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3691B4" w14:textId="77777777" w:rsidR="00E3302E" w:rsidRPr="004C501D" w:rsidRDefault="00E3302E">
      <w:pPr>
        <w:pStyle w:val="Textoindependiente"/>
        <w:rPr>
          <w:sz w:val="20"/>
        </w:rPr>
      </w:pPr>
    </w:p>
    <w:p w14:paraId="55809E6D" w14:textId="77777777" w:rsidR="00E3302E" w:rsidRPr="004C501D" w:rsidRDefault="00E3302E">
      <w:pPr>
        <w:pStyle w:val="Textoindependiente"/>
        <w:rPr>
          <w:sz w:val="20"/>
        </w:rPr>
      </w:pPr>
    </w:p>
    <w:p w14:paraId="424A9523" w14:textId="77777777" w:rsidR="00E3302E" w:rsidRDefault="00E3302E">
      <w:pPr>
        <w:pStyle w:val="Textoindependiente"/>
        <w:rPr>
          <w:sz w:val="20"/>
        </w:rPr>
      </w:pPr>
    </w:p>
    <w:p w14:paraId="3D6CF872" w14:textId="77777777" w:rsidR="002A3CC1" w:rsidRPr="004C501D" w:rsidRDefault="002A3CC1">
      <w:pPr>
        <w:pStyle w:val="Textoindependiente"/>
        <w:rPr>
          <w:sz w:val="20"/>
        </w:rPr>
      </w:pPr>
    </w:p>
    <w:p w14:paraId="42483BE0" w14:textId="77777777" w:rsidR="00E3302E" w:rsidRPr="004C501D" w:rsidRDefault="00546870" w:rsidP="00B72167">
      <w:pPr>
        <w:pStyle w:val="Ttulo1"/>
        <w:spacing w:before="230"/>
        <w:ind w:left="0" w:right="49"/>
        <w:jc w:val="center"/>
      </w:pPr>
      <w:r w:rsidRPr="004C501D">
        <w:t>FEDERACIÓN COLOMBIANA DE MUNICIPIOS</w:t>
      </w:r>
    </w:p>
    <w:p w14:paraId="682DEA3F" w14:textId="77777777" w:rsidR="00E3302E" w:rsidRPr="004C501D" w:rsidRDefault="00E3302E" w:rsidP="00B72167">
      <w:pPr>
        <w:pStyle w:val="Textoindependiente"/>
        <w:jc w:val="center"/>
        <w:rPr>
          <w:b/>
          <w:sz w:val="26"/>
        </w:rPr>
      </w:pPr>
    </w:p>
    <w:p w14:paraId="448065FA" w14:textId="77777777" w:rsidR="00E3302E" w:rsidRPr="004C501D" w:rsidRDefault="00E3302E" w:rsidP="00B72167">
      <w:pPr>
        <w:pStyle w:val="Textoindependiente"/>
        <w:spacing w:before="7"/>
        <w:jc w:val="center"/>
        <w:rPr>
          <w:b/>
          <w:sz w:val="32"/>
        </w:rPr>
      </w:pPr>
    </w:p>
    <w:p w14:paraId="0CD501AA" w14:textId="77777777" w:rsidR="00E3302E" w:rsidRPr="004C501D" w:rsidRDefault="00546870" w:rsidP="00B72167">
      <w:pPr>
        <w:ind w:left="-142" w:right="49"/>
        <w:jc w:val="center"/>
        <w:rPr>
          <w:b/>
          <w:sz w:val="24"/>
        </w:rPr>
      </w:pPr>
      <w:r w:rsidRPr="004C501D">
        <w:rPr>
          <w:b/>
          <w:sz w:val="24"/>
        </w:rPr>
        <w:t>DIRECCIÓN DE TECNOLOGÍAS DE LA INFORMACIÓN</w:t>
      </w:r>
    </w:p>
    <w:p w14:paraId="62AD8211" w14:textId="77777777" w:rsidR="00E3302E" w:rsidRPr="004C501D" w:rsidRDefault="00E3302E" w:rsidP="00B72167">
      <w:pPr>
        <w:pStyle w:val="Textoindependiente"/>
        <w:jc w:val="center"/>
        <w:rPr>
          <w:b/>
          <w:sz w:val="26"/>
        </w:rPr>
      </w:pPr>
    </w:p>
    <w:p w14:paraId="35639F91" w14:textId="77777777" w:rsidR="00E3302E" w:rsidRPr="004C501D" w:rsidRDefault="00E3302E" w:rsidP="00B72167">
      <w:pPr>
        <w:pStyle w:val="Textoindependiente"/>
        <w:jc w:val="center"/>
        <w:rPr>
          <w:b/>
          <w:sz w:val="26"/>
        </w:rPr>
      </w:pPr>
    </w:p>
    <w:p w14:paraId="49ED4BE7" w14:textId="77777777" w:rsidR="00E3302E" w:rsidRPr="004C501D" w:rsidRDefault="00E3302E" w:rsidP="00B72167">
      <w:pPr>
        <w:pStyle w:val="Textoindependiente"/>
        <w:jc w:val="center"/>
        <w:rPr>
          <w:b/>
          <w:sz w:val="26"/>
        </w:rPr>
      </w:pPr>
    </w:p>
    <w:p w14:paraId="442867B6" w14:textId="77777777" w:rsidR="00E3302E" w:rsidRPr="004C501D" w:rsidRDefault="00E3302E" w:rsidP="00B72167">
      <w:pPr>
        <w:pStyle w:val="Textoindependiente"/>
        <w:jc w:val="center"/>
        <w:rPr>
          <w:b/>
          <w:sz w:val="26"/>
        </w:rPr>
      </w:pPr>
    </w:p>
    <w:p w14:paraId="5D1F7C32" w14:textId="77777777" w:rsidR="00E3302E" w:rsidRPr="004C501D" w:rsidRDefault="00E3302E" w:rsidP="00B72167">
      <w:pPr>
        <w:pStyle w:val="Textoindependiente"/>
        <w:spacing w:before="7"/>
        <w:jc w:val="center"/>
        <w:rPr>
          <w:b/>
          <w:sz w:val="20"/>
        </w:rPr>
      </w:pPr>
    </w:p>
    <w:p w14:paraId="1BEC6428" w14:textId="0E0944AC" w:rsidR="00E3302E" w:rsidRPr="004C501D" w:rsidRDefault="00546870" w:rsidP="00B72167">
      <w:pPr>
        <w:ind w:right="49"/>
        <w:jc w:val="center"/>
        <w:rPr>
          <w:b/>
          <w:sz w:val="24"/>
        </w:rPr>
      </w:pPr>
      <w:r w:rsidRPr="004C501D">
        <w:rPr>
          <w:b/>
          <w:sz w:val="24"/>
        </w:rPr>
        <w:t xml:space="preserve">FICHA </w:t>
      </w:r>
      <w:r w:rsidR="006E4069">
        <w:rPr>
          <w:b/>
          <w:sz w:val="24"/>
        </w:rPr>
        <w:t>TÉCNICA</w:t>
      </w:r>
      <w:r w:rsidRPr="004C501D">
        <w:rPr>
          <w:b/>
          <w:sz w:val="24"/>
        </w:rPr>
        <w:t>.</w:t>
      </w:r>
    </w:p>
    <w:p w14:paraId="56CB0BC7" w14:textId="77777777" w:rsidR="00E3302E" w:rsidRPr="004C501D" w:rsidRDefault="00E3302E">
      <w:pPr>
        <w:pStyle w:val="Textoindependiente"/>
        <w:rPr>
          <w:b/>
          <w:sz w:val="26"/>
        </w:rPr>
      </w:pPr>
    </w:p>
    <w:p w14:paraId="468FA271" w14:textId="77777777" w:rsidR="00E3302E" w:rsidRPr="004C501D" w:rsidRDefault="00E3302E">
      <w:pPr>
        <w:pStyle w:val="Textoindependiente"/>
        <w:rPr>
          <w:b/>
          <w:sz w:val="26"/>
        </w:rPr>
      </w:pPr>
    </w:p>
    <w:p w14:paraId="0F579807" w14:textId="77777777" w:rsidR="00E3302E" w:rsidRPr="004C501D" w:rsidRDefault="00E3302E">
      <w:pPr>
        <w:pStyle w:val="Textoindependiente"/>
        <w:rPr>
          <w:b/>
          <w:sz w:val="26"/>
        </w:rPr>
      </w:pPr>
    </w:p>
    <w:p w14:paraId="2E700941" w14:textId="77777777" w:rsidR="00E3302E" w:rsidRPr="004C501D" w:rsidRDefault="00E3302E">
      <w:pPr>
        <w:pStyle w:val="Textoindependiente"/>
        <w:spacing w:before="1"/>
        <w:rPr>
          <w:b/>
          <w:sz w:val="33"/>
        </w:rPr>
      </w:pPr>
    </w:p>
    <w:p w14:paraId="1B1FCBBF" w14:textId="414ADE57" w:rsidR="00E3302E" w:rsidRPr="004C501D" w:rsidRDefault="00546870" w:rsidP="00B72167">
      <w:pPr>
        <w:pStyle w:val="Textoindependiente"/>
        <w:tabs>
          <w:tab w:val="left" w:pos="7938"/>
        </w:tabs>
        <w:spacing w:after="17" w:line="276" w:lineRule="auto"/>
        <w:ind w:right="-93"/>
        <w:jc w:val="both"/>
      </w:pPr>
      <w:r w:rsidRPr="004C501D">
        <w:rPr>
          <w:b/>
        </w:rPr>
        <w:t xml:space="preserve">OBJETO: </w:t>
      </w:r>
      <w:r w:rsidR="00607F2E" w:rsidRPr="00607F2E">
        <w:t>Adquirir servidores para base de datos para la Federación Colombiana de Municipios en cumplimiento de la Función pública asignada</w:t>
      </w:r>
      <w:r w:rsidR="006E4069" w:rsidRPr="006E4069">
        <w:t>.</w:t>
      </w:r>
    </w:p>
    <w:p w14:paraId="2DD81CA7" w14:textId="7377C01C" w:rsidR="00E3302E" w:rsidRPr="004C501D" w:rsidRDefault="00B72167">
      <w:pPr>
        <w:pStyle w:val="Textoindependiente"/>
        <w:spacing w:line="43" w:lineRule="exact"/>
        <w:ind w:left="1078"/>
        <w:rPr>
          <w:sz w:val="4"/>
        </w:rPr>
      </w:pPr>
      <w:r w:rsidRPr="004C501D">
        <w:rPr>
          <w:noProof/>
          <w:sz w:val="4"/>
        </w:rPr>
        <mc:AlternateContent>
          <mc:Choice Requires="wpg">
            <w:drawing>
              <wp:anchor distT="0" distB="0" distL="114300" distR="114300" simplePos="0" relativeHeight="251658246" behindDoc="0" locked="0" layoutInCell="1" allowOverlap="1" wp14:anchorId="3E5F2353" wp14:editId="2E1CC624">
                <wp:simplePos x="0" y="0"/>
                <wp:positionH relativeFrom="margin">
                  <wp:align>center</wp:align>
                </wp:positionH>
                <wp:positionV relativeFrom="paragraph">
                  <wp:posOffset>65847</wp:posOffset>
                </wp:positionV>
                <wp:extent cx="6339840" cy="27940"/>
                <wp:effectExtent l="0" t="0" r="0" b="0"/>
                <wp:wrapNone/>
                <wp:docPr id="5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27940"/>
                          <a:chOff x="0" y="0"/>
                          <a:chExt cx="9984" cy="44"/>
                        </a:xfrm>
                      </wpg:grpSpPr>
                      <wps:wsp>
                        <wps:cNvPr id="57" name="AutoShape 42"/>
                        <wps:cNvSpPr>
                          <a:spLocks/>
                        </wps:cNvSpPr>
                        <wps:spPr bwMode="auto">
                          <a:xfrm>
                            <a:off x="0" y="0"/>
                            <a:ext cx="9984" cy="44"/>
                          </a:xfrm>
                          <a:custGeom>
                            <a:avLst/>
                            <a:gdLst>
                              <a:gd name="T0" fmla="*/ 9984 w 9984"/>
                              <a:gd name="T1" fmla="*/ 29 h 44"/>
                              <a:gd name="T2" fmla="*/ 0 w 9984"/>
                              <a:gd name="T3" fmla="*/ 29 h 44"/>
                              <a:gd name="T4" fmla="*/ 0 w 9984"/>
                              <a:gd name="T5" fmla="*/ 43 h 44"/>
                              <a:gd name="T6" fmla="*/ 9984 w 9984"/>
                              <a:gd name="T7" fmla="*/ 43 h 44"/>
                              <a:gd name="T8" fmla="*/ 9984 w 9984"/>
                              <a:gd name="T9" fmla="*/ 29 h 44"/>
                              <a:gd name="T10" fmla="*/ 9984 w 9984"/>
                              <a:gd name="T11" fmla="*/ 0 h 44"/>
                              <a:gd name="T12" fmla="*/ 0 w 9984"/>
                              <a:gd name="T13" fmla="*/ 0 h 44"/>
                              <a:gd name="T14" fmla="*/ 0 w 9984"/>
                              <a:gd name="T15" fmla="*/ 14 h 44"/>
                              <a:gd name="T16" fmla="*/ 9984 w 9984"/>
                              <a:gd name="T17" fmla="*/ 14 h 44"/>
                              <a:gd name="T18" fmla="*/ 9984 w 9984"/>
                              <a:gd name="T19"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84" h="44">
                                <a:moveTo>
                                  <a:pt x="9984" y="29"/>
                                </a:moveTo>
                                <a:lnTo>
                                  <a:pt x="0" y="29"/>
                                </a:lnTo>
                                <a:lnTo>
                                  <a:pt x="0" y="43"/>
                                </a:lnTo>
                                <a:lnTo>
                                  <a:pt x="9984" y="43"/>
                                </a:lnTo>
                                <a:lnTo>
                                  <a:pt x="9984" y="29"/>
                                </a:lnTo>
                                <a:close/>
                                <a:moveTo>
                                  <a:pt x="9984" y="0"/>
                                </a:moveTo>
                                <a:lnTo>
                                  <a:pt x="0" y="0"/>
                                </a:lnTo>
                                <a:lnTo>
                                  <a:pt x="0" y="14"/>
                                </a:lnTo>
                                <a:lnTo>
                                  <a:pt x="9984" y="14"/>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xmlns:w16cei="http://schemas.microsoft.com/office/word/2026/wordml/cei">
            <w:pict>
              <v:group w14:anchorId="6D9FD9B2" id="Group 41" o:spid="_x0000_s1026" style="position:absolute;margin-left:0;margin-top:5.2pt;width:499.2pt;height:2.2pt;z-index:251658246;mso-position-horizontal:center;mso-position-horizontal-relative:margin" coordsize="998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">
                <v:shape id="AutoShape 42" o:spid="_x0000_s1027" style="position:absolute;width:9984;height:44;visibility:visible;mso-wrap-style:square;v-text-anchor:top" coordsize="998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" path="m9984,29l,29,,43r9984,l9984,29xm9984,l,,,14r9984,l9984,xe" fillcolor="black" stroked="f">
                  <v:path arrowok="t" o:connecttype="custom" o:connectlocs="9984,29;0,29;0,43;9984,43;9984,29;9984,0;0,0;0,14;9984,14;9984,0" o:connectangles="0,0,0,0,0,0,0,0,0,0"/>
                </v:shape>
                <w10:wrap anchorx="margin"/>
              </v:group>
            </w:pict>
          </mc:Fallback>
        </mc:AlternateContent>
      </w:r>
    </w:p>
    <w:p w14:paraId="56D00A55" w14:textId="7CB62A0A" w:rsidR="00E3302E" w:rsidRPr="004C501D" w:rsidRDefault="00E3302E">
      <w:pPr>
        <w:pStyle w:val="Textoindependiente"/>
        <w:rPr>
          <w:sz w:val="20"/>
        </w:rPr>
      </w:pPr>
    </w:p>
    <w:p w14:paraId="06294CA7" w14:textId="77777777" w:rsidR="00E3302E" w:rsidRPr="004C501D" w:rsidRDefault="00E3302E">
      <w:pPr>
        <w:pStyle w:val="Textoindependiente"/>
        <w:rPr>
          <w:sz w:val="20"/>
        </w:rPr>
      </w:pPr>
    </w:p>
    <w:p w14:paraId="53F04CF0" w14:textId="77777777" w:rsidR="00E3302E" w:rsidRPr="004C501D" w:rsidRDefault="00E3302E">
      <w:pPr>
        <w:pStyle w:val="Textoindependiente"/>
        <w:rPr>
          <w:sz w:val="20"/>
        </w:rPr>
      </w:pPr>
    </w:p>
    <w:p w14:paraId="44C48681" w14:textId="77777777" w:rsidR="00E3302E" w:rsidRPr="004C501D" w:rsidRDefault="00E3302E">
      <w:pPr>
        <w:pStyle w:val="Textoindependiente"/>
        <w:rPr>
          <w:sz w:val="20"/>
        </w:rPr>
      </w:pPr>
    </w:p>
    <w:p w14:paraId="4268CB3F" w14:textId="77777777" w:rsidR="00E3302E" w:rsidRPr="004C501D" w:rsidRDefault="00E3302E">
      <w:pPr>
        <w:pStyle w:val="Textoindependiente"/>
        <w:rPr>
          <w:sz w:val="20"/>
        </w:rPr>
      </w:pPr>
    </w:p>
    <w:p w14:paraId="355059AE" w14:textId="77777777" w:rsidR="00E3302E" w:rsidRPr="004C501D" w:rsidRDefault="00E3302E">
      <w:pPr>
        <w:pStyle w:val="Textoindependiente"/>
        <w:rPr>
          <w:sz w:val="20"/>
        </w:rPr>
      </w:pPr>
    </w:p>
    <w:p w14:paraId="668D2BDF" w14:textId="77777777" w:rsidR="00E3302E" w:rsidRPr="004C501D" w:rsidRDefault="00E3302E">
      <w:pPr>
        <w:pStyle w:val="Textoindependiente"/>
        <w:rPr>
          <w:sz w:val="20"/>
        </w:rPr>
      </w:pPr>
    </w:p>
    <w:p w14:paraId="50D8E4AD" w14:textId="77777777" w:rsidR="00E3302E" w:rsidRDefault="00E3302E">
      <w:pPr>
        <w:pStyle w:val="Textoindependiente"/>
        <w:rPr>
          <w:sz w:val="20"/>
        </w:rPr>
      </w:pPr>
    </w:p>
    <w:p w14:paraId="73F48DF7" w14:textId="77777777" w:rsidR="00607F2E" w:rsidRDefault="00607F2E">
      <w:pPr>
        <w:pStyle w:val="Textoindependiente"/>
        <w:rPr>
          <w:sz w:val="20"/>
        </w:rPr>
      </w:pPr>
    </w:p>
    <w:p w14:paraId="33ACE5C7" w14:textId="77777777" w:rsidR="00607F2E" w:rsidRPr="004C501D" w:rsidRDefault="00607F2E">
      <w:pPr>
        <w:pStyle w:val="Textoindependiente"/>
        <w:rPr>
          <w:sz w:val="20"/>
        </w:rPr>
      </w:pPr>
    </w:p>
    <w:p w14:paraId="2BC99272" w14:textId="77777777" w:rsidR="00E3302E" w:rsidRPr="004C501D" w:rsidRDefault="00E3302E">
      <w:pPr>
        <w:pStyle w:val="Textoindependiente"/>
        <w:rPr>
          <w:sz w:val="20"/>
        </w:rPr>
      </w:pPr>
    </w:p>
    <w:p w14:paraId="6F03F1D5" w14:textId="77777777" w:rsidR="00E3302E" w:rsidRPr="004C501D" w:rsidRDefault="00E3302E">
      <w:pPr>
        <w:pStyle w:val="Textoindependiente"/>
        <w:rPr>
          <w:sz w:val="20"/>
        </w:rPr>
      </w:pPr>
    </w:p>
    <w:p w14:paraId="05617118" w14:textId="77777777" w:rsidR="00E3302E" w:rsidRPr="004C501D" w:rsidRDefault="00E3302E">
      <w:pPr>
        <w:pStyle w:val="Textoindependiente"/>
        <w:rPr>
          <w:sz w:val="20"/>
        </w:rPr>
      </w:pPr>
    </w:p>
    <w:p w14:paraId="063C4AD0" w14:textId="77777777" w:rsidR="00E3302E" w:rsidRPr="004C501D" w:rsidRDefault="00E3302E">
      <w:pPr>
        <w:pStyle w:val="Textoindependiente"/>
        <w:rPr>
          <w:sz w:val="20"/>
        </w:rPr>
      </w:pPr>
    </w:p>
    <w:p w14:paraId="520EBDAA" w14:textId="77777777" w:rsidR="00E3302E" w:rsidRPr="004C501D" w:rsidRDefault="00E3302E">
      <w:pPr>
        <w:pStyle w:val="Textoindependiente"/>
        <w:rPr>
          <w:sz w:val="20"/>
        </w:rPr>
      </w:pPr>
    </w:p>
    <w:p w14:paraId="1A8F1420" w14:textId="77777777" w:rsidR="00E3302E" w:rsidRPr="004C501D" w:rsidRDefault="00E3302E">
      <w:pPr>
        <w:pStyle w:val="Textoindependiente"/>
        <w:rPr>
          <w:sz w:val="20"/>
        </w:rPr>
      </w:pPr>
    </w:p>
    <w:p w14:paraId="7E03E2A4" w14:textId="77777777" w:rsidR="00E3302E" w:rsidRPr="004C501D" w:rsidRDefault="00E3302E">
      <w:pPr>
        <w:pStyle w:val="Textoindependiente"/>
        <w:rPr>
          <w:sz w:val="20"/>
        </w:rPr>
      </w:pPr>
    </w:p>
    <w:p w14:paraId="761AB7AB" w14:textId="77777777" w:rsidR="00E3302E" w:rsidRPr="004C501D" w:rsidRDefault="00E3302E">
      <w:pPr>
        <w:pStyle w:val="Textoindependiente"/>
        <w:rPr>
          <w:sz w:val="20"/>
        </w:rPr>
      </w:pPr>
    </w:p>
    <w:p w14:paraId="7A051254" w14:textId="5E16BC1D" w:rsidR="00E3302E" w:rsidRDefault="00546870" w:rsidP="00B72167">
      <w:pPr>
        <w:pStyle w:val="Textoindependiente"/>
        <w:spacing w:before="228"/>
        <w:ind w:right="49"/>
        <w:jc w:val="center"/>
      </w:pPr>
      <w:r w:rsidRPr="004C501D">
        <w:t>Bogotá D.C., 202</w:t>
      </w:r>
      <w:r w:rsidR="00607F2E">
        <w:t>6</w:t>
      </w:r>
    </w:p>
    <w:p w14:paraId="716CFDBE" w14:textId="77777777" w:rsidR="002A3CC1" w:rsidRDefault="002A3CC1" w:rsidP="00B72167">
      <w:pPr>
        <w:pStyle w:val="Textoindependiente"/>
        <w:spacing w:before="228"/>
        <w:ind w:right="49"/>
        <w:jc w:val="center"/>
      </w:pPr>
    </w:p>
    <w:p w14:paraId="66A97D26" w14:textId="77777777" w:rsidR="002A3CC1" w:rsidRPr="004C501D" w:rsidRDefault="002A3CC1" w:rsidP="00B72167">
      <w:pPr>
        <w:pStyle w:val="Textoindependiente"/>
        <w:spacing w:before="228"/>
        <w:ind w:right="49"/>
        <w:jc w:val="center"/>
      </w:pPr>
    </w:p>
    <w:p w14:paraId="7E8BC845" w14:textId="10414A22" w:rsidR="00E3302E" w:rsidRPr="004C501D" w:rsidRDefault="00546870" w:rsidP="006039A6">
      <w:pPr>
        <w:pStyle w:val="Ttulo1"/>
        <w:numPr>
          <w:ilvl w:val="0"/>
          <w:numId w:val="1"/>
        </w:numPr>
        <w:spacing w:before="93"/>
        <w:ind w:left="426" w:hanging="361"/>
      </w:pPr>
      <w:r w:rsidRPr="004C501D">
        <w:lastRenderedPageBreak/>
        <w:t>DESCRIPCIÓN Y JUSTIFICACIÓN DE LA NECESIDAD</w:t>
      </w:r>
    </w:p>
    <w:p w14:paraId="538EFFA5" w14:textId="77777777" w:rsidR="00E3302E" w:rsidRPr="004C501D" w:rsidRDefault="00E3302E">
      <w:pPr>
        <w:pStyle w:val="Textoindependiente"/>
        <w:rPr>
          <w:b/>
        </w:rPr>
      </w:pPr>
    </w:p>
    <w:p w14:paraId="13318F70" w14:textId="77777777" w:rsidR="00595EB7" w:rsidRPr="00F1400D" w:rsidRDefault="00595EB7" w:rsidP="00595EB7">
      <w:pPr>
        <w:jc w:val="both"/>
        <w:rPr>
          <w:color w:val="000000"/>
        </w:rPr>
      </w:pPr>
      <w:bookmarkStart w:id="0" w:name="_Hlk161729465"/>
      <w:bookmarkStart w:id="1" w:name="_Hlk174371976"/>
      <w:bookmarkStart w:id="2" w:name="_Hlk150355138"/>
      <w:r w:rsidRPr="00F1400D">
        <w:t>La Federación Colombiana de Municipios es una entidad de carácter privado, sin ánimo de lucro, de naturaleza asociativa y de carácter gremial, que se rige por el derecho privado,  organizada con base en la libertad de asociación prevista en el artículo 38 de la Constitución Política y que cumple con los objetivos misionales, entre los que se puede señalar: la promoción, la integración y la articulación de acciones que apuntan al desarrollo y bienestar de los municipios en Colombia, teniendo como finalidad la defensa de sus intereses.</w:t>
      </w:r>
      <w:r w:rsidRPr="00F1400D">
        <w:rPr>
          <w:color w:val="000000" w:themeColor="text1"/>
        </w:rPr>
        <w:t xml:space="preserve"> Su personería jurídica es propia y diferente de la de sus asociados, con autonomía administrativa y patrimonio propio. Sus bienes no pertenecen en forma individual a ninguno de sus asociados y los mismos deben destinarse al apoyo de la labor que cumple a favor de sus asociados.</w:t>
      </w:r>
    </w:p>
    <w:p w14:paraId="6F586C17" w14:textId="77777777" w:rsidR="00595EB7" w:rsidRPr="00F1400D" w:rsidRDefault="00595EB7" w:rsidP="00595EB7">
      <w:pPr>
        <w:jc w:val="both"/>
        <w:rPr>
          <w:color w:val="000000"/>
        </w:rPr>
      </w:pPr>
    </w:p>
    <w:p w14:paraId="2E37953C" w14:textId="77777777" w:rsidR="00595EB7" w:rsidRPr="00F1400D" w:rsidRDefault="00595EB7" w:rsidP="00595EB7">
      <w:pPr>
        <w:jc w:val="both"/>
        <w:rPr>
          <w:color w:val="000000"/>
        </w:rPr>
      </w:pPr>
      <w:r w:rsidRPr="00F1400D">
        <w:rPr>
          <w:color w:val="000000" w:themeColor="text1"/>
        </w:rPr>
        <w:t xml:space="preserve">Por disposición del artículo 10 de la Ley 769 de 2002, “Código Nacional de Tránsito”, le ha sido asignada una función pública a la Federación Colombiana de Municipios, consistente en implementar y mantener actualizado a nivel nacional, un Sistema Integrado de Información sobre las Multas y Sanciones por Infracciones de Tránsito – </w:t>
      </w:r>
      <w:proofErr w:type="spellStart"/>
      <w:r w:rsidRPr="00F1400D">
        <w:rPr>
          <w:color w:val="000000" w:themeColor="text1"/>
        </w:rPr>
        <w:t>Simit</w:t>
      </w:r>
      <w:proofErr w:type="spellEnd"/>
      <w:r w:rsidRPr="00F1400D">
        <w:rPr>
          <w:color w:val="000000" w:themeColor="text1"/>
        </w:rPr>
        <w:t xml:space="preserve">, en el cual se consolidan los registros de infractores a nivel nacional para garantizar la no realización de trámites cuando el infractor no se encuentre a paz y salvo por dicho concepto, con el propósito de contribuir al mejoramiento de los ingresos de los municipios. </w:t>
      </w:r>
    </w:p>
    <w:p w14:paraId="2564E169" w14:textId="77777777" w:rsidR="00595EB7" w:rsidRPr="00F1400D" w:rsidRDefault="00595EB7" w:rsidP="00595EB7">
      <w:pPr>
        <w:jc w:val="both"/>
        <w:rPr>
          <w:color w:val="000000"/>
        </w:rPr>
      </w:pPr>
    </w:p>
    <w:p w14:paraId="2A283EFB" w14:textId="77777777" w:rsidR="00595EB7" w:rsidRPr="00F1400D" w:rsidRDefault="00595EB7" w:rsidP="00595EB7">
      <w:pPr>
        <w:jc w:val="both"/>
        <w:rPr>
          <w:color w:val="000000"/>
        </w:rPr>
      </w:pPr>
      <w:r w:rsidRPr="00F1400D">
        <w:rPr>
          <w:color w:val="000000" w:themeColor="text1"/>
        </w:rPr>
        <w:t xml:space="preserve">En el señalado artículo 10 de la Ley 769 de 2002, el legislador asignó a la Federación Colombiana de Municipios, por concepto de la administración del Sistema Integrado de Información sobre las Multas y Sanciones por Infracción de Tránsito – </w:t>
      </w:r>
      <w:proofErr w:type="spellStart"/>
      <w:r w:rsidRPr="00F1400D">
        <w:rPr>
          <w:color w:val="000000" w:themeColor="text1"/>
        </w:rPr>
        <w:t>Simit</w:t>
      </w:r>
      <w:proofErr w:type="spellEnd"/>
      <w:r w:rsidRPr="00F1400D">
        <w:rPr>
          <w:color w:val="000000" w:themeColor="text1"/>
        </w:rPr>
        <w:t>, un porcentaje equivalente al 10%, una vez se cancele por parte del infractor el valor adeudado, el cual en ningún caso podrá ser inferior a medio salario mínimo diario legal vigente.</w:t>
      </w:r>
    </w:p>
    <w:p w14:paraId="6504E1BF" w14:textId="77777777" w:rsidR="00595EB7" w:rsidRPr="00F1400D" w:rsidRDefault="00595EB7" w:rsidP="00595EB7">
      <w:pPr>
        <w:ind w:right="477"/>
        <w:jc w:val="both"/>
        <w:rPr>
          <w:rFonts w:eastAsia="Calibri"/>
          <w:color w:val="000000"/>
        </w:rPr>
      </w:pPr>
    </w:p>
    <w:p w14:paraId="07554FEE" w14:textId="77777777" w:rsidR="00595EB7" w:rsidRPr="00F1400D" w:rsidRDefault="00595EB7" w:rsidP="00595EB7">
      <w:pPr>
        <w:jc w:val="both"/>
        <w:rPr>
          <w:rFonts w:eastAsia="Calibri"/>
          <w:color w:val="000000"/>
        </w:rPr>
      </w:pPr>
      <w:r w:rsidRPr="00F1400D">
        <w:rPr>
          <w:rFonts w:eastAsia="Calibri"/>
          <w:color w:val="000000"/>
        </w:rPr>
        <w:t xml:space="preserve">Conforme a la anterior normatividad surge para las autoridades de tránsito territoriales la obligación legal no solo de reportar al </w:t>
      </w:r>
      <w:proofErr w:type="spellStart"/>
      <w:r w:rsidRPr="00F1400D">
        <w:rPr>
          <w:rFonts w:eastAsia="Calibri"/>
          <w:color w:val="000000"/>
        </w:rPr>
        <w:t>Simit</w:t>
      </w:r>
      <w:proofErr w:type="spellEnd"/>
      <w:r w:rsidRPr="00F1400D">
        <w:rPr>
          <w:rFonts w:eastAsia="Calibri"/>
          <w:color w:val="000000"/>
        </w:rPr>
        <w:t>, toda la información relacionada con las multas y sanciones por infracciones a las normas de tránsito que se imponen al interior de cada jurisdicción, sino también la obligación legal de efectuar las transferencias del 10% sobre cada recaudo que realice por dicho concepto</w:t>
      </w:r>
      <w:r w:rsidRPr="00F1400D">
        <w:rPr>
          <w:rStyle w:val="Refdenotaalpie"/>
          <w:rFonts w:eastAsia="Calibri"/>
          <w:color w:val="000000"/>
        </w:rPr>
        <w:footnoteReference w:id="2"/>
      </w:r>
      <w:r w:rsidRPr="00F1400D">
        <w:rPr>
          <w:rFonts w:eastAsia="Calibri"/>
          <w:color w:val="000000"/>
        </w:rPr>
        <w:t xml:space="preserve"> a la Federación Colombiana de Municipios. </w:t>
      </w:r>
    </w:p>
    <w:p w14:paraId="6EE81461" w14:textId="77777777" w:rsidR="00595EB7" w:rsidRPr="00F1400D" w:rsidRDefault="00595EB7" w:rsidP="00595EB7">
      <w:pPr>
        <w:jc w:val="both"/>
        <w:rPr>
          <w:rFonts w:eastAsia="Times New Roman"/>
          <w:color w:val="000000"/>
          <w:lang w:eastAsia="es-ES"/>
        </w:rPr>
      </w:pPr>
    </w:p>
    <w:p w14:paraId="5862D2E9" w14:textId="77777777" w:rsidR="00595EB7" w:rsidRPr="00F1400D" w:rsidRDefault="00595EB7" w:rsidP="00595EB7">
      <w:pPr>
        <w:jc w:val="both"/>
        <w:rPr>
          <w:color w:val="000000"/>
        </w:rPr>
      </w:pPr>
      <w:r w:rsidRPr="00F1400D">
        <w:rPr>
          <w:color w:val="000000" w:themeColor="text1"/>
        </w:rPr>
        <w:t>En este orden de ideas, se tiene que el rol propio de la función pública que cumple la Federación Colombiana de Municipios y la gestión fiscal que debe realizar por administrar y manejar recursos públicos con sujeción a los principios de legalidad, eficiencia, economía, eficacia, equidad, imparcialidad, moralidad, transparencia y publicidad, lleva a que se encuentre sometida a la constante vigilancia por parte de la Contraloría General de la República y los demás entes de control.</w:t>
      </w:r>
    </w:p>
    <w:p w14:paraId="62421048" w14:textId="77777777" w:rsidR="00595EB7" w:rsidRPr="00F1400D" w:rsidRDefault="00595EB7" w:rsidP="00595EB7">
      <w:pPr>
        <w:jc w:val="both"/>
        <w:rPr>
          <w:color w:val="000000"/>
        </w:rPr>
      </w:pPr>
    </w:p>
    <w:p w14:paraId="1B77799E" w14:textId="77777777" w:rsidR="00595EB7" w:rsidRPr="00F1400D" w:rsidRDefault="00595EB7" w:rsidP="00595EB7">
      <w:pPr>
        <w:jc w:val="both"/>
        <w:rPr>
          <w:color w:val="000000"/>
        </w:rPr>
      </w:pPr>
      <w:r w:rsidRPr="00F1400D">
        <w:rPr>
          <w:color w:val="000000" w:themeColor="text1"/>
        </w:rPr>
        <w:t xml:space="preserve">Es así, como para mantener en funcionamiento el sistema con una infraestructura y logística de calidad en el territorio nacional, la Federación Colombiana de Municipios en cumplimiento de la función pública asignada debe, y está autorizada para desarrollar actividades de carácter administrativo, gerencial y operativo que implican costos, gastos e inversiones permanentes. Estas erogaciones deben ser cubiertas con el recaudo del 10% </w:t>
      </w:r>
      <w:r w:rsidRPr="00F1400D">
        <w:rPr>
          <w:color w:val="000000" w:themeColor="text1"/>
        </w:rPr>
        <w:lastRenderedPageBreak/>
        <w:t>de los pagos que realicen los infractores.</w:t>
      </w:r>
    </w:p>
    <w:p w14:paraId="5181659C" w14:textId="77777777" w:rsidR="00595EB7" w:rsidRPr="00F1400D" w:rsidRDefault="00595EB7" w:rsidP="00595EB7">
      <w:pPr>
        <w:jc w:val="both"/>
        <w:rPr>
          <w:color w:val="000000"/>
        </w:rPr>
      </w:pPr>
    </w:p>
    <w:p w14:paraId="6C23E8E3" w14:textId="77777777" w:rsidR="00595EB7" w:rsidRPr="00F1400D" w:rsidRDefault="00595EB7" w:rsidP="00595EB7">
      <w:pPr>
        <w:jc w:val="both"/>
        <w:rPr>
          <w:color w:val="000000"/>
        </w:rPr>
      </w:pPr>
      <w:r w:rsidRPr="00F1400D">
        <w:rPr>
          <w:color w:val="000000" w:themeColor="text1"/>
        </w:rPr>
        <w:t xml:space="preserve">Al respecto, la Corte Constitucional en sentencias C-385 y C-477 de 2003, al resolver la </w:t>
      </w:r>
      <w:proofErr w:type="spellStart"/>
      <w:r w:rsidRPr="00F1400D">
        <w:rPr>
          <w:color w:val="000000" w:themeColor="text1"/>
        </w:rPr>
        <w:t>exequibilidad</w:t>
      </w:r>
      <w:proofErr w:type="spellEnd"/>
      <w:r w:rsidRPr="00F1400D">
        <w:rPr>
          <w:color w:val="000000" w:themeColor="text1"/>
        </w:rPr>
        <w:t xml:space="preserve"> de los artículos 10 y 11 de la Ley 769 de 2002 sobre los cuales se produjo la cosa juzgada absoluta, señaló:</w:t>
      </w:r>
    </w:p>
    <w:p w14:paraId="38AA36CA" w14:textId="77777777" w:rsidR="00595EB7" w:rsidRPr="00F1400D" w:rsidRDefault="00595EB7" w:rsidP="00595EB7">
      <w:pPr>
        <w:jc w:val="both"/>
        <w:rPr>
          <w:color w:val="000000"/>
        </w:rPr>
      </w:pPr>
    </w:p>
    <w:p w14:paraId="7504B3A1" w14:textId="77777777" w:rsidR="00595EB7" w:rsidRPr="00F1400D" w:rsidRDefault="00595EB7" w:rsidP="00595EB7">
      <w:pPr>
        <w:pStyle w:val="Textoindependiente"/>
        <w:ind w:left="426" w:right="567"/>
        <w:jc w:val="both"/>
        <w:rPr>
          <w:i/>
          <w:iCs/>
          <w:sz w:val="22"/>
          <w:szCs w:val="22"/>
        </w:rPr>
      </w:pPr>
      <w:r w:rsidRPr="00F1400D">
        <w:rPr>
          <w:i/>
          <w:iCs/>
          <w:color w:val="000000"/>
          <w:sz w:val="22"/>
          <w:szCs w:val="22"/>
        </w:rPr>
        <w:t>“</w:t>
      </w:r>
      <w:r w:rsidRPr="00F1400D">
        <w:rPr>
          <w:i/>
          <w:iCs/>
          <w:sz w:val="22"/>
          <w:szCs w:val="22"/>
        </w:rPr>
        <w:t>3.5. Conforme al Código Nacional de Tránsito Terrestre, expedido mediante Ley 769 de 2002, la Nación para fortalecer los ingresos de los municipios les asigna los dineros provenientes de multas por la comisión de faltas de tránsito en los territorios respectivos y, en el artículo 10 de ese Código se establece que habrá un “sistema integrado de información sobre las multas y sanciones por infracciones de tránsito (</w:t>
      </w:r>
      <w:proofErr w:type="spellStart"/>
      <w:r w:rsidRPr="00F1400D">
        <w:rPr>
          <w:i/>
          <w:iCs/>
          <w:sz w:val="22"/>
          <w:szCs w:val="22"/>
        </w:rPr>
        <w:t>simit</w:t>
      </w:r>
      <w:proofErr w:type="spellEnd"/>
      <w:r w:rsidRPr="00F1400D">
        <w:rPr>
          <w:i/>
          <w:iCs/>
          <w:sz w:val="22"/>
          <w:szCs w:val="22"/>
        </w:rPr>
        <w:t>)”, con lo cual no sólo puede registrarse el nombre y la identidad de quienes incurran en faltas a las normas reguladoras del tránsito, sino, también, el monto de las multas y demás sanciones que se les impongan, lo que permite, sin duda un mayor control por parte de las autoridades y facilita el cobro de las sumas debidas por ese concepto en cualquier parte del territorio colombiano.</w:t>
      </w:r>
    </w:p>
    <w:p w14:paraId="506C15EF" w14:textId="77777777" w:rsidR="00595EB7" w:rsidRPr="00F1400D" w:rsidRDefault="00595EB7" w:rsidP="00595EB7">
      <w:pPr>
        <w:pStyle w:val="Textoindependiente"/>
        <w:ind w:left="426" w:right="567"/>
        <w:jc w:val="both"/>
        <w:rPr>
          <w:i/>
          <w:iCs/>
          <w:sz w:val="22"/>
          <w:szCs w:val="22"/>
        </w:rPr>
      </w:pPr>
    </w:p>
    <w:p w14:paraId="5D9241C5" w14:textId="77777777" w:rsidR="00595EB7" w:rsidRPr="00F1400D" w:rsidRDefault="00595EB7" w:rsidP="00595EB7">
      <w:pPr>
        <w:pStyle w:val="Textoindependiente"/>
        <w:ind w:left="426" w:right="567"/>
        <w:jc w:val="both"/>
        <w:rPr>
          <w:i/>
          <w:iCs/>
          <w:sz w:val="22"/>
          <w:szCs w:val="22"/>
        </w:rPr>
      </w:pPr>
      <w:r w:rsidRPr="00F1400D">
        <w:rPr>
          <w:i/>
          <w:iCs/>
          <w:sz w:val="22"/>
          <w:szCs w:val="22"/>
        </w:rPr>
        <w:t>3.6.  La creación de ese sistema de información sobre multas y sanciones por infracciones de tránsito y el funcionamiento continuo y eficiente del mismo, trae como consecuencia necesaria una mayor posibilidad de recaudo de las sumas de dinero causadas por ese concepto a favor de las entidades territoriales municipales, es decir, que es ese un mecanismo ideado por el legislador para contribuir de esa manera a mejorar los ingresos municipales.</w:t>
      </w:r>
    </w:p>
    <w:p w14:paraId="4EF21B80" w14:textId="77777777" w:rsidR="00595EB7" w:rsidRPr="00F1400D" w:rsidRDefault="00595EB7" w:rsidP="00595EB7">
      <w:pPr>
        <w:pStyle w:val="Textoindependiente"/>
        <w:ind w:left="426" w:right="567"/>
        <w:jc w:val="both"/>
        <w:rPr>
          <w:i/>
          <w:iCs/>
          <w:sz w:val="22"/>
          <w:szCs w:val="22"/>
        </w:rPr>
      </w:pPr>
    </w:p>
    <w:p w14:paraId="3915DDC9" w14:textId="77777777" w:rsidR="00595EB7" w:rsidRPr="00F1400D" w:rsidRDefault="00595EB7" w:rsidP="00595EB7">
      <w:pPr>
        <w:pStyle w:val="Textoindependiente"/>
        <w:ind w:left="426" w:right="567"/>
        <w:jc w:val="both"/>
        <w:rPr>
          <w:i/>
          <w:iCs/>
          <w:sz w:val="22"/>
          <w:szCs w:val="22"/>
        </w:rPr>
      </w:pPr>
      <w:r w:rsidRPr="00F1400D">
        <w:rPr>
          <w:i/>
          <w:iCs/>
          <w:sz w:val="22"/>
          <w:szCs w:val="22"/>
        </w:rPr>
        <w:t xml:space="preserve">3.7.  Como es obvio, el funcionamiento del sistema integrado de información sobre multas y sanciones por infracciones de tránsito a que se ha hecho </w:t>
      </w:r>
      <w:proofErr w:type="gramStart"/>
      <w:r w:rsidRPr="00F1400D">
        <w:rPr>
          <w:i/>
          <w:iCs/>
          <w:sz w:val="22"/>
          <w:szCs w:val="22"/>
        </w:rPr>
        <w:t>alusión,</w:t>
      </w:r>
      <w:proofErr w:type="gramEnd"/>
      <w:r w:rsidRPr="00F1400D">
        <w:rPr>
          <w:i/>
          <w:iCs/>
          <w:sz w:val="22"/>
          <w:szCs w:val="22"/>
        </w:rPr>
        <w:t xml:space="preserve"> requiere de una actividad de carácter administrativo y de una infraestructura para el efecto, que garanticen que el mecanismo ideado por el legislador tenga un adecuado y permanente funcionamiento, susceptible de perfeccionamiento con el tiempo, para que se fortalezca, cada vez más el ingreso de los municipios por ese concepto.</w:t>
      </w:r>
    </w:p>
    <w:p w14:paraId="16EA2B28" w14:textId="77777777" w:rsidR="00595EB7" w:rsidRPr="00F1400D" w:rsidRDefault="00595EB7" w:rsidP="00595EB7">
      <w:pPr>
        <w:pStyle w:val="Textoindependiente"/>
        <w:ind w:left="426" w:right="567"/>
        <w:jc w:val="both"/>
        <w:rPr>
          <w:i/>
          <w:iCs/>
          <w:sz w:val="22"/>
          <w:szCs w:val="22"/>
        </w:rPr>
      </w:pPr>
    </w:p>
    <w:p w14:paraId="30866DC8" w14:textId="77777777" w:rsidR="00595EB7" w:rsidRPr="00F1400D" w:rsidRDefault="00595EB7" w:rsidP="00595EB7">
      <w:pPr>
        <w:pStyle w:val="Textoindependiente"/>
        <w:ind w:left="426" w:right="567"/>
        <w:jc w:val="both"/>
        <w:rPr>
          <w:sz w:val="22"/>
          <w:szCs w:val="22"/>
        </w:rPr>
      </w:pPr>
      <w:r w:rsidRPr="00F1400D">
        <w:rPr>
          <w:i/>
          <w:iCs/>
          <w:sz w:val="22"/>
          <w:szCs w:val="22"/>
        </w:rPr>
        <w:t>3.8.  Así las cosas, el legislador conforme a lo dispuesto por el artículo 210 de la Constitución autorizó a la “Federación Colombiana de Municipios para implementar y mantener actualizado a nivel nacional” el sistema integrado de información sobre multas y sanciones por infracciones a las normas de tránsito, lo que no resulta contrario a la Carta Política pues el inciso segundo del citado artículo 210 de la misma permite a los particulares el cumplimiento de “funciones administrativas en las condiciones que señale la ley”, es decir, que es ella una forma de descentralización por colaboración de los particulares con el Estado (…)</w:t>
      </w:r>
    </w:p>
    <w:p w14:paraId="302E59BD" w14:textId="77777777" w:rsidR="00595EB7" w:rsidRPr="00F1400D" w:rsidRDefault="00595EB7" w:rsidP="00595EB7">
      <w:pPr>
        <w:pStyle w:val="Textoindependiente"/>
        <w:ind w:left="426" w:right="567"/>
        <w:jc w:val="both"/>
        <w:rPr>
          <w:i/>
          <w:iCs/>
          <w:color w:val="000000" w:themeColor="text1"/>
          <w:sz w:val="22"/>
          <w:szCs w:val="22"/>
        </w:rPr>
      </w:pPr>
    </w:p>
    <w:p w14:paraId="7D357775" w14:textId="77777777" w:rsidR="00595EB7" w:rsidRPr="00F1400D" w:rsidRDefault="00595EB7" w:rsidP="00595EB7">
      <w:pPr>
        <w:ind w:left="426" w:right="567"/>
        <w:jc w:val="both"/>
      </w:pPr>
      <w:r w:rsidRPr="00F1400D">
        <w:rPr>
          <w:i/>
          <w:iCs/>
          <w:lang w:val="es"/>
        </w:rPr>
        <w:t xml:space="preserve">(…) </w:t>
      </w:r>
      <w:r w:rsidRPr="00F1400D">
        <w:rPr>
          <w:i/>
          <w:iCs/>
        </w:rPr>
        <w:t xml:space="preserve">Ello significa, entonces que la Federación Colombiana de Municipios, persona jurídica sin ánimo de lucro, creada por esos entes territoriales, si bien se rige por normas del derecho privado para otros aspectos, en cuanto hace al ejercicio de la función pública que le autoriza el artículo 10 de la Ley 769 de 2002 para la implementación y mantenimiento actualizado a nivel nacional del sistema </w:t>
      </w:r>
      <w:r w:rsidRPr="00F1400D">
        <w:rPr>
          <w:i/>
          <w:iCs/>
        </w:rPr>
        <w:lastRenderedPageBreak/>
        <w:t xml:space="preserve">integrado de información sobre multas y sanciones por infracciones de tránsito, </w:t>
      </w:r>
      <w:r w:rsidRPr="00F1400D">
        <w:rPr>
          <w:i/>
          <w:iCs/>
          <w:u w:val="single"/>
        </w:rPr>
        <w:t>se encuentra sometida a las normas propias del derecho público, como quiera que en la citada Sentencia C-671 de 1999, se advirtió expresamente que en tales casos, se repite, el ejercicio de las prerrogativas y potestades públicas, los regímenes de los actos unilaterales, de la contratación, los controles y la responsabilidad serán los propios de las entidades estatales según lo dispuesto en las leyes especiales sobre dichas materias</w:t>
      </w:r>
      <w:r w:rsidRPr="00F1400D">
        <w:rPr>
          <w:i/>
          <w:iCs/>
        </w:rPr>
        <w:t xml:space="preserve">..” </w:t>
      </w:r>
      <w:r w:rsidRPr="00F1400D">
        <w:t>(Subrayado por fuera del texto).</w:t>
      </w:r>
    </w:p>
    <w:p w14:paraId="0734AE81" w14:textId="77777777" w:rsidR="00595EB7" w:rsidRPr="00F1400D" w:rsidRDefault="00595EB7" w:rsidP="00595EB7">
      <w:pPr>
        <w:pStyle w:val="Textoindependiente"/>
        <w:ind w:left="426" w:right="567"/>
        <w:rPr>
          <w:i/>
          <w:iCs/>
          <w:sz w:val="22"/>
          <w:szCs w:val="22"/>
        </w:rPr>
      </w:pPr>
      <w:r w:rsidRPr="00F1400D">
        <w:rPr>
          <w:i/>
          <w:iCs/>
          <w:color w:val="000000" w:themeColor="text1"/>
          <w:sz w:val="22"/>
          <w:szCs w:val="22"/>
        </w:rPr>
        <w:t>”</w:t>
      </w:r>
    </w:p>
    <w:p w14:paraId="0B174D07" w14:textId="77777777" w:rsidR="00595EB7" w:rsidRPr="00F1400D" w:rsidRDefault="00595EB7" w:rsidP="00595EB7">
      <w:pPr>
        <w:jc w:val="both"/>
        <w:rPr>
          <w:i/>
          <w:iCs/>
          <w:color w:val="000000"/>
        </w:rPr>
      </w:pPr>
    </w:p>
    <w:p w14:paraId="17F2C7EF" w14:textId="77777777" w:rsidR="00595EB7" w:rsidRPr="00F1400D" w:rsidRDefault="00595EB7" w:rsidP="00595EB7">
      <w:pPr>
        <w:adjustRightInd w:val="0"/>
        <w:jc w:val="both"/>
      </w:pPr>
      <w:r w:rsidRPr="00F1400D">
        <w:rPr>
          <w:color w:val="000000" w:themeColor="text1"/>
          <w:lang w:val="es-CO"/>
        </w:rPr>
        <w:t xml:space="preserve">Adicionalmente la Sala de Consulta y Servicio Civil del Consejo de Estado en Concepto número 1589 de 5 de agosto de 2004, indicó: </w:t>
      </w:r>
    </w:p>
    <w:p w14:paraId="57ECCCC0" w14:textId="77777777" w:rsidR="00595EB7" w:rsidRPr="00F1400D" w:rsidRDefault="00595EB7" w:rsidP="00595EB7">
      <w:pPr>
        <w:jc w:val="both"/>
        <w:rPr>
          <w:color w:val="000000" w:themeColor="text1"/>
          <w:lang w:val="es-CO"/>
        </w:rPr>
      </w:pPr>
    </w:p>
    <w:p w14:paraId="3277D30B" w14:textId="77777777" w:rsidR="00595EB7" w:rsidRPr="00F1400D" w:rsidRDefault="00595EB7" w:rsidP="00595EB7">
      <w:pPr>
        <w:pStyle w:val="NormalWeb"/>
        <w:shd w:val="clear" w:color="auto" w:fill="FFFFFF"/>
        <w:ind w:left="426" w:right="567"/>
        <w:jc w:val="both"/>
        <w:rPr>
          <w:rFonts w:ascii="Arial" w:hAnsi="Arial" w:cs="Arial"/>
          <w:i/>
          <w:iCs/>
          <w:color w:val="333333"/>
          <w:sz w:val="22"/>
          <w:szCs w:val="22"/>
          <w:lang w:val="es-CO"/>
        </w:rPr>
      </w:pPr>
      <w:r w:rsidRPr="00F1400D">
        <w:rPr>
          <w:rFonts w:ascii="Arial" w:hAnsi="Arial" w:cs="Arial"/>
          <w:i/>
          <w:iCs/>
          <w:color w:val="000000"/>
          <w:sz w:val="22"/>
          <w:szCs w:val="22"/>
          <w:lang w:val="es-CO"/>
        </w:rPr>
        <w:t xml:space="preserve">“(…) </w:t>
      </w:r>
      <w:r w:rsidRPr="00F1400D">
        <w:rPr>
          <w:rFonts w:ascii="Arial" w:hAnsi="Arial" w:cs="Arial"/>
          <w:i/>
          <w:iCs/>
          <w:color w:val="333333"/>
          <w:sz w:val="22"/>
          <w:szCs w:val="22"/>
        </w:rPr>
        <w:t>La Sala comparte la posición asumida por la Corte Constitucional en el sentido de que es al legislador al que le compete establecer </w:t>
      </w:r>
      <w:r w:rsidRPr="00F1400D">
        <w:rPr>
          <w:rFonts w:ascii="Arial" w:hAnsi="Arial" w:cs="Arial"/>
          <w:b/>
          <w:bCs/>
          <w:i/>
          <w:iCs/>
          <w:color w:val="333333"/>
          <w:sz w:val="22"/>
          <w:szCs w:val="22"/>
          <w:u w:val="single"/>
        </w:rPr>
        <w:t>la distribución de una renta que en principio es de la Nación, tal es el caso de los recursos derivados de la aplicación del régimen sancionatorio previsto en el Código Nacional de Tránsito</w:t>
      </w:r>
      <w:r w:rsidRPr="00F1400D">
        <w:rPr>
          <w:rFonts w:ascii="Arial" w:hAnsi="Arial" w:cs="Arial"/>
          <w:i/>
          <w:iCs/>
          <w:color w:val="333333"/>
          <w:sz w:val="22"/>
          <w:szCs w:val="22"/>
        </w:rPr>
        <w:t>.</w:t>
      </w:r>
    </w:p>
    <w:p w14:paraId="39E8190D" w14:textId="77777777" w:rsidR="00595EB7" w:rsidRPr="00F1400D" w:rsidRDefault="00595EB7" w:rsidP="00595EB7">
      <w:pPr>
        <w:pStyle w:val="NormalWeb"/>
        <w:shd w:val="clear" w:color="auto" w:fill="FFFFFF"/>
        <w:ind w:left="426" w:right="567"/>
        <w:jc w:val="both"/>
        <w:rPr>
          <w:rFonts w:ascii="Arial" w:hAnsi="Arial" w:cs="Arial"/>
          <w:i/>
          <w:iCs/>
          <w:color w:val="333333"/>
          <w:sz w:val="22"/>
          <w:szCs w:val="22"/>
          <w:u w:val="single"/>
        </w:rPr>
      </w:pPr>
      <w:r w:rsidRPr="00F1400D">
        <w:rPr>
          <w:rFonts w:ascii="Arial" w:hAnsi="Arial" w:cs="Arial"/>
          <w:i/>
          <w:iCs/>
          <w:color w:val="333333"/>
          <w:sz w:val="22"/>
          <w:szCs w:val="22"/>
        </w:rPr>
        <w:t xml:space="preserve">En este contexto, es claro para la Sala que el legislador cedió a los entes territoriales el 90% de los recursos que ingresen por concepto de sanciones pecuniarias, destinando el remanente </w:t>
      </w:r>
      <w:r w:rsidRPr="00F1400D">
        <w:rPr>
          <w:rFonts w:ascii="Arial" w:hAnsi="Arial" w:cs="Arial"/>
          <w:i/>
          <w:iCs/>
          <w:color w:val="333333"/>
          <w:sz w:val="22"/>
          <w:szCs w:val="22"/>
          <w:u w:val="single"/>
        </w:rPr>
        <w:t>para la implementación y sostenimiento del sistema de información.</w:t>
      </w:r>
    </w:p>
    <w:p w14:paraId="1815C936" w14:textId="77777777" w:rsidR="00595EB7" w:rsidRPr="00F1400D" w:rsidRDefault="00595EB7" w:rsidP="00595EB7">
      <w:pPr>
        <w:pStyle w:val="NormalWeb"/>
        <w:shd w:val="clear" w:color="auto" w:fill="FFFFFF"/>
        <w:ind w:left="426" w:right="567"/>
        <w:jc w:val="both"/>
        <w:rPr>
          <w:rFonts w:ascii="Arial" w:hAnsi="Arial" w:cs="Arial"/>
          <w:color w:val="333333"/>
          <w:sz w:val="22"/>
          <w:szCs w:val="22"/>
        </w:rPr>
      </w:pPr>
      <w:r w:rsidRPr="00F1400D">
        <w:rPr>
          <w:rFonts w:ascii="Arial" w:hAnsi="Arial" w:cs="Arial"/>
          <w:i/>
          <w:iCs/>
          <w:color w:val="333333"/>
          <w:sz w:val="22"/>
          <w:szCs w:val="22"/>
        </w:rPr>
        <w:t xml:space="preserve">Entonces, no puede interpretarse jurídicamente que el legislador le hubiere asignado o cedido el 10% de los recursos provenientes de las multas y sanciones por infracciones de tránsito a la Federación Colombiana de Municipios; </w:t>
      </w:r>
      <w:r w:rsidRPr="00F1400D">
        <w:rPr>
          <w:rFonts w:ascii="Arial" w:hAnsi="Arial" w:cs="Arial"/>
          <w:i/>
          <w:iCs/>
          <w:color w:val="333333"/>
          <w:sz w:val="22"/>
          <w:szCs w:val="22"/>
          <w:u w:val="single"/>
        </w:rPr>
        <w:t>la asignación de estos recursos está dada en función de la creación y mantenimiento del sistema de información que el legislador consideró como necesario implementar.</w:t>
      </w:r>
      <w:r w:rsidRPr="00F1400D">
        <w:rPr>
          <w:rFonts w:ascii="Arial" w:hAnsi="Arial" w:cs="Arial"/>
          <w:i/>
          <w:iCs/>
          <w:color w:val="333333"/>
          <w:sz w:val="22"/>
          <w:szCs w:val="22"/>
        </w:rPr>
        <w:t xml:space="preserve"> </w:t>
      </w:r>
      <w:r w:rsidRPr="00F1400D">
        <w:rPr>
          <w:rFonts w:ascii="Arial" w:hAnsi="Arial" w:cs="Arial"/>
          <w:i/>
          <w:iCs/>
          <w:color w:val="333333"/>
          <w:sz w:val="22"/>
          <w:szCs w:val="22"/>
          <w:u w:val="single"/>
        </w:rPr>
        <w:t>Es decir, deben utilizarse siempre en implementar el sistema y en mantenerlo en adecuado funcionamiento, mejorando la tecnología aplicada al logro del fin perseguido, estableciendo mejores métodos de control, creando nuevas oficinas para facilitar su funcionamiento, prestando el mejor servicio a los municipios para realizar el mayor recaudo de tales recursos y realizando las demás gestiones tendientes al logro en mejores condiciones de la finalidad buscada Por lo mismo, siempre debe estar en evolución, actualización y mejoramiento y para ello la ley autoriza la utilización de tales recursos</w:t>
      </w:r>
      <w:r w:rsidRPr="00F1400D">
        <w:rPr>
          <w:rFonts w:ascii="Arial" w:hAnsi="Arial" w:cs="Arial"/>
          <w:i/>
          <w:iCs/>
          <w:color w:val="000000"/>
          <w:sz w:val="22"/>
          <w:szCs w:val="22"/>
          <w:lang w:val="es-CO"/>
        </w:rPr>
        <w:t xml:space="preserve">(…)” </w:t>
      </w:r>
      <w:r w:rsidRPr="00F1400D">
        <w:rPr>
          <w:rFonts w:ascii="Arial" w:hAnsi="Arial" w:cs="Arial"/>
          <w:color w:val="000000"/>
          <w:sz w:val="22"/>
          <w:szCs w:val="22"/>
          <w:lang w:val="es-CO"/>
        </w:rPr>
        <w:t xml:space="preserve"> Subrayado fuera de texto original. </w:t>
      </w:r>
    </w:p>
    <w:p w14:paraId="16D4ED05" w14:textId="77777777" w:rsidR="00595EB7" w:rsidRPr="00F1400D" w:rsidRDefault="00595EB7" w:rsidP="00595EB7">
      <w:pPr>
        <w:jc w:val="both"/>
        <w:rPr>
          <w:rFonts w:eastAsiaTheme="majorEastAsia"/>
          <w:color w:val="000000"/>
        </w:rPr>
      </w:pPr>
    </w:p>
    <w:p w14:paraId="0195887A" w14:textId="77777777" w:rsidR="00595EB7" w:rsidRPr="00F1400D" w:rsidRDefault="00595EB7" w:rsidP="00595EB7">
      <w:pPr>
        <w:jc w:val="both"/>
        <w:rPr>
          <w:rFonts w:eastAsiaTheme="majorEastAsia"/>
          <w:color w:val="000000"/>
        </w:rPr>
      </w:pPr>
      <w:bookmarkStart w:id="3" w:name="_Hlk94016583"/>
      <w:r w:rsidRPr="00F1400D">
        <w:rPr>
          <w:rFonts w:eastAsiaTheme="majorEastAsia"/>
          <w:color w:val="000000" w:themeColor="text1"/>
        </w:rPr>
        <w:t xml:space="preserve">De otra parte, dentro de las competencias otorgadas a las autoridades de tránsito territoriales, está la de adelantar las actuaciones administrativas necesarias para que se logre el recaudo de las multas de tránsito, lo cual está sujeto a un procedimiento, que de no llevarse de manera adecuada puede llevar a errores y responsabilidades ante los entes de control, y a futuro, posibles nulidades, que, entre otras cosas, van en detrimento de los recursos que por mandato legal se destinan a planes de tránsito, transporte y movilidad, educación, dotación de equipos, combustible, seguridad vial, operación e infraestructura </w:t>
      </w:r>
      <w:r w:rsidRPr="00F1400D">
        <w:rPr>
          <w:rFonts w:eastAsiaTheme="majorEastAsia"/>
          <w:color w:val="000000" w:themeColor="text1"/>
        </w:rPr>
        <w:lastRenderedPageBreak/>
        <w:t>vial del servicio de transporte público de pasajeros, transporte no motorizado, y gestión del sistema de recaudo de las multas.</w:t>
      </w:r>
    </w:p>
    <w:bookmarkEnd w:id="3"/>
    <w:p w14:paraId="60A15183" w14:textId="77777777" w:rsidR="00595EB7" w:rsidRPr="00F1400D" w:rsidRDefault="00595EB7" w:rsidP="00595EB7">
      <w:pPr>
        <w:jc w:val="both"/>
        <w:rPr>
          <w:rFonts w:eastAsiaTheme="majorEastAsia"/>
          <w:color w:val="000000"/>
        </w:rPr>
      </w:pPr>
    </w:p>
    <w:p w14:paraId="27C0FA57" w14:textId="7FC85E98" w:rsidR="00595EB7" w:rsidRPr="00F1400D" w:rsidRDefault="00595EB7" w:rsidP="00595EB7">
      <w:pPr>
        <w:jc w:val="both"/>
        <w:rPr>
          <w:rFonts w:eastAsiaTheme="majorEastAsia"/>
          <w:color w:val="000000"/>
        </w:rPr>
      </w:pPr>
      <w:r w:rsidRPr="00F1400D">
        <w:rPr>
          <w:rFonts w:eastAsiaTheme="majorEastAsia"/>
          <w:color w:val="000000" w:themeColor="text1"/>
        </w:rPr>
        <w:t>Que, en el marco del cumplimiento de la función pública, la Federación Colombiana de Municipios, en su calidad de administrador del Sistema Integrado de Multas y Sanciones por Infracciones a las Normas de Tránsito –</w:t>
      </w:r>
      <w:proofErr w:type="spellStart"/>
      <w:r w:rsidRPr="00F1400D">
        <w:rPr>
          <w:rFonts w:eastAsiaTheme="majorEastAsia"/>
          <w:color w:val="000000" w:themeColor="text1"/>
        </w:rPr>
        <w:t>Simit</w:t>
      </w:r>
      <w:proofErr w:type="spellEnd"/>
      <w:r w:rsidRPr="00F1400D">
        <w:rPr>
          <w:rFonts w:eastAsiaTheme="majorEastAsia"/>
          <w:color w:val="000000" w:themeColor="text1"/>
        </w:rPr>
        <w:t xml:space="preserve">, requiere: </w:t>
      </w:r>
      <w:r w:rsidR="00F355BE" w:rsidRPr="00F355BE">
        <w:rPr>
          <w:rFonts w:eastAsiaTheme="majorEastAsia"/>
          <w:color w:val="000000" w:themeColor="text1"/>
        </w:rPr>
        <w:t>Adquirir servidores para base de datos para la Federación Colombiana de Municipios en cumplimiento de la Función pública asignada</w:t>
      </w:r>
      <w:r w:rsidRPr="00F1400D">
        <w:rPr>
          <w:rFonts w:eastAsiaTheme="majorEastAsia"/>
          <w:color w:val="000000" w:themeColor="text1"/>
        </w:rPr>
        <w:t>.</w:t>
      </w:r>
    </w:p>
    <w:p w14:paraId="3150A230" w14:textId="77777777" w:rsidR="00595EB7" w:rsidRPr="00F1400D" w:rsidRDefault="00595EB7" w:rsidP="00595EB7">
      <w:pPr>
        <w:jc w:val="both"/>
        <w:rPr>
          <w:rFonts w:eastAsiaTheme="majorEastAsia"/>
          <w:color w:val="000000"/>
        </w:rPr>
      </w:pPr>
    </w:p>
    <w:p w14:paraId="7D6AE952" w14:textId="77777777" w:rsidR="00595EB7" w:rsidRPr="00F1400D" w:rsidRDefault="00595EB7" w:rsidP="00595EB7">
      <w:pPr>
        <w:jc w:val="both"/>
        <w:rPr>
          <w:rFonts w:eastAsiaTheme="majorEastAsia"/>
          <w:color w:val="000000"/>
        </w:rPr>
      </w:pPr>
      <w:r w:rsidRPr="00F1400D">
        <w:rPr>
          <w:rFonts w:eastAsiaTheme="majorEastAsia"/>
          <w:color w:val="000000"/>
        </w:rPr>
        <w:t xml:space="preserve">Pese a lo expuesto, la Federación Colombiana de Municipios en cumplimiento de la función pública asignada, cuenta con servidores dedicados a las bases de datos de la entidad, con motor de base de datos ORACLE, con una vida útil superior a diez (10) años lo que genera una obsolescencia de los equipos tecnológicos a una infraestructura sensible y de gran importancia a la entidad, ya que en estos servidores se aloja el activo más importante de la entidad y de la función pública que es la información. </w:t>
      </w:r>
    </w:p>
    <w:p w14:paraId="0985DF7C" w14:textId="77777777" w:rsidR="00595EB7" w:rsidRPr="00F1400D" w:rsidRDefault="00595EB7" w:rsidP="00595EB7">
      <w:pPr>
        <w:jc w:val="both"/>
        <w:rPr>
          <w:rFonts w:eastAsiaTheme="majorEastAsia"/>
          <w:color w:val="000000"/>
        </w:rPr>
      </w:pPr>
    </w:p>
    <w:p w14:paraId="6FDB52B7" w14:textId="77777777" w:rsidR="00595EB7" w:rsidRPr="00F1400D" w:rsidRDefault="00595EB7" w:rsidP="00595EB7">
      <w:pPr>
        <w:jc w:val="both"/>
        <w:rPr>
          <w:rFonts w:eastAsiaTheme="majorEastAsia"/>
          <w:color w:val="000000"/>
        </w:rPr>
      </w:pPr>
      <w:r w:rsidRPr="00F1400D">
        <w:rPr>
          <w:rFonts w:eastAsiaTheme="majorEastAsia"/>
          <w:color w:val="000000"/>
        </w:rPr>
        <w:t>Estos servidores soportar los procesos, procedimientos, organiza, almacena y gestiona grandes volúmenes de información de forma centralizada. El propósito del motor de base de datos ORACLE y de los servidores es permitir que los datos se guarden de manera segura y se puedan consultar, actualizar o borrar rápidamente. La Federación Colombiana de Municipios en cumplimiento de su función pública asignada, permitiendo la continuidad operacional con una prestación de servicios eficaz y efectiva a las diferentes autoridades de tránsito del país en las consultas que éstas realizan y que son competencia de las distintas dependencias de la Federación que interactúan día a día en la prestación de un servicio eficiente del Sistema Integrado de Información sobre las multas y sanciones por infracciones de tránsito (SIMIT) a los usuarios internos y externos.</w:t>
      </w:r>
    </w:p>
    <w:p w14:paraId="4C0118F0" w14:textId="77777777" w:rsidR="00595EB7" w:rsidRPr="00F1400D" w:rsidRDefault="00595EB7" w:rsidP="00595EB7">
      <w:pPr>
        <w:pStyle w:val="Prrafodelista"/>
        <w:rPr>
          <w:rFonts w:eastAsiaTheme="majorEastAsia"/>
          <w:color w:val="000000"/>
        </w:rPr>
      </w:pPr>
    </w:p>
    <w:p w14:paraId="61267CBD" w14:textId="77777777" w:rsidR="00595EB7" w:rsidRPr="00F1400D" w:rsidRDefault="00595EB7" w:rsidP="00595EB7">
      <w:pPr>
        <w:jc w:val="both"/>
        <w:rPr>
          <w:rFonts w:eastAsiaTheme="majorEastAsia"/>
          <w:color w:val="000000"/>
        </w:rPr>
      </w:pPr>
      <w:r w:rsidRPr="00F1400D">
        <w:rPr>
          <w:rFonts w:eastAsiaTheme="majorEastAsia"/>
          <w:color w:val="000000"/>
        </w:rPr>
        <w:t>La Federación Colombiana de Municipios, en cumplimiento de la función pública asignada, requiere contar con herramientas tecnológicas de alto desempeño que permitan responder de manera eficiente a las necesidades y desafíos derivados del desarrollo de sus actividades cotidianas. Actualmente, la entidad presenta un riesgo tecnológico importante en limitación tecnológica, toda vez que los servidores donde se aloja los motores de base de datos no han sido renovados en más de diez (10) años, situación que genera lentitud en tiempos de respuesta, disminución en la eficiencia operativa y dificultades en el desarrollo normal de las funciones normales de los aplicativos de la entidad al realizar consultas constantes a los motores de base de datos.</w:t>
      </w:r>
    </w:p>
    <w:p w14:paraId="1C8C386D" w14:textId="77777777" w:rsidR="00595EB7" w:rsidRPr="00F1400D" w:rsidRDefault="00595EB7" w:rsidP="00595EB7">
      <w:pPr>
        <w:jc w:val="both"/>
        <w:rPr>
          <w:rFonts w:eastAsiaTheme="majorEastAsia"/>
          <w:color w:val="000000"/>
        </w:rPr>
      </w:pPr>
    </w:p>
    <w:p w14:paraId="4A5D784D" w14:textId="77777777" w:rsidR="00595EB7" w:rsidRPr="00F1400D" w:rsidRDefault="00595EB7" w:rsidP="00595EB7">
      <w:pPr>
        <w:jc w:val="both"/>
        <w:rPr>
          <w:rFonts w:eastAsiaTheme="majorEastAsia"/>
          <w:color w:val="000000"/>
        </w:rPr>
      </w:pPr>
      <w:r w:rsidRPr="00F1400D">
        <w:rPr>
          <w:rFonts w:eastAsiaTheme="majorEastAsia"/>
          <w:color w:val="000000"/>
        </w:rPr>
        <w:t>En consecuencia, se hace necesaria y prioritaria la adquisición de nuevos servidores de Base de Datos que permitan minimizar los riesgos tecnológicos existentes, garantizando un óptimo desarrollo de las actividades institucionales y contribuyendo a la prestación de servicios eficientes, oportuno y de calidad, así como a la continuidad en el cumplimiento de la función pública asignada.</w:t>
      </w:r>
    </w:p>
    <w:p w14:paraId="7EDCFF7B" w14:textId="77777777" w:rsidR="00595EB7" w:rsidRPr="00F1400D" w:rsidRDefault="00595EB7" w:rsidP="00595EB7">
      <w:pPr>
        <w:jc w:val="both"/>
        <w:rPr>
          <w:rFonts w:eastAsiaTheme="majorEastAsia"/>
          <w:color w:val="000000"/>
        </w:rPr>
      </w:pPr>
    </w:p>
    <w:p w14:paraId="7F4205E5" w14:textId="77777777" w:rsidR="00595EB7" w:rsidRPr="00F1400D" w:rsidRDefault="00595EB7" w:rsidP="00595EB7">
      <w:pPr>
        <w:jc w:val="both"/>
        <w:rPr>
          <w:rFonts w:eastAsiaTheme="majorEastAsia"/>
          <w:color w:val="000000"/>
        </w:rPr>
      </w:pPr>
      <w:r w:rsidRPr="00F1400D">
        <w:rPr>
          <w:rFonts w:eastAsiaTheme="majorEastAsia"/>
          <w:color w:val="000000"/>
        </w:rPr>
        <w:t xml:space="preserve">De igual manera, la adquisición de servidores especializados, interoperables y que sean nativos con el motor de Base de Datos de la entidad que es ORACLE Data Base, permitiendo así una optimización nativa, funciones exclusivas entre el software y hardware, teniendo un punto único de contacto al tener una posible falla en los server o en el motor </w:t>
      </w:r>
      <w:r w:rsidRPr="00F1400D">
        <w:rPr>
          <w:rFonts w:eastAsiaTheme="majorEastAsia"/>
          <w:color w:val="000000"/>
        </w:rPr>
        <w:lastRenderedPageBreak/>
        <w:t>de Base de datos, en el caso que se genere un evento disruptivo que afecte la continuidad operacional de las base de datos de la entidad, teniendo así una arquitectura optimizada y con una alta disponibilidad.</w:t>
      </w:r>
    </w:p>
    <w:p w14:paraId="22E917E8" w14:textId="77777777" w:rsidR="00595EB7" w:rsidRPr="00F1400D" w:rsidRDefault="00595EB7" w:rsidP="00595EB7">
      <w:pPr>
        <w:jc w:val="both"/>
        <w:rPr>
          <w:rFonts w:eastAsiaTheme="majorEastAsia"/>
          <w:color w:val="000000"/>
        </w:rPr>
      </w:pPr>
    </w:p>
    <w:p w14:paraId="6346E08B" w14:textId="77777777" w:rsidR="00595EB7" w:rsidRPr="00F1400D" w:rsidRDefault="00595EB7" w:rsidP="00595EB7">
      <w:pPr>
        <w:jc w:val="both"/>
        <w:rPr>
          <w:rFonts w:eastAsiaTheme="majorEastAsia"/>
          <w:color w:val="000000"/>
        </w:rPr>
      </w:pPr>
      <w:r w:rsidRPr="00F1400D">
        <w:rPr>
          <w:rFonts w:eastAsiaTheme="majorEastAsia"/>
          <w:color w:val="000000"/>
        </w:rPr>
        <w:t xml:space="preserve">La adquisición de los servidores anteriormente mencionados permitirá fortalecer las capacidades tecnológicas de la entidad, evitando posibles colapsos operativos, reducir costos de licenciamiento y proteger la seguridad de la información alojada en estos servidores, ya que el software evoluciona y exige más recursos que el hardware obsoleto simplemente no puede entregar. </w:t>
      </w:r>
    </w:p>
    <w:p w14:paraId="3121165B" w14:textId="77777777" w:rsidR="00595EB7" w:rsidRPr="00F1400D" w:rsidRDefault="00595EB7" w:rsidP="00595EB7">
      <w:pPr>
        <w:jc w:val="both"/>
        <w:rPr>
          <w:rFonts w:eastAsiaTheme="majorEastAsia"/>
          <w:color w:val="000000"/>
        </w:rPr>
      </w:pPr>
    </w:p>
    <w:p w14:paraId="5D635D13" w14:textId="77777777" w:rsidR="00595EB7" w:rsidRPr="00F1400D" w:rsidRDefault="00595EB7" w:rsidP="00595EB7">
      <w:pPr>
        <w:jc w:val="both"/>
        <w:rPr>
          <w:rFonts w:eastAsiaTheme="majorEastAsia"/>
          <w:color w:val="000000"/>
        </w:rPr>
      </w:pPr>
      <w:r w:rsidRPr="00F1400D">
        <w:rPr>
          <w:rFonts w:eastAsiaTheme="majorEastAsia"/>
          <w:color w:val="000000"/>
        </w:rPr>
        <w:t>Actualizar los servidores de base de datos es una necesidad operativa crítica, ya que el equipo actual expone a la organización a un inminente riesgo de pérdida de continuidad del negocio. Al haber alcanzado el fin de su vida útil, este hardware ya no recibe parches de seguridad ni cuenta con soporte técnico del fabricante, lo que incrementa la vulnerabilidad ante ciberataques y fallos catastróficos sin posibilidad de reparación rápida. Asimismo, la obsolescencia tecnológica actúa como un cuello de botella que impide cumplir con los niveles de servicio exigidos por los usuarios. Desde una perspectiva de arquitectura tecnológica los procesadores modernos son más eficientes y potentes, lo que permite consolidar la carga de trabajo en una menor cantidad de núcleos físicos; esto se traduce directamente en una optimización del gasto y la reducción de cantidad de licenciamiento a adquirir.</w:t>
      </w:r>
    </w:p>
    <w:p w14:paraId="47F68EB3" w14:textId="77777777" w:rsidR="00595EB7" w:rsidRPr="00F1400D" w:rsidRDefault="00595EB7" w:rsidP="00595EB7">
      <w:pPr>
        <w:jc w:val="both"/>
        <w:rPr>
          <w:rFonts w:eastAsiaTheme="majorEastAsia"/>
          <w:color w:val="000000"/>
        </w:rPr>
      </w:pPr>
    </w:p>
    <w:p w14:paraId="58CD38FA" w14:textId="77777777" w:rsidR="00595EB7" w:rsidRPr="00F1400D" w:rsidRDefault="00595EB7" w:rsidP="00595EB7">
      <w:pPr>
        <w:jc w:val="both"/>
        <w:rPr>
          <w:rFonts w:eastAsiaTheme="majorEastAsia"/>
          <w:color w:val="000000"/>
        </w:rPr>
      </w:pPr>
      <w:r w:rsidRPr="00F1400D">
        <w:rPr>
          <w:rFonts w:eastAsiaTheme="majorEastAsia"/>
          <w:color w:val="000000"/>
        </w:rPr>
        <w:t>Asimismo, esta renovación contribuirá al fortalecimiento del proceso de transformación digital de la entidad, mejorando la eficiencia administrativa, la continuidad operativa y el cumplimiento de los principios de eficacia, calidad, modernización y mejora continua en la gestión pública.</w:t>
      </w:r>
    </w:p>
    <w:p w14:paraId="540FA164" w14:textId="77777777" w:rsidR="00595EB7" w:rsidRPr="00F1400D" w:rsidRDefault="00595EB7" w:rsidP="00595EB7">
      <w:pPr>
        <w:jc w:val="both"/>
        <w:rPr>
          <w:rFonts w:eastAsiaTheme="majorEastAsia"/>
          <w:color w:val="000000"/>
        </w:rPr>
      </w:pPr>
    </w:p>
    <w:p w14:paraId="76AF599C" w14:textId="77777777" w:rsidR="00595EB7" w:rsidRPr="00F1400D" w:rsidRDefault="00595EB7" w:rsidP="00595EB7">
      <w:pPr>
        <w:jc w:val="both"/>
        <w:rPr>
          <w:rFonts w:eastAsiaTheme="majorEastAsia"/>
          <w:color w:val="000000"/>
        </w:rPr>
      </w:pPr>
      <w:r w:rsidRPr="00F1400D">
        <w:rPr>
          <w:rFonts w:eastAsiaTheme="majorEastAsia"/>
          <w:color w:val="000000"/>
        </w:rPr>
        <w:t>Es de indicar que, en cumplimiento de la función pública asignada, las dependencias, realizan consultas a bases de datos, importación y exportación de información, manejo de información, para el desarrollo de las actividades a cargo de la Dirección Nacional SIMIT, las cuales deben realizarse en servidores que sean de alto rendimiento a través de su motor de Base de Datos.</w:t>
      </w:r>
    </w:p>
    <w:p w14:paraId="786D4A6A" w14:textId="65A02B3B" w:rsidR="006E4069" w:rsidRDefault="00595EB7" w:rsidP="00595EB7">
      <w:pPr>
        <w:spacing w:before="100" w:beforeAutospacing="1" w:after="100" w:afterAutospacing="1"/>
        <w:jc w:val="both"/>
        <w:rPr>
          <w:rFonts w:eastAsiaTheme="majorEastAsia"/>
          <w:color w:val="000000"/>
        </w:rPr>
      </w:pPr>
      <w:r w:rsidRPr="00F1400D">
        <w:rPr>
          <w:rFonts w:eastAsiaTheme="majorEastAsia"/>
          <w:color w:val="000000"/>
        </w:rPr>
        <w:t xml:space="preserve">De acuerdo con lo anterior, se determinaron las especificaciones técnicas mínimas de los servidores Dase de Datos en mención identificados por la entidad, por lo cual es necesario adelantar la contratación para satisfacer la necesidad evidenciada. Evitando la afectación de la operación y permitiendo el correcto funcionamiento del sistema integrado de información sobre multas y sanciones por infracciones de tránsito </w:t>
      </w:r>
      <w:proofErr w:type="spellStart"/>
      <w:r w:rsidRPr="00F1400D">
        <w:rPr>
          <w:rFonts w:eastAsiaTheme="majorEastAsia"/>
          <w:color w:val="000000"/>
        </w:rPr>
        <w:t>Simit</w:t>
      </w:r>
      <w:proofErr w:type="spellEnd"/>
      <w:r w:rsidRPr="00F1400D">
        <w:rPr>
          <w:rFonts w:eastAsiaTheme="majorEastAsia"/>
          <w:color w:val="000000"/>
        </w:rPr>
        <w:t>, de manera que la entidad no incurra en costos innecesarios por obsolescencia de tecnológica.</w:t>
      </w:r>
    </w:p>
    <w:p w14:paraId="13CCC516" w14:textId="52C7E86E" w:rsidR="006E4069" w:rsidRPr="00595EB7" w:rsidRDefault="006E4069" w:rsidP="00595EB7">
      <w:pPr>
        <w:spacing w:before="100" w:beforeAutospacing="1" w:after="100" w:afterAutospacing="1"/>
        <w:jc w:val="both"/>
        <w:rPr>
          <w:color w:val="000000" w:themeColor="text1"/>
        </w:rPr>
      </w:pPr>
      <w:r w:rsidRPr="00DC3075">
        <w:rPr>
          <w:rFonts w:eastAsiaTheme="majorEastAsia"/>
          <w:color w:val="000000"/>
        </w:rPr>
        <w:t xml:space="preserve">Para garantizar el correcto funcionamiento y la integración efectiva </w:t>
      </w:r>
      <w:r w:rsidR="00595EB7">
        <w:rPr>
          <w:rFonts w:eastAsiaTheme="majorEastAsia"/>
          <w:color w:val="000000"/>
        </w:rPr>
        <w:t xml:space="preserve">del motor de base de datos ORACLE Data Base, con un hardware </w:t>
      </w:r>
      <w:proofErr w:type="spellStart"/>
      <w:r w:rsidR="00595EB7" w:rsidRPr="00FB0285">
        <w:rPr>
          <w:color w:val="000000" w:themeColor="text1"/>
        </w:rPr>
        <w:t>monomarca</w:t>
      </w:r>
      <w:proofErr w:type="spellEnd"/>
      <w:r w:rsidR="00595EB7" w:rsidRPr="00FB0285">
        <w:rPr>
          <w:color w:val="000000" w:themeColor="text1"/>
        </w:rPr>
        <w:t xml:space="preserve"> y cuente con integración nativa con </w:t>
      </w:r>
      <w:r w:rsidR="00595EB7">
        <w:rPr>
          <w:color w:val="000000" w:themeColor="text1"/>
        </w:rPr>
        <w:t>el motor de base de datos ORACLE,</w:t>
      </w:r>
      <w:r w:rsidR="00595EB7" w:rsidRPr="00FB0285">
        <w:rPr>
          <w:color w:val="000000" w:themeColor="text1"/>
        </w:rPr>
        <w:t xml:space="preserve"> actualmente implementad</w:t>
      </w:r>
      <w:r w:rsidR="00595EB7">
        <w:rPr>
          <w:color w:val="000000" w:themeColor="text1"/>
        </w:rPr>
        <w:t>o</w:t>
      </w:r>
      <w:r w:rsidR="00595EB7" w:rsidRPr="00FB0285">
        <w:rPr>
          <w:color w:val="000000" w:themeColor="text1"/>
        </w:rPr>
        <w:t xml:space="preserve"> en la entidad, asegurando interoperabilidad, compatibilidad y coexistencia operativa sin requerir desarrollos adicionales de tercero</w:t>
      </w:r>
      <w:r w:rsidR="00595EB7">
        <w:rPr>
          <w:color w:val="000000" w:themeColor="text1"/>
        </w:rPr>
        <w:t>s, por lo expuesto</w:t>
      </w:r>
      <w:r>
        <w:rPr>
          <w:rFonts w:eastAsiaTheme="majorEastAsia"/>
          <w:color w:val="000000"/>
        </w:rPr>
        <w:t xml:space="preserve"> </w:t>
      </w:r>
      <w:r w:rsidRPr="00813284">
        <w:rPr>
          <w:rFonts w:eastAsiaTheme="majorEastAsia"/>
          <w:color w:val="000000"/>
        </w:rPr>
        <w:t xml:space="preserve">es necesario que la solución </w:t>
      </w:r>
      <w:r w:rsidRPr="00595EB7">
        <w:rPr>
          <w:color w:val="000000" w:themeColor="text1"/>
        </w:rPr>
        <w:t>que se vaya a contratar cumpla con las siguientes condiciones técnicas:</w:t>
      </w:r>
    </w:p>
    <w:bookmarkEnd w:id="0"/>
    <w:bookmarkEnd w:id="1"/>
    <w:bookmarkEnd w:id="2"/>
    <w:p w14:paraId="753F4475" w14:textId="2C5AD5E5" w:rsidR="00B0669B" w:rsidRPr="00B0669B" w:rsidRDefault="00B0669B" w:rsidP="00B0669B">
      <w:pPr>
        <w:pStyle w:val="Textoindependiente"/>
        <w:numPr>
          <w:ilvl w:val="0"/>
          <w:numId w:val="36"/>
        </w:numPr>
        <w:rPr>
          <w:b/>
          <w:bCs/>
          <w:color w:val="000000" w:themeColor="text1"/>
          <w:sz w:val="22"/>
          <w:szCs w:val="22"/>
        </w:rPr>
      </w:pPr>
      <w:r w:rsidRPr="00B0669B">
        <w:rPr>
          <w:b/>
          <w:bCs/>
          <w:color w:val="000000" w:themeColor="text1"/>
          <w:sz w:val="22"/>
          <w:szCs w:val="22"/>
        </w:rPr>
        <w:lastRenderedPageBreak/>
        <w:t>Servidores de Base de Datos.</w:t>
      </w:r>
    </w:p>
    <w:p w14:paraId="7ABD7B30" w14:textId="77777777" w:rsidR="00B0669B" w:rsidRDefault="00B0669B" w:rsidP="00D7575D">
      <w:pPr>
        <w:pStyle w:val="Textoindependiente"/>
        <w:rPr>
          <w:color w:val="000000" w:themeColor="text1"/>
          <w:sz w:val="22"/>
          <w:szCs w:val="22"/>
        </w:rPr>
      </w:pPr>
    </w:p>
    <w:p w14:paraId="096F7F8E" w14:textId="17322B8D" w:rsidR="00EF6C39" w:rsidRDefault="00595EB7" w:rsidP="00D7575D">
      <w:pPr>
        <w:pStyle w:val="Textoindependiente"/>
        <w:rPr>
          <w:color w:val="000000" w:themeColor="text1"/>
          <w:sz w:val="22"/>
          <w:szCs w:val="22"/>
        </w:rPr>
      </w:pPr>
      <w:r w:rsidRPr="00595EB7">
        <w:rPr>
          <w:color w:val="000000" w:themeColor="text1"/>
          <w:sz w:val="22"/>
          <w:szCs w:val="22"/>
        </w:rPr>
        <w:t xml:space="preserve">Los </w:t>
      </w:r>
      <w:r>
        <w:rPr>
          <w:color w:val="000000" w:themeColor="text1"/>
          <w:sz w:val="22"/>
          <w:szCs w:val="22"/>
        </w:rPr>
        <w:t>servidores de base de datos deben tener como mínimo las siguientes características técnicas:</w:t>
      </w:r>
    </w:p>
    <w:p w14:paraId="3837E965" w14:textId="77777777" w:rsidR="00595EB7" w:rsidRDefault="00595EB7" w:rsidP="00D7575D">
      <w:pPr>
        <w:pStyle w:val="Textoindependiente"/>
        <w:rPr>
          <w:color w:val="000000" w:themeColor="text1"/>
          <w:sz w:val="22"/>
          <w:szCs w:val="22"/>
        </w:rPr>
      </w:pPr>
    </w:p>
    <w:tbl>
      <w:tblPr>
        <w:tblStyle w:val="Tablaconcuadrcula"/>
        <w:tblW w:w="0" w:type="auto"/>
        <w:tblInd w:w="-5" w:type="dxa"/>
        <w:tblLook w:val="04A0" w:firstRow="1" w:lastRow="0" w:firstColumn="1" w:lastColumn="0" w:noHBand="0" w:noVBand="1"/>
      </w:tblPr>
      <w:tblGrid>
        <w:gridCol w:w="7088"/>
        <w:gridCol w:w="1745"/>
      </w:tblGrid>
      <w:tr w:rsidR="00595EB7" w:rsidRPr="005908E4" w14:paraId="029D317F" w14:textId="77777777" w:rsidTr="00595EB7">
        <w:tc>
          <w:tcPr>
            <w:tcW w:w="7088" w:type="dxa"/>
            <w:vAlign w:val="center"/>
          </w:tcPr>
          <w:p w14:paraId="2086FD4D" w14:textId="77777777" w:rsidR="00595EB7" w:rsidRPr="005908E4" w:rsidRDefault="00595EB7" w:rsidP="005521CE">
            <w:pPr>
              <w:jc w:val="center"/>
              <w:rPr>
                <w:b/>
              </w:rPr>
            </w:pPr>
            <w:r w:rsidRPr="005908E4">
              <w:rPr>
                <w:b/>
              </w:rPr>
              <w:t>DESCRIPCIÓN</w:t>
            </w:r>
          </w:p>
        </w:tc>
        <w:tc>
          <w:tcPr>
            <w:tcW w:w="1745" w:type="dxa"/>
            <w:vAlign w:val="center"/>
          </w:tcPr>
          <w:p w14:paraId="75B02C37" w14:textId="77777777" w:rsidR="00595EB7" w:rsidRPr="005908E4" w:rsidRDefault="00595EB7" w:rsidP="005521CE">
            <w:pPr>
              <w:jc w:val="center"/>
              <w:rPr>
                <w:b/>
              </w:rPr>
            </w:pPr>
            <w:r w:rsidRPr="005908E4">
              <w:rPr>
                <w:b/>
              </w:rPr>
              <w:t>CANTIDAD</w:t>
            </w:r>
          </w:p>
        </w:tc>
      </w:tr>
      <w:tr w:rsidR="00595EB7" w:rsidRPr="005908E4" w14:paraId="36A69C45" w14:textId="77777777" w:rsidTr="00595EB7">
        <w:tc>
          <w:tcPr>
            <w:tcW w:w="7088" w:type="dxa"/>
          </w:tcPr>
          <w:p w14:paraId="5679C660" w14:textId="77777777" w:rsidR="0010284C" w:rsidRDefault="0010284C" w:rsidP="005521CE">
            <w:pPr>
              <w:rPr>
                <w:b/>
                <w:bCs/>
                <w:u w:val="single"/>
              </w:rPr>
            </w:pPr>
          </w:p>
          <w:p w14:paraId="63807DD2" w14:textId="747F6605" w:rsidR="00595EB7" w:rsidRDefault="00595EB7" w:rsidP="005521CE">
            <w:pPr>
              <w:rPr>
                <w:b/>
                <w:bCs/>
                <w:u w:val="single"/>
              </w:rPr>
            </w:pPr>
            <w:r w:rsidRPr="005908E4">
              <w:rPr>
                <w:b/>
                <w:bCs/>
                <w:u w:val="single"/>
              </w:rPr>
              <w:t xml:space="preserve">Características </w:t>
            </w:r>
            <w:r>
              <w:rPr>
                <w:b/>
                <w:bCs/>
                <w:u w:val="single"/>
              </w:rPr>
              <w:t>por nodo:</w:t>
            </w:r>
          </w:p>
          <w:p w14:paraId="5367D355" w14:textId="77777777" w:rsidR="00595EB7" w:rsidRPr="005908E4" w:rsidRDefault="00595EB7" w:rsidP="005521CE">
            <w:pPr>
              <w:rPr>
                <w:b/>
                <w:bCs/>
                <w:u w:val="single"/>
              </w:rPr>
            </w:pPr>
          </w:p>
          <w:p w14:paraId="51233FE4" w14:textId="77777777" w:rsidR="00595EB7" w:rsidRDefault="00595EB7" w:rsidP="00D55C0E">
            <w:pPr>
              <w:pStyle w:val="Prrafodelista"/>
              <w:widowControl/>
              <w:numPr>
                <w:ilvl w:val="0"/>
                <w:numId w:val="29"/>
              </w:numPr>
              <w:autoSpaceDE/>
              <w:autoSpaceDN/>
              <w:contextualSpacing/>
              <w:jc w:val="both"/>
            </w:pPr>
            <w:r w:rsidRPr="00B96E50">
              <w:rPr>
                <w:b/>
                <w:bCs/>
              </w:rPr>
              <w:t>Procesador:</w:t>
            </w:r>
            <w:r>
              <w:t xml:space="preserve"> Dos (2)</w:t>
            </w:r>
            <w:r w:rsidRPr="001D380F">
              <w:t xml:space="preserve"> </w:t>
            </w:r>
            <w:r w:rsidRPr="00C279F6">
              <w:t xml:space="preserve">procesadores AMD </w:t>
            </w:r>
            <w:proofErr w:type="spellStart"/>
            <w:r w:rsidRPr="00C279F6">
              <w:t>Epyc</w:t>
            </w:r>
            <w:proofErr w:type="spellEnd"/>
            <w:r w:rsidRPr="00C279F6">
              <w:t xml:space="preserve"> Turin 9j15 32-core 2.9 GHz</w:t>
            </w:r>
            <w:r>
              <w:t>, por nodo</w:t>
            </w:r>
            <w:r w:rsidRPr="00A64566">
              <w:t>.</w:t>
            </w:r>
          </w:p>
          <w:p w14:paraId="5056E9C4" w14:textId="77777777" w:rsidR="00595EB7" w:rsidRDefault="00595EB7" w:rsidP="00D55C0E">
            <w:pPr>
              <w:pStyle w:val="Prrafodelista"/>
              <w:widowControl/>
              <w:numPr>
                <w:ilvl w:val="0"/>
                <w:numId w:val="29"/>
              </w:numPr>
              <w:autoSpaceDE/>
              <w:autoSpaceDN/>
              <w:contextualSpacing/>
              <w:jc w:val="both"/>
            </w:pPr>
            <w:r w:rsidRPr="00B96E50">
              <w:rPr>
                <w:b/>
                <w:bCs/>
              </w:rPr>
              <w:t>Memoria RAM:</w:t>
            </w:r>
            <w:r>
              <w:t xml:space="preserve"> </w:t>
            </w:r>
            <w:r w:rsidRPr="00C279F6">
              <w:t>1 TB RAM DDR5 (expandible hasta 1.5 TB)</w:t>
            </w:r>
            <w:r>
              <w:t xml:space="preserve"> </w:t>
            </w:r>
            <w:r w:rsidRPr="001D380F">
              <w:t>p</w:t>
            </w:r>
            <w:r>
              <w:t>or nodo.</w:t>
            </w:r>
          </w:p>
          <w:p w14:paraId="3152D92C" w14:textId="77777777" w:rsidR="00595EB7" w:rsidRDefault="00595EB7" w:rsidP="00D55C0E">
            <w:pPr>
              <w:pStyle w:val="Prrafodelista"/>
              <w:widowControl/>
              <w:numPr>
                <w:ilvl w:val="0"/>
                <w:numId w:val="29"/>
              </w:numPr>
              <w:autoSpaceDE/>
              <w:autoSpaceDN/>
              <w:contextualSpacing/>
              <w:jc w:val="both"/>
            </w:pPr>
            <w:r>
              <w:rPr>
                <w:b/>
                <w:bCs/>
              </w:rPr>
              <w:t>Almacenamiento:</w:t>
            </w:r>
            <w:r>
              <w:t xml:space="preserve"> Dos (2) discos internos</w:t>
            </w:r>
            <w:r w:rsidRPr="001D380F">
              <w:t xml:space="preserve"> </w:t>
            </w:r>
            <w:r>
              <w:t xml:space="preserve">de </w:t>
            </w:r>
            <w:r w:rsidRPr="001D380F">
              <w:t xml:space="preserve">480 GB M.2 </w:t>
            </w:r>
            <w:proofErr w:type="spellStart"/>
            <w:r w:rsidRPr="001D380F">
              <w:t>NVMe</w:t>
            </w:r>
            <w:proofErr w:type="spellEnd"/>
            <w:r w:rsidRPr="001D380F">
              <w:t xml:space="preserve"> </w:t>
            </w:r>
            <w:proofErr w:type="spellStart"/>
            <w:r w:rsidRPr="001D380F">
              <w:t>SSDs</w:t>
            </w:r>
            <w:proofErr w:type="spellEnd"/>
            <w:r w:rsidRPr="001D380F">
              <w:t xml:space="preserve"> (</w:t>
            </w:r>
            <w:proofErr w:type="spellStart"/>
            <w:r w:rsidRPr="001D380F">
              <w:t>mirrored</w:t>
            </w:r>
            <w:proofErr w:type="spellEnd"/>
            <w:r w:rsidRPr="001D380F">
              <w:t>) p</w:t>
            </w:r>
            <w:r>
              <w:t>or nodo.</w:t>
            </w:r>
          </w:p>
          <w:p w14:paraId="52624613" w14:textId="77777777" w:rsidR="00595EB7" w:rsidRDefault="00595EB7" w:rsidP="00D55C0E">
            <w:pPr>
              <w:pStyle w:val="Prrafodelista"/>
              <w:widowControl/>
              <w:numPr>
                <w:ilvl w:val="0"/>
                <w:numId w:val="29"/>
              </w:numPr>
              <w:autoSpaceDE/>
              <w:autoSpaceDN/>
              <w:contextualSpacing/>
              <w:jc w:val="both"/>
            </w:pPr>
            <w:r>
              <w:rPr>
                <w:b/>
                <w:bCs/>
              </w:rPr>
              <w:t>Tarjetas de red:</w:t>
            </w:r>
            <w:r>
              <w:t xml:space="preserve"> </w:t>
            </w:r>
            <w:r w:rsidRPr="00B96E50">
              <w:t xml:space="preserve">2 tarjetas ethernet dual </w:t>
            </w:r>
            <w:proofErr w:type="spellStart"/>
            <w:r w:rsidRPr="00B96E50">
              <w:t>port</w:t>
            </w:r>
            <w:proofErr w:type="spellEnd"/>
            <w:r w:rsidRPr="00B96E50">
              <w:t xml:space="preserve"> 25 Gb con </w:t>
            </w:r>
            <w:proofErr w:type="spellStart"/>
            <w:r w:rsidRPr="00B96E50">
              <w:t>transceivers</w:t>
            </w:r>
            <w:proofErr w:type="spellEnd"/>
            <w:r w:rsidRPr="00B96E50">
              <w:t xml:space="preserve"> dual </w:t>
            </w:r>
            <w:proofErr w:type="spellStart"/>
            <w:r w:rsidRPr="00B96E50">
              <w:t>rate</w:t>
            </w:r>
            <w:proofErr w:type="spellEnd"/>
            <w:r w:rsidRPr="00B96E50">
              <w:t xml:space="preserve"> 10/25 Gb SFP28</w:t>
            </w:r>
            <w:r>
              <w:t>.</w:t>
            </w:r>
          </w:p>
          <w:p w14:paraId="1F271F9F" w14:textId="77777777" w:rsidR="00595EB7" w:rsidRDefault="00595EB7" w:rsidP="00D55C0E">
            <w:pPr>
              <w:pStyle w:val="Prrafodelista"/>
              <w:widowControl/>
              <w:numPr>
                <w:ilvl w:val="0"/>
                <w:numId w:val="29"/>
              </w:numPr>
              <w:autoSpaceDE/>
              <w:autoSpaceDN/>
              <w:contextualSpacing/>
              <w:jc w:val="both"/>
            </w:pPr>
            <w:r w:rsidRPr="00B96E50">
              <w:rPr>
                <w:b/>
                <w:bCs/>
              </w:rPr>
              <w:t>Conectividad:</w:t>
            </w:r>
            <w:r>
              <w:t xml:space="preserve"> Debe ser</w:t>
            </w:r>
            <w:r w:rsidRPr="00B96E50">
              <w:t xml:space="preserve"> redundante SAS-3 al almacenamiento centralizado.</w:t>
            </w:r>
          </w:p>
          <w:p w14:paraId="06E0F4D6" w14:textId="77777777" w:rsidR="00595EB7" w:rsidRDefault="00595EB7" w:rsidP="00D55C0E">
            <w:pPr>
              <w:pStyle w:val="Prrafodelista"/>
              <w:widowControl/>
              <w:numPr>
                <w:ilvl w:val="0"/>
                <w:numId w:val="29"/>
              </w:numPr>
              <w:autoSpaceDE/>
              <w:autoSpaceDN/>
              <w:contextualSpacing/>
              <w:jc w:val="both"/>
            </w:pPr>
            <w:r>
              <w:t>Interconexión: E</w:t>
            </w:r>
            <w:r w:rsidRPr="00B96E50">
              <w:t xml:space="preserve">thernet entre los dos nodos para </w:t>
            </w:r>
            <w:proofErr w:type="spellStart"/>
            <w:proofErr w:type="gramStart"/>
            <w:r w:rsidRPr="00B96E50">
              <w:t>cluster</w:t>
            </w:r>
            <w:proofErr w:type="spellEnd"/>
            <w:proofErr w:type="gramEnd"/>
            <w:r>
              <w:t xml:space="preserve"> en HA.</w:t>
            </w:r>
            <w:r w:rsidRPr="001D380F">
              <w:t xml:space="preserve">  </w:t>
            </w:r>
          </w:p>
          <w:p w14:paraId="01E2473A" w14:textId="77777777" w:rsidR="00FC4274" w:rsidRDefault="00FC4274" w:rsidP="00FC4274">
            <w:pPr>
              <w:widowControl/>
              <w:autoSpaceDE/>
              <w:autoSpaceDN/>
              <w:contextualSpacing/>
            </w:pPr>
          </w:p>
          <w:p w14:paraId="732E2F9C" w14:textId="0DC86001" w:rsidR="00FC4274" w:rsidRDefault="00FC4274" w:rsidP="00FC4274">
            <w:pPr>
              <w:widowControl/>
              <w:autoSpaceDE/>
              <w:autoSpaceDN/>
              <w:contextualSpacing/>
              <w:jc w:val="both"/>
            </w:pPr>
            <w:r>
              <w:t>NOTA: I</w:t>
            </w:r>
            <w:r w:rsidRPr="00FB0285">
              <w:rPr>
                <w:color w:val="000000" w:themeColor="text1"/>
              </w:rPr>
              <w:t xml:space="preserve">mplementar la solución bajo un esquema de alta disponibilidad (HA), garantizando redundancia, continuidad operativa y sincronización de configuraciones, sesiones </w:t>
            </w:r>
            <w:r>
              <w:rPr>
                <w:color w:val="000000" w:themeColor="text1"/>
              </w:rPr>
              <w:t xml:space="preserve">y licenciamiento de la entidad </w:t>
            </w:r>
            <w:r w:rsidRPr="00FB0285">
              <w:rPr>
                <w:color w:val="000000" w:themeColor="text1"/>
              </w:rPr>
              <w:t>entre los equipos instalados.</w:t>
            </w:r>
          </w:p>
          <w:p w14:paraId="3AF4CCA3" w14:textId="77777777" w:rsidR="00595EB7" w:rsidRPr="005908E4" w:rsidRDefault="00595EB7" w:rsidP="00595EB7">
            <w:pPr>
              <w:pStyle w:val="Prrafodelista"/>
              <w:widowControl/>
              <w:autoSpaceDE/>
              <w:autoSpaceDN/>
              <w:ind w:left="720" w:firstLine="0"/>
              <w:contextualSpacing/>
            </w:pPr>
          </w:p>
        </w:tc>
        <w:tc>
          <w:tcPr>
            <w:tcW w:w="1745" w:type="dxa"/>
            <w:vAlign w:val="center"/>
          </w:tcPr>
          <w:p w14:paraId="5C5B53B1" w14:textId="7DAB6E16" w:rsidR="00595EB7" w:rsidRPr="005908E4" w:rsidRDefault="00595EB7" w:rsidP="005521CE">
            <w:pPr>
              <w:jc w:val="center"/>
            </w:pPr>
            <w:r>
              <w:t>2 nodos de cómputo, (Servidores).</w:t>
            </w:r>
          </w:p>
        </w:tc>
      </w:tr>
      <w:tr w:rsidR="00595EB7" w:rsidRPr="005908E4" w14:paraId="7CA824EB" w14:textId="77777777" w:rsidTr="00595EB7">
        <w:trPr>
          <w:trHeight w:val="70"/>
        </w:trPr>
        <w:tc>
          <w:tcPr>
            <w:tcW w:w="7088" w:type="dxa"/>
          </w:tcPr>
          <w:p w14:paraId="0740AED4" w14:textId="77777777" w:rsidR="0010284C" w:rsidRDefault="0010284C" w:rsidP="005521CE">
            <w:pPr>
              <w:rPr>
                <w:b/>
                <w:bCs/>
                <w:u w:val="single"/>
              </w:rPr>
            </w:pPr>
          </w:p>
          <w:p w14:paraId="30C5DD48" w14:textId="18BC34C2" w:rsidR="00595EB7" w:rsidRDefault="00595EB7" w:rsidP="005521CE">
            <w:pPr>
              <w:rPr>
                <w:b/>
                <w:bCs/>
                <w:u w:val="single"/>
              </w:rPr>
            </w:pPr>
            <w:r>
              <w:rPr>
                <w:b/>
                <w:bCs/>
                <w:u w:val="single"/>
              </w:rPr>
              <w:t>Almacenamiento:</w:t>
            </w:r>
          </w:p>
          <w:p w14:paraId="31C6E14F" w14:textId="77777777" w:rsidR="00595EB7" w:rsidRPr="003E32D6" w:rsidRDefault="00595EB7" w:rsidP="005521CE">
            <w:pPr>
              <w:contextualSpacing/>
            </w:pPr>
          </w:p>
          <w:p w14:paraId="35BE587C" w14:textId="77777777" w:rsidR="00595EB7" w:rsidRPr="003E32D6" w:rsidRDefault="00595EB7" w:rsidP="005521CE">
            <w:pPr>
              <w:contextualSpacing/>
            </w:pPr>
            <w:r>
              <w:t>A</w:t>
            </w:r>
            <w:r w:rsidRPr="003E32D6">
              <w:t xml:space="preserve">lmacenamiento dedicado con 6 </w:t>
            </w:r>
            <w:r>
              <w:t xml:space="preserve">discos </w:t>
            </w:r>
            <w:proofErr w:type="spellStart"/>
            <w:r w:rsidRPr="003E32D6">
              <w:t>SSDs</w:t>
            </w:r>
            <w:proofErr w:type="spellEnd"/>
            <w:r w:rsidRPr="003E32D6">
              <w:t xml:space="preserve"> de 7,68TB</w:t>
            </w:r>
          </w:p>
          <w:p w14:paraId="62555D25" w14:textId="77777777" w:rsidR="00595EB7" w:rsidRPr="003E32D6" w:rsidRDefault="00595EB7" w:rsidP="00595EB7">
            <w:pPr>
              <w:pStyle w:val="Prrafodelista"/>
              <w:widowControl/>
              <w:numPr>
                <w:ilvl w:val="0"/>
                <w:numId w:val="30"/>
              </w:numPr>
              <w:autoSpaceDE/>
              <w:autoSpaceDN/>
              <w:contextualSpacing/>
            </w:pPr>
            <w:r w:rsidRPr="003E32D6">
              <w:t xml:space="preserve">Capacidad efectiva en </w:t>
            </w:r>
            <w:proofErr w:type="spellStart"/>
            <w:r w:rsidRPr="003E32D6">
              <w:t>mirror</w:t>
            </w:r>
            <w:proofErr w:type="spellEnd"/>
            <w:r w:rsidRPr="003E32D6">
              <w:t xml:space="preserve"> 17 TB Aprox.</w:t>
            </w:r>
          </w:p>
          <w:p w14:paraId="7FE334F2" w14:textId="0F8349F2" w:rsidR="00595EB7" w:rsidRDefault="00595EB7" w:rsidP="00595EB7">
            <w:pPr>
              <w:pStyle w:val="Prrafodelista"/>
              <w:widowControl/>
              <w:numPr>
                <w:ilvl w:val="0"/>
                <w:numId w:val="30"/>
              </w:numPr>
              <w:autoSpaceDE/>
              <w:autoSpaceDN/>
              <w:contextualSpacing/>
            </w:pPr>
            <w:r w:rsidRPr="003E32D6">
              <w:t xml:space="preserve">Capacidad de crecimiento hasta 142 TB con </w:t>
            </w:r>
            <w:proofErr w:type="spellStart"/>
            <w:r w:rsidRPr="003E32D6">
              <w:t>SSDs</w:t>
            </w:r>
            <w:proofErr w:type="spellEnd"/>
            <w:r w:rsidRPr="003E32D6">
              <w:t xml:space="preserve"> o 306 TB con </w:t>
            </w:r>
            <w:proofErr w:type="spellStart"/>
            <w:r w:rsidRPr="003E32D6">
              <w:t>HDDs</w:t>
            </w:r>
            <w:proofErr w:type="spellEnd"/>
            <w:r w:rsidR="00FC4274">
              <w:t>.</w:t>
            </w:r>
          </w:p>
          <w:p w14:paraId="546EA425" w14:textId="77777777" w:rsidR="00FC4274" w:rsidRPr="003E32D6" w:rsidRDefault="00FC4274" w:rsidP="00FC4274">
            <w:pPr>
              <w:pStyle w:val="Prrafodelista"/>
              <w:widowControl/>
              <w:autoSpaceDE/>
              <w:autoSpaceDN/>
              <w:ind w:left="720" w:firstLine="0"/>
              <w:contextualSpacing/>
            </w:pPr>
          </w:p>
          <w:p w14:paraId="58855E66" w14:textId="00C2BBD3" w:rsidR="00595EB7" w:rsidRDefault="00FC4274" w:rsidP="00FC4274">
            <w:pPr>
              <w:contextualSpacing/>
              <w:jc w:val="both"/>
              <w:rPr>
                <w:color w:val="000000" w:themeColor="text1"/>
              </w:rPr>
            </w:pPr>
            <w:r>
              <w:t>NOTA</w:t>
            </w:r>
            <w:r w:rsidR="00AD7AFC">
              <w:t>: El almacenamiento debe ser de la misma marca de los servidores ofertados para mantener la interoperabilidad entre los dispositivos de cómputo</w:t>
            </w:r>
            <w:r>
              <w:t>, se</w:t>
            </w:r>
            <w:r w:rsidR="00AD7AFC">
              <w:t xml:space="preserve"> </w:t>
            </w:r>
            <w:r w:rsidRPr="00FB0285">
              <w:rPr>
                <w:color w:val="000000" w:themeColor="text1"/>
              </w:rPr>
              <w:t>deberá garantizar que todos los equipos</w:t>
            </w:r>
            <w:r>
              <w:rPr>
                <w:color w:val="000000" w:themeColor="text1"/>
              </w:rPr>
              <w:t xml:space="preserve"> </w:t>
            </w:r>
            <w:r w:rsidRPr="00FB0285">
              <w:rPr>
                <w:color w:val="000000" w:themeColor="text1"/>
              </w:rPr>
              <w:t>y componentes suministrados sean nuevos, originales, no remanufacturados y provenientes directamente del fabricante o de canales autorizados, incluyendo el respectivo soporte</w:t>
            </w:r>
            <w:r>
              <w:rPr>
                <w:color w:val="000000" w:themeColor="text1"/>
              </w:rPr>
              <w:t>, certificado de importación</w:t>
            </w:r>
            <w:r w:rsidRPr="00FB0285">
              <w:rPr>
                <w:color w:val="000000" w:themeColor="text1"/>
              </w:rPr>
              <w:t xml:space="preserve"> y garantía de fábrica.</w:t>
            </w:r>
          </w:p>
          <w:p w14:paraId="4A732651" w14:textId="39AB65EE" w:rsidR="00FC4274" w:rsidRPr="005908E4" w:rsidRDefault="00FC4274" w:rsidP="00AD7AFC">
            <w:pPr>
              <w:contextualSpacing/>
            </w:pPr>
          </w:p>
        </w:tc>
        <w:tc>
          <w:tcPr>
            <w:tcW w:w="1745" w:type="dxa"/>
            <w:vAlign w:val="center"/>
          </w:tcPr>
          <w:p w14:paraId="3E91DBC0" w14:textId="77777777" w:rsidR="00595EB7" w:rsidRPr="005908E4" w:rsidRDefault="00595EB7" w:rsidP="005521CE">
            <w:pPr>
              <w:jc w:val="center"/>
            </w:pPr>
            <w:r>
              <w:t>1</w:t>
            </w:r>
          </w:p>
        </w:tc>
      </w:tr>
      <w:tr w:rsidR="00B0669B" w:rsidRPr="005908E4" w14:paraId="07BC2863" w14:textId="77777777" w:rsidTr="001021A2">
        <w:trPr>
          <w:trHeight w:val="70"/>
        </w:trPr>
        <w:tc>
          <w:tcPr>
            <w:tcW w:w="8833" w:type="dxa"/>
            <w:gridSpan w:val="2"/>
          </w:tcPr>
          <w:p w14:paraId="7E51E0AF" w14:textId="77777777" w:rsidR="00B0669B" w:rsidRPr="004A3764" w:rsidRDefault="00B0669B" w:rsidP="005521CE">
            <w:pPr>
              <w:rPr>
                <w:u w:val="single"/>
              </w:rPr>
            </w:pPr>
          </w:p>
          <w:p w14:paraId="2625A4CB" w14:textId="77777777" w:rsidR="00B0669B" w:rsidRPr="004A3764" w:rsidRDefault="00B0669B" w:rsidP="005521CE">
            <w:pPr>
              <w:rPr>
                <w:b/>
                <w:bCs/>
                <w:u w:val="single"/>
              </w:rPr>
            </w:pPr>
            <w:r w:rsidRPr="004A3764">
              <w:rPr>
                <w:b/>
                <w:bCs/>
                <w:u w:val="single"/>
              </w:rPr>
              <w:t>Sistema Operativo y Software:</w:t>
            </w:r>
          </w:p>
          <w:p w14:paraId="0D2FC61B" w14:textId="77777777" w:rsidR="00B0669B" w:rsidRPr="004A3764" w:rsidRDefault="00B0669B" w:rsidP="005521CE">
            <w:pPr>
              <w:contextualSpacing/>
              <w:rPr>
                <w:u w:val="single"/>
              </w:rPr>
            </w:pPr>
          </w:p>
          <w:p w14:paraId="7CCFC2C9" w14:textId="77777777" w:rsidR="00B0669B" w:rsidRPr="004A3764" w:rsidRDefault="00B0669B" w:rsidP="00595EB7">
            <w:pPr>
              <w:pStyle w:val="Prrafodelista"/>
              <w:widowControl/>
              <w:numPr>
                <w:ilvl w:val="0"/>
                <w:numId w:val="30"/>
              </w:numPr>
              <w:autoSpaceDE/>
              <w:autoSpaceDN/>
              <w:contextualSpacing/>
              <w:rPr>
                <w:u w:val="single"/>
              </w:rPr>
            </w:pPr>
            <w:r w:rsidRPr="004A3764">
              <w:t>Los servidores ofertados deben estar con Sistema Operativo nativo Oracle Linux.</w:t>
            </w:r>
          </w:p>
          <w:p w14:paraId="49709613" w14:textId="77777777" w:rsidR="00B0669B" w:rsidRPr="004A3764" w:rsidRDefault="00B0669B" w:rsidP="004A3764">
            <w:pPr>
              <w:widowControl/>
              <w:autoSpaceDE/>
              <w:autoSpaceDN/>
              <w:contextualSpacing/>
              <w:rPr>
                <w:u w:val="single"/>
              </w:rPr>
            </w:pPr>
          </w:p>
          <w:p w14:paraId="7F3A36E2" w14:textId="77777777" w:rsidR="00B0669B" w:rsidRPr="004A3764" w:rsidRDefault="00B0669B" w:rsidP="0010284C">
            <w:pPr>
              <w:widowControl/>
              <w:autoSpaceDE/>
              <w:autoSpaceDN/>
              <w:contextualSpacing/>
            </w:pPr>
            <w:r w:rsidRPr="004A3764">
              <w:t xml:space="preserve">La arquitectura </w:t>
            </w:r>
            <w:proofErr w:type="gramStart"/>
            <w:r w:rsidRPr="004A3764">
              <w:t>de los server</w:t>
            </w:r>
            <w:proofErr w:type="gramEnd"/>
            <w:r w:rsidRPr="004A3764">
              <w:t xml:space="preserve"> con el sistema operativo debe permitir:</w:t>
            </w:r>
          </w:p>
          <w:p w14:paraId="77587016" w14:textId="77777777" w:rsidR="00B0669B" w:rsidRPr="004A3764" w:rsidRDefault="00B0669B" w:rsidP="0010284C">
            <w:pPr>
              <w:widowControl/>
              <w:autoSpaceDE/>
              <w:autoSpaceDN/>
              <w:contextualSpacing/>
            </w:pPr>
          </w:p>
          <w:p w14:paraId="16D10317" w14:textId="77777777" w:rsidR="00B0669B" w:rsidRPr="00C96A6F" w:rsidRDefault="00B0669B" w:rsidP="00D01796">
            <w:pPr>
              <w:pStyle w:val="Prrafodelista"/>
              <w:widowControl/>
              <w:numPr>
                <w:ilvl w:val="0"/>
                <w:numId w:val="30"/>
              </w:numPr>
              <w:autoSpaceDE/>
              <w:autoSpaceDN/>
              <w:ind w:left="458"/>
              <w:contextualSpacing/>
              <w:jc w:val="both"/>
              <w:rPr>
                <w:lang w:val="es-CO"/>
              </w:rPr>
            </w:pPr>
            <w:r w:rsidRPr="00C96A6F">
              <w:rPr>
                <w:lang w:val="es-CO"/>
              </w:rPr>
              <w:t>Alta Disponibilidad Activa y Conmutación por Error (</w:t>
            </w:r>
            <w:proofErr w:type="spellStart"/>
            <w:r w:rsidRPr="00C96A6F">
              <w:rPr>
                <w:lang w:val="es-CO"/>
              </w:rPr>
              <w:t>Failover</w:t>
            </w:r>
            <w:proofErr w:type="spellEnd"/>
            <w:r w:rsidRPr="00C96A6F">
              <w:rPr>
                <w:lang w:val="es-CO"/>
              </w:rPr>
              <w:t>)</w:t>
            </w:r>
            <w:r>
              <w:rPr>
                <w:lang w:val="es-CO"/>
              </w:rPr>
              <w:t xml:space="preserve"> </w:t>
            </w:r>
            <w:r w:rsidRPr="00C96A6F">
              <w:rPr>
                <w:lang w:val="es-CO"/>
              </w:rPr>
              <w:t xml:space="preserve">Al tratarse del modelo HA (High </w:t>
            </w:r>
            <w:proofErr w:type="spellStart"/>
            <w:r w:rsidRPr="00C96A6F">
              <w:rPr>
                <w:lang w:val="es-CO"/>
              </w:rPr>
              <w:t>Availability</w:t>
            </w:r>
            <w:proofErr w:type="spellEnd"/>
            <w:r w:rsidRPr="00C96A6F">
              <w:rPr>
                <w:lang w:val="es-CO"/>
              </w:rPr>
              <w:t xml:space="preserve">), el sistema de incluir una infraestructura de doble nodo físico y almacenamiento compartido con funciones nativas integradas directamente en el </w:t>
            </w:r>
            <w:proofErr w:type="spellStart"/>
            <w:r w:rsidRPr="00C96A6F">
              <w:rPr>
                <w:b/>
                <w:bCs/>
                <w:lang w:val="es-CO"/>
              </w:rPr>
              <w:t>Appliance</w:t>
            </w:r>
            <w:proofErr w:type="spellEnd"/>
            <w:r w:rsidRPr="00C96A6F">
              <w:rPr>
                <w:b/>
                <w:bCs/>
                <w:lang w:val="es-CO"/>
              </w:rPr>
              <w:t xml:space="preserve"> Manager de Oracle</w:t>
            </w:r>
            <w:r w:rsidRPr="00C96A6F">
              <w:rPr>
                <w:lang w:val="es-CO"/>
              </w:rPr>
              <w:t xml:space="preserve"> así:</w:t>
            </w:r>
          </w:p>
          <w:p w14:paraId="6B705003" w14:textId="77777777" w:rsidR="00B0669B" w:rsidRPr="004A3764" w:rsidRDefault="00B0669B" w:rsidP="00C96A6F">
            <w:pPr>
              <w:widowControl/>
              <w:autoSpaceDE/>
              <w:autoSpaceDN/>
              <w:contextualSpacing/>
              <w:jc w:val="both"/>
              <w:rPr>
                <w:lang w:val="es-CO"/>
              </w:rPr>
            </w:pPr>
            <w:r w:rsidRPr="004A3764">
              <w:rPr>
                <w:lang w:val="es-CO"/>
              </w:rPr>
              <w:t xml:space="preserve"> </w:t>
            </w:r>
          </w:p>
          <w:p w14:paraId="4EBA67F1" w14:textId="77777777" w:rsidR="00B0669B" w:rsidRPr="004A3764" w:rsidRDefault="00B0669B" w:rsidP="00C96A6F">
            <w:pPr>
              <w:widowControl/>
              <w:numPr>
                <w:ilvl w:val="0"/>
                <w:numId w:val="31"/>
              </w:numPr>
              <w:autoSpaceDE/>
              <w:autoSpaceDN/>
              <w:contextualSpacing/>
              <w:jc w:val="both"/>
              <w:rPr>
                <w:lang w:val="es-CO"/>
              </w:rPr>
            </w:pPr>
            <w:proofErr w:type="spellStart"/>
            <w:r w:rsidRPr="004A3764">
              <w:rPr>
                <w:lang w:val="es-CO"/>
              </w:rPr>
              <w:t>El</w:t>
            </w:r>
            <w:proofErr w:type="spellEnd"/>
            <w:r w:rsidRPr="004A3764">
              <w:rPr>
                <w:lang w:val="es-CO"/>
              </w:rPr>
              <w:t xml:space="preserve"> HA</w:t>
            </w:r>
            <w:r>
              <w:rPr>
                <w:lang w:val="es-CO"/>
              </w:rPr>
              <w:t xml:space="preserve"> debe</w:t>
            </w:r>
            <w:r w:rsidRPr="004A3764">
              <w:rPr>
                <w:lang w:val="es-CO"/>
              </w:rPr>
              <w:t xml:space="preserve"> permit</w:t>
            </w:r>
            <w:r>
              <w:rPr>
                <w:lang w:val="es-CO"/>
              </w:rPr>
              <w:t>ir el</w:t>
            </w:r>
            <w:r w:rsidRPr="004A3764">
              <w:rPr>
                <w:lang w:val="es-CO"/>
              </w:rPr>
              <w:t xml:space="preserve"> despl</w:t>
            </w:r>
            <w:r>
              <w:rPr>
                <w:lang w:val="es-CO"/>
              </w:rPr>
              <w:t>i</w:t>
            </w:r>
            <w:r w:rsidRPr="004A3764">
              <w:rPr>
                <w:lang w:val="es-CO"/>
              </w:rPr>
              <w:t>eg</w:t>
            </w:r>
            <w:r>
              <w:rPr>
                <w:lang w:val="es-CO"/>
              </w:rPr>
              <w:t>ue</w:t>
            </w:r>
            <w:r w:rsidRPr="004A3764">
              <w:rPr>
                <w:lang w:val="es-CO"/>
              </w:rPr>
              <w:t xml:space="preserve"> de forma nativa bases de datos</w:t>
            </w:r>
            <w:r>
              <w:rPr>
                <w:lang w:val="es-CO"/>
              </w:rPr>
              <w:t xml:space="preserve"> ORACLE</w:t>
            </w:r>
            <w:r w:rsidRPr="004A3764">
              <w:rPr>
                <w:lang w:val="es-CO"/>
              </w:rPr>
              <w:t xml:space="preserve"> en modo activo-activo</w:t>
            </w:r>
            <w:r>
              <w:rPr>
                <w:lang w:val="es-CO"/>
              </w:rPr>
              <w:t>, activo-pasivo</w:t>
            </w:r>
            <w:r w:rsidRPr="004A3764">
              <w:rPr>
                <w:lang w:val="es-CO"/>
              </w:rPr>
              <w:t>. Si uno de los servidores físicos falla, la carga de trabajo de la base de datos se desplaza automáticamente al nodo superviviente sin interrumpir el servicio.</w:t>
            </w:r>
          </w:p>
          <w:p w14:paraId="60327545" w14:textId="77777777" w:rsidR="00B0669B" w:rsidRPr="004A3764" w:rsidRDefault="00B0669B" w:rsidP="00C96A6F">
            <w:pPr>
              <w:widowControl/>
              <w:numPr>
                <w:ilvl w:val="0"/>
                <w:numId w:val="31"/>
              </w:numPr>
              <w:autoSpaceDE/>
              <w:autoSpaceDN/>
              <w:contextualSpacing/>
              <w:jc w:val="both"/>
              <w:rPr>
                <w:lang w:val="es-CO"/>
              </w:rPr>
            </w:pPr>
            <w:r>
              <w:rPr>
                <w:lang w:val="es-CO"/>
              </w:rPr>
              <w:t xml:space="preserve">Permitir la aplicabilidad </w:t>
            </w:r>
            <w:r w:rsidRPr="004A3764">
              <w:rPr>
                <w:lang w:val="es-CO"/>
              </w:rPr>
              <w:t xml:space="preserve">RAC, </w:t>
            </w:r>
            <w:r>
              <w:rPr>
                <w:lang w:val="es-CO"/>
              </w:rPr>
              <w:t>como</w:t>
            </w:r>
            <w:r w:rsidRPr="004A3764">
              <w:rPr>
                <w:lang w:val="es-CO"/>
              </w:rPr>
              <w:t xml:space="preserve"> una función nativa para configurar esquemas activo-pasivo. En caso de caída del nodo principal, levanta la instancia automáticamente en el segundo nodo reduciendo el tiempo de inactividad al mínimo</w:t>
            </w:r>
            <w:r>
              <w:rPr>
                <w:lang w:val="es-CO"/>
              </w:rPr>
              <w:t>, permitiendo la continuidad operacional de los servicios ofrecidos por la entidad.</w:t>
            </w:r>
          </w:p>
          <w:p w14:paraId="0AC9C76A" w14:textId="77777777" w:rsidR="00B0669B" w:rsidRDefault="00B0669B" w:rsidP="00C96A6F">
            <w:pPr>
              <w:widowControl/>
              <w:numPr>
                <w:ilvl w:val="0"/>
                <w:numId w:val="31"/>
              </w:numPr>
              <w:autoSpaceDE/>
              <w:autoSpaceDN/>
              <w:contextualSpacing/>
              <w:jc w:val="both"/>
              <w:rPr>
                <w:lang w:val="es-CO"/>
              </w:rPr>
            </w:pPr>
            <w:r>
              <w:rPr>
                <w:lang w:val="es-CO"/>
              </w:rPr>
              <w:t>El sistema debe permitir la a</w:t>
            </w:r>
            <w:r w:rsidRPr="004A3764">
              <w:rPr>
                <w:lang w:val="es-CO"/>
              </w:rPr>
              <w:t>utomatización de Oracle Data Guard</w:t>
            </w:r>
            <w:r>
              <w:rPr>
                <w:lang w:val="es-CO"/>
              </w:rPr>
              <w:t xml:space="preserve">, de esta forma </w:t>
            </w:r>
            <w:r w:rsidRPr="004A3764">
              <w:rPr>
                <w:lang w:val="es-CO"/>
              </w:rPr>
              <w:t>configurar de forma nativa la replicación y recuperación ante desastres (DR) hacia otro ODA o hacia la nube mediante comandos simplificados</w:t>
            </w:r>
            <w:r>
              <w:rPr>
                <w:lang w:val="es-CO"/>
              </w:rPr>
              <w:t xml:space="preserve">, </w:t>
            </w:r>
            <w:r w:rsidRPr="004A3764">
              <w:rPr>
                <w:lang w:val="es-CO"/>
              </w:rPr>
              <w:t xml:space="preserve">garantizando la continuidad del negocio. </w:t>
            </w:r>
          </w:p>
          <w:p w14:paraId="79F3DDD5" w14:textId="77777777" w:rsidR="00B0669B" w:rsidRPr="004A3764" w:rsidRDefault="00B0669B" w:rsidP="004A3764">
            <w:pPr>
              <w:widowControl/>
              <w:autoSpaceDE/>
              <w:autoSpaceDN/>
              <w:ind w:left="720"/>
              <w:contextualSpacing/>
              <w:rPr>
                <w:lang w:val="es-CO"/>
              </w:rPr>
            </w:pPr>
          </w:p>
          <w:p w14:paraId="1B923AA7" w14:textId="77777777" w:rsidR="00B0669B" w:rsidRDefault="00B0669B" w:rsidP="00C96A6F">
            <w:pPr>
              <w:pStyle w:val="Prrafodelista"/>
              <w:widowControl/>
              <w:numPr>
                <w:ilvl w:val="0"/>
                <w:numId w:val="30"/>
              </w:numPr>
              <w:autoSpaceDE/>
              <w:autoSpaceDN/>
              <w:ind w:left="458"/>
              <w:contextualSpacing/>
              <w:rPr>
                <w:lang w:val="es-CO"/>
              </w:rPr>
            </w:pPr>
            <w:r w:rsidRPr="00C96A6F">
              <w:rPr>
                <w:lang w:val="es-CO"/>
              </w:rPr>
              <w:t>Estabilidad de Almacenamiento y Redundancia Física</w:t>
            </w:r>
          </w:p>
          <w:p w14:paraId="53E0DF53" w14:textId="77777777" w:rsidR="00B0669B" w:rsidRPr="00C96A6F" w:rsidRDefault="00B0669B" w:rsidP="00C96A6F">
            <w:pPr>
              <w:widowControl/>
              <w:autoSpaceDE/>
              <w:autoSpaceDN/>
              <w:contextualSpacing/>
              <w:rPr>
                <w:lang w:val="es-CO"/>
              </w:rPr>
            </w:pPr>
          </w:p>
          <w:p w14:paraId="74E45801" w14:textId="77777777" w:rsidR="00B0669B" w:rsidRPr="004A3764" w:rsidRDefault="00B0669B" w:rsidP="00355AFA">
            <w:pPr>
              <w:widowControl/>
              <w:numPr>
                <w:ilvl w:val="0"/>
                <w:numId w:val="32"/>
              </w:numPr>
              <w:autoSpaceDE/>
              <w:autoSpaceDN/>
              <w:contextualSpacing/>
              <w:jc w:val="both"/>
              <w:rPr>
                <w:lang w:val="es-CO"/>
              </w:rPr>
            </w:pPr>
            <w:r>
              <w:rPr>
                <w:lang w:val="es-CO"/>
              </w:rPr>
              <w:t xml:space="preserve">El sistema debe permitir aplicar </w:t>
            </w:r>
            <w:r w:rsidRPr="004A3764">
              <w:rPr>
                <w:lang w:val="es-CO"/>
              </w:rPr>
              <w:t xml:space="preserve">Oracle </w:t>
            </w:r>
            <w:proofErr w:type="spellStart"/>
            <w:r w:rsidRPr="004A3764">
              <w:rPr>
                <w:lang w:val="es-CO"/>
              </w:rPr>
              <w:t>Automatic</w:t>
            </w:r>
            <w:proofErr w:type="spellEnd"/>
            <w:r w:rsidRPr="004A3764">
              <w:rPr>
                <w:lang w:val="es-CO"/>
              </w:rPr>
              <w:t xml:space="preserve"> Storage Management (ASM): </w:t>
            </w:r>
            <w:r>
              <w:rPr>
                <w:lang w:val="es-CO"/>
              </w:rPr>
              <w:t>Este sistema permite la g</w:t>
            </w:r>
            <w:r w:rsidRPr="004A3764">
              <w:rPr>
                <w:lang w:val="es-CO"/>
              </w:rPr>
              <w:t>esti</w:t>
            </w:r>
            <w:r>
              <w:rPr>
                <w:lang w:val="es-CO"/>
              </w:rPr>
              <w:t>ón de</w:t>
            </w:r>
            <w:r w:rsidRPr="004A3764">
              <w:rPr>
                <w:lang w:val="es-CO"/>
              </w:rPr>
              <w:t xml:space="preserve"> los discos de estado sólido (SSD </w:t>
            </w:r>
            <w:proofErr w:type="spellStart"/>
            <w:r w:rsidRPr="004A3764">
              <w:rPr>
                <w:lang w:val="es-CO"/>
              </w:rPr>
              <w:t>NVMe</w:t>
            </w:r>
            <w:proofErr w:type="spellEnd"/>
            <w:r w:rsidRPr="004A3764">
              <w:rPr>
                <w:lang w:val="es-CO"/>
              </w:rPr>
              <w:t>/SAS)</w:t>
            </w:r>
            <w:r>
              <w:rPr>
                <w:lang w:val="es-CO"/>
              </w:rPr>
              <w:t xml:space="preserve">, que estos deben ser </w:t>
            </w:r>
            <w:r w:rsidRPr="004A3764">
              <w:rPr>
                <w:lang w:val="es-CO"/>
              </w:rPr>
              <w:t xml:space="preserve">compartidos entre ambos nodos de forma nativa. </w:t>
            </w:r>
            <w:r>
              <w:rPr>
                <w:lang w:val="es-CO"/>
              </w:rPr>
              <w:t>El almacenamiento debe p</w:t>
            </w:r>
            <w:r w:rsidRPr="004A3764">
              <w:rPr>
                <w:lang w:val="es-CO"/>
              </w:rPr>
              <w:t>ermi</w:t>
            </w:r>
            <w:r>
              <w:rPr>
                <w:lang w:val="es-CO"/>
              </w:rPr>
              <w:t>tir y</w:t>
            </w:r>
            <w:r w:rsidRPr="004A3764">
              <w:rPr>
                <w:lang w:val="es-CO"/>
              </w:rPr>
              <w:t xml:space="preserve"> configurar esquemas de Double </w:t>
            </w:r>
            <w:proofErr w:type="spellStart"/>
            <w:r w:rsidRPr="004A3764">
              <w:rPr>
                <w:lang w:val="es-CO"/>
              </w:rPr>
              <w:t>Mirroring</w:t>
            </w:r>
            <w:proofErr w:type="spellEnd"/>
            <w:r w:rsidRPr="004A3764">
              <w:rPr>
                <w:lang w:val="es-CO"/>
              </w:rPr>
              <w:t xml:space="preserve"> (Normal </w:t>
            </w:r>
            <w:proofErr w:type="spellStart"/>
            <w:r w:rsidRPr="004A3764">
              <w:rPr>
                <w:lang w:val="es-CO"/>
              </w:rPr>
              <w:t>Redundancy</w:t>
            </w:r>
            <w:proofErr w:type="spellEnd"/>
            <w:r w:rsidRPr="004A3764">
              <w:rPr>
                <w:lang w:val="es-CO"/>
              </w:rPr>
              <w:t xml:space="preserve">) o Triple </w:t>
            </w:r>
            <w:proofErr w:type="spellStart"/>
            <w:r w:rsidRPr="004A3764">
              <w:rPr>
                <w:lang w:val="es-CO"/>
              </w:rPr>
              <w:t>Mirroring</w:t>
            </w:r>
            <w:proofErr w:type="spellEnd"/>
            <w:r w:rsidRPr="004A3764">
              <w:rPr>
                <w:lang w:val="es-CO"/>
              </w:rPr>
              <w:t xml:space="preserve"> (High/Flex </w:t>
            </w:r>
            <w:proofErr w:type="spellStart"/>
            <w:r w:rsidRPr="004A3764">
              <w:rPr>
                <w:lang w:val="es-CO"/>
              </w:rPr>
              <w:t>Redundancy</w:t>
            </w:r>
            <w:proofErr w:type="spellEnd"/>
            <w:r w:rsidRPr="004A3764">
              <w:rPr>
                <w:lang w:val="es-CO"/>
              </w:rPr>
              <w:t xml:space="preserve">). Esto asegura que la base de datos </w:t>
            </w:r>
            <w:r>
              <w:rPr>
                <w:lang w:val="es-CO"/>
              </w:rPr>
              <w:t xml:space="preserve">ORACLE </w:t>
            </w:r>
            <w:r w:rsidRPr="004A3764">
              <w:rPr>
                <w:lang w:val="es-CO"/>
              </w:rPr>
              <w:t>siga operando con normalidad incluso ante la pérdida simultánea de varios discos físicos.</w:t>
            </w:r>
          </w:p>
          <w:p w14:paraId="77110AEE" w14:textId="77777777" w:rsidR="00B0669B" w:rsidRDefault="00B0669B" w:rsidP="00355AFA">
            <w:pPr>
              <w:widowControl/>
              <w:numPr>
                <w:ilvl w:val="0"/>
                <w:numId w:val="32"/>
              </w:numPr>
              <w:autoSpaceDE/>
              <w:autoSpaceDN/>
              <w:contextualSpacing/>
              <w:jc w:val="both"/>
              <w:rPr>
                <w:lang w:val="es-CO"/>
              </w:rPr>
            </w:pPr>
            <w:r w:rsidRPr="004A3764">
              <w:rPr>
                <w:lang w:val="es-CO"/>
              </w:rPr>
              <w:t>Caminos Redundantes de E/S (</w:t>
            </w:r>
            <w:proofErr w:type="spellStart"/>
            <w:r w:rsidRPr="004A3764">
              <w:rPr>
                <w:lang w:val="es-CO"/>
              </w:rPr>
              <w:t>Multipathing</w:t>
            </w:r>
            <w:proofErr w:type="spellEnd"/>
            <w:r w:rsidRPr="004A3764">
              <w:rPr>
                <w:lang w:val="es-CO"/>
              </w:rPr>
              <w:t xml:space="preserve">): Cada nodo de cómputo </w:t>
            </w:r>
            <w:r>
              <w:rPr>
                <w:lang w:val="es-CO"/>
              </w:rPr>
              <w:t xml:space="preserve">debe </w:t>
            </w:r>
            <w:r w:rsidRPr="004A3764">
              <w:rPr>
                <w:lang w:val="es-CO"/>
              </w:rPr>
              <w:t>posee</w:t>
            </w:r>
            <w:r>
              <w:rPr>
                <w:lang w:val="es-CO"/>
              </w:rPr>
              <w:t>r</w:t>
            </w:r>
            <w:r w:rsidRPr="004A3764">
              <w:rPr>
                <w:lang w:val="es-CO"/>
              </w:rPr>
              <w:t xml:space="preserve"> múltiples adaptadores de almacenamiento y controladores. Si un cable o canal interno falla, e</w:t>
            </w:r>
            <w:r>
              <w:rPr>
                <w:lang w:val="es-CO"/>
              </w:rPr>
              <w:t>n los server deben</w:t>
            </w:r>
            <w:r w:rsidRPr="004A3764">
              <w:rPr>
                <w:lang w:val="es-CO"/>
              </w:rPr>
              <w:t xml:space="preserve"> conmuta</w:t>
            </w:r>
            <w:r>
              <w:rPr>
                <w:lang w:val="es-CO"/>
              </w:rPr>
              <w:t>r</w:t>
            </w:r>
            <w:r w:rsidRPr="004A3764">
              <w:rPr>
                <w:lang w:val="es-CO"/>
              </w:rPr>
              <w:t xml:space="preserve"> el tráfico de datos de la base de datos por un camino alternativo de forma transparente.</w:t>
            </w:r>
          </w:p>
          <w:p w14:paraId="63DD544E" w14:textId="77777777" w:rsidR="00B0669B" w:rsidRPr="004A3764" w:rsidRDefault="00B0669B" w:rsidP="00355AFA">
            <w:pPr>
              <w:widowControl/>
              <w:autoSpaceDE/>
              <w:autoSpaceDN/>
              <w:ind w:left="720"/>
              <w:contextualSpacing/>
              <w:rPr>
                <w:lang w:val="es-CO"/>
              </w:rPr>
            </w:pPr>
          </w:p>
          <w:p w14:paraId="3CF81A50" w14:textId="77777777" w:rsidR="00B0669B" w:rsidRDefault="00B0669B" w:rsidP="00355AFA">
            <w:pPr>
              <w:pStyle w:val="Prrafodelista"/>
              <w:widowControl/>
              <w:numPr>
                <w:ilvl w:val="0"/>
                <w:numId w:val="30"/>
              </w:numPr>
              <w:autoSpaceDE/>
              <w:autoSpaceDN/>
              <w:ind w:left="458"/>
              <w:contextualSpacing/>
              <w:rPr>
                <w:lang w:val="es-CO"/>
              </w:rPr>
            </w:pPr>
            <w:r w:rsidRPr="00355AFA">
              <w:rPr>
                <w:lang w:val="es-CO"/>
              </w:rPr>
              <w:t>Reducción del Error Humano en el Ciclo de Vida</w:t>
            </w:r>
            <w:r>
              <w:rPr>
                <w:lang w:val="es-CO"/>
              </w:rPr>
              <w:t>.</w:t>
            </w:r>
          </w:p>
          <w:p w14:paraId="15165112" w14:textId="77777777" w:rsidR="00B0669B" w:rsidRPr="00355AFA" w:rsidRDefault="00B0669B" w:rsidP="00355AFA">
            <w:pPr>
              <w:pStyle w:val="Prrafodelista"/>
              <w:widowControl/>
              <w:autoSpaceDE/>
              <w:autoSpaceDN/>
              <w:ind w:left="458" w:firstLine="0"/>
              <w:contextualSpacing/>
              <w:rPr>
                <w:lang w:val="es-CO"/>
              </w:rPr>
            </w:pPr>
          </w:p>
          <w:p w14:paraId="1430E97F" w14:textId="77777777" w:rsidR="00B0669B" w:rsidRPr="004A3764" w:rsidRDefault="00B0669B" w:rsidP="004A3764">
            <w:pPr>
              <w:widowControl/>
              <w:numPr>
                <w:ilvl w:val="0"/>
                <w:numId w:val="33"/>
              </w:numPr>
              <w:autoSpaceDE/>
              <w:autoSpaceDN/>
              <w:contextualSpacing/>
              <w:rPr>
                <w:lang w:val="es-CO"/>
              </w:rPr>
            </w:pPr>
            <w:r>
              <w:rPr>
                <w:lang w:val="es-CO"/>
              </w:rPr>
              <w:t>El sistema debe permitir la creación de p</w:t>
            </w:r>
            <w:r w:rsidRPr="004A3764">
              <w:rPr>
                <w:lang w:val="es-CO"/>
              </w:rPr>
              <w:t xml:space="preserve">lantillas de Base de Datos Preconfiguradas: </w:t>
            </w:r>
            <w:r>
              <w:rPr>
                <w:lang w:val="es-CO"/>
              </w:rPr>
              <w:t>permitiendo la preinstalación de plantillas de</w:t>
            </w:r>
            <w:r w:rsidRPr="004A3764">
              <w:rPr>
                <w:lang w:val="es-CO"/>
              </w:rPr>
              <w:t xml:space="preserve"> base de datos "en blanco".</w:t>
            </w:r>
            <w:r>
              <w:rPr>
                <w:lang w:val="es-CO"/>
              </w:rPr>
              <w:t xml:space="preserve"> Donde el sistema debe</w:t>
            </w:r>
            <w:r w:rsidRPr="004A3764">
              <w:rPr>
                <w:lang w:val="es-CO"/>
              </w:rPr>
              <w:t xml:space="preserve"> </w:t>
            </w:r>
            <w:r>
              <w:rPr>
                <w:lang w:val="es-CO"/>
              </w:rPr>
              <w:t>i</w:t>
            </w:r>
            <w:r w:rsidRPr="004A3764">
              <w:rPr>
                <w:lang w:val="es-CO"/>
              </w:rPr>
              <w:t>nclu</w:t>
            </w:r>
            <w:r>
              <w:rPr>
                <w:lang w:val="es-CO"/>
              </w:rPr>
              <w:t>ir</w:t>
            </w:r>
            <w:r w:rsidRPr="004A3764">
              <w:rPr>
                <w:lang w:val="es-CO"/>
              </w:rPr>
              <w:t xml:space="preserve"> plantillas optimizadas por Oracle de acuerdo a las mejores prácticas de la industria para entornos OLTP (transaccionales) o Data </w:t>
            </w:r>
            <w:proofErr w:type="spellStart"/>
            <w:r w:rsidRPr="004A3764">
              <w:rPr>
                <w:lang w:val="es-CO"/>
              </w:rPr>
              <w:t>Warehous</w:t>
            </w:r>
            <w:r>
              <w:rPr>
                <w:lang w:val="es-CO"/>
              </w:rPr>
              <w:t>e</w:t>
            </w:r>
            <w:proofErr w:type="spellEnd"/>
            <w:r w:rsidRPr="004A3764">
              <w:rPr>
                <w:lang w:val="es-CO"/>
              </w:rPr>
              <w:t xml:space="preserve"> Los parámetros del </w:t>
            </w:r>
            <w:proofErr w:type="spellStart"/>
            <w:r w:rsidRPr="004A3764">
              <w:rPr>
                <w:lang w:val="es-CO"/>
              </w:rPr>
              <w:t>kernel</w:t>
            </w:r>
            <w:proofErr w:type="spellEnd"/>
            <w:r w:rsidRPr="004A3764">
              <w:rPr>
                <w:lang w:val="es-CO"/>
              </w:rPr>
              <w:t xml:space="preserve"> y de la base de datos </w:t>
            </w:r>
            <w:r>
              <w:rPr>
                <w:lang w:val="es-CO"/>
              </w:rPr>
              <w:t xml:space="preserve">deben venir </w:t>
            </w:r>
            <w:r w:rsidRPr="004A3764">
              <w:rPr>
                <w:lang w:val="es-CO"/>
              </w:rPr>
              <w:t>ajustado</w:t>
            </w:r>
            <w:r>
              <w:rPr>
                <w:lang w:val="es-CO"/>
              </w:rPr>
              <w:t xml:space="preserve"> y tuneados</w:t>
            </w:r>
            <w:r w:rsidRPr="004A3764">
              <w:rPr>
                <w:lang w:val="es-CO"/>
              </w:rPr>
              <w:t xml:space="preserve"> de fábrica para evitar bloqueos por falta de recursos.</w:t>
            </w:r>
          </w:p>
          <w:p w14:paraId="337A6B54" w14:textId="77777777" w:rsidR="00B0669B" w:rsidRDefault="00B0669B" w:rsidP="004A3764">
            <w:pPr>
              <w:widowControl/>
              <w:numPr>
                <w:ilvl w:val="0"/>
                <w:numId w:val="33"/>
              </w:numPr>
              <w:autoSpaceDE/>
              <w:autoSpaceDN/>
              <w:contextualSpacing/>
              <w:rPr>
                <w:lang w:val="es-CO"/>
              </w:rPr>
            </w:pPr>
            <w:r w:rsidRPr="004A3764">
              <w:rPr>
                <w:lang w:val="es-CO"/>
              </w:rPr>
              <w:t xml:space="preserve">Parcheo en un Solo Paso (Single-Patch </w:t>
            </w:r>
            <w:proofErr w:type="spellStart"/>
            <w:r w:rsidRPr="004A3764">
              <w:rPr>
                <w:lang w:val="es-CO"/>
              </w:rPr>
              <w:t>Payload</w:t>
            </w:r>
            <w:proofErr w:type="spellEnd"/>
            <w:r w:rsidRPr="004A3764">
              <w:rPr>
                <w:lang w:val="es-CO"/>
              </w:rPr>
              <w:t xml:space="preserve">): </w:t>
            </w:r>
            <w:r>
              <w:rPr>
                <w:lang w:val="es-CO"/>
              </w:rPr>
              <w:t xml:space="preserve">El sistema debe permitir la actualización automática para las plantillas de </w:t>
            </w:r>
            <w:r w:rsidRPr="004A3764">
              <w:rPr>
                <w:lang w:val="es-CO"/>
              </w:rPr>
              <w:t>Oracle</w:t>
            </w:r>
            <w:r>
              <w:rPr>
                <w:lang w:val="es-CO"/>
              </w:rPr>
              <w:t>,</w:t>
            </w:r>
            <w:r w:rsidRPr="004A3764">
              <w:rPr>
                <w:lang w:val="es-CO"/>
              </w:rPr>
              <w:t xml:space="preserve"> empaquetá</w:t>
            </w:r>
            <w:r>
              <w:rPr>
                <w:lang w:val="es-CO"/>
              </w:rPr>
              <w:t>ndolas</w:t>
            </w:r>
            <w:r w:rsidRPr="004A3764">
              <w:rPr>
                <w:lang w:val="es-CO"/>
              </w:rPr>
              <w:t xml:space="preserve"> en un </w:t>
            </w:r>
            <w:r w:rsidRPr="004A3764">
              <w:rPr>
                <w:lang w:val="es-CO"/>
              </w:rPr>
              <w:lastRenderedPageBreak/>
              <w:t xml:space="preserve">único bloque probado los parches de firmware, sistema operativo (Oracle Linux), </w:t>
            </w:r>
            <w:proofErr w:type="spellStart"/>
            <w:r w:rsidRPr="004A3764">
              <w:rPr>
                <w:lang w:val="es-CO"/>
              </w:rPr>
              <w:t>Grid</w:t>
            </w:r>
            <w:proofErr w:type="spellEnd"/>
            <w:r w:rsidRPr="004A3764">
              <w:rPr>
                <w:lang w:val="es-CO"/>
              </w:rPr>
              <w:t xml:space="preserve"> </w:t>
            </w:r>
            <w:proofErr w:type="spellStart"/>
            <w:r w:rsidRPr="004A3764">
              <w:rPr>
                <w:lang w:val="es-CO"/>
              </w:rPr>
              <w:t>Infrastructure</w:t>
            </w:r>
            <w:proofErr w:type="spellEnd"/>
            <w:r w:rsidRPr="004A3764">
              <w:rPr>
                <w:lang w:val="es-CO"/>
              </w:rPr>
              <w:t xml:space="preserve"> y el motor de Base de Datos. </w:t>
            </w:r>
            <w:r>
              <w:rPr>
                <w:lang w:val="es-CO"/>
              </w:rPr>
              <w:t xml:space="preserve">Con sistemas que realicen un </w:t>
            </w:r>
            <w:r w:rsidRPr="004A3764">
              <w:rPr>
                <w:lang w:val="es-CO"/>
              </w:rPr>
              <w:t>"pre-</w:t>
            </w:r>
            <w:proofErr w:type="spellStart"/>
            <w:r w:rsidRPr="004A3764">
              <w:rPr>
                <w:lang w:val="es-CO"/>
              </w:rPr>
              <w:t>checks</w:t>
            </w:r>
            <w:proofErr w:type="spellEnd"/>
            <w:r w:rsidRPr="004A3764">
              <w:rPr>
                <w:lang w:val="es-CO"/>
              </w:rPr>
              <w:t xml:space="preserve">" automáticos para validar que el parche no desestabilizará el motor </w:t>
            </w:r>
            <w:r>
              <w:rPr>
                <w:lang w:val="es-CO"/>
              </w:rPr>
              <w:t xml:space="preserve">de base de datos </w:t>
            </w:r>
            <w:r w:rsidRPr="004A3764">
              <w:rPr>
                <w:lang w:val="es-CO"/>
              </w:rPr>
              <w:t xml:space="preserve">antes de aplicarlo. </w:t>
            </w:r>
          </w:p>
          <w:p w14:paraId="7A744636" w14:textId="77777777" w:rsidR="00B0669B" w:rsidRPr="004A3764" w:rsidRDefault="00B0669B" w:rsidP="00C03D0C">
            <w:pPr>
              <w:widowControl/>
              <w:autoSpaceDE/>
              <w:autoSpaceDN/>
              <w:contextualSpacing/>
              <w:rPr>
                <w:lang w:val="es-CO"/>
              </w:rPr>
            </w:pPr>
          </w:p>
          <w:p w14:paraId="59B67782" w14:textId="77777777" w:rsidR="00B0669B" w:rsidRPr="00C03D0C" w:rsidRDefault="00B0669B" w:rsidP="00C03D0C">
            <w:pPr>
              <w:pStyle w:val="Prrafodelista"/>
              <w:widowControl/>
              <w:numPr>
                <w:ilvl w:val="0"/>
                <w:numId w:val="30"/>
              </w:numPr>
              <w:autoSpaceDE/>
              <w:autoSpaceDN/>
              <w:ind w:left="458"/>
              <w:contextualSpacing/>
              <w:rPr>
                <w:lang w:val="es-CO"/>
              </w:rPr>
            </w:pPr>
            <w:r w:rsidRPr="00C03D0C">
              <w:rPr>
                <w:lang w:val="es-CO"/>
              </w:rPr>
              <w:t xml:space="preserve">Aislamiento de Recursos con KVM Hard </w:t>
            </w:r>
            <w:proofErr w:type="spellStart"/>
            <w:r w:rsidRPr="00C03D0C">
              <w:rPr>
                <w:lang w:val="es-CO"/>
              </w:rPr>
              <w:t>Partitioning</w:t>
            </w:r>
            <w:proofErr w:type="spellEnd"/>
          </w:p>
          <w:p w14:paraId="481393A9" w14:textId="77777777" w:rsidR="00B0669B" w:rsidRDefault="00B0669B" w:rsidP="004A3764">
            <w:pPr>
              <w:widowControl/>
              <w:autoSpaceDE/>
              <w:autoSpaceDN/>
              <w:contextualSpacing/>
              <w:rPr>
                <w:lang w:val="es-CO"/>
              </w:rPr>
            </w:pPr>
            <w:r>
              <w:rPr>
                <w:lang w:val="es-CO"/>
              </w:rPr>
              <w:t xml:space="preserve">El sistema debe estar preparado para el uso de </w:t>
            </w:r>
            <w:r w:rsidRPr="004A3764">
              <w:rPr>
                <w:lang w:val="es-CO"/>
              </w:rPr>
              <w:t>virtualización para consolidar aplicaciones y bases de datos:</w:t>
            </w:r>
          </w:p>
          <w:p w14:paraId="3214A7A4" w14:textId="77777777" w:rsidR="00B0669B" w:rsidRPr="004A3764" w:rsidRDefault="00B0669B" w:rsidP="004A3764">
            <w:pPr>
              <w:widowControl/>
              <w:autoSpaceDE/>
              <w:autoSpaceDN/>
              <w:contextualSpacing/>
              <w:rPr>
                <w:lang w:val="es-CO"/>
              </w:rPr>
            </w:pPr>
          </w:p>
          <w:p w14:paraId="5D7011F9" w14:textId="77777777" w:rsidR="00B0669B" w:rsidRPr="004A3764" w:rsidRDefault="00B0669B" w:rsidP="004A3764">
            <w:pPr>
              <w:widowControl/>
              <w:numPr>
                <w:ilvl w:val="0"/>
                <w:numId w:val="34"/>
              </w:numPr>
              <w:autoSpaceDE/>
              <w:autoSpaceDN/>
              <w:contextualSpacing/>
              <w:rPr>
                <w:lang w:val="es-CO"/>
              </w:rPr>
            </w:pPr>
            <w:r w:rsidRPr="004A3764">
              <w:rPr>
                <w:lang w:val="es-CO"/>
              </w:rPr>
              <w:t>El sistema operativo nativo</w:t>
            </w:r>
            <w:r>
              <w:rPr>
                <w:lang w:val="es-CO"/>
              </w:rPr>
              <w:t xml:space="preserve"> debe</w:t>
            </w:r>
            <w:r w:rsidRPr="004A3764">
              <w:rPr>
                <w:lang w:val="es-CO"/>
              </w:rPr>
              <w:t xml:space="preserve"> utiliza KVM de forma integrada. C</w:t>
            </w:r>
            <w:r>
              <w:rPr>
                <w:lang w:val="es-CO"/>
              </w:rPr>
              <w:t>ontar</w:t>
            </w:r>
            <w:r w:rsidRPr="004A3764">
              <w:rPr>
                <w:lang w:val="es-CO"/>
              </w:rPr>
              <w:t xml:space="preserve"> con la</w:t>
            </w:r>
            <w:r>
              <w:rPr>
                <w:lang w:val="es-CO"/>
              </w:rPr>
              <w:t>s</w:t>
            </w:r>
            <w:r w:rsidRPr="004A3764">
              <w:rPr>
                <w:lang w:val="es-CO"/>
              </w:rPr>
              <w:t xml:space="preserve"> funci</w:t>
            </w:r>
            <w:r>
              <w:rPr>
                <w:lang w:val="es-CO"/>
              </w:rPr>
              <w:t>ones</w:t>
            </w:r>
            <w:r w:rsidRPr="004A3764">
              <w:rPr>
                <w:lang w:val="es-CO"/>
              </w:rPr>
              <w:t xml:space="preserve"> de </w:t>
            </w:r>
            <w:r w:rsidRPr="004A3764">
              <w:rPr>
                <w:i/>
                <w:iCs/>
                <w:lang w:val="es-CO"/>
              </w:rPr>
              <w:t xml:space="preserve">Hard </w:t>
            </w:r>
            <w:proofErr w:type="spellStart"/>
            <w:r w:rsidRPr="004A3764">
              <w:rPr>
                <w:i/>
                <w:iCs/>
                <w:lang w:val="es-CO"/>
              </w:rPr>
              <w:t>Partitioning</w:t>
            </w:r>
            <w:proofErr w:type="spellEnd"/>
            <w:r w:rsidRPr="004A3764">
              <w:rPr>
                <w:lang w:val="es-CO"/>
              </w:rPr>
              <w:t xml:space="preserve"> (particionamiento estricto de CPU), asignando núcleos dedicados y aislados a los </w:t>
            </w:r>
            <w:r w:rsidRPr="004A3764">
              <w:rPr>
                <w:i/>
                <w:iCs/>
                <w:lang w:val="es-CO"/>
              </w:rPr>
              <w:t xml:space="preserve">DB </w:t>
            </w:r>
            <w:proofErr w:type="spellStart"/>
            <w:r w:rsidRPr="004A3764">
              <w:rPr>
                <w:i/>
                <w:iCs/>
                <w:lang w:val="es-CO"/>
              </w:rPr>
              <w:t>Systems</w:t>
            </w:r>
            <w:proofErr w:type="spellEnd"/>
            <w:r w:rsidRPr="004A3764">
              <w:rPr>
                <w:lang w:val="es-CO"/>
              </w:rPr>
              <w:t xml:space="preserve"> (máquinas virtuales de base de datos).</w:t>
            </w:r>
            <w:r>
              <w:rPr>
                <w:lang w:val="es-CO"/>
              </w:rPr>
              <w:t xml:space="preserve"> Se debe</w:t>
            </w:r>
            <w:r w:rsidRPr="004A3764">
              <w:rPr>
                <w:lang w:val="es-CO"/>
              </w:rPr>
              <w:t xml:space="preserve"> evita</w:t>
            </w:r>
            <w:r>
              <w:rPr>
                <w:lang w:val="es-CO"/>
              </w:rPr>
              <w:t>r</w:t>
            </w:r>
            <w:r w:rsidRPr="004A3764">
              <w:rPr>
                <w:lang w:val="es-CO"/>
              </w:rPr>
              <w:t xml:space="preserve"> el efecto del "vecino ruidoso", asegurando que los picos de consumo de una aplicación externa nunca afecten los recursos asignados al motor de base de datos </w:t>
            </w:r>
            <w:r w:rsidRPr="00D55C0E">
              <w:rPr>
                <w:lang w:val="es-CO"/>
              </w:rPr>
              <w:t>Oracle</w:t>
            </w:r>
            <w:r w:rsidRPr="004A3764">
              <w:rPr>
                <w:lang w:val="es-CO"/>
              </w:rPr>
              <w:t xml:space="preserve">. </w:t>
            </w:r>
          </w:p>
          <w:p w14:paraId="50AC9425" w14:textId="77777777" w:rsidR="00B0669B" w:rsidRPr="005908E4" w:rsidRDefault="00B0669B" w:rsidP="005521CE">
            <w:pPr>
              <w:jc w:val="center"/>
            </w:pPr>
          </w:p>
        </w:tc>
      </w:tr>
      <w:tr w:rsidR="00B0669B" w:rsidRPr="005908E4" w14:paraId="3460AD3C" w14:textId="77777777" w:rsidTr="0061449F">
        <w:trPr>
          <w:trHeight w:val="70"/>
        </w:trPr>
        <w:tc>
          <w:tcPr>
            <w:tcW w:w="8833" w:type="dxa"/>
            <w:gridSpan w:val="2"/>
          </w:tcPr>
          <w:p w14:paraId="4EF5993F" w14:textId="67864DFC" w:rsidR="00B0669B" w:rsidRPr="00E85599" w:rsidRDefault="00B0669B" w:rsidP="00265A7D">
            <w:pPr>
              <w:rPr>
                <w:lang w:val="es-CO"/>
              </w:rPr>
            </w:pPr>
            <w:r>
              <w:rPr>
                <w:b/>
                <w:bCs/>
                <w:u w:val="single"/>
              </w:rPr>
              <w:lastRenderedPageBreak/>
              <w:t>Soporte</w:t>
            </w:r>
            <w:r w:rsidR="00E85599" w:rsidRPr="00265A7D">
              <w:rPr>
                <w:b/>
                <w:bCs/>
                <w:u w:val="single"/>
                <w:lang w:val="es-CO"/>
              </w:rPr>
              <w:t>, instalación y configuración</w:t>
            </w:r>
            <w:r w:rsidR="00265A7D">
              <w:t>:</w:t>
            </w:r>
            <w:r>
              <w:t xml:space="preserve"> </w:t>
            </w:r>
          </w:p>
          <w:p w14:paraId="3F04E81E" w14:textId="77777777" w:rsidR="00B0669B" w:rsidRDefault="00B0669B" w:rsidP="00AD65E4">
            <w:pPr>
              <w:widowControl/>
              <w:autoSpaceDE/>
              <w:autoSpaceDN/>
              <w:contextualSpacing/>
              <w:jc w:val="both"/>
            </w:pPr>
          </w:p>
          <w:p w14:paraId="3568A604" w14:textId="77777777" w:rsidR="00265A7D" w:rsidRDefault="00265A7D" w:rsidP="00265A7D">
            <w:pPr>
              <w:widowControl/>
              <w:autoSpaceDE/>
              <w:autoSpaceDN/>
              <w:contextualSpacing/>
              <w:jc w:val="both"/>
              <w:rPr>
                <w:lang w:val="es-CO"/>
              </w:rPr>
            </w:pPr>
          </w:p>
          <w:p w14:paraId="7A20AD66" w14:textId="77777777" w:rsidR="00265A7D" w:rsidRDefault="00265A7D" w:rsidP="00265A7D">
            <w:pPr>
              <w:widowControl/>
              <w:autoSpaceDE/>
              <w:autoSpaceDN/>
              <w:contextualSpacing/>
              <w:jc w:val="both"/>
              <w:rPr>
                <w:lang w:val="es-CO"/>
              </w:rPr>
            </w:pPr>
            <w:r w:rsidRPr="00265A7D">
              <w:rPr>
                <w:lang w:val="es-CO"/>
              </w:rPr>
              <w:t xml:space="preserve">El oferente deberá incluir dentro de su propuesta, sin costo adicional para la Federación Colombiana de Municipios, los servicios de suministro, instalación, configuración, puesta en operación, validación técnica, pruebas de funcionamiento y acompañamiento especializado de la totalidad de la infraestructura tecnológica ofertada. </w:t>
            </w:r>
          </w:p>
          <w:p w14:paraId="3F09BEE9" w14:textId="77777777" w:rsidR="00265A7D" w:rsidRDefault="00265A7D" w:rsidP="00265A7D">
            <w:pPr>
              <w:widowControl/>
              <w:autoSpaceDE/>
              <w:autoSpaceDN/>
              <w:contextualSpacing/>
              <w:jc w:val="both"/>
              <w:rPr>
                <w:lang w:val="es-CO"/>
              </w:rPr>
            </w:pPr>
          </w:p>
          <w:p w14:paraId="05AB9B25" w14:textId="77777777" w:rsidR="00265A7D" w:rsidRDefault="00265A7D" w:rsidP="00265A7D">
            <w:pPr>
              <w:widowControl/>
              <w:autoSpaceDE/>
              <w:autoSpaceDN/>
              <w:contextualSpacing/>
              <w:jc w:val="both"/>
              <w:rPr>
                <w:lang w:val="es-CO"/>
              </w:rPr>
            </w:pPr>
            <w:r w:rsidRPr="00265A7D">
              <w:rPr>
                <w:lang w:val="es-CO"/>
              </w:rPr>
              <w:t xml:space="preserve">Asimismo, deberá garantizar soporte técnico especializado en modalidad 7x24 durante un período mínimo de un (1) año contado a partir de la suscripción del acta de recibo a satisfacción, incluyendo atención remota y presencial, escalamiento directo con el fabricante, gestión de garantías, resolución de incidentes, actualizaciones de firmware recomendadas por el fabricante, reemplazo de componentes defectuosos y acompañamiento técnico para la estabilización de la plataforma. </w:t>
            </w:r>
          </w:p>
          <w:p w14:paraId="6E86D52E" w14:textId="77777777" w:rsidR="00265A7D" w:rsidRDefault="00265A7D" w:rsidP="00265A7D">
            <w:pPr>
              <w:widowControl/>
              <w:autoSpaceDE/>
              <w:autoSpaceDN/>
              <w:contextualSpacing/>
              <w:jc w:val="both"/>
              <w:rPr>
                <w:lang w:val="es-CO"/>
              </w:rPr>
            </w:pPr>
          </w:p>
          <w:p w14:paraId="77CB42AD" w14:textId="236B82D4" w:rsidR="00265A7D" w:rsidRDefault="00265A7D" w:rsidP="00265A7D">
            <w:pPr>
              <w:widowControl/>
              <w:autoSpaceDE/>
              <w:autoSpaceDN/>
              <w:contextualSpacing/>
              <w:jc w:val="both"/>
              <w:rPr>
                <w:lang w:val="es-CO"/>
              </w:rPr>
            </w:pPr>
            <w:r w:rsidRPr="00265A7D">
              <w:rPr>
                <w:lang w:val="es-CO"/>
              </w:rPr>
              <w:t>El contratista deberá entregar la documentación técnica completa de la solución implementada, las credenciales de administración y acceso, los manuales de operación, las configuraciones realizadas y efectuar la correspondiente transferencia de conocimiento al personal designado por la Entidad.</w:t>
            </w:r>
          </w:p>
          <w:p w14:paraId="1B167675" w14:textId="77777777" w:rsidR="00265A7D" w:rsidRDefault="00265A7D" w:rsidP="00265A7D">
            <w:pPr>
              <w:widowControl/>
              <w:autoSpaceDE/>
              <w:autoSpaceDN/>
              <w:contextualSpacing/>
              <w:jc w:val="both"/>
              <w:rPr>
                <w:lang w:val="es-CO"/>
              </w:rPr>
            </w:pPr>
          </w:p>
          <w:p w14:paraId="22B93B42" w14:textId="77777777" w:rsidR="00265A7D" w:rsidRDefault="00265A7D" w:rsidP="00265A7D">
            <w:pPr>
              <w:widowControl/>
              <w:autoSpaceDE/>
              <w:autoSpaceDN/>
              <w:contextualSpacing/>
              <w:jc w:val="both"/>
              <w:rPr>
                <w:lang w:val="es-CO"/>
              </w:rPr>
            </w:pPr>
            <w:r w:rsidRPr="00265A7D">
              <w:rPr>
                <w:lang w:val="es-CO"/>
              </w:rPr>
              <w:t xml:space="preserve">Con el propósito de garantizar la alta disponibilidad, seguridad, estabilidad y rendimiento óptimo de las bases de datos Oracle de la Entidad, los servidores ofertados deberán corresponder a equipos nuevos, originales, de última generación tecnológica y comercialmente vigentes, con componentes activos dentro del ciclo de vida del fabricante. No se aceptarán plataformas que se encuentren en estado End </w:t>
            </w:r>
            <w:proofErr w:type="spellStart"/>
            <w:r w:rsidRPr="00265A7D">
              <w:rPr>
                <w:lang w:val="es-CO"/>
              </w:rPr>
              <w:t>of</w:t>
            </w:r>
            <w:proofErr w:type="spellEnd"/>
            <w:r w:rsidRPr="00265A7D">
              <w:rPr>
                <w:lang w:val="es-CO"/>
              </w:rPr>
              <w:t xml:space="preserve"> Sale (EOS), End </w:t>
            </w:r>
            <w:proofErr w:type="spellStart"/>
            <w:r w:rsidRPr="00265A7D">
              <w:rPr>
                <w:lang w:val="es-CO"/>
              </w:rPr>
              <w:t>of</w:t>
            </w:r>
            <w:proofErr w:type="spellEnd"/>
            <w:r w:rsidRPr="00265A7D">
              <w:rPr>
                <w:lang w:val="es-CO"/>
              </w:rPr>
              <w:t xml:space="preserve"> Life (EOL) o End </w:t>
            </w:r>
            <w:proofErr w:type="spellStart"/>
            <w:r w:rsidRPr="00265A7D">
              <w:rPr>
                <w:lang w:val="es-CO"/>
              </w:rPr>
              <w:t>of</w:t>
            </w:r>
            <w:proofErr w:type="spellEnd"/>
            <w:r w:rsidRPr="00265A7D">
              <w:rPr>
                <w:lang w:val="es-CO"/>
              </w:rPr>
              <w:t xml:space="preserve"> </w:t>
            </w:r>
            <w:proofErr w:type="spellStart"/>
            <w:r w:rsidRPr="00265A7D">
              <w:rPr>
                <w:lang w:val="es-CO"/>
              </w:rPr>
              <w:t>Support</w:t>
            </w:r>
            <w:proofErr w:type="spellEnd"/>
            <w:r w:rsidRPr="00265A7D">
              <w:rPr>
                <w:lang w:val="es-CO"/>
              </w:rPr>
              <w:t xml:space="preserve"> (EOSL), ni aquellas cuya finalización de soporte esté prevista dentro de los cinco (5) años siguientes a la fecha de entrega. </w:t>
            </w:r>
          </w:p>
          <w:p w14:paraId="5808A74D" w14:textId="77777777" w:rsidR="00265A7D" w:rsidRDefault="00265A7D" w:rsidP="00265A7D">
            <w:pPr>
              <w:widowControl/>
              <w:autoSpaceDE/>
              <w:autoSpaceDN/>
              <w:contextualSpacing/>
              <w:jc w:val="both"/>
              <w:rPr>
                <w:lang w:val="es-CO"/>
              </w:rPr>
            </w:pPr>
          </w:p>
          <w:p w14:paraId="5C2C8E6C" w14:textId="49C29186" w:rsidR="00265A7D" w:rsidRPr="00265A7D" w:rsidRDefault="00265A7D" w:rsidP="000E64C0">
            <w:pPr>
              <w:widowControl/>
              <w:autoSpaceDE/>
              <w:autoSpaceDN/>
              <w:contextualSpacing/>
              <w:jc w:val="both"/>
              <w:rPr>
                <w:lang w:val="es-CO"/>
              </w:rPr>
            </w:pPr>
            <w:r w:rsidRPr="00265A7D">
              <w:rPr>
                <w:lang w:val="es-CO"/>
              </w:rPr>
              <w:t>El oferente deberá indicar en su propuesta el año de lanzamiento de la plataforma, la fecha de fin de comercialización y la fecha de finalización de soporte del fabricante, aportando la documentación oficial que lo certifique.</w:t>
            </w:r>
          </w:p>
        </w:tc>
      </w:tr>
      <w:tr w:rsidR="000E64C0" w:rsidRPr="005908E4" w14:paraId="60D53F10" w14:textId="77777777" w:rsidTr="0061449F">
        <w:trPr>
          <w:trHeight w:val="70"/>
        </w:trPr>
        <w:tc>
          <w:tcPr>
            <w:tcW w:w="8833" w:type="dxa"/>
            <w:gridSpan w:val="2"/>
          </w:tcPr>
          <w:p w14:paraId="73CE1795" w14:textId="404A86F0" w:rsidR="000E64C0" w:rsidRDefault="000E64C0" w:rsidP="00265A7D">
            <w:pPr>
              <w:rPr>
                <w:b/>
                <w:bCs/>
                <w:u w:val="single"/>
              </w:rPr>
            </w:pPr>
            <w:r>
              <w:rPr>
                <w:b/>
                <w:bCs/>
                <w:u w:val="single"/>
              </w:rPr>
              <w:lastRenderedPageBreak/>
              <w:t>Garantía comercial de los equipos:</w:t>
            </w:r>
          </w:p>
          <w:p w14:paraId="6DEAF2F9" w14:textId="77777777" w:rsidR="000E64C0" w:rsidRDefault="000E64C0" w:rsidP="00265A7D">
            <w:pPr>
              <w:rPr>
                <w:b/>
                <w:bCs/>
                <w:u w:val="single"/>
              </w:rPr>
            </w:pPr>
          </w:p>
          <w:p w14:paraId="1358F3C4" w14:textId="568C65D1" w:rsidR="00043D61" w:rsidRPr="000E64C0" w:rsidRDefault="000E64C0" w:rsidP="00265A7D">
            <w:r w:rsidRPr="000E64C0">
              <w:t>Se debe entregar o certificar la garantía comercia de los bienes directamente por el fabricante como mínimo un año de cubrimiento posterior a la entrega.</w:t>
            </w:r>
          </w:p>
          <w:p w14:paraId="427D6D41" w14:textId="6D4C9A13" w:rsidR="000E64C0" w:rsidRPr="000E64C0" w:rsidRDefault="000E64C0" w:rsidP="00265A7D">
            <w:pPr>
              <w:rPr>
                <w:u w:val="single"/>
              </w:rPr>
            </w:pPr>
          </w:p>
        </w:tc>
      </w:tr>
      <w:tr w:rsidR="00043D61" w:rsidRPr="005908E4" w14:paraId="55AFACD9" w14:textId="77777777" w:rsidTr="0061449F">
        <w:trPr>
          <w:trHeight w:val="70"/>
        </w:trPr>
        <w:tc>
          <w:tcPr>
            <w:tcW w:w="8833" w:type="dxa"/>
            <w:gridSpan w:val="2"/>
          </w:tcPr>
          <w:p w14:paraId="61D2118E" w14:textId="3AAB9A2B" w:rsidR="00043D61" w:rsidRPr="00043D61" w:rsidRDefault="00043D61" w:rsidP="00043D61">
            <w:pPr>
              <w:rPr>
                <w:b/>
                <w:bCs/>
                <w:u w:val="single"/>
              </w:rPr>
            </w:pPr>
            <w:bookmarkStart w:id="4" w:name="_Toc121209429"/>
            <w:bookmarkStart w:id="5" w:name="_Hlk121492010"/>
            <w:r>
              <w:rPr>
                <w:b/>
                <w:bCs/>
                <w:u w:val="single"/>
              </w:rPr>
              <w:t>D</w:t>
            </w:r>
            <w:r w:rsidRPr="00043D61">
              <w:rPr>
                <w:b/>
                <w:bCs/>
                <w:u w:val="single"/>
              </w:rPr>
              <w:t>ocumento técnico adiciona</w:t>
            </w:r>
            <w:r w:rsidR="001D517F">
              <w:rPr>
                <w:b/>
                <w:bCs/>
                <w:u w:val="single"/>
              </w:rPr>
              <w:t>l</w:t>
            </w:r>
            <w:r w:rsidRPr="00043D61">
              <w:rPr>
                <w:b/>
                <w:bCs/>
                <w:u w:val="single"/>
              </w:rPr>
              <w:t>.</w:t>
            </w:r>
            <w:bookmarkEnd w:id="4"/>
          </w:p>
          <w:bookmarkEnd w:id="5"/>
          <w:p w14:paraId="52F85026" w14:textId="77777777" w:rsidR="00043D61" w:rsidRPr="0076778F" w:rsidRDefault="00043D61" w:rsidP="00043D61">
            <w:pPr>
              <w:spacing w:line="270" w:lineRule="atLeast"/>
              <w:jc w:val="both"/>
            </w:pPr>
          </w:p>
          <w:p w14:paraId="1B279A4C" w14:textId="651757AE" w:rsidR="00043D61" w:rsidRPr="0076778F" w:rsidRDefault="00043D61" w:rsidP="00043D61">
            <w:pPr>
              <w:spacing w:line="270" w:lineRule="atLeast"/>
              <w:jc w:val="both"/>
            </w:pPr>
            <w:r>
              <w:t xml:space="preserve">El proponente deberá allegar con su propuesta </w:t>
            </w:r>
            <w:r w:rsidR="001D517F">
              <w:t>e</w:t>
            </w:r>
            <w:r>
              <w:t>l siguiente documento:</w:t>
            </w:r>
          </w:p>
          <w:p w14:paraId="59571CF1" w14:textId="77777777" w:rsidR="00043D61" w:rsidRPr="0076778F" w:rsidRDefault="00043D61" w:rsidP="00043D61">
            <w:pPr>
              <w:spacing w:line="270" w:lineRule="atLeast"/>
              <w:jc w:val="both"/>
            </w:pPr>
          </w:p>
          <w:p w14:paraId="7DFE2064" w14:textId="77777777" w:rsidR="00043D61" w:rsidRDefault="00043D61" w:rsidP="00043D61">
            <w:pPr>
              <w:spacing w:line="270" w:lineRule="atLeast"/>
              <w:jc w:val="both"/>
            </w:pPr>
            <w:r w:rsidRPr="00351681">
              <w:t xml:space="preserve">El oferente deberá acreditar su calidad de Distribuidor Autorizado mediante certificado </w:t>
            </w:r>
            <w:r>
              <w:t xml:space="preserve">o carta </w:t>
            </w:r>
            <w:r w:rsidRPr="00351681">
              <w:t xml:space="preserve">vigente expedido por el fabricante. </w:t>
            </w:r>
            <w:r w:rsidRPr="005D4573">
              <w:t>Dicho documento deberá estar dirigido expresamente a la Federación Colombiana de Municipios,</w:t>
            </w:r>
            <w:r>
              <w:t xml:space="preserve"> </w:t>
            </w:r>
            <w:r w:rsidRPr="00351681">
              <w:t>haber sido emitido dentro de los treinta (30) días calendario anteriores a la fecha de presentación de la oferta</w:t>
            </w:r>
            <w:r>
              <w:t>.</w:t>
            </w:r>
          </w:p>
          <w:p w14:paraId="7F9D6EC6" w14:textId="6A4E885C" w:rsidR="00043D61" w:rsidRDefault="00043D61" w:rsidP="00265A7D">
            <w:pPr>
              <w:rPr>
                <w:b/>
                <w:bCs/>
                <w:u w:val="single"/>
              </w:rPr>
            </w:pPr>
          </w:p>
        </w:tc>
      </w:tr>
    </w:tbl>
    <w:p w14:paraId="6E558F45" w14:textId="77777777" w:rsidR="000E64C0" w:rsidRPr="000E64C0" w:rsidRDefault="000E64C0" w:rsidP="000E64C0">
      <w:pPr>
        <w:pStyle w:val="Textoindependiente"/>
        <w:ind w:left="720"/>
        <w:rPr>
          <w:b/>
          <w:color w:val="000000" w:themeColor="text1"/>
          <w:sz w:val="22"/>
          <w:szCs w:val="22"/>
        </w:rPr>
      </w:pPr>
    </w:p>
    <w:p w14:paraId="639091E3" w14:textId="71052B28" w:rsidR="00B0669B" w:rsidRPr="003274A3" w:rsidRDefault="00B0669B" w:rsidP="00B0669B">
      <w:pPr>
        <w:pStyle w:val="Textoindependiente"/>
        <w:numPr>
          <w:ilvl w:val="0"/>
          <w:numId w:val="36"/>
        </w:numPr>
        <w:rPr>
          <w:b/>
          <w:color w:val="000000" w:themeColor="text1"/>
          <w:sz w:val="22"/>
          <w:szCs w:val="22"/>
        </w:rPr>
      </w:pPr>
      <w:r w:rsidRPr="003274A3">
        <w:rPr>
          <w:b/>
          <w:sz w:val="22"/>
          <w:szCs w:val="22"/>
        </w:rPr>
        <w:t>Servicios de implementación migración y transferencia de conocimiento:</w:t>
      </w:r>
    </w:p>
    <w:p w14:paraId="3C399A5D" w14:textId="77777777" w:rsidR="00B0669B" w:rsidRPr="003274A3" w:rsidRDefault="00B0669B" w:rsidP="00B0669B">
      <w:pPr>
        <w:pStyle w:val="Default"/>
        <w:tabs>
          <w:tab w:val="left" w:pos="4402"/>
        </w:tabs>
        <w:jc w:val="both"/>
        <w:rPr>
          <w:bCs/>
          <w:color w:val="auto"/>
          <w:sz w:val="22"/>
          <w:szCs w:val="22"/>
        </w:rPr>
      </w:pPr>
    </w:p>
    <w:p w14:paraId="08E3C704" w14:textId="77777777" w:rsidR="00B0669B" w:rsidRPr="003274A3" w:rsidRDefault="00B0669B" w:rsidP="00B0669B">
      <w:pPr>
        <w:pStyle w:val="Default"/>
        <w:tabs>
          <w:tab w:val="left" w:pos="4402"/>
        </w:tabs>
        <w:jc w:val="both"/>
        <w:rPr>
          <w:bCs/>
          <w:color w:val="auto"/>
          <w:sz w:val="22"/>
          <w:szCs w:val="22"/>
        </w:rPr>
      </w:pPr>
      <w:r w:rsidRPr="003274A3">
        <w:rPr>
          <w:bCs/>
          <w:color w:val="auto"/>
          <w:sz w:val="22"/>
          <w:szCs w:val="22"/>
        </w:rPr>
        <w:t>Para la debida implementación de los nodos de servidor de base de datos antes expuestos se solicita servicios de implementación, migración y transferencia de conocimiento teniendo en cuenta las siguientes características e inventario:</w:t>
      </w:r>
    </w:p>
    <w:p w14:paraId="2556A724" w14:textId="77777777" w:rsidR="00B0669B" w:rsidRPr="003274A3" w:rsidRDefault="00B0669B" w:rsidP="00B0669B">
      <w:pPr>
        <w:pStyle w:val="Default"/>
        <w:tabs>
          <w:tab w:val="left" w:pos="4402"/>
        </w:tabs>
        <w:jc w:val="both"/>
        <w:rPr>
          <w:bCs/>
          <w:color w:val="auto"/>
          <w:sz w:val="22"/>
          <w:szCs w:val="22"/>
        </w:rPr>
      </w:pPr>
    </w:p>
    <w:p w14:paraId="0856DCE2"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17 bases de datos registradas. </w:t>
      </w:r>
    </w:p>
    <w:p w14:paraId="0764848D" w14:textId="51156E00"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Aproximadamente 3.6 TB (3.670 GB) de información. </w:t>
      </w:r>
    </w:p>
    <w:p w14:paraId="363DBC69"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8 bases clasificadas como Producción. </w:t>
      </w:r>
    </w:p>
    <w:p w14:paraId="7971E1E8"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7 bases clasificadas como Desarrollo. </w:t>
      </w:r>
    </w:p>
    <w:p w14:paraId="20F4725A"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2 bases clasificadas como Data </w:t>
      </w:r>
      <w:proofErr w:type="spellStart"/>
      <w:r w:rsidRPr="003274A3">
        <w:rPr>
          <w:bCs/>
          <w:sz w:val="22"/>
          <w:szCs w:val="22"/>
        </w:rPr>
        <w:t>Warehouse</w:t>
      </w:r>
      <w:proofErr w:type="spellEnd"/>
      <w:r w:rsidRPr="003274A3">
        <w:rPr>
          <w:bCs/>
          <w:sz w:val="22"/>
          <w:szCs w:val="22"/>
        </w:rPr>
        <w:t xml:space="preserve">. </w:t>
      </w:r>
    </w:p>
    <w:p w14:paraId="5CD39DEB"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11 bases Oracle </w:t>
      </w:r>
      <w:proofErr w:type="spellStart"/>
      <w:r w:rsidRPr="003274A3">
        <w:rPr>
          <w:bCs/>
          <w:sz w:val="22"/>
          <w:szCs w:val="22"/>
        </w:rPr>
        <w:t>Database</w:t>
      </w:r>
      <w:proofErr w:type="spellEnd"/>
      <w:r w:rsidRPr="003274A3">
        <w:rPr>
          <w:bCs/>
          <w:sz w:val="22"/>
          <w:szCs w:val="22"/>
        </w:rPr>
        <w:t xml:space="preserve"> 11g. </w:t>
      </w:r>
    </w:p>
    <w:p w14:paraId="3D5E1531"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2 bases Oracle </w:t>
      </w:r>
      <w:proofErr w:type="spellStart"/>
      <w:r w:rsidRPr="003274A3">
        <w:rPr>
          <w:bCs/>
          <w:sz w:val="22"/>
          <w:szCs w:val="22"/>
        </w:rPr>
        <w:t>Database</w:t>
      </w:r>
      <w:proofErr w:type="spellEnd"/>
      <w:r w:rsidRPr="003274A3">
        <w:rPr>
          <w:bCs/>
          <w:sz w:val="22"/>
          <w:szCs w:val="22"/>
        </w:rPr>
        <w:t xml:space="preserve"> 12.1. </w:t>
      </w:r>
    </w:p>
    <w:p w14:paraId="5D5FC3F4"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4 bases Oracle </w:t>
      </w:r>
      <w:proofErr w:type="spellStart"/>
      <w:r w:rsidRPr="003274A3">
        <w:rPr>
          <w:bCs/>
          <w:sz w:val="22"/>
          <w:szCs w:val="22"/>
        </w:rPr>
        <w:t>Database</w:t>
      </w:r>
      <w:proofErr w:type="spellEnd"/>
      <w:r w:rsidRPr="003274A3">
        <w:rPr>
          <w:bCs/>
          <w:sz w:val="22"/>
          <w:szCs w:val="22"/>
        </w:rPr>
        <w:t xml:space="preserve"> 19c. </w:t>
      </w:r>
    </w:p>
    <w:p w14:paraId="3DED4899"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Sistema operativo actual en servidores físicos y virtuales sobre Red </w:t>
      </w:r>
      <w:proofErr w:type="spellStart"/>
      <w:r w:rsidRPr="003274A3">
        <w:rPr>
          <w:bCs/>
          <w:sz w:val="22"/>
          <w:szCs w:val="22"/>
        </w:rPr>
        <w:t>Hat</w:t>
      </w:r>
      <w:proofErr w:type="spellEnd"/>
      <w:r w:rsidRPr="003274A3">
        <w:rPr>
          <w:bCs/>
          <w:sz w:val="22"/>
          <w:szCs w:val="22"/>
        </w:rPr>
        <w:t>.</w:t>
      </w:r>
    </w:p>
    <w:p w14:paraId="5306F112"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Configuración actual mayoritariamente Single </w:t>
      </w:r>
      <w:proofErr w:type="spellStart"/>
      <w:r w:rsidRPr="003274A3">
        <w:rPr>
          <w:bCs/>
          <w:sz w:val="22"/>
          <w:szCs w:val="22"/>
        </w:rPr>
        <w:t>Instance</w:t>
      </w:r>
      <w:proofErr w:type="spellEnd"/>
      <w:r w:rsidRPr="003274A3">
        <w:rPr>
          <w:bCs/>
          <w:sz w:val="22"/>
          <w:szCs w:val="22"/>
        </w:rPr>
        <w:t xml:space="preserve">, sin RAC, ASM ni OEM declarados. </w:t>
      </w:r>
    </w:p>
    <w:p w14:paraId="4C5B1110" w14:textId="77777777" w:rsidR="00B0669B" w:rsidRPr="003274A3" w:rsidRDefault="00B0669B" w:rsidP="00B0669B">
      <w:pPr>
        <w:pStyle w:val="Default"/>
        <w:tabs>
          <w:tab w:val="left" w:pos="4402"/>
        </w:tabs>
        <w:jc w:val="both"/>
        <w:rPr>
          <w:bCs/>
          <w:sz w:val="22"/>
          <w:szCs w:val="22"/>
        </w:rPr>
      </w:pPr>
    </w:p>
    <w:p w14:paraId="5CAA5E44" w14:textId="77777777" w:rsidR="00B0669B" w:rsidRPr="003274A3" w:rsidRDefault="00B0669B" w:rsidP="00B0669B">
      <w:pPr>
        <w:pStyle w:val="Default"/>
        <w:tabs>
          <w:tab w:val="left" w:pos="4402"/>
        </w:tabs>
        <w:jc w:val="both"/>
        <w:rPr>
          <w:bCs/>
          <w:sz w:val="22"/>
          <w:szCs w:val="22"/>
        </w:rPr>
      </w:pPr>
      <w:r w:rsidRPr="003274A3">
        <w:rPr>
          <w:bCs/>
          <w:sz w:val="22"/>
          <w:szCs w:val="22"/>
        </w:rPr>
        <w:t xml:space="preserve">Destino indicado: En nodos de servidores a adquirir con una versión de Sistema Operativo </w:t>
      </w:r>
      <w:r w:rsidRPr="003274A3">
        <w:rPr>
          <w:rFonts w:eastAsia="Arial MT"/>
          <w:sz w:val="22"/>
          <w:szCs w:val="22"/>
        </w:rPr>
        <w:t>Oracle Linux</w:t>
      </w:r>
      <w:r w:rsidRPr="003274A3">
        <w:rPr>
          <w:bCs/>
          <w:sz w:val="22"/>
          <w:szCs w:val="22"/>
        </w:rPr>
        <w:t xml:space="preserve"> soportada para Oracle </w:t>
      </w:r>
      <w:proofErr w:type="spellStart"/>
      <w:r w:rsidRPr="003274A3">
        <w:rPr>
          <w:bCs/>
          <w:sz w:val="22"/>
          <w:szCs w:val="22"/>
        </w:rPr>
        <w:t>Database</w:t>
      </w:r>
      <w:proofErr w:type="spellEnd"/>
      <w:r w:rsidRPr="003274A3">
        <w:rPr>
          <w:bCs/>
          <w:sz w:val="22"/>
          <w:szCs w:val="22"/>
        </w:rPr>
        <w:t xml:space="preserve">. </w:t>
      </w:r>
    </w:p>
    <w:p w14:paraId="0EEF2D2C" w14:textId="77777777" w:rsidR="00B0669B" w:rsidRPr="003274A3" w:rsidRDefault="00B0669B" w:rsidP="00B0669B">
      <w:pPr>
        <w:pStyle w:val="Default"/>
        <w:tabs>
          <w:tab w:val="left" w:pos="4402"/>
        </w:tabs>
        <w:jc w:val="both"/>
        <w:rPr>
          <w:bCs/>
          <w:color w:val="auto"/>
          <w:sz w:val="22"/>
          <w:szCs w:val="22"/>
        </w:rPr>
      </w:pPr>
    </w:p>
    <w:p w14:paraId="08A4BBFE" w14:textId="4076CA92" w:rsidR="00B0669B" w:rsidRPr="003274A3" w:rsidRDefault="00B0669B" w:rsidP="00B0669B">
      <w:pPr>
        <w:pStyle w:val="Default"/>
        <w:tabs>
          <w:tab w:val="left" w:pos="4402"/>
        </w:tabs>
        <w:jc w:val="both"/>
        <w:rPr>
          <w:bCs/>
          <w:sz w:val="22"/>
          <w:szCs w:val="22"/>
        </w:rPr>
      </w:pPr>
      <w:r w:rsidRPr="003274A3">
        <w:rPr>
          <w:bCs/>
          <w:sz w:val="22"/>
          <w:szCs w:val="22"/>
        </w:rPr>
        <w:t>Para la estimación se debe considerar preliminarmente 17 bases de datos activas, equivalentes a aproximadamente 3.6 TB (3.635 GB), la estimación se debe realizar por migraciones offline por oleadas, con un ciclo no productivo y un ciclo productivo por base o grupo homogéneo. No se contempla “</w:t>
      </w:r>
      <w:proofErr w:type="spellStart"/>
      <w:r w:rsidRPr="003274A3">
        <w:rPr>
          <w:bCs/>
          <w:sz w:val="22"/>
          <w:szCs w:val="22"/>
        </w:rPr>
        <w:t>zero</w:t>
      </w:r>
      <w:proofErr w:type="spellEnd"/>
      <w:r w:rsidRPr="003274A3">
        <w:rPr>
          <w:bCs/>
          <w:sz w:val="22"/>
          <w:szCs w:val="22"/>
        </w:rPr>
        <w:t xml:space="preserve"> </w:t>
      </w:r>
      <w:proofErr w:type="spellStart"/>
      <w:r w:rsidRPr="003274A3">
        <w:rPr>
          <w:bCs/>
          <w:sz w:val="22"/>
          <w:szCs w:val="22"/>
        </w:rPr>
        <w:t>downtime</w:t>
      </w:r>
      <w:proofErr w:type="spellEnd"/>
      <w:r w:rsidRPr="003274A3">
        <w:rPr>
          <w:bCs/>
          <w:sz w:val="22"/>
          <w:szCs w:val="22"/>
        </w:rPr>
        <w:t>”.</w:t>
      </w:r>
    </w:p>
    <w:p w14:paraId="32CCABEF" w14:textId="77777777" w:rsidR="00B0669B" w:rsidRPr="003274A3" w:rsidRDefault="00B0669B" w:rsidP="00B0669B">
      <w:pPr>
        <w:pStyle w:val="Default"/>
        <w:tabs>
          <w:tab w:val="left" w:pos="4402"/>
        </w:tabs>
        <w:jc w:val="both"/>
        <w:rPr>
          <w:bCs/>
          <w:sz w:val="22"/>
          <w:szCs w:val="22"/>
        </w:rPr>
      </w:pPr>
    </w:p>
    <w:p w14:paraId="70ECAD30" w14:textId="3D6DFAB8" w:rsidR="00B0669B" w:rsidRPr="003274A3" w:rsidRDefault="00B0669B" w:rsidP="00B0669B">
      <w:pPr>
        <w:pStyle w:val="Default"/>
        <w:tabs>
          <w:tab w:val="left" w:pos="4402"/>
        </w:tabs>
        <w:jc w:val="both"/>
        <w:rPr>
          <w:bCs/>
          <w:sz w:val="22"/>
          <w:szCs w:val="22"/>
        </w:rPr>
      </w:pPr>
      <w:r w:rsidRPr="003274A3">
        <w:rPr>
          <w:bCs/>
          <w:sz w:val="22"/>
          <w:szCs w:val="22"/>
        </w:rPr>
        <w:t xml:space="preserve">El inventario de Base de Datos se encuentra en Oracle </w:t>
      </w:r>
      <w:proofErr w:type="spellStart"/>
      <w:r w:rsidRPr="003274A3">
        <w:rPr>
          <w:bCs/>
          <w:sz w:val="22"/>
          <w:szCs w:val="22"/>
        </w:rPr>
        <w:t>Database</w:t>
      </w:r>
      <w:proofErr w:type="spellEnd"/>
      <w:r w:rsidRPr="003274A3">
        <w:rPr>
          <w:bCs/>
          <w:sz w:val="22"/>
          <w:szCs w:val="22"/>
        </w:rPr>
        <w:t xml:space="preserve"> 11g, 12.1c y 19c, se debe realizar la estimación de un </w:t>
      </w:r>
      <w:proofErr w:type="spellStart"/>
      <w:r w:rsidRPr="003274A3">
        <w:rPr>
          <w:bCs/>
          <w:sz w:val="22"/>
          <w:szCs w:val="22"/>
        </w:rPr>
        <w:t>upgrade</w:t>
      </w:r>
      <w:proofErr w:type="spellEnd"/>
      <w:r w:rsidRPr="003274A3">
        <w:rPr>
          <w:bCs/>
          <w:sz w:val="22"/>
          <w:szCs w:val="22"/>
        </w:rPr>
        <w:t xml:space="preserve"> de versión.</w:t>
      </w:r>
    </w:p>
    <w:p w14:paraId="42BD0193" w14:textId="77777777" w:rsidR="00B0669B" w:rsidRPr="003274A3" w:rsidRDefault="00B0669B" w:rsidP="00B0669B">
      <w:pPr>
        <w:pStyle w:val="Default"/>
        <w:tabs>
          <w:tab w:val="left" w:pos="4402"/>
        </w:tabs>
        <w:jc w:val="both"/>
        <w:rPr>
          <w:bCs/>
          <w:sz w:val="22"/>
          <w:szCs w:val="22"/>
        </w:rPr>
      </w:pPr>
    </w:p>
    <w:p w14:paraId="67F2370C" w14:textId="77777777" w:rsidR="00B0669B" w:rsidRPr="003274A3" w:rsidRDefault="00B0669B" w:rsidP="00B0669B">
      <w:pPr>
        <w:pStyle w:val="Default"/>
        <w:tabs>
          <w:tab w:val="left" w:pos="4402"/>
        </w:tabs>
        <w:jc w:val="both"/>
        <w:rPr>
          <w:bCs/>
          <w:sz w:val="22"/>
          <w:szCs w:val="22"/>
        </w:rPr>
      </w:pPr>
      <w:r w:rsidRPr="003274A3">
        <w:rPr>
          <w:bCs/>
          <w:sz w:val="22"/>
          <w:szCs w:val="22"/>
        </w:rPr>
        <w:t xml:space="preserve">En la estimación de cotización debe entregar por </w:t>
      </w:r>
      <w:proofErr w:type="spellStart"/>
      <w:r w:rsidRPr="003274A3">
        <w:rPr>
          <w:bCs/>
          <w:sz w:val="22"/>
          <w:szCs w:val="22"/>
        </w:rPr>
        <w:t>item</w:t>
      </w:r>
      <w:proofErr w:type="spellEnd"/>
      <w:r w:rsidRPr="003274A3">
        <w:rPr>
          <w:bCs/>
          <w:sz w:val="22"/>
          <w:szCs w:val="22"/>
        </w:rPr>
        <w:t>:</w:t>
      </w:r>
    </w:p>
    <w:p w14:paraId="5236AE9C" w14:textId="77777777" w:rsidR="00B0669B" w:rsidRPr="003274A3" w:rsidRDefault="00B0669B" w:rsidP="00B0669B">
      <w:pPr>
        <w:pStyle w:val="Default"/>
        <w:tabs>
          <w:tab w:val="left" w:pos="4402"/>
        </w:tabs>
        <w:jc w:val="both"/>
        <w:rPr>
          <w:bCs/>
          <w:sz w:val="22"/>
          <w:szCs w:val="22"/>
        </w:rPr>
      </w:pPr>
    </w:p>
    <w:p w14:paraId="16D57C0D"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lastRenderedPageBreak/>
        <w:t xml:space="preserve">Preparación de los nodos para Base de Datos. </w:t>
      </w:r>
    </w:p>
    <w:p w14:paraId="1704CF59"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Método de migración. </w:t>
      </w:r>
    </w:p>
    <w:p w14:paraId="2E934DE5"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Método de pruebas.</w:t>
      </w:r>
    </w:p>
    <w:p w14:paraId="64200562"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 xml:space="preserve">Método de </w:t>
      </w:r>
      <w:proofErr w:type="spellStart"/>
      <w:r w:rsidRPr="003274A3">
        <w:rPr>
          <w:bCs/>
          <w:sz w:val="22"/>
          <w:szCs w:val="22"/>
        </w:rPr>
        <w:t>Rolback</w:t>
      </w:r>
      <w:proofErr w:type="spellEnd"/>
      <w:r w:rsidRPr="003274A3">
        <w:rPr>
          <w:bCs/>
          <w:sz w:val="22"/>
          <w:szCs w:val="22"/>
        </w:rPr>
        <w:t>.</w:t>
      </w:r>
    </w:p>
    <w:p w14:paraId="3B7B6D79" w14:textId="77777777" w:rsidR="00B0669B" w:rsidRPr="003274A3" w:rsidRDefault="00B0669B" w:rsidP="00B0669B">
      <w:pPr>
        <w:pStyle w:val="Default"/>
        <w:numPr>
          <w:ilvl w:val="0"/>
          <w:numId w:val="35"/>
        </w:numPr>
        <w:tabs>
          <w:tab w:val="left" w:pos="4402"/>
        </w:tabs>
        <w:jc w:val="both"/>
        <w:rPr>
          <w:bCs/>
          <w:sz w:val="22"/>
          <w:szCs w:val="22"/>
        </w:rPr>
      </w:pPr>
      <w:r w:rsidRPr="003274A3">
        <w:rPr>
          <w:bCs/>
          <w:sz w:val="22"/>
          <w:szCs w:val="22"/>
        </w:rPr>
        <w:t>Cantidad de horas para la debida migración, implementación y puesta en marcha.</w:t>
      </w:r>
    </w:p>
    <w:p w14:paraId="7A447455" w14:textId="77777777" w:rsidR="00595EB7" w:rsidRPr="003274A3" w:rsidRDefault="00595EB7" w:rsidP="00D7575D">
      <w:pPr>
        <w:pStyle w:val="Textoindependiente"/>
        <w:rPr>
          <w:color w:val="000000" w:themeColor="text1"/>
          <w:sz w:val="22"/>
          <w:szCs w:val="22"/>
        </w:rPr>
      </w:pPr>
    </w:p>
    <w:p w14:paraId="58B2CD34" w14:textId="77777777" w:rsidR="00595EB7" w:rsidRPr="00F22710" w:rsidRDefault="00595EB7" w:rsidP="00D7575D">
      <w:pPr>
        <w:pStyle w:val="Textoindependiente"/>
        <w:rPr>
          <w:color w:val="000000" w:themeColor="text1"/>
          <w:sz w:val="22"/>
          <w:szCs w:val="22"/>
        </w:rPr>
      </w:pPr>
    </w:p>
    <w:p w14:paraId="233584AF" w14:textId="2A75E09E" w:rsidR="00F22710" w:rsidRPr="00F22710" w:rsidRDefault="00F22710" w:rsidP="00F22710">
      <w:pPr>
        <w:pStyle w:val="Textoindependiente"/>
        <w:rPr>
          <w:color w:val="000000" w:themeColor="text1"/>
          <w:sz w:val="22"/>
          <w:szCs w:val="22"/>
        </w:rPr>
      </w:pPr>
      <w:r w:rsidRPr="00F22710">
        <w:rPr>
          <w:color w:val="000000" w:themeColor="text1"/>
          <w:sz w:val="22"/>
          <w:szCs w:val="22"/>
        </w:rPr>
        <w:t>En constancia del pleno conocimiento del contenido de esta ficha técnica y consecuente aceptación de los términos acá plasmados, suscribo este documento habilitante para la participación en el proceso de selección, así</w:t>
      </w:r>
    </w:p>
    <w:p w14:paraId="5BE273EA" w14:textId="77777777" w:rsidR="00F22710" w:rsidRDefault="00F22710" w:rsidP="00F22710">
      <w:pPr>
        <w:pStyle w:val="Textoindependiente"/>
        <w:rPr>
          <w:color w:val="D9D9D9"/>
          <w:sz w:val="22"/>
          <w:szCs w:val="22"/>
        </w:rPr>
      </w:pPr>
    </w:p>
    <w:p w14:paraId="3B6EA7B3" w14:textId="77777777" w:rsidR="00F22710" w:rsidRDefault="00F22710" w:rsidP="00F22710">
      <w:pPr>
        <w:pStyle w:val="Textoindependiente"/>
        <w:rPr>
          <w:color w:val="D9D9D9"/>
          <w:sz w:val="22"/>
          <w:szCs w:val="22"/>
        </w:rPr>
      </w:pPr>
    </w:p>
    <w:p w14:paraId="7D6D5C99" w14:textId="77777777" w:rsidR="00F22710" w:rsidRDefault="00F22710" w:rsidP="00F22710">
      <w:pPr>
        <w:pStyle w:val="Textoindependiente"/>
        <w:rPr>
          <w:color w:val="D9D9D9"/>
          <w:sz w:val="22"/>
          <w:szCs w:val="22"/>
        </w:rPr>
      </w:pPr>
    </w:p>
    <w:p w14:paraId="24F64ACF" w14:textId="77777777" w:rsidR="00F22710" w:rsidRDefault="00F22710" w:rsidP="00F22710">
      <w:pPr>
        <w:pStyle w:val="Textoindependiente"/>
        <w:rPr>
          <w:color w:val="D9D9D9"/>
          <w:sz w:val="22"/>
          <w:szCs w:val="22"/>
        </w:rPr>
      </w:pPr>
    </w:p>
    <w:tbl>
      <w:tblPr>
        <w:tblW w:w="4786" w:type="dxa"/>
        <w:tblLayout w:type="fixed"/>
        <w:tblLook w:val="04A0" w:firstRow="1" w:lastRow="0" w:firstColumn="1" w:lastColumn="0" w:noHBand="0" w:noVBand="1"/>
      </w:tblPr>
      <w:tblGrid>
        <w:gridCol w:w="4503"/>
        <w:gridCol w:w="283"/>
      </w:tblGrid>
      <w:tr w:rsidR="00F22710" w:rsidRPr="00A9413E" w14:paraId="7A8C17A4" w14:textId="77777777" w:rsidTr="00A05CFE">
        <w:trPr>
          <w:trHeight w:val="20"/>
        </w:trPr>
        <w:tc>
          <w:tcPr>
            <w:tcW w:w="4503" w:type="dxa"/>
            <w:vAlign w:val="center"/>
          </w:tcPr>
          <w:p w14:paraId="51BDB031" w14:textId="77777777" w:rsidR="00F22710" w:rsidRPr="00A9413E" w:rsidRDefault="00F22710" w:rsidP="00A05CFE">
            <w:pPr>
              <w:rPr>
                <w:b/>
                <w:bCs/>
                <w:lang w:val="es-CO"/>
              </w:rPr>
            </w:pPr>
            <w:r w:rsidRPr="00A9413E">
              <w:rPr>
                <w:b/>
                <w:bCs/>
                <w:lang w:val="es-CO"/>
              </w:rPr>
              <w:t>Firma representante legal del Proponente</w:t>
            </w:r>
          </w:p>
        </w:tc>
        <w:tc>
          <w:tcPr>
            <w:tcW w:w="283" w:type="dxa"/>
          </w:tcPr>
          <w:p w14:paraId="751D27C8" w14:textId="77777777" w:rsidR="00F22710" w:rsidRPr="00A9413E" w:rsidRDefault="00F22710" w:rsidP="00A05CFE">
            <w:pPr>
              <w:rPr>
                <w:lang w:val="es-CO"/>
              </w:rPr>
            </w:pPr>
          </w:p>
        </w:tc>
      </w:tr>
      <w:tr w:rsidR="00F22710" w:rsidRPr="00A9413E" w14:paraId="7BAD9DCA" w14:textId="77777777" w:rsidTr="00A05CFE">
        <w:trPr>
          <w:trHeight w:val="20"/>
        </w:trPr>
        <w:tc>
          <w:tcPr>
            <w:tcW w:w="4503" w:type="dxa"/>
            <w:vAlign w:val="bottom"/>
          </w:tcPr>
          <w:p w14:paraId="6B73F5AC" w14:textId="77777777" w:rsidR="00F22710" w:rsidRPr="00A9413E" w:rsidRDefault="00F22710" w:rsidP="00A05CFE">
            <w:pPr>
              <w:rPr>
                <w:lang w:val="es-CO"/>
              </w:rPr>
            </w:pPr>
            <w:r w:rsidRPr="00A9413E">
              <w:rPr>
                <w:lang w:val="es-CO"/>
              </w:rPr>
              <w:t>Nombre</w:t>
            </w:r>
            <w:r w:rsidRPr="00A9413E">
              <w:rPr>
                <w:highlight w:val="lightGray"/>
                <w:lang w:val="es-CO"/>
              </w:rPr>
              <w:t xml:space="preserve">: </w:t>
            </w:r>
            <w:sdt>
              <w:sdtPr>
                <w:rPr>
                  <w:highlight w:val="lightGray"/>
                </w:rPr>
                <w:id w:val="-822817768"/>
                <w:placeholder>
                  <w:docPart w:val="D0EE2CB3EB224641B1EE7A7B50CCE54F"/>
                </w:placeholder>
                <w:text/>
              </w:sdtPr>
              <w:sdtEndPr>
                <w:rPr>
                  <w:highlight w:val="none"/>
                </w:rPr>
              </w:sdtEndPr>
              <w:sdtContent>
                <w:r w:rsidRPr="00A9413E">
                  <w:t>“nombre”</w:t>
                </w:r>
              </w:sdtContent>
            </w:sdt>
          </w:p>
        </w:tc>
        <w:tc>
          <w:tcPr>
            <w:tcW w:w="283" w:type="dxa"/>
          </w:tcPr>
          <w:p w14:paraId="5AA4B481" w14:textId="77777777" w:rsidR="00F22710" w:rsidRPr="00A9413E" w:rsidRDefault="00F22710" w:rsidP="00A05CFE">
            <w:pPr>
              <w:rPr>
                <w:lang w:val="es-CO"/>
              </w:rPr>
            </w:pPr>
          </w:p>
        </w:tc>
      </w:tr>
      <w:tr w:rsidR="00F22710" w:rsidRPr="00A9413E" w14:paraId="1DA81721" w14:textId="77777777" w:rsidTr="00A05CFE">
        <w:trPr>
          <w:trHeight w:val="20"/>
        </w:trPr>
        <w:tc>
          <w:tcPr>
            <w:tcW w:w="4503" w:type="dxa"/>
            <w:vAlign w:val="bottom"/>
          </w:tcPr>
          <w:p w14:paraId="4E8B41EC" w14:textId="77777777" w:rsidR="00F22710" w:rsidRPr="00A9413E" w:rsidRDefault="00F22710" w:rsidP="00A05CFE">
            <w:pPr>
              <w:rPr>
                <w:lang w:val="es-CO"/>
              </w:rPr>
            </w:pPr>
            <w:r w:rsidRPr="00A9413E">
              <w:rPr>
                <w:lang w:val="es-CO"/>
              </w:rPr>
              <w:t xml:space="preserve">Documento de Identidad: </w:t>
            </w:r>
            <w:sdt>
              <w:sdtPr>
                <w:rPr>
                  <w:highlight w:val="lightGray"/>
                </w:rPr>
                <w:id w:val="-1667172203"/>
                <w:placeholder>
                  <w:docPart w:val="D0EE2CB3EB224641B1EE7A7B50CCE54F"/>
                </w:placeholder>
                <w:text/>
              </w:sdtPr>
              <w:sdtEndPr>
                <w:rPr>
                  <w:highlight w:val="none"/>
                </w:rPr>
              </w:sdtEndPr>
              <w:sdtContent>
                <w:r w:rsidRPr="00A9413E">
                  <w:t>“numero de documento de identidad”</w:t>
                </w:r>
              </w:sdtContent>
            </w:sdt>
          </w:p>
        </w:tc>
        <w:tc>
          <w:tcPr>
            <w:tcW w:w="283" w:type="dxa"/>
          </w:tcPr>
          <w:p w14:paraId="4F6CD805" w14:textId="77777777" w:rsidR="00F22710" w:rsidRPr="00A9413E" w:rsidRDefault="00F22710" w:rsidP="00A05CFE">
            <w:pPr>
              <w:rPr>
                <w:lang w:val="es-CO"/>
              </w:rPr>
            </w:pPr>
          </w:p>
        </w:tc>
      </w:tr>
    </w:tbl>
    <w:p w14:paraId="4FAD986F" w14:textId="77777777" w:rsidR="00F22710" w:rsidRPr="00F22710" w:rsidRDefault="00F22710" w:rsidP="00F22710">
      <w:pPr>
        <w:pStyle w:val="Textoindependiente"/>
        <w:rPr>
          <w:color w:val="D9D9D9"/>
          <w:sz w:val="22"/>
          <w:szCs w:val="22"/>
        </w:rPr>
      </w:pPr>
    </w:p>
    <w:sectPr w:rsidR="00F22710" w:rsidRPr="00F22710" w:rsidSect="00764994">
      <w:headerReference w:type="default" r:id="rId11"/>
      <w:footerReference w:type="default" r:id="rId12"/>
      <w:pgSz w:w="12240" w:h="15840"/>
      <w:pgMar w:top="2127" w:right="1701" w:bottom="1702" w:left="1701" w:header="2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A434EB" w14:textId="77777777" w:rsidR="00203C81" w:rsidRDefault="00203C81">
      <w:r>
        <w:separator/>
      </w:r>
    </w:p>
  </w:endnote>
  <w:endnote w:type="continuationSeparator" w:id="0">
    <w:p w14:paraId="09ACD271" w14:textId="77777777" w:rsidR="00203C81" w:rsidRDefault="00203C81">
      <w:r>
        <w:continuationSeparator/>
      </w:r>
    </w:p>
  </w:endnote>
  <w:endnote w:type="continuationNotice" w:id="1">
    <w:p w14:paraId="374478E2" w14:textId="77777777" w:rsidR="00203C81" w:rsidRDefault="00203C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12ED43" w14:textId="77777777" w:rsidR="006C1647" w:rsidRDefault="006C1647">
    <w:pPr>
      <w:pStyle w:val="Textoindependiente"/>
      <w:spacing w:line="14" w:lineRule="auto"/>
      <w:rPr>
        <w:sz w:val="20"/>
      </w:rPr>
    </w:pPr>
    <w:r>
      <w:rPr>
        <w:noProof/>
      </w:rPr>
      <w:drawing>
        <wp:anchor distT="0" distB="0" distL="0" distR="0" simplePos="0" relativeHeight="251658242" behindDoc="1" locked="0" layoutInCell="1" allowOverlap="1" wp14:anchorId="157CBB61" wp14:editId="6D2D4543">
          <wp:simplePos x="0" y="0"/>
          <wp:positionH relativeFrom="page">
            <wp:posOffset>0</wp:posOffset>
          </wp:positionH>
          <wp:positionV relativeFrom="page">
            <wp:posOffset>9483705</wp:posOffset>
          </wp:positionV>
          <wp:extent cx="7753350" cy="287346"/>
          <wp:effectExtent l="0" t="0" r="0" b="0"/>
          <wp:wrapNone/>
          <wp:docPr id="44609817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7753350" cy="2873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71D8CD" w14:textId="77777777" w:rsidR="00203C81" w:rsidRDefault="00203C81">
      <w:r>
        <w:separator/>
      </w:r>
    </w:p>
  </w:footnote>
  <w:footnote w:type="continuationSeparator" w:id="0">
    <w:p w14:paraId="04089311" w14:textId="77777777" w:rsidR="00203C81" w:rsidRDefault="00203C81">
      <w:r>
        <w:continuationSeparator/>
      </w:r>
    </w:p>
  </w:footnote>
  <w:footnote w:type="continuationNotice" w:id="1">
    <w:p w14:paraId="61F567B0" w14:textId="77777777" w:rsidR="00203C81" w:rsidRDefault="00203C81"/>
  </w:footnote>
  <w:footnote w:id="2">
    <w:p w14:paraId="4CA764E1" w14:textId="77777777" w:rsidR="00595EB7" w:rsidRPr="00B861DB" w:rsidRDefault="00595EB7" w:rsidP="00595EB7">
      <w:pPr>
        <w:pStyle w:val="Textonotapie"/>
        <w:rPr>
          <w:lang w:val="es-CO"/>
        </w:rPr>
      </w:pPr>
      <w:r>
        <w:rPr>
          <w:rStyle w:val="Refdenotaalpie"/>
        </w:rPr>
        <w:footnoteRef/>
      </w:r>
      <w:r>
        <w:t xml:space="preserve"> </w:t>
      </w:r>
      <w:r w:rsidRPr="00B861DB">
        <w:rPr>
          <w:sz w:val="16"/>
          <w:szCs w:val="16"/>
        </w:rPr>
        <w:t>Artículo 160 Ley 769 de 2002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FF1FD1" w14:textId="44848288" w:rsidR="002A3CC1" w:rsidRDefault="002A3CC1" w:rsidP="002A3CC1">
    <w:pPr>
      <w:ind w:right="1750"/>
      <w:rPr>
        <w:b/>
        <w:bCs/>
        <w:sz w:val="24"/>
      </w:rPr>
    </w:pPr>
    <w:r w:rsidRPr="002A3CC1">
      <w:rPr>
        <w:noProof/>
        <w:sz w:val="20"/>
      </w:rPr>
      <w:drawing>
        <wp:anchor distT="0" distB="0" distL="114300" distR="114300" simplePos="0" relativeHeight="251661314" behindDoc="0" locked="0" layoutInCell="1" allowOverlap="1" wp14:anchorId="145EF86D" wp14:editId="0225F9D2">
          <wp:simplePos x="0" y="0"/>
          <wp:positionH relativeFrom="column">
            <wp:posOffset>4097960</wp:posOffset>
          </wp:positionH>
          <wp:positionV relativeFrom="paragraph">
            <wp:posOffset>70967</wp:posOffset>
          </wp:positionV>
          <wp:extent cx="1784908" cy="821316"/>
          <wp:effectExtent l="0" t="0" r="6350" b="0"/>
          <wp:wrapNone/>
          <wp:docPr id="956427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27914" name=""/>
                  <pic:cNvPicPr/>
                </pic:nvPicPr>
                <pic:blipFill>
                  <a:blip r:embed="rId1">
                    <a:extLst>
                      <a:ext uri="{28A0092B-C50C-407E-A947-70E740481C1C}">
                        <a14:useLocalDpi xmlns:a14="http://schemas.microsoft.com/office/drawing/2010/main" val="0"/>
                      </a:ext>
                    </a:extLst>
                  </a:blip>
                  <a:stretch>
                    <a:fillRect/>
                  </a:stretch>
                </pic:blipFill>
                <pic:spPr>
                  <a:xfrm>
                    <a:off x="0" y="0"/>
                    <a:ext cx="1784908" cy="821316"/>
                  </a:xfrm>
                  <a:prstGeom prst="rect">
                    <a:avLst/>
                  </a:prstGeom>
                </pic:spPr>
              </pic:pic>
            </a:graphicData>
          </a:graphic>
        </wp:anchor>
      </w:drawing>
    </w:r>
  </w:p>
  <w:p w14:paraId="1F5B10FB" w14:textId="77777777" w:rsidR="002A3CC1" w:rsidRDefault="002A3CC1" w:rsidP="002A3CC1">
    <w:pPr>
      <w:ind w:right="1750"/>
      <w:rPr>
        <w:b/>
        <w:bCs/>
        <w:sz w:val="24"/>
      </w:rPr>
    </w:pPr>
  </w:p>
  <w:p w14:paraId="568F74CF" w14:textId="77777777" w:rsidR="002A3CC1" w:rsidRDefault="002A3CC1" w:rsidP="002A3CC1">
    <w:pPr>
      <w:ind w:right="1750"/>
      <w:rPr>
        <w:b/>
        <w:bCs/>
      </w:rPr>
    </w:pPr>
  </w:p>
  <w:p w14:paraId="5EA7C217" w14:textId="7F78C0F5" w:rsidR="002A3CC1" w:rsidRPr="002A3CC1" w:rsidRDefault="002A3CC1" w:rsidP="002A3CC1">
    <w:pPr>
      <w:ind w:right="1750"/>
      <w:rPr>
        <w:b/>
        <w:bCs/>
      </w:rPr>
    </w:pPr>
    <w:r w:rsidRPr="002A3CC1">
      <w:rPr>
        <w:b/>
        <w:bCs/>
      </w:rPr>
      <w:t xml:space="preserve">DIRECCIÓN DE TECNOLOGÍAS DE LA INFORMACIÓN </w:t>
    </w:r>
  </w:p>
  <w:p w14:paraId="308E1754" w14:textId="52709803" w:rsidR="006C1647" w:rsidRPr="002A3CC1" w:rsidRDefault="006C1647" w:rsidP="002A3CC1">
    <w:pPr>
      <w:pStyle w:val="Textoindependiente"/>
      <w:spacing w:line="14" w:lineRule="auto"/>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70955"/>
    <w:multiLevelType w:val="multilevel"/>
    <w:tmpl w:val="554A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55B85"/>
    <w:multiLevelType w:val="hybridMultilevel"/>
    <w:tmpl w:val="98C67B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E95EA7"/>
    <w:multiLevelType w:val="multilevel"/>
    <w:tmpl w:val="F69C6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503A9"/>
    <w:multiLevelType w:val="hybridMultilevel"/>
    <w:tmpl w:val="0492B6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4628D2"/>
    <w:multiLevelType w:val="multilevel"/>
    <w:tmpl w:val="66F07A1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5" w15:restartNumberingAfterBreak="0">
    <w:nsid w:val="167D669E"/>
    <w:multiLevelType w:val="hybridMultilevel"/>
    <w:tmpl w:val="F5BE2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E72779"/>
    <w:multiLevelType w:val="hybridMultilevel"/>
    <w:tmpl w:val="3F32CC02"/>
    <w:lvl w:ilvl="0" w:tplc="1B6200C4">
      <w:start w:val="1"/>
      <w:numFmt w:val="bullet"/>
      <w:lvlText w:val="·"/>
      <w:lvlJc w:val="left"/>
      <w:pPr>
        <w:ind w:left="720" w:hanging="360"/>
      </w:pPr>
      <w:rPr>
        <w:rFonts w:ascii="Symbol" w:hAnsi="Symbol" w:hint="default"/>
      </w:rPr>
    </w:lvl>
    <w:lvl w:ilvl="1" w:tplc="D72899BE">
      <w:start w:val="1"/>
      <w:numFmt w:val="bullet"/>
      <w:lvlText w:val="o"/>
      <w:lvlJc w:val="left"/>
      <w:pPr>
        <w:ind w:left="1440" w:hanging="360"/>
      </w:pPr>
      <w:rPr>
        <w:rFonts w:ascii="Courier New" w:hAnsi="Courier New" w:hint="default"/>
      </w:rPr>
    </w:lvl>
    <w:lvl w:ilvl="2" w:tplc="800CEE32">
      <w:start w:val="1"/>
      <w:numFmt w:val="bullet"/>
      <w:lvlText w:val=""/>
      <w:lvlJc w:val="left"/>
      <w:pPr>
        <w:ind w:left="2160" w:hanging="360"/>
      </w:pPr>
      <w:rPr>
        <w:rFonts w:ascii="Wingdings" w:hAnsi="Wingdings" w:hint="default"/>
      </w:rPr>
    </w:lvl>
    <w:lvl w:ilvl="3" w:tplc="B4BE917E">
      <w:start w:val="1"/>
      <w:numFmt w:val="bullet"/>
      <w:lvlText w:val=""/>
      <w:lvlJc w:val="left"/>
      <w:pPr>
        <w:ind w:left="2880" w:hanging="360"/>
      </w:pPr>
      <w:rPr>
        <w:rFonts w:ascii="Symbol" w:hAnsi="Symbol" w:hint="default"/>
      </w:rPr>
    </w:lvl>
    <w:lvl w:ilvl="4" w:tplc="250811AA">
      <w:start w:val="1"/>
      <w:numFmt w:val="bullet"/>
      <w:lvlText w:val="o"/>
      <w:lvlJc w:val="left"/>
      <w:pPr>
        <w:ind w:left="3600" w:hanging="360"/>
      </w:pPr>
      <w:rPr>
        <w:rFonts w:ascii="Courier New" w:hAnsi="Courier New" w:hint="default"/>
      </w:rPr>
    </w:lvl>
    <w:lvl w:ilvl="5" w:tplc="11729A36">
      <w:start w:val="1"/>
      <w:numFmt w:val="bullet"/>
      <w:lvlText w:val=""/>
      <w:lvlJc w:val="left"/>
      <w:pPr>
        <w:ind w:left="4320" w:hanging="360"/>
      </w:pPr>
      <w:rPr>
        <w:rFonts w:ascii="Wingdings" w:hAnsi="Wingdings" w:hint="default"/>
      </w:rPr>
    </w:lvl>
    <w:lvl w:ilvl="6" w:tplc="7D80078A">
      <w:start w:val="1"/>
      <w:numFmt w:val="bullet"/>
      <w:lvlText w:val=""/>
      <w:lvlJc w:val="left"/>
      <w:pPr>
        <w:ind w:left="5040" w:hanging="360"/>
      </w:pPr>
      <w:rPr>
        <w:rFonts w:ascii="Symbol" w:hAnsi="Symbol" w:hint="default"/>
      </w:rPr>
    </w:lvl>
    <w:lvl w:ilvl="7" w:tplc="96A00DC6">
      <w:start w:val="1"/>
      <w:numFmt w:val="bullet"/>
      <w:lvlText w:val="o"/>
      <w:lvlJc w:val="left"/>
      <w:pPr>
        <w:ind w:left="5760" w:hanging="360"/>
      </w:pPr>
      <w:rPr>
        <w:rFonts w:ascii="Courier New" w:hAnsi="Courier New" w:hint="default"/>
      </w:rPr>
    </w:lvl>
    <w:lvl w:ilvl="8" w:tplc="A43E4CD8">
      <w:start w:val="1"/>
      <w:numFmt w:val="bullet"/>
      <w:lvlText w:val=""/>
      <w:lvlJc w:val="left"/>
      <w:pPr>
        <w:ind w:left="6480" w:hanging="360"/>
      </w:pPr>
      <w:rPr>
        <w:rFonts w:ascii="Wingdings" w:hAnsi="Wingdings" w:hint="default"/>
      </w:rPr>
    </w:lvl>
  </w:abstractNum>
  <w:abstractNum w:abstractNumId="7" w15:restartNumberingAfterBreak="0">
    <w:nsid w:val="19947D17"/>
    <w:multiLevelType w:val="hybridMultilevel"/>
    <w:tmpl w:val="8F981C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2E1381"/>
    <w:multiLevelType w:val="hybridMultilevel"/>
    <w:tmpl w:val="84ECE9F2"/>
    <w:lvl w:ilvl="0" w:tplc="00DE8DE8">
      <w:start w:val="1"/>
      <w:numFmt w:val="decimal"/>
      <w:lvlText w:val="%1)"/>
      <w:lvlJc w:val="left"/>
      <w:pPr>
        <w:ind w:left="928" w:hanging="360"/>
      </w:pPr>
      <w:rPr>
        <w:rFonts w:hint="default"/>
        <w:b/>
        <w:bCs/>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9" w15:restartNumberingAfterBreak="0">
    <w:nsid w:val="2164273C"/>
    <w:multiLevelType w:val="hybridMultilevel"/>
    <w:tmpl w:val="C7023BDA"/>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1A02A9D"/>
    <w:multiLevelType w:val="hybridMultilevel"/>
    <w:tmpl w:val="8F263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362A24"/>
    <w:multiLevelType w:val="hybridMultilevel"/>
    <w:tmpl w:val="0DE21A9A"/>
    <w:lvl w:ilvl="0" w:tplc="FFFFFFFF">
      <w:numFmt w:val="bullet"/>
      <w:lvlText w:val="-"/>
      <w:lvlJc w:val="left"/>
      <w:pPr>
        <w:ind w:left="720" w:hanging="360"/>
      </w:pPr>
      <w:rPr>
        <w:rFonts w:ascii="Arial" w:eastAsia="Times New Roman" w:hAnsi="Arial" w:cs="Arial" w:hint="default"/>
      </w:rPr>
    </w:lvl>
    <w:lvl w:ilvl="1" w:tplc="240A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0D1026"/>
    <w:multiLevelType w:val="hybridMultilevel"/>
    <w:tmpl w:val="52DAC63A"/>
    <w:lvl w:ilvl="0" w:tplc="3AC4EFEA">
      <w:start w:val="1"/>
      <w:numFmt w:val="decimal"/>
      <w:lvlText w:val="%1."/>
      <w:lvlJc w:val="left"/>
      <w:pPr>
        <w:ind w:left="720" w:hanging="360"/>
      </w:pPr>
    </w:lvl>
    <w:lvl w:ilvl="1" w:tplc="84760E48">
      <w:start w:val="1"/>
      <w:numFmt w:val="lowerLetter"/>
      <w:lvlText w:val="%2."/>
      <w:lvlJc w:val="left"/>
      <w:pPr>
        <w:ind w:left="1440" w:hanging="360"/>
      </w:pPr>
    </w:lvl>
    <w:lvl w:ilvl="2" w:tplc="37FA0116">
      <w:start w:val="1"/>
      <w:numFmt w:val="lowerRoman"/>
      <w:lvlText w:val="%3."/>
      <w:lvlJc w:val="right"/>
      <w:pPr>
        <w:ind w:left="2160" w:hanging="180"/>
      </w:pPr>
    </w:lvl>
    <w:lvl w:ilvl="3" w:tplc="F8E29F20">
      <w:start w:val="1"/>
      <w:numFmt w:val="decimal"/>
      <w:lvlText w:val="%4."/>
      <w:lvlJc w:val="left"/>
      <w:pPr>
        <w:ind w:left="2880" w:hanging="360"/>
      </w:pPr>
    </w:lvl>
    <w:lvl w:ilvl="4" w:tplc="2F845366">
      <w:start w:val="1"/>
      <w:numFmt w:val="lowerLetter"/>
      <w:lvlText w:val="%5."/>
      <w:lvlJc w:val="left"/>
      <w:pPr>
        <w:ind w:left="3600" w:hanging="360"/>
      </w:pPr>
    </w:lvl>
    <w:lvl w:ilvl="5" w:tplc="DEF4BDE6">
      <w:start w:val="1"/>
      <w:numFmt w:val="lowerRoman"/>
      <w:lvlText w:val="%6."/>
      <w:lvlJc w:val="right"/>
      <w:pPr>
        <w:ind w:left="4320" w:hanging="180"/>
      </w:pPr>
    </w:lvl>
    <w:lvl w:ilvl="6" w:tplc="941ED650">
      <w:start w:val="1"/>
      <w:numFmt w:val="decimal"/>
      <w:lvlText w:val="%7."/>
      <w:lvlJc w:val="left"/>
      <w:pPr>
        <w:ind w:left="5040" w:hanging="360"/>
      </w:pPr>
    </w:lvl>
    <w:lvl w:ilvl="7" w:tplc="6C903A1C">
      <w:start w:val="1"/>
      <w:numFmt w:val="lowerLetter"/>
      <w:lvlText w:val="%8."/>
      <w:lvlJc w:val="left"/>
      <w:pPr>
        <w:ind w:left="5760" w:hanging="360"/>
      </w:pPr>
    </w:lvl>
    <w:lvl w:ilvl="8" w:tplc="A89E579C">
      <w:start w:val="1"/>
      <w:numFmt w:val="lowerRoman"/>
      <w:lvlText w:val="%9."/>
      <w:lvlJc w:val="right"/>
      <w:pPr>
        <w:ind w:left="6480" w:hanging="180"/>
      </w:pPr>
    </w:lvl>
  </w:abstractNum>
  <w:abstractNum w:abstractNumId="13" w15:restartNumberingAfterBreak="0">
    <w:nsid w:val="31345003"/>
    <w:multiLevelType w:val="hybridMultilevel"/>
    <w:tmpl w:val="98AEDB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18E2616"/>
    <w:multiLevelType w:val="hybridMultilevel"/>
    <w:tmpl w:val="AFC0D0CC"/>
    <w:lvl w:ilvl="0" w:tplc="ABD6B208">
      <w:start w:val="1"/>
      <w:numFmt w:val="bullet"/>
      <w:lvlText w:val="·"/>
      <w:lvlJc w:val="left"/>
      <w:pPr>
        <w:ind w:left="720" w:hanging="360"/>
      </w:pPr>
      <w:rPr>
        <w:rFonts w:ascii="Symbol" w:hAnsi="Symbol" w:hint="default"/>
      </w:rPr>
    </w:lvl>
    <w:lvl w:ilvl="1" w:tplc="7BEA616E">
      <w:start w:val="1"/>
      <w:numFmt w:val="bullet"/>
      <w:lvlText w:val="o"/>
      <w:lvlJc w:val="left"/>
      <w:pPr>
        <w:ind w:left="1440" w:hanging="360"/>
      </w:pPr>
      <w:rPr>
        <w:rFonts w:ascii="Courier New" w:hAnsi="Courier New" w:hint="default"/>
      </w:rPr>
    </w:lvl>
    <w:lvl w:ilvl="2" w:tplc="2B2A77AC">
      <w:start w:val="1"/>
      <w:numFmt w:val="bullet"/>
      <w:lvlText w:val=""/>
      <w:lvlJc w:val="left"/>
      <w:pPr>
        <w:ind w:left="2160" w:hanging="360"/>
      </w:pPr>
      <w:rPr>
        <w:rFonts w:ascii="Wingdings" w:hAnsi="Wingdings" w:hint="default"/>
      </w:rPr>
    </w:lvl>
    <w:lvl w:ilvl="3" w:tplc="6310BC0A">
      <w:start w:val="1"/>
      <w:numFmt w:val="bullet"/>
      <w:lvlText w:val=""/>
      <w:lvlJc w:val="left"/>
      <w:pPr>
        <w:ind w:left="2880" w:hanging="360"/>
      </w:pPr>
      <w:rPr>
        <w:rFonts w:ascii="Symbol" w:hAnsi="Symbol" w:hint="default"/>
      </w:rPr>
    </w:lvl>
    <w:lvl w:ilvl="4" w:tplc="63729AC4">
      <w:start w:val="1"/>
      <w:numFmt w:val="bullet"/>
      <w:lvlText w:val="o"/>
      <w:lvlJc w:val="left"/>
      <w:pPr>
        <w:ind w:left="3600" w:hanging="360"/>
      </w:pPr>
      <w:rPr>
        <w:rFonts w:ascii="Courier New" w:hAnsi="Courier New" w:hint="default"/>
      </w:rPr>
    </w:lvl>
    <w:lvl w:ilvl="5" w:tplc="DC02BAB8">
      <w:start w:val="1"/>
      <w:numFmt w:val="bullet"/>
      <w:lvlText w:val=""/>
      <w:lvlJc w:val="left"/>
      <w:pPr>
        <w:ind w:left="4320" w:hanging="360"/>
      </w:pPr>
      <w:rPr>
        <w:rFonts w:ascii="Wingdings" w:hAnsi="Wingdings" w:hint="default"/>
      </w:rPr>
    </w:lvl>
    <w:lvl w:ilvl="6" w:tplc="A116792E">
      <w:start w:val="1"/>
      <w:numFmt w:val="bullet"/>
      <w:lvlText w:val=""/>
      <w:lvlJc w:val="left"/>
      <w:pPr>
        <w:ind w:left="5040" w:hanging="360"/>
      </w:pPr>
      <w:rPr>
        <w:rFonts w:ascii="Symbol" w:hAnsi="Symbol" w:hint="default"/>
      </w:rPr>
    </w:lvl>
    <w:lvl w:ilvl="7" w:tplc="535C53C0">
      <w:start w:val="1"/>
      <w:numFmt w:val="bullet"/>
      <w:lvlText w:val="o"/>
      <w:lvlJc w:val="left"/>
      <w:pPr>
        <w:ind w:left="5760" w:hanging="360"/>
      </w:pPr>
      <w:rPr>
        <w:rFonts w:ascii="Courier New" w:hAnsi="Courier New" w:hint="default"/>
      </w:rPr>
    </w:lvl>
    <w:lvl w:ilvl="8" w:tplc="40C4FDCE">
      <w:start w:val="1"/>
      <w:numFmt w:val="bullet"/>
      <w:lvlText w:val=""/>
      <w:lvlJc w:val="left"/>
      <w:pPr>
        <w:ind w:left="6480" w:hanging="360"/>
      </w:pPr>
      <w:rPr>
        <w:rFonts w:ascii="Wingdings" w:hAnsi="Wingdings" w:hint="default"/>
      </w:rPr>
    </w:lvl>
  </w:abstractNum>
  <w:abstractNum w:abstractNumId="15" w15:restartNumberingAfterBreak="0">
    <w:nsid w:val="31D86FE2"/>
    <w:multiLevelType w:val="hybridMultilevel"/>
    <w:tmpl w:val="DF485A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A306F3"/>
    <w:multiLevelType w:val="hybridMultilevel"/>
    <w:tmpl w:val="815E61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3B23C4"/>
    <w:multiLevelType w:val="multilevel"/>
    <w:tmpl w:val="4E685C54"/>
    <w:lvl w:ilvl="0">
      <w:start w:val="1"/>
      <w:numFmt w:val="decimal"/>
      <w:lvlText w:val="%1."/>
      <w:lvlJc w:val="left"/>
      <w:pPr>
        <w:ind w:left="1827" w:hanging="360"/>
      </w:pPr>
      <w:rPr>
        <w:rFonts w:ascii="Arial" w:eastAsia="Arial" w:hAnsi="Arial" w:cs="Arial" w:hint="default"/>
        <w:b/>
        <w:bCs/>
        <w:spacing w:val="-3"/>
        <w:w w:val="99"/>
        <w:sz w:val="24"/>
        <w:szCs w:val="24"/>
        <w:lang w:val="es-ES" w:eastAsia="en-US" w:bidi="ar-SA"/>
      </w:rPr>
    </w:lvl>
    <w:lvl w:ilvl="1">
      <w:start w:val="1"/>
      <w:numFmt w:val="decimal"/>
      <w:lvlText w:val="%1.%2."/>
      <w:lvlJc w:val="left"/>
      <w:pPr>
        <w:ind w:left="1107" w:hanging="720"/>
      </w:pPr>
      <w:rPr>
        <w:rFonts w:ascii="Arial" w:eastAsia="Arial" w:hAnsi="Arial" w:cs="Arial" w:hint="default"/>
        <w:b/>
        <w:bCs/>
        <w:w w:val="99"/>
        <w:sz w:val="24"/>
        <w:szCs w:val="24"/>
        <w:lang w:val="es-ES" w:eastAsia="en-US" w:bidi="ar-SA"/>
      </w:rPr>
    </w:lvl>
    <w:lvl w:ilvl="2">
      <w:start w:val="1"/>
      <w:numFmt w:val="decimal"/>
      <w:lvlText w:val="%1.%2.%3."/>
      <w:lvlJc w:val="left"/>
      <w:pPr>
        <w:ind w:left="720" w:hanging="720"/>
      </w:pPr>
      <w:rPr>
        <w:rFonts w:ascii="Arial" w:eastAsia="Arial" w:hAnsi="Arial" w:cs="Arial" w:hint="default"/>
        <w:b/>
        <w:bCs/>
        <w:spacing w:val="-2"/>
        <w:w w:val="99"/>
        <w:sz w:val="24"/>
        <w:szCs w:val="24"/>
        <w:lang w:val="es-ES" w:eastAsia="en-US" w:bidi="ar-SA"/>
      </w:rPr>
    </w:lvl>
    <w:lvl w:ilvl="3">
      <w:numFmt w:val="bullet"/>
      <w:lvlText w:val=""/>
      <w:lvlJc w:val="left"/>
      <w:pPr>
        <w:ind w:left="2175" w:hanging="360"/>
      </w:pPr>
      <w:rPr>
        <w:rFonts w:ascii="Symbol" w:eastAsia="Symbol" w:hAnsi="Symbol" w:cs="Symbol" w:hint="default"/>
        <w:w w:val="100"/>
        <w:sz w:val="24"/>
        <w:szCs w:val="24"/>
        <w:lang w:val="es-ES" w:eastAsia="en-US" w:bidi="ar-SA"/>
      </w:rPr>
    </w:lvl>
    <w:lvl w:ilvl="4">
      <w:numFmt w:val="bullet"/>
      <w:lvlText w:val="•"/>
      <w:lvlJc w:val="left"/>
      <w:pPr>
        <w:ind w:left="4535" w:hanging="360"/>
      </w:pPr>
      <w:rPr>
        <w:rFonts w:hint="default"/>
        <w:lang w:val="es-ES" w:eastAsia="en-US" w:bidi="ar-SA"/>
      </w:rPr>
    </w:lvl>
    <w:lvl w:ilvl="5">
      <w:numFmt w:val="bullet"/>
      <w:lvlText w:val="•"/>
      <w:lvlJc w:val="left"/>
      <w:pPr>
        <w:ind w:left="5712" w:hanging="360"/>
      </w:pPr>
      <w:rPr>
        <w:rFonts w:hint="default"/>
        <w:lang w:val="es-ES" w:eastAsia="en-US" w:bidi="ar-SA"/>
      </w:rPr>
    </w:lvl>
    <w:lvl w:ilvl="6">
      <w:numFmt w:val="bullet"/>
      <w:lvlText w:val="•"/>
      <w:lvlJc w:val="left"/>
      <w:pPr>
        <w:ind w:left="6890" w:hanging="360"/>
      </w:pPr>
      <w:rPr>
        <w:rFonts w:hint="default"/>
        <w:lang w:val="es-ES" w:eastAsia="en-US" w:bidi="ar-SA"/>
      </w:rPr>
    </w:lvl>
    <w:lvl w:ilvl="7">
      <w:numFmt w:val="bullet"/>
      <w:lvlText w:val="•"/>
      <w:lvlJc w:val="left"/>
      <w:pPr>
        <w:ind w:left="8067" w:hanging="360"/>
      </w:pPr>
      <w:rPr>
        <w:rFonts w:hint="default"/>
        <w:lang w:val="es-ES" w:eastAsia="en-US" w:bidi="ar-SA"/>
      </w:rPr>
    </w:lvl>
    <w:lvl w:ilvl="8">
      <w:numFmt w:val="bullet"/>
      <w:lvlText w:val="•"/>
      <w:lvlJc w:val="left"/>
      <w:pPr>
        <w:ind w:left="9245" w:hanging="360"/>
      </w:pPr>
      <w:rPr>
        <w:rFonts w:hint="default"/>
        <w:lang w:val="es-ES" w:eastAsia="en-US" w:bidi="ar-SA"/>
      </w:rPr>
    </w:lvl>
  </w:abstractNum>
  <w:abstractNum w:abstractNumId="18" w15:restartNumberingAfterBreak="0">
    <w:nsid w:val="398F515E"/>
    <w:multiLevelType w:val="hybridMultilevel"/>
    <w:tmpl w:val="C7386276"/>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7961F0"/>
    <w:multiLevelType w:val="hybridMultilevel"/>
    <w:tmpl w:val="0C22F1C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B990983"/>
    <w:multiLevelType w:val="hybridMultilevel"/>
    <w:tmpl w:val="4D4E3C70"/>
    <w:lvl w:ilvl="0" w:tplc="0864591E">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CF53D1F"/>
    <w:multiLevelType w:val="hybridMultilevel"/>
    <w:tmpl w:val="2E7831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D7B2E2F"/>
    <w:multiLevelType w:val="hybridMultilevel"/>
    <w:tmpl w:val="925A1516"/>
    <w:lvl w:ilvl="0" w:tplc="585C2C92">
      <w:start w:val="1"/>
      <w:numFmt w:val="upperLetter"/>
      <w:lvlText w:val="%1."/>
      <w:lvlJc w:val="left"/>
      <w:pPr>
        <w:ind w:left="720" w:hanging="360"/>
      </w:pPr>
    </w:lvl>
    <w:lvl w:ilvl="1" w:tplc="5CAA64CA">
      <w:start w:val="1"/>
      <w:numFmt w:val="lowerLetter"/>
      <w:lvlText w:val="%2."/>
      <w:lvlJc w:val="left"/>
      <w:pPr>
        <w:ind w:left="1440" w:hanging="360"/>
      </w:pPr>
    </w:lvl>
    <w:lvl w:ilvl="2" w:tplc="096E1538">
      <w:start w:val="1"/>
      <w:numFmt w:val="lowerRoman"/>
      <w:lvlText w:val="%3."/>
      <w:lvlJc w:val="right"/>
      <w:pPr>
        <w:ind w:left="2160" w:hanging="180"/>
      </w:pPr>
    </w:lvl>
    <w:lvl w:ilvl="3" w:tplc="4348AB3A">
      <w:start w:val="1"/>
      <w:numFmt w:val="decimal"/>
      <w:lvlText w:val="%4."/>
      <w:lvlJc w:val="left"/>
      <w:pPr>
        <w:ind w:left="2880" w:hanging="360"/>
      </w:pPr>
    </w:lvl>
    <w:lvl w:ilvl="4" w:tplc="605AF952">
      <w:start w:val="1"/>
      <w:numFmt w:val="lowerLetter"/>
      <w:lvlText w:val="%5."/>
      <w:lvlJc w:val="left"/>
      <w:pPr>
        <w:ind w:left="3600" w:hanging="360"/>
      </w:pPr>
    </w:lvl>
    <w:lvl w:ilvl="5" w:tplc="694E6BE8">
      <w:start w:val="1"/>
      <w:numFmt w:val="lowerRoman"/>
      <w:lvlText w:val="%6."/>
      <w:lvlJc w:val="right"/>
      <w:pPr>
        <w:ind w:left="4320" w:hanging="180"/>
      </w:pPr>
    </w:lvl>
    <w:lvl w:ilvl="6" w:tplc="00AC073C">
      <w:start w:val="1"/>
      <w:numFmt w:val="decimal"/>
      <w:lvlText w:val="%7."/>
      <w:lvlJc w:val="left"/>
      <w:pPr>
        <w:ind w:left="5040" w:hanging="360"/>
      </w:pPr>
    </w:lvl>
    <w:lvl w:ilvl="7" w:tplc="09263940">
      <w:start w:val="1"/>
      <w:numFmt w:val="lowerLetter"/>
      <w:lvlText w:val="%8."/>
      <w:lvlJc w:val="left"/>
      <w:pPr>
        <w:ind w:left="5760" w:hanging="360"/>
      </w:pPr>
    </w:lvl>
    <w:lvl w:ilvl="8" w:tplc="C7EAD9EE">
      <w:start w:val="1"/>
      <w:numFmt w:val="lowerRoman"/>
      <w:lvlText w:val="%9."/>
      <w:lvlJc w:val="right"/>
      <w:pPr>
        <w:ind w:left="6480" w:hanging="180"/>
      </w:pPr>
    </w:lvl>
  </w:abstractNum>
  <w:abstractNum w:abstractNumId="24" w15:restartNumberingAfterBreak="0">
    <w:nsid w:val="3EB43571"/>
    <w:multiLevelType w:val="multilevel"/>
    <w:tmpl w:val="EDCC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9162CD"/>
    <w:multiLevelType w:val="hybridMultilevel"/>
    <w:tmpl w:val="18F6D65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4460244"/>
    <w:multiLevelType w:val="hybridMultilevel"/>
    <w:tmpl w:val="462C6752"/>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5D41EDB"/>
    <w:multiLevelType w:val="hybridMultilevel"/>
    <w:tmpl w:val="D108B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205575"/>
    <w:multiLevelType w:val="hybridMultilevel"/>
    <w:tmpl w:val="574A0D5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4941752C"/>
    <w:multiLevelType w:val="hybridMultilevel"/>
    <w:tmpl w:val="E340C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A025D6"/>
    <w:multiLevelType w:val="hybridMultilevel"/>
    <w:tmpl w:val="C582A0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D9C2D62"/>
    <w:multiLevelType w:val="hybridMultilevel"/>
    <w:tmpl w:val="7902C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2264C0F"/>
    <w:multiLevelType w:val="hybridMultilevel"/>
    <w:tmpl w:val="48A8CD0E"/>
    <w:lvl w:ilvl="0" w:tplc="B4687726">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32F3EE2"/>
    <w:multiLevelType w:val="hybridMultilevel"/>
    <w:tmpl w:val="66B47C80"/>
    <w:lvl w:ilvl="0" w:tplc="B1B26904">
      <w:start w:val="2"/>
      <w:numFmt w:val="upperLetter"/>
      <w:lvlText w:val="%1."/>
      <w:lvlJc w:val="left"/>
      <w:pPr>
        <w:ind w:left="720" w:hanging="360"/>
      </w:pPr>
    </w:lvl>
    <w:lvl w:ilvl="1" w:tplc="2ACAFAC8">
      <w:start w:val="1"/>
      <w:numFmt w:val="lowerLetter"/>
      <w:lvlText w:val="%2."/>
      <w:lvlJc w:val="left"/>
      <w:pPr>
        <w:ind w:left="1440" w:hanging="360"/>
      </w:pPr>
    </w:lvl>
    <w:lvl w:ilvl="2" w:tplc="73C84B60">
      <w:start w:val="1"/>
      <w:numFmt w:val="lowerRoman"/>
      <w:lvlText w:val="%3."/>
      <w:lvlJc w:val="right"/>
      <w:pPr>
        <w:ind w:left="2160" w:hanging="180"/>
      </w:pPr>
    </w:lvl>
    <w:lvl w:ilvl="3" w:tplc="103290F6">
      <w:start w:val="1"/>
      <w:numFmt w:val="decimal"/>
      <w:lvlText w:val="%4."/>
      <w:lvlJc w:val="left"/>
      <w:pPr>
        <w:ind w:left="2880" w:hanging="360"/>
      </w:pPr>
    </w:lvl>
    <w:lvl w:ilvl="4" w:tplc="9864D81E">
      <w:start w:val="1"/>
      <w:numFmt w:val="lowerLetter"/>
      <w:lvlText w:val="%5."/>
      <w:lvlJc w:val="left"/>
      <w:pPr>
        <w:ind w:left="3600" w:hanging="360"/>
      </w:pPr>
    </w:lvl>
    <w:lvl w:ilvl="5" w:tplc="A9E42BE4">
      <w:start w:val="1"/>
      <w:numFmt w:val="lowerRoman"/>
      <w:lvlText w:val="%6."/>
      <w:lvlJc w:val="right"/>
      <w:pPr>
        <w:ind w:left="4320" w:hanging="180"/>
      </w:pPr>
    </w:lvl>
    <w:lvl w:ilvl="6" w:tplc="3460A0E4">
      <w:start w:val="1"/>
      <w:numFmt w:val="decimal"/>
      <w:lvlText w:val="%7."/>
      <w:lvlJc w:val="left"/>
      <w:pPr>
        <w:ind w:left="5040" w:hanging="360"/>
      </w:pPr>
    </w:lvl>
    <w:lvl w:ilvl="7" w:tplc="C016B85A">
      <w:start w:val="1"/>
      <w:numFmt w:val="lowerLetter"/>
      <w:lvlText w:val="%8."/>
      <w:lvlJc w:val="left"/>
      <w:pPr>
        <w:ind w:left="5760" w:hanging="360"/>
      </w:pPr>
    </w:lvl>
    <w:lvl w:ilvl="8" w:tplc="F4C49FF0">
      <w:start w:val="1"/>
      <w:numFmt w:val="lowerRoman"/>
      <w:lvlText w:val="%9."/>
      <w:lvlJc w:val="right"/>
      <w:pPr>
        <w:ind w:left="6480" w:hanging="180"/>
      </w:pPr>
    </w:lvl>
  </w:abstractNum>
  <w:abstractNum w:abstractNumId="34" w15:restartNumberingAfterBreak="0">
    <w:nsid w:val="604F7F9F"/>
    <w:multiLevelType w:val="hybridMultilevel"/>
    <w:tmpl w:val="9F2CD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2E293B"/>
    <w:multiLevelType w:val="multilevel"/>
    <w:tmpl w:val="D03E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263F5F"/>
    <w:multiLevelType w:val="hybridMultilevel"/>
    <w:tmpl w:val="DCE24D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48289B"/>
    <w:multiLevelType w:val="hybridMultilevel"/>
    <w:tmpl w:val="EC540AC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46D430B"/>
    <w:multiLevelType w:val="hybridMultilevel"/>
    <w:tmpl w:val="87F681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77177A6"/>
    <w:multiLevelType w:val="hybridMultilevel"/>
    <w:tmpl w:val="B98EFF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7A015499"/>
    <w:multiLevelType w:val="hybridMultilevel"/>
    <w:tmpl w:val="65C470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0457143">
    <w:abstractNumId w:val="17"/>
  </w:num>
  <w:num w:numId="2" w16cid:durableId="261109257">
    <w:abstractNumId w:val="25"/>
  </w:num>
  <w:num w:numId="3" w16cid:durableId="1782870743">
    <w:abstractNumId w:val="21"/>
  </w:num>
  <w:num w:numId="4" w16cid:durableId="38169788">
    <w:abstractNumId w:val="26"/>
  </w:num>
  <w:num w:numId="5" w16cid:durableId="1512184912">
    <w:abstractNumId w:val="18"/>
  </w:num>
  <w:num w:numId="6" w16cid:durableId="1448770227">
    <w:abstractNumId w:val="11"/>
  </w:num>
  <w:num w:numId="7" w16cid:durableId="2047101303">
    <w:abstractNumId w:val="9"/>
  </w:num>
  <w:num w:numId="8" w16cid:durableId="1674526322">
    <w:abstractNumId w:val="30"/>
  </w:num>
  <w:num w:numId="9" w16cid:durableId="170266442">
    <w:abstractNumId w:val="27"/>
  </w:num>
  <w:num w:numId="10" w16cid:durableId="1268348056">
    <w:abstractNumId w:val="16"/>
  </w:num>
  <w:num w:numId="11" w16cid:durableId="1717898107">
    <w:abstractNumId w:val="19"/>
  </w:num>
  <w:num w:numId="12" w16cid:durableId="1612056693">
    <w:abstractNumId w:val="8"/>
  </w:num>
  <w:num w:numId="13" w16cid:durableId="825317741">
    <w:abstractNumId w:val="15"/>
  </w:num>
  <w:num w:numId="14" w16cid:durableId="1448936233">
    <w:abstractNumId w:val="40"/>
  </w:num>
  <w:num w:numId="15" w16cid:durableId="2077243017">
    <w:abstractNumId w:val="32"/>
  </w:num>
  <w:num w:numId="16" w16cid:durableId="1283802880">
    <w:abstractNumId w:val="3"/>
  </w:num>
  <w:num w:numId="17" w16cid:durableId="1320768166">
    <w:abstractNumId w:val="39"/>
  </w:num>
  <w:num w:numId="18" w16cid:durableId="114645720">
    <w:abstractNumId w:val="28"/>
  </w:num>
  <w:num w:numId="19" w16cid:durableId="1873030498">
    <w:abstractNumId w:val="31"/>
  </w:num>
  <w:num w:numId="20" w16cid:durableId="1477213783">
    <w:abstractNumId w:val="13"/>
  </w:num>
  <w:num w:numId="21" w16cid:durableId="40516328">
    <w:abstractNumId w:val="10"/>
  </w:num>
  <w:num w:numId="22" w16cid:durableId="248196483">
    <w:abstractNumId w:val="22"/>
  </w:num>
  <w:num w:numId="23" w16cid:durableId="442960801">
    <w:abstractNumId w:val="29"/>
  </w:num>
  <w:num w:numId="24" w16cid:durableId="475729776">
    <w:abstractNumId w:val="34"/>
  </w:num>
  <w:num w:numId="25" w16cid:durableId="1467046513">
    <w:abstractNumId w:val="4"/>
  </w:num>
  <w:num w:numId="26" w16cid:durableId="236015944">
    <w:abstractNumId w:val="34"/>
  </w:num>
  <w:num w:numId="27" w16cid:durableId="1867712194">
    <w:abstractNumId w:val="38"/>
  </w:num>
  <w:num w:numId="28" w16cid:durableId="1631743340">
    <w:abstractNumId w:val="5"/>
  </w:num>
  <w:num w:numId="29" w16cid:durableId="1832334664">
    <w:abstractNumId w:val="20"/>
  </w:num>
  <w:num w:numId="30" w16cid:durableId="574626248">
    <w:abstractNumId w:val="7"/>
  </w:num>
  <w:num w:numId="31" w16cid:durableId="1932395666">
    <w:abstractNumId w:val="35"/>
  </w:num>
  <w:num w:numId="32" w16cid:durableId="1969585118">
    <w:abstractNumId w:val="2"/>
  </w:num>
  <w:num w:numId="33" w16cid:durableId="739059720">
    <w:abstractNumId w:val="24"/>
  </w:num>
  <w:num w:numId="34" w16cid:durableId="364984386">
    <w:abstractNumId w:val="0"/>
  </w:num>
  <w:num w:numId="35" w16cid:durableId="1831942977">
    <w:abstractNumId w:val="36"/>
  </w:num>
  <w:num w:numId="36" w16cid:durableId="596672478">
    <w:abstractNumId w:val="1"/>
  </w:num>
  <w:num w:numId="37" w16cid:durableId="1730957312">
    <w:abstractNumId w:val="12"/>
  </w:num>
  <w:num w:numId="38" w16cid:durableId="754980796">
    <w:abstractNumId w:val="14"/>
  </w:num>
  <w:num w:numId="39" w16cid:durableId="2118018178">
    <w:abstractNumId w:val="33"/>
  </w:num>
  <w:num w:numId="40" w16cid:durableId="53045337">
    <w:abstractNumId w:val="6"/>
  </w:num>
  <w:num w:numId="41" w16cid:durableId="1235700734">
    <w:abstractNumId w:val="23"/>
  </w:num>
  <w:num w:numId="42" w16cid:durableId="22899039">
    <w:abstractNumId w:val="37"/>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02E"/>
    <w:rsid w:val="0000FC6B"/>
    <w:rsid w:val="00011464"/>
    <w:rsid w:val="00025FD0"/>
    <w:rsid w:val="00027904"/>
    <w:rsid w:val="00033915"/>
    <w:rsid w:val="00035608"/>
    <w:rsid w:val="00040CAF"/>
    <w:rsid w:val="0004324B"/>
    <w:rsid w:val="00043D61"/>
    <w:rsid w:val="0004620E"/>
    <w:rsid w:val="0004794B"/>
    <w:rsid w:val="0005734E"/>
    <w:rsid w:val="000623C3"/>
    <w:rsid w:val="00065277"/>
    <w:rsid w:val="0006798A"/>
    <w:rsid w:val="000719D2"/>
    <w:rsid w:val="00071A67"/>
    <w:rsid w:val="0007274D"/>
    <w:rsid w:val="00076346"/>
    <w:rsid w:val="000765FE"/>
    <w:rsid w:val="00076751"/>
    <w:rsid w:val="000806D9"/>
    <w:rsid w:val="0008378C"/>
    <w:rsid w:val="0008561F"/>
    <w:rsid w:val="00087CD4"/>
    <w:rsid w:val="000903C2"/>
    <w:rsid w:val="00092C03"/>
    <w:rsid w:val="000A00C2"/>
    <w:rsid w:val="000A0F32"/>
    <w:rsid w:val="000A2E17"/>
    <w:rsid w:val="000B04F8"/>
    <w:rsid w:val="000B4152"/>
    <w:rsid w:val="000B5608"/>
    <w:rsid w:val="000B7F3D"/>
    <w:rsid w:val="000C091B"/>
    <w:rsid w:val="000C28F1"/>
    <w:rsid w:val="000C29F0"/>
    <w:rsid w:val="000D4938"/>
    <w:rsid w:val="000D5440"/>
    <w:rsid w:val="000D6517"/>
    <w:rsid w:val="000D6CBC"/>
    <w:rsid w:val="000E3653"/>
    <w:rsid w:val="000E64C0"/>
    <w:rsid w:val="000E716E"/>
    <w:rsid w:val="000F2ADF"/>
    <w:rsid w:val="000F7E18"/>
    <w:rsid w:val="0010284C"/>
    <w:rsid w:val="00105058"/>
    <w:rsid w:val="00112C77"/>
    <w:rsid w:val="00116713"/>
    <w:rsid w:val="00122F5F"/>
    <w:rsid w:val="00123BC0"/>
    <w:rsid w:val="00131BF2"/>
    <w:rsid w:val="00143B1B"/>
    <w:rsid w:val="00146864"/>
    <w:rsid w:val="0015179D"/>
    <w:rsid w:val="001541F7"/>
    <w:rsid w:val="00154F15"/>
    <w:rsid w:val="0015581C"/>
    <w:rsid w:val="00164A51"/>
    <w:rsid w:val="00164CAE"/>
    <w:rsid w:val="001666BA"/>
    <w:rsid w:val="0016744E"/>
    <w:rsid w:val="0017260F"/>
    <w:rsid w:val="00180783"/>
    <w:rsid w:val="001829C7"/>
    <w:rsid w:val="00195775"/>
    <w:rsid w:val="00196FED"/>
    <w:rsid w:val="001A238B"/>
    <w:rsid w:val="001B28AA"/>
    <w:rsid w:val="001B3DFB"/>
    <w:rsid w:val="001B7A5E"/>
    <w:rsid w:val="001C07DA"/>
    <w:rsid w:val="001D0599"/>
    <w:rsid w:val="001D517F"/>
    <w:rsid w:val="001E0571"/>
    <w:rsid w:val="001E10D6"/>
    <w:rsid w:val="001E12D5"/>
    <w:rsid w:val="001E1944"/>
    <w:rsid w:val="001E5FF1"/>
    <w:rsid w:val="00200358"/>
    <w:rsid w:val="0020340B"/>
    <w:rsid w:val="00203C81"/>
    <w:rsid w:val="002069DA"/>
    <w:rsid w:val="002078BE"/>
    <w:rsid w:val="0021404F"/>
    <w:rsid w:val="002230B1"/>
    <w:rsid w:val="00224536"/>
    <w:rsid w:val="002256E3"/>
    <w:rsid w:val="002418CC"/>
    <w:rsid w:val="0025280E"/>
    <w:rsid w:val="002539F0"/>
    <w:rsid w:val="00254415"/>
    <w:rsid w:val="00255519"/>
    <w:rsid w:val="002653B8"/>
    <w:rsid w:val="00265A7D"/>
    <w:rsid w:val="00266516"/>
    <w:rsid w:val="00271F9B"/>
    <w:rsid w:val="00275BA0"/>
    <w:rsid w:val="00282944"/>
    <w:rsid w:val="002837DE"/>
    <w:rsid w:val="00287047"/>
    <w:rsid w:val="0029051C"/>
    <w:rsid w:val="0029349F"/>
    <w:rsid w:val="00294EB5"/>
    <w:rsid w:val="002A1A70"/>
    <w:rsid w:val="002A3CC1"/>
    <w:rsid w:val="002A7735"/>
    <w:rsid w:val="002C5CD0"/>
    <w:rsid w:val="002D39AD"/>
    <w:rsid w:val="002D459F"/>
    <w:rsid w:val="002DC30A"/>
    <w:rsid w:val="002E061B"/>
    <w:rsid w:val="002E2898"/>
    <w:rsid w:val="002E3DAC"/>
    <w:rsid w:val="002F0D38"/>
    <w:rsid w:val="002F42DD"/>
    <w:rsid w:val="002F56AD"/>
    <w:rsid w:val="002F624C"/>
    <w:rsid w:val="003007F7"/>
    <w:rsid w:val="00303799"/>
    <w:rsid w:val="00305653"/>
    <w:rsid w:val="003100AC"/>
    <w:rsid w:val="00311CB8"/>
    <w:rsid w:val="00325C5C"/>
    <w:rsid w:val="003274A3"/>
    <w:rsid w:val="00337579"/>
    <w:rsid w:val="00343B7E"/>
    <w:rsid w:val="00346060"/>
    <w:rsid w:val="00346F7B"/>
    <w:rsid w:val="00350065"/>
    <w:rsid w:val="00351B08"/>
    <w:rsid w:val="00355AD7"/>
    <w:rsid w:val="00355AFA"/>
    <w:rsid w:val="00365978"/>
    <w:rsid w:val="003672B3"/>
    <w:rsid w:val="0037009F"/>
    <w:rsid w:val="00372C51"/>
    <w:rsid w:val="00372F1A"/>
    <w:rsid w:val="003751F1"/>
    <w:rsid w:val="00375A08"/>
    <w:rsid w:val="00384A2B"/>
    <w:rsid w:val="00385961"/>
    <w:rsid w:val="003924A3"/>
    <w:rsid w:val="00395EB8"/>
    <w:rsid w:val="003A280F"/>
    <w:rsid w:val="003A3A20"/>
    <w:rsid w:val="003B5435"/>
    <w:rsid w:val="003B5BBF"/>
    <w:rsid w:val="003C39BD"/>
    <w:rsid w:val="003C5400"/>
    <w:rsid w:val="003C6360"/>
    <w:rsid w:val="003D3458"/>
    <w:rsid w:val="003E5897"/>
    <w:rsid w:val="003F2125"/>
    <w:rsid w:val="003F471C"/>
    <w:rsid w:val="003F489A"/>
    <w:rsid w:val="003F6D4D"/>
    <w:rsid w:val="00400AE9"/>
    <w:rsid w:val="00402125"/>
    <w:rsid w:val="004067A7"/>
    <w:rsid w:val="00411F3E"/>
    <w:rsid w:val="00411FF1"/>
    <w:rsid w:val="00413A4F"/>
    <w:rsid w:val="00417DB4"/>
    <w:rsid w:val="00417E27"/>
    <w:rsid w:val="00424564"/>
    <w:rsid w:val="00426F02"/>
    <w:rsid w:val="004301FC"/>
    <w:rsid w:val="004363AF"/>
    <w:rsid w:val="00437E67"/>
    <w:rsid w:val="00446DBD"/>
    <w:rsid w:val="004475BA"/>
    <w:rsid w:val="004507AD"/>
    <w:rsid w:val="00451C58"/>
    <w:rsid w:val="00454D35"/>
    <w:rsid w:val="00464745"/>
    <w:rsid w:val="00464E48"/>
    <w:rsid w:val="00474303"/>
    <w:rsid w:val="00475A68"/>
    <w:rsid w:val="00481FE8"/>
    <w:rsid w:val="00483AB7"/>
    <w:rsid w:val="00490ED4"/>
    <w:rsid w:val="004940C1"/>
    <w:rsid w:val="004953CB"/>
    <w:rsid w:val="00496127"/>
    <w:rsid w:val="004A3764"/>
    <w:rsid w:val="004A4697"/>
    <w:rsid w:val="004B0B20"/>
    <w:rsid w:val="004B11D9"/>
    <w:rsid w:val="004B421E"/>
    <w:rsid w:val="004B58A7"/>
    <w:rsid w:val="004C04DA"/>
    <w:rsid w:val="004C147D"/>
    <w:rsid w:val="004C22B7"/>
    <w:rsid w:val="004C501D"/>
    <w:rsid w:val="004D101B"/>
    <w:rsid w:val="004D6AF2"/>
    <w:rsid w:val="004E0BC8"/>
    <w:rsid w:val="004E7477"/>
    <w:rsid w:val="004EF968"/>
    <w:rsid w:val="004F5360"/>
    <w:rsid w:val="0050028C"/>
    <w:rsid w:val="005022D2"/>
    <w:rsid w:val="00502FBE"/>
    <w:rsid w:val="00505878"/>
    <w:rsid w:val="0051297E"/>
    <w:rsid w:val="00520ED4"/>
    <w:rsid w:val="005249B1"/>
    <w:rsid w:val="00530F9D"/>
    <w:rsid w:val="005406F6"/>
    <w:rsid w:val="00540FBB"/>
    <w:rsid w:val="0054456B"/>
    <w:rsid w:val="0054632E"/>
    <w:rsid w:val="00546870"/>
    <w:rsid w:val="00551254"/>
    <w:rsid w:val="00552C9A"/>
    <w:rsid w:val="005535C2"/>
    <w:rsid w:val="00556765"/>
    <w:rsid w:val="0057007A"/>
    <w:rsid w:val="00572030"/>
    <w:rsid w:val="00572CB6"/>
    <w:rsid w:val="00574411"/>
    <w:rsid w:val="00590E87"/>
    <w:rsid w:val="00595107"/>
    <w:rsid w:val="00595EB7"/>
    <w:rsid w:val="00597892"/>
    <w:rsid w:val="005A0F68"/>
    <w:rsid w:val="005A1C8F"/>
    <w:rsid w:val="005A5C01"/>
    <w:rsid w:val="005A5E46"/>
    <w:rsid w:val="005A654F"/>
    <w:rsid w:val="005B07DD"/>
    <w:rsid w:val="005B1470"/>
    <w:rsid w:val="005C1A36"/>
    <w:rsid w:val="005D43A2"/>
    <w:rsid w:val="005D5C85"/>
    <w:rsid w:val="005D79B7"/>
    <w:rsid w:val="005E436F"/>
    <w:rsid w:val="005E5A2F"/>
    <w:rsid w:val="005F1C47"/>
    <w:rsid w:val="005F497A"/>
    <w:rsid w:val="005F7001"/>
    <w:rsid w:val="006039A6"/>
    <w:rsid w:val="00607F2E"/>
    <w:rsid w:val="006114D5"/>
    <w:rsid w:val="00625085"/>
    <w:rsid w:val="00631CAB"/>
    <w:rsid w:val="00633241"/>
    <w:rsid w:val="00647122"/>
    <w:rsid w:val="00653D4D"/>
    <w:rsid w:val="00657624"/>
    <w:rsid w:val="00664F26"/>
    <w:rsid w:val="00665CC3"/>
    <w:rsid w:val="006662E3"/>
    <w:rsid w:val="0067F30E"/>
    <w:rsid w:val="00681A4D"/>
    <w:rsid w:val="00682EFB"/>
    <w:rsid w:val="006903BF"/>
    <w:rsid w:val="00694C8F"/>
    <w:rsid w:val="0069783A"/>
    <w:rsid w:val="006A226D"/>
    <w:rsid w:val="006B1A3C"/>
    <w:rsid w:val="006B1C62"/>
    <w:rsid w:val="006B37E5"/>
    <w:rsid w:val="006B72A9"/>
    <w:rsid w:val="006B7D73"/>
    <w:rsid w:val="006C15C9"/>
    <w:rsid w:val="006C1647"/>
    <w:rsid w:val="006D089B"/>
    <w:rsid w:val="006D0F9D"/>
    <w:rsid w:val="006D3E58"/>
    <w:rsid w:val="006E4069"/>
    <w:rsid w:val="006E4B1E"/>
    <w:rsid w:val="006F057E"/>
    <w:rsid w:val="006F1087"/>
    <w:rsid w:val="006F266B"/>
    <w:rsid w:val="006F539C"/>
    <w:rsid w:val="0070069C"/>
    <w:rsid w:val="00706133"/>
    <w:rsid w:val="0070614E"/>
    <w:rsid w:val="00706889"/>
    <w:rsid w:val="00707FA7"/>
    <w:rsid w:val="00712E14"/>
    <w:rsid w:val="00713D9F"/>
    <w:rsid w:val="00715D07"/>
    <w:rsid w:val="00724D2F"/>
    <w:rsid w:val="00726BFF"/>
    <w:rsid w:val="00737790"/>
    <w:rsid w:val="00741D80"/>
    <w:rsid w:val="007429E0"/>
    <w:rsid w:val="00744458"/>
    <w:rsid w:val="00744A82"/>
    <w:rsid w:val="007475A5"/>
    <w:rsid w:val="00750E61"/>
    <w:rsid w:val="00752141"/>
    <w:rsid w:val="00754B13"/>
    <w:rsid w:val="007619D5"/>
    <w:rsid w:val="00764994"/>
    <w:rsid w:val="007649E4"/>
    <w:rsid w:val="00775D41"/>
    <w:rsid w:val="00777F1F"/>
    <w:rsid w:val="00781D0E"/>
    <w:rsid w:val="00786C68"/>
    <w:rsid w:val="0079197F"/>
    <w:rsid w:val="00792038"/>
    <w:rsid w:val="00795EB5"/>
    <w:rsid w:val="00795FD6"/>
    <w:rsid w:val="007A066A"/>
    <w:rsid w:val="007B00ED"/>
    <w:rsid w:val="007B12FA"/>
    <w:rsid w:val="007B5A24"/>
    <w:rsid w:val="007B5ABE"/>
    <w:rsid w:val="007B7D2B"/>
    <w:rsid w:val="007C7F70"/>
    <w:rsid w:val="007C98FA"/>
    <w:rsid w:val="007D1954"/>
    <w:rsid w:val="007D659B"/>
    <w:rsid w:val="007E5AC2"/>
    <w:rsid w:val="007F1DD2"/>
    <w:rsid w:val="008019F1"/>
    <w:rsid w:val="008062BF"/>
    <w:rsid w:val="0080768F"/>
    <w:rsid w:val="00813500"/>
    <w:rsid w:val="0081453D"/>
    <w:rsid w:val="00815C8B"/>
    <w:rsid w:val="00826496"/>
    <w:rsid w:val="00830950"/>
    <w:rsid w:val="00835703"/>
    <w:rsid w:val="00835A19"/>
    <w:rsid w:val="008372E7"/>
    <w:rsid w:val="008469FC"/>
    <w:rsid w:val="00849532"/>
    <w:rsid w:val="00850C0B"/>
    <w:rsid w:val="0085247C"/>
    <w:rsid w:val="00853D98"/>
    <w:rsid w:val="008547B8"/>
    <w:rsid w:val="00862542"/>
    <w:rsid w:val="008644A3"/>
    <w:rsid w:val="00866702"/>
    <w:rsid w:val="00866803"/>
    <w:rsid w:val="00872C6F"/>
    <w:rsid w:val="0087665E"/>
    <w:rsid w:val="00877246"/>
    <w:rsid w:val="00881891"/>
    <w:rsid w:val="00884FDC"/>
    <w:rsid w:val="008854A9"/>
    <w:rsid w:val="00887F5D"/>
    <w:rsid w:val="00897DE6"/>
    <w:rsid w:val="008A1E1B"/>
    <w:rsid w:val="008A25BB"/>
    <w:rsid w:val="008C6F78"/>
    <w:rsid w:val="008D5414"/>
    <w:rsid w:val="008E2F5C"/>
    <w:rsid w:val="008E3D37"/>
    <w:rsid w:val="008F3205"/>
    <w:rsid w:val="008F6706"/>
    <w:rsid w:val="008F7DCB"/>
    <w:rsid w:val="009002A0"/>
    <w:rsid w:val="00911155"/>
    <w:rsid w:val="00911575"/>
    <w:rsid w:val="009128D9"/>
    <w:rsid w:val="00915A22"/>
    <w:rsid w:val="009165CC"/>
    <w:rsid w:val="009214A7"/>
    <w:rsid w:val="009232AF"/>
    <w:rsid w:val="00923407"/>
    <w:rsid w:val="00923FED"/>
    <w:rsid w:val="00931D7F"/>
    <w:rsid w:val="0093276D"/>
    <w:rsid w:val="00936377"/>
    <w:rsid w:val="00937E15"/>
    <w:rsid w:val="00951268"/>
    <w:rsid w:val="0095390C"/>
    <w:rsid w:val="00953D09"/>
    <w:rsid w:val="00964B86"/>
    <w:rsid w:val="009710E9"/>
    <w:rsid w:val="00972918"/>
    <w:rsid w:val="00974904"/>
    <w:rsid w:val="00976AAB"/>
    <w:rsid w:val="009820AE"/>
    <w:rsid w:val="00982143"/>
    <w:rsid w:val="00994677"/>
    <w:rsid w:val="009953CD"/>
    <w:rsid w:val="009954D4"/>
    <w:rsid w:val="00995958"/>
    <w:rsid w:val="00997A49"/>
    <w:rsid w:val="009A01D2"/>
    <w:rsid w:val="009A3CE6"/>
    <w:rsid w:val="009A4A7D"/>
    <w:rsid w:val="009B2C7C"/>
    <w:rsid w:val="009C235C"/>
    <w:rsid w:val="009D07C3"/>
    <w:rsid w:val="009D096A"/>
    <w:rsid w:val="009D45FF"/>
    <w:rsid w:val="009F075E"/>
    <w:rsid w:val="009F2D52"/>
    <w:rsid w:val="00A02056"/>
    <w:rsid w:val="00A02FDE"/>
    <w:rsid w:val="00A04715"/>
    <w:rsid w:val="00A15F6F"/>
    <w:rsid w:val="00A178D8"/>
    <w:rsid w:val="00A248FB"/>
    <w:rsid w:val="00A31FB2"/>
    <w:rsid w:val="00A32496"/>
    <w:rsid w:val="00A37292"/>
    <w:rsid w:val="00A3798B"/>
    <w:rsid w:val="00A52F2B"/>
    <w:rsid w:val="00A530C5"/>
    <w:rsid w:val="00A54A4F"/>
    <w:rsid w:val="00A5735C"/>
    <w:rsid w:val="00A728F0"/>
    <w:rsid w:val="00A7349B"/>
    <w:rsid w:val="00A76750"/>
    <w:rsid w:val="00A76CA9"/>
    <w:rsid w:val="00A8197C"/>
    <w:rsid w:val="00A8636F"/>
    <w:rsid w:val="00A91C8F"/>
    <w:rsid w:val="00A922CB"/>
    <w:rsid w:val="00A9466F"/>
    <w:rsid w:val="00AA21FD"/>
    <w:rsid w:val="00AA3630"/>
    <w:rsid w:val="00AA4335"/>
    <w:rsid w:val="00AA6A28"/>
    <w:rsid w:val="00AC0CC9"/>
    <w:rsid w:val="00AC0D23"/>
    <w:rsid w:val="00AD2136"/>
    <w:rsid w:val="00AD4541"/>
    <w:rsid w:val="00AD65E4"/>
    <w:rsid w:val="00AD7AFC"/>
    <w:rsid w:val="00AE0087"/>
    <w:rsid w:val="00AE52AF"/>
    <w:rsid w:val="00AE55E8"/>
    <w:rsid w:val="00AF1A88"/>
    <w:rsid w:val="00AF32F8"/>
    <w:rsid w:val="00AF352C"/>
    <w:rsid w:val="00B0086A"/>
    <w:rsid w:val="00B0261E"/>
    <w:rsid w:val="00B0669B"/>
    <w:rsid w:val="00B115DC"/>
    <w:rsid w:val="00B1456D"/>
    <w:rsid w:val="00B26BC4"/>
    <w:rsid w:val="00B311F3"/>
    <w:rsid w:val="00B42362"/>
    <w:rsid w:val="00B4494E"/>
    <w:rsid w:val="00B45727"/>
    <w:rsid w:val="00B46C0E"/>
    <w:rsid w:val="00B51A7F"/>
    <w:rsid w:val="00B6586B"/>
    <w:rsid w:val="00B72167"/>
    <w:rsid w:val="00B74C45"/>
    <w:rsid w:val="00B762F9"/>
    <w:rsid w:val="00B828FF"/>
    <w:rsid w:val="00B84492"/>
    <w:rsid w:val="00B85CA5"/>
    <w:rsid w:val="00B91DA8"/>
    <w:rsid w:val="00B92182"/>
    <w:rsid w:val="00B94F6B"/>
    <w:rsid w:val="00B96644"/>
    <w:rsid w:val="00BA0D74"/>
    <w:rsid w:val="00BA2649"/>
    <w:rsid w:val="00BA65B4"/>
    <w:rsid w:val="00BC56C4"/>
    <w:rsid w:val="00BC58F1"/>
    <w:rsid w:val="00BC7B47"/>
    <w:rsid w:val="00BD6B38"/>
    <w:rsid w:val="00BD6D9A"/>
    <w:rsid w:val="00BD76CF"/>
    <w:rsid w:val="00BE1382"/>
    <w:rsid w:val="00C01F28"/>
    <w:rsid w:val="00C0248F"/>
    <w:rsid w:val="00C03D0C"/>
    <w:rsid w:val="00C04A4A"/>
    <w:rsid w:val="00C067E5"/>
    <w:rsid w:val="00C12C05"/>
    <w:rsid w:val="00C15C0A"/>
    <w:rsid w:val="00C16438"/>
    <w:rsid w:val="00C16CDF"/>
    <w:rsid w:val="00C22030"/>
    <w:rsid w:val="00C25B8F"/>
    <w:rsid w:val="00C33A84"/>
    <w:rsid w:val="00C34ACA"/>
    <w:rsid w:val="00C34D1A"/>
    <w:rsid w:val="00C40B39"/>
    <w:rsid w:val="00C4352A"/>
    <w:rsid w:val="00C53F07"/>
    <w:rsid w:val="00C55C23"/>
    <w:rsid w:val="00C74C0A"/>
    <w:rsid w:val="00C75FC8"/>
    <w:rsid w:val="00C87218"/>
    <w:rsid w:val="00C9050A"/>
    <w:rsid w:val="00C948B1"/>
    <w:rsid w:val="00C96A6F"/>
    <w:rsid w:val="00CA00BA"/>
    <w:rsid w:val="00CB0958"/>
    <w:rsid w:val="00CB0B47"/>
    <w:rsid w:val="00CB2BD6"/>
    <w:rsid w:val="00CB634C"/>
    <w:rsid w:val="00CC21C7"/>
    <w:rsid w:val="00CC2A0A"/>
    <w:rsid w:val="00CC71D4"/>
    <w:rsid w:val="00CD1168"/>
    <w:rsid w:val="00CD26AB"/>
    <w:rsid w:val="00CD34A5"/>
    <w:rsid w:val="00CE54E3"/>
    <w:rsid w:val="00CF1447"/>
    <w:rsid w:val="00D03251"/>
    <w:rsid w:val="00D0728A"/>
    <w:rsid w:val="00D1398B"/>
    <w:rsid w:val="00D13A83"/>
    <w:rsid w:val="00D15F18"/>
    <w:rsid w:val="00D17600"/>
    <w:rsid w:val="00D21C6A"/>
    <w:rsid w:val="00D2281A"/>
    <w:rsid w:val="00D27D3A"/>
    <w:rsid w:val="00D34126"/>
    <w:rsid w:val="00D379B2"/>
    <w:rsid w:val="00D55C0E"/>
    <w:rsid w:val="00D56DEC"/>
    <w:rsid w:val="00D615F2"/>
    <w:rsid w:val="00D63724"/>
    <w:rsid w:val="00D64814"/>
    <w:rsid w:val="00D72958"/>
    <w:rsid w:val="00D73C28"/>
    <w:rsid w:val="00D7575D"/>
    <w:rsid w:val="00D76DC5"/>
    <w:rsid w:val="00D77971"/>
    <w:rsid w:val="00D81C4A"/>
    <w:rsid w:val="00D847B3"/>
    <w:rsid w:val="00D864B1"/>
    <w:rsid w:val="00D879A2"/>
    <w:rsid w:val="00D87A25"/>
    <w:rsid w:val="00D90123"/>
    <w:rsid w:val="00D90D66"/>
    <w:rsid w:val="00D94A52"/>
    <w:rsid w:val="00DB3633"/>
    <w:rsid w:val="00DB3EF2"/>
    <w:rsid w:val="00DB692A"/>
    <w:rsid w:val="00DB6F4F"/>
    <w:rsid w:val="00DC0649"/>
    <w:rsid w:val="00DC0739"/>
    <w:rsid w:val="00DC105F"/>
    <w:rsid w:val="00DC76D3"/>
    <w:rsid w:val="00DD3EB1"/>
    <w:rsid w:val="00DD50B2"/>
    <w:rsid w:val="00DD54E1"/>
    <w:rsid w:val="00DE31DA"/>
    <w:rsid w:val="00DE4857"/>
    <w:rsid w:val="00DE737E"/>
    <w:rsid w:val="00DF30F5"/>
    <w:rsid w:val="00DF5872"/>
    <w:rsid w:val="00DF6654"/>
    <w:rsid w:val="00DF708A"/>
    <w:rsid w:val="00E015FB"/>
    <w:rsid w:val="00E02AEC"/>
    <w:rsid w:val="00E03B55"/>
    <w:rsid w:val="00E04187"/>
    <w:rsid w:val="00E04C4F"/>
    <w:rsid w:val="00E06ECC"/>
    <w:rsid w:val="00E17396"/>
    <w:rsid w:val="00E2052A"/>
    <w:rsid w:val="00E2090A"/>
    <w:rsid w:val="00E2448E"/>
    <w:rsid w:val="00E3302E"/>
    <w:rsid w:val="00E52692"/>
    <w:rsid w:val="00E55AF6"/>
    <w:rsid w:val="00E61814"/>
    <w:rsid w:val="00E62B57"/>
    <w:rsid w:val="00E63A87"/>
    <w:rsid w:val="00E73642"/>
    <w:rsid w:val="00E7739C"/>
    <w:rsid w:val="00E80CB4"/>
    <w:rsid w:val="00E84471"/>
    <w:rsid w:val="00E85599"/>
    <w:rsid w:val="00E906BB"/>
    <w:rsid w:val="00EA430A"/>
    <w:rsid w:val="00EB646B"/>
    <w:rsid w:val="00EB7055"/>
    <w:rsid w:val="00EC62EB"/>
    <w:rsid w:val="00ED0D42"/>
    <w:rsid w:val="00ED1298"/>
    <w:rsid w:val="00ED182A"/>
    <w:rsid w:val="00ED463A"/>
    <w:rsid w:val="00EF2C7C"/>
    <w:rsid w:val="00EF5BF2"/>
    <w:rsid w:val="00EF6C39"/>
    <w:rsid w:val="00F03E83"/>
    <w:rsid w:val="00F16146"/>
    <w:rsid w:val="00F22710"/>
    <w:rsid w:val="00F26F5C"/>
    <w:rsid w:val="00F3336E"/>
    <w:rsid w:val="00F33E05"/>
    <w:rsid w:val="00F355BE"/>
    <w:rsid w:val="00F35774"/>
    <w:rsid w:val="00F404A9"/>
    <w:rsid w:val="00F404E9"/>
    <w:rsid w:val="00F4209C"/>
    <w:rsid w:val="00F438EA"/>
    <w:rsid w:val="00F44194"/>
    <w:rsid w:val="00F461BE"/>
    <w:rsid w:val="00F562F0"/>
    <w:rsid w:val="00F64646"/>
    <w:rsid w:val="00F701EB"/>
    <w:rsid w:val="00F72675"/>
    <w:rsid w:val="00F75268"/>
    <w:rsid w:val="00F80446"/>
    <w:rsid w:val="00F8478B"/>
    <w:rsid w:val="00F84AF7"/>
    <w:rsid w:val="00F8657F"/>
    <w:rsid w:val="00FA2186"/>
    <w:rsid w:val="00FA32B3"/>
    <w:rsid w:val="00FA42FC"/>
    <w:rsid w:val="00FB04DF"/>
    <w:rsid w:val="00FB3762"/>
    <w:rsid w:val="00FB6807"/>
    <w:rsid w:val="00FC402A"/>
    <w:rsid w:val="00FC4274"/>
    <w:rsid w:val="00FD7ADB"/>
    <w:rsid w:val="00FE19B8"/>
    <w:rsid w:val="00FE672B"/>
    <w:rsid w:val="00FF133A"/>
    <w:rsid w:val="00FF1A9E"/>
    <w:rsid w:val="00FF6A8D"/>
    <w:rsid w:val="011C3523"/>
    <w:rsid w:val="015E6D38"/>
    <w:rsid w:val="0165E479"/>
    <w:rsid w:val="01B96556"/>
    <w:rsid w:val="01C2D4D5"/>
    <w:rsid w:val="021C1529"/>
    <w:rsid w:val="02398DF0"/>
    <w:rsid w:val="025A71B5"/>
    <w:rsid w:val="025B1E40"/>
    <w:rsid w:val="0264BC6E"/>
    <w:rsid w:val="029AC4BD"/>
    <w:rsid w:val="02D87FE3"/>
    <w:rsid w:val="02E350E0"/>
    <w:rsid w:val="0335703F"/>
    <w:rsid w:val="03A11D12"/>
    <w:rsid w:val="03A896B1"/>
    <w:rsid w:val="03C1FEE6"/>
    <w:rsid w:val="03C371BD"/>
    <w:rsid w:val="03CA94FA"/>
    <w:rsid w:val="03EBC427"/>
    <w:rsid w:val="03EC084E"/>
    <w:rsid w:val="0402A3C1"/>
    <w:rsid w:val="041EBF11"/>
    <w:rsid w:val="043E81A9"/>
    <w:rsid w:val="04410B24"/>
    <w:rsid w:val="04470B04"/>
    <w:rsid w:val="044C9513"/>
    <w:rsid w:val="046422A2"/>
    <w:rsid w:val="04787391"/>
    <w:rsid w:val="049C04E7"/>
    <w:rsid w:val="0519CFAA"/>
    <w:rsid w:val="052D1F66"/>
    <w:rsid w:val="052D72F9"/>
    <w:rsid w:val="0540D357"/>
    <w:rsid w:val="056BB196"/>
    <w:rsid w:val="0577C433"/>
    <w:rsid w:val="059ADF76"/>
    <w:rsid w:val="05A1DA8C"/>
    <w:rsid w:val="05CF5949"/>
    <w:rsid w:val="05E454D7"/>
    <w:rsid w:val="05F6EF5E"/>
    <w:rsid w:val="0609A126"/>
    <w:rsid w:val="06330860"/>
    <w:rsid w:val="06DCC01E"/>
    <w:rsid w:val="06FA4D0B"/>
    <w:rsid w:val="0717BA6B"/>
    <w:rsid w:val="07211E2F"/>
    <w:rsid w:val="0723A910"/>
    <w:rsid w:val="07341BF9"/>
    <w:rsid w:val="074D48AB"/>
    <w:rsid w:val="07AA1059"/>
    <w:rsid w:val="07F776CB"/>
    <w:rsid w:val="08078893"/>
    <w:rsid w:val="083C3748"/>
    <w:rsid w:val="085CE819"/>
    <w:rsid w:val="08B1A738"/>
    <w:rsid w:val="08C35897"/>
    <w:rsid w:val="090DD943"/>
    <w:rsid w:val="092B96D4"/>
    <w:rsid w:val="09585D6D"/>
    <w:rsid w:val="09731F3F"/>
    <w:rsid w:val="09808D3E"/>
    <w:rsid w:val="0996F0DB"/>
    <w:rsid w:val="09DAA9FD"/>
    <w:rsid w:val="09EDD697"/>
    <w:rsid w:val="09FEF0AE"/>
    <w:rsid w:val="0A2E2CD6"/>
    <w:rsid w:val="0A3596CB"/>
    <w:rsid w:val="0A8D66B3"/>
    <w:rsid w:val="0AAE576F"/>
    <w:rsid w:val="0ABA6442"/>
    <w:rsid w:val="0ADDA9C1"/>
    <w:rsid w:val="0AF7CF26"/>
    <w:rsid w:val="0B22C773"/>
    <w:rsid w:val="0B7D332C"/>
    <w:rsid w:val="0B8B4960"/>
    <w:rsid w:val="0BD71E10"/>
    <w:rsid w:val="0BE13B32"/>
    <w:rsid w:val="0C2ED330"/>
    <w:rsid w:val="0C428DA7"/>
    <w:rsid w:val="0C6024BF"/>
    <w:rsid w:val="0C7742CD"/>
    <w:rsid w:val="0C7D0BBF"/>
    <w:rsid w:val="0CAF0C07"/>
    <w:rsid w:val="0CBF37F6"/>
    <w:rsid w:val="0D20B1FC"/>
    <w:rsid w:val="0D37BA95"/>
    <w:rsid w:val="0D6D9629"/>
    <w:rsid w:val="0D7F36A2"/>
    <w:rsid w:val="0D935993"/>
    <w:rsid w:val="0DB575CA"/>
    <w:rsid w:val="0DC5A992"/>
    <w:rsid w:val="0DFBE030"/>
    <w:rsid w:val="0E01F4F0"/>
    <w:rsid w:val="0E1B9EFD"/>
    <w:rsid w:val="0E355C14"/>
    <w:rsid w:val="0E63C194"/>
    <w:rsid w:val="0E750703"/>
    <w:rsid w:val="0E93C3D6"/>
    <w:rsid w:val="0ED513F5"/>
    <w:rsid w:val="0F086A6B"/>
    <w:rsid w:val="0F16D583"/>
    <w:rsid w:val="0F1DBDA9"/>
    <w:rsid w:val="0F566BAB"/>
    <w:rsid w:val="0FB22763"/>
    <w:rsid w:val="0FB72761"/>
    <w:rsid w:val="0FBF22FA"/>
    <w:rsid w:val="0FD3E636"/>
    <w:rsid w:val="0FE8CD83"/>
    <w:rsid w:val="10091164"/>
    <w:rsid w:val="105F623D"/>
    <w:rsid w:val="10F476CE"/>
    <w:rsid w:val="114938E5"/>
    <w:rsid w:val="11507CE2"/>
    <w:rsid w:val="11569E38"/>
    <w:rsid w:val="117B24BD"/>
    <w:rsid w:val="1188CB86"/>
    <w:rsid w:val="11B9CB95"/>
    <w:rsid w:val="11C769C4"/>
    <w:rsid w:val="11E282A6"/>
    <w:rsid w:val="11E84578"/>
    <w:rsid w:val="121869CD"/>
    <w:rsid w:val="121F1663"/>
    <w:rsid w:val="122072FE"/>
    <w:rsid w:val="1238C67A"/>
    <w:rsid w:val="12746955"/>
    <w:rsid w:val="1279553D"/>
    <w:rsid w:val="128A5E3E"/>
    <w:rsid w:val="12996DEE"/>
    <w:rsid w:val="12B9B0A8"/>
    <w:rsid w:val="135FE102"/>
    <w:rsid w:val="137281E6"/>
    <w:rsid w:val="1391E126"/>
    <w:rsid w:val="13A1FE63"/>
    <w:rsid w:val="13BD44C3"/>
    <w:rsid w:val="13C15876"/>
    <w:rsid w:val="13C93E43"/>
    <w:rsid w:val="13DC7911"/>
    <w:rsid w:val="13F5476F"/>
    <w:rsid w:val="1470B05F"/>
    <w:rsid w:val="1471536A"/>
    <w:rsid w:val="148B17CC"/>
    <w:rsid w:val="14DB9DF9"/>
    <w:rsid w:val="15438B30"/>
    <w:rsid w:val="155B6DBF"/>
    <w:rsid w:val="156F2A4A"/>
    <w:rsid w:val="1571514D"/>
    <w:rsid w:val="15A0D01A"/>
    <w:rsid w:val="15B0F5FF"/>
    <w:rsid w:val="15D3906C"/>
    <w:rsid w:val="15D4CD6E"/>
    <w:rsid w:val="15F92062"/>
    <w:rsid w:val="15FEB5D0"/>
    <w:rsid w:val="16100AF6"/>
    <w:rsid w:val="161605B7"/>
    <w:rsid w:val="1636B6AB"/>
    <w:rsid w:val="1652E408"/>
    <w:rsid w:val="165B888B"/>
    <w:rsid w:val="16677220"/>
    <w:rsid w:val="16D99F25"/>
    <w:rsid w:val="17239C42"/>
    <w:rsid w:val="172DF5B1"/>
    <w:rsid w:val="17480D49"/>
    <w:rsid w:val="1757E1D2"/>
    <w:rsid w:val="177831F9"/>
    <w:rsid w:val="17A2C276"/>
    <w:rsid w:val="17B1D618"/>
    <w:rsid w:val="17DC299F"/>
    <w:rsid w:val="1819A462"/>
    <w:rsid w:val="183158C8"/>
    <w:rsid w:val="1835DAF4"/>
    <w:rsid w:val="18988234"/>
    <w:rsid w:val="18AE565D"/>
    <w:rsid w:val="18B5004A"/>
    <w:rsid w:val="18C1F11E"/>
    <w:rsid w:val="1920C3D0"/>
    <w:rsid w:val="192A1308"/>
    <w:rsid w:val="19DF92F0"/>
    <w:rsid w:val="19F81554"/>
    <w:rsid w:val="1A0D9DAB"/>
    <w:rsid w:val="1A0E5622"/>
    <w:rsid w:val="1A222BFF"/>
    <w:rsid w:val="1A3108B1"/>
    <w:rsid w:val="1A5025E3"/>
    <w:rsid w:val="1A506D1E"/>
    <w:rsid w:val="1A753F03"/>
    <w:rsid w:val="1AB8FE96"/>
    <w:rsid w:val="1ABED7EB"/>
    <w:rsid w:val="1ACDAD32"/>
    <w:rsid w:val="1ACE3BFA"/>
    <w:rsid w:val="1AD19BCE"/>
    <w:rsid w:val="1AD34A93"/>
    <w:rsid w:val="1AF98A37"/>
    <w:rsid w:val="1B07FB2A"/>
    <w:rsid w:val="1B1A9957"/>
    <w:rsid w:val="1B51ADC0"/>
    <w:rsid w:val="1B545100"/>
    <w:rsid w:val="1B6F6121"/>
    <w:rsid w:val="1B86E044"/>
    <w:rsid w:val="1B8B5742"/>
    <w:rsid w:val="1B982899"/>
    <w:rsid w:val="1BD9059C"/>
    <w:rsid w:val="1C0381AB"/>
    <w:rsid w:val="1C181827"/>
    <w:rsid w:val="1C395FE0"/>
    <w:rsid w:val="1C897C96"/>
    <w:rsid w:val="1C9B80BB"/>
    <w:rsid w:val="1CA0D33B"/>
    <w:rsid w:val="1CCD1CAB"/>
    <w:rsid w:val="1CD36BB3"/>
    <w:rsid w:val="1CDB4DE9"/>
    <w:rsid w:val="1CF3C0ED"/>
    <w:rsid w:val="1CFB4F4C"/>
    <w:rsid w:val="1D0A7990"/>
    <w:rsid w:val="1D40ACD0"/>
    <w:rsid w:val="1D8BD89C"/>
    <w:rsid w:val="1DA645CC"/>
    <w:rsid w:val="1DBF4120"/>
    <w:rsid w:val="1DCDF9FA"/>
    <w:rsid w:val="1DD8EB4F"/>
    <w:rsid w:val="1DFEB97F"/>
    <w:rsid w:val="1E3FAE1E"/>
    <w:rsid w:val="1E4EBF73"/>
    <w:rsid w:val="1E512C9F"/>
    <w:rsid w:val="1E68D1C5"/>
    <w:rsid w:val="1E69A6A6"/>
    <w:rsid w:val="1E956AA0"/>
    <w:rsid w:val="1E9C4005"/>
    <w:rsid w:val="1EB282AF"/>
    <w:rsid w:val="1EB81CF2"/>
    <w:rsid w:val="1EC223B8"/>
    <w:rsid w:val="1ED835CD"/>
    <w:rsid w:val="1EE52AB5"/>
    <w:rsid w:val="1F1710E9"/>
    <w:rsid w:val="1F2B11B1"/>
    <w:rsid w:val="1F4FB8E9"/>
    <w:rsid w:val="1F6DC030"/>
    <w:rsid w:val="1F88FAC2"/>
    <w:rsid w:val="1F8F398E"/>
    <w:rsid w:val="1F9134CB"/>
    <w:rsid w:val="1F9DE7F9"/>
    <w:rsid w:val="1FAE0B3A"/>
    <w:rsid w:val="1FAE641A"/>
    <w:rsid w:val="1FAF6039"/>
    <w:rsid w:val="200F3492"/>
    <w:rsid w:val="202EB5E3"/>
    <w:rsid w:val="2051B2A9"/>
    <w:rsid w:val="205D8A26"/>
    <w:rsid w:val="20C32D88"/>
    <w:rsid w:val="20CAE07F"/>
    <w:rsid w:val="20CBF370"/>
    <w:rsid w:val="20E4781B"/>
    <w:rsid w:val="20F6BAA4"/>
    <w:rsid w:val="20FBCFBB"/>
    <w:rsid w:val="20FEF903"/>
    <w:rsid w:val="2114652D"/>
    <w:rsid w:val="211994FC"/>
    <w:rsid w:val="21FF9E52"/>
    <w:rsid w:val="222CA0A4"/>
    <w:rsid w:val="223484F5"/>
    <w:rsid w:val="2239F745"/>
    <w:rsid w:val="22411F10"/>
    <w:rsid w:val="22534408"/>
    <w:rsid w:val="225FCB0C"/>
    <w:rsid w:val="2293189F"/>
    <w:rsid w:val="229F2939"/>
    <w:rsid w:val="22AA0636"/>
    <w:rsid w:val="22B002BD"/>
    <w:rsid w:val="22B158EB"/>
    <w:rsid w:val="22B9DC3B"/>
    <w:rsid w:val="233B13F8"/>
    <w:rsid w:val="23CF2355"/>
    <w:rsid w:val="23DBCC53"/>
    <w:rsid w:val="23E5A134"/>
    <w:rsid w:val="2405FB3F"/>
    <w:rsid w:val="2446F0ED"/>
    <w:rsid w:val="2446F636"/>
    <w:rsid w:val="245135BE"/>
    <w:rsid w:val="246F02E8"/>
    <w:rsid w:val="247F1E49"/>
    <w:rsid w:val="2489542E"/>
    <w:rsid w:val="248AC435"/>
    <w:rsid w:val="24D17724"/>
    <w:rsid w:val="24DF67A9"/>
    <w:rsid w:val="24FEC96E"/>
    <w:rsid w:val="2510FF70"/>
    <w:rsid w:val="25BEFA6D"/>
    <w:rsid w:val="25BF4744"/>
    <w:rsid w:val="25ED061F"/>
    <w:rsid w:val="265A6239"/>
    <w:rsid w:val="2687F733"/>
    <w:rsid w:val="26D3D2FB"/>
    <w:rsid w:val="26DAA234"/>
    <w:rsid w:val="26E77ACD"/>
    <w:rsid w:val="271329E4"/>
    <w:rsid w:val="2714AC65"/>
    <w:rsid w:val="2716D774"/>
    <w:rsid w:val="271CC3F2"/>
    <w:rsid w:val="2748CD67"/>
    <w:rsid w:val="274D892F"/>
    <w:rsid w:val="2762F1E3"/>
    <w:rsid w:val="27719CC1"/>
    <w:rsid w:val="27854FED"/>
    <w:rsid w:val="279DD03D"/>
    <w:rsid w:val="27BEE4E2"/>
    <w:rsid w:val="27E1A960"/>
    <w:rsid w:val="28229E4C"/>
    <w:rsid w:val="2826FF22"/>
    <w:rsid w:val="28345C95"/>
    <w:rsid w:val="2875298C"/>
    <w:rsid w:val="287979B3"/>
    <w:rsid w:val="288D9116"/>
    <w:rsid w:val="28AAB3D4"/>
    <w:rsid w:val="28EB3A60"/>
    <w:rsid w:val="290CA455"/>
    <w:rsid w:val="29353032"/>
    <w:rsid w:val="29586974"/>
    <w:rsid w:val="2969C1A1"/>
    <w:rsid w:val="297A35A3"/>
    <w:rsid w:val="2987D3DD"/>
    <w:rsid w:val="29B3DBA9"/>
    <w:rsid w:val="29DC8E5D"/>
    <w:rsid w:val="2A1CBA27"/>
    <w:rsid w:val="2A595451"/>
    <w:rsid w:val="2A5EB879"/>
    <w:rsid w:val="2A926B90"/>
    <w:rsid w:val="2A946B87"/>
    <w:rsid w:val="2ACF7656"/>
    <w:rsid w:val="2ACF870A"/>
    <w:rsid w:val="2AD1D200"/>
    <w:rsid w:val="2AEB81C8"/>
    <w:rsid w:val="2B01F937"/>
    <w:rsid w:val="2B1CCA5B"/>
    <w:rsid w:val="2B3A4728"/>
    <w:rsid w:val="2BC4C5F9"/>
    <w:rsid w:val="2BCDF43F"/>
    <w:rsid w:val="2BD148B6"/>
    <w:rsid w:val="2BE25496"/>
    <w:rsid w:val="2C033555"/>
    <w:rsid w:val="2C219554"/>
    <w:rsid w:val="2C2E3BF1"/>
    <w:rsid w:val="2C5F6906"/>
    <w:rsid w:val="2CA1D2C1"/>
    <w:rsid w:val="2CB31121"/>
    <w:rsid w:val="2CFA7045"/>
    <w:rsid w:val="2D03EA9F"/>
    <w:rsid w:val="2D2F287F"/>
    <w:rsid w:val="2D3A5CF8"/>
    <w:rsid w:val="2D48E759"/>
    <w:rsid w:val="2D6D1917"/>
    <w:rsid w:val="2D83C3BC"/>
    <w:rsid w:val="2D90C4A0"/>
    <w:rsid w:val="2DB90B0A"/>
    <w:rsid w:val="2DC42A13"/>
    <w:rsid w:val="2E07CC45"/>
    <w:rsid w:val="2E6C04B0"/>
    <w:rsid w:val="2ECDDA2B"/>
    <w:rsid w:val="2F1FBE4A"/>
    <w:rsid w:val="2F2646A5"/>
    <w:rsid w:val="2F319B74"/>
    <w:rsid w:val="2FC1D0F0"/>
    <w:rsid w:val="300DB84B"/>
    <w:rsid w:val="305427DA"/>
    <w:rsid w:val="3054DAFC"/>
    <w:rsid w:val="306E9AD1"/>
    <w:rsid w:val="30BA9A21"/>
    <w:rsid w:val="30BED548"/>
    <w:rsid w:val="30C21706"/>
    <w:rsid w:val="30D23219"/>
    <w:rsid w:val="30F3BFFB"/>
    <w:rsid w:val="30F48D24"/>
    <w:rsid w:val="310D8CC4"/>
    <w:rsid w:val="311DE674"/>
    <w:rsid w:val="316829D8"/>
    <w:rsid w:val="31CD4E0D"/>
    <w:rsid w:val="31D3FDD5"/>
    <w:rsid w:val="321728AD"/>
    <w:rsid w:val="3250F5C0"/>
    <w:rsid w:val="32598A1B"/>
    <w:rsid w:val="32603DE2"/>
    <w:rsid w:val="326A3345"/>
    <w:rsid w:val="327AFDE2"/>
    <w:rsid w:val="329F7D6C"/>
    <w:rsid w:val="32B0414B"/>
    <w:rsid w:val="32C27898"/>
    <w:rsid w:val="32E8D99E"/>
    <w:rsid w:val="32EE31A3"/>
    <w:rsid w:val="32F2E20B"/>
    <w:rsid w:val="334B97BC"/>
    <w:rsid w:val="33691E6E"/>
    <w:rsid w:val="3370925F"/>
    <w:rsid w:val="339AE5B4"/>
    <w:rsid w:val="33CEED8F"/>
    <w:rsid w:val="33EFA398"/>
    <w:rsid w:val="34463A05"/>
    <w:rsid w:val="345A3C75"/>
    <w:rsid w:val="3499CBB5"/>
    <w:rsid w:val="34CA2232"/>
    <w:rsid w:val="34E68643"/>
    <w:rsid w:val="34F20BE4"/>
    <w:rsid w:val="355F0D37"/>
    <w:rsid w:val="35790A32"/>
    <w:rsid w:val="3592644C"/>
    <w:rsid w:val="35A3E323"/>
    <w:rsid w:val="35C34D96"/>
    <w:rsid w:val="35EBF1A6"/>
    <w:rsid w:val="3603F432"/>
    <w:rsid w:val="3620B3B4"/>
    <w:rsid w:val="36272CFD"/>
    <w:rsid w:val="36569959"/>
    <w:rsid w:val="36878256"/>
    <w:rsid w:val="37122E37"/>
    <w:rsid w:val="37167BC9"/>
    <w:rsid w:val="37213085"/>
    <w:rsid w:val="3724D567"/>
    <w:rsid w:val="37991095"/>
    <w:rsid w:val="37A3BEB5"/>
    <w:rsid w:val="380AC2CD"/>
    <w:rsid w:val="3838FF1D"/>
    <w:rsid w:val="384A8425"/>
    <w:rsid w:val="384AA59B"/>
    <w:rsid w:val="3873A093"/>
    <w:rsid w:val="38D979D9"/>
    <w:rsid w:val="39073D1D"/>
    <w:rsid w:val="39198A68"/>
    <w:rsid w:val="391A0D7C"/>
    <w:rsid w:val="391AEB2E"/>
    <w:rsid w:val="39702E49"/>
    <w:rsid w:val="397704FB"/>
    <w:rsid w:val="398278CE"/>
    <w:rsid w:val="399E3F9E"/>
    <w:rsid w:val="39B71FAF"/>
    <w:rsid w:val="39BC8E92"/>
    <w:rsid w:val="39C73A3A"/>
    <w:rsid w:val="39CA20AB"/>
    <w:rsid w:val="39E95986"/>
    <w:rsid w:val="39FDC113"/>
    <w:rsid w:val="3A0CC643"/>
    <w:rsid w:val="3A19AA49"/>
    <w:rsid w:val="3A3A5B3D"/>
    <w:rsid w:val="3A85DF03"/>
    <w:rsid w:val="3A9166F4"/>
    <w:rsid w:val="3A951B08"/>
    <w:rsid w:val="3AAF2691"/>
    <w:rsid w:val="3AC3F63C"/>
    <w:rsid w:val="3AF0466D"/>
    <w:rsid w:val="3AF87472"/>
    <w:rsid w:val="3B1E57FF"/>
    <w:rsid w:val="3B30FBAF"/>
    <w:rsid w:val="3B589694"/>
    <w:rsid w:val="3B6F1348"/>
    <w:rsid w:val="3B9E5244"/>
    <w:rsid w:val="3BCEE286"/>
    <w:rsid w:val="3BE74404"/>
    <w:rsid w:val="3C05D23F"/>
    <w:rsid w:val="3C0B9645"/>
    <w:rsid w:val="3C11667A"/>
    <w:rsid w:val="3C2B0C03"/>
    <w:rsid w:val="3C4A604E"/>
    <w:rsid w:val="3C8A1761"/>
    <w:rsid w:val="3C8A3D99"/>
    <w:rsid w:val="3D06D0BC"/>
    <w:rsid w:val="3D25EEC9"/>
    <w:rsid w:val="3D30743F"/>
    <w:rsid w:val="3D32406F"/>
    <w:rsid w:val="3D43EBA9"/>
    <w:rsid w:val="3D453BE6"/>
    <w:rsid w:val="3D515656"/>
    <w:rsid w:val="3DA3CF81"/>
    <w:rsid w:val="3DA766A6"/>
    <w:rsid w:val="3DC12580"/>
    <w:rsid w:val="3DDA1B0C"/>
    <w:rsid w:val="3E135D8E"/>
    <w:rsid w:val="3E21A1B1"/>
    <w:rsid w:val="3E22FBFC"/>
    <w:rsid w:val="3E59C917"/>
    <w:rsid w:val="3E6FEBBC"/>
    <w:rsid w:val="3E770A6C"/>
    <w:rsid w:val="3E7B8761"/>
    <w:rsid w:val="3E880BB4"/>
    <w:rsid w:val="3E8A3776"/>
    <w:rsid w:val="3EABFA75"/>
    <w:rsid w:val="3ED32425"/>
    <w:rsid w:val="3EEE5B56"/>
    <w:rsid w:val="3EEFB768"/>
    <w:rsid w:val="3F009D00"/>
    <w:rsid w:val="3F07C552"/>
    <w:rsid w:val="3F605A7B"/>
    <w:rsid w:val="3F9B941F"/>
    <w:rsid w:val="3FE9C709"/>
    <w:rsid w:val="3FFA2146"/>
    <w:rsid w:val="40A1E159"/>
    <w:rsid w:val="40AE6CB6"/>
    <w:rsid w:val="40D731BB"/>
    <w:rsid w:val="410BD897"/>
    <w:rsid w:val="410F2650"/>
    <w:rsid w:val="4114C699"/>
    <w:rsid w:val="416AB01B"/>
    <w:rsid w:val="418B97FD"/>
    <w:rsid w:val="41957839"/>
    <w:rsid w:val="419582D1"/>
    <w:rsid w:val="419CD2D4"/>
    <w:rsid w:val="41C57568"/>
    <w:rsid w:val="41D6ACD5"/>
    <w:rsid w:val="41F56C5B"/>
    <w:rsid w:val="41F6829B"/>
    <w:rsid w:val="42AF4CCF"/>
    <w:rsid w:val="42D334E1"/>
    <w:rsid w:val="42E274AB"/>
    <w:rsid w:val="42FB78CA"/>
    <w:rsid w:val="42FE9A91"/>
    <w:rsid w:val="431A50D4"/>
    <w:rsid w:val="431B8638"/>
    <w:rsid w:val="431BD84A"/>
    <w:rsid w:val="4334E48F"/>
    <w:rsid w:val="4345984E"/>
    <w:rsid w:val="43511633"/>
    <w:rsid w:val="435AC49F"/>
    <w:rsid w:val="435C0B8F"/>
    <w:rsid w:val="437A49F0"/>
    <w:rsid w:val="43939503"/>
    <w:rsid w:val="439B17A4"/>
    <w:rsid w:val="43E54862"/>
    <w:rsid w:val="44456081"/>
    <w:rsid w:val="44560657"/>
    <w:rsid w:val="4488BA69"/>
    <w:rsid w:val="4495EB40"/>
    <w:rsid w:val="451A1260"/>
    <w:rsid w:val="456A775C"/>
    <w:rsid w:val="45843121"/>
    <w:rsid w:val="45AF2410"/>
    <w:rsid w:val="45B8F3F0"/>
    <w:rsid w:val="45D1253E"/>
    <w:rsid w:val="45E53CCE"/>
    <w:rsid w:val="45EA140C"/>
    <w:rsid w:val="45EF297B"/>
    <w:rsid w:val="45FAC8C1"/>
    <w:rsid w:val="46181A2A"/>
    <w:rsid w:val="4637594E"/>
    <w:rsid w:val="46430344"/>
    <w:rsid w:val="4652073B"/>
    <w:rsid w:val="46683B79"/>
    <w:rsid w:val="467BE80D"/>
    <w:rsid w:val="46CACBDB"/>
    <w:rsid w:val="46E066B5"/>
    <w:rsid w:val="4755A66B"/>
    <w:rsid w:val="475BE78E"/>
    <w:rsid w:val="476DAE69"/>
    <w:rsid w:val="477B0755"/>
    <w:rsid w:val="47A120D8"/>
    <w:rsid w:val="47AFC17F"/>
    <w:rsid w:val="47C1BEE6"/>
    <w:rsid w:val="4815B961"/>
    <w:rsid w:val="485D40A1"/>
    <w:rsid w:val="48853C66"/>
    <w:rsid w:val="48D02BB3"/>
    <w:rsid w:val="48DC9275"/>
    <w:rsid w:val="48E7A075"/>
    <w:rsid w:val="48EE6FAE"/>
    <w:rsid w:val="4915A760"/>
    <w:rsid w:val="494A6199"/>
    <w:rsid w:val="495C6463"/>
    <w:rsid w:val="49838218"/>
    <w:rsid w:val="49A08A1E"/>
    <w:rsid w:val="49B86D20"/>
    <w:rsid w:val="49BC1DC3"/>
    <w:rsid w:val="49DD8E77"/>
    <w:rsid w:val="4A3E58B4"/>
    <w:rsid w:val="4A79370E"/>
    <w:rsid w:val="4A7D36F7"/>
    <w:rsid w:val="4A87222D"/>
    <w:rsid w:val="4AD0DB68"/>
    <w:rsid w:val="4B07A622"/>
    <w:rsid w:val="4B0E60AA"/>
    <w:rsid w:val="4B0FCA3E"/>
    <w:rsid w:val="4B6913DA"/>
    <w:rsid w:val="4BA95A9C"/>
    <w:rsid w:val="4BB6954A"/>
    <w:rsid w:val="4C11215E"/>
    <w:rsid w:val="4C113F4D"/>
    <w:rsid w:val="4C27E335"/>
    <w:rsid w:val="4C755C1F"/>
    <w:rsid w:val="4CA0FFCD"/>
    <w:rsid w:val="4CE39C82"/>
    <w:rsid w:val="4CE579C8"/>
    <w:rsid w:val="4CF75C7A"/>
    <w:rsid w:val="4CF92EF1"/>
    <w:rsid w:val="4D232B0C"/>
    <w:rsid w:val="4D39B350"/>
    <w:rsid w:val="4D4B9998"/>
    <w:rsid w:val="4D4BF00E"/>
    <w:rsid w:val="4D5212C5"/>
    <w:rsid w:val="4D950482"/>
    <w:rsid w:val="4DB12DA0"/>
    <w:rsid w:val="4DC2997C"/>
    <w:rsid w:val="4DCBEDD3"/>
    <w:rsid w:val="4E13E374"/>
    <w:rsid w:val="4E24D5A6"/>
    <w:rsid w:val="4E2E65FE"/>
    <w:rsid w:val="4E6A8574"/>
    <w:rsid w:val="4EA019FD"/>
    <w:rsid w:val="4EA2AEA6"/>
    <w:rsid w:val="4EA71708"/>
    <w:rsid w:val="4EA99267"/>
    <w:rsid w:val="4EA9CB9E"/>
    <w:rsid w:val="4F129AF9"/>
    <w:rsid w:val="4F3B2933"/>
    <w:rsid w:val="4F3D0528"/>
    <w:rsid w:val="4F577971"/>
    <w:rsid w:val="4F6026EA"/>
    <w:rsid w:val="4F7B343A"/>
    <w:rsid w:val="4F89A0AC"/>
    <w:rsid w:val="4FA7FEEB"/>
    <w:rsid w:val="4FC71B95"/>
    <w:rsid w:val="4FCE537C"/>
    <w:rsid w:val="4FDB8362"/>
    <w:rsid w:val="4FE97550"/>
    <w:rsid w:val="4FF40FE2"/>
    <w:rsid w:val="500A7965"/>
    <w:rsid w:val="500CC623"/>
    <w:rsid w:val="5043038D"/>
    <w:rsid w:val="5060A760"/>
    <w:rsid w:val="5077E702"/>
    <w:rsid w:val="50AE904C"/>
    <w:rsid w:val="50D4164A"/>
    <w:rsid w:val="50FD6777"/>
    <w:rsid w:val="51457DED"/>
    <w:rsid w:val="517CDB59"/>
    <w:rsid w:val="5181F6D7"/>
    <w:rsid w:val="518281F1"/>
    <w:rsid w:val="5183310D"/>
    <w:rsid w:val="5192E39D"/>
    <w:rsid w:val="51DE2320"/>
    <w:rsid w:val="51E5EEF8"/>
    <w:rsid w:val="51F44FB4"/>
    <w:rsid w:val="5220F3C5"/>
    <w:rsid w:val="522E5496"/>
    <w:rsid w:val="525BE800"/>
    <w:rsid w:val="5266CB31"/>
    <w:rsid w:val="526F726D"/>
    <w:rsid w:val="527A3BF1"/>
    <w:rsid w:val="52A6ECCB"/>
    <w:rsid w:val="52B3AEAA"/>
    <w:rsid w:val="52EE826C"/>
    <w:rsid w:val="52F22052"/>
    <w:rsid w:val="52F9B7E3"/>
    <w:rsid w:val="5300B3CB"/>
    <w:rsid w:val="5304E396"/>
    <w:rsid w:val="530EECE5"/>
    <w:rsid w:val="5337B6E6"/>
    <w:rsid w:val="5342B62C"/>
    <w:rsid w:val="53547DE3"/>
    <w:rsid w:val="535783DE"/>
    <w:rsid w:val="53767E8A"/>
    <w:rsid w:val="539732E5"/>
    <w:rsid w:val="53A76603"/>
    <w:rsid w:val="53B89C14"/>
    <w:rsid w:val="53B9138E"/>
    <w:rsid w:val="53DC2E1E"/>
    <w:rsid w:val="53E8FE2D"/>
    <w:rsid w:val="53F9D142"/>
    <w:rsid w:val="540053DC"/>
    <w:rsid w:val="54389BF4"/>
    <w:rsid w:val="5455006B"/>
    <w:rsid w:val="54C6C3F2"/>
    <w:rsid w:val="5534EB24"/>
    <w:rsid w:val="559961B6"/>
    <w:rsid w:val="559AC9F2"/>
    <w:rsid w:val="55A28F76"/>
    <w:rsid w:val="55A7D11C"/>
    <w:rsid w:val="55AC9679"/>
    <w:rsid w:val="55D39FAE"/>
    <w:rsid w:val="55EBA3B3"/>
    <w:rsid w:val="56184CF1"/>
    <w:rsid w:val="56653113"/>
    <w:rsid w:val="568EB386"/>
    <w:rsid w:val="56AFA65C"/>
    <w:rsid w:val="575022E1"/>
    <w:rsid w:val="57579096"/>
    <w:rsid w:val="577879F1"/>
    <w:rsid w:val="5790D528"/>
    <w:rsid w:val="57991FEC"/>
    <w:rsid w:val="57A08B00"/>
    <w:rsid w:val="57A834B5"/>
    <w:rsid w:val="57B99594"/>
    <w:rsid w:val="57D226FE"/>
    <w:rsid w:val="57D9CD2F"/>
    <w:rsid w:val="57EDFF59"/>
    <w:rsid w:val="58348CF7"/>
    <w:rsid w:val="584EBA1F"/>
    <w:rsid w:val="58504223"/>
    <w:rsid w:val="58E9FE7F"/>
    <w:rsid w:val="5922C8F0"/>
    <w:rsid w:val="5929CBAD"/>
    <w:rsid w:val="592A5DB5"/>
    <w:rsid w:val="597AA7F8"/>
    <w:rsid w:val="597C7BF6"/>
    <w:rsid w:val="59863FAE"/>
    <w:rsid w:val="59B26DB2"/>
    <w:rsid w:val="59EF9CF6"/>
    <w:rsid w:val="5A153668"/>
    <w:rsid w:val="5A19DA34"/>
    <w:rsid w:val="5A45E0F7"/>
    <w:rsid w:val="5A597F01"/>
    <w:rsid w:val="5A9C13F6"/>
    <w:rsid w:val="5AA7443E"/>
    <w:rsid w:val="5AA74B11"/>
    <w:rsid w:val="5AB092D5"/>
    <w:rsid w:val="5AD2EAA0"/>
    <w:rsid w:val="5AE425CD"/>
    <w:rsid w:val="5AF03BB0"/>
    <w:rsid w:val="5AF481DF"/>
    <w:rsid w:val="5AFAEC91"/>
    <w:rsid w:val="5AFBB23D"/>
    <w:rsid w:val="5AFE489B"/>
    <w:rsid w:val="5B074356"/>
    <w:rsid w:val="5B4891C7"/>
    <w:rsid w:val="5B8FD06B"/>
    <w:rsid w:val="5BAF3FAE"/>
    <w:rsid w:val="5BEF7C8B"/>
    <w:rsid w:val="5C0F6371"/>
    <w:rsid w:val="5C1CB2A6"/>
    <w:rsid w:val="5C2D18DF"/>
    <w:rsid w:val="5C670C93"/>
    <w:rsid w:val="5C880AF2"/>
    <w:rsid w:val="5C91C3F9"/>
    <w:rsid w:val="5C987ACD"/>
    <w:rsid w:val="5CAB21FD"/>
    <w:rsid w:val="5CABA681"/>
    <w:rsid w:val="5D09D7C6"/>
    <w:rsid w:val="5D0D84B5"/>
    <w:rsid w:val="5D4E061A"/>
    <w:rsid w:val="5D845C80"/>
    <w:rsid w:val="5D9C543F"/>
    <w:rsid w:val="5DD80EF0"/>
    <w:rsid w:val="5DDD1DFC"/>
    <w:rsid w:val="5DE1E2A6"/>
    <w:rsid w:val="5DFC9F4D"/>
    <w:rsid w:val="5E0DB623"/>
    <w:rsid w:val="5E1AD07B"/>
    <w:rsid w:val="5E1B8926"/>
    <w:rsid w:val="5E44CF46"/>
    <w:rsid w:val="5E66B7D6"/>
    <w:rsid w:val="5E6BE37D"/>
    <w:rsid w:val="5E8302B9"/>
    <w:rsid w:val="5E9F11CA"/>
    <w:rsid w:val="5EFCFD4A"/>
    <w:rsid w:val="5F29E5DF"/>
    <w:rsid w:val="5F348FE0"/>
    <w:rsid w:val="5F435838"/>
    <w:rsid w:val="5F88C86E"/>
    <w:rsid w:val="5FB4B336"/>
    <w:rsid w:val="5FD87ECF"/>
    <w:rsid w:val="602DE78A"/>
    <w:rsid w:val="603C058B"/>
    <w:rsid w:val="6063418E"/>
    <w:rsid w:val="60F55EEA"/>
    <w:rsid w:val="61086F80"/>
    <w:rsid w:val="610F6E9B"/>
    <w:rsid w:val="611DDA39"/>
    <w:rsid w:val="6164A833"/>
    <w:rsid w:val="6174AD5C"/>
    <w:rsid w:val="619B62FD"/>
    <w:rsid w:val="61ADF193"/>
    <w:rsid w:val="61B3F3E5"/>
    <w:rsid w:val="61BC2FF2"/>
    <w:rsid w:val="61C22C03"/>
    <w:rsid w:val="62074E34"/>
    <w:rsid w:val="620FE595"/>
    <w:rsid w:val="62337695"/>
    <w:rsid w:val="62576F07"/>
    <w:rsid w:val="6275DD16"/>
    <w:rsid w:val="62875158"/>
    <w:rsid w:val="62DEBADE"/>
    <w:rsid w:val="62E13886"/>
    <w:rsid w:val="62E18AFD"/>
    <w:rsid w:val="62EF5A7C"/>
    <w:rsid w:val="62F371A9"/>
    <w:rsid w:val="631BA8DB"/>
    <w:rsid w:val="63323EC9"/>
    <w:rsid w:val="6337224B"/>
    <w:rsid w:val="63453C6F"/>
    <w:rsid w:val="6346ED3D"/>
    <w:rsid w:val="635E4EA4"/>
    <w:rsid w:val="63610A28"/>
    <w:rsid w:val="63738C9E"/>
    <w:rsid w:val="63866949"/>
    <w:rsid w:val="639AB6CE"/>
    <w:rsid w:val="64040A37"/>
    <w:rsid w:val="6409D109"/>
    <w:rsid w:val="640DB101"/>
    <w:rsid w:val="641ED619"/>
    <w:rsid w:val="6429C761"/>
    <w:rsid w:val="6437015C"/>
    <w:rsid w:val="64370724"/>
    <w:rsid w:val="649DC04B"/>
    <w:rsid w:val="64EB3A95"/>
    <w:rsid w:val="64F58B06"/>
    <w:rsid w:val="6521E0B5"/>
    <w:rsid w:val="653E9F3F"/>
    <w:rsid w:val="65494886"/>
    <w:rsid w:val="65596D39"/>
    <w:rsid w:val="659562B2"/>
    <w:rsid w:val="65AED3C3"/>
    <w:rsid w:val="65C597C2"/>
    <w:rsid w:val="65D3FB25"/>
    <w:rsid w:val="65D7C9EB"/>
    <w:rsid w:val="65E60730"/>
    <w:rsid w:val="6623B146"/>
    <w:rsid w:val="665633D6"/>
    <w:rsid w:val="66BE051A"/>
    <w:rsid w:val="66DF8A3C"/>
    <w:rsid w:val="67080F19"/>
    <w:rsid w:val="678026A4"/>
    <w:rsid w:val="67E434C0"/>
    <w:rsid w:val="67E91104"/>
    <w:rsid w:val="67ECD885"/>
    <w:rsid w:val="67FD7C97"/>
    <w:rsid w:val="68219209"/>
    <w:rsid w:val="682FE792"/>
    <w:rsid w:val="68307751"/>
    <w:rsid w:val="6863453D"/>
    <w:rsid w:val="687FACF2"/>
    <w:rsid w:val="68A46CB3"/>
    <w:rsid w:val="68A49625"/>
    <w:rsid w:val="68E20D51"/>
    <w:rsid w:val="68E4BF78"/>
    <w:rsid w:val="68ECA70C"/>
    <w:rsid w:val="690398F1"/>
    <w:rsid w:val="6905260A"/>
    <w:rsid w:val="690D7C54"/>
    <w:rsid w:val="691BB361"/>
    <w:rsid w:val="692A5E3F"/>
    <w:rsid w:val="6962ACE3"/>
    <w:rsid w:val="697D1FB1"/>
    <w:rsid w:val="6998283C"/>
    <w:rsid w:val="69A7D6A6"/>
    <w:rsid w:val="69B90378"/>
    <w:rsid w:val="69D6173D"/>
    <w:rsid w:val="69DC5A2E"/>
    <w:rsid w:val="69E4F47C"/>
    <w:rsid w:val="69F83847"/>
    <w:rsid w:val="6A38AF25"/>
    <w:rsid w:val="6A4AEB5C"/>
    <w:rsid w:val="6A566FD9"/>
    <w:rsid w:val="6A659A67"/>
    <w:rsid w:val="6A87EB15"/>
    <w:rsid w:val="6AA4F6C4"/>
    <w:rsid w:val="6AB97853"/>
    <w:rsid w:val="6AC065AE"/>
    <w:rsid w:val="6AC16704"/>
    <w:rsid w:val="6AD6CB84"/>
    <w:rsid w:val="6AD7534F"/>
    <w:rsid w:val="6B1C59EB"/>
    <w:rsid w:val="6B291DE1"/>
    <w:rsid w:val="6B2C1281"/>
    <w:rsid w:val="6B7EB82F"/>
    <w:rsid w:val="6C10BFA1"/>
    <w:rsid w:val="6C1344BF"/>
    <w:rsid w:val="6C24B267"/>
    <w:rsid w:val="6C2BF5E1"/>
    <w:rsid w:val="6C405579"/>
    <w:rsid w:val="6C80A4F6"/>
    <w:rsid w:val="6CAA1D61"/>
    <w:rsid w:val="6CB03CC6"/>
    <w:rsid w:val="6CC145C7"/>
    <w:rsid w:val="6CD7A686"/>
    <w:rsid w:val="6CEE2D1E"/>
    <w:rsid w:val="6D039C8A"/>
    <w:rsid w:val="6D0C3103"/>
    <w:rsid w:val="6D3AC376"/>
    <w:rsid w:val="6D44ACC2"/>
    <w:rsid w:val="6D56BE0D"/>
    <w:rsid w:val="6D6798DA"/>
    <w:rsid w:val="6D990391"/>
    <w:rsid w:val="6DCB217A"/>
    <w:rsid w:val="6E017F16"/>
    <w:rsid w:val="6E02B582"/>
    <w:rsid w:val="6E1C5F2C"/>
    <w:rsid w:val="6E269917"/>
    <w:rsid w:val="6E62164D"/>
    <w:rsid w:val="6E663256"/>
    <w:rsid w:val="6E9BD9F9"/>
    <w:rsid w:val="6EA21862"/>
    <w:rsid w:val="6ECCF09D"/>
    <w:rsid w:val="6ECE9411"/>
    <w:rsid w:val="6ED2B33E"/>
    <w:rsid w:val="6EE2FE12"/>
    <w:rsid w:val="6EEF88BC"/>
    <w:rsid w:val="6F4C24D1"/>
    <w:rsid w:val="6F4EB603"/>
    <w:rsid w:val="6F54035A"/>
    <w:rsid w:val="6F97FBCC"/>
    <w:rsid w:val="6FC2ABCE"/>
    <w:rsid w:val="6FC9A3B3"/>
    <w:rsid w:val="6FCFF061"/>
    <w:rsid w:val="700F680A"/>
    <w:rsid w:val="70107E66"/>
    <w:rsid w:val="7025E30F"/>
    <w:rsid w:val="7039DA4B"/>
    <w:rsid w:val="705A42E6"/>
    <w:rsid w:val="70654995"/>
    <w:rsid w:val="7074F294"/>
    <w:rsid w:val="708799C4"/>
    <w:rsid w:val="70D5B874"/>
    <w:rsid w:val="70F26944"/>
    <w:rsid w:val="70FB65F3"/>
    <w:rsid w:val="7105BFF8"/>
    <w:rsid w:val="712F0EB0"/>
    <w:rsid w:val="7170289D"/>
    <w:rsid w:val="718007CF"/>
    <w:rsid w:val="71A650D5"/>
    <w:rsid w:val="71AC1074"/>
    <w:rsid w:val="71CCC9D3"/>
    <w:rsid w:val="71E03418"/>
    <w:rsid w:val="71E2FE22"/>
    <w:rsid w:val="7225B1DA"/>
    <w:rsid w:val="72261D7B"/>
    <w:rsid w:val="722B8981"/>
    <w:rsid w:val="7242FD84"/>
    <w:rsid w:val="724A2B9C"/>
    <w:rsid w:val="72689F30"/>
    <w:rsid w:val="727F9038"/>
    <w:rsid w:val="72831DBB"/>
    <w:rsid w:val="72930264"/>
    <w:rsid w:val="72ACFEA7"/>
    <w:rsid w:val="72E49FF0"/>
    <w:rsid w:val="730B602C"/>
    <w:rsid w:val="730D0043"/>
    <w:rsid w:val="73206CE6"/>
    <w:rsid w:val="73309391"/>
    <w:rsid w:val="734464D1"/>
    <w:rsid w:val="736D0B9C"/>
    <w:rsid w:val="736EDE73"/>
    <w:rsid w:val="736FDEE7"/>
    <w:rsid w:val="73830BC1"/>
    <w:rsid w:val="73D16DF5"/>
    <w:rsid w:val="7403A091"/>
    <w:rsid w:val="74049845"/>
    <w:rsid w:val="740D4CB3"/>
    <w:rsid w:val="7413413D"/>
    <w:rsid w:val="74189E12"/>
    <w:rsid w:val="742D993D"/>
    <w:rsid w:val="747E870B"/>
    <w:rsid w:val="747EEE10"/>
    <w:rsid w:val="74B662C3"/>
    <w:rsid w:val="74C812A4"/>
    <w:rsid w:val="74F30785"/>
    <w:rsid w:val="752B62D1"/>
    <w:rsid w:val="75522142"/>
    <w:rsid w:val="756934D1"/>
    <w:rsid w:val="75A9BD00"/>
    <w:rsid w:val="75AFC1B1"/>
    <w:rsid w:val="75D9540F"/>
    <w:rsid w:val="75E6CA78"/>
    <w:rsid w:val="765A463A"/>
    <w:rsid w:val="76D3B6EA"/>
    <w:rsid w:val="76E6DCA4"/>
    <w:rsid w:val="77474273"/>
    <w:rsid w:val="776A21CD"/>
    <w:rsid w:val="7782C217"/>
    <w:rsid w:val="77895087"/>
    <w:rsid w:val="779C056F"/>
    <w:rsid w:val="77A55A36"/>
    <w:rsid w:val="77ACD0FA"/>
    <w:rsid w:val="77F2A352"/>
    <w:rsid w:val="7873D2E3"/>
    <w:rsid w:val="7888C20A"/>
    <w:rsid w:val="78AA1738"/>
    <w:rsid w:val="78C7B964"/>
    <w:rsid w:val="78E1767B"/>
    <w:rsid w:val="78E41812"/>
    <w:rsid w:val="78F7688A"/>
    <w:rsid w:val="7903E687"/>
    <w:rsid w:val="790DF177"/>
    <w:rsid w:val="791420CF"/>
    <w:rsid w:val="79280008"/>
    <w:rsid w:val="79470A64"/>
    <w:rsid w:val="7947838B"/>
    <w:rsid w:val="796F780C"/>
    <w:rsid w:val="79D71F8B"/>
    <w:rsid w:val="79E9B7A6"/>
    <w:rsid w:val="79F8BF8B"/>
    <w:rsid w:val="79FC5A47"/>
    <w:rsid w:val="7A0F0CC7"/>
    <w:rsid w:val="7A11F68C"/>
    <w:rsid w:val="7A1307DE"/>
    <w:rsid w:val="7A1553AD"/>
    <w:rsid w:val="7A1FD885"/>
    <w:rsid w:val="7A328D04"/>
    <w:rsid w:val="7A75A953"/>
    <w:rsid w:val="7A8DBE4D"/>
    <w:rsid w:val="7A95B784"/>
    <w:rsid w:val="7AB57F2C"/>
    <w:rsid w:val="7ABAA042"/>
    <w:rsid w:val="7ACBCFCE"/>
    <w:rsid w:val="7B7A4276"/>
    <w:rsid w:val="7BAE8A73"/>
    <w:rsid w:val="7BC162C6"/>
    <w:rsid w:val="7BD43D7A"/>
    <w:rsid w:val="7BEEC962"/>
    <w:rsid w:val="7C0BEFD6"/>
    <w:rsid w:val="7C1A962A"/>
    <w:rsid w:val="7C242D2A"/>
    <w:rsid w:val="7C6EBE57"/>
    <w:rsid w:val="7C8D15CD"/>
    <w:rsid w:val="7CCF7DB9"/>
    <w:rsid w:val="7CD317B6"/>
    <w:rsid w:val="7D16F3FE"/>
    <w:rsid w:val="7D26CD14"/>
    <w:rsid w:val="7D386D60"/>
    <w:rsid w:val="7D51BB7A"/>
    <w:rsid w:val="7D77AB64"/>
    <w:rsid w:val="7D9422B3"/>
    <w:rsid w:val="7DA53105"/>
    <w:rsid w:val="7DB55ED9"/>
    <w:rsid w:val="7DED6DEA"/>
    <w:rsid w:val="7E2E7687"/>
    <w:rsid w:val="7E39DD21"/>
    <w:rsid w:val="7E48D6BE"/>
    <w:rsid w:val="7E6A30D0"/>
    <w:rsid w:val="7E8A3645"/>
    <w:rsid w:val="7E8F3AB9"/>
    <w:rsid w:val="7E90CD5D"/>
    <w:rsid w:val="7EB9026A"/>
    <w:rsid w:val="7EF1759F"/>
    <w:rsid w:val="7F01ED2D"/>
    <w:rsid w:val="7F33E99B"/>
    <w:rsid w:val="7F43AFA5"/>
    <w:rsid w:val="7F4C2DD6"/>
    <w:rsid w:val="7FC853BA"/>
    <w:rsid w:val="7FD271AC"/>
    <w:rsid w:val="7FE9B15B"/>
    <w:rsid w:val="7FECC67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D37E2"/>
  <w15:docId w15:val="{E313ED48-13E6-4EBC-8152-BCA37CF0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59F"/>
    <w:rPr>
      <w:rFonts w:ascii="Arial" w:eastAsia="Arial" w:hAnsi="Arial" w:cs="Arial"/>
      <w:lang w:val="es-ES"/>
    </w:rPr>
  </w:style>
  <w:style w:type="paragraph" w:styleId="Ttulo1">
    <w:name w:val="heading 1"/>
    <w:basedOn w:val="Normal"/>
    <w:link w:val="Ttulo1Car"/>
    <w:uiPriority w:val="9"/>
    <w:qFormat/>
    <w:pPr>
      <w:ind w:left="1827"/>
      <w:outlineLvl w:val="0"/>
    </w:pPr>
    <w:rPr>
      <w:b/>
      <w:bCs/>
      <w:sz w:val="24"/>
      <w:szCs w:val="24"/>
    </w:rPr>
  </w:style>
  <w:style w:type="paragraph" w:styleId="Ttulo7">
    <w:name w:val="heading 7"/>
    <w:basedOn w:val="Normal"/>
    <w:next w:val="Normal"/>
    <w:link w:val="Ttulo7Car"/>
    <w:uiPriority w:val="9"/>
    <w:semiHidden/>
    <w:unhideWhenUsed/>
    <w:qFormat/>
    <w:rsid w:val="00043D6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COLEGIO,List Paragraph"/>
    <w:basedOn w:val="Normal"/>
    <w:link w:val="PrrafodelistaCar"/>
    <w:uiPriority w:val="34"/>
    <w:qFormat/>
    <w:pPr>
      <w:ind w:left="1827"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653D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53D4D"/>
    <w:rPr>
      <w:rFonts w:ascii="Segoe UI" w:eastAsia="Arial" w:hAnsi="Segoe UI" w:cs="Segoe UI"/>
      <w:sz w:val="18"/>
      <w:szCs w:val="18"/>
      <w:lang w:val="es-ES"/>
    </w:rPr>
  </w:style>
  <w:style w:type="paragraph" w:styleId="Encabezado">
    <w:name w:val="header"/>
    <w:basedOn w:val="Normal"/>
    <w:link w:val="EncabezadoCar"/>
    <w:uiPriority w:val="99"/>
    <w:unhideWhenUsed/>
    <w:rsid w:val="00B0261E"/>
    <w:pPr>
      <w:tabs>
        <w:tab w:val="center" w:pos="4419"/>
        <w:tab w:val="right" w:pos="8838"/>
      </w:tabs>
    </w:pPr>
  </w:style>
  <w:style w:type="character" w:customStyle="1" w:styleId="EncabezadoCar">
    <w:name w:val="Encabezado Car"/>
    <w:basedOn w:val="Fuentedeprrafopredeter"/>
    <w:link w:val="Encabezado"/>
    <w:uiPriority w:val="99"/>
    <w:rsid w:val="00B0261E"/>
    <w:rPr>
      <w:rFonts w:ascii="Arial" w:eastAsia="Arial" w:hAnsi="Arial" w:cs="Arial"/>
      <w:lang w:val="es-ES"/>
    </w:rPr>
  </w:style>
  <w:style w:type="paragraph" w:styleId="Piedepgina">
    <w:name w:val="footer"/>
    <w:basedOn w:val="Normal"/>
    <w:link w:val="PiedepginaCar"/>
    <w:uiPriority w:val="99"/>
    <w:unhideWhenUsed/>
    <w:rsid w:val="00B0261E"/>
    <w:pPr>
      <w:tabs>
        <w:tab w:val="center" w:pos="4419"/>
        <w:tab w:val="right" w:pos="8838"/>
      </w:tabs>
    </w:pPr>
  </w:style>
  <w:style w:type="character" w:customStyle="1" w:styleId="PiedepginaCar">
    <w:name w:val="Pie de página Car"/>
    <w:basedOn w:val="Fuentedeprrafopredeter"/>
    <w:link w:val="Piedepgina"/>
    <w:uiPriority w:val="99"/>
    <w:rsid w:val="00B0261E"/>
    <w:rPr>
      <w:rFonts w:ascii="Arial" w:eastAsia="Arial" w:hAnsi="Arial" w:cs="Arial"/>
      <w:lang w:val="es-ES"/>
    </w:rPr>
  </w:style>
  <w:style w:type="character" w:customStyle="1" w:styleId="Ttulo1Car">
    <w:name w:val="Título 1 Car"/>
    <w:basedOn w:val="Fuentedeprrafopredeter"/>
    <w:link w:val="Ttulo1"/>
    <w:uiPriority w:val="9"/>
    <w:rsid w:val="00C25B8F"/>
    <w:rPr>
      <w:rFonts w:ascii="Arial" w:eastAsia="Arial" w:hAnsi="Arial" w:cs="Arial"/>
      <w:b/>
      <w:bCs/>
      <w:sz w:val="24"/>
      <w:szCs w:val="24"/>
      <w:lang w:val="es-ES"/>
    </w:rPr>
  </w:style>
  <w:style w:type="character" w:customStyle="1" w:styleId="TextoindependienteCar">
    <w:name w:val="Texto independiente Car"/>
    <w:basedOn w:val="Fuentedeprrafopredeter"/>
    <w:link w:val="Textoindependiente"/>
    <w:uiPriority w:val="1"/>
    <w:rsid w:val="00C25B8F"/>
    <w:rPr>
      <w:rFonts w:ascii="Arial" w:eastAsia="Arial" w:hAnsi="Arial" w:cs="Arial"/>
      <w:sz w:val="24"/>
      <w:szCs w:val="24"/>
      <w:lang w:val="es-ES"/>
    </w:rPr>
  </w:style>
  <w:style w:type="table" w:styleId="Tablaweb3">
    <w:name w:val="Table Web 3"/>
    <w:basedOn w:val="Tablanormal"/>
    <w:uiPriority w:val="99"/>
    <w:semiHidden/>
    <w:unhideWhenUsed/>
    <w:rsid w:val="00C25B8F"/>
    <w:pPr>
      <w:widowControl/>
      <w:autoSpaceDE/>
      <w:autoSpaceDN/>
      <w:spacing w:after="160" w:line="256" w:lineRule="auto"/>
    </w:pPr>
    <w:rPr>
      <w:lang w:val="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COLEGIO Car"/>
    <w:link w:val="Prrafodelista"/>
    <w:uiPriority w:val="34"/>
    <w:qFormat/>
    <w:locked/>
    <w:rsid w:val="006B1C62"/>
    <w:rPr>
      <w:rFonts w:ascii="Arial" w:eastAsia="Arial" w:hAnsi="Arial" w:cs="Arial"/>
      <w:lang w:val="es-ES"/>
    </w:rPr>
  </w:style>
  <w:style w:type="character" w:styleId="Refdecomentario">
    <w:name w:val="annotation reference"/>
    <w:basedOn w:val="Fuentedeprrafopredeter"/>
    <w:uiPriority w:val="99"/>
    <w:semiHidden/>
    <w:unhideWhenUsed/>
    <w:rsid w:val="008F7DCB"/>
    <w:rPr>
      <w:sz w:val="16"/>
      <w:szCs w:val="16"/>
    </w:rPr>
  </w:style>
  <w:style w:type="paragraph" w:styleId="Textocomentario">
    <w:name w:val="annotation text"/>
    <w:basedOn w:val="Normal"/>
    <w:link w:val="TextocomentarioCar"/>
    <w:uiPriority w:val="99"/>
    <w:unhideWhenUsed/>
    <w:rsid w:val="008F7DCB"/>
    <w:rPr>
      <w:sz w:val="20"/>
      <w:szCs w:val="20"/>
    </w:rPr>
  </w:style>
  <w:style w:type="character" w:customStyle="1" w:styleId="TextocomentarioCar">
    <w:name w:val="Texto comentario Car"/>
    <w:basedOn w:val="Fuentedeprrafopredeter"/>
    <w:link w:val="Textocomentario"/>
    <w:uiPriority w:val="99"/>
    <w:rsid w:val="008F7DCB"/>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8F7DCB"/>
    <w:rPr>
      <w:b/>
      <w:bCs/>
    </w:rPr>
  </w:style>
  <w:style w:type="character" w:customStyle="1" w:styleId="AsuntodelcomentarioCar">
    <w:name w:val="Asunto del comentario Car"/>
    <w:basedOn w:val="TextocomentarioCar"/>
    <w:link w:val="Asuntodelcomentario"/>
    <w:uiPriority w:val="99"/>
    <w:semiHidden/>
    <w:rsid w:val="008F7DCB"/>
    <w:rPr>
      <w:rFonts w:ascii="Arial" w:eastAsia="Arial" w:hAnsi="Arial" w:cs="Arial"/>
      <w:b/>
      <w:bCs/>
      <w:sz w:val="20"/>
      <w:szCs w:val="20"/>
      <w:lang w:val="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
    <w:basedOn w:val="Normal"/>
    <w:link w:val="TextonotapieCar"/>
    <w:uiPriority w:val="99"/>
    <w:unhideWhenUsed/>
    <w:qFormat/>
    <w:rsid w:val="00764994"/>
    <w:pPr>
      <w:widowControl/>
      <w:autoSpaceDE/>
      <w:autoSpaceDN/>
    </w:pPr>
    <w:rPr>
      <w:rFonts w:asciiTheme="minorHAnsi" w:eastAsiaTheme="minorHAnsi" w:hAnsiTheme="minorHAnsi" w:cstheme="minorBidi"/>
      <w:sz w:val="20"/>
      <w:szCs w:val="20"/>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64994"/>
    <w:rPr>
      <w:sz w:val="20"/>
      <w:szCs w:val="20"/>
      <w:lang w:val="es-ES_tradnl"/>
    </w:rPr>
  </w:style>
  <w:style w:type="character" w:styleId="Refdenotaalpie">
    <w:name w:val="footnote reference"/>
    <w:aliases w:val="Texto de nota al pie,Footnotes refss,Appel note de bas de page,referencia nota al pie,Footnote number,BVI fnr,f,Ref. de nota al pie 2,Nota de pie,Texto nota al pie,Pie de Página,FC,Ref,de nota al pie,Appel note de bas de p,F,Ref1"/>
    <w:basedOn w:val="Fuentedeprrafopredeter"/>
    <w:uiPriority w:val="99"/>
    <w:unhideWhenUsed/>
    <w:rsid w:val="00764994"/>
    <w:rPr>
      <w:vertAlign w:val="superscript"/>
    </w:rPr>
  </w:style>
  <w:style w:type="paragraph" w:styleId="NormalWeb">
    <w:name w:val="Normal (Web)"/>
    <w:basedOn w:val="Normal"/>
    <w:uiPriority w:val="99"/>
    <w:unhideWhenUsed/>
    <w:rsid w:val="00764994"/>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764994"/>
  </w:style>
  <w:style w:type="character" w:customStyle="1" w:styleId="eop">
    <w:name w:val="eop"/>
    <w:basedOn w:val="Fuentedeprrafopredeter"/>
    <w:rsid w:val="00764994"/>
  </w:style>
  <w:style w:type="paragraph" w:customStyle="1" w:styleId="paragraph">
    <w:name w:val="paragraph"/>
    <w:basedOn w:val="Normal"/>
    <w:rsid w:val="00764994"/>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Default">
    <w:name w:val="Default"/>
    <w:link w:val="DefaultCar"/>
    <w:qFormat/>
    <w:rsid w:val="00DC76D3"/>
    <w:pPr>
      <w:widowControl/>
      <w:adjustRightInd w:val="0"/>
    </w:pPr>
    <w:rPr>
      <w:rFonts w:ascii="Arial" w:hAnsi="Arial" w:cs="Arial"/>
      <w:color w:val="000000"/>
      <w:sz w:val="24"/>
      <w:szCs w:val="24"/>
      <w:lang w:val="es-CO"/>
    </w:rPr>
  </w:style>
  <w:style w:type="character" w:customStyle="1" w:styleId="DefaultCar">
    <w:name w:val="Default Car"/>
    <w:link w:val="Default"/>
    <w:locked/>
    <w:rsid w:val="00DC76D3"/>
    <w:rPr>
      <w:rFonts w:ascii="Arial" w:hAnsi="Arial" w:cs="Arial"/>
      <w:color w:val="000000"/>
      <w:sz w:val="24"/>
      <w:szCs w:val="24"/>
      <w:lang w:val="es-CO"/>
    </w:rPr>
  </w:style>
  <w:style w:type="character" w:styleId="Hipervnculo">
    <w:name w:val="Hyperlink"/>
    <w:basedOn w:val="Fuentedeprrafopredeter"/>
    <w:uiPriority w:val="99"/>
    <w:unhideWhenUsed/>
    <w:rsid w:val="0010284C"/>
    <w:rPr>
      <w:color w:val="0000FF" w:themeColor="hyperlink"/>
      <w:u w:val="single"/>
    </w:rPr>
  </w:style>
  <w:style w:type="character" w:styleId="Mencinsinresolver">
    <w:name w:val="Unresolved Mention"/>
    <w:basedOn w:val="Fuentedeprrafopredeter"/>
    <w:uiPriority w:val="99"/>
    <w:semiHidden/>
    <w:unhideWhenUsed/>
    <w:rsid w:val="0010284C"/>
    <w:rPr>
      <w:color w:val="605E5C"/>
      <w:shd w:val="clear" w:color="auto" w:fill="E1DFDD"/>
    </w:rPr>
  </w:style>
  <w:style w:type="character" w:customStyle="1" w:styleId="Ttulo7Car">
    <w:name w:val="Título 7 Car"/>
    <w:basedOn w:val="Fuentedeprrafopredeter"/>
    <w:link w:val="Ttulo7"/>
    <w:uiPriority w:val="9"/>
    <w:semiHidden/>
    <w:rsid w:val="00043D61"/>
    <w:rPr>
      <w:rFonts w:asciiTheme="majorHAnsi" w:eastAsiaTheme="majorEastAsia" w:hAnsiTheme="majorHAnsi" w:cstheme="majorBidi"/>
      <w:i/>
      <w:iCs/>
      <w:color w:val="243F60" w:themeColor="accent1" w:themeShade="7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955024">
      <w:bodyDiv w:val="1"/>
      <w:marLeft w:val="0"/>
      <w:marRight w:val="0"/>
      <w:marTop w:val="0"/>
      <w:marBottom w:val="0"/>
      <w:divBdr>
        <w:top w:val="none" w:sz="0" w:space="0" w:color="auto"/>
        <w:left w:val="none" w:sz="0" w:space="0" w:color="auto"/>
        <w:bottom w:val="none" w:sz="0" w:space="0" w:color="auto"/>
        <w:right w:val="none" w:sz="0" w:space="0" w:color="auto"/>
      </w:divBdr>
    </w:div>
    <w:div w:id="319116782">
      <w:bodyDiv w:val="1"/>
      <w:marLeft w:val="0"/>
      <w:marRight w:val="0"/>
      <w:marTop w:val="0"/>
      <w:marBottom w:val="0"/>
      <w:divBdr>
        <w:top w:val="none" w:sz="0" w:space="0" w:color="auto"/>
        <w:left w:val="none" w:sz="0" w:space="0" w:color="auto"/>
        <w:bottom w:val="none" w:sz="0" w:space="0" w:color="auto"/>
        <w:right w:val="none" w:sz="0" w:space="0" w:color="auto"/>
      </w:divBdr>
    </w:div>
    <w:div w:id="1150900930">
      <w:bodyDiv w:val="1"/>
      <w:marLeft w:val="0"/>
      <w:marRight w:val="0"/>
      <w:marTop w:val="0"/>
      <w:marBottom w:val="0"/>
      <w:divBdr>
        <w:top w:val="none" w:sz="0" w:space="0" w:color="auto"/>
        <w:left w:val="none" w:sz="0" w:space="0" w:color="auto"/>
        <w:bottom w:val="none" w:sz="0" w:space="0" w:color="auto"/>
        <w:right w:val="none" w:sz="0" w:space="0" w:color="auto"/>
      </w:divBdr>
    </w:div>
    <w:div w:id="1211695513">
      <w:bodyDiv w:val="1"/>
      <w:marLeft w:val="0"/>
      <w:marRight w:val="0"/>
      <w:marTop w:val="0"/>
      <w:marBottom w:val="0"/>
      <w:divBdr>
        <w:top w:val="none" w:sz="0" w:space="0" w:color="auto"/>
        <w:left w:val="none" w:sz="0" w:space="0" w:color="auto"/>
        <w:bottom w:val="none" w:sz="0" w:space="0" w:color="auto"/>
        <w:right w:val="none" w:sz="0" w:space="0" w:color="auto"/>
      </w:divBdr>
    </w:div>
    <w:div w:id="1260991137">
      <w:bodyDiv w:val="1"/>
      <w:marLeft w:val="0"/>
      <w:marRight w:val="0"/>
      <w:marTop w:val="0"/>
      <w:marBottom w:val="0"/>
      <w:divBdr>
        <w:top w:val="none" w:sz="0" w:space="0" w:color="auto"/>
        <w:left w:val="none" w:sz="0" w:space="0" w:color="auto"/>
        <w:bottom w:val="none" w:sz="0" w:space="0" w:color="auto"/>
        <w:right w:val="none" w:sz="0" w:space="0" w:color="auto"/>
      </w:divBdr>
    </w:div>
    <w:div w:id="1310018790">
      <w:bodyDiv w:val="1"/>
      <w:marLeft w:val="0"/>
      <w:marRight w:val="0"/>
      <w:marTop w:val="0"/>
      <w:marBottom w:val="0"/>
      <w:divBdr>
        <w:top w:val="none" w:sz="0" w:space="0" w:color="auto"/>
        <w:left w:val="none" w:sz="0" w:space="0" w:color="auto"/>
        <w:bottom w:val="none" w:sz="0" w:space="0" w:color="auto"/>
        <w:right w:val="none" w:sz="0" w:space="0" w:color="auto"/>
      </w:divBdr>
    </w:div>
    <w:div w:id="1345552257">
      <w:bodyDiv w:val="1"/>
      <w:marLeft w:val="0"/>
      <w:marRight w:val="0"/>
      <w:marTop w:val="0"/>
      <w:marBottom w:val="0"/>
      <w:divBdr>
        <w:top w:val="none" w:sz="0" w:space="0" w:color="auto"/>
        <w:left w:val="none" w:sz="0" w:space="0" w:color="auto"/>
        <w:bottom w:val="none" w:sz="0" w:space="0" w:color="auto"/>
        <w:right w:val="none" w:sz="0" w:space="0" w:color="auto"/>
      </w:divBdr>
      <w:divsChild>
        <w:div w:id="815338588">
          <w:marLeft w:val="547"/>
          <w:marRight w:val="0"/>
          <w:marTop w:val="0"/>
          <w:marBottom w:val="0"/>
          <w:divBdr>
            <w:top w:val="none" w:sz="0" w:space="0" w:color="auto"/>
            <w:left w:val="none" w:sz="0" w:space="0" w:color="auto"/>
            <w:bottom w:val="none" w:sz="0" w:space="0" w:color="auto"/>
            <w:right w:val="none" w:sz="0" w:space="0" w:color="auto"/>
          </w:divBdr>
        </w:div>
        <w:div w:id="1363089294">
          <w:marLeft w:val="547"/>
          <w:marRight w:val="0"/>
          <w:marTop w:val="0"/>
          <w:marBottom w:val="0"/>
          <w:divBdr>
            <w:top w:val="none" w:sz="0" w:space="0" w:color="auto"/>
            <w:left w:val="none" w:sz="0" w:space="0" w:color="auto"/>
            <w:bottom w:val="none" w:sz="0" w:space="0" w:color="auto"/>
            <w:right w:val="none" w:sz="0" w:space="0" w:color="auto"/>
          </w:divBdr>
        </w:div>
        <w:div w:id="1734498943">
          <w:marLeft w:val="547"/>
          <w:marRight w:val="0"/>
          <w:marTop w:val="0"/>
          <w:marBottom w:val="0"/>
          <w:divBdr>
            <w:top w:val="none" w:sz="0" w:space="0" w:color="auto"/>
            <w:left w:val="none" w:sz="0" w:space="0" w:color="auto"/>
            <w:bottom w:val="none" w:sz="0" w:space="0" w:color="auto"/>
            <w:right w:val="none" w:sz="0" w:space="0" w:color="auto"/>
          </w:divBdr>
        </w:div>
        <w:div w:id="1874659238">
          <w:marLeft w:val="547"/>
          <w:marRight w:val="0"/>
          <w:marTop w:val="0"/>
          <w:marBottom w:val="0"/>
          <w:divBdr>
            <w:top w:val="none" w:sz="0" w:space="0" w:color="auto"/>
            <w:left w:val="none" w:sz="0" w:space="0" w:color="auto"/>
            <w:bottom w:val="none" w:sz="0" w:space="0" w:color="auto"/>
            <w:right w:val="none" w:sz="0" w:space="0" w:color="auto"/>
          </w:divBdr>
        </w:div>
      </w:divsChild>
    </w:div>
    <w:div w:id="1350713516">
      <w:bodyDiv w:val="1"/>
      <w:marLeft w:val="0"/>
      <w:marRight w:val="0"/>
      <w:marTop w:val="0"/>
      <w:marBottom w:val="0"/>
      <w:divBdr>
        <w:top w:val="none" w:sz="0" w:space="0" w:color="auto"/>
        <w:left w:val="none" w:sz="0" w:space="0" w:color="auto"/>
        <w:bottom w:val="none" w:sz="0" w:space="0" w:color="auto"/>
        <w:right w:val="none" w:sz="0" w:space="0" w:color="auto"/>
      </w:divBdr>
    </w:div>
    <w:div w:id="1945336507">
      <w:bodyDiv w:val="1"/>
      <w:marLeft w:val="0"/>
      <w:marRight w:val="0"/>
      <w:marTop w:val="0"/>
      <w:marBottom w:val="0"/>
      <w:divBdr>
        <w:top w:val="none" w:sz="0" w:space="0" w:color="auto"/>
        <w:left w:val="none" w:sz="0" w:space="0" w:color="auto"/>
        <w:bottom w:val="none" w:sz="0" w:space="0" w:color="auto"/>
        <w:right w:val="none" w:sz="0" w:space="0" w:color="auto"/>
      </w:divBdr>
    </w:div>
    <w:div w:id="2030984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0EE2CB3EB224641B1EE7A7B50CCE54F"/>
        <w:category>
          <w:name w:val="General"/>
          <w:gallery w:val="placeholder"/>
        </w:category>
        <w:types>
          <w:type w:val="bbPlcHdr"/>
        </w:types>
        <w:behaviors>
          <w:behavior w:val="content"/>
        </w:behaviors>
        <w:guid w:val="{96B49A00-425D-3749-BB38-25ADC3AFAFB8}"/>
      </w:docPartPr>
      <w:docPartBody>
        <w:p w:rsidR="00000000" w:rsidRDefault="002235DA" w:rsidP="002235DA">
          <w:pPr>
            <w:pStyle w:val="D0EE2CB3EB224641B1EE7A7B50CCE54F"/>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5DA"/>
    <w:rsid w:val="000B58DC"/>
    <w:rsid w:val="002235DA"/>
    <w:rsid w:val="00400A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35DA"/>
  </w:style>
  <w:style w:type="paragraph" w:customStyle="1" w:styleId="D0EE2CB3EB224641B1EE7A7B50CCE54F">
    <w:name w:val="D0EE2CB3EB224641B1EE7A7B50CCE54F"/>
    <w:rsid w:val="002235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0E3F7CF8A13F44DB58BA1A1BB5C1AF7" ma:contentTypeVersion="12" ma:contentTypeDescription="Crear nuevo documento." ma:contentTypeScope="" ma:versionID="938728932123ee4f9332de3ccbe63d78">
  <xsd:schema xmlns:xsd="http://www.w3.org/2001/XMLSchema" xmlns:xs="http://www.w3.org/2001/XMLSchema" xmlns:p="http://schemas.microsoft.com/office/2006/metadata/properties" xmlns:ns2="a50e4821-62b9-41aa-95bd-1dad6abdbaa1" xmlns:ns3="609d8583-7818-4ca0-8b2c-25e9f79ffa29" targetNamespace="http://schemas.microsoft.com/office/2006/metadata/properties" ma:root="true" ma:fieldsID="2f28f5f5bcb16cb8143bfc7efe5c2797" ns2:_="" ns3:_="">
    <xsd:import namespace="a50e4821-62b9-41aa-95bd-1dad6abdbaa1"/>
    <xsd:import namespace="609d8583-7818-4ca0-8b2c-25e9f79ffa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e4821-62b9-41aa-95bd-1dad6abdba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7bd44565-b039-4989-ac67-e51154c3746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9d8583-7818-4ca0-8b2c-25e9f79ffa2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e38f42e-fbb2-4627-8f3d-492fffd18348}" ma:internalName="TaxCatchAll" ma:showField="CatchAllData" ma:web="609d8583-7818-4ca0-8b2c-25e9f79ffa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0e4821-62b9-41aa-95bd-1dad6abdbaa1">
      <Terms xmlns="http://schemas.microsoft.com/office/infopath/2007/PartnerControls"/>
    </lcf76f155ced4ddcb4097134ff3c332f>
    <TaxCatchAll xmlns="609d8583-7818-4ca0-8b2c-25e9f79ffa2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9420F-6D13-48B6-B21F-EB29248E6357}">
  <ds:schemaRefs>
    <ds:schemaRef ds:uri="http://schemas.microsoft.com/sharepoint/v3/contenttype/forms"/>
  </ds:schemaRefs>
</ds:datastoreItem>
</file>

<file path=customXml/itemProps2.xml><?xml version="1.0" encoding="utf-8"?>
<ds:datastoreItem xmlns:ds="http://schemas.openxmlformats.org/officeDocument/2006/customXml" ds:itemID="{EA6D73FE-DC1B-4900-849E-8BEBF8AA8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e4821-62b9-41aa-95bd-1dad6abdbaa1"/>
    <ds:schemaRef ds:uri="609d8583-7818-4ca0-8b2c-25e9f79ffa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2AB6AA-2900-451B-A609-C790E98F3576}">
  <ds:schemaRefs>
    <ds:schemaRef ds:uri="http://schemas.microsoft.com/office/2006/metadata/properties"/>
    <ds:schemaRef ds:uri="http://schemas.microsoft.com/office/infopath/2007/PartnerControls"/>
    <ds:schemaRef ds:uri="a50e4821-62b9-41aa-95bd-1dad6abdbaa1"/>
    <ds:schemaRef ds:uri="609d8583-7818-4ca0-8b2c-25e9f79ffa29"/>
  </ds:schemaRefs>
</ds:datastoreItem>
</file>

<file path=customXml/itemProps4.xml><?xml version="1.0" encoding="utf-8"?>
<ds:datastoreItem xmlns:ds="http://schemas.openxmlformats.org/officeDocument/2006/customXml" ds:itemID="{8F9752EA-5E47-4A95-B57C-C1CA4CACE3B3}">
  <ds:schemaRefs>
    <ds:schemaRef ds:uri="http://schemas.openxmlformats.org/officeDocument/2006/bibliography"/>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Properties xmlns="http://schemas.openxmlformats.org/officeDocument/2006/extended-properties" xmlns:vt="http://schemas.openxmlformats.org/officeDocument/2006/docPropsVTypes">
  <Template>Normal.dotm</Template>
  <TotalTime>6</TotalTime>
  <Pages>11</Pages>
  <Words>3952</Words>
  <Characters>21818</Characters>
  <Application>Microsoft Office Word</Application>
  <DocSecurity>0</DocSecurity>
  <Lines>484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Sara Giraldo Posada</cp:lastModifiedBy>
  <cp:revision>5</cp:revision>
  <cp:lastPrinted>2025-04-01T14:37:00Z</cp:lastPrinted>
  <dcterms:created xsi:type="dcterms:W3CDTF">2026-10-05T19:29:00Z</dcterms:created>
  <dcterms:modified xsi:type="dcterms:W3CDTF">2026-10-11T13:10:00Z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2020-04-20T00:00:00Z</vt:filetime>
  </property>
  <property fmtid="{D5CDD505-2E9C-101B-9397-08002B2CF9AE}" pid="3" name="Creator">
    <vt:lpwstr>Microsoft® Word para Office 365</vt:lpwstr>
  </property>
  <property fmtid="{D5CDD505-2E9C-101B-9397-08002B2CF9AE}" pid="4" name="LastSaved">
    <vt:filetime>2021-01-12T00:00:00Z</vt:filetime>
  </property>
  <property fmtid="{D5CDD505-2E9C-101B-9397-08002B2CF9AE}" pid="5" name="ContentTypeId">
    <vt:lpwstr>0x01010050E3F7CF8A13F44DB58BA1A1BB5C1AF7</vt:lpwstr>
  </property>
</Properties>
</file>