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04CE747C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6519FA">
        <w:rPr>
          <w:rFonts w:ascii="Arial Narrow" w:eastAsia="Arial Narrow" w:hAnsi="Arial Narrow" w:cs="Arial Narrow"/>
          <w:b/>
        </w:rPr>
        <w:t>FGN-NC-MC-0067</w:t>
      </w:r>
      <w:r w:rsidR="003F45F2">
        <w:rPr>
          <w:rFonts w:ascii="Arial Narrow" w:eastAsia="Arial Narrow" w:hAnsi="Arial Narrow" w:cs="Arial Narrow"/>
          <w:b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27D82D0A" w:rsidR="00D45A69" w:rsidRPr="00CF6312" w:rsidRDefault="00D45A69" w:rsidP="00CF6312">
      <w:pPr>
        <w:tabs>
          <w:tab w:val="left" w:pos="567"/>
        </w:tabs>
        <w:spacing w:line="240" w:lineRule="auto"/>
        <w:jc w:val="both"/>
        <w:rPr>
          <w:rFonts w:ascii="Arial Narrow" w:eastAsia="Arial" w:hAnsi="Arial Narrow" w:cs="Arial"/>
          <w:b/>
          <w:bCs/>
          <w:i/>
          <w:iCs/>
          <w:szCs w:val="24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6519FA" w:rsidRPr="006519FA">
        <w:rPr>
          <w:rFonts w:ascii="Arial Narrow" w:eastAsia="Arial" w:hAnsi="Arial Narrow" w:cs="Arial"/>
          <w:b/>
          <w:bCs/>
          <w:i/>
          <w:iCs/>
          <w:szCs w:val="24"/>
        </w:rPr>
        <w:t>RENOVACIÓN DEL SOPORTE Y MANTENIMIENTO DEL LICENCIAMIENTO DE LAS HERRAMIENTAS DE GESTIÓN DE INFRAESTRUCTURA DE T.I. DE LA FISCALÍA GENERAL DE LA NACIÓN – GRUPOS 1 Y 2</w:t>
      </w:r>
      <w:r w:rsidR="006519FA">
        <w:rPr>
          <w:rFonts w:ascii="Arial Narrow" w:eastAsia="Arial" w:hAnsi="Arial Narrow" w:cs="Arial"/>
          <w:b/>
          <w:bCs/>
          <w:i/>
          <w:iCs/>
          <w:szCs w:val="24"/>
        </w:rPr>
        <w:t>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bookmarkStart w:id="0" w:name="_GoBack"/>
      <w:bookmarkEnd w:id="0"/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9A39B" w14:textId="77777777" w:rsidR="001333E3" w:rsidRDefault="001333E3" w:rsidP="00D45A69">
      <w:pPr>
        <w:spacing w:after="0" w:line="240" w:lineRule="auto"/>
      </w:pPr>
      <w:r>
        <w:separator/>
      </w:r>
    </w:p>
  </w:endnote>
  <w:endnote w:type="continuationSeparator" w:id="0">
    <w:p w14:paraId="430754B2" w14:textId="77777777" w:rsidR="001333E3" w:rsidRDefault="001333E3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818EA" w14:textId="77777777" w:rsidR="001333E3" w:rsidRDefault="001333E3" w:rsidP="00D45A69">
      <w:pPr>
        <w:spacing w:after="0" w:line="240" w:lineRule="auto"/>
      </w:pPr>
      <w:r>
        <w:separator/>
      </w:r>
    </w:p>
  </w:footnote>
  <w:footnote w:type="continuationSeparator" w:id="0">
    <w:p w14:paraId="48FA6679" w14:textId="77777777" w:rsidR="001333E3" w:rsidRDefault="001333E3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425DB2B4" w:rsidR="00D45A69" w:rsidRDefault="001333E3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6519FA">
      <w:rPr>
        <w:rFonts w:ascii="Arial Narrow" w:eastAsia="Arial Narrow" w:hAnsi="Arial Narrow" w:cs="Arial Narrow"/>
        <w:b/>
      </w:rPr>
      <w:t>0067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69"/>
    <w:rsid w:val="001333E3"/>
    <w:rsid w:val="001434E3"/>
    <w:rsid w:val="002D66D5"/>
    <w:rsid w:val="003F45F2"/>
    <w:rsid w:val="003F6B2C"/>
    <w:rsid w:val="004F261B"/>
    <w:rsid w:val="005E5865"/>
    <w:rsid w:val="006519FA"/>
    <w:rsid w:val="00994A91"/>
    <w:rsid w:val="00A650DC"/>
    <w:rsid w:val="00B062D9"/>
    <w:rsid w:val="00C72CF5"/>
    <w:rsid w:val="00CA0609"/>
    <w:rsid w:val="00CA7BC3"/>
    <w:rsid w:val="00CF6312"/>
    <w:rsid w:val="00D02811"/>
    <w:rsid w:val="00D45A69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Valentina Castañeda Piraquive</cp:lastModifiedBy>
  <cp:revision>8</cp:revision>
  <dcterms:created xsi:type="dcterms:W3CDTF">2026-04-25T23:33:00Z</dcterms:created>
  <dcterms:modified xsi:type="dcterms:W3CDTF">2026-10-02T20:04:00Z</dcterms:modified>
</cp:coreProperties>
</file>