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61BABE67" w:rsidR="3520600D" w:rsidRPr="00D23BA9" w:rsidRDefault="16AAF97D" w:rsidP="004476D0">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w:t>
      </w:r>
      <w:proofErr w:type="gramStart"/>
      <w:r w:rsidRPr="00D23BA9">
        <w:rPr>
          <w:rFonts w:ascii="Verdana" w:hAnsi="Verdana" w:cs="Arial"/>
          <w:b/>
          <w:sz w:val="22"/>
          <w:szCs w:val="22"/>
          <w:lang w:val="es-CO"/>
        </w:rPr>
        <w:t>Delegada</w:t>
      </w:r>
      <w:proofErr w:type="gramEnd"/>
      <w:r w:rsidRPr="00D23BA9">
        <w:rPr>
          <w:rFonts w:ascii="Verdana" w:hAnsi="Verdana" w:cs="Arial"/>
          <w:b/>
          <w:sz w:val="22"/>
          <w:szCs w:val="22"/>
          <w:lang w:val="es-CO"/>
        </w:rPr>
        <w:t xml:space="preserve">: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D23BA9">
        <w:rPr>
          <w:rFonts w:ascii="Verdana" w:hAnsi="Verdana" w:cs="Arial"/>
          <w:sz w:val="22"/>
          <w:szCs w:val="22"/>
          <w:lang w:val="es-ES"/>
        </w:rPr>
        <w:lastRenderedPageBreak/>
        <w:t xml:space="preserve">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por</w:t>
      </w:r>
      <w:proofErr w:type="spellEnd"/>
      <w:r w:rsidR="00187A52" w:rsidRPr="00D23BA9">
        <w:rPr>
          <w:rFonts w:ascii="Verdana" w:hAnsi="Verdana" w:cs="Arial"/>
          <w:sz w:val="22"/>
          <w:szCs w:val="22"/>
        </w:rPr>
        <w:t xml:space="preserve"> la ley </w:t>
      </w:r>
      <w:proofErr w:type="spellStart"/>
      <w:r w:rsidR="00187A52" w:rsidRPr="00D23BA9">
        <w:rPr>
          <w:rFonts w:ascii="Verdana" w:hAnsi="Verdana" w:cs="Arial"/>
          <w:sz w:val="22"/>
          <w:szCs w:val="22"/>
        </w:rPr>
        <w:t>que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exclusivamente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ley </w:t>
      </w:r>
      <w:proofErr w:type="spellStart"/>
      <w:r w:rsidR="00187A52" w:rsidRPr="00D23BA9">
        <w:rPr>
          <w:rFonts w:ascii="Verdana" w:hAnsi="Verdana" w:cs="Arial"/>
          <w:sz w:val="22"/>
          <w:szCs w:val="22"/>
        </w:rPr>
        <w:t>que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los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w:t>
      </w:r>
      <w:r w:rsidRPr="00D23BA9">
        <w:rPr>
          <w:rFonts w:ascii="Verdana" w:hAnsi="Verdana" w:cs="Arial"/>
          <w:sz w:val="22"/>
          <w:szCs w:val="22"/>
          <w:lang w:val="es-ES"/>
        </w:rPr>
        <w:lastRenderedPageBreak/>
        <w:t xml:space="preserve">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Condiciones financieras mínimas que debe tener un Proponente </w:t>
      </w:r>
      <w:proofErr w:type="gramStart"/>
      <w:r w:rsidR="00B3691A" w:rsidRPr="00D23BA9">
        <w:rPr>
          <w:rFonts w:ascii="Verdana" w:hAnsi="Verdana" w:cs="Arial"/>
          <w:sz w:val="22"/>
          <w:szCs w:val="22"/>
          <w:lang w:val="es-ES"/>
        </w:rPr>
        <w:t>en razón de</w:t>
      </w:r>
      <w:proofErr w:type="gramEnd"/>
      <w:r w:rsidR="00B3691A" w:rsidRPr="00D23BA9">
        <w:rPr>
          <w:rFonts w:ascii="Verdana" w:hAnsi="Verdana" w:cs="Arial"/>
          <w:sz w:val="22"/>
          <w:szCs w:val="22"/>
          <w:lang w:val="es-ES"/>
        </w:rPr>
        <w:t xml:space="preserv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xml:space="preserve">: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w:t>
      </w:r>
      <w:r w:rsidRPr="00D23BA9">
        <w:rPr>
          <w:rFonts w:ascii="Verdana" w:hAnsi="Verdana" w:cs="Arial"/>
          <w:sz w:val="22"/>
          <w:szCs w:val="22"/>
          <w:lang w:val="es-CO"/>
        </w:rPr>
        <w:lastRenderedPageBreak/>
        <w:t>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xml:space="preserve">, junto </w:t>
      </w:r>
      <w:r w:rsidR="00B42810" w:rsidRPr="00D23BA9">
        <w:rPr>
          <w:rFonts w:ascii="Verdana" w:hAnsi="Verdana" w:cs="Arial"/>
          <w:sz w:val="22"/>
          <w:szCs w:val="22"/>
          <w:lang w:val="es-ES"/>
        </w:rPr>
        <w:lastRenderedPageBreak/>
        <w:t>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w:t>
      </w:r>
      <w:r w:rsidR="00B3691A" w:rsidRPr="00D23BA9">
        <w:rPr>
          <w:rFonts w:ascii="Verdana" w:hAnsi="Verdana" w:cs="Arial"/>
          <w:sz w:val="22"/>
          <w:szCs w:val="22"/>
          <w:lang w:val="es-ES"/>
        </w:rPr>
        <w:lastRenderedPageBreak/>
        <w:t>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 xml:space="preserve">Corresponde al seguimiento y control del Interventor desde el aspecto administrativo del contrato, la cual se ocupa de verificar la administración del mismo; comprobando el cumplimiento de las obligaciones expresamente consagradas en el contrato, como licencias </w:t>
      </w:r>
      <w:r w:rsidRPr="00D23BA9">
        <w:rPr>
          <w:rFonts w:ascii="Verdana" w:hAnsi="Verdana" w:cs="Arial"/>
          <w:bCs/>
          <w:sz w:val="22"/>
          <w:szCs w:val="22"/>
          <w:lang w:val="es-ES"/>
        </w:rPr>
        <w:lastRenderedPageBreak/>
        <w:t>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xml:space="preserve">: Verificación de que el objeto y los recursos y procesos técnicos que conducen a su obtención se realicen de acuerdo con </w:t>
      </w:r>
      <w:r w:rsidRPr="00D23BA9">
        <w:rPr>
          <w:rFonts w:ascii="Verdana" w:hAnsi="Verdana" w:cs="Arial"/>
          <w:bCs/>
          <w:sz w:val="22"/>
          <w:szCs w:val="22"/>
          <w:lang w:val="es-ES"/>
        </w:rPr>
        <w:lastRenderedPageBreak/>
        <w:t>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 xml:space="preserve">Pliego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por</w:t>
      </w:r>
      <w:proofErr w:type="spellEnd"/>
      <w:r w:rsidR="4A5593C6" w:rsidRPr="00D23BA9">
        <w:rPr>
          <w:rFonts w:ascii="Verdana" w:hAnsi="Verdana" w:cs="Arial"/>
          <w:sz w:val="22"/>
          <w:szCs w:val="22"/>
        </w:rPr>
        <w:t xml:space="preserve"> </w:t>
      </w:r>
      <w:r w:rsidR="1AA8A239" w:rsidRPr="00D23BA9">
        <w:rPr>
          <w:rFonts w:ascii="Verdana" w:hAnsi="Verdana" w:cs="Arial"/>
          <w:sz w:val="22"/>
          <w:szCs w:val="22"/>
        </w:rPr>
        <w:t xml:space="preserve">la Agencia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r w:rsidR="180DE065" w:rsidRPr="00D23BA9">
        <w:rPr>
          <w:rFonts w:ascii="Verdana" w:hAnsi="Verdana" w:cs="Arial"/>
          <w:sz w:val="22"/>
          <w:szCs w:val="22"/>
        </w:rPr>
        <w:t xml:space="preserve">Pública - </w:t>
      </w:r>
      <w:r w:rsidR="4A5593C6" w:rsidRPr="00D23BA9">
        <w:rPr>
          <w:rFonts w:ascii="Verdana" w:hAnsi="Verdana" w:cs="Arial"/>
          <w:sz w:val="22"/>
          <w:szCs w:val="22"/>
        </w:rPr>
        <w:t xml:space="preserve">Colombia </w:t>
      </w:r>
      <w:proofErr w:type="spellStart"/>
      <w:r w:rsidR="4A5593C6" w:rsidRPr="00D23BA9">
        <w:rPr>
          <w:rFonts w:ascii="Verdana" w:hAnsi="Verdana" w:cs="Arial"/>
          <w:sz w:val="22"/>
          <w:szCs w:val="22"/>
        </w:rPr>
        <w:t>Compra</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que</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el</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lastRenderedPageBreak/>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w:t>
      </w:r>
      <w:proofErr w:type="gramStart"/>
      <w:r w:rsidRPr="00D23BA9">
        <w:rPr>
          <w:rFonts w:ascii="Verdana" w:hAnsi="Verdana" w:cs="Arial"/>
          <w:sz w:val="22"/>
          <w:szCs w:val="22"/>
          <w:lang w:val="es-CO"/>
        </w:rPr>
        <w:t>del mismo</w:t>
      </w:r>
      <w:proofErr w:type="gramEnd"/>
      <w:r w:rsidRPr="00D23BA9">
        <w:rPr>
          <w:rFonts w:ascii="Verdana" w:hAnsi="Verdana" w:cs="Arial"/>
          <w:sz w:val="22"/>
          <w:szCs w:val="22"/>
          <w:lang w:val="es-CO"/>
        </w:rPr>
        <w:t xml:space="preserve">.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w:t>
      </w:r>
      <w:r w:rsidRPr="00D23BA9">
        <w:rPr>
          <w:rFonts w:ascii="Verdana" w:hAnsi="Verdana" w:cs="Arial"/>
          <w:sz w:val="22"/>
          <w:szCs w:val="22"/>
          <w:lang w:val="es-ES"/>
        </w:rPr>
        <w:lastRenderedPageBreak/>
        <w:t xml:space="preserve">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D23BA9">
        <w:rPr>
          <w:rFonts w:ascii="Verdana" w:hAnsi="Verdana" w:cs="Arial"/>
          <w:sz w:val="22"/>
          <w:szCs w:val="22"/>
          <w:lang w:val="es-ES"/>
        </w:rPr>
        <w:t>de acuerdo al</w:t>
      </w:r>
      <w:proofErr w:type="gramEnd"/>
      <w:r w:rsidRPr="00D23BA9">
        <w:rPr>
          <w:rFonts w:ascii="Verdana" w:hAnsi="Verdana" w:cs="Arial"/>
          <w:sz w:val="22"/>
          <w:szCs w:val="22"/>
          <w:lang w:val="es-ES"/>
        </w:rPr>
        <w:t xml:space="preserve">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lastRenderedPageBreak/>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Según el artículo 72, de la constitución política: “El patrimonio cultural de la Nación está bajo la protección del Estado. El patrimonio arqueológico y </w:t>
      </w:r>
      <w:r w:rsidRPr="00D23BA9">
        <w:rPr>
          <w:rFonts w:ascii="Verdana" w:eastAsia="Arial" w:hAnsi="Verdana" w:cs="Arial"/>
          <w:sz w:val="22"/>
          <w:szCs w:val="22"/>
          <w:lang w:val="es-ES" w:eastAsia="es-ES"/>
        </w:rPr>
        <w:lastRenderedPageBreak/>
        <w:t>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 xml:space="preserve">Corresponden a senderos peatonales, caminos reales y caminos de herradura cuya traza sea anterior al siglo XX, que sean </w:t>
      </w:r>
      <w:proofErr w:type="gramStart"/>
      <w:r w:rsidRPr="00D23BA9">
        <w:rPr>
          <w:rFonts w:ascii="Verdana" w:eastAsia="Arial" w:hAnsi="Verdana" w:cs="Arial"/>
          <w:sz w:val="22"/>
          <w:szCs w:val="22"/>
          <w:lang w:val="es-ES"/>
        </w:rPr>
        <w:t>declarados como</w:t>
      </w:r>
      <w:proofErr w:type="gramEnd"/>
      <w:r w:rsidRPr="00D23BA9">
        <w:rPr>
          <w:rFonts w:ascii="Verdana" w:eastAsia="Arial" w:hAnsi="Verdana" w:cs="Arial"/>
          <w:sz w:val="22"/>
          <w:szCs w:val="22"/>
          <w:lang w:val="es-ES"/>
        </w:rPr>
        <w:t xml:space="preserve">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 xml:space="preserve">Es el conjunto de áreas que contienen elementos bióticos y abióticos que dan sustento a los procesos ecológicos esenciales del territorio, cuya finalidad principal es la preservación, conservación, restauración, rehabilitación, recuperación, </w:t>
      </w:r>
      <w:r w:rsidRPr="00D23BA9">
        <w:rPr>
          <w:rFonts w:ascii="Verdana" w:eastAsia="Arial" w:hAnsi="Verdana" w:cs="Arial"/>
          <w:sz w:val="22"/>
          <w:szCs w:val="22"/>
          <w:lang w:val="es-ES"/>
        </w:rPr>
        <w:lastRenderedPageBreak/>
        <w:t>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w:t>
      </w:r>
      <w:r w:rsidRPr="00D23BA9">
        <w:rPr>
          <w:rFonts w:ascii="Verdana" w:eastAsia="Arial" w:hAnsi="Verdana" w:cs="Arial"/>
          <w:sz w:val="22"/>
          <w:szCs w:val="22"/>
          <w:lang w:val="es-ES"/>
        </w:rPr>
        <w:lastRenderedPageBreak/>
        <w:t xml:space="preserve">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w:t>
      </w:r>
      <w:r w:rsidR="4C081ACB" w:rsidRPr="00D23BA9">
        <w:rPr>
          <w:rFonts w:ascii="Verdana" w:eastAsia="Arial" w:hAnsi="Verdana" w:cs="Arial"/>
          <w:sz w:val="22"/>
          <w:szCs w:val="22"/>
          <w:lang w:val="es-ES"/>
        </w:rPr>
        <w:lastRenderedPageBreak/>
        <w:t xml:space="preserve">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w:t>
      </w:r>
      <w:r w:rsidR="477B010F" w:rsidRPr="00D23BA9">
        <w:rPr>
          <w:rFonts w:ascii="Verdana" w:eastAsia="Arial" w:hAnsi="Verdana" w:cs="Arial"/>
          <w:sz w:val="22"/>
          <w:szCs w:val="22"/>
          <w:lang w:val="es-ES"/>
        </w:rPr>
        <w:lastRenderedPageBreak/>
        <w:t xml:space="preserve">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lastRenderedPageBreak/>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w:t>
      </w:r>
      <w:r w:rsidRPr="00D23BA9">
        <w:rPr>
          <w:rFonts w:ascii="Verdana" w:eastAsia="Arial" w:hAnsi="Verdana" w:cs="Arial"/>
          <w:sz w:val="22"/>
          <w:szCs w:val="22"/>
          <w:lang w:val="es-ES" w:eastAsia="es-ES"/>
        </w:rPr>
        <w:lastRenderedPageBreak/>
        <w:t xml:space="preserve">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lastRenderedPageBreak/>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w:t>
      </w:r>
      <w:r w:rsidRPr="00D23BA9">
        <w:rPr>
          <w:rFonts w:ascii="Verdana" w:eastAsia="Arial" w:hAnsi="Verdana" w:cs="Arial"/>
          <w:sz w:val="22"/>
          <w:szCs w:val="22"/>
          <w:lang w:val="es-ES"/>
        </w:rPr>
        <w:lastRenderedPageBreak/>
        <w:t xml:space="preserve">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lastRenderedPageBreak/>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lastRenderedPageBreak/>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 xml:space="preserve">Sistema estructural compuesto por un pórtico espacial resistente a momentos, esencialmente completo, no </w:t>
      </w:r>
      <w:r w:rsidRPr="00D23BA9">
        <w:rPr>
          <w:rFonts w:ascii="Verdana" w:eastAsia="Arial" w:hAnsi="Verdana" w:cs="Arial"/>
          <w:sz w:val="22"/>
          <w:szCs w:val="22"/>
          <w:lang w:val="es-ES"/>
        </w:rPr>
        <w:lastRenderedPageBreak/>
        <w:t>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w:t>
      </w:r>
      <w:r w:rsidRPr="00D23BA9">
        <w:rPr>
          <w:rFonts w:ascii="Verdana" w:eastAsia="Arial" w:hAnsi="Verdana" w:cs="Arial"/>
          <w:sz w:val="22"/>
          <w:szCs w:val="22"/>
          <w:lang w:val="es-ES"/>
        </w:rPr>
        <w:lastRenderedPageBreak/>
        <w:t xml:space="preserve">(plan,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55759D1C"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Urbanismo: </w:t>
      </w:r>
      <w:r w:rsidRPr="00D23BA9">
        <w:rPr>
          <w:rFonts w:ascii="Verdana" w:eastAsia="Arial" w:hAnsi="Verdana" w:cs="Arial"/>
          <w:sz w:val="22"/>
          <w:szCs w:val="22"/>
          <w:lang w:val="es-ES"/>
        </w:rPr>
        <w:t>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CC15564" w14:textId="0471E776" w:rsidR="48235CCC" w:rsidRPr="004476D0" w:rsidRDefault="00014C6E" w:rsidP="004476D0">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 xml:space="preserve">Espacio que tiene como una de sus principales funciones conservar y difundir el conocimiento, la historia y la cultura, además de ofrecer servicios de préstamo de libros o material bibliográfico, allí </w:t>
      </w:r>
      <w:r w:rsidRPr="00D23BA9">
        <w:rPr>
          <w:rFonts w:ascii="Verdana" w:hAnsi="Verdana" w:cstheme="minorHAnsi"/>
          <w:sz w:val="22"/>
          <w:szCs w:val="22"/>
          <w:lang w:val="es-ES"/>
        </w:rPr>
        <w:lastRenderedPageBreak/>
        <w:t>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w:t>
      </w:r>
      <w:r w:rsidRPr="00D23BA9">
        <w:rPr>
          <w:rFonts w:ascii="Verdana" w:hAnsi="Verdana" w:cstheme="minorHAnsi"/>
          <w:sz w:val="22"/>
          <w:szCs w:val="22"/>
          <w:lang w:val="es-ES"/>
        </w:rPr>
        <w:lastRenderedPageBreak/>
        <w:t>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 xml:space="preserve">garantizar la educación inicial, cuidado y nutrición a </w:t>
      </w:r>
      <w:proofErr w:type="gramStart"/>
      <w:r w:rsidRPr="00D23BA9">
        <w:rPr>
          <w:rFonts w:ascii="Verdana" w:eastAsiaTheme="minorEastAsia" w:hAnsi="Verdana" w:cstheme="minorHAnsi"/>
          <w:sz w:val="22"/>
          <w:szCs w:val="22"/>
          <w:lang w:eastAsia="es-ES"/>
        </w:rPr>
        <w:t>niños y niñas</w:t>
      </w:r>
      <w:proofErr w:type="gramEnd"/>
      <w:r w:rsidRPr="00D23BA9">
        <w:rPr>
          <w:rFonts w:ascii="Verdana" w:eastAsiaTheme="minorEastAsia" w:hAnsi="Verdana" w:cstheme="minorHAnsi"/>
          <w:sz w:val="22"/>
          <w:szCs w:val="22"/>
          <w:lang w:eastAsia="es-ES"/>
        </w:rPr>
        <w:t xml:space="preserve">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w:t>
      </w:r>
      <w:r w:rsidRPr="00D23BA9">
        <w:rPr>
          <w:rFonts w:ascii="Verdana" w:hAnsi="Verdana" w:cstheme="minorHAnsi"/>
          <w:sz w:val="22"/>
          <w:szCs w:val="22"/>
          <w:lang w:val="es-ES"/>
        </w:rPr>
        <w:lastRenderedPageBreak/>
        <w:t xml:space="preserve">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w:t>
      </w:r>
      <w:proofErr w:type="gramStart"/>
      <w:r w:rsidRPr="00D23BA9">
        <w:rPr>
          <w:rFonts w:ascii="Verdana" w:hAnsi="Verdana" w:cstheme="minorHAnsi"/>
          <w:sz w:val="22"/>
          <w:szCs w:val="22"/>
          <w:lang w:val="es-ES"/>
        </w:rPr>
        <w:t>socio-afectivo</w:t>
      </w:r>
      <w:proofErr w:type="gramEnd"/>
      <w:r w:rsidRPr="00D23BA9">
        <w:rPr>
          <w:rFonts w:ascii="Verdana" w:hAnsi="Verdana" w:cstheme="minorHAnsi"/>
          <w:sz w:val="22"/>
          <w:szCs w:val="22"/>
          <w:lang w:val="es-ES"/>
        </w:rPr>
        <w:t xml:space="preserve">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lastRenderedPageBreak/>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proofErr w:type="gramStart"/>
      <w:r w:rsidRPr="00D23BA9">
        <w:rPr>
          <w:rFonts w:ascii="Verdana" w:hAnsi="Verdana" w:cstheme="minorHAnsi"/>
          <w:sz w:val="22"/>
          <w:szCs w:val="22"/>
          <w:lang w:val="es-ES"/>
        </w:rPr>
        <w:t>complejo deportivo y escenario deportivo</w:t>
      </w:r>
      <w:proofErr w:type="gramEnd"/>
      <w:r w:rsidRPr="00D23BA9">
        <w:rPr>
          <w:rFonts w:ascii="Verdana" w:hAnsi="Verdana" w:cstheme="minorHAnsi"/>
          <w:sz w:val="22"/>
          <w:szCs w:val="22"/>
          <w:lang w:val="es-ES"/>
        </w:rPr>
        <w:t>.</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 xml:space="preserve">Instalación construida o adecuada para la práctica de un deporte determinado y legalmente reconocido por el Estado colombiano por intermedio de la autoridad competente respectiva </w:t>
      </w:r>
      <w:r w:rsidRPr="00D23BA9">
        <w:rPr>
          <w:rFonts w:ascii="Verdana" w:hAnsi="Verdana" w:cstheme="minorBidi"/>
          <w:sz w:val="22"/>
          <w:szCs w:val="22"/>
          <w:lang w:val="es-ES"/>
        </w:rPr>
        <w:lastRenderedPageBreak/>
        <w:t>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w:t>
      </w:r>
      <w:proofErr w:type="gramStart"/>
      <w:r w:rsidRPr="00D23BA9">
        <w:rPr>
          <w:rFonts w:ascii="Verdana" w:hAnsi="Verdana" w:cstheme="minorHAnsi"/>
          <w:sz w:val="22"/>
          <w:szCs w:val="22"/>
          <w:lang w:val="es-ES"/>
        </w:rPr>
        <w:t>los niños y niñas</w:t>
      </w:r>
      <w:proofErr w:type="gramEnd"/>
      <w:r w:rsidRPr="00D23BA9">
        <w:rPr>
          <w:rFonts w:ascii="Verdana" w:hAnsi="Verdana" w:cstheme="minorHAnsi"/>
          <w:sz w:val="22"/>
          <w:szCs w:val="22"/>
          <w:lang w:val="es-ES"/>
        </w:rPr>
        <w:t xml:space="preserve">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w:t>
      </w:r>
      <w:proofErr w:type="gramStart"/>
      <w:r w:rsidRPr="00D23BA9">
        <w:rPr>
          <w:rFonts w:ascii="Verdana" w:hAnsi="Verdana" w:cstheme="minorHAnsi"/>
          <w:sz w:val="22"/>
          <w:szCs w:val="22"/>
          <w:lang w:val="es-ES"/>
        </w:rPr>
        <w:t>los niños y las niñas</w:t>
      </w:r>
      <w:proofErr w:type="gramEnd"/>
      <w:r w:rsidRPr="00D23BA9">
        <w:rPr>
          <w:rFonts w:ascii="Verdana" w:hAnsi="Verdana" w:cstheme="minorHAnsi"/>
          <w:sz w:val="22"/>
          <w:szCs w:val="22"/>
          <w:lang w:val="es-ES"/>
        </w:rPr>
        <w:t>.</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 xml:space="preserve">Hogares Comunitarios de Bienestar Agrupados: </w:t>
      </w:r>
      <w:r w:rsidRPr="00D23BA9">
        <w:rPr>
          <w:rFonts w:ascii="Verdana" w:hAnsi="Verdana" w:cstheme="minorHAnsi"/>
          <w:sz w:val="22"/>
          <w:szCs w:val="22"/>
          <w:lang w:val="es-ES"/>
        </w:rPr>
        <w:t xml:space="preserve">Servicio en el cual agentes educativos comunitarios, previamente capacitados, se responsabilizan del cuidado y la atención de grupos de </w:t>
      </w:r>
      <w:proofErr w:type="gramStart"/>
      <w:r w:rsidRPr="00D23BA9">
        <w:rPr>
          <w:rFonts w:ascii="Verdana" w:hAnsi="Verdana" w:cstheme="minorHAnsi"/>
          <w:sz w:val="22"/>
          <w:szCs w:val="22"/>
          <w:lang w:val="es-ES"/>
        </w:rPr>
        <w:t>niños y niñas</w:t>
      </w:r>
      <w:proofErr w:type="gramEnd"/>
      <w:r w:rsidRPr="00D23BA9">
        <w:rPr>
          <w:rFonts w:ascii="Verdana" w:hAnsi="Verdana" w:cstheme="minorHAnsi"/>
          <w:sz w:val="22"/>
          <w:szCs w:val="22"/>
          <w:lang w:val="es-ES"/>
        </w:rPr>
        <w:t xml:space="preserve">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xml:space="preserve">: Conjunto de personas y bienes promovida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w:t>
      </w:r>
      <w:proofErr w:type="gramStart"/>
      <w:r w:rsidRPr="00D23BA9">
        <w:rPr>
          <w:rFonts w:ascii="Verdana" w:hAnsi="Verdana" w:cstheme="minorBidi"/>
          <w:sz w:val="22"/>
          <w:szCs w:val="22"/>
          <w:lang w:val="es-ES"/>
        </w:rPr>
        <w:t>planta docente o directivo docente</w:t>
      </w:r>
      <w:proofErr w:type="gramEnd"/>
      <w:r w:rsidRPr="00D23BA9">
        <w:rPr>
          <w:rFonts w:ascii="Verdana" w:hAnsi="Verdana" w:cstheme="minorBidi"/>
          <w:sz w:val="22"/>
          <w:szCs w:val="22"/>
          <w:lang w:val="es-ES"/>
        </w:rPr>
        <w:t>,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w:t>
      </w:r>
      <w:r w:rsidRPr="00D23BA9">
        <w:rPr>
          <w:rFonts w:ascii="Verdana" w:hAnsi="Verdana" w:cstheme="minorHAnsi"/>
          <w:sz w:val="22"/>
          <w:szCs w:val="22"/>
          <w:lang w:val="es-ES"/>
        </w:rPr>
        <w:lastRenderedPageBreak/>
        <w:t xml:space="preserve">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 xml:space="preserve">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w:t>
      </w:r>
      <w:r w:rsidRPr="00D23BA9">
        <w:rPr>
          <w:rFonts w:ascii="Verdana" w:eastAsia="Arial" w:hAnsi="Verdana" w:cstheme="minorHAnsi"/>
          <w:sz w:val="22"/>
          <w:szCs w:val="22"/>
          <w:lang w:val="es-ES"/>
        </w:rPr>
        <w:lastRenderedPageBreak/>
        <w:t>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w:t>
      </w:r>
      <w:r w:rsidRPr="00D23BA9">
        <w:rPr>
          <w:rFonts w:ascii="Verdana" w:hAnsi="Verdana" w:cstheme="minorHAnsi"/>
          <w:sz w:val="22"/>
          <w:szCs w:val="22"/>
          <w:lang w:val="es-ES"/>
        </w:rPr>
        <w:lastRenderedPageBreak/>
        <w:t>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lastRenderedPageBreak/>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 xml:space="preserve">estatal o parafiscal en dinero o especie entregado al beneficiario por la entidad otorgante del mismo, con el objeto de facilitarle una solución de vivienda de interés </w:t>
      </w:r>
      <w:r w:rsidRPr="00D23BA9">
        <w:rPr>
          <w:rFonts w:ascii="Verdana" w:eastAsiaTheme="minorEastAsia" w:hAnsi="Verdana" w:cstheme="minorHAnsi"/>
          <w:sz w:val="22"/>
          <w:szCs w:val="22"/>
          <w:lang w:eastAsia="es-ES"/>
        </w:rPr>
        <w:lastRenderedPageBreak/>
        <w:t>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lastRenderedPageBreak/>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w:t>
      </w:r>
      <w:r w:rsidRPr="00D23BA9">
        <w:rPr>
          <w:rFonts w:ascii="Verdana" w:eastAsia="Arial" w:hAnsi="Verdana" w:cstheme="minorHAnsi"/>
          <w:sz w:val="22"/>
          <w:szCs w:val="22"/>
          <w:lang w:val="es-ES"/>
        </w:rPr>
        <w:lastRenderedPageBreak/>
        <w:t xml:space="preserve">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CC555" w14:textId="77777777" w:rsidR="005A35F0" w:rsidRDefault="005A35F0" w:rsidP="004F2C35">
      <w:r>
        <w:separator/>
      </w:r>
    </w:p>
  </w:endnote>
  <w:endnote w:type="continuationSeparator" w:id="0">
    <w:p w14:paraId="02ED9E01" w14:textId="77777777" w:rsidR="005A35F0" w:rsidRDefault="005A35F0" w:rsidP="004F2C35">
      <w:r>
        <w:continuationSeparator/>
      </w:r>
    </w:p>
  </w:endnote>
  <w:endnote w:type="continuationNotice" w:id="1">
    <w:p w14:paraId="73676B3A" w14:textId="77777777" w:rsidR="005A35F0" w:rsidRDefault="005A35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4BDEC" w14:textId="77777777" w:rsidR="005A35F0" w:rsidRDefault="005A35F0" w:rsidP="004F2C35">
      <w:r>
        <w:separator/>
      </w:r>
    </w:p>
  </w:footnote>
  <w:footnote w:type="continuationSeparator" w:id="0">
    <w:p w14:paraId="7B407938" w14:textId="77777777" w:rsidR="005A35F0" w:rsidRDefault="005A35F0" w:rsidP="004F2C35">
      <w:r>
        <w:continuationSeparator/>
      </w:r>
    </w:p>
  </w:footnote>
  <w:footnote w:type="continuationNotice" w:id="1">
    <w:p w14:paraId="42394E29" w14:textId="77777777" w:rsidR="005A35F0" w:rsidRDefault="005A35F0"/>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85299" w14:textId="77777777" w:rsidR="004476D0" w:rsidRDefault="004476D0" w:rsidP="00C530F4">
    <w:pPr>
      <w:pStyle w:val="Encabezado"/>
      <w:jc w:val="center"/>
      <w:rPr>
        <w:rFonts w:ascii="Verdana" w:hAnsi="Verdana" w:cs="Arial"/>
        <w:b/>
        <w:bCs/>
        <w:sz w:val="22"/>
        <w:szCs w:val="22"/>
      </w:rPr>
    </w:pPr>
  </w:p>
  <w:p w14:paraId="02EA98E6" w14:textId="5CF6730B" w:rsidR="00C530F4" w:rsidRPr="00C530F4" w:rsidRDefault="005A35F0" w:rsidP="00C530F4">
    <w:pPr>
      <w:pStyle w:val="Encabezado"/>
      <w:jc w:val="center"/>
      <w:rPr>
        <w:rFonts w:ascii="Verdana" w:hAnsi="Verdana" w:cs="Arial"/>
        <w:b/>
        <w:bCs/>
        <w:sz w:val="22"/>
        <w:szCs w:val="22"/>
        <w:lang w:val="es-MX"/>
      </w:rPr>
    </w:pPr>
    <w:r>
      <w:rPr>
        <w:rFonts w:ascii="Verdana" w:hAnsi="Verdana" w:cs="Arial"/>
        <w:b/>
        <w:bCs/>
        <w:noProof/>
        <w:sz w:val="22"/>
        <w:szCs w:val="22"/>
      </w:rPr>
      <w:pict w14:anchorId="5E9495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left:0;text-align:left;margin-left:-85.05pt;margin-top:-119.25pt;width:612pt;height:814.5pt;z-index:-251658752;mso-position-horizontal:absolute;mso-position-horizontal-relative:margin;mso-position-vertical:absolute;mso-position-vertical-relative:margin">
          <v:imagedata r:id="rId1" o:title="image1"/>
          <w10:wrap anchorx="margin" anchory="margin"/>
        </v:shape>
      </w:pict>
    </w:r>
    <w:r w:rsidR="00C530F4"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470510693">
    <w:abstractNumId w:val="2"/>
  </w:num>
  <w:num w:numId="2" w16cid:durableId="634529521">
    <w:abstractNumId w:val="5"/>
  </w:num>
  <w:num w:numId="3" w16cid:durableId="1054500325">
    <w:abstractNumId w:val="11"/>
  </w:num>
  <w:num w:numId="4" w16cid:durableId="687294625">
    <w:abstractNumId w:val="7"/>
  </w:num>
  <w:num w:numId="5" w16cid:durableId="1109735523">
    <w:abstractNumId w:val="15"/>
  </w:num>
  <w:num w:numId="6" w16cid:durableId="1087926559">
    <w:abstractNumId w:val="9"/>
  </w:num>
  <w:num w:numId="7" w16cid:durableId="214585848">
    <w:abstractNumId w:val="12"/>
  </w:num>
  <w:num w:numId="8" w16cid:durableId="1199899577">
    <w:abstractNumId w:val="0"/>
  </w:num>
  <w:num w:numId="9" w16cid:durableId="1984694670">
    <w:abstractNumId w:val="8"/>
  </w:num>
  <w:num w:numId="10" w16cid:durableId="1134906716">
    <w:abstractNumId w:val="13"/>
  </w:num>
  <w:num w:numId="11" w16cid:durableId="186718945">
    <w:abstractNumId w:val="14"/>
  </w:num>
  <w:num w:numId="12" w16cid:durableId="770395438">
    <w:abstractNumId w:val="4"/>
  </w:num>
  <w:num w:numId="13" w16cid:durableId="947927486">
    <w:abstractNumId w:val="3"/>
  </w:num>
  <w:num w:numId="14" w16cid:durableId="1178617911">
    <w:abstractNumId w:val="10"/>
  </w:num>
  <w:num w:numId="15" w16cid:durableId="44530458">
    <w:abstractNumId w:val="1"/>
  </w:num>
  <w:num w:numId="16" w16cid:durableId="500126774">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C7E0E"/>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01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76D0"/>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5F0"/>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A2D"/>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97AE4"/>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23715</Words>
  <Characters>130437</Characters>
  <Application>Microsoft Office Word</Application>
  <DocSecurity>0</DocSecurity>
  <Lines>1086</Lines>
  <Paragraphs>307</Paragraphs>
  <ScaleCrop>false</ScaleCrop>
  <Company/>
  <LinksUpToDate>false</LinksUpToDate>
  <CharactersWithSpaces>153845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Vanesa  Cardona López</cp:lastModifiedBy>
  <cp:revision>2</cp:revision>
  <cp:lastPrinted>2022-06-28T19:25:00Z</cp:lastPrinted>
  <dcterms:created xsi:type="dcterms:W3CDTF">2026-09-23T16:03:00Z</dcterms:created>
  <dcterms:modified xsi:type="dcterms:W3CDTF">2026-09-23T16:03:00Z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