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61D4C898" w:rsidR="00792CFB" w:rsidRDefault="001D666D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INFI-SA-00</w:t>
      </w:r>
      <w:r w:rsidR="00FD7C58">
        <w:rPr>
          <w:rFonts w:ascii="Arial" w:eastAsia="Calibri" w:hAnsi="Arial" w:cs="Arial"/>
          <w:b/>
          <w:bCs/>
          <w:sz w:val="20"/>
          <w:szCs w:val="20"/>
          <w:lang w:eastAsia="es-ES"/>
        </w:rPr>
        <w:t>9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965CBF1" w14:textId="77777777" w:rsidR="001D666D" w:rsidRPr="001D666D" w:rsidRDefault="001D666D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666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Señores</w:t>
      </w:r>
    </w:p>
    <w:p w14:paraId="114DAEC0" w14:textId="77777777" w:rsidR="001D666D" w:rsidRPr="001D666D" w:rsidRDefault="001D666D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666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Instituto de Financiamiento Promoción y Desarrollo de Manizales</w:t>
      </w:r>
    </w:p>
    <w:p w14:paraId="646E083D" w14:textId="77777777" w:rsidR="001D666D" w:rsidRDefault="001D666D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666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Manizales/ Caldas</w:t>
      </w:r>
    </w:p>
    <w:p w14:paraId="320D6ACA" w14:textId="458A4461" w:rsidR="00792CFB" w:rsidRDefault="00792CFB" w:rsidP="001D666D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6209C5D3" w:rsidR="00792CFB" w:rsidRDefault="00792CFB" w:rsidP="001D666D">
      <w:pPr>
        <w:spacing w:after="0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1D666D">
        <w:rPr>
          <w:rFonts w:ascii="Arial" w:eastAsia="Calibri" w:hAnsi="Arial" w:cs="Arial"/>
          <w:bCs/>
          <w:sz w:val="20"/>
          <w:szCs w:val="20"/>
          <w:lang w:val="es-ES" w:eastAsia="es-ES"/>
        </w:rPr>
        <w:t>INFI-SA-00</w:t>
      </w:r>
      <w:r w:rsidR="00FD7C58">
        <w:rPr>
          <w:rFonts w:ascii="Arial" w:eastAsia="Calibri" w:hAnsi="Arial" w:cs="Arial"/>
          <w:bCs/>
          <w:sz w:val="20"/>
          <w:szCs w:val="20"/>
          <w:lang w:val="es-ES" w:eastAsia="es-ES"/>
        </w:rPr>
        <w:t>9</w:t>
      </w:r>
      <w:r w:rsidR="001D666D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-2026,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en adelante el “Proceso de contratación”.</w:t>
      </w:r>
    </w:p>
    <w:p w14:paraId="28916B7C" w14:textId="69BEBD01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</w:p>
    <w:p w14:paraId="79D727AE" w14:textId="72156119" w:rsidR="001D666D" w:rsidRPr="001D666D" w:rsidRDefault="00792CFB" w:rsidP="001D666D">
      <w:pPr>
        <w:spacing w:after="0"/>
        <w:jc w:val="both"/>
        <w:rPr>
          <w:rFonts w:ascii="Arial" w:eastAsia="Calibri" w:hAnsi="Arial" w:cs="Arial"/>
          <w:bCs/>
          <w:sz w:val="20"/>
          <w:szCs w:val="20"/>
          <w:u w:val="single"/>
          <w:lang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FD7C58" w:rsidRPr="00FD7C58">
        <w:rPr>
          <w:rFonts w:ascii="Arial" w:eastAsia="Calibri" w:hAnsi="Arial" w:cs="Arial"/>
          <w:b/>
          <w:i/>
          <w:iCs/>
          <w:sz w:val="20"/>
          <w:szCs w:val="20"/>
          <w:lang w:eastAsia="es-ES"/>
        </w:rPr>
        <w:t>ACTIVIDADES DE LIMPIEZA PINTURA INTERNA Y EXTERNA E IMPERMEABILIZACIÓN ESTACIONES FUNDADORES Y BETANIA</w:t>
      </w:r>
    </w:p>
    <w:p w14:paraId="6DD54EEF" w14:textId="4E1A37BE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1D666D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DC660" w14:textId="77777777" w:rsidR="00165294" w:rsidRDefault="00165294" w:rsidP="00506AD4">
      <w:pPr>
        <w:spacing w:after="0" w:line="240" w:lineRule="auto"/>
      </w:pPr>
      <w:r>
        <w:separator/>
      </w:r>
    </w:p>
  </w:endnote>
  <w:endnote w:type="continuationSeparator" w:id="0">
    <w:p w14:paraId="2C268122" w14:textId="77777777" w:rsidR="00165294" w:rsidRDefault="00165294" w:rsidP="00506AD4">
      <w:pPr>
        <w:spacing w:after="0" w:line="240" w:lineRule="auto"/>
      </w:pPr>
      <w:r>
        <w:continuationSeparator/>
      </w:r>
    </w:p>
  </w:endnote>
  <w:endnote w:type="continuationNotice" w:id="1">
    <w:p w14:paraId="6D6E2577" w14:textId="77777777" w:rsidR="00165294" w:rsidRDefault="001652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E5CEA" w14:textId="77777777" w:rsidR="00165294" w:rsidRDefault="00165294" w:rsidP="00506AD4">
      <w:pPr>
        <w:spacing w:after="0" w:line="240" w:lineRule="auto"/>
      </w:pPr>
      <w:r>
        <w:separator/>
      </w:r>
    </w:p>
  </w:footnote>
  <w:footnote w:type="continuationSeparator" w:id="0">
    <w:p w14:paraId="6CD13102" w14:textId="77777777" w:rsidR="00165294" w:rsidRDefault="00165294" w:rsidP="00506AD4">
      <w:pPr>
        <w:spacing w:after="0" w:line="240" w:lineRule="auto"/>
      </w:pPr>
      <w:r>
        <w:continuationSeparator/>
      </w:r>
    </w:p>
  </w:footnote>
  <w:footnote w:type="continuationNotice" w:id="1">
    <w:p w14:paraId="593AEB50" w14:textId="77777777" w:rsidR="00165294" w:rsidRDefault="001652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9A2B" w14:textId="6C652B53" w:rsidR="001D666D" w:rsidRDefault="00165294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6.55pt;margin-top:-123.1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1E49CDD7" w14:textId="77777777" w:rsidR="001D666D" w:rsidRDefault="001D666D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5DE8731B" w14:textId="77777777" w:rsidR="001D666D" w:rsidRDefault="001D666D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1C5ED80D" w14:textId="77777777" w:rsidR="001D666D" w:rsidRDefault="001D666D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65EAD2CE" w14:textId="3994CBE5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0032230">
    <w:abstractNumId w:val="4"/>
  </w:num>
  <w:num w:numId="2" w16cid:durableId="532039210">
    <w:abstractNumId w:val="3"/>
  </w:num>
  <w:num w:numId="3" w16cid:durableId="652100716">
    <w:abstractNumId w:val="5"/>
  </w:num>
  <w:num w:numId="4" w16cid:durableId="1473984102">
    <w:abstractNumId w:val="0"/>
  </w:num>
  <w:num w:numId="5" w16cid:durableId="656543383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8814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378FC"/>
    <w:rsid w:val="00041A87"/>
    <w:rsid w:val="00093D21"/>
    <w:rsid w:val="000B4809"/>
    <w:rsid w:val="000F4C53"/>
    <w:rsid w:val="001143C6"/>
    <w:rsid w:val="0013797B"/>
    <w:rsid w:val="00150A5E"/>
    <w:rsid w:val="00157C4A"/>
    <w:rsid w:val="00165294"/>
    <w:rsid w:val="001673B1"/>
    <w:rsid w:val="0017794A"/>
    <w:rsid w:val="001B52CD"/>
    <w:rsid w:val="001C7E0E"/>
    <w:rsid w:val="001D666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D7C58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1D666D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3797B"/>
    <w:rsid w:val="001C7E0E"/>
    <w:rsid w:val="00377002"/>
    <w:rsid w:val="003C540B"/>
    <w:rsid w:val="00422BA4"/>
    <w:rsid w:val="00491509"/>
    <w:rsid w:val="004A6F42"/>
    <w:rsid w:val="004B32A0"/>
    <w:rsid w:val="004B4612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  <w:rsid w:val="00F7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2020-11-27T19:07:00Z</cp:lastPrinted>
  <dcterms:created xsi:type="dcterms:W3CDTF">2026-09-23T16:16:00Z</dcterms:created>
  <dcterms:modified xsi:type="dcterms:W3CDTF">2026-09-23T16:16:00Z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