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4DCE4F" w14:textId="49CE89E9" w:rsidR="005A762B" w:rsidRDefault="0039796E" w:rsidP="0039796E">
      <w:pPr>
        <w:widowControl/>
        <w:tabs>
          <w:tab w:val="left" w:pos="7134"/>
        </w:tabs>
        <w:autoSpaceDE/>
        <w:autoSpaceDN/>
        <w:rPr>
          <w:rFonts w:ascii="Arial" w:eastAsia="Times New Roman" w:hAnsi="Arial" w:cs="Arial"/>
          <w:b/>
          <w:bCs/>
          <w:sz w:val="24"/>
          <w:szCs w:val="24"/>
          <w:lang w:val="es-CO" w:eastAsia="es-CO"/>
        </w:rPr>
      </w:pPr>
      <w:r>
        <w:rPr>
          <w:rFonts w:ascii="Arial" w:eastAsia="Times New Roman" w:hAnsi="Arial" w:cs="Arial"/>
          <w:b/>
          <w:bCs/>
          <w:sz w:val="24"/>
          <w:szCs w:val="24"/>
          <w:lang w:val="es-CO" w:eastAsia="es-CO"/>
        </w:rPr>
        <w:tab/>
      </w:r>
    </w:p>
    <w:p w14:paraId="08B6FA2D" w14:textId="6747AC06" w:rsidR="00682D74" w:rsidRDefault="00682D74" w:rsidP="00B65907">
      <w:pPr>
        <w:widowControl/>
        <w:autoSpaceDE/>
        <w:autoSpaceDN/>
        <w:jc w:val="center"/>
        <w:rPr>
          <w:rFonts w:ascii="Arial" w:eastAsia="Times New Roman" w:hAnsi="Arial" w:cs="Arial"/>
          <w:b/>
          <w:bCs/>
          <w:sz w:val="24"/>
          <w:szCs w:val="24"/>
          <w:lang w:val="es-CO" w:eastAsia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1096"/>
      </w:tblGrid>
      <w:tr w:rsidR="00CB7D7C" w14:paraId="50E4EBAA" w14:textId="77777777" w:rsidTr="00CB7D7C">
        <w:tc>
          <w:tcPr>
            <w:tcW w:w="11096" w:type="dxa"/>
            <w:shd w:val="clear" w:color="auto" w:fill="D6E3BC" w:themeFill="accent3" w:themeFillTint="66"/>
          </w:tcPr>
          <w:p w14:paraId="646D51B8" w14:textId="0CAF5791" w:rsidR="00CB7D7C" w:rsidRPr="00CB7D7C" w:rsidRDefault="00CB7D7C" w:rsidP="00CB7D7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lang w:val="es-CO" w:eastAsia="es-CO"/>
              </w:rPr>
            </w:pPr>
            <w:r w:rsidRPr="00CB7D7C">
              <w:rPr>
                <w:rFonts w:ascii="Arial" w:eastAsia="Times New Roman" w:hAnsi="Arial" w:cs="Arial"/>
                <w:b/>
                <w:bCs/>
                <w:lang w:val="es-CO" w:eastAsia="es-CO"/>
              </w:rPr>
              <w:t>FORMULARIO 1 - OFERTA ECONOMICA</w:t>
            </w:r>
          </w:p>
        </w:tc>
      </w:tr>
      <w:tr w:rsidR="00CB7D7C" w14:paraId="04CDF00A" w14:textId="77777777" w:rsidTr="00CB7D7C">
        <w:tc>
          <w:tcPr>
            <w:tcW w:w="11096" w:type="dxa"/>
            <w:shd w:val="clear" w:color="auto" w:fill="D6E3BC" w:themeFill="accent3" w:themeFillTint="66"/>
          </w:tcPr>
          <w:p w14:paraId="7931C134" w14:textId="1EE16240" w:rsidR="00CB7D7C" w:rsidRPr="00CB7D7C" w:rsidRDefault="00CB7D7C" w:rsidP="00CB7D7C">
            <w:pPr>
              <w:widowControl/>
              <w:adjustRightInd w:val="0"/>
              <w:jc w:val="center"/>
              <w:rPr>
                <w:b/>
                <w:bCs/>
                <w:color w:val="2A2A2A"/>
                <w:spacing w:val="-2"/>
              </w:rPr>
            </w:pPr>
            <w:r w:rsidRPr="00CB7D7C">
              <w:rPr>
                <w:rFonts w:ascii="Arial" w:eastAsiaTheme="minorHAnsi" w:hAnsi="Arial" w:cs="Arial"/>
                <w:b/>
                <w:bCs/>
                <w:lang w:val="es-CO"/>
              </w:rPr>
              <w:t>SUMINISTRO DOTACIÓN DE EQUIPOS DE OFICINA PARA DONACIÓN DE BIENES AL INSTITUTO NACIONAL PENITENCIARIA Y CARCELARIO - APOYO INTERADMINISTRATIVO 2026</w:t>
            </w:r>
          </w:p>
        </w:tc>
      </w:tr>
    </w:tbl>
    <w:p w14:paraId="20459BAB" w14:textId="77777777" w:rsidR="0004343C" w:rsidRDefault="0004343C" w:rsidP="00B65907">
      <w:pPr>
        <w:widowControl/>
        <w:autoSpaceDE/>
        <w:autoSpaceDN/>
        <w:jc w:val="center"/>
        <w:rPr>
          <w:rFonts w:ascii="Arial" w:eastAsia="Times New Roman" w:hAnsi="Arial" w:cs="Arial"/>
          <w:b/>
          <w:bCs/>
          <w:sz w:val="24"/>
          <w:szCs w:val="24"/>
          <w:lang w:val="es-CO" w:eastAsia="es-CO"/>
        </w:rPr>
      </w:pPr>
    </w:p>
    <w:tbl>
      <w:tblPr>
        <w:tblW w:w="1138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26"/>
        <w:gridCol w:w="5913"/>
        <w:gridCol w:w="996"/>
        <w:gridCol w:w="1030"/>
        <w:gridCol w:w="958"/>
      </w:tblGrid>
      <w:tr w:rsidR="002D1CB9" w:rsidRPr="002D1CB9" w14:paraId="37AC0FF0" w14:textId="77777777" w:rsidTr="00CB7D7C">
        <w:trPr>
          <w:trHeight w:val="493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0054D9DD" w14:textId="77777777" w:rsidR="002D1CB9" w:rsidRPr="007964AC" w:rsidRDefault="002D1CB9" w:rsidP="002D1CB9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CO" w:eastAsia="es-CO"/>
              </w:rPr>
            </w:pPr>
            <w:r w:rsidRPr="007964A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CO" w:eastAsia="es-CO"/>
              </w:rPr>
              <w:t>Ítem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52369BF8" w14:textId="77777777" w:rsidR="002D1CB9" w:rsidRPr="007964AC" w:rsidRDefault="002D1CB9" w:rsidP="002D1CB9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CO" w:eastAsia="es-CO"/>
              </w:rPr>
            </w:pPr>
            <w:r w:rsidRPr="007964A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CO" w:eastAsia="es-CO"/>
              </w:rPr>
              <w:t>Descripción del bien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140A6B24" w14:textId="77777777" w:rsidR="002D1CB9" w:rsidRPr="007964AC" w:rsidRDefault="002D1CB9" w:rsidP="002D1CB9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CO" w:eastAsia="es-CO"/>
              </w:rPr>
            </w:pPr>
            <w:r w:rsidRPr="007964A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CO" w:eastAsia="es-CO"/>
              </w:rPr>
              <w:t>Características técnicas mínimas según ficha técnica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6EBCF11C" w14:textId="77777777" w:rsidR="002D1CB9" w:rsidRPr="007964AC" w:rsidRDefault="002D1CB9" w:rsidP="002D1CB9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CO" w:eastAsia="es-CO"/>
              </w:rPr>
            </w:pPr>
            <w:r w:rsidRPr="007964A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CO" w:eastAsia="es-CO"/>
              </w:rPr>
              <w:t>Cantidad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617A9F61" w14:textId="77777777" w:rsidR="002D1CB9" w:rsidRPr="007964AC" w:rsidRDefault="002D1CB9" w:rsidP="002D1CB9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CO" w:eastAsia="es-CO"/>
              </w:rPr>
            </w:pPr>
            <w:r w:rsidRPr="007964A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CO" w:eastAsia="es-CO"/>
              </w:rPr>
              <w:t xml:space="preserve">Precio unitario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38412EC5" w14:textId="77777777" w:rsidR="002D1CB9" w:rsidRPr="007964AC" w:rsidRDefault="002D1CB9" w:rsidP="002D1CB9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CO" w:eastAsia="es-CO"/>
              </w:rPr>
            </w:pPr>
            <w:r w:rsidRPr="007964A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CO" w:eastAsia="es-CO"/>
              </w:rPr>
              <w:t>Valor total</w:t>
            </w:r>
          </w:p>
        </w:tc>
      </w:tr>
      <w:tr w:rsidR="002D1CB9" w:rsidRPr="002D1CB9" w14:paraId="56BD8B55" w14:textId="77777777" w:rsidTr="00CB7D7C">
        <w:trPr>
          <w:trHeight w:val="91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C31E4" w14:textId="77777777" w:rsidR="002D1CB9" w:rsidRPr="007964AC" w:rsidRDefault="002D1CB9" w:rsidP="002D1CB9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7964AC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2F183" w14:textId="77777777" w:rsidR="002D1CB9" w:rsidRPr="007964AC" w:rsidRDefault="002D1CB9" w:rsidP="002D1CB9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7964AC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 xml:space="preserve">Aire acondicionado tipo mini </w:t>
            </w:r>
            <w:proofErr w:type="spellStart"/>
            <w:r w:rsidRPr="007964AC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split</w:t>
            </w:r>
            <w:proofErr w:type="spellEnd"/>
            <w:r w:rsidRPr="007964AC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 xml:space="preserve"> convencional – 12.000 BTU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807D4" w14:textId="77777777" w:rsidR="002D1CB9" w:rsidRPr="007964AC" w:rsidRDefault="002D1CB9" w:rsidP="002D1CB9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7964AC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 xml:space="preserve">Capacidad de enfriamiento: 12.000 BTU; tipo </w:t>
            </w:r>
            <w:proofErr w:type="spellStart"/>
            <w:r w:rsidRPr="007964AC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split</w:t>
            </w:r>
            <w:proofErr w:type="spellEnd"/>
            <w:r w:rsidRPr="007964AC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 xml:space="preserve"> convencional; 110 V (rango indicado en ficha: 110–120 V); color blanco; refrigerante R410; tubería de cobre; motor convencional. Garantía mínima: 6 años para compresor y 2 años para componentes. Incluye control remoto, purificador de aire, función turbo, temporizador, kit de instalación, 1,6 m de manguera de desagüe para unidad interna, 4 m de tubería de ¼ forrada en polímero, 1,5 m de cable de conexión eléctrica y 4 m de cable de comunicación entre unidades.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136AC" w14:textId="77777777" w:rsidR="002D1CB9" w:rsidRPr="007964AC" w:rsidRDefault="002D1CB9" w:rsidP="002D1CB9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7964AC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4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B1245" w14:textId="6F97AE63" w:rsidR="002D1CB9" w:rsidRPr="007964AC" w:rsidRDefault="002D1CB9" w:rsidP="002D1CB9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893DE" w14:textId="5CE59BD2" w:rsidR="002D1CB9" w:rsidRPr="007964AC" w:rsidRDefault="002D1CB9" w:rsidP="002D1CB9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2D1CB9" w:rsidRPr="002D1CB9" w14:paraId="0AD36DF6" w14:textId="77777777" w:rsidTr="00CB7D7C">
        <w:trPr>
          <w:trHeight w:val="899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713FF" w14:textId="77777777" w:rsidR="002D1CB9" w:rsidRPr="007964AC" w:rsidRDefault="002D1CB9" w:rsidP="002D1CB9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7964AC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6E87D" w14:textId="77777777" w:rsidR="002D1CB9" w:rsidRPr="007964AC" w:rsidRDefault="002D1CB9" w:rsidP="002D1CB9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7964AC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 xml:space="preserve">Aire acondicionado tipo mini </w:t>
            </w:r>
            <w:proofErr w:type="spellStart"/>
            <w:r w:rsidRPr="007964AC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split</w:t>
            </w:r>
            <w:proofErr w:type="spellEnd"/>
            <w:r w:rsidRPr="007964AC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 xml:space="preserve"> convencional – 24.000 BTU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1EEDB" w14:textId="77777777" w:rsidR="002D1CB9" w:rsidRPr="007964AC" w:rsidRDefault="002D1CB9" w:rsidP="002D1CB9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7964AC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 xml:space="preserve">Capacidad de enfriamiento: 24.000 BTU; tipo </w:t>
            </w:r>
            <w:proofErr w:type="spellStart"/>
            <w:r w:rsidRPr="007964AC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split</w:t>
            </w:r>
            <w:proofErr w:type="spellEnd"/>
            <w:r w:rsidRPr="007964AC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; color blanco; refrigerante R410; tubería de cobre; motor convencional; voltaje 220 V. Garantía mínima: 6 años para compresor y 2 años para componentes. Incluye control remoto, purificador de aire, función turbo, temporizador, kit de instalación, 1,6 m de manguera de desagüe para unidad interna, 4 m de tubería de ¼ forrada en polímero, 1,5 m de cable de conexión eléctrica y 4 m de cable de comunicación entre unidades.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533AE" w14:textId="77777777" w:rsidR="002D1CB9" w:rsidRPr="007964AC" w:rsidRDefault="002D1CB9" w:rsidP="002D1CB9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7964AC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4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C783F" w14:textId="0125A383" w:rsidR="002D1CB9" w:rsidRPr="007964AC" w:rsidRDefault="002D1CB9" w:rsidP="002D1CB9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DE126" w14:textId="290A09C5" w:rsidR="002D1CB9" w:rsidRPr="007964AC" w:rsidRDefault="002D1CB9" w:rsidP="002D1CB9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2D1CB9" w:rsidRPr="002D1CB9" w14:paraId="2FC331CD" w14:textId="77777777" w:rsidTr="00CB7D7C">
        <w:trPr>
          <w:trHeight w:val="1034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E3348" w14:textId="77777777" w:rsidR="002D1CB9" w:rsidRPr="007964AC" w:rsidRDefault="002D1CB9" w:rsidP="002D1CB9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7964AC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244D8" w14:textId="77777777" w:rsidR="002D1CB9" w:rsidRPr="007964AC" w:rsidRDefault="002D1CB9" w:rsidP="002D1CB9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7964AC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Televisor Smart TV de 50 pulgadas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7FDB2" w14:textId="77777777" w:rsidR="002D1CB9" w:rsidRPr="007964AC" w:rsidRDefault="002D1CB9" w:rsidP="002D1CB9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7964AC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 xml:space="preserve">Pantalla de 50 pulgadas; Smart TV; resolución 3840 × 2160 píxeles; frecuencia de actualización de 60 Hz; control de luz de fondo y control dinámico de luz de fondo. Sonido: potencia de parlantes de 15 W o superior y 2 altavoces. Conectividad: LAN RJ45 (1), </w:t>
            </w:r>
            <w:proofErr w:type="spellStart"/>
            <w:r w:rsidRPr="007964AC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Wi</w:t>
            </w:r>
            <w:proofErr w:type="spellEnd"/>
            <w:r w:rsidRPr="007964AC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-Fi, Bluetooth, 3 HDMI, CEC por HDMI, entrada RF (1), audio L/R para componente compartido con AV (1), RCA (1), USB (2), salida de audio digital (1) y conector para audífonos. Hardware: RAM 2G, ROM 16G, consumo de energía indicado de 0,5 W. Garantía: 1 año en sitio a nivel nacional; reparación sin costo adicional durante la garantía.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C465E" w14:textId="77777777" w:rsidR="002D1CB9" w:rsidRPr="007964AC" w:rsidRDefault="002D1CB9" w:rsidP="002D1CB9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7964AC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46089" w14:textId="0D0E73D9" w:rsidR="002D1CB9" w:rsidRPr="007964AC" w:rsidRDefault="002D1CB9" w:rsidP="002D1CB9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8402F" w14:textId="1BFE7D02" w:rsidR="002D1CB9" w:rsidRPr="007964AC" w:rsidRDefault="002D1CB9" w:rsidP="002D1CB9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2D1CB9" w:rsidRPr="002D1CB9" w14:paraId="55F7A71F" w14:textId="77777777" w:rsidTr="00CB7D7C">
        <w:trPr>
          <w:trHeight w:val="352"/>
        </w:trPr>
        <w:tc>
          <w:tcPr>
            <w:tcW w:w="104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A606F" w14:textId="77777777" w:rsidR="002D1CB9" w:rsidRPr="007964AC" w:rsidRDefault="002D1CB9" w:rsidP="002D1CB9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CO" w:eastAsia="es-CO"/>
              </w:rPr>
            </w:pPr>
            <w:r w:rsidRPr="007964A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CO" w:eastAsia="es-CO"/>
              </w:rPr>
              <w:t xml:space="preserve">TOTAL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26FCC" w14:textId="7E7EFAB2" w:rsidR="002D1CB9" w:rsidRPr="007964AC" w:rsidRDefault="002D1CB9" w:rsidP="002D1CB9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</w:tbl>
    <w:p w14:paraId="0D98E5E2" w14:textId="77777777" w:rsidR="00C31C73" w:rsidRDefault="00C31C73" w:rsidP="00175D81">
      <w:pPr>
        <w:pStyle w:val="Textoindependiente"/>
        <w:ind w:left="-851" w:right="64"/>
        <w:jc w:val="center"/>
        <w:rPr>
          <w:rFonts w:ascii="Arial MT"/>
          <w:color w:val="2A2A2A"/>
          <w:spacing w:val="-2"/>
        </w:rPr>
      </w:pPr>
    </w:p>
    <w:p w14:paraId="31D89D59" w14:textId="77777777" w:rsidR="00E13449" w:rsidRDefault="00E13449" w:rsidP="00175D81">
      <w:pPr>
        <w:pStyle w:val="Textoindependiente"/>
        <w:ind w:left="-851" w:right="64"/>
        <w:jc w:val="center"/>
        <w:rPr>
          <w:rFonts w:ascii="Arial MT"/>
          <w:color w:val="2A2A2A"/>
          <w:spacing w:val="-2"/>
        </w:rPr>
      </w:pPr>
    </w:p>
    <w:p w14:paraId="3C3CE0E4" w14:textId="5733AF02" w:rsidR="0004343C" w:rsidRDefault="0004343C" w:rsidP="00175D81">
      <w:pPr>
        <w:pStyle w:val="Textoindependiente"/>
        <w:ind w:left="-851" w:right="64"/>
        <w:jc w:val="center"/>
        <w:rPr>
          <w:rFonts w:ascii="Arial MT"/>
          <w:color w:val="2A2A2A"/>
          <w:spacing w:val="-2"/>
        </w:rPr>
      </w:pPr>
    </w:p>
    <w:p w14:paraId="74CDB511" w14:textId="77777777" w:rsidR="00C31C73" w:rsidRDefault="00C31C73" w:rsidP="00175D81">
      <w:pPr>
        <w:pStyle w:val="Textoindependiente"/>
        <w:ind w:left="-851" w:right="64"/>
        <w:jc w:val="center"/>
        <w:rPr>
          <w:rFonts w:ascii="Arial MT"/>
          <w:color w:val="2A2A2A"/>
          <w:spacing w:val="-2"/>
        </w:rPr>
      </w:pPr>
    </w:p>
    <w:p w14:paraId="66A27BB7" w14:textId="07A0BB44" w:rsidR="000236D9" w:rsidRDefault="00187318" w:rsidP="00175D81">
      <w:pPr>
        <w:pStyle w:val="Textoindependiente"/>
        <w:ind w:left="-851" w:right="64"/>
        <w:jc w:val="center"/>
        <w:rPr>
          <w:rFonts w:ascii="Arial MT"/>
          <w:color w:val="2A2A2A"/>
          <w:spacing w:val="-2"/>
        </w:rPr>
      </w:pPr>
      <w:r>
        <w:rPr>
          <w:rFonts w:ascii="Arial MT"/>
          <w:color w:val="2A2A2A"/>
          <w:spacing w:val="-2"/>
        </w:rPr>
        <w:t>FIRMA</w:t>
      </w:r>
      <w:r w:rsidR="0099731A">
        <w:rPr>
          <w:rFonts w:ascii="Arial MT"/>
          <w:color w:val="2A2A2A"/>
          <w:spacing w:val="-2"/>
        </w:rPr>
        <w:t xml:space="preserve"> DEL PROPONENTE</w:t>
      </w:r>
    </w:p>
    <w:p w14:paraId="64783722" w14:textId="77777777" w:rsidR="005535F1" w:rsidRPr="009D1447" w:rsidRDefault="00187318" w:rsidP="00175D81">
      <w:pPr>
        <w:pStyle w:val="Textoindependiente"/>
        <w:ind w:left="-851" w:right="64"/>
        <w:jc w:val="center"/>
        <w:rPr>
          <w:rFonts w:ascii="Arial MT"/>
          <w:color w:val="2A2A2A"/>
          <w:spacing w:val="-2"/>
        </w:rPr>
      </w:pPr>
      <w:r>
        <w:rPr>
          <w:rFonts w:ascii="Arial MT"/>
          <w:color w:val="2A2A2A"/>
          <w:spacing w:val="-4"/>
        </w:rPr>
        <w:t>C.C</w:t>
      </w:r>
    </w:p>
    <w:sectPr w:rsidR="005535F1" w:rsidRPr="009D1447" w:rsidSect="0004343C">
      <w:headerReference w:type="default" r:id="rId7"/>
      <w:footerReference w:type="default" r:id="rId8"/>
      <w:pgSz w:w="12240" w:h="15840"/>
      <w:pgMar w:top="567" w:right="567" w:bottom="567" w:left="567" w:header="198" w:footer="150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A020A2" w14:textId="77777777" w:rsidR="00F8690A" w:rsidRDefault="00F8690A">
      <w:r>
        <w:separator/>
      </w:r>
    </w:p>
  </w:endnote>
  <w:endnote w:type="continuationSeparator" w:id="0">
    <w:p w14:paraId="2963A4F7" w14:textId="77777777" w:rsidR="00F8690A" w:rsidRDefault="00F86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7D624" w14:textId="77777777" w:rsidR="009826E9" w:rsidRDefault="00187318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332352" behindDoc="1" locked="0" layoutInCell="1" allowOverlap="1" wp14:anchorId="4CF15ECD" wp14:editId="62CEC0B4">
          <wp:simplePos x="0" y="0"/>
          <wp:positionH relativeFrom="page">
            <wp:posOffset>699951</wp:posOffset>
          </wp:positionH>
          <wp:positionV relativeFrom="page">
            <wp:posOffset>9061831</wp:posOffset>
          </wp:positionV>
          <wp:extent cx="995498" cy="478003"/>
          <wp:effectExtent l="0" t="0" r="0" b="0"/>
          <wp:wrapNone/>
          <wp:docPr id="1747871003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95498" cy="4780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332864" behindDoc="1" locked="0" layoutInCell="1" allowOverlap="1" wp14:anchorId="30C39840" wp14:editId="5AB4A770">
          <wp:simplePos x="0" y="0"/>
          <wp:positionH relativeFrom="page">
            <wp:posOffset>6578600</wp:posOffset>
          </wp:positionH>
          <wp:positionV relativeFrom="page">
            <wp:posOffset>8972550</wp:posOffset>
          </wp:positionV>
          <wp:extent cx="713130" cy="545465"/>
          <wp:effectExtent l="0" t="0" r="0" b="0"/>
          <wp:wrapNone/>
          <wp:docPr id="1168026970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13130" cy="5454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333376" behindDoc="1" locked="0" layoutInCell="1" allowOverlap="1" wp14:anchorId="5F886BDF" wp14:editId="0F9F3157">
              <wp:simplePos x="0" y="0"/>
              <wp:positionH relativeFrom="page">
                <wp:posOffset>2018157</wp:posOffset>
              </wp:positionH>
              <wp:positionV relativeFrom="page">
                <wp:posOffset>9193479</wp:posOffset>
              </wp:positionV>
              <wp:extent cx="3888104" cy="46482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88104" cy="4648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04B817" w14:textId="77777777" w:rsidR="009826E9" w:rsidRDefault="00187318">
                          <w:pPr>
                            <w:spacing w:line="225" w:lineRule="exact"/>
                            <w:ind w:left="9" w:right="3"/>
                            <w:jc w:val="center"/>
                            <w:rPr>
                              <w:rFonts w:ascii="Calibri" w:hAnsi="Calibri"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Teléfono:</w:t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(57</w:t>
                          </w:r>
                          <w:r>
                            <w:rPr>
                              <w:rFonts w:ascii="Calibri" w:hAnsi="Calibri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5)</w:t>
                          </w:r>
                          <w:r>
                            <w:rPr>
                              <w:rFonts w:ascii="Calibri" w:hAnsi="Calibri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6890596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Fax:</w:t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(57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5)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0"/>
                            </w:rPr>
                            <w:t xml:space="preserve"> 6890596</w:t>
                          </w:r>
                        </w:p>
                        <w:p w14:paraId="521748FC" w14:textId="77777777" w:rsidR="009826E9" w:rsidRDefault="00187318">
                          <w:pPr>
                            <w:pStyle w:val="Textoindependiente"/>
                            <w:ind w:left="9" w:right="9"/>
                            <w:jc w:val="center"/>
                          </w:pPr>
                          <w:r>
                            <w:rPr>
                              <w:b/>
                            </w:rPr>
                            <w:t>Dirección:</w:t>
                          </w:r>
                          <w:r>
                            <w:rPr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t>Cra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13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No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8-70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Centro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Administrativo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“Ramón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Rodríguez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Diago”</w:t>
                          </w:r>
                        </w:p>
                        <w:p w14:paraId="6257C456" w14:textId="77777777" w:rsidR="009826E9" w:rsidRDefault="00187318">
                          <w:pPr>
                            <w:pStyle w:val="Textoindependiente"/>
                            <w:spacing w:before="1"/>
                            <w:ind w:left="9"/>
                            <w:jc w:val="center"/>
                          </w:pPr>
                          <w:r>
                            <w:t>San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Juan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Nepomuceno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F886BDF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7" type="#_x0000_t202" style="position:absolute;margin-left:158.9pt;margin-top:723.9pt;width:306.15pt;height:36.6pt;z-index:-15983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" filled="f" stroked="f">
              <v:textbox inset="0,0,0,0">
                <w:txbxContent>
                  <w:p w14:paraId="6A04B817" w14:textId="77777777" w:rsidR="009826E9" w:rsidRDefault="00187318">
                    <w:pPr>
                      <w:spacing w:line="225" w:lineRule="exact"/>
                      <w:ind w:left="9" w:right="3"/>
                      <w:jc w:val="center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Teléfono:</w:t>
                    </w:r>
                    <w:r>
                      <w:rPr>
                        <w:rFonts w:ascii="Calibri" w:hAnsi="Calibri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(57</w:t>
                    </w:r>
                    <w:r>
                      <w:rPr>
                        <w:rFonts w:ascii="Calibri" w:hAnsi="Calibri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5)</w:t>
                    </w:r>
                    <w:r>
                      <w:rPr>
                        <w:rFonts w:ascii="Calibri" w:hAnsi="Calibri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6890596</w:t>
                    </w:r>
                    <w:r>
                      <w:rPr>
                        <w:rFonts w:ascii="Calibri" w:hAns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Fax:</w:t>
                    </w:r>
                    <w:r>
                      <w:rPr>
                        <w:rFonts w:ascii="Calibri" w:hAnsi="Calibri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(57</w:t>
                    </w:r>
                    <w:r>
                      <w:rPr>
                        <w:rFonts w:ascii="Calibri" w:hAns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5)</w:t>
                    </w:r>
                    <w:r>
                      <w:rPr>
                        <w:rFonts w:ascii="Calibri" w:hAnsi="Calibri"/>
                        <w:spacing w:val="-2"/>
                        <w:sz w:val="20"/>
                      </w:rPr>
                      <w:t xml:space="preserve"> 6890596</w:t>
                    </w:r>
                  </w:p>
                  <w:p w14:paraId="521748FC" w14:textId="77777777" w:rsidR="009826E9" w:rsidRDefault="00187318">
                    <w:pPr>
                      <w:pStyle w:val="Textoindependiente"/>
                      <w:ind w:left="9" w:right="9"/>
                      <w:jc w:val="center"/>
                    </w:pPr>
                    <w:r>
                      <w:rPr>
                        <w:b/>
                      </w:rPr>
                      <w:t>Dirección:</w:t>
                    </w:r>
                    <w:r>
                      <w:rPr>
                        <w:b/>
                        <w:spacing w:val="-9"/>
                      </w:rPr>
                      <w:t xml:space="preserve"> </w:t>
                    </w:r>
                    <w:proofErr w:type="spellStart"/>
                    <w:r>
                      <w:t>Cra</w:t>
                    </w:r>
                    <w:proofErr w:type="spellEnd"/>
                    <w:r>
                      <w:rPr>
                        <w:spacing w:val="-7"/>
                      </w:rPr>
                      <w:t xml:space="preserve"> </w:t>
                    </w:r>
                    <w:r>
                      <w:t>13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No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8-70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Centro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Administrativo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“Ramón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Rodríguez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Diago”</w:t>
                    </w:r>
                  </w:p>
                  <w:p w14:paraId="6257C456" w14:textId="77777777" w:rsidR="009826E9" w:rsidRDefault="00187318">
                    <w:pPr>
                      <w:pStyle w:val="Textoindependiente"/>
                      <w:spacing w:before="1"/>
                      <w:ind w:left="9"/>
                      <w:jc w:val="center"/>
                    </w:pPr>
                    <w:r>
                      <w:t>San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Juan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Nepomuceno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64F464" w14:textId="77777777" w:rsidR="00F8690A" w:rsidRDefault="00F8690A">
      <w:r>
        <w:separator/>
      </w:r>
    </w:p>
  </w:footnote>
  <w:footnote w:type="continuationSeparator" w:id="0">
    <w:p w14:paraId="1394902E" w14:textId="77777777" w:rsidR="00F8690A" w:rsidRDefault="00F869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CFFF05" w14:textId="62846577" w:rsidR="009826E9" w:rsidRDefault="0039796E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331840" behindDoc="1" locked="0" layoutInCell="1" allowOverlap="1" wp14:anchorId="5B0C3F56" wp14:editId="0C357175">
              <wp:simplePos x="0" y="0"/>
              <wp:positionH relativeFrom="margin">
                <wp:align>center</wp:align>
              </wp:positionH>
              <wp:positionV relativeFrom="page">
                <wp:posOffset>182587</wp:posOffset>
              </wp:positionV>
              <wp:extent cx="3660775" cy="36703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60775" cy="3670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9349C96" w14:textId="77777777" w:rsidR="009826E9" w:rsidRDefault="00187318">
                          <w:pPr>
                            <w:pStyle w:val="Textoindependiente"/>
                            <w:spacing w:before="21"/>
                            <w:ind w:left="20"/>
                            <w:rPr>
                              <w:rFonts w:ascii="Arial Black"/>
                            </w:rPr>
                          </w:pPr>
                          <w:r>
                            <w:rPr>
                              <w:rFonts w:ascii="Arial Black"/>
                              <w:color w:val="2B681A"/>
                            </w:rPr>
                            <w:t>ALCALDIA</w:t>
                          </w:r>
                          <w:r>
                            <w:rPr>
                              <w:rFonts w:ascii="Arial Black"/>
                              <w:color w:val="2B681A"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MUNICIPAL</w:t>
                          </w:r>
                          <w:r>
                            <w:rPr>
                              <w:rFonts w:ascii="Arial Black"/>
                              <w:color w:val="2B681A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DE</w:t>
                          </w:r>
                          <w:r>
                            <w:rPr>
                              <w:rFonts w:ascii="Arial Black"/>
                              <w:color w:val="2B681A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SAN</w:t>
                          </w:r>
                          <w:r>
                            <w:rPr>
                              <w:rFonts w:ascii="Arial Black"/>
                              <w:color w:val="2B681A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JUAN</w:t>
                          </w:r>
                          <w:r>
                            <w:rPr>
                              <w:rFonts w:ascii="Arial Black"/>
                              <w:color w:val="2B681A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  <w:spacing w:val="-2"/>
                            </w:rPr>
                            <w:t>NEPOMUCENO</w:t>
                          </w:r>
                        </w:p>
                        <w:p w14:paraId="2268195C" w14:textId="77777777" w:rsidR="009826E9" w:rsidRDefault="00187318">
                          <w:pPr>
                            <w:spacing w:before="1"/>
                            <w:ind w:left="1888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</w:rPr>
                            <w:t>NIT:</w:t>
                          </w:r>
                          <w:r>
                            <w:rPr>
                              <w:rFonts w:ascii="Arial"/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800.037175-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0C3F56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0;margin-top:14.4pt;width:288.25pt;height:28.9pt;z-index:-15984640;visibility:visible;mso-wrap-style:square;mso-wrap-distance-left:0;mso-wrap-distance-top:0;mso-wrap-distance-right:0;mso-wrap-distance-bottom:0;mso-position-horizontal:center;mso-position-horizontal-relative:margin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" filled="f" stroked="f">
              <v:textbox inset="0,0,0,0">
                <w:txbxContent>
                  <w:p w14:paraId="69349C96" w14:textId="77777777" w:rsidR="009826E9" w:rsidRDefault="00187318">
                    <w:pPr>
                      <w:pStyle w:val="Textoindependiente"/>
                      <w:spacing w:before="21"/>
                      <w:ind w:left="20"/>
                      <w:rPr>
                        <w:rFonts w:ascii="Arial Black"/>
                      </w:rPr>
                    </w:pPr>
                    <w:r>
                      <w:rPr>
                        <w:rFonts w:ascii="Arial Black"/>
                        <w:color w:val="2B681A"/>
                      </w:rPr>
                      <w:t>ALCALDIA</w:t>
                    </w:r>
                    <w:r>
                      <w:rPr>
                        <w:rFonts w:ascii="Arial Black"/>
                        <w:color w:val="2B681A"/>
                        <w:spacing w:val="-10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MUNICIPAL</w:t>
                    </w:r>
                    <w:r>
                      <w:rPr>
                        <w:rFonts w:ascii="Arial Black"/>
                        <w:color w:val="2B681A"/>
                        <w:spacing w:val="-11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DE</w:t>
                    </w:r>
                    <w:r>
                      <w:rPr>
                        <w:rFonts w:ascii="Arial Black"/>
                        <w:color w:val="2B681A"/>
                        <w:spacing w:val="-8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SAN</w:t>
                    </w:r>
                    <w:r>
                      <w:rPr>
                        <w:rFonts w:ascii="Arial Black"/>
                        <w:color w:val="2B681A"/>
                        <w:spacing w:val="-6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JUAN</w:t>
                    </w:r>
                    <w:r>
                      <w:rPr>
                        <w:rFonts w:ascii="Arial Black"/>
                        <w:color w:val="2B681A"/>
                        <w:spacing w:val="-6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  <w:spacing w:val="-2"/>
                      </w:rPr>
                      <w:t>NEPOMUCENO</w:t>
                    </w:r>
                  </w:p>
                  <w:p w14:paraId="2268195C" w14:textId="77777777" w:rsidR="009826E9" w:rsidRDefault="00187318">
                    <w:pPr>
                      <w:spacing w:before="1"/>
                      <w:ind w:left="1888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</w:rPr>
                      <w:t>NIT:</w:t>
                    </w:r>
                    <w:r>
                      <w:rPr>
                        <w:rFonts w:ascii="Arial"/>
                        <w:b/>
                        <w:spacing w:val="-9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800.037175-</w:t>
                    </w:r>
                    <w:r>
                      <w:rPr>
                        <w:rFonts w:ascii="Arial"/>
                        <w:b/>
                        <w:spacing w:val="-10"/>
                      </w:rPr>
                      <w:t>2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="009D1447">
      <w:rPr>
        <w:noProof/>
      </w:rPr>
      <w:drawing>
        <wp:anchor distT="0" distB="0" distL="0" distR="0" simplePos="0" relativeHeight="487331328" behindDoc="1" locked="0" layoutInCell="1" allowOverlap="1" wp14:anchorId="678CBB92" wp14:editId="192632D4">
          <wp:simplePos x="0" y="0"/>
          <wp:positionH relativeFrom="page">
            <wp:posOffset>567690</wp:posOffset>
          </wp:positionH>
          <wp:positionV relativeFrom="page">
            <wp:posOffset>116205</wp:posOffset>
          </wp:positionV>
          <wp:extent cx="1248931" cy="478003"/>
          <wp:effectExtent l="0" t="0" r="0" b="0"/>
          <wp:wrapNone/>
          <wp:docPr id="1823756113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48931" cy="4780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D1447">
      <w:rPr>
        <w:noProof/>
      </w:rPr>
      <w:drawing>
        <wp:anchor distT="0" distB="0" distL="0" distR="0" simplePos="0" relativeHeight="487330816" behindDoc="1" locked="0" layoutInCell="1" allowOverlap="1" wp14:anchorId="0B40996B" wp14:editId="4881CEF1">
          <wp:simplePos x="0" y="0"/>
          <wp:positionH relativeFrom="page">
            <wp:posOffset>8991600</wp:posOffset>
          </wp:positionH>
          <wp:positionV relativeFrom="page">
            <wp:posOffset>106045</wp:posOffset>
          </wp:positionV>
          <wp:extent cx="654050" cy="654050"/>
          <wp:effectExtent l="0" t="0" r="0" b="0"/>
          <wp:wrapNone/>
          <wp:docPr id="1219674842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54050" cy="654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6E9"/>
    <w:rsid w:val="0001713F"/>
    <w:rsid w:val="000236D9"/>
    <w:rsid w:val="00025EA3"/>
    <w:rsid w:val="00040ECD"/>
    <w:rsid w:val="0004343C"/>
    <w:rsid w:val="000A5BF5"/>
    <w:rsid w:val="000B0C2D"/>
    <w:rsid w:val="000D74D8"/>
    <w:rsid w:val="000E3A52"/>
    <w:rsid w:val="00105385"/>
    <w:rsid w:val="00111849"/>
    <w:rsid w:val="00126FCE"/>
    <w:rsid w:val="001278F7"/>
    <w:rsid w:val="001361C3"/>
    <w:rsid w:val="001559B5"/>
    <w:rsid w:val="00175D81"/>
    <w:rsid w:val="00187318"/>
    <w:rsid w:val="00195372"/>
    <w:rsid w:val="001A5F91"/>
    <w:rsid w:val="002336D5"/>
    <w:rsid w:val="00286DE6"/>
    <w:rsid w:val="002D1CB9"/>
    <w:rsid w:val="002D5263"/>
    <w:rsid w:val="002D7305"/>
    <w:rsid w:val="003034B6"/>
    <w:rsid w:val="003708ED"/>
    <w:rsid w:val="00390465"/>
    <w:rsid w:val="0039796E"/>
    <w:rsid w:val="003A1447"/>
    <w:rsid w:val="00400B73"/>
    <w:rsid w:val="004014F9"/>
    <w:rsid w:val="0042684C"/>
    <w:rsid w:val="0043188B"/>
    <w:rsid w:val="004542C1"/>
    <w:rsid w:val="004938A5"/>
    <w:rsid w:val="004A32EE"/>
    <w:rsid w:val="004C0394"/>
    <w:rsid w:val="004F7F64"/>
    <w:rsid w:val="005535F1"/>
    <w:rsid w:val="00557A14"/>
    <w:rsid w:val="00584EC4"/>
    <w:rsid w:val="005A762B"/>
    <w:rsid w:val="005F493D"/>
    <w:rsid w:val="0060681B"/>
    <w:rsid w:val="0063502B"/>
    <w:rsid w:val="00682D74"/>
    <w:rsid w:val="007168C6"/>
    <w:rsid w:val="00716D48"/>
    <w:rsid w:val="00722128"/>
    <w:rsid w:val="007816E5"/>
    <w:rsid w:val="007964AC"/>
    <w:rsid w:val="00796BD1"/>
    <w:rsid w:val="007A63EB"/>
    <w:rsid w:val="00810A8C"/>
    <w:rsid w:val="00810E8D"/>
    <w:rsid w:val="008252D5"/>
    <w:rsid w:val="00850708"/>
    <w:rsid w:val="00921B1C"/>
    <w:rsid w:val="00922CC8"/>
    <w:rsid w:val="009545E2"/>
    <w:rsid w:val="009650F1"/>
    <w:rsid w:val="009725AE"/>
    <w:rsid w:val="009826E9"/>
    <w:rsid w:val="00993FF2"/>
    <w:rsid w:val="0099731A"/>
    <w:rsid w:val="009C6091"/>
    <w:rsid w:val="009D1447"/>
    <w:rsid w:val="009D5241"/>
    <w:rsid w:val="00A0234A"/>
    <w:rsid w:val="00A15A3D"/>
    <w:rsid w:val="00A17FC3"/>
    <w:rsid w:val="00A35A9F"/>
    <w:rsid w:val="00A8011A"/>
    <w:rsid w:val="00AA75B4"/>
    <w:rsid w:val="00AB629F"/>
    <w:rsid w:val="00AF0480"/>
    <w:rsid w:val="00B3321A"/>
    <w:rsid w:val="00B65907"/>
    <w:rsid w:val="00B93FCF"/>
    <w:rsid w:val="00BC7C43"/>
    <w:rsid w:val="00BD0662"/>
    <w:rsid w:val="00BF050C"/>
    <w:rsid w:val="00C154E0"/>
    <w:rsid w:val="00C234AF"/>
    <w:rsid w:val="00C31C73"/>
    <w:rsid w:val="00C45798"/>
    <w:rsid w:val="00C94C34"/>
    <w:rsid w:val="00CB7D7C"/>
    <w:rsid w:val="00CF6CDF"/>
    <w:rsid w:val="00D16305"/>
    <w:rsid w:val="00D24FE3"/>
    <w:rsid w:val="00D55A87"/>
    <w:rsid w:val="00D71150"/>
    <w:rsid w:val="00D74B84"/>
    <w:rsid w:val="00DB6257"/>
    <w:rsid w:val="00DD0AE6"/>
    <w:rsid w:val="00E0491C"/>
    <w:rsid w:val="00E13449"/>
    <w:rsid w:val="00E873B8"/>
    <w:rsid w:val="00E97613"/>
    <w:rsid w:val="00EC15B5"/>
    <w:rsid w:val="00F124A4"/>
    <w:rsid w:val="00F51477"/>
    <w:rsid w:val="00F67FD7"/>
    <w:rsid w:val="00F8690A"/>
    <w:rsid w:val="00F94C4C"/>
    <w:rsid w:val="00FB4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B825C"/>
  <w15:docId w15:val="{48FC9265-080D-4661-9C42-D2E527DF0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Calibri" w:eastAsia="Calibri" w:hAnsi="Calibri" w:cs="Calibri"/>
      <w:sz w:val="20"/>
      <w:szCs w:val="20"/>
    </w:rPr>
  </w:style>
  <w:style w:type="paragraph" w:styleId="Ttulo">
    <w:name w:val="Title"/>
    <w:basedOn w:val="Normal"/>
    <w:uiPriority w:val="10"/>
    <w:qFormat/>
    <w:pPr>
      <w:spacing w:before="1"/>
      <w:ind w:left="1888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0B0C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qFormat/>
    <w:rsid w:val="007168C6"/>
    <w:pPr>
      <w:adjustRightInd w:val="0"/>
      <w:spacing w:line="293" w:lineRule="exact"/>
      <w:jc w:val="both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styleId="Encabezado">
    <w:name w:val="header"/>
    <w:basedOn w:val="Normal"/>
    <w:link w:val="EncabezadoCar"/>
    <w:uiPriority w:val="99"/>
    <w:unhideWhenUsed/>
    <w:rsid w:val="009D144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D1447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D144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D1447"/>
    <w:rPr>
      <w:rFonts w:ascii="Arial MT" w:eastAsia="Arial MT" w:hAnsi="Arial MT" w:cs="Arial MT"/>
      <w:lang w:val="es-ES"/>
    </w:rPr>
  </w:style>
  <w:style w:type="paragraph" w:customStyle="1" w:styleId="Default">
    <w:name w:val="Default"/>
    <w:rsid w:val="00A35A9F"/>
    <w:pPr>
      <w:widowControl/>
      <w:adjustRightInd w:val="0"/>
    </w:pPr>
    <w:rPr>
      <w:rFonts w:ascii="Arial" w:hAnsi="Arial" w:cs="Arial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52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0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0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2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6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0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8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9692F3-47E4-4D1E-B219-199BC321E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323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ESTUDIOS PREVIOS</vt:lpstr>
    </vt:vector>
  </TitlesOfParts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ESTUDIOS PREVIOS</dc:title>
  <dc:creator>RECURSOS HUMANOS</dc:creator>
  <cp:lastModifiedBy>Osiris Rodriguez</cp:lastModifiedBy>
  <cp:revision>3</cp:revision>
  <dcterms:created xsi:type="dcterms:W3CDTF">2026-10-20T18:23:00Z</dcterms:created>
  <dcterms:modified xsi:type="dcterms:W3CDTF">2026-10-20T18:23:00Z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2024-05-20T00:00:00Z</vt:filetime>
  </property>
  <property fmtid="{D5CDD505-2E9C-101B-9397-08002B2CF9AE}" pid="5" name="Producer">
    <vt:lpwstr>Microsoft® Word para Microsoft 365</vt:lpwstr>
  </property>
</Properties>
</file>