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6E05D"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2D8A14DF"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bookmarkStart w:id="0" w:name="_Hlk167417571"/>
      <w:r w:rsidRPr="00724CF6">
        <w:rPr>
          <w:b/>
          <w:bCs/>
          <w:iCs/>
          <w:sz w:val="20"/>
          <w:szCs w:val="20"/>
          <w:u w:val="single"/>
          <w:lang w:eastAsia="es-ES"/>
          <w14:shadow w14:blurRad="50800" w14:dist="38100" w14:dir="2700000" w14:sx="100000" w14:sy="100000" w14:kx="0" w14:ky="0" w14:algn="tl">
            <w14:srgbClr w14:val="000000">
              <w14:alpha w14:val="60000"/>
            </w14:srgbClr>
          </w14:shadow>
        </w:rPr>
        <w:t>FORMATO No 4</w:t>
      </w:r>
    </w:p>
    <w:p w14:paraId="254F749F" w14:textId="77777777" w:rsidR="00724CF6" w:rsidRPr="00724CF6" w:rsidRDefault="00724CF6" w:rsidP="00724CF6">
      <w:pPr>
        <w:ind w:left="363"/>
        <w:jc w:val="center"/>
        <w:rPr>
          <w:b/>
          <w:bCs/>
          <w:iCs/>
          <w:sz w:val="20"/>
          <w:szCs w:val="20"/>
          <w:lang w:val="es-MX" w:eastAsia="es-ES"/>
        </w:rPr>
      </w:pPr>
    </w:p>
    <w:p w14:paraId="7439C7C8" w14:textId="61B2C842"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724CF6">
        <w:rPr>
          <w:b/>
          <w:bCs/>
          <w:iCs/>
          <w:sz w:val="20"/>
          <w:szCs w:val="20"/>
          <w:u w:val="single"/>
          <w:lang w:eastAsia="es-ES"/>
          <w14:shadow w14:blurRad="50800" w14:dist="38100" w14:dir="2700000" w14:sx="100000" w14:sy="100000" w14:kx="0" w14:ky="0" w14:algn="tl">
            <w14:srgbClr w14:val="000000">
              <w14:alpha w14:val="60000"/>
            </w14:srgbClr>
          </w14:shadow>
        </w:rPr>
        <w:t xml:space="preserve">CAPACIDAD FINANCIERA </w:t>
      </w:r>
    </w:p>
    <w:bookmarkEnd w:id="0"/>
    <w:p w14:paraId="67B2438F" w14:textId="77777777" w:rsidR="00724CF6" w:rsidRPr="00724CF6" w:rsidRDefault="00724CF6" w:rsidP="00724CF6">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3CD6A130" w14:textId="77777777" w:rsidR="00724CF6" w:rsidRPr="00724CF6" w:rsidRDefault="00724CF6" w:rsidP="00724CF6">
      <w:pPr>
        <w:rPr>
          <w:sz w:val="20"/>
          <w:szCs w:val="20"/>
        </w:rPr>
      </w:pPr>
    </w:p>
    <w:p w14:paraId="542917C1" w14:textId="77777777" w:rsidR="00FE2AF5" w:rsidRPr="00111661" w:rsidRDefault="00FE2AF5" w:rsidP="00FE2AF5">
      <w:pPr>
        <w:pStyle w:val="InviasNormal"/>
        <w:spacing w:before="0" w:after="0"/>
        <w:outlineLvl w:val="0"/>
        <w:rPr>
          <w:rFonts w:ascii="Arial" w:hAnsi="Arial" w:cs="Arial"/>
          <w:sz w:val="20"/>
          <w:szCs w:val="20"/>
        </w:rPr>
      </w:pPr>
      <w:r w:rsidRPr="00111661">
        <w:rPr>
          <w:rFonts w:ascii="Arial" w:hAnsi="Arial" w:cs="Arial"/>
          <w:sz w:val="20"/>
          <w:szCs w:val="20"/>
        </w:rPr>
        <w:t>Señores</w:t>
      </w:r>
    </w:p>
    <w:p w14:paraId="47812659" w14:textId="77777777" w:rsidR="00FE2AF5" w:rsidRPr="00111661" w:rsidRDefault="00FE2AF5" w:rsidP="00FE2AF5">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40A8F900" w14:textId="77777777" w:rsidR="00FE2AF5" w:rsidRDefault="00FE2AF5" w:rsidP="00FE2AF5">
      <w:pPr>
        <w:pStyle w:val="InviasNormal"/>
        <w:spacing w:before="0" w:after="0"/>
        <w:rPr>
          <w:rFonts w:ascii="Arial" w:hAnsi="Arial" w:cs="Arial"/>
          <w:sz w:val="20"/>
          <w:szCs w:val="20"/>
        </w:rPr>
      </w:pPr>
      <w:r>
        <w:rPr>
          <w:rFonts w:ascii="Arial" w:hAnsi="Arial" w:cs="Arial"/>
          <w:sz w:val="20"/>
          <w:szCs w:val="20"/>
        </w:rPr>
        <w:t>xxxxxxxxxxxxx</w:t>
      </w:r>
    </w:p>
    <w:p w14:paraId="2D655895" w14:textId="77777777" w:rsidR="00FE2AF5" w:rsidRPr="00111661" w:rsidRDefault="00FE2AF5" w:rsidP="00FE2AF5">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27CA236C" w14:textId="77777777" w:rsidR="00724CF6" w:rsidRPr="00724CF6" w:rsidRDefault="00724CF6" w:rsidP="00724CF6">
      <w:pPr>
        <w:rPr>
          <w:sz w:val="20"/>
          <w:szCs w:val="20"/>
        </w:rPr>
      </w:pPr>
    </w:p>
    <w:p w14:paraId="10BDAB19" w14:textId="77777777" w:rsidR="00724CF6" w:rsidRPr="00724CF6" w:rsidRDefault="00724CF6" w:rsidP="00724CF6">
      <w:pPr>
        <w:jc w:val="both"/>
        <w:rPr>
          <w:sz w:val="20"/>
          <w:szCs w:val="20"/>
        </w:rPr>
      </w:pPr>
    </w:p>
    <w:p w14:paraId="57598EC9" w14:textId="6FA83904" w:rsidR="00724CF6" w:rsidRPr="00724CF6" w:rsidRDefault="00724CF6" w:rsidP="00724CF6">
      <w:pPr>
        <w:contextualSpacing/>
        <w:jc w:val="both"/>
        <w:rPr>
          <w:rFonts w:eastAsia="MS Mincho"/>
          <w:color w:val="3B3838" w:themeColor="background2" w:themeShade="40"/>
          <w:sz w:val="20"/>
          <w:szCs w:val="20"/>
          <w:lang w:eastAsia="es-ES"/>
        </w:rPr>
      </w:pPr>
      <w:r w:rsidRPr="00724CF6">
        <w:rPr>
          <w:b/>
          <w:bCs/>
          <w:sz w:val="20"/>
          <w:szCs w:val="20"/>
        </w:rPr>
        <w:t>Referencia:</w:t>
      </w:r>
      <w:r w:rsidRPr="00724CF6">
        <w:rPr>
          <w:sz w:val="20"/>
          <w:szCs w:val="20"/>
        </w:rPr>
        <w:t xml:space="preserve"> Proceso de Contratación – Nº ______202</w:t>
      </w:r>
      <w:r w:rsidR="00F81D16">
        <w:rPr>
          <w:sz w:val="20"/>
          <w:szCs w:val="20"/>
        </w:rPr>
        <w:t>6</w:t>
      </w:r>
      <w:r w:rsidRPr="00724CF6">
        <w:rPr>
          <w:sz w:val="20"/>
          <w:szCs w:val="20"/>
        </w:rPr>
        <w:t xml:space="preserve">___________                    </w:t>
      </w:r>
    </w:p>
    <w:p w14:paraId="21C79169" w14:textId="77777777" w:rsidR="00724CF6" w:rsidRPr="00724CF6" w:rsidRDefault="00724CF6" w:rsidP="00724CF6">
      <w:pPr>
        <w:contextualSpacing/>
        <w:jc w:val="both"/>
        <w:rPr>
          <w:rFonts w:eastAsia="MS Mincho"/>
          <w:color w:val="3B3838" w:themeColor="background2" w:themeShade="40"/>
          <w:sz w:val="20"/>
          <w:szCs w:val="20"/>
          <w:lang w:eastAsia="es-ES"/>
        </w:rPr>
      </w:pPr>
    </w:p>
    <w:p w14:paraId="00221B33" w14:textId="77777777" w:rsidR="00724CF6" w:rsidRPr="00724CF6" w:rsidRDefault="00724CF6" w:rsidP="00724CF6">
      <w:pPr>
        <w:contextualSpacing/>
        <w:jc w:val="both"/>
        <w:rPr>
          <w:rFonts w:eastAsia="MS Mincho"/>
          <w:color w:val="3B3838" w:themeColor="background2" w:themeShade="40"/>
          <w:sz w:val="20"/>
          <w:szCs w:val="20"/>
          <w:lang w:eastAsia="es-ES"/>
        </w:rPr>
      </w:pPr>
      <w:r w:rsidRPr="00724CF6">
        <w:rPr>
          <w:rFonts w:eastAsia="MS Mincho"/>
          <w:color w:val="3B3838" w:themeColor="background2" w:themeShade="40"/>
          <w:sz w:val="20"/>
          <w:szCs w:val="20"/>
          <w:lang w:eastAsia="es-ES"/>
        </w:rPr>
        <w:t xml:space="preserve">La información reportada en el RUP que se aporta con la oferta sobre capacidad financiera y Capacidad organizacional deberá describirse en los siguientes cuadros: </w:t>
      </w:r>
    </w:p>
    <w:p w14:paraId="377A33E4" w14:textId="77777777" w:rsidR="00724CF6" w:rsidRPr="00724CF6" w:rsidRDefault="00724CF6" w:rsidP="00724CF6">
      <w:pPr>
        <w:contextualSpacing/>
        <w:jc w:val="both"/>
        <w:rPr>
          <w:rFonts w:eastAsia="MS Mincho"/>
          <w:color w:val="3B3838" w:themeColor="background2" w:themeShade="40"/>
          <w:sz w:val="20"/>
          <w:szCs w:val="20"/>
          <w:lang w:eastAsia="es-ES"/>
        </w:rPr>
      </w:pPr>
    </w:p>
    <w:p w14:paraId="66258CCA" w14:textId="77777777" w:rsidR="00724CF6" w:rsidRPr="00724CF6" w:rsidRDefault="00724CF6" w:rsidP="00724CF6">
      <w:pPr>
        <w:pStyle w:val="Prrafodelista"/>
        <w:widowControl/>
        <w:numPr>
          <w:ilvl w:val="0"/>
          <w:numId w:val="9"/>
        </w:numPr>
        <w:jc w:val="both"/>
        <w:rPr>
          <w:b/>
          <w:bCs/>
          <w:color w:val="3B3838" w:themeColor="background2" w:themeShade="40"/>
          <w:sz w:val="20"/>
          <w:szCs w:val="20"/>
          <w:lang w:eastAsia="es-ES"/>
        </w:rPr>
      </w:pPr>
      <w:r w:rsidRPr="00724CF6">
        <w:rPr>
          <w:b/>
          <w:bCs/>
          <w:color w:val="3B3838" w:themeColor="background2" w:themeShade="40"/>
          <w:sz w:val="20"/>
          <w:szCs w:val="20"/>
          <w:lang w:eastAsia="es-ES"/>
        </w:rPr>
        <w:t>Capacidad financiera</w:t>
      </w:r>
    </w:p>
    <w:p w14:paraId="49971D3D" w14:textId="77777777" w:rsidR="00724CF6" w:rsidRPr="00724CF6" w:rsidRDefault="00724CF6" w:rsidP="00724CF6">
      <w:pPr>
        <w:contextualSpacing/>
        <w:jc w:val="both"/>
        <w:rPr>
          <w:b/>
          <w:bCs/>
          <w:color w:val="3B3838" w:themeColor="background2" w:themeShade="40"/>
          <w:sz w:val="20"/>
          <w:szCs w:val="20"/>
          <w:lang w:eastAsia="es-ES"/>
        </w:rPr>
      </w:pPr>
    </w:p>
    <w:p w14:paraId="454990AA" w14:textId="77777777" w:rsidR="00724CF6" w:rsidRPr="00724CF6" w:rsidRDefault="00724CF6" w:rsidP="00724CF6">
      <w:pPr>
        <w:contextualSpacing/>
        <w:jc w:val="both"/>
        <w:rPr>
          <w:bCs/>
          <w:color w:val="3B3838" w:themeColor="background2" w:themeShade="40"/>
          <w:sz w:val="20"/>
          <w:szCs w:val="20"/>
          <w:lang w:eastAsia="es-ES"/>
        </w:rPr>
      </w:pPr>
      <w:r w:rsidRPr="00724CF6">
        <w:rPr>
          <w:bCs/>
          <w:color w:val="3B3838" w:themeColor="background2" w:themeShade="40"/>
          <w:sz w:val="20"/>
          <w:szCs w:val="20"/>
          <w:lang w:eastAsia="es-ES"/>
        </w:rPr>
        <w:t xml:space="preserve">Indique las siguientes cifras con máximo 2 decimales: </w:t>
      </w:r>
    </w:p>
    <w:p w14:paraId="323FABFD" w14:textId="77777777" w:rsidR="00724CF6" w:rsidRPr="00724CF6" w:rsidRDefault="00724CF6" w:rsidP="00724CF6">
      <w:pPr>
        <w:contextualSpacing/>
        <w:jc w:val="both"/>
        <w:rPr>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24CF6" w:rsidRPr="00724CF6" w14:paraId="3F19A6F0" w14:textId="77777777" w:rsidTr="008D0F13">
        <w:tc>
          <w:tcPr>
            <w:tcW w:w="1765" w:type="dxa"/>
            <w:shd w:val="clear" w:color="auto" w:fill="4E4D4D"/>
            <w:vAlign w:val="center"/>
          </w:tcPr>
          <w:p w14:paraId="4FB5E7C5"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Porcentaje de participación</w:t>
            </w:r>
          </w:p>
        </w:tc>
        <w:tc>
          <w:tcPr>
            <w:tcW w:w="1765" w:type="dxa"/>
            <w:shd w:val="clear" w:color="auto" w:fill="4E4D4D"/>
            <w:vAlign w:val="center"/>
          </w:tcPr>
          <w:p w14:paraId="108948C3"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Proponente Singular</w:t>
            </w:r>
          </w:p>
        </w:tc>
        <w:tc>
          <w:tcPr>
            <w:tcW w:w="5298" w:type="dxa"/>
            <w:gridSpan w:val="3"/>
            <w:shd w:val="clear" w:color="auto" w:fill="4E4D4D"/>
            <w:vAlign w:val="center"/>
          </w:tcPr>
          <w:p w14:paraId="7DB90C4B"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Proponente Plural</w:t>
            </w:r>
          </w:p>
        </w:tc>
      </w:tr>
      <w:tr w:rsidR="00724CF6" w:rsidRPr="00724CF6" w14:paraId="51BCD32F" w14:textId="77777777" w:rsidTr="008D0F13">
        <w:tc>
          <w:tcPr>
            <w:tcW w:w="1765" w:type="dxa"/>
            <w:shd w:val="clear" w:color="auto" w:fill="4E4D4D"/>
            <w:vAlign w:val="center"/>
          </w:tcPr>
          <w:p w14:paraId="56260B3F"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Indicador</w:t>
            </w:r>
          </w:p>
        </w:tc>
        <w:tc>
          <w:tcPr>
            <w:tcW w:w="1765" w:type="dxa"/>
            <w:shd w:val="clear" w:color="auto" w:fill="4E4D4D"/>
            <w:vAlign w:val="center"/>
          </w:tcPr>
          <w:p w14:paraId="0C8A435C"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Oferente</w:t>
            </w:r>
          </w:p>
        </w:tc>
        <w:tc>
          <w:tcPr>
            <w:tcW w:w="1766" w:type="dxa"/>
            <w:shd w:val="clear" w:color="auto" w:fill="4E4D4D"/>
            <w:vAlign w:val="center"/>
          </w:tcPr>
          <w:p w14:paraId="2F46E13C"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N°1</w:t>
            </w:r>
          </w:p>
        </w:tc>
        <w:tc>
          <w:tcPr>
            <w:tcW w:w="1766" w:type="dxa"/>
            <w:shd w:val="clear" w:color="auto" w:fill="4E4D4D"/>
            <w:vAlign w:val="center"/>
          </w:tcPr>
          <w:p w14:paraId="4D3B9935"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N°2</w:t>
            </w:r>
          </w:p>
        </w:tc>
        <w:tc>
          <w:tcPr>
            <w:tcW w:w="1766" w:type="dxa"/>
            <w:shd w:val="clear" w:color="auto" w:fill="4E4D4D"/>
            <w:vAlign w:val="center"/>
          </w:tcPr>
          <w:p w14:paraId="02715B00" w14:textId="77777777" w:rsidR="00724CF6" w:rsidRPr="00724CF6" w:rsidRDefault="00724CF6" w:rsidP="008D0F13">
            <w:pPr>
              <w:autoSpaceDE w:val="0"/>
              <w:autoSpaceDN w:val="0"/>
              <w:adjustRightInd w:val="0"/>
              <w:contextualSpacing/>
              <w:jc w:val="center"/>
              <w:rPr>
                <w:b/>
                <w:color w:val="FFFFFF" w:themeColor="background1"/>
              </w:rPr>
            </w:pPr>
            <w:r w:rsidRPr="00724CF6">
              <w:rPr>
                <w:b/>
                <w:color w:val="FFFFFF" w:themeColor="background1"/>
              </w:rPr>
              <w:t>Índice del integrante N°3</w:t>
            </w:r>
          </w:p>
        </w:tc>
      </w:tr>
      <w:tr w:rsidR="00724CF6" w:rsidRPr="00724CF6" w14:paraId="709CCEE2" w14:textId="77777777" w:rsidTr="008D0F13">
        <w:tc>
          <w:tcPr>
            <w:tcW w:w="1765" w:type="dxa"/>
            <w:vAlign w:val="center"/>
          </w:tcPr>
          <w:p w14:paraId="53FE9727" w14:textId="77777777" w:rsidR="00724CF6" w:rsidRPr="00724CF6" w:rsidRDefault="00724CF6" w:rsidP="008D0F13">
            <w:pPr>
              <w:jc w:val="both"/>
              <w:rPr>
                <w:color w:val="3B3838" w:themeColor="background2" w:themeShade="40"/>
              </w:rPr>
            </w:pPr>
            <w:r w:rsidRPr="00724CF6">
              <w:rPr>
                <w:color w:val="3B3838" w:themeColor="background2" w:themeShade="40"/>
              </w:rPr>
              <w:t>Índice de Liquidez</w:t>
            </w:r>
          </w:p>
        </w:tc>
        <w:tc>
          <w:tcPr>
            <w:tcW w:w="1765" w:type="dxa"/>
          </w:tcPr>
          <w:p w14:paraId="68F9A548"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C46AD7F"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E7AC20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56720E56" w14:textId="77777777" w:rsidR="00724CF6" w:rsidRPr="00724CF6" w:rsidRDefault="00724CF6" w:rsidP="008D0F13">
            <w:pPr>
              <w:autoSpaceDE w:val="0"/>
              <w:autoSpaceDN w:val="0"/>
              <w:adjustRightInd w:val="0"/>
              <w:contextualSpacing/>
              <w:jc w:val="both"/>
              <w:rPr>
                <w:color w:val="3B3838" w:themeColor="background2" w:themeShade="40"/>
              </w:rPr>
            </w:pPr>
          </w:p>
        </w:tc>
      </w:tr>
      <w:tr w:rsidR="00724CF6" w:rsidRPr="00724CF6" w14:paraId="1D455B63" w14:textId="77777777" w:rsidTr="008D0F13">
        <w:tc>
          <w:tcPr>
            <w:tcW w:w="1765" w:type="dxa"/>
            <w:vAlign w:val="center"/>
          </w:tcPr>
          <w:p w14:paraId="4AB9A58B" w14:textId="77777777" w:rsidR="00724CF6" w:rsidRPr="00724CF6" w:rsidRDefault="00724CF6" w:rsidP="008D0F13">
            <w:pPr>
              <w:jc w:val="both"/>
              <w:rPr>
                <w:color w:val="3B3838" w:themeColor="background2" w:themeShade="40"/>
              </w:rPr>
            </w:pPr>
            <w:r w:rsidRPr="00724CF6">
              <w:rPr>
                <w:color w:val="3B3838" w:themeColor="background2" w:themeShade="40"/>
              </w:rPr>
              <w:t>Índice de Endeudamiento</w:t>
            </w:r>
          </w:p>
        </w:tc>
        <w:tc>
          <w:tcPr>
            <w:tcW w:w="1765" w:type="dxa"/>
          </w:tcPr>
          <w:p w14:paraId="4F109FA2"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BC8F76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77C7CCF5"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470EC917" w14:textId="77777777" w:rsidR="00724CF6" w:rsidRPr="00724CF6" w:rsidRDefault="00724CF6" w:rsidP="008D0F13">
            <w:pPr>
              <w:autoSpaceDE w:val="0"/>
              <w:autoSpaceDN w:val="0"/>
              <w:adjustRightInd w:val="0"/>
              <w:contextualSpacing/>
              <w:jc w:val="both"/>
              <w:rPr>
                <w:color w:val="3B3838" w:themeColor="background2" w:themeShade="40"/>
              </w:rPr>
            </w:pPr>
          </w:p>
        </w:tc>
      </w:tr>
      <w:tr w:rsidR="00724CF6" w:rsidRPr="00724CF6" w14:paraId="4390AB22" w14:textId="77777777" w:rsidTr="008D0F13">
        <w:tc>
          <w:tcPr>
            <w:tcW w:w="1765" w:type="dxa"/>
            <w:vAlign w:val="center"/>
          </w:tcPr>
          <w:p w14:paraId="08CFAB40" w14:textId="77777777" w:rsidR="00724CF6" w:rsidRPr="00724CF6" w:rsidRDefault="00724CF6" w:rsidP="008D0F13">
            <w:pPr>
              <w:jc w:val="both"/>
              <w:rPr>
                <w:color w:val="3B3838" w:themeColor="background2" w:themeShade="40"/>
              </w:rPr>
            </w:pPr>
            <w:r w:rsidRPr="00724CF6">
              <w:rPr>
                <w:color w:val="3B3838" w:themeColor="background2" w:themeShade="40"/>
              </w:rPr>
              <w:t>Razón de Cobertura de Intereses</w:t>
            </w:r>
          </w:p>
        </w:tc>
        <w:tc>
          <w:tcPr>
            <w:tcW w:w="1765" w:type="dxa"/>
          </w:tcPr>
          <w:p w14:paraId="21E97844"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14B77D28"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5E4920B3" w14:textId="77777777" w:rsidR="00724CF6" w:rsidRPr="00724CF6" w:rsidRDefault="00724CF6" w:rsidP="008D0F13">
            <w:pPr>
              <w:autoSpaceDE w:val="0"/>
              <w:autoSpaceDN w:val="0"/>
              <w:adjustRightInd w:val="0"/>
              <w:contextualSpacing/>
              <w:jc w:val="both"/>
              <w:rPr>
                <w:color w:val="3B3838" w:themeColor="background2" w:themeShade="40"/>
              </w:rPr>
            </w:pPr>
          </w:p>
        </w:tc>
        <w:tc>
          <w:tcPr>
            <w:tcW w:w="1766" w:type="dxa"/>
          </w:tcPr>
          <w:p w14:paraId="36786392" w14:textId="77777777" w:rsidR="00724CF6" w:rsidRPr="00724CF6" w:rsidRDefault="00724CF6" w:rsidP="008D0F13">
            <w:pPr>
              <w:autoSpaceDE w:val="0"/>
              <w:autoSpaceDN w:val="0"/>
              <w:adjustRightInd w:val="0"/>
              <w:contextualSpacing/>
              <w:jc w:val="both"/>
              <w:rPr>
                <w:color w:val="3B3838" w:themeColor="background2" w:themeShade="40"/>
              </w:rPr>
            </w:pPr>
          </w:p>
        </w:tc>
      </w:tr>
    </w:tbl>
    <w:p w14:paraId="2002220D" w14:textId="77777777" w:rsidR="00724CF6" w:rsidRPr="00724CF6" w:rsidRDefault="00724CF6" w:rsidP="00724CF6">
      <w:pPr>
        <w:jc w:val="both"/>
        <w:rPr>
          <w:rFonts w:eastAsia="Calibri"/>
          <w:color w:val="3B3838" w:themeColor="background2" w:themeShade="40"/>
          <w:sz w:val="20"/>
          <w:szCs w:val="20"/>
          <w:lang w:eastAsia="es-ES"/>
        </w:rPr>
      </w:pPr>
    </w:p>
    <w:p w14:paraId="0CE11961" w14:textId="77777777" w:rsidR="00724CF6" w:rsidRPr="00724CF6" w:rsidRDefault="00724CF6" w:rsidP="00724CF6">
      <w:pPr>
        <w:shd w:val="clear" w:color="auto" w:fill="FFFFFF" w:themeFill="background1"/>
        <w:jc w:val="both"/>
        <w:rPr>
          <w:rFonts w:eastAsia="Calibri"/>
          <w:color w:val="3B3838" w:themeColor="background2" w:themeShade="40"/>
          <w:sz w:val="20"/>
          <w:szCs w:val="20"/>
          <w:lang w:eastAsia="es-ES"/>
        </w:rPr>
      </w:pPr>
      <w:r w:rsidRPr="00724CF6">
        <w:rPr>
          <w:rFonts w:eastAsia="Calibri"/>
          <w:color w:val="3B3838" w:themeColor="background2" w:themeShade="40"/>
          <w:sz w:val="20"/>
          <w:szCs w:val="20"/>
          <w:highlight w:val="lightGray"/>
          <w:lang w:eastAsia="es-ES"/>
        </w:rPr>
        <w:t>* Si el Proponente es plural y tiene más de tres participantes debe insertar las columnas adicionales en la tabla anterior.</w:t>
      </w:r>
    </w:p>
    <w:sectPr w:rsidR="00724CF6" w:rsidRPr="00724CF6"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0964D" w14:textId="77777777" w:rsidR="006E13EE" w:rsidRDefault="006E13EE" w:rsidP="004178D8">
      <w:r>
        <w:separator/>
      </w:r>
    </w:p>
  </w:endnote>
  <w:endnote w:type="continuationSeparator" w:id="0">
    <w:p w14:paraId="0D39441F" w14:textId="77777777" w:rsidR="006E13EE" w:rsidRDefault="006E13EE"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iome">
    <w:altName w:val="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0407" w14:textId="4F4D067E" w:rsidR="00ED1DFC" w:rsidRDefault="00ED1DFC" w:rsidP="00FE2AF5">
    <w:pPr>
      <w:pStyle w:val="Piedepgina"/>
    </w:pPr>
  </w:p>
  <w:bookmarkStart w:id="1" w:name="OLE_LINK1"/>
  <w:p w14:paraId="39DDC1FE" w14:textId="77777777" w:rsidR="00FE2AF5" w:rsidRPr="000B12EB" w:rsidRDefault="00FE2AF5" w:rsidP="00FE2AF5">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3280C2B7" wp14:editId="10BAB20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673E3B8"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6F3CABC" w14:textId="77777777" w:rsidR="00FE2AF5" w:rsidRPr="00561524" w:rsidRDefault="00F81D16" w:rsidP="00FE2AF5">
                          <w:pPr>
                            <w:rPr>
                              <w:rStyle w:val="Hipervnculo"/>
                              <w:color w:val="0070C0"/>
                            </w:rPr>
                          </w:pPr>
                          <w:hyperlink r:id="rId1" w:history="1">
                            <w:r w:rsidR="00FE2AF5" w:rsidRPr="00561524">
                              <w:rPr>
                                <w:rStyle w:val="Hipervnculo"/>
                                <w:color w:val="0070C0"/>
                              </w:rPr>
                              <w:t>planeacion@</w:t>
                            </w:r>
                            <w:r w:rsidR="00FE2AF5">
                              <w:rPr>
                                <w:rStyle w:val="Hipervnculo"/>
                                <w:color w:val="0070C0"/>
                              </w:rPr>
                              <w:t>SUTATAUSA</w:t>
                            </w:r>
                            <w:r w:rsidR="00FE2AF5" w:rsidRPr="00561524">
                              <w:rPr>
                                <w:rStyle w:val="Hipervnculo"/>
                                <w:color w:val="0070C0"/>
                              </w:rPr>
                              <w:t>-cundinamarca.gov.co</w:t>
                            </w:r>
                          </w:hyperlink>
                        </w:p>
                        <w:p w14:paraId="71B54D4F"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363C6A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35CA127F" w14:textId="77777777" w:rsidR="00FE2AF5" w:rsidRPr="006E123D" w:rsidRDefault="00FE2AF5" w:rsidP="00FE2AF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0C2B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673E3B8"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6F3CABC" w14:textId="77777777" w:rsidR="00FE2AF5" w:rsidRPr="00561524" w:rsidRDefault="00FE2AF5" w:rsidP="00FE2AF5">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1B54D4F"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363C6A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35CA127F" w14:textId="77777777" w:rsidR="00FE2AF5" w:rsidRPr="006E123D" w:rsidRDefault="00FE2AF5" w:rsidP="00FE2AF5">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654BD429" wp14:editId="29171624">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43473B2"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B473A2D" w14:textId="77777777" w:rsidR="00FE2AF5" w:rsidRPr="00561524" w:rsidRDefault="00F81D16" w:rsidP="00FE2AF5">
                          <w:pPr>
                            <w:rPr>
                              <w:rStyle w:val="Hipervnculo"/>
                              <w:color w:val="0070C0"/>
                            </w:rPr>
                          </w:pPr>
                          <w:hyperlink r:id="rId3" w:history="1">
                            <w:r w:rsidR="00FE2AF5" w:rsidRPr="00561524">
                              <w:rPr>
                                <w:rStyle w:val="Hipervnculo"/>
                                <w:color w:val="0070C0"/>
                              </w:rPr>
                              <w:t>planeacion@</w:t>
                            </w:r>
                            <w:r w:rsidR="00FE2AF5">
                              <w:rPr>
                                <w:rStyle w:val="Hipervnculo"/>
                                <w:color w:val="0070C0"/>
                              </w:rPr>
                              <w:t>SUTATAUSA</w:t>
                            </w:r>
                            <w:r w:rsidR="00FE2AF5" w:rsidRPr="00561524">
                              <w:rPr>
                                <w:rStyle w:val="Hipervnculo"/>
                                <w:color w:val="0070C0"/>
                              </w:rPr>
                              <w:t>-cundinamarca.gov.co</w:t>
                            </w:r>
                          </w:hyperlink>
                        </w:p>
                        <w:p w14:paraId="468F80E7"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A50EC5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5D88B2CE" w14:textId="77777777" w:rsidR="00FE2AF5" w:rsidRPr="006E123D" w:rsidRDefault="00FE2AF5" w:rsidP="00FE2AF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BD429"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43473B2" w14:textId="77777777" w:rsidR="00FE2AF5" w:rsidRPr="006E123D" w:rsidRDefault="00FE2AF5" w:rsidP="00FE2AF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B473A2D" w14:textId="77777777" w:rsidR="00FE2AF5" w:rsidRPr="00561524" w:rsidRDefault="00FE2AF5" w:rsidP="00FE2AF5">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68F80E7" w14:textId="77777777" w:rsidR="00FE2AF5" w:rsidRPr="00561524" w:rsidRDefault="00FE2AF5" w:rsidP="00FE2AF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A50EC5F" w14:textId="77777777" w:rsidR="00FE2AF5" w:rsidRPr="00561524" w:rsidRDefault="00FE2AF5" w:rsidP="00FE2AF5">
                    <w:pPr>
                      <w:pStyle w:val="Piedepgina"/>
                      <w:rPr>
                        <w:rFonts w:ascii="Calibri" w:hAnsi="Calibri" w:cs="Arial"/>
                      </w:rPr>
                    </w:pPr>
                    <w:r w:rsidRPr="00561524">
                      <w:rPr>
                        <w:rFonts w:ascii="Calibri" w:hAnsi="Calibri" w:cs="Arial"/>
                      </w:rPr>
                      <w:t>Cel. 313-867-60-12</w:t>
                    </w:r>
                  </w:p>
                  <w:p w14:paraId="5D88B2CE" w14:textId="77777777" w:rsidR="00FE2AF5" w:rsidRPr="006E123D" w:rsidRDefault="00FE2AF5" w:rsidP="00FE2AF5">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 xml:space="preserve">Carrera 4 No 4-37- Código Postal: 250610 - Teléfonos: 091855 – 6125, 6127, 6128 </w:t>
    </w:r>
  </w:p>
  <w:p w14:paraId="0B6811D5" w14:textId="77777777" w:rsidR="00FE2AF5" w:rsidRPr="000B12EB" w:rsidRDefault="00FE2AF5" w:rsidP="00FE2AF5">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3BCEE" w14:textId="77777777" w:rsidR="006E13EE" w:rsidRDefault="006E13EE" w:rsidP="004178D8">
      <w:r>
        <w:separator/>
      </w:r>
    </w:p>
  </w:footnote>
  <w:footnote w:type="continuationSeparator" w:id="0">
    <w:p w14:paraId="58B91516" w14:textId="77777777" w:rsidR="006E13EE" w:rsidRDefault="006E13EE"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F81D16">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FE2AF5" w14:paraId="038B2C10" w14:textId="77777777" w:rsidTr="007A36FA">
      <w:trPr>
        <w:trHeight w:val="990"/>
        <w:jc w:val="center"/>
      </w:trPr>
      <w:tc>
        <w:tcPr>
          <w:tcW w:w="1960" w:type="dxa"/>
          <w:vMerge w:val="restart"/>
          <w:shd w:val="clear" w:color="auto" w:fill="auto"/>
        </w:tcPr>
        <w:p w14:paraId="42F70A23" w14:textId="77777777" w:rsidR="00FE2AF5" w:rsidRDefault="00FE2AF5" w:rsidP="00FE2AF5">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0B2239C9" wp14:editId="3B0F90A3">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1A4CB529" w14:textId="77777777" w:rsidR="00FE2AF5" w:rsidRPr="000B12EB" w:rsidRDefault="00FE2AF5" w:rsidP="00FE2AF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0BCEB493" w14:textId="77777777" w:rsidR="00FE2AF5" w:rsidRPr="000B12EB" w:rsidRDefault="00FE2AF5" w:rsidP="00FE2AF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13F2143E" w14:textId="77777777" w:rsidR="00FE2AF5" w:rsidRPr="000B12EB" w:rsidRDefault="00FE2AF5" w:rsidP="00FE2AF5">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48FF41C6" w14:textId="77777777" w:rsidR="00FE2AF5" w:rsidRDefault="00FE2AF5" w:rsidP="00FE2AF5">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5F2C9507" wp14:editId="4C5E2940">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FE2AF5" w14:paraId="68F14648" w14:textId="77777777" w:rsidTr="007A36FA">
      <w:trPr>
        <w:trHeight w:val="367"/>
        <w:jc w:val="center"/>
      </w:trPr>
      <w:tc>
        <w:tcPr>
          <w:tcW w:w="1960" w:type="dxa"/>
          <w:vMerge/>
          <w:shd w:val="clear" w:color="auto" w:fill="auto"/>
        </w:tcPr>
        <w:p w14:paraId="0D262135" w14:textId="77777777" w:rsidR="00FE2AF5" w:rsidRDefault="00FE2AF5" w:rsidP="00FE2AF5">
          <w:pPr>
            <w:pBdr>
              <w:top w:val="nil"/>
              <w:left w:val="nil"/>
              <w:bottom w:val="nil"/>
              <w:right w:val="nil"/>
              <w:between w:val="nil"/>
            </w:pBdr>
            <w:spacing w:line="276" w:lineRule="auto"/>
            <w:rPr>
              <w:color w:val="000000"/>
            </w:rPr>
          </w:pPr>
        </w:p>
      </w:tc>
      <w:tc>
        <w:tcPr>
          <w:tcW w:w="5331" w:type="dxa"/>
          <w:vMerge/>
          <w:shd w:val="clear" w:color="auto" w:fill="auto"/>
          <w:vAlign w:val="center"/>
        </w:tcPr>
        <w:p w14:paraId="0AD494FF" w14:textId="77777777" w:rsidR="00FE2AF5" w:rsidRPr="000B12EB" w:rsidRDefault="00FE2AF5" w:rsidP="00FE2AF5">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1864AA98" w14:textId="77777777" w:rsidR="00FE2AF5" w:rsidRDefault="00FE2AF5" w:rsidP="00FE2AF5">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F81D16">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65398111">
    <w:abstractNumId w:val="3"/>
  </w:num>
  <w:num w:numId="2" w16cid:durableId="665791704">
    <w:abstractNumId w:val="2"/>
  </w:num>
  <w:num w:numId="3" w16cid:durableId="336812709">
    <w:abstractNumId w:val="7"/>
  </w:num>
  <w:num w:numId="4" w16cid:durableId="260382725">
    <w:abstractNumId w:val="0"/>
  </w:num>
  <w:num w:numId="5" w16cid:durableId="311443540">
    <w:abstractNumId w:val="5"/>
  </w:num>
  <w:num w:numId="6" w16cid:durableId="1620574355">
    <w:abstractNumId w:val="4"/>
  </w:num>
  <w:num w:numId="7" w16cid:durableId="2116557971">
    <w:abstractNumId w:val="8"/>
  </w:num>
  <w:num w:numId="8" w16cid:durableId="1270046106">
    <w:abstractNumId w:val="1"/>
  </w:num>
  <w:num w:numId="9" w16cid:durableId="10760503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1549A9"/>
    <w:rsid w:val="001A067D"/>
    <w:rsid w:val="001C00DD"/>
    <w:rsid w:val="001C4098"/>
    <w:rsid w:val="001D5B7A"/>
    <w:rsid w:val="00214452"/>
    <w:rsid w:val="00247893"/>
    <w:rsid w:val="002836F6"/>
    <w:rsid w:val="00321C73"/>
    <w:rsid w:val="003A02C7"/>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6C6E4E"/>
    <w:rsid w:val="006E13EE"/>
    <w:rsid w:val="007164AC"/>
    <w:rsid w:val="00724CF6"/>
    <w:rsid w:val="0073629C"/>
    <w:rsid w:val="007366D3"/>
    <w:rsid w:val="00834614"/>
    <w:rsid w:val="00860E64"/>
    <w:rsid w:val="008754AD"/>
    <w:rsid w:val="00883467"/>
    <w:rsid w:val="00883D71"/>
    <w:rsid w:val="008B6472"/>
    <w:rsid w:val="008C291C"/>
    <w:rsid w:val="008E14A3"/>
    <w:rsid w:val="00946456"/>
    <w:rsid w:val="00952F27"/>
    <w:rsid w:val="009A4577"/>
    <w:rsid w:val="009B4070"/>
    <w:rsid w:val="009F7734"/>
    <w:rsid w:val="00A0562D"/>
    <w:rsid w:val="00A476EB"/>
    <w:rsid w:val="00A5751F"/>
    <w:rsid w:val="00AA46AC"/>
    <w:rsid w:val="00AC51E7"/>
    <w:rsid w:val="00AD6780"/>
    <w:rsid w:val="00B91E89"/>
    <w:rsid w:val="00BE3B2D"/>
    <w:rsid w:val="00BF108E"/>
    <w:rsid w:val="00C57CAB"/>
    <w:rsid w:val="00C63954"/>
    <w:rsid w:val="00C85D29"/>
    <w:rsid w:val="00C95570"/>
    <w:rsid w:val="00CB1899"/>
    <w:rsid w:val="00CD2544"/>
    <w:rsid w:val="00CE6E78"/>
    <w:rsid w:val="00D56FB9"/>
    <w:rsid w:val="00DB1977"/>
    <w:rsid w:val="00E04787"/>
    <w:rsid w:val="00E15C98"/>
    <w:rsid w:val="00E966A8"/>
    <w:rsid w:val="00EA1876"/>
    <w:rsid w:val="00EA7E8A"/>
    <w:rsid w:val="00ED1DFC"/>
    <w:rsid w:val="00F81D16"/>
    <w:rsid w:val="00FE2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InviasNormalCar">
    <w:name w:val="Invias Normal Car"/>
    <w:link w:val="InviasNormal"/>
    <w:locked/>
    <w:rsid w:val="00FE2AF5"/>
    <w:rPr>
      <w:rFonts w:ascii="Arial Narrow" w:eastAsia="Times New Roman" w:hAnsi="Arial Narrow"/>
      <w:sz w:val="24"/>
      <w:szCs w:val="24"/>
    </w:rPr>
  </w:style>
  <w:style w:type="paragraph" w:customStyle="1" w:styleId="InviasNormal">
    <w:name w:val="Invias Normal"/>
    <w:basedOn w:val="Normal"/>
    <w:link w:val="InviasNormalCar"/>
    <w:qFormat/>
    <w:rsid w:val="00FE2AF5"/>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124</Words>
  <Characters>686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6</cp:revision>
  <cp:lastPrinted>2025-07-18T18:04:00Z</cp:lastPrinted>
  <dcterms:created xsi:type="dcterms:W3CDTF">2024-05-24T09:31:00Z</dcterms:created>
  <dcterms:modified xsi:type="dcterms:W3CDTF">2026-05-25T21:24:00Z</dcterms:modified>
</cp:coreProperties>
</file>