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41AA7AB" w14:textId="77777777" w:rsidR="001C507D" w:rsidRPr="00D2740F" w:rsidRDefault="00241A33" w:rsidP="001C507D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  <w:r w:rsidR="001C507D"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496030D2" w14:textId="77777777" w:rsidR="001C507D" w:rsidRPr="00815604" w:rsidRDefault="001C507D" w:rsidP="001C507D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033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"/>
        <w:gridCol w:w="335"/>
        <w:gridCol w:w="335"/>
        <w:gridCol w:w="273"/>
        <w:gridCol w:w="425"/>
        <w:gridCol w:w="567"/>
        <w:gridCol w:w="616"/>
        <w:gridCol w:w="284"/>
        <w:gridCol w:w="283"/>
        <w:gridCol w:w="426"/>
        <w:gridCol w:w="283"/>
        <w:gridCol w:w="425"/>
        <w:gridCol w:w="567"/>
        <w:gridCol w:w="567"/>
        <w:gridCol w:w="426"/>
        <w:gridCol w:w="425"/>
        <w:gridCol w:w="425"/>
        <w:gridCol w:w="567"/>
        <w:gridCol w:w="567"/>
        <w:gridCol w:w="425"/>
        <w:gridCol w:w="426"/>
        <w:gridCol w:w="567"/>
        <w:gridCol w:w="850"/>
      </w:tblGrid>
      <w:tr w:rsidR="001C507D" w:rsidRPr="00002FA8" w14:paraId="48F787AA" w14:textId="77777777" w:rsidTr="00C13651">
        <w:trPr>
          <w:trHeight w:val="1305"/>
        </w:trPr>
        <w:tc>
          <w:tcPr>
            <w:tcW w:w="26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vAlign w:val="bottom"/>
            <w:hideMark/>
          </w:tcPr>
          <w:p w14:paraId="0A3DC2B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bookmarkStart w:id="1" w:name="_Hlk80993072"/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</w:t>
            </w:r>
          </w:p>
        </w:tc>
        <w:tc>
          <w:tcPr>
            <w:tcW w:w="3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7E643C9F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3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6676A4E8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2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70A14FF0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7784AD75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37FF6AB3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61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5CAD1EFB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Consecuencia de la ocurrencia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 xml:space="preserve"> del evento</w:t>
            </w:r>
          </w:p>
        </w:tc>
        <w:tc>
          <w:tcPr>
            <w:tcW w:w="28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788A67BC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70BA8E5B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42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3FF42B06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Valoración Riesgo</w:t>
            </w:r>
          </w:p>
        </w:tc>
        <w:tc>
          <w:tcPr>
            <w:tcW w:w="28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bottom"/>
            <w:hideMark/>
          </w:tcPr>
          <w:p w14:paraId="152369A9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0A994221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348A9546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Tratamiento/Control 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>ser implementado</w:t>
            </w:r>
          </w:p>
        </w:tc>
        <w:tc>
          <w:tcPr>
            <w:tcW w:w="1843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bottom"/>
            <w:hideMark/>
          </w:tcPr>
          <w:p w14:paraId="438D7B7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25C75B2E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6C01B559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Responsable por implementar el tratamiento</w:t>
            </w:r>
          </w:p>
        </w:tc>
        <w:tc>
          <w:tcPr>
            <w:tcW w:w="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1896F5AB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Fecha estimada en que se inicia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 xml:space="preserve"> el tratamiento</w:t>
            </w:r>
          </w:p>
        </w:tc>
        <w:tc>
          <w:tcPr>
            <w:tcW w:w="42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725B6EF8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Fecha estimada en que se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 xml:space="preserve"> completa el tratamiento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bottom"/>
            <w:hideMark/>
          </w:tcPr>
          <w:p w14:paraId="38BD15B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Monitoreo y revisión</w:t>
            </w:r>
          </w:p>
        </w:tc>
      </w:tr>
      <w:tr w:rsidR="001C507D" w:rsidRPr="00002FA8" w14:paraId="4423C0D3" w14:textId="77777777" w:rsidTr="00C13651">
        <w:trPr>
          <w:trHeight w:val="750"/>
        </w:trPr>
        <w:tc>
          <w:tcPr>
            <w:tcW w:w="26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1C71B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D42E44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3C421F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4C1804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E639FB3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EF289CA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61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99CFCA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6954638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B3AAFC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2B35AD1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5AFD28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52C4D4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F9D542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21B2B204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5F64065D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1B54FF7F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Valoración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26DA5938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19D8805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377F70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C4C2E1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90254F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01F40718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¿Cómo se realiza  el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 xml:space="preserve"> monitoreo?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textDirection w:val="btLr"/>
            <w:vAlign w:val="bottom"/>
            <w:hideMark/>
          </w:tcPr>
          <w:p w14:paraId="09C0CA76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Periodicidad</w:t>
            </w:r>
          </w:p>
        </w:tc>
      </w:tr>
      <w:tr w:rsidR="001C507D" w:rsidRPr="00002FA8" w14:paraId="162C73EB" w14:textId="77777777" w:rsidTr="00C13651">
        <w:trPr>
          <w:trHeight w:val="1740"/>
        </w:trPr>
        <w:tc>
          <w:tcPr>
            <w:tcW w:w="26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AA932B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80B596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33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6713309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FBFB4B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849F2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2DA90BA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61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5EF2F8C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3FFF0F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CCFFA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F78E9DC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CB0733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841CE9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F9F521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1E2BE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862EA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4B7B2CC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5333E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0FBA93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197A41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7E9245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FBE365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F375B59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9B815E3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</w:p>
        </w:tc>
      </w:tr>
      <w:tr w:rsidR="001C507D" w:rsidRPr="00002FA8" w14:paraId="1B992D14" w14:textId="77777777" w:rsidTr="00C13651">
        <w:trPr>
          <w:trHeight w:val="1344"/>
        </w:trPr>
        <w:tc>
          <w:tcPr>
            <w:tcW w:w="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7B8AA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437B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B094E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0BF4B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75E6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BF6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Cuando el presupuesto oficial y/o el objeto establecido en el estudio previo, no se ajusta a la modalidad de selección aplicable.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1047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Retraso en el proceso de contratacion  y ajustes de estudios previos por la entidad.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6333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659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439092C4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1C5B457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3CA87" w14:textId="774A5958" w:rsidR="001C507D" w:rsidRPr="00456D37" w:rsidRDefault="001C507D" w:rsidP="00255940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D8C0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Revisión y apoyo técnico del área que solicita el proceso de selección, para definir claramente los aspectos relevantes de la necesidad 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satisfacer.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12960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D436F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8BAAC7D" w14:textId="77777777" w:rsidR="001C507D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  <w:p w14:paraId="66C74413" w14:textId="77777777" w:rsidR="006E293A" w:rsidRDefault="006E293A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</w:p>
          <w:p w14:paraId="7AA0C0F4" w14:textId="77777777" w:rsidR="006E293A" w:rsidRPr="00456D37" w:rsidRDefault="006E293A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0417435C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FD77F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AEA05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Entidad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0953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Inicio del proceso contractual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918D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Finalización del proceso de selección.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A392F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Revisión jurídico, técnica y actualización normativa de los estudios previos.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1D0A00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Cada vez que se reciba una solicitud de contratación.</w:t>
            </w:r>
          </w:p>
        </w:tc>
      </w:tr>
      <w:tr w:rsidR="001C507D" w:rsidRPr="00002FA8" w14:paraId="58CE38AA" w14:textId="77777777" w:rsidTr="00C13651">
        <w:trPr>
          <w:trHeight w:val="1332"/>
        </w:trPr>
        <w:tc>
          <w:tcPr>
            <w:tcW w:w="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312A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2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EBDC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418F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FB8F7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7BCC4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1674C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Que no se firme el contrato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49C0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No poder ejecutar el contrato y la consecuente afectación de las funciones de la entidad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1EAEA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E0C5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center"/>
            <w:hideMark/>
          </w:tcPr>
          <w:p w14:paraId="141B5C44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center"/>
            <w:hideMark/>
          </w:tcPr>
          <w:p w14:paraId="78AF523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F162E3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BA21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Poner en conocimiento del futuro contratista las condiciones del contrato (especificaciones, plazos, lugar de ejecución, productos, etc.).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711EB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746FA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182AC029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B1AA87B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E4A6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840F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Servidor(es) Público(s) que proyectan y/o suscriben el estudio previo.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0C90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Inicio del proceso de contratación.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DCD9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Finalización del proceso de selección.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4F9D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Mediante la revisión de la lista de chequeo del proceso de contratación.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017AB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Cada vez que se reciba una solicitud de contratación.</w:t>
            </w:r>
          </w:p>
        </w:tc>
      </w:tr>
      <w:tr w:rsidR="001C507D" w:rsidRPr="00002FA8" w14:paraId="1180D1F4" w14:textId="77777777" w:rsidTr="00C13651">
        <w:trPr>
          <w:trHeight w:val="2124"/>
        </w:trPr>
        <w:tc>
          <w:tcPr>
            <w:tcW w:w="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0BEB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0DD4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5B73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1E13E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AC677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C8CE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Incumplimiento de las obligaciones generales y especificas del contrato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5A92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Retraso en cumplimiento del objeto contractual.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D1A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4B128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769D10B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029622E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4C4DDCA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D763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Revisión de los informes  del contratista por parte del supervisor y expedición del informe de supervisión de cumplimiento a satisfacción.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DC333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6487B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27375F11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1246D47D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2738F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81EF8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Supervisor del contrato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9111F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Una vez firmada el acta de inicio del contrato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2A401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Una vez terminado el contrato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AC11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Revisión a los informes de ejecución del contratista Supervisión al cumplimiento de las obligaciones contractuales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7E333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Conforme a la periodicidad descrita en el contrato</w:t>
            </w:r>
          </w:p>
        </w:tc>
      </w:tr>
      <w:tr w:rsidR="001C507D" w:rsidRPr="00002FA8" w14:paraId="441337A3" w14:textId="77777777" w:rsidTr="00C13651">
        <w:trPr>
          <w:trHeight w:val="1332"/>
        </w:trPr>
        <w:tc>
          <w:tcPr>
            <w:tcW w:w="2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33E0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E8754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A689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C840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32DA8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69B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Solicitud por parte del contratista de terminar el contrato por mutuo acuerdo 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4EB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Interrupción del cumplimiento del objeto contractual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3A5A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5D8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0B4E822C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5DE4971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84532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6A8D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Notificación al area de contratación o al supervisor designado para adelantar el acta 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de terminación de mutuo acuerdo.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7A68E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D71BF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E019643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5DEE5511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2470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B3620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Servidor público designado como supervisor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8430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Una vez solicitada la terminación de mutuo acuerdo del contrato.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FBEA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Hasta la terminación del contrato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2E4F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través de notificaciones oficiales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96A3B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Cuando se presenta la situación</w:t>
            </w:r>
          </w:p>
        </w:tc>
      </w:tr>
      <w:tr w:rsidR="001C507D" w:rsidRPr="00002FA8" w14:paraId="3D49D065" w14:textId="77777777" w:rsidTr="00C13651">
        <w:trPr>
          <w:trHeight w:val="1332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A3CBC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lastRenderedPageBreak/>
              <w:t>5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8CDF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161A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B377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C22EE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D59B" w14:textId="77777777" w:rsidR="001C507D" w:rsidRPr="00456D37" w:rsidRDefault="001C507D" w:rsidP="00C13651">
            <w:pPr>
              <w:spacing w:after="240"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Demora, errores u omisiones en la presentación de informes y soportes de las actividades del objeto contractual.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390A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Retraso en los pagos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F52A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A235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434A038A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09769D8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6EA9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25775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Enfatizar el cumplimiento de la presentación de los informes.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1EA9D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24AF9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2393064E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5A659BA0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0394C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2C8D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Servidor público designado como supervisor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09F3A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desde la fecha de inicio del contrato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93ED9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Hasta la terminación del contrato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CEF50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y análisis de los informes.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2E599CC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Conforme a la periodicidad descrita en el contrato</w:t>
            </w:r>
          </w:p>
        </w:tc>
      </w:tr>
      <w:tr w:rsidR="001C507D" w:rsidRPr="00002FA8" w14:paraId="652D0FDE" w14:textId="77777777" w:rsidTr="00C13651">
        <w:trPr>
          <w:trHeight w:val="1332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C8FC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3C08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D8D4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0AF6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P/S/C/E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61CD7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722B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Cambios normativos o de legislación tributaria.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1C47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Dificultad de cumplir con el objeto contractual en cualquiera de las etapas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A27A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DECE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01A05F34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0071039E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A480F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379E5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Estudio y actualización normativa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83DAD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2DD69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1474A42B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59CAC0BD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10410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5C37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8640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Desde la fecha de inicio del contrato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32CE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Hasta la terminación del contrato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F50A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Actualización sobre las normas tributarias que regulan el servicio requerido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45ADE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Durante el termino de ejecución del contrato</w:t>
            </w:r>
          </w:p>
        </w:tc>
      </w:tr>
      <w:tr w:rsidR="001C507D" w:rsidRPr="00002FA8" w14:paraId="4E1A9E2E" w14:textId="77777777" w:rsidTr="00C13651">
        <w:trPr>
          <w:trHeight w:val="804"/>
        </w:trPr>
        <w:tc>
          <w:tcPr>
            <w:tcW w:w="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6A42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F9E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60FCB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8BD88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BDBA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856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los elementos a adquirir  en el presente contrato no se ajusta a las necesidades técnicas ni de calidad que requiere </w:t>
            </w:r>
            <w:r w:rsidRPr="00456D37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la entidad.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CB3EA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Sobre costos del proyecto y demoras en la entrega del servicio.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E18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3FB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655E791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745830B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18949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CA75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Póliza de Calidad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C64C9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344FE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21EA932D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F1CE317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0B69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A3C91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23B7F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1798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Terminación del contrato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F728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del Supervisor del Contrato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897A0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Durante el termino de ejecución del contrato</w:t>
            </w:r>
          </w:p>
        </w:tc>
      </w:tr>
      <w:tr w:rsidR="001C507D" w:rsidRPr="00002FA8" w14:paraId="04B9E01A" w14:textId="77777777" w:rsidTr="00C13651">
        <w:trPr>
          <w:trHeight w:val="1068"/>
        </w:trPr>
        <w:tc>
          <w:tcPr>
            <w:tcW w:w="2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3238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C8B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18E1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B78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1E19A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AEE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Eventual incumplimiento del contratista en el plazo para la entrega del servicio.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587BA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Sobre costos del proyecto y demoras en la entrega del servicio.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4A4F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782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4C358E3C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3D9E847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D907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B2183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Implementar plan de contingencia que permita establecer controles efectivos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145A1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8FD50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6B2ADF5E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66C81C45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17E7A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DC80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F160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DA6F8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Terminacion del contrato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B656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del Supervisor del Contrato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AE6DD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1C507D" w:rsidRPr="00002FA8" w14:paraId="53767252" w14:textId="77777777" w:rsidTr="00C13651">
        <w:trPr>
          <w:trHeight w:val="1332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7020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76F7A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06B0D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BAB10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S/E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5FE4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803F7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Demora en el desarrollo de las actividades o prestación de servicios en el marco de la ejecución del proceso  por una inadecuada </w:t>
            </w:r>
            <w:r w:rsidRPr="00456D37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evaluación del sitio de desarrollo de las labores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DCFA57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Sobre costos del proyecto y demoras en la entrega del servicio.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ACC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FC371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00DA3238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4DC53F0C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3108BC0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E024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Implementar plan de contingencia que permita establecer controles efectivos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39C96A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F0B1C3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9E05FE7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FCC077F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48602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DFA9C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3F3DB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F19D0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Terminación del contrato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E00B3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del Supervisor del Contrato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0DBF73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1C507D" w:rsidRPr="00002FA8" w14:paraId="549903E6" w14:textId="77777777" w:rsidTr="00C13651">
        <w:trPr>
          <w:trHeight w:val="1596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CA1F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281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E8B5A8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8DC5B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62B6E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1F37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Incumplimiento normas de salud ocupacional y seguridad industrial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3250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Accidentes de trabajo y/o pérdidas de vidas humanas.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F018D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F4FF44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66F1986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5D70E3A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9C8D8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FADE23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Capacitación e inducción por parte del contratista a todas las personas que intervendrán en el desarrollo de los trabajos.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>Supervisión oportuna y seguimiento permanente por parte de la supervisaría.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28AC20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5FFF13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6EC93F43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398CD27E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740E01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A1B3A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331E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E1660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Terminación del contrato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D53B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Seguimiento del Supervisor del Contrato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10F522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1C507D" w:rsidRPr="00002FA8" w14:paraId="614B9518" w14:textId="77777777" w:rsidTr="00C13651">
        <w:trPr>
          <w:trHeight w:val="1860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773C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1A8B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1F48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FCC6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10C3E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F804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Son eventos causados por la naturaleza que, aunque puedan ser previsibles por su frecuencia o diagnóstico, están por fuera del control de las partes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619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Está asociado al desplazamiento de los equipos para la ejecución del proyecto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81950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E153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17C0AE5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55ECB424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7AAE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F57535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Conocimiento previo de la zona. El contratista deberá implementar acciones en caso de presentarse alguno de los riesgos.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9E38C3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467C2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583D4BED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4296A3C1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50918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A995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A4EB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B8D38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Terminación del contrato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547A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Acudir a las autoridades públicas (Policial Nacional, Ministerio de trabajo, autoridad ambiental)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1BA9BE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1C507D" w:rsidRPr="00002FA8" w14:paraId="6E38B207" w14:textId="77777777" w:rsidTr="00C13651">
        <w:trPr>
          <w:trHeight w:val="1080"/>
        </w:trPr>
        <w:tc>
          <w:tcPr>
            <w:tcW w:w="2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3A6F7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252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1CD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B8F9E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8340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452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Riesgo de Mayor Costo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A0936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Aquellos derivados del comportamiento del mercado tales como precios de los insumos, desabastecimiento, TRM etc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05C3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1EB71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3D62088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74ED03F8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E2965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46DB89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Conocimiento previo de la zona. El contratista deberá implementar acciones en caso de presentarse alguno de los riesgos.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60FA6D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73F18E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12" w:space="0" w:color="000000"/>
              <w:bottom w:val="single" w:sz="8" w:space="0" w:color="auto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280692C7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C6E0B4"/>
            <w:textDirection w:val="btLr"/>
            <w:vAlign w:val="bottom"/>
            <w:hideMark/>
          </w:tcPr>
          <w:p w14:paraId="1F39ACFE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E57CE" w14:textId="77777777" w:rsidR="001C507D" w:rsidRPr="00456D37" w:rsidRDefault="001C507D" w:rsidP="006E293A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B30E8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02188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Suscripción acta de Inicio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32284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Suscripción acta de Liquidación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00011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Seguimiento y control de la información del mercado, del anticipo y del cronograma de adquisiciones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EF450C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1C507D" w:rsidRPr="00002FA8" w14:paraId="7ADAA42B" w14:textId="77777777" w:rsidTr="00C13651">
        <w:trPr>
          <w:trHeight w:val="36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129A20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13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34AF808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4BE2E97A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5B23C1C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05CD4AE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2FBE68F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Riesgo de Orden Publico</w:t>
            </w:r>
          </w:p>
        </w:tc>
        <w:tc>
          <w:tcPr>
            <w:tcW w:w="61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36CC98C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Aquellos que se derivan por cambios de políticas públicas que sean probables y previsibles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620ED39A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6DD8A0B2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00"/>
            <w:textDirection w:val="btLr"/>
            <w:vAlign w:val="center"/>
            <w:hideMark/>
          </w:tcPr>
          <w:p w14:paraId="2A99C02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28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676C886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49B8DBA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53CED35B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Mitigación mediante la evaluación previa del  entorno social y político para contemplar medidas frente a los posibles incidentes. Conocimiento previo de las normas socio-ambientales.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8F2D6A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42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4FCE0FCD" w14:textId="77777777" w:rsidR="001C507D" w:rsidRPr="00456D37" w:rsidRDefault="001C507D" w:rsidP="006E293A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textDirection w:val="btLr"/>
            <w:vAlign w:val="bottom"/>
            <w:hideMark/>
          </w:tcPr>
          <w:p w14:paraId="2F41129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  <w:hideMark/>
          </w:tcPr>
          <w:p w14:paraId="6E7268D7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CFF56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774C4A33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425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44C77D1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 partir de la firma del acta de inicio</w:t>
            </w:r>
          </w:p>
        </w:tc>
        <w:tc>
          <w:tcPr>
            <w:tcW w:w="42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3415B67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 xml:space="preserve"> Terminación del contrato</w:t>
            </w:r>
          </w:p>
        </w:tc>
        <w:tc>
          <w:tcPr>
            <w:tcW w:w="567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4004C88B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50" w:type="dxa"/>
            <w:tcBorders>
              <w:top w:val="single" w:sz="12" w:space="0" w:color="000000"/>
              <w:left w:val="nil"/>
              <w:bottom w:val="single" w:sz="8" w:space="0" w:color="auto"/>
              <w:right w:val="single" w:sz="12" w:space="0" w:color="000000"/>
            </w:tcBorders>
            <w:shd w:val="clear" w:color="000000" w:fill="FFFFFF"/>
            <w:vAlign w:val="bottom"/>
            <w:hideMark/>
          </w:tcPr>
          <w:p w14:paraId="128E5EE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Mensual</w:t>
            </w:r>
          </w:p>
        </w:tc>
      </w:tr>
      <w:tr w:rsidR="001C507D" w:rsidRPr="00002FA8" w14:paraId="191910A8" w14:textId="77777777" w:rsidTr="00C13651">
        <w:trPr>
          <w:trHeight w:val="2124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FBE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14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5D27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G</w:t>
            </w: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82CD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D3FD9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173874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DA511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Dificultades en el desarrollo de las actividades del contrato por decisiones gubernamentales para el manejo del COVID 19 o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>Dificultades en el desarrollo de las actividades del contrato por disposiciones operacionales de la Entidad para el manejo del COVID 19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2385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Suspensión o prórroga del plazo contractual o constitución de una reserva presupuestal por causas no imputables al contratista o no ejecucion de la totalidad de los aeropuertos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95B05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F5A5BD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000000"/>
            </w:tcBorders>
            <w:shd w:val="clear" w:color="000000" w:fill="FFC000"/>
            <w:textDirection w:val="btLr"/>
            <w:vAlign w:val="center"/>
            <w:hideMark/>
          </w:tcPr>
          <w:p w14:paraId="17E3EBC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textDirection w:val="btLr"/>
            <w:vAlign w:val="center"/>
            <w:hideMark/>
          </w:tcPr>
          <w:p w14:paraId="1DD7DF0C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48EF8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3DC877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Mitigar el riesgo mediante la exigencia y cumplimiento de la matriz de control de riesgo de la actividad de seguridad  industrial y salud en el trabajo.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404730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7BAA1" w14:textId="77777777" w:rsidR="001C507D" w:rsidRPr="00456D37" w:rsidRDefault="001C507D" w:rsidP="00C13651">
            <w:pPr>
              <w:spacing w:line="240" w:lineRule="auto"/>
              <w:contextualSpacing w:val="0"/>
              <w:jc w:val="righ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000000"/>
            </w:tcBorders>
            <w:shd w:val="clear" w:color="000000" w:fill="FFFFFF"/>
            <w:vAlign w:val="center"/>
            <w:hideMark/>
          </w:tcPr>
          <w:p w14:paraId="6EBF832F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1893F7" w14:textId="77777777" w:rsidR="001C507D" w:rsidRPr="00456D37" w:rsidRDefault="001C507D" w:rsidP="00C13651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F1482A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6081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50869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CONTRATISTA</w:t>
            </w: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br/>
              <w:t>ENTIDAD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6BED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Terminación del contrato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93D63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EL SUPERVISOR DEBERÁ EFECTUAR MONITOREO SEMANAL E INCLUIRÁ EN INFORMES MENSUALES COMPORTAMIENTO DEL RIESGO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4D415" w14:textId="77777777" w:rsidR="001C507D" w:rsidRPr="00456D37" w:rsidRDefault="001C507D" w:rsidP="00C13651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456D3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CO"/>
              </w:rPr>
              <w:t>Permanente</w:t>
            </w:r>
          </w:p>
        </w:tc>
      </w:tr>
    </w:tbl>
    <w:bookmarkEnd w:id="1"/>
    <w:p w14:paraId="71A0CD94" w14:textId="77777777" w:rsidR="001C507D" w:rsidRPr="00DD4300" w:rsidRDefault="001C507D" w:rsidP="001C507D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p w14:paraId="168C9C57" w14:textId="40FB8AB8" w:rsidR="00D70D7B" w:rsidRPr="00DD4300" w:rsidRDefault="00D70D7B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86696" w14:textId="77777777" w:rsidR="00350AB3" w:rsidRDefault="00350AB3" w:rsidP="00091875">
      <w:pPr>
        <w:spacing w:line="240" w:lineRule="auto"/>
      </w:pPr>
      <w:r>
        <w:separator/>
      </w:r>
    </w:p>
  </w:endnote>
  <w:endnote w:type="continuationSeparator" w:id="0">
    <w:p w14:paraId="658B4BEA" w14:textId="77777777" w:rsidR="00350AB3" w:rsidRDefault="00350AB3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474B2F48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B86C96" w:rsidRPr="00B86C96">
          <w:rPr>
            <w:noProof/>
            <w:lang w:val="es-ES"/>
          </w:rPr>
          <w:t>2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76D91" w14:textId="77777777" w:rsidR="00350AB3" w:rsidRDefault="00350AB3" w:rsidP="00091875">
      <w:pPr>
        <w:spacing w:line="240" w:lineRule="auto"/>
      </w:pPr>
      <w:r>
        <w:separator/>
      </w:r>
    </w:p>
  </w:footnote>
  <w:footnote w:type="continuationSeparator" w:id="0">
    <w:p w14:paraId="2E0D0225" w14:textId="77777777" w:rsidR="00350AB3" w:rsidRDefault="00350AB3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55300875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B86C96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B86C96">
            <w:rPr>
              <w:rFonts w:eastAsia="Arial" w:cs="Arial"/>
              <w:noProof/>
              <w:color w:val="595959"/>
              <w:sz w:val="16"/>
              <w:szCs w:val="16"/>
            </w:rPr>
            <w:t>7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C507D"/>
    <w:rsid w:val="001D1F23"/>
    <w:rsid w:val="001E7630"/>
    <w:rsid w:val="00241A33"/>
    <w:rsid w:val="00255940"/>
    <w:rsid w:val="00277255"/>
    <w:rsid w:val="002D1AFB"/>
    <w:rsid w:val="003322F8"/>
    <w:rsid w:val="00350AB3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293A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86C96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14079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9d85dbaf-23eb-4e57-a637-93dcacc8b1a1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4E15C2D-E530-41DF-A209-3611180DF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1339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HOLA</cp:lastModifiedBy>
  <cp:revision>2</cp:revision>
  <cp:lastPrinted>2020-11-13T23:50:00Z</cp:lastPrinted>
  <dcterms:created xsi:type="dcterms:W3CDTF">2024-03-07T21:55:00Z</dcterms:created>
  <dcterms:modified xsi:type="dcterms:W3CDTF">2024-03-07T21:55:00Z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SIP_Label_defa4170-0d19-0005-0004-bc88714345d2_Enabled">
    <vt:lpwstr>true</vt:lpwstr>
  </property>
  <property fmtid="{D5CDD505-2E9C-101B-9397-08002B2CF9AE}" pid="9" name="MSIP_Label_defa4170-0d19-0005-0004-bc88714345d2_SetDate">
    <vt:lpwstr>2023-02-08T21:44:07Z</vt:lpwstr>
  </property>
  <property fmtid="{D5CDD505-2E9C-101B-9397-08002B2CF9AE}" pid="10" name="MSIP_Label_defa4170-0d19-0005-0004-bc88714345d2_Method">
    <vt:lpwstr>Standard</vt:lpwstr>
  </property>
  <property fmtid="{D5CDD505-2E9C-101B-9397-08002B2CF9AE}" pid="11" name="MSIP_Label_defa4170-0d19-0005-0004-bc88714345d2_Name">
    <vt:lpwstr>defa4170-0d19-0005-0004-bc88714345d2</vt:lpwstr>
  </property>
  <property fmtid="{D5CDD505-2E9C-101B-9397-08002B2CF9AE}" pid="12" name="MSIP_Label_defa4170-0d19-0005-0004-bc88714345d2_SiteId">
    <vt:lpwstr>113da211-433a-4194-b45f-4aefc0c57369</vt:lpwstr>
  </property>
  <property fmtid="{D5CDD505-2E9C-101B-9397-08002B2CF9AE}" pid="13" name="MSIP_Label_defa4170-0d19-0005-0004-bc88714345d2_ActionId">
    <vt:lpwstr>26af5fc7-eaff-4d1b-a07c-90dd6c5e56c7</vt:lpwstr>
  </property>
  <property fmtid="{D5CDD505-2E9C-101B-9397-08002B2CF9AE}" pid="14" name="MSIP_Label_defa4170-0d19-0005-0004-bc88714345d2_ContentBits">
    <vt:lpwstr>0</vt:lpwstr>
  </property>
</Properties>
</file>