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7814" w14:textId="59B789A4" w:rsidR="004E220B" w:rsidRDefault="00DE443C" w:rsidP="004E220B">
      <w:pPr>
        <w:pStyle w:val="Prrafodelista"/>
        <w:tabs>
          <w:tab w:val="left" w:pos="2052"/>
        </w:tabs>
        <w:ind w:left="-426" w:right="-567"/>
        <w:jc w:val="center"/>
        <w:rPr>
          <w:rFonts w:ascii="Arial" w:hAnsi="Arial" w:cs="Arial"/>
          <w:b/>
          <w:color w:val="000000" w:themeColor="text1"/>
          <w:sz w:val="20"/>
          <w:szCs w:val="20"/>
        </w:rPr>
      </w:pPr>
      <w:r w:rsidRPr="004E3FE3">
        <w:rPr>
          <w:rFonts w:ascii="Arial" w:hAnsi="Arial" w:cs="Arial"/>
          <w:b/>
          <w:color w:val="000000" w:themeColor="text1"/>
          <w:sz w:val="20"/>
          <w:szCs w:val="20"/>
        </w:rPr>
        <w:t xml:space="preserve">ANEXO No. </w:t>
      </w:r>
      <w:r w:rsidR="00C44C34">
        <w:rPr>
          <w:rFonts w:ascii="Arial" w:hAnsi="Arial" w:cs="Arial"/>
          <w:b/>
          <w:color w:val="000000" w:themeColor="text1"/>
          <w:sz w:val="20"/>
          <w:szCs w:val="20"/>
        </w:rPr>
        <w:t>7</w:t>
      </w:r>
    </w:p>
    <w:p w14:paraId="4BE5C52A" w14:textId="77777777" w:rsidR="00311E87" w:rsidRDefault="00311E87" w:rsidP="00311E87">
      <w:pPr>
        <w:tabs>
          <w:tab w:val="left" w:pos="240"/>
        </w:tabs>
        <w:spacing w:after="0"/>
        <w:contextualSpacing/>
        <w:jc w:val="center"/>
        <w:rPr>
          <w:rFonts w:ascii="Arial" w:eastAsia="Calibri" w:hAnsi="Arial" w:cs="Arial"/>
          <w:b/>
          <w:sz w:val="20"/>
          <w:szCs w:val="20"/>
        </w:rPr>
      </w:pPr>
      <w:r>
        <w:rPr>
          <w:rFonts w:ascii="Arial" w:eastAsia="Calibri" w:hAnsi="Arial" w:cs="Arial"/>
          <w:b/>
          <w:sz w:val="20"/>
          <w:szCs w:val="20"/>
        </w:rPr>
        <w:t xml:space="preserve">VERIFICACIÓN FINANCIERA </w:t>
      </w:r>
    </w:p>
    <w:p w14:paraId="558A619C" w14:textId="77777777" w:rsidR="0039428B" w:rsidRDefault="0039428B" w:rsidP="00311E87">
      <w:pPr>
        <w:tabs>
          <w:tab w:val="left" w:pos="240"/>
        </w:tabs>
        <w:spacing w:after="0"/>
        <w:contextualSpacing/>
        <w:jc w:val="center"/>
        <w:rPr>
          <w:rFonts w:ascii="Arial" w:eastAsia="Calibri" w:hAnsi="Arial" w:cs="Arial"/>
          <w:b/>
          <w:sz w:val="20"/>
          <w:szCs w:val="20"/>
        </w:rPr>
      </w:pPr>
    </w:p>
    <w:p w14:paraId="1689801C" w14:textId="77777777" w:rsidR="00717578" w:rsidRDefault="00717578" w:rsidP="00717578">
      <w:pPr>
        <w:numPr>
          <w:ilvl w:val="0"/>
          <w:numId w:val="10"/>
        </w:numPr>
        <w:spacing w:after="0" w:line="240" w:lineRule="auto"/>
        <w:jc w:val="both"/>
        <w:rPr>
          <w:rFonts w:ascii="Arial" w:hAnsi="Arial" w:cs="Arial"/>
          <w:b/>
          <w:sz w:val="20"/>
          <w:szCs w:val="20"/>
        </w:rPr>
      </w:pPr>
      <w:r>
        <w:rPr>
          <w:rFonts w:ascii="Arial" w:hAnsi="Arial" w:cs="Arial"/>
          <w:b/>
          <w:sz w:val="20"/>
          <w:szCs w:val="20"/>
        </w:rPr>
        <w:t>Verificación Financiera de las propuestas</w:t>
      </w:r>
    </w:p>
    <w:p w14:paraId="34047E00" w14:textId="77777777" w:rsidR="00717578" w:rsidRDefault="00717578" w:rsidP="00717578">
      <w:pPr>
        <w:ind w:left="720"/>
        <w:jc w:val="both"/>
        <w:rPr>
          <w:rFonts w:ascii="Arial" w:hAnsi="Arial" w:cs="Arial"/>
          <w:b/>
          <w:sz w:val="20"/>
          <w:szCs w:val="20"/>
        </w:rPr>
      </w:pPr>
      <w:r>
        <w:rPr>
          <w:rFonts w:ascii="Arial" w:hAnsi="Arial" w:cs="Arial"/>
          <w:b/>
          <w:sz w:val="20"/>
          <w:szCs w:val="20"/>
        </w:rPr>
        <w:t xml:space="preserve"> </w:t>
      </w:r>
    </w:p>
    <w:p w14:paraId="009258AE" w14:textId="595B4146" w:rsidR="00717578" w:rsidRDefault="00717578" w:rsidP="00717578">
      <w:pPr>
        <w:autoSpaceDE w:val="0"/>
        <w:autoSpaceDN w:val="0"/>
        <w:ind w:right="-661"/>
        <w:jc w:val="both"/>
        <w:rPr>
          <w:rFonts w:ascii="Arial" w:hAnsi="Arial" w:cs="Arial"/>
          <w:sz w:val="20"/>
          <w:szCs w:val="20"/>
        </w:rPr>
      </w:pPr>
      <w:r>
        <w:rPr>
          <w:rFonts w:ascii="Arial" w:hAnsi="Arial" w:cs="Arial"/>
          <w:sz w:val="20"/>
          <w:szCs w:val="20"/>
        </w:rPr>
        <w:t xml:space="preserve">Capacidad financiera, capacidad organizacional: (cumple/No cumple) </w:t>
      </w:r>
    </w:p>
    <w:p w14:paraId="5EC28025" w14:textId="1CE40AD3" w:rsidR="00717578" w:rsidRDefault="00717578" w:rsidP="00717578">
      <w:pPr>
        <w:autoSpaceDE w:val="0"/>
        <w:autoSpaceDN w:val="0"/>
        <w:ind w:right="49"/>
        <w:jc w:val="both"/>
        <w:rPr>
          <w:rFonts w:ascii="Arial" w:hAnsi="Arial" w:cs="Arial"/>
          <w:sz w:val="20"/>
          <w:szCs w:val="20"/>
        </w:rPr>
      </w:pPr>
      <w:r>
        <w:rPr>
          <w:rFonts w:ascii="Arial" w:hAnsi="Arial" w:cs="Arial"/>
          <w:sz w:val="20"/>
          <w:szCs w:val="20"/>
        </w:rPr>
        <w:t>Para el proceso contractual se verificará con el registro único de proponentes (RUP) vigente y en firme, conforme a lo establecido en la subsección 5 artículo 2.2.1.1.1.5.1 del decreto 1082 de mayo de 2015” y artículo 221 del Decreto 0019 de 2012.</w:t>
      </w:r>
    </w:p>
    <w:p w14:paraId="2D2703D8" w14:textId="738005CF" w:rsidR="00717578" w:rsidRDefault="00717578" w:rsidP="00717578">
      <w:pPr>
        <w:autoSpaceDE w:val="0"/>
        <w:autoSpaceDN w:val="0"/>
        <w:ind w:right="49"/>
        <w:jc w:val="both"/>
        <w:rPr>
          <w:rFonts w:ascii="Arial" w:hAnsi="Arial" w:cs="Arial"/>
          <w:sz w:val="20"/>
          <w:szCs w:val="20"/>
        </w:rPr>
      </w:pPr>
      <w:r>
        <w:rPr>
          <w:rFonts w:ascii="Arial" w:hAnsi="Arial" w:cs="Arial"/>
          <w:sz w:val="20"/>
          <w:szCs w:val="20"/>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A9DCA30" w14:textId="116BC924" w:rsidR="00717578" w:rsidRDefault="00717578" w:rsidP="00717578">
      <w:pPr>
        <w:autoSpaceDE w:val="0"/>
        <w:autoSpaceDN w:val="0"/>
        <w:ind w:right="51"/>
        <w:jc w:val="both"/>
        <w:rPr>
          <w:rFonts w:ascii="Arial" w:hAnsi="Arial" w:cs="Arial"/>
          <w:sz w:val="20"/>
          <w:szCs w:val="20"/>
          <w:lang w:eastAsia="es-ES"/>
        </w:rPr>
      </w:pPr>
      <w:r>
        <w:rPr>
          <w:rFonts w:ascii="Arial" w:hAnsi="Arial" w:cs="Arial"/>
          <w:sz w:val="20"/>
          <w:szCs w:val="20"/>
          <w:lang w:eastAsia="es-ES"/>
        </w:rPr>
        <w:t xml:space="preserve">En tal sentido, la evaluación de la capacidad financiera se realizará de acuerdo con la información reportada en el RUP </w:t>
      </w:r>
      <w:r>
        <w:rPr>
          <w:rFonts w:ascii="Arial" w:hAnsi="Arial" w:cs="Arial"/>
          <w:b/>
          <w:bCs/>
          <w:sz w:val="20"/>
          <w:szCs w:val="20"/>
          <w:lang w:eastAsia="es-ES"/>
        </w:rPr>
        <w:t>(información financiera actualizada con corte a diciembre 31 de 2025)</w:t>
      </w:r>
      <w:r>
        <w:rPr>
          <w:rFonts w:ascii="Arial" w:hAnsi="Arial" w:cs="Arial"/>
          <w:sz w:val="20"/>
          <w:szCs w:val="20"/>
          <w:lang w:eastAsia="es-ES"/>
        </w:rPr>
        <w:t xml:space="preserve">, según las disposiciones establecidas en la Subsección 5, y la subsección 6 del Decreto 1082 de 2015. </w:t>
      </w:r>
    </w:p>
    <w:p w14:paraId="144F16BF" w14:textId="6F103621" w:rsidR="00717578" w:rsidRDefault="00717578" w:rsidP="00717578">
      <w:pPr>
        <w:autoSpaceDE w:val="0"/>
        <w:autoSpaceDN w:val="0"/>
        <w:ind w:right="51"/>
        <w:jc w:val="both"/>
        <w:rPr>
          <w:rFonts w:ascii="Arial" w:hAnsi="Arial" w:cs="Arial"/>
          <w:sz w:val="20"/>
          <w:szCs w:val="20"/>
          <w:lang w:eastAsia="es-ES"/>
        </w:rPr>
      </w:pPr>
      <w:r>
        <w:rPr>
          <w:rFonts w:ascii="Arial" w:hAnsi="Arial" w:cs="Arial"/>
          <w:sz w:val="20"/>
          <w:szCs w:val="20"/>
          <w:lang w:eastAsia="es-ES"/>
        </w:rPr>
        <w:t>Para el caso de consorcios o uniones temporales, el RUP será presentado por cada uno de los integrantes; la Dirección de Bienestar Social y Familia verificará la información financiera de acuerdo a lo certificado por la cámara de comercio del domicilio del proponente.</w:t>
      </w:r>
    </w:p>
    <w:p w14:paraId="59E9E003" w14:textId="5BF977D6" w:rsidR="00717578" w:rsidRPr="00717578" w:rsidRDefault="00717578" w:rsidP="00717578">
      <w:pPr>
        <w:autoSpaceDE w:val="0"/>
        <w:autoSpaceDN w:val="0"/>
        <w:ind w:right="51"/>
        <w:jc w:val="both"/>
        <w:rPr>
          <w:rFonts w:ascii="Arial" w:hAnsi="Arial" w:cs="Arial"/>
          <w:sz w:val="20"/>
          <w:szCs w:val="20"/>
          <w:lang w:eastAsia="es-ES"/>
        </w:rPr>
      </w:pPr>
      <w:r>
        <w:rPr>
          <w:rFonts w:ascii="Arial" w:hAnsi="Arial" w:cs="Arial"/>
          <w:sz w:val="20"/>
          <w:szCs w:val="20"/>
          <w:lang w:eastAsia="es-ES"/>
        </w:rPr>
        <w:t>La Dirección de Bienestar Social efectuó el análisis estableciendo los indicadores para verificar la capacidad financiera, de acuerdo con lo consagrado en el Decreto 1082 de 2015.</w:t>
      </w:r>
    </w:p>
    <w:p w14:paraId="4CDD8628" w14:textId="0C7743A8" w:rsidR="00717578" w:rsidRPr="00717578" w:rsidRDefault="00717578" w:rsidP="00717578">
      <w:pPr>
        <w:autoSpaceDE w:val="0"/>
        <w:ind w:right="51"/>
        <w:rPr>
          <w:rFonts w:ascii="Arial" w:hAnsi="Arial" w:cs="Arial"/>
          <w:b/>
          <w:bCs/>
          <w:sz w:val="20"/>
          <w:szCs w:val="20"/>
        </w:rPr>
      </w:pPr>
      <w:r>
        <w:rPr>
          <w:rFonts w:ascii="Arial" w:hAnsi="Arial" w:cs="Arial"/>
          <w:b/>
          <w:bCs/>
          <w:sz w:val="20"/>
          <w:szCs w:val="20"/>
        </w:rPr>
        <w:t>INDICADORES DE LA CAPACIDAD FINANCIERA</w:t>
      </w:r>
    </w:p>
    <w:p w14:paraId="1D35F84E" w14:textId="566B419F" w:rsidR="00717578" w:rsidRPr="00717578" w:rsidRDefault="00717578" w:rsidP="00717578">
      <w:pPr>
        <w:autoSpaceDE w:val="0"/>
        <w:autoSpaceDN w:val="0"/>
        <w:ind w:right="51"/>
        <w:jc w:val="both"/>
        <w:rPr>
          <w:rFonts w:ascii="Arial" w:hAnsi="Arial" w:cs="Arial"/>
          <w:sz w:val="20"/>
          <w:szCs w:val="20"/>
          <w:lang w:eastAsia="es-ES"/>
        </w:rPr>
      </w:pPr>
      <w:r>
        <w:rPr>
          <w:rFonts w:ascii="Arial" w:hAnsi="Arial" w:cs="Arial"/>
          <w:sz w:val="20"/>
          <w:szCs w:val="20"/>
          <w:lang w:eastAsia="es-ES"/>
        </w:rPr>
        <w:t>Las fórmulas para la obtención de los indicadores se presentan en la siguiente tabla al igual que el valor requerido para este proceso.</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56"/>
        <w:gridCol w:w="4054"/>
        <w:gridCol w:w="2469"/>
      </w:tblGrid>
      <w:tr w:rsidR="00717578" w14:paraId="0CC3F627" w14:textId="77777777" w:rsidTr="00D860CE">
        <w:trPr>
          <w:trHeight w:val="199"/>
          <w:jc w:val="center"/>
        </w:trPr>
        <w:tc>
          <w:tcPr>
            <w:tcW w:w="3256" w:type="dxa"/>
            <w:shd w:val="clear" w:color="auto" w:fill="F2F2F2"/>
            <w:noWrap/>
            <w:tcMar>
              <w:top w:w="0" w:type="dxa"/>
              <w:left w:w="70" w:type="dxa"/>
              <w:bottom w:w="0" w:type="dxa"/>
              <w:right w:w="70" w:type="dxa"/>
            </w:tcMar>
            <w:vAlign w:val="center"/>
          </w:tcPr>
          <w:p w14:paraId="3A83992F" w14:textId="77777777" w:rsidR="00717578" w:rsidRDefault="00717578" w:rsidP="00D860CE">
            <w:pPr>
              <w:jc w:val="center"/>
              <w:rPr>
                <w:rFonts w:ascii="Arial" w:hAnsi="Arial" w:cs="Arial"/>
                <w:b/>
                <w:bCs/>
                <w:sz w:val="20"/>
                <w:szCs w:val="20"/>
              </w:rPr>
            </w:pPr>
            <w:r>
              <w:rPr>
                <w:rFonts w:ascii="Arial" w:hAnsi="Arial" w:cs="Arial"/>
                <w:b/>
                <w:bCs/>
                <w:sz w:val="20"/>
                <w:szCs w:val="20"/>
              </w:rPr>
              <w:t>INDICADOR</w:t>
            </w:r>
          </w:p>
        </w:tc>
        <w:tc>
          <w:tcPr>
            <w:tcW w:w="4054" w:type="dxa"/>
            <w:shd w:val="clear" w:color="auto" w:fill="F2F2F2"/>
            <w:noWrap/>
            <w:tcMar>
              <w:top w:w="0" w:type="dxa"/>
              <w:left w:w="70" w:type="dxa"/>
              <w:bottom w:w="0" w:type="dxa"/>
              <w:right w:w="70" w:type="dxa"/>
            </w:tcMar>
            <w:vAlign w:val="center"/>
          </w:tcPr>
          <w:p w14:paraId="65987989" w14:textId="77777777" w:rsidR="00717578" w:rsidRDefault="00717578" w:rsidP="00D860CE">
            <w:pPr>
              <w:jc w:val="center"/>
              <w:rPr>
                <w:rFonts w:ascii="Arial" w:hAnsi="Arial" w:cs="Arial"/>
                <w:b/>
                <w:bCs/>
                <w:sz w:val="20"/>
                <w:szCs w:val="20"/>
              </w:rPr>
            </w:pPr>
            <w:r>
              <w:rPr>
                <w:rFonts w:ascii="Arial" w:hAnsi="Arial" w:cs="Arial"/>
                <w:b/>
                <w:bCs/>
                <w:sz w:val="20"/>
                <w:szCs w:val="20"/>
              </w:rPr>
              <w:t>FORMULA</w:t>
            </w:r>
          </w:p>
        </w:tc>
        <w:tc>
          <w:tcPr>
            <w:tcW w:w="2469" w:type="dxa"/>
            <w:shd w:val="clear" w:color="auto" w:fill="F2F2F2"/>
            <w:noWrap/>
            <w:tcMar>
              <w:top w:w="0" w:type="dxa"/>
              <w:left w:w="70" w:type="dxa"/>
              <w:bottom w:w="0" w:type="dxa"/>
              <w:right w:w="70" w:type="dxa"/>
            </w:tcMar>
            <w:vAlign w:val="center"/>
          </w:tcPr>
          <w:p w14:paraId="257B7854" w14:textId="77777777" w:rsidR="00717578" w:rsidRDefault="00717578" w:rsidP="00D860CE">
            <w:pPr>
              <w:jc w:val="center"/>
              <w:rPr>
                <w:rFonts w:ascii="Arial" w:hAnsi="Arial" w:cs="Arial"/>
                <w:b/>
                <w:bCs/>
                <w:color w:val="EE0000"/>
                <w:sz w:val="20"/>
                <w:szCs w:val="20"/>
              </w:rPr>
            </w:pPr>
            <w:r>
              <w:rPr>
                <w:rFonts w:ascii="Arial" w:hAnsi="Arial" w:cs="Arial"/>
                <w:b/>
                <w:bCs/>
                <w:sz w:val="20"/>
                <w:szCs w:val="20"/>
              </w:rPr>
              <w:t>VERIFICACIÓN</w:t>
            </w:r>
          </w:p>
        </w:tc>
      </w:tr>
      <w:tr w:rsidR="00717578" w14:paraId="61EF4F66" w14:textId="77777777" w:rsidTr="00D860CE">
        <w:trPr>
          <w:trHeight w:val="381"/>
          <w:jc w:val="center"/>
        </w:trPr>
        <w:tc>
          <w:tcPr>
            <w:tcW w:w="3256" w:type="dxa"/>
            <w:noWrap/>
            <w:tcMar>
              <w:top w:w="0" w:type="dxa"/>
              <w:left w:w="70" w:type="dxa"/>
              <w:bottom w:w="0" w:type="dxa"/>
              <w:right w:w="70" w:type="dxa"/>
            </w:tcMar>
            <w:vAlign w:val="center"/>
          </w:tcPr>
          <w:p w14:paraId="54C6DC28" w14:textId="77777777" w:rsidR="00717578" w:rsidRDefault="00717578" w:rsidP="00D860CE">
            <w:pPr>
              <w:jc w:val="center"/>
              <w:rPr>
                <w:rFonts w:ascii="Arial" w:hAnsi="Arial" w:cs="Arial"/>
                <w:sz w:val="20"/>
                <w:szCs w:val="20"/>
              </w:rPr>
            </w:pPr>
            <w:r>
              <w:rPr>
                <w:rFonts w:ascii="Arial" w:hAnsi="Arial" w:cs="Arial"/>
                <w:sz w:val="20"/>
                <w:szCs w:val="20"/>
              </w:rPr>
              <w:t>ÍNDICE DE LIQUIDEZ</w:t>
            </w:r>
          </w:p>
        </w:tc>
        <w:tc>
          <w:tcPr>
            <w:tcW w:w="4054" w:type="dxa"/>
            <w:noWrap/>
            <w:tcMar>
              <w:top w:w="0" w:type="dxa"/>
              <w:left w:w="70" w:type="dxa"/>
              <w:bottom w:w="0" w:type="dxa"/>
              <w:right w:w="70" w:type="dxa"/>
            </w:tcMar>
            <w:vAlign w:val="center"/>
          </w:tcPr>
          <w:p w14:paraId="6BF8C7E4" w14:textId="77777777" w:rsidR="00717578" w:rsidRDefault="00717578" w:rsidP="00D860CE">
            <w:pPr>
              <w:jc w:val="center"/>
              <w:rPr>
                <w:rFonts w:ascii="Arial" w:hAnsi="Arial" w:cs="Arial"/>
                <w:sz w:val="20"/>
                <w:szCs w:val="20"/>
              </w:rPr>
            </w:pPr>
            <w:r>
              <w:rPr>
                <w:rFonts w:ascii="Arial" w:hAnsi="Arial" w:cs="Arial"/>
                <w:sz w:val="20"/>
                <w:szCs w:val="20"/>
              </w:rPr>
              <w:t xml:space="preserve">ACTIVO CORRIENTE </w:t>
            </w:r>
            <w:r>
              <w:rPr>
                <w:rFonts w:ascii="Arial" w:hAnsi="Arial" w:cs="Arial"/>
                <w:b/>
                <w:sz w:val="20"/>
                <w:szCs w:val="20"/>
              </w:rPr>
              <w:t>/</w:t>
            </w:r>
            <w:r>
              <w:rPr>
                <w:rFonts w:ascii="Arial" w:hAnsi="Arial" w:cs="Arial"/>
                <w:sz w:val="20"/>
                <w:szCs w:val="20"/>
              </w:rPr>
              <w:t xml:space="preserve"> PASIVO CORRIENTE</w:t>
            </w:r>
          </w:p>
        </w:tc>
        <w:tc>
          <w:tcPr>
            <w:tcW w:w="2469" w:type="dxa"/>
            <w:noWrap/>
            <w:tcMar>
              <w:top w:w="0" w:type="dxa"/>
              <w:left w:w="70" w:type="dxa"/>
              <w:bottom w:w="0" w:type="dxa"/>
              <w:right w:w="70" w:type="dxa"/>
            </w:tcMar>
            <w:vAlign w:val="center"/>
          </w:tcPr>
          <w:p w14:paraId="42195C1B" w14:textId="77777777" w:rsidR="00717578" w:rsidRDefault="00717578" w:rsidP="00D860CE">
            <w:pPr>
              <w:jc w:val="center"/>
              <w:rPr>
                <w:rFonts w:ascii="Arial" w:hAnsi="Arial" w:cs="Arial"/>
                <w:sz w:val="20"/>
                <w:szCs w:val="20"/>
              </w:rPr>
            </w:pPr>
            <w:r>
              <w:rPr>
                <w:rFonts w:ascii="Arial" w:hAnsi="Arial" w:cs="Arial"/>
                <w:sz w:val="20"/>
                <w:szCs w:val="20"/>
              </w:rPr>
              <w:t>Mayor o igual a 2</w:t>
            </w:r>
          </w:p>
        </w:tc>
      </w:tr>
      <w:tr w:rsidR="00717578" w14:paraId="2F768427" w14:textId="77777777" w:rsidTr="00D860CE">
        <w:trPr>
          <w:trHeight w:val="272"/>
          <w:jc w:val="center"/>
        </w:trPr>
        <w:tc>
          <w:tcPr>
            <w:tcW w:w="3256" w:type="dxa"/>
            <w:noWrap/>
            <w:tcMar>
              <w:top w:w="0" w:type="dxa"/>
              <w:left w:w="70" w:type="dxa"/>
              <w:bottom w:w="0" w:type="dxa"/>
              <w:right w:w="70" w:type="dxa"/>
            </w:tcMar>
            <w:vAlign w:val="center"/>
          </w:tcPr>
          <w:p w14:paraId="34C5E2DB" w14:textId="77777777" w:rsidR="00717578" w:rsidRDefault="00717578" w:rsidP="00D860CE">
            <w:pPr>
              <w:jc w:val="center"/>
              <w:rPr>
                <w:rFonts w:ascii="Arial" w:hAnsi="Arial" w:cs="Arial"/>
                <w:sz w:val="20"/>
                <w:szCs w:val="20"/>
              </w:rPr>
            </w:pPr>
            <w:r>
              <w:rPr>
                <w:rFonts w:ascii="Arial" w:hAnsi="Arial" w:cs="Arial"/>
                <w:sz w:val="20"/>
                <w:szCs w:val="20"/>
              </w:rPr>
              <w:t>ÍNDICE DE ENDEUDAMIENTO</w:t>
            </w:r>
          </w:p>
        </w:tc>
        <w:tc>
          <w:tcPr>
            <w:tcW w:w="4054" w:type="dxa"/>
            <w:noWrap/>
            <w:tcMar>
              <w:top w:w="0" w:type="dxa"/>
              <w:left w:w="70" w:type="dxa"/>
              <w:bottom w:w="0" w:type="dxa"/>
              <w:right w:w="70" w:type="dxa"/>
            </w:tcMar>
            <w:vAlign w:val="center"/>
          </w:tcPr>
          <w:p w14:paraId="269CCD7E" w14:textId="77777777" w:rsidR="00717578" w:rsidRDefault="00717578" w:rsidP="00D860CE">
            <w:pPr>
              <w:jc w:val="center"/>
              <w:rPr>
                <w:rFonts w:ascii="Arial" w:hAnsi="Arial" w:cs="Arial"/>
                <w:sz w:val="20"/>
                <w:szCs w:val="20"/>
              </w:rPr>
            </w:pPr>
            <w:r>
              <w:rPr>
                <w:rFonts w:ascii="Arial" w:hAnsi="Arial" w:cs="Arial"/>
                <w:sz w:val="20"/>
                <w:szCs w:val="20"/>
              </w:rPr>
              <w:t xml:space="preserve">(PASIVO TOTAL </w:t>
            </w:r>
            <w:r>
              <w:rPr>
                <w:rFonts w:ascii="Arial" w:hAnsi="Arial" w:cs="Arial"/>
                <w:b/>
                <w:sz w:val="20"/>
                <w:szCs w:val="20"/>
              </w:rPr>
              <w:t>/</w:t>
            </w:r>
            <w:r>
              <w:rPr>
                <w:rFonts w:ascii="Arial" w:hAnsi="Arial" w:cs="Arial"/>
                <w:sz w:val="20"/>
                <w:szCs w:val="20"/>
              </w:rPr>
              <w:t xml:space="preserve"> ACTIVO TOTAL) * 100 </w:t>
            </w:r>
          </w:p>
        </w:tc>
        <w:tc>
          <w:tcPr>
            <w:tcW w:w="2469" w:type="dxa"/>
            <w:noWrap/>
            <w:tcMar>
              <w:top w:w="0" w:type="dxa"/>
              <w:left w:w="70" w:type="dxa"/>
              <w:bottom w:w="0" w:type="dxa"/>
              <w:right w:w="70" w:type="dxa"/>
            </w:tcMar>
            <w:vAlign w:val="center"/>
          </w:tcPr>
          <w:p w14:paraId="68841DC2" w14:textId="77777777" w:rsidR="00717578" w:rsidRDefault="00717578" w:rsidP="00D860CE">
            <w:pPr>
              <w:spacing w:line="360" w:lineRule="auto"/>
              <w:jc w:val="center"/>
              <w:rPr>
                <w:rFonts w:ascii="Arial" w:hAnsi="Arial" w:cs="Arial"/>
                <w:sz w:val="20"/>
                <w:szCs w:val="20"/>
              </w:rPr>
            </w:pPr>
            <w:r>
              <w:rPr>
                <w:rFonts w:ascii="Arial" w:hAnsi="Arial" w:cs="Arial"/>
                <w:sz w:val="20"/>
                <w:szCs w:val="20"/>
              </w:rPr>
              <w:t>Menor o igual a 55%</w:t>
            </w:r>
          </w:p>
        </w:tc>
      </w:tr>
      <w:tr w:rsidR="00717578" w14:paraId="14471FD6" w14:textId="77777777" w:rsidTr="00D860CE">
        <w:trPr>
          <w:trHeight w:val="419"/>
          <w:jc w:val="center"/>
        </w:trPr>
        <w:tc>
          <w:tcPr>
            <w:tcW w:w="3256" w:type="dxa"/>
            <w:noWrap/>
            <w:tcMar>
              <w:top w:w="0" w:type="dxa"/>
              <w:left w:w="70" w:type="dxa"/>
              <w:bottom w:w="0" w:type="dxa"/>
              <w:right w:w="70" w:type="dxa"/>
            </w:tcMar>
            <w:vAlign w:val="center"/>
          </w:tcPr>
          <w:p w14:paraId="70B89C7D" w14:textId="77777777" w:rsidR="00717578" w:rsidRDefault="00717578" w:rsidP="00D860CE">
            <w:pPr>
              <w:jc w:val="center"/>
              <w:rPr>
                <w:rFonts w:ascii="Arial" w:hAnsi="Arial" w:cs="Arial"/>
                <w:sz w:val="20"/>
                <w:szCs w:val="20"/>
              </w:rPr>
            </w:pPr>
            <w:r>
              <w:rPr>
                <w:rFonts w:ascii="Arial" w:hAnsi="Arial" w:cs="Arial"/>
                <w:sz w:val="20"/>
                <w:szCs w:val="20"/>
              </w:rPr>
              <w:t>RAZÓN DE COBERTURA DE INTERESES</w:t>
            </w:r>
          </w:p>
        </w:tc>
        <w:tc>
          <w:tcPr>
            <w:tcW w:w="4054" w:type="dxa"/>
            <w:noWrap/>
            <w:tcMar>
              <w:top w:w="0" w:type="dxa"/>
              <w:left w:w="70" w:type="dxa"/>
              <w:bottom w:w="0" w:type="dxa"/>
              <w:right w:w="70" w:type="dxa"/>
            </w:tcMar>
            <w:vAlign w:val="center"/>
          </w:tcPr>
          <w:p w14:paraId="75585CD2" w14:textId="77777777" w:rsidR="00717578" w:rsidRDefault="00717578" w:rsidP="00D860CE">
            <w:pPr>
              <w:jc w:val="center"/>
              <w:rPr>
                <w:rFonts w:ascii="Arial" w:hAnsi="Arial" w:cs="Arial"/>
                <w:sz w:val="20"/>
                <w:szCs w:val="20"/>
              </w:rPr>
            </w:pPr>
            <w:r>
              <w:rPr>
                <w:rFonts w:ascii="Arial" w:hAnsi="Arial" w:cs="Arial"/>
                <w:sz w:val="20"/>
                <w:szCs w:val="20"/>
              </w:rPr>
              <w:t xml:space="preserve">UTILIDAD OPERACIONAL </w:t>
            </w:r>
            <w:r>
              <w:rPr>
                <w:rFonts w:ascii="Arial" w:hAnsi="Arial" w:cs="Arial"/>
                <w:b/>
                <w:sz w:val="20"/>
                <w:szCs w:val="20"/>
              </w:rPr>
              <w:t>/</w:t>
            </w:r>
            <w:r>
              <w:rPr>
                <w:rFonts w:ascii="Arial" w:hAnsi="Arial" w:cs="Arial"/>
                <w:sz w:val="20"/>
                <w:szCs w:val="20"/>
              </w:rPr>
              <w:t xml:space="preserve"> GASTOS DE INTERESES</w:t>
            </w:r>
          </w:p>
        </w:tc>
        <w:tc>
          <w:tcPr>
            <w:tcW w:w="2469" w:type="dxa"/>
            <w:noWrap/>
            <w:tcMar>
              <w:top w:w="0" w:type="dxa"/>
              <w:left w:w="70" w:type="dxa"/>
              <w:bottom w:w="0" w:type="dxa"/>
              <w:right w:w="70" w:type="dxa"/>
            </w:tcMar>
            <w:vAlign w:val="center"/>
          </w:tcPr>
          <w:p w14:paraId="59EDD667" w14:textId="77777777" w:rsidR="00717578" w:rsidRDefault="00717578" w:rsidP="00D860CE">
            <w:pPr>
              <w:jc w:val="center"/>
              <w:rPr>
                <w:rFonts w:ascii="Arial" w:hAnsi="Arial" w:cs="Arial"/>
                <w:sz w:val="20"/>
                <w:szCs w:val="20"/>
              </w:rPr>
            </w:pPr>
            <w:r>
              <w:rPr>
                <w:rFonts w:ascii="Arial" w:hAnsi="Arial" w:cs="Arial"/>
                <w:sz w:val="20"/>
                <w:szCs w:val="20"/>
              </w:rPr>
              <w:t>Mayor o igual a 1,65</w:t>
            </w:r>
          </w:p>
        </w:tc>
      </w:tr>
    </w:tbl>
    <w:p w14:paraId="079D163C" w14:textId="77777777" w:rsidR="00717578" w:rsidRDefault="00717578" w:rsidP="00717578">
      <w:pPr>
        <w:tabs>
          <w:tab w:val="left" w:pos="240"/>
        </w:tabs>
        <w:ind w:right="-661"/>
        <w:jc w:val="center"/>
        <w:rPr>
          <w:rFonts w:ascii="Arial" w:hAnsi="Arial" w:cs="Arial"/>
          <w:b/>
          <w:color w:val="EE0000"/>
          <w:sz w:val="20"/>
          <w:szCs w:val="20"/>
        </w:rPr>
      </w:pPr>
    </w:p>
    <w:p w14:paraId="0668B267" w14:textId="6BC15670" w:rsidR="00717578" w:rsidRPr="00717578" w:rsidRDefault="00717578" w:rsidP="00717578">
      <w:pPr>
        <w:autoSpaceDE w:val="0"/>
        <w:autoSpaceDN w:val="0"/>
        <w:ind w:right="-661"/>
        <w:jc w:val="both"/>
        <w:rPr>
          <w:rFonts w:ascii="Arial" w:hAnsi="Arial" w:cs="Arial"/>
          <w:sz w:val="20"/>
          <w:szCs w:val="20"/>
          <w:lang w:eastAsia="es-ES"/>
        </w:rPr>
      </w:pPr>
      <w:r>
        <w:rPr>
          <w:rFonts w:ascii="Arial" w:hAnsi="Arial" w:cs="Arial"/>
          <w:b/>
          <w:bCs/>
          <w:sz w:val="20"/>
          <w:szCs w:val="20"/>
          <w:lang w:eastAsia="es-ES"/>
        </w:rPr>
        <w:t xml:space="preserve">Índice de Liquidez: </w:t>
      </w:r>
      <w:r>
        <w:rPr>
          <w:rFonts w:ascii="Arial" w:hAnsi="Arial" w:cs="Arial"/>
          <w:sz w:val="20"/>
          <w:szCs w:val="20"/>
          <w:lang w:eastAsia="es-ES"/>
        </w:rPr>
        <w:t xml:space="preserve">es el resultado de dividir activo corriente sobre pasivo corriente.  Indicando a la Dirección de Bienestar Social la Capacidad de la empresa en cumplir son sus obligaciones a corto plazo </w:t>
      </w:r>
    </w:p>
    <w:p w14:paraId="7990BA9C" w14:textId="77777777" w:rsidR="00717578" w:rsidRDefault="00717578" w:rsidP="00717578">
      <w:pPr>
        <w:autoSpaceDE w:val="0"/>
        <w:autoSpaceDN w:val="0"/>
        <w:ind w:right="-91"/>
        <w:jc w:val="both"/>
        <w:rPr>
          <w:rFonts w:ascii="Arial" w:hAnsi="Arial" w:cs="Arial"/>
          <w:sz w:val="20"/>
          <w:szCs w:val="20"/>
          <w:lang w:eastAsia="es-ES"/>
        </w:rPr>
      </w:pPr>
      <w:r>
        <w:rPr>
          <w:rFonts w:ascii="Arial" w:hAnsi="Arial" w:cs="Arial"/>
          <w:b/>
          <w:bCs/>
          <w:sz w:val="20"/>
          <w:szCs w:val="20"/>
          <w:lang w:eastAsia="es-ES"/>
        </w:rPr>
        <w:t>Índice de Endeudamiento</w:t>
      </w:r>
      <w:r>
        <w:rPr>
          <w:rFonts w:ascii="Arial" w:hAnsi="Arial" w:cs="Arial"/>
          <w:sz w:val="20"/>
          <w:szCs w:val="20"/>
          <w:lang w:eastAsia="es-ES"/>
        </w:rPr>
        <w:t xml:space="preserve">: es el resultado de dividir el pasivo total por el activo total.  Indicando a la Dirección de Bienestar Social el grado de apalancamiento utilizado y de igual forma la participación de los acreedores sobre los activos de la compañía. </w:t>
      </w:r>
    </w:p>
    <w:p w14:paraId="4053DE6B" w14:textId="77777777" w:rsidR="00717578" w:rsidRPr="005B0931" w:rsidRDefault="00717578" w:rsidP="00717578">
      <w:pPr>
        <w:autoSpaceDE w:val="0"/>
        <w:autoSpaceDN w:val="0"/>
        <w:ind w:right="-91"/>
        <w:jc w:val="both"/>
        <w:rPr>
          <w:rFonts w:ascii="Arial" w:hAnsi="Arial" w:cs="Arial"/>
          <w:sz w:val="14"/>
          <w:szCs w:val="14"/>
          <w:lang w:eastAsia="es-ES"/>
        </w:rPr>
      </w:pPr>
    </w:p>
    <w:p w14:paraId="4E1C7257" w14:textId="731DF32E" w:rsidR="00717578" w:rsidRPr="00717578" w:rsidRDefault="00717578" w:rsidP="00717578">
      <w:pPr>
        <w:autoSpaceDE w:val="0"/>
        <w:autoSpaceDN w:val="0"/>
        <w:ind w:right="-91"/>
        <w:jc w:val="both"/>
        <w:rPr>
          <w:rFonts w:ascii="Arial" w:hAnsi="Arial" w:cs="Arial"/>
          <w:sz w:val="20"/>
          <w:szCs w:val="20"/>
          <w:lang w:eastAsia="es-ES"/>
        </w:rPr>
      </w:pPr>
      <w:r>
        <w:rPr>
          <w:rFonts w:ascii="Arial" w:hAnsi="Arial" w:cs="Arial"/>
          <w:b/>
          <w:bCs/>
          <w:sz w:val="20"/>
          <w:szCs w:val="20"/>
          <w:lang w:eastAsia="es-ES"/>
        </w:rPr>
        <w:lastRenderedPageBreak/>
        <w:t>Razón de Cobertura de intereses</w:t>
      </w:r>
      <w:r>
        <w:rPr>
          <w:rFonts w:ascii="Arial" w:hAnsi="Arial" w:cs="Arial"/>
          <w:sz w:val="20"/>
          <w:szCs w:val="20"/>
          <w:lang w:eastAsia="es-ES"/>
        </w:rPr>
        <w:t>: este indicador es el resultado de la utilidad operacional dividida por los gastos de interés, indicando a la Dirección de Bienestar Social que los oferentes puedan solventar sus obligaciones financieras.</w:t>
      </w:r>
    </w:p>
    <w:p w14:paraId="2CAE6BFC" w14:textId="313C2ADF" w:rsidR="00717578" w:rsidRPr="00717578" w:rsidRDefault="00717578" w:rsidP="00717578">
      <w:pPr>
        <w:pStyle w:val="Prrafodelista"/>
        <w:numPr>
          <w:ilvl w:val="0"/>
          <w:numId w:val="14"/>
        </w:numPr>
        <w:autoSpaceDE w:val="0"/>
        <w:autoSpaceDN w:val="0"/>
        <w:ind w:left="360" w:right="-91"/>
        <w:jc w:val="both"/>
        <w:rPr>
          <w:rFonts w:ascii="Arial" w:hAnsi="Arial" w:cs="Arial"/>
          <w:sz w:val="20"/>
          <w:szCs w:val="20"/>
        </w:rPr>
      </w:pPr>
      <w:r>
        <w:rPr>
          <w:rFonts w:ascii="Arial" w:hAnsi="Arial" w:cs="Arial"/>
          <w:sz w:val="20"/>
          <w:szCs w:val="20"/>
        </w:rPr>
        <w:t>Los proponentes que no tengan gastos de intereses y cuya utilidad operacional sea positiva quedan habilitados respecto a este indicador.</w:t>
      </w:r>
    </w:p>
    <w:p w14:paraId="2DFFFC2C" w14:textId="15CE2831" w:rsidR="00717578" w:rsidRDefault="00717578" w:rsidP="00717578">
      <w:pPr>
        <w:pStyle w:val="Prrafodelista"/>
        <w:numPr>
          <w:ilvl w:val="0"/>
          <w:numId w:val="14"/>
        </w:numPr>
        <w:autoSpaceDE w:val="0"/>
        <w:autoSpaceDN w:val="0"/>
        <w:ind w:left="360" w:right="-91"/>
        <w:jc w:val="both"/>
        <w:rPr>
          <w:rFonts w:ascii="Arial" w:hAnsi="Arial" w:cs="Arial"/>
          <w:sz w:val="20"/>
          <w:szCs w:val="20"/>
        </w:rPr>
      </w:pPr>
      <w:r>
        <w:rPr>
          <w:rFonts w:ascii="Arial" w:hAnsi="Arial" w:cs="Arial"/>
          <w:sz w:val="20"/>
          <w:szCs w:val="20"/>
        </w:rPr>
        <w:t>Los proponentes que presenten una utilidad operacional negativa no serán habilitados respectos a este indicador.</w:t>
      </w:r>
    </w:p>
    <w:p w14:paraId="169D4E80" w14:textId="77777777" w:rsidR="00717578" w:rsidRPr="00717578" w:rsidRDefault="00717578" w:rsidP="00717578">
      <w:pPr>
        <w:pStyle w:val="Prrafodelista"/>
        <w:autoSpaceDE w:val="0"/>
        <w:autoSpaceDN w:val="0"/>
        <w:ind w:left="360" w:right="-91"/>
        <w:jc w:val="both"/>
        <w:rPr>
          <w:rFonts w:ascii="Arial" w:hAnsi="Arial" w:cs="Arial"/>
          <w:sz w:val="20"/>
          <w:szCs w:val="20"/>
        </w:rPr>
      </w:pPr>
    </w:p>
    <w:p w14:paraId="737E5426" w14:textId="4D3AABA1" w:rsidR="00717578" w:rsidRPr="00717578" w:rsidRDefault="00717578" w:rsidP="00717578">
      <w:pPr>
        <w:jc w:val="both"/>
        <w:rPr>
          <w:rFonts w:ascii="Arial" w:hAnsi="Arial" w:cs="Arial"/>
          <w:sz w:val="20"/>
          <w:szCs w:val="20"/>
        </w:rPr>
      </w:pPr>
      <w:r>
        <w:rPr>
          <w:rFonts w:ascii="Arial" w:hAnsi="Arial" w:cs="Arial"/>
          <w:sz w:val="20"/>
          <w:szCs w:val="20"/>
          <w:lang w:eastAsia="es-ES"/>
        </w:rPr>
        <w:t xml:space="preserve">Para el caso de consorcios o uniones temporales, se entienden como uno solo y la evaluación de la capacidad financiera y capacidad residual se realizará en forma individual y se multiplicará por el porcentaje de participación de cada uno de los integrantes.  La sumatoria de los puntos de cada uno de los integrantes será el que establezca el rango en que se encuentra ubicado el consorcio o unión temporal, con el fin de establecer el criterio de CUMPLE o NO CUMPLE, </w:t>
      </w:r>
      <w:r>
        <w:rPr>
          <w:rFonts w:ascii="Arial" w:hAnsi="Arial" w:cs="Arial"/>
          <w:sz w:val="20"/>
          <w:szCs w:val="20"/>
        </w:rPr>
        <w:t xml:space="preserve">de acuerdo a lo establecido en el manual de requisitos habilitantes Colombia Compra Eficiente (M-DVRHPC-05), </w:t>
      </w:r>
      <w:r>
        <w:rPr>
          <w:rFonts w:ascii="Arial" w:hAnsi="Arial" w:cs="Arial"/>
          <w:sz w:val="20"/>
          <w:szCs w:val="20"/>
        </w:rPr>
        <w:t>capítulo</w:t>
      </w:r>
      <w:r>
        <w:rPr>
          <w:rFonts w:ascii="Arial" w:hAnsi="Arial" w:cs="Arial"/>
          <w:sz w:val="20"/>
          <w:szCs w:val="20"/>
        </w:rPr>
        <w:t xml:space="preserve"> VII, Opción 2 o el que lo modifique.</w:t>
      </w:r>
    </w:p>
    <w:p w14:paraId="53B190E8" w14:textId="497E69E3" w:rsidR="00717578" w:rsidRDefault="00717578" w:rsidP="00717578">
      <w:pPr>
        <w:ind w:right="-661"/>
        <w:jc w:val="both"/>
        <w:rPr>
          <w:rFonts w:ascii="Arial" w:hAnsi="Arial" w:cs="Arial"/>
          <w:b/>
          <w:color w:val="EE0000"/>
          <w:sz w:val="20"/>
          <w:szCs w:val="20"/>
        </w:rPr>
      </w:pPr>
      <w:r>
        <w:rPr>
          <w:rFonts w:ascii="Arial" w:hAnsi="Arial" w:cs="Arial"/>
          <w:b/>
          <w:sz w:val="20"/>
          <w:szCs w:val="20"/>
        </w:rPr>
        <w:t>CAPACIDAD ORGANIZACIONAL</w:t>
      </w:r>
    </w:p>
    <w:tbl>
      <w:tblPr>
        <w:tblW w:w="95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77"/>
        <w:gridCol w:w="3884"/>
        <w:gridCol w:w="2713"/>
      </w:tblGrid>
      <w:tr w:rsidR="00717578" w14:paraId="0ED9F903" w14:textId="77777777" w:rsidTr="00D860CE">
        <w:trPr>
          <w:trHeight w:val="366"/>
        </w:trPr>
        <w:tc>
          <w:tcPr>
            <w:tcW w:w="2977" w:type="dxa"/>
            <w:shd w:val="clear" w:color="auto" w:fill="F2F2F2"/>
            <w:tcMar>
              <w:top w:w="0" w:type="dxa"/>
              <w:left w:w="70" w:type="dxa"/>
              <w:bottom w:w="0" w:type="dxa"/>
              <w:right w:w="70" w:type="dxa"/>
            </w:tcMar>
            <w:vAlign w:val="center"/>
          </w:tcPr>
          <w:p w14:paraId="5E10F397" w14:textId="77777777" w:rsidR="00717578" w:rsidRDefault="00717578" w:rsidP="00D860CE">
            <w:pPr>
              <w:jc w:val="center"/>
              <w:rPr>
                <w:rFonts w:ascii="Arial" w:hAnsi="Arial" w:cs="Arial"/>
                <w:b/>
                <w:bCs/>
                <w:sz w:val="20"/>
                <w:szCs w:val="20"/>
              </w:rPr>
            </w:pPr>
            <w:r>
              <w:rPr>
                <w:rFonts w:ascii="Arial" w:hAnsi="Arial" w:cs="Arial"/>
                <w:b/>
                <w:bCs/>
                <w:sz w:val="20"/>
                <w:szCs w:val="20"/>
              </w:rPr>
              <w:t>INDICADOR</w:t>
            </w:r>
          </w:p>
        </w:tc>
        <w:tc>
          <w:tcPr>
            <w:tcW w:w="3884" w:type="dxa"/>
            <w:shd w:val="clear" w:color="auto" w:fill="F2F2F2"/>
            <w:noWrap/>
            <w:tcMar>
              <w:top w:w="0" w:type="dxa"/>
              <w:left w:w="70" w:type="dxa"/>
              <w:bottom w:w="0" w:type="dxa"/>
              <w:right w:w="70" w:type="dxa"/>
            </w:tcMar>
            <w:vAlign w:val="center"/>
          </w:tcPr>
          <w:p w14:paraId="4B5DC37E" w14:textId="77777777" w:rsidR="00717578" w:rsidRDefault="00717578" w:rsidP="00D860CE">
            <w:pPr>
              <w:jc w:val="center"/>
              <w:rPr>
                <w:rFonts w:ascii="Arial" w:hAnsi="Arial" w:cs="Arial"/>
                <w:b/>
                <w:bCs/>
                <w:sz w:val="20"/>
                <w:szCs w:val="20"/>
              </w:rPr>
            </w:pPr>
            <w:r>
              <w:rPr>
                <w:rFonts w:ascii="Arial" w:hAnsi="Arial" w:cs="Arial"/>
                <w:b/>
                <w:bCs/>
                <w:sz w:val="20"/>
                <w:szCs w:val="20"/>
              </w:rPr>
              <w:t>FORMULA</w:t>
            </w:r>
          </w:p>
        </w:tc>
        <w:tc>
          <w:tcPr>
            <w:tcW w:w="2713" w:type="dxa"/>
            <w:shd w:val="clear" w:color="auto" w:fill="F2F2F2"/>
            <w:noWrap/>
            <w:tcMar>
              <w:top w:w="0" w:type="dxa"/>
              <w:left w:w="70" w:type="dxa"/>
              <w:bottom w:w="0" w:type="dxa"/>
              <w:right w:w="70" w:type="dxa"/>
            </w:tcMar>
            <w:vAlign w:val="center"/>
          </w:tcPr>
          <w:p w14:paraId="6721983B" w14:textId="77777777" w:rsidR="00717578" w:rsidRDefault="00717578" w:rsidP="00D860CE">
            <w:pPr>
              <w:jc w:val="center"/>
              <w:rPr>
                <w:rFonts w:ascii="Arial" w:hAnsi="Arial" w:cs="Arial"/>
                <w:b/>
                <w:bCs/>
                <w:color w:val="EE0000"/>
                <w:sz w:val="20"/>
                <w:szCs w:val="20"/>
              </w:rPr>
            </w:pPr>
            <w:r>
              <w:rPr>
                <w:rFonts w:ascii="Arial" w:hAnsi="Arial" w:cs="Arial"/>
                <w:b/>
                <w:bCs/>
                <w:sz w:val="20"/>
                <w:szCs w:val="20"/>
              </w:rPr>
              <w:t>VERIFICACIÓN</w:t>
            </w:r>
          </w:p>
        </w:tc>
      </w:tr>
      <w:tr w:rsidR="00717578" w14:paraId="38C79656" w14:textId="77777777" w:rsidTr="00D860CE">
        <w:trPr>
          <w:trHeight w:val="427"/>
        </w:trPr>
        <w:tc>
          <w:tcPr>
            <w:tcW w:w="2977" w:type="dxa"/>
            <w:tcMar>
              <w:top w:w="0" w:type="dxa"/>
              <w:left w:w="70" w:type="dxa"/>
              <w:bottom w:w="0" w:type="dxa"/>
              <w:right w:w="70" w:type="dxa"/>
            </w:tcMar>
            <w:vAlign w:val="center"/>
          </w:tcPr>
          <w:p w14:paraId="5B3298F1" w14:textId="77777777" w:rsidR="00717578" w:rsidRDefault="00717578" w:rsidP="00D860CE">
            <w:pPr>
              <w:rPr>
                <w:rFonts w:ascii="Arial" w:hAnsi="Arial" w:cs="Arial"/>
                <w:sz w:val="20"/>
                <w:szCs w:val="20"/>
              </w:rPr>
            </w:pPr>
            <w:r>
              <w:rPr>
                <w:rFonts w:ascii="Arial" w:hAnsi="Arial" w:cs="Arial"/>
                <w:sz w:val="20"/>
                <w:szCs w:val="20"/>
              </w:rPr>
              <w:t>RENTABILIDAD DEL PATRIMONIO</w:t>
            </w:r>
          </w:p>
        </w:tc>
        <w:tc>
          <w:tcPr>
            <w:tcW w:w="3884" w:type="dxa"/>
            <w:noWrap/>
            <w:tcMar>
              <w:top w:w="0" w:type="dxa"/>
              <w:left w:w="70" w:type="dxa"/>
              <w:bottom w:w="0" w:type="dxa"/>
              <w:right w:w="70" w:type="dxa"/>
            </w:tcMar>
            <w:vAlign w:val="center"/>
          </w:tcPr>
          <w:p w14:paraId="3F223FE0" w14:textId="77777777" w:rsidR="00717578" w:rsidRDefault="00717578" w:rsidP="00D860CE">
            <w:pPr>
              <w:jc w:val="center"/>
              <w:rPr>
                <w:rFonts w:ascii="Arial" w:hAnsi="Arial" w:cs="Arial"/>
                <w:sz w:val="20"/>
                <w:szCs w:val="20"/>
              </w:rPr>
            </w:pPr>
            <w:r>
              <w:rPr>
                <w:rFonts w:ascii="Arial" w:hAnsi="Arial" w:cs="Arial"/>
                <w:sz w:val="20"/>
                <w:szCs w:val="20"/>
              </w:rPr>
              <w:t>(UTILIDAD OPERACIONAL /PATRIMONIO) *100</w:t>
            </w:r>
          </w:p>
        </w:tc>
        <w:tc>
          <w:tcPr>
            <w:tcW w:w="2713" w:type="dxa"/>
            <w:noWrap/>
            <w:tcMar>
              <w:top w:w="0" w:type="dxa"/>
              <w:left w:w="70" w:type="dxa"/>
              <w:bottom w:w="0" w:type="dxa"/>
              <w:right w:w="70" w:type="dxa"/>
            </w:tcMar>
            <w:vAlign w:val="center"/>
          </w:tcPr>
          <w:p w14:paraId="1FF9448D" w14:textId="77777777" w:rsidR="00717578" w:rsidRDefault="00717578" w:rsidP="00D860CE">
            <w:pPr>
              <w:jc w:val="center"/>
              <w:rPr>
                <w:rFonts w:ascii="Arial" w:hAnsi="Arial" w:cs="Arial"/>
                <w:sz w:val="20"/>
                <w:szCs w:val="20"/>
              </w:rPr>
            </w:pPr>
            <w:r>
              <w:rPr>
                <w:rFonts w:ascii="Arial" w:hAnsi="Arial" w:cs="Arial"/>
                <w:sz w:val="20"/>
                <w:szCs w:val="20"/>
              </w:rPr>
              <w:t>MAYOR O IGUAL A 0.05</w:t>
            </w:r>
          </w:p>
        </w:tc>
      </w:tr>
      <w:tr w:rsidR="00717578" w14:paraId="31740AFE" w14:textId="77777777" w:rsidTr="00D860CE">
        <w:trPr>
          <w:trHeight w:val="405"/>
        </w:trPr>
        <w:tc>
          <w:tcPr>
            <w:tcW w:w="2977" w:type="dxa"/>
            <w:tcMar>
              <w:top w:w="0" w:type="dxa"/>
              <w:left w:w="70" w:type="dxa"/>
              <w:bottom w:w="0" w:type="dxa"/>
              <w:right w:w="70" w:type="dxa"/>
            </w:tcMar>
            <w:vAlign w:val="center"/>
          </w:tcPr>
          <w:p w14:paraId="5BDF3529" w14:textId="77777777" w:rsidR="00717578" w:rsidRDefault="00717578" w:rsidP="00D860CE">
            <w:pPr>
              <w:rPr>
                <w:rFonts w:ascii="Arial" w:hAnsi="Arial" w:cs="Arial"/>
                <w:sz w:val="20"/>
                <w:szCs w:val="20"/>
              </w:rPr>
            </w:pPr>
            <w:r>
              <w:rPr>
                <w:rFonts w:ascii="Arial" w:hAnsi="Arial" w:cs="Arial"/>
                <w:sz w:val="20"/>
                <w:szCs w:val="20"/>
              </w:rPr>
              <w:t>RENTABILIDAD DEL ACTIVO</w:t>
            </w:r>
          </w:p>
        </w:tc>
        <w:tc>
          <w:tcPr>
            <w:tcW w:w="3884" w:type="dxa"/>
            <w:noWrap/>
            <w:tcMar>
              <w:top w:w="0" w:type="dxa"/>
              <w:left w:w="70" w:type="dxa"/>
              <w:bottom w:w="0" w:type="dxa"/>
              <w:right w:w="70" w:type="dxa"/>
            </w:tcMar>
            <w:vAlign w:val="center"/>
          </w:tcPr>
          <w:p w14:paraId="1D075085" w14:textId="77777777" w:rsidR="00717578" w:rsidRDefault="00717578" w:rsidP="00D860CE">
            <w:pPr>
              <w:jc w:val="center"/>
              <w:rPr>
                <w:rFonts w:ascii="Arial" w:hAnsi="Arial" w:cs="Arial"/>
                <w:sz w:val="20"/>
                <w:szCs w:val="20"/>
              </w:rPr>
            </w:pPr>
            <w:r>
              <w:rPr>
                <w:rFonts w:ascii="Arial" w:hAnsi="Arial" w:cs="Arial"/>
                <w:sz w:val="20"/>
                <w:szCs w:val="20"/>
              </w:rPr>
              <w:t>(UTILIDAD OPERACIONAL/ACTIVO TOTAL) * 100</w:t>
            </w:r>
          </w:p>
        </w:tc>
        <w:tc>
          <w:tcPr>
            <w:tcW w:w="2713" w:type="dxa"/>
            <w:noWrap/>
            <w:tcMar>
              <w:top w:w="0" w:type="dxa"/>
              <w:left w:w="70" w:type="dxa"/>
              <w:bottom w:w="0" w:type="dxa"/>
              <w:right w:w="70" w:type="dxa"/>
            </w:tcMar>
            <w:vAlign w:val="center"/>
          </w:tcPr>
          <w:p w14:paraId="3CA8C400" w14:textId="77777777" w:rsidR="00717578" w:rsidRDefault="00717578" w:rsidP="00D860CE">
            <w:pPr>
              <w:jc w:val="center"/>
              <w:rPr>
                <w:rFonts w:ascii="Arial" w:hAnsi="Arial" w:cs="Arial"/>
                <w:sz w:val="20"/>
                <w:szCs w:val="20"/>
              </w:rPr>
            </w:pPr>
            <w:r>
              <w:rPr>
                <w:rFonts w:ascii="Arial" w:hAnsi="Arial" w:cs="Arial"/>
                <w:sz w:val="20"/>
                <w:szCs w:val="20"/>
              </w:rPr>
              <w:t>MAYOR O IGUAL A 0.02</w:t>
            </w:r>
          </w:p>
        </w:tc>
      </w:tr>
    </w:tbl>
    <w:p w14:paraId="4BD687B1" w14:textId="77777777" w:rsidR="00717578" w:rsidRDefault="00717578" w:rsidP="00717578">
      <w:pPr>
        <w:ind w:left="-426" w:right="-661"/>
        <w:jc w:val="both"/>
        <w:rPr>
          <w:rFonts w:ascii="Arial" w:hAnsi="Arial" w:cs="Arial"/>
          <w:b/>
          <w:color w:val="EE0000"/>
          <w:sz w:val="20"/>
          <w:szCs w:val="20"/>
        </w:rPr>
      </w:pPr>
    </w:p>
    <w:p w14:paraId="77229117" w14:textId="5ED72ADC" w:rsidR="00717578" w:rsidRDefault="00717578" w:rsidP="00717578">
      <w:pPr>
        <w:ind w:right="51"/>
        <w:jc w:val="both"/>
        <w:rPr>
          <w:rFonts w:ascii="Arial" w:hAnsi="Arial" w:cs="Arial"/>
          <w:sz w:val="20"/>
          <w:szCs w:val="20"/>
        </w:rPr>
      </w:pPr>
      <w:r>
        <w:rPr>
          <w:rFonts w:ascii="Arial" w:hAnsi="Arial" w:cs="Arial"/>
          <w:b/>
          <w:sz w:val="20"/>
          <w:szCs w:val="20"/>
        </w:rPr>
        <w:t xml:space="preserve">Rentabilidad del Patrimonio: </w:t>
      </w:r>
      <w:r w:rsidRPr="00B73B22">
        <w:rPr>
          <w:rFonts w:ascii="Arial" w:hAnsi="Arial" w:cs="Arial"/>
          <w:bCs/>
          <w:sz w:val="20"/>
          <w:szCs w:val="20"/>
        </w:rPr>
        <w:t>e</w:t>
      </w:r>
      <w:r>
        <w:rPr>
          <w:rFonts w:ascii="Arial" w:hAnsi="Arial" w:cs="Arial"/>
          <w:sz w:val="20"/>
          <w:szCs w:val="20"/>
        </w:rPr>
        <w:t>ste indicador es el resultado de dividir la utilidad operacional por el patrimonio, indicando a la Dirección de Bienestar Social y Familia que los oferentes muestran su eficiencia al tener un resultado positivo sobre el patrimonio.</w:t>
      </w:r>
    </w:p>
    <w:p w14:paraId="1FEAC911" w14:textId="7F941EEC" w:rsidR="00717578" w:rsidRPr="00717578" w:rsidRDefault="00717578" w:rsidP="00717578">
      <w:pPr>
        <w:ind w:right="51"/>
        <w:jc w:val="both"/>
        <w:rPr>
          <w:rFonts w:ascii="Arial" w:hAnsi="Arial" w:cs="Arial"/>
          <w:sz w:val="20"/>
          <w:szCs w:val="20"/>
        </w:rPr>
      </w:pPr>
      <w:r>
        <w:rPr>
          <w:rFonts w:ascii="Arial" w:hAnsi="Arial" w:cs="Arial"/>
          <w:b/>
          <w:sz w:val="20"/>
          <w:szCs w:val="20"/>
        </w:rPr>
        <w:t>Rentabilidad del Activo:</w:t>
      </w:r>
      <w:r>
        <w:rPr>
          <w:rFonts w:ascii="Arial" w:hAnsi="Arial" w:cs="Arial"/>
          <w:sz w:val="20"/>
          <w:szCs w:val="20"/>
        </w:rPr>
        <w:t xml:space="preserve"> este indicador es el resultado de dividir la utilidad operacional por el activo total.  Indicando a la Dirección de Bienestar Social y Familia que el oferente muestra su eficiencia al tener un resultado positivo sobre el activo.</w:t>
      </w:r>
    </w:p>
    <w:p w14:paraId="11FCD2DE" w14:textId="70733E3D" w:rsidR="00717578" w:rsidRPr="00717578" w:rsidRDefault="00717578" w:rsidP="00717578">
      <w:pPr>
        <w:jc w:val="both"/>
        <w:rPr>
          <w:rFonts w:ascii="Arial" w:hAnsi="Arial" w:cs="Arial"/>
          <w:sz w:val="20"/>
          <w:szCs w:val="20"/>
        </w:rPr>
      </w:pPr>
      <w:r>
        <w:rPr>
          <w:rFonts w:ascii="Arial" w:hAnsi="Arial" w:cs="Arial"/>
          <w:b/>
          <w:sz w:val="20"/>
          <w:szCs w:val="20"/>
        </w:rPr>
        <w:t>Nota 1</w:t>
      </w:r>
      <w:r>
        <w:rPr>
          <w:rFonts w:ascii="Arial" w:hAnsi="Arial" w:cs="Arial"/>
          <w:sz w:val="20"/>
          <w:szCs w:val="20"/>
        </w:rPr>
        <w:t xml:space="preserve">:para el caso de uniones temporales, consorcios o promesas futuras, se realizará por la </w:t>
      </w:r>
      <w:r>
        <w:rPr>
          <w:rFonts w:ascii="Arial" w:hAnsi="Arial" w:cs="Arial"/>
          <w:bCs/>
          <w:sz w:val="20"/>
          <w:szCs w:val="20"/>
        </w:rPr>
        <w:t>ponderación de los componentes de los indicadores donde cada uno de los integrantes del oferente aporta al valor total de cada componente del indicador de acuerdo</w:t>
      </w:r>
      <w:r>
        <w:rPr>
          <w:rFonts w:ascii="Arial" w:hAnsi="Arial" w:cs="Arial"/>
          <w:sz w:val="20"/>
          <w:szCs w:val="20"/>
        </w:rPr>
        <w:t xml:space="preserve"> con su participación en la figura del oferente plural, con el fin de establecer el criterio de CUMPLE O NO CUMPLE, de acuerdo a lo establecido en el manual de requisitos habilitantes Colombia Compra Eficiente (M-DVRHPC-05), capítulo VII, Opción 2 o el que lo modifique.</w:t>
      </w:r>
    </w:p>
    <w:p w14:paraId="411FC2CF" w14:textId="1027A9C4" w:rsidR="00717578" w:rsidRDefault="00717578" w:rsidP="00717578">
      <w:pPr>
        <w:jc w:val="both"/>
        <w:rPr>
          <w:rFonts w:ascii="Arial" w:hAnsi="Arial" w:cs="Arial"/>
          <w:color w:val="EE0000"/>
          <w:sz w:val="20"/>
          <w:szCs w:val="20"/>
        </w:rPr>
      </w:pPr>
      <w:r>
        <w:rPr>
          <w:rFonts w:ascii="Arial" w:hAnsi="Arial" w:cs="Arial"/>
          <w:b/>
          <w:sz w:val="20"/>
          <w:szCs w:val="20"/>
        </w:rPr>
        <w:t>Nota 2</w:t>
      </w:r>
      <w:r>
        <w:rPr>
          <w:rFonts w:ascii="Arial" w:hAnsi="Arial" w:cs="Arial"/>
          <w:sz w:val="20"/>
          <w:szCs w:val="20"/>
        </w:rPr>
        <w:t xml:space="preserve">: los resultados de los indicadores se realizan con dos decimales. </w:t>
      </w:r>
    </w:p>
    <w:p w14:paraId="4CA9A42E" w14:textId="5CA88491" w:rsidR="00717578" w:rsidRPr="00717578" w:rsidRDefault="00717578" w:rsidP="00717578">
      <w:pPr>
        <w:autoSpaceDE w:val="0"/>
        <w:jc w:val="both"/>
        <w:rPr>
          <w:rFonts w:ascii="Arial" w:hAnsi="Arial" w:cs="Arial"/>
          <w:sz w:val="20"/>
          <w:szCs w:val="20"/>
        </w:rPr>
      </w:pPr>
      <w:r>
        <w:rPr>
          <w:rFonts w:ascii="Arial" w:hAnsi="Arial" w:cs="Arial"/>
          <w:b/>
          <w:bCs/>
          <w:sz w:val="20"/>
          <w:szCs w:val="20"/>
        </w:rPr>
        <w:t>Nota 3</w:t>
      </w:r>
      <w:r>
        <w:rPr>
          <w:rFonts w:ascii="Arial" w:hAnsi="Arial" w:cs="Arial"/>
          <w:sz w:val="20"/>
          <w:szCs w:val="20"/>
        </w:rPr>
        <w:t xml:space="preserve">: los oferentes cuyos gastos de interés sean cero (o), no podrán calcular el indicador de cobertura de intereses. En este acaso el oferente CUMPLE el indicador, salvo que su utilidad operacional sea negativa, caso en el cual NO CUMPLE con el indicador de razón de cobertura de intereses.    </w:t>
      </w:r>
    </w:p>
    <w:p w14:paraId="29A849D4" w14:textId="47F289A3" w:rsidR="00717578" w:rsidRPr="00717578" w:rsidRDefault="00717578" w:rsidP="00717578">
      <w:pPr>
        <w:ind w:right="51"/>
        <w:jc w:val="both"/>
        <w:rPr>
          <w:rFonts w:ascii="Arial" w:hAnsi="Arial" w:cs="Arial"/>
          <w:sz w:val="20"/>
          <w:szCs w:val="20"/>
        </w:rPr>
      </w:pPr>
      <w:r>
        <w:rPr>
          <w:rFonts w:ascii="Arial" w:hAnsi="Arial" w:cs="Arial"/>
          <w:b/>
          <w:bCs/>
          <w:sz w:val="20"/>
          <w:szCs w:val="20"/>
        </w:rPr>
        <w:t>Nota 4</w:t>
      </w:r>
      <w:r>
        <w:rPr>
          <w:rFonts w:ascii="Arial" w:hAnsi="Arial" w:cs="Arial"/>
          <w:sz w:val="20"/>
          <w:szCs w:val="20"/>
        </w:rPr>
        <w:t>: los proponentes que presenten una utilidad operacional negativa no serán habilitados.</w:t>
      </w:r>
    </w:p>
    <w:p w14:paraId="38251984" w14:textId="77777777" w:rsidR="00717578" w:rsidRDefault="00717578" w:rsidP="00717578">
      <w:pPr>
        <w:tabs>
          <w:tab w:val="left" w:pos="240"/>
        </w:tabs>
        <w:ind w:right="-661"/>
        <w:jc w:val="both"/>
        <w:rPr>
          <w:rFonts w:ascii="Arial" w:hAnsi="Arial" w:cs="Arial"/>
          <w:b/>
          <w:sz w:val="20"/>
          <w:szCs w:val="20"/>
        </w:rPr>
      </w:pPr>
      <w:r>
        <w:rPr>
          <w:rFonts w:ascii="Arial" w:hAnsi="Arial" w:cs="Arial"/>
          <w:b/>
          <w:bCs/>
          <w:sz w:val="20"/>
          <w:szCs w:val="20"/>
        </w:rPr>
        <w:t xml:space="preserve">Nota 5: </w:t>
      </w:r>
      <w:r>
        <w:rPr>
          <w:rFonts w:ascii="Arial" w:hAnsi="Arial" w:cs="Arial"/>
          <w:sz w:val="20"/>
          <w:szCs w:val="20"/>
        </w:rPr>
        <w:t>en caso de que el oferente presente indicador INDETERMINADO se califica como CUMPLE.</w:t>
      </w:r>
    </w:p>
    <w:p w14:paraId="770B09B0" w14:textId="77777777" w:rsidR="00717578" w:rsidRDefault="00717578" w:rsidP="00717578">
      <w:pPr>
        <w:tabs>
          <w:tab w:val="left" w:pos="6160"/>
        </w:tabs>
        <w:rPr>
          <w:rFonts w:ascii="Arial" w:hAnsi="Arial" w:cs="Arial"/>
          <w:sz w:val="18"/>
          <w:szCs w:val="18"/>
        </w:rPr>
      </w:pPr>
      <w:bookmarkStart w:id="0" w:name="_Hlk147167082"/>
    </w:p>
    <w:p w14:paraId="7D7F99F9" w14:textId="77777777" w:rsidR="00717578" w:rsidRDefault="00717578" w:rsidP="00717578">
      <w:pPr>
        <w:tabs>
          <w:tab w:val="left" w:pos="6160"/>
        </w:tabs>
        <w:rPr>
          <w:rFonts w:ascii="Arial" w:hAnsi="Arial" w:cs="Arial"/>
          <w:sz w:val="18"/>
          <w:szCs w:val="18"/>
        </w:rPr>
      </w:pPr>
    </w:p>
    <w:p w14:paraId="2342DB2C" w14:textId="77777777" w:rsidR="00717578" w:rsidRDefault="00717578" w:rsidP="00717578">
      <w:pPr>
        <w:tabs>
          <w:tab w:val="left" w:pos="240"/>
        </w:tabs>
        <w:contextualSpacing/>
        <w:jc w:val="center"/>
        <w:rPr>
          <w:rFonts w:ascii="Arial" w:eastAsia="Calibri" w:hAnsi="Arial" w:cs="Arial"/>
          <w:b/>
          <w:sz w:val="20"/>
          <w:szCs w:val="20"/>
        </w:rPr>
      </w:pPr>
      <w:bookmarkStart w:id="1" w:name="_Hlk146898532"/>
      <w:bookmarkEnd w:id="0"/>
      <w:r>
        <w:rPr>
          <w:rFonts w:ascii="Arial" w:eastAsia="Calibri" w:hAnsi="Arial" w:cs="Arial"/>
          <w:b/>
          <w:sz w:val="20"/>
          <w:szCs w:val="20"/>
        </w:rPr>
        <w:t>FACTORES DE VERIFICACIÓN Y PONDERACIÓN</w:t>
      </w:r>
    </w:p>
    <w:p w14:paraId="56DEE83F" w14:textId="77777777" w:rsidR="00717578" w:rsidRDefault="00717578" w:rsidP="00717578">
      <w:pPr>
        <w:pStyle w:val="Prrafodelista"/>
        <w:autoSpaceDE w:val="0"/>
        <w:autoSpaceDN w:val="0"/>
        <w:adjustRightInd w:val="0"/>
        <w:ind w:left="644"/>
        <w:rPr>
          <w:rFonts w:ascii="Arial" w:hAnsi="Arial" w:cs="Arial"/>
          <w:b/>
          <w:bCs/>
          <w:sz w:val="16"/>
          <w:szCs w:val="16"/>
          <w:lang w:val="es-MX" w:eastAsia="es-CO"/>
        </w:rPr>
      </w:pPr>
    </w:p>
    <w:p w14:paraId="20BD4D68" w14:textId="3E971FAF" w:rsidR="00717578" w:rsidRPr="00C65F2A" w:rsidRDefault="00717578" w:rsidP="00717578">
      <w:pPr>
        <w:ind w:left="-284" w:right="-427"/>
        <w:jc w:val="both"/>
        <w:rPr>
          <w:rFonts w:ascii="Arial" w:hAnsi="Arial" w:cs="Arial"/>
          <w:sz w:val="20"/>
          <w:szCs w:val="20"/>
        </w:rPr>
      </w:pPr>
      <w:r w:rsidRPr="00C65F2A">
        <w:rPr>
          <w:rFonts w:ascii="Arial" w:hAnsi="Arial" w:cs="Arial"/>
          <w:sz w:val="20"/>
          <w:szCs w:val="20"/>
        </w:rPr>
        <w:t xml:space="preserve">Todas las ofertas presentadas válidamente en el proceso de contratación serán analizadas por los evaluadores designados por la Dirección de Bienestar Social y Familia para tal efecto, aplicando los mismos criterios para todas ellas, </w:t>
      </w:r>
      <w:r>
        <w:rPr>
          <w:rFonts w:ascii="Arial" w:hAnsi="Arial" w:cs="Arial"/>
          <w:sz w:val="20"/>
          <w:szCs w:val="20"/>
        </w:rPr>
        <w:t>aplicando</w:t>
      </w:r>
      <w:r w:rsidRPr="00C65F2A">
        <w:rPr>
          <w:rFonts w:ascii="Arial" w:hAnsi="Arial" w:cs="Arial"/>
          <w:sz w:val="20"/>
          <w:szCs w:val="20"/>
        </w:rPr>
        <w:t xml:space="preserve">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384EEEF" w14:textId="46A764E0" w:rsidR="00717578" w:rsidRPr="00C65F2A" w:rsidRDefault="00717578" w:rsidP="00717578">
      <w:pPr>
        <w:ind w:left="-284" w:right="-427"/>
        <w:jc w:val="both"/>
        <w:rPr>
          <w:rFonts w:ascii="Arial" w:hAnsi="Arial" w:cs="Arial"/>
          <w:b/>
          <w:sz w:val="20"/>
          <w:szCs w:val="20"/>
        </w:rPr>
      </w:pPr>
      <w:r w:rsidRPr="00C65F2A">
        <w:rPr>
          <w:rFonts w:ascii="Arial" w:hAnsi="Arial" w:cs="Arial"/>
          <w:sz w:val="20"/>
          <w:szCs w:val="20"/>
        </w:rPr>
        <w:t>Se determinará la oferta más favorable, ponderando los factores establecidos en el proceso, lo cual busca garantizar la ejecución eficiente del proyecto y asegura respaldo técnico, económico.</w:t>
      </w:r>
    </w:p>
    <w:p w14:paraId="374E5A31" w14:textId="1ED5B939" w:rsidR="00717578" w:rsidRPr="00C65F2A" w:rsidRDefault="00717578" w:rsidP="00717578">
      <w:pPr>
        <w:ind w:left="-284" w:right="-427"/>
        <w:jc w:val="both"/>
        <w:rPr>
          <w:rFonts w:ascii="Arial" w:hAnsi="Arial" w:cs="Arial"/>
          <w:sz w:val="20"/>
          <w:szCs w:val="20"/>
        </w:rPr>
      </w:pPr>
      <w:r w:rsidRPr="00C65F2A">
        <w:rPr>
          <w:rFonts w:ascii="Arial" w:hAnsi="Arial" w:cs="Arial"/>
          <w:sz w:val="20"/>
          <w:szCs w:val="20"/>
        </w:rPr>
        <w:t xml:space="preserve">La DIRECCIÓN DE BIENESTAR SOCIAL Y FAMILIA evaluará únicamente las Ofertas de los Proponentes que hayan acreditado los requisitos mínimos habilitantes. </w:t>
      </w:r>
    </w:p>
    <w:p w14:paraId="5853C34E" w14:textId="20DB32CE" w:rsidR="00717578" w:rsidRPr="00C65F2A" w:rsidRDefault="00717578" w:rsidP="00717578">
      <w:pPr>
        <w:ind w:left="-284" w:right="-427"/>
        <w:jc w:val="both"/>
        <w:rPr>
          <w:rFonts w:ascii="Arial" w:hAnsi="Arial" w:cs="Arial"/>
          <w:sz w:val="20"/>
          <w:szCs w:val="20"/>
        </w:rPr>
      </w:pPr>
      <w:r w:rsidRPr="00C65F2A">
        <w:rPr>
          <w:rFonts w:ascii="Arial" w:hAnsi="Arial" w:cs="Arial"/>
          <w:sz w:val="20"/>
          <w:szCs w:val="20"/>
        </w:rPr>
        <w:t xml:space="preserve">La omisión de la información requerida en este anexo, </w:t>
      </w:r>
      <w:r w:rsidRPr="00C65F2A">
        <w:rPr>
          <w:rFonts w:ascii="Arial" w:hAnsi="Arial" w:cs="Arial"/>
          <w:b/>
          <w:bCs/>
          <w:sz w:val="20"/>
          <w:szCs w:val="20"/>
        </w:rPr>
        <w:t>NO SERÁ SUBSANABLE POR SER FACTOR DE PONDERACIÓN</w:t>
      </w:r>
      <w:r w:rsidRPr="00C65F2A">
        <w:rPr>
          <w:rFonts w:ascii="Arial" w:hAnsi="Arial" w:cs="Arial"/>
          <w:sz w:val="20"/>
          <w:szCs w:val="20"/>
        </w:rPr>
        <w:t>, en todo caso, la no presentación de la información requerida no restringe la participación del proponente</w:t>
      </w:r>
      <w:r w:rsidRPr="00021FB1">
        <w:rPr>
          <w:rFonts w:ascii="Arial" w:hAnsi="Arial" w:cs="Arial"/>
          <w:sz w:val="20"/>
          <w:szCs w:val="20"/>
        </w:rPr>
        <w:t>, ni es causal de rechazo de la propuesta.</w:t>
      </w:r>
    </w:p>
    <w:p w14:paraId="47AD3091" w14:textId="1438DF75" w:rsidR="00717578" w:rsidRPr="00C65F2A" w:rsidRDefault="00717578" w:rsidP="00717578">
      <w:pPr>
        <w:ind w:left="-284" w:right="-427"/>
        <w:jc w:val="both"/>
        <w:rPr>
          <w:rFonts w:ascii="Arial" w:hAnsi="Arial" w:cs="Arial"/>
          <w:sz w:val="20"/>
          <w:szCs w:val="20"/>
        </w:rPr>
      </w:pPr>
      <w:r w:rsidRPr="00C65F2A">
        <w:rPr>
          <w:rFonts w:ascii="Arial" w:hAnsi="Arial" w:cs="Arial"/>
          <w:sz w:val="20"/>
          <w:szCs w:val="20"/>
        </w:rPr>
        <w:t>La propuesta seleccionada será aquella que obtenga los mayores puntajes al consolidar los aspectos técnicos y económicos.</w:t>
      </w:r>
    </w:p>
    <w:p w14:paraId="0E1E3617" w14:textId="64E13E14" w:rsidR="00717578" w:rsidRPr="00C65F2A" w:rsidRDefault="00717578" w:rsidP="00717578">
      <w:pPr>
        <w:ind w:left="-284" w:right="-427"/>
        <w:jc w:val="both"/>
        <w:rPr>
          <w:rFonts w:ascii="Arial" w:hAnsi="Arial" w:cs="Arial"/>
          <w:sz w:val="20"/>
          <w:szCs w:val="20"/>
        </w:rPr>
      </w:pPr>
      <w:r w:rsidRPr="00C65F2A">
        <w:rPr>
          <w:rFonts w:ascii="Arial" w:hAnsi="Arial" w:cs="Arial"/>
          <w:sz w:val="20"/>
          <w:szCs w:val="20"/>
        </w:rPr>
        <w:t>Estarán habilitados para acceder a esta ponderación los oferentes que hayan cumplido con todos los parámetros técnicos exigidos en el presente proceso, los aspectos jurídicos, financieros y económicos dispuestos para este proceso, y que no hayan incurrido en alguna causal de rechazo.</w:t>
      </w:r>
    </w:p>
    <w:p w14:paraId="05A27716" w14:textId="30177669" w:rsidR="00717578" w:rsidRDefault="00717578" w:rsidP="00717578">
      <w:pPr>
        <w:ind w:left="-284" w:right="-427"/>
        <w:jc w:val="both"/>
        <w:rPr>
          <w:rFonts w:ascii="Arial" w:hAnsi="Arial" w:cs="Arial"/>
          <w:sz w:val="20"/>
          <w:szCs w:val="20"/>
        </w:rPr>
      </w:pPr>
      <w:r w:rsidRPr="00C65F2A">
        <w:rPr>
          <w:rFonts w:ascii="Arial" w:hAnsi="Arial" w:cs="Arial"/>
          <w:sz w:val="20"/>
          <w:szCs w:val="20"/>
        </w:rPr>
        <w:t>Se determinará la oferta más favorable, ponderando los siguientes factores:</w:t>
      </w:r>
    </w:p>
    <w:tbl>
      <w:tblPr>
        <w:tblW w:w="103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7"/>
        <w:gridCol w:w="2556"/>
      </w:tblGrid>
      <w:tr w:rsidR="00717578" w:rsidRPr="00014161" w14:paraId="76C5A42D" w14:textId="77777777" w:rsidTr="00D860CE">
        <w:trPr>
          <w:trHeight w:val="247"/>
        </w:trPr>
        <w:tc>
          <w:tcPr>
            <w:tcW w:w="10353" w:type="dxa"/>
            <w:gridSpan w:val="2"/>
          </w:tcPr>
          <w:p w14:paraId="44BF379F" w14:textId="77777777" w:rsidR="00717578" w:rsidRPr="00014161" w:rsidRDefault="00717578" w:rsidP="00D860CE">
            <w:pPr>
              <w:pStyle w:val="Textoindependiente2"/>
              <w:spacing w:after="0" w:line="240" w:lineRule="auto"/>
              <w:jc w:val="center"/>
              <w:rPr>
                <w:rFonts w:ascii="Arial" w:eastAsia="Calibri" w:hAnsi="Arial" w:cs="Arial"/>
                <w:b/>
                <w:sz w:val="20"/>
                <w:szCs w:val="20"/>
              </w:rPr>
            </w:pPr>
            <w:r w:rsidRPr="00014161">
              <w:rPr>
                <w:rFonts w:ascii="Arial" w:hAnsi="Arial" w:cs="Arial"/>
                <w:b/>
                <w:bCs/>
                <w:sz w:val="20"/>
                <w:szCs w:val="20"/>
              </w:rPr>
              <w:t>EVALUACIÓN DE LAS OFERTAS</w:t>
            </w:r>
          </w:p>
        </w:tc>
      </w:tr>
      <w:tr w:rsidR="00717578" w:rsidRPr="00014161" w14:paraId="001C3A85" w14:textId="77777777" w:rsidTr="00D860CE">
        <w:trPr>
          <w:trHeight w:val="25"/>
        </w:trPr>
        <w:tc>
          <w:tcPr>
            <w:tcW w:w="7797" w:type="dxa"/>
          </w:tcPr>
          <w:p w14:paraId="17385540" w14:textId="77777777" w:rsidR="00717578" w:rsidRPr="00014161" w:rsidRDefault="00717578" w:rsidP="00D860CE">
            <w:pPr>
              <w:pStyle w:val="Textoindependiente2"/>
              <w:spacing w:after="0" w:line="240" w:lineRule="auto"/>
              <w:jc w:val="center"/>
              <w:rPr>
                <w:rFonts w:ascii="Arial" w:hAnsi="Arial" w:cs="Arial"/>
                <w:b/>
                <w:sz w:val="20"/>
                <w:szCs w:val="20"/>
              </w:rPr>
            </w:pPr>
            <w:r w:rsidRPr="00014161">
              <w:rPr>
                <w:rFonts w:ascii="Arial" w:hAnsi="Arial" w:cs="Arial"/>
                <w:b/>
                <w:sz w:val="20"/>
                <w:szCs w:val="20"/>
              </w:rPr>
              <w:t>DESCRIPCIÓN</w:t>
            </w:r>
          </w:p>
        </w:tc>
        <w:tc>
          <w:tcPr>
            <w:tcW w:w="2552" w:type="dxa"/>
            <w:vAlign w:val="center"/>
          </w:tcPr>
          <w:p w14:paraId="672B3850" w14:textId="77777777" w:rsidR="00717578" w:rsidRPr="00014161" w:rsidRDefault="00717578" w:rsidP="00D860CE">
            <w:pPr>
              <w:pStyle w:val="Textoindependiente2"/>
              <w:spacing w:after="0" w:line="240" w:lineRule="auto"/>
              <w:jc w:val="center"/>
              <w:rPr>
                <w:rFonts w:ascii="Arial" w:hAnsi="Arial" w:cs="Arial"/>
                <w:b/>
                <w:color w:val="000000"/>
                <w:sz w:val="20"/>
                <w:szCs w:val="20"/>
              </w:rPr>
            </w:pPr>
            <w:r w:rsidRPr="00014161">
              <w:rPr>
                <w:rFonts w:ascii="Arial" w:hAnsi="Arial" w:cs="Arial"/>
                <w:b/>
                <w:color w:val="000000"/>
                <w:sz w:val="20"/>
                <w:szCs w:val="20"/>
              </w:rPr>
              <w:t>PUNTAJE</w:t>
            </w:r>
          </w:p>
        </w:tc>
      </w:tr>
      <w:tr w:rsidR="00717578" w:rsidRPr="00014161" w14:paraId="56F83BED" w14:textId="77777777" w:rsidTr="00D860CE">
        <w:trPr>
          <w:trHeight w:val="25"/>
        </w:trPr>
        <w:tc>
          <w:tcPr>
            <w:tcW w:w="7797" w:type="dxa"/>
          </w:tcPr>
          <w:p w14:paraId="55FDB18B" w14:textId="77777777" w:rsidR="00717578" w:rsidRPr="00014161" w:rsidRDefault="00717578" w:rsidP="00D860CE">
            <w:pPr>
              <w:pStyle w:val="Textoindependiente2"/>
              <w:spacing w:after="0" w:line="240" w:lineRule="auto"/>
              <w:rPr>
                <w:rFonts w:ascii="Arial" w:eastAsia="Calibri" w:hAnsi="Arial" w:cs="Arial"/>
                <w:b/>
                <w:sz w:val="20"/>
                <w:szCs w:val="20"/>
              </w:rPr>
            </w:pPr>
            <w:r w:rsidRPr="00014161">
              <w:rPr>
                <w:rFonts w:ascii="Arial" w:hAnsi="Arial" w:cs="Arial"/>
                <w:bCs/>
                <w:sz w:val="20"/>
                <w:szCs w:val="20"/>
              </w:rPr>
              <w:t xml:space="preserve">1. FACTOR TÉCNICO (Condiciones técnicas adicionales) </w:t>
            </w:r>
          </w:p>
        </w:tc>
        <w:tc>
          <w:tcPr>
            <w:tcW w:w="2552" w:type="dxa"/>
            <w:vAlign w:val="center"/>
          </w:tcPr>
          <w:p w14:paraId="0091084E" w14:textId="77777777" w:rsidR="00717578" w:rsidRPr="00014161" w:rsidRDefault="00717578" w:rsidP="00D860CE">
            <w:pPr>
              <w:pStyle w:val="Textoindependiente2"/>
              <w:spacing w:after="0" w:line="240" w:lineRule="auto"/>
              <w:jc w:val="center"/>
              <w:rPr>
                <w:rFonts w:ascii="Arial" w:eastAsia="Calibri" w:hAnsi="Arial" w:cs="Arial"/>
                <w:b/>
                <w:sz w:val="20"/>
                <w:szCs w:val="20"/>
              </w:rPr>
            </w:pPr>
            <w:r w:rsidRPr="00014161">
              <w:rPr>
                <w:rFonts w:ascii="Arial" w:hAnsi="Arial" w:cs="Arial"/>
                <w:bCs/>
                <w:color w:val="000000"/>
                <w:sz w:val="20"/>
                <w:szCs w:val="20"/>
              </w:rPr>
              <w:t>40</w:t>
            </w:r>
          </w:p>
        </w:tc>
      </w:tr>
      <w:tr w:rsidR="00717578" w:rsidRPr="00014161" w14:paraId="073697E5" w14:textId="77777777" w:rsidTr="00D860CE">
        <w:trPr>
          <w:trHeight w:val="25"/>
        </w:trPr>
        <w:tc>
          <w:tcPr>
            <w:tcW w:w="7797" w:type="dxa"/>
          </w:tcPr>
          <w:p w14:paraId="0C1FD7A8" w14:textId="77777777" w:rsidR="00717578" w:rsidRPr="00014161" w:rsidRDefault="00717578" w:rsidP="00D860CE">
            <w:pPr>
              <w:pStyle w:val="Textoindependiente2"/>
              <w:spacing w:after="0" w:line="240" w:lineRule="auto"/>
              <w:rPr>
                <w:rFonts w:ascii="Arial" w:eastAsia="Calibri" w:hAnsi="Arial" w:cs="Arial"/>
                <w:bCs/>
                <w:sz w:val="20"/>
                <w:szCs w:val="20"/>
              </w:rPr>
            </w:pPr>
            <w:r w:rsidRPr="00014161">
              <w:rPr>
                <w:rFonts w:ascii="Arial" w:eastAsia="Calibri" w:hAnsi="Arial" w:cs="Arial"/>
                <w:bCs/>
                <w:sz w:val="20"/>
                <w:szCs w:val="20"/>
              </w:rPr>
              <w:t>2. FACTOR ECONÓMICO</w:t>
            </w:r>
          </w:p>
        </w:tc>
        <w:tc>
          <w:tcPr>
            <w:tcW w:w="2552" w:type="dxa"/>
            <w:vAlign w:val="center"/>
          </w:tcPr>
          <w:p w14:paraId="3CA0FDD5" w14:textId="77777777" w:rsidR="00717578" w:rsidRPr="00014161" w:rsidRDefault="00717578" w:rsidP="00D860CE">
            <w:pPr>
              <w:pStyle w:val="Textoindependiente2"/>
              <w:spacing w:after="0" w:line="240" w:lineRule="auto"/>
              <w:jc w:val="center"/>
              <w:rPr>
                <w:rFonts w:ascii="Arial" w:eastAsia="Calibri" w:hAnsi="Arial" w:cs="Arial"/>
                <w:bCs/>
                <w:sz w:val="20"/>
                <w:szCs w:val="20"/>
              </w:rPr>
            </w:pPr>
            <w:r w:rsidRPr="00014161">
              <w:rPr>
                <w:rFonts w:ascii="Arial" w:hAnsi="Arial" w:cs="Arial"/>
                <w:color w:val="000000"/>
                <w:sz w:val="20"/>
                <w:szCs w:val="20"/>
              </w:rPr>
              <w:t>50</w:t>
            </w:r>
          </w:p>
        </w:tc>
      </w:tr>
      <w:tr w:rsidR="00717578" w:rsidRPr="00014161" w14:paraId="13AD0646" w14:textId="77777777" w:rsidTr="00D860CE">
        <w:trPr>
          <w:trHeight w:val="25"/>
        </w:trPr>
        <w:tc>
          <w:tcPr>
            <w:tcW w:w="7797" w:type="dxa"/>
          </w:tcPr>
          <w:p w14:paraId="546DD28E" w14:textId="77777777" w:rsidR="00717578" w:rsidRPr="00014161" w:rsidRDefault="00717578" w:rsidP="00D860CE">
            <w:pPr>
              <w:pStyle w:val="Textoindependiente2"/>
              <w:spacing w:after="0" w:line="240" w:lineRule="auto"/>
              <w:rPr>
                <w:rFonts w:ascii="Arial" w:eastAsia="Calibri" w:hAnsi="Arial" w:cs="Arial"/>
                <w:bCs/>
                <w:sz w:val="20"/>
                <w:szCs w:val="20"/>
              </w:rPr>
            </w:pPr>
            <w:r w:rsidRPr="00014161">
              <w:rPr>
                <w:rFonts w:ascii="Arial" w:eastAsia="Calibri" w:hAnsi="Arial" w:cs="Arial"/>
                <w:bCs/>
                <w:sz w:val="20"/>
                <w:szCs w:val="20"/>
              </w:rPr>
              <w:t>3. APOYO A LA INDUSTRIA NACIONAL</w:t>
            </w:r>
          </w:p>
        </w:tc>
        <w:tc>
          <w:tcPr>
            <w:tcW w:w="2552" w:type="dxa"/>
            <w:vAlign w:val="center"/>
          </w:tcPr>
          <w:p w14:paraId="14336B6E" w14:textId="77777777" w:rsidR="00717578" w:rsidRPr="00014161" w:rsidRDefault="00717578" w:rsidP="00D860CE">
            <w:pPr>
              <w:pStyle w:val="Textoindependiente2"/>
              <w:spacing w:after="0" w:line="240" w:lineRule="auto"/>
              <w:jc w:val="center"/>
              <w:rPr>
                <w:rFonts w:ascii="Arial" w:hAnsi="Arial" w:cs="Arial"/>
                <w:color w:val="000000"/>
                <w:sz w:val="20"/>
                <w:szCs w:val="20"/>
              </w:rPr>
            </w:pPr>
            <w:r w:rsidRPr="00014161">
              <w:rPr>
                <w:rFonts w:ascii="Arial" w:hAnsi="Arial" w:cs="Arial"/>
                <w:color w:val="000000"/>
                <w:sz w:val="20"/>
                <w:szCs w:val="20"/>
              </w:rPr>
              <w:t>10</w:t>
            </w:r>
          </w:p>
        </w:tc>
      </w:tr>
      <w:tr w:rsidR="00717578" w:rsidRPr="00014161" w14:paraId="2AA7DDB0" w14:textId="77777777" w:rsidTr="00D860CE">
        <w:trPr>
          <w:trHeight w:val="25"/>
        </w:trPr>
        <w:tc>
          <w:tcPr>
            <w:tcW w:w="7797" w:type="dxa"/>
          </w:tcPr>
          <w:p w14:paraId="6FD65E74" w14:textId="77777777" w:rsidR="00717578" w:rsidRPr="00014161" w:rsidRDefault="00717578" w:rsidP="00D860CE">
            <w:pPr>
              <w:pStyle w:val="Textoindependiente2"/>
              <w:spacing w:after="0" w:line="240" w:lineRule="auto"/>
              <w:jc w:val="right"/>
              <w:rPr>
                <w:sz w:val="20"/>
                <w:szCs w:val="20"/>
              </w:rPr>
            </w:pPr>
            <w:r w:rsidRPr="00014161">
              <w:rPr>
                <w:rFonts w:ascii="Arial" w:eastAsia="Calibri" w:hAnsi="Arial" w:cs="Arial"/>
                <w:b/>
                <w:bCs/>
                <w:sz w:val="20"/>
                <w:szCs w:val="20"/>
              </w:rPr>
              <w:t>PUNTAJE TOTAL</w:t>
            </w:r>
          </w:p>
        </w:tc>
        <w:tc>
          <w:tcPr>
            <w:tcW w:w="2552" w:type="dxa"/>
            <w:vAlign w:val="center"/>
          </w:tcPr>
          <w:p w14:paraId="0DF27CBC" w14:textId="77777777" w:rsidR="00717578" w:rsidRPr="00014161" w:rsidRDefault="00717578" w:rsidP="00D860CE">
            <w:pPr>
              <w:pStyle w:val="Textoindependiente2"/>
              <w:spacing w:after="0" w:line="240" w:lineRule="auto"/>
              <w:jc w:val="center"/>
              <w:rPr>
                <w:sz w:val="20"/>
                <w:szCs w:val="20"/>
              </w:rPr>
            </w:pPr>
            <w:r w:rsidRPr="00014161">
              <w:rPr>
                <w:rFonts w:ascii="Arial" w:hAnsi="Arial" w:cs="Arial"/>
                <w:b/>
                <w:bCs/>
                <w:color w:val="000000" w:themeColor="text1"/>
                <w:sz w:val="20"/>
                <w:szCs w:val="20"/>
              </w:rPr>
              <w:t>100</w:t>
            </w:r>
          </w:p>
        </w:tc>
      </w:tr>
      <w:tr w:rsidR="00717578" w:rsidRPr="00014161" w14:paraId="17C215E5" w14:textId="77777777" w:rsidTr="00D860CE">
        <w:trPr>
          <w:trHeight w:val="25"/>
        </w:trPr>
        <w:tc>
          <w:tcPr>
            <w:tcW w:w="10353" w:type="dxa"/>
            <w:gridSpan w:val="2"/>
          </w:tcPr>
          <w:p w14:paraId="04F074EB" w14:textId="77777777" w:rsidR="00717578" w:rsidRPr="00014161" w:rsidRDefault="00717578" w:rsidP="00D860CE">
            <w:pPr>
              <w:pStyle w:val="Textoindependiente2"/>
              <w:spacing w:after="0" w:line="240" w:lineRule="auto"/>
              <w:jc w:val="center"/>
              <w:rPr>
                <w:rFonts w:ascii="Arial" w:hAnsi="Arial" w:cs="Arial"/>
                <w:b/>
                <w:color w:val="000000"/>
                <w:sz w:val="20"/>
                <w:szCs w:val="20"/>
              </w:rPr>
            </w:pPr>
            <w:r w:rsidRPr="00014161">
              <w:rPr>
                <w:rFonts w:ascii="Arial" w:hAnsi="Arial" w:cs="Arial"/>
                <w:b/>
                <w:color w:val="000000"/>
                <w:sz w:val="20"/>
                <w:szCs w:val="20"/>
              </w:rPr>
              <w:t>FACTORES ADICIONALES PREVISTOS EN LA NORMATIVA VIGENTE</w:t>
            </w:r>
          </w:p>
        </w:tc>
      </w:tr>
      <w:tr w:rsidR="00717578" w:rsidRPr="00014161" w14:paraId="077180E7" w14:textId="77777777" w:rsidTr="00D860CE">
        <w:trPr>
          <w:trHeight w:val="25"/>
        </w:trPr>
        <w:tc>
          <w:tcPr>
            <w:tcW w:w="7797" w:type="dxa"/>
          </w:tcPr>
          <w:p w14:paraId="0BCEA05A" w14:textId="77777777" w:rsidR="00717578" w:rsidRPr="00014161" w:rsidRDefault="00717578" w:rsidP="00D860CE">
            <w:pPr>
              <w:pStyle w:val="Textoindependiente2"/>
              <w:spacing w:after="0" w:line="240" w:lineRule="auto"/>
              <w:rPr>
                <w:rFonts w:ascii="Arial" w:eastAsia="Calibri" w:hAnsi="Arial" w:cs="Arial"/>
                <w:bCs/>
                <w:sz w:val="20"/>
                <w:szCs w:val="20"/>
              </w:rPr>
            </w:pPr>
            <w:r w:rsidRPr="00014161">
              <w:rPr>
                <w:rFonts w:ascii="Arial" w:hAnsi="Arial" w:cs="Arial"/>
                <w:sz w:val="20"/>
                <w:szCs w:val="20"/>
                <w:shd w:val="clear" w:color="auto" w:fill="FFFFFF"/>
              </w:rPr>
              <w:t>PUNTAJE ADICIONAL PARA EMPRENDIMIENTO Y EMPRESA DE MUJERES</w:t>
            </w:r>
          </w:p>
        </w:tc>
        <w:tc>
          <w:tcPr>
            <w:tcW w:w="2552" w:type="dxa"/>
            <w:vAlign w:val="center"/>
          </w:tcPr>
          <w:p w14:paraId="10EA4BFA" w14:textId="77777777" w:rsidR="00717578" w:rsidRPr="00014161" w:rsidRDefault="00717578" w:rsidP="00D860CE">
            <w:pPr>
              <w:pStyle w:val="Textoindependiente2"/>
              <w:spacing w:after="0" w:line="240" w:lineRule="auto"/>
              <w:jc w:val="center"/>
              <w:rPr>
                <w:rFonts w:ascii="Arial" w:eastAsia="Calibri" w:hAnsi="Arial" w:cs="Arial"/>
                <w:bCs/>
                <w:sz w:val="20"/>
                <w:szCs w:val="20"/>
                <w:lang w:val="es-MX"/>
              </w:rPr>
            </w:pPr>
            <w:r w:rsidRPr="00014161">
              <w:rPr>
                <w:rFonts w:ascii="Arial" w:hAnsi="Arial" w:cs="Arial"/>
                <w:color w:val="000000"/>
                <w:sz w:val="20"/>
                <w:szCs w:val="20"/>
                <w:lang w:val="es-MX"/>
              </w:rPr>
              <w:t>0,25%</w:t>
            </w:r>
          </w:p>
        </w:tc>
      </w:tr>
      <w:tr w:rsidR="00717578" w:rsidRPr="00014161" w14:paraId="7E3259F4" w14:textId="77777777" w:rsidTr="00D860CE">
        <w:trPr>
          <w:trHeight w:val="25"/>
        </w:trPr>
        <w:tc>
          <w:tcPr>
            <w:tcW w:w="7797" w:type="dxa"/>
          </w:tcPr>
          <w:p w14:paraId="286AD18C" w14:textId="77777777" w:rsidR="00717578" w:rsidRPr="00014161" w:rsidRDefault="00717578" w:rsidP="00D860CE">
            <w:pPr>
              <w:pStyle w:val="Textoindependiente2"/>
              <w:spacing w:after="0" w:line="240" w:lineRule="auto"/>
              <w:rPr>
                <w:rFonts w:ascii="Arial" w:hAnsi="Arial" w:cs="Arial"/>
                <w:sz w:val="20"/>
                <w:szCs w:val="20"/>
                <w:shd w:val="clear" w:color="auto" w:fill="FFFFFF"/>
              </w:rPr>
            </w:pPr>
            <w:r w:rsidRPr="00014161">
              <w:rPr>
                <w:rFonts w:ascii="Arial" w:hAnsi="Arial" w:cs="Arial"/>
                <w:sz w:val="20"/>
                <w:szCs w:val="20"/>
                <w:shd w:val="clear" w:color="auto" w:fill="FFFFFF"/>
                <w:lang w:val="es-CO"/>
              </w:rPr>
              <w:t>PUNTAJE ADICIONAL PARA MIPYMES</w:t>
            </w:r>
          </w:p>
        </w:tc>
        <w:tc>
          <w:tcPr>
            <w:tcW w:w="2552" w:type="dxa"/>
            <w:vAlign w:val="center"/>
          </w:tcPr>
          <w:p w14:paraId="24F5A11B" w14:textId="77777777" w:rsidR="00717578" w:rsidRPr="00014161" w:rsidRDefault="00717578" w:rsidP="00D860CE">
            <w:pPr>
              <w:pStyle w:val="Textoindependiente2"/>
              <w:spacing w:after="0" w:line="240" w:lineRule="auto"/>
              <w:jc w:val="center"/>
              <w:rPr>
                <w:rFonts w:ascii="Arial" w:hAnsi="Arial" w:cs="Arial"/>
                <w:sz w:val="20"/>
                <w:szCs w:val="20"/>
                <w:lang w:val="es-MX"/>
              </w:rPr>
            </w:pPr>
            <w:r w:rsidRPr="00014161">
              <w:rPr>
                <w:rFonts w:ascii="Arial" w:hAnsi="Arial" w:cs="Arial"/>
                <w:sz w:val="20"/>
                <w:szCs w:val="20"/>
                <w:lang w:val="es-MX"/>
              </w:rPr>
              <w:t>0,25%</w:t>
            </w:r>
          </w:p>
        </w:tc>
      </w:tr>
      <w:tr w:rsidR="00717578" w:rsidRPr="00014161" w14:paraId="427E4123" w14:textId="77777777" w:rsidTr="00D860CE">
        <w:trPr>
          <w:trHeight w:val="25"/>
        </w:trPr>
        <w:tc>
          <w:tcPr>
            <w:tcW w:w="7797" w:type="dxa"/>
          </w:tcPr>
          <w:p w14:paraId="6CB1DAFA" w14:textId="77777777" w:rsidR="00717578" w:rsidRPr="00014161" w:rsidRDefault="00717578" w:rsidP="00D860CE">
            <w:pPr>
              <w:pStyle w:val="Textoindependiente2"/>
              <w:spacing w:after="0" w:line="240" w:lineRule="auto"/>
              <w:rPr>
                <w:rFonts w:ascii="Arial" w:hAnsi="Arial" w:cs="Arial"/>
                <w:sz w:val="20"/>
                <w:szCs w:val="20"/>
                <w:shd w:val="clear" w:color="auto" w:fill="FFFFFF"/>
              </w:rPr>
            </w:pPr>
            <w:r w:rsidRPr="00014161">
              <w:rPr>
                <w:rFonts w:ascii="Arial" w:hAnsi="Arial" w:cs="Arial"/>
                <w:sz w:val="20"/>
                <w:szCs w:val="20"/>
                <w:shd w:val="clear" w:color="auto" w:fill="FFFFFF"/>
              </w:rPr>
              <w:t>REDUCCIÓN DE PUNTAJE POR INCUMPLIMIENTO DE CONTRATOS</w:t>
            </w:r>
          </w:p>
        </w:tc>
        <w:tc>
          <w:tcPr>
            <w:tcW w:w="2552" w:type="dxa"/>
            <w:vAlign w:val="center"/>
          </w:tcPr>
          <w:p w14:paraId="7E2A940A" w14:textId="77777777" w:rsidR="00717578" w:rsidRPr="00014161" w:rsidRDefault="00717578" w:rsidP="00D860CE">
            <w:pPr>
              <w:pStyle w:val="Textoindependiente2"/>
              <w:spacing w:after="0" w:line="240" w:lineRule="auto"/>
              <w:jc w:val="center"/>
              <w:rPr>
                <w:rFonts w:ascii="Arial" w:eastAsia="Calibri" w:hAnsi="Arial" w:cs="Arial"/>
                <w:sz w:val="20"/>
                <w:szCs w:val="20"/>
                <w:lang w:val="es-MX"/>
              </w:rPr>
            </w:pPr>
            <w:r w:rsidRPr="00014161">
              <w:rPr>
                <w:rFonts w:ascii="Arial" w:eastAsia="Calibri" w:hAnsi="Arial" w:cs="Arial"/>
                <w:sz w:val="20"/>
                <w:szCs w:val="20"/>
                <w:lang w:val="es-MX"/>
              </w:rPr>
              <w:t>-2</w:t>
            </w:r>
            <w:r>
              <w:rPr>
                <w:rFonts w:ascii="Arial" w:eastAsia="Calibri" w:hAnsi="Arial" w:cs="Arial"/>
                <w:sz w:val="20"/>
                <w:szCs w:val="20"/>
                <w:lang w:val="es-MX"/>
              </w:rPr>
              <w:t>%</w:t>
            </w:r>
          </w:p>
        </w:tc>
      </w:tr>
    </w:tbl>
    <w:p w14:paraId="0095BF26" w14:textId="77777777" w:rsidR="00717578" w:rsidRDefault="00717578" w:rsidP="00717578">
      <w:pPr>
        <w:pStyle w:val="Prrafodelista"/>
        <w:autoSpaceDE w:val="0"/>
        <w:autoSpaceDN w:val="0"/>
        <w:adjustRightInd w:val="0"/>
        <w:ind w:left="644"/>
        <w:rPr>
          <w:rFonts w:ascii="Arial" w:hAnsi="Arial" w:cs="Arial"/>
          <w:b/>
          <w:bCs/>
          <w:sz w:val="16"/>
          <w:szCs w:val="16"/>
          <w:lang w:eastAsia="es-CO"/>
        </w:rPr>
      </w:pPr>
    </w:p>
    <w:p w14:paraId="0BD2C9B5" w14:textId="77777777" w:rsidR="00717578" w:rsidRPr="00EB5783" w:rsidRDefault="00717578" w:rsidP="00717578">
      <w:pPr>
        <w:pStyle w:val="Prrafodelista"/>
        <w:tabs>
          <w:tab w:val="left" w:pos="240"/>
          <w:tab w:val="left" w:pos="6210"/>
        </w:tabs>
        <w:ind w:left="0"/>
        <w:jc w:val="center"/>
        <w:rPr>
          <w:rFonts w:ascii="Arial" w:hAnsi="Arial" w:cs="Arial"/>
          <w:b/>
          <w:sz w:val="14"/>
          <w:szCs w:val="14"/>
        </w:rPr>
      </w:pPr>
    </w:p>
    <w:p w14:paraId="4122DCD4" w14:textId="0F265843" w:rsidR="00717578" w:rsidRPr="00717578" w:rsidRDefault="00717578" w:rsidP="00717578">
      <w:pPr>
        <w:tabs>
          <w:tab w:val="left" w:pos="-1080"/>
          <w:tab w:val="left" w:pos="-284"/>
        </w:tabs>
        <w:ind w:left="-284" w:right="-427"/>
        <w:jc w:val="both"/>
        <w:rPr>
          <w:rFonts w:ascii="Arial" w:hAnsi="Arial" w:cs="Arial"/>
          <w:sz w:val="20"/>
          <w:szCs w:val="20"/>
          <w:shd w:val="clear" w:color="auto" w:fill="FFFFFF"/>
          <w:lang w:val="es-ES"/>
        </w:rPr>
      </w:pPr>
      <w:r w:rsidRPr="00C65F2A">
        <w:rPr>
          <w:rFonts w:ascii="Arial" w:hAnsi="Arial" w:cs="Arial"/>
          <w:sz w:val="20"/>
          <w:szCs w:val="20"/>
          <w:shd w:val="clear" w:color="auto" w:fill="FFFFFF"/>
        </w:rPr>
        <w:t xml:space="preserve">Nota: El comité jurídico verificará el cumplimiento de los requisitos establecidos en la normativa vigente para la asignación de los puntajes adicionales relacionados con emprendimientos y empresas de mujeres, </w:t>
      </w:r>
      <w:r>
        <w:rPr>
          <w:rFonts w:ascii="Arial" w:hAnsi="Arial" w:cs="Arial"/>
          <w:sz w:val="20"/>
          <w:szCs w:val="20"/>
          <w:shd w:val="clear" w:color="auto" w:fill="FFFFFF"/>
        </w:rPr>
        <w:t>y MIPYMES</w:t>
      </w:r>
      <w:r w:rsidRPr="00C65F2A">
        <w:rPr>
          <w:rFonts w:ascii="Arial" w:hAnsi="Arial" w:cs="Arial"/>
          <w:sz w:val="20"/>
          <w:szCs w:val="20"/>
          <w:shd w:val="clear" w:color="auto" w:fill="FFFFFF"/>
        </w:rPr>
        <w:t>. Adicionalmente</w:t>
      </w:r>
      <w:r>
        <w:rPr>
          <w:rFonts w:ascii="Arial" w:hAnsi="Arial" w:cs="Arial"/>
          <w:sz w:val="20"/>
          <w:szCs w:val="20"/>
          <w:shd w:val="clear" w:color="auto" w:fill="FFFFFF"/>
        </w:rPr>
        <w:t>,</w:t>
      </w:r>
      <w:r w:rsidRPr="00C65F2A">
        <w:rPr>
          <w:rFonts w:ascii="Arial" w:hAnsi="Arial" w:cs="Arial"/>
          <w:sz w:val="20"/>
          <w:szCs w:val="20"/>
          <w:shd w:val="clear" w:color="auto" w:fill="FFFFFF"/>
        </w:rPr>
        <w:t xml:space="preserve"> dará aplicación la reducción de puntaje por incumplimiento de contratos conforme al artículo 58 de la Ley 2195 de 2022, e informará al comité económico para la correspondiente consolidación del puntaje</w:t>
      </w:r>
      <w:r w:rsidRPr="00C65F2A">
        <w:rPr>
          <w:rFonts w:ascii="Arial" w:hAnsi="Arial" w:cs="Arial"/>
          <w:sz w:val="20"/>
          <w:szCs w:val="20"/>
          <w:shd w:val="clear" w:color="auto" w:fill="FFFFFF"/>
          <w:lang w:val="es-ES"/>
        </w:rPr>
        <w:t>.</w:t>
      </w:r>
    </w:p>
    <w:p w14:paraId="717E9501" w14:textId="77777777" w:rsidR="00717578" w:rsidRDefault="00717578" w:rsidP="00717578">
      <w:pPr>
        <w:numPr>
          <w:ilvl w:val="0"/>
          <w:numId w:val="11"/>
        </w:numPr>
        <w:autoSpaceDE w:val="0"/>
        <w:autoSpaceDN w:val="0"/>
        <w:adjustRightInd w:val="0"/>
        <w:spacing w:after="0" w:line="240" w:lineRule="auto"/>
        <w:ind w:left="-284" w:right="-142" w:firstLine="0"/>
        <w:contextualSpacing/>
        <w:rPr>
          <w:rFonts w:ascii="Arial" w:hAnsi="Arial" w:cs="Arial"/>
          <w:b/>
          <w:sz w:val="20"/>
          <w:szCs w:val="20"/>
        </w:rPr>
      </w:pPr>
      <w:r>
        <w:rPr>
          <w:rFonts w:ascii="Arial" w:hAnsi="Arial" w:cs="Arial"/>
          <w:b/>
          <w:bCs/>
          <w:sz w:val="20"/>
          <w:szCs w:val="20"/>
          <w:lang w:val="es-MX"/>
        </w:rPr>
        <w:t xml:space="preserve">FACTOR ECONÓMICO </w:t>
      </w:r>
      <w:r>
        <w:rPr>
          <w:rFonts w:ascii="Arial" w:hAnsi="Arial" w:cs="Arial"/>
          <w:b/>
          <w:sz w:val="20"/>
          <w:szCs w:val="20"/>
        </w:rPr>
        <w:t>(50</w:t>
      </w:r>
      <w:r>
        <w:rPr>
          <w:rFonts w:ascii="Arial" w:hAnsi="Arial" w:cs="Arial"/>
          <w:b/>
          <w:color w:val="000000"/>
          <w:sz w:val="20"/>
          <w:szCs w:val="20"/>
        </w:rPr>
        <w:t xml:space="preserve"> </w:t>
      </w:r>
      <w:r>
        <w:rPr>
          <w:rFonts w:ascii="Arial" w:hAnsi="Arial" w:cs="Arial"/>
          <w:b/>
          <w:sz w:val="20"/>
          <w:szCs w:val="20"/>
        </w:rPr>
        <w:t>puntos).</w:t>
      </w:r>
    </w:p>
    <w:p w14:paraId="50F2747F" w14:textId="77777777" w:rsidR="00717578" w:rsidRDefault="00717578" w:rsidP="00717578">
      <w:pPr>
        <w:autoSpaceDE w:val="0"/>
        <w:autoSpaceDN w:val="0"/>
        <w:adjustRightInd w:val="0"/>
        <w:spacing w:after="0" w:line="240" w:lineRule="auto"/>
        <w:ind w:left="-284" w:right="-142"/>
        <w:contextualSpacing/>
        <w:rPr>
          <w:rFonts w:ascii="Arial" w:hAnsi="Arial" w:cs="Arial"/>
          <w:b/>
          <w:sz w:val="20"/>
          <w:szCs w:val="20"/>
        </w:rPr>
      </w:pPr>
    </w:p>
    <w:p w14:paraId="1D5EBDF2" w14:textId="4D14CC12" w:rsidR="00717578" w:rsidRDefault="00717578" w:rsidP="00717578">
      <w:pPr>
        <w:ind w:left="-284" w:right="-142"/>
        <w:rPr>
          <w:rFonts w:ascii="Arial" w:hAnsi="Arial" w:cs="Arial"/>
          <w:sz w:val="20"/>
          <w:szCs w:val="20"/>
        </w:rPr>
      </w:pPr>
      <w:r>
        <w:rPr>
          <w:rFonts w:ascii="Arial" w:hAnsi="Arial" w:cs="Arial"/>
          <w:sz w:val="20"/>
          <w:szCs w:val="20"/>
        </w:rPr>
        <w:t xml:space="preserve">La descripción de los factores económicos a evaluar se encuentra relacionados en el </w:t>
      </w:r>
      <w:r>
        <w:rPr>
          <w:rFonts w:ascii="Arial" w:hAnsi="Arial" w:cs="Arial"/>
          <w:bCs/>
          <w:sz w:val="20"/>
          <w:szCs w:val="20"/>
        </w:rPr>
        <w:t>Anexo No.8</w:t>
      </w:r>
      <w:r>
        <w:rPr>
          <w:rFonts w:ascii="Arial" w:hAnsi="Arial" w:cs="Arial"/>
          <w:sz w:val="20"/>
          <w:szCs w:val="20"/>
        </w:rPr>
        <w:t>.</w:t>
      </w:r>
    </w:p>
    <w:p w14:paraId="4E9DB1EB" w14:textId="77777777" w:rsidR="00717578" w:rsidRDefault="00717578" w:rsidP="00717578">
      <w:pPr>
        <w:ind w:left="-284" w:right="-142"/>
        <w:rPr>
          <w:rFonts w:ascii="Arial" w:hAnsi="Arial" w:cs="Arial"/>
          <w:sz w:val="20"/>
          <w:szCs w:val="20"/>
        </w:rPr>
      </w:pPr>
    </w:p>
    <w:p w14:paraId="56A9B24C" w14:textId="77777777" w:rsidR="00717578" w:rsidRDefault="00717578" w:rsidP="00717578">
      <w:pPr>
        <w:numPr>
          <w:ilvl w:val="0"/>
          <w:numId w:val="11"/>
        </w:numPr>
        <w:autoSpaceDE w:val="0"/>
        <w:autoSpaceDN w:val="0"/>
        <w:adjustRightInd w:val="0"/>
        <w:spacing w:after="0" w:line="240" w:lineRule="auto"/>
        <w:ind w:left="-284" w:right="-142" w:firstLine="0"/>
        <w:contextualSpacing/>
        <w:rPr>
          <w:rFonts w:ascii="Arial" w:hAnsi="Arial" w:cs="Arial"/>
          <w:b/>
          <w:bCs/>
          <w:sz w:val="20"/>
          <w:szCs w:val="20"/>
          <w:lang w:val="es-MX"/>
        </w:rPr>
      </w:pPr>
      <w:r>
        <w:rPr>
          <w:rFonts w:ascii="Arial" w:hAnsi="Arial" w:cs="Arial"/>
          <w:b/>
          <w:bCs/>
          <w:sz w:val="20"/>
          <w:szCs w:val="20"/>
          <w:lang w:val="es-MX"/>
        </w:rPr>
        <w:lastRenderedPageBreak/>
        <w:t>FACTOR TÉCNICO</w:t>
      </w:r>
      <w:r>
        <w:rPr>
          <w:rFonts w:ascii="Arial" w:hAnsi="Arial" w:cs="Arial"/>
          <w:sz w:val="20"/>
          <w:szCs w:val="20"/>
          <w:lang w:val="es-MX"/>
        </w:rPr>
        <w:t xml:space="preserve"> (</w:t>
      </w:r>
      <w:r>
        <w:rPr>
          <w:rFonts w:ascii="Arial" w:hAnsi="Arial" w:cs="Arial"/>
          <w:b/>
          <w:bCs/>
          <w:sz w:val="20"/>
          <w:szCs w:val="20"/>
          <w:lang w:val="es-MX"/>
        </w:rPr>
        <w:t xml:space="preserve">40 Puntos) </w:t>
      </w:r>
    </w:p>
    <w:p w14:paraId="4729EF17" w14:textId="77777777" w:rsidR="00717578" w:rsidRPr="00C65F2A" w:rsidRDefault="00717578" w:rsidP="00717578">
      <w:pPr>
        <w:ind w:left="-284" w:right="-142"/>
        <w:rPr>
          <w:rFonts w:ascii="Arial" w:hAnsi="Arial" w:cs="Arial"/>
          <w:sz w:val="20"/>
          <w:szCs w:val="20"/>
        </w:rPr>
      </w:pPr>
    </w:p>
    <w:p w14:paraId="03765E05" w14:textId="12BF62B6" w:rsidR="00717578" w:rsidRPr="00717578" w:rsidRDefault="00717578" w:rsidP="00717578">
      <w:pPr>
        <w:ind w:left="-284" w:right="-142"/>
        <w:rPr>
          <w:rFonts w:ascii="Arial" w:hAnsi="Arial" w:cs="Arial"/>
          <w:sz w:val="20"/>
          <w:szCs w:val="20"/>
        </w:rPr>
      </w:pPr>
      <w:r w:rsidRPr="00C65F2A">
        <w:rPr>
          <w:rFonts w:ascii="Arial" w:hAnsi="Arial" w:cs="Arial"/>
          <w:sz w:val="20"/>
          <w:szCs w:val="20"/>
        </w:rPr>
        <w:t>El requerimiento técnico “ESPECIFICACIONES TÉCNICAS ADICIONALES” se refiere al ofrecimiento adicional para las especificaciones técnicas ya estipuladas en este proceso. Por cada ítem se le asignará un valor de acuerdo a la siguiente tabla sin superar los cuatrocientos 20) puntos, para un total de 40 puntos.</w:t>
      </w:r>
    </w:p>
    <w:p w14:paraId="299F5839" w14:textId="4FD54A23" w:rsidR="00717578" w:rsidRPr="00717578" w:rsidRDefault="00717578" w:rsidP="00717578">
      <w:pPr>
        <w:ind w:left="-284" w:right="-142"/>
        <w:rPr>
          <w:rFonts w:ascii="Arial" w:hAnsi="Arial" w:cs="Arial"/>
          <w:sz w:val="20"/>
          <w:szCs w:val="20"/>
        </w:rPr>
      </w:pPr>
      <w:r w:rsidRPr="00C65F2A">
        <w:rPr>
          <w:rFonts w:ascii="Arial" w:hAnsi="Arial" w:cs="Arial"/>
          <w:sz w:val="20"/>
          <w:szCs w:val="20"/>
        </w:rPr>
        <w:t>La Dirección de Bienestar Social y Familia asignará máximo 40 PUNTOS a aquellos oferentes que oferten lo siguiente para cada uno de los lotes:</w:t>
      </w:r>
    </w:p>
    <w:p w14:paraId="61085700" w14:textId="77777777" w:rsidR="00717578" w:rsidRPr="00E356AB" w:rsidRDefault="00717578" w:rsidP="00717578">
      <w:pPr>
        <w:pStyle w:val="Prrafodelista"/>
        <w:ind w:left="-284" w:right="-286"/>
        <w:jc w:val="both"/>
        <w:rPr>
          <w:rFonts w:ascii="Arial" w:hAnsi="Arial" w:cs="Arial"/>
          <w:b/>
          <w:bCs/>
          <w:sz w:val="20"/>
          <w:szCs w:val="20"/>
        </w:rPr>
      </w:pPr>
      <w:r w:rsidRPr="00E356AB">
        <w:rPr>
          <w:rFonts w:ascii="Arial" w:hAnsi="Arial" w:cs="Arial"/>
          <w:b/>
          <w:bCs/>
          <w:sz w:val="20"/>
          <w:szCs w:val="20"/>
        </w:rPr>
        <w:t>LOTE 1.</w:t>
      </w:r>
      <w:r w:rsidRPr="00E356AB">
        <w:rPr>
          <w:rFonts w:ascii="Arial" w:hAnsi="Arial" w:cs="Arial"/>
          <w:sz w:val="20"/>
          <w:szCs w:val="20"/>
        </w:rPr>
        <w:t xml:space="preserve"> </w:t>
      </w:r>
      <w:r w:rsidRPr="00E356AB">
        <w:rPr>
          <w:rFonts w:ascii="Arial" w:hAnsi="Arial" w:cs="Arial"/>
          <w:b/>
          <w:bCs/>
          <w:sz w:val="20"/>
          <w:szCs w:val="20"/>
        </w:rPr>
        <w:t>MANTENIMIENTO PREVENTIVO Y CORRECTIVO A TODO COSTO DE LOS GASODOMÉSTICOS Y REDES DE GAS,</w:t>
      </w:r>
    </w:p>
    <w:p w14:paraId="17FE821B" w14:textId="77777777" w:rsidR="00717578" w:rsidRDefault="00717578" w:rsidP="00717578">
      <w:pPr>
        <w:pStyle w:val="Prrafodelista"/>
        <w:tabs>
          <w:tab w:val="left" w:pos="240"/>
          <w:tab w:val="left" w:pos="6210"/>
        </w:tabs>
        <w:ind w:left="0"/>
        <w:jc w:val="center"/>
        <w:rPr>
          <w:rFonts w:ascii="Arial" w:hAnsi="Arial" w:cs="Arial"/>
          <w:b/>
          <w:sz w:val="20"/>
          <w:szCs w:val="20"/>
        </w:rPr>
      </w:pPr>
    </w:p>
    <w:tbl>
      <w:tblPr>
        <w:tblStyle w:val="Tablaconcuadrcula"/>
        <w:tblW w:w="10257" w:type="dxa"/>
        <w:jc w:val="center"/>
        <w:tblLook w:val="04A0" w:firstRow="1" w:lastRow="0" w:firstColumn="1" w:lastColumn="0" w:noHBand="0" w:noVBand="1"/>
      </w:tblPr>
      <w:tblGrid>
        <w:gridCol w:w="717"/>
        <w:gridCol w:w="1969"/>
        <w:gridCol w:w="5969"/>
        <w:gridCol w:w="1602"/>
      </w:tblGrid>
      <w:tr w:rsidR="00717578" w:rsidRPr="00AF3F3D" w14:paraId="0192467E" w14:textId="77777777" w:rsidTr="00D860CE">
        <w:trPr>
          <w:trHeight w:val="20"/>
          <w:jc w:val="center"/>
        </w:trPr>
        <w:tc>
          <w:tcPr>
            <w:tcW w:w="717" w:type="dxa"/>
            <w:shd w:val="clear" w:color="auto" w:fill="F2F2F2" w:themeFill="background1" w:themeFillShade="F2"/>
            <w:vAlign w:val="center"/>
          </w:tcPr>
          <w:p w14:paraId="19D1F6E4" w14:textId="77777777" w:rsidR="00717578" w:rsidRPr="00EC6ADB" w:rsidRDefault="00717578" w:rsidP="00D860CE">
            <w:pPr>
              <w:pStyle w:val="Prrafodelista"/>
              <w:ind w:left="0"/>
              <w:rPr>
                <w:rFonts w:ascii="Arial" w:hAnsi="Arial" w:cs="Arial"/>
                <w:b/>
                <w:bCs/>
                <w:sz w:val="14"/>
                <w:szCs w:val="14"/>
              </w:rPr>
            </w:pPr>
            <w:r w:rsidRPr="00EC6ADB">
              <w:rPr>
                <w:rFonts w:ascii="Arial" w:hAnsi="Arial" w:cs="Arial"/>
                <w:b/>
                <w:bCs/>
                <w:sz w:val="14"/>
                <w:szCs w:val="14"/>
              </w:rPr>
              <w:t>ITEM</w:t>
            </w:r>
          </w:p>
        </w:tc>
        <w:tc>
          <w:tcPr>
            <w:tcW w:w="1969" w:type="dxa"/>
            <w:shd w:val="clear" w:color="auto" w:fill="F2F2F2" w:themeFill="background1" w:themeFillShade="F2"/>
            <w:vAlign w:val="center"/>
          </w:tcPr>
          <w:p w14:paraId="26F93B55"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REQUERIMIENTO</w:t>
            </w:r>
          </w:p>
        </w:tc>
        <w:tc>
          <w:tcPr>
            <w:tcW w:w="5969" w:type="dxa"/>
            <w:shd w:val="clear" w:color="auto" w:fill="F2F2F2" w:themeFill="background1" w:themeFillShade="F2"/>
            <w:vAlign w:val="center"/>
          </w:tcPr>
          <w:p w14:paraId="4265EFB0"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ESPECIFICACIÓN DEL REQUERIMIENTO</w:t>
            </w:r>
          </w:p>
        </w:tc>
        <w:tc>
          <w:tcPr>
            <w:tcW w:w="1602" w:type="dxa"/>
            <w:shd w:val="clear" w:color="auto" w:fill="F2F2F2" w:themeFill="background1" w:themeFillShade="F2"/>
            <w:vAlign w:val="center"/>
          </w:tcPr>
          <w:p w14:paraId="5BA91B89"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PUNTUACIÓN</w:t>
            </w:r>
          </w:p>
        </w:tc>
      </w:tr>
      <w:tr w:rsidR="00717578" w:rsidRPr="00AF3F3D" w14:paraId="7D2CC34C" w14:textId="77777777" w:rsidTr="00D860CE">
        <w:trPr>
          <w:trHeight w:val="20"/>
          <w:jc w:val="center"/>
        </w:trPr>
        <w:tc>
          <w:tcPr>
            <w:tcW w:w="717" w:type="dxa"/>
            <w:vMerge w:val="restart"/>
            <w:vAlign w:val="center"/>
          </w:tcPr>
          <w:p w14:paraId="63A6FC94"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w:t>
            </w:r>
          </w:p>
        </w:tc>
        <w:tc>
          <w:tcPr>
            <w:tcW w:w="1969" w:type="dxa"/>
            <w:vMerge w:val="restart"/>
            <w:vAlign w:val="center"/>
          </w:tcPr>
          <w:p w14:paraId="1834AB70" w14:textId="77777777" w:rsidR="00717578" w:rsidRPr="00EC6ADB" w:rsidRDefault="00717578" w:rsidP="00D860CE">
            <w:pPr>
              <w:ind w:left="50"/>
              <w:jc w:val="center"/>
              <w:rPr>
                <w:rFonts w:ascii="Arial" w:hAnsi="Arial" w:cs="Arial"/>
                <w:bCs/>
                <w:sz w:val="14"/>
                <w:szCs w:val="14"/>
              </w:rPr>
            </w:pPr>
            <w:r w:rsidRPr="00EC6ADB">
              <w:rPr>
                <w:rFonts w:ascii="Arial" w:hAnsi="Arial" w:cs="Arial"/>
                <w:color w:val="000000"/>
                <w:sz w:val="14"/>
                <w:szCs w:val="14"/>
              </w:rPr>
              <w:t>DIAGNOSTICO RED DE GAS Y LOS GASODOMÉSTICOS</w:t>
            </w:r>
          </w:p>
        </w:tc>
        <w:tc>
          <w:tcPr>
            <w:tcW w:w="5969" w:type="dxa"/>
            <w:vAlign w:val="center"/>
          </w:tcPr>
          <w:p w14:paraId="37A19552"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El oferente que, mediante certificación suscrita por la persona natural proponente, su representante legal o apoderado debidamente facultado, se comprometa a realizar, sin costo adicional para la Entidad, diagnósticos conforme a los exigidos como parte de las obligaciones mínimas del contrato, respecto de las viviendas fiscales a cargo de la Dirección de Bienestar Social y Familia ubicadas en Bogotá D. C. y Chía. </w:t>
            </w:r>
          </w:p>
          <w:p w14:paraId="4CEA3604" w14:textId="77777777" w:rsidR="00717578" w:rsidRPr="00A266C5" w:rsidRDefault="00717578" w:rsidP="00D860CE">
            <w:pPr>
              <w:jc w:val="both"/>
              <w:rPr>
                <w:rFonts w:ascii="Arial" w:hAnsi="Arial" w:cs="Arial"/>
                <w:sz w:val="12"/>
                <w:szCs w:val="12"/>
              </w:rPr>
            </w:pPr>
          </w:p>
          <w:p w14:paraId="50271F61"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Los diagnósticos deberán comprender las actividades, verificaciones y entregables que correspondan, conforme al ítem 1 del Anexo No. 2 — Especificaciones Técnicas Mínimas. Su ejecución se coordinará con el supervisor del contrato y deberá acreditarse mediante los respectivos soportes técnicos. </w:t>
            </w:r>
          </w:p>
          <w:p w14:paraId="07EBA39C" w14:textId="77777777" w:rsidR="00717578" w:rsidRPr="00A266C5" w:rsidRDefault="00717578" w:rsidP="00D860CE">
            <w:pPr>
              <w:jc w:val="both"/>
              <w:rPr>
                <w:rFonts w:ascii="Arial" w:hAnsi="Arial" w:cs="Arial"/>
                <w:sz w:val="12"/>
                <w:szCs w:val="12"/>
              </w:rPr>
            </w:pPr>
          </w:p>
          <w:p w14:paraId="75F04334"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Se asignará únicamente el puntaje correspondiente al mayor nivel de ofrecimiento acreditado.</w:t>
            </w:r>
          </w:p>
        </w:tc>
        <w:tc>
          <w:tcPr>
            <w:tcW w:w="1602" w:type="dxa"/>
            <w:vAlign w:val="center"/>
          </w:tcPr>
          <w:p w14:paraId="1D4F1030" w14:textId="77777777" w:rsidR="00717578" w:rsidRPr="00EC6ADB" w:rsidRDefault="00717578" w:rsidP="00D860CE">
            <w:pPr>
              <w:pStyle w:val="Prrafodelista"/>
              <w:ind w:left="0"/>
              <w:jc w:val="center"/>
              <w:rPr>
                <w:rFonts w:ascii="Arial" w:hAnsi="Arial" w:cs="Arial"/>
                <w:sz w:val="14"/>
                <w:szCs w:val="14"/>
              </w:rPr>
            </w:pPr>
          </w:p>
        </w:tc>
      </w:tr>
      <w:tr w:rsidR="00717578" w:rsidRPr="00AF3F3D" w14:paraId="48F21814" w14:textId="77777777" w:rsidTr="00D860CE">
        <w:trPr>
          <w:trHeight w:val="20"/>
          <w:jc w:val="center"/>
        </w:trPr>
        <w:tc>
          <w:tcPr>
            <w:tcW w:w="717" w:type="dxa"/>
            <w:vMerge/>
            <w:vAlign w:val="center"/>
          </w:tcPr>
          <w:p w14:paraId="394D2DDA" w14:textId="77777777" w:rsidR="00717578" w:rsidRPr="00EC6ADB" w:rsidRDefault="00717578" w:rsidP="00D860CE">
            <w:pPr>
              <w:pStyle w:val="Prrafodelista"/>
              <w:ind w:left="0"/>
              <w:jc w:val="center"/>
              <w:rPr>
                <w:rFonts w:ascii="Arial" w:hAnsi="Arial" w:cs="Arial"/>
                <w:sz w:val="14"/>
                <w:szCs w:val="14"/>
              </w:rPr>
            </w:pPr>
          </w:p>
        </w:tc>
        <w:tc>
          <w:tcPr>
            <w:tcW w:w="1969" w:type="dxa"/>
            <w:vMerge/>
            <w:vAlign w:val="center"/>
          </w:tcPr>
          <w:p w14:paraId="60E4C5C2" w14:textId="77777777" w:rsidR="00717578" w:rsidRPr="00EC6ADB" w:rsidRDefault="00717578" w:rsidP="00D860CE">
            <w:pPr>
              <w:ind w:left="50"/>
              <w:jc w:val="center"/>
              <w:rPr>
                <w:rFonts w:ascii="Arial" w:hAnsi="Arial" w:cs="Arial"/>
                <w:color w:val="000000"/>
                <w:sz w:val="14"/>
                <w:szCs w:val="14"/>
              </w:rPr>
            </w:pPr>
          </w:p>
        </w:tc>
        <w:tc>
          <w:tcPr>
            <w:tcW w:w="5969" w:type="dxa"/>
          </w:tcPr>
          <w:p w14:paraId="43837AD8"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noventa </w:t>
            </w:r>
            <w:r w:rsidRPr="00EC6ADB">
              <w:rPr>
                <w:rFonts w:ascii="Arial" w:hAnsi="Arial" w:cs="Arial"/>
                <w:sz w:val="14"/>
                <w:szCs w:val="14"/>
              </w:rPr>
              <w:t>(</w:t>
            </w:r>
            <w:r>
              <w:rPr>
                <w:rFonts w:ascii="Arial" w:hAnsi="Arial" w:cs="Arial"/>
                <w:sz w:val="14"/>
                <w:szCs w:val="14"/>
              </w:rPr>
              <w:t>90</w:t>
            </w:r>
            <w:r w:rsidRPr="00EC6ADB">
              <w:rPr>
                <w:rFonts w:ascii="Arial" w:hAnsi="Arial" w:cs="Arial"/>
                <w:sz w:val="14"/>
                <w:szCs w:val="14"/>
              </w:rPr>
              <w:t>) diagnósticos sin costo</w:t>
            </w:r>
          </w:p>
        </w:tc>
        <w:tc>
          <w:tcPr>
            <w:tcW w:w="1602" w:type="dxa"/>
          </w:tcPr>
          <w:p w14:paraId="260C825E"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30</w:t>
            </w:r>
            <w:r w:rsidRPr="00EC6ADB">
              <w:rPr>
                <w:rFonts w:ascii="Arial" w:hAnsi="Arial" w:cs="Arial"/>
                <w:sz w:val="14"/>
                <w:szCs w:val="14"/>
              </w:rPr>
              <w:t xml:space="preserve"> puntos</w:t>
            </w:r>
          </w:p>
        </w:tc>
      </w:tr>
      <w:tr w:rsidR="00717578" w:rsidRPr="00AF3F3D" w14:paraId="6BE02996" w14:textId="77777777" w:rsidTr="00D860CE">
        <w:trPr>
          <w:trHeight w:val="20"/>
          <w:jc w:val="center"/>
        </w:trPr>
        <w:tc>
          <w:tcPr>
            <w:tcW w:w="717" w:type="dxa"/>
            <w:vMerge/>
            <w:vAlign w:val="center"/>
          </w:tcPr>
          <w:p w14:paraId="0A929F7F" w14:textId="77777777" w:rsidR="00717578" w:rsidRPr="00EC6ADB" w:rsidRDefault="00717578" w:rsidP="00D860CE">
            <w:pPr>
              <w:pStyle w:val="Prrafodelista"/>
              <w:ind w:left="0"/>
              <w:jc w:val="center"/>
              <w:rPr>
                <w:rFonts w:ascii="Arial" w:hAnsi="Arial" w:cs="Arial"/>
                <w:sz w:val="14"/>
                <w:szCs w:val="14"/>
              </w:rPr>
            </w:pPr>
          </w:p>
        </w:tc>
        <w:tc>
          <w:tcPr>
            <w:tcW w:w="1969" w:type="dxa"/>
            <w:vMerge/>
            <w:vAlign w:val="center"/>
          </w:tcPr>
          <w:p w14:paraId="35FD71A7" w14:textId="77777777" w:rsidR="00717578" w:rsidRPr="00EC6ADB" w:rsidRDefault="00717578" w:rsidP="00D860CE">
            <w:pPr>
              <w:ind w:left="50"/>
              <w:jc w:val="center"/>
              <w:rPr>
                <w:rFonts w:ascii="Arial" w:hAnsi="Arial" w:cs="Arial"/>
                <w:color w:val="000000"/>
                <w:sz w:val="14"/>
                <w:szCs w:val="14"/>
              </w:rPr>
            </w:pPr>
          </w:p>
        </w:tc>
        <w:tc>
          <w:tcPr>
            <w:tcW w:w="5969" w:type="dxa"/>
          </w:tcPr>
          <w:p w14:paraId="56FDD514"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setenta</w:t>
            </w:r>
            <w:r w:rsidRPr="00EC6ADB">
              <w:rPr>
                <w:rFonts w:ascii="Arial" w:hAnsi="Arial" w:cs="Arial"/>
                <w:sz w:val="14"/>
                <w:szCs w:val="14"/>
              </w:rPr>
              <w:t xml:space="preserve"> (</w:t>
            </w:r>
            <w:r>
              <w:rPr>
                <w:rFonts w:ascii="Arial" w:hAnsi="Arial" w:cs="Arial"/>
                <w:sz w:val="14"/>
                <w:szCs w:val="14"/>
              </w:rPr>
              <w:t>7</w:t>
            </w:r>
            <w:r w:rsidRPr="00EC6ADB">
              <w:rPr>
                <w:rFonts w:ascii="Arial" w:hAnsi="Arial" w:cs="Arial"/>
                <w:sz w:val="14"/>
                <w:szCs w:val="14"/>
              </w:rPr>
              <w:t>0) diagnósticos sin costo</w:t>
            </w:r>
          </w:p>
        </w:tc>
        <w:tc>
          <w:tcPr>
            <w:tcW w:w="1602" w:type="dxa"/>
          </w:tcPr>
          <w:p w14:paraId="62E4500F"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20</w:t>
            </w:r>
            <w:r w:rsidRPr="00EC6ADB">
              <w:rPr>
                <w:rFonts w:ascii="Arial" w:hAnsi="Arial" w:cs="Arial"/>
                <w:sz w:val="14"/>
                <w:szCs w:val="14"/>
              </w:rPr>
              <w:t xml:space="preserve"> puntos</w:t>
            </w:r>
          </w:p>
        </w:tc>
      </w:tr>
      <w:tr w:rsidR="00717578" w:rsidRPr="00AF3F3D" w14:paraId="5CB23E0B" w14:textId="77777777" w:rsidTr="00D860CE">
        <w:trPr>
          <w:trHeight w:val="20"/>
          <w:jc w:val="center"/>
        </w:trPr>
        <w:tc>
          <w:tcPr>
            <w:tcW w:w="717" w:type="dxa"/>
            <w:vMerge/>
            <w:vAlign w:val="center"/>
          </w:tcPr>
          <w:p w14:paraId="11A84D0A" w14:textId="77777777" w:rsidR="00717578" w:rsidRPr="00EC6ADB" w:rsidRDefault="00717578" w:rsidP="00D860CE">
            <w:pPr>
              <w:pStyle w:val="Prrafodelista"/>
              <w:ind w:left="0"/>
              <w:jc w:val="center"/>
              <w:rPr>
                <w:rFonts w:ascii="Arial" w:hAnsi="Arial" w:cs="Arial"/>
                <w:sz w:val="14"/>
                <w:szCs w:val="14"/>
              </w:rPr>
            </w:pPr>
          </w:p>
        </w:tc>
        <w:tc>
          <w:tcPr>
            <w:tcW w:w="1969" w:type="dxa"/>
            <w:vMerge/>
            <w:vAlign w:val="center"/>
          </w:tcPr>
          <w:p w14:paraId="00A041B1" w14:textId="77777777" w:rsidR="00717578" w:rsidRPr="00EC6ADB" w:rsidRDefault="00717578" w:rsidP="00D860CE">
            <w:pPr>
              <w:ind w:left="50"/>
              <w:jc w:val="center"/>
              <w:rPr>
                <w:rFonts w:ascii="Arial" w:hAnsi="Arial" w:cs="Arial"/>
                <w:color w:val="000000"/>
                <w:sz w:val="14"/>
                <w:szCs w:val="14"/>
              </w:rPr>
            </w:pPr>
          </w:p>
        </w:tc>
        <w:tc>
          <w:tcPr>
            <w:tcW w:w="5969" w:type="dxa"/>
          </w:tcPr>
          <w:p w14:paraId="1F04DA9A"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cincuenta</w:t>
            </w:r>
            <w:r w:rsidRPr="00EC6ADB">
              <w:rPr>
                <w:rFonts w:ascii="Arial" w:hAnsi="Arial" w:cs="Arial"/>
                <w:sz w:val="14"/>
                <w:szCs w:val="14"/>
              </w:rPr>
              <w:t xml:space="preserve"> (</w:t>
            </w:r>
            <w:r>
              <w:rPr>
                <w:rFonts w:ascii="Arial" w:hAnsi="Arial" w:cs="Arial"/>
                <w:sz w:val="14"/>
                <w:szCs w:val="14"/>
              </w:rPr>
              <w:t>50</w:t>
            </w:r>
            <w:r w:rsidRPr="00EC6ADB">
              <w:rPr>
                <w:rFonts w:ascii="Arial" w:hAnsi="Arial" w:cs="Arial"/>
                <w:sz w:val="14"/>
                <w:szCs w:val="14"/>
              </w:rPr>
              <w:t>) diagnósticos sin costo</w:t>
            </w:r>
          </w:p>
        </w:tc>
        <w:tc>
          <w:tcPr>
            <w:tcW w:w="1602" w:type="dxa"/>
          </w:tcPr>
          <w:p w14:paraId="1842FB60"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10</w:t>
            </w:r>
            <w:r w:rsidRPr="00EC6ADB">
              <w:rPr>
                <w:rFonts w:ascii="Arial" w:hAnsi="Arial" w:cs="Arial"/>
                <w:sz w:val="14"/>
                <w:szCs w:val="14"/>
              </w:rPr>
              <w:t xml:space="preserve"> puntos</w:t>
            </w:r>
          </w:p>
        </w:tc>
      </w:tr>
      <w:tr w:rsidR="00717578" w:rsidRPr="00AF3F3D" w14:paraId="4533EE0C" w14:textId="77777777" w:rsidTr="00D860CE">
        <w:trPr>
          <w:trHeight w:val="20"/>
          <w:jc w:val="center"/>
        </w:trPr>
        <w:tc>
          <w:tcPr>
            <w:tcW w:w="717" w:type="dxa"/>
            <w:vMerge/>
            <w:vAlign w:val="center"/>
          </w:tcPr>
          <w:p w14:paraId="3D031BFA" w14:textId="77777777" w:rsidR="00717578" w:rsidRPr="00EC6ADB" w:rsidRDefault="00717578" w:rsidP="00D860CE">
            <w:pPr>
              <w:pStyle w:val="Prrafodelista"/>
              <w:ind w:left="0"/>
              <w:jc w:val="center"/>
              <w:rPr>
                <w:rFonts w:ascii="Arial" w:hAnsi="Arial" w:cs="Arial"/>
                <w:sz w:val="14"/>
                <w:szCs w:val="14"/>
              </w:rPr>
            </w:pPr>
          </w:p>
        </w:tc>
        <w:tc>
          <w:tcPr>
            <w:tcW w:w="1969" w:type="dxa"/>
            <w:vMerge/>
            <w:vAlign w:val="center"/>
          </w:tcPr>
          <w:p w14:paraId="3B551E3C" w14:textId="77777777" w:rsidR="00717578" w:rsidRPr="00EC6ADB" w:rsidRDefault="00717578" w:rsidP="00D860CE">
            <w:pPr>
              <w:ind w:left="50"/>
              <w:jc w:val="center"/>
              <w:rPr>
                <w:rFonts w:ascii="Arial" w:hAnsi="Arial" w:cs="Arial"/>
                <w:color w:val="000000"/>
                <w:sz w:val="14"/>
                <w:szCs w:val="14"/>
              </w:rPr>
            </w:pPr>
          </w:p>
        </w:tc>
        <w:tc>
          <w:tcPr>
            <w:tcW w:w="5969" w:type="dxa"/>
          </w:tcPr>
          <w:p w14:paraId="4B75CA86"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Ausencia de ofrecimiento de diagnósticos.</w:t>
            </w:r>
          </w:p>
        </w:tc>
        <w:tc>
          <w:tcPr>
            <w:tcW w:w="1602" w:type="dxa"/>
          </w:tcPr>
          <w:p w14:paraId="00E751A6" w14:textId="77777777" w:rsidR="00717578" w:rsidRPr="00EC6ADB" w:rsidRDefault="00717578" w:rsidP="00D860CE">
            <w:pPr>
              <w:pStyle w:val="Prrafodelista"/>
              <w:ind w:left="0"/>
              <w:jc w:val="center"/>
              <w:rPr>
                <w:rFonts w:ascii="Arial" w:hAnsi="Arial" w:cs="Arial"/>
                <w:sz w:val="14"/>
                <w:szCs w:val="14"/>
              </w:rPr>
            </w:pPr>
            <w:r w:rsidRPr="00EC6ADB">
              <w:rPr>
                <w:rFonts w:ascii="Arial" w:hAnsi="Arial" w:cs="Arial"/>
                <w:sz w:val="14"/>
                <w:szCs w:val="14"/>
              </w:rPr>
              <w:t>0 puntos</w:t>
            </w:r>
          </w:p>
        </w:tc>
      </w:tr>
      <w:tr w:rsidR="00717578" w:rsidRPr="00AF3F3D" w14:paraId="1ED6F908" w14:textId="77777777" w:rsidTr="00D860CE">
        <w:trPr>
          <w:trHeight w:val="20"/>
          <w:jc w:val="center"/>
        </w:trPr>
        <w:tc>
          <w:tcPr>
            <w:tcW w:w="8655" w:type="dxa"/>
            <w:gridSpan w:val="3"/>
            <w:vAlign w:val="center"/>
          </w:tcPr>
          <w:p w14:paraId="74402AA8" w14:textId="77777777" w:rsidR="00717578" w:rsidRPr="00EC6ADB" w:rsidRDefault="00717578" w:rsidP="00D860CE">
            <w:pPr>
              <w:jc w:val="right"/>
              <w:rPr>
                <w:rFonts w:ascii="Arial" w:hAnsi="Arial" w:cs="Arial"/>
                <w:b/>
                <w:bCs/>
                <w:sz w:val="14"/>
                <w:szCs w:val="14"/>
              </w:rPr>
            </w:pPr>
            <w:r w:rsidRPr="00EC6ADB">
              <w:rPr>
                <w:rFonts w:ascii="Arial" w:hAnsi="Arial" w:cs="Arial"/>
                <w:b/>
                <w:bCs/>
                <w:sz w:val="14"/>
                <w:szCs w:val="14"/>
              </w:rPr>
              <w:t xml:space="preserve">Puntaje máximo ítem </w:t>
            </w:r>
            <w:r>
              <w:rPr>
                <w:rFonts w:ascii="Arial" w:hAnsi="Arial" w:cs="Arial"/>
                <w:b/>
                <w:bCs/>
                <w:sz w:val="14"/>
                <w:szCs w:val="14"/>
              </w:rPr>
              <w:t>1</w:t>
            </w:r>
          </w:p>
        </w:tc>
        <w:tc>
          <w:tcPr>
            <w:tcW w:w="1602" w:type="dxa"/>
            <w:vAlign w:val="center"/>
          </w:tcPr>
          <w:p w14:paraId="5CB174B4" w14:textId="77777777" w:rsidR="00717578" w:rsidRPr="00EC6ADB" w:rsidRDefault="00717578" w:rsidP="00D860CE">
            <w:pPr>
              <w:pStyle w:val="Prrafodelista"/>
              <w:ind w:left="0"/>
              <w:jc w:val="center"/>
              <w:rPr>
                <w:rFonts w:ascii="Arial" w:hAnsi="Arial" w:cs="Arial"/>
                <w:b/>
                <w:bCs/>
                <w:sz w:val="14"/>
                <w:szCs w:val="14"/>
              </w:rPr>
            </w:pPr>
            <w:r>
              <w:rPr>
                <w:rFonts w:ascii="Arial" w:hAnsi="Arial" w:cs="Arial"/>
                <w:b/>
                <w:bCs/>
                <w:sz w:val="14"/>
                <w:szCs w:val="14"/>
              </w:rPr>
              <w:t>30</w:t>
            </w:r>
          </w:p>
        </w:tc>
      </w:tr>
      <w:tr w:rsidR="00717578" w:rsidRPr="00AF3F3D" w14:paraId="4D9E52D4" w14:textId="77777777" w:rsidTr="00D860CE">
        <w:trPr>
          <w:trHeight w:val="20"/>
          <w:jc w:val="center"/>
        </w:trPr>
        <w:tc>
          <w:tcPr>
            <w:tcW w:w="717" w:type="dxa"/>
            <w:vAlign w:val="center"/>
          </w:tcPr>
          <w:p w14:paraId="381C6101"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2</w:t>
            </w:r>
          </w:p>
        </w:tc>
        <w:tc>
          <w:tcPr>
            <w:tcW w:w="1969" w:type="dxa"/>
            <w:vAlign w:val="center"/>
          </w:tcPr>
          <w:p w14:paraId="33C22693" w14:textId="77777777" w:rsidR="00717578" w:rsidRPr="00EC6ADB" w:rsidRDefault="00717578" w:rsidP="00D860CE">
            <w:pPr>
              <w:ind w:left="284" w:hanging="283"/>
              <w:jc w:val="center"/>
              <w:rPr>
                <w:rFonts w:ascii="Arial" w:hAnsi="Arial" w:cs="Arial"/>
                <w:bCs/>
                <w:sz w:val="14"/>
                <w:szCs w:val="14"/>
              </w:rPr>
            </w:pPr>
            <w:r w:rsidRPr="00EC6ADB">
              <w:rPr>
                <w:rFonts w:ascii="Arial" w:hAnsi="Arial" w:cs="Arial"/>
                <w:bCs/>
                <w:sz w:val="14"/>
                <w:szCs w:val="14"/>
              </w:rPr>
              <w:t>CAPACITACIÓN</w:t>
            </w:r>
          </w:p>
          <w:p w14:paraId="3A4EAC9F" w14:textId="77777777" w:rsidR="00717578" w:rsidRPr="00EC6ADB" w:rsidRDefault="00717578" w:rsidP="00D860CE">
            <w:pPr>
              <w:ind w:left="284" w:hanging="283"/>
              <w:jc w:val="center"/>
              <w:rPr>
                <w:rFonts w:ascii="Arial" w:hAnsi="Arial" w:cs="Arial"/>
                <w:bCs/>
                <w:sz w:val="14"/>
                <w:szCs w:val="14"/>
              </w:rPr>
            </w:pPr>
          </w:p>
        </w:tc>
        <w:tc>
          <w:tcPr>
            <w:tcW w:w="5969" w:type="dxa"/>
            <w:vAlign w:val="center"/>
          </w:tcPr>
          <w:p w14:paraId="774113B8"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El oferente que, mediante certificación suscrita por la persona natural proponente, su representante legal o apoderado debidamente facultado, se comprometa a </w:t>
            </w:r>
            <w:r>
              <w:rPr>
                <w:rFonts w:ascii="Arial" w:hAnsi="Arial" w:cs="Arial"/>
                <w:sz w:val="14"/>
                <w:szCs w:val="14"/>
              </w:rPr>
              <w:t>ofrece</w:t>
            </w:r>
            <w:r w:rsidRPr="00EC6ADB">
              <w:rPr>
                <w:rFonts w:ascii="Arial" w:hAnsi="Arial" w:cs="Arial"/>
                <w:sz w:val="14"/>
                <w:szCs w:val="14"/>
              </w:rPr>
              <w:t xml:space="preserve">r, sin costo adicional para la Entidad, una capacitación con una intensidad mínima de </w:t>
            </w:r>
            <w:r>
              <w:rPr>
                <w:rFonts w:ascii="Arial" w:hAnsi="Arial" w:cs="Arial"/>
                <w:sz w:val="14"/>
                <w:szCs w:val="14"/>
              </w:rPr>
              <w:t>cuarenta</w:t>
            </w:r>
            <w:r w:rsidRPr="00EC6ADB">
              <w:rPr>
                <w:rFonts w:ascii="Arial" w:hAnsi="Arial" w:cs="Arial"/>
                <w:sz w:val="14"/>
                <w:szCs w:val="14"/>
              </w:rPr>
              <w:t xml:space="preserve"> (</w:t>
            </w:r>
            <w:r>
              <w:rPr>
                <w:rFonts w:ascii="Arial" w:hAnsi="Arial" w:cs="Arial"/>
                <w:sz w:val="14"/>
                <w:szCs w:val="14"/>
              </w:rPr>
              <w:t>4</w:t>
            </w:r>
            <w:r w:rsidRPr="00EC6ADB">
              <w:rPr>
                <w:rFonts w:ascii="Arial" w:hAnsi="Arial" w:cs="Arial"/>
                <w:sz w:val="14"/>
                <w:szCs w:val="14"/>
              </w:rPr>
              <w:t xml:space="preserve">0) horas, dirigida a un grupo de diez (10) personas </w:t>
            </w:r>
            <w:r>
              <w:rPr>
                <w:rFonts w:ascii="Arial" w:hAnsi="Arial" w:cs="Arial"/>
                <w:sz w:val="14"/>
                <w:szCs w:val="14"/>
              </w:rPr>
              <w:t>o</w:t>
            </w:r>
            <w:r w:rsidRPr="00EC6ADB">
              <w:rPr>
                <w:rFonts w:ascii="Arial" w:hAnsi="Arial" w:cs="Arial"/>
                <w:sz w:val="14"/>
                <w:szCs w:val="14"/>
              </w:rPr>
              <w:t>perativ</w:t>
            </w:r>
            <w:r>
              <w:rPr>
                <w:rFonts w:ascii="Arial" w:hAnsi="Arial" w:cs="Arial"/>
                <w:sz w:val="14"/>
                <w:szCs w:val="14"/>
              </w:rPr>
              <w:t>as</w:t>
            </w:r>
            <w:r w:rsidRPr="00EC6ADB">
              <w:rPr>
                <w:rFonts w:ascii="Arial" w:hAnsi="Arial" w:cs="Arial"/>
                <w:sz w:val="14"/>
                <w:szCs w:val="14"/>
              </w:rPr>
              <w:t xml:space="preserve"> de la Dirección de Bienestar Social y Familia.</w:t>
            </w:r>
          </w:p>
          <w:p w14:paraId="169E7062" w14:textId="77777777" w:rsidR="00717578" w:rsidRPr="00A266C5" w:rsidRDefault="00717578" w:rsidP="00D860CE">
            <w:pPr>
              <w:jc w:val="both"/>
              <w:rPr>
                <w:rFonts w:ascii="Arial" w:hAnsi="Arial" w:cs="Arial"/>
                <w:sz w:val="12"/>
                <w:szCs w:val="12"/>
              </w:rPr>
            </w:pPr>
          </w:p>
          <w:p w14:paraId="574A20DD" w14:textId="77777777" w:rsidR="00717578" w:rsidRDefault="00717578" w:rsidP="00D860CE">
            <w:pPr>
              <w:jc w:val="both"/>
              <w:rPr>
                <w:rFonts w:ascii="Arial" w:hAnsi="Arial" w:cs="Arial"/>
                <w:sz w:val="14"/>
                <w:szCs w:val="14"/>
              </w:rPr>
            </w:pPr>
            <w:r w:rsidRPr="008C7E31">
              <w:rPr>
                <w:rFonts w:ascii="Arial" w:hAnsi="Arial" w:cs="Arial"/>
                <w:sz w:val="14"/>
                <w:szCs w:val="14"/>
              </w:rPr>
              <w:t>La capacitación deberá acreditarse mediante certificado expedido por una institución educativa o centro de formación para el trabajo y desarrollo humano debidamente autorizado</w:t>
            </w:r>
            <w:r>
              <w:rPr>
                <w:rFonts w:ascii="Arial" w:hAnsi="Arial" w:cs="Arial"/>
                <w:sz w:val="14"/>
                <w:szCs w:val="14"/>
              </w:rPr>
              <w:t>,</w:t>
            </w:r>
            <w:r w:rsidRPr="008C7E31">
              <w:rPr>
                <w:rFonts w:ascii="Arial" w:hAnsi="Arial" w:cs="Arial"/>
                <w:sz w:val="14"/>
                <w:szCs w:val="14"/>
              </w:rPr>
              <w:t xml:space="preserve"> con una intensidad mínima de cuarenta (40) horas en temas relacionados</w:t>
            </w:r>
            <w:r>
              <w:rPr>
                <w:rFonts w:ascii="Arial" w:hAnsi="Arial" w:cs="Arial"/>
                <w:sz w:val="14"/>
                <w:szCs w:val="14"/>
              </w:rPr>
              <w:t>,</w:t>
            </w:r>
            <w:r w:rsidRPr="008C7E31">
              <w:rPr>
                <w:rFonts w:ascii="Arial" w:hAnsi="Arial" w:cs="Arial"/>
                <w:sz w:val="14"/>
                <w:szCs w:val="14"/>
              </w:rPr>
              <w:t xml:space="preserve"> </w:t>
            </w:r>
            <w:r>
              <w:rPr>
                <w:rFonts w:ascii="Arial" w:hAnsi="Arial" w:cs="Arial"/>
                <w:sz w:val="14"/>
                <w:szCs w:val="14"/>
              </w:rPr>
              <w:t>así:</w:t>
            </w:r>
          </w:p>
          <w:p w14:paraId="51DBA024" w14:textId="77777777" w:rsidR="00717578" w:rsidRPr="00A266C5" w:rsidRDefault="00717578" w:rsidP="00D860CE">
            <w:pPr>
              <w:jc w:val="both"/>
              <w:rPr>
                <w:rFonts w:ascii="Arial" w:hAnsi="Arial" w:cs="Arial"/>
                <w:b/>
                <w:bCs/>
                <w:sz w:val="16"/>
                <w:szCs w:val="16"/>
              </w:rPr>
            </w:pPr>
          </w:p>
          <w:p w14:paraId="719B6775" w14:textId="77777777" w:rsidR="00717578" w:rsidRDefault="00717578" w:rsidP="00D860CE">
            <w:pPr>
              <w:jc w:val="both"/>
              <w:rPr>
                <w:rFonts w:ascii="Arial" w:hAnsi="Arial" w:cs="Arial"/>
                <w:b/>
                <w:bCs/>
                <w:sz w:val="14"/>
                <w:szCs w:val="14"/>
              </w:rPr>
            </w:pPr>
            <w:r w:rsidRPr="00EF605D">
              <w:rPr>
                <w:rFonts w:ascii="Arial" w:hAnsi="Arial" w:cs="Arial"/>
                <w:b/>
                <w:bCs/>
                <w:sz w:val="14"/>
                <w:szCs w:val="14"/>
              </w:rPr>
              <w:t xml:space="preserve"> CAPACITACION </w:t>
            </w:r>
            <w:r>
              <w:rPr>
                <w:rFonts w:ascii="Arial" w:hAnsi="Arial" w:cs="Arial"/>
                <w:b/>
                <w:bCs/>
                <w:sz w:val="14"/>
                <w:szCs w:val="14"/>
              </w:rPr>
              <w:t>Nro. 1:</w:t>
            </w:r>
          </w:p>
          <w:p w14:paraId="71DCE04C" w14:textId="77777777" w:rsidR="00717578" w:rsidRPr="00805376" w:rsidRDefault="00717578" w:rsidP="00D860CE">
            <w:pPr>
              <w:jc w:val="both"/>
              <w:rPr>
                <w:rFonts w:ascii="Arial" w:hAnsi="Arial" w:cs="Arial"/>
                <w:b/>
                <w:bCs/>
                <w:sz w:val="10"/>
                <w:szCs w:val="10"/>
              </w:rPr>
            </w:pPr>
            <w:r w:rsidRPr="00EF605D">
              <w:rPr>
                <w:rFonts w:ascii="Arial" w:hAnsi="Arial" w:cs="Arial"/>
                <w:b/>
                <w:bCs/>
                <w:sz w:val="14"/>
                <w:szCs w:val="14"/>
              </w:rPr>
              <w:t xml:space="preserve"> </w:t>
            </w:r>
          </w:p>
          <w:p w14:paraId="4195B9EC" w14:textId="77777777" w:rsidR="00717578" w:rsidRPr="00EF605D"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 xml:space="preserve">Mantenimiento de equipos gasodomésticos. </w:t>
            </w:r>
          </w:p>
          <w:p w14:paraId="280A6562" w14:textId="77777777" w:rsidR="00717578" w:rsidRPr="00EF605D"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 xml:space="preserve">Instalación de artefactos a gas. </w:t>
            </w:r>
          </w:p>
          <w:p w14:paraId="31E0217E" w14:textId="77777777" w:rsidR="00717578" w:rsidRPr="00EF605D"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 xml:space="preserve">Reparación de equipos gasodomésticos. </w:t>
            </w:r>
          </w:p>
          <w:p w14:paraId="7E719DC9" w14:textId="77777777" w:rsidR="00717578" w:rsidRPr="00EF605D"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 xml:space="preserve">Mantenimiento de calentadores, estufas y hornos a gas. </w:t>
            </w:r>
          </w:p>
          <w:p w14:paraId="67BF1F01" w14:textId="77777777" w:rsidR="00717578" w:rsidRPr="00EF605D"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 xml:space="preserve">Instalación y mantenimiento de redes internas de gas combustible. </w:t>
            </w:r>
          </w:p>
          <w:p w14:paraId="2A15544A" w14:textId="77777777" w:rsidR="00717578" w:rsidRDefault="00717578" w:rsidP="00717578">
            <w:pPr>
              <w:pStyle w:val="Prrafodelista"/>
              <w:numPr>
                <w:ilvl w:val="0"/>
                <w:numId w:val="15"/>
              </w:numPr>
              <w:ind w:left="184" w:hanging="184"/>
              <w:jc w:val="both"/>
              <w:rPr>
                <w:rFonts w:ascii="Arial" w:hAnsi="Arial" w:cs="Arial"/>
                <w:sz w:val="14"/>
                <w:szCs w:val="14"/>
              </w:rPr>
            </w:pPr>
            <w:r w:rsidRPr="00EF605D">
              <w:rPr>
                <w:rFonts w:ascii="Arial" w:hAnsi="Arial" w:cs="Arial"/>
                <w:sz w:val="14"/>
                <w:szCs w:val="14"/>
              </w:rPr>
              <w:t>Sistemas de gas natural domiciliario.</w:t>
            </w:r>
          </w:p>
          <w:p w14:paraId="0F4F5614" w14:textId="77777777" w:rsidR="00717578" w:rsidRPr="00EF605D" w:rsidRDefault="00717578" w:rsidP="00D860CE">
            <w:pPr>
              <w:pStyle w:val="Prrafodelista"/>
              <w:ind w:left="184"/>
              <w:jc w:val="both"/>
              <w:rPr>
                <w:rFonts w:ascii="Arial" w:hAnsi="Arial" w:cs="Arial"/>
                <w:sz w:val="14"/>
                <w:szCs w:val="14"/>
              </w:rPr>
            </w:pPr>
          </w:p>
          <w:p w14:paraId="71A603C5" w14:textId="77777777" w:rsidR="00717578" w:rsidRDefault="00717578" w:rsidP="00D860CE">
            <w:pPr>
              <w:jc w:val="both"/>
              <w:rPr>
                <w:rFonts w:ascii="Arial" w:hAnsi="Arial" w:cs="Arial"/>
                <w:b/>
                <w:bCs/>
                <w:sz w:val="14"/>
                <w:szCs w:val="14"/>
              </w:rPr>
            </w:pPr>
            <w:r w:rsidRPr="00EF605D">
              <w:rPr>
                <w:rFonts w:ascii="Arial" w:hAnsi="Arial" w:cs="Arial"/>
                <w:b/>
                <w:bCs/>
                <w:sz w:val="14"/>
                <w:szCs w:val="14"/>
              </w:rPr>
              <w:t>CAPACITACION</w:t>
            </w:r>
            <w:r>
              <w:rPr>
                <w:rFonts w:ascii="Arial" w:hAnsi="Arial" w:cs="Arial"/>
                <w:b/>
                <w:bCs/>
                <w:sz w:val="14"/>
                <w:szCs w:val="14"/>
              </w:rPr>
              <w:t xml:space="preserve"> Nro. 2:</w:t>
            </w:r>
          </w:p>
          <w:p w14:paraId="08EB99DA" w14:textId="77777777" w:rsidR="00717578" w:rsidRPr="00A266C5" w:rsidRDefault="00717578" w:rsidP="00D860CE">
            <w:pPr>
              <w:jc w:val="both"/>
              <w:rPr>
                <w:rFonts w:ascii="Arial" w:hAnsi="Arial" w:cs="Arial"/>
                <w:sz w:val="14"/>
                <w:szCs w:val="14"/>
              </w:rPr>
            </w:pPr>
          </w:p>
          <w:p w14:paraId="5179E848" w14:textId="77777777" w:rsidR="00717578" w:rsidRPr="00EF605D" w:rsidRDefault="00717578" w:rsidP="00717578">
            <w:pPr>
              <w:pStyle w:val="Prrafodelista"/>
              <w:numPr>
                <w:ilvl w:val="0"/>
                <w:numId w:val="16"/>
              </w:numPr>
              <w:ind w:left="184" w:hanging="184"/>
              <w:jc w:val="both"/>
              <w:rPr>
                <w:rFonts w:ascii="Arial" w:hAnsi="Arial" w:cs="Arial"/>
                <w:sz w:val="14"/>
                <w:szCs w:val="14"/>
              </w:rPr>
            </w:pPr>
            <w:r w:rsidRPr="00EF605D">
              <w:rPr>
                <w:rFonts w:ascii="Arial" w:hAnsi="Arial" w:cs="Arial"/>
                <w:sz w:val="14"/>
                <w:szCs w:val="14"/>
              </w:rPr>
              <w:t xml:space="preserve">Operación y seguridad en instalaciones de gas combustible. </w:t>
            </w:r>
          </w:p>
          <w:p w14:paraId="4CD0F2D0" w14:textId="77777777" w:rsidR="00717578" w:rsidRPr="00EF605D" w:rsidRDefault="00717578" w:rsidP="00717578">
            <w:pPr>
              <w:pStyle w:val="Prrafodelista"/>
              <w:numPr>
                <w:ilvl w:val="0"/>
                <w:numId w:val="16"/>
              </w:numPr>
              <w:ind w:left="184" w:hanging="184"/>
              <w:jc w:val="both"/>
              <w:rPr>
                <w:rFonts w:ascii="Arial" w:hAnsi="Arial" w:cs="Arial"/>
                <w:sz w:val="14"/>
                <w:szCs w:val="14"/>
              </w:rPr>
            </w:pPr>
            <w:r w:rsidRPr="00EF605D">
              <w:rPr>
                <w:rFonts w:ascii="Arial" w:hAnsi="Arial" w:cs="Arial"/>
                <w:sz w:val="14"/>
                <w:szCs w:val="14"/>
              </w:rPr>
              <w:t xml:space="preserve">Inspección y diagnóstico de instalaciones internas de gas. </w:t>
            </w:r>
          </w:p>
          <w:p w14:paraId="06FFFB8B" w14:textId="77777777" w:rsidR="00717578" w:rsidRPr="00EF605D" w:rsidRDefault="00717578" w:rsidP="00717578">
            <w:pPr>
              <w:pStyle w:val="Prrafodelista"/>
              <w:numPr>
                <w:ilvl w:val="0"/>
                <w:numId w:val="16"/>
              </w:numPr>
              <w:ind w:left="184" w:hanging="184"/>
              <w:jc w:val="both"/>
              <w:rPr>
                <w:rFonts w:ascii="Arial" w:hAnsi="Arial" w:cs="Arial"/>
                <w:sz w:val="14"/>
                <w:szCs w:val="14"/>
              </w:rPr>
            </w:pPr>
            <w:r w:rsidRPr="00EF605D">
              <w:rPr>
                <w:rFonts w:ascii="Arial" w:hAnsi="Arial" w:cs="Arial"/>
                <w:sz w:val="14"/>
                <w:szCs w:val="14"/>
              </w:rPr>
              <w:t xml:space="preserve">Competencias laborales para instaladores de gas combustible. </w:t>
            </w:r>
          </w:p>
          <w:p w14:paraId="2561BF24" w14:textId="77777777" w:rsidR="00717578" w:rsidRPr="00EF605D" w:rsidRDefault="00717578" w:rsidP="00717578">
            <w:pPr>
              <w:pStyle w:val="Prrafodelista"/>
              <w:numPr>
                <w:ilvl w:val="0"/>
                <w:numId w:val="16"/>
              </w:numPr>
              <w:ind w:left="184" w:hanging="184"/>
              <w:jc w:val="both"/>
              <w:rPr>
                <w:rFonts w:ascii="Arial" w:hAnsi="Arial" w:cs="Arial"/>
                <w:sz w:val="14"/>
                <w:szCs w:val="14"/>
              </w:rPr>
            </w:pPr>
            <w:r w:rsidRPr="00EF605D">
              <w:rPr>
                <w:rFonts w:ascii="Arial" w:hAnsi="Arial" w:cs="Arial"/>
                <w:sz w:val="14"/>
                <w:szCs w:val="14"/>
              </w:rPr>
              <w:t>Normatividad</w:t>
            </w:r>
            <w:r>
              <w:rPr>
                <w:rFonts w:ascii="Arial" w:hAnsi="Arial" w:cs="Arial"/>
                <w:sz w:val="14"/>
                <w:szCs w:val="14"/>
              </w:rPr>
              <w:t xml:space="preserve"> </w:t>
            </w:r>
            <w:r w:rsidRPr="00EF605D">
              <w:rPr>
                <w:rFonts w:ascii="Arial" w:hAnsi="Arial" w:cs="Arial"/>
                <w:sz w:val="14"/>
                <w:szCs w:val="14"/>
              </w:rPr>
              <w:t xml:space="preserve">técnica </w:t>
            </w:r>
            <w:r>
              <w:rPr>
                <w:rFonts w:ascii="Arial" w:hAnsi="Arial" w:cs="Arial"/>
                <w:sz w:val="14"/>
                <w:szCs w:val="14"/>
              </w:rPr>
              <w:t>vigente</w:t>
            </w:r>
            <w:r w:rsidRPr="00EF605D">
              <w:rPr>
                <w:rFonts w:ascii="Arial" w:hAnsi="Arial" w:cs="Arial"/>
                <w:sz w:val="14"/>
                <w:szCs w:val="14"/>
              </w:rPr>
              <w:t xml:space="preserve"> aplicable a instalaciones de gas combustible y demás norma</w:t>
            </w:r>
            <w:r>
              <w:rPr>
                <w:rFonts w:ascii="Arial" w:hAnsi="Arial" w:cs="Arial"/>
                <w:sz w:val="14"/>
                <w:szCs w:val="14"/>
              </w:rPr>
              <w:t>s</w:t>
            </w:r>
            <w:r w:rsidRPr="00EF605D">
              <w:rPr>
                <w:rFonts w:ascii="Arial" w:hAnsi="Arial" w:cs="Arial"/>
                <w:sz w:val="14"/>
                <w:szCs w:val="14"/>
              </w:rPr>
              <w:t xml:space="preserve">. </w:t>
            </w:r>
          </w:p>
          <w:p w14:paraId="31EE9209" w14:textId="77777777" w:rsidR="00717578" w:rsidRPr="00EF605D" w:rsidRDefault="00717578" w:rsidP="00717578">
            <w:pPr>
              <w:pStyle w:val="Prrafodelista"/>
              <w:numPr>
                <w:ilvl w:val="0"/>
                <w:numId w:val="16"/>
              </w:numPr>
              <w:ind w:left="184" w:hanging="184"/>
              <w:jc w:val="both"/>
              <w:rPr>
                <w:rFonts w:ascii="Arial" w:hAnsi="Arial" w:cs="Arial"/>
                <w:sz w:val="14"/>
                <w:szCs w:val="14"/>
              </w:rPr>
            </w:pPr>
            <w:r w:rsidRPr="00EF605D">
              <w:rPr>
                <w:rFonts w:ascii="Arial" w:hAnsi="Arial" w:cs="Arial"/>
                <w:sz w:val="14"/>
                <w:szCs w:val="14"/>
              </w:rPr>
              <w:t>Detección y control de fugas en redes de gas.</w:t>
            </w:r>
          </w:p>
          <w:p w14:paraId="28652176" w14:textId="77777777" w:rsidR="00717578" w:rsidRDefault="00717578" w:rsidP="00D860CE">
            <w:pPr>
              <w:jc w:val="both"/>
              <w:rPr>
                <w:rFonts w:ascii="Arial" w:hAnsi="Arial" w:cs="Arial"/>
                <w:sz w:val="14"/>
                <w:szCs w:val="14"/>
              </w:rPr>
            </w:pPr>
          </w:p>
          <w:p w14:paraId="4AC17C91"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La programación, el contenido temático, la modalidad de ejecución y el número de participantes se coordinarán previamente con el supervisor del contrato.</w:t>
            </w:r>
          </w:p>
          <w:p w14:paraId="7BD49233" w14:textId="77777777" w:rsidR="00717578" w:rsidRPr="00EC6ADB" w:rsidRDefault="00717578" w:rsidP="00D860CE">
            <w:pPr>
              <w:jc w:val="both"/>
              <w:rPr>
                <w:rFonts w:ascii="Arial" w:hAnsi="Arial" w:cs="Arial"/>
                <w:sz w:val="6"/>
                <w:szCs w:val="6"/>
              </w:rPr>
            </w:pPr>
          </w:p>
          <w:p w14:paraId="24F9B254"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Al finalizar, el contratista entregará los soportes de ejecución, los registros de asistencia y las constancias de participación correspondientes. </w:t>
            </w:r>
          </w:p>
          <w:p w14:paraId="1A3B077A" w14:textId="77777777" w:rsidR="00717578" w:rsidRPr="00A266C5" w:rsidRDefault="00717578" w:rsidP="00D860CE">
            <w:pPr>
              <w:jc w:val="both"/>
              <w:rPr>
                <w:rFonts w:ascii="Arial" w:hAnsi="Arial" w:cs="Arial"/>
                <w:sz w:val="12"/>
                <w:szCs w:val="12"/>
              </w:rPr>
            </w:pPr>
          </w:p>
          <w:p w14:paraId="659A8752" w14:textId="77777777" w:rsidR="00717578" w:rsidRDefault="00717578" w:rsidP="00D860CE">
            <w:pPr>
              <w:jc w:val="both"/>
              <w:rPr>
                <w:rFonts w:ascii="Arial" w:hAnsi="Arial" w:cs="Arial"/>
                <w:sz w:val="14"/>
                <w:szCs w:val="14"/>
              </w:rPr>
            </w:pPr>
            <w:r w:rsidRPr="00EC6ADB">
              <w:rPr>
                <w:rFonts w:ascii="Arial" w:hAnsi="Arial" w:cs="Arial"/>
                <w:sz w:val="14"/>
                <w:szCs w:val="14"/>
              </w:rPr>
              <w:t>La capacitación deberá ejecutarse dentro del plazo contractual, en las fechas y condiciones previamente acordadas con el supervisor, y no generará costos adicionales para la Entidad.</w:t>
            </w:r>
          </w:p>
          <w:p w14:paraId="744630E0" w14:textId="77777777" w:rsidR="00717578" w:rsidRPr="00A266C5" w:rsidRDefault="00717578" w:rsidP="00D860CE">
            <w:pPr>
              <w:jc w:val="both"/>
              <w:rPr>
                <w:rFonts w:ascii="Arial" w:hAnsi="Arial" w:cs="Arial"/>
                <w:sz w:val="12"/>
                <w:szCs w:val="12"/>
              </w:rPr>
            </w:pPr>
          </w:p>
          <w:p w14:paraId="43CDE448"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Se asignará únicamente el puntaje correspondiente al mayor nivel de ofrecimiento acreditado</w:t>
            </w:r>
            <w:r>
              <w:rPr>
                <w:rFonts w:ascii="Arial" w:hAnsi="Arial" w:cs="Arial"/>
                <w:sz w:val="14"/>
                <w:szCs w:val="14"/>
              </w:rPr>
              <w:t>.</w:t>
            </w:r>
          </w:p>
        </w:tc>
        <w:tc>
          <w:tcPr>
            <w:tcW w:w="1602" w:type="dxa"/>
            <w:vAlign w:val="center"/>
          </w:tcPr>
          <w:p w14:paraId="4CBB6F01" w14:textId="77777777" w:rsidR="00717578" w:rsidRPr="00EC6ADB" w:rsidRDefault="00717578" w:rsidP="00D860CE">
            <w:pPr>
              <w:pStyle w:val="Prrafodelista"/>
              <w:ind w:left="0"/>
              <w:jc w:val="center"/>
              <w:rPr>
                <w:rFonts w:ascii="Arial" w:hAnsi="Arial" w:cs="Arial"/>
                <w:sz w:val="14"/>
                <w:szCs w:val="14"/>
              </w:rPr>
            </w:pPr>
          </w:p>
        </w:tc>
      </w:tr>
      <w:tr w:rsidR="00717578" w:rsidRPr="00AF3F3D" w14:paraId="5561DDC3" w14:textId="77777777" w:rsidTr="00D860CE">
        <w:trPr>
          <w:trHeight w:val="20"/>
          <w:jc w:val="center"/>
        </w:trPr>
        <w:tc>
          <w:tcPr>
            <w:tcW w:w="717" w:type="dxa"/>
            <w:vMerge w:val="restart"/>
            <w:vAlign w:val="center"/>
          </w:tcPr>
          <w:p w14:paraId="4DDC6435" w14:textId="77777777" w:rsidR="00717578" w:rsidRDefault="00717578" w:rsidP="00D860CE">
            <w:pPr>
              <w:pStyle w:val="Prrafodelista"/>
              <w:ind w:left="0"/>
              <w:jc w:val="center"/>
              <w:rPr>
                <w:rFonts w:ascii="Arial" w:hAnsi="Arial" w:cs="Arial"/>
                <w:sz w:val="14"/>
                <w:szCs w:val="14"/>
              </w:rPr>
            </w:pPr>
          </w:p>
        </w:tc>
        <w:tc>
          <w:tcPr>
            <w:tcW w:w="1969" w:type="dxa"/>
            <w:vMerge w:val="restart"/>
            <w:vAlign w:val="center"/>
          </w:tcPr>
          <w:p w14:paraId="1AFD3340" w14:textId="77777777" w:rsidR="00717578" w:rsidRPr="00EC6ADB" w:rsidRDefault="00717578" w:rsidP="00D860CE">
            <w:pPr>
              <w:ind w:left="284" w:hanging="283"/>
              <w:jc w:val="center"/>
              <w:rPr>
                <w:rFonts w:ascii="Arial" w:hAnsi="Arial" w:cs="Arial"/>
                <w:bCs/>
                <w:sz w:val="14"/>
                <w:szCs w:val="14"/>
              </w:rPr>
            </w:pPr>
          </w:p>
        </w:tc>
        <w:tc>
          <w:tcPr>
            <w:tcW w:w="5969" w:type="dxa"/>
          </w:tcPr>
          <w:p w14:paraId="7EA3EA99"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dos </w:t>
            </w:r>
            <w:r w:rsidRPr="00EC6ADB">
              <w:rPr>
                <w:rFonts w:ascii="Arial" w:hAnsi="Arial" w:cs="Arial"/>
                <w:sz w:val="14"/>
                <w:szCs w:val="14"/>
              </w:rPr>
              <w:t>(</w:t>
            </w:r>
            <w:r>
              <w:rPr>
                <w:rFonts w:ascii="Arial" w:hAnsi="Arial" w:cs="Arial"/>
                <w:sz w:val="14"/>
                <w:szCs w:val="14"/>
              </w:rPr>
              <w:t>02</w:t>
            </w:r>
            <w:r w:rsidRPr="00EC6ADB">
              <w:rPr>
                <w:rFonts w:ascii="Arial" w:hAnsi="Arial" w:cs="Arial"/>
                <w:sz w:val="14"/>
                <w:szCs w:val="14"/>
              </w:rPr>
              <w:t xml:space="preserve">) </w:t>
            </w:r>
            <w:r>
              <w:rPr>
                <w:rFonts w:ascii="Arial" w:hAnsi="Arial" w:cs="Arial"/>
                <w:sz w:val="14"/>
                <w:szCs w:val="14"/>
              </w:rPr>
              <w:t>capacitaciones</w:t>
            </w:r>
            <w:r w:rsidRPr="00EC6ADB">
              <w:rPr>
                <w:rFonts w:ascii="Arial" w:hAnsi="Arial" w:cs="Arial"/>
                <w:sz w:val="14"/>
                <w:szCs w:val="14"/>
              </w:rPr>
              <w:t xml:space="preserve"> sin costo</w:t>
            </w:r>
          </w:p>
        </w:tc>
        <w:tc>
          <w:tcPr>
            <w:tcW w:w="1602" w:type="dxa"/>
          </w:tcPr>
          <w:p w14:paraId="716BF34E"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10</w:t>
            </w:r>
            <w:r w:rsidRPr="00EC6ADB">
              <w:rPr>
                <w:rFonts w:ascii="Arial" w:hAnsi="Arial" w:cs="Arial"/>
                <w:sz w:val="14"/>
                <w:szCs w:val="14"/>
              </w:rPr>
              <w:t xml:space="preserve"> puntos</w:t>
            </w:r>
          </w:p>
        </w:tc>
      </w:tr>
      <w:tr w:rsidR="00717578" w:rsidRPr="00AF3F3D" w14:paraId="61DA6750" w14:textId="77777777" w:rsidTr="00D860CE">
        <w:trPr>
          <w:trHeight w:val="20"/>
          <w:jc w:val="center"/>
        </w:trPr>
        <w:tc>
          <w:tcPr>
            <w:tcW w:w="717" w:type="dxa"/>
            <w:vMerge/>
            <w:vAlign w:val="center"/>
          </w:tcPr>
          <w:p w14:paraId="2685675F" w14:textId="77777777" w:rsidR="00717578" w:rsidRDefault="00717578" w:rsidP="00D860CE">
            <w:pPr>
              <w:pStyle w:val="Prrafodelista"/>
              <w:ind w:left="0"/>
              <w:jc w:val="center"/>
              <w:rPr>
                <w:rFonts w:ascii="Arial" w:hAnsi="Arial" w:cs="Arial"/>
                <w:sz w:val="14"/>
                <w:szCs w:val="14"/>
              </w:rPr>
            </w:pPr>
          </w:p>
        </w:tc>
        <w:tc>
          <w:tcPr>
            <w:tcW w:w="1969" w:type="dxa"/>
            <w:vMerge/>
            <w:vAlign w:val="center"/>
          </w:tcPr>
          <w:p w14:paraId="66DB5FB5" w14:textId="77777777" w:rsidR="00717578" w:rsidRPr="00EC6ADB" w:rsidRDefault="00717578" w:rsidP="00D860CE">
            <w:pPr>
              <w:ind w:left="284" w:hanging="283"/>
              <w:jc w:val="center"/>
              <w:rPr>
                <w:rFonts w:ascii="Arial" w:hAnsi="Arial" w:cs="Arial"/>
                <w:bCs/>
                <w:sz w:val="14"/>
                <w:szCs w:val="14"/>
              </w:rPr>
            </w:pPr>
          </w:p>
        </w:tc>
        <w:tc>
          <w:tcPr>
            <w:tcW w:w="5969" w:type="dxa"/>
          </w:tcPr>
          <w:p w14:paraId="08F38570"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una</w:t>
            </w:r>
            <w:r w:rsidRPr="00EC6ADB">
              <w:rPr>
                <w:rFonts w:ascii="Arial" w:hAnsi="Arial" w:cs="Arial"/>
                <w:sz w:val="14"/>
                <w:szCs w:val="14"/>
              </w:rPr>
              <w:t xml:space="preserve"> (</w:t>
            </w:r>
            <w:r>
              <w:rPr>
                <w:rFonts w:ascii="Arial" w:hAnsi="Arial" w:cs="Arial"/>
                <w:sz w:val="14"/>
                <w:szCs w:val="14"/>
              </w:rPr>
              <w:t>01</w:t>
            </w:r>
            <w:r w:rsidRPr="00EC6ADB">
              <w:rPr>
                <w:rFonts w:ascii="Arial" w:hAnsi="Arial" w:cs="Arial"/>
                <w:sz w:val="14"/>
                <w:szCs w:val="14"/>
              </w:rPr>
              <w:t xml:space="preserve">) </w:t>
            </w:r>
            <w:r>
              <w:rPr>
                <w:rFonts w:ascii="Arial" w:hAnsi="Arial" w:cs="Arial"/>
                <w:sz w:val="14"/>
                <w:szCs w:val="14"/>
              </w:rPr>
              <w:t>capacitación</w:t>
            </w:r>
            <w:r w:rsidRPr="00EC6ADB">
              <w:rPr>
                <w:rFonts w:ascii="Arial" w:hAnsi="Arial" w:cs="Arial"/>
                <w:sz w:val="14"/>
                <w:szCs w:val="14"/>
              </w:rPr>
              <w:t xml:space="preserve"> sin costo</w:t>
            </w:r>
          </w:p>
        </w:tc>
        <w:tc>
          <w:tcPr>
            <w:tcW w:w="1602" w:type="dxa"/>
          </w:tcPr>
          <w:p w14:paraId="0152D5A2"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5</w:t>
            </w:r>
            <w:r w:rsidRPr="00EC6ADB">
              <w:rPr>
                <w:rFonts w:ascii="Arial" w:hAnsi="Arial" w:cs="Arial"/>
                <w:sz w:val="14"/>
                <w:szCs w:val="14"/>
              </w:rPr>
              <w:t xml:space="preserve"> puntos</w:t>
            </w:r>
          </w:p>
        </w:tc>
      </w:tr>
      <w:tr w:rsidR="00717578" w:rsidRPr="00AF3F3D" w14:paraId="6F31F1D2" w14:textId="77777777" w:rsidTr="00D860CE">
        <w:trPr>
          <w:trHeight w:val="20"/>
          <w:jc w:val="center"/>
        </w:trPr>
        <w:tc>
          <w:tcPr>
            <w:tcW w:w="717" w:type="dxa"/>
            <w:vMerge/>
            <w:vAlign w:val="center"/>
          </w:tcPr>
          <w:p w14:paraId="12BA6280" w14:textId="77777777" w:rsidR="00717578" w:rsidRDefault="00717578" w:rsidP="00D860CE">
            <w:pPr>
              <w:pStyle w:val="Prrafodelista"/>
              <w:ind w:left="0"/>
              <w:jc w:val="center"/>
              <w:rPr>
                <w:rFonts w:ascii="Arial" w:hAnsi="Arial" w:cs="Arial"/>
                <w:sz w:val="14"/>
                <w:szCs w:val="14"/>
              </w:rPr>
            </w:pPr>
          </w:p>
        </w:tc>
        <w:tc>
          <w:tcPr>
            <w:tcW w:w="1969" w:type="dxa"/>
            <w:vMerge/>
            <w:vAlign w:val="center"/>
          </w:tcPr>
          <w:p w14:paraId="13617FCD" w14:textId="77777777" w:rsidR="00717578" w:rsidRPr="00EC6ADB" w:rsidRDefault="00717578" w:rsidP="00D860CE">
            <w:pPr>
              <w:ind w:left="284" w:hanging="283"/>
              <w:jc w:val="center"/>
              <w:rPr>
                <w:rFonts w:ascii="Arial" w:hAnsi="Arial" w:cs="Arial"/>
                <w:bCs/>
                <w:sz w:val="14"/>
                <w:szCs w:val="14"/>
              </w:rPr>
            </w:pPr>
          </w:p>
        </w:tc>
        <w:tc>
          <w:tcPr>
            <w:tcW w:w="5969" w:type="dxa"/>
          </w:tcPr>
          <w:p w14:paraId="1E7090E6"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Ausencia de ofrecimiento de diagnósticos.</w:t>
            </w:r>
          </w:p>
        </w:tc>
        <w:tc>
          <w:tcPr>
            <w:tcW w:w="1602" w:type="dxa"/>
          </w:tcPr>
          <w:p w14:paraId="5F738E96" w14:textId="77777777" w:rsidR="00717578" w:rsidRPr="00EC6ADB" w:rsidRDefault="00717578" w:rsidP="00D860CE">
            <w:pPr>
              <w:pStyle w:val="Prrafodelista"/>
              <w:ind w:left="0"/>
              <w:jc w:val="center"/>
              <w:rPr>
                <w:rFonts w:ascii="Arial" w:hAnsi="Arial" w:cs="Arial"/>
                <w:sz w:val="14"/>
                <w:szCs w:val="14"/>
              </w:rPr>
            </w:pPr>
            <w:r w:rsidRPr="00EC6ADB">
              <w:rPr>
                <w:rFonts w:ascii="Arial" w:hAnsi="Arial" w:cs="Arial"/>
                <w:sz w:val="14"/>
                <w:szCs w:val="14"/>
              </w:rPr>
              <w:t>0 puntos</w:t>
            </w:r>
          </w:p>
        </w:tc>
      </w:tr>
      <w:tr w:rsidR="00717578" w:rsidRPr="00AF3F3D" w14:paraId="1FF914D3" w14:textId="77777777" w:rsidTr="00D860CE">
        <w:trPr>
          <w:trHeight w:val="20"/>
          <w:jc w:val="center"/>
        </w:trPr>
        <w:tc>
          <w:tcPr>
            <w:tcW w:w="717" w:type="dxa"/>
            <w:vAlign w:val="center"/>
          </w:tcPr>
          <w:p w14:paraId="6A17039E" w14:textId="77777777" w:rsidR="00717578" w:rsidRPr="00EC6ADB" w:rsidRDefault="00717578" w:rsidP="00D860CE">
            <w:pPr>
              <w:pStyle w:val="Prrafodelista"/>
              <w:ind w:left="0"/>
              <w:jc w:val="center"/>
              <w:rPr>
                <w:rFonts w:ascii="Arial" w:hAnsi="Arial" w:cs="Arial"/>
                <w:sz w:val="14"/>
                <w:szCs w:val="14"/>
              </w:rPr>
            </w:pPr>
          </w:p>
        </w:tc>
        <w:tc>
          <w:tcPr>
            <w:tcW w:w="1969" w:type="dxa"/>
            <w:vAlign w:val="center"/>
          </w:tcPr>
          <w:p w14:paraId="0FF2A7D5" w14:textId="77777777" w:rsidR="00717578" w:rsidRPr="00EC6ADB" w:rsidRDefault="00717578" w:rsidP="00D860CE">
            <w:pPr>
              <w:ind w:left="284" w:hanging="283"/>
              <w:jc w:val="center"/>
              <w:rPr>
                <w:rFonts w:ascii="Arial" w:hAnsi="Arial" w:cs="Arial"/>
                <w:bCs/>
                <w:sz w:val="14"/>
                <w:szCs w:val="14"/>
              </w:rPr>
            </w:pPr>
          </w:p>
        </w:tc>
        <w:tc>
          <w:tcPr>
            <w:tcW w:w="5969" w:type="dxa"/>
          </w:tcPr>
          <w:p w14:paraId="6B1D4B47"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Ausencia de ofrecimiento.</w:t>
            </w:r>
          </w:p>
        </w:tc>
        <w:tc>
          <w:tcPr>
            <w:tcW w:w="1602" w:type="dxa"/>
            <w:vAlign w:val="center"/>
          </w:tcPr>
          <w:p w14:paraId="5DDDC5C6" w14:textId="77777777" w:rsidR="00717578" w:rsidRPr="00EC6ADB" w:rsidRDefault="00717578" w:rsidP="00D860CE">
            <w:pPr>
              <w:pStyle w:val="Prrafodelista"/>
              <w:ind w:left="0"/>
              <w:jc w:val="center"/>
              <w:rPr>
                <w:rFonts w:ascii="Arial" w:hAnsi="Arial" w:cs="Arial"/>
                <w:sz w:val="14"/>
                <w:szCs w:val="14"/>
              </w:rPr>
            </w:pPr>
            <w:r w:rsidRPr="00EC6ADB">
              <w:rPr>
                <w:rFonts w:ascii="Arial" w:hAnsi="Arial" w:cs="Arial"/>
                <w:sz w:val="14"/>
                <w:szCs w:val="14"/>
              </w:rPr>
              <w:t>0</w:t>
            </w:r>
          </w:p>
        </w:tc>
      </w:tr>
      <w:tr w:rsidR="00717578" w:rsidRPr="00AF3F3D" w14:paraId="3A73702D" w14:textId="77777777" w:rsidTr="00D860CE">
        <w:trPr>
          <w:trHeight w:val="20"/>
          <w:jc w:val="center"/>
        </w:trPr>
        <w:tc>
          <w:tcPr>
            <w:tcW w:w="8655" w:type="dxa"/>
            <w:gridSpan w:val="3"/>
            <w:vAlign w:val="center"/>
          </w:tcPr>
          <w:p w14:paraId="31A0989A" w14:textId="77777777" w:rsidR="00717578" w:rsidRPr="00EC6ADB" w:rsidRDefault="00717578" w:rsidP="00D860CE">
            <w:pPr>
              <w:jc w:val="right"/>
              <w:rPr>
                <w:rFonts w:ascii="Arial" w:hAnsi="Arial" w:cs="Arial"/>
                <w:sz w:val="14"/>
                <w:szCs w:val="14"/>
              </w:rPr>
            </w:pPr>
            <w:r w:rsidRPr="00EC6ADB">
              <w:rPr>
                <w:rFonts w:ascii="Arial" w:hAnsi="Arial" w:cs="Arial"/>
                <w:b/>
                <w:bCs/>
                <w:sz w:val="14"/>
                <w:szCs w:val="14"/>
              </w:rPr>
              <w:t xml:space="preserve">Puntaje máximo ítem </w:t>
            </w:r>
            <w:r>
              <w:rPr>
                <w:rFonts w:ascii="Arial" w:hAnsi="Arial" w:cs="Arial"/>
                <w:b/>
                <w:bCs/>
                <w:sz w:val="14"/>
                <w:szCs w:val="14"/>
              </w:rPr>
              <w:t>2</w:t>
            </w:r>
          </w:p>
        </w:tc>
        <w:tc>
          <w:tcPr>
            <w:tcW w:w="1602" w:type="dxa"/>
            <w:vAlign w:val="center"/>
          </w:tcPr>
          <w:p w14:paraId="790B1D64"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10</w:t>
            </w:r>
          </w:p>
        </w:tc>
      </w:tr>
      <w:tr w:rsidR="00717578" w:rsidRPr="00AF3F3D" w14:paraId="5A70A166" w14:textId="77777777" w:rsidTr="00D860CE">
        <w:trPr>
          <w:trHeight w:val="20"/>
          <w:jc w:val="center"/>
        </w:trPr>
        <w:tc>
          <w:tcPr>
            <w:tcW w:w="8655" w:type="dxa"/>
            <w:gridSpan w:val="3"/>
            <w:vAlign w:val="center"/>
          </w:tcPr>
          <w:p w14:paraId="79A34915" w14:textId="77777777" w:rsidR="00717578" w:rsidRPr="00EC6ADB" w:rsidRDefault="00717578" w:rsidP="00D860CE">
            <w:pPr>
              <w:jc w:val="right"/>
              <w:rPr>
                <w:rFonts w:ascii="Arial" w:hAnsi="Arial" w:cs="Arial"/>
                <w:b/>
                <w:bCs/>
                <w:sz w:val="14"/>
                <w:szCs w:val="14"/>
              </w:rPr>
            </w:pPr>
            <w:r w:rsidRPr="00EC6ADB">
              <w:rPr>
                <w:rFonts w:ascii="Arial" w:hAnsi="Arial" w:cs="Arial"/>
                <w:b/>
                <w:bCs/>
                <w:sz w:val="14"/>
                <w:szCs w:val="14"/>
              </w:rPr>
              <w:t>PUNTAJE TÉCNICO MÁXIMO</w:t>
            </w:r>
          </w:p>
        </w:tc>
        <w:tc>
          <w:tcPr>
            <w:tcW w:w="1602" w:type="dxa"/>
          </w:tcPr>
          <w:p w14:paraId="0837A990"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40</w:t>
            </w:r>
          </w:p>
        </w:tc>
      </w:tr>
    </w:tbl>
    <w:p w14:paraId="0E8CCCBA" w14:textId="77777777" w:rsidR="00717578" w:rsidRPr="00A266C5" w:rsidRDefault="00717578" w:rsidP="00717578">
      <w:pPr>
        <w:ind w:right="-286"/>
        <w:jc w:val="both"/>
        <w:rPr>
          <w:rFonts w:ascii="Arial" w:hAnsi="Arial" w:cs="Arial"/>
          <w:b/>
          <w:sz w:val="12"/>
          <w:szCs w:val="12"/>
        </w:rPr>
      </w:pPr>
    </w:p>
    <w:p w14:paraId="15248A3D" w14:textId="22A99E27" w:rsidR="00717578" w:rsidRPr="00717578" w:rsidRDefault="00717578" w:rsidP="00717578">
      <w:pPr>
        <w:ind w:left="-284" w:right="-286"/>
        <w:jc w:val="both"/>
        <w:rPr>
          <w:b/>
        </w:rPr>
      </w:pPr>
      <w:r w:rsidRPr="00E356AB">
        <w:rPr>
          <w:rFonts w:ascii="Arial" w:hAnsi="Arial" w:cs="Arial"/>
          <w:b/>
          <w:sz w:val="20"/>
          <w:szCs w:val="20"/>
        </w:rPr>
        <w:t>LOTE 2.</w:t>
      </w:r>
      <w:r w:rsidRPr="00E356AB">
        <w:rPr>
          <w:rFonts w:ascii="Arial" w:hAnsi="Arial" w:cs="Arial"/>
          <w:b/>
          <w:sz w:val="20"/>
          <w:szCs w:val="20"/>
          <w:lang w:val="es-ES"/>
        </w:rPr>
        <w:t xml:space="preserve"> MANTENIMIENTO PREVENTIVO Y CORRECTIVO A TODO COSTO DE SISTEMAS DE DISTRIBUCIÓN HIDRÁULICA, EQUIPOS DE PRESIÓN Y RED CONTRA INCENDIOS</w:t>
      </w:r>
    </w:p>
    <w:tbl>
      <w:tblPr>
        <w:tblStyle w:val="Tablaconcuadrcula"/>
        <w:tblW w:w="10303" w:type="dxa"/>
        <w:jc w:val="center"/>
        <w:tblLook w:val="04A0" w:firstRow="1" w:lastRow="0" w:firstColumn="1" w:lastColumn="0" w:noHBand="0" w:noVBand="1"/>
      </w:tblPr>
      <w:tblGrid>
        <w:gridCol w:w="720"/>
        <w:gridCol w:w="1978"/>
        <w:gridCol w:w="5996"/>
        <w:gridCol w:w="1609"/>
      </w:tblGrid>
      <w:tr w:rsidR="00717578" w:rsidRPr="00EC6ADB" w14:paraId="20510EE8" w14:textId="77777777" w:rsidTr="00D860CE">
        <w:trPr>
          <w:trHeight w:val="20"/>
          <w:jc w:val="center"/>
        </w:trPr>
        <w:tc>
          <w:tcPr>
            <w:tcW w:w="720" w:type="dxa"/>
            <w:shd w:val="clear" w:color="auto" w:fill="F2F2F2" w:themeFill="background1" w:themeFillShade="F2"/>
            <w:vAlign w:val="center"/>
          </w:tcPr>
          <w:p w14:paraId="35D7F07F" w14:textId="77777777" w:rsidR="00717578" w:rsidRPr="00EC6ADB" w:rsidRDefault="00717578" w:rsidP="00D860CE">
            <w:pPr>
              <w:pStyle w:val="Prrafodelista"/>
              <w:ind w:left="0"/>
              <w:rPr>
                <w:rFonts w:ascii="Arial" w:hAnsi="Arial" w:cs="Arial"/>
                <w:b/>
                <w:bCs/>
                <w:sz w:val="14"/>
                <w:szCs w:val="14"/>
              </w:rPr>
            </w:pPr>
            <w:r w:rsidRPr="00EC6ADB">
              <w:rPr>
                <w:rFonts w:ascii="Arial" w:hAnsi="Arial" w:cs="Arial"/>
                <w:b/>
                <w:bCs/>
                <w:sz w:val="14"/>
                <w:szCs w:val="14"/>
              </w:rPr>
              <w:t>ITEM</w:t>
            </w:r>
          </w:p>
        </w:tc>
        <w:tc>
          <w:tcPr>
            <w:tcW w:w="1978" w:type="dxa"/>
            <w:shd w:val="clear" w:color="auto" w:fill="F2F2F2" w:themeFill="background1" w:themeFillShade="F2"/>
            <w:vAlign w:val="center"/>
          </w:tcPr>
          <w:p w14:paraId="383203AA"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REQUERIMIENTO</w:t>
            </w:r>
          </w:p>
        </w:tc>
        <w:tc>
          <w:tcPr>
            <w:tcW w:w="5996" w:type="dxa"/>
            <w:shd w:val="clear" w:color="auto" w:fill="F2F2F2" w:themeFill="background1" w:themeFillShade="F2"/>
            <w:vAlign w:val="center"/>
          </w:tcPr>
          <w:p w14:paraId="71C36E31"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ESPECIFICACIÓN DEL REQUERIMIENTO</w:t>
            </w:r>
          </w:p>
        </w:tc>
        <w:tc>
          <w:tcPr>
            <w:tcW w:w="1609" w:type="dxa"/>
            <w:shd w:val="clear" w:color="auto" w:fill="F2F2F2" w:themeFill="background1" w:themeFillShade="F2"/>
            <w:vAlign w:val="center"/>
          </w:tcPr>
          <w:p w14:paraId="71673B0B"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PUNTUACIÓN</w:t>
            </w:r>
          </w:p>
        </w:tc>
      </w:tr>
      <w:tr w:rsidR="00717578" w:rsidRPr="00EC6ADB" w14:paraId="0284A59F" w14:textId="77777777" w:rsidTr="00D860CE">
        <w:trPr>
          <w:trHeight w:val="20"/>
          <w:jc w:val="center"/>
        </w:trPr>
        <w:tc>
          <w:tcPr>
            <w:tcW w:w="720" w:type="dxa"/>
            <w:vMerge w:val="restart"/>
            <w:vAlign w:val="center"/>
          </w:tcPr>
          <w:p w14:paraId="60B5A223"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w:t>
            </w:r>
          </w:p>
        </w:tc>
        <w:tc>
          <w:tcPr>
            <w:tcW w:w="1978" w:type="dxa"/>
            <w:vMerge w:val="restart"/>
            <w:vAlign w:val="center"/>
          </w:tcPr>
          <w:p w14:paraId="3319F9F9" w14:textId="77777777" w:rsidR="00717578" w:rsidRPr="00EC6ADB" w:rsidRDefault="00717578" w:rsidP="00D860CE">
            <w:pPr>
              <w:ind w:left="50"/>
              <w:jc w:val="center"/>
              <w:rPr>
                <w:rFonts w:ascii="Arial" w:hAnsi="Arial" w:cs="Arial"/>
                <w:bCs/>
                <w:sz w:val="14"/>
                <w:szCs w:val="14"/>
              </w:rPr>
            </w:pPr>
            <w:r>
              <w:rPr>
                <w:rFonts w:ascii="Arial" w:hAnsi="Arial" w:cs="Arial"/>
                <w:color w:val="000000"/>
                <w:sz w:val="14"/>
                <w:szCs w:val="14"/>
              </w:rPr>
              <w:t>SERVICIO MANTENIMIENTO</w:t>
            </w:r>
          </w:p>
        </w:tc>
        <w:tc>
          <w:tcPr>
            <w:tcW w:w="5996" w:type="dxa"/>
            <w:vAlign w:val="center"/>
          </w:tcPr>
          <w:p w14:paraId="06979675" w14:textId="77777777" w:rsidR="00717578" w:rsidRPr="00525415" w:rsidRDefault="00717578" w:rsidP="00D860CE">
            <w:pPr>
              <w:jc w:val="both"/>
              <w:rPr>
                <w:rFonts w:ascii="Arial" w:hAnsi="Arial" w:cs="Arial"/>
                <w:sz w:val="14"/>
                <w:szCs w:val="14"/>
              </w:rPr>
            </w:pPr>
            <w:r w:rsidRPr="00EC6ADB">
              <w:rPr>
                <w:rFonts w:ascii="Arial" w:hAnsi="Arial" w:cs="Arial"/>
                <w:sz w:val="14"/>
                <w:szCs w:val="14"/>
              </w:rPr>
              <w:t xml:space="preserve">El oferente que, mediante certificación suscrita por la persona natural proponente, su representante legal o apoderado debidamente facultado, </w:t>
            </w:r>
            <w:r w:rsidRPr="00525415">
              <w:rPr>
                <w:rFonts w:ascii="Arial" w:hAnsi="Arial" w:cs="Arial"/>
                <w:sz w:val="14"/>
                <w:szCs w:val="14"/>
              </w:rPr>
              <w:t>se comprometa a realizar, sin costo adicional para la Entidad, mantenimientos preventivos adicionales a los exigidos como obligación mínima contractual sobre</w:t>
            </w:r>
            <w:r>
              <w:rPr>
                <w:rFonts w:ascii="Arial" w:hAnsi="Arial" w:cs="Arial"/>
                <w:sz w:val="14"/>
                <w:szCs w:val="14"/>
              </w:rPr>
              <w:t xml:space="preserve"> el </w:t>
            </w:r>
            <w:r w:rsidRPr="00525415">
              <w:rPr>
                <w:rFonts w:ascii="Arial" w:hAnsi="Arial" w:cs="Arial"/>
                <w:sz w:val="14"/>
                <w:szCs w:val="14"/>
              </w:rPr>
              <w:t>sistemas hidráulicos, equipos de presión</w:t>
            </w:r>
            <w:r>
              <w:rPr>
                <w:rFonts w:ascii="Arial" w:hAnsi="Arial" w:cs="Arial"/>
                <w:sz w:val="14"/>
                <w:szCs w:val="14"/>
              </w:rPr>
              <w:t xml:space="preserve"> y </w:t>
            </w:r>
            <w:r w:rsidRPr="00525415">
              <w:rPr>
                <w:rFonts w:ascii="Arial" w:hAnsi="Arial" w:cs="Arial"/>
                <w:sz w:val="14"/>
                <w:szCs w:val="14"/>
              </w:rPr>
              <w:t>redes contra incendio de las viviendas fiscales de la Dirección de Bienestar Social y Familia ubicadas en Bogotá D. C. y Chía, obtendrá el puntaje de acuerdo con la siguiente escala:</w:t>
            </w:r>
          </w:p>
          <w:p w14:paraId="0073C78C" w14:textId="77777777" w:rsidR="00717578" w:rsidRPr="00A266C5" w:rsidRDefault="00717578" w:rsidP="00D860CE">
            <w:pPr>
              <w:jc w:val="both"/>
              <w:rPr>
                <w:rFonts w:ascii="Arial" w:hAnsi="Arial" w:cs="Arial"/>
                <w:sz w:val="12"/>
                <w:szCs w:val="12"/>
              </w:rPr>
            </w:pPr>
          </w:p>
          <w:p w14:paraId="74BAEC72" w14:textId="77777777" w:rsidR="00717578" w:rsidRPr="00525415" w:rsidRDefault="00717578" w:rsidP="00D860CE">
            <w:pPr>
              <w:jc w:val="both"/>
              <w:rPr>
                <w:rFonts w:ascii="Arial" w:hAnsi="Arial" w:cs="Arial"/>
                <w:sz w:val="14"/>
                <w:szCs w:val="14"/>
              </w:rPr>
            </w:pPr>
            <w:r w:rsidRPr="00525415">
              <w:rPr>
                <w:rFonts w:ascii="Arial" w:hAnsi="Arial" w:cs="Arial"/>
                <w:sz w:val="14"/>
                <w:szCs w:val="14"/>
              </w:rPr>
              <w:t>Los mantenimientos adicionales deberán comprender la totalidad de las actividades, verificaciones, pruebas, ajustes y entregables previstos en los ítems correspondientes del Anexo No. 2 - Especificaciones Técnicas Mínimas. Su ejecución será coordinada previamente con el supervisor del contrato y deberá acreditarse mediante los respectivos informes, registros y soportes técnicos que evidencien su realización.</w:t>
            </w:r>
          </w:p>
          <w:p w14:paraId="420DC029" w14:textId="77777777" w:rsidR="00717578" w:rsidRPr="00A266C5" w:rsidRDefault="00717578" w:rsidP="00D860CE">
            <w:pPr>
              <w:jc w:val="both"/>
              <w:rPr>
                <w:rFonts w:ascii="Arial" w:hAnsi="Arial" w:cs="Arial"/>
                <w:sz w:val="12"/>
                <w:szCs w:val="12"/>
              </w:rPr>
            </w:pPr>
          </w:p>
          <w:p w14:paraId="2491B5BF" w14:textId="77777777" w:rsidR="00717578" w:rsidRPr="0063706D" w:rsidRDefault="00717578" w:rsidP="00D860CE">
            <w:pPr>
              <w:jc w:val="both"/>
              <w:rPr>
                <w:rFonts w:ascii="Arial" w:hAnsi="Arial" w:cs="Arial"/>
                <w:b/>
                <w:bCs/>
                <w:sz w:val="14"/>
                <w:szCs w:val="14"/>
              </w:rPr>
            </w:pPr>
            <w:r w:rsidRPr="0063706D">
              <w:rPr>
                <w:rFonts w:ascii="Arial" w:hAnsi="Arial" w:cs="Arial"/>
                <w:b/>
                <w:bCs/>
                <w:sz w:val="14"/>
                <w:szCs w:val="14"/>
              </w:rPr>
              <w:t>Mantenimiento Adicional No. 1</w:t>
            </w:r>
          </w:p>
          <w:p w14:paraId="04F6137E" w14:textId="77777777" w:rsidR="00717578" w:rsidRPr="00525415" w:rsidRDefault="00717578" w:rsidP="00D860CE">
            <w:pPr>
              <w:jc w:val="both"/>
              <w:rPr>
                <w:rFonts w:ascii="Arial" w:hAnsi="Arial" w:cs="Arial"/>
                <w:sz w:val="4"/>
                <w:szCs w:val="4"/>
              </w:rPr>
            </w:pPr>
          </w:p>
          <w:p w14:paraId="6F56779A" w14:textId="77777777" w:rsidR="00717578" w:rsidRDefault="00717578" w:rsidP="00D860CE">
            <w:pPr>
              <w:jc w:val="both"/>
              <w:rPr>
                <w:rFonts w:ascii="Arial" w:hAnsi="Arial" w:cs="Arial"/>
                <w:sz w:val="14"/>
                <w:szCs w:val="14"/>
              </w:rPr>
            </w:pPr>
            <w:r w:rsidRPr="00525415">
              <w:rPr>
                <w:rFonts w:ascii="Arial" w:hAnsi="Arial" w:cs="Arial"/>
                <w:sz w:val="14"/>
                <w:szCs w:val="14"/>
              </w:rPr>
              <w:t>Comprenderá la ejecución de las actividades descritas en los ítems 1 al 20 del Anexo No. 2 - Especificaciones Técnicas Mínimas.</w:t>
            </w:r>
          </w:p>
          <w:p w14:paraId="63373CF0" w14:textId="77777777" w:rsidR="00717578" w:rsidRPr="00A266C5" w:rsidRDefault="00717578" w:rsidP="00D860CE">
            <w:pPr>
              <w:jc w:val="both"/>
              <w:rPr>
                <w:rFonts w:ascii="Arial" w:hAnsi="Arial" w:cs="Arial"/>
                <w:b/>
                <w:bCs/>
                <w:sz w:val="10"/>
                <w:szCs w:val="10"/>
              </w:rPr>
            </w:pPr>
          </w:p>
          <w:p w14:paraId="5929B5E7" w14:textId="77777777" w:rsidR="00717578" w:rsidRPr="0063706D" w:rsidRDefault="00717578" w:rsidP="00D860CE">
            <w:pPr>
              <w:jc w:val="both"/>
              <w:rPr>
                <w:rFonts w:ascii="Arial" w:hAnsi="Arial" w:cs="Arial"/>
                <w:b/>
                <w:bCs/>
                <w:sz w:val="14"/>
                <w:szCs w:val="14"/>
              </w:rPr>
            </w:pPr>
            <w:r w:rsidRPr="0063706D">
              <w:rPr>
                <w:rFonts w:ascii="Arial" w:hAnsi="Arial" w:cs="Arial"/>
                <w:b/>
                <w:bCs/>
                <w:sz w:val="14"/>
                <w:szCs w:val="14"/>
              </w:rPr>
              <w:t>Mantenimiento Adicional No. 2</w:t>
            </w:r>
          </w:p>
          <w:p w14:paraId="30343C48" w14:textId="77777777" w:rsidR="00717578" w:rsidRPr="00A266C5" w:rsidRDefault="00717578" w:rsidP="00D860CE">
            <w:pPr>
              <w:jc w:val="both"/>
              <w:rPr>
                <w:rFonts w:ascii="Arial" w:hAnsi="Arial" w:cs="Arial"/>
                <w:sz w:val="10"/>
                <w:szCs w:val="10"/>
              </w:rPr>
            </w:pPr>
          </w:p>
          <w:p w14:paraId="5EF95612" w14:textId="77777777" w:rsidR="00717578" w:rsidRDefault="00717578" w:rsidP="00D860CE">
            <w:pPr>
              <w:jc w:val="both"/>
              <w:rPr>
                <w:rFonts w:ascii="Arial" w:hAnsi="Arial" w:cs="Arial"/>
                <w:sz w:val="14"/>
                <w:szCs w:val="14"/>
              </w:rPr>
            </w:pPr>
            <w:r w:rsidRPr="00525415">
              <w:rPr>
                <w:rFonts w:ascii="Arial" w:hAnsi="Arial" w:cs="Arial"/>
                <w:sz w:val="14"/>
                <w:szCs w:val="14"/>
              </w:rPr>
              <w:t>Comprenderá la ejecución de las actividades descritas en los ítems 1 al 15 del Anexo No. 2 - Especificaciones Técnicas Mínimas.</w:t>
            </w:r>
          </w:p>
          <w:p w14:paraId="1E67C80F" w14:textId="77777777" w:rsidR="00717578" w:rsidRPr="00525415" w:rsidRDefault="00717578" w:rsidP="00D860CE">
            <w:pPr>
              <w:jc w:val="both"/>
              <w:rPr>
                <w:rFonts w:ascii="Arial" w:hAnsi="Arial" w:cs="Arial"/>
                <w:sz w:val="14"/>
                <w:szCs w:val="14"/>
              </w:rPr>
            </w:pPr>
          </w:p>
          <w:p w14:paraId="0E72A0EC" w14:textId="77777777" w:rsidR="00717578" w:rsidRPr="0063706D" w:rsidRDefault="00717578" w:rsidP="00D860CE">
            <w:pPr>
              <w:jc w:val="both"/>
              <w:rPr>
                <w:rFonts w:ascii="Arial" w:hAnsi="Arial" w:cs="Arial"/>
                <w:b/>
                <w:bCs/>
                <w:sz w:val="14"/>
                <w:szCs w:val="14"/>
              </w:rPr>
            </w:pPr>
            <w:r w:rsidRPr="0063706D">
              <w:rPr>
                <w:rFonts w:ascii="Arial" w:hAnsi="Arial" w:cs="Arial"/>
                <w:b/>
                <w:bCs/>
                <w:sz w:val="14"/>
                <w:szCs w:val="14"/>
              </w:rPr>
              <w:t>Mantenimiento Adicional No. 3</w:t>
            </w:r>
          </w:p>
          <w:p w14:paraId="5E943D6C" w14:textId="77777777" w:rsidR="00717578" w:rsidRPr="00A266C5" w:rsidRDefault="00717578" w:rsidP="00D860CE">
            <w:pPr>
              <w:jc w:val="both"/>
              <w:rPr>
                <w:rFonts w:ascii="Arial" w:hAnsi="Arial" w:cs="Arial"/>
                <w:sz w:val="10"/>
                <w:szCs w:val="10"/>
              </w:rPr>
            </w:pPr>
          </w:p>
          <w:p w14:paraId="78054135" w14:textId="77777777" w:rsidR="00717578" w:rsidRPr="00525415" w:rsidRDefault="00717578" w:rsidP="00D860CE">
            <w:pPr>
              <w:jc w:val="both"/>
              <w:rPr>
                <w:rFonts w:ascii="Arial" w:hAnsi="Arial" w:cs="Arial"/>
                <w:sz w:val="14"/>
                <w:szCs w:val="14"/>
              </w:rPr>
            </w:pPr>
            <w:r w:rsidRPr="00525415">
              <w:rPr>
                <w:rFonts w:ascii="Arial" w:hAnsi="Arial" w:cs="Arial"/>
                <w:sz w:val="14"/>
                <w:szCs w:val="14"/>
              </w:rPr>
              <w:t>Comprenderá la ejecución de las actividades descritas en los ítems 1 al 10 del Anexo No. 2 - Especificaciones Técnicas Mínimas.</w:t>
            </w:r>
          </w:p>
          <w:p w14:paraId="7CA37A72" w14:textId="77777777" w:rsidR="00717578" w:rsidRPr="00A266C5" w:rsidRDefault="00717578" w:rsidP="00D860CE">
            <w:pPr>
              <w:jc w:val="both"/>
              <w:rPr>
                <w:rFonts w:ascii="Arial" w:hAnsi="Arial" w:cs="Arial"/>
                <w:sz w:val="12"/>
                <w:szCs w:val="12"/>
              </w:rPr>
            </w:pPr>
          </w:p>
          <w:p w14:paraId="269D72B5"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Se asignará el puntaje según el mayor período de garantía ofrecido, el cual deberá ser igual para los elementos suministrados o instalados y para la calidad del servicio.</w:t>
            </w:r>
          </w:p>
        </w:tc>
        <w:tc>
          <w:tcPr>
            <w:tcW w:w="1609" w:type="dxa"/>
            <w:vAlign w:val="center"/>
          </w:tcPr>
          <w:p w14:paraId="01465702" w14:textId="77777777" w:rsidR="00717578" w:rsidRPr="00EC6ADB" w:rsidRDefault="00717578" w:rsidP="00D860CE">
            <w:pPr>
              <w:pStyle w:val="Prrafodelista"/>
              <w:ind w:left="0"/>
              <w:jc w:val="center"/>
              <w:rPr>
                <w:rFonts w:ascii="Arial" w:hAnsi="Arial" w:cs="Arial"/>
                <w:sz w:val="14"/>
                <w:szCs w:val="14"/>
              </w:rPr>
            </w:pPr>
          </w:p>
        </w:tc>
      </w:tr>
      <w:tr w:rsidR="00717578" w:rsidRPr="00EC6ADB" w14:paraId="47EC77C7" w14:textId="77777777" w:rsidTr="00D860CE">
        <w:trPr>
          <w:trHeight w:val="199"/>
          <w:jc w:val="center"/>
        </w:trPr>
        <w:tc>
          <w:tcPr>
            <w:tcW w:w="720" w:type="dxa"/>
            <w:vMerge/>
            <w:vAlign w:val="center"/>
          </w:tcPr>
          <w:p w14:paraId="35D27997"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668F5700" w14:textId="77777777" w:rsidR="00717578" w:rsidRPr="00EC6ADB" w:rsidRDefault="00717578" w:rsidP="00D860CE">
            <w:pPr>
              <w:ind w:left="50"/>
              <w:jc w:val="center"/>
              <w:rPr>
                <w:rFonts w:ascii="Arial" w:hAnsi="Arial" w:cs="Arial"/>
                <w:color w:val="000000"/>
                <w:sz w:val="14"/>
                <w:szCs w:val="14"/>
              </w:rPr>
            </w:pPr>
          </w:p>
        </w:tc>
        <w:tc>
          <w:tcPr>
            <w:tcW w:w="5996" w:type="dxa"/>
          </w:tcPr>
          <w:p w14:paraId="240994FC"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mantenimiento adicional Nro. 1 </w:t>
            </w:r>
            <w:r w:rsidRPr="00EC6ADB">
              <w:rPr>
                <w:rFonts w:ascii="Arial" w:hAnsi="Arial" w:cs="Arial"/>
                <w:sz w:val="14"/>
                <w:szCs w:val="14"/>
              </w:rPr>
              <w:t>sin costo</w:t>
            </w:r>
          </w:p>
        </w:tc>
        <w:tc>
          <w:tcPr>
            <w:tcW w:w="1609" w:type="dxa"/>
          </w:tcPr>
          <w:p w14:paraId="1EA5564D"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30</w:t>
            </w:r>
            <w:r w:rsidRPr="00EC6ADB">
              <w:rPr>
                <w:rFonts w:ascii="Arial" w:hAnsi="Arial" w:cs="Arial"/>
                <w:sz w:val="14"/>
                <w:szCs w:val="14"/>
              </w:rPr>
              <w:t xml:space="preserve"> puntos</w:t>
            </w:r>
          </w:p>
        </w:tc>
      </w:tr>
      <w:tr w:rsidR="00717578" w:rsidRPr="00EC6ADB" w14:paraId="5D89E40E" w14:textId="77777777" w:rsidTr="00D860CE">
        <w:trPr>
          <w:trHeight w:val="20"/>
          <w:jc w:val="center"/>
        </w:trPr>
        <w:tc>
          <w:tcPr>
            <w:tcW w:w="720" w:type="dxa"/>
            <w:vMerge/>
            <w:vAlign w:val="center"/>
          </w:tcPr>
          <w:p w14:paraId="55BBE2C9"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23F81C87" w14:textId="77777777" w:rsidR="00717578" w:rsidRPr="00EC6ADB" w:rsidRDefault="00717578" w:rsidP="00D860CE">
            <w:pPr>
              <w:ind w:left="50"/>
              <w:jc w:val="center"/>
              <w:rPr>
                <w:rFonts w:ascii="Arial" w:hAnsi="Arial" w:cs="Arial"/>
                <w:color w:val="000000"/>
                <w:sz w:val="14"/>
                <w:szCs w:val="14"/>
              </w:rPr>
            </w:pPr>
          </w:p>
        </w:tc>
        <w:tc>
          <w:tcPr>
            <w:tcW w:w="5996" w:type="dxa"/>
          </w:tcPr>
          <w:p w14:paraId="006B22EA"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mantenimiento adicional Nro. 2 </w:t>
            </w:r>
            <w:r w:rsidRPr="00EC6ADB">
              <w:rPr>
                <w:rFonts w:ascii="Arial" w:hAnsi="Arial" w:cs="Arial"/>
                <w:sz w:val="14"/>
                <w:szCs w:val="14"/>
              </w:rPr>
              <w:t>sin costo</w:t>
            </w:r>
          </w:p>
        </w:tc>
        <w:tc>
          <w:tcPr>
            <w:tcW w:w="1609" w:type="dxa"/>
          </w:tcPr>
          <w:p w14:paraId="29272381"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2</w:t>
            </w:r>
            <w:r w:rsidRPr="00EC6ADB">
              <w:rPr>
                <w:rFonts w:ascii="Arial" w:hAnsi="Arial" w:cs="Arial"/>
                <w:sz w:val="14"/>
                <w:szCs w:val="14"/>
              </w:rPr>
              <w:t>0 puntos</w:t>
            </w:r>
          </w:p>
        </w:tc>
      </w:tr>
      <w:tr w:rsidR="00717578" w:rsidRPr="00EC6ADB" w14:paraId="0E0F1ED3" w14:textId="77777777" w:rsidTr="00D860CE">
        <w:trPr>
          <w:trHeight w:val="20"/>
          <w:jc w:val="center"/>
        </w:trPr>
        <w:tc>
          <w:tcPr>
            <w:tcW w:w="720" w:type="dxa"/>
            <w:vMerge/>
            <w:vAlign w:val="center"/>
          </w:tcPr>
          <w:p w14:paraId="0DFECA6A"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02A7EDB9" w14:textId="77777777" w:rsidR="00717578" w:rsidRPr="00EC6ADB" w:rsidRDefault="00717578" w:rsidP="00D860CE">
            <w:pPr>
              <w:ind w:left="50"/>
              <w:jc w:val="center"/>
              <w:rPr>
                <w:rFonts w:ascii="Arial" w:hAnsi="Arial" w:cs="Arial"/>
                <w:color w:val="000000"/>
                <w:sz w:val="14"/>
                <w:szCs w:val="14"/>
              </w:rPr>
            </w:pPr>
          </w:p>
        </w:tc>
        <w:tc>
          <w:tcPr>
            <w:tcW w:w="5996" w:type="dxa"/>
          </w:tcPr>
          <w:p w14:paraId="7F5781EF"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mantenimiento adicional Nro. 3 </w:t>
            </w:r>
            <w:r w:rsidRPr="00EC6ADB">
              <w:rPr>
                <w:rFonts w:ascii="Arial" w:hAnsi="Arial" w:cs="Arial"/>
                <w:sz w:val="14"/>
                <w:szCs w:val="14"/>
              </w:rPr>
              <w:t>sin costo</w:t>
            </w:r>
          </w:p>
        </w:tc>
        <w:tc>
          <w:tcPr>
            <w:tcW w:w="1609" w:type="dxa"/>
          </w:tcPr>
          <w:p w14:paraId="5B20A2B7"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10</w:t>
            </w:r>
            <w:r w:rsidRPr="00EC6ADB">
              <w:rPr>
                <w:rFonts w:ascii="Arial" w:hAnsi="Arial" w:cs="Arial"/>
                <w:sz w:val="14"/>
                <w:szCs w:val="14"/>
              </w:rPr>
              <w:t xml:space="preserve"> puntos</w:t>
            </w:r>
          </w:p>
        </w:tc>
      </w:tr>
      <w:tr w:rsidR="00717578" w:rsidRPr="00EC6ADB" w14:paraId="0D1E48AF" w14:textId="77777777" w:rsidTr="00D860CE">
        <w:trPr>
          <w:trHeight w:val="20"/>
          <w:jc w:val="center"/>
        </w:trPr>
        <w:tc>
          <w:tcPr>
            <w:tcW w:w="720" w:type="dxa"/>
            <w:vMerge/>
            <w:vAlign w:val="center"/>
          </w:tcPr>
          <w:p w14:paraId="751E3E0B"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243F3172" w14:textId="77777777" w:rsidR="00717578" w:rsidRPr="00EC6ADB" w:rsidRDefault="00717578" w:rsidP="00D860CE">
            <w:pPr>
              <w:ind w:left="50"/>
              <w:jc w:val="center"/>
              <w:rPr>
                <w:rFonts w:ascii="Arial" w:hAnsi="Arial" w:cs="Arial"/>
                <w:color w:val="000000"/>
                <w:sz w:val="14"/>
                <w:szCs w:val="14"/>
              </w:rPr>
            </w:pPr>
          </w:p>
        </w:tc>
        <w:tc>
          <w:tcPr>
            <w:tcW w:w="5996" w:type="dxa"/>
          </w:tcPr>
          <w:p w14:paraId="2758A939"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Ausencia de ofrecimiento.</w:t>
            </w:r>
          </w:p>
        </w:tc>
        <w:tc>
          <w:tcPr>
            <w:tcW w:w="1609" w:type="dxa"/>
          </w:tcPr>
          <w:p w14:paraId="0F60BC23" w14:textId="77777777" w:rsidR="00717578" w:rsidRPr="00EC6ADB" w:rsidRDefault="00717578" w:rsidP="00D860CE">
            <w:pPr>
              <w:pStyle w:val="Prrafodelista"/>
              <w:ind w:left="0"/>
              <w:jc w:val="center"/>
              <w:rPr>
                <w:rFonts w:ascii="Arial" w:hAnsi="Arial" w:cs="Arial"/>
                <w:sz w:val="14"/>
                <w:szCs w:val="14"/>
              </w:rPr>
            </w:pPr>
            <w:r w:rsidRPr="00EC6ADB">
              <w:rPr>
                <w:rFonts w:ascii="Arial" w:hAnsi="Arial" w:cs="Arial"/>
                <w:sz w:val="14"/>
                <w:szCs w:val="14"/>
              </w:rPr>
              <w:t>0 puntos</w:t>
            </w:r>
          </w:p>
        </w:tc>
      </w:tr>
      <w:tr w:rsidR="00717578" w:rsidRPr="00EC6ADB" w14:paraId="147996F3" w14:textId="77777777" w:rsidTr="00D860CE">
        <w:trPr>
          <w:trHeight w:val="20"/>
          <w:jc w:val="center"/>
        </w:trPr>
        <w:tc>
          <w:tcPr>
            <w:tcW w:w="8694" w:type="dxa"/>
            <w:gridSpan w:val="3"/>
            <w:vAlign w:val="center"/>
          </w:tcPr>
          <w:p w14:paraId="5DD71D5E" w14:textId="77777777" w:rsidR="00717578" w:rsidRPr="00EC6ADB" w:rsidRDefault="00717578" w:rsidP="00D860CE">
            <w:pPr>
              <w:jc w:val="right"/>
              <w:rPr>
                <w:rFonts w:ascii="Arial" w:hAnsi="Arial" w:cs="Arial"/>
                <w:b/>
                <w:bCs/>
                <w:sz w:val="14"/>
                <w:szCs w:val="14"/>
              </w:rPr>
            </w:pPr>
            <w:r w:rsidRPr="00EC6ADB">
              <w:rPr>
                <w:rFonts w:ascii="Arial" w:hAnsi="Arial" w:cs="Arial"/>
                <w:b/>
                <w:bCs/>
                <w:sz w:val="14"/>
                <w:szCs w:val="14"/>
              </w:rPr>
              <w:t xml:space="preserve">Puntaje máximo ítem </w:t>
            </w:r>
            <w:r>
              <w:rPr>
                <w:rFonts w:ascii="Arial" w:hAnsi="Arial" w:cs="Arial"/>
                <w:b/>
                <w:bCs/>
                <w:sz w:val="14"/>
                <w:szCs w:val="14"/>
              </w:rPr>
              <w:t>1</w:t>
            </w:r>
          </w:p>
        </w:tc>
        <w:tc>
          <w:tcPr>
            <w:tcW w:w="1609" w:type="dxa"/>
            <w:vAlign w:val="center"/>
          </w:tcPr>
          <w:p w14:paraId="208E770B" w14:textId="77777777" w:rsidR="00717578" w:rsidRPr="00EC6ADB" w:rsidRDefault="00717578" w:rsidP="00D860CE">
            <w:pPr>
              <w:pStyle w:val="Prrafodelista"/>
              <w:ind w:left="0"/>
              <w:jc w:val="center"/>
              <w:rPr>
                <w:rFonts w:ascii="Arial" w:hAnsi="Arial" w:cs="Arial"/>
                <w:b/>
                <w:bCs/>
                <w:sz w:val="14"/>
                <w:szCs w:val="14"/>
              </w:rPr>
            </w:pPr>
            <w:r>
              <w:rPr>
                <w:rFonts w:ascii="Arial" w:hAnsi="Arial" w:cs="Arial"/>
                <w:b/>
                <w:bCs/>
                <w:sz w:val="14"/>
                <w:szCs w:val="14"/>
              </w:rPr>
              <w:t>30</w:t>
            </w:r>
          </w:p>
        </w:tc>
      </w:tr>
      <w:tr w:rsidR="00717578" w:rsidRPr="00EC6ADB" w14:paraId="13989405" w14:textId="77777777" w:rsidTr="00D860CE">
        <w:trPr>
          <w:trHeight w:val="20"/>
          <w:jc w:val="center"/>
        </w:trPr>
        <w:tc>
          <w:tcPr>
            <w:tcW w:w="720" w:type="dxa"/>
            <w:vMerge w:val="restart"/>
            <w:vAlign w:val="center"/>
          </w:tcPr>
          <w:p w14:paraId="17A0935D"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2</w:t>
            </w:r>
          </w:p>
        </w:tc>
        <w:tc>
          <w:tcPr>
            <w:tcW w:w="1978" w:type="dxa"/>
            <w:vMerge w:val="restart"/>
            <w:vAlign w:val="center"/>
          </w:tcPr>
          <w:p w14:paraId="06421B46" w14:textId="77777777" w:rsidR="00717578" w:rsidRPr="00EC6ADB" w:rsidRDefault="00717578" w:rsidP="00D860CE">
            <w:pPr>
              <w:ind w:left="284" w:hanging="283"/>
              <w:jc w:val="center"/>
              <w:rPr>
                <w:rFonts w:ascii="Arial" w:hAnsi="Arial" w:cs="Arial"/>
                <w:bCs/>
                <w:sz w:val="14"/>
                <w:szCs w:val="14"/>
              </w:rPr>
            </w:pPr>
            <w:r w:rsidRPr="00EC6ADB">
              <w:rPr>
                <w:rFonts w:ascii="Arial" w:hAnsi="Arial" w:cs="Arial"/>
                <w:bCs/>
                <w:sz w:val="14"/>
                <w:szCs w:val="14"/>
              </w:rPr>
              <w:t>CAPACITACIÓN</w:t>
            </w:r>
          </w:p>
          <w:p w14:paraId="311D00A8" w14:textId="77777777" w:rsidR="00717578" w:rsidRPr="00EC6ADB" w:rsidRDefault="00717578" w:rsidP="00D860CE">
            <w:pPr>
              <w:ind w:left="284" w:hanging="283"/>
              <w:jc w:val="center"/>
              <w:rPr>
                <w:rFonts w:ascii="Arial" w:hAnsi="Arial" w:cs="Arial"/>
                <w:bCs/>
                <w:sz w:val="14"/>
                <w:szCs w:val="14"/>
              </w:rPr>
            </w:pPr>
          </w:p>
        </w:tc>
        <w:tc>
          <w:tcPr>
            <w:tcW w:w="5996" w:type="dxa"/>
            <w:vAlign w:val="center"/>
          </w:tcPr>
          <w:p w14:paraId="40AEF7A9"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El oferente que, mediante certificación suscrita por la persona natural proponente, su representante legal o apoderado debidamente facultado, se comprometa a </w:t>
            </w:r>
            <w:r>
              <w:rPr>
                <w:rFonts w:ascii="Arial" w:hAnsi="Arial" w:cs="Arial"/>
                <w:sz w:val="14"/>
                <w:szCs w:val="14"/>
              </w:rPr>
              <w:t>ofrece</w:t>
            </w:r>
            <w:r w:rsidRPr="00EC6ADB">
              <w:rPr>
                <w:rFonts w:ascii="Arial" w:hAnsi="Arial" w:cs="Arial"/>
                <w:sz w:val="14"/>
                <w:szCs w:val="14"/>
              </w:rPr>
              <w:t xml:space="preserve">r, sin costo adicional para la Entidad, una capacitación con una intensidad mínima de </w:t>
            </w:r>
            <w:r>
              <w:rPr>
                <w:rFonts w:ascii="Arial" w:hAnsi="Arial" w:cs="Arial"/>
                <w:sz w:val="14"/>
                <w:szCs w:val="14"/>
              </w:rPr>
              <w:t>cuarenta</w:t>
            </w:r>
            <w:r w:rsidRPr="00EC6ADB">
              <w:rPr>
                <w:rFonts w:ascii="Arial" w:hAnsi="Arial" w:cs="Arial"/>
                <w:sz w:val="14"/>
                <w:szCs w:val="14"/>
              </w:rPr>
              <w:t xml:space="preserve"> (</w:t>
            </w:r>
            <w:r>
              <w:rPr>
                <w:rFonts w:ascii="Arial" w:hAnsi="Arial" w:cs="Arial"/>
                <w:sz w:val="14"/>
                <w:szCs w:val="14"/>
              </w:rPr>
              <w:t>4</w:t>
            </w:r>
            <w:r w:rsidRPr="00EC6ADB">
              <w:rPr>
                <w:rFonts w:ascii="Arial" w:hAnsi="Arial" w:cs="Arial"/>
                <w:sz w:val="14"/>
                <w:szCs w:val="14"/>
              </w:rPr>
              <w:t xml:space="preserve">0) horas, dirigida a un grupo de diez (10) personas </w:t>
            </w:r>
            <w:r>
              <w:rPr>
                <w:rFonts w:ascii="Arial" w:hAnsi="Arial" w:cs="Arial"/>
                <w:sz w:val="14"/>
                <w:szCs w:val="14"/>
              </w:rPr>
              <w:t>o</w:t>
            </w:r>
            <w:r w:rsidRPr="00EC6ADB">
              <w:rPr>
                <w:rFonts w:ascii="Arial" w:hAnsi="Arial" w:cs="Arial"/>
                <w:sz w:val="14"/>
                <w:szCs w:val="14"/>
              </w:rPr>
              <w:t>perativ</w:t>
            </w:r>
            <w:r>
              <w:rPr>
                <w:rFonts w:ascii="Arial" w:hAnsi="Arial" w:cs="Arial"/>
                <w:sz w:val="14"/>
                <w:szCs w:val="14"/>
              </w:rPr>
              <w:t>as</w:t>
            </w:r>
            <w:r w:rsidRPr="00EC6ADB">
              <w:rPr>
                <w:rFonts w:ascii="Arial" w:hAnsi="Arial" w:cs="Arial"/>
                <w:sz w:val="14"/>
                <w:szCs w:val="14"/>
              </w:rPr>
              <w:t xml:space="preserve"> de la Dirección de Bienestar Social y Familia.</w:t>
            </w:r>
          </w:p>
          <w:p w14:paraId="135FE4F1" w14:textId="77777777" w:rsidR="00717578" w:rsidRPr="00A266C5" w:rsidRDefault="00717578" w:rsidP="00D860CE">
            <w:pPr>
              <w:jc w:val="both"/>
              <w:rPr>
                <w:rFonts w:ascii="Arial" w:hAnsi="Arial" w:cs="Arial"/>
                <w:sz w:val="12"/>
                <w:szCs w:val="12"/>
              </w:rPr>
            </w:pPr>
          </w:p>
          <w:p w14:paraId="60DE9D28" w14:textId="77777777" w:rsidR="00717578" w:rsidRDefault="00717578" w:rsidP="00D860CE">
            <w:pPr>
              <w:jc w:val="both"/>
              <w:rPr>
                <w:rFonts w:ascii="Arial" w:hAnsi="Arial" w:cs="Arial"/>
                <w:sz w:val="14"/>
                <w:szCs w:val="14"/>
              </w:rPr>
            </w:pPr>
            <w:r w:rsidRPr="008C7E31">
              <w:rPr>
                <w:rFonts w:ascii="Arial" w:hAnsi="Arial" w:cs="Arial"/>
                <w:sz w:val="14"/>
                <w:szCs w:val="14"/>
              </w:rPr>
              <w:t>La capacitación deberá acreditarse mediante certificado expedido por una institución educativa o centro de formación para el trabajo y desarrollo humano debidamente autorizado</w:t>
            </w:r>
            <w:r>
              <w:rPr>
                <w:rFonts w:ascii="Arial" w:hAnsi="Arial" w:cs="Arial"/>
                <w:sz w:val="14"/>
                <w:szCs w:val="14"/>
              </w:rPr>
              <w:t>,</w:t>
            </w:r>
            <w:r w:rsidRPr="008C7E31">
              <w:rPr>
                <w:rFonts w:ascii="Arial" w:hAnsi="Arial" w:cs="Arial"/>
                <w:sz w:val="14"/>
                <w:szCs w:val="14"/>
              </w:rPr>
              <w:t xml:space="preserve"> con una intensidad mínima de cuarenta (40) horas en temas relacionados</w:t>
            </w:r>
            <w:r>
              <w:rPr>
                <w:rFonts w:ascii="Arial" w:hAnsi="Arial" w:cs="Arial"/>
                <w:sz w:val="14"/>
                <w:szCs w:val="14"/>
              </w:rPr>
              <w:t>,</w:t>
            </w:r>
            <w:r w:rsidRPr="008C7E31">
              <w:rPr>
                <w:rFonts w:ascii="Arial" w:hAnsi="Arial" w:cs="Arial"/>
                <w:sz w:val="14"/>
                <w:szCs w:val="14"/>
              </w:rPr>
              <w:t xml:space="preserve"> </w:t>
            </w:r>
            <w:r>
              <w:rPr>
                <w:rFonts w:ascii="Arial" w:hAnsi="Arial" w:cs="Arial"/>
                <w:sz w:val="14"/>
                <w:szCs w:val="14"/>
              </w:rPr>
              <w:t>así:</w:t>
            </w:r>
          </w:p>
          <w:p w14:paraId="573FFCCB" w14:textId="77777777" w:rsidR="00717578" w:rsidRPr="00A266C5" w:rsidRDefault="00717578" w:rsidP="00D860CE">
            <w:pPr>
              <w:jc w:val="both"/>
              <w:rPr>
                <w:rFonts w:ascii="Arial" w:hAnsi="Arial" w:cs="Arial"/>
                <w:b/>
                <w:bCs/>
                <w:sz w:val="16"/>
                <w:szCs w:val="16"/>
              </w:rPr>
            </w:pPr>
          </w:p>
          <w:p w14:paraId="4CD1DBDA" w14:textId="77777777" w:rsidR="00717578" w:rsidRDefault="00717578" w:rsidP="00D860CE">
            <w:pPr>
              <w:jc w:val="both"/>
              <w:rPr>
                <w:rFonts w:ascii="Arial" w:hAnsi="Arial" w:cs="Arial"/>
                <w:b/>
                <w:bCs/>
                <w:sz w:val="14"/>
                <w:szCs w:val="14"/>
              </w:rPr>
            </w:pPr>
            <w:r w:rsidRPr="00EF605D">
              <w:rPr>
                <w:rFonts w:ascii="Arial" w:hAnsi="Arial" w:cs="Arial"/>
                <w:b/>
                <w:bCs/>
                <w:sz w:val="14"/>
                <w:szCs w:val="14"/>
              </w:rPr>
              <w:t xml:space="preserve"> CAPACITACION </w:t>
            </w:r>
            <w:r>
              <w:rPr>
                <w:rFonts w:ascii="Arial" w:hAnsi="Arial" w:cs="Arial"/>
                <w:b/>
                <w:bCs/>
                <w:sz w:val="14"/>
                <w:szCs w:val="14"/>
              </w:rPr>
              <w:t>Nro. 1:</w:t>
            </w:r>
          </w:p>
          <w:p w14:paraId="29EC0773" w14:textId="77777777" w:rsidR="00717578" w:rsidRPr="007602B0" w:rsidRDefault="00717578" w:rsidP="00D860CE">
            <w:pPr>
              <w:jc w:val="both"/>
              <w:rPr>
                <w:rFonts w:ascii="Arial" w:hAnsi="Arial" w:cs="Arial"/>
                <w:b/>
                <w:bCs/>
                <w:sz w:val="8"/>
                <w:szCs w:val="8"/>
              </w:rPr>
            </w:pPr>
            <w:r w:rsidRPr="00EF605D">
              <w:rPr>
                <w:rFonts w:ascii="Arial" w:hAnsi="Arial" w:cs="Arial"/>
                <w:b/>
                <w:bCs/>
                <w:sz w:val="14"/>
                <w:szCs w:val="14"/>
              </w:rPr>
              <w:t xml:space="preserve"> </w:t>
            </w:r>
          </w:p>
          <w:p w14:paraId="5EE684AB"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 xml:space="preserve"> Mantenimiento de sistemas hidráulicos. </w:t>
            </w:r>
          </w:p>
          <w:p w14:paraId="4C7C6F4F"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 xml:space="preserve">Operación y mantenimiento de bombas centrífugas y electrobombas. </w:t>
            </w:r>
          </w:p>
          <w:p w14:paraId="5CC705B6"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 xml:space="preserve">Sistemas de bombeo y equipos hidroneumáticos. </w:t>
            </w:r>
          </w:p>
          <w:p w14:paraId="5A32F30E"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 xml:space="preserve">Instalación y mantenimiento de redes hidráulicas. </w:t>
            </w:r>
          </w:p>
          <w:p w14:paraId="6FA3350D"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 xml:space="preserve">Mantenimiento de sistemas de abastecimiento de agua. </w:t>
            </w:r>
          </w:p>
          <w:p w14:paraId="6337332D" w14:textId="77777777" w:rsidR="00717578" w:rsidRPr="00D4520D" w:rsidRDefault="00717578" w:rsidP="00717578">
            <w:pPr>
              <w:pStyle w:val="Prrafodelista"/>
              <w:numPr>
                <w:ilvl w:val="0"/>
                <w:numId w:val="15"/>
              </w:numPr>
              <w:ind w:left="184" w:hanging="184"/>
              <w:jc w:val="both"/>
              <w:rPr>
                <w:rFonts w:ascii="Arial" w:hAnsi="Arial" w:cs="Arial"/>
                <w:sz w:val="14"/>
                <w:szCs w:val="14"/>
              </w:rPr>
            </w:pPr>
            <w:r w:rsidRPr="00D4520D">
              <w:rPr>
                <w:rFonts w:ascii="Arial" w:hAnsi="Arial" w:cs="Arial"/>
                <w:sz w:val="14"/>
                <w:szCs w:val="14"/>
              </w:rPr>
              <w:t>Operación y mantenimiento de equipos de presión.</w:t>
            </w:r>
          </w:p>
          <w:p w14:paraId="57B31E23" w14:textId="77777777" w:rsidR="00717578" w:rsidRPr="00A266C5" w:rsidRDefault="00717578" w:rsidP="00D860CE">
            <w:pPr>
              <w:pStyle w:val="Prrafodelista"/>
              <w:ind w:left="184"/>
              <w:jc w:val="both"/>
              <w:rPr>
                <w:rFonts w:ascii="Arial" w:hAnsi="Arial" w:cs="Arial"/>
                <w:sz w:val="16"/>
                <w:szCs w:val="16"/>
              </w:rPr>
            </w:pPr>
          </w:p>
          <w:p w14:paraId="0D9807EC" w14:textId="77777777" w:rsidR="00717578" w:rsidRDefault="00717578" w:rsidP="00D860CE">
            <w:pPr>
              <w:jc w:val="both"/>
              <w:rPr>
                <w:rFonts w:ascii="Arial" w:hAnsi="Arial" w:cs="Arial"/>
                <w:b/>
                <w:bCs/>
                <w:sz w:val="14"/>
                <w:szCs w:val="14"/>
              </w:rPr>
            </w:pPr>
            <w:r w:rsidRPr="00EF605D">
              <w:rPr>
                <w:rFonts w:ascii="Arial" w:hAnsi="Arial" w:cs="Arial"/>
                <w:b/>
                <w:bCs/>
                <w:sz w:val="14"/>
                <w:szCs w:val="14"/>
              </w:rPr>
              <w:t>CAPACITACION</w:t>
            </w:r>
            <w:r>
              <w:rPr>
                <w:rFonts w:ascii="Arial" w:hAnsi="Arial" w:cs="Arial"/>
                <w:b/>
                <w:bCs/>
                <w:sz w:val="14"/>
                <w:szCs w:val="14"/>
              </w:rPr>
              <w:t xml:space="preserve"> Nro. 2:</w:t>
            </w:r>
          </w:p>
          <w:p w14:paraId="1C74AF18" w14:textId="77777777" w:rsidR="00717578" w:rsidRPr="007602B0" w:rsidRDefault="00717578" w:rsidP="00D860CE">
            <w:pPr>
              <w:jc w:val="both"/>
              <w:rPr>
                <w:rFonts w:ascii="Arial" w:hAnsi="Arial" w:cs="Arial"/>
                <w:sz w:val="4"/>
                <w:szCs w:val="4"/>
              </w:rPr>
            </w:pPr>
          </w:p>
          <w:p w14:paraId="436DF4B3" w14:textId="77777777" w:rsidR="00717578" w:rsidRPr="00D4520D" w:rsidRDefault="00717578" w:rsidP="00717578">
            <w:pPr>
              <w:pStyle w:val="Prrafodelista"/>
              <w:numPr>
                <w:ilvl w:val="0"/>
                <w:numId w:val="16"/>
              </w:numPr>
              <w:ind w:left="184" w:hanging="184"/>
              <w:jc w:val="both"/>
              <w:rPr>
                <w:rFonts w:ascii="Arial" w:hAnsi="Arial" w:cs="Arial"/>
                <w:sz w:val="14"/>
                <w:szCs w:val="14"/>
              </w:rPr>
            </w:pPr>
            <w:r>
              <w:rPr>
                <w:rFonts w:ascii="Arial" w:hAnsi="Arial" w:cs="Arial"/>
                <w:sz w:val="14"/>
                <w:szCs w:val="14"/>
              </w:rPr>
              <w:t>I</w:t>
            </w:r>
            <w:r w:rsidRPr="00D4520D">
              <w:rPr>
                <w:rFonts w:ascii="Arial" w:hAnsi="Arial" w:cs="Arial"/>
                <w:sz w:val="14"/>
                <w:szCs w:val="14"/>
              </w:rPr>
              <w:t xml:space="preserve">nspección, prueba y mantenimiento de redes contra incendio. </w:t>
            </w:r>
          </w:p>
          <w:p w14:paraId="6C514DB8" w14:textId="77777777" w:rsidR="00717578" w:rsidRPr="00D4520D" w:rsidRDefault="00717578" w:rsidP="00717578">
            <w:pPr>
              <w:pStyle w:val="Prrafodelista"/>
              <w:numPr>
                <w:ilvl w:val="0"/>
                <w:numId w:val="16"/>
              </w:numPr>
              <w:ind w:left="184" w:hanging="184"/>
              <w:jc w:val="both"/>
              <w:rPr>
                <w:rFonts w:ascii="Arial" w:hAnsi="Arial" w:cs="Arial"/>
                <w:sz w:val="14"/>
                <w:szCs w:val="14"/>
              </w:rPr>
            </w:pPr>
            <w:r w:rsidRPr="00D4520D">
              <w:rPr>
                <w:rFonts w:ascii="Arial" w:hAnsi="Arial" w:cs="Arial"/>
                <w:sz w:val="14"/>
                <w:szCs w:val="14"/>
              </w:rPr>
              <w:t xml:space="preserve">Sistemas de protección contra incendios. </w:t>
            </w:r>
          </w:p>
          <w:p w14:paraId="061F6BC1" w14:textId="77777777" w:rsidR="00717578" w:rsidRPr="00D4520D" w:rsidRDefault="00717578" w:rsidP="00717578">
            <w:pPr>
              <w:pStyle w:val="Prrafodelista"/>
              <w:numPr>
                <w:ilvl w:val="0"/>
                <w:numId w:val="16"/>
              </w:numPr>
              <w:ind w:left="184" w:hanging="184"/>
              <w:jc w:val="both"/>
              <w:rPr>
                <w:rFonts w:ascii="Arial" w:hAnsi="Arial" w:cs="Arial"/>
                <w:sz w:val="14"/>
                <w:szCs w:val="14"/>
              </w:rPr>
            </w:pPr>
            <w:r w:rsidRPr="00D4520D">
              <w:rPr>
                <w:rFonts w:ascii="Arial" w:hAnsi="Arial" w:cs="Arial"/>
                <w:sz w:val="14"/>
                <w:szCs w:val="14"/>
              </w:rPr>
              <w:t xml:space="preserve">Operación y mantenimiento de bombas contra incendio. </w:t>
            </w:r>
          </w:p>
          <w:p w14:paraId="7E7591C4" w14:textId="77777777" w:rsidR="00717578" w:rsidRPr="00D4520D" w:rsidRDefault="00717578" w:rsidP="00717578">
            <w:pPr>
              <w:pStyle w:val="Prrafodelista"/>
              <w:numPr>
                <w:ilvl w:val="0"/>
                <w:numId w:val="16"/>
              </w:numPr>
              <w:ind w:left="184" w:hanging="184"/>
              <w:jc w:val="both"/>
              <w:rPr>
                <w:rFonts w:ascii="Arial" w:hAnsi="Arial" w:cs="Arial"/>
                <w:sz w:val="14"/>
                <w:szCs w:val="14"/>
              </w:rPr>
            </w:pPr>
            <w:r w:rsidRPr="00D4520D">
              <w:rPr>
                <w:rFonts w:ascii="Arial" w:hAnsi="Arial" w:cs="Arial"/>
                <w:sz w:val="14"/>
                <w:szCs w:val="14"/>
              </w:rPr>
              <w:t xml:space="preserve">Inspección de sistemas de detección y extinción de incendios. </w:t>
            </w:r>
          </w:p>
          <w:p w14:paraId="7F66176B" w14:textId="77777777" w:rsidR="00717578" w:rsidRPr="00D4520D" w:rsidRDefault="00717578" w:rsidP="00717578">
            <w:pPr>
              <w:pStyle w:val="Prrafodelista"/>
              <w:numPr>
                <w:ilvl w:val="0"/>
                <w:numId w:val="16"/>
              </w:numPr>
              <w:ind w:left="184" w:hanging="184"/>
              <w:jc w:val="both"/>
              <w:rPr>
                <w:rFonts w:ascii="Arial" w:hAnsi="Arial" w:cs="Arial"/>
                <w:sz w:val="14"/>
                <w:szCs w:val="14"/>
              </w:rPr>
            </w:pPr>
            <w:r w:rsidRPr="00D4520D">
              <w:rPr>
                <w:rFonts w:ascii="Arial" w:hAnsi="Arial" w:cs="Arial"/>
                <w:sz w:val="14"/>
                <w:szCs w:val="14"/>
              </w:rPr>
              <w:t>Seguridad y prevención de riesgos en sistemas hidráulicos y contra incendio.</w:t>
            </w:r>
          </w:p>
          <w:p w14:paraId="0A9D5098" w14:textId="77777777" w:rsidR="00717578" w:rsidRDefault="00717578" w:rsidP="00D860CE">
            <w:pPr>
              <w:jc w:val="both"/>
              <w:rPr>
                <w:rFonts w:ascii="Arial" w:hAnsi="Arial" w:cs="Arial"/>
                <w:sz w:val="14"/>
                <w:szCs w:val="14"/>
              </w:rPr>
            </w:pPr>
          </w:p>
          <w:p w14:paraId="5029A046"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lastRenderedPageBreak/>
              <w:t>La programación, el contenido temático, la modalidad de ejecución y el número de participantes se coordinarán previamente con el supervisor del contrato.</w:t>
            </w:r>
          </w:p>
          <w:p w14:paraId="67F67B17" w14:textId="77777777" w:rsidR="00717578" w:rsidRPr="00A266C5" w:rsidRDefault="00717578" w:rsidP="00D860CE">
            <w:pPr>
              <w:jc w:val="both"/>
              <w:rPr>
                <w:rFonts w:ascii="Arial" w:hAnsi="Arial" w:cs="Arial"/>
                <w:sz w:val="10"/>
                <w:szCs w:val="10"/>
              </w:rPr>
            </w:pPr>
          </w:p>
          <w:p w14:paraId="75DCFD24"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Al finalizar, el contratista entregará los soportes de ejecución, los registros de asistencia y las constancias de participación correspondientes. </w:t>
            </w:r>
          </w:p>
          <w:p w14:paraId="39E83B79" w14:textId="77777777" w:rsidR="00717578" w:rsidRPr="00A266C5" w:rsidRDefault="00717578" w:rsidP="00D860CE">
            <w:pPr>
              <w:jc w:val="both"/>
              <w:rPr>
                <w:rFonts w:ascii="Arial" w:hAnsi="Arial" w:cs="Arial"/>
                <w:sz w:val="12"/>
                <w:szCs w:val="12"/>
              </w:rPr>
            </w:pPr>
          </w:p>
          <w:p w14:paraId="1D3E724B" w14:textId="77777777" w:rsidR="00717578" w:rsidRDefault="00717578" w:rsidP="00D860CE">
            <w:pPr>
              <w:jc w:val="both"/>
              <w:rPr>
                <w:rFonts w:ascii="Arial" w:hAnsi="Arial" w:cs="Arial"/>
                <w:sz w:val="14"/>
                <w:szCs w:val="14"/>
              </w:rPr>
            </w:pPr>
            <w:r w:rsidRPr="00EC6ADB">
              <w:rPr>
                <w:rFonts w:ascii="Arial" w:hAnsi="Arial" w:cs="Arial"/>
                <w:sz w:val="14"/>
                <w:szCs w:val="14"/>
              </w:rPr>
              <w:t>La capacitación deberá ejecutarse dentro del plazo contractual, en las fechas y condiciones previamente acordadas con el supervisor, y no generará costos adicionales para la Entidad.</w:t>
            </w:r>
          </w:p>
          <w:p w14:paraId="7FB358D8" w14:textId="77777777" w:rsidR="00717578" w:rsidRPr="00A266C5" w:rsidRDefault="00717578" w:rsidP="00D860CE">
            <w:pPr>
              <w:jc w:val="both"/>
              <w:rPr>
                <w:rFonts w:ascii="Arial" w:hAnsi="Arial" w:cs="Arial"/>
                <w:sz w:val="10"/>
                <w:szCs w:val="10"/>
              </w:rPr>
            </w:pPr>
          </w:p>
          <w:p w14:paraId="1E64601D"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Se asignará únicamente el puntaje correspondiente al mayor nivel de ofrecimiento acreditado</w:t>
            </w:r>
            <w:r>
              <w:rPr>
                <w:rFonts w:ascii="Arial" w:hAnsi="Arial" w:cs="Arial"/>
                <w:sz w:val="14"/>
                <w:szCs w:val="14"/>
              </w:rPr>
              <w:t>.</w:t>
            </w:r>
          </w:p>
        </w:tc>
        <w:tc>
          <w:tcPr>
            <w:tcW w:w="1609" w:type="dxa"/>
            <w:vAlign w:val="center"/>
          </w:tcPr>
          <w:p w14:paraId="0BC805F1" w14:textId="77777777" w:rsidR="00717578" w:rsidRPr="00EC6ADB" w:rsidRDefault="00717578" w:rsidP="00D860CE">
            <w:pPr>
              <w:pStyle w:val="Prrafodelista"/>
              <w:ind w:left="0"/>
              <w:jc w:val="center"/>
              <w:rPr>
                <w:rFonts w:ascii="Arial" w:hAnsi="Arial" w:cs="Arial"/>
                <w:sz w:val="14"/>
                <w:szCs w:val="14"/>
              </w:rPr>
            </w:pPr>
          </w:p>
        </w:tc>
      </w:tr>
      <w:tr w:rsidR="00717578" w:rsidRPr="00EC6ADB" w14:paraId="1DB639FC" w14:textId="77777777" w:rsidTr="00D860CE">
        <w:trPr>
          <w:trHeight w:val="20"/>
          <w:jc w:val="center"/>
        </w:trPr>
        <w:tc>
          <w:tcPr>
            <w:tcW w:w="720" w:type="dxa"/>
            <w:vMerge/>
            <w:vAlign w:val="center"/>
          </w:tcPr>
          <w:p w14:paraId="5F733066"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611495D0" w14:textId="77777777" w:rsidR="00717578" w:rsidRPr="00EC6ADB" w:rsidRDefault="00717578" w:rsidP="00D860CE">
            <w:pPr>
              <w:ind w:left="284" w:hanging="283"/>
              <w:jc w:val="center"/>
              <w:rPr>
                <w:rFonts w:ascii="Arial" w:hAnsi="Arial" w:cs="Arial"/>
                <w:bCs/>
                <w:sz w:val="14"/>
                <w:szCs w:val="14"/>
              </w:rPr>
            </w:pPr>
          </w:p>
        </w:tc>
        <w:tc>
          <w:tcPr>
            <w:tcW w:w="5996" w:type="dxa"/>
          </w:tcPr>
          <w:p w14:paraId="6DC447D1"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 xml:space="preserve">dos </w:t>
            </w:r>
            <w:r w:rsidRPr="00EC6ADB">
              <w:rPr>
                <w:rFonts w:ascii="Arial" w:hAnsi="Arial" w:cs="Arial"/>
                <w:sz w:val="14"/>
                <w:szCs w:val="14"/>
              </w:rPr>
              <w:t>(</w:t>
            </w:r>
            <w:r>
              <w:rPr>
                <w:rFonts w:ascii="Arial" w:hAnsi="Arial" w:cs="Arial"/>
                <w:sz w:val="14"/>
                <w:szCs w:val="14"/>
              </w:rPr>
              <w:t>02</w:t>
            </w:r>
            <w:r w:rsidRPr="00EC6ADB">
              <w:rPr>
                <w:rFonts w:ascii="Arial" w:hAnsi="Arial" w:cs="Arial"/>
                <w:sz w:val="14"/>
                <w:szCs w:val="14"/>
              </w:rPr>
              <w:t xml:space="preserve">) </w:t>
            </w:r>
            <w:r>
              <w:rPr>
                <w:rFonts w:ascii="Arial" w:hAnsi="Arial" w:cs="Arial"/>
                <w:sz w:val="14"/>
                <w:szCs w:val="14"/>
              </w:rPr>
              <w:t>capacitaciones</w:t>
            </w:r>
            <w:r w:rsidRPr="00EC6ADB">
              <w:rPr>
                <w:rFonts w:ascii="Arial" w:hAnsi="Arial" w:cs="Arial"/>
                <w:sz w:val="14"/>
                <w:szCs w:val="14"/>
              </w:rPr>
              <w:t xml:space="preserve"> sin costo</w:t>
            </w:r>
          </w:p>
        </w:tc>
        <w:tc>
          <w:tcPr>
            <w:tcW w:w="1609" w:type="dxa"/>
          </w:tcPr>
          <w:p w14:paraId="1E04156A"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10</w:t>
            </w:r>
            <w:r w:rsidRPr="00EC6ADB">
              <w:rPr>
                <w:rFonts w:ascii="Arial" w:hAnsi="Arial" w:cs="Arial"/>
                <w:sz w:val="14"/>
                <w:szCs w:val="14"/>
              </w:rPr>
              <w:t xml:space="preserve"> puntos</w:t>
            </w:r>
          </w:p>
        </w:tc>
      </w:tr>
      <w:tr w:rsidR="00717578" w:rsidRPr="00EC6ADB" w14:paraId="48F6CA73" w14:textId="77777777" w:rsidTr="00D860CE">
        <w:trPr>
          <w:trHeight w:val="20"/>
          <w:jc w:val="center"/>
        </w:trPr>
        <w:tc>
          <w:tcPr>
            <w:tcW w:w="720" w:type="dxa"/>
            <w:vMerge/>
            <w:vAlign w:val="center"/>
          </w:tcPr>
          <w:p w14:paraId="72DB2E0B" w14:textId="77777777" w:rsidR="00717578" w:rsidRPr="00EC6ADB" w:rsidRDefault="00717578" w:rsidP="00D860CE">
            <w:pPr>
              <w:pStyle w:val="Prrafodelista"/>
              <w:ind w:left="0"/>
              <w:jc w:val="center"/>
              <w:rPr>
                <w:rFonts w:ascii="Arial" w:hAnsi="Arial" w:cs="Arial"/>
                <w:sz w:val="14"/>
                <w:szCs w:val="14"/>
              </w:rPr>
            </w:pPr>
          </w:p>
        </w:tc>
        <w:tc>
          <w:tcPr>
            <w:tcW w:w="1978" w:type="dxa"/>
            <w:vMerge/>
            <w:vAlign w:val="center"/>
          </w:tcPr>
          <w:p w14:paraId="5D82505C" w14:textId="77777777" w:rsidR="00717578" w:rsidRPr="00EC6ADB" w:rsidRDefault="00717578" w:rsidP="00D860CE">
            <w:pPr>
              <w:ind w:left="284" w:hanging="283"/>
              <w:jc w:val="center"/>
              <w:rPr>
                <w:rFonts w:ascii="Arial" w:hAnsi="Arial" w:cs="Arial"/>
                <w:bCs/>
                <w:sz w:val="14"/>
                <w:szCs w:val="14"/>
              </w:rPr>
            </w:pPr>
          </w:p>
        </w:tc>
        <w:tc>
          <w:tcPr>
            <w:tcW w:w="5996" w:type="dxa"/>
          </w:tcPr>
          <w:p w14:paraId="6B51B6B5" w14:textId="77777777" w:rsidR="00717578" w:rsidRPr="00EC6ADB" w:rsidRDefault="00717578" w:rsidP="00D860CE">
            <w:pPr>
              <w:jc w:val="both"/>
              <w:rPr>
                <w:rFonts w:ascii="Arial" w:hAnsi="Arial" w:cs="Arial"/>
                <w:sz w:val="14"/>
                <w:szCs w:val="14"/>
              </w:rPr>
            </w:pPr>
            <w:r w:rsidRPr="00EC6ADB">
              <w:rPr>
                <w:rFonts w:ascii="Arial" w:hAnsi="Arial" w:cs="Arial"/>
                <w:sz w:val="14"/>
                <w:szCs w:val="14"/>
              </w:rPr>
              <w:t xml:space="preserve">Compromiso de realizar </w:t>
            </w:r>
            <w:r>
              <w:rPr>
                <w:rFonts w:ascii="Arial" w:hAnsi="Arial" w:cs="Arial"/>
                <w:sz w:val="14"/>
                <w:szCs w:val="14"/>
              </w:rPr>
              <w:t>una</w:t>
            </w:r>
            <w:r w:rsidRPr="00EC6ADB">
              <w:rPr>
                <w:rFonts w:ascii="Arial" w:hAnsi="Arial" w:cs="Arial"/>
                <w:sz w:val="14"/>
                <w:szCs w:val="14"/>
              </w:rPr>
              <w:t xml:space="preserve"> (</w:t>
            </w:r>
            <w:r>
              <w:rPr>
                <w:rFonts w:ascii="Arial" w:hAnsi="Arial" w:cs="Arial"/>
                <w:sz w:val="14"/>
                <w:szCs w:val="14"/>
              </w:rPr>
              <w:t>01</w:t>
            </w:r>
            <w:r w:rsidRPr="00EC6ADB">
              <w:rPr>
                <w:rFonts w:ascii="Arial" w:hAnsi="Arial" w:cs="Arial"/>
                <w:sz w:val="14"/>
                <w:szCs w:val="14"/>
              </w:rPr>
              <w:t xml:space="preserve">) </w:t>
            </w:r>
            <w:r>
              <w:rPr>
                <w:rFonts w:ascii="Arial" w:hAnsi="Arial" w:cs="Arial"/>
                <w:sz w:val="14"/>
                <w:szCs w:val="14"/>
              </w:rPr>
              <w:t>capacitación</w:t>
            </w:r>
            <w:r w:rsidRPr="00EC6ADB">
              <w:rPr>
                <w:rFonts w:ascii="Arial" w:hAnsi="Arial" w:cs="Arial"/>
                <w:sz w:val="14"/>
                <w:szCs w:val="14"/>
              </w:rPr>
              <w:t xml:space="preserve"> sin costo</w:t>
            </w:r>
          </w:p>
        </w:tc>
        <w:tc>
          <w:tcPr>
            <w:tcW w:w="1609" w:type="dxa"/>
          </w:tcPr>
          <w:p w14:paraId="38DB1D10" w14:textId="77777777" w:rsidR="00717578" w:rsidRPr="00EC6ADB" w:rsidRDefault="00717578" w:rsidP="00D860CE">
            <w:pPr>
              <w:pStyle w:val="Prrafodelista"/>
              <w:ind w:left="0"/>
              <w:jc w:val="center"/>
              <w:rPr>
                <w:rFonts w:ascii="Arial" w:hAnsi="Arial" w:cs="Arial"/>
                <w:sz w:val="14"/>
                <w:szCs w:val="14"/>
              </w:rPr>
            </w:pPr>
            <w:r>
              <w:rPr>
                <w:rFonts w:ascii="Arial" w:hAnsi="Arial" w:cs="Arial"/>
                <w:sz w:val="14"/>
                <w:szCs w:val="14"/>
              </w:rPr>
              <w:t>5</w:t>
            </w:r>
            <w:r w:rsidRPr="00EC6ADB">
              <w:rPr>
                <w:rFonts w:ascii="Arial" w:hAnsi="Arial" w:cs="Arial"/>
                <w:sz w:val="14"/>
                <w:szCs w:val="14"/>
              </w:rPr>
              <w:t xml:space="preserve"> puntos</w:t>
            </w:r>
          </w:p>
        </w:tc>
      </w:tr>
      <w:tr w:rsidR="00717578" w:rsidRPr="00EC6ADB" w14:paraId="148E23BB" w14:textId="77777777" w:rsidTr="00D860CE">
        <w:trPr>
          <w:trHeight w:val="20"/>
          <w:jc w:val="center"/>
        </w:trPr>
        <w:tc>
          <w:tcPr>
            <w:tcW w:w="8694" w:type="dxa"/>
            <w:gridSpan w:val="3"/>
            <w:vAlign w:val="center"/>
          </w:tcPr>
          <w:p w14:paraId="3EC17D3D" w14:textId="77777777" w:rsidR="00717578" w:rsidRPr="00EC6ADB" w:rsidRDefault="00717578" w:rsidP="00D860CE">
            <w:pPr>
              <w:jc w:val="right"/>
              <w:rPr>
                <w:rFonts w:ascii="Arial" w:hAnsi="Arial" w:cs="Arial"/>
                <w:sz w:val="14"/>
                <w:szCs w:val="14"/>
              </w:rPr>
            </w:pPr>
            <w:r w:rsidRPr="00EC6ADB">
              <w:rPr>
                <w:rFonts w:ascii="Arial" w:hAnsi="Arial" w:cs="Arial"/>
                <w:b/>
                <w:bCs/>
                <w:sz w:val="14"/>
                <w:szCs w:val="14"/>
              </w:rPr>
              <w:t xml:space="preserve">Puntaje máximo ítem </w:t>
            </w:r>
            <w:r>
              <w:rPr>
                <w:rFonts w:ascii="Arial" w:hAnsi="Arial" w:cs="Arial"/>
                <w:b/>
                <w:bCs/>
                <w:sz w:val="14"/>
                <w:szCs w:val="14"/>
              </w:rPr>
              <w:t>2</w:t>
            </w:r>
          </w:p>
        </w:tc>
        <w:tc>
          <w:tcPr>
            <w:tcW w:w="1609" w:type="dxa"/>
            <w:vAlign w:val="center"/>
          </w:tcPr>
          <w:p w14:paraId="1FEE5060"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10</w:t>
            </w:r>
          </w:p>
        </w:tc>
      </w:tr>
      <w:tr w:rsidR="00717578" w:rsidRPr="00EC6ADB" w14:paraId="2BA95443" w14:textId="77777777" w:rsidTr="00D860CE">
        <w:trPr>
          <w:trHeight w:val="20"/>
          <w:jc w:val="center"/>
        </w:trPr>
        <w:tc>
          <w:tcPr>
            <w:tcW w:w="8694" w:type="dxa"/>
            <w:gridSpan w:val="3"/>
            <w:vAlign w:val="center"/>
          </w:tcPr>
          <w:p w14:paraId="2BFD80E5" w14:textId="77777777" w:rsidR="00717578" w:rsidRPr="00EC6ADB" w:rsidRDefault="00717578" w:rsidP="00D860CE">
            <w:pPr>
              <w:jc w:val="right"/>
              <w:rPr>
                <w:rFonts w:ascii="Arial" w:hAnsi="Arial" w:cs="Arial"/>
                <w:b/>
                <w:bCs/>
                <w:sz w:val="14"/>
                <w:szCs w:val="14"/>
              </w:rPr>
            </w:pPr>
            <w:r w:rsidRPr="00EC6ADB">
              <w:rPr>
                <w:rFonts w:ascii="Arial" w:hAnsi="Arial" w:cs="Arial"/>
                <w:b/>
                <w:bCs/>
                <w:sz w:val="14"/>
                <w:szCs w:val="14"/>
              </w:rPr>
              <w:t>PUNTAJE TÉCNICO MÁXIMO</w:t>
            </w:r>
          </w:p>
        </w:tc>
        <w:tc>
          <w:tcPr>
            <w:tcW w:w="1609" w:type="dxa"/>
          </w:tcPr>
          <w:p w14:paraId="3746A15E" w14:textId="77777777" w:rsidR="00717578" w:rsidRPr="00EC6ADB" w:rsidRDefault="00717578" w:rsidP="00D860CE">
            <w:pPr>
              <w:pStyle w:val="Prrafodelista"/>
              <w:ind w:left="0"/>
              <w:jc w:val="center"/>
              <w:rPr>
                <w:rFonts w:ascii="Arial" w:hAnsi="Arial" w:cs="Arial"/>
                <w:b/>
                <w:bCs/>
                <w:sz w:val="14"/>
                <w:szCs w:val="14"/>
              </w:rPr>
            </w:pPr>
            <w:r w:rsidRPr="00EC6ADB">
              <w:rPr>
                <w:rFonts w:ascii="Arial" w:hAnsi="Arial" w:cs="Arial"/>
                <w:b/>
                <w:bCs/>
                <w:sz w:val="14"/>
                <w:szCs w:val="14"/>
              </w:rPr>
              <w:t>40</w:t>
            </w:r>
          </w:p>
        </w:tc>
      </w:tr>
    </w:tbl>
    <w:p w14:paraId="1A126243" w14:textId="77777777" w:rsidR="00717578" w:rsidRPr="00A266C5" w:rsidRDefault="00717578" w:rsidP="00717578">
      <w:pPr>
        <w:pStyle w:val="Prrafodelista1"/>
        <w:ind w:left="-284" w:right="-425"/>
        <w:jc w:val="both"/>
        <w:rPr>
          <w:rFonts w:ascii="Arial" w:eastAsia="Calibri" w:hAnsi="Arial" w:cs="Arial"/>
          <w:b/>
          <w:sz w:val="20"/>
          <w:szCs w:val="20"/>
          <w:lang w:eastAsia="en-US"/>
        </w:rPr>
      </w:pPr>
    </w:p>
    <w:p w14:paraId="4E506899" w14:textId="77777777" w:rsidR="00717578" w:rsidRDefault="00717578" w:rsidP="00717578">
      <w:pPr>
        <w:pStyle w:val="Prrafodelista1"/>
        <w:numPr>
          <w:ilvl w:val="0"/>
          <w:numId w:val="11"/>
        </w:numPr>
        <w:ind w:left="-284" w:right="-425" w:hanging="11"/>
        <w:jc w:val="both"/>
        <w:rPr>
          <w:rFonts w:ascii="Arial" w:eastAsia="Calibri" w:hAnsi="Arial" w:cs="Arial"/>
          <w:b/>
          <w:sz w:val="20"/>
          <w:szCs w:val="20"/>
          <w:lang w:eastAsia="en-US"/>
        </w:rPr>
      </w:pPr>
      <w:r>
        <w:rPr>
          <w:rFonts w:ascii="Arial" w:hAnsi="Arial" w:cs="Arial"/>
          <w:b/>
          <w:sz w:val="20"/>
          <w:szCs w:val="20"/>
        </w:rPr>
        <w:t xml:space="preserve">PONDERACION APOYO A LA INDUSTRIA NACIONAL </w:t>
      </w:r>
      <w:r>
        <w:rPr>
          <w:rFonts w:ascii="Arial" w:hAnsi="Arial" w:cs="Arial"/>
          <w:sz w:val="20"/>
          <w:szCs w:val="20"/>
          <w:lang w:val="es-MX"/>
        </w:rPr>
        <w:t>(</w:t>
      </w:r>
      <w:r>
        <w:rPr>
          <w:rFonts w:ascii="Arial" w:hAnsi="Arial" w:cs="Arial"/>
          <w:b/>
          <w:sz w:val="20"/>
          <w:szCs w:val="20"/>
          <w:lang w:val="es-MX"/>
        </w:rPr>
        <w:t>10</w:t>
      </w:r>
      <w:r>
        <w:rPr>
          <w:rFonts w:ascii="Arial" w:hAnsi="Arial" w:cs="Arial"/>
          <w:b/>
          <w:bCs/>
          <w:sz w:val="20"/>
          <w:szCs w:val="20"/>
          <w:lang w:val="es-MX"/>
        </w:rPr>
        <w:t xml:space="preserve"> Puntos)</w:t>
      </w:r>
    </w:p>
    <w:p w14:paraId="7DC9A1A0" w14:textId="77777777" w:rsidR="00717578" w:rsidRDefault="00717578" w:rsidP="00717578">
      <w:pPr>
        <w:pStyle w:val="Prrafodelista1"/>
        <w:ind w:left="-284" w:right="-425"/>
        <w:jc w:val="both"/>
        <w:rPr>
          <w:rFonts w:ascii="Arial" w:eastAsia="Calibri" w:hAnsi="Arial" w:cs="Arial"/>
          <w:b/>
          <w:sz w:val="20"/>
          <w:szCs w:val="20"/>
          <w:u w:val="single"/>
          <w:lang w:eastAsia="en-US"/>
        </w:rPr>
      </w:pPr>
    </w:p>
    <w:p w14:paraId="3B4A747B" w14:textId="77777777" w:rsidR="00717578" w:rsidRDefault="00717578" w:rsidP="00717578">
      <w:pPr>
        <w:pStyle w:val="Sinespaciado"/>
        <w:ind w:left="-284" w:right="-286"/>
        <w:jc w:val="both"/>
        <w:rPr>
          <w:rFonts w:ascii="Arial" w:hAnsi="Arial" w:cs="Arial"/>
          <w:sz w:val="20"/>
          <w:szCs w:val="20"/>
        </w:rPr>
      </w:pPr>
      <w:r>
        <w:rPr>
          <w:rFonts w:ascii="Arial" w:hAnsi="Arial" w:cs="Arial"/>
          <w:sz w:val="20"/>
          <w:szCs w:val="20"/>
        </w:rPr>
        <w:t>Para la verificación, evaluación y asignación del puntaje de que trata este numeral, el proponente deberá diligenciar y suscribir el formulario</w:t>
      </w:r>
      <w:r>
        <w:rPr>
          <w:rFonts w:ascii="Arial" w:hAnsi="Arial" w:cs="Arial"/>
          <w:b/>
          <w:sz w:val="20"/>
          <w:szCs w:val="20"/>
        </w:rPr>
        <w:t xml:space="preserve"> </w:t>
      </w:r>
      <w:r>
        <w:rPr>
          <w:rFonts w:ascii="Arial" w:hAnsi="Arial" w:cs="Arial"/>
          <w:b/>
          <w:bCs/>
          <w:sz w:val="20"/>
          <w:szCs w:val="20"/>
        </w:rPr>
        <w:t>APOYO A LA INDUSTRIA NACIONAL</w:t>
      </w:r>
      <w:r>
        <w:rPr>
          <w:rFonts w:ascii="Arial" w:hAnsi="Arial" w:cs="Arial"/>
          <w:sz w:val="20"/>
          <w:szCs w:val="20"/>
        </w:rPr>
        <w:t xml:space="preserve"> "</w:t>
      </w:r>
      <w:r>
        <w:rPr>
          <w:rFonts w:ascii="Arial" w:hAnsi="Arial" w:cs="Arial"/>
          <w:i/>
          <w:iCs/>
          <w:sz w:val="20"/>
          <w:szCs w:val="20"/>
        </w:rPr>
        <w:t>PROTECCIÓN A LA INDUSTRIA NACIONAL-INCENTIVOS EN LA CONTRATACIÓN PÚBLICA</w:t>
      </w:r>
      <w:r>
        <w:rPr>
          <w:rFonts w:ascii="Arial" w:hAnsi="Arial" w:cs="Arial"/>
          <w:sz w:val="20"/>
          <w:szCs w:val="20"/>
        </w:rPr>
        <w:t>”</w:t>
      </w:r>
      <w:r>
        <w:rPr>
          <w:rFonts w:ascii="Arial" w:hAnsi="Arial" w:cs="Arial"/>
          <w:b/>
          <w:sz w:val="20"/>
          <w:szCs w:val="20"/>
        </w:rPr>
        <w:t xml:space="preserve">, </w:t>
      </w:r>
      <w:r>
        <w:rPr>
          <w:rFonts w:ascii="Arial" w:hAnsi="Arial" w:cs="Arial"/>
          <w:sz w:val="20"/>
          <w:szCs w:val="20"/>
        </w:rPr>
        <w:t>teniendo en cuenta sus notas descritas</w:t>
      </w:r>
      <w:r>
        <w:rPr>
          <w:rFonts w:ascii="Arial" w:hAnsi="Arial" w:cs="Arial"/>
          <w:b/>
          <w:sz w:val="20"/>
          <w:szCs w:val="20"/>
        </w:rPr>
        <w:t xml:space="preserve"> </w:t>
      </w:r>
      <w:r>
        <w:rPr>
          <w:rFonts w:ascii="Arial" w:hAnsi="Arial" w:cs="Arial"/>
          <w:sz w:val="20"/>
          <w:szCs w:val="20"/>
        </w:rPr>
        <w:t xml:space="preserve">el cual se entenderá presentado bajo la gravedad de juramento. </w:t>
      </w:r>
    </w:p>
    <w:p w14:paraId="3263682E" w14:textId="77777777" w:rsidR="00717578" w:rsidRPr="00A266C5" w:rsidRDefault="00717578" w:rsidP="00717578">
      <w:pPr>
        <w:pStyle w:val="Sinespaciado"/>
        <w:ind w:left="-284" w:right="-286"/>
        <w:jc w:val="both"/>
        <w:rPr>
          <w:rFonts w:ascii="Arial" w:hAnsi="Arial" w:cs="Arial"/>
          <w:sz w:val="22"/>
          <w:szCs w:val="22"/>
        </w:rPr>
      </w:pPr>
    </w:p>
    <w:p w14:paraId="2AA069DB" w14:textId="77777777" w:rsidR="00717578" w:rsidRDefault="00717578" w:rsidP="00717578">
      <w:pPr>
        <w:pStyle w:val="Sinespaciado"/>
        <w:ind w:left="-284" w:right="-286"/>
        <w:jc w:val="both"/>
        <w:rPr>
          <w:rFonts w:ascii="Arial" w:hAnsi="Arial" w:cs="Arial"/>
          <w:sz w:val="20"/>
          <w:szCs w:val="20"/>
        </w:rPr>
      </w:pPr>
      <w:r>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709B26D" w14:textId="77777777" w:rsidR="00717578" w:rsidRPr="00A266C5" w:rsidRDefault="00717578" w:rsidP="00717578">
      <w:pPr>
        <w:pStyle w:val="Sinespaciado"/>
        <w:ind w:left="-284" w:right="-286"/>
        <w:jc w:val="both"/>
        <w:rPr>
          <w:rFonts w:ascii="Arial" w:hAnsi="Arial" w:cs="Arial"/>
          <w:sz w:val="22"/>
          <w:szCs w:val="22"/>
        </w:rPr>
      </w:pPr>
    </w:p>
    <w:p w14:paraId="7A0EDE74"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Las ofertas presentadas por proponentes nacionales y que involucren bienes y servicios 100% nacionales, obtendrán (10) puntos.</w:t>
      </w:r>
    </w:p>
    <w:p w14:paraId="277906B2"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b)</w:t>
      </w:r>
      <w:r w:rsidRPr="005B5878">
        <w:rPr>
          <w:rFonts w:ascii="Arial" w:hAnsi="Arial" w:cs="Arial"/>
          <w:sz w:val="20"/>
          <w:szCs w:val="20"/>
        </w:rPr>
        <w:tab/>
        <w:t>Las ofertas presentadas por proponentes nacionales y que involucren bienes y servicios nacionales superiores al 50% de los recursos y menor al 100% de estos, obtendrán (8) puntos.</w:t>
      </w:r>
    </w:p>
    <w:p w14:paraId="6902AC8F"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c)</w:t>
      </w:r>
      <w:r w:rsidRPr="005B5878">
        <w:rPr>
          <w:rFonts w:ascii="Arial" w:hAnsi="Arial" w:cs="Arial"/>
          <w:sz w:val="20"/>
          <w:szCs w:val="20"/>
        </w:rPr>
        <w:tab/>
        <w:t>Las ofertas presentadas por proponentes nacionales y que involucren bienes y servicios de origen nacional, inferior al 50% de los recursos, obtendrá (</w:t>
      </w:r>
      <w:r w:rsidRPr="00077293">
        <w:rPr>
          <w:rFonts w:ascii="Arial" w:hAnsi="Arial" w:cs="Arial"/>
          <w:sz w:val="20"/>
          <w:szCs w:val="20"/>
        </w:rPr>
        <w:t>6) puntos.</w:t>
      </w:r>
    </w:p>
    <w:p w14:paraId="26A2D83F"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d)</w:t>
      </w:r>
      <w:r w:rsidRPr="005B5878">
        <w:rPr>
          <w:rFonts w:ascii="Arial" w:hAnsi="Arial" w:cs="Arial"/>
          <w:sz w:val="20"/>
          <w:szCs w:val="20"/>
        </w:rPr>
        <w:tab/>
        <w:t>Las ofertas presentadas por proponentes extranjeros y que involucren bienes y servicios 100% nacionales obtendrán (</w:t>
      </w:r>
      <w:r w:rsidRPr="00077293">
        <w:rPr>
          <w:rFonts w:ascii="Arial" w:hAnsi="Arial" w:cs="Arial"/>
          <w:sz w:val="20"/>
          <w:szCs w:val="20"/>
        </w:rPr>
        <w:t>4) puntos.</w:t>
      </w:r>
    </w:p>
    <w:p w14:paraId="504EAABF"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e)</w:t>
      </w:r>
      <w:r w:rsidRPr="005B5878">
        <w:rPr>
          <w:rFonts w:ascii="Arial" w:hAnsi="Arial" w:cs="Arial"/>
          <w:sz w:val="20"/>
          <w:szCs w:val="20"/>
        </w:rPr>
        <w:tab/>
        <w:t>Las propuestas presentadas por proponentes extranjeros y que involucren bienes y servicios nacionales, superiores al 50% de los recursos y menor al 100% de estos obtendrán (2) puntos.</w:t>
      </w:r>
    </w:p>
    <w:p w14:paraId="74F954A0" w14:textId="77777777" w:rsidR="00717578" w:rsidRPr="005B5878" w:rsidRDefault="00717578" w:rsidP="00717578">
      <w:pPr>
        <w:ind w:left="-284" w:right="-286"/>
        <w:jc w:val="both"/>
        <w:rPr>
          <w:rFonts w:ascii="Arial" w:hAnsi="Arial" w:cs="Arial"/>
          <w:sz w:val="20"/>
          <w:szCs w:val="20"/>
        </w:rPr>
      </w:pPr>
      <w:r w:rsidRPr="005B5878">
        <w:rPr>
          <w:rFonts w:ascii="Arial" w:hAnsi="Arial" w:cs="Arial"/>
          <w:sz w:val="20"/>
          <w:szCs w:val="20"/>
        </w:rPr>
        <w:t>f)</w:t>
      </w:r>
      <w:r w:rsidRPr="005B5878">
        <w:rPr>
          <w:rFonts w:ascii="Arial" w:hAnsi="Arial" w:cs="Arial"/>
          <w:sz w:val="20"/>
          <w:szCs w:val="20"/>
        </w:rPr>
        <w:tab/>
        <w:t>Las propuestas presentadas por proponentes extranjeros y que involucren bienes y servicios nacionales de origen nacional inferior al 50% de los recursos, obtendrán (1) puntos.</w:t>
      </w:r>
    </w:p>
    <w:p w14:paraId="07C2186D" w14:textId="6024F863" w:rsidR="00717578" w:rsidRPr="00717578" w:rsidRDefault="00717578" w:rsidP="00717578">
      <w:pPr>
        <w:ind w:left="-284" w:right="-286"/>
        <w:jc w:val="both"/>
        <w:rPr>
          <w:rFonts w:ascii="Arial" w:hAnsi="Arial" w:cs="Arial"/>
          <w:sz w:val="20"/>
          <w:szCs w:val="20"/>
        </w:rPr>
      </w:pPr>
      <w:r w:rsidRPr="005B5878">
        <w:rPr>
          <w:rFonts w:ascii="Arial" w:hAnsi="Arial" w:cs="Arial"/>
          <w:sz w:val="20"/>
          <w:szCs w:val="20"/>
        </w:rPr>
        <w:t xml:space="preserve">La evaluación se hará en consideración al porcentaje que diligencie en el </w:t>
      </w:r>
      <w:r w:rsidRPr="005B5878">
        <w:rPr>
          <w:rFonts w:ascii="Arial" w:eastAsia="Calibri" w:hAnsi="Arial" w:cs="Arial"/>
          <w:b/>
          <w:sz w:val="20"/>
          <w:szCs w:val="20"/>
        </w:rPr>
        <w:t xml:space="preserve">FORMULARIO APOYO </w:t>
      </w:r>
      <w:r>
        <w:rPr>
          <w:rFonts w:ascii="Arial" w:eastAsia="Calibri" w:hAnsi="Arial" w:cs="Arial"/>
          <w:b/>
          <w:sz w:val="20"/>
          <w:szCs w:val="20"/>
        </w:rPr>
        <w:t xml:space="preserve">A LA INDUSTRIA NACIONAL </w:t>
      </w:r>
      <w:r>
        <w:rPr>
          <w:rFonts w:ascii="Arial" w:hAnsi="Arial" w:cs="Arial"/>
          <w:sz w:val="20"/>
          <w:szCs w:val="20"/>
        </w:rPr>
        <w:t>del presente estudio previo.</w:t>
      </w:r>
    </w:p>
    <w:p w14:paraId="3C2FC858" w14:textId="77777777" w:rsidR="00717578" w:rsidRDefault="00717578" w:rsidP="00717578">
      <w:pPr>
        <w:ind w:left="-284" w:right="-286"/>
        <w:jc w:val="both"/>
        <w:rPr>
          <w:rFonts w:ascii="Arial" w:hAnsi="Arial" w:cs="Arial"/>
          <w:sz w:val="20"/>
          <w:szCs w:val="20"/>
        </w:rPr>
      </w:pPr>
      <w:r>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0259B08" w14:textId="77777777" w:rsidR="00717578" w:rsidRDefault="00717578" w:rsidP="00717578">
      <w:pPr>
        <w:ind w:left="-284" w:right="-286"/>
        <w:jc w:val="both"/>
        <w:rPr>
          <w:rFonts w:ascii="Arial" w:hAnsi="Arial" w:cs="Arial"/>
          <w:sz w:val="20"/>
          <w:szCs w:val="20"/>
        </w:rPr>
      </w:pPr>
      <w:r>
        <w:rPr>
          <w:rFonts w:ascii="Arial" w:hAnsi="Arial" w:cs="Arial"/>
          <w:sz w:val="20"/>
          <w:szCs w:val="20"/>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w:t>
      </w:r>
      <w:r>
        <w:rPr>
          <w:rFonts w:ascii="Arial" w:hAnsi="Arial" w:cs="Arial"/>
          <w:sz w:val="20"/>
          <w:szCs w:val="20"/>
        </w:rPr>
        <w:lastRenderedPageBreak/>
        <w:t>las ofertas de bienes y servicios colombianos se les concederá el mismo tratamiento otorgado a sus bienes y servicios nacionales. La acreditación demostración de tal circunstancia se hará en los términos que señale el reglamento.</w:t>
      </w:r>
    </w:p>
    <w:p w14:paraId="0DB94B31" w14:textId="77777777" w:rsidR="00717578" w:rsidRPr="00A266C5" w:rsidRDefault="00717578" w:rsidP="00717578">
      <w:pPr>
        <w:ind w:left="-284" w:right="-286"/>
        <w:jc w:val="both"/>
        <w:rPr>
          <w:rFonts w:ascii="Arial" w:hAnsi="Arial" w:cs="Arial"/>
        </w:rPr>
      </w:pPr>
    </w:p>
    <w:p w14:paraId="18863CA4" w14:textId="77777777" w:rsidR="00717578" w:rsidRDefault="00717578" w:rsidP="00717578">
      <w:pPr>
        <w:tabs>
          <w:tab w:val="left" w:pos="1418"/>
          <w:tab w:val="left" w:pos="1843"/>
        </w:tabs>
        <w:ind w:left="-284" w:right="-286"/>
        <w:jc w:val="both"/>
        <w:rPr>
          <w:rFonts w:ascii="Arial" w:hAnsi="Arial" w:cs="Arial"/>
          <w:sz w:val="20"/>
          <w:szCs w:val="20"/>
        </w:rPr>
      </w:pPr>
      <w:r>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70D12F00" w14:textId="77777777" w:rsidR="00717578" w:rsidRDefault="00717578" w:rsidP="00717578">
      <w:pPr>
        <w:pStyle w:val="Sinespaciado"/>
        <w:ind w:left="-284" w:right="-286"/>
        <w:jc w:val="both"/>
        <w:rPr>
          <w:rFonts w:ascii="Arial" w:hAnsi="Arial" w:cs="Arial"/>
          <w:color w:val="000000"/>
          <w:sz w:val="20"/>
          <w:szCs w:val="20"/>
        </w:rPr>
      </w:pPr>
      <w:r>
        <w:rPr>
          <w:rFonts w:ascii="Arial" w:hAnsi="Arial" w:cs="Arial"/>
          <w:color w:val="000000"/>
          <w:sz w:val="20"/>
          <w:szCs w:val="20"/>
        </w:rPr>
        <w:t>Considerando que el porcentaje asignado por la acreditación de los servicios tiene carácter de comparación de propuestas, los formatos FORMULARIO APOYO A LA INDUSTRIA NACIONAL e INDICACIÓN DE TRATO NACIONAL</w:t>
      </w:r>
      <w:r>
        <w:rPr>
          <w:rFonts w:ascii="Arial" w:eastAsia="Calibri" w:hAnsi="Arial" w:cs="Arial"/>
          <w:color w:val="000000"/>
          <w:sz w:val="20"/>
          <w:szCs w:val="20"/>
        </w:rPr>
        <w:t xml:space="preserve"> </w:t>
      </w:r>
      <w:r>
        <w:rPr>
          <w:rFonts w:ascii="Arial" w:eastAsia="Calibri" w:hAnsi="Arial" w:cs="Arial"/>
          <w:sz w:val="20"/>
          <w:szCs w:val="20"/>
          <w:lang w:eastAsia="en-US"/>
        </w:rPr>
        <w:t>de este apéndice</w:t>
      </w:r>
      <w:r>
        <w:rPr>
          <w:rFonts w:ascii="Arial" w:hAnsi="Arial" w:cs="Arial"/>
          <w:color w:val="000000"/>
          <w:sz w:val="20"/>
          <w:szCs w:val="20"/>
        </w:rPr>
        <w:t>, deberán presentarse junto con la oferta inicial.</w:t>
      </w:r>
    </w:p>
    <w:p w14:paraId="5ABE6D03" w14:textId="77777777" w:rsidR="00717578" w:rsidRDefault="00717578" w:rsidP="00717578">
      <w:pPr>
        <w:pStyle w:val="Sinespaciado"/>
        <w:ind w:right="-286"/>
        <w:jc w:val="both"/>
        <w:rPr>
          <w:rFonts w:ascii="Arial" w:hAnsi="Arial" w:cs="Arial"/>
          <w:color w:val="000000"/>
          <w:sz w:val="20"/>
          <w:szCs w:val="20"/>
        </w:rPr>
      </w:pPr>
    </w:p>
    <w:p w14:paraId="11CDE730" w14:textId="64EE06C9" w:rsidR="00717578" w:rsidRDefault="00717578" w:rsidP="00717578">
      <w:pPr>
        <w:pStyle w:val="Prrafodelista"/>
        <w:numPr>
          <w:ilvl w:val="0"/>
          <w:numId w:val="11"/>
        </w:numPr>
        <w:ind w:left="142" w:right="-286"/>
        <w:jc w:val="both"/>
        <w:rPr>
          <w:rFonts w:ascii="Arial" w:hAnsi="Arial" w:cs="Arial"/>
          <w:b/>
          <w:sz w:val="20"/>
          <w:szCs w:val="20"/>
        </w:rPr>
      </w:pPr>
      <w:r>
        <w:rPr>
          <w:rFonts w:ascii="Arial" w:hAnsi="Arial" w:cs="Arial"/>
          <w:b/>
          <w:sz w:val="20"/>
          <w:szCs w:val="20"/>
        </w:rPr>
        <w:t>FACTORES ADICIONALES DE PONDERACIÓN</w:t>
      </w:r>
    </w:p>
    <w:p w14:paraId="52FDDD23" w14:textId="77777777" w:rsidR="00717578" w:rsidRPr="00717578" w:rsidRDefault="00717578" w:rsidP="00717578">
      <w:pPr>
        <w:pStyle w:val="Prrafodelista"/>
        <w:ind w:left="142" w:right="-286"/>
        <w:jc w:val="both"/>
        <w:rPr>
          <w:rFonts w:ascii="Arial" w:hAnsi="Arial" w:cs="Arial"/>
          <w:b/>
          <w:sz w:val="20"/>
          <w:szCs w:val="20"/>
        </w:rPr>
      </w:pPr>
    </w:p>
    <w:p w14:paraId="3CBC1294" w14:textId="7019722F" w:rsidR="00717578" w:rsidRDefault="00717578" w:rsidP="00717578">
      <w:pPr>
        <w:ind w:left="-284" w:right="-286"/>
        <w:jc w:val="both"/>
        <w:rPr>
          <w:rFonts w:ascii="Arial" w:hAnsi="Arial" w:cs="Arial"/>
          <w:sz w:val="20"/>
          <w:szCs w:val="20"/>
        </w:rPr>
      </w:pPr>
      <w:r>
        <w:rPr>
          <w:rFonts w:ascii="Arial" w:hAnsi="Arial" w:cs="Arial"/>
          <w:b/>
          <w:sz w:val="20"/>
          <w:szCs w:val="20"/>
        </w:rPr>
        <w:t>4.1. EMPREDIMIENTOS EMPRESAS DE MUJERES (0.25% del puntaje total):</w:t>
      </w:r>
      <w:r>
        <w:rPr>
          <w:rFonts w:ascii="Arial" w:hAnsi="Arial" w:cs="Arial"/>
          <w:sz w:val="20"/>
          <w:szCs w:val="20"/>
        </w:rPr>
        <w:t xml:space="preserve"> De conformidad con el artículo 3) numeral 2.2.1.2.4.2.15. del Decreto 1860 de 2021,</w:t>
      </w:r>
      <w:r>
        <w:rPr>
          <w:color w:val="FF0000"/>
        </w:rPr>
        <w:t xml:space="preserve"> </w:t>
      </w:r>
      <w:r>
        <w:rPr>
          <w:rFonts w:ascii="Arial" w:hAnsi="Arial" w:cs="Arial"/>
          <w:sz w:val="20"/>
          <w:szCs w:val="20"/>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w:t>
      </w:r>
    </w:p>
    <w:p w14:paraId="1D77A00A" w14:textId="1B3E798D" w:rsidR="00717578" w:rsidRDefault="00717578" w:rsidP="00717578">
      <w:pPr>
        <w:ind w:left="-284" w:right="-286"/>
        <w:jc w:val="both"/>
        <w:rPr>
          <w:rFonts w:ascii="Arial" w:hAnsi="Arial" w:cs="Arial"/>
          <w:sz w:val="20"/>
          <w:szCs w:val="20"/>
        </w:rPr>
      </w:pPr>
      <w:r>
        <w:rPr>
          <w:rFonts w:ascii="Arial" w:hAnsi="Arial" w:cs="Arial"/>
          <w:sz w:val="20"/>
          <w:szCs w:val="20"/>
        </w:rPr>
        <w:t>En consecuencia, en oferente que acredite emprendimiento de empresas de mujeres se le otorgará el total de 0.25% del total de los puntos, el oferente deberá acreditar tal condición de acuerdo a lo establecido en el artículo 3) numeral 2.2.1.2.4.2.15. del Decreto 1860 de 2021.</w:t>
      </w:r>
    </w:p>
    <w:p w14:paraId="61508E64" w14:textId="46C9CF18" w:rsidR="00717578" w:rsidRDefault="00717578" w:rsidP="00717578">
      <w:pPr>
        <w:ind w:left="-284" w:right="-286"/>
        <w:jc w:val="both"/>
        <w:rPr>
          <w:rFonts w:ascii="Arial" w:hAnsi="Arial" w:cs="Arial"/>
          <w:sz w:val="20"/>
          <w:szCs w:val="20"/>
        </w:rPr>
      </w:pPr>
      <w:r>
        <w:rPr>
          <w:rFonts w:ascii="Arial" w:hAnsi="Arial" w:cs="Arial"/>
          <w:b/>
          <w:sz w:val="20"/>
          <w:szCs w:val="20"/>
        </w:rPr>
        <w:t xml:space="preserve">4.2. MIPYMES (0.25% del puntaje total): </w:t>
      </w:r>
      <w:r>
        <w:rPr>
          <w:rFonts w:ascii="Arial" w:hAnsi="Arial" w:cs="Arial"/>
          <w:sz w:val="20"/>
          <w:szCs w:val="20"/>
        </w:rPr>
        <w:t xml:space="preserve">De conformidad con el artículo 2.2.1.2.4.2.18. del Decreto 1860 de 2021, Criterios diferenciales para </w:t>
      </w:r>
      <w:proofErr w:type="spellStart"/>
      <w:r>
        <w:rPr>
          <w:rFonts w:ascii="Arial" w:hAnsi="Arial" w:cs="Arial"/>
          <w:sz w:val="20"/>
          <w:szCs w:val="20"/>
        </w:rPr>
        <w:t>Mipymes</w:t>
      </w:r>
      <w:proofErr w:type="spellEnd"/>
      <w:r>
        <w:rPr>
          <w:rFonts w:ascii="Arial" w:hAnsi="Arial" w:cs="Arial"/>
          <w:sz w:val="20"/>
          <w:szCs w:val="20"/>
        </w:rPr>
        <w:t xml:space="preserve"> 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Pr>
          <w:rFonts w:ascii="Arial" w:hAnsi="Arial" w:cs="Arial"/>
          <w:sz w:val="20"/>
          <w:szCs w:val="20"/>
        </w:rPr>
        <w:t>Mipyme</w:t>
      </w:r>
      <w:proofErr w:type="spellEnd"/>
      <w:r>
        <w:rPr>
          <w:rFonts w:ascii="Arial" w:hAnsi="Arial" w:cs="Arial"/>
          <w:sz w:val="20"/>
          <w:szCs w:val="20"/>
        </w:rPr>
        <w:t>. En ningún caso, estos podrán superar el cero punto veinticinco por ciento (0.25%) del total de los puntos establecidos en el pliego de condiciones.</w:t>
      </w:r>
    </w:p>
    <w:p w14:paraId="6B14A7C1" w14:textId="471AA063" w:rsidR="00717578" w:rsidRDefault="00717578" w:rsidP="00717578">
      <w:pPr>
        <w:ind w:left="-284" w:right="-286"/>
        <w:jc w:val="both"/>
        <w:rPr>
          <w:rFonts w:ascii="Arial" w:hAnsi="Arial" w:cs="Arial"/>
          <w:b/>
          <w:sz w:val="20"/>
          <w:szCs w:val="20"/>
        </w:rPr>
      </w:pPr>
      <w:r>
        <w:rPr>
          <w:rFonts w:ascii="Arial" w:hAnsi="Arial" w:cs="Arial"/>
          <w:sz w:val="20"/>
          <w:szCs w:val="20"/>
        </w:rPr>
        <w:t xml:space="preserve">En consecuencia, en oferente que acredite </w:t>
      </w:r>
      <w:proofErr w:type="spellStart"/>
      <w:r>
        <w:rPr>
          <w:rFonts w:ascii="Arial" w:hAnsi="Arial" w:cs="Arial"/>
          <w:sz w:val="20"/>
          <w:szCs w:val="20"/>
        </w:rPr>
        <w:t>Mipymes</w:t>
      </w:r>
      <w:proofErr w:type="spellEnd"/>
      <w:r>
        <w:rPr>
          <w:rFonts w:ascii="Arial" w:hAnsi="Arial" w:cs="Arial"/>
          <w:sz w:val="20"/>
          <w:szCs w:val="20"/>
        </w:rPr>
        <w:t xml:space="preserve"> se le otorgará el total de 0.25% del total de los puntos, el oferente deberá acreditar tal condición de acuerdo a lo establecido en el artículo 3) numeral 2.2.1.2.4.2.18. del Decreto 1860 de 2021.</w:t>
      </w:r>
      <w:r>
        <w:rPr>
          <w:rFonts w:ascii="Arial" w:hAnsi="Arial" w:cs="Arial"/>
          <w:b/>
          <w:sz w:val="20"/>
          <w:szCs w:val="20"/>
        </w:rPr>
        <w:t xml:space="preserve"> </w:t>
      </w:r>
    </w:p>
    <w:p w14:paraId="1AA1F56C" w14:textId="6387D98B" w:rsidR="00717578" w:rsidRDefault="00717578" w:rsidP="00717578">
      <w:pPr>
        <w:ind w:left="-284" w:right="-286"/>
        <w:jc w:val="both"/>
        <w:rPr>
          <w:rFonts w:ascii="Arial" w:hAnsi="Arial" w:cs="Arial"/>
          <w:sz w:val="20"/>
          <w:szCs w:val="20"/>
        </w:rPr>
      </w:pPr>
      <w:r w:rsidRPr="00D12376">
        <w:rPr>
          <w:rFonts w:ascii="Arial" w:hAnsi="Arial" w:cs="Arial"/>
          <w:sz w:val="20"/>
          <w:szCs w:val="20"/>
        </w:rPr>
        <w:t xml:space="preserve">En consecuencia, en oferente que acredite </w:t>
      </w:r>
      <w:proofErr w:type="spellStart"/>
      <w:r w:rsidRPr="00D12376">
        <w:rPr>
          <w:rFonts w:ascii="Arial" w:hAnsi="Arial" w:cs="Arial"/>
          <w:sz w:val="20"/>
          <w:szCs w:val="20"/>
        </w:rPr>
        <w:t>Mipymes</w:t>
      </w:r>
      <w:proofErr w:type="spellEnd"/>
      <w:r w:rsidRPr="00D12376">
        <w:rPr>
          <w:rFonts w:ascii="Arial" w:hAnsi="Arial" w:cs="Arial"/>
          <w:sz w:val="20"/>
          <w:szCs w:val="20"/>
        </w:rPr>
        <w:t xml:space="preserve"> se le otorgará el total de 0.25% del total de los puntos, el oferente deberá acreditar tal condición de acuerdo a lo establecido en el artículo 3) numeral 2.2.1.2.4.2.18. del Decreto 1860 de 2021. </w:t>
      </w:r>
    </w:p>
    <w:p w14:paraId="04DAA7AE" w14:textId="6DB192B1" w:rsidR="00717578" w:rsidRDefault="00717578" w:rsidP="00717578">
      <w:pPr>
        <w:ind w:left="-284" w:right="-286"/>
        <w:jc w:val="both"/>
        <w:rPr>
          <w:rFonts w:ascii="Arial" w:hAnsi="Arial" w:cs="Arial"/>
          <w:b/>
          <w:sz w:val="20"/>
          <w:szCs w:val="20"/>
        </w:rPr>
      </w:pPr>
      <w:r>
        <w:rPr>
          <w:rFonts w:ascii="Arial" w:hAnsi="Arial" w:cs="Arial"/>
          <w:b/>
          <w:sz w:val="20"/>
          <w:szCs w:val="20"/>
        </w:rPr>
        <w:t>4.3. REDUCCIÓN DE PUNTAJE</w:t>
      </w:r>
    </w:p>
    <w:p w14:paraId="535F74C2" w14:textId="77777777" w:rsidR="00717578" w:rsidRPr="00BD5525" w:rsidRDefault="00717578" w:rsidP="00717578">
      <w:pPr>
        <w:ind w:left="-284" w:right="-286"/>
        <w:jc w:val="both"/>
        <w:rPr>
          <w:rFonts w:ascii="Arial" w:eastAsia="Calibri" w:hAnsi="Arial" w:cs="Arial"/>
          <w:b/>
          <w:bCs/>
          <w:sz w:val="20"/>
          <w:szCs w:val="20"/>
          <w:lang w:val="es-ES" w:eastAsia="es-ES"/>
        </w:rPr>
      </w:pPr>
      <w:r w:rsidRPr="00BD5525">
        <w:rPr>
          <w:rFonts w:ascii="Arial" w:eastAsia="Calibri" w:hAnsi="Arial" w:cs="Arial"/>
          <w:sz w:val="20"/>
          <w:szCs w:val="20"/>
          <w:lang w:val="es-ES" w:eastAsia="es-ES"/>
        </w:rPr>
        <w:t>Adicionalmente dará aplicación la reducción de puntaje por incumplimiento de contratos conforme al artículo 58 de la Ley 2195 de 2022, e informará al comité económico para la correspondiente consolidación del puntaje.</w:t>
      </w:r>
    </w:p>
    <w:p w14:paraId="100F194F" w14:textId="77777777" w:rsidR="00717578" w:rsidRDefault="00717578" w:rsidP="00717578">
      <w:pPr>
        <w:pStyle w:val="Prrafodelista"/>
        <w:ind w:left="142" w:right="-286"/>
        <w:jc w:val="center"/>
        <w:rPr>
          <w:rFonts w:ascii="Arial" w:eastAsia="Arial" w:hAnsi="Arial" w:cs="Arial"/>
          <w:b/>
          <w:bCs/>
          <w:sz w:val="20"/>
          <w:szCs w:val="20"/>
          <w:lang w:val="es-ES"/>
        </w:rPr>
      </w:pPr>
    </w:p>
    <w:p w14:paraId="7DB7F50E" w14:textId="77777777" w:rsidR="00717578" w:rsidRDefault="00717578" w:rsidP="00717578">
      <w:pPr>
        <w:pStyle w:val="Prrafodelista"/>
        <w:ind w:left="142" w:right="-286"/>
        <w:jc w:val="center"/>
        <w:rPr>
          <w:rFonts w:ascii="Arial" w:eastAsia="Arial" w:hAnsi="Arial" w:cs="Arial"/>
          <w:b/>
          <w:bCs/>
          <w:sz w:val="20"/>
          <w:szCs w:val="20"/>
          <w:lang w:val="es-ES"/>
        </w:rPr>
      </w:pPr>
    </w:p>
    <w:p w14:paraId="7CEB0297" w14:textId="77777777" w:rsidR="00717578" w:rsidRDefault="00717578" w:rsidP="00717578">
      <w:pPr>
        <w:pStyle w:val="Prrafodelista"/>
        <w:ind w:left="142" w:right="-286"/>
        <w:jc w:val="center"/>
        <w:rPr>
          <w:rFonts w:ascii="Arial" w:eastAsia="Arial" w:hAnsi="Arial" w:cs="Arial"/>
          <w:b/>
          <w:bCs/>
          <w:sz w:val="20"/>
          <w:szCs w:val="20"/>
          <w:lang w:val="es-ES"/>
        </w:rPr>
      </w:pPr>
    </w:p>
    <w:p w14:paraId="5358469B" w14:textId="77777777" w:rsidR="00717578" w:rsidRDefault="00717578" w:rsidP="00717578">
      <w:pPr>
        <w:pStyle w:val="Prrafodelista"/>
        <w:ind w:left="142" w:right="-286"/>
        <w:jc w:val="center"/>
        <w:rPr>
          <w:rFonts w:ascii="Arial" w:eastAsia="Arial" w:hAnsi="Arial" w:cs="Arial"/>
          <w:b/>
          <w:bCs/>
          <w:sz w:val="20"/>
          <w:szCs w:val="20"/>
          <w:lang w:val="es-ES"/>
        </w:rPr>
      </w:pPr>
    </w:p>
    <w:p w14:paraId="2BAC34BE" w14:textId="77777777" w:rsidR="00717578" w:rsidRDefault="00717578" w:rsidP="00717578">
      <w:pPr>
        <w:pStyle w:val="Prrafodelista"/>
        <w:ind w:left="142" w:right="-286"/>
        <w:jc w:val="center"/>
        <w:rPr>
          <w:rFonts w:ascii="Arial" w:eastAsia="Arial" w:hAnsi="Arial" w:cs="Arial"/>
          <w:b/>
          <w:bCs/>
          <w:sz w:val="20"/>
          <w:szCs w:val="20"/>
          <w:lang w:val="es-ES"/>
        </w:rPr>
      </w:pPr>
    </w:p>
    <w:p w14:paraId="4F160615" w14:textId="77777777" w:rsidR="00717578" w:rsidRPr="00717578" w:rsidRDefault="00717578" w:rsidP="00717578">
      <w:pPr>
        <w:pStyle w:val="Prrafodelista"/>
        <w:ind w:left="142" w:right="-286"/>
        <w:jc w:val="center"/>
        <w:rPr>
          <w:rFonts w:ascii="Arial" w:eastAsia="Arial" w:hAnsi="Arial" w:cs="Arial"/>
          <w:b/>
          <w:bCs/>
          <w:sz w:val="20"/>
          <w:szCs w:val="20"/>
          <w:lang w:val="es-ES"/>
        </w:rPr>
      </w:pPr>
    </w:p>
    <w:p w14:paraId="2E4AB594" w14:textId="77777777" w:rsidR="00717578" w:rsidRPr="00702886" w:rsidRDefault="00717578" w:rsidP="00717578">
      <w:pPr>
        <w:pStyle w:val="Prrafodelista"/>
        <w:tabs>
          <w:tab w:val="left" w:pos="240"/>
          <w:tab w:val="left" w:pos="6210"/>
        </w:tabs>
        <w:ind w:left="-284"/>
        <w:jc w:val="center"/>
        <w:rPr>
          <w:rFonts w:ascii="Arial" w:hAnsi="Arial" w:cs="Arial"/>
          <w:b/>
          <w:sz w:val="20"/>
          <w:szCs w:val="20"/>
        </w:rPr>
      </w:pPr>
    </w:p>
    <w:p w14:paraId="0324CC5B" w14:textId="77777777" w:rsidR="00717578" w:rsidRDefault="00717578" w:rsidP="00717578">
      <w:pPr>
        <w:pStyle w:val="Prrafodelista"/>
        <w:ind w:left="142"/>
        <w:jc w:val="center"/>
        <w:rPr>
          <w:rFonts w:ascii="Arial" w:eastAsia="Arial" w:hAnsi="Arial" w:cs="Arial"/>
          <w:sz w:val="20"/>
          <w:szCs w:val="20"/>
        </w:rPr>
      </w:pPr>
      <w:bookmarkStart w:id="2" w:name="_Hlk150499587"/>
      <w:bookmarkStart w:id="3" w:name="_Hlk147167300"/>
      <w:bookmarkEnd w:id="1"/>
      <w:r>
        <w:rPr>
          <w:rFonts w:ascii="Arial" w:eastAsia="Arial" w:hAnsi="Arial" w:cs="Arial"/>
          <w:b/>
          <w:bCs/>
          <w:sz w:val="20"/>
          <w:szCs w:val="20"/>
        </w:rPr>
        <w:lastRenderedPageBreak/>
        <w:t>PROPUESTA ECONÓMICA</w:t>
      </w:r>
    </w:p>
    <w:bookmarkEnd w:id="2"/>
    <w:p w14:paraId="35C06D84" w14:textId="77777777" w:rsidR="00717578" w:rsidRDefault="00717578" w:rsidP="00717578">
      <w:pPr>
        <w:pStyle w:val="Prrafodelista"/>
        <w:ind w:left="454"/>
        <w:rPr>
          <w:rFonts w:ascii="Arial" w:eastAsia="Arial" w:hAnsi="Arial" w:cs="Arial"/>
          <w:color w:val="000000" w:themeColor="text1"/>
          <w:sz w:val="20"/>
          <w:szCs w:val="20"/>
        </w:rPr>
      </w:pPr>
    </w:p>
    <w:p w14:paraId="6346FFC4" w14:textId="6F76E5FA" w:rsidR="00717578" w:rsidRDefault="00717578" w:rsidP="00717578">
      <w:pPr>
        <w:tabs>
          <w:tab w:val="left" w:pos="3381"/>
        </w:tabs>
        <w:jc w:val="both"/>
        <w:rPr>
          <w:rFonts w:ascii="Arial" w:hAnsi="Arial" w:cs="Arial"/>
          <w:bCs/>
          <w:sz w:val="20"/>
          <w:szCs w:val="20"/>
        </w:rPr>
      </w:pPr>
      <w:bookmarkStart w:id="4" w:name="_Hlk150499547"/>
      <w:r>
        <w:rPr>
          <w:rFonts w:ascii="Arial" w:hAnsi="Arial" w:cs="Arial"/>
          <w:color w:val="000000"/>
          <w:sz w:val="20"/>
          <w:szCs w:val="20"/>
        </w:rPr>
        <w:t xml:space="preserve">Anexo No 7 verificación financiera y económica, EN LA PROPUESTA ECONOMICA </w:t>
      </w:r>
      <w:r>
        <w:rPr>
          <w:rFonts w:ascii="Arial" w:hAnsi="Arial" w:cs="Arial"/>
          <w:color w:val="000000" w:themeColor="text1"/>
          <w:sz w:val="20"/>
          <w:szCs w:val="20"/>
        </w:rPr>
        <w:t>descripción de la siguiente manera:</w:t>
      </w:r>
    </w:p>
    <w:p w14:paraId="35CEFAFD" w14:textId="77777777" w:rsidR="00717578" w:rsidRDefault="00717578" w:rsidP="00717578">
      <w:pPr>
        <w:pStyle w:val="Prrafodelista"/>
        <w:ind w:left="0"/>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Presentada según el Anexo </w:t>
      </w:r>
      <w:proofErr w:type="spellStart"/>
      <w:r>
        <w:rPr>
          <w:rFonts w:ascii="Arial" w:eastAsia="Arial" w:hAnsi="Arial" w:cs="Arial"/>
          <w:color w:val="000000" w:themeColor="text1"/>
          <w:sz w:val="20"/>
          <w:szCs w:val="20"/>
        </w:rPr>
        <w:t>N°</w:t>
      </w:r>
      <w:proofErr w:type="spellEnd"/>
      <w:r>
        <w:rPr>
          <w:rFonts w:ascii="Arial" w:eastAsia="Arial" w:hAnsi="Arial" w:cs="Arial"/>
          <w:color w:val="000000" w:themeColor="text1"/>
          <w:sz w:val="20"/>
          <w:szCs w:val="20"/>
        </w:rPr>
        <w:t xml:space="preserve"> 7 “EVALUACIÓN ECONÓMICA”, al elaborar este formato el proponente deberá diligenciar la totalidad. No podrá presentar casillas en blanco ni modificar la información existente. </w:t>
      </w:r>
    </w:p>
    <w:p w14:paraId="607F8E41" w14:textId="77777777" w:rsidR="00717578" w:rsidRDefault="00717578" w:rsidP="00717578">
      <w:pPr>
        <w:pStyle w:val="Prrafodelista"/>
        <w:ind w:left="0"/>
        <w:jc w:val="both"/>
        <w:rPr>
          <w:rFonts w:ascii="Arial" w:eastAsia="Arial" w:hAnsi="Arial" w:cs="Arial"/>
          <w:color w:val="000000" w:themeColor="text1"/>
          <w:sz w:val="20"/>
          <w:szCs w:val="20"/>
        </w:rPr>
      </w:pPr>
    </w:p>
    <w:p w14:paraId="324E838F" w14:textId="5D44BABA" w:rsidR="00717578" w:rsidRPr="00717578" w:rsidRDefault="00717578" w:rsidP="00717578">
      <w:pPr>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La oferta que ofrezca el </w:t>
      </w:r>
      <w:r>
        <w:rPr>
          <w:rFonts w:ascii="Arial" w:hAnsi="Arial" w:cs="Arial"/>
          <w:sz w:val="20"/>
          <w:szCs w:val="20"/>
        </w:rPr>
        <w:t xml:space="preserve">menor valor aplicado por cada uno de los ítems para cada lote”, </w:t>
      </w:r>
      <w:r>
        <w:rPr>
          <w:rFonts w:ascii="Arial" w:eastAsia="Arial" w:hAnsi="Arial" w:cs="Arial"/>
          <w:color w:val="000000" w:themeColor="text1"/>
          <w:sz w:val="20"/>
          <w:szCs w:val="20"/>
        </w:rPr>
        <w:t>se le otorgarán los 50 puntos, a las demás ofertas se les aplicará la siguiente fórmula</w:t>
      </w:r>
    </w:p>
    <w:p w14:paraId="0919D414" w14:textId="77777777" w:rsidR="00717578" w:rsidRPr="00717578" w:rsidRDefault="00717578" w:rsidP="00717578">
      <w:pPr>
        <w:pStyle w:val="TableParagraph"/>
        <w:spacing w:line="242" w:lineRule="auto"/>
        <w:ind w:right="93"/>
        <w:rPr>
          <w:rFonts w:ascii="Arial" w:hAnsi="Arial" w:cs="Arial"/>
          <w:b/>
          <w:bCs/>
          <w:sz w:val="20"/>
          <w:szCs w:val="20"/>
        </w:rPr>
      </w:pPr>
      <w:r w:rsidRPr="00717578">
        <w:rPr>
          <w:rFonts w:ascii="Arial" w:hAnsi="Arial" w:cs="Arial"/>
          <w:b/>
          <w:bCs/>
          <w:sz w:val="20"/>
          <w:szCs w:val="20"/>
        </w:rPr>
        <w:t xml:space="preserve">MENOR VALOR </w:t>
      </w:r>
    </w:p>
    <w:p w14:paraId="3EE9AF8C" w14:textId="77777777" w:rsidR="00717578" w:rsidRPr="00717578" w:rsidRDefault="00717578" w:rsidP="00717578">
      <w:pPr>
        <w:pStyle w:val="TableParagraph"/>
        <w:spacing w:line="242" w:lineRule="auto"/>
        <w:ind w:right="93"/>
        <w:rPr>
          <w:rFonts w:ascii="Arial" w:hAnsi="Arial" w:cs="Arial"/>
          <w:b/>
          <w:bCs/>
          <w:color w:val="000000" w:themeColor="text1"/>
          <w:sz w:val="20"/>
          <w:szCs w:val="20"/>
          <w:lang w:val="es-CO"/>
        </w:rPr>
      </w:pPr>
    </w:p>
    <w:p w14:paraId="2600751D" w14:textId="77777777" w:rsidR="00717578" w:rsidRPr="00717578" w:rsidRDefault="00717578" w:rsidP="00717578">
      <w:pPr>
        <w:pStyle w:val="TableParagraph"/>
        <w:spacing w:line="242" w:lineRule="auto"/>
        <w:ind w:right="93"/>
        <w:jc w:val="both"/>
        <w:rPr>
          <w:rFonts w:ascii="Arial" w:hAnsi="Arial" w:cs="Arial"/>
          <w:sz w:val="20"/>
          <w:szCs w:val="20"/>
          <w:lang w:val="es-CO"/>
        </w:rPr>
      </w:pPr>
      <w:r w:rsidRPr="00717578">
        <w:rPr>
          <w:rFonts w:ascii="Arial" w:hAnsi="Arial" w:cs="Arial"/>
          <w:sz w:val="20"/>
          <w:szCs w:val="20"/>
          <w:lang w:val="es-CO"/>
        </w:rPr>
        <w:t xml:space="preserve">Consiste en establecer la Oferta de </w:t>
      </w:r>
      <w:r w:rsidRPr="00717578">
        <w:rPr>
          <w:rFonts w:ascii="Arial" w:hAnsi="Arial" w:cs="Arial"/>
          <w:sz w:val="20"/>
          <w:szCs w:val="20"/>
        </w:rPr>
        <w:t xml:space="preserve">menor valor aplicado por cada uno de los ítems para cada lote”, </w:t>
      </w:r>
      <w:r w:rsidRPr="00717578">
        <w:rPr>
          <w:rFonts w:ascii="Arial" w:hAnsi="Arial" w:cs="Arial"/>
          <w:sz w:val="20"/>
          <w:szCs w:val="20"/>
          <w:lang w:val="es-CO"/>
        </w:rPr>
        <w:t xml:space="preserve">y la asignación de puntos en función de la proximidad de las Ofertas a dicha Oferta de menor valor, como resultado de aplicar las fórmulas que se indican. </w:t>
      </w:r>
    </w:p>
    <w:p w14:paraId="7A99988C" w14:textId="77777777" w:rsidR="00717578" w:rsidRPr="00717578" w:rsidRDefault="00717578" w:rsidP="00717578">
      <w:pPr>
        <w:pStyle w:val="TableParagraph"/>
        <w:spacing w:line="242" w:lineRule="auto"/>
        <w:ind w:left="142" w:right="93"/>
        <w:jc w:val="both"/>
        <w:rPr>
          <w:rFonts w:ascii="Arial" w:hAnsi="Arial" w:cs="Arial"/>
          <w:sz w:val="20"/>
          <w:szCs w:val="20"/>
          <w:lang w:val="es-CO"/>
        </w:rPr>
      </w:pPr>
    </w:p>
    <w:p w14:paraId="717E29D8" w14:textId="77777777" w:rsidR="00717578" w:rsidRPr="00717578" w:rsidRDefault="00717578" w:rsidP="00717578">
      <w:pPr>
        <w:pStyle w:val="TableParagraph"/>
        <w:spacing w:line="242" w:lineRule="auto"/>
        <w:ind w:right="93"/>
        <w:jc w:val="both"/>
        <w:rPr>
          <w:rFonts w:ascii="Arial" w:hAnsi="Arial" w:cs="Arial"/>
          <w:sz w:val="20"/>
          <w:szCs w:val="20"/>
          <w:lang w:val="es-CO"/>
        </w:rPr>
      </w:pPr>
      <w:r w:rsidRPr="00717578">
        <w:rPr>
          <w:rFonts w:ascii="Arial" w:hAnsi="Arial" w:cs="Arial"/>
          <w:sz w:val="20"/>
          <w:szCs w:val="20"/>
          <w:lang w:val="es-CO"/>
        </w:rPr>
        <w:t xml:space="preserve">Para la aplicación de este método la Superintendencia de Industria y Comercio procederá a determinar </w:t>
      </w:r>
      <w:bookmarkStart w:id="5" w:name="_Hlk150497318"/>
      <w:r w:rsidRPr="00717578">
        <w:rPr>
          <w:rFonts w:ascii="Arial" w:hAnsi="Arial" w:cs="Arial"/>
          <w:sz w:val="20"/>
          <w:szCs w:val="20"/>
          <w:lang w:val="es-CO"/>
        </w:rPr>
        <w:t xml:space="preserve">el </w:t>
      </w:r>
      <w:r w:rsidRPr="00717578">
        <w:rPr>
          <w:rFonts w:ascii="Arial" w:hAnsi="Arial" w:cs="Arial"/>
          <w:sz w:val="20"/>
          <w:szCs w:val="20"/>
        </w:rPr>
        <w:t>menor valor aplicado por cada uno de los ítems para cada lote</w:t>
      </w:r>
      <w:r w:rsidRPr="00717578">
        <w:rPr>
          <w:rFonts w:ascii="Arial" w:hAnsi="Arial" w:cs="Arial"/>
          <w:sz w:val="20"/>
          <w:szCs w:val="20"/>
          <w:lang w:val="es-CO"/>
        </w:rPr>
        <w:t xml:space="preserve"> de las Ofertas válidas </w:t>
      </w:r>
      <w:bookmarkEnd w:id="5"/>
      <w:r w:rsidRPr="00717578">
        <w:rPr>
          <w:rFonts w:ascii="Arial" w:hAnsi="Arial" w:cs="Arial"/>
          <w:sz w:val="20"/>
          <w:szCs w:val="20"/>
          <w:lang w:val="es-CO"/>
        </w:rPr>
        <w:t xml:space="preserve">y se procederá a la ponderación, de acuerdo con la siguiente fórmula:    </w:t>
      </w:r>
    </w:p>
    <w:p w14:paraId="10182E65" w14:textId="77777777" w:rsidR="00717578" w:rsidRDefault="00717578" w:rsidP="00717578">
      <w:pPr>
        <w:pStyle w:val="TableParagraph"/>
        <w:spacing w:line="242" w:lineRule="auto"/>
        <w:ind w:right="93"/>
        <w:jc w:val="both"/>
        <w:rPr>
          <w:color w:val="000000" w:themeColor="text1"/>
          <w:lang w:val="es-CO"/>
        </w:rPr>
      </w:pPr>
    </w:p>
    <w:p w14:paraId="0AB893F7" w14:textId="77777777" w:rsidR="00717578" w:rsidRDefault="00717578" w:rsidP="00717578">
      <w:pPr>
        <w:pStyle w:val="TableParagraph"/>
        <w:spacing w:line="242" w:lineRule="auto"/>
        <w:ind w:right="93"/>
        <w:jc w:val="both"/>
        <w:rPr>
          <w:color w:val="000000" w:themeColor="text1"/>
          <w:sz w:val="4"/>
          <w:szCs w:val="4"/>
          <w:lang w:val="es-CO"/>
        </w:rPr>
      </w:pPr>
    </w:p>
    <w:tbl>
      <w:tblPr>
        <w:tblStyle w:val="Tablaconcuadrcula"/>
        <w:tblW w:w="0" w:type="auto"/>
        <w:tblInd w:w="1696" w:type="dxa"/>
        <w:tblLook w:val="04A0" w:firstRow="1" w:lastRow="0" w:firstColumn="1" w:lastColumn="0" w:noHBand="0" w:noVBand="1"/>
      </w:tblPr>
      <w:tblGrid>
        <w:gridCol w:w="5954"/>
      </w:tblGrid>
      <w:tr w:rsidR="00717578" w14:paraId="6AEA7B15" w14:textId="77777777" w:rsidTr="00D860CE">
        <w:trPr>
          <w:trHeight w:val="1020"/>
        </w:trPr>
        <w:tc>
          <w:tcPr>
            <w:tcW w:w="5954" w:type="dxa"/>
          </w:tcPr>
          <w:p w14:paraId="661111D7" w14:textId="77777777" w:rsidR="00717578" w:rsidRDefault="00717578" w:rsidP="00D860CE">
            <w:pPr>
              <w:jc w:val="center"/>
              <w:rPr>
                <w:rFonts w:ascii="Arial" w:hAnsi="Arial" w:cs="Arial"/>
                <w:color w:val="000000"/>
                <w:sz w:val="16"/>
                <w:szCs w:val="16"/>
              </w:rPr>
            </w:pPr>
          </w:p>
          <w:p w14:paraId="37E65E44" w14:textId="77777777" w:rsidR="00717578" w:rsidRDefault="00717578" w:rsidP="00D860CE">
            <w:pPr>
              <w:jc w:val="center"/>
              <w:rPr>
                <w:rFonts w:ascii="Arial" w:hAnsi="Arial" w:cs="Arial"/>
                <w:color w:val="000000"/>
                <w:sz w:val="16"/>
                <w:szCs w:val="16"/>
              </w:rPr>
            </w:pPr>
          </w:p>
          <w:p w14:paraId="1BBB2588" w14:textId="77777777" w:rsidR="00717578" w:rsidRDefault="00717578" w:rsidP="00D860CE">
            <w:pPr>
              <w:jc w:val="center"/>
              <w:rPr>
                <w:rFonts w:ascii="Arial" w:hAnsi="Arial" w:cs="Arial"/>
                <w:sz w:val="16"/>
                <w:szCs w:val="16"/>
              </w:rPr>
            </w:pPr>
            <w:r>
              <w:rPr>
                <w:rFonts w:ascii="Arial" w:hAnsi="Arial" w:cs="Arial"/>
                <w:color w:val="000000"/>
                <w:sz w:val="16"/>
                <w:szCs w:val="16"/>
              </w:rPr>
              <w:t xml:space="preserve">Puntaje = 50 </w:t>
            </w:r>
            <w:r>
              <w:rPr>
                <w:rFonts w:ascii="Arial" w:hAnsi="Arial" w:cs="Arial"/>
                <w:sz w:val="16"/>
                <w:szCs w:val="16"/>
                <w:u w:val="single"/>
              </w:rPr>
              <w:t>puntos x menor valor total de las ofertas económicas presentadas</w:t>
            </w:r>
          </w:p>
          <w:p w14:paraId="759B892D" w14:textId="77777777" w:rsidR="00717578" w:rsidRDefault="00717578" w:rsidP="00D860CE">
            <w:pPr>
              <w:pStyle w:val="TableParagraph"/>
              <w:spacing w:line="242" w:lineRule="auto"/>
              <w:ind w:right="93"/>
              <w:jc w:val="both"/>
              <w:rPr>
                <w:color w:val="000000" w:themeColor="text1"/>
                <w:sz w:val="22"/>
                <w:szCs w:val="22"/>
                <w:lang w:val="es-CO"/>
              </w:rPr>
            </w:pPr>
            <w:r>
              <w:rPr>
                <w:sz w:val="16"/>
                <w:szCs w:val="16"/>
              </w:rPr>
              <w:t xml:space="preserve">                      Valor total de cada oferta económica presentada a evaluar</w:t>
            </w:r>
          </w:p>
        </w:tc>
      </w:tr>
    </w:tbl>
    <w:p w14:paraId="4080B8A9" w14:textId="77777777" w:rsidR="00717578" w:rsidRDefault="00717578" w:rsidP="00717578">
      <w:pPr>
        <w:autoSpaceDE w:val="0"/>
        <w:autoSpaceDN w:val="0"/>
        <w:adjustRightInd w:val="0"/>
        <w:rPr>
          <w:rFonts w:ascii="Arial" w:hAnsi="Arial" w:cs="Arial"/>
          <w:color w:val="000000"/>
          <w:sz w:val="18"/>
          <w:szCs w:val="18"/>
          <w:highlight w:val="yellow"/>
        </w:rPr>
      </w:pPr>
      <w:r>
        <w:rPr>
          <w:rFonts w:ascii="Arial" w:hAnsi="Arial" w:cs="Arial"/>
          <w:color w:val="000000"/>
          <w:sz w:val="20"/>
          <w:szCs w:val="20"/>
        </w:rPr>
        <w:t xml:space="preserve">                                                    </w:t>
      </w:r>
      <w:r>
        <w:rPr>
          <w:rFonts w:ascii="Arial" w:hAnsi="Arial" w:cs="Arial"/>
          <w:color w:val="000000"/>
          <w:sz w:val="20"/>
          <w:szCs w:val="20"/>
          <w:highlight w:val="yellow"/>
        </w:rPr>
        <w:t xml:space="preserve"> </w:t>
      </w:r>
      <w:bookmarkEnd w:id="3"/>
      <w:bookmarkEnd w:id="4"/>
    </w:p>
    <w:p w14:paraId="2538F1C1" w14:textId="77777777" w:rsidR="00717578" w:rsidRDefault="00717578" w:rsidP="00717578">
      <w:pPr>
        <w:autoSpaceDE w:val="0"/>
        <w:autoSpaceDN w:val="0"/>
        <w:adjustRightInd w:val="0"/>
        <w:ind w:left="284" w:hanging="284"/>
        <w:rPr>
          <w:color w:val="000000" w:themeColor="text1"/>
          <w:sz w:val="20"/>
          <w:szCs w:val="20"/>
        </w:rPr>
      </w:pPr>
      <w:r>
        <w:rPr>
          <w:noProof/>
          <w:color w:val="000000"/>
          <w:sz w:val="20"/>
          <w:szCs w:val="20"/>
        </w:rPr>
        <w:drawing>
          <wp:inline distT="0" distB="0" distL="0" distR="0" wp14:anchorId="206EF9B9" wp14:editId="5C6EDF49">
            <wp:extent cx="3312795" cy="724535"/>
            <wp:effectExtent l="0" t="0" r="0" b="0"/>
            <wp:docPr id="1935346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46571"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12795" cy="724535"/>
                    </a:xfrm>
                    <a:prstGeom prst="rect">
                      <a:avLst/>
                    </a:prstGeom>
                    <a:noFill/>
                    <a:ln>
                      <a:noFill/>
                    </a:ln>
                  </pic:spPr>
                </pic:pic>
              </a:graphicData>
            </a:graphic>
          </wp:inline>
        </w:drawing>
      </w:r>
    </w:p>
    <w:p w14:paraId="149F4219" w14:textId="77777777" w:rsidR="00717578" w:rsidRDefault="00717578" w:rsidP="00717578">
      <w:pPr>
        <w:autoSpaceDE w:val="0"/>
        <w:autoSpaceDN w:val="0"/>
        <w:adjustRightInd w:val="0"/>
        <w:ind w:left="284" w:hanging="284"/>
        <w:jc w:val="center"/>
        <w:rPr>
          <w:color w:val="000000" w:themeColor="text1"/>
          <w:sz w:val="20"/>
          <w:szCs w:val="20"/>
        </w:rPr>
      </w:pPr>
    </w:p>
    <w:p w14:paraId="3CB76969" w14:textId="77777777" w:rsidR="00717578" w:rsidRPr="00717578" w:rsidRDefault="00717578" w:rsidP="00717578">
      <w:pPr>
        <w:pStyle w:val="TableParagraph"/>
        <w:spacing w:line="242" w:lineRule="auto"/>
        <w:ind w:right="93"/>
        <w:jc w:val="both"/>
        <w:rPr>
          <w:rFonts w:ascii="Arial" w:hAnsi="Arial" w:cs="Arial"/>
          <w:color w:val="000000"/>
          <w:sz w:val="20"/>
          <w:szCs w:val="20"/>
          <w:lang w:val="es-CO"/>
        </w:rPr>
      </w:pPr>
      <w:r w:rsidRPr="00717578">
        <w:rPr>
          <w:rFonts w:ascii="Arial" w:hAnsi="Arial" w:cs="Arial"/>
          <w:color w:val="000000"/>
          <w:sz w:val="20"/>
          <w:szCs w:val="20"/>
          <w:lang w:val="es-CO"/>
        </w:rPr>
        <w:t>En este caso se tomará el valor absoluto de la diferencia entre la oferta de menor valor total y el valor total de la oferta a evaluar, como se observa en la fórmula de ponderación.</w:t>
      </w:r>
    </w:p>
    <w:p w14:paraId="6353C10D" w14:textId="77777777" w:rsidR="00717578" w:rsidRPr="00717578" w:rsidRDefault="00717578" w:rsidP="00717578">
      <w:pPr>
        <w:pStyle w:val="Textoindependiente"/>
        <w:ind w:right="7"/>
        <w:jc w:val="both"/>
        <w:rPr>
          <w:color w:val="000000" w:themeColor="text1"/>
          <w:sz w:val="20"/>
          <w:szCs w:val="20"/>
        </w:rPr>
      </w:pPr>
    </w:p>
    <w:p w14:paraId="1F21FCBF" w14:textId="77777777" w:rsidR="00717578" w:rsidRPr="00717578" w:rsidRDefault="00717578" w:rsidP="00717578">
      <w:pPr>
        <w:pStyle w:val="Textoindependiente"/>
        <w:ind w:right="7"/>
        <w:jc w:val="both"/>
        <w:rPr>
          <w:color w:val="000000" w:themeColor="text1"/>
          <w:sz w:val="20"/>
          <w:szCs w:val="20"/>
        </w:rPr>
      </w:pPr>
      <w:r w:rsidRPr="00717578">
        <w:rPr>
          <w:color w:val="000000" w:themeColor="text1"/>
          <w:sz w:val="20"/>
          <w:szCs w:val="20"/>
        </w:rPr>
        <w:t>Para el diligenciamiento del anexo económico, se debe tener en cuenta:</w:t>
      </w:r>
    </w:p>
    <w:p w14:paraId="75E9E9E0" w14:textId="77777777" w:rsidR="00717578" w:rsidRPr="00717578" w:rsidRDefault="00717578" w:rsidP="00717578">
      <w:pPr>
        <w:pStyle w:val="Ttulo1"/>
        <w:spacing w:before="0"/>
        <w:ind w:right="7"/>
        <w:rPr>
          <w:rFonts w:ascii="Arial" w:hAnsi="Arial" w:cs="Arial"/>
          <w:color w:val="000000" w:themeColor="text1"/>
          <w:sz w:val="16"/>
          <w:szCs w:val="16"/>
        </w:rPr>
      </w:pPr>
    </w:p>
    <w:p w14:paraId="740582F0" w14:textId="127D1CB6" w:rsidR="00717578" w:rsidRDefault="00717578" w:rsidP="00717578">
      <w:pPr>
        <w:pStyle w:val="Ttulo1"/>
        <w:spacing w:before="0"/>
        <w:ind w:right="7"/>
        <w:rPr>
          <w:rFonts w:ascii="Arial" w:hAnsi="Arial" w:cs="Arial"/>
          <w:b w:val="0"/>
          <w:color w:val="000000" w:themeColor="text1"/>
          <w:sz w:val="20"/>
          <w:szCs w:val="20"/>
        </w:rPr>
      </w:pPr>
      <w:r w:rsidRPr="00717578">
        <w:rPr>
          <w:rFonts w:ascii="Arial" w:hAnsi="Arial" w:cs="Arial"/>
          <w:color w:val="000000" w:themeColor="text1"/>
          <w:sz w:val="20"/>
          <w:szCs w:val="20"/>
        </w:rPr>
        <w:t>Nota No. 1:</w:t>
      </w:r>
      <w:r w:rsidRPr="00717578">
        <w:rPr>
          <w:rFonts w:ascii="Arial" w:hAnsi="Arial" w:cs="Arial"/>
          <w:b w:val="0"/>
          <w:color w:val="000000" w:themeColor="text1"/>
          <w:sz w:val="20"/>
          <w:szCs w:val="20"/>
        </w:rPr>
        <w:t xml:space="preserve"> la entidad se reserva el derecho de realizar la corrección aritmética de las cifras contenidas en la propuesta económica, si a ello hubiere lugar, en el entendido que dicha corrección aritmética corresponda a ajustes por aproximación al peso, siempre y cuando no altere el valor total de la oferta.</w:t>
      </w:r>
    </w:p>
    <w:p w14:paraId="44A167FD" w14:textId="7F1F2109" w:rsidR="00717578" w:rsidRDefault="00717578" w:rsidP="00717578">
      <w:pPr>
        <w:jc w:val="both"/>
        <w:rPr>
          <w:rFonts w:ascii="Arial" w:hAnsi="Arial" w:cs="Arial"/>
          <w:color w:val="000000" w:themeColor="text1"/>
          <w:sz w:val="20"/>
          <w:szCs w:val="20"/>
        </w:rPr>
      </w:pPr>
      <w:r w:rsidRPr="00717578">
        <w:rPr>
          <w:rFonts w:ascii="Arial" w:hAnsi="Arial" w:cs="Arial"/>
          <w:b/>
          <w:color w:val="000000" w:themeColor="text1"/>
          <w:sz w:val="20"/>
          <w:szCs w:val="20"/>
        </w:rPr>
        <w:t>Nota No. 2:</w:t>
      </w:r>
      <w:r w:rsidRPr="00717578">
        <w:rPr>
          <w:rFonts w:ascii="Arial" w:hAnsi="Arial" w:cs="Arial"/>
          <w:color w:val="000000" w:themeColor="text1"/>
          <w:sz w:val="20"/>
          <w:szCs w:val="20"/>
        </w:rPr>
        <w:t xml:space="preserve"> el valor de las ofertas debe presentarse en moneda legal colombiana (pesos), sin centavos.</w:t>
      </w:r>
    </w:p>
    <w:p w14:paraId="4D1989E7" w14:textId="2129334A" w:rsidR="00717578" w:rsidRPr="00717578" w:rsidRDefault="00717578" w:rsidP="00717578">
      <w:pPr>
        <w:jc w:val="both"/>
        <w:rPr>
          <w:rFonts w:ascii="Arial" w:hAnsi="Arial" w:cs="Arial"/>
          <w:color w:val="000000" w:themeColor="text1"/>
          <w:sz w:val="20"/>
          <w:szCs w:val="20"/>
        </w:rPr>
      </w:pPr>
      <w:r w:rsidRPr="00717578">
        <w:rPr>
          <w:rFonts w:ascii="Arial" w:hAnsi="Arial" w:cs="Arial"/>
          <w:b/>
          <w:color w:val="000000" w:themeColor="text1"/>
          <w:sz w:val="20"/>
          <w:szCs w:val="20"/>
        </w:rPr>
        <w:t>Nota No. 3:</w:t>
      </w:r>
      <w:r w:rsidRPr="00717578">
        <w:rPr>
          <w:rFonts w:ascii="Arial" w:hAnsi="Arial" w:cs="Arial"/>
          <w:color w:val="000000" w:themeColor="text1"/>
          <w:sz w:val="20"/>
          <w:szCs w:val="20"/>
        </w:rPr>
        <w:t xml:space="preserve"> si el proponente no discrimina el impuesto al valor agregado IVA y el bien o servicio causa dicho impuesto, la entidad lo considerará incluido en el valor total de la propuesta y así lo aceptará el proponente.</w:t>
      </w:r>
    </w:p>
    <w:p w14:paraId="0AB587EE" w14:textId="15A81D27" w:rsidR="0039428B" w:rsidRPr="00717578" w:rsidRDefault="00717578" w:rsidP="00717578">
      <w:pPr>
        <w:jc w:val="both"/>
        <w:rPr>
          <w:rFonts w:ascii="Arial" w:hAnsi="Arial" w:cs="Arial"/>
          <w:color w:val="000000" w:themeColor="text1"/>
          <w:sz w:val="20"/>
          <w:szCs w:val="20"/>
        </w:rPr>
      </w:pPr>
      <w:r>
        <w:rPr>
          <w:rFonts w:ascii="Arial" w:hAnsi="Arial" w:cs="Arial"/>
          <w:b/>
          <w:color w:val="000000" w:themeColor="text1"/>
          <w:sz w:val="20"/>
          <w:szCs w:val="20"/>
        </w:rPr>
        <w:t>Nota No. 4:</w:t>
      </w:r>
      <w:r>
        <w:rPr>
          <w:rFonts w:ascii="Arial" w:hAnsi="Arial" w:cs="Arial"/>
          <w:color w:val="000000" w:themeColor="text1"/>
          <w:sz w:val="20"/>
          <w:szCs w:val="20"/>
        </w:rPr>
        <w:t xml:space="preserve"> el proponente debe diligenciar en su totalidad la información que se solicita a través de la propuesta económica, en el evento que el formato presente modificaciones o que el proponente no lo diligencie completamente, su propuesta será objeto de rechazo.</w:t>
      </w:r>
    </w:p>
    <w:sectPr w:rsidR="0039428B" w:rsidRPr="00717578" w:rsidSect="00B45E6E">
      <w:headerReference w:type="default" r:id="rId9"/>
      <w:pgSz w:w="12240" w:h="15840"/>
      <w:pgMar w:top="1418" w:right="1327" w:bottom="1418"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08DEC" w14:textId="77777777" w:rsidR="0094000A" w:rsidRDefault="0094000A" w:rsidP="009A0F01">
      <w:pPr>
        <w:spacing w:after="0" w:line="240" w:lineRule="auto"/>
      </w:pPr>
      <w:r>
        <w:separator/>
      </w:r>
    </w:p>
  </w:endnote>
  <w:endnote w:type="continuationSeparator" w:id="0">
    <w:p w14:paraId="31049BA4" w14:textId="77777777" w:rsidR="0094000A" w:rsidRDefault="0094000A"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C6276" w14:textId="77777777" w:rsidR="0094000A" w:rsidRDefault="0094000A" w:rsidP="009A0F01">
      <w:pPr>
        <w:spacing w:after="0" w:line="240" w:lineRule="auto"/>
      </w:pPr>
      <w:r>
        <w:separator/>
      </w:r>
    </w:p>
  </w:footnote>
  <w:footnote w:type="continuationSeparator" w:id="0">
    <w:p w14:paraId="791B34BC" w14:textId="77777777" w:rsidR="0094000A" w:rsidRDefault="0094000A"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CE033B" w:rsidRPr="001E7471" w14:paraId="242284FA" w14:textId="77777777" w:rsidTr="00CE033B">
      <w:trPr>
        <w:cantSplit/>
        <w:trHeight w:val="930"/>
      </w:trPr>
      <w:tc>
        <w:tcPr>
          <w:tcW w:w="2922" w:type="dxa"/>
          <w:vAlign w:val="center"/>
        </w:tcPr>
        <w:p w14:paraId="2D6309E5" w14:textId="77777777" w:rsidR="00CE033B" w:rsidRDefault="00CE033B" w:rsidP="00CE033B">
          <w:pPr>
            <w:pStyle w:val="Encabezado"/>
            <w:jc w:val="center"/>
          </w:pPr>
          <w:r w:rsidRPr="003B029C">
            <w:rPr>
              <w:b/>
              <w:noProof/>
              <w:sz w:val="18"/>
              <w:szCs w:val="18"/>
              <w:lang w:eastAsia="es-CO"/>
            </w:rPr>
            <w:drawing>
              <wp:inline distT="0" distB="0" distL="0" distR="0" wp14:anchorId="5B5432FA" wp14:editId="48347796">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B7F56C7" w14:textId="77777777" w:rsidR="00CE033B" w:rsidRDefault="00CE033B" w:rsidP="00CE033B">
          <w:pPr>
            <w:pStyle w:val="Encabezado"/>
            <w:jc w:val="center"/>
            <w:rPr>
              <w:rFonts w:ascii="Arial" w:hAnsi="Arial" w:cs="Arial"/>
              <w:b/>
            </w:rPr>
          </w:pPr>
        </w:p>
        <w:p w14:paraId="6F310029" w14:textId="77777777" w:rsidR="00CE033B" w:rsidRPr="0001471C" w:rsidRDefault="00CE033B" w:rsidP="00CE033B">
          <w:pPr>
            <w:pStyle w:val="Encabezado"/>
            <w:jc w:val="center"/>
            <w:rPr>
              <w:rFonts w:ascii="Arial" w:hAnsi="Arial" w:cs="Arial"/>
              <w:b/>
            </w:rPr>
          </w:pPr>
          <w:r w:rsidRPr="0001471C">
            <w:rPr>
              <w:rFonts w:ascii="Arial" w:hAnsi="Arial" w:cs="Arial"/>
              <w:b/>
            </w:rPr>
            <w:t>SELECCIÓN ABREVIADA</w:t>
          </w:r>
        </w:p>
        <w:p w14:paraId="45E00600" w14:textId="77777777" w:rsidR="00CE033B" w:rsidRPr="0001471C" w:rsidRDefault="00CE033B" w:rsidP="00CE033B">
          <w:pPr>
            <w:pStyle w:val="Encabezado"/>
            <w:jc w:val="center"/>
            <w:rPr>
              <w:rFonts w:ascii="Arial" w:hAnsi="Arial" w:cs="Arial"/>
              <w:b/>
            </w:rPr>
          </w:pPr>
          <w:r w:rsidRPr="0001471C">
            <w:rPr>
              <w:rFonts w:ascii="Arial" w:hAnsi="Arial" w:cs="Arial"/>
              <w:b/>
            </w:rPr>
            <w:t>DE MENOR CUANTÍA</w:t>
          </w:r>
        </w:p>
        <w:p w14:paraId="3E53176D" w14:textId="1E5B740B" w:rsidR="00CE033B" w:rsidRPr="0001471C" w:rsidRDefault="00CE033B" w:rsidP="00CE033B">
          <w:pPr>
            <w:jc w:val="center"/>
          </w:pPr>
          <w:r w:rsidRPr="0001471C">
            <w:rPr>
              <w:rFonts w:ascii="Arial" w:hAnsi="Arial" w:cs="Arial"/>
              <w:b/>
            </w:rPr>
            <w:t>PN DIBIE SA MC 0</w:t>
          </w:r>
          <w:r w:rsidR="00311E87">
            <w:rPr>
              <w:rFonts w:ascii="Arial" w:hAnsi="Arial" w:cs="Arial"/>
              <w:b/>
            </w:rPr>
            <w:t>5</w:t>
          </w:r>
          <w:r w:rsidR="006864E4">
            <w:rPr>
              <w:rFonts w:ascii="Arial" w:hAnsi="Arial" w:cs="Arial"/>
              <w:b/>
            </w:rPr>
            <w:t>6</w:t>
          </w:r>
          <w:r w:rsidRPr="0001471C">
            <w:rPr>
              <w:rFonts w:ascii="Arial" w:hAnsi="Arial" w:cs="Arial"/>
              <w:b/>
            </w:rPr>
            <w:t xml:space="preserve"> 202</w:t>
          </w:r>
          <w:r w:rsidR="00311E87">
            <w:rPr>
              <w:rFonts w:ascii="Arial" w:hAnsi="Arial" w:cs="Arial"/>
              <w:b/>
            </w:rPr>
            <w:t>6</w:t>
          </w:r>
        </w:p>
        <w:p w14:paraId="14B679E1" w14:textId="77777777" w:rsidR="00CE033B" w:rsidRPr="001E7471" w:rsidRDefault="00CE033B" w:rsidP="00CE033B">
          <w:pPr>
            <w:pStyle w:val="Encabezado"/>
            <w:jc w:val="center"/>
            <w:rPr>
              <w:rFonts w:ascii="Arial" w:hAnsi="Arial" w:cs="Arial"/>
              <w:b/>
              <w:color w:val="000000"/>
            </w:rPr>
          </w:pPr>
        </w:p>
      </w:tc>
      <w:tc>
        <w:tcPr>
          <w:tcW w:w="3805" w:type="dxa"/>
          <w:vAlign w:val="center"/>
        </w:tcPr>
        <w:p w14:paraId="376E78F1" w14:textId="77777777" w:rsidR="00CE033B" w:rsidRPr="001E7471" w:rsidRDefault="00CE033B" w:rsidP="00CE033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2934231B" w14:textId="6CFBBE64" w:rsidR="00CE033B" w:rsidRDefault="00F173F0" w:rsidP="00F173F0">
    <w:pPr>
      <w:pStyle w:val="Encabezado"/>
      <w:tabs>
        <w:tab w:val="clear" w:pos="4419"/>
        <w:tab w:val="clear" w:pos="8838"/>
        <w:tab w:val="left" w:pos="535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39206217" o:spid="_x0000_i1025" type="#_x0000_t75" style="width:11.25pt;height:11.25pt;visibility:visible;mso-wrap-style:square" o:bullet="t">
        <v:imagedata r:id="rId1" o:title=""/>
      </v:shape>
    </w:pict>
  </w:numPicBullet>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1A74B3"/>
    <w:multiLevelType w:val="multilevel"/>
    <w:tmpl w:val="011A74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AC089C"/>
    <w:multiLevelType w:val="hybridMultilevel"/>
    <w:tmpl w:val="BD48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E5230"/>
    <w:multiLevelType w:val="multilevel"/>
    <w:tmpl w:val="062E52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841887"/>
    <w:multiLevelType w:val="hybridMultilevel"/>
    <w:tmpl w:val="222092B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334AB0"/>
    <w:multiLevelType w:val="hybridMultilevel"/>
    <w:tmpl w:val="43FA5F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660E2A"/>
    <w:multiLevelType w:val="hybridMultilevel"/>
    <w:tmpl w:val="279E4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1575A9"/>
    <w:multiLevelType w:val="multilevel"/>
    <w:tmpl w:val="0E1575A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1E92947"/>
    <w:multiLevelType w:val="multilevel"/>
    <w:tmpl w:val="B618524C"/>
    <w:lvl w:ilvl="0">
      <w:start w:val="1"/>
      <w:numFmt w:val="decimal"/>
      <w:lvlText w:val="%1."/>
      <w:lvlJc w:val="left"/>
      <w:pPr>
        <w:ind w:left="360" w:hanging="360"/>
      </w:pPr>
      <w:rPr>
        <w:b/>
        <w:bCs w:val="0"/>
        <w:sz w:val="16"/>
        <w:szCs w:val="16"/>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9" w15:restartNumberingAfterBreak="0">
    <w:nsid w:val="21EF0430"/>
    <w:multiLevelType w:val="hybridMultilevel"/>
    <w:tmpl w:val="DF4CF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205F1A"/>
    <w:multiLevelType w:val="hybridMultilevel"/>
    <w:tmpl w:val="EF5AE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FA6B1C"/>
    <w:multiLevelType w:val="hybridMultilevel"/>
    <w:tmpl w:val="CAB05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F46D80"/>
    <w:multiLevelType w:val="hybridMultilevel"/>
    <w:tmpl w:val="326CB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202012"/>
    <w:multiLevelType w:val="hybridMultilevel"/>
    <w:tmpl w:val="10E477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6C7474F8"/>
    <w:multiLevelType w:val="hybridMultilevel"/>
    <w:tmpl w:val="4C70E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624072061">
    <w:abstractNumId w:val="0"/>
  </w:num>
  <w:num w:numId="2" w16cid:durableId="595746998">
    <w:abstractNumId w:val="2"/>
  </w:num>
  <w:num w:numId="3" w16cid:durableId="972323150">
    <w:abstractNumId w:val="8"/>
  </w:num>
  <w:num w:numId="4" w16cid:durableId="416289246">
    <w:abstractNumId w:val="5"/>
  </w:num>
  <w:num w:numId="5" w16cid:durableId="2082865622">
    <w:abstractNumId w:val="10"/>
  </w:num>
  <w:num w:numId="6" w16cid:durableId="654070463">
    <w:abstractNumId w:val="15"/>
  </w:num>
  <w:num w:numId="7" w16cid:durableId="1696999508">
    <w:abstractNumId w:val="4"/>
  </w:num>
  <w:num w:numId="8" w16cid:durableId="1642423586">
    <w:abstractNumId w:val="9"/>
  </w:num>
  <w:num w:numId="9" w16cid:durableId="318312623">
    <w:abstractNumId w:val="13"/>
  </w:num>
  <w:num w:numId="10" w16cid:durableId="279348">
    <w:abstractNumId w:val="11"/>
  </w:num>
  <w:num w:numId="11" w16cid:durableId="1764523508">
    <w:abstractNumId w:val="3"/>
  </w:num>
  <w:num w:numId="12" w16cid:durableId="227889564">
    <w:abstractNumId w:val="1"/>
  </w:num>
  <w:num w:numId="13" w16cid:durableId="87385821">
    <w:abstractNumId w:val="6"/>
  </w:num>
  <w:num w:numId="14" w16cid:durableId="1894542038">
    <w:abstractNumId w:val="7"/>
  </w:num>
  <w:num w:numId="15" w16cid:durableId="763456351">
    <w:abstractNumId w:val="14"/>
  </w:num>
  <w:num w:numId="16" w16cid:durableId="1431465382">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03D2B"/>
    <w:rsid w:val="000A5B64"/>
    <w:rsid w:val="000A6F84"/>
    <w:rsid w:val="000E79EB"/>
    <w:rsid w:val="0012658E"/>
    <w:rsid w:val="00130ED2"/>
    <w:rsid w:val="001803DA"/>
    <w:rsid w:val="002231E2"/>
    <w:rsid w:val="00227C40"/>
    <w:rsid w:val="002648D1"/>
    <w:rsid w:val="002F2518"/>
    <w:rsid w:val="00311E87"/>
    <w:rsid w:val="00344265"/>
    <w:rsid w:val="0039428B"/>
    <w:rsid w:val="00452540"/>
    <w:rsid w:val="00453D23"/>
    <w:rsid w:val="00455BED"/>
    <w:rsid w:val="004928EB"/>
    <w:rsid w:val="004E220B"/>
    <w:rsid w:val="004E6CA0"/>
    <w:rsid w:val="00504700"/>
    <w:rsid w:val="00537436"/>
    <w:rsid w:val="005861C5"/>
    <w:rsid w:val="005956D3"/>
    <w:rsid w:val="005E521E"/>
    <w:rsid w:val="006630B0"/>
    <w:rsid w:val="006864E4"/>
    <w:rsid w:val="006C21DF"/>
    <w:rsid w:val="006D754D"/>
    <w:rsid w:val="00717578"/>
    <w:rsid w:val="007E0B5B"/>
    <w:rsid w:val="007E3357"/>
    <w:rsid w:val="00826B3C"/>
    <w:rsid w:val="00897CE8"/>
    <w:rsid w:val="008B222D"/>
    <w:rsid w:val="008D7D87"/>
    <w:rsid w:val="0091674C"/>
    <w:rsid w:val="009376EB"/>
    <w:rsid w:val="0094000A"/>
    <w:rsid w:val="009662B6"/>
    <w:rsid w:val="009862ED"/>
    <w:rsid w:val="009A0F01"/>
    <w:rsid w:val="009A1488"/>
    <w:rsid w:val="009F1314"/>
    <w:rsid w:val="009F6387"/>
    <w:rsid w:val="00A6472F"/>
    <w:rsid w:val="00AD2572"/>
    <w:rsid w:val="00AD6498"/>
    <w:rsid w:val="00AE405B"/>
    <w:rsid w:val="00AF13B3"/>
    <w:rsid w:val="00B22163"/>
    <w:rsid w:val="00B36F0E"/>
    <w:rsid w:val="00B45E6E"/>
    <w:rsid w:val="00BA6EF4"/>
    <w:rsid w:val="00BB10AE"/>
    <w:rsid w:val="00BC39CA"/>
    <w:rsid w:val="00BD4C86"/>
    <w:rsid w:val="00BE18F7"/>
    <w:rsid w:val="00BF249E"/>
    <w:rsid w:val="00C0622D"/>
    <w:rsid w:val="00C42FCF"/>
    <w:rsid w:val="00C44C34"/>
    <w:rsid w:val="00C64CBC"/>
    <w:rsid w:val="00CE033B"/>
    <w:rsid w:val="00D3367D"/>
    <w:rsid w:val="00D7437F"/>
    <w:rsid w:val="00D7761A"/>
    <w:rsid w:val="00DE0270"/>
    <w:rsid w:val="00DE443C"/>
    <w:rsid w:val="00E03100"/>
    <w:rsid w:val="00E05521"/>
    <w:rsid w:val="00E2680C"/>
    <w:rsid w:val="00E643BB"/>
    <w:rsid w:val="00ED7AAC"/>
    <w:rsid w:val="00EF1BC1"/>
    <w:rsid w:val="00F173F0"/>
    <w:rsid w:val="00F304C1"/>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semiHidden/>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qFormat/>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semiHidden/>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qFormat/>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rsid w:val="00E2680C"/>
    <w:rPr>
      <w:vertAlign w:val="superscript"/>
    </w:rPr>
  </w:style>
  <w:style w:type="table" w:styleId="Tablaconcuadrcula">
    <w:name w:val="Table Grid"/>
    <w:basedOn w:val="Tablanormal"/>
    <w:uiPriority w:val="59"/>
    <w:qFormat/>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Car2 Car Car Car, Car2, Car2 Car Car Car,Car Car1"/>
    <w:basedOn w:val="Normal"/>
    <w:link w:val="Textoindependiente2Car"/>
    <w:unhideWhenUsed/>
    <w:qFormat/>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Car2 Car Car Car Car, Car2 Car, Car2 Car Car Car Car,Car Car1 Car"/>
    <w:basedOn w:val="Fuentedeprrafopredeter"/>
    <w:link w:val="Textoindependiente2"/>
    <w:qFormat/>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2680C"/>
    <w:rPr>
      <w:rFonts w:ascii="Times New Roman" w:eastAsia="Times New Roman" w:hAnsi="Times New Roman" w:cs="Times New Roman"/>
      <w:sz w:val="24"/>
      <w:szCs w:val="24"/>
      <w:lang w:val="es-ES" w:eastAsia="es-ES"/>
    </w:rPr>
  </w:style>
  <w:style w:type="paragraph" w:customStyle="1" w:styleId="Char8">
    <w:name w:val="Char8"/>
    <w:basedOn w:val="Normal"/>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2680C"/>
    <w:pPr>
      <w:spacing w:line="240" w:lineRule="exact"/>
    </w:pPr>
    <w:rPr>
      <w:rFonts w:ascii="Verdana" w:eastAsia="Times New Roman" w:hAnsi="Verdana" w:cs="Verdana"/>
      <w:sz w:val="20"/>
      <w:szCs w:val="20"/>
    </w:rPr>
  </w:style>
  <w:style w:type="paragraph" w:customStyle="1" w:styleId="Car">
    <w:name w:val="Car"/>
    <w:basedOn w:val="Normal"/>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2680C"/>
    <w:pPr>
      <w:spacing w:line="191" w:lineRule="atLeast"/>
    </w:pPr>
    <w:rPr>
      <w:color w:val="auto"/>
    </w:rPr>
  </w:style>
  <w:style w:type="paragraph" w:styleId="Descripcin">
    <w:name w:val="caption"/>
    <w:basedOn w:val="Normal"/>
    <w:next w:val="Normal"/>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2680C"/>
    <w:rPr>
      <w:b/>
      <w:bCs/>
    </w:rPr>
  </w:style>
  <w:style w:type="character" w:customStyle="1" w:styleId="AsuntodelcomentarioCar">
    <w:name w:val="Asunto del comentario Car"/>
    <w:basedOn w:val="TextocomentarioCar"/>
    <w:link w:val="Asuntodelcomentario"/>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qFormat/>
    <w:locked/>
    <w:rsid w:val="00E2680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E2680C"/>
    <w:pPr>
      <w:spacing w:after="120"/>
      <w:ind w:left="283"/>
    </w:pPr>
  </w:style>
  <w:style w:type="character" w:customStyle="1" w:styleId="SangradetextonormalCar">
    <w:name w:val="Sangría de texto normal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semiHidden/>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semiHidden/>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semiHidden/>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basedOn w:val="Normal"/>
    <w:link w:val="Sangra3detindependienteCar"/>
    <w:uiPriority w:val="99"/>
    <w:semiHidden/>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uiPriority w:val="99"/>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uiPriority w:val="99"/>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uiPriority w:val="99"/>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uiPriority w:val="99"/>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semiHidden/>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9428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D3E5D-BDEE-477C-917F-BA75B308B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3729</Words>
  <Characters>20512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48</cp:revision>
  <dcterms:created xsi:type="dcterms:W3CDTF">2022-10-28T13:46:00Z</dcterms:created>
  <dcterms:modified xsi:type="dcterms:W3CDTF">2026-10-20T19:36:00Z</dcterms:modified>
</cp:coreProperties>
</file>