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8E055" w14:textId="77777777" w:rsidR="003E6515" w:rsidRPr="00BF1B55" w:rsidRDefault="003E6515" w:rsidP="003E6515">
      <w:pPr>
        <w:adjustRightInd w:val="0"/>
        <w:jc w:val="both"/>
        <w:rPr>
          <w:rFonts w:ascii="Franklin Gothic Book" w:hAnsi="Franklin Gothic Book"/>
          <w:lang w:eastAsia="es-CO"/>
        </w:rPr>
      </w:pPr>
      <w:r w:rsidRPr="00BF1B55">
        <w:rPr>
          <w:rFonts w:ascii="Franklin Gothic Book" w:hAnsi="Franklin Gothic Book"/>
          <w:lang w:eastAsia="es-CO"/>
        </w:rPr>
        <w:t>Lugar y Fecha____________________________</w:t>
      </w:r>
    </w:p>
    <w:p w14:paraId="2B82DAFF" w14:textId="77777777" w:rsidR="003E6515" w:rsidRPr="00BF1B55" w:rsidRDefault="003E6515" w:rsidP="00C872F3">
      <w:pPr>
        <w:adjustRightInd w:val="0"/>
        <w:ind w:right="-934"/>
        <w:jc w:val="both"/>
        <w:rPr>
          <w:rFonts w:ascii="Franklin Gothic Book" w:hAnsi="Franklin Gothic Book"/>
          <w:b/>
          <w:bCs/>
          <w:lang w:eastAsia="es-CO"/>
        </w:rPr>
      </w:pPr>
    </w:p>
    <w:p w14:paraId="5A3109D2" w14:textId="77777777" w:rsidR="00C872F3" w:rsidRDefault="00C872F3" w:rsidP="003E6515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</w:p>
    <w:p w14:paraId="561840BE" w14:textId="27ED6B10" w:rsidR="003E6515" w:rsidRPr="00BF1B55" w:rsidRDefault="003E6515" w:rsidP="003E6515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  <w:r w:rsidRPr="00BF1B55">
        <w:rPr>
          <w:rFonts w:ascii="Franklin Gothic Book" w:hAnsi="Franklin Gothic Book"/>
          <w:b/>
          <w:bCs/>
          <w:lang w:eastAsia="es-CO"/>
        </w:rPr>
        <w:t>Señores</w:t>
      </w:r>
    </w:p>
    <w:p w14:paraId="7B789AFD" w14:textId="77777777" w:rsidR="003E6515" w:rsidRPr="00BF1B55" w:rsidRDefault="003E6515" w:rsidP="003E6515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  <w:r w:rsidRPr="00BF1B55">
        <w:rPr>
          <w:rFonts w:ascii="Franklin Gothic Book" w:hAnsi="Franklin Gothic Book"/>
          <w:b/>
          <w:bCs/>
          <w:lang w:eastAsia="es-CO"/>
        </w:rPr>
        <w:t>DEPARTAMENTO ADMINISTRATIVO DE CONTRATACIÓN</w:t>
      </w:r>
    </w:p>
    <w:p w14:paraId="5CDEDBE3" w14:textId="77777777" w:rsidR="003E6515" w:rsidRPr="00BF1B55" w:rsidRDefault="003E6515" w:rsidP="003E6515">
      <w:pPr>
        <w:adjustRightInd w:val="0"/>
        <w:jc w:val="both"/>
        <w:rPr>
          <w:rFonts w:ascii="Franklin Gothic Book" w:hAnsi="Franklin Gothic Book"/>
          <w:lang w:eastAsia="es-CO"/>
        </w:rPr>
      </w:pPr>
      <w:r w:rsidRPr="00BF1B55">
        <w:rPr>
          <w:rFonts w:ascii="Franklin Gothic Book" w:hAnsi="Franklin Gothic Book"/>
          <w:lang w:eastAsia="es-CO"/>
        </w:rPr>
        <w:t>Ciudad.</w:t>
      </w:r>
    </w:p>
    <w:p w14:paraId="6CA67698" w14:textId="77777777" w:rsidR="003E6515" w:rsidRPr="00BF1B55" w:rsidRDefault="003E6515" w:rsidP="003E6515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</w:p>
    <w:p w14:paraId="49208AF9" w14:textId="77777777" w:rsidR="003E6515" w:rsidRPr="00BF1B55" w:rsidRDefault="003E6515" w:rsidP="003E6515">
      <w:pPr>
        <w:adjustRightInd w:val="0"/>
        <w:jc w:val="both"/>
        <w:rPr>
          <w:rFonts w:ascii="Franklin Gothic Book" w:hAnsi="Franklin Gothic Book"/>
          <w:b/>
        </w:rPr>
      </w:pPr>
      <w:r w:rsidRPr="00BF1B55">
        <w:rPr>
          <w:rFonts w:ascii="Franklin Gothic Book" w:hAnsi="Franklin Gothic Book"/>
          <w:b/>
          <w:spacing w:val="-3"/>
        </w:rPr>
        <w:t xml:space="preserve">Ref.: </w:t>
      </w:r>
      <w:r w:rsidRPr="00BF1B55">
        <w:rPr>
          <w:rFonts w:ascii="Franklin Gothic Book" w:hAnsi="Franklin Gothic Book"/>
          <w:b/>
          <w:bCs/>
          <w:lang w:eastAsia="es-CO"/>
        </w:rPr>
        <w:t xml:space="preserve">Contratación Mínima Cuantía - Invitación Pública No. </w:t>
      </w:r>
      <w:r w:rsidRPr="00BF1B55">
        <w:rPr>
          <w:rFonts w:ascii="Franklin Gothic Book" w:hAnsi="Franklin Gothic Book"/>
          <w:b/>
        </w:rPr>
        <w:t>[</w:t>
      </w:r>
      <w:r w:rsidRPr="00BF1B55">
        <w:rPr>
          <w:rFonts w:ascii="Franklin Gothic Book" w:hAnsi="Franklin Gothic Book"/>
          <w:b/>
          <w:lang w:bidi="en-US"/>
        </w:rPr>
        <w:t>Incluir número del proceso de contratación</w:t>
      </w:r>
      <w:r w:rsidRPr="00BF1B55">
        <w:rPr>
          <w:rFonts w:ascii="Franklin Gothic Book" w:hAnsi="Franklin Gothic Book"/>
          <w:b/>
        </w:rPr>
        <w:t>]</w:t>
      </w:r>
    </w:p>
    <w:p w14:paraId="00803FB6" w14:textId="77777777" w:rsidR="003E6515" w:rsidRPr="00BF1B55" w:rsidRDefault="003E6515" w:rsidP="003E6515">
      <w:pPr>
        <w:adjustRightInd w:val="0"/>
        <w:jc w:val="both"/>
        <w:rPr>
          <w:rFonts w:ascii="Franklin Gothic Book" w:hAnsi="Franklin Gothic Book"/>
          <w:b/>
          <w:bCs/>
        </w:rPr>
      </w:pPr>
    </w:p>
    <w:p w14:paraId="6D9ECB00" w14:textId="77777777" w:rsidR="00C872F3" w:rsidRDefault="00C872F3" w:rsidP="00BF1B55">
      <w:pPr>
        <w:jc w:val="both"/>
        <w:rPr>
          <w:rFonts w:ascii="Franklin Gothic Book" w:hAnsi="Franklin Gothic Book"/>
          <w:b/>
          <w:lang w:eastAsia="es-CO" w:bidi="es-CO"/>
        </w:rPr>
      </w:pPr>
    </w:p>
    <w:p w14:paraId="6CF85E6C" w14:textId="62F71F11" w:rsidR="00BF1B55" w:rsidRPr="00BF1B55" w:rsidRDefault="00BF1B55" w:rsidP="00BF1B55">
      <w:pPr>
        <w:jc w:val="both"/>
        <w:rPr>
          <w:rFonts w:ascii="Franklin Gothic Book" w:hAnsi="Franklin Gothic Book"/>
          <w:b/>
          <w:lang w:val="es-MX"/>
        </w:rPr>
      </w:pPr>
      <w:r w:rsidRPr="00BF1B55">
        <w:rPr>
          <w:rFonts w:ascii="Franklin Gothic Book" w:hAnsi="Franklin Gothic Book"/>
          <w:b/>
          <w:lang w:eastAsia="es-CO" w:bidi="es-CO"/>
        </w:rPr>
        <w:t>OBJETO:</w:t>
      </w:r>
      <w:r w:rsidRPr="00BF1B55">
        <w:rPr>
          <w:rFonts w:ascii="Franklin Gothic Book" w:hAnsi="Franklin Gothic Book"/>
        </w:rPr>
        <w:t xml:space="preserve"> </w:t>
      </w:r>
      <w:bookmarkStart w:id="0" w:name="_Hlk232503076"/>
      <w:r w:rsidRPr="00BF1B55">
        <w:rPr>
          <w:rFonts w:ascii="Franklin Gothic Book" w:hAnsi="Franklin Gothic Book"/>
          <w:b/>
          <w:lang w:val="es-MX"/>
        </w:rPr>
        <w:t>“</w:t>
      </w:r>
      <w:r w:rsidR="00E826F3" w:rsidRPr="001F4843">
        <w:rPr>
          <w:rFonts w:ascii="Franklin Gothic Book" w:hAnsi="Franklin Gothic Book"/>
          <w:b/>
          <w:bCs/>
        </w:rPr>
        <w:t>EL CONTRATISTA SE OBLIGA CON EL DEPARTAMENTO A SUMINISTRAR DISTINTOS ELEMENTOS REQUERIDOS PARA EL FORTALECIMIENTO DEL LABORATORIO DE INNOVACIÓN SOCIAL Y DIGITAL Y PARA EL DESARROLLO DE LAS ACTIVIDADES A CARGO DE LA SECRETARÍA TIC DEL DEPARTAMENTO DE NARIÑO</w:t>
      </w:r>
      <w:r w:rsidRPr="00BF1B55">
        <w:rPr>
          <w:rFonts w:ascii="Franklin Gothic Book" w:hAnsi="Franklin Gothic Book"/>
          <w:b/>
        </w:rPr>
        <w:t>.”.</w:t>
      </w:r>
    </w:p>
    <w:bookmarkEnd w:id="0"/>
    <w:p w14:paraId="0F4B3EA9" w14:textId="77777777" w:rsidR="00BF1B55" w:rsidRPr="00BF1B55" w:rsidRDefault="00BF1B55" w:rsidP="00BF1B55">
      <w:pPr>
        <w:jc w:val="both"/>
        <w:rPr>
          <w:rFonts w:ascii="Franklin Gothic Book" w:hAnsi="Franklin Gothic Book"/>
          <w:b/>
          <w:lang w:eastAsia="es-CO" w:bidi="es-CO"/>
        </w:rPr>
      </w:pPr>
    </w:p>
    <w:p w14:paraId="5CD9827B" w14:textId="03207839" w:rsidR="003E6515" w:rsidRPr="00BF1B55" w:rsidRDefault="003E6515" w:rsidP="003E6515">
      <w:pPr>
        <w:jc w:val="both"/>
        <w:rPr>
          <w:rFonts w:ascii="Franklin Gothic Book" w:hAnsi="Franklin Gothic Book"/>
          <w:lang w:eastAsia="es-CO"/>
        </w:rPr>
      </w:pPr>
      <w:r w:rsidRPr="00BF1B55">
        <w:rPr>
          <w:rFonts w:ascii="Franklin Gothic Book" w:hAnsi="Franklin Gothic Book"/>
          <w:lang w:eastAsia="es-CO"/>
        </w:rPr>
        <w:t xml:space="preserve">El suscrito </w:t>
      </w:r>
      <w:r w:rsidRPr="00BF1B55">
        <w:rPr>
          <w:rFonts w:ascii="Franklin Gothic Book" w:hAnsi="Franklin Gothic Book"/>
          <w:lang w:eastAsia="es-ES"/>
        </w:rPr>
        <w:t xml:space="preserve">[Nombre del representante legal o de la persona natural proponente], </w:t>
      </w:r>
      <w:r w:rsidRPr="00BF1B55">
        <w:rPr>
          <w:rFonts w:ascii="Franklin Gothic Book" w:hAnsi="Franklin Gothic Book"/>
          <w:lang w:eastAsia="es-CO"/>
        </w:rPr>
        <w:t xml:space="preserve">formalmente me permito presentar mi oferta económica dentro del proceso de la referencia, con base en la siguiente información: </w:t>
      </w:r>
    </w:p>
    <w:p w14:paraId="1F34E714" w14:textId="5F19132E" w:rsidR="00BF1B55" w:rsidRDefault="00BF1B55" w:rsidP="003E6515">
      <w:pPr>
        <w:jc w:val="both"/>
        <w:rPr>
          <w:rFonts w:ascii="Franklin Gothic Book" w:hAnsi="Franklin Gothic Book"/>
          <w:lang w:eastAsia="es-CO"/>
        </w:rPr>
      </w:pPr>
    </w:p>
    <w:tbl>
      <w:tblPr>
        <w:tblW w:w="55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3020"/>
        <w:gridCol w:w="3269"/>
        <w:gridCol w:w="1133"/>
        <w:gridCol w:w="922"/>
        <w:gridCol w:w="916"/>
        <w:gridCol w:w="848"/>
      </w:tblGrid>
      <w:tr w:rsidR="00C872F3" w:rsidRPr="00C26704" w14:paraId="4CA9CC0E" w14:textId="006BC949" w:rsidTr="006911DA">
        <w:trPr>
          <w:trHeight w:val="240"/>
        </w:trPr>
        <w:tc>
          <w:tcPr>
            <w:tcW w:w="5000" w:type="pct"/>
            <w:gridSpan w:val="7"/>
            <w:shd w:val="clear" w:color="auto" w:fill="8EAADB" w:themeFill="accent1" w:themeFillTint="99"/>
            <w:noWrap/>
            <w:vAlign w:val="center"/>
          </w:tcPr>
          <w:p w14:paraId="4215ACF7" w14:textId="1846CA4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>LOTE 3 - EQUIPOS Y ACCESORIOS PARA REALIDAD VIRTUAL Y PRODUCCIÓN AUDIOVISUAL</w:t>
            </w:r>
          </w:p>
        </w:tc>
      </w:tr>
      <w:tr w:rsidR="00C872F3" w:rsidRPr="00C26704" w14:paraId="371F414E" w14:textId="54996974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37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62628" w14:textId="2BBD82EF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83AD" w14:textId="77777777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>REF ARTICULO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27810" w14:textId="77777777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>DESCRIPCION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CD29" w14:textId="77777777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>UNIDAD DE MEDIDA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F8573" w14:textId="77777777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0E7B6" w14:textId="77777777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</w:p>
          <w:p w14:paraId="24E32D8A" w14:textId="77777777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</w:p>
          <w:p w14:paraId="67B394F0" w14:textId="77777777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</w:p>
          <w:p w14:paraId="451BB2F6" w14:textId="2054D84D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>VALOR UNITARIO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F9286" w14:textId="77777777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</w:p>
          <w:p w14:paraId="14FB0C6A" w14:textId="77777777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</w:p>
          <w:p w14:paraId="123C494E" w14:textId="77777777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</w:p>
          <w:p w14:paraId="1C6F77C3" w14:textId="71FAD4C4" w:rsidR="00C872F3" w:rsidRPr="00C26704" w:rsidRDefault="00C872F3" w:rsidP="00C872F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</w:tr>
      <w:tr w:rsidR="00C872F3" w:rsidRPr="00C26704" w14:paraId="7F1F5E88" w14:textId="059E7639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95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89725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B2516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Pilas y Cargador para pilas AA recargables</w:t>
            </w:r>
          </w:p>
        </w:tc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A6AC7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Entrada: AC 100-240v 50/60Hz 10W(Max.)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Salida: DC 1.2V 200mA (AA)/ DC 1.2V 100mA (AAA)/ DC 9V 3000Mah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-Conserva su carga incluso un año después.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-Puede cargar 2/4 pilas AA / AAA / 9V / Ni-MH / baterías recargables Ni-Cd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– LED encendido al cargar,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-se prende cuando la temperatura está por encima de 60°C. Si el cargador o las baterías están recalentadas durante la carga, se detendrá la carga automáticamente por seguridad.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-Incluye 4 Pilas AA Recargables 3000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Mah</w:t>
            </w:r>
            <w:proofErr w:type="spellEnd"/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F0718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00368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64B3E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A18AA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  <w:tr w:rsidR="00C872F3" w:rsidRPr="00C26704" w14:paraId="2CE84AE1" w14:textId="0900EED4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4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A789F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sz w:val="18"/>
                <w:szCs w:val="18"/>
              </w:rPr>
              <w:t>2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2574A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Cargador gafas Meta Quest 3 18w</w:t>
            </w:r>
          </w:p>
        </w:tc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B582B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Adaptador de corriente de 18W para cargar rápidamente las gafas Meta Quest 3 vía USB-C.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Tipo: Adaptador de corriente USB-C.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Potencia: 18W.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Funcionalidad: Carga los auriculares y los mandos.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Compatibilidad: Adaptadores de 18W y 45W con USB PD.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262DC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586E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EB50B7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6EFEB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  <w:tr w:rsidR="00C872F3" w:rsidRPr="00C26704" w14:paraId="5510EB3E" w14:textId="67BEC6FC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25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D6830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DA18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Tarjeta de memoria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microSDXC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con capacidad de 512 GB, clase de velocidad de video V30, clasificación A2 para aplicaciones, interfaz UHS-I.</w:t>
            </w:r>
          </w:p>
        </w:tc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D5B0B2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Especificaciones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Capacidad :512GB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Formato: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microSDXC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Rendimiento de lectura secuencial: Up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to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160MB/s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Rendimiento de escritura secuencial: Up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to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90MB/s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Dimensiones (largo, ancho y alto)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1.02mm x 14.99mm x 10.92mm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Peso: 1.66gms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Temperatura de funcionamiento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-25°C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to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85°C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Non-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Operating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Temperature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: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-40°C to 85°C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7EAC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05670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4F8C36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4AFBB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  <w:tr w:rsidR="00C872F3" w:rsidRPr="00C26704" w14:paraId="3C6D8154" w14:textId="0C3647EB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63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D7A60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sz w:val="18"/>
                <w:szCs w:val="18"/>
              </w:rPr>
              <w:t>4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C67FA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Gafas de Realidad Virtual</w:t>
            </w:r>
          </w:p>
        </w:tc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DB704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Lentes De Realidad Virtual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Especificaciones: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Color: Blanco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Almacenamiento: 512 GB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Realidad mixta: Dos cámaras RGB con 18 PPD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Audio: Con altavoces integrados con sonido estéreo y espacial 3D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DRAM: 8 GB.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Peso de las gafas: 515 gramos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Resolución de pantalla: Los 2064 x 2208 píxeles por ojo.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Frecuencia de actualización: 72, 90 y 120 Hz.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Campo de visión: 110 grados en horizontal y 96 grados en vertical.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Lentes: Lentes Pancake.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Duración de la batería: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Hasta 2,2 horas de tiempo de uso de media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Juego: 2,4 horas de tiempo de uso de media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Social: 2,2 horas de tiempo de uso de media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Productividad: 1,5 horas de tiempo de uso de media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Contenido multimedia: 2,9 horas de tiempo de uso de media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Tiempo de carga: Aproximadamente 2,3 horas con el adaptador de corriente de 18 W incluido.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Carga fácil: Puerto USB de tipo C incorporado para cargar y conectar al dispositivo.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Con conexión a WIFI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Incluye: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Gafas de realidad virtual.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Adaptador de corriente con cable de carga y transmisión de datos USB-C de 1 metro.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Dos controladores Touch Plus con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lastRenderedPageBreak/>
              <w:t>correas para la muñeca.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2DC16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0458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F8DCC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1B194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  <w:tr w:rsidR="00C872F3" w:rsidRPr="00C26704" w14:paraId="7216C8B8" w14:textId="39B63EE0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89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759CB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sz w:val="18"/>
                <w:szCs w:val="18"/>
              </w:rPr>
              <w:t>5</w:t>
            </w:r>
          </w:p>
        </w:tc>
        <w:tc>
          <w:tcPr>
            <w:tcW w:w="1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C9843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Micrófono Inalámbrico Con estuche de Carga</w:t>
            </w:r>
          </w:p>
        </w:tc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222D" w14:textId="77777777" w:rsidR="00C872F3" w:rsidRPr="00C26704" w:rsidRDefault="00C872F3" w:rsidP="00AC7CDB">
            <w:pPr>
              <w:spacing w:after="240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 xml:space="preserve">Transmisor 2 unidades: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Dimensiones: 28,77 × 28,34 × 16,35 mm (largo × ancho × alto) (con imán)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Peso: 16 g (con imán)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Modo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inalambrico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Wi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-Fi: 802.11 a/b/g/n/ac/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ax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- SDR: Personalizable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Potencia Radiada Isotrópica Equivalente (PIRE):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Wi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-Fi: 2,400-2,4835 GHz: &lt; 20 dBm (FCC/CE/SRRC/MIC); 5,725-5,850 GHz: &lt; 20 dBm (FCC/SRRC), &lt; 14 dBm (CE)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-SDR:2,400-2,4835 GHz: &lt; 20 dBm (FCC/CE/SRRC/MIC); 5,150-5,250 GHz: &lt; 20 dBm (FCC/CE/SRRC/MIC); 5,250-5,350 GHz: &lt; 20 dBm (FCC/CE/SRRC/MIC); 5,470-5,725 GHz: &lt; 20 dBm (FCC/CE/MIC); 5,725-5,850 GHz: &lt; 20 dBm (FCC/SRRC), &lt; 14 dBm (CE)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Frecuencia de funcionamiento en modo inalámbrico: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Wi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-Fi: 2.400-2.4835 GHz; 5.725-5.850 GHz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-SDR: 2.400-2.4835 GHz; 5.150-5.250 GHz; 5.250-5.350 GHz; 5.470-5.725 GHz; 5.725-5.850 GHz;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Protocolo Bluetooth: Bluetooth 5.4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Frecuencia de funcionamiento de Bluetooth: 2,400-2,4835 GHz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Alimentación del transmisor Bluetooth (EIRP): BLE: &lt; 10 dBm - BR/EDR: &lt; 20 dBm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Tipo de batería: iones de litio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Capacidad de la batería: 137 mAh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Energía de la batería: 0,531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Wh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Voltaje de la batería: 3,87 V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Especificación de carga: Máx. 5 V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Temperatura de carga: De 5° a 45° C (de 41° a 113° F)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Temperatura de funcionamiento: -10° a 45° C (14° a 113° F)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lastRenderedPageBreak/>
              <w:t>Tiempo de carga: Aproximadamente 50 minutos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Grabación interna disponible Duración: 24 bits (archivo único): 57,3 horas - 24 bits (archivo doble): 28,6 horas - 32 bits flotante (archivo único): 43,0 horas - 32 bits flotante (archivo doble): 21,5 horas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 xml:space="preserve">Receptor 1 unidad: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Dimensiones: 53,85 × 28,69 × 22,00 mm (largo × ancho × alto)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Peso: 25,1 g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Modo inalámbrico: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Wi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-Fi: 802.11 a/b/g/n/ac/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ax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-SDR: Personalizable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Potencia Radiada Isotrópica Equivalente (PIRE)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Wi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-Fi: 2,400-2,4835 GHz: &lt; 20 dBm (FCC/CE/SRRC/MIC); 5,725-5,850 GHz: &lt; 20 dBm (FCC/SRRC), &lt; 14 dBm (CE)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-SDR: 2,400-2,4835 GHz: &lt; 20 dBm (FCC/CE/SRRC/MIC); 5,150-5,250 GHz: &lt; 20 dBm (FCC/CE/SRRC/MIC); 5,250-5,350 GHz: &lt; 20 dBm (FCC/CE/SRRC/MIC); 5,470-5,725 GHz: &lt; 20 dBm (FCC/CE/MIC); 5,725-5,850 GHz: &lt; 20 dBm (FCC/SRRC), &lt; 14 dBm (CE)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Frecuencia de funcionamiento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Wi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-Fi: 2.400-2.4835 GHz; 5.725-5.850 GHz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-SDR: 2.400-2.4835 GHz; 5.150-5.250 GHz; 5.250-5.350 GHz; 5.470-5.725 GHz; 5.725-5.850 GHz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Protocolo Bluetooth: Bluetooth 5.4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Frecuencia de funcionamiento de Bluetooth: 2,400-2,4835 GHz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Alimentación del transmisor Bluetooth (EIRP): BLE: &lt; 10 dBm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Tipo de batería: iones de litio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Capacidad de la batería: 275 mAh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Energía de la batería: 1,065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Wh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Voltaje de la batería: 3,87 V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Especificación de carga: Máx. 5 V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Temperatura de carga: De 5° a 45° C (de 41° a 113° F)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Temperatura de funcionamiento: -10° a 45° C (14° a 113° F)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Tiempo de carga: Aproximadamente 50 minutos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>Estuche de carga 1 unidad</w:t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Dimensiones: 106,30 × 42,50 × 59,20 mm (largo × ancho × alto)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Peso: 164,1 g (solo estuche de carga)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lastRenderedPageBreak/>
              <w:t>Tipo de batería: iones de litio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Capacidad de la batería: 1950 mAh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Energía de la batería: 7,55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Wh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Voltaje de la batería: 3,87 V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Especificación de carga: Máx. 5 V, 3 A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Temperatura de carga: De 5° a 40° C (de 41° a 104° F)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Temperatura de funcionamiento: De 5° a 45° C (de 41° a 113° F)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Tiempo de carga: Aproximadamente 1,5 horas</w:t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br/>
              <w:t>General</w:t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Patrón polar: Omnidireccional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Respuesta en frecuencia: Frecuencia de corte baja: 20 Hz-20 kHz (codificado); Frecuencia de corte baja: 20 Hz-24 kHz (sin pérdidas); Frecuencia de corte baja activada: 100 Hz-20 kHz (codificado); Frecuencia de corte baja activada: 100 Hz-24 kHz (sin pérdidas)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Sensibilidad del micrófono: Cápsula del micrófono: -36±1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dBV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a 1 kHz, 94 dB SPL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Relación señal/ruido (SNR): 72 dB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Nivel máximo de presión sonora (SPL): 126 dB SPL a 1% THD; 130 dB SPL a 10% THD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Frecuencia de muestreo: 48 kHz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Profundidad de la broca: 32 bits de coma flotante/24 bits (conmutable)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Ruido equivalente: 22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dBA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lastRenderedPageBreak/>
              <w:t xml:space="preserve">Potencia de salida de la interfaz del monitor: Potencia de salida máxima: 20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mW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a 1 kHz, 32 Ω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Distancia máxima de transmisión: 400 m.</w:t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br/>
              <w:t>Código de tiempo</w:t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br/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Velocidad de fotogramas admitida: 23,98F, 24F, 25F, 29,97F, 29,97DF, 30F, 50F, 60F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Compensar: 0,5 ppm, desviación inferior a 1 fotograma en 24 horas*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Aporte: Teniente coronel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Puerto de entrada: TRS de 3,5 mm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Voltaje de entrada: No mayor de +6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dBu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Producción: LTC, Audio-TC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Puerto de salida: Conector TRS de 3,5 mm, USB-C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Voltaje de salida: 0,5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Vp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-p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DD809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lastRenderedPageBreak/>
              <w:t>UND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5BA3F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31A2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F57D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  <w:tr w:rsidR="00C872F3" w:rsidRPr="00C26704" w14:paraId="0CF92DA8" w14:textId="00E5C563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55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6E78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sz w:val="18"/>
                <w:szCs w:val="18"/>
              </w:rPr>
            </w:pPr>
          </w:p>
        </w:tc>
        <w:tc>
          <w:tcPr>
            <w:tcW w:w="1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9DC85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1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9596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68F8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C4E4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DC4D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1161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  <w:tr w:rsidR="00C872F3" w:rsidRPr="00C26704" w14:paraId="76212A3D" w14:textId="5AF1625F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5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93CCE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sz w:val="18"/>
                <w:szCs w:val="18"/>
              </w:rPr>
              <w:lastRenderedPageBreak/>
              <w:t>7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E7C35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Camara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360 </w:t>
            </w:r>
          </w:p>
        </w:tc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FE123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Imágenes 360° de 1 pulgada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Video nativo 8k de 360° y rendimiento en condiciones de poca luz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Video 4k/120fps y con aumento de 170°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Foto de 360° y 120 MP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Ecosistema de liberación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rapida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magnetica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Grabación continua de 100 minutos en 8k/30fps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Rendimeitno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de color de 10 bits y D-log 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Bateria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1950 mAh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Estuche de batería multifuncional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Funda protectora para cámara Osmo 360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Paño de limpieza para lentes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Cable USB-C a USB-C PD (USB 3.1)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Adaptador de liberación rápida ajustable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Palo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selfie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invisible de 1,2 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Protector de lente de goma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CB410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49411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E233F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7BB53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  <w:tr w:rsidR="00C872F3" w:rsidRPr="00C26704" w14:paraId="2672CAAC" w14:textId="35BA5B62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3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E4CBC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sz w:val="18"/>
                <w:szCs w:val="18"/>
              </w:rPr>
              <w:lastRenderedPageBreak/>
              <w:t>8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2BBC3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Camara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de video</w:t>
            </w:r>
          </w:p>
        </w:tc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9FE3B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Procesador de la imagen: Procesador de imagen de alta velocidad de última generación.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Formatos de la imagen: 3:02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Formatos del video: 4K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Es solo cuerpo: No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Con transmisión en vivo: Sí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Con función de grabación de video: Sí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Con función de impresión: Sí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Tipo de sensor óptico: CMOS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Tamaño del sensor óptico: 23.5 mm x 15.6 mm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Tipo de cámara: Sin espejo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Resolución de imagen de la cámara: 24,2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Mpx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Tamaño de la pantalla: 3"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Sensibilidad ISO: 100-32000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Conectividad: Bluetooth,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Wi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-Fi, NFC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Conexiones: Mic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jack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3.5 mm, Micro-USB, Micro HDMI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Es resistente al agua: Sí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Es a prueba de agua: No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Con pantalla táctil: Sí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Con obturador remoto: Sí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Apertura máxima del lente: f/3.5-5.6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Distancias focales del lente: f=16-50 mm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Montura del lente: Sony E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Incluye lente intercambiable: Sí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Con función de lente intercambiable: Sí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Cantidad de lentes incluidos: 1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Sistema de Enfoque (AF) :AF híbrido rápido (425 puntos por detección de fase / 425 puntos por contraste)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Velocidad de Disparo Continuo Hasta 11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fps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con obturador mecánico (8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fps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 en modo silencioso) con seguimiento AF/AE completo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Visor Electrónico (EVF) Tru-Finder OLED de 1.0 cm (tipo 0.39), 2.36 millones de puntos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Conectividad </w:t>
            </w:r>
            <w:proofErr w:type="spellStart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Wi</w:t>
            </w:r>
            <w:proofErr w:type="spellEnd"/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-Fi (2.4 GHz), NFC, Bluetooth 4.1, Micro-USB (Multi), Micro-HDMI (Tipo D), Entrada de micrófono de 3.5 mm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Almacenamiento 1 ranura para tarjetas SD/SDHC/SDXC (compatible con UHS-I) / Memory Stick Duo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Duración de la Batería Aprox. 360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lastRenderedPageBreak/>
              <w:t>disparos (con visor) / Aprox. 410 disparos (con pantalla LCD) - Batería NP-FW50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Dimensiones 120.0 x 66.9 x 59.7 mm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Peso Aprox. 403 g (con batería y tarjeta de memoria incluidas)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Construcción Cuerpo de aleación de magnesio con sellado resistente al polvo y la humedad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B07D6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lastRenderedPageBreak/>
              <w:t>UND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84D85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953DD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09EBC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  <w:tr w:rsidR="00C872F3" w:rsidRPr="00C26704" w14:paraId="03D83EA9" w14:textId="34E66DDC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5FCEE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sz w:val="18"/>
                <w:szCs w:val="18"/>
              </w:rPr>
              <w:t>9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50522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Trípode 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 xml:space="preserve">Profesional </w:t>
            </w:r>
          </w:p>
        </w:tc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B2DEEA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Material: Aluminio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Dispositivos compatibles: Cámara profesional de foto, smartphones, cámara profesional de video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Tipo de cabezal: De bola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Tipo de rosca: 1/4"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Altura máxima: 210 cm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Altura mínima: 40 cm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Peso máximo soportado: 4 kg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Cantidad de secciones: 3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Flexible: No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Incluye nivel de burbuja: Sí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Incluye cabezal: Sí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Incluye estuche: Sí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Tipo: Tradicional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Accesorios incluidos: Bolso, adaptador, control remoto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Nivel de burbuja: Integrado.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E909E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F06E5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D29C2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11696A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  <w:tr w:rsidR="00C872F3" w:rsidRPr="00C26704" w14:paraId="38EA03A9" w14:textId="4205CED7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4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8871A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sz w:val="18"/>
                <w:szCs w:val="18"/>
              </w:rPr>
              <w:t>10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3C2A5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 xml:space="preserve">Disco Duro Externo USB </w:t>
            </w:r>
          </w:p>
        </w:tc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EF162" w14:textId="77777777" w:rsidR="00C872F3" w:rsidRPr="00C26704" w:rsidRDefault="00C872F3" w:rsidP="00AC7CDB">
            <w:pPr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Capacidad: 4 TB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Tipo de almacenamiento del disco: HDD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Caché de datos: 32 MB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Factor de forma del disco rígido y SSD: 2.5"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Velocidad de rotación: 5.400 rpm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Accesorios incluidos: Cable USB 3.0, manual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Sistemas operativos soportados: MacOS, Windows 10, Windows 8.1, Windows 7</w:t>
            </w: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br/>
              <w:t>Conectividad: USB 3.0.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F1458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C4258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BE40D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CE4F2" w14:textId="77777777" w:rsidR="00C872F3" w:rsidRPr="00C26704" w:rsidRDefault="00C872F3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  <w:tr w:rsidR="00A71F38" w:rsidRPr="00C26704" w14:paraId="29E932B5" w14:textId="77777777" w:rsidTr="006911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1"/>
        </w:trPr>
        <w:tc>
          <w:tcPr>
            <w:tcW w:w="460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156FC" w14:textId="42608421" w:rsidR="00A71F38" w:rsidRPr="00C26704" w:rsidRDefault="00A71F38" w:rsidP="00AC7CDB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</w:pPr>
            <w:r w:rsidRPr="00C26704">
              <w:rPr>
                <w:rFonts w:ascii="Franklin Gothic Book" w:eastAsia="Times New Roman" w:hAnsi="Franklin Gothic Book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2F04A" w14:textId="77777777" w:rsidR="00A71F38" w:rsidRPr="00C26704" w:rsidRDefault="00A71F38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8"/>
                <w:szCs w:val="18"/>
              </w:rPr>
            </w:pPr>
          </w:p>
        </w:tc>
      </w:tr>
    </w:tbl>
    <w:p w14:paraId="0541E203" w14:textId="77777777" w:rsidR="003E6515" w:rsidRPr="00BF1B55" w:rsidRDefault="003E6515" w:rsidP="003E6515">
      <w:pPr>
        <w:jc w:val="both"/>
        <w:rPr>
          <w:rFonts w:ascii="Franklin Gothic Book" w:hAnsi="Franklin Gothic Book"/>
          <w:lang w:eastAsia="es-CO"/>
        </w:rPr>
      </w:pPr>
    </w:p>
    <w:p w14:paraId="4B885253" w14:textId="77777777" w:rsidR="003E6515" w:rsidRPr="00BF1B55" w:rsidRDefault="003E6515" w:rsidP="003E6515">
      <w:pPr>
        <w:adjustRightInd w:val="0"/>
        <w:jc w:val="both"/>
        <w:rPr>
          <w:rFonts w:ascii="Franklin Gothic Book" w:hAnsi="Franklin Gothic Book"/>
          <w:lang w:eastAsia="es-CO"/>
        </w:rPr>
      </w:pPr>
    </w:p>
    <w:p w14:paraId="47CB0DB2" w14:textId="77777777" w:rsidR="003E6515" w:rsidRPr="00BF1B55" w:rsidRDefault="003E6515" w:rsidP="003E6515">
      <w:pPr>
        <w:adjustRightInd w:val="0"/>
        <w:jc w:val="both"/>
        <w:rPr>
          <w:rFonts w:ascii="Franklin Gothic Book" w:hAnsi="Franklin Gothic Book"/>
          <w:lang w:eastAsia="es-CO"/>
        </w:rPr>
      </w:pPr>
    </w:p>
    <w:p w14:paraId="53D953CF" w14:textId="77777777" w:rsidR="003E6515" w:rsidRPr="00BF1B55" w:rsidRDefault="003E6515" w:rsidP="003E6515">
      <w:pPr>
        <w:jc w:val="both"/>
        <w:rPr>
          <w:rFonts w:ascii="Franklin Gothic Book" w:hAnsi="Franklin Gothic Book"/>
        </w:rPr>
      </w:pPr>
      <w:r w:rsidRPr="00BF1B55">
        <w:rPr>
          <w:rFonts w:ascii="Franklin Gothic Book" w:hAnsi="Franklin Gothic Book"/>
          <w:b/>
        </w:rPr>
        <w:t>NOTA</w:t>
      </w:r>
      <w:r w:rsidRPr="00BF1B55">
        <w:rPr>
          <w:rFonts w:ascii="Franklin Gothic Book" w:hAnsi="Franklin Gothic Book"/>
        </w:rPr>
        <w:t xml:space="preserve">: Con la firma de este documento se aceptan todas y cada una de las condiciones establecidas en la invitación </w:t>
      </w:r>
      <w:r w:rsidRPr="00BF1B55">
        <w:rPr>
          <w:rFonts w:ascii="Franklin Gothic Book" w:hAnsi="Franklin Gothic Book"/>
        </w:rPr>
        <w:lastRenderedPageBreak/>
        <w:t>pública y demás documentos que forman parte integrante de este proceso.</w:t>
      </w:r>
    </w:p>
    <w:p w14:paraId="5371067D" w14:textId="77777777" w:rsidR="003E6515" w:rsidRPr="00BF1B55" w:rsidRDefault="003E6515" w:rsidP="003E6515">
      <w:pPr>
        <w:jc w:val="both"/>
        <w:rPr>
          <w:rFonts w:ascii="Franklin Gothic Book" w:hAnsi="Franklin Gothic Book"/>
        </w:rPr>
      </w:pPr>
    </w:p>
    <w:p w14:paraId="3212BE88" w14:textId="77777777" w:rsidR="003E6515" w:rsidRPr="00BF1B55" w:rsidRDefault="003E6515" w:rsidP="003E6515">
      <w:pPr>
        <w:jc w:val="both"/>
        <w:rPr>
          <w:rFonts w:ascii="Franklin Gothic Book" w:hAnsi="Franklin Gothic Book"/>
        </w:rPr>
      </w:pPr>
      <w:r w:rsidRPr="00BF1B55">
        <w:rPr>
          <w:rFonts w:ascii="Franklin Gothic Book" w:hAnsi="Franklin Gothic Book"/>
        </w:rPr>
        <w:t xml:space="preserve">En constancia, se firma en </w:t>
      </w:r>
      <w:r w:rsidRPr="00BF1B55">
        <w:rPr>
          <w:rFonts w:ascii="Franklin Gothic Book" w:hAnsi="Franklin Gothic Book"/>
          <w:b/>
        </w:rPr>
        <w:t>[Indicar fecha de suscripción]</w:t>
      </w:r>
    </w:p>
    <w:p w14:paraId="14242813" w14:textId="77777777" w:rsidR="003E6515" w:rsidRPr="00BF1B55" w:rsidRDefault="003E6515" w:rsidP="003E6515">
      <w:pPr>
        <w:jc w:val="both"/>
        <w:rPr>
          <w:rFonts w:ascii="Franklin Gothic Book" w:hAnsi="Franklin Gothic Book"/>
        </w:rPr>
      </w:pPr>
      <w:r w:rsidRPr="00BF1B55">
        <w:rPr>
          <w:rFonts w:ascii="Franklin Gothic Book" w:hAnsi="Franklin Gothic Book"/>
        </w:rPr>
        <w:t>Atentamente,</w:t>
      </w:r>
    </w:p>
    <w:p w14:paraId="4A220B03" w14:textId="77777777" w:rsidR="003E6515" w:rsidRPr="00BF1B55" w:rsidRDefault="003E6515" w:rsidP="003E6515">
      <w:pPr>
        <w:jc w:val="both"/>
        <w:rPr>
          <w:rFonts w:ascii="Franklin Gothic Book" w:hAnsi="Franklin Gothic Book"/>
        </w:rPr>
      </w:pPr>
    </w:p>
    <w:p w14:paraId="170D4F14" w14:textId="77777777" w:rsidR="003E6515" w:rsidRPr="00BF1B55" w:rsidRDefault="003E6515" w:rsidP="003E6515">
      <w:pPr>
        <w:jc w:val="both"/>
        <w:rPr>
          <w:rFonts w:ascii="Franklin Gothic Book" w:hAnsi="Franklin Gothic Book"/>
        </w:rPr>
      </w:pPr>
    </w:p>
    <w:p w14:paraId="749F75B3" w14:textId="77777777" w:rsidR="003E6515" w:rsidRPr="00BF1B55" w:rsidRDefault="003E6515" w:rsidP="003E6515">
      <w:pPr>
        <w:jc w:val="both"/>
        <w:rPr>
          <w:rFonts w:ascii="Franklin Gothic Book" w:hAnsi="Franklin Gothic Book"/>
        </w:rPr>
      </w:pPr>
      <w:r w:rsidRPr="00BF1B55">
        <w:rPr>
          <w:rFonts w:ascii="Franklin Gothic Book" w:hAnsi="Franklin Gothic Book"/>
        </w:rPr>
        <w:t>_________________________</w:t>
      </w:r>
    </w:p>
    <w:p w14:paraId="24734027" w14:textId="77777777" w:rsidR="003E6515" w:rsidRPr="00BF1B55" w:rsidRDefault="003E6515" w:rsidP="003E6515">
      <w:pPr>
        <w:jc w:val="both"/>
        <w:rPr>
          <w:rFonts w:ascii="Franklin Gothic Book" w:hAnsi="Franklin Gothic Book"/>
        </w:rPr>
      </w:pPr>
      <w:r w:rsidRPr="00BF1B55">
        <w:rPr>
          <w:rFonts w:ascii="Franklin Gothic Book" w:hAnsi="Franklin Gothic Book"/>
        </w:rPr>
        <w:t>(Nombre y firma del proponente o del representante legal)</w:t>
      </w:r>
    </w:p>
    <w:p w14:paraId="7470CFD6" w14:textId="77777777" w:rsidR="003E6515" w:rsidRPr="00BF1B55" w:rsidRDefault="003E6515" w:rsidP="003E6515">
      <w:pPr>
        <w:jc w:val="both"/>
        <w:rPr>
          <w:rFonts w:ascii="Franklin Gothic Book" w:hAnsi="Franklin Gothic Book"/>
        </w:rPr>
      </w:pPr>
      <w:r w:rsidRPr="00BF1B55">
        <w:rPr>
          <w:rFonts w:ascii="Franklin Gothic Book" w:hAnsi="Franklin Gothic Book"/>
        </w:rPr>
        <w:t>C.C. Nº.</w:t>
      </w:r>
    </w:p>
    <w:p w14:paraId="26E2435F" w14:textId="77777777" w:rsidR="003E6515" w:rsidRPr="00BF1B55" w:rsidRDefault="003E6515" w:rsidP="003E6515">
      <w:pPr>
        <w:pStyle w:val="Estilo1gn"/>
        <w:jc w:val="both"/>
        <w:rPr>
          <w:rFonts w:ascii="Franklin Gothic Book" w:hAnsi="Franklin Gothic Book"/>
        </w:rPr>
      </w:pPr>
    </w:p>
    <w:p w14:paraId="513F6C73" w14:textId="77777777" w:rsidR="003E6515" w:rsidRPr="00BF1B55" w:rsidRDefault="003E6515" w:rsidP="003E6515">
      <w:pPr>
        <w:pStyle w:val="Estilo1gn"/>
        <w:jc w:val="both"/>
        <w:rPr>
          <w:rFonts w:ascii="Franklin Gothic Book" w:hAnsi="Franklin Gothic Book"/>
        </w:rPr>
      </w:pPr>
    </w:p>
    <w:p w14:paraId="093068EC" w14:textId="77777777" w:rsidR="003E6515" w:rsidRPr="00BF1B55" w:rsidRDefault="003E6515" w:rsidP="003E6515">
      <w:pPr>
        <w:pStyle w:val="Estilo1gn"/>
        <w:jc w:val="both"/>
        <w:rPr>
          <w:rFonts w:ascii="Franklin Gothic Book" w:hAnsi="Franklin Gothic Book"/>
        </w:rPr>
      </w:pPr>
    </w:p>
    <w:p w14:paraId="2135E3DA" w14:textId="77777777" w:rsidR="003E6515" w:rsidRPr="00BF1B55" w:rsidRDefault="003E6515" w:rsidP="003E6515">
      <w:pPr>
        <w:pStyle w:val="Estilo1gn"/>
        <w:jc w:val="both"/>
        <w:rPr>
          <w:rFonts w:ascii="Franklin Gothic Book" w:hAnsi="Franklin Gothic Book"/>
        </w:rPr>
      </w:pPr>
    </w:p>
    <w:p w14:paraId="2B72EBED" w14:textId="77777777" w:rsidR="003E6515" w:rsidRPr="00BF1B55" w:rsidRDefault="003E6515" w:rsidP="003E6515">
      <w:pPr>
        <w:tabs>
          <w:tab w:val="left" w:pos="2730"/>
        </w:tabs>
        <w:jc w:val="both"/>
        <w:rPr>
          <w:rFonts w:ascii="Franklin Gothic Book" w:hAnsi="Franklin Gothic Book"/>
        </w:rPr>
      </w:pPr>
      <w:r w:rsidRPr="00BF1B55">
        <w:rPr>
          <w:rFonts w:ascii="Franklin Gothic Book" w:hAnsi="Franklin Gothic Book"/>
        </w:rPr>
        <w:tab/>
      </w:r>
    </w:p>
    <w:p w14:paraId="72D1B2BE" w14:textId="77777777" w:rsidR="003E6515" w:rsidRPr="00BF1B55" w:rsidRDefault="003E6515" w:rsidP="003E6515">
      <w:pPr>
        <w:rPr>
          <w:rFonts w:ascii="Franklin Gothic Book" w:hAnsi="Franklin Gothic Book"/>
        </w:rPr>
      </w:pPr>
    </w:p>
    <w:p w14:paraId="71C32672" w14:textId="77777777" w:rsidR="003E6515" w:rsidRPr="00BF1B55" w:rsidRDefault="003E6515" w:rsidP="003E6515">
      <w:pPr>
        <w:rPr>
          <w:rFonts w:ascii="Franklin Gothic Book" w:hAnsi="Franklin Gothic Book"/>
        </w:rPr>
      </w:pPr>
    </w:p>
    <w:p w14:paraId="66A6D454" w14:textId="77777777" w:rsidR="003E6515" w:rsidRPr="00BF1B55" w:rsidRDefault="003E6515" w:rsidP="003E6515">
      <w:pPr>
        <w:rPr>
          <w:rFonts w:ascii="Franklin Gothic Book" w:hAnsi="Franklin Gothic Book"/>
        </w:rPr>
      </w:pPr>
    </w:p>
    <w:p w14:paraId="6A1DEA03" w14:textId="77777777" w:rsidR="00C20D30" w:rsidRPr="00BF1B55" w:rsidRDefault="00C20D30">
      <w:pPr>
        <w:rPr>
          <w:rFonts w:ascii="Franklin Gothic Book" w:hAnsi="Franklin Gothic Book"/>
        </w:rPr>
      </w:pPr>
    </w:p>
    <w:sectPr w:rsidR="00C20D30" w:rsidRPr="00BF1B55" w:rsidSect="00C872F3">
      <w:headerReference w:type="default" r:id="rId6"/>
      <w:footerReference w:type="default" r:id="rId7"/>
      <w:pgSz w:w="12250" w:h="15850"/>
      <w:pgMar w:top="1701" w:right="1701" w:bottom="1701" w:left="993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69D91" w14:textId="77777777" w:rsidR="000720FE" w:rsidRDefault="000720FE">
      <w:r>
        <w:separator/>
      </w:r>
    </w:p>
  </w:endnote>
  <w:endnote w:type="continuationSeparator" w:id="0">
    <w:p w14:paraId="45B24B9B" w14:textId="77777777" w:rsidR="000720FE" w:rsidRDefault="0007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0DDFD" w14:textId="77777777" w:rsidR="00196663" w:rsidRDefault="00196663">
    <w:pPr>
      <w:pStyle w:val="Piedepgina"/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718"/>
      <w:gridCol w:w="4828"/>
    </w:tblGrid>
    <w:tr w:rsidR="00DA60B7" w:rsidRPr="00A96893" w14:paraId="2885006A" w14:textId="77777777" w:rsidTr="00A96893">
      <w:tc>
        <w:tcPr>
          <w:tcW w:w="2471" w:type="pct"/>
          <w:vAlign w:val="center"/>
        </w:tcPr>
        <w:p w14:paraId="7CC11CC8" w14:textId="77777777" w:rsidR="00196663" w:rsidRPr="00A96893" w:rsidRDefault="003E6515" w:rsidP="00A9689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A96893">
            <w:rPr>
              <w:b/>
              <w:bCs/>
              <w:sz w:val="16"/>
              <w:szCs w:val="16"/>
            </w:rPr>
            <w:t xml:space="preserve">PROCESO ASOCIADO: GESTION DE CONTRATACION </w:t>
          </w:r>
        </w:p>
        <w:p w14:paraId="177A17C0" w14:textId="77777777" w:rsidR="00196663" w:rsidRPr="00A96893" w:rsidRDefault="00196663" w:rsidP="00A9689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41EDD43A" w14:textId="77777777" w:rsidR="00196663" w:rsidRPr="00A96893" w:rsidRDefault="003E6515" w:rsidP="00A9689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DEPENDENCIA ASOCIADA: DEPARTAMENTO ADMINISTRATIVO DE CONTRATACION DAC</w:t>
          </w:r>
        </w:p>
        <w:p w14:paraId="5BF386BE" w14:textId="77777777" w:rsidR="00196663" w:rsidRPr="00A96893" w:rsidRDefault="003E6515" w:rsidP="00A9689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 xml:space="preserve"> </w:t>
          </w:r>
        </w:p>
      </w:tc>
      <w:bookmarkEnd w:id="1"/>
    </w:tr>
  </w:tbl>
  <w:p w14:paraId="116DB0BC" w14:textId="77777777" w:rsidR="00196663" w:rsidRDefault="001966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7308D" w14:textId="77777777" w:rsidR="000720FE" w:rsidRDefault="000720FE">
      <w:r>
        <w:separator/>
      </w:r>
    </w:p>
  </w:footnote>
  <w:footnote w:type="continuationSeparator" w:id="0">
    <w:p w14:paraId="59761275" w14:textId="77777777" w:rsidR="000720FE" w:rsidRDefault="00072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4678"/>
    </w:tblGrid>
    <w:tr w:rsidR="000114E3" w:rsidRPr="00A96893" w14:paraId="787DC65A" w14:textId="77777777" w:rsidTr="00C872F3">
      <w:trPr>
        <w:trHeight w:val="410"/>
      </w:trPr>
      <w:tc>
        <w:tcPr>
          <w:tcW w:w="2127" w:type="dxa"/>
          <w:vMerge w:val="restart"/>
          <w:vAlign w:val="bottom"/>
        </w:tcPr>
        <w:p w14:paraId="292C9088" w14:textId="77777777" w:rsidR="00196663" w:rsidRPr="00A96893" w:rsidRDefault="003E6515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7D006B4" wp14:editId="529DE1E9">
                <wp:simplePos x="0" y="0"/>
                <wp:positionH relativeFrom="column">
                  <wp:posOffset>283210</wp:posOffset>
                </wp:positionH>
                <wp:positionV relativeFrom="paragraph">
                  <wp:posOffset>79375</wp:posOffset>
                </wp:positionV>
                <wp:extent cx="666750" cy="685800"/>
                <wp:effectExtent l="0" t="0" r="0" b="0"/>
                <wp:wrapNone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DB1681B" w14:textId="77777777" w:rsidR="00196663" w:rsidRPr="00A96893" w:rsidRDefault="0019666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09F39E37" w14:textId="77777777" w:rsidR="00196663" w:rsidRPr="00A96893" w:rsidRDefault="0019666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6209659E" w14:textId="77777777" w:rsidR="00196663" w:rsidRPr="00A96893" w:rsidRDefault="0019666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1D8C3CBC" w14:textId="77777777" w:rsidR="00196663" w:rsidRPr="00A96893" w:rsidRDefault="0019666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2802C613" w14:textId="77777777" w:rsidR="00196663" w:rsidRDefault="0019666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D758F36" w14:textId="77777777" w:rsidR="00196663" w:rsidRDefault="0019666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7203C8F4" w14:textId="77777777" w:rsidR="00196663" w:rsidRPr="00A96893" w:rsidRDefault="003E6515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>GOBERNACIÓN</w:t>
          </w:r>
        </w:p>
        <w:p w14:paraId="16413DA4" w14:textId="77777777" w:rsidR="00196663" w:rsidRPr="00A96893" w:rsidRDefault="003E6515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5FE67FF0" w14:textId="055C8DAB" w:rsidR="00196663" w:rsidRPr="00A96893" w:rsidRDefault="003E6515" w:rsidP="00EA50EF">
          <w:pPr>
            <w:adjustRightInd w:val="0"/>
            <w:jc w:val="center"/>
            <w:rPr>
              <w:b/>
              <w:bCs/>
              <w:lang w:eastAsia="es-CO"/>
            </w:rPr>
          </w:pPr>
          <w:r w:rsidRPr="00A96893">
            <w:rPr>
              <w:b/>
              <w:bCs/>
              <w:lang w:eastAsia="es-CO"/>
            </w:rPr>
            <w:t>FORMATO 2</w:t>
          </w:r>
          <w:r w:rsidR="0013525E">
            <w:rPr>
              <w:b/>
              <w:bCs/>
              <w:lang w:eastAsia="es-CO"/>
            </w:rPr>
            <w:t>C</w:t>
          </w:r>
        </w:p>
        <w:p w14:paraId="28C6FF58" w14:textId="77777777" w:rsidR="00196663" w:rsidRPr="00A96893" w:rsidRDefault="003E6515" w:rsidP="00B715FF">
          <w:pPr>
            <w:adjustRightInd w:val="0"/>
            <w:jc w:val="center"/>
            <w:rPr>
              <w:b/>
              <w:bCs/>
              <w:lang w:eastAsia="es-CO"/>
            </w:rPr>
          </w:pPr>
          <w:r w:rsidRPr="00A96893">
            <w:rPr>
              <w:b/>
              <w:bCs/>
              <w:lang w:eastAsia="es-CO"/>
            </w:rPr>
            <w:t>OFERTA ECONÓMICA</w:t>
          </w:r>
        </w:p>
        <w:p w14:paraId="753E8EAF" w14:textId="77777777" w:rsidR="00196663" w:rsidRPr="00A96893" w:rsidRDefault="00196663" w:rsidP="00EA50EF">
          <w:pPr>
            <w:pStyle w:val="Encabezado"/>
            <w:rPr>
              <w:b/>
              <w:bCs/>
              <w:sz w:val="16"/>
              <w:szCs w:val="16"/>
            </w:rPr>
          </w:pPr>
        </w:p>
      </w:tc>
      <w:tc>
        <w:tcPr>
          <w:tcW w:w="4678" w:type="dxa"/>
          <w:vAlign w:val="center"/>
        </w:tcPr>
        <w:p w14:paraId="7BF4C6DB" w14:textId="77777777" w:rsidR="00196663" w:rsidRPr="00A96893" w:rsidRDefault="003E6515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CÓDIGO: GDC-F-18</w:t>
          </w:r>
        </w:p>
      </w:tc>
    </w:tr>
    <w:tr w:rsidR="000114E3" w:rsidRPr="00A96893" w14:paraId="71E21476" w14:textId="77777777" w:rsidTr="00C872F3">
      <w:trPr>
        <w:trHeight w:val="414"/>
      </w:trPr>
      <w:tc>
        <w:tcPr>
          <w:tcW w:w="2127" w:type="dxa"/>
          <w:vMerge/>
        </w:tcPr>
        <w:p w14:paraId="0C2F6236" w14:textId="77777777" w:rsidR="00196663" w:rsidRPr="00A96893" w:rsidRDefault="0019666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10D75A4E" w14:textId="77777777" w:rsidR="00196663" w:rsidRPr="00A96893" w:rsidRDefault="0019666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4678" w:type="dxa"/>
          <w:vAlign w:val="center"/>
        </w:tcPr>
        <w:p w14:paraId="30B02E04" w14:textId="77777777" w:rsidR="00196663" w:rsidRPr="00A96893" w:rsidRDefault="003E6515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VERSIÓN: 01</w:t>
          </w:r>
        </w:p>
      </w:tc>
    </w:tr>
    <w:tr w:rsidR="000114E3" w:rsidRPr="00A96893" w14:paraId="3CCB5159" w14:textId="77777777" w:rsidTr="00C872F3">
      <w:trPr>
        <w:trHeight w:val="432"/>
      </w:trPr>
      <w:tc>
        <w:tcPr>
          <w:tcW w:w="2127" w:type="dxa"/>
          <w:vMerge/>
          <w:vAlign w:val="center"/>
        </w:tcPr>
        <w:p w14:paraId="0937D7E0" w14:textId="77777777" w:rsidR="00196663" w:rsidRPr="00A96893" w:rsidRDefault="00196663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3E615A28" w14:textId="77777777" w:rsidR="00196663" w:rsidRPr="00A96893" w:rsidRDefault="00196663" w:rsidP="000114E3">
          <w:pPr>
            <w:jc w:val="center"/>
            <w:rPr>
              <w:b/>
            </w:rPr>
          </w:pPr>
        </w:p>
      </w:tc>
      <w:tc>
        <w:tcPr>
          <w:tcW w:w="4678" w:type="dxa"/>
          <w:vAlign w:val="center"/>
        </w:tcPr>
        <w:p w14:paraId="37CC89B2" w14:textId="77777777" w:rsidR="00196663" w:rsidRPr="00A96893" w:rsidRDefault="003E6515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 xml:space="preserve">FECHA VERSIÓN: </w:t>
          </w:r>
          <w:r>
            <w:rPr>
              <w:b/>
              <w:bCs/>
              <w:sz w:val="16"/>
              <w:szCs w:val="16"/>
            </w:rPr>
            <w:t>23/11/2022</w:t>
          </w:r>
        </w:p>
      </w:tc>
    </w:tr>
    <w:tr w:rsidR="000114E3" w:rsidRPr="00A96893" w14:paraId="5B4F78CB" w14:textId="77777777" w:rsidTr="00C872F3">
      <w:trPr>
        <w:trHeight w:val="399"/>
      </w:trPr>
      <w:tc>
        <w:tcPr>
          <w:tcW w:w="2127" w:type="dxa"/>
          <w:vMerge/>
        </w:tcPr>
        <w:p w14:paraId="5EFC9B72" w14:textId="77777777" w:rsidR="00196663" w:rsidRPr="00A96893" w:rsidRDefault="00196663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1BE455A2" w14:textId="77777777" w:rsidR="00196663" w:rsidRPr="00A96893" w:rsidRDefault="0019666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4678" w:type="dxa"/>
          <w:vAlign w:val="center"/>
        </w:tcPr>
        <w:p w14:paraId="21B5ECF0" w14:textId="4F70062A" w:rsidR="00196663" w:rsidRPr="00A96893" w:rsidRDefault="003E6515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PÁGINA</w:t>
          </w:r>
          <w:r w:rsidRPr="00A96893">
            <w:rPr>
              <w:sz w:val="16"/>
              <w:szCs w:val="16"/>
            </w:rPr>
            <w:t xml:space="preserve">: </w:t>
          </w:r>
          <w:r w:rsidRPr="00A96893">
            <w:rPr>
              <w:sz w:val="16"/>
              <w:szCs w:val="16"/>
            </w:rPr>
            <w:fldChar w:fldCharType="begin"/>
          </w:r>
          <w:r w:rsidRPr="00A96893">
            <w:rPr>
              <w:sz w:val="16"/>
              <w:szCs w:val="16"/>
            </w:rPr>
            <w:instrText>PAGE  \* Arabic  \* MERGEFORMAT</w:instrText>
          </w:r>
          <w:r w:rsidRPr="00A96893">
            <w:rPr>
              <w:sz w:val="16"/>
              <w:szCs w:val="16"/>
            </w:rPr>
            <w:fldChar w:fldCharType="separate"/>
          </w:r>
          <w:r w:rsidR="00C872F3">
            <w:rPr>
              <w:noProof/>
              <w:sz w:val="16"/>
              <w:szCs w:val="16"/>
            </w:rPr>
            <w:t>2</w:t>
          </w:r>
          <w:r w:rsidRPr="00A96893">
            <w:rPr>
              <w:sz w:val="16"/>
              <w:szCs w:val="16"/>
            </w:rPr>
            <w:fldChar w:fldCharType="end"/>
          </w:r>
          <w:r w:rsidRPr="00A96893">
            <w:rPr>
              <w:sz w:val="16"/>
              <w:szCs w:val="16"/>
            </w:rPr>
            <w:t xml:space="preserve"> de </w:t>
          </w:r>
          <w:r w:rsidRPr="00A96893">
            <w:rPr>
              <w:sz w:val="16"/>
              <w:szCs w:val="16"/>
            </w:rPr>
            <w:fldChar w:fldCharType="begin"/>
          </w:r>
          <w:r w:rsidRPr="00A96893">
            <w:rPr>
              <w:sz w:val="16"/>
              <w:szCs w:val="16"/>
            </w:rPr>
            <w:instrText>NUMPAGES  \* Arabic  \* MERGEFORMAT</w:instrText>
          </w:r>
          <w:r w:rsidRPr="00A96893">
            <w:rPr>
              <w:sz w:val="16"/>
              <w:szCs w:val="16"/>
            </w:rPr>
            <w:fldChar w:fldCharType="separate"/>
          </w:r>
          <w:r w:rsidR="00C872F3">
            <w:rPr>
              <w:noProof/>
              <w:sz w:val="16"/>
              <w:szCs w:val="16"/>
            </w:rPr>
            <w:t>9</w:t>
          </w:r>
          <w:r w:rsidRPr="00A96893">
            <w:rPr>
              <w:sz w:val="16"/>
              <w:szCs w:val="16"/>
            </w:rPr>
            <w:fldChar w:fldCharType="end"/>
          </w:r>
        </w:p>
      </w:tc>
    </w:tr>
  </w:tbl>
  <w:p w14:paraId="12D9FA23" w14:textId="77777777" w:rsidR="00196663" w:rsidRDefault="001966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515"/>
    <w:rsid w:val="000720FE"/>
    <w:rsid w:val="0013525E"/>
    <w:rsid w:val="0019373D"/>
    <w:rsid w:val="00196663"/>
    <w:rsid w:val="00213C16"/>
    <w:rsid w:val="003E6515"/>
    <w:rsid w:val="006911DA"/>
    <w:rsid w:val="00941923"/>
    <w:rsid w:val="00952122"/>
    <w:rsid w:val="00A71F38"/>
    <w:rsid w:val="00BF1B55"/>
    <w:rsid w:val="00C20D30"/>
    <w:rsid w:val="00C26704"/>
    <w:rsid w:val="00C872F3"/>
    <w:rsid w:val="00E826F3"/>
    <w:rsid w:val="00F2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F8E1B5"/>
  <w15:chartTrackingRefBased/>
  <w15:docId w15:val="{F13833C6-54CA-4CBC-AA9E-91A29DB9E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651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3E651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3E6515"/>
    <w:rPr>
      <w:rFonts w:ascii="Arial" w:eastAsia="Arial" w:hAnsi="Arial" w:cs="Arial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E651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6515"/>
    <w:rPr>
      <w:rFonts w:ascii="Arial" w:eastAsia="Arial" w:hAnsi="Arial" w:cs="Arial"/>
      <w:sz w:val="20"/>
      <w:szCs w:val="20"/>
      <w:lang w:val="es-CO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3E6515"/>
  </w:style>
  <w:style w:type="character" w:customStyle="1" w:styleId="Estilo1gnCar">
    <w:name w:val="Estilo1gn Car"/>
    <w:basedOn w:val="Fuentedeprrafopredeter"/>
    <w:link w:val="Estilo1gn"/>
    <w:uiPriority w:val="1"/>
    <w:rsid w:val="003E6515"/>
    <w:rPr>
      <w:rFonts w:ascii="Arial" w:eastAsia="Arial" w:hAnsi="Arial" w:cs="Arial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1689</Words>
  <Characters>9294</Characters>
  <Application>Microsoft Office Word</Application>
  <DocSecurity>0</DocSecurity>
  <Lines>77</Lines>
  <Paragraphs>21</Paragraphs>
  <ScaleCrop>false</ScaleCrop>
  <Company/>
  <LinksUpToDate>false</LinksUpToDate>
  <CharactersWithSpaces>10962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usuariocisna1@outlook.com</dc:creator>
  <cp:keywords/>
  <dc:description/>
  <cp:lastModifiedBy>Sistemas</cp:lastModifiedBy>
  <cp:revision>8</cp:revision>
  <dcterms:created xsi:type="dcterms:W3CDTF">2026-06-17T16:35:00Z</dcterms:created>
  <dcterms:modified xsi:type="dcterms:W3CDTF">2026-10-19T14:08:00Z</dcterms:modified>
</cp:coreProperties>
</file>