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2916B" w14:textId="7E42952B" w:rsidR="007E1C62" w:rsidRPr="00324ABA" w:rsidRDefault="0078396D" w:rsidP="00786A46">
      <w:pPr>
        <w:jc w:val="center"/>
        <w:rPr>
          <w:rFonts w:ascii="Arial" w:hAnsi="Arial" w:cs="Arial"/>
          <w:b/>
          <w:sz w:val="20"/>
          <w:szCs w:val="20"/>
        </w:rPr>
      </w:pPr>
      <w:r w:rsidRPr="00324ABA">
        <w:rPr>
          <w:rFonts w:ascii="Arial" w:hAnsi="Arial" w:cs="Arial"/>
          <w:b/>
          <w:sz w:val="20"/>
          <w:szCs w:val="20"/>
        </w:rPr>
        <w:t>PLIEGO DE CONDICIONES</w:t>
      </w:r>
    </w:p>
    <w:p w14:paraId="74618F42" w14:textId="77777777" w:rsidR="007E1C62" w:rsidRPr="00324ABA" w:rsidRDefault="007E1C62" w:rsidP="00786A46">
      <w:pPr>
        <w:tabs>
          <w:tab w:val="left" w:pos="1413"/>
        </w:tabs>
        <w:adjustRightInd w:val="0"/>
        <w:jc w:val="center"/>
        <w:rPr>
          <w:rFonts w:ascii="Arial" w:hAnsi="Arial" w:cs="Arial"/>
          <w:b/>
          <w:sz w:val="20"/>
          <w:szCs w:val="20"/>
        </w:rPr>
      </w:pPr>
    </w:p>
    <w:p w14:paraId="1EC7D039" w14:textId="77777777" w:rsidR="007E1C62" w:rsidRPr="00324ABA" w:rsidRDefault="007E1C62" w:rsidP="00786A46">
      <w:pPr>
        <w:adjustRightInd w:val="0"/>
        <w:jc w:val="center"/>
        <w:rPr>
          <w:rFonts w:ascii="Arial" w:hAnsi="Arial" w:cs="Arial"/>
          <w:b/>
          <w:sz w:val="20"/>
          <w:szCs w:val="20"/>
        </w:rPr>
      </w:pPr>
    </w:p>
    <w:p w14:paraId="728BD6CC" w14:textId="77777777" w:rsidR="007E1C62" w:rsidRPr="00324ABA" w:rsidRDefault="0078396D" w:rsidP="00786A46">
      <w:pPr>
        <w:jc w:val="center"/>
        <w:rPr>
          <w:rFonts w:ascii="Arial" w:hAnsi="Arial" w:cs="Arial"/>
          <w:b/>
          <w:sz w:val="20"/>
          <w:szCs w:val="20"/>
        </w:rPr>
      </w:pPr>
      <w:r w:rsidRPr="00324ABA">
        <w:rPr>
          <w:rFonts w:ascii="Arial" w:hAnsi="Arial" w:cs="Arial"/>
          <w:b/>
          <w:sz w:val="20"/>
          <w:szCs w:val="20"/>
        </w:rPr>
        <w:t>PROCESO DE SELECCIÓN ABREVIADA CONTRATACIÓN DE MENOR CUANTÍA</w:t>
      </w:r>
    </w:p>
    <w:p w14:paraId="79BC43DF" w14:textId="63B2992E" w:rsidR="007E1C62" w:rsidRPr="00324ABA" w:rsidRDefault="0078396D" w:rsidP="00786A46">
      <w:pPr>
        <w:ind w:left="708" w:hanging="708"/>
        <w:jc w:val="center"/>
        <w:rPr>
          <w:rFonts w:ascii="Arial" w:hAnsi="Arial" w:cs="Arial"/>
          <w:b/>
          <w:sz w:val="20"/>
          <w:szCs w:val="20"/>
        </w:rPr>
      </w:pPr>
      <w:r w:rsidRPr="00AA23C3">
        <w:rPr>
          <w:rFonts w:ascii="Arial" w:hAnsi="Arial" w:cs="Arial"/>
          <w:b/>
          <w:sz w:val="20"/>
          <w:szCs w:val="20"/>
        </w:rPr>
        <w:t>PN MEBAR SA MC 00</w:t>
      </w:r>
      <w:r w:rsidR="00AA23C3" w:rsidRPr="00AA23C3">
        <w:rPr>
          <w:rFonts w:ascii="Arial" w:hAnsi="Arial" w:cs="Arial"/>
          <w:b/>
          <w:sz w:val="20"/>
          <w:szCs w:val="20"/>
        </w:rPr>
        <w:t>9</w:t>
      </w:r>
      <w:r w:rsidRPr="00AA23C3">
        <w:rPr>
          <w:rFonts w:ascii="Arial" w:hAnsi="Arial" w:cs="Arial"/>
          <w:b/>
          <w:sz w:val="20"/>
          <w:szCs w:val="20"/>
        </w:rPr>
        <w:t xml:space="preserve"> 202</w:t>
      </w:r>
      <w:r w:rsidR="0034591D" w:rsidRPr="00AA23C3">
        <w:rPr>
          <w:rFonts w:ascii="Arial" w:hAnsi="Arial" w:cs="Arial"/>
          <w:b/>
          <w:sz w:val="20"/>
          <w:szCs w:val="20"/>
        </w:rPr>
        <w:t>6</w:t>
      </w:r>
    </w:p>
    <w:p w14:paraId="1EA922DA" w14:textId="77777777" w:rsidR="007E1C62" w:rsidRPr="00324ABA" w:rsidRDefault="007E1C62" w:rsidP="00786A46">
      <w:pPr>
        <w:adjustRightInd w:val="0"/>
        <w:jc w:val="center"/>
        <w:rPr>
          <w:rFonts w:ascii="Arial" w:hAnsi="Arial" w:cs="Arial"/>
          <w:b/>
          <w:sz w:val="20"/>
          <w:szCs w:val="20"/>
        </w:rPr>
      </w:pPr>
    </w:p>
    <w:p w14:paraId="099A60B3" w14:textId="12C28D9C" w:rsidR="007E1C62" w:rsidRPr="00324ABA" w:rsidRDefault="0078396D" w:rsidP="006242DB">
      <w:pPr>
        <w:jc w:val="center"/>
        <w:rPr>
          <w:rFonts w:ascii="Arial" w:hAnsi="Arial" w:cs="Arial"/>
          <w:b/>
          <w:sz w:val="20"/>
          <w:szCs w:val="20"/>
        </w:rPr>
      </w:pPr>
      <w:r w:rsidRPr="00324ABA">
        <w:rPr>
          <w:rFonts w:ascii="Arial" w:hAnsi="Arial" w:cs="Arial"/>
          <w:b/>
          <w:sz w:val="20"/>
          <w:szCs w:val="20"/>
        </w:rPr>
        <w:t>OBJETO:</w:t>
      </w:r>
    </w:p>
    <w:p w14:paraId="0099DA77" w14:textId="705EDAE4" w:rsidR="00B220CE" w:rsidRDefault="00B220CE" w:rsidP="00B220CE">
      <w:pPr>
        <w:jc w:val="both"/>
        <w:rPr>
          <w:rFonts w:ascii="Arial" w:hAnsi="Arial" w:cs="Arial"/>
          <w:color w:val="808080" w:themeColor="background1" w:themeShade="80"/>
        </w:rPr>
      </w:pPr>
      <w:bookmarkStart w:id="0" w:name="_Hlk208336620"/>
      <w:r>
        <w:rPr>
          <w:rFonts w:ascii="Arial" w:hAnsi="Arial" w:cs="Arial"/>
          <w:b/>
          <w:sz w:val="20"/>
          <w:szCs w:val="20"/>
        </w:rPr>
        <w:t>“</w:t>
      </w:r>
      <w:r w:rsidR="00817413" w:rsidRPr="007A602F">
        <w:rPr>
          <w:rFonts w:ascii="Arial" w:hAnsi="Arial" w:cs="Arial"/>
          <w:b/>
          <w:sz w:val="20"/>
          <w:szCs w:val="20"/>
        </w:rPr>
        <w:t>SERVICIO DE MANTENIMIENTO PREVENTIVO Y CORRECTIVO A TODO COSTO, GENERAL E INTEGRAL INCLUYE REPUESTOS Y MANO DE OBRA CON DESTINO AL PARQUE AUTOMOTOR VEHÍCULOS MULTIMARCA DE LA POLICÍA METROPOLITANA DE BARRANQUILLA, DEATA, UNIDADES ADSCRITAS A LA DELEGACIÓN DEL GASTO Y DEMÁS DE UNIDADES DE APOYO O COMISIÓN TEMPORAL QUE SE ENCUENTREN EN LOS INVENTARIOS DE LA POLICÍA NACIONAL INCLUIDOS IMPUESTOS DE LEY PARA LA VIGENCIA 2026</w:t>
      </w:r>
      <w:r w:rsidR="00817413">
        <w:rPr>
          <w:rFonts w:ascii="Arial" w:hAnsi="Arial" w:cs="Arial"/>
          <w:b/>
          <w:sz w:val="20"/>
          <w:szCs w:val="20"/>
        </w:rPr>
        <w:t xml:space="preserve"> Y VIGENCIA FUTURA 2027</w:t>
      </w:r>
      <w:r>
        <w:rPr>
          <w:rFonts w:ascii="Arial" w:hAnsi="Arial" w:cs="Arial"/>
          <w:b/>
          <w:sz w:val="20"/>
          <w:szCs w:val="20"/>
        </w:rPr>
        <w:t>”</w:t>
      </w:r>
    </w:p>
    <w:bookmarkEnd w:id="0"/>
    <w:p w14:paraId="76F4315F" w14:textId="77777777" w:rsidR="007E1C62" w:rsidRPr="00324ABA" w:rsidRDefault="007E1C62" w:rsidP="00B95AB4">
      <w:pPr>
        <w:rPr>
          <w:rFonts w:ascii="Arial" w:hAnsi="Arial" w:cs="Arial"/>
          <w:b/>
          <w:sz w:val="20"/>
          <w:szCs w:val="20"/>
        </w:rPr>
      </w:pPr>
    </w:p>
    <w:p w14:paraId="1B1BA1E6" w14:textId="77777777" w:rsidR="007E1C62" w:rsidRPr="00324ABA" w:rsidRDefault="0078396D" w:rsidP="0078396D">
      <w:pPr>
        <w:rPr>
          <w:rFonts w:ascii="Arial" w:hAnsi="Arial" w:cs="Arial"/>
          <w:sz w:val="20"/>
          <w:szCs w:val="20"/>
        </w:rPr>
      </w:pPr>
      <w:r w:rsidRPr="00324ABA">
        <w:rPr>
          <w:rFonts w:ascii="Arial" w:hAnsi="Arial" w:cs="Arial"/>
          <w:sz w:val="20"/>
          <w:szCs w:val="20"/>
        </w:rPr>
        <w:t>LUGAR:</w:t>
      </w:r>
    </w:p>
    <w:p w14:paraId="7221E0C9" w14:textId="77777777" w:rsidR="007E1C62" w:rsidRPr="00324ABA" w:rsidRDefault="0078396D" w:rsidP="00786A46">
      <w:pPr>
        <w:jc w:val="center"/>
        <w:rPr>
          <w:rFonts w:ascii="Arial" w:hAnsi="Arial" w:cs="Arial"/>
          <w:b/>
          <w:bCs/>
          <w:sz w:val="20"/>
          <w:szCs w:val="20"/>
        </w:rPr>
      </w:pPr>
      <w:r w:rsidRPr="00324ABA">
        <w:rPr>
          <w:rFonts w:ascii="Arial" w:hAnsi="Arial" w:cs="Arial"/>
          <w:b/>
          <w:bCs/>
          <w:sz w:val="20"/>
          <w:szCs w:val="20"/>
        </w:rPr>
        <w:t>METROPOLITANA DE BARRANQUILLA</w:t>
      </w:r>
    </w:p>
    <w:p w14:paraId="18B965D3" w14:textId="77777777" w:rsidR="007E1C62" w:rsidRDefault="0078396D" w:rsidP="00786A46">
      <w:pPr>
        <w:jc w:val="center"/>
        <w:rPr>
          <w:rFonts w:ascii="Arial" w:hAnsi="Arial" w:cs="Arial"/>
          <w:b/>
          <w:bCs/>
          <w:sz w:val="20"/>
          <w:szCs w:val="20"/>
        </w:rPr>
      </w:pPr>
      <w:r w:rsidRPr="00324ABA">
        <w:rPr>
          <w:rFonts w:ascii="Arial" w:hAnsi="Arial" w:cs="Arial"/>
          <w:b/>
          <w:bCs/>
          <w:sz w:val="20"/>
          <w:szCs w:val="20"/>
        </w:rPr>
        <w:t>CARRERA 43 N°47-53 BARRIO EL ROSARIO</w:t>
      </w:r>
    </w:p>
    <w:p w14:paraId="5FFBE653" w14:textId="77777777" w:rsidR="00B95AB4" w:rsidRDefault="00B95AB4" w:rsidP="00786A46">
      <w:pPr>
        <w:jc w:val="center"/>
        <w:rPr>
          <w:rFonts w:ascii="Arial" w:hAnsi="Arial" w:cs="Arial"/>
          <w:b/>
          <w:bCs/>
          <w:sz w:val="20"/>
          <w:szCs w:val="20"/>
        </w:rPr>
      </w:pPr>
    </w:p>
    <w:p w14:paraId="279C711B" w14:textId="77777777" w:rsidR="00B95AB4" w:rsidRDefault="00B95AB4" w:rsidP="00786A46">
      <w:pPr>
        <w:jc w:val="center"/>
        <w:rPr>
          <w:rFonts w:ascii="Arial" w:hAnsi="Arial" w:cs="Arial"/>
          <w:b/>
          <w:bCs/>
          <w:sz w:val="20"/>
          <w:szCs w:val="20"/>
        </w:rPr>
      </w:pPr>
    </w:p>
    <w:p w14:paraId="5813184C" w14:textId="77777777" w:rsidR="00B95AB4" w:rsidRPr="00324ABA" w:rsidRDefault="00B95AB4" w:rsidP="00786A46">
      <w:pPr>
        <w:jc w:val="center"/>
        <w:rPr>
          <w:rFonts w:ascii="Arial" w:hAnsi="Arial" w:cs="Arial"/>
          <w:b/>
          <w:bCs/>
          <w:sz w:val="20"/>
          <w:szCs w:val="20"/>
        </w:rPr>
      </w:pPr>
    </w:p>
    <w:p w14:paraId="7AAE5494" w14:textId="4D86157E" w:rsidR="00B95AB4" w:rsidRDefault="00B95AB4" w:rsidP="00B95AB4">
      <w:pPr>
        <w:jc w:val="center"/>
        <w:rPr>
          <w:rFonts w:ascii="Arial" w:hAnsi="Arial" w:cs="Arial"/>
          <w:b/>
          <w:bCs/>
          <w:sz w:val="20"/>
          <w:szCs w:val="20"/>
        </w:rPr>
      </w:pPr>
      <w:r w:rsidRPr="00324ABA">
        <w:rPr>
          <w:rFonts w:ascii="Arial" w:hAnsi="Arial" w:cs="Arial"/>
          <w:b/>
          <w:bCs/>
          <w:sz w:val="20"/>
          <w:szCs w:val="20"/>
        </w:rPr>
        <w:t xml:space="preserve">BARRANQUILLA, </w:t>
      </w:r>
      <w:r w:rsidR="00936F15">
        <w:rPr>
          <w:rFonts w:ascii="Arial" w:hAnsi="Arial" w:cs="Arial"/>
          <w:b/>
          <w:bCs/>
          <w:sz w:val="20"/>
          <w:szCs w:val="20"/>
        </w:rPr>
        <w:t>OCTUBRE</w:t>
      </w:r>
      <w:r>
        <w:rPr>
          <w:rFonts w:ascii="Arial" w:hAnsi="Arial" w:cs="Arial"/>
          <w:b/>
          <w:bCs/>
          <w:sz w:val="20"/>
          <w:szCs w:val="20"/>
        </w:rPr>
        <w:t xml:space="preserve"> DE 2026</w:t>
      </w:r>
    </w:p>
    <w:p w14:paraId="70E71E36" w14:textId="77777777" w:rsidR="00D97BA1" w:rsidRPr="00324ABA" w:rsidRDefault="00D97BA1" w:rsidP="0078396D">
      <w:pPr>
        <w:adjustRightInd w:val="0"/>
        <w:rPr>
          <w:rFonts w:ascii="Arial" w:hAnsi="Arial" w:cs="Arial"/>
          <w:b/>
          <w:bCs/>
          <w:sz w:val="20"/>
          <w:szCs w:val="2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2"/>
        <w:gridCol w:w="2273"/>
        <w:gridCol w:w="2404"/>
        <w:gridCol w:w="2835"/>
      </w:tblGrid>
      <w:tr w:rsidR="00FC2510" w:rsidRPr="00324ABA" w14:paraId="277EFC55" w14:textId="77777777" w:rsidTr="00D7568D">
        <w:trPr>
          <w:cantSplit/>
          <w:trHeight w:val="1790"/>
          <w:jc w:val="center"/>
        </w:trPr>
        <w:tc>
          <w:tcPr>
            <w:tcW w:w="2122" w:type="dxa"/>
            <w:vAlign w:val="bottom"/>
          </w:tcPr>
          <w:p w14:paraId="58250488" w14:textId="61E2955C" w:rsidR="00FC2510" w:rsidRPr="00681EEF" w:rsidRDefault="00FC2510" w:rsidP="002E1F9A">
            <w:pPr>
              <w:spacing w:after="0"/>
              <w:jc w:val="center"/>
              <w:rPr>
                <w:rFonts w:ascii="Arial" w:hAnsi="Arial" w:cs="Arial"/>
                <w:b/>
                <w:sz w:val="16"/>
                <w:szCs w:val="12"/>
              </w:rPr>
            </w:pPr>
            <w:bookmarkStart w:id="1" w:name="_Hlk189754549"/>
            <w:r w:rsidRPr="00681EEF">
              <w:rPr>
                <w:rFonts w:ascii="Arial" w:hAnsi="Arial" w:cs="Arial"/>
                <w:b/>
                <w:sz w:val="16"/>
                <w:szCs w:val="12"/>
              </w:rPr>
              <w:t xml:space="preserve">Elaboro: SI </w:t>
            </w:r>
            <w:r w:rsidR="00681EEF" w:rsidRPr="00681EEF">
              <w:rPr>
                <w:rFonts w:ascii="Arial" w:hAnsi="Arial" w:cs="Arial"/>
                <w:b/>
                <w:sz w:val="16"/>
                <w:szCs w:val="12"/>
              </w:rPr>
              <w:t>WIILSON RAFAEL ORTIZ RO</w:t>
            </w:r>
            <w:r w:rsidR="00681EEF">
              <w:rPr>
                <w:rFonts w:ascii="Arial" w:hAnsi="Arial" w:cs="Arial"/>
                <w:b/>
                <w:sz w:val="16"/>
                <w:szCs w:val="12"/>
              </w:rPr>
              <w:t>DELO</w:t>
            </w:r>
          </w:p>
          <w:p w14:paraId="1F2BB521" w14:textId="77777777" w:rsidR="00FC2510" w:rsidRPr="008460B1" w:rsidRDefault="00FC2510" w:rsidP="002E1F9A">
            <w:pPr>
              <w:spacing w:after="0"/>
              <w:jc w:val="center"/>
              <w:rPr>
                <w:rFonts w:ascii="Arial" w:hAnsi="Arial" w:cs="Arial"/>
                <w:sz w:val="16"/>
                <w:szCs w:val="12"/>
                <w:lang w:val="pt-PT"/>
              </w:rPr>
            </w:pPr>
            <w:r w:rsidRPr="008460B1">
              <w:rPr>
                <w:rFonts w:ascii="Arial" w:hAnsi="Arial" w:cs="Arial"/>
                <w:sz w:val="16"/>
                <w:szCs w:val="12"/>
                <w:lang w:val="pt-PT"/>
              </w:rPr>
              <w:t>Analista  Contratos MEBAR</w:t>
            </w:r>
          </w:p>
        </w:tc>
        <w:tc>
          <w:tcPr>
            <w:tcW w:w="2273" w:type="dxa"/>
            <w:tcBorders>
              <w:bottom w:val="single" w:sz="4" w:space="0" w:color="auto"/>
            </w:tcBorders>
            <w:vAlign w:val="bottom"/>
          </w:tcPr>
          <w:p w14:paraId="6AD07B5E" w14:textId="51D16088" w:rsidR="00FC2510" w:rsidRPr="00681EEF" w:rsidRDefault="00FC2510" w:rsidP="002E1F9A">
            <w:pPr>
              <w:spacing w:after="0"/>
              <w:jc w:val="center"/>
              <w:rPr>
                <w:rFonts w:ascii="Arial" w:hAnsi="Arial" w:cs="Arial"/>
                <w:b/>
                <w:sz w:val="16"/>
                <w:szCs w:val="12"/>
              </w:rPr>
            </w:pPr>
            <w:r w:rsidRPr="00CA57FF">
              <w:rPr>
                <w:rFonts w:ascii="Arial" w:hAnsi="Arial" w:cs="Arial"/>
                <w:b/>
                <w:sz w:val="16"/>
                <w:szCs w:val="12"/>
              </w:rPr>
              <w:t xml:space="preserve">Revisó: </w:t>
            </w:r>
            <w:r w:rsidR="00936F15">
              <w:rPr>
                <w:rFonts w:ascii="Arial" w:hAnsi="Arial" w:cs="Arial"/>
                <w:b/>
                <w:sz w:val="16"/>
                <w:szCs w:val="12"/>
              </w:rPr>
              <w:t>IT</w:t>
            </w:r>
            <w:r w:rsidRPr="00CA57FF">
              <w:rPr>
                <w:rFonts w:ascii="Arial" w:hAnsi="Arial" w:cs="Arial"/>
                <w:b/>
                <w:sz w:val="16"/>
                <w:szCs w:val="12"/>
              </w:rPr>
              <w:t xml:space="preserve">. </w:t>
            </w:r>
            <w:r w:rsidR="00936F15">
              <w:rPr>
                <w:rFonts w:ascii="Arial" w:hAnsi="Arial" w:cs="Arial"/>
                <w:b/>
                <w:sz w:val="16"/>
                <w:szCs w:val="12"/>
              </w:rPr>
              <w:t>MAURICIO JAVIER BARRETO PADILLA</w:t>
            </w:r>
          </w:p>
          <w:p w14:paraId="5B19B0D2" w14:textId="6FC5731C" w:rsidR="00FC2510" w:rsidRPr="00681EEF" w:rsidRDefault="00FC2510" w:rsidP="002E1F9A">
            <w:pPr>
              <w:spacing w:after="0"/>
              <w:jc w:val="center"/>
              <w:rPr>
                <w:rFonts w:ascii="Arial" w:hAnsi="Arial" w:cs="Arial"/>
                <w:b/>
                <w:sz w:val="16"/>
                <w:szCs w:val="12"/>
              </w:rPr>
            </w:pPr>
            <w:r w:rsidRPr="00681EEF">
              <w:rPr>
                <w:rFonts w:ascii="Arial" w:hAnsi="Arial" w:cs="Arial"/>
                <w:bCs/>
                <w:sz w:val="16"/>
                <w:szCs w:val="12"/>
              </w:rPr>
              <w:t xml:space="preserve">Jefe </w:t>
            </w:r>
            <w:r w:rsidRPr="00681EEF">
              <w:rPr>
                <w:rFonts w:ascii="Arial" w:hAnsi="Arial" w:cs="Arial"/>
                <w:sz w:val="16"/>
                <w:szCs w:val="12"/>
              </w:rPr>
              <w:t>Contratos</w:t>
            </w:r>
            <w:r w:rsidRPr="00681EEF">
              <w:rPr>
                <w:rFonts w:ascii="Arial" w:hAnsi="Arial" w:cs="Arial"/>
                <w:bCs/>
                <w:sz w:val="16"/>
                <w:szCs w:val="12"/>
              </w:rPr>
              <w:t xml:space="preserve"> MEBAR</w:t>
            </w:r>
            <w:r w:rsidR="00D7568D">
              <w:rPr>
                <w:rFonts w:ascii="Arial" w:hAnsi="Arial" w:cs="Arial"/>
                <w:bCs/>
                <w:sz w:val="16"/>
                <w:szCs w:val="12"/>
              </w:rPr>
              <w:t xml:space="preserve"> (E)</w:t>
            </w:r>
          </w:p>
        </w:tc>
        <w:tc>
          <w:tcPr>
            <w:tcW w:w="2404" w:type="dxa"/>
            <w:tcBorders>
              <w:bottom w:val="single" w:sz="4" w:space="0" w:color="auto"/>
            </w:tcBorders>
            <w:vAlign w:val="bottom"/>
          </w:tcPr>
          <w:p w14:paraId="03A142E2" w14:textId="02ECDE46" w:rsidR="00FC2510" w:rsidRPr="007B554B" w:rsidRDefault="00FC2510" w:rsidP="002E1F9A">
            <w:pPr>
              <w:spacing w:after="0"/>
              <w:jc w:val="center"/>
              <w:rPr>
                <w:rFonts w:ascii="Arial" w:hAnsi="Arial" w:cs="Arial"/>
                <w:b/>
                <w:bCs/>
                <w:sz w:val="16"/>
                <w:szCs w:val="12"/>
              </w:rPr>
            </w:pPr>
            <w:r w:rsidRPr="007B554B">
              <w:rPr>
                <w:rFonts w:ascii="Arial" w:hAnsi="Arial" w:cs="Arial"/>
                <w:b/>
                <w:sz w:val="16"/>
                <w:szCs w:val="12"/>
              </w:rPr>
              <w:t xml:space="preserve">Revisó: </w:t>
            </w:r>
            <w:r w:rsidR="00D7568D">
              <w:rPr>
                <w:rFonts w:ascii="Arial" w:hAnsi="Arial" w:cs="Arial"/>
                <w:b/>
                <w:sz w:val="16"/>
                <w:szCs w:val="12"/>
              </w:rPr>
              <w:t>IJ</w:t>
            </w:r>
            <w:r w:rsidR="006F0163">
              <w:rPr>
                <w:rFonts w:ascii="Arial" w:hAnsi="Arial" w:cs="Arial"/>
                <w:b/>
                <w:sz w:val="16"/>
                <w:szCs w:val="12"/>
              </w:rPr>
              <w:t>.</w:t>
            </w:r>
            <w:r w:rsidRPr="007B554B">
              <w:t xml:space="preserve"> </w:t>
            </w:r>
            <w:r w:rsidR="00D7568D">
              <w:rPr>
                <w:rFonts w:ascii="Arial" w:hAnsi="Arial" w:cs="Arial"/>
                <w:b/>
                <w:sz w:val="16"/>
                <w:szCs w:val="12"/>
              </w:rPr>
              <w:t>JORGE ALBERTO BANQUET ROMERO</w:t>
            </w:r>
          </w:p>
          <w:p w14:paraId="5C8F7C5E" w14:textId="0A6E0794" w:rsidR="00FC2510" w:rsidRPr="007B554B" w:rsidRDefault="00FC2510" w:rsidP="002E1F9A">
            <w:pPr>
              <w:spacing w:after="0"/>
              <w:jc w:val="center"/>
              <w:rPr>
                <w:rFonts w:ascii="Arial" w:hAnsi="Arial" w:cs="Arial"/>
                <w:sz w:val="16"/>
                <w:szCs w:val="12"/>
              </w:rPr>
            </w:pPr>
            <w:r w:rsidRPr="007B554B">
              <w:rPr>
                <w:rFonts w:ascii="Arial" w:hAnsi="Arial" w:cs="Arial"/>
                <w:sz w:val="16"/>
                <w:szCs w:val="12"/>
              </w:rPr>
              <w:t>Asesor Jurídico MEBAR</w:t>
            </w:r>
            <w:r w:rsidR="00D7568D">
              <w:rPr>
                <w:rFonts w:ascii="Arial" w:hAnsi="Arial" w:cs="Arial"/>
                <w:sz w:val="16"/>
                <w:szCs w:val="12"/>
              </w:rPr>
              <w:t xml:space="preserve"> (E)</w:t>
            </w:r>
          </w:p>
        </w:tc>
        <w:tc>
          <w:tcPr>
            <w:tcW w:w="2835" w:type="dxa"/>
            <w:tcBorders>
              <w:bottom w:val="single" w:sz="4" w:space="0" w:color="auto"/>
            </w:tcBorders>
            <w:vAlign w:val="bottom"/>
          </w:tcPr>
          <w:p w14:paraId="07A2F8B2" w14:textId="34680077" w:rsidR="00FC2510" w:rsidRDefault="00FC2510" w:rsidP="002E1F9A">
            <w:pPr>
              <w:spacing w:after="0"/>
              <w:jc w:val="center"/>
              <w:rPr>
                <w:rFonts w:ascii="Arial" w:hAnsi="Arial" w:cs="Arial"/>
                <w:b/>
                <w:sz w:val="16"/>
                <w:szCs w:val="12"/>
              </w:rPr>
            </w:pPr>
            <w:r w:rsidRPr="00612EC8">
              <w:rPr>
                <w:rFonts w:ascii="Arial" w:hAnsi="Arial" w:cs="Arial"/>
                <w:b/>
                <w:sz w:val="16"/>
                <w:szCs w:val="12"/>
              </w:rPr>
              <w:t xml:space="preserve">Revisó: </w:t>
            </w:r>
            <w:r w:rsidRPr="007B2F48">
              <w:rPr>
                <w:rFonts w:ascii="Arial" w:hAnsi="Arial" w:cs="Arial"/>
                <w:b/>
                <w:sz w:val="16"/>
                <w:szCs w:val="12"/>
              </w:rPr>
              <w:t xml:space="preserve">TC. </w:t>
            </w:r>
            <w:r w:rsidR="00932F9D">
              <w:rPr>
                <w:rFonts w:ascii="Arial" w:hAnsi="Arial" w:cs="Arial"/>
                <w:b/>
                <w:sz w:val="16"/>
                <w:szCs w:val="12"/>
              </w:rPr>
              <w:t>JAIME ESTEBAN VANEGAS TORRES</w:t>
            </w:r>
          </w:p>
          <w:p w14:paraId="122B7047" w14:textId="77777777" w:rsidR="00FC2510" w:rsidRPr="007B554B" w:rsidRDefault="00FC2510" w:rsidP="002E1F9A">
            <w:pPr>
              <w:spacing w:after="0"/>
              <w:jc w:val="center"/>
              <w:rPr>
                <w:rFonts w:ascii="Arial" w:hAnsi="Arial" w:cs="Arial"/>
                <w:b/>
                <w:sz w:val="16"/>
                <w:szCs w:val="12"/>
              </w:rPr>
            </w:pPr>
            <w:r w:rsidRPr="00612EC8">
              <w:rPr>
                <w:rFonts w:ascii="Arial" w:hAnsi="Arial" w:cs="Arial"/>
                <w:sz w:val="16"/>
                <w:szCs w:val="12"/>
              </w:rPr>
              <w:t>SUBCO-AREAD</w:t>
            </w:r>
          </w:p>
        </w:tc>
      </w:tr>
      <w:bookmarkEnd w:id="1"/>
    </w:tbl>
    <w:p w14:paraId="1E0A78A1" w14:textId="77777777" w:rsidR="006242DB" w:rsidRDefault="006242DB" w:rsidP="00786A46">
      <w:pPr>
        <w:jc w:val="center"/>
        <w:rPr>
          <w:rFonts w:ascii="Arial" w:hAnsi="Arial" w:cs="Arial"/>
          <w:b/>
          <w:bCs/>
          <w:sz w:val="20"/>
          <w:szCs w:val="20"/>
        </w:rPr>
      </w:pPr>
    </w:p>
    <w:p w14:paraId="7B377D80" w14:textId="77777777" w:rsidR="007E1C62" w:rsidRPr="00324ABA" w:rsidRDefault="0078396D" w:rsidP="00B95AB4">
      <w:pPr>
        <w:jc w:val="center"/>
        <w:rPr>
          <w:rFonts w:ascii="Arial" w:hAnsi="Arial" w:cs="Arial"/>
          <w:sz w:val="20"/>
          <w:szCs w:val="20"/>
        </w:rPr>
      </w:pPr>
      <w:r w:rsidRPr="00025FDA">
        <w:rPr>
          <w:rFonts w:ascii="Arial" w:hAnsi="Arial" w:cs="Arial"/>
          <w:b/>
          <w:bCs/>
          <w:sz w:val="20"/>
          <w:szCs w:val="20"/>
        </w:rPr>
        <w:lastRenderedPageBreak/>
        <w:t>CAPÍTULO</w:t>
      </w:r>
      <w:r w:rsidRPr="00324ABA">
        <w:rPr>
          <w:rFonts w:ascii="Arial" w:hAnsi="Arial" w:cs="Arial"/>
          <w:sz w:val="20"/>
          <w:szCs w:val="20"/>
        </w:rPr>
        <w:t xml:space="preserve"> I</w:t>
      </w:r>
    </w:p>
    <w:p w14:paraId="32C665E6" w14:textId="77777777" w:rsidR="007E1C62" w:rsidRPr="00324ABA" w:rsidRDefault="007E1C62" w:rsidP="0078396D">
      <w:pPr>
        <w:rPr>
          <w:rFonts w:ascii="Arial" w:hAnsi="Arial" w:cs="Arial"/>
          <w:sz w:val="20"/>
          <w:szCs w:val="20"/>
        </w:rPr>
      </w:pPr>
    </w:p>
    <w:p w14:paraId="30C2E438" w14:textId="1B6568A0" w:rsidR="007E1C62" w:rsidRPr="00E25C45" w:rsidRDefault="0078396D" w:rsidP="00E25C45">
      <w:pPr>
        <w:autoSpaceDE w:val="0"/>
        <w:autoSpaceDN w:val="0"/>
        <w:adjustRightInd w:val="0"/>
        <w:jc w:val="center"/>
        <w:rPr>
          <w:rFonts w:ascii="Arial" w:hAnsi="Arial" w:cs="Arial"/>
          <w:b/>
          <w:bCs/>
          <w:sz w:val="20"/>
          <w:szCs w:val="20"/>
        </w:rPr>
      </w:pPr>
      <w:r w:rsidRPr="00324ABA">
        <w:rPr>
          <w:rFonts w:ascii="Arial" w:hAnsi="Arial" w:cs="Arial"/>
          <w:b/>
          <w:bCs/>
          <w:sz w:val="20"/>
          <w:szCs w:val="20"/>
        </w:rPr>
        <w:t>CONDICIONES GENERALES.</w:t>
      </w:r>
    </w:p>
    <w:p w14:paraId="612A4BB1" w14:textId="3AFD1D9A" w:rsidR="007E1C62" w:rsidRPr="00324ABA" w:rsidRDefault="00EE6846" w:rsidP="0078396D">
      <w:pPr>
        <w:autoSpaceDE w:val="0"/>
        <w:autoSpaceDN w:val="0"/>
        <w:adjustRightInd w:val="0"/>
        <w:jc w:val="both"/>
        <w:rPr>
          <w:rFonts w:ascii="Arial" w:hAnsi="Arial" w:cs="Arial"/>
          <w:sz w:val="20"/>
          <w:szCs w:val="20"/>
        </w:rPr>
      </w:pPr>
      <w:r>
        <w:rPr>
          <w:rFonts w:ascii="Arial" w:hAnsi="Arial" w:cs="Arial"/>
          <w:sz w:val="20"/>
          <w:szCs w:val="20"/>
        </w:rPr>
        <w:t xml:space="preserve">El </w:t>
      </w:r>
      <w:r w:rsidRPr="00324ABA">
        <w:rPr>
          <w:rFonts w:ascii="Arial" w:hAnsi="Arial" w:cs="Arial"/>
          <w:sz w:val="20"/>
          <w:szCs w:val="20"/>
        </w:rPr>
        <w:t>pliego</w:t>
      </w:r>
      <w:r w:rsidR="0078396D" w:rsidRPr="00324ABA">
        <w:rPr>
          <w:rFonts w:ascii="Arial" w:hAnsi="Arial" w:cs="Arial"/>
          <w:sz w:val="20"/>
          <w:szCs w:val="20"/>
        </w:rPr>
        <w:t xml:space="preserve"> de condiciones 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2.2.1.1.2.1.2. del Decreto 1082 de 2015.</w:t>
      </w:r>
    </w:p>
    <w:p w14:paraId="49539854" w14:textId="45B7E5F1"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14:paraId="6AB5E988" w14:textId="7AEF345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5558994D" w14:textId="16CABE32"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Por lo anteriormente expuesto, se recomienda a los interesados en participar en este proceso, leer detenidamente los documentos del proceso de contratación y cumplir con las exigencias previstas para el mismo, previa las siguientes recomendaciones:</w:t>
      </w:r>
    </w:p>
    <w:p w14:paraId="2863C584" w14:textId="299D68D0" w:rsidR="007E1C62" w:rsidRPr="00E25C45" w:rsidRDefault="0078396D" w:rsidP="0078396D">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14:paraId="23F5327C" w14:textId="4C3655DF" w:rsidR="007E1C62" w:rsidRPr="00E25C45" w:rsidRDefault="0078396D" w:rsidP="0078396D">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14:paraId="2DFA7E0C" w14:textId="69E2DF45" w:rsidR="007E1C62" w:rsidRPr="00E25C45" w:rsidRDefault="0078396D" w:rsidP="0078396D">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t xml:space="preserve"> Proceda a reunir la información y documentación exigida antes del cierre del proceso y verifique la vigencia para los documentos que la requieran.</w:t>
      </w:r>
    </w:p>
    <w:p w14:paraId="22260718" w14:textId="3FC8E5F5" w:rsidR="007E1C62" w:rsidRPr="00E25C45" w:rsidRDefault="0078396D" w:rsidP="0078396D">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t>Adelante oportunamente los trámites pendientes a la obtención de los documentos que deben allegar con las propuestas y verifique que contiene la información completa que acredite el cumplimiento de los requisitos exigidos en la Ley y en el pliego de condiciones.</w:t>
      </w:r>
    </w:p>
    <w:p w14:paraId="27EAFAB6" w14:textId="77777777" w:rsidR="007E1C62" w:rsidRPr="00324ABA" w:rsidRDefault="0078396D" w:rsidP="0078396D">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t xml:space="preserve"> Suministre toda la información requerida en el pliego de condiciones.</w:t>
      </w:r>
    </w:p>
    <w:p w14:paraId="7CA0ED88" w14:textId="77777777" w:rsidR="007E1C62" w:rsidRPr="00324ABA" w:rsidRDefault="007E1C62" w:rsidP="0078396D">
      <w:pPr>
        <w:autoSpaceDE w:val="0"/>
        <w:autoSpaceDN w:val="0"/>
        <w:adjustRightInd w:val="0"/>
        <w:jc w:val="both"/>
        <w:rPr>
          <w:rFonts w:ascii="Arial" w:hAnsi="Arial" w:cs="Arial"/>
          <w:sz w:val="20"/>
          <w:szCs w:val="20"/>
        </w:rPr>
      </w:pPr>
    </w:p>
    <w:p w14:paraId="6764FFC3" w14:textId="10697234" w:rsidR="007E1C62" w:rsidRPr="00E25C45" w:rsidRDefault="0078396D" w:rsidP="0078396D">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lastRenderedPageBreak/>
        <w:t>Tenga en cuenta el presupuesto total oficial establecido para el presente proceso.</w:t>
      </w:r>
    </w:p>
    <w:p w14:paraId="396831D7" w14:textId="5B6DD8B4" w:rsidR="007E1C62" w:rsidRPr="00E25C45" w:rsidRDefault="0078396D" w:rsidP="0078396D">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t>Cumpla las instrucciones que en este pliego de condiciones se imparten para la elaboración de su propuesta.</w:t>
      </w:r>
    </w:p>
    <w:p w14:paraId="3543476E" w14:textId="5CF64918" w:rsidR="007E1C62" w:rsidRPr="00E25C45" w:rsidRDefault="0078396D" w:rsidP="0078396D">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t xml:space="preserve"> Identifique su propuesta, en la forma indicada en este documento.</w:t>
      </w:r>
    </w:p>
    <w:p w14:paraId="42455176" w14:textId="03C0DA29" w:rsidR="007E1C62" w:rsidRPr="00E25C45" w:rsidRDefault="0078396D" w:rsidP="0078396D">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t>Revise los anexos y diligencie totalmente los formatos contenidos en este pliego de condiciones</w:t>
      </w:r>
    </w:p>
    <w:p w14:paraId="1FA389B5" w14:textId="677C5AF6" w:rsidR="007E1C62" w:rsidRPr="00E25C45" w:rsidRDefault="0078396D" w:rsidP="00E25C45">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t>Tenga presente el lugar, la fecha y hora previstas para el cierre del presente proceso, señalado en la Plataforma del SECOP II, las propuestas después de la hora del cierre en ningún caso serán objeto de verificación, entendiéndose que no se tendrán como presentadas. En todo caso la hora oficial será la señalada en la página del SECOP II.</w:t>
      </w:r>
    </w:p>
    <w:p w14:paraId="2E4DCB61" w14:textId="1D8FFBF0" w:rsidR="007E1C62" w:rsidRPr="00E25C45" w:rsidRDefault="0078396D" w:rsidP="0078396D">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t>El proponente con la presentación de la propuesta, autoriza a la entidad para verificar toda la información que en ella se suministre.</w:t>
      </w:r>
    </w:p>
    <w:p w14:paraId="4351EED1" w14:textId="7D9CDF66" w:rsidR="007E1C62" w:rsidRPr="00E25C45" w:rsidRDefault="0078396D" w:rsidP="0078396D">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t xml:space="preserve">Toda consulta debe formularse por escrito en la plataforma del SECOP II. </w:t>
      </w:r>
      <w:r w:rsidRPr="00324ABA">
        <w:rPr>
          <w:rFonts w:ascii="Arial" w:hAnsi="Arial" w:cs="Arial"/>
          <w:b/>
          <w:bCs/>
          <w:sz w:val="20"/>
          <w:szCs w:val="20"/>
        </w:rPr>
        <w:t>En ningún caso esta Metropolitana atenderá consultas formuladas por</w:t>
      </w:r>
      <w:r w:rsidRPr="00324ABA">
        <w:rPr>
          <w:rFonts w:ascii="Arial" w:hAnsi="Arial" w:cs="Arial"/>
          <w:sz w:val="20"/>
          <w:szCs w:val="20"/>
        </w:rPr>
        <w:t xml:space="preserve"> </w:t>
      </w:r>
      <w:r w:rsidRPr="00324ABA">
        <w:rPr>
          <w:rFonts w:ascii="Arial" w:hAnsi="Arial" w:cs="Arial"/>
          <w:b/>
          <w:bCs/>
          <w:sz w:val="20"/>
          <w:szCs w:val="20"/>
        </w:rPr>
        <w:t xml:space="preserve">correo electrónico, ni telefónicas ni personales. </w:t>
      </w:r>
      <w:r w:rsidRPr="00324ABA">
        <w:rPr>
          <w:rFonts w:ascii="Arial" w:hAnsi="Arial" w:cs="Arial"/>
          <w:sz w:val="20"/>
          <w:szCs w:val="20"/>
        </w:rPr>
        <w:t>Cualquier acuerdo que se haga entre un funcionario de la MEBAR y un oferente respecto del proceso de selección, de ninguna manera compromete a la Entidad, toda vez que la misma solo se pronuncia a través del Comité Asesor y Evaluador que para el efecto se conforme y por los medios antes mencionados.</w:t>
      </w:r>
    </w:p>
    <w:p w14:paraId="73D81FE8" w14:textId="17C4ACC5" w:rsidR="007E1C62" w:rsidRPr="00E25C45" w:rsidRDefault="0078396D" w:rsidP="00E25C45">
      <w:pPr>
        <w:numPr>
          <w:ilvl w:val="0"/>
          <w:numId w:val="1"/>
        </w:numPr>
        <w:autoSpaceDE w:val="0"/>
        <w:autoSpaceDN w:val="0"/>
        <w:adjustRightInd w:val="0"/>
        <w:jc w:val="both"/>
        <w:rPr>
          <w:rFonts w:ascii="Arial" w:hAnsi="Arial" w:cs="Arial"/>
          <w:b/>
          <w:bCs/>
          <w:sz w:val="20"/>
          <w:szCs w:val="20"/>
        </w:rPr>
      </w:pPr>
      <w:r w:rsidRPr="00324ABA">
        <w:rPr>
          <w:rFonts w:ascii="Arial" w:hAnsi="Arial" w:cs="Arial"/>
          <w:sz w:val="20"/>
          <w:szCs w:val="20"/>
        </w:rPr>
        <w:t xml:space="preserve">Los proponentes deberán verificar permanentemente la página Web del SECOP II, todos los documentos que se generen con ocasión del mismo. </w:t>
      </w:r>
      <w:r w:rsidRPr="00324ABA">
        <w:rPr>
          <w:rFonts w:ascii="Arial" w:hAnsi="Arial" w:cs="Arial"/>
          <w:bCs/>
          <w:sz w:val="20"/>
          <w:szCs w:val="20"/>
        </w:rPr>
        <w:t>Por lo anterior es responsabilidad exclusiva de los interesados conocer su contenido y la oferta económica debe realizarse conforme a la condición que se estipula en el</w:t>
      </w:r>
      <w:r w:rsidRPr="00324ABA">
        <w:rPr>
          <w:rFonts w:ascii="Arial" w:hAnsi="Arial" w:cs="Arial"/>
          <w:b/>
          <w:bCs/>
          <w:sz w:val="20"/>
          <w:szCs w:val="20"/>
        </w:rPr>
        <w:t xml:space="preserve"> SECOP II (EL OFERENTE DEBERÁ OFERTAR CADA UNO DE LOS ÍTEM DE LA OFERTA ECONOMICA SIN SOBREPASAR LOS PRECIOS TECHO Y A SU VEZ DEBERÁ OFERTAR EL PRESUPUESTO OFICIAL TOTAL ASIGNADO PARA EL PRESENTE PROCESO).</w:t>
      </w:r>
    </w:p>
    <w:p w14:paraId="339E5A67" w14:textId="2D32158F" w:rsidR="007E1C62" w:rsidRPr="00E25C45" w:rsidRDefault="0078396D" w:rsidP="00E25C45">
      <w:pPr>
        <w:numPr>
          <w:ilvl w:val="0"/>
          <w:numId w:val="1"/>
        </w:numPr>
        <w:autoSpaceDE w:val="0"/>
        <w:autoSpaceDN w:val="0"/>
        <w:adjustRightInd w:val="0"/>
        <w:jc w:val="both"/>
        <w:rPr>
          <w:rFonts w:ascii="Arial" w:hAnsi="Arial" w:cs="Arial"/>
          <w:sz w:val="20"/>
          <w:szCs w:val="20"/>
        </w:rPr>
      </w:pPr>
      <w:r w:rsidRPr="00324ABA">
        <w:rPr>
          <w:rFonts w:ascii="Arial" w:hAnsi="Arial" w:cs="Arial"/>
          <w:bCs/>
          <w:sz w:val="20"/>
          <w:szCs w:val="20"/>
        </w:rPr>
        <w:t xml:space="preserve"> El idioma de la propuesta y </w:t>
      </w:r>
      <w:r w:rsidRPr="00324ABA">
        <w:rPr>
          <w:rFonts w:ascii="Arial" w:hAnsi="Arial" w:cs="Arial"/>
          <w:sz w:val="20"/>
          <w:szCs w:val="20"/>
        </w:rPr>
        <w:t xml:space="preserve">todos los documentos e información relacionada con la misma, deben presentarse en castellano. Si alguno de ellos está en cualquier otro idioma, deberá acompañarse de la traducción oficial en los términos del artículo 251 del Código General del Proceso. </w:t>
      </w:r>
    </w:p>
    <w:p w14:paraId="3C674B3F" w14:textId="624F5E62" w:rsidR="007E1C62" w:rsidRPr="00E25C45" w:rsidRDefault="0078396D" w:rsidP="0078396D">
      <w:pPr>
        <w:numPr>
          <w:ilvl w:val="0"/>
          <w:numId w:val="1"/>
        </w:numPr>
        <w:autoSpaceDE w:val="0"/>
        <w:autoSpaceDN w:val="0"/>
        <w:adjustRightInd w:val="0"/>
        <w:jc w:val="both"/>
        <w:rPr>
          <w:rFonts w:ascii="Arial" w:hAnsi="Arial" w:cs="Arial"/>
          <w:sz w:val="20"/>
          <w:szCs w:val="20"/>
        </w:rPr>
      </w:pPr>
      <w:r w:rsidRPr="00324ABA">
        <w:rPr>
          <w:rFonts w:ascii="Arial" w:hAnsi="Arial" w:cs="Arial"/>
          <w:sz w:val="20"/>
          <w:szCs w:val="20"/>
        </w:rPr>
        <w:t xml:space="preserve">Revise la póliza de seriedad de su propuesta y verifique que sea otorgada a favor de </w:t>
      </w:r>
      <w:r w:rsidRPr="00324ABA">
        <w:rPr>
          <w:rFonts w:ascii="Arial" w:hAnsi="Arial" w:cs="Arial"/>
          <w:sz w:val="20"/>
          <w:szCs w:val="20"/>
          <w:lang w:val="es-MX"/>
        </w:rPr>
        <w:t>LA POLICÍA NACIONAL – POLICIA METROPOLITANA DE BARRANQUILLA</w:t>
      </w:r>
      <w:r w:rsidRPr="00324ABA">
        <w:rPr>
          <w:rFonts w:ascii="Arial" w:hAnsi="Arial" w:cs="Arial"/>
          <w:sz w:val="20"/>
          <w:szCs w:val="20"/>
        </w:rPr>
        <w:t xml:space="preserve">, identificada con NIT. 900.263.078-7, además: </w:t>
      </w:r>
    </w:p>
    <w:p w14:paraId="61BE7545" w14:textId="77777777" w:rsidR="007E1C62" w:rsidRPr="00324ABA" w:rsidRDefault="0078396D" w:rsidP="0078396D">
      <w:pPr>
        <w:numPr>
          <w:ilvl w:val="0"/>
          <w:numId w:val="2"/>
        </w:numPr>
        <w:autoSpaceDE w:val="0"/>
        <w:autoSpaceDN w:val="0"/>
        <w:adjustRightInd w:val="0"/>
        <w:spacing w:after="38"/>
        <w:jc w:val="both"/>
        <w:rPr>
          <w:rFonts w:ascii="Arial" w:hAnsi="Arial" w:cs="Arial"/>
          <w:sz w:val="20"/>
          <w:szCs w:val="20"/>
        </w:rPr>
      </w:pPr>
      <w:r w:rsidRPr="00324ABA">
        <w:rPr>
          <w:rFonts w:ascii="Arial" w:hAnsi="Arial" w:cs="Arial"/>
          <w:sz w:val="20"/>
          <w:szCs w:val="20"/>
        </w:rPr>
        <w:t>Tenga en cuenta que el nombre del tomador deberá coincidir con el registrado en el certificado de existencia y representación legal incluida su sigla (en caso de que aplique).</w:t>
      </w:r>
    </w:p>
    <w:p w14:paraId="62A5B98C" w14:textId="7FCE160B" w:rsidR="007E1C62" w:rsidRPr="002E5FD2" w:rsidRDefault="0078396D" w:rsidP="002E5FD2">
      <w:pPr>
        <w:pStyle w:val="Prrafodelista"/>
        <w:numPr>
          <w:ilvl w:val="0"/>
          <w:numId w:val="2"/>
        </w:numPr>
        <w:autoSpaceDE w:val="0"/>
        <w:autoSpaceDN w:val="0"/>
        <w:adjustRightInd w:val="0"/>
        <w:spacing w:after="38"/>
        <w:jc w:val="both"/>
        <w:rPr>
          <w:rFonts w:ascii="Arial" w:hAnsi="Arial" w:cs="Arial"/>
          <w:sz w:val="20"/>
          <w:szCs w:val="20"/>
        </w:rPr>
      </w:pPr>
      <w:r w:rsidRPr="002E5FD2">
        <w:rPr>
          <w:rFonts w:ascii="Arial" w:hAnsi="Arial" w:cs="Arial"/>
          <w:sz w:val="20"/>
          <w:szCs w:val="20"/>
        </w:rPr>
        <w:t xml:space="preserve">El valor asegurado deberá coincidir con el valor del presupuesto oficial para el proceso de forma total o por ítem, según corresponda.  </w:t>
      </w:r>
    </w:p>
    <w:p w14:paraId="0ACC15C4" w14:textId="77777777" w:rsidR="007E1C62" w:rsidRPr="00324ABA" w:rsidRDefault="0078396D" w:rsidP="0078396D">
      <w:pPr>
        <w:numPr>
          <w:ilvl w:val="0"/>
          <w:numId w:val="3"/>
        </w:numPr>
        <w:autoSpaceDE w:val="0"/>
        <w:autoSpaceDN w:val="0"/>
        <w:adjustRightInd w:val="0"/>
        <w:spacing w:after="38"/>
        <w:jc w:val="both"/>
        <w:rPr>
          <w:rFonts w:ascii="Arial" w:hAnsi="Arial" w:cs="Arial"/>
          <w:sz w:val="20"/>
          <w:szCs w:val="20"/>
        </w:rPr>
      </w:pPr>
      <w:r w:rsidRPr="00324ABA">
        <w:rPr>
          <w:rFonts w:ascii="Arial" w:hAnsi="Arial" w:cs="Arial"/>
          <w:sz w:val="20"/>
          <w:szCs w:val="20"/>
        </w:rPr>
        <w:lastRenderedPageBreak/>
        <w:t xml:space="preserve">El objeto y el número de proceso deberá coincidir con el de la propuesta que presenta. </w:t>
      </w:r>
    </w:p>
    <w:p w14:paraId="526BB4E0" w14:textId="77777777" w:rsidR="007E1C62" w:rsidRPr="00324ABA" w:rsidRDefault="0078396D" w:rsidP="002442EC">
      <w:pPr>
        <w:numPr>
          <w:ilvl w:val="0"/>
          <w:numId w:val="3"/>
        </w:num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 Allegue la póliza debidamente firmada por el tomador- afianzado. </w:t>
      </w:r>
    </w:p>
    <w:p w14:paraId="5C64C81B" w14:textId="7D1E2023" w:rsidR="007E1C62" w:rsidRPr="00E25C45" w:rsidRDefault="0078396D" w:rsidP="0078396D">
      <w:pPr>
        <w:numPr>
          <w:ilvl w:val="0"/>
          <w:numId w:val="3"/>
        </w:numPr>
        <w:autoSpaceDE w:val="0"/>
        <w:autoSpaceDN w:val="0"/>
        <w:adjustRightInd w:val="0"/>
        <w:jc w:val="both"/>
        <w:rPr>
          <w:rFonts w:ascii="Arial" w:hAnsi="Arial" w:cs="Arial"/>
          <w:sz w:val="20"/>
          <w:szCs w:val="20"/>
        </w:rPr>
      </w:pPr>
      <w:r w:rsidRPr="00324ABA">
        <w:rPr>
          <w:rFonts w:ascii="Arial" w:hAnsi="Arial" w:cs="Arial"/>
          <w:sz w:val="20"/>
          <w:szCs w:val="20"/>
        </w:rPr>
        <w:t>Para el caso de los mantenimientos y/o repuestos que figuran dentro de la lista de precios como N/A (NO APLICA) se debe a que los mismos no corresponden o no aplican para esa clase de vehículo, sin embargo, serán tenidos en cuenta y de ser necesario serán cotizados nuevamente tal como lo indica la cláusula de SEGUIMIENTO del presente pliego de condiciones.</w:t>
      </w:r>
    </w:p>
    <w:p w14:paraId="17AD4399" w14:textId="0B429CF6" w:rsidR="007E1C62" w:rsidRPr="005D609C" w:rsidRDefault="0078396D" w:rsidP="005D609C">
      <w:pPr>
        <w:numPr>
          <w:ilvl w:val="0"/>
          <w:numId w:val="4"/>
        </w:numPr>
        <w:jc w:val="both"/>
        <w:rPr>
          <w:rFonts w:ascii="Arial" w:hAnsi="Arial" w:cs="Arial"/>
          <w:b/>
          <w:sz w:val="20"/>
          <w:szCs w:val="20"/>
        </w:rPr>
      </w:pPr>
      <w:r w:rsidRPr="00324ABA">
        <w:rPr>
          <w:rFonts w:ascii="Arial" w:hAnsi="Arial" w:cs="Arial"/>
          <w:b/>
          <w:sz w:val="20"/>
          <w:szCs w:val="20"/>
        </w:rPr>
        <w:t>CONDICIONES BÁSICAS.</w:t>
      </w:r>
    </w:p>
    <w:tbl>
      <w:tblPr>
        <w:tblW w:w="5644" w:type="pct"/>
        <w:jc w:val="center"/>
        <w:tblCellMar>
          <w:left w:w="70" w:type="dxa"/>
          <w:right w:w="70" w:type="dxa"/>
        </w:tblCellMar>
        <w:tblLook w:val="0000" w:firstRow="0" w:lastRow="0" w:firstColumn="0" w:lastColumn="0" w:noHBand="0" w:noVBand="0"/>
      </w:tblPr>
      <w:tblGrid>
        <w:gridCol w:w="1678"/>
        <w:gridCol w:w="8894"/>
      </w:tblGrid>
      <w:tr w:rsidR="0078396D" w:rsidRPr="00324ABA" w14:paraId="365C789F" w14:textId="77777777" w:rsidTr="002442EC">
        <w:trPr>
          <w:trHeight w:val="3356"/>
          <w:jc w:val="center"/>
        </w:trPr>
        <w:tc>
          <w:tcPr>
            <w:tcW w:w="752" w:type="pct"/>
            <w:tcBorders>
              <w:top w:val="single" w:sz="4" w:space="0" w:color="auto"/>
              <w:left w:val="single" w:sz="4" w:space="0" w:color="auto"/>
              <w:bottom w:val="single" w:sz="4" w:space="0" w:color="auto"/>
              <w:right w:val="single" w:sz="4" w:space="0" w:color="auto"/>
            </w:tcBorders>
            <w:vAlign w:val="center"/>
          </w:tcPr>
          <w:p w14:paraId="6D06F6B5" w14:textId="77777777" w:rsidR="007E1C62" w:rsidRPr="00324ABA" w:rsidRDefault="0078396D" w:rsidP="0078396D">
            <w:pPr>
              <w:rPr>
                <w:rFonts w:ascii="Arial" w:hAnsi="Arial" w:cs="Arial"/>
                <w:b/>
                <w:sz w:val="16"/>
                <w:szCs w:val="16"/>
              </w:rPr>
            </w:pPr>
            <w:r w:rsidRPr="00324ABA">
              <w:rPr>
                <w:rFonts w:ascii="Arial" w:hAnsi="Arial" w:cs="Arial"/>
                <w:b/>
                <w:sz w:val="16"/>
                <w:szCs w:val="16"/>
              </w:rPr>
              <w:t>OBJETO</w:t>
            </w:r>
          </w:p>
          <w:p w14:paraId="3F336B73" w14:textId="77777777" w:rsidR="007E1C62" w:rsidRPr="00324ABA" w:rsidRDefault="0078396D" w:rsidP="0078396D">
            <w:pPr>
              <w:rPr>
                <w:rFonts w:ascii="Arial" w:hAnsi="Arial" w:cs="Arial"/>
                <w:b/>
                <w:sz w:val="22"/>
                <w:szCs w:val="22"/>
              </w:rPr>
            </w:pPr>
            <w:r w:rsidRPr="00324ABA">
              <w:rPr>
                <w:rFonts w:ascii="Arial" w:hAnsi="Arial" w:cs="Arial"/>
                <w:b/>
                <w:sz w:val="16"/>
                <w:szCs w:val="16"/>
              </w:rPr>
              <w:t>DILIGENCIAR DE CONFORMIDAD CON EL ESTUDIO PREVIO</w:t>
            </w:r>
          </w:p>
        </w:tc>
        <w:tc>
          <w:tcPr>
            <w:tcW w:w="4248" w:type="pct"/>
            <w:tcBorders>
              <w:top w:val="single" w:sz="4" w:space="0" w:color="auto"/>
              <w:left w:val="single" w:sz="4" w:space="0" w:color="auto"/>
              <w:bottom w:val="single" w:sz="4" w:space="0" w:color="auto"/>
              <w:right w:val="single" w:sz="4" w:space="0" w:color="auto"/>
            </w:tcBorders>
            <w:vAlign w:val="center"/>
          </w:tcPr>
          <w:p w14:paraId="13C62A9A" w14:textId="61C8E7FA" w:rsidR="002442EC" w:rsidRDefault="007031E1" w:rsidP="000E1A26">
            <w:pPr>
              <w:spacing w:after="0"/>
              <w:jc w:val="both"/>
              <w:rPr>
                <w:rFonts w:ascii="Arial" w:hAnsi="Arial" w:cs="Arial"/>
                <w:b/>
                <w:sz w:val="20"/>
                <w:szCs w:val="20"/>
              </w:rPr>
            </w:pPr>
            <w:r>
              <w:rPr>
                <w:rFonts w:ascii="Arial" w:hAnsi="Arial" w:cs="Arial"/>
                <w:b/>
                <w:sz w:val="20"/>
                <w:szCs w:val="20"/>
              </w:rPr>
              <w:t>“</w:t>
            </w:r>
            <w:r w:rsidRPr="007A602F">
              <w:rPr>
                <w:rFonts w:ascii="Arial" w:hAnsi="Arial" w:cs="Arial"/>
                <w:b/>
                <w:sz w:val="20"/>
                <w:szCs w:val="20"/>
              </w:rPr>
              <w:t>SERVICIO DE MANTENIMIENTO PREVENTIVO Y CORRECTIVO A TODO COSTO, GENERAL E INTEGRAL INCLUYE REPUESTOS Y MANO DE OBRA CON DESTINO AL PARQUE AUTOMOTOR VEHÍCULOS MULTIMARCA DE LA POLICÍA METROPOLITANA DE BARRANQUILLA, DEATA, UNIDADES ADSCRITAS A LA DELEGACIÓN DEL GASTO Y DEMÁS DE UNIDADES DE APOYO O COMISIÓN TEMPORAL QUE SE ENCUENTREN EN LOS INVENTARIOS DE LA POLICÍA NACIONAL INCLUIDOS IMPUESTOS DE LEY PARA LA VIGENCIA 2026</w:t>
            </w:r>
            <w:r>
              <w:rPr>
                <w:rFonts w:ascii="Arial" w:hAnsi="Arial" w:cs="Arial"/>
                <w:b/>
                <w:sz w:val="20"/>
                <w:szCs w:val="20"/>
              </w:rPr>
              <w:t xml:space="preserve"> Y VIGENCIA FUTURA 2027”.</w:t>
            </w:r>
          </w:p>
          <w:p w14:paraId="6924F694" w14:textId="77777777" w:rsidR="000E1A26" w:rsidRPr="00324ABA" w:rsidRDefault="000E1A26" w:rsidP="000E1A26">
            <w:pPr>
              <w:spacing w:after="0"/>
              <w:jc w:val="both"/>
              <w:rPr>
                <w:rFonts w:ascii="Arial"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58"/>
              <w:gridCol w:w="1721"/>
              <w:gridCol w:w="1721"/>
              <w:gridCol w:w="1723"/>
              <w:gridCol w:w="1721"/>
            </w:tblGrid>
            <w:tr w:rsidR="0078396D" w:rsidRPr="00324ABA" w14:paraId="5425D405" w14:textId="77777777" w:rsidTr="0078396D">
              <w:trPr>
                <w:trHeight w:val="243"/>
              </w:trPr>
              <w:tc>
                <w:tcPr>
                  <w:tcW w:w="1063" w:type="pct"/>
                  <w:vAlign w:val="center"/>
                </w:tcPr>
                <w:p w14:paraId="26719406" w14:textId="77777777" w:rsidR="007E1C62" w:rsidRPr="00324ABA" w:rsidRDefault="0078396D" w:rsidP="002442EC">
                  <w:pPr>
                    <w:spacing w:after="0"/>
                    <w:jc w:val="center"/>
                    <w:rPr>
                      <w:rFonts w:ascii="Arial" w:eastAsia="MS Mincho" w:hAnsi="Arial" w:cs="Arial"/>
                      <w:b/>
                      <w:bCs/>
                      <w:sz w:val="16"/>
                      <w:szCs w:val="16"/>
                    </w:rPr>
                  </w:pPr>
                  <w:r w:rsidRPr="00324ABA">
                    <w:rPr>
                      <w:rFonts w:ascii="Arial" w:eastAsia="MS Mincho" w:hAnsi="Arial" w:cs="Arial"/>
                      <w:b/>
                      <w:bCs/>
                      <w:sz w:val="16"/>
                      <w:szCs w:val="16"/>
                    </w:rPr>
                    <w:t>CLASIFICACIÓN UNSPSC</w:t>
                  </w:r>
                </w:p>
              </w:tc>
              <w:tc>
                <w:tcPr>
                  <w:tcW w:w="984" w:type="pct"/>
                  <w:vAlign w:val="center"/>
                </w:tcPr>
                <w:p w14:paraId="6E486FC9" w14:textId="77777777" w:rsidR="007E1C62" w:rsidRPr="00324ABA" w:rsidRDefault="0078396D" w:rsidP="002442EC">
                  <w:pPr>
                    <w:spacing w:after="0"/>
                    <w:jc w:val="center"/>
                    <w:rPr>
                      <w:rFonts w:ascii="Arial" w:eastAsia="MS Mincho" w:hAnsi="Arial" w:cs="Arial"/>
                      <w:b/>
                      <w:bCs/>
                      <w:sz w:val="16"/>
                      <w:szCs w:val="16"/>
                    </w:rPr>
                  </w:pPr>
                  <w:r w:rsidRPr="00324ABA">
                    <w:rPr>
                      <w:rFonts w:ascii="Arial" w:eastAsia="MS Mincho" w:hAnsi="Arial" w:cs="Arial"/>
                      <w:b/>
                      <w:bCs/>
                      <w:sz w:val="16"/>
                      <w:szCs w:val="16"/>
                    </w:rPr>
                    <w:t>SEGMENTO</w:t>
                  </w:r>
                </w:p>
              </w:tc>
              <w:tc>
                <w:tcPr>
                  <w:tcW w:w="984" w:type="pct"/>
                  <w:vAlign w:val="center"/>
                </w:tcPr>
                <w:p w14:paraId="6BF56867" w14:textId="77777777" w:rsidR="007E1C62" w:rsidRPr="00324ABA" w:rsidRDefault="0078396D" w:rsidP="002442EC">
                  <w:pPr>
                    <w:spacing w:after="0"/>
                    <w:jc w:val="center"/>
                    <w:rPr>
                      <w:rFonts w:ascii="Arial" w:eastAsia="MS Mincho" w:hAnsi="Arial" w:cs="Arial"/>
                      <w:b/>
                      <w:bCs/>
                      <w:sz w:val="16"/>
                      <w:szCs w:val="16"/>
                    </w:rPr>
                  </w:pPr>
                  <w:r w:rsidRPr="00324ABA">
                    <w:rPr>
                      <w:rFonts w:ascii="Arial" w:eastAsia="MS Mincho" w:hAnsi="Arial" w:cs="Arial"/>
                      <w:b/>
                      <w:bCs/>
                      <w:sz w:val="16"/>
                      <w:szCs w:val="16"/>
                    </w:rPr>
                    <w:t>FAMILIA</w:t>
                  </w:r>
                </w:p>
              </w:tc>
              <w:tc>
                <w:tcPr>
                  <w:tcW w:w="985" w:type="pct"/>
                  <w:vAlign w:val="center"/>
                </w:tcPr>
                <w:p w14:paraId="40B33752" w14:textId="77777777" w:rsidR="007E1C62" w:rsidRPr="00324ABA" w:rsidRDefault="0078396D" w:rsidP="002442EC">
                  <w:pPr>
                    <w:spacing w:after="0"/>
                    <w:jc w:val="center"/>
                    <w:rPr>
                      <w:rFonts w:ascii="Arial" w:eastAsia="MS Mincho" w:hAnsi="Arial" w:cs="Arial"/>
                      <w:b/>
                      <w:bCs/>
                      <w:sz w:val="16"/>
                      <w:szCs w:val="16"/>
                    </w:rPr>
                  </w:pPr>
                  <w:r w:rsidRPr="00324ABA">
                    <w:rPr>
                      <w:rFonts w:ascii="Arial" w:eastAsia="MS Mincho" w:hAnsi="Arial" w:cs="Arial"/>
                      <w:b/>
                      <w:bCs/>
                      <w:sz w:val="16"/>
                      <w:szCs w:val="16"/>
                    </w:rPr>
                    <w:t>CLASE</w:t>
                  </w:r>
                </w:p>
              </w:tc>
              <w:tc>
                <w:tcPr>
                  <w:tcW w:w="984" w:type="pct"/>
                  <w:vAlign w:val="center"/>
                </w:tcPr>
                <w:p w14:paraId="365E2107" w14:textId="77777777" w:rsidR="007E1C62" w:rsidRPr="00324ABA" w:rsidRDefault="0078396D" w:rsidP="002442EC">
                  <w:pPr>
                    <w:spacing w:after="0"/>
                    <w:jc w:val="center"/>
                    <w:rPr>
                      <w:rFonts w:ascii="Arial" w:eastAsia="MS Mincho" w:hAnsi="Arial" w:cs="Arial"/>
                      <w:b/>
                      <w:bCs/>
                      <w:sz w:val="16"/>
                      <w:szCs w:val="16"/>
                    </w:rPr>
                  </w:pPr>
                  <w:r w:rsidRPr="00324ABA">
                    <w:rPr>
                      <w:rFonts w:ascii="Arial" w:eastAsia="MS Mincho" w:hAnsi="Arial" w:cs="Arial"/>
                      <w:b/>
                      <w:bCs/>
                      <w:sz w:val="16"/>
                      <w:szCs w:val="16"/>
                    </w:rPr>
                    <w:t>PRODUCTO</w:t>
                  </w:r>
                </w:p>
              </w:tc>
            </w:tr>
            <w:tr w:rsidR="00D97BA1" w:rsidRPr="00324ABA" w14:paraId="5697BCE4" w14:textId="77777777" w:rsidTr="002442EC">
              <w:trPr>
                <w:trHeight w:val="589"/>
              </w:trPr>
              <w:tc>
                <w:tcPr>
                  <w:tcW w:w="1063" w:type="pct"/>
                  <w:vAlign w:val="center"/>
                </w:tcPr>
                <w:p w14:paraId="4A43B2C9" w14:textId="35B5E783" w:rsidR="00D97BA1" w:rsidRPr="00324ABA" w:rsidRDefault="00D97BA1" w:rsidP="002442EC">
                  <w:pPr>
                    <w:spacing w:after="0"/>
                    <w:jc w:val="center"/>
                    <w:rPr>
                      <w:rFonts w:ascii="Arial" w:eastAsia="MS Mincho" w:hAnsi="Arial" w:cs="Arial"/>
                      <w:color w:val="FF0000"/>
                      <w:sz w:val="16"/>
                      <w:szCs w:val="16"/>
                    </w:rPr>
                  </w:pPr>
                  <w:r w:rsidRPr="00B71693">
                    <w:rPr>
                      <w:rFonts w:ascii="Arial" w:hAnsi="Arial" w:cs="Arial"/>
                      <w:bCs/>
                      <w:sz w:val="14"/>
                      <w:szCs w:val="14"/>
                    </w:rPr>
                    <w:t>7818150</w:t>
                  </w:r>
                  <w:r>
                    <w:rPr>
                      <w:rFonts w:ascii="Arial" w:hAnsi="Arial" w:cs="Arial"/>
                      <w:bCs/>
                      <w:sz w:val="14"/>
                      <w:szCs w:val="14"/>
                    </w:rPr>
                    <w:t>0</w:t>
                  </w:r>
                </w:p>
              </w:tc>
              <w:tc>
                <w:tcPr>
                  <w:tcW w:w="984" w:type="pct"/>
                  <w:vAlign w:val="center"/>
                </w:tcPr>
                <w:p w14:paraId="222EA33C" w14:textId="17476A1F" w:rsidR="00D97BA1" w:rsidRPr="00324ABA" w:rsidRDefault="00D97BA1" w:rsidP="002442EC">
                  <w:pPr>
                    <w:spacing w:after="0"/>
                    <w:jc w:val="center"/>
                    <w:rPr>
                      <w:rFonts w:ascii="Arial" w:eastAsia="MS Mincho" w:hAnsi="Arial" w:cs="Arial"/>
                      <w:color w:val="FF0000"/>
                      <w:sz w:val="16"/>
                      <w:szCs w:val="16"/>
                    </w:rPr>
                  </w:pPr>
                  <w:r w:rsidRPr="00B71693">
                    <w:rPr>
                      <w:rFonts w:ascii="Arial" w:hAnsi="Arial" w:cs="Arial"/>
                      <w:bCs/>
                      <w:sz w:val="14"/>
                      <w:szCs w:val="14"/>
                    </w:rPr>
                    <w:t>Servicio de transporte, almacenaje y correo</w:t>
                  </w:r>
                </w:p>
              </w:tc>
              <w:tc>
                <w:tcPr>
                  <w:tcW w:w="984" w:type="pct"/>
                  <w:vAlign w:val="center"/>
                </w:tcPr>
                <w:p w14:paraId="723902F2" w14:textId="19F7150B" w:rsidR="00D97BA1" w:rsidRPr="00324ABA" w:rsidRDefault="00D97BA1" w:rsidP="002442EC">
                  <w:pPr>
                    <w:spacing w:after="0"/>
                    <w:jc w:val="center"/>
                    <w:rPr>
                      <w:rFonts w:ascii="Arial" w:eastAsia="MS Mincho" w:hAnsi="Arial" w:cs="Arial"/>
                      <w:color w:val="FF0000"/>
                      <w:sz w:val="16"/>
                      <w:szCs w:val="16"/>
                    </w:rPr>
                  </w:pPr>
                  <w:r w:rsidRPr="00B71693">
                    <w:rPr>
                      <w:rFonts w:ascii="Arial" w:hAnsi="Arial" w:cs="Arial"/>
                      <w:bCs/>
                      <w:sz w:val="14"/>
                      <w:szCs w:val="14"/>
                    </w:rPr>
                    <w:t>Servicios de mantenimiento o reparación de transportes</w:t>
                  </w:r>
                </w:p>
              </w:tc>
              <w:tc>
                <w:tcPr>
                  <w:tcW w:w="985" w:type="pct"/>
                  <w:vAlign w:val="center"/>
                </w:tcPr>
                <w:p w14:paraId="1032E911" w14:textId="088D4B53" w:rsidR="00D97BA1" w:rsidRPr="00324ABA" w:rsidRDefault="00D97BA1" w:rsidP="002442EC">
                  <w:pPr>
                    <w:spacing w:after="0"/>
                    <w:jc w:val="center"/>
                    <w:rPr>
                      <w:rFonts w:ascii="Arial" w:eastAsia="MS Mincho" w:hAnsi="Arial" w:cs="Arial"/>
                      <w:color w:val="FF0000"/>
                      <w:sz w:val="16"/>
                      <w:szCs w:val="16"/>
                    </w:rPr>
                  </w:pPr>
                  <w:r w:rsidRPr="00B71693">
                    <w:rPr>
                      <w:rFonts w:ascii="Arial" w:hAnsi="Arial" w:cs="Arial"/>
                      <w:bCs/>
                      <w:sz w:val="14"/>
                      <w:szCs w:val="14"/>
                    </w:rPr>
                    <w:t>Servicios de mantenimiento y reparación de vehículos</w:t>
                  </w:r>
                </w:p>
              </w:tc>
              <w:tc>
                <w:tcPr>
                  <w:tcW w:w="984" w:type="pct"/>
                  <w:vAlign w:val="center"/>
                </w:tcPr>
                <w:p w14:paraId="0C23DB10" w14:textId="2923DF0B" w:rsidR="00D97BA1" w:rsidRPr="00324ABA" w:rsidRDefault="00D97BA1" w:rsidP="002442EC">
                  <w:pPr>
                    <w:spacing w:after="0"/>
                    <w:jc w:val="center"/>
                    <w:rPr>
                      <w:rFonts w:ascii="Arial" w:eastAsia="MS Mincho" w:hAnsi="Arial" w:cs="Arial"/>
                      <w:color w:val="FF0000"/>
                      <w:sz w:val="16"/>
                      <w:szCs w:val="16"/>
                    </w:rPr>
                  </w:pPr>
                  <w:r>
                    <w:rPr>
                      <w:rFonts w:ascii="Arial" w:hAnsi="Arial" w:cs="Arial"/>
                      <w:bCs/>
                      <w:sz w:val="14"/>
                      <w:szCs w:val="14"/>
                    </w:rPr>
                    <w:t>--</w:t>
                  </w:r>
                </w:p>
              </w:tc>
            </w:tr>
          </w:tbl>
          <w:p w14:paraId="114244F7" w14:textId="77777777" w:rsidR="007E1C62" w:rsidRPr="00324ABA" w:rsidRDefault="007E1C62" w:rsidP="0078396D">
            <w:pPr>
              <w:jc w:val="both"/>
              <w:rPr>
                <w:rFonts w:ascii="Arial" w:hAnsi="Arial" w:cs="Arial"/>
                <w:b/>
                <w:bCs/>
                <w:sz w:val="20"/>
                <w:szCs w:val="20"/>
              </w:rPr>
            </w:pPr>
          </w:p>
        </w:tc>
      </w:tr>
      <w:tr w:rsidR="0078396D" w:rsidRPr="00324ABA" w14:paraId="2B8AAE9F" w14:textId="77777777" w:rsidTr="0078396D">
        <w:trPr>
          <w:trHeight w:val="147"/>
          <w:jc w:val="center"/>
        </w:trPr>
        <w:tc>
          <w:tcPr>
            <w:tcW w:w="752" w:type="pct"/>
            <w:tcBorders>
              <w:top w:val="single" w:sz="4" w:space="0" w:color="auto"/>
              <w:left w:val="single" w:sz="4" w:space="0" w:color="auto"/>
              <w:bottom w:val="single" w:sz="4" w:space="0" w:color="auto"/>
              <w:right w:val="single" w:sz="4" w:space="0" w:color="auto"/>
            </w:tcBorders>
            <w:vAlign w:val="center"/>
          </w:tcPr>
          <w:p w14:paraId="148C3648" w14:textId="77777777" w:rsidR="007E1C62" w:rsidRPr="00324ABA" w:rsidRDefault="0078396D" w:rsidP="0078396D">
            <w:pPr>
              <w:rPr>
                <w:rFonts w:ascii="Arial" w:hAnsi="Arial" w:cs="Arial"/>
                <w:b/>
                <w:sz w:val="16"/>
                <w:szCs w:val="16"/>
              </w:rPr>
            </w:pPr>
            <w:r w:rsidRPr="00324ABA">
              <w:rPr>
                <w:rFonts w:ascii="Arial" w:hAnsi="Arial" w:cs="Arial"/>
                <w:b/>
                <w:sz w:val="16"/>
                <w:szCs w:val="16"/>
              </w:rPr>
              <w:t>FUNDAMENTO JURÍDICO DE LA MODALIDAD DE SELECCIÓN</w:t>
            </w:r>
          </w:p>
        </w:tc>
        <w:tc>
          <w:tcPr>
            <w:tcW w:w="4248" w:type="pct"/>
            <w:tcBorders>
              <w:top w:val="single" w:sz="4" w:space="0" w:color="auto"/>
              <w:left w:val="single" w:sz="4" w:space="0" w:color="auto"/>
              <w:bottom w:val="single" w:sz="4" w:space="0" w:color="auto"/>
              <w:right w:val="single" w:sz="4" w:space="0" w:color="auto"/>
            </w:tcBorders>
            <w:vAlign w:val="center"/>
          </w:tcPr>
          <w:p w14:paraId="17FB5059" w14:textId="77777777" w:rsidR="00021C9A" w:rsidRPr="00324ABA" w:rsidRDefault="00021C9A" w:rsidP="00021C9A">
            <w:pPr>
              <w:jc w:val="both"/>
              <w:rPr>
                <w:rFonts w:ascii="Arial" w:hAnsi="Arial" w:cs="Arial"/>
                <w:sz w:val="20"/>
                <w:szCs w:val="20"/>
              </w:rPr>
            </w:pPr>
            <w:r w:rsidRPr="00324ABA">
              <w:rPr>
                <w:rFonts w:ascii="Arial" w:hAnsi="Arial" w:cs="Arial"/>
                <w:sz w:val="20"/>
                <w:szCs w:val="20"/>
              </w:rPr>
              <w:t xml:space="preserve">Reglada por el numeral 2 del Artículo 2 de la ley 1150 de 2007 y el Capítulo 2, Sección 1, Subsección 2 del Decreto 1082 de 2015, así: </w:t>
            </w:r>
          </w:p>
          <w:p w14:paraId="029834C8" w14:textId="77777777" w:rsidR="00021C9A" w:rsidRPr="00324ABA" w:rsidRDefault="00021C9A" w:rsidP="00021C9A">
            <w:pPr>
              <w:jc w:val="both"/>
              <w:rPr>
                <w:rFonts w:ascii="Arial" w:hAnsi="Arial" w:cs="Arial"/>
                <w:sz w:val="20"/>
                <w:szCs w:val="20"/>
              </w:rPr>
            </w:pPr>
            <w:r w:rsidRPr="00324ABA">
              <w:rPr>
                <w:rFonts w:ascii="Arial" w:hAnsi="Arial" w:cs="Arial"/>
                <w:sz w:val="20"/>
                <w:szCs w:val="20"/>
              </w:rPr>
              <w:t xml:space="preserve">“(…) La Selección abreviada corresponde a la modalidad de selección objetiva prevista para aquellos casos en </w:t>
            </w:r>
            <w:proofErr w:type="gramStart"/>
            <w:r w:rsidRPr="00324ABA">
              <w:rPr>
                <w:rFonts w:ascii="Arial" w:hAnsi="Arial" w:cs="Arial"/>
                <w:sz w:val="20"/>
                <w:szCs w:val="20"/>
              </w:rPr>
              <w:t>que</w:t>
            </w:r>
            <w:proofErr w:type="gramEnd"/>
            <w:r w:rsidRPr="00324ABA">
              <w:rPr>
                <w:rFonts w:ascii="Arial" w:hAnsi="Arial" w:cs="Arial"/>
                <w:sz w:val="20"/>
                <w:szCs w:val="20"/>
              </w:rPr>
              <w:t xml:space="preserve"> por las características del objeto a contratar, las circunstancias de la contratación o la cuantía o destinación del bien, obra o servicio, puedan adelantarse procesos simplificados para garantizar la eficiencia de la gestión contractual…”</w:t>
            </w:r>
          </w:p>
          <w:p w14:paraId="2C67EF90" w14:textId="77777777" w:rsidR="00021C9A" w:rsidRPr="00324ABA" w:rsidRDefault="00021C9A" w:rsidP="00021C9A">
            <w:pPr>
              <w:jc w:val="both"/>
              <w:rPr>
                <w:rFonts w:ascii="Arial" w:hAnsi="Arial" w:cs="Arial"/>
                <w:sz w:val="20"/>
                <w:szCs w:val="20"/>
              </w:rPr>
            </w:pPr>
            <w:r w:rsidRPr="00324ABA">
              <w:rPr>
                <w:rFonts w:ascii="Arial" w:hAnsi="Arial" w:cs="Arial"/>
                <w:sz w:val="20"/>
                <w:szCs w:val="20"/>
              </w:rPr>
              <w:t xml:space="preserve">En sujeción a la norma anterior, el numeral 2 del capítulo II de la Resolución No. 03049 de 2014, dispone: </w:t>
            </w:r>
          </w:p>
          <w:p w14:paraId="59349626" w14:textId="2A5E24FB" w:rsidR="007E1C62" w:rsidRPr="00324ABA" w:rsidRDefault="00021C9A" w:rsidP="00021C9A">
            <w:pPr>
              <w:jc w:val="both"/>
              <w:rPr>
                <w:rFonts w:ascii="Arial" w:hAnsi="Arial" w:cs="Arial"/>
                <w:sz w:val="20"/>
                <w:szCs w:val="20"/>
              </w:rPr>
            </w:pPr>
            <w:r w:rsidRPr="00324ABA">
              <w:rPr>
                <w:rFonts w:ascii="Arial" w:hAnsi="Arial" w:cs="Arial"/>
                <w:i/>
                <w:iCs/>
                <w:sz w:val="20"/>
                <w:szCs w:val="20"/>
              </w:rPr>
              <w:t xml:space="preserve">“(…) Es una modalidad de selección objetiva prevista para aquellos casos en </w:t>
            </w:r>
            <w:proofErr w:type="gramStart"/>
            <w:r w:rsidRPr="00324ABA">
              <w:rPr>
                <w:rFonts w:ascii="Arial" w:hAnsi="Arial" w:cs="Arial"/>
                <w:i/>
                <w:iCs/>
                <w:sz w:val="20"/>
                <w:szCs w:val="20"/>
              </w:rPr>
              <w:t>que</w:t>
            </w:r>
            <w:proofErr w:type="gramEnd"/>
            <w:r w:rsidRPr="00324ABA">
              <w:rPr>
                <w:rFonts w:ascii="Arial" w:hAnsi="Arial" w:cs="Arial"/>
                <w:i/>
                <w:iCs/>
                <w:sz w:val="20"/>
                <w:szCs w:val="20"/>
              </w:rPr>
              <w:t xml:space="preserv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r w:rsidR="0078396D" w:rsidRPr="00324ABA">
              <w:rPr>
                <w:rFonts w:ascii="Arial" w:hAnsi="Arial" w:cs="Arial"/>
                <w:sz w:val="20"/>
                <w:szCs w:val="20"/>
              </w:rPr>
              <w:t>.</w:t>
            </w:r>
          </w:p>
          <w:p w14:paraId="106DC671" w14:textId="47A4BDAA" w:rsidR="007E1C62" w:rsidRPr="00324ABA" w:rsidRDefault="0078396D" w:rsidP="0078396D">
            <w:pPr>
              <w:jc w:val="both"/>
              <w:rPr>
                <w:rFonts w:ascii="Arial" w:hAnsi="Arial" w:cs="Arial"/>
                <w:sz w:val="20"/>
                <w:szCs w:val="20"/>
              </w:rPr>
            </w:pPr>
            <w:r w:rsidRPr="00324ABA">
              <w:rPr>
                <w:rFonts w:ascii="Arial" w:hAnsi="Arial" w:cs="Arial"/>
                <w:sz w:val="20"/>
                <w:szCs w:val="20"/>
              </w:rPr>
              <w:t>De, “Artículo 2.2.1.2.1.2.26. Selección Abreviada para la adquisición de bienes y servicios para la defensa y seguridad nacional. Las Entidades Estatales que requieran contratar bienes y servicios para la defensa y seguridad nacional deben hacerlo a través del procedimiento para la selección abreviada de menor cuantía señalado en el artículo 2.2.1.2.1.2.20 del Decreto 1082 de 2015”.</w:t>
            </w:r>
          </w:p>
          <w:p w14:paraId="5E62A1C2"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lastRenderedPageBreak/>
              <w:t xml:space="preserve">Conforme a los anteriores lineamientos jurídicos, se aplicará la modalidad de SELECCIÓN ABREVIADA DE MENOR CUANTÍA, atendiendo de tal forma, todas y cada una de las reglas señaladas por la ley, garantizando así la libre concurrencia y la transparencia en el desarrollo de las actividades que se realicen para terminar con éxito el presente proceso selectivo, escogiendo la oferta más favorable para la Policía Nacional y lograr satisfacer la necesidad previamente identificada a través del presente estudio previo. </w:t>
            </w:r>
          </w:p>
          <w:p w14:paraId="18D894E0" w14:textId="3F2BD62C"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Con base en las estrategias definidas por el mando institucional, acordes y en cumplimiento de la Política Integral de Seguridad y Defensa, </w:t>
            </w:r>
            <w:r w:rsidR="00786A46" w:rsidRPr="00324ABA">
              <w:rPr>
                <w:rFonts w:ascii="Arial" w:hAnsi="Arial" w:cs="Arial"/>
                <w:sz w:val="20"/>
                <w:szCs w:val="20"/>
              </w:rPr>
              <w:t>“Garantías para la Vida y la Paz 2022-2026” (así se Llama la actual política”</w:t>
            </w:r>
            <w:r w:rsidRPr="00324ABA">
              <w:rPr>
                <w:rFonts w:ascii="Arial" w:hAnsi="Arial" w:cs="Arial"/>
                <w:sz w:val="20"/>
                <w:szCs w:val="20"/>
              </w:rPr>
              <w:t xml:space="preserve"> definida por el gobierno nacional para el</w:t>
            </w:r>
            <w:r w:rsidR="00786A46" w:rsidRPr="00324ABA">
              <w:rPr>
                <w:rFonts w:ascii="Arial" w:hAnsi="Arial" w:cs="Arial"/>
                <w:sz w:val="20"/>
                <w:szCs w:val="20"/>
              </w:rPr>
              <w:t xml:space="preserve"> cuatrienio</w:t>
            </w:r>
            <w:r w:rsidRPr="00324ABA">
              <w:rPr>
                <w:rFonts w:ascii="Arial" w:hAnsi="Arial" w:cs="Arial"/>
                <w:sz w:val="20"/>
                <w:szCs w:val="20"/>
              </w:rPr>
              <w:t xml:space="preserve">, se hace necesario llevar a cabo el MANTENIMIENTO PREVENTIVO Y CORRRECTIVO PARA EL EQUIPO AUTOMOTOR </w:t>
            </w:r>
            <w:r w:rsidR="00DE6B2D" w:rsidRPr="00DE6B2D">
              <w:rPr>
                <w:rFonts w:ascii="Arial" w:hAnsi="Arial" w:cs="Arial"/>
                <w:sz w:val="20"/>
                <w:szCs w:val="20"/>
              </w:rPr>
              <w:t>DE VEHICULOS MULTIMARCAS</w:t>
            </w:r>
            <w:r w:rsidR="00DE6B2D" w:rsidRPr="00324ABA">
              <w:rPr>
                <w:rFonts w:ascii="Arial" w:hAnsi="Arial" w:cs="Arial"/>
                <w:sz w:val="20"/>
                <w:szCs w:val="20"/>
              </w:rPr>
              <w:t xml:space="preserve"> </w:t>
            </w:r>
            <w:r w:rsidRPr="00324ABA">
              <w:rPr>
                <w:rFonts w:ascii="Arial" w:hAnsi="Arial" w:cs="Arial"/>
                <w:sz w:val="20"/>
                <w:szCs w:val="20"/>
              </w:rPr>
              <w:t>DE LA POLICÍA NACIONAL- POLICIA METROPOLITANA DE BARRANQUILLA, donde se pretende reforzar el concepto</w:t>
            </w:r>
            <w:r w:rsidR="00786A46" w:rsidRPr="00324ABA">
              <w:rPr>
                <w:rFonts w:ascii="Arial" w:hAnsi="Arial" w:cs="Arial"/>
                <w:sz w:val="20"/>
                <w:szCs w:val="20"/>
              </w:rPr>
              <w:t xml:space="preserve"> de vida en torno a la paz</w:t>
            </w:r>
            <w:r w:rsidRPr="00324ABA">
              <w:rPr>
                <w:rFonts w:ascii="Arial" w:hAnsi="Arial" w:cs="Arial"/>
                <w:sz w:val="20"/>
                <w:szCs w:val="20"/>
              </w:rPr>
              <w:t>.</w:t>
            </w:r>
          </w:p>
          <w:p w14:paraId="2F610278" w14:textId="7B9C3F08"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Al respecto del concepto de “seguridad y defensa nacional”, el Consejo de Estado en la Sentencia con radicado No.: 11001-03-26-000-2004-00007-00(26776) del 29/08/2012 </w:t>
            </w:r>
            <w:r w:rsidR="00786A46" w:rsidRPr="00324ABA">
              <w:rPr>
                <w:rFonts w:ascii="Arial" w:hAnsi="Arial" w:cs="Arial"/>
                <w:sz w:val="20"/>
                <w:szCs w:val="20"/>
              </w:rPr>
              <w:t>consejero</w:t>
            </w:r>
            <w:r w:rsidRPr="00324ABA">
              <w:rPr>
                <w:rFonts w:ascii="Arial" w:hAnsi="Arial" w:cs="Arial"/>
                <w:sz w:val="20"/>
                <w:szCs w:val="20"/>
              </w:rPr>
              <w:t xml:space="preserve"> Ponente HERNAN ANDRADE RINCON sostuvo que: “La seguridad y la defensa nacional constituyen sin lugar a dudas presupuesto material de la vigencia efectiva del orden constitucional. Sin embargo, no existe norma alguna que defina estos vocablos. Se trata de conceptos que tienen distintas significaciones, en tanto varias nociones los informan. En el caso de la seguridad, además, esta acusa cierto grado de relatividad según la “intensidad en los antagonismos”, se trata igualmente de un “concepto dinámico” que impone la actualización de mecanismos para su efectividad y que encuentra significado en los objetivos que se propone alcanzar el Estado en una época determinada. Noción a la vez relativa y coyuntural, merced a que su contenido jurídico no es inmutable, sino que necesariamente sufre constantes transformaciones. En tanto “noción ambigua” es difícil de definir la seguridad, pues depende del entorno de cada país (en Canadá por ejemplo suele ser asociada a “estabilidad económica”). Con todo, y aunque se trate de una noción en constante cambio según cada país, conviene agregar que se trata del concepto base sobre el que se construye la estrategia para proteger a los ciudadanos. El criterio conforme al cual la seguridad es apenas un conjunto de dispositivos para la </w:t>
            </w:r>
            <w:r w:rsidR="00786A46" w:rsidRPr="00324ABA">
              <w:rPr>
                <w:rFonts w:ascii="Arial" w:hAnsi="Arial" w:cs="Arial"/>
                <w:sz w:val="20"/>
                <w:szCs w:val="20"/>
              </w:rPr>
              <w:t>guerra</w:t>
            </w:r>
            <w:r w:rsidRPr="00324ABA">
              <w:rPr>
                <w:rFonts w:ascii="Arial" w:hAnsi="Arial" w:cs="Arial"/>
                <w:sz w:val="20"/>
                <w:szCs w:val="20"/>
              </w:rPr>
              <w:t xml:space="preserve"> está actualmente superado. La seguridad como garantía de los derechos y libertades, como presupuesto para la coexistencia pacífica entre el poder y la libertad (Hauriou) supone otras lecturas que posibiliten que los infractores de la ley se reincorporen a la vida civil. En efecto, la paz en tanto valor (preámbulo constitucional), fin esencial del Estado (art. 2 CN), derecho (art. 22 CN) y deber social (95.6 CN), tiene en la rama ejecutiva su principal responsable (189.4, 303 y 315.2). De allí que, en un Estado democrático, el gobierno puede adoptar diversos tipos de medidas que pueden oscilar entre la utilización de acciones coercitivas y las soluciones políticas. </w:t>
            </w:r>
          </w:p>
          <w:p w14:paraId="55350DCB" w14:textId="342B0D6B" w:rsidR="007E1C62" w:rsidRPr="00324ABA" w:rsidRDefault="0078396D" w:rsidP="0078396D">
            <w:pPr>
              <w:jc w:val="both"/>
              <w:rPr>
                <w:rFonts w:ascii="Arial" w:hAnsi="Arial" w:cs="Arial"/>
                <w:sz w:val="20"/>
                <w:szCs w:val="20"/>
              </w:rPr>
            </w:pPr>
            <w:r w:rsidRPr="00324ABA">
              <w:rPr>
                <w:rFonts w:ascii="Arial" w:hAnsi="Arial" w:cs="Arial"/>
                <w:sz w:val="20"/>
                <w:szCs w:val="20"/>
              </w:rPr>
              <w:t>Posteriormente, en el fallo acabado de citar, el alto Tribunal precisó en efecto cómo el concepto de Seguridad y defensa nacional es amplio y abarca no solo, la compra de armamento, sino que adicionalmente a ello, abarca otras facetas de la política pública en ese sentido y en orden a garantizar la convivencia pacífica de los ciudadanos, así:</w:t>
            </w:r>
          </w:p>
          <w:p w14:paraId="6F5F06D3"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lastRenderedPageBreak/>
              <w:t>“Una visión sistémica de la seguridad y defensa nacionales impone la articulación dinámica de diversos elementos (no sólo bélicos) con el entorno de violencia que agobia a la sociedad colombiana desde hace mucho tiempo. Asegurar la convivencia pacífica, base y razón de ser de la defensa y seguridad nacional, supone para el Estado la adopción de medidas que no siempre comportan la acción militar directa. En otros términos, la acción estatal en punto de seguridad no tiene que forzosa e ineludiblemente recaer en el empleo de las armas, ni en la estrategia militar o en el despliegue de fuerzas combatientes, sino que también puede haber otros medios eficaces para garantizar la defensa y seguridad nacionales (…)”.</w:t>
            </w:r>
          </w:p>
          <w:p w14:paraId="2B95C3F1" w14:textId="77777777" w:rsidR="007E1C62" w:rsidRPr="00324ABA" w:rsidRDefault="0078396D" w:rsidP="002B0B6C">
            <w:pPr>
              <w:spacing w:after="0"/>
              <w:jc w:val="both"/>
              <w:rPr>
                <w:rFonts w:ascii="Arial" w:hAnsi="Arial" w:cs="Arial"/>
                <w:sz w:val="20"/>
                <w:szCs w:val="20"/>
              </w:rPr>
            </w:pPr>
            <w:r w:rsidRPr="00324ABA">
              <w:rPr>
                <w:rFonts w:ascii="Arial" w:hAnsi="Arial" w:cs="Arial"/>
                <w:sz w:val="20"/>
                <w:szCs w:val="20"/>
              </w:rPr>
              <w:t xml:space="preserve">Como se puede concluir de la posición del Consejo de Estado anteriormente reseñada, es claro que la seguridad y defensa nacional es un concepto amplio que no excluye a entidades distintas del sector defensa ni se limita a actividades bélicas, sino que abarca todo lo que este encaminado directamente o por conexidad, al mantenimiento del orden público y a garantizar la convivencia pacífica entre los asociados. </w:t>
            </w:r>
          </w:p>
        </w:tc>
      </w:tr>
      <w:tr w:rsidR="0078396D" w:rsidRPr="00324ABA" w14:paraId="6D012808" w14:textId="77777777" w:rsidTr="0078396D">
        <w:trPr>
          <w:trHeight w:val="147"/>
          <w:jc w:val="center"/>
        </w:trPr>
        <w:tc>
          <w:tcPr>
            <w:tcW w:w="752" w:type="pct"/>
            <w:tcBorders>
              <w:top w:val="single" w:sz="4" w:space="0" w:color="auto"/>
              <w:left w:val="single" w:sz="4" w:space="0" w:color="auto"/>
              <w:bottom w:val="single" w:sz="4" w:space="0" w:color="auto"/>
              <w:right w:val="single" w:sz="4" w:space="0" w:color="auto"/>
            </w:tcBorders>
            <w:vAlign w:val="center"/>
          </w:tcPr>
          <w:p w14:paraId="0259DAD7" w14:textId="77777777" w:rsidR="007E1C62" w:rsidRPr="00324ABA" w:rsidRDefault="0078396D" w:rsidP="0078396D">
            <w:pPr>
              <w:rPr>
                <w:rFonts w:ascii="Arial" w:hAnsi="Arial" w:cs="Arial"/>
                <w:b/>
                <w:sz w:val="16"/>
                <w:szCs w:val="16"/>
              </w:rPr>
            </w:pPr>
            <w:r w:rsidRPr="00324ABA">
              <w:rPr>
                <w:rFonts w:ascii="Arial" w:hAnsi="Arial" w:cs="Arial"/>
                <w:b/>
                <w:sz w:val="16"/>
                <w:szCs w:val="16"/>
              </w:rPr>
              <w:lastRenderedPageBreak/>
              <w:t>PARTICIPANTES</w:t>
            </w:r>
          </w:p>
        </w:tc>
        <w:tc>
          <w:tcPr>
            <w:tcW w:w="4248" w:type="pct"/>
            <w:tcBorders>
              <w:top w:val="single" w:sz="4" w:space="0" w:color="auto"/>
              <w:left w:val="single" w:sz="4" w:space="0" w:color="auto"/>
              <w:bottom w:val="single" w:sz="4" w:space="0" w:color="auto"/>
              <w:right w:val="single" w:sz="4" w:space="0" w:color="auto"/>
            </w:tcBorders>
            <w:vAlign w:val="center"/>
          </w:tcPr>
          <w:p w14:paraId="221964D4" w14:textId="77777777" w:rsidR="0028014C" w:rsidRDefault="0028014C" w:rsidP="0028014C">
            <w:pPr>
              <w:shd w:val="clear" w:color="auto" w:fill="FFFFFF" w:themeFill="background1"/>
              <w:spacing w:line="240" w:lineRule="auto"/>
              <w:jc w:val="both"/>
              <w:rPr>
                <w:rFonts w:ascii="Arial" w:hAnsi="Arial" w:cs="Arial"/>
                <w:sz w:val="20"/>
                <w:szCs w:val="20"/>
              </w:rPr>
            </w:pPr>
            <w:r>
              <w:rPr>
                <w:rFonts w:ascii="Arial" w:hAnsi="Arial" w:cs="Arial"/>
                <w:sz w:val="20"/>
                <w:szCs w:val="20"/>
              </w:rPr>
              <w:t>Pueden participar en el presente proceso de selección las personas naturales o jurídicas, públicas o privadas que sean nacionales o extranjeras con representación en Colombia, consorcios o uniones temporales nacionales o extranjeras con representación en Colombia, que se encuentren inscritas en el Registro Único de Proponentes (RUP) como distribuidores, comerciantes o proveedores de los bienes y/o servicios que la entidad contratante pretende adquirir y cuyo objeto social o actividad económica se relacione con el objeto de este proceso de contratación, el cual deberá cumplir con todos los requisitos exigidos.</w:t>
            </w:r>
          </w:p>
          <w:p w14:paraId="433DED9C" w14:textId="77777777" w:rsidR="0028014C" w:rsidRDefault="0028014C" w:rsidP="0028014C">
            <w:pPr>
              <w:shd w:val="clear" w:color="auto" w:fill="FFFFFF" w:themeFill="background1"/>
              <w:spacing w:line="240" w:lineRule="auto"/>
              <w:jc w:val="both"/>
              <w:rPr>
                <w:rFonts w:ascii="Arial" w:hAnsi="Arial" w:cs="Arial"/>
                <w:sz w:val="20"/>
                <w:szCs w:val="20"/>
              </w:rPr>
            </w:pPr>
            <w:r>
              <w:rPr>
                <w:rFonts w:ascii="Arial" w:hAnsi="Arial" w:cs="Arial"/>
                <w:sz w:val="20"/>
                <w:szCs w:val="20"/>
              </w:rPr>
              <w:t>Los integrantes de la Unión Temporal o del Consorcio deben acreditar tal idoneidad con el Registro del RUP. Así mismo el consorcio o unión temporal deberá haberse constituido y/o formado con anterioridad a la presentación de la oferta definitiva, para participar en este proceso de contratación; se deberá indicar el nombre de la unión temporal y el porcentaje o forma en que participan en la unión temporal o consorcio, y cada uno de los socios que lo componen.</w:t>
            </w:r>
          </w:p>
          <w:p w14:paraId="39D15649" w14:textId="77777777" w:rsidR="0028014C" w:rsidRDefault="0028014C" w:rsidP="0028014C">
            <w:pPr>
              <w:shd w:val="clear" w:color="auto" w:fill="FFFFFF" w:themeFill="background1"/>
              <w:spacing w:line="240" w:lineRule="auto"/>
              <w:jc w:val="both"/>
              <w:rPr>
                <w:rFonts w:ascii="Arial" w:hAnsi="Arial" w:cs="Arial"/>
                <w:sz w:val="20"/>
                <w:szCs w:val="20"/>
              </w:rPr>
            </w:pPr>
            <w:r>
              <w:rPr>
                <w:rFonts w:ascii="Arial" w:hAnsi="Arial" w:cs="Arial"/>
                <w:sz w:val="20"/>
                <w:szCs w:val="20"/>
              </w:rPr>
              <w:t xml:space="preserve">Los interesados en el proceso que pretendan participar en el mismo como proponente plural deberán presentar mediante comunicación escrita firmada por los representantes legales de oferentes que conformen el proponente plural “unión temporal, consorcio o promesa de sociedad futura”  documento escrito que de forma expresa y clara muestre la conformación del proponente plural, el porcentaje de participación de cada uno, el representante legal y el número de cuneta para los pagos antes de la manifestación de interés, la no presentación de dicho documento será causal de inhabilitar el proponente plural para participar en el sorteo. </w:t>
            </w:r>
          </w:p>
          <w:p w14:paraId="2EE7F57A" w14:textId="77777777" w:rsidR="0028014C" w:rsidRDefault="0028014C" w:rsidP="0028014C">
            <w:pPr>
              <w:shd w:val="clear" w:color="auto" w:fill="FFFFFF" w:themeFill="background1"/>
              <w:spacing w:line="240" w:lineRule="auto"/>
              <w:jc w:val="both"/>
              <w:rPr>
                <w:rFonts w:ascii="Arial" w:hAnsi="Arial" w:cs="Arial"/>
                <w:sz w:val="20"/>
                <w:szCs w:val="20"/>
              </w:rPr>
            </w:pPr>
            <w:r>
              <w:rPr>
                <w:rFonts w:ascii="Arial" w:hAnsi="Arial" w:cs="Arial"/>
                <w:sz w:val="20"/>
                <w:szCs w:val="20"/>
              </w:rPr>
              <w:t xml:space="preserve">De igual forma, debe hacerse mención de la posibilidad de participación de las </w:t>
            </w:r>
            <w:proofErr w:type="spellStart"/>
            <w:r>
              <w:rPr>
                <w:rFonts w:ascii="Arial" w:hAnsi="Arial" w:cs="Arial"/>
                <w:sz w:val="20"/>
                <w:szCs w:val="20"/>
              </w:rPr>
              <w:t>Mypes</w:t>
            </w:r>
            <w:proofErr w:type="spellEnd"/>
            <w:r>
              <w:rPr>
                <w:rFonts w:ascii="Arial" w:hAnsi="Arial" w:cs="Arial"/>
                <w:sz w:val="20"/>
                <w:szCs w:val="20"/>
              </w:rPr>
              <w:t xml:space="preserve"> y/o </w:t>
            </w:r>
            <w:proofErr w:type="spellStart"/>
            <w:r>
              <w:rPr>
                <w:rFonts w:ascii="Arial" w:hAnsi="Arial" w:cs="Arial"/>
                <w:sz w:val="20"/>
                <w:szCs w:val="20"/>
              </w:rPr>
              <w:t>Mipymes</w:t>
            </w:r>
            <w:proofErr w:type="spellEnd"/>
            <w:r>
              <w:rPr>
                <w:rFonts w:ascii="Arial" w:hAnsi="Arial" w:cs="Arial"/>
                <w:sz w:val="20"/>
                <w:szCs w:val="20"/>
              </w:rPr>
              <w:t xml:space="preserve"> de conformidad con lo establecido en el Decreto 1860 de 2021.</w:t>
            </w:r>
          </w:p>
          <w:p w14:paraId="13C123B0" w14:textId="77777777" w:rsidR="0028014C" w:rsidRDefault="0028014C" w:rsidP="0028014C">
            <w:pPr>
              <w:spacing w:line="240" w:lineRule="auto"/>
              <w:jc w:val="both"/>
              <w:rPr>
                <w:rFonts w:ascii="Arial" w:hAnsi="Arial" w:cs="Arial"/>
                <w:sz w:val="20"/>
                <w:szCs w:val="20"/>
              </w:rPr>
            </w:pPr>
            <w:r>
              <w:rPr>
                <w:rFonts w:ascii="Arial" w:hAnsi="Arial" w:cs="Arial"/>
                <w:sz w:val="20"/>
                <w:szCs w:val="20"/>
              </w:rPr>
              <w:t>En atención a lo manifestado en el decreto 1082 en su artículo 2.2.1.2.4.2.2. y en concordancia al decreto 1860 del 2021 en su artículo 5 el presente proceso podrá ser limitado a MIPYME siempre y cuando se cumplan los requisitos exigidos en dicho artículo.”</w:t>
            </w:r>
          </w:p>
          <w:p w14:paraId="7382CCA9" w14:textId="77777777" w:rsidR="0028014C" w:rsidRDefault="0028014C" w:rsidP="0028014C">
            <w:pPr>
              <w:spacing w:line="240" w:lineRule="auto"/>
              <w:jc w:val="both"/>
              <w:rPr>
                <w:rFonts w:ascii="Arial" w:hAnsi="Arial" w:cs="Arial"/>
                <w:sz w:val="20"/>
                <w:szCs w:val="20"/>
              </w:rPr>
            </w:pPr>
            <w:r>
              <w:rPr>
                <w:rFonts w:ascii="Arial" w:hAnsi="Arial" w:cs="Arial"/>
                <w:b/>
                <w:sz w:val="20"/>
                <w:szCs w:val="20"/>
              </w:rPr>
              <w:t xml:space="preserve">"ARTÍCULO 2.2.1.2.4.2.2. Convocatorias limitadas a </w:t>
            </w:r>
            <w:proofErr w:type="spellStart"/>
            <w:r>
              <w:rPr>
                <w:rFonts w:ascii="Arial" w:hAnsi="Arial" w:cs="Arial"/>
                <w:b/>
                <w:sz w:val="20"/>
                <w:szCs w:val="20"/>
              </w:rPr>
              <w:t>Mípyme</w:t>
            </w:r>
            <w:proofErr w:type="spellEnd"/>
            <w:r>
              <w:rPr>
                <w:rFonts w:ascii="Arial" w:hAnsi="Arial" w:cs="Arial"/>
                <w:sz w:val="20"/>
                <w:szCs w:val="20"/>
              </w:rPr>
              <w:t xml:space="preserve">. Las Entidades Estatales independientemente de su régimen de contratación, los patrimonios autónomos constituidos por Entidades Estatales y los particulares que ejecuten recursos públicos, deben limitar la convocatoria </w:t>
            </w:r>
            <w:r>
              <w:rPr>
                <w:rFonts w:ascii="Arial" w:hAnsi="Arial" w:cs="Arial"/>
                <w:sz w:val="20"/>
                <w:szCs w:val="20"/>
              </w:rPr>
              <w:lastRenderedPageBreak/>
              <w:t xml:space="preserve">de los Procesos de Contratación con pluralidad de oferentes a las </w:t>
            </w:r>
            <w:proofErr w:type="spellStart"/>
            <w:r>
              <w:rPr>
                <w:rFonts w:ascii="Arial" w:hAnsi="Arial" w:cs="Arial"/>
                <w:sz w:val="20"/>
                <w:szCs w:val="20"/>
              </w:rPr>
              <w:t>Mipyme</w:t>
            </w:r>
            <w:proofErr w:type="spellEnd"/>
            <w:r>
              <w:rPr>
                <w:rFonts w:ascii="Arial" w:hAnsi="Arial" w:cs="Arial"/>
                <w:sz w:val="20"/>
                <w:szCs w:val="20"/>
              </w:rPr>
              <w:t xml:space="preserve"> colombianas con mínimo un (1) año de existencia, cuando concurran los siguientes requisitos:</w:t>
            </w:r>
          </w:p>
          <w:p w14:paraId="7BF2524C" w14:textId="77A2DB4C" w:rsidR="0028014C" w:rsidRDefault="0028014C" w:rsidP="0028014C">
            <w:pPr>
              <w:spacing w:line="240" w:lineRule="auto"/>
              <w:jc w:val="both"/>
              <w:rPr>
                <w:rFonts w:ascii="Arial" w:hAnsi="Arial" w:cs="Arial"/>
                <w:sz w:val="20"/>
                <w:szCs w:val="20"/>
              </w:rPr>
            </w:pPr>
            <w:r>
              <w:rPr>
                <w:rFonts w:ascii="Arial" w:hAnsi="Arial" w:cs="Arial"/>
                <w:sz w:val="20"/>
                <w:szCs w:val="20"/>
              </w:rPr>
              <w:t xml:space="preserve">1. El valor del Proceso de Contratación sea menor a ciento veinticinco mil dólares de los Estados Unidos de América (US$125.000), liquidados con la tasa de cambio que para el efecto determina cada dos años el Ministerio de Comercio, Industria y Turismo. PARA EL PRESENTE PROCESO CONTRACTUAL EL PRESUPUESTO OFICIAL ASIGNADO ES </w:t>
            </w:r>
            <w:r w:rsidR="003253E9" w:rsidRPr="00C004CF">
              <w:rPr>
                <w:rFonts w:ascii="Arial" w:hAnsi="Arial" w:cs="Arial"/>
                <w:sz w:val="20"/>
                <w:szCs w:val="20"/>
                <w:lang w:val="es-MX"/>
              </w:rPr>
              <w:t>$1.</w:t>
            </w:r>
            <w:r w:rsidR="003253E9">
              <w:rPr>
                <w:rFonts w:ascii="Arial" w:hAnsi="Arial" w:cs="Arial"/>
                <w:sz w:val="20"/>
                <w:szCs w:val="20"/>
                <w:lang w:val="es-MX"/>
              </w:rPr>
              <w:t>211</w:t>
            </w:r>
            <w:r w:rsidR="003253E9" w:rsidRPr="00C004CF">
              <w:rPr>
                <w:rFonts w:ascii="Arial" w:hAnsi="Arial" w:cs="Arial"/>
                <w:sz w:val="20"/>
                <w:szCs w:val="20"/>
                <w:lang w:val="es-MX"/>
              </w:rPr>
              <w:t>.479.500,00</w:t>
            </w:r>
            <w:r>
              <w:rPr>
                <w:rFonts w:ascii="Arial" w:hAnsi="Arial" w:cs="Arial"/>
                <w:sz w:val="20"/>
                <w:szCs w:val="20"/>
              </w:rPr>
              <w:t>.</w:t>
            </w:r>
          </w:p>
          <w:p w14:paraId="1A4C24D3" w14:textId="77777777" w:rsidR="0028014C" w:rsidRDefault="0028014C" w:rsidP="0028014C">
            <w:pPr>
              <w:spacing w:line="240" w:lineRule="auto"/>
              <w:jc w:val="both"/>
              <w:rPr>
                <w:rFonts w:ascii="Arial" w:hAnsi="Arial" w:cs="Arial"/>
                <w:sz w:val="20"/>
                <w:szCs w:val="20"/>
              </w:rPr>
            </w:pPr>
            <w:r>
              <w:rPr>
                <w:rFonts w:ascii="Arial" w:hAnsi="Arial" w:cs="Arial"/>
                <w:b/>
                <w:sz w:val="20"/>
                <w:szCs w:val="20"/>
              </w:rPr>
              <w:t>2.</w:t>
            </w:r>
            <w:r>
              <w:rPr>
                <w:rFonts w:ascii="Arial" w:hAnsi="Arial" w:cs="Arial"/>
                <w:sz w:val="20"/>
                <w:szCs w:val="20"/>
              </w:rPr>
              <w:t xml:space="preserve"> Se hayan recibido solicitudes de por lo menos dos (2) </w:t>
            </w:r>
            <w:proofErr w:type="spellStart"/>
            <w:r>
              <w:rPr>
                <w:rFonts w:ascii="Arial" w:hAnsi="Arial" w:cs="Arial"/>
                <w:sz w:val="20"/>
                <w:szCs w:val="20"/>
              </w:rPr>
              <w:t>Mipyme</w:t>
            </w:r>
            <w:proofErr w:type="spellEnd"/>
            <w:r>
              <w:rPr>
                <w:rFonts w:ascii="Arial" w:hAnsi="Arial" w:cs="Arial"/>
                <w:sz w:val="20"/>
                <w:szCs w:val="20"/>
              </w:rPr>
              <w:t xml:space="preserve"> colombianas para limitar la convocatoria a </w:t>
            </w:r>
            <w:proofErr w:type="spellStart"/>
            <w:r>
              <w:rPr>
                <w:rFonts w:ascii="Arial" w:hAnsi="Arial" w:cs="Arial"/>
                <w:sz w:val="20"/>
                <w:szCs w:val="20"/>
              </w:rPr>
              <w:t>Mipyme</w:t>
            </w:r>
            <w:proofErr w:type="spellEnd"/>
            <w:r>
              <w:rPr>
                <w:rFonts w:ascii="Arial" w:hAnsi="Arial" w:cs="Arial"/>
                <w:sz w:val="20"/>
                <w:szCs w:val="20"/>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762D65D3" w14:textId="77777777" w:rsidR="0028014C" w:rsidRDefault="0028014C" w:rsidP="0028014C">
            <w:pPr>
              <w:spacing w:line="240" w:lineRule="auto"/>
              <w:jc w:val="both"/>
              <w:rPr>
                <w:rFonts w:ascii="Arial" w:hAnsi="Arial" w:cs="Arial"/>
                <w:sz w:val="20"/>
                <w:szCs w:val="20"/>
              </w:rPr>
            </w:pPr>
            <w:r>
              <w:rPr>
                <w:rFonts w:ascii="Arial" w:hAnsi="Arial" w:cs="Arial"/>
                <w:sz w:val="20"/>
                <w:szCs w:val="20"/>
              </w:rPr>
              <w:t xml:space="preserve">Tratándose de personas jurídicas, las solicitudes solo las podrán realizar </w:t>
            </w:r>
            <w:proofErr w:type="spellStart"/>
            <w:r>
              <w:rPr>
                <w:rFonts w:ascii="Arial" w:hAnsi="Arial" w:cs="Arial"/>
                <w:sz w:val="20"/>
                <w:szCs w:val="20"/>
              </w:rPr>
              <w:t>Mipyme</w:t>
            </w:r>
            <w:proofErr w:type="spellEnd"/>
            <w:r>
              <w:rPr>
                <w:rFonts w:ascii="Arial" w:hAnsi="Arial" w:cs="Arial"/>
                <w:sz w:val="20"/>
                <w:szCs w:val="20"/>
              </w:rPr>
              <w:t>, cuyo objeto social les permita ejecutar el contrato relacionado con el proceso contractual.</w:t>
            </w:r>
          </w:p>
          <w:p w14:paraId="46A8522D" w14:textId="77777777" w:rsidR="0028014C" w:rsidRDefault="0028014C" w:rsidP="0028014C">
            <w:pPr>
              <w:spacing w:line="240" w:lineRule="auto"/>
              <w:jc w:val="both"/>
              <w:rPr>
                <w:rFonts w:ascii="Arial" w:hAnsi="Arial" w:cs="Arial"/>
                <w:sz w:val="20"/>
                <w:szCs w:val="20"/>
              </w:rPr>
            </w:pPr>
            <w:r>
              <w:rPr>
                <w:rFonts w:ascii="Arial" w:hAnsi="Arial" w:cs="Arial"/>
                <w:b/>
                <w:sz w:val="20"/>
                <w:szCs w:val="20"/>
              </w:rPr>
              <w:t>PARÁGRAFO.</w:t>
            </w:r>
            <w:r>
              <w:rPr>
                <w:rFonts w:ascii="Arial" w:hAnsi="Arial" w:cs="Arial"/>
                <w:sz w:val="20"/>
                <w:szCs w:val="20"/>
              </w:rPr>
              <w:t xml:space="preserve"> Las cooperativas y demás entidades de economía solidaria, siempre que tengan la calidad de </w:t>
            </w:r>
            <w:proofErr w:type="spellStart"/>
            <w:r>
              <w:rPr>
                <w:rFonts w:ascii="Arial" w:hAnsi="Arial" w:cs="Arial"/>
                <w:sz w:val="20"/>
                <w:szCs w:val="20"/>
              </w:rPr>
              <w:t>Mípyme</w:t>
            </w:r>
            <w:proofErr w:type="spellEnd"/>
            <w:r>
              <w:rPr>
                <w:rFonts w:ascii="Arial" w:hAnsi="Arial" w:cs="Arial"/>
                <w:sz w:val="20"/>
                <w:szCs w:val="20"/>
              </w:rPr>
              <w:t>, podrán solicitar y participar en las convocatorias limitadas en las mismas condiciones dispuestas en el presente artículo.</w:t>
            </w:r>
          </w:p>
          <w:p w14:paraId="4265725F" w14:textId="77777777" w:rsidR="0028014C" w:rsidRDefault="0028014C" w:rsidP="0028014C">
            <w:pPr>
              <w:spacing w:line="240" w:lineRule="auto"/>
              <w:jc w:val="both"/>
              <w:rPr>
                <w:rFonts w:ascii="Arial" w:hAnsi="Arial" w:cs="Arial"/>
                <w:sz w:val="20"/>
                <w:szCs w:val="20"/>
              </w:rPr>
            </w:pPr>
            <w:r>
              <w:rPr>
                <w:rFonts w:ascii="Arial" w:hAnsi="Arial" w:cs="Arial"/>
                <w:sz w:val="20"/>
                <w:szCs w:val="20"/>
              </w:rPr>
              <w:t xml:space="preserve">En atención a que el Congreso de la República expidió la Ley 2069 del 31 de diciembre de 2020 "POR MEDIO DEL CUAL SE IMPULSA EL EMPRENDIMIENTO EN COLOMBIA", con el objeto de establecer un marco regulatorio que propicie el emprendimiento y el crecimiento, consolidación y sostenibilidad de las empresas, con el fin de aumentar el bienestar social y generar equidad y con ella estableció en el artículo 34 frente a la promoción del desarrollo en la contratación pública reglas para limitar los procesos de contratación a las micro, pequeña y mediana empresas (MIPYME); empero, el Gobierno Nacional definirá las condiciones y los montos de acuerdo con los compromisos internacionales vigentes. </w:t>
            </w:r>
          </w:p>
          <w:p w14:paraId="51130900" w14:textId="77777777" w:rsidR="0034591D" w:rsidRDefault="0034591D" w:rsidP="0034591D">
            <w:pPr>
              <w:spacing w:line="240" w:lineRule="auto"/>
              <w:jc w:val="both"/>
              <w:rPr>
                <w:rFonts w:ascii="Arial" w:hAnsi="Arial" w:cs="Arial"/>
                <w:sz w:val="20"/>
                <w:szCs w:val="20"/>
              </w:rPr>
            </w:pPr>
            <w:r>
              <w:rPr>
                <w:rFonts w:ascii="Arial" w:hAnsi="Arial" w:cs="Arial"/>
                <w:sz w:val="20"/>
                <w:szCs w:val="20"/>
              </w:rPr>
              <w:t>Para ello la Policía Metropolitana de Barranquilla se ceñirá a lo estipulado en el decreto 1082 del 2015 en su artículo 2.2.1.2.4.2.2. Convocatorias limitadas a MIPYME, modificado por el Decreto 1860 DE 2021.</w:t>
            </w:r>
          </w:p>
          <w:p w14:paraId="624D15D9" w14:textId="77777777" w:rsidR="0034591D" w:rsidRDefault="0034591D" w:rsidP="0034591D">
            <w:pPr>
              <w:spacing w:line="240" w:lineRule="auto"/>
              <w:jc w:val="both"/>
              <w:rPr>
                <w:rFonts w:ascii="Arial" w:hAnsi="Arial" w:cs="Arial"/>
                <w:sz w:val="20"/>
                <w:szCs w:val="20"/>
              </w:rPr>
            </w:pPr>
            <w:r>
              <w:rPr>
                <w:rFonts w:ascii="Arial" w:hAnsi="Arial" w:cs="Arial"/>
                <w:sz w:val="20"/>
                <w:szCs w:val="20"/>
              </w:rPr>
              <w:t>una vez verificada la información descrita en el primer punto este comité se realizó la verificación del valor tope permitido para el proceso así:</w:t>
            </w:r>
          </w:p>
          <w:tbl>
            <w:tblPr>
              <w:tblW w:w="5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37"/>
              <w:gridCol w:w="2908"/>
            </w:tblGrid>
            <w:tr w:rsidR="008C2345" w14:paraId="316DB9E6" w14:textId="77777777" w:rsidTr="008C2345">
              <w:trPr>
                <w:trHeight w:val="113"/>
                <w:jc w:val="center"/>
              </w:trPr>
              <w:tc>
                <w:tcPr>
                  <w:tcW w:w="3037" w:type="dxa"/>
                  <w:shd w:val="clear" w:color="5B9BD5" w:fill="5B9BD5"/>
                  <w:noWrap/>
                  <w:vAlign w:val="center"/>
                </w:tcPr>
                <w:p w14:paraId="23F6077B" w14:textId="77777777" w:rsidR="008C2345" w:rsidRPr="00837343" w:rsidRDefault="008C2345" w:rsidP="008C2345">
                  <w:pPr>
                    <w:spacing w:after="0" w:line="240" w:lineRule="auto"/>
                    <w:jc w:val="center"/>
                    <w:rPr>
                      <w:rFonts w:ascii="Arial" w:eastAsia="Times New Roman" w:hAnsi="Arial" w:cs="Arial"/>
                      <w:b/>
                      <w:bCs/>
                      <w:color w:val="FFFFFF"/>
                      <w:sz w:val="20"/>
                      <w:szCs w:val="20"/>
                    </w:rPr>
                  </w:pPr>
                  <w:r w:rsidRPr="00837343">
                    <w:rPr>
                      <w:rFonts w:ascii="Arial" w:eastAsia="Times New Roman" w:hAnsi="Arial" w:cs="Arial"/>
                      <w:b/>
                      <w:bCs/>
                      <w:color w:val="FFFFFF"/>
                      <w:sz w:val="20"/>
                      <w:szCs w:val="20"/>
                    </w:rPr>
                    <w:t>Ministerio de Comercio, Industria y Turismo US$</w:t>
                  </w:r>
                </w:p>
              </w:tc>
              <w:tc>
                <w:tcPr>
                  <w:tcW w:w="2908" w:type="dxa"/>
                  <w:shd w:val="clear" w:color="5B9BD5" w:fill="5B9BD5"/>
                  <w:noWrap/>
                  <w:vAlign w:val="center"/>
                </w:tcPr>
                <w:p w14:paraId="3089CC41" w14:textId="77777777" w:rsidR="008C2345" w:rsidRPr="00837343" w:rsidRDefault="008C2345" w:rsidP="008C2345">
                  <w:pPr>
                    <w:spacing w:after="0" w:line="240" w:lineRule="auto"/>
                    <w:jc w:val="center"/>
                    <w:rPr>
                      <w:rFonts w:ascii="Arial" w:eastAsia="Times New Roman" w:hAnsi="Arial" w:cs="Arial"/>
                      <w:b/>
                      <w:bCs/>
                      <w:color w:val="FFFFFF"/>
                      <w:sz w:val="20"/>
                      <w:szCs w:val="20"/>
                    </w:rPr>
                  </w:pPr>
                  <w:r w:rsidRPr="00837343">
                    <w:rPr>
                      <w:rFonts w:ascii="Arial" w:eastAsia="Times New Roman" w:hAnsi="Arial" w:cs="Arial"/>
                      <w:b/>
                      <w:bCs/>
                      <w:color w:val="FFFFFF"/>
                      <w:sz w:val="20"/>
                      <w:szCs w:val="20"/>
                    </w:rPr>
                    <w:t>VALOR</w:t>
                  </w:r>
                </w:p>
              </w:tc>
            </w:tr>
            <w:tr w:rsidR="008C2345" w14:paraId="75C34E4D" w14:textId="77777777" w:rsidTr="008C2345">
              <w:trPr>
                <w:trHeight w:val="113"/>
                <w:jc w:val="center"/>
              </w:trPr>
              <w:tc>
                <w:tcPr>
                  <w:tcW w:w="3037" w:type="dxa"/>
                  <w:shd w:val="clear" w:color="auto" w:fill="FFFFFF" w:themeFill="background1"/>
                  <w:noWrap/>
                  <w:vAlign w:val="center"/>
                </w:tcPr>
                <w:p w14:paraId="59816FB0" w14:textId="77777777" w:rsidR="008C2345" w:rsidRPr="00837343" w:rsidRDefault="008C2345" w:rsidP="008C2345">
                  <w:pPr>
                    <w:spacing w:after="0" w:line="240" w:lineRule="auto"/>
                    <w:jc w:val="center"/>
                    <w:rPr>
                      <w:rFonts w:ascii="Arial" w:eastAsia="Times New Roman" w:hAnsi="Arial" w:cs="Arial"/>
                      <w:color w:val="000000"/>
                      <w:sz w:val="20"/>
                      <w:szCs w:val="20"/>
                    </w:rPr>
                  </w:pPr>
                  <w:r w:rsidRPr="00837343">
                    <w:rPr>
                      <w:rFonts w:ascii="Arial" w:eastAsia="Times New Roman" w:hAnsi="Arial" w:cs="Arial"/>
                      <w:color w:val="000000"/>
                      <w:sz w:val="20"/>
                      <w:szCs w:val="20"/>
                    </w:rPr>
                    <w:t xml:space="preserve">125.000,00 </w:t>
                  </w:r>
                </w:p>
              </w:tc>
              <w:tc>
                <w:tcPr>
                  <w:tcW w:w="2908" w:type="dxa"/>
                  <w:shd w:val="clear" w:color="auto" w:fill="FFFFFF" w:themeFill="background1"/>
                  <w:noWrap/>
                  <w:vAlign w:val="center"/>
                </w:tcPr>
                <w:p w14:paraId="55A6A98C" w14:textId="77777777" w:rsidR="008C2345" w:rsidRPr="00FD252A" w:rsidRDefault="008C2345" w:rsidP="008C2345">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511</w:t>
                  </w:r>
                  <w:r w:rsidRPr="00FD252A">
                    <w:rPr>
                      <w:rFonts w:ascii="Arial" w:eastAsia="Times New Roman" w:hAnsi="Arial" w:cs="Arial"/>
                      <w:color w:val="000000"/>
                      <w:sz w:val="20"/>
                      <w:szCs w:val="20"/>
                    </w:rPr>
                    <w:t>.</w:t>
                  </w:r>
                  <w:r>
                    <w:rPr>
                      <w:rFonts w:ascii="Arial" w:eastAsia="Times New Roman" w:hAnsi="Arial" w:cs="Arial"/>
                      <w:color w:val="000000"/>
                      <w:sz w:val="20"/>
                      <w:szCs w:val="20"/>
                    </w:rPr>
                    <w:t>708</w:t>
                  </w:r>
                  <w:r w:rsidRPr="00FD252A">
                    <w:rPr>
                      <w:rFonts w:ascii="Arial" w:eastAsia="Times New Roman" w:hAnsi="Arial" w:cs="Arial"/>
                      <w:color w:val="000000"/>
                      <w:sz w:val="20"/>
                      <w:szCs w:val="20"/>
                    </w:rPr>
                    <w:t>.</w:t>
                  </w:r>
                  <w:r>
                    <w:rPr>
                      <w:rFonts w:ascii="Arial" w:eastAsia="Times New Roman" w:hAnsi="Arial" w:cs="Arial"/>
                      <w:color w:val="000000"/>
                      <w:sz w:val="20"/>
                      <w:szCs w:val="20"/>
                    </w:rPr>
                    <w:t>497</w:t>
                  </w:r>
                  <w:r w:rsidRPr="00FD252A">
                    <w:rPr>
                      <w:rFonts w:ascii="Arial" w:eastAsia="Times New Roman" w:hAnsi="Arial" w:cs="Arial"/>
                      <w:color w:val="000000"/>
                      <w:sz w:val="20"/>
                      <w:szCs w:val="20"/>
                    </w:rPr>
                    <w:t>,00</w:t>
                  </w:r>
                </w:p>
              </w:tc>
            </w:tr>
          </w:tbl>
          <w:p w14:paraId="449C565C" w14:textId="77777777" w:rsidR="008C2345" w:rsidRDefault="008C2345" w:rsidP="0034591D">
            <w:pPr>
              <w:shd w:val="clear" w:color="auto" w:fill="FFFFFF" w:themeFill="background1"/>
              <w:spacing w:line="240" w:lineRule="auto"/>
              <w:jc w:val="both"/>
              <w:rPr>
                <w:rFonts w:ascii="Arial" w:hAnsi="Arial" w:cs="Arial"/>
                <w:sz w:val="20"/>
                <w:szCs w:val="20"/>
              </w:rPr>
            </w:pPr>
          </w:p>
          <w:p w14:paraId="4B879030" w14:textId="2C4DED7B" w:rsidR="0034591D" w:rsidRPr="00C8019B" w:rsidRDefault="0034591D" w:rsidP="0034591D">
            <w:pPr>
              <w:shd w:val="clear" w:color="auto" w:fill="FFFFFF" w:themeFill="background1"/>
              <w:spacing w:line="240" w:lineRule="auto"/>
              <w:jc w:val="both"/>
              <w:rPr>
                <w:rFonts w:ascii="Arial" w:hAnsi="Arial" w:cs="Arial"/>
                <w:sz w:val="20"/>
                <w:szCs w:val="20"/>
              </w:rPr>
            </w:pPr>
            <w:r w:rsidRPr="00C8019B">
              <w:rPr>
                <w:rFonts w:ascii="Arial" w:hAnsi="Arial" w:cs="Arial"/>
                <w:sz w:val="20"/>
                <w:szCs w:val="20"/>
              </w:rPr>
              <w:t>Con el resultado obtenido se puede evidenciar que el presente proceso</w:t>
            </w:r>
            <w:r>
              <w:rPr>
                <w:rFonts w:ascii="Arial" w:hAnsi="Arial" w:cs="Arial"/>
                <w:sz w:val="20"/>
                <w:szCs w:val="20"/>
              </w:rPr>
              <w:t xml:space="preserve"> no </w:t>
            </w:r>
            <w:r w:rsidRPr="00C8019B">
              <w:rPr>
                <w:rFonts w:ascii="Arial" w:hAnsi="Arial" w:cs="Arial"/>
                <w:sz w:val="20"/>
                <w:szCs w:val="20"/>
              </w:rPr>
              <w:t xml:space="preserve">podrá ser limitado a </w:t>
            </w:r>
            <w:proofErr w:type="spellStart"/>
            <w:r w:rsidRPr="00C8019B">
              <w:rPr>
                <w:rFonts w:ascii="Arial" w:hAnsi="Arial" w:cs="Arial"/>
                <w:sz w:val="20"/>
                <w:szCs w:val="20"/>
              </w:rPr>
              <w:t>Mipyme</w:t>
            </w:r>
            <w:proofErr w:type="spellEnd"/>
            <w:r w:rsidRPr="00C8019B">
              <w:rPr>
                <w:rFonts w:ascii="Arial" w:hAnsi="Arial" w:cs="Arial"/>
                <w:sz w:val="20"/>
                <w:szCs w:val="20"/>
              </w:rPr>
              <w:t>.</w:t>
            </w:r>
          </w:p>
          <w:p w14:paraId="4785A469" w14:textId="2AB36F83" w:rsidR="007E1C62" w:rsidRPr="00324ABA" w:rsidRDefault="0034591D" w:rsidP="0034591D">
            <w:pPr>
              <w:spacing w:after="0"/>
              <w:jc w:val="both"/>
              <w:rPr>
                <w:rFonts w:ascii="Arial" w:hAnsi="Arial" w:cs="Arial"/>
                <w:sz w:val="20"/>
                <w:szCs w:val="20"/>
              </w:rPr>
            </w:pPr>
            <w:r w:rsidRPr="00C8019B">
              <w:rPr>
                <w:rFonts w:ascii="Arial" w:hAnsi="Arial" w:cs="Arial"/>
                <w:sz w:val="20"/>
                <w:szCs w:val="20"/>
              </w:rPr>
              <w:t>La presente contratación, no está cobijada por algún tratado o acuerdo comercial vigente para Colombia, por tratarse de bienes y servicios del sector defensa; según lo establecido en los numerales 18 y 23 del manual de acuerdos comerciales de Colombia compra Eficiente- M-MACPC-12</w:t>
            </w:r>
            <w:r w:rsidR="0028014C" w:rsidRPr="00C8019B">
              <w:rPr>
                <w:rFonts w:ascii="Arial" w:hAnsi="Arial" w:cs="Arial"/>
              </w:rPr>
              <w:t>.</w:t>
            </w:r>
          </w:p>
        </w:tc>
      </w:tr>
      <w:tr w:rsidR="0078396D" w:rsidRPr="00324ABA" w14:paraId="253E1F76" w14:textId="77777777" w:rsidTr="0078396D">
        <w:trPr>
          <w:trHeight w:val="147"/>
          <w:jc w:val="center"/>
        </w:trPr>
        <w:tc>
          <w:tcPr>
            <w:tcW w:w="752" w:type="pct"/>
            <w:tcBorders>
              <w:top w:val="single" w:sz="4" w:space="0" w:color="auto"/>
              <w:left w:val="single" w:sz="4" w:space="0" w:color="auto"/>
              <w:bottom w:val="single" w:sz="4" w:space="0" w:color="auto"/>
              <w:right w:val="single" w:sz="4" w:space="0" w:color="auto"/>
            </w:tcBorders>
          </w:tcPr>
          <w:p w14:paraId="6069BD94" w14:textId="77777777" w:rsidR="007E1C62" w:rsidRPr="00324ABA" w:rsidRDefault="007E1C62" w:rsidP="0078396D">
            <w:pPr>
              <w:rPr>
                <w:rFonts w:ascii="Arial" w:hAnsi="Arial" w:cs="Arial"/>
                <w:b/>
                <w:sz w:val="16"/>
                <w:szCs w:val="16"/>
              </w:rPr>
            </w:pPr>
          </w:p>
          <w:p w14:paraId="539ACE93" w14:textId="77777777" w:rsidR="007E1C62" w:rsidRPr="00324ABA" w:rsidRDefault="007E1C62" w:rsidP="0078396D">
            <w:pPr>
              <w:rPr>
                <w:rFonts w:ascii="Arial" w:hAnsi="Arial" w:cs="Arial"/>
                <w:b/>
                <w:sz w:val="16"/>
                <w:szCs w:val="16"/>
              </w:rPr>
            </w:pPr>
          </w:p>
          <w:p w14:paraId="1DABC55F" w14:textId="77777777" w:rsidR="007E1C62" w:rsidRDefault="007E1C62" w:rsidP="0078396D">
            <w:pPr>
              <w:rPr>
                <w:rFonts w:ascii="Arial" w:hAnsi="Arial" w:cs="Arial"/>
                <w:b/>
                <w:sz w:val="16"/>
                <w:szCs w:val="16"/>
              </w:rPr>
            </w:pPr>
          </w:p>
          <w:p w14:paraId="07EB9ACD" w14:textId="77777777" w:rsidR="007749D6" w:rsidRPr="00324ABA" w:rsidRDefault="007749D6" w:rsidP="0078396D">
            <w:pPr>
              <w:rPr>
                <w:rFonts w:ascii="Arial" w:hAnsi="Arial" w:cs="Arial"/>
                <w:b/>
                <w:sz w:val="16"/>
                <w:szCs w:val="16"/>
              </w:rPr>
            </w:pPr>
          </w:p>
          <w:p w14:paraId="61BF87BB" w14:textId="77777777" w:rsidR="007E1C62" w:rsidRPr="00324ABA" w:rsidRDefault="0078396D" w:rsidP="0078396D">
            <w:pPr>
              <w:rPr>
                <w:rFonts w:ascii="Arial" w:hAnsi="Arial" w:cs="Arial"/>
                <w:b/>
                <w:sz w:val="20"/>
                <w:szCs w:val="20"/>
              </w:rPr>
            </w:pPr>
            <w:r w:rsidRPr="00324ABA">
              <w:rPr>
                <w:rFonts w:ascii="Arial" w:hAnsi="Arial" w:cs="Arial"/>
                <w:b/>
                <w:sz w:val="16"/>
                <w:szCs w:val="16"/>
              </w:rPr>
              <w:t>REGISTRO ÚNICO DE PROPONENTES</w:t>
            </w:r>
          </w:p>
        </w:tc>
        <w:tc>
          <w:tcPr>
            <w:tcW w:w="4248" w:type="pct"/>
            <w:tcBorders>
              <w:top w:val="single" w:sz="4" w:space="0" w:color="auto"/>
              <w:left w:val="single" w:sz="4" w:space="0" w:color="auto"/>
              <w:bottom w:val="single" w:sz="4" w:space="0" w:color="auto"/>
              <w:right w:val="single" w:sz="4" w:space="0" w:color="auto"/>
            </w:tcBorders>
            <w:vAlign w:val="center"/>
          </w:tcPr>
          <w:p w14:paraId="5F3E36A4" w14:textId="77777777" w:rsidR="00452AA8" w:rsidRDefault="00452AA8" w:rsidP="00452AA8">
            <w:pPr>
              <w:shd w:val="clear" w:color="auto" w:fill="FFFFFF" w:themeFill="background1"/>
              <w:spacing w:line="240" w:lineRule="auto"/>
              <w:jc w:val="both"/>
              <w:rPr>
                <w:rFonts w:ascii="Arial" w:hAnsi="Arial" w:cs="Arial"/>
                <w:sz w:val="20"/>
                <w:szCs w:val="20"/>
              </w:rPr>
            </w:pPr>
            <w:r>
              <w:rPr>
                <w:rFonts w:ascii="Arial" w:hAnsi="Arial" w:cs="Arial"/>
                <w:sz w:val="20"/>
                <w:szCs w:val="20"/>
              </w:rPr>
              <w:t>Pueden participar en el presente proceso de selección las personas naturales o jurídicas, públicas o privadas que sean nacionales o extranjeras con representación en Colombia, consorcios o uniones temporales nacionales o extranjeras con representación en Colombia, que se encuentren inscritas en el Registro Único de Proponentes (RUP) como distribuidores, comerciantes o proveedores de los bienes y/o servicios que la entidad contratante pretende adquirir y cuyo objeto social o actividad económica se relacione con el objeto de este proceso de contratación, el cual deberá cumplir con todos los requisitos exigidos.</w:t>
            </w:r>
          </w:p>
          <w:p w14:paraId="70C30AAB" w14:textId="77777777" w:rsidR="00452AA8" w:rsidRDefault="00452AA8" w:rsidP="00452AA8">
            <w:pPr>
              <w:shd w:val="clear" w:color="auto" w:fill="FFFFFF" w:themeFill="background1"/>
              <w:spacing w:line="240" w:lineRule="auto"/>
              <w:jc w:val="both"/>
              <w:rPr>
                <w:rFonts w:ascii="Arial" w:hAnsi="Arial" w:cs="Arial"/>
                <w:sz w:val="20"/>
                <w:szCs w:val="20"/>
              </w:rPr>
            </w:pPr>
            <w:r>
              <w:rPr>
                <w:rFonts w:ascii="Arial" w:hAnsi="Arial" w:cs="Arial"/>
                <w:sz w:val="20"/>
                <w:szCs w:val="20"/>
              </w:rPr>
              <w:t>Los integrantes de la Unión Temporal o del Consorcio deben acreditar tal idoneidad con el Registro del RUP. Así mismo el consorcio o unión temporal deberá haberse constituido y/o formado con anterioridad a la presentación de la oferta definitiva, para participar en este proceso de contratación; se deberá indicar el nombre de la unión temporal y el porcentaje o forma en que participan en la unión temporal o consorcio, y cada uno de los socios que lo componen.</w:t>
            </w:r>
          </w:p>
          <w:p w14:paraId="310B9ACB" w14:textId="757C25B4" w:rsidR="007E1C62" w:rsidRPr="00324ABA" w:rsidRDefault="00452AA8" w:rsidP="007727ED">
            <w:pPr>
              <w:shd w:val="clear" w:color="auto" w:fill="FFFFFF" w:themeFill="background1"/>
              <w:spacing w:after="0" w:line="240" w:lineRule="auto"/>
              <w:jc w:val="both"/>
              <w:rPr>
                <w:rFonts w:ascii="Arial" w:hAnsi="Arial" w:cs="Arial"/>
                <w:sz w:val="20"/>
                <w:szCs w:val="20"/>
              </w:rPr>
            </w:pPr>
            <w:r>
              <w:rPr>
                <w:rFonts w:ascii="Arial" w:hAnsi="Arial" w:cs="Arial"/>
                <w:sz w:val="20"/>
                <w:szCs w:val="20"/>
              </w:rPr>
              <w:t xml:space="preserve">Los interesados en el proceso que pretendan participar en el mismo como proponente plural deberán presentar mediante comunicación escrita firmada por los representantes legales de oferentes que conformen el proponente plural “unión temporal, consorcio o promesa de sociedad futura”  documento escrito que de forma expresa y clara muestre la conformación del proponente plural, el porcentaje de participación de cada uno, el representante legal y el número de cuneta para los pagos antes de la manifestación de interés, </w:t>
            </w:r>
            <w:r w:rsidRPr="00324ABA">
              <w:rPr>
                <w:rFonts w:ascii="Arial" w:hAnsi="Arial" w:cs="Arial"/>
                <w:sz w:val="20"/>
              </w:rPr>
              <w:t>si este punto es omitido será causal de rechazo de la manifestación de interés</w:t>
            </w:r>
            <w:r w:rsidRPr="00324ABA">
              <w:rPr>
                <w:rFonts w:ascii="Arial" w:hAnsi="Arial" w:cs="Arial"/>
                <w:sz w:val="20"/>
                <w:szCs w:val="20"/>
              </w:rPr>
              <w:t>.</w:t>
            </w:r>
            <w:r w:rsidR="0078396D" w:rsidRPr="00324ABA">
              <w:rPr>
                <w:rFonts w:ascii="Arial" w:hAnsi="Arial" w:cs="Arial"/>
                <w:sz w:val="20"/>
              </w:rPr>
              <w:t xml:space="preserve"> </w:t>
            </w:r>
          </w:p>
        </w:tc>
      </w:tr>
      <w:tr w:rsidR="0078396D" w:rsidRPr="00324ABA" w14:paraId="57BA7ED0" w14:textId="77777777" w:rsidTr="0078396D">
        <w:trPr>
          <w:trHeight w:val="147"/>
          <w:jc w:val="center"/>
        </w:trPr>
        <w:tc>
          <w:tcPr>
            <w:tcW w:w="752" w:type="pct"/>
            <w:tcBorders>
              <w:top w:val="single" w:sz="4" w:space="0" w:color="auto"/>
              <w:left w:val="single" w:sz="4" w:space="0" w:color="auto"/>
              <w:bottom w:val="single" w:sz="4" w:space="0" w:color="auto"/>
              <w:right w:val="single" w:sz="4" w:space="0" w:color="auto"/>
            </w:tcBorders>
            <w:vAlign w:val="center"/>
          </w:tcPr>
          <w:p w14:paraId="3510BEDB" w14:textId="77777777" w:rsidR="007E1C62" w:rsidRPr="00324ABA" w:rsidRDefault="0078396D" w:rsidP="0078396D">
            <w:pPr>
              <w:rPr>
                <w:rFonts w:ascii="Arial" w:hAnsi="Arial" w:cs="Arial"/>
                <w:b/>
                <w:sz w:val="16"/>
                <w:szCs w:val="16"/>
              </w:rPr>
            </w:pPr>
            <w:r w:rsidRPr="00324ABA">
              <w:rPr>
                <w:rFonts w:ascii="Arial" w:hAnsi="Arial" w:cs="Arial"/>
                <w:b/>
                <w:sz w:val="16"/>
                <w:szCs w:val="16"/>
              </w:rPr>
              <w:t>ACUERDOS INTERNACIONALES Y TRATADOS DE LIBRE COMERCIO</w:t>
            </w:r>
          </w:p>
        </w:tc>
        <w:tc>
          <w:tcPr>
            <w:tcW w:w="4248" w:type="pct"/>
            <w:tcBorders>
              <w:top w:val="single" w:sz="4" w:space="0" w:color="auto"/>
              <w:left w:val="single" w:sz="4" w:space="0" w:color="auto"/>
              <w:bottom w:val="single" w:sz="4" w:space="0" w:color="auto"/>
              <w:right w:val="single" w:sz="4" w:space="0" w:color="auto"/>
            </w:tcBorders>
            <w:vAlign w:val="center"/>
          </w:tcPr>
          <w:p w14:paraId="07EE2559" w14:textId="30EF7BE7" w:rsidR="007E1C62" w:rsidRPr="00324ABA" w:rsidRDefault="0078396D" w:rsidP="0078396D">
            <w:pPr>
              <w:widowControl w:val="0"/>
              <w:tabs>
                <w:tab w:val="left" w:pos="1410"/>
              </w:tabs>
              <w:jc w:val="both"/>
              <w:outlineLvl w:val="1"/>
              <w:rPr>
                <w:rFonts w:ascii="Arial" w:eastAsia="Arial" w:hAnsi="Arial" w:cs="Arial"/>
                <w:b/>
                <w:bCs/>
                <w:sz w:val="20"/>
                <w:szCs w:val="20"/>
                <w:lang w:eastAsia="en-US"/>
              </w:rPr>
            </w:pPr>
            <w:r w:rsidRPr="00324ABA">
              <w:rPr>
                <w:rFonts w:ascii="Arial" w:eastAsia="Arial" w:hAnsi="Arial" w:cs="Arial"/>
                <w:b/>
                <w:bCs/>
                <w:sz w:val="20"/>
                <w:szCs w:val="20"/>
                <w:lang w:eastAsia="en-US"/>
              </w:rPr>
              <w:t>CONSTANCIA DE ACUERDO COMERCIAL</w:t>
            </w:r>
          </w:p>
          <w:p w14:paraId="6E01BCF8" w14:textId="5E14E772" w:rsidR="007727ED" w:rsidRDefault="0078396D" w:rsidP="007727ED">
            <w:pPr>
              <w:spacing w:after="0"/>
              <w:jc w:val="both"/>
              <w:rPr>
                <w:rFonts w:ascii="Arial" w:hAnsi="Arial" w:cs="Arial"/>
                <w:sz w:val="20"/>
                <w:szCs w:val="20"/>
              </w:rPr>
            </w:pPr>
            <w:r w:rsidRPr="00324ABA">
              <w:rPr>
                <w:rFonts w:ascii="Arial" w:hAnsi="Arial" w:cs="Arial"/>
                <w:sz w:val="20"/>
                <w:szCs w:val="20"/>
                <w:lang w:val="es-MX"/>
              </w:rPr>
              <w:t>En cumplimiento al numeral 8 del Artículo 2.2.1.1.2.1.1 del Decreto 1082 del 26 de mayo de 2015, el Responsable de Comercio Exterior de la Dirección Administrativa y Financiera, certifica que una vez verificados en la página web de Colombia Compra Eficiente y en la del Ministerio de Comercio, Industria y Turismo, los Acuerdos Comerciales y Tratados de Libre Comercio (TLC), negociados por Colombia en los capítulos de contratación pública, se estableció que el </w:t>
            </w:r>
            <w:r w:rsidR="007727ED">
              <w:rPr>
                <w:rFonts w:ascii="Arial" w:hAnsi="Arial" w:cs="Arial"/>
                <w:b/>
                <w:sz w:val="20"/>
                <w:szCs w:val="20"/>
              </w:rPr>
              <w:t>“</w:t>
            </w:r>
            <w:r w:rsidR="00F61F59" w:rsidRPr="007A602F">
              <w:rPr>
                <w:rFonts w:ascii="Arial" w:hAnsi="Arial" w:cs="Arial"/>
                <w:b/>
                <w:sz w:val="20"/>
                <w:szCs w:val="20"/>
              </w:rPr>
              <w:t>SERVICIO DE MANTENIMIENTO PREVENTIVO Y CORRECTIVO A TODO COSTO, GENERAL E INTEGRAL INCLUYE REPUESTOS Y MANO DE OBRA CON DESTINO AL PARQUE AUTOMOTOR VEHÍCULOS MULTIMARCA DE LA POLICÍA METROPOLITANA DE BARRANQUILLA, DEATA, UNIDADES ADSCRITAS A LA DELEGACIÓN DEL GASTO Y DEMÁS DE UNIDADES DE APOYO O COMISIÓN TEMPORAL QUE SE ENCUENTREN EN LOS INVENTARIOS DE LA POLICÍA NACIONAL INCLUIDOS IMPUESTOS DE LEY PARA LA VIGENCIA 2026</w:t>
            </w:r>
            <w:r w:rsidR="00F61F59">
              <w:rPr>
                <w:rFonts w:ascii="Arial" w:hAnsi="Arial" w:cs="Arial"/>
                <w:b/>
                <w:sz w:val="20"/>
                <w:szCs w:val="20"/>
              </w:rPr>
              <w:t xml:space="preserve"> Y VIGENCIA FUTURA 2027</w:t>
            </w:r>
            <w:r w:rsidR="007727ED">
              <w:rPr>
                <w:rFonts w:ascii="Arial" w:hAnsi="Arial" w:cs="Arial"/>
                <w:b/>
                <w:sz w:val="20"/>
                <w:szCs w:val="20"/>
              </w:rPr>
              <w:t xml:space="preserve">”, </w:t>
            </w:r>
            <w:r w:rsidR="00001A90" w:rsidRPr="005A64E8">
              <w:rPr>
                <w:rFonts w:ascii="Arial" w:hAnsi="Arial" w:cs="Arial"/>
                <w:sz w:val="20"/>
                <w:szCs w:val="20"/>
              </w:rPr>
              <w:t>Por</w:t>
            </w:r>
            <w:r w:rsidR="00001A90" w:rsidRPr="005A64E8">
              <w:rPr>
                <w:rFonts w:ascii="Arial" w:hAnsi="Arial" w:cs="Arial"/>
                <w:sz w:val="20"/>
                <w:szCs w:val="20"/>
                <w:lang w:val="es-MX"/>
              </w:rPr>
              <w:t xml:space="preserve"> un valor </w:t>
            </w:r>
            <w:r w:rsidR="00001A90" w:rsidRPr="005A64E8">
              <w:rPr>
                <w:rFonts w:ascii="Arial" w:hAnsi="Arial" w:cs="Arial"/>
                <w:color w:val="000000" w:themeColor="text1"/>
                <w:sz w:val="20"/>
                <w:szCs w:val="20"/>
                <w:lang w:val="es-MX"/>
              </w:rPr>
              <w:t>de</w:t>
            </w:r>
            <w:r w:rsidR="007727ED">
              <w:rPr>
                <w:rFonts w:ascii="Arial" w:hAnsi="Arial" w:cs="Arial"/>
                <w:color w:val="000000" w:themeColor="text1"/>
                <w:sz w:val="20"/>
                <w:szCs w:val="20"/>
                <w:lang w:val="es-MX"/>
              </w:rPr>
              <w:t xml:space="preserve"> </w:t>
            </w:r>
            <w:r w:rsidR="0091244B" w:rsidRPr="0091244B">
              <w:rPr>
                <w:rFonts w:ascii="Arial" w:hAnsi="Arial" w:cs="Arial"/>
                <w:b/>
                <w:bCs/>
                <w:sz w:val="20"/>
                <w:szCs w:val="20"/>
              </w:rPr>
              <w:t>MIL DOSCIENTOS ONCE MILLONES CUATROCIENTOS SETENTA Y NUEVE MIL QUINIENTOS PESOS</w:t>
            </w:r>
            <w:r w:rsidR="00F61F59" w:rsidRPr="00F61F59">
              <w:rPr>
                <w:rFonts w:ascii="Arial" w:hAnsi="Arial" w:cs="Arial"/>
                <w:b/>
                <w:bCs/>
                <w:sz w:val="20"/>
                <w:szCs w:val="20"/>
                <w:lang w:val="es-MX"/>
              </w:rPr>
              <w:t xml:space="preserve"> </w:t>
            </w:r>
            <w:r w:rsidR="0091244B" w:rsidRPr="0091244B">
              <w:rPr>
                <w:rFonts w:ascii="Arial" w:hAnsi="Arial" w:cs="Arial"/>
                <w:b/>
                <w:bCs/>
                <w:sz w:val="20"/>
                <w:szCs w:val="20"/>
                <w:lang w:val="es-MX"/>
              </w:rPr>
              <w:t>($1.211.479.500,00</w:t>
            </w:r>
            <w:r w:rsidR="00F61F59" w:rsidRPr="00F61F59">
              <w:rPr>
                <w:rFonts w:ascii="Arial" w:hAnsi="Arial" w:cs="Arial"/>
                <w:b/>
                <w:bCs/>
                <w:sz w:val="20"/>
                <w:szCs w:val="20"/>
                <w:lang w:val="es-MX"/>
              </w:rPr>
              <w:t>)</w:t>
            </w:r>
            <w:r w:rsidR="00F61F59">
              <w:rPr>
                <w:rFonts w:ascii="Arial" w:hAnsi="Arial" w:cs="Arial"/>
                <w:b/>
                <w:bCs/>
                <w:sz w:val="20"/>
                <w:szCs w:val="20"/>
                <w:lang w:val="es-MX"/>
              </w:rPr>
              <w:t xml:space="preserve"> </w:t>
            </w:r>
            <w:r w:rsidR="00986FC4" w:rsidRPr="004B426A">
              <w:rPr>
                <w:rFonts w:ascii="Arial" w:hAnsi="Arial" w:cs="Arial"/>
                <w:b/>
                <w:bCs/>
                <w:sz w:val="20"/>
                <w:szCs w:val="20"/>
              </w:rPr>
              <w:t>INCLUIDOS IMPUESTOS DE LEY QUE APLIQUEN</w:t>
            </w:r>
            <w:r w:rsidR="007727ED">
              <w:rPr>
                <w:rFonts w:ascii="Arial" w:hAnsi="Arial" w:cs="Arial"/>
                <w:b/>
                <w:sz w:val="20"/>
                <w:szCs w:val="20"/>
              </w:rPr>
              <w:t xml:space="preserve">, </w:t>
            </w:r>
            <w:r w:rsidR="007727ED">
              <w:rPr>
                <w:rFonts w:ascii="Arial" w:hAnsi="Arial" w:cs="Arial"/>
                <w:bCs/>
                <w:sz w:val="20"/>
                <w:szCs w:val="20"/>
                <w:lang w:val="es-MX"/>
              </w:rPr>
              <w:t>Si</w:t>
            </w:r>
            <w:r w:rsidR="007727ED">
              <w:rPr>
                <w:rFonts w:ascii="Arial" w:hAnsi="Arial" w:cs="Arial"/>
                <w:sz w:val="20"/>
                <w:szCs w:val="20"/>
                <w:lang w:val="es-MX"/>
              </w:rPr>
              <w:t> está cubierto bajo las obligaciones de carácter internacional derivadas de los Acuerdos:</w:t>
            </w:r>
          </w:p>
          <w:p w14:paraId="53BB630A" w14:textId="77777777" w:rsidR="007727ED" w:rsidRDefault="007727ED" w:rsidP="007727ED">
            <w:pPr>
              <w:shd w:val="clear" w:color="auto" w:fill="FFFFFF" w:themeFill="background1"/>
              <w:jc w:val="both"/>
              <w:rPr>
                <w:rFonts w:ascii="Arial" w:hAnsi="Arial" w:cs="Arial"/>
                <w:sz w:val="20"/>
                <w:szCs w:val="20"/>
                <w:lang w:val="es-MX"/>
              </w:rPr>
            </w:pPr>
            <w:r>
              <w:rPr>
                <w:rFonts w:ascii="Arial" w:hAnsi="Arial" w:cs="Arial"/>
                <w:sz w:val="20"/>
                <w:szCs w:val="20"/>
                <w:lang w:val="es-MX"/>
              </w:rPr>
              <w:t xml:space="preserve">ALIANZA DEL </w:t>
            </w:r>
            <w:r>
              <w:rPr>
                <w:rFonts w:ascii="Arial" w:hAnsi="Arial" w:cs="Arial"/>
                <w:sz w:val="20"/>
                <w:szCs w:val="20"/>
              </w:rPr>
              <w:t>PACÍFICO</w:t>
            </w:r>
            <w:r>
              <w:rPr>
                <w:rFonts w:ascii="Arial" w:hAnsi="Arial" w:cs="Arial"/>
                <w:sz w:val="20"/>
                <w:szCs w:val="20"/>
                <w:lang w:val="es-MX"/>
              </w:rPr>
              <w:t>, CANADÁ, CHILE, ESTADOS UNIDOS, MÉXICO, COSTA RICA, COREA, ESTADOS AELC, UNIÓN EUROPEA EL SALVADOR, GUATEMALA Y HONDURAS; toda vez que:</w:t>
            </w:r>
          </w:p>
          <w:tbl>
            <w:tblPr>
              <w:tblW w:w="8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8"/>
              <w:gridCol w:w="1392"/>
              <w:gridCol w:w="1026"/>
              <w:gridCol w:w="1511"/>
              <w:gridCol w:w="1516"/>
              <w:gridCol w:w="2171"/>
            </w:tblGrid>
            <w:tr w:rsidR="007727ED" w14:paraId="77EC005F" w14:textId="77777777" w:rsidTr="004010B8">
              <w:trPr>
                <w:trHeight w:val="469"/>
                <w:jc w:val="center"/>
              </w:trPr>
              <w:tc>
                <w:tcPr>
                  <w:tcW w:w="252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F4CAF" w14:textId="77777777" w:rsidR="007727ED" w:rsidRDefault="007727ED" w:rsidP="007727ED">
                  <w:pPr>
                    <w:spacing w:after="0"/>
                    <w:jc w:val="center"/>
                    <w:rPr>
                      <w:rFonts w:ascii="Arial" w:hAnsi="Arial" w:cs="Arial"/>
                      <w:sz w:val="14"/>
                      <w:szCs w:val="14"/>
                    </w:rPr>
                  </w:pP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ED97E4" w14:textId="77777777" w:rsidR="007727ED" w:rsidRDefault="007727ED" w:rsidP="007727ED">
                  <w:pPr>
                    <w:spacing w:after="0"/>
                    <w:jc w:val="center"/>
                    <w:rPr>
                      <w:rFonts w:ascii="Arial" w:hAnsi="Arial" w:cs="Arial"/>
                      <w:b/>
                      <w:sz w:val="14"/>
                      <w:szCs w:val="14"/>
                    </w:rPr>
                  </w:pPr>
                  <w:r>
                    <w:rPr>
                      <w:rFonts w:ascii="Arial" w:hAnsi="Arial" w:cs="Arial"/>
                      <w:b/>
                      <w:sz w:val="14"/>
                      <w:szCs w:val="14"/>
                    </w:rPr>
                    <w:t>Entidad Estatal Cubierta</w:t>
                  </w:r>
                </w:p>
              </w:tc>
              <w:tc>
                <w:tcPr>
                  <w:tcW w:w="1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E8AFCA" w14:textId="77777777" w:rsidR="007727ED" w:rsidRDefault="007727ED" w:rsidP="007727ED">
                  <w:pPr>
                    <w:spacing w:after="0"/>
                    <w:jc w:val="center"/>
                    <w:rPr>
                      <w:rFonts w:ascii="Arial" w:hAnsi="Arial" w:cs="Arial"/>
                      <w:b/>
                      <w:sz w:val="14"/>
                      <w:szCs w:val="14"/>
                    </w:rPr>
                  </w:pPr>
                  <w:r>
                    <w:rPr>
                      <w:rFonts w:ascii="Arial" w:hAnsi="Arial" w:cs="Arial"/>
                      <w:b/>
                      <w:sz w:val="14"/>
                      <w:szCs w:val="14"/>
                    </w:rPr>
                    <w:t>Valor del Proceso de contratación superior al umbral del acuerdo comercial</w:t>
                  </w:r>
                </w:p>
              </w:tc>
              <w:tc>
                <w:tcPr>
                  <w:tcW w:w="15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ACA76F" w14:textId="77777777" w:rsidR="007727ED" w:rsidRDefault="007727ED" w:rsidP="007727ED">
                  <w:pPr>
                    <w:spacing w:after="0"/>
                    <w:jc w:val="center"/>
                    <w:rPr>
                      <w:rFonts w:ascii="Arial" w:hAnsi="Arial" w:cs="Arial"/>
                      <w:b/>
                      <w:sz w:val="14"/>
                      <w:szCs w:val="14"/>
                    </w:rPr>
                  </w:pPr>
                  <w:r>
                    <w:rPr>
                      <w:rFonts w:ascii="Arial" w:hAnsi="Arial" w:cs="Arial"/>
                      <w:b/>
                      <w:sz w:val="14"/>
                      <w:szCs w:val="14"/>
                    </w:rPr>
                    <w:t>Excepción Aplicable al proceso de contratación</w:t>
                  </w:r>
                </w:p>
              </w:tc>
              <w:tc>
                <w:tcPr>
                  <w:tcW w:w="21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A01900" w14:textId="77777777" w:rsidR="007727ED" w:rsidRDefault="007727ED" w:rsidP="007727ED">
                  <w:pPr>
                    <w:spacing w:after="0"/>
                    <w:jc w:val="center"/>
                    <w:rPr>
                      <w:rFonts w:ascii="Arial" w:hAnsi="Arial" w:cs="Arial"/>
                      <w:b/>
                      <w:sz w:val="14"/>
                      <w:szCs w:val="14"/>
                    </w:rPr>
                  </w:pPr>
                  <w:r>
                    <w:rPr>
                      <w:rFonts w:ascii="Arial" w:hAnsi="Arial" w:cs="Arial"/>
                      <w:b/>
                      <w:sz w:val="14"/>
                      <w:szCs w:val="14"/>
                    </w:rPr>
                    <w:t>Proceso de Contratación cubierto por el acuerdo comercial</w:t>
                  </w:r>
                </w:p>
              </w:tc>
            </w:tr>
            <w:tr w:rsidR="007727ED" w14:paraId="394E311C" w14:textId="77777777" w:rsidTr="004010B8">
              <w:trPr>
                <w:trHeight w:val="165"/>
                <w:jc w:val="center"/>
              </w:trPr>
              <w:tc>
                <w:tcPr>
                  <w:tcW w:w="1128" w:type="dxa"/>
                  <w:tcBorders>
                    <w:top w:val="single" w:sz="4" w:space="0" w:color="auto"/>
                    <w:left w:val="single" w:sz="4" w:space="0" w:color="auto"/>
                    <w:bottom w:val="single" w:sz="4" w:space="0" w:color="auto"/>
                    <w:right w:val="single" w:sz="4" w:space="0" w:color="auto"/>
                  </w:tcBorders>
                  <w:vAlign w:val="center"/>
                </w:tcPr>
                <w:p w14:paraId="33D72197" w14:textId="77777777" w:rsidR="007727ED" w:rsidRDefault="007727ED" w:rsidP="007727ED">
                  <w:pPr>
                    <w:spacing w:after="0"/>
                    <w:jc w:val="center"/>
                    <w:rPr>
                      <w:rFonts w:ascii="Arial" w:hAnsi="Arial" w:cs="Arial"/>
                      <w:sz w:val="14"/>
                      <w:szCs w:val="14"/>
                    </w:rPr>
                  </w:pPr>
                </w:p>
              </w:tc>
              <w:tc>
                <w:tcPr>
                  <w:tcW w:w="1392" w:type="dxa"/>
                  <w:tcBorders>
                    <w:top w:val="single" w:sz="4" w:space="0" w:color="auto"/>
                    <w:left w:val="single" w:sz="4" w:space="0" w:color="auto"/>
                    <w:bottom w:val="single" w:sz="4" w:space="0" w:color="auto"/>
                    <w:right w:val="single" w:sz="4" w:space="0" w:color="auto"/>
                  </w:tcBorders>
                  <w:vAlign w:val="center"/>
                </w:tcPr>
                <w:p w14:paraId="5F30790B" w14:textId="77777777" w:rsidR="007727ED" w:rsidRDefault="007727ED" w:rsidP="007727ED">
                  <w:pPr>
                    <w:spacing w:after="0"/>
                    <w:jc w:val="center"/>
                    <w:rPr>
                      <w:rFonts w:ascii="Arial" w:hAnsi="Arial" w:cs="Arial"/>
                      <w:sz w:val="14"/>
                      <w:szCs w:val="14"/>
                    </w:rPr>
                  </w:pPr>
                </w:p>
              </w:tc>
              <w:tc>
                <w:tcPr>
                  <w:tcW w:w="1026" w:type="dxa"/>
                  <w:tcBorders>
                    <w:top w:val="single" w:sz="4" w:space="0" w:color="auto"/>
                    <w:left w:val="single" w:sz="4" w:space="0" w:color="auto"/>
                    <w:bottom w:val="single" w:sz="4" w:space="0" w:color="auto"/>
                    <w:right w:val="single" w:sz="4" w:space="0" w:color="auto"/>
                  </w:tcBorders>
                  <w:vAlign w:val="center"/>
                </w:tcPr>
                <w:p w14:paraId="61A07702" w14:textId="77777777" w:rsidR="007727ED" w:rsidRDefault="007727ED" w:rsidP="007727ED">
                  <w:pPr>
                    <w:spacing w:after="0"/>
                    <w:jc w:val="center"/>
                    <w:rPr>
                      <w:rFonts w:ascii="Arial" w:hAnsi="Arial" w:cs="Arial"/>
                      <w:b/>
                      <w:sz w:val="14"/>
                      <w:szCs w:val="14"/>
                    </w:rPr>
                  </w:pPr>
                  <w:r>
                    <w:rPr>
                      <w:rFonts w:ascii="Arial" w:hAnsi="Arial" w:cs="Arial"/>
                      <w:b/>
                      <w:sz w:val="14"/>
                      <w:szCs w:val="14"/>
                    </w:rPr>
                    <w:t>SI/NO</w:t>
                  </w:r>
                </w:p>
              </w:tc>
              <w:tc>
                <w:tcPr>
                  <w:tcW w:w="1511" w:type="dxa"/>
                  <w:tcBorders>
                    <w:top w:val="single" w:sz="4" w:space="0" w:color="auto"/>
                    <w:left w:val="single" w:sz="4" w:space="0" w:color="auto"/>
                    <w:bottom w:val="single" w:sz="4" w:space="0" w:color="auto"/>
                    <w:right w:val="single" w:sz="4" w:space="0" w:color="auto"/>
                  </w:tcBorders>
                  <w:vAlign w:val="center"/>
                </w:tcPr>
                <w:p w14:paraId="640263A9" w14:textId="77777777" w:rsidR="007727ED" w:rsidRDefault="007727ED" w:rsidP="007727ED">
                  <w:pPr>
                    <w:spacing w:after="0"/>
                    <w:jc w:val="center"/>
                    <w:rPr>
                      <w:rFonts w:ascii="Arial" w:hAnsi="Arial" w:cs="Arial"/>
                      <w:b/>
                      <w:sz w:val="14"/>
                      <w:szCs w:val="14"/>
                    </w:rPr>
                  </w:pPr>
                  <w:r>
                    <w:rPr>
                      <w:rFonts w:ascii="Arial" w:hAnsi="Arial" w:cs="Arial"/>
                      <w:b/>
                      <w:sz w:val="14"/>
                      <w:szCs w:val="14"/>
                    </w:rPr>
                    <w:t>SI/NO</w:t>
                  </w:r>
                </w:p>
              </w:tc>
              <w:tc>
                <w:tcPr>
                  <w:tcW w:w="1516" w:type="dxa"/>
                  <w:tcBorders>
                    <w:top w:val="single" w:sz="4" w:space="0" w:color="auto"/>
                    <w:left w:val="single" w:sz="4" w:space="0" w:color="auto"/>
                    <w:bottom w:val="single" w:sz="4" w:space="0" w:color="auto"/>
                    <w:right w:val="single" w:sz="4" w:space="0" w:color="auto"/>
                  </w:tcBorders>
                  <w:vAlign w:val="center"/>
                </w:tcPr>
                <w:p w14:paraId="4AB645BA" w14:textId="77777777" w:rsidR="007727ED" w:rsidRDefault="007727ED" w:rsidP="007727ED">
                  <w:pPr>
                    <w:spacing w:after="0"/>
                    <w:jc w:val="center"/>
                    <w:rPr>
                      <w:rFonts w:ascii="Arial" w:hAnsi="Arial" w:cs="Arial"/>
                      <w:b/>
                      <w:sz w:val="14"/>
                      <w:szCs w:val="14"/>
                    </w:rPr>
                  </w:pPr>
                  <w:r>
                    <w:rPr>
                      <w:rFonts w:ascii="Arial" w:hAnsi="Arial" w:cs="Arial"/>
                      <w:b/>
                      <w:sz w:val="14"/>
                      <w:szCs w:val="14"/>
                    </w:rPr>
                    <w:t>SI/NO</w:t>
                  </w:r>
                </w:p>
              </w:tc>
              <w:tc>
                <w:tcPr>
                  <w:tcW w:w="2171" w:type="dxa"/>
                  <w:tcBorders>
                    <w:top w:val="single" w:sz="4" w:space="0" w:color="auto"/>
                    <w:left w:val="single" w:sz="4" w:space="0" w:color="auto"/>
                    <w:bottom w:val="single" w:sz="4" w:space="0" w:color="auto"/>
                    <w:right w:val="single" w:sz="4" w:space="0" w:color="auto"/>
                  </w:tcBorders>
                  <w:vAlign w:val="center"/>
                </w:tcPr>
                <w:p w14:paraId="4D9DC9A9" w14:textId="77777777" w:rsidR="007727ED" w:rsidRDefault="007727ED" w:rsidP="007727ED">
                  <w:pPr>
                    <w:spacing w:after="0"/>
                    <w:jc w:val="center"/>
                    <w:rPr>
                      <w:rFonts w:ascii="Arial" w:hAnsi="Arial" w:cs="Arial"/>
                      <w:b/>
                      <w:sz w:val="14"/>
                      <w:szCs w:val="14"/>
                    </w:rPr>
                  </w:pPr>
                  <w:r>
                    <w:rPr>
                      <w:rFonts w:ascii="Arial" w:hAnsi="Arial" w:cs="Arial"/>
                      <w:b/>
                      <w:sz w:val="14"/>
                      <w:szCs w:val="14"/>
                    </w:rPr>
                    <w:t>SI/NO</w:t>
                  </w:r>
                </w:p>
              </w:tc>
            </w:tr>
            <w:tr w:rsidR="007727ED" w14:paraId="41C03147" w14:textId="77777777" w:rsidTr="004010B8">
              <w:trPr>
                <w:trHeight w:val="141"/>
                <w:jc w:val="center"/>
              </w:trPr>
              <w:tc>
                <w:tcPr>
                  <w:tcW w:w="1128" w:type="dxa"/>
                  <w:vMerge w:val="restart"/>
                  <w:tcBorders>
                    <w:top w:val="single" w:sz="4" w:space="0" w:color="auto"/>
                    <w:left w:val="single" w:sz="4" w:space="0" w:color="auto"/>
                    <w:bottom w:val="single" w:sz="4" w:space="0" w:color="auto"/>
                    <w:right w:val="single" w:sz="4" w:space="0" w:color="auto"/>
                  </w:tcBorders>
                  <w:vAlign w:val="center"/>
                </w:tcPr>
                <w:p w14:paraId="07BEDB6A" w14:textId="77777777" w:rsidR="007727ED" w:rsidRDefault="007727ED" w:rsidP="007727ED">
                  <w:pPr>
                    <w:spacing w:after="0" w:line="240" w:lineRule="auto"/>
                    <w:jc w:val="center"/>
                    <w:rPr>
                      <w:rFonts w:ascii="Arial" w:hAnsi="Arial" w:cs="Arial"/>
                      <w:b/>
                      <w:sz w:val="14"/>
                      <w:szCs w:val="14"/>
                    </w:rPr>
                  </w:pPr>
                  <w:r>
                    <w:rPr>
                      <w:rFonts w:ascii="Arial" w:hAnsi="Arial" w:cs="Arial"/>
                      <w:b/>
                      <w:sz w:val="14"/>
                      <w:szCs w:val="14"/>
                    </w:rPr>
                    <w:t>Alianza</w:t>
                  </w:r>
                </w:p>
                <w:p w14:paraId="3FF415A0" w14:textId="77777777" w:rsidR="007727ED" w:rsidRDefault="007727ED" w:rsidP="007727ED">
                  <w:pPr>
                    <w:spacing w:after="0" w:line="240" w:lineRule="auto"/>
                    <w:jc w:val="center"/>
                    <w:rPr>
                      <w:rFonts w:ascii="Arial" w:hAnsi="Arial" w:cs="Arial"/>
                      <w:b/>
                      <w:sz w:val="14"/>
                      <w:szCs w:val="14"/>
                    </w:rPr>
                  </w:pPr>
                  <w:r>
                    <w:rPr>
                      <w:rFonts w:ascii="Arial" w:hAnsi="Arial" w:cs="Arial"/>
                      <w:b/>
                      <w:sz w:val="14"/>
                      <w:szCs w:val="14"/>
                    </w:rPr>
                    <w:lastRenderedPageBreak/>
                    <w:t>Pacifico</w:t>
                  </w:r>
                </w:p>
              </w:tc>
              <w:tc>
                <w:tcPr>
                  <w:tcW w:w="1392" w:type="dxa"/>
                  <w:tcBorders>
                    <w:top w:val="single" w:sz="4" w:space="0" w:color="auto"/>
                    <w:left w:val="single" w:sz="4" w:space="0" w:color="auto"/>
                    <w:bottom w:val="single" w:sz="4" w:space="0" w:color="auto"/>
                    <w:right w:val="single" w:sz="4" w:space="0" w:color="auto"/>
                  </w:tcBorders>
                  <w:vAlign w:val="center"/>
                </w:tcPr>
                <w:p w14:paraId="11EE63BC" w14:textId="77777777" w:rsidR="007727ED" w:rsidRDefault="007727ED" w:rsidP="007727ED">
                  <w:pPr>
                    <w:spacing w:after="0" w:line="240" w:lineRule="auto"/>
                    <w:jc w:val="center"/>
                    <w:rPr>
                      <w:rFonts w:ascii="Arial" w:hAnsi="Arial" w:cs="Arial"/>
                      <w:b/>
                      <w:sz w:val="14"/>
                      <w:szCs w:val="14"/>
                    </w:rPr>
                  </w:pPr>
                  <w:r>
                    <w:rPr>
                      <w:rFonts w:ascii="Arial" w:hAnsi="Arial" w:cs="Arial"/>
                      <w:b/>
                      <w:sz w:val="14"/>
                      <w:szCs w:val="14"/>
                    </w:rPr>
                    <w:lastRenderedPageBreak/>
                    <w:t>Chile</w:t>
                  </w:r>
                </w:p>
              </w:tc>
              <w:tc>
                <w:tcPr>
                  <w:tcW w:w="1026" w:type="dxa"/>
                  <w:vMerge w:val="restart"/>
                  <w:tcBorders>
                    <w:top w:val="single" w:sz="4" w:space="0" w:color="auto"/>
                    <w:left w:val="single" w:sz="4" w:space="0" w:color="auto"/>
                    <w:bottom w:val="single" w:sz="4" w:space="0" w:color="auto"/>
                    <w:right w:val="single" w:sz="4" w:space="0" w:color="auto"/>
                  </w:tcBorders>
                  <w:vAlign w:val="center"/>
                </w:tcPr>
                <w:p w14:paraId="0174D727" w14:textId="77777777" w:rsidR="007727ED" w:rsidRDefault="007727ED" w:rsidP="007727ED">
                  <w:pPr>
                    <w:spacing w:after="0" w:line="240" w:lineRule="auto"/>
                    <w:jc w:val="center"/>
                    <w:rPr>
                      <w:rFonts w:ascii="Arial" w:hAnsi="Arial" w:cs="Arial"/>
                      <w:sz w:val="14"/>
                      <w:szCs w:val="14"/>
                    </w:rPr>
                  </w:pPr>
                  <w:r>
                    <w:rPr>
                      <w:rFonts w:ascii="Arial" w:hAnsi="Arial" w:cs="Arial"/>
                      <w:sz w:val="14"/>
                      <w:szCs w:val="14"/>
                    </w:rPr>
                    <w:t>SI</w:t>
                  </w:r>
                </w:p>
              </w:tc>
              <w:tc>
                <w:tcPr>
                  <w:tcW w:w="1511" w:type="dxa"/>
                  <w:vMerge w:val="restart"/>
                  <w:tcBorders>
                    <w:top w:val="single" w:sz="4" w:space="0" w:color="auto"/>
                    <w:left w:val="single" w:sz="4" w:space="0" w:color="auto"/>
                    <w:bottom w:val="single" w:sz="4" w:space="0" w:color="auto"/>
                    <w:right w:val="single" w:sz="4" w:space="0" w:color="auto"/>
                  </w:tcBorders>
                  <w:vAlign w:val="center"/>
                </w:tcPr>
                <w:p w14:paraId="7A6E9AF4" w14:textId="77777777" w:rsidR="007727ED" w:rsidRDefault="007727ED" w:rsidP="007727ED">
                  <w:pPr>
                    <w:spacing w:after="0" w:line="240" w:lineRule="auto"/>
                    <w:jc w:val="center"/>
                    <w:rPr>
                      <w:rFonts w:ascii="Arial" w:hAnsi="Arial" w:cs="Arial"/>
                      <w:sz w:val="14"/>
                      <w:szCs w:val="14"/>
                    </w:rPr>
                  </w:pPr>
                  <w:r>
                    <w:rPr>
                      <w:rFonts w:ascii="Arial" w:hAnsi="Arial" w:cs="Arial"/>
                      <w:sz w:val="14"/>
                      <w:szCs w:val="14"/>
                    </w:rPr>
                    <w:t>NO</w:t>
                  </w:r>
                </w:p>
              </w:tc>
              <w:tc>
                <w:tcPr>
                  <w:tcW w:w="1516" w:type="dxa"/>
                  <w:vMerge w:val="restart"/>
                  <w:tcBorders>
                    <w:top w:val="single" w:sz="4" w:space="0" w:color="auto"/>
                    <w:left w:val="single" w:sz="4" w:space="0" w:color="auto"/>
                    <w:bottom w:val="single" w:sz="4" w:space="0" w:color="auto"/>
                    <w:right w:val="single" w:sz="4" w:space="0" w:color="auto"/>
                  </w:tcBorders>
                  <w:vAlign w:val="center"/>
                </w:tcPr>
                <w:p w14:paraId="003B6DCB" w14:textId="77777777" w:rsidR="007727ED" w:rsidRDefault="007727ED" w:rsidP="007727ED">
                  <w:pPr>
                    <w:spacing w:after="0" w:line="240" w:lineRule="auto"/>
                    <w:jc w:val="center"/>
                    <w:rPr>
                      <w:rFonts w:ascii="Arial" w:hAnsi="Arial" w:cs="Arial"/>
                      <w:sz w:val="14"/>
                      <w:szCs w:val="14"/>
                    </w:rPr>
                  </w:pPr>
                  <w:r>
                    <w:rPr>
                      <w:rFonts w:ascii="Arial" w:hAnsi="Arial" w:cs="Arial"/>
                      <w:sz w:val="14"/>
                      <w:szCs w:val="14"/>
                    </w:rPr>
                    <w:t>NO</w:t>
                  </w:r>
                </w:p>
              </w:tc>
              <w:tc>
                <w:tcPr>
                  <w:tcW w:w="2171" w:type="dxa"/>
                  <w:vMerge w:val="restart"/>
                  <w:tcBorders>
                    <w:top w:val="single" w:sz="4" w:space="0" w:color="auto"/>
                    <w:left w:val="single" w:sz="4" w:space="0" w:color="auto"/>
                    <w:bottom w:val="single" w:sz="4" w:space="0" w:color="auto"/>
                    <w:right w:val="single" w:sz="4" w:space="0" w:color="auto"/>
                  </w:tcBorders>
                  <w:vAlign w:val="center"/>
                </w:tcPr>
                <w:p w14:paraId="02EFBA06" w14:textId="77777777" w:rsidR="007727ED" w:rsidRDefault="007727ED" w:rsidP="007727ED">
                  <w:pPr>
                    <w:spacing w:after="0" w:line="240" w:lineRule="auto"/>
                    <w:jc w:val="center"/>
                    <w:rPr>
                      <w:rFonts w:ascii="Arial" w:hAnsi="Arial" w:cs="Arial"/>
                      <w:sz w:val="14"/>
                      <w:szCs w:val="14"/>
                    </w:rPr>
                  </w:pPr>
                  <w:r>
                    <w:rPr>
                      <w:rFonts w:ascii="Arial" w:hAnsi="Arial" w:cs="Arial"/>
                      <w:sz w:val="14"/>
                      <w:szCs w:val="14"/>
                    </w:rPr>
                    <w:t>SI</w:t>
                  </w:r>
                </w:p>
              </w:tc>
            </w:tr>
            <w:tr w:rsidR="007727ED" w14:paraId="603E7CF5" w14:textId="77777777" w:rsidTr="004010B8">
              <w:trPr>
                <w:trHeight w:val="103"/>
                <w:jc w:val="center"/>
              </w:trPr>
              <w:tc>
                <w:tcPr>
                  <w:tcW w:w="1128" w:type="dxa"/>
                  <w:vMerge/>
                  <w:tcBorders>
                    <w:top w:val="single" w:sz="4" w:space="0" w:color="auto"/>
                    <w:left w:val="single" w:sz="4" w:space="0" w:color="auto"/>
                    <w:bottom w:val="single" w:sz="4" w:space="0" w:color="auto"/>
                    <w:right w:val="single" w:sz="4" w:space="0" w:color="auto"/>
                  </w:tcBorders>
                  <w:vAlign w:val="center"/>
                </w:tcPr>
                <w:p w14:paraId="052F4262" w14:textId="77777777" w:rsidR="007727ED" w:rsidRDefault="007727ED" w:rsidP="007727ED">
                  <w:pPr>
                    <w:spacing w:after="0"/>
                    <w:jc w:val="center"/>
                    <w:rPr>
                      <w:rFonts w:ascii="Arial" w:hAnsi="Arial" w:cs="Arial"/>
                      <w:b/>
                      <w:sz w:val="14"/>
                      <w:szCs w:val="14"/>
                    </w:rPr>
                  </w:pPr>
                </w:p>
              </w:tc>
              <w:tc>
                <w:tcPr>
                  <w:tcW w:w="1392" w:type="dxa"/>
                  <w:tcBorders>
                    <w:top w:val="single" w:sz="4" w:space="0" w:color="auto"/>
                    <w:left w:val="single" w:sz="4" w:space="0" w:color="auto"/>
                    <w:bottom w:val="single" w:sz="4" w:space="0" w:color="auto"/>
                    <w:right w:val="single" w:sz="4" w:space="0" w:color="auto"/>
                  </w:tcBorders>
                  <w:vAlign w:val="center"/>
                </w:tcPr>
                <w:p w14:paraId="011255BD" w14:textId="77777777" w:rsidR="007727ED" w:rsidRDefault="007727ED" w:rsidP="007727ED">
                  <w:pPr>
                    <w:spacing w:after="0" w:line="240" w:lineRule="auto"/>
                    <w:jc w:val="center"/>
                    <w:rPr>
                      <w:rFonts w:ascii="Arial" w:hAnsi="Arial" w:cs="Arial"/>
                      <w:b/>
                      <w:sz w:val="14"/>
                      <w:szCs w:val="14"/>
                    </w:rPr>
                  </w:pPr>
                  <w:r>
                    <w:rPr>
                      <w:rFonts w:ascii="Arial" w:hAnsi="Arial" w:cs="Arial"/>
                      <w:b/>
                      <w:sz w:val="14"/>
                      <w:szCs w:val="14"/>
                    </w:rPr>
                    <w:t>México</w:t>
                  </w:r>
                </w:p>
              </w:tc>
              <w:tc>
                <w:tcPr>
                  <w:tcW w:w="1026" w:type="dxa"/>
                  <w:vMerge/>
                  <w:tcBorders>
                    <w:top w:val="single" w:sz="4" w:space="0" w:color="auto"/>
                    <w:left w:val="single" w:sz="4" w:space="0" w:color="auto"/>
                    <w:bottom w:val="single" w:sz="4" w:space="0" w:color="auto"/>
                    <w:right w:val="single" w:sz="4" w:space="0" w:color="auto"/>
                  </w:tcBorders>
                  <w:vAlign w:val="center"/>
                </w:tcPr>
                <w:p w14:paraId="376FE69D" w14:textId="77777777" w:rsidR="007727ED" w:rsidRDefault="007727ED" w:rsidP="007727ED">
                  <w:pPr>
                    <w:spacing w:after="0" w:line="240" w:lineRule="auto"/>
                    <w:jc w:val="center"/>
                    <w:rPr>
                      <w:rFonts w:ascii="Arial" w:hAnsi="Arial" w:cs="Arial"/>
                      <w:sz w:val="14"/>
                      <w:szCs w:val="14"/>
                    </w:rPr>
                  </w:pPr>
                </w:p>
              </w:tc>
              <w:tc>
                <w:tcPr>
                  <w:tcW w:w="1511" w:type="dxa"/>
                  <w:vMerge/>
                  <w:tcBorders>
                    <w:top w:val="single" w:sz="4" w:space="0" w:color="auto"/>
                    <w:left w:val="single" w:sz="4" w:space="0" w:color="auto"/>
                    <w:bottom w:val="single" w:sz="4" w:space="0" w:color="auto"/>
                    <w:right w:val="single" w:sz="4" w:space="0" w:color="auto"/>
                  </w:tcBorders>
                  <w:vAlign w:val="center"/>
                </w:tcPr>
                <w:p w14:paraId="5AEEDC4B" w14:textId="77777777" w:rsidR="007727ED" w:rsidRDefault="007727ED" w:rsidP="007727ED">
                  <w:pPr>
                    <w:spacing w:after="0" w:line="240" w:lineRule="auto"/>
                    <w:jc w:val="center"/>
                    <w:rPr>
                      <w:rFonts w:ascii="Arial" w:hAnsi="Arial" w:cs="Arial"/>
                      <w:sz w:val="14"/>
                      <w:szCs w:val="14"/>
                    </w:rPr>
                  </w:pPr>
                </w:p>
              </w:tc>
              <w:tc>
                <w:tcPr>
                  <w:tcW w:w="1516" w:type="dxa"/>
                  <w:vMerge/>
                  <w:tcBorders>
                    <w:top w:val="single" w:sz="4" w:space="0" w:color="auto"/>
                    <w:left w:val="single" w:sz="4" w:space="0" w:color="auto"/>
                    <w:bottom w:val="single" w:sz="4" w:space="0" w:color="auto"/>
                    <w:right w:val="single" w:sz="4" w:space="0" w:color="auto"/>
                  </w:tcBorders>
                  <w:vAlign w:val="center"/>
                </w:tcPr>
                <w:p w14:paraId="18860496" w14:textId="77777777" w:rsidR="007727ED" w:rsidRDefault="007727ED" w:rsidP="007727ED">
                  <w:pPr>
                    <w:spacing w:after="0" w:line="240" w:lineRule="auto"/>
                    <w:jc w:val="center"/>
                    <w:rPr>
                      <w:rFonts w:ascii="Arial" w:hAnsi="Arial" w:cs="Arial"/>
                      <w:sz w:val="14"/>
                      <w:szCs w:val="14"/>
                    </w:rPr>
                  </w:pPr>
                </w:p>
              </w:tc>
              <w:tc>
                <w:tcPr>
                  <w:tcW w:w="2171" w:type="dxa"/>
                  <w:vMerge/>
                  <w:tcBorders>
                    <w:top w:val="single" w:sz="4" w:space="0" w:color="auto"/>
                    <w:left w:val="single" w:sz="4" w:space="0" w:color="auto"/>
                    <w:bottom w:val="single" w:sz="4" w:space="0" w:color="auto"/>
                    <w:right w:val="single" w:sz="4" w:space="0" w:color="auto"/>
                  </w:tcBorders>
                  <w:vAlign w:val="center"/>
                </w:tcPr>
                <w:p w14:paraId="686AB213" w14:textId="77777777" w:rsidR="007727ED" w:rsidRDefault="007727ED" w:rsidP="007727ED">
                  <w:pPr>
                    <w:spacing w:after="0" w:line="240" w:lineRule="auto"/>
                    <w:jc w:val="center"/>
                    <w:rPr>
                      <w:rFonts w:ascii="Arial" w:hAnsi="Arial" w:cs="Arial"/>
                      <w:sz w:val="14"/>
                      <w:szCs w:val="14"/>
                    </w:rPr>
                  </w:pPr>
                </w:p>
              </w:tc>
            </w:tr>
            <w:tr w:rsidR="007727ED" w14:paraId="5F00DFED" w14:textId="77777777" w:rsidTr="004010B8">
              <w:trPr>
                <w:trHeight w:val="232"/>
                <w:jc w:val="center"/>
              </w:trPr>
              <w:tc>
                <w:tcPr>
                  <w:tcW w:w="1128" w:type="dxa"/>
                  <w:vMerge/>
                  <w:tcBorders>
                    <w:top w:val="single" w:sz="4" w:space="0" w:color="auto"/>
                    <w:left w:val="single" w:sz="4" w:space="0" w:color="auto"/>
                    <w:bottom w:val="single" w:sz="4" w:space="0" w:color="auto"/>
                    <w:right w:val="single" w:sz="4" w:space="0" w:color="auto"/>
                  </w:tcBorders>
                  <w:vAlign w:val="center"/>
                </w:tcPr>
                <w:p w14:paraId="584CBF16" w14:textId="77777777" w:rsidR="007727ED" w:rsidRDefault="007727ED" w:rsidP="007727ED">
                  <w:pPr>
                    <w:spacing w:after="0"/>
                    <w:jc w:val="center"/>
                    <w:rPr>
                      <w:rFonts w:ascii="Arial" w:hAnsi="Arial" w:cs="Arial"/>
                      <w:b/>
                      <w:sz w:val="14"/>
                      <w:szCs w:val="14"/>
                    </w:rPr>
                  </w:pPr>
                </w:p>
              </w:tc>
              <w:tc>
                <w:tcPr>
                  <w:tcW w:w="1392" w:type="dxa"/>
                  <w:tcBorders>
                    <w:top w:val="single" w:sz="4" w:space="0" w:color="auto"/>
                    <w:left w:val="single" w:sz="4" w:space="0" w:color="auto"/>
                    <w:bottom w:val="single" w:sz="4" w:space="0" w:color="auto"/>
                    <w:right w:val="single" w:sz="4" w:space="0" w:color="auto"/>
                  </w:tcBorders>
                  <w:vAlign w:val="center"/>
                </w:tcPr>
                <w:p w14:paraId="134B810B" w14:textId="77777777" w:rsidR="007727ED" w:rsidRDefault="007727ED" w:rsidP="007727ED">
                  <w:pPr>
                    <w:spacing w:after="0" w:line="240" w:lineRule="auto"/>
                    <w:jc w:val="center"/>
                    <w:rPr>
                      <w:rFonts w:ascii="Arial" w:hAnsi="Arial" w:cs="Arial"/>
                      <w:b/>
                      <w:sz w:val="14"/>
                      <w:szCs w:val="14"/>
                    </w:rPr>
                  </w:pPr>
                  <w:r>
                    <w:rPr>
                      <w:rFonts w:ascii="Arial" w:hAnsi="Arial" w:cs="Arial"/>
                      <w:b/>
                      <w:sz w:val="14"/>
                      <w:szCs w:val="14"/>
                    </w:rPr>
                    <w:t>Perú</w:t>
                  </w:r>
                </w:p>
              </w:tc>
              <w:tc>
                <w:tcPr>
                  <w:tcW w:w="1026" w:type="dxa"/>
                  <w:vMerge/>
                  <w:tcBorders>
                    <w:top w:val="single" w:sz="4" w:space="0" w:color="auto"/>
                    <w:left w:val="single" w:sz="4" w:space="0" w:color="auto"/>
                    <w:bottom w:val="single" w:sz="4" w:space="0" w:color="auto"/>
                    <w:right w:val="single" w:sz="4" w:space="0" w:color="auto"/>
                  </w:tcBorders>
                  <w:vAlign w:val="center"/>
                </w:tcPr>
                <w:p w14:paraId="52A23280" w14:textId="77777777" w:rsidR="007727ED" w:rsidRDefault="007727ED" w:rsidP="007727ED">
                  <w:pPr>
                    <w:spacing w:after="0" w:line="240" w:lineRule="auto"/>
                    <w:jc w:val="center"/>
                    <w:rPr>
                      <w:rFonts w:ascii="Arial" w:hAnsi="Arial" w:cs="Arial"/>
                      <w:sz w:val="14"/>
                      <w:szCs w:val="14"/>
                    </w:rPr>
                  </w:pPr>
                </w:p>
              </w:tc>
              <w:tc>
                <w:tcPr>
                  <w:tcW w:w="1511" w:type="dxa"/>
                  <w:vMerge/>
                  <w:tcBorders>
                    <w:top w:val="single" w:sz="4" w:space="0" w:color="auto"/>
                    <w:left w:val="single" w:sz="4" w:space="0" w:color="auto"/>
                    <w:bottom w:val="single" w:sz="4" w:space="0" w:color="auto"/>
                    <w:right w:val="single" w:sz="4" w:space="0" w:color="auto"/>
                  </w:tcBorders>
                  <w:vAlign w:val="center"/>
                </w:tcPr>
                <w:p w14:paraId="3378387C" w14:textId="77777777" w:rsidR="007727ED" w:rsidRDefault="007727ED" w:rsidP="007727ED">
                  <w:pPr>
                    <w:spacing w:after="0" w:line="240" w:lineRule="auto"/>
                    <w:jc w:val="center"/>
                    <w:rPr>
                      <w:rFonts w:ascii="Arial" w:hAnsi="Arial" w:cs="Arial"/>
                      <w:sz w:val="14"/>
                      <w:szCs w:val="14"/>
                    </w:rPr>
                  </w:pPr>
                </w:p>
              </w:tc>
              <w:tc>
                <w:tcPr>
                  <w:tcW w:w="1516" w:type="dxa"/>
                  <w:vMerge/>
                  <w:tcBorders>
                    <w:top w:val="single" w:sz="4" w:space="0" w:color="auto"/>
                    <w:left w:val="single" w:sz="4" w:space="0" w:color="auto"/>
                    <w:bottom w:val="single" w:sz="4" w:space="0" w:color="auto"/>
                    <w:right w:val="single" w:sz="4" w:space="0" w:color="auto"/>
                  </w:tcBorders>
                  <w:vAlign w:val="center"/>
                </w:tcPr>
                <w:p w14:paraId="261BBAAD" w14:textId="77777777" w:rsidR="007727ED" w:rsidRDefault="007727ED" w:rsidP="007727ED">
                  <w:pPr>
                    <w:spacing w:after="0" w:line="240" w:lineRule="auto"/>
                    <w:jc w:val="center"/>
                    <w:rPr>
                      <w:rFonts w:ascii="Arial" w:hAnsi="Arial" w:cs="Arial"/>
                      <w:sz w:val="14"/>
                      <w:szCs w:val="14"/>
                    </w:rPr>
                  </w:pPr>
                </w:p>
              </w:tc>
              <w:tc>
                <w:tcPr>
                  <w:tcW w:w="2171" w:type="dxa"/>
                  <w:vMerge/>
                  <w:tcBorders>
                    <w:top w:val="single" w:sz="4" w:space="0" w:color="auto"/>
                    <w:left w:val="single" w:sz="4" w:space="0" w:color="auto"/>
                    <w:bottom w:val="single" w:sz="4" w:space="0" w:color="auto"/>
                    <w:right w:val="single" w:sz="4" w:space="0" w:color="auto"/>
                  </w:tcBorders>
                  <w:vAlign w:val="center"/>
                </w:tcPr>
                <w:p w14:paraId="10D53938" w14:textId="77777777" w:rsidR="007727ED" w:rsidRDefault="007727ED" w:rsidP="007727ED">
                  <w:pPr>
                    <w:spacing w:after="0" w:line="240" w:lineRule="auto"/>
                    <w:jc w:val="center"/>
                    <w:rPr>
                      <w:rFonts w:ascii="Arial" w:hAnsi="Arial" w:cs="Arial"/>
                      <w:sz w:val="14"/>
                      <w:szCs w:val="14"/>
                    </w:rPr>
                  </w:pPr>
                </w:p>
              </w:tc>
            </w:tr>
            <w:tr w:rsidR="007727ED" w14:paraId="74171023" w14:textId="77777777" w:rsidTr="004010B8">
              <w:trPr>
                <w:trHeight w:val="178"/>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3F9B64FC" w14:textId="77777777" w:rsidR="007727ED" w:rsidRDefault="007727ED" w:rsidP="007727ED">
                  <w:pPr>
                    <w:spacing w:after="0"/>
                    <w:jc w:val="center"/>
                    <w:rPr>
                      <w:rFonts w:ascii="Arial" w:hAnsi="Arial" w:cs="Arial"/>
                      <w:b/>
                      <w:sz w:val="14"/>
                      <w:szCs w:val="14"/>
                    </w:rPr>
                  </w:pPr>
                  <w:r>
                    <w:rPr>
                      <w:rFonts w:ascii="Arial" w:hAnsi="Arial" w:cs="Arial"/>
                      <w:b/>
                      <w:sz w:val="14"/>
                      <w:szCs w:val="14"/>
                    </w:rPr>
                    <w:t>Canadá</w:t>
                  </w:r>
                </w:p>
              </w:tc>
              <w:tc>
                <w:tcPr>
                  <w:tcW w:w="1026" w:type="dxa"/>
                  <w:tcBorders>
                    <w:top w:val="single" w:sz="4" w:space="0" w:color="auto"/>
                    <w:left w:val="single" w:sz="4" w:space="0" w:color="auto"/>
                    <w:bottom w:val="single" w:sz="4" w:space="0" w:color="auto"/>
                    <w:right w:val="single" w:sz="4" w:space="0" w:color="auto"/>
                  </w:tcBorders>
                  <w:vAlign w:val="center"/>
                </w:tcPr>
                <w:p w14:paraId="477DE1E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434F2F68"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4FDA8B3D"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0E1C7091"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2753046A" w14:textId="77777777" w:rsidTr="004010B8">
              <w:trPr>
                <w:trHeight w:val="165"/>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33D30806" w14:textId="77777777" w:rsidR="007727ED" w:rsidRDefault="007727ED" w:rsidP="007727ED">
                  <w:pPr>
                    <w:spacing w:after="0"/>
                    <w:jc w:val="center"/>
                    <w:rPr>
                      <w:rFonts w:ascii="Arial" w:hAnsi="Arial" w:cs="Arial"/>
                      <w:b/>
                      <w:sz w:val="14"/>
                      <w:szCs w:val="14"/>
                    </w:rPr>
                  </w:pPr>
                  <w:r>
                    <w:rPr>
                      <w:rFonts w:ascii="Arial" w:hAnsi="Arial" w:cs="Arial"/>
                      <w:b/>
                      <w:sz w:val="14"/>
                      <w:szCs w:val="14"/>
                    </w:rPr>
                    <w:t>Chile</w:t>
                  </w:r>
                </w:p>
              </w:tc>
              <w:tc>
                <w:tcPr>
                  <w:tcW w:w="1026" w:type="dxa"/>
                  <w:tcBorders>
                    <w:top w:val="single" w:sz="4" w:space="0" w:color="auto"/>
                    <w:left w:val="single" w:sz="4" w:space="0" w:color="auto"/>
                    <w:bottom w:val="single" w:sz="4" w:space="0" w:color="auto"/>
                    <w:right w:val="single" w:sz="4" w:space="0" w:color="auto"/>
                  </w:tcBorders>
                  <w:vAlign w:val="center"/>
                </w:tcPr>
                <w:p w14:paraId="41E7AB04"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6F989450"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4B7EB56D"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5702F3E2"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0A318922" w14:textId="77777777" w:rsidTr="004010B8">
              <w:trPr>
                <w:trHeight w:val="178"/>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36DD0BC8" w14:textId="77777777" w:rsidR="007727ED" w:rsidRDefault="007727ED" w:rsidP="007727ED">
                  <w:pPr>
                    <w:spacing w:after="0"/>
                    <w:jc w:val="center"/>
                    <w:rPr>
                      <w:rFonts w:ascii="Arial" w:hAnsi="Arial" w:cs="Arial"/>
                      <w:b/>
                      <w:sz w:val="14"/>
                      <w:szCs w:val="14"/>
                    </w:rPr>
                  </w:pPr>
                  <w:r>
                    <w:rPr>
                      <w:rFonts w:ascii="Arial" w:hAnsi="Arial" w:cs="Arial"/>
                      <w:b/>
                      <w:sz w:val="14"/>
                      <w:szCs w:val="14"/>
                    </w:rPr>
                    <w:t>Corea</w:t>
                  </w:r>
                </w:p>
              </w:tc>
              <w:tc>
                <w:tcPr>
                  <w:tcW w:w="1026" w:type="dxa"/>
                  <w:tcBorders>
                    <w:top w:val="single" w:sz="4" w:space="0" w:color="auto"/>
                    <w:left w:val="single" w:sz="4" w:space="0" w:color="auto"/>
                    <w:bottom w:val="single" w:sz="4" w:space="0" w:color="auto"/>
                    <w:right w:val="single" w:sz="4" w:space="0" w:color="auto"/>
                  </w:tcBorders>
                  <w:vAlign w:val="center"/>
                </w:tcPr>
                <w:p w14:paraId="5919D71D"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4F5E5D1C"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7226D263"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56620A49"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0D9D988B" w14:textId="77777777" w:rsidTr="004010B8">
              <w:trPr>
                <w:trHeight w:val="165"/>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2966A56F" w14:textId="77777777" w:rsidR="007727ED" w:rsidRDefault="007727ED" w:rsidP="007727ED">
                  <w:pPr>
                    <w:spacing w:after="0"/>
                    <w:jc w:val="center"/>
                    <w:rPr>
                      <w:rFonts w:ascii="Arial" w:hAnsi="Arial" w:cs="Arial"/>
                      <w:b/>
                      <w:sz w:val="14"/>
                      <w:szCs w:val="14"/>
                    </w:rPr>
                  </w:pPr>
                  <w:r>
                    <w:rPr>
                      <w:rFonts w:ascii="Arial" w:hAnsi="Arial" w:cs="Arial"/>
                      <w:b/>
                      <w:sz w:val="14"/>
                      <w:szCs w:val="14"/>
                    </w:rPr>
                    <w:t>Costa Rica</w:t>
                  </w:r>
                </w:p>
              </w:tc>
              <w:tc>
                <w:tcPr>
                  <w:tcW w:w="1026" w:type="dxa"/>
                  <w:tcBorders>
                    <w:top w:val="single" w:sz="4" w:space="0" w:color="auto"/>
                    <w:left w:val="single" w:sz="4" w:space="0" w:color="auto"/>
                    <w:bottom w:val="single" w:sz="4" w:space="0" w:color="auto"/>
                    <w:right w:val="single" w:sz="4" w:space="0" w:color="auto"/>
                  </w:tcBorders>
                  <w:vAlign w:val="center"/>
                </w:tcPr>
                <w:p w14:paraId="61E5631F"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38188743"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2009D781"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349D324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1FB7A872" w14:textId="77777777" w:rsidTr="004010B8">
              <w:trPr>
                <w:trHeight w:val="178"/>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71F1D76C" w14:textId="77777777" w:rsidR="007727ED" w:rsidRDefault="007727ED" w:rsidP="007727ED">
                  <w:pPr>
                    <w:spacing w:after="0"/>
                    <w:jc w:val="center"/>
                    <w:rPr>
                      <w:rFonts w:ascii="Arial" w:hAnsi="Arial" w:cs="Arial"/>
                      <w:b/>
                      <w:sz w:val="14"/>
                      <w:szCs w:val="14"/>
                    </w:rPr>
                  </w:pPr>
                  <w:r>
                    <w:rPr>
                      <w:rFonts w:ascii="Arial" w:hAnsi="Arial" w:cs="Arial"/>
                      <w:b/>
                      <w:sz w:val="14"/>
                      <w:szCs w:val="14"/>
                    </w:rPr>
                    <w:t>Estados Unidos</w:t>
                  </w:r>
                </w:p>
              </w:tc>
              <w:tc>
                <w:tcPr>
                  <w:tcW w:w="1026" w:type="dxa"/>
                  <w:tcBorders>
                    <w:top w:val="single" w:sz="4" w:space="0" w:color="auto"/>
                    <w:left w:val="single" w:sz="4" w:space="0" w:color="auto"/>
                    <w:bottom w:val="single" w:sz="4" w:space="0" w:color="auto"/>
                    <w:right w:val="single" w:sz="4" w:space="0" w:color="auto"/>
                  </w:tcBorders>
                  <w:vAlign w:val="center"/>
                </w:tcPr>
                <w:p w14:paraId="65E23CA6"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333D943B"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5C6C72CC"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477CF45F"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2C8FF61F" w14:textId="77777777" w:rsidTr="004010B8">
              <w:trPr>
                <w:trHeight w:val="165"/>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63C5DF46" w14:textId="77777777" w:rsidR="007727ED" w:rsidRDefault="007727ED" w:rsidP="007727ED">
                  <w:pPr>
                    <w:spacing w:after="0"/>
                    <w:jc w:val="center"/>
                    <w:rPr>
                      <w:rFonts w:ascii="Arial" w:hAnsi="Arial" w:cs="Arial"/>
                      <w:b/>
                      <w:sz w:val="14"/>
                      <w:szCs w:val="14"/>
                    </w:rPr>
                  </w:pPr>
                  <w:r>
                    <w:rPr>
                      <w:rFonts w:ascii="Arial" w:hAnsi="Arial" w:cs="Arial"/>
                      <w:b/>
                      <w:sz w:val="14"/>
                      <w:szCs w:val="14"/>
                    </w:rPr>
                    <w:t>Estados AELC</w:t>
                  </w:r>
                </w:p>
              </w:tc>
              <w:tc>
                <w:tcPr>
                  <w:tcW w:w="1026" w:type="dxa"/>
                  <w:tcBorders>
                    <w:top w:val="single" w:sz="4" w:space="0" w:color="auto"/>
                    <w:left w:val="single" w:sz="4" w:space="0" w:color="auto"/>
                    <w:bottom w:val="single" w:sz="4" w:space="0" w:color="auto"/>
                    <w:right w:val="single" w:sz="4" w:space="0" w:color="auto"/>
                  </w:tcBorders>
                  <w:vAlign w:val="center"/>
                </w:tcPr>
                <w:p w14:paraId="391373AC"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3A494EE6"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296496FC"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13011BB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7939AD37" w14:textId="77777777" w:rsidTr="004010B8">
              <w:trPr>
                <w:trHeight w:val="178"/>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29E1CC2B" w14:textId="77777777" w:rsidR="007727ED" w:rsidRDefault="007727ED" w:rsidP="007727ED">
                  <w:pPr>
                    <w:spacing w:after="0"/>
                    <w:jc w:val="center"/>
                    <w:rPr>
                      <w:rFonts w:ascii="Arial" w:hAnsi="Arial" w:cs="Arial"/>
                      <w:b/>
                      <w:sz w:val="14"/>
                      <w:szCs w:val="14"/>
                    </w:rPr>
                  </w:pPr>
                  <w:r>
                    <w:rPr>
                      <w:rFonts w:ascii="Arial" w:hAnsi="Arial" w:cs="Arial"/>
                      <w:b/>
                      <w:sz w:val="14"/>
                      <w:szCs w:val="14"/>
                    </w:rPr>
                    <w:t>México</w:t>
                  </w:r>
                </w:p>
              </w:tc>
              <w:tc>
                <w:tcPr>
                  <w:tcW w:w="1026" w:type="dxa"/>
                  <w:tcBorders>
                    <w:top w:val="single" w:sz="4" w:space="0" w:color="auto"/>
                    <w:left w:val="single" w:sz="4" w:space="0" w:color="auto"/>
                    <w:bottom w:val="single" w:sz="4" w:space="0" w:color="auto"/>
                    <w:right w:val="single" w:sz="4" w:space="0" w:color="auto"/>
                  </w:tcBorders>
                  <w:vAlign w:val="center"/>
                </w:tcPr>
                <w:p w14:paraId="56625D58"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16A3DD00"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27620F49"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77F12587"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68876C6D" w14:textId="77777777" w:rsidTr="004010B8">
              <w:trPr>
                <w:trHeight w:val="156"/>
                <w:jc w:val="center"/>
              </w:trPr>
              <w:tc>
                <w:tcPr>
                  <w:tcW w:w="1128" w:type="dxa"/>
                  <w:vMerge w:val="restart"/>
                  <w:tcBorders>
                    <w:top w:val="single" w:sz="4" w:space="0" w:color="auto"/>
                    <w:left w:val="single" w:sz="4" w:space="0" w:color="auto"/>
                    <w:bottom w:val="single" w:sz="4" w:space="0" w:color="auto"/>
                    <w:right w:val="single" w:sz="4" w:space="0" w:color="auto"/>
                  </w:tcBorders>
                  <w:vAlign w:val="center"/>
                </w:tcPr>
                <w:p w14:paraId="34B71CE1" w14:textId="77777777" w:rsidR="007727ED" w:rsidRDefault="007727ED" w:rsidP="007727ED">
                  <w:pPr>
                    <w:spacing w:after="0"/>
                    <w:jc w:val="center"/>
                    <w:rPr>
                      <w:rFonts w:ascii="Arial" w:hAnsi="Arial" w:cs="Arial"/>
                      <w:b/>
                      <w:sz w:val="14"/>
                      <w:szCs w:val="14"/>
                    </w:rPr>
                  </w:pPr>
                </w:p>
                <w:p w14:paraId="6FDBADFD" w14:textId="77777777" w:rsidR="007727ED" w:rsidRDefault="007727ED" w:rsidP="007727ED">
                  <w:pPr>
                    <w:spacing w:after="0"/>
                    <w:jc w:val="center"/>
                    <w:rPr>
                      <w:rFonts w:ascii="Arial" w:hAnsi="Arial" w:cs="Arial"/>
                      <w:b/>
                      <w:sz w:val="14"/>
                      <w:szCs w:val="14"/>
                    </w:rPr>
                  </w:pPr>
                  <w:r>
                    <w:rPr>
                      <w:rFonts w:ascii="Arial" w:hAnsi="Arial" w:cs="Arial"/>
                      <w:b/>
                      <w:sz w:val="14"/>
                      <w:szCs w:val="14"/>
                    </w:rPr>
                    <w:t>Triangulo</w:t>
                  </w:r>
                </w:p>
                <w:p w14:paraId="59AEC356" w14:textId="77777777" w:rsidR="007727ED" w:rsidRDefault="007727ED" w:rsidP="007727ED">
                  <w:pPr>
                    <w:spacing w:after="0"/>
                    <w:jc w:val="center"/>
                    <w:rPr>
                      <w:rFonts w:ascii="Arial" w:hAnsi="Arial" w:cs="Arial"/>
                      <w:b/>
                      <w:sz w:val="14"/>
                      <w:szCs w:val="14"/>
                    </w:rPr>
                  </w:pPr>
                  <w:r>
                    <w:rPr>
                      <w:rFonts w:ascii="Arial" w:hAnsi="Arial" w:cs="Arial"/>
                      <w:b/>
                      <w:sz w:val="14"/>
                      <w:szCs w:val="14"/>
                    </w:rPr>
                    <w:t>Norte</w:t>
                  </w:r>
                </w:p>
              </w:tc>
              <w:tc>
                <w:tcPr>
                  <w:tcW w:w="1392" w:type="dxa"/>
                  <w:tcBorders>
                    <w:top w:val="single" w:sz="4" w:space="0" w:color="auto"/>
                    <w:left w:val="single" w:sz="4" w:space="0" w:color="auto"/>
                    <w:bottom w:val="single" w:sz="4" w:space="0" w:color="auto"/>
                    <w:right w:val="single" w:sz="4" w:space="0" w:color="auto"/>
                  </w:tcBorders>
                  <w:vAlign w:val="center"/>
                </w:tcPr>
                <w:p w14:paraId="2088A0F9" w14:textId="77777777" w:rsidR="007727ED" w:rsidRDefault="007727ED" w:rsidP="007727ED">
                  <w:pPr>
                    <w:spacing w:after="0"/>
                    <w:jc w:val="center"/>
                    <w:rPr>
                      <w:rFonts w:ascii="Arial" w:hAnsi="Arial" w:cs="Arial"/>
                      <w:b/>
                      <w:sz w:val="14"/>
                      <w:szCs w:val="14"/>
                    </w:rPr>
                  </w:pPr>
                  <w:r>
                    <w:rPr>
                      <w:rFonts w:ascii="Arial" w:hAnsi="Arial" w:cs="Arial"/>
                      <w:b/>
                      <w:sz w:val="14"/>
                      <w:szCs w:val="14"/>
                    </w:rPr>
                    <w:t>El Salvador</w:t>
                  </w:r>
                </w:p>
              </w:tc>
              <w:tc>
                <w:tcPr>
                  <w:tcW w:w="1026" w:type="dxa"/>
                  <w:tcBorders>
                    <w:top w:val="single" w:sz="4" w:space="0" w:color="auto"/>
                    <w:left w:val="single" w:sz="4" w:space="0" w:color="auto"/>
                    <w:bottom w:val="single" w:sz="4" w:space="0" w:color="auto"/>
                    <w:right w:val="single" w:sz="4" w:space="0" w:color="auto"/>
                  </w:tcBorders>
                  <w:vAlign w:val="center"/>
                </w:tcPr>
                <w:p w14:paraId="3494250F"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325E778F"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6D1D6AE2"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1C9A5A5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47890293" w14:textId="77777777" w:rsidTr="004010B8">
              <w:trPr>
                <w:trHeight w:val="178"/>
                <w:jc w:val="center"/>
              </w:trPr>
              <w:tc>
                <w:tcPr>
                  <w:tcW w:w="1128" w:type="dxa"/>
                  <w:vMerge/>
                  <w:tcBorders>
                    <w:top w:val="single" w:sz="4" w:space="0" w:color="auto"/>
                    <w:left w:val="single" w:sz="4" w:space="0" w:color="auto"/>
                    <w:bottom w:val="single" w:sz="4" w:space="0" w:color="auto"/>
                    <w:right w:val="single" w:sz="4" w:space="0" w:color="auto"/>
                  </w:tcBorders>
                  <w:vAlign w:val="center"/>
                </w:tcPr>
                <w:p w14:paraId="2E5788BC" w14:textId="77777777" w:rsidR="007727ED" w:rsidRDefault="007727ED" w:rsidP="007727ED">
                  <w:pPr>
                    <w:spacing w:after="0"/>
                    <w:jc w:val="center"/>
                    <w:rPr>
                      <w:rFonts w:ascii="Arial" w:hAnsi="Arial" w:cs="Arial"/>
                      <w:b/>
                      <w:sz w:val="14"/>
                      <w:szCs w:val="14"/>
                    </w:rPr>
                  </w:pPr>
                </w:p>
              </w:tc>
              <w:tc>
                <w:tcPr>
                  <w:tcW w:w="1392" w:type="dxa"/>
                  <w:tcBorders>
                    <w:top w:val="single" w:sz="4" w:space="0" w:color="auto"/>
                    <w:left w:val="single" w:sz="4" w:space="0" w:color="auto"/>
                    <w:bottom w:val="single" w:sz="4" w:space="0" w:color="auto"/>
                    <w:right w:val="single" w:sz="4" w:space="0" w:color="auto"/>
                  </w:tcBorders>
                  <w:vAlign w:val="center"/>
                </w:tcPr>
                <w:p w14:paraId="6F2566CA" w14:textId="77777777" w:rsidR="007727ED" w:rsidRDefault="007727ED" w:rsidP="007727ED">
                  <w:pPr>
                    <w:spacing w:after="0"/>
                    <w:jc w:val="center"/>
                    <w:rPr>
                      <w:rFonts w:ascii="Arial" w:hAnsi="Arial" w:cs="Arial"/>
                      <w:b/>
                      <w:sz w:val="14"/>
                      <w:szCs w:val="14"/>
                    </w:rPr>
                  </w:pPr>
                  <w:r>
                    <w:rPr>
                      <w:rFonts w:ascii="Arial" w:hAnsi="Arial" w:cs="Arial"/>
                      <w:b/>
                      <w:sz w:val="14"/>
                      <w:szCs w:val="14"/>
                    </w:rPr>
                    <w:t>Guatemala</w:t>
                  </w:r>
                </w:p>
              </w:tc>
              <w:tc>
                <w:tcPr>
                  <w:tcW w:w="1026" w:type="dxa"/>
                  <w:tcBorders>
                    <w:top w:val="single" w:sz="4" w:space="0" w:color="auto"/>
                    <w:left w:val="single" w:sz="4" w:space="0" w:color="auto"/>
                    <w:bottom w:val="single" w:sz="4" w:space="0" w:color="auto"/>
                    <w:right w:val="single" w:sz="4" w:space="0" w:color="auto"/>
                  </w:tcBorders>
                  <w:vAlign w:val="center"/>
                </w:tcPr>
                <w:p w14:paraId="08E5531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60B05411"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67960669"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0180DC1D"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1FE894CF" w14:textId="77777777" w:rsidTr="004010B8">
              <w:trPr>
                <w:trHeight w:val="191"/>
                <w:jc w:val="center"/>
              </w:trPr>
              <w:tc>
                <w:tcPr>
                  <w:tcW w:w="1128" w:type="dxa"/>
                  <w:vMerge/>
                  <w:tcBorders>
                    <w:top w:val="single" w:sz="4" w:space="0" w:color="auto"/>
                    <w:left w:val="single" w:sz="4" w:space="0" w:color="auto"/>
                    <w:bottom w:val="single" w:sz="4" w:space="0" w:color="auto"/>
                    <w:right w:val="single" w:sz="4" w:space="0" w:color="auto"/>
                  </w:tcBorders>
                  <w:vAlign w:val="center"/>
                </w:tcPr>
                <w:p w14:paraId="6E34AA87" w14:textId="77777777" w:rsidR="007727ED" w:rsidRDefault="007727ED" w:rsidP="007727ED">
                  <w:pPr>
                    <w:spacing w:after="0"/>
                    <w:jc w:val="center"/>
                    <w:rPr>
                      <w:rFonts w:ascii="Arial" w:hAnsi="Arial" w:cs="Arial"/>
                      <w:b/>
                      <w:sz w:val="14"/>
                      <w:szCs w:val="14"/>
                    </w:rPr>
                  </w:pPr>
                </w:p>
              </w:tc>
              <w:tc>
                <w:tcPr>
                  <w:tcW w:w="1392" w:type="dxa"/>
                  <w:tcBorders>
                    <w:top w:val="single" w:sz="4" w:space="0" w:color="auto"/>
                    <w:left w:val="single" w:sz="4" w:space="0" w:color="auto"/>
                    <w:bottom w:val="single" w:sz="4" w:space="0" w:color="auto"/>
                    <w:right w:val="single" w:sz="4" w:space="0" w:color="auto"/>
                  </w:tcBorders>
                  <w:vAlign w:val="center"/>
                </w:tcPr>
                <w:p w14:paraId="757EDC46" w14:textId="77777777" w:rsidR="007727ED" w:rsidRDefault="007727ED" w:rsidP="007727ED">
                  <w:pPr>
                    <w:spacing w:after="0"/>
                    <w:jc w:val="center"/>
                    <w:rPr>
                      <w:rFonts w:ascii="Arial" w:hAnsi="Arial" w:cs="Arial"/>
                      <w:b/>
                      <w:sz w:val="14"/>
                      <w:szCs w:val="14"/>
                    </w:rPr>
                  </w:pPr>
                  <w:r>
                    <w:rPr>
                      <w:rFonts w:ascii="Arial" w:hAnsi="Arial" w:cs="Arial"/>
                      <w:b/>
                      <w:sz w:val="14"/>
                      <w:szCs w:val="14"/>
                    </w:rPr>
                    <w:t>Honduras</w:t>
                  </w:r>
                </w:p>
              </w:tc>
              <w:tc>
                <w:tcPr>
                  <w:tcW w:w="1026" w:type="dxa"/>
                  <w:tcBorders>
                    <w:top w:val="single" w:sz="4" w:space="0" w:color="auto"/>
                    <w:left w:val="single" w:sz="4" w:space="0" w:color="auto"/>
                    <w:bottom w:val="single" w:sz="4" w:space="0" w:color="auto"/>
                    <w:right w:val="single" w:sz="4" w:space="0" w:color="auto"/>
                  </w:tcBorders>
                  <w:vAlign w:val="center"/>
                </w:tcPr>
                <w:p w14:paraId="1ED5648A"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7B7EC664"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498DD660" w14:textId="77777777" w:rsidR="007727ED" w:rsidRDefault="007727ED" w:rsidP="007727ED">
                  <w:pPr>
                    <w:spacing w:after="0"/>
                    <w:jc w:val="center"/>
                    <w:rPr>
                      <w:rFonts w:ascii="Arial" w:hAnsi="Arial" w:cs="Arial"/>
                      <w:sz w:val="14"/>
                      <w:szCs w:val="14"/>
                    </w:rPr>
                  </w:pPr>
                </w:p>
              </w:tc>
              <w:tc>
                <w:tcPr>
                  <w:tcW w:w="2171" w:type="dxa"/>
                  <w:tcBorders>
                    <w:top w:val="single" w:sz="4" w:space="0" w:color="auto"/>
                    <w:left w:val="single" w:sz="4" w:space="0" w:color="auto"/>
                    <w:bottom w:val="single" w:sz="4" w:space="0" w:color="auto"/>
                    <w:right w:val="single" w:sz="4" w:space="0" w:color="auto"/>
                  </w:tcBorders>
                  <w:vAlign w:val="center"/>
                </w:tcPr>
                <w:p w14:paraId="6165F804"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6BF7E62F" w14:textId="77777777" w:rsidTr="004010B8">
              <w:trPr>
                <w:trHeight w:val="165"/>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38A19D7F" w14:textId="77777777" w:rsidR="007727ED" w:rsidRDefault="007727ED" w:rsidP="007727ED">
                  <w:pPr>
                    <w:spacing w:after="0"/>
                    <w:jc w:val="center"/>
                    <w:rPr>
                      <w:rFonts w:ascii="Arial" w:hAnsi="Arial" w:cs="Arial"/>
                      <w:b/>
                      <w:sz w:val="14"/>
                      <w:szCs w:val="14"/>
                    </w:rPr>
                  </w:pPr>
                  <w:r>
                    <w:rPr>
                      <w:rFonts w:ascii="Arial" w:hAnsi="Arial" w:cs="Arial"/>
                      <w:b/>
                      <w:sz w:val="14"/>
                      <w:szCs w:val="14"/>
                    </w:rPr>
                    <w:t>Unión Europea</w:t>
                  </w:r>
                </w:p>
              </w:tc>
              <w:tc>
                <w:tcPr>
                  <w:tcW w:w="1026" w:type="dxa"/>
                  <w:tcBorders>
                    <w:top w:val="single" w:sz="4" w:space="0" w:color="auto"/>
                    <w:left w:val="single" w:sz="4" w:space="0" w:color="auto"/>
                    <w:bottom w:val="single" w:sz="4" w:space="0" w:color="auto"/>
                    <w:right w:val="single" w:sz="4" w:space="0" w:color="auto"/>
                  </w:tcBorders>
                  <w:vAlign w:val="center"/>
                </w:tcPr>
                <w:p w14:paraId="2B23D1E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183755D2"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1DE40BCB"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50A52E8E"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1B4957B1" w14:textId="77777777" w:rsidTr="004010B8">
              <w:trPr>
                <w:trHeight w:val="165"/>
                <w:jc w:val="center"/>
              </w:trPr>
              <w:tc>
                <w:tcPr>
                  <w:tcW w:w="252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688CB" w14:textId="77777777" w:rsidR="007727ED" w:rsidRDefault="007727ED" w:rsidP="007727ED">
                  <w:pPr>
                    <w:spacing w:after="0"/>
                    <w:jc w:val="center"/>
                    <w:rPr>
                      <w:rFonts w:ascii="Arial" w:hAnsi="Arial" w:cs="Arial"/>
                      <w:b/>
                      <w:sz w:val="14"/>
                      <w:szCs w:val="14"/>
                    </w:rPr>
                  </w:pPr>
                  <w:r>
                    <w:rPr>
                      <w:rFonts w:ascii="Arial" w:hAnsi="Arial" w:cs="Arial"/>
                      <w:b/>
                      <w:sz w:val="14"/>
                      <w:szCs w:val="14"/>
                    </w:rPr>
                    <w:t>Comunidad Andina</w:t>
                  </w:r>
                </w:p>
              </w:tc>
              <w:tc>
                <w:tcPr>
                  <w:tcW w:w="1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FAA6FE" w14:textId="77777777" w:rsidR="007727ED" w:rsidRDefault="007727ED" w:rsidP="007727ED">
                  <w:pPr>
                    <w:spacing w:after="0"/>
                    <w:jc w:val="center"/>
                    <w:rPr>
                      <w:rFonts w:ascii="Arial" w:hAnsi="Arial" w:cs="Arial"/>
                      <w:b/>
                      <w:sz w:val="14"/>
                      <w:szCs w:val="14"/>
                    </w:rPr>
                  </w:pPr>
                  <w:r>
                    <w:rPr>
                      <w:rFonts w:ascii="Arial" w:hAnsi="Arial" w:cs="Arial"/>
                      <w:b/>
                      <w:sz w:val="14"/>
                      <w:szCs w:val="14"/>
                    </w:rPr>
                    <w:t>SI</w:t>
                  </w:r>
                </w:p>
              </w:tc>
              <w:tc>
                <w:tcPr>
                  <w:tcW w:w="1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E5308B" w14:textId="77777777" w:rsidR="007727ED" w:rsidRDefault="007727ED" w:rsidP="007727ED">
                  <w:pPr>
                    <w:spacing w:after="0"/>
                    <w:jc w:val="center"/>
                    <w:rPr>
                      <w:rFonts w:ascii="Arial" w:hAnsi="Arial" w:cs="Arial"/>
                      <w:b/>
                      <w:sz w:val="14"/>
                      <w:szCs w:val="14"/>
                    </w:rPr>
                  </w:pPr>
                  <w:r>
                    <w:rPr>
                      <w:rFonts w:ascii="Arial" w:hAnsi="Arial" w:cs="Arial"/>
                      <w:b/>
                      <w:sz w:val="14"/>
                      <w:szCs w:val="14"/>
                    </w:rPr>
                    <w:t>NO</w:t>
                  </w:r>
                </w:p>
              </w:tc>
              <w:tc>
                <w:tcPr>
                  <w:tcW w:w="15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842F44" w14:textId="77777777" w:rsidR="007727ED" w:rsidRDefault="007727ED" w:rsidP="007727ED">
                  <w:pPr>
                    <w:spacing w:after="0"/>
                    <w:jc w:val="center"/>
                    <w:rPr>
                      <w:rFonts w:ascii="Arial" w:hAnsi="Arial" w:cs="Arial"/>
                      <w:b/>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63DB0" w14:textId="77777777" w:rsidR="007727ED" w:rsidRDefault="007727ED" w:rsidP="007727ED">
                  <w:pPr>
                    <w:spacing w:after="0"/>
                    <w:jc w:val="center"/>
                    <w:rPr>
                      <w:rFonts w:ascii="Arial" w:hAnsi="Arial" w:cs="Arial"/>
                      <w:b/>
                      <w:sz w:val="14"/>
                      <w:szCs w:val="14"/>
                    </w:rPr>
                  </w:pPr>
                  <w:r>
                    <w:rPr>
                      <w:rFonts w:ascii="Arial" w:hAnsi="Arial" w:cs="Arial"/>
                      <w:b/>
                      <w:sz w:val="14"/>
                      <w:szCs w:val="14"/>
                    </w:rPr>
                    <w:t>SI</w:t>
                  </w:r>
                </w:p>
              </w:tc>
            </w:tr>
          </w:tbl>
          <w:p w14:paraId="207232A7" w14:textId="77777777" w:rsidR="007E1C62" w:rsidRPr="00324ABA" w:rsidRDefault="0078396D" w:rsidP="0078396D">
            <w:pPr>
              <w:numPr>
                <w:ilvl w:val="0"/>
                <w:numId w:val="5"/>
              </w:numPr>
              <w:spacing w:line="259" w:lineRule="auto"/>
              <w:jc w:val="both"/>
              <w:rPr>
                <w:rFonts w:ascii="Arial" w:hAnsi="Arial" w:cs="Arial"/>
                <w:sz w:val="20"/>
                <w:szCs w:val="20"/>
              </w:rPr>
            </w:pPr>
            <w:r w:rsidRPr="00324ABA">
              <w:rPr>
                <w:rFonts w:ascii="Arial" w:hAnsi="Arial" w:cs="Arial"/>
                <w:sz w:val="20"/>
                <w:szCs w:val="20"/>
                <w:lang w:val="es-MX"/>
              </w:rPr>
              <w:t>La cuantía del proceso excede los umbrales establecidos en los acuerdos publicados.</w:t>
            </w:r>
          </w:p>
          <w:p w14:paraId="580DF30E" w14:textId="77777777" w:rsidR="007E1C62" w:rsidRPr="00324ABA" w:rsidRDefault="0078396D" w:rsidP="0078396D">
            <w:pPr>
              <w:numPr>
                <w:ilvl w:val="0"/>
                <w:numId w:val="5"/>
              </w:numPr>
              <w:spacing w:line="259" w:lineRule="auto"/>
              <w:jc w:val="both"/>
              <w:rPr>
                <w:rFonts w:ascii="Arial" w:hAnsi="Arial" w:cs="Arial"/>
                <w:sz w:val="20"/>
                <w:szCs w:val="20"/>
              </w:rPr>
            </w:pPr>
            <w:r w:rsidRPr="00324ABA">
              <w:rPr>
                <w:rFonts w:ascii="Arial" w:hAnsi="Arial" w:cs="Arial"/>
                <w:sz w:val="20"/>
                <w:szCs w:val="20"/>
                <w:lang w:val="es-MX"/>
              </w:rPr>
              <w:t>La Policía Nacional se encuentra incluida en los listados de entidades cubiertas de los acuerdos.</w:t>
            </w:r>
          </w:p>
          <w:p w14:paraId="2A323761" w14:textId="77777777" w:rsidR="007E1C62" w:rsidRPr="00324ABA" w:rsidRDefault="0078396D" w:rsidP="0078396D">
            <w:pPr>
              <w:numPr>
                <w:ilvl w:val="0"/>
                <w:numId w:val="5"/>
              </w:numPr>
              <w:spacing w:line="259" w:lineRule="auto"/>
              <w:jc w:val="both"/>
              <w:rPr>
                <w:rFonts w:ascii="Arial" w:hAnsi="Arial" w:cs="Arial"/>
                <w:sz w:val="20"/>
                <w:szCs w:val="20"/>
              </w:rPr>
            </w:pPr>
            <w:r w:rsidRPr="00324ABA">
              <w:rPr>
                <w:rFonts w:ascii="Arial" w:hAnsi="Arial" w:cs="Arial"/>
                <w:sz w:val="20"/>
                <w:szCs w:val="20"/>
                <w:lang w:val="es-MX"/>
              </w:rPr>
              <w:t>Los bienes a contratar no se encuentran cubiertos bajo alguna exclusión de aplicabilidad o excepción.</w:t>
            </w:r>
          </w:p>
          <w:p w14:paraId="63834F2A" w14:textId="2EC4A70C" w:rsidR="007E1C62" w:rsidRPr="00324ABA" w:rsidRDefault="002A5B38" w:rsidP="0078396D">
            <w:pPr>
              <w:jc w:val="both"/>
              <w:rPr>
                <w:rFonts w:ascii="Arial" w:hAnsi="Arial" w:cs="Arial"/>
                <w:sz w:val="20"/>
                <w:szCs w:val="20"/>
              </w:rPr>
            </w:pPr>
            <w:r w:rsidRPr="00324ABA">
              <w:rPr>
                <w:rFonts w:ascii="Arial" w:hAnsi="Arial" w:cs="Arial"/>
                <w:sz w:val="20"/>
                <w:szCs w:val="20"/>
              </w:rPr>
              <w:t>De acuerdo con lo anterior, se debe tener en cuenta los principios y obligaciones en cuanto a la protección de los principios de derecho internacional, la publicidad de las contrataciones, el uso de medios electrónicos, las modalidades de contratación y la revisión de impugnaciones en la configuración de los documentos del proceso contractual.</w:t>
            </w:r>
          </w:p>
          <w:p w14:paraId="536759A4" w14:textId="0064FC69" w:rsidR="007E1C62" w:rsidRPr="00324ABA" w:rsidRDefault="0078396D" w:rsidP="0078396D">
            <w:pPr>
              <w:jc w:val="both"/>
              <w:rPr>
                <w:rFonts w:ascii="Arial" w:hAnsi="Arial" w:cs="Arial"/>
                <w:b/>
                <w:sz w:val="20"/>
                <w:szCs w:val="20"/>
              </w:rPr>
            </w:pPr>
            <w:r w:rsidRPr="00324ABA">
              <w:rPr>
                <w:rFonts w:ascii="Arial" w:hAnsi="Arial" w:cs="Arial"/>
                <w:b/>
                <w:sz w:val="20"/>
                <w:szCs w:val="20"/>
              </w:rPr>
              <w:t>TIEMPO REQUERIDO</w:t>
            </w:r>
          </w:p>
          <w:p w14:paraId="2538AEF6" w14:textId="77777777" w:rsidR="00E06F0D" w:rsidRDefault="00E06F0D" w:rsidP="00E06F0D">
            <w:pPr>
              <w:pStyle w:val="Textoindependiente"/>
              <w:ind w:right="51"/>
              <w:jc w:val="both"/>
              <w:rPr>
                <w:sz w:val="20"/>
                <w:szCs w:val="20"/>
              </w:rPr>
            </w:pPr>
            <w:r w:rsidRPr="006032DB">
              <w:rPr>
                <w:sz w:val="20"/>
                <w:szCs w:val="20"/>
                <w:lang w:val="es-CO"/>
              </w:rPr>
              <w:t>El plazo de ejecución de los contratos que se deriven del presente proceso será, para la vigencia 2026, desde la aprobación de la garantía única hasta el 3</w:t>
            </w:r>
            <w:r>
              <w:rPr>
                <w:sz w:val="20"/>
                <w:szCs w:val="20"/>
                <w:lang w:val="es-CO"/>
              </w:rPr>
              <w:t>1</w:t>
            </w:r>
            <w:r w:rsidRPr="006032DB">
              <w:rPr>
                <w:sz w:val="20"/>
                <w:szCs w:val="20"/>
                <w:lang w:val="es-CO"/>
              </w:rPr>
              <w:t xml:space="preserve"> de diciembre de 2026. Para la vigencia 2027, el plazo de ejecución se extenderá hasta el 31 de julio de 2027 y/o hasta el agotamiento de los recursos presupuestales asignados, lo que ocurra primero</w:t>
            </w:r>
            <w:r>
              <w:rPr>
                <w:sz w:val="20"/>
                <w:szCs w:val="20"/>
              </w:rPr>
              <w:t>a policía metropolitana de barranquilla podrá terminar el contrato a mutuo acuerdo adelantando el acta de liquidación bilateral contractual.</w:t>
            </w:r>
          </w:p>
          <w:p w14:paraId="3DA282F9" w14:textId="77777777" w:rsidR="00E06F0D" w:rsidRPr="006032DB" w:rsidRDefault="00E06F0D" w:rsidP="00E06F0D">
            <w:pPr>
              <w:pStyle w:val="Textoindependiente"/>
              <w:ind w:right="51"/>
              <w:jc w:val="both"/>
              <w:rPr>
                <w:sz w:val="20"/>
                <w:szCs w:val="20"/>
                <w:lang w:val="es-CO"/>
              </w:rPr>
            </w:pPr>
          </w:p>
          <w:p w14:paraId="728FA559" w14:textId="1C61142A"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El servicio se realizará de acuerdo a lo estipulado </w:t>
            </w:r>
            <w:r w:rsidR="002A5B38" w:rsidRPr="00324ABA">
              <w:rPr>
                <w:rFonts w:ascii="Arial" w:hAnsi="Arial" w:cs="Arial"/>
                <w:sz w:val="20"/>
                <w:szCs w:val="20"/>
              </w:rPr>
              <w:t>en</w:t>
            </w:r>
            <w:r w:rsidRPr="00324ABA">
              <w:rPr>
                <w:rFonts w:ascii="Arial" w:hAnsi="Arial" w:cs="Arial"/>
                <w:sz w:val="20"/>
                <w:szCs w:val="20"/>
              </w:rPr>
              <w:t xml:space="preserve"> la Resolución No. 05884 del 27/12/2019 manual logístico para la Policía Nacional, en los artículos referentes al mantenimiento de vehículos</w:t>
            </w:r>
            <w:r w:rsidRPr="00324ABA">
              <w:rPr>
                <w:rFonts w:ascii="Arial" w:hAnsi="Arial" w:cs="Arial"/>
                <w:color w:val="FF0000"/>
                <w:sz w:val="20"/>
                <w:szCs w:val="20"/>
              </w:rPr>
              <w:t>.</w:t>
            </w:r>
          </w:p>
          <w:p w14:paraId="0BC72D3D" w14:textId="24BF5DA5" w:rsidR="007E1C62" w:rsidRPr="00324ABA" w:rsidRDefault="0078396D" w:rsidP="0078396D">
            <w:pPr>
              <w:widowControl w:val="0"/>
              <w:tabs>
                <w:tab w:val="left" w:pos="1410"/>
              </w:tabs>
              <w:jc w:val="both"/>
              <w:outlineLvl w:val="1"/>
              <w:rPr>
                <w:rFonts w:ascii="Arial" w:hAnsi="Arial" w:cs="Arial"/>
                <w:sz w:val="20"/>
                <w:szCs w:val="20"/>
              </w:rPr>
            </w:pPr>
            <w:r w:rsidRPr="00324ABA">
              <w:rPr>
                <w:rFonts w:ascii="Arial" w:hAnsi="Arial" w:cs="Arial"/>
                <w:sz w:val="20"/>
                <w:szCs w:val="20"/>
              </w:rPr>
              <w:t>El servicio de mantenimiento de vehículos será en las instalaciones del oferente favorecido.</w:t>
            </w:r>
          </w:p>
          <w:p w14:paraId="1DD6E276"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De acuerdo a lo anterior, se debe tener en cuenta los principios y obligaciones en cuanto a la protección de los principios de derecho internacional, la publicidad de las contrataciones, el uso de medios electrónicos, las modalidades de contratación y la revisión de impugnaciones en la configuración de los documentos del proceso contractual.</w:t>
            </w:r>
          </w:p>
        </w:tc>
      </w:tr>
      <w:tr w:rsidR="0078396D" w:rsidRPr="00324ABA" w14:paraId="4F493856" w14:textId="77777777" w:rsidTr="0078396D">
        <w:trPr>
          <w:trHeight w:val="3"/>
          <w:jc w:val="center"/>
        </w:trPr>
        <w:tc>
          <w:tcPr>
            <w:tcW w:w="752" w:type="pct"/>
            <w:tcBorders>
              <w:top w:val="single" w:sz="4" w:space="0" w:color="auto"/>
              <w:left w:val="single" w:sz="4" w:space="0" w:color="auto"/>
              <w:bottom w:val="single" w:sz="4" w:space="0" w:color="auto"/>
              <w:right w:val="single" w:sz="4" w:space="0" w:color="auto"/>
            </w:tcBorders>
            <w:vAlign w:val="center"/>
          </w:tcPr>
          <w:p w14:paraId="289FE960" w14:textId="77777777" w:rsidR="007E1C62" w:rsidRPr="00324ABA" w:rsidRDefault="007E1C62" w:rsidP="0078396D">
            <w:pPr>
              <w:rPr>
                <w:rFonts w:ascii="Arial" w:hAnsi="Arial" w:cs="Arial"/>
                <w:b/>
                <w:sz w:val="20"/>
                <w:szCs w:val="20"/>
              </w:rPr>
            </w:pPr>
          </w:p>
          <w:p w14:paraId="19C8CC5D" w14:textId="77777777" w:rsidR="007E1C62" w:rsidRPr="00324ABA" w:rsidRDefault="0078396D" w:rsidP="0078396D">
            <w:pPr>
              <w:rPr>
                <w:rFonts w:ascii="Arial" w:hAnsi="Arial" w:cs="Arial"/>
                <w:b/>
                <w:sz w:val="16"/>
                <w:szCs w:val="16"/>
              </w:rPr>
            </w:pPr>
            <w:r w:rsidRPr="00324ABA">
              <w:rPr>
                <w:rFonts w:ascii="Arial" w:hAnsi="Arial" w:cs="Arial"/>
                <w:b/>
                <w:sz w:val="16"/>
                <w:szCs w:val="16"/>
              </w:rPr>
              <w:t>PRESUPUESTO OFICIAL</w:t>
            </w:r>
          </w:p>
          <w:p w14:paraId="4754C003" w14:textId="77777777" w:rsidR="007E1C62" w:rsidRPr="00324ABA" w:rsidRDefault="007E1C62" w:rsidP="0078396D">
            <w:pPr>
              <w:rPr>
                <w:rFonts w:ascii="Arial" w:hAnsi="Arial" w:cs="Arial"/>
                <w:b/>
                <w:sz w:val="18"/>
                <w:szCs w:val="22"/>
              </w:rPr>
            </w:pPr>
          </w:p>
          <w:p w14:paraId="1956FDB9" w14:textId="77777777" w:rsidR="007E1C62" w:rsidRPr="00324ABA" w:rsidRDefault="007E1C62" w:rsidP="0078396D">
            <w:pPr>
              <w:rPr>
                <w:rFonts w:ascii="Arial" w:hAnsi="Arial" w:cs="Arial"/>
                <w:b/>
                <w:sz w:val="18"/>
                <w:szCs w:val="22"/>
              </w:rPr>
            </w:pPr>
          </w:p>
          <w:p w14:paraId="39505263" w14:textId="77777777" w:rsidR="007E1C62" w:rsidRPr="00324ABA" w:rsidRDefault="007E1C62" w:rsidP="0078396D">
            <w:pPr>
              <w:rPr>
                <w:rFonts w:ascii="Arial" w:hAnsi="Arial" w:cs="Arial"/>
                <w:b/>
                <w:sz w:val="18"/>
                <w:szCs w:val="22"/>
              </w:rPr>
            </w:pPr>
          </w:p>
          <w:p w14:paraId="597571EF" w14:textId="77777777" w:rsidR="007E1C62" w:rsidRPr="00324ABA" w:rsidRDefault="007E1C62" w:rsidP="0078396D">
            <w:pPr>
              <w:rPr>
                <w:rFonts w:ascii="Arial" w:hAnsi="Arial" w:cs="Arial"/>
                <w:b/>
                <w:sz w:val="18"/>
                <w:szCs w:val="22"/>
              </w:rPr>
            </w:pPr>
          </w:p>
          <w:p w14:paraId="09A0D317" w14:textId="77777777" w:rsidR="007E1C62" w:rsidRPr="00324ABA" w:rsidRDefault="007E1C62" w:rsidP="0078396D">
            <w:pPr>
              <w:rPr>
                <w:rFonts w:ascii="Arial" w:hAnsi="Arial" w:cs="Arial"/>
                <w:b/>
                <w:sz w:val="18"/>
                <w:szCs w:val="22"/>
              </w:rPr>
            </w:pPr>
          </w:p>
        </w:tc>
        <w:tc>
          <w:tcPr>
            <w:tcW w:w="4248" w:type="pct"/>
            <w:tcBorders>
              <w:top w:val="single" w:sz="4" w:space="0" w:color="auto"/>
              <w:left w:val="single" w:sz="4" w:space="0" w:color="auto"/>
              <w:bottom w:val="single" w:sz="4" w:space="0" w:color="auto"/>
              <w:right w:val="single" w:sz="4" w:space="0" w:color="auto"/>
            </w:tcBorders>
            <w:vAlign w:val="center"/>
          </w:tcPr>
          <w:p w14:paraId="371A8ABE" w14:textId="5D551B3C" w:rsidR="00C004CF" w:rsidRPr="00BD534D" w:rsidRDefault="00C004CF" w:rsidP="00FB0081">
            <w:pPr>
              <w:jc w:val="both"/>
              <w:rPr>
                <w:rFonts w:ascii="Arial" w:hAnsi="Arial" w:cs="Arial"/>
                <w:sz w:val="20"/>
                <w:szCs w:val="20"/>
              </w:rPr>
            </w:pPr>
            <w:bookmarkStart w:id="2" w:name="_Hlk240643354"/>
            <w:r w:rsidRPr="007068B2">
              <w:rPr>
                <w:rFonts w:ascii="Arial" w:hAnsi="Arial" w:cs="Arial"/>
                <w:sz w:val="20"/>
                <w:szCs w:val="20"/>
              </w:rPr>
              <w:lastRenderedPageBreak/>
              <w:t xml:space="preserve">Valor </w:t>
            </w:r>
            <w:bookmarkStart w:id="3" w:name="_Hlk188436538"/>
            <w:r w:rsidRPr="007068B2">
              <w:rPr>
                <w:rFonts w:ascii="Arial" w:hAnsi="Arial" w:cs="Arial"/>
                <w:sz w:val="20"/>
                <w:szCs w:val="20"/>
              </w:rPr>
              <w:t xml:space="preserve">estimado MULTIMARCAS de la presente contratación es de </w:t>
            </w:r>
            <w:r w:rsidR="00BD534D" w:rsidRPr="00BD534D">
              <w:rPr>
                <w:rFonts w:ascii="Arial" w:hAnsi="Arial" w:cs="Arial"/>
                <w:sz w:val="20"/>
                <w:szCs w:val="20"/>
              </w:rPr>
              <w:t xml:space="preserve">MIL DOSCIENTOS ONCE MILLONES CUATROCIENTOS SETENTA Y NUEVE MIL QUINIENTOS PESOS </w:t>
            </w:r>
            <w:r w:rsidR="00FB0081" w:rsidRPr="00C004CF">
              <w:rPr>
                <w:rFonts w:ascii="Arial" w:hAnsi="Arial" w:cs="Arial"/>
                <w:sz w:val="20"/>
                <w:szCs w:val="20"/>
                <w:lang w:val="es-MX"/>
              </w:rPr>
              <w:t>($1.</w:t>
            </w:r>
            <w:r w:rsidR="00BD534D">
              <w:rPr>
                <w:rFonts w:ascii="Arial" w:hAnsi="Arial" w:cs="Arial"/>
                <w:sz w:val="20"/>
                <w:szCs w:val="20"/>
                <w:lang w:val="es-MX"/>
              </w:rPr>
              <w:t>211</w:t>
            </w:r>
            <w:r w:rsidR="00FB0081" w:rsidRPr="00C004CF">
              <w:rPr>
                <w:rFonts w:ascii="Arial" w:hAnsi="Arial" w:cs="Arial"/>
                <w:sz w:val="20"/>
                <w:szCs w:val="20"/>
                <w:lang w:val="es-MX"/>
              </w:rPr>
              <w:t>.479.500,00</w:t>
            </w:r>
            <w:r w:rsidRPr="007068B2">
              <w:rPr>
                <w:rFonts w:ascii="Arial" w:hAnsi="Arial" w:cs="Arial"/>
                <w:sz w:val="20"/>
                <w:szCs w:val="20"/>
              </w:rPr>
              <w:t>) INCLUIDOS IMPUESTOS DE LEY QUE APLIQUEN</w:t>
            </w:r>
            <w:bookmarkEnd w:id="3"/>
            <w:r w:rsidR="00FB0081">
              <w:rPr>
                <w:rFonts w:ascii="Arial" w:hAnsi="Arial" w:cs="Arial"/>
                <w:sz w:val="20"/>
                <w:szCs w:val="20"/>
              </w:rPr>
              <w:t xml:space="preserve">, </w:t>
            </w:r>
            <w:r w:rsidR="00FB0081" w:rsidRPr="00FB0081">
              <w:rPr>
                <w:rFonts w:ascii="Arial" w:hAnsi="Arial" w:cs="Arial"/>
                <w:sz w:val="20"/>
                <w:szCs w:val="20"/>
                <w:lang w:val="es-ES_tradnl"/>
              </w:rPr>
              <w:t xml:space="preserve">vigencia fiscal 2026 por </w:t>
            </w:r>
            <w:r w:rsidR="00BD534D" w:rsidRPr="00BD534D">
              <w:rPr>
                <w:rFonts w:ascii="Arial" w:hAnsi="Arial" w:cs="Arial"/>
                <w:sz w:val="20"/>
                <w:szCs w:val="20"/>
              </w:rPr>
              <w:t>$ 301.479.500,00</w:t>
            </w:r>
            <w:r w:rsidR="00FB0081" w:rsidRPr="00FB0081">
              <w:rPr>
                <w:rFonts w:ascii="Arial" w:hAnsi="Arial" w:cs="Arial"/>
                <w:sz w:val="20"/>
                <w:szCs w:val="20"/>
                <w:lang w:val="es-ES_tradnl"/>
              </w:rPr>
              <w:t xml:space="preserve">, amparados con el Certificado de Disponibilidad Presupuestal No. </w:t>
            </w:r>
            <w:r w:rsidR="00BD534D">
              <w:rPr>
                <w:rFonts w:ascii="Arial" w:hAnsi="Arial" w:cs="Arial"/>
                <w:sz w:val="20"/>
                <w:szCs w:val="20"/>
                <w:lang w:val="es-ES_tradnl"/>
              </w:rPr>
              <w:t xml:space="preserve">             </w:t>
            </w:r>
            <w:r w:rsidR="00BD534D" w:rsidRPr="00FB0081">
              <w:rPr>
                <w:rFonts w:ascii="Arial" w:hAnsi="Arial" w:cs="Arial"/>
                <w:sz w:val="20"/>
                <w:szCs w:val="20"/>
                <w:lang w:val="es-ES_tradnl"/>
              </w:rPr>
              <w:t>D</w:t>
            </w:r>
            <w:r w:rsidR="00FB0081" w:rsidRPr="00FB0081">
              <w:rPr>
                <w:rFonts w:ascii="Arial" w:hAnsi="Arial" w:cs="Arial"/>
                <w:sz w:val="20"/>
                <w:szCs w:val="20"/>
                <w:lang w:val="es-ES_tradnl"/>
              </w:rPr>
              <w:t>el</w:t>
            </w:r>
            <w:r w:rsidR="00BD534D">
              <w:rPr>
                <w:rFonts w:ascii="Arial" w:hAnsi="Arial" w:cs="Arial"/>
                <w:sz w:val="20"/>
                <w:szCs w:val="20"/>
                <w:lang w:val="es-ES_tradnl"/>
              </w:rPr>
              <w:t xml:space="preserve">                                                        </w:t>
            </w:r>
            <w:proofErr w:type="gramStart"/>
            <w:r w:rsidR="00BD534D">
              <w:rPr>
                <w:rFonts w:ascii="Arial" w:hAnsi="Arial" w:cs="Arial"/>
                <w:sz w:val="20"/>
                <w:szCs w:val="20"/>
                <w:lang w:val="es-ES_tradnl"/>
              </w:rPr>
              <w:t xml:space="preserve">  </w:t>
            </w:r>
            <w:r w:rsidR="00BD534D">
              <w:rPr>
                <w:rFonts w:ascii="Arial" w:hAnsi="Arial" w:cs="Arial"/>
                <w:sz w:val="20"/>
                <w:szCs w:val="20"/>
                <w:lang w:val="es-ES_tradnl"/>
              </w:rPr>
              <w:lastRenderedPageBreak/>
              <w:t>.</w:t>
            </w:r>
            <w:proofErr w:type="gramEnd"/>
            <w:r w:rsidR="00BD534D">
              <w:rPr>
                <w:rFonts w:ascii="Arial" w:hAnsi="Arial" w:cs="Arial"/>
                <w:sz w:val="20"/>
                <w:szCs w:val="20"/>
                <w:lang w:val="es-ES_tradnl"/>
              </w:rPr>
              <w:t xml:space="preserve">                                 </w:t>
            </w:r>
            <w:r w:rsidR="00FB0081" w:rsidRPr="00FB0081">
              <w:rPr>
                <w:rFonts w:ascii="Arial" w:hAnsi="Arial" w:cs="Arial"/>
                <w:sz w:val="20"/>
                <w:szCs w:val="20"/>
                <w:lang w:val="es-ES_tradnl"/>
              </w:rPr>
              <w:t xml:space="preserve">expedido por la jefe de Presupuesto de la Policía Metropolitana de Barranquilla, recurso 10, </w:t>
            </w:r>
            <w:r w:rsidR="002D471D" w:rsidRPr="00FB0081">
              <w:rPr>
                <w:rFonts w:ascii="Arial" w:hAnsi="Arial" w:cs="Arial"/>
                <w:sz w:val="20"/>
                <w:szCs w:val="20"/>
                <w:lang w:val="es-ES_tradnl"/>
              </w:rPr>
              <w:t xml:space="preserve">amparados con el Certificado de Disponibilidad Presupuestal No. </w:t>
            </w:r>
            <w:r w:rsidR="002D471D">
              <w:rPr>
                <w:rFonts w:ascii="Arial" w:hAnsi="Arial" w:cs="Arial"/>
                <w:sz w:val="20"/>
                <w:szCs w:val="20"/>
                <w:lang w:val="es-ES_tradnl"/>
              </w:rPr>
              <w:t>13726</w:t>
            </w:r>
            <w:r w:rsidR="002D471D" w:rsidRPr="00FB0081">
              <w:rPr>
                <w:rFonts w:ascii="Arial" w:hAnsi="Arial" w:cs="Arial"/>
                <w:sz w:val="20"/>
                <w:szCs w:val="20"/>
                <w:lang w:val="es-ES_tradnl"/>
              </w:rPr>
              <w:t xml:space="preserve"> del </w:t>
            </w:r>
            <w:r w:rsidR="00CC13D8">
              <w:rPr>
                <w:rFonts w:ascii="Arial" w:hAnsi="Arial" w:cs="Arial"/>
                <w:sz w:val="20"/>
                <w:szCs w:val="20"/>
                <w:lang w:val="es-ES_tradnl"/>
              </w:rPr>
              <w:t>17/10/</w:t>
            </w:r>
            <w:r w:rsidR="002D471D" w:rsidRPr="00FB0081">
              <w:rPr>
                <w:rFonts w:ascii="Arial" w:hAnsi="Arial" w:cs="Arial"/>
                <w:sz w:val="20"/>
                <w:szCs w:val="20"/>
                <w:lang w:val="es-ES_tradnl"/>
              </w:rPr>
              <w:t>2026</w:t>
            </w:r>
            <w:r w:rsidR="00CC13D8">
              <w:rPr>
                <w:rFonts w:ascii="Arial" w:hAnsi="Arial" w:cs="Arial"/>
                <w:sz w:val="20"/>
                <w:szCs w:val="20"/>
                <w:lang w:val="es-ES_tradnl"/>
              </w:rPr>
              <w:t xml:space="preserve"> por</w:t>
            </w:r>
            <w:r w:rsidR="00FB0081" w:rsidRPr="00FB0081">
              <w:rPr>
                <w:rFonts w:ascii="Arial" w:hAnsi="Arial" w:cs="Arial"/>
                <w:sz w:val="20"/>
                <w:szCs w:val="20"/>
                <w:lang w:val="es-ES_tradnl"/>
              </w:rPr>
              <w:t xml:space="preserve"> $</w:t>
            </w:r>
            <w:r w:rsidR="00FB0081">
              <w:rPr>
                <w:rFonts w:ascii="Arial" w:hAnsi="Arial" w:cs="Arial"/>
                <w:sz w:val="20"/>
                <w:szCs w:val="20"/>
                <w:lang w:val="es-ES_tradnl"/>
              </w:rPr>
              <w:t xml:space="preserve"> </w:t>
            </w:r>
            <w:r w:rsidR="00FD5714">
              <w:rPr>
                <w:rFonts w:ascii="Arial" w:hAnsi="Arial" w:cs="Arial"/>
                <w:sz w:val="20"/>
                <w:szCs w:val="20"/>
              </w:rPr>
              <w:t>910</w:t>
            </w:r>
            <w:r w:rsidR="00FB0081" w:rsidRPr="00FB0081">
              <w:rPr>
                <w:rFonts w:ascii="Arial" w:hAnsi="Arial" w:cs="Arial"/>
                <w:sz w:val="20"/>
                <w:szCs w:val="20"/>
              </w:rPr>
              <w:t>.000.000</w:t>
            </w:r>
            <w:r w:rsidR="00FB0081" w:rsidRPr="00FB0081">
              <w:rPr>
                <w:rFonts w:ascii="Arial" w:hAnsi="Arial" w:cs="Arial"/>
                <w:sz w:val="20"/>
                <w:szCs w:val="20"/>
                <w:lang w:val="es-ES_tradnl"/>
              </w:rPr>
              <w:t>,00, conforme al comunicado GS-2026-006671-OFPLA del 18 de octubre de 2026 y su anexo, que informa la aprobación del Ministerio de Hacienda y Crédito Público mediante comunicación oficial No. 2-2026-072258 del 16 de octubre de 2026.</w:t>
            </w:r>
          </w:p>
          <w:p w14:paraId="5EB0C056" w14:textId="337FFD4A" w:rsidR="00C7083E" w:rsidRPr="001C5121" w:rsidRDefault="001C5121" w:rsidP="001C5121">
            <w:pPr>
              <w:spacing w:after="0" w:line="240" w:lineRule="auto"/>
              <w:jc w:val="center"/>
              <w:rPr>
                <w:rFonts w:ascii="Arial" w:hAnsi="Arial" w:cs="Arial"/>
                <w:b/>
                <w:bCs/>
                <w:sz w:val="20"/>
                <w:szCs w:val="20"/>
                <w:u w:val="single"/>
                <w:lang w:val="es-MX"/>
              </w:rPr>
            </w:pPr>
            <w:r w:rsidRPr="001C5121">
              <w:rPr>
                <w:rFonts w:ascii="Arial" w:hAnsi="Arial" w:cs="Arial"/>
                <w:b/>
                <w:bCs/>
                <w:sz w:val="20"/>
                <w:szCs w:val="20"/>
                <w:u w:val="single"/>
                <w:lang w:val="es-MX"/>
              </w:rPr>
              <w:t>Vigencia 202</w:t>
            </w:r>
            <w:r w:rsidR="00563CF7">
              <w:rPr>
                <w:rFonts w:ascii="Arial" w:hAnsi="Arial" w:cs="Arial"/>
                <w:b/>
                <w:bCs/>
                <w:sz w:val="20"/>
                <w:szCs w:val="20"/>
                <w:u w:val="single"/>
                <w:lang w:val="es-MX"/>
              </w:rPr>
              <w:t>6</w:t>
            </w:r>
          </w:p>
          <w:tbl>
            <w:tblPr>
              <w:tblpPr w:leftFromText="141" w:rightFromText="141" w:vertAnchor="text" w:horzAnchor="margin" w:tblpXSpec="center" w:tblpY="22"/>
              <w:tblOverlap w:val="never"/>
              <w:tblW w:w="0" w:type="auto"/>
              <w:tblLayout w:type="fixed"/>
              <w:tblCellMar>
                <w:left w:w="70" w:type="dxa"/>
                <w:right w:w="70" w:type="dxa"/>
              </w:tblCellMar>
              <w:tblLook w:val="04A0" w:firstRow="1" w:lastRow="0" w:firstColumn="1" w:lastColumn="0" w:noHBand="0" w:noVBand="1"/>
            </w:tblPr>
            <w:tblGrid>
              <w:gridCol w:w="1366"/>
              <w:gridCol w:w="667"/>
              <w:gridCol w:w="1032"/>
              <w:gridCol w:w="741"/>
              <w:gridCol w:w="474"/>
              <w:gridCol w:w="721"/>
              <w:gridCol w:w="1034"/>
              <w:gridCol w:w="1186"/>
            </w:tblGrid>
            <w:tr w:rsidR="001C5121" w:rsidRPr="007068B2" w14:paraId="3CE50A52" w14:textId="77777777" w:rsidTr="00BD534D">
              <w:trPr>
                <w:trHeight w:val="328"/>
              </w:trPr>
              <w:tc>
                <w:tcPr>
                  <w:tcW w:w="1366" w:type="dxa"/>
                  <w:tcBorders>
                    <w:top w:val="single" w:sz="8" w:space="0" w:color="auto"/>
                    <w:left w:val="single" w:sz="8" w:space="0" w:color="auto"/>
                    <w:bottom w:val="single" w:sz="8" w:space="0" w:color="auto"/>
                    <w:right w:val="single" w:sz="8" w:space="0" w:color="auto"/>
                  </w:tcBorders>
                  <w:vAlign w:val="center"/>
                  <w:hideMark/>
                </w:tcPr>
                <w:p w14:paraId="5E56E767" w14:textId="77777777" w:rsidR="001C5121" w:rsidRPr="00533B61" w:rsidRDefault="001C5121" w:rsidP="001C5121">
                  <w:pPr>
                    <w:spacing w:after="0" w:line="240" w:lineRule="auto"/>
                    <w:jc w:val="center"/>
                    <w:rPr>
                      <w:rFonts w:ascii="Arial" w:eastAsia="Times New Roman" w:hAnsi="Arial" w:cs="Arial"/>
                      <w:b/>
                      <w:bCs/>
                      <w:color w:val="000000"/>
                      <w:sz w:val="12"/>
                      <w:szCs w:val="12"/>
                    </w:rPr>
                  </w:pPr>
                </w:p>
                <w:p w14:paraId="46F85048" w14:textId="77777777" w:rsidR="001C5121" w:rsidRPr="00533B61" w:rsidRDefault="001C5121" w:rsidP="001C5121">
                  <w:pPr>
                    <w:spacing w:after="0" w:line="240" w:lineRule="auto"/>
                    <w:jc w:val="center"/>
                    <w:rPr>
                      <w:rFonts w:ascii="Arial" w:eastAsia="Times New Roman" w:hAnsi="Arial" w:cs="Arial"/>
                      <w:b/>
                      <w:bCs/>
                      <w:color w:val="000000"/>
                      <w:sz w:val="12"/>
                      <w:szCs w:val="12"/>
                    </w:rPr>
                  </w:pPr>
                  <w:r w:rsidRPr="00533B61">
                    <w:rPr>
                      <w:rFonts w:ascii="Arial" w:eastAsia="Times New Roman" w:hAnsi="Arial" w:cs="Arial"/>
                      <w:b/>
                      <w:bCs/>
                      <w:color w:val="000000"/>
                      <w:sz w:val="12"/>
                      <w:szCs w:val="12"/>
                    </w:rPr>
                    <w:t>RUBRO Y DESAGREGACIÓN PRESUPUESTAL</w:t>
                  </w:r>
                </w:p>
              </w:tc>
              <w:tc>
                <w:tcPr>
                  <w:tcW w:w="667" w:type="dxa"/>
                  <w:tcBorders>
                    <w:top w:val="single" w:sz="8" w:space="0" w:color="auto"/>
                    <w:left w:val="nil"/>
                    <w:bottom w:val="single" w:sz="4" w:space="0" w:color="auto"/>
                    <w:right w:val="single" w:sz="8" w:space="0" w:color="auto"/>
                  </w:tcBorders>
                  <w:vAlign w:val="center"/>
                  <w:hideMark/>
                </w:tcPr>
                <w:p w14:paraId="3F2CA948" w14:textId="77777777" w:rsidR="001C5121" w:rsidRPr="00533B61" w:rsidRDefault="001C5121" w:rsidP="001C5121">
                  <w:pPr>
                    <w:spacing w:after="0" w:line="240" w:lineRule="auto"/>
                    <w:jc w:val="center"/>
                    <w:rPr>
                      <w:rFonts w:ascii="Arial" w:eastAsia="Times New Roman" w:hAnsi="Arial" w:cs="Arial"/>
                      <w:b/>
                      <w:bCs/>
                      <w:color w:val="000000"/>
                      <w:sz w:val="12"/>
                      <w:szCs w:val="12"/>
                    </w:rPr>
                  </w:pPr>
                  <w:r w:rsidRPr="00533B61">
                    <w:rPr>
                      <w:rFonts w:ascii="Arial" w:eastAsia="Times New Roman" w:hAnsi="Arial" w:cs="Arial"/>
                      <w:b/>
                      <w:bCs/>
                      <w:color w:val="000000"/>
                      <w:sz w:val="12"/>
                      <w:szCs w:val="12"/>
                    </w:rPr>
                    <w:t>UNIDAD</w:t>
                  </w:r>
                </w:p>
              </w:tc>
              <w:tc>
                <w:tcPr>
                  <w:tcW w:w="1032" w:type="dxa"/>
                  <w:tcBorders>
                    <w:top w:val="single" w:sz="8" w:space="0" w:color="auto"/>
                    <w:left w:val="nil"/>
                    <w:bottom w:val="single" w:sz="8" w:space="0" w:color="auto"/>
                    <w:right w:val="single" w:sz="8" w:space="0" w:color="auto"/>
                  </w:tcBorders>
                  <w:vAlign w:val="center"/>
                  <w:hideMark/>
                </w:tcPr>
                <w:p w14:paraId="2F6701CE" w14:textId="77777777" w:rsidR="001C5121" w:rsidRPr="00533B61" w:rsidRDefault="001C5121" w:rsidP="001C5121">
                  <w:pPr>
                    <w:spacing w:after="0" w:line="240" w:lineRule="auto"/>
                    <w:jc w:val="center"/>
                    <w:rPr>
                      <w:rFonts w:ascii="Arial" w:eastAsia="Times New Roman" w:hAnsi="Arial" w:cs="Arial"/>
                      <w:b/>
                      <w:bCs/>
                      <w:color w:val="000000"/>
                      <w:sz w:val="12"/>
                      <w:szCs w:val="12"/>
                    </w:rPr>
                  </w:pPr>
                  <w:r w:rsidRPr="00533B61">
                    <w:rPr>
                      <w:rFonts w:ascii="Arial" w:eastAsia="Times New Roman" w:hAnsi="Arial" w:cs="Arial"/>
                      <w:b/>
                      <w:bCs/>
                      <w:color w:val="000000"/>
                      <w:sz w:val="12"/>
                      <w:szCs w:val="12"/>
                    </w:rPr>
                    <w:t>DESCRIPCIÓN</w:t>
                  </w:r>
                </w:p>
              </w:tc>
              <w:tc>
                <w:tcPr>
                  <w:tcW w:w="741" w:type="dxa"/>
                  <w:tcBorders>
                    <w:top w:val="single" w:sz="8" w:space="0" w:color="auto"/>
                    <w:left w:val="nil"/>
                    <w:bottom w:val="single" w:sz="8" w:space="0" w:color="auto"/>
                    <w:right w:val="single" w:sz="8" w:space="0" w:color="auto"/>
                  </w:tcBorders>
                  <w:vAlign w:val="center"/>
                  <w:hideMark/>
                </w:tcPr>
                <w:p w14:paraId="1DBCFCBA" w14:textId="77777777" w:rsidR="001C5121" w:rsidRPr="00533B61" w:rsidRDefault="001C5121" w:rsidP="001C5121">
                  <w:pPr>
                    <w:spacing w:after="0" w:line="240" w:lineRule="auto"/>
                    <w:jc w:val="center"/>
                    <w:rPr>
                      <w:rFonts w:ascii="Arial" w:eastAsia="Times New Roman" w:hAnsi="Arial" w:cs="Arial"/>
                      <w:b/>
                      <w:bCs/>
                      <w:color w:val="000000"/>
                      <w:sz w:val="12"/>
                      <w:szCs w:val="12"/>
                    </w:rPr>
                  </w:pPr>
                  <w:r w:rsidRPr="00533B61">
                    <w:rPr>
                      <w:rFonts w:ascii="Arial" w:eastAsia="Times New Roman" w:hAnsi="Arial" w:cs="Arial"/>
                      <w:b/>
                      <w:bCs/>
                      <w:color w:val="000000"/>
                      <w:sz w:val="12"/>
                      <w:szCs w:val="12"/>
                    </w:rPr>
                    <w:t>RECURSO</w:t>
                  </w:r>
                </w:p>
              </w:tc>
              <w:tc>
                <w:tcPr>
                  <w:tcW w:w="474" w:type="dxa"/>
                  <w:tcBorders>
                    <w:top w:val="single" w:sz="8" w:space="0" w:color="auto"/>
                    <w:left w:val="nil"/>
                    <w:bottom w:val="single" w:sz="8" w:space="0" w:color="auto"/>
                    <w:right w:val="single" w:sz="8" w:space="0" w:color="auto"/>
                  </w:tcBorders>
                  <w:vAlign w:val="center"/>
                  <w:hideMark/>
                </w:tcPr>
                <w:p w14:paraId="76382A95" w14:textId="77777777" w:rsidR="001C5121" w:rsidRPr="00533B61" w:rsidRDefault="001C5121" w:rsidP="001C5121">
                  <w:pPr>
                    <w:spacing w:after="0" w:line="240" w:lineRule="auto"/>
                    <w:jc w:val="center"/>
                    <w:rPr>
                      <w:rFonts w:ascii="Arial" w:eastAsia="Times New Roman" w:hAnsi="Arial" w:cs="Arial"/>
                      <w:b/>
                      <w:bCs/>
                      <w:color w:val="000000"/>
                      <w:sz w:val="12"/>
                      <w:szCs w:val="12"/>
                    </w:rPr>
                  </w:pPr>
                  <w:r w:rsidRPr="00533B61">
                    <w:rPr>
                      <w:rFonts w:ascii="Arial" w:eastAsia="Times New Roman" w:hAnsi="Arial" w:cs="Arial"/>
                      <w:b/>
                      <w:bCs/>
                      <w:color w:val="000000"/>
                      <w:sz w:val="12"/>
                      <w:szCs w:val="12"/>
                    </w:rPr>
                    <w:t>CANT</w:t>
                  </w:r>
                </w:p>
              </w:tc>
              <w:tc>
                <w:tcPr>
                  <w:tcW w:w="721" w:type="dxa"/>
                  <w:tcBorders>
                    <w:top w:val="single" w:sz="8" w:space="0" w:color="auto"/>
                    <w:left w:val="nil"/>
                    <w:bottom w:val="single" w:sz="8" w:space="0" w:color="auto"/>
                    <w:right w:val="single" w:sz="8" w:space="0" w:color="auto"/>
                  </w:tcBorders>
                  <w:vAlign w:val="center"/>
                  <w:hideMark/>
                </w:tcPr>
                <w:p w14:paraId="63C68D1D" w14:textId="77777777" w:rsidR="001C5121" w:rsidRPr="00533B61" w:rsidRDefault="001C5121" w:rsidP="001C5121">
                  <w:pPr>
                    <w:spacing w:after="0" w:line="240" w:lineRule="auto"/>
                    <w:jc w:val="center"/>
                    <w:rPr>
                      <w:rFonts w:ascii="Arial" w:eastAsia="Times New Roman" w:hAnsi="Arial" w:cs="Arial"/>
                      <w:b/>
                      <w:bCs/>
                      <w:color w:val="000000"/>
                      <w:sz w:val="12"/>
                      <w:szCs w:val="12"/>
                    </w:rPr>
                  </w:pPr>
                  <w:r w:rsidRPr="00533B61">
                    <w:rPr>
                      <w:rFonts w:ascii="Arial" w:eastAsia="Times New Roman" w:hAnsi="Arial" w:cs="Arial"/>
                      <w:b/>
                      <w:bCs/>
                      <w:color w:val="000000"/>
                      <w:sz w:val="12"/>
                      <w:szCs w:val="12"/>
                    </w:rPr>
                    <w:t xml:space="preserve">VIGENCIA </w:t>
                  </w:r>
                </w:p>
              </w:tc>
              <w:tc>
                <w:tcPr>
                  <w:tcW w:w="1034" w:type="dxa"/>
                  <w:tcBorders>
                    <w:top w:val="single" w:sz="8" w:space="0" w:color="auto"/>
                    <w:left w:val="nil"/>
                    <w:bottom w:val="single" w:sz="8" w:space="0" w:color="auto"/>
                    <w:right w:val="single" w:sz="8" w:space="0" w:color="auto"/>
                  </w:tcBorders>
                  <w:vAlign w:val="center"/>
                  <w:hideMark/>
                </w:tcPr>
                <w:p w14:paraId="53207C75" w14:textId="77777777" w:rsidR="001C5121" w:rsidRPr="00533B61" w:rsidRDefault="001C5121" w:rsidP="001C5121">
                  <w:pPr>
                    <w:spacing w:after="0" w:line="240" w:lineRule="auto"/>
                    <w:jc w:val="center"/>
                    <w:rPr>
                      <w:rFonts w:ascii="Arial" w:eastAsia="Times New Roman" w:hAnsi="Arial" w:cs="Arial"/>
                      <w:b/>
                      <w:bCs/>
                      <w:color w:val="000000"/>
                      <w:sz w:val="12"/>
                      <w:szCs w:val="12"/>
                    </w:rPr>
                  </w:pPr>
                  <w:r w:rsidRPr="00533B61">
                    <w:rPr>
                      <w:rFonts w:ascii="Arial" w:eastAsia="Times New Roman" w:hAnsi="Arial" w:cs="Arial"/>
                      <w:b/>
                      <w:bCs/>
                      <w:color w:val="000000"/>
                      <w:sz w:val="12"/>
                      <w:szCs w:val="12"/>
                    </w:rPr>
                    <w:t>VALOR UNITARIO ESTIMADO, INCLUIDO IVA.</w:t>
                  </w:r>
                </w:p>
              </w:tc>
              <w:tc>
                <w:tcPr>
                  <w:tcW w:w="1186" w:type="dxa"/>
                  <w:tcBorders>
                    <w:top w:val="single" w:sz="8" w:space="0" w:color="auto"/>
                    <w:left w:val="nil"/>
                    <w:bottom w:val="single" w:sz="8" w:space="0" w:color="auto"/>
                    <w:right w:val="single" w:sz="8" w:space="0" w:color="auto"/>
                  </w:tcBorders>
                  <w:vAlign w:val="center"/>
                  <w:hideMark/>
                </w:tcPr>
                <w:p w14:paraId="20537610" w14:textId="77777777" w:rsidR="001C5121" w:rsidRPr="00533B61" w:rsidRDefault="001C5121" w:rsidP="001C5121">
                  <w:pPr>
                    <w:spacing w:after="0" w:line="240" w:lineRule="auto"/>
                    <w:jc w:val="center"/>
                    <w:rPr>
                      <w:rFonts w:ascii="Arial" w:eastAsia="Times New Roman" w:hAnsi="Arial" w:cs="Arial"/>
                      <w:b/>
                      <w:bCs/>
                      <w:color w:val="000000"/>
                      <w:sz w:val="12"/>
                      <w:szCs w:val="12"/>
                    </w:rPr>
                  </w:pPr>
                  <w:r w:rsidRPr="00533B61">
                    <w:rPr>
                      <w:rFonts w:ascii="Arial" w:eastAsia="Times New Roman" w:hAnsi="Arial" w:cs="Arial"/>
                      <w:b/>
                      <w:bCs/>
                      <w:color w:val="000000"/>
                      <w:sz w:val="12"/>
                      <w:szCs w:val="12"/>
                    </w:rPr>
                    <w:t>VALOR TOTAL ESTIMADO INCLUIDO IVA.</w:t>
                  </w:r>
                </w:p>
              </w:tc>
            </w:tr>
            <w:tr w:rsidR="00BD534D" w:rsidRPr="007068B2" w14:paraId="0922BBEF" w14:textId="77777777" w:rsidTr="00BD534D">
              <w:trPr>
                <w:trHeight w:val="146"/>
              </w:trPr>
              <w:tc>
                <w:tcPr>
                  <w:tcW w:w="1366" w:type="dxa"/>
                  <w:vMerge w:val="restart"/>
                  <w:tcBorders>
                    <w:top w:val="nil"/>
                    <w:left w:val="single" w:sz="8" w:space="0" w:color="auto"/>
                    <w:right w:val="single" w:sz="4" w:space="0" w:color="auto"/>
                  </w:tcBorders>
                  <w:vAlign w:val="center"/>
                  <w:hideMark/>
                </w:tcPr>
                <w:p w14:paraId="39C9C2B5" w14:textId="77777777" w:rsidR="00BD534D" w:rsidRPr="007068B2" w:rsidRDefault="00BD534D" w:rsidP="001C5121">
                  <w:pPr>
                    <w:spacing w:after="0" w:line="240" w:lineRule="auto"/>
                    <w:jc w:val="center"/>
                    <w:rPr>
                      <w:rFonts w:ascii="Arial" w:eastAsia="Times New Roman" w:hAnsi="Arial" w:cs="Arial"/>
                      <w:color w:val="000000"/>
                      <w:sz w:val="10"/>
                      <w:szCs w:val="10"/>
                    </w:rPr>
                  </w:pPr>
                  <w:r w:rsidRPr="007068B2">
                    <w:rPr>
                      <w:rFonts w:ascii="Arial" w:eastAsia="Times New Roman" w:hAnsi="Arial" w:cs="Arial"/>
                      <w:color w:val="000000"/>
                      <w:sz w:val="10"/>
                      <w:szCs w:val="10"/>
                    </w:rPr>
                    <w:t>SERVICIO DE MANTENIMIENTO, REPARACIÓN E INSTALACIÓN (EXCEPTO SERVICIO DE CONSTRUCCIÓN) A-02-02-02-008-07</w:t>
                  </w:r>
                </w:p>
              </w:tc>
              <w:tc>
                <w:tcPr>
                  <w:tcW w:w="667" w:type="dxa"/>
                  <w:tcBorders>
                    <w:top w:val="single" w:sz="4" w:space="0" w:color="auto"/>
                    <w:left w:val="single" w:sz="4" w:space="0" w:color="auto"/>
                    <w:right w:val="single" w:sz="4" w:space="0" w:color="auto"/>
                  </w:tcBorders>
                  <w:vAlign w:val="center"/>
                  <w:hideMark/>
                </w:tcPr>
                <w:p w14:paraId="0C3F6835" w14:textId="77777777" w:rsidR="00BD534D" w:rsidRPr="007068B2" w:rsidRDefault="00BD534D" w:rsidP="001C5121">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MEBAR</w:t>
                  </w:r>
                </w:p>
              </w:tc>
              <w:tc>
                <w:tcPr>
                  <w:tcW w:w="1032" w:type="dxa"/>
                  <w:vMerge w:val="restart"/>
                  <w:tcBorders>
                    <w:top w:val="nil"/>
                    <w:left w:val="single" w:sz="4" w:space="0" w:color="auto"/>
                    <w:right w:val="single" w:sz="8" w:space="0" w:color="auto"/>
                  </w:tcBorders>
                  <w:vAlign w:val="center"/>
                  <w:hideMark/>
                </w:tcPr>
                <w:p w14:paraId="778D738C" w14:textId="77777777" w:rsidR="00BD534D" w:rsidRPr="007068B2" w:rsidRDefault="00BD534D" w:rsidP="001C5121">
                  <w:pPr>
                    <w:spacing w:after="0" w:line="240" w:lineRule="auto"/>
                    <w:jc w:val="center"/>
                    <w:rPr>
                      <w:rFonts w:ascii="Arial" w:eastAsia="Times New Roman" w:hAnsi="Arial" w:cs="Arial"/>
                      <w:color w:val="000000"/>
                      <w:sz w:val="10"/>
                      <w:szCs w:val="10"/>
                    </w:rPr>
                  </w:pPr>
                  <w:r w:rsidRPr="007068B2">
                    <w:rPr>
                      <w:rFonts w:ascii="Arial" w:eastAsia="Times New Roman" w:hAnsi="Arial" w:cs="Arial"/>
                      <w:color w:val="000000"/>
                      <w:sz w:val="10"/>
                      <w:szCs w:val="10"/>
                    </w:rPr>
                    <w:t>MANTENIMIENTO EQUIPO AUTOMOTOR VEHÍCULOS</w:t>
                  </w:r>
                </w:p>
              </w:tc>
              <w:tc>
                <w:tcPr>
                  <w:tcW w:w="741" w:type="dxa"/>
                  <w:vMerge w:val="restart"/>
                  <w:tcBorders>
                    <w:top w:val="nil"/>
                    <w:left w:val="nil"/>
                    <w:right w:val="single" w:sz="8" w:space="0" w:color="auto"/>
                  </w:tcBorders>
                  <w:shd w:val="clear" w:color="000000" w:fill="FFFFFF"/>
                  <w:vAlign w:val="center"/>
                  <w:hideMark/>
                </w:tcPr>
                <w:p w14:paraId="09CEE584" w14:textId="77777777" w:rsidR="00F04D53" w:rsidRDefault="00F04D53" w:rsidP="001C5121">
                  <w:pPr>
                    <w:spacing w:after="0" w:line="240" w:lineRule="auto"/>
                    <w:jc w:val="center"/>
                    <w:rPr>
                      <w:rFonts w:ascii="Arial" w:eastAsia="Times New Roman" w:hAnsi="Arial" w:cs="Arial"/>
                      <w:color w:val="000000"/>
                      <w:sz w:val="12"/>
                      <w:szCs w:val="12"/>
                    </w:rPr>
                  </w:pPr>
                </w:p>
                <w:p w14:paraId="1416A780" w14:textId="77777777" w:rsidR="00F04D53" w:rsidRDefault="00F04D53" w:rsidP="001C5121">
                  <w:pPr>
                    <w:spacing w:after="0" w:line="240" w:lineRule="auto"/>
                    <w:jc w:val="center"/>
                    <w:rPr>
                      <w:rFonts w:ascii="Arial" w:eastAsia="Times New Roman" w:hAnsi="Arial" w:cs="Arial"/>
                      <w:color w:val="000000"/>
                      <w:sz w:val="12"/>
                      <w:szCs w:val="12"/>
                    </w:rPr>
                  </w:pPr>
                </w:p>
                <w:p w14:paraId="4CD61B3D" w14:textId="77777777" w:rsidR="00F04D53" w:rsidRDefault="00F04D53" w:rsidP="001C5121">
                  <w:pPr>
                    <w:spacing w:after="0" w:line="240" w:lineRule="auto"/>
                    <w:jc w:val="center"/>
                    <w:rPr>
                      <w:rFonts w:ascii="Arial" w:eastAsia="Times New Roman" w:hAnsi="Arial" w:cs="Arial"/>
                      <w:color w:val="000000"/>
                      <w:sz w:val="12"/>
                      <w:szCs w:val="12"/>
                    </w:rPr>
                  </w:pPr>
                </w:p>
                <w:p w14:paraId="3F2D3D2A" w14:textId="77777777" w:rsidR="00F04D53" w:rsidRDefault="00F04D53" w:rsidP="001C5121">
                  <w:pPr>
                    <w:spacing w:after="0" w:line="240" w:lineRule="auto"/>
                    <w:jc w:val="center"/>
                    <w:rPr>
                      <w:rFonts w:ascii="Arial" w:eastAsia="Times New Roman" w:hAnsi="Arial" w:cs="Arial"/>
                      <w:color w:val="000000"/>
                      <w:sz w:val="12"/>
                      <w:szCs w:val="12"/>
                    </w:rPr>
                  </w:pPr>
                </w:p>
                <w:p w14:paraId="0896A7D7" w14:textId="4CDFC249" w:rsidR="00BD534D" w:rsidRPr="007068B2" w:rsidRDefault="00BD534D" w:rsidP="001C5121">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10</w:t>
                  </w:r>
                </w:p>
              </w:tc>
              <w:tc>
                <w:tcPr>
                  <w:tcW w:w="474" w:type="dxa"/>
                  <w:vMerge w:val="restart"/>
                  <w:tcBorders>
                    <w:top w:val="nil"/>
                    <w:left w:val="nil"/>
                    <w:right w:val="single" w:sz="8" w:space="0" w:color="auto"/>
                  </w:tcBorders>
                  <w:shd w:val="clear" w:color="000000" w:fill="FFFFFF"/>
                  <w:vAlign w:val="center"/>
                  <w:hideMark/>
                </w:tcPr>
                <w:p w14:paraId="16B19ED3" w14:textId="77777777" w:rsidR="00BD534D" w:rsidRPr="007068B2" w:rsidRDefault="00BD534D" w:rsidP="001C5121">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w:t>
                  </w:r>
                </w:p>
              </w:tc>
              <w:tc>
                <w:tcPr>
                  <w:tcW w:w="721" w:type="dxa"/>
                  <w:vMerge w:val="restart"/>
                  <w:tcBorders>
                    <w:top w:val="nil"/>
                    <w:left w:val="nil"/>
                    <w:right w:val="single" w:sz="8" w:space="0" w:color="auto"/>
                  </w:tcBorders>
                  <w:shd w:val="clear" w:color="000000" w:fill="FFFFFF"/>
                  <w:vAlign w:val="center"/>
                  <w:hideMark/>
                </w:tcPr>
                <w:p w14:paraId="3726D593" w14:textId="77777777" w:rsidR="00BD534D" w:rsidRPr="007068B2" w:rsidRDefault="00BD534D" w:rsidP="001C5121">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2026</w:t>
                  </w:r>
                </w:p>
              </w:tc>
              <w:tc>
                <w:tcPr>
                  <w:tcW w:w="1034" w:type="dxa"/>
                  <w:tcBorders>
                    <w:top w:val="nil"/>
                    <w:left w:val="nil"/>
                    <w:bottom w:val="single" w:sz="8" w:space="0" w:color="auto"/>
                    <w:right w:val="single" w:sz="8" w:space="0" w:color="auto"/>
                  </w:tcBorders>
                  <w:shd w:val="clear" w:color="000000" w:fill="FFFFFF"/>
                  <w:vAlign w:val="center"/>
                  <w:hideMark/>
                </w:tcPr>
                <w:p w14:paraId="67DC48D5" w14:textId="77777777" w:rsidR="00BD534D" w:rsidRPr="007068B2" w:rsidRDefault="00BD534D" w:rsidP="001C5121">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122.838.407,00</w:t>
                  </w:r>
                </w:p>
              </w:tc>
              <w:tc>
                <w:tcPr>
                  <w:tcW w:w="1186" w:type="dxa"/>
                  <w:tcBorders>
                    <w:top w:val="nil"/>
                    <w:left w:val="nil"/>
                    <w:bottom w:val="single" w:sz="8" w:space="0" w:color="auto"/>
                    <w:right w:val="single" w:sz="8" w:space="0" w:color="auto"/>
                  </w:tcBorders>
                  <w:shd w:val="clear" w:color="000000" w:fill="FFFFFF"/>
                  <w:vAlign w:val="center"/>
                  <w:hideMark/>
                </w:tcPr>
                <w:p w14:paraId="08E30AD1" w14:textId="77777777" w:rsidR="00BD534D" w:rsidRPr="007068B2" w:rsidRDefault="00BD534D" w:rsidP="001C5121">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122.838.407,00</w:t>
                  </w:r>
                </w:p>
              </w:tc>
            </w:tr>
            <w:tr w:rsidR="00BD534D" w:rsidRPr="007068B2" w14:paraId="4CFDF710" w14:textId="77777777" w:rsidTr="00BD534D">
              <w:trPr>
                <w:trHeight w:val="66"/>
              </w:trPr>
              <w:tc>
                <w:tcPr>
                  <w:tcW w:w="1366" w:type="dxa"/>
                  <w:vMerge/>
                  <w:tcBorders>
                    <w:left w:val="single" w:sz="8" w:space="0" w:color="auto"/>
                    <w:right w:val="single" w:sz="4" w:space="0" w:color="auto"/>
                  </w:tcBorders>
                  <w:vAlign w:val="center"/>
                  <w:hideMark/>
                </w:tcPr>
                <w:p w14:paraId="149088A8" w14:textId="77777777" w:rsidR="00BD534D" w:rsidRPr="007068B2" w:rsidRDefault="00BD534D" w:rsidP="001C5121">
                  <w:pPr>
                    <w:spacing w:after="0" w:line="240" w:lineRule="auto"/>
                    <w:rPr>
                      <w:rFonts w:ascii="Arial" w:eastAsia="Times New Roman" w:hAnsi="Arial" w:cs="Arial"/>
                      <w:color w:val="000000"/>
                      <w:sz w:val="10"/>
                      <w:szCs w:val="10"/>
                    </w:rPr>
                  </w:pPr>
                </w:p>
              </w:tc>
              <w:tc>
                <w:tcPr>
                  <w:tcW w:w="667" w:type="dxa"/>
                  <w:tcBorders>
                    <w:left w:val="single" w:sz="4" w:space="0" w:color="auto"/>
                    <w:bottom w:val="single" w:sz="4" w:space="0" w:color="auto"/>
                    <w:right w:val="single" w:sz="4" w:space="0" w:color="auto"/>
                  </w:tcBorders>
                  <w:vAlign w:val="center"/>
                  <w:hideMark/>
                </w:tcPr>
                <w:p w14:paraId="07D75DCA" w14:textId="77777777" w:rsidR="00BD534D" w:rsidRPr="007068B2" w:rsidRDefault="00BD534D" w:rsidP="001C5121">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DEATA</w:t>
                  </w:r>
                </w:p>
              </w:tc>
              <w:tc>
                <w:tcPr>
                  <w:tcW w:w="1032" w:type="dxa"/>
                  <w:vMerge/>
                  <w:tcBorders>
                    <w:left w:val="single" w:sz="4" w:space="0" w:color="auto"/>
                    <w:right w:val="single" w:sz="8" w:space="0" w:color="auto"/>
                  </w:tcBorders>
                  <w:vAlign w:val="center"/>
                  <w:hideMark/>
                </w:tcPr>
                <w:p w14:paraId="6C35D02B" w14:textId="77777777" w:rsidR="00BD534D" w:rsidRPr="007068B2" w:rsidRDefault="00BD534D" w:rsidP="001C5121">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677FEDE4" w14:textId="77777777" w:rsidR="00BD534D" w:rsidRPr="007068B2" w:rsidRDefault="00BD534D" w:rsidP="001C5121">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31D62FCD" w14:textId="77777777" w:rsidR="00BD534D" w:rsidRPr="007068B2" w:rsidRDefault="00BD534D" w:rsidP="001C5121">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vAlign w:val="center"/>
                </w:tcPr>
                <w:p w14:paraId="00F49B80" w14:textId="77777777" w:rsidR="00BD534D" w:rsidRPr="007068B2" w:rsidRDefault="00BD534D" w:rsidP="001C5121">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vAlign w:val="center"/>
                  <w:hideMark/>
                </w:tcPr>
                <w:p w14:paraId="42FE30AD" w14:textId="77777777" w:rsidR="00BD534D" w:rsidRPr="007068B2" w:rsidRDefault="00BD534D" w:rsidP="001C5121">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106.173.126,00</w:t>
                  </w:r>
                </w:p>
              </w:tc>
              <w:tc>
                <w:tcPr>
                  <w:tcW w:w="1186" w:type="dxa"/>
                  <w:tcBorders>
                    <w:top w:val="nil"/>
                    <w:left w:val="nil"/>
                    <w:bottom w:val="single" w:sz="8" w:space="0" w:color="auto"/>
                    <w:right w:val="single" w:sz="8" w:space="0" w:color="auto"/>
                  </w:tcBorders>
                  <w:vAlign w:val="center"/>
                  <w:hideMark/>
                </w:tcPr>
                <w:p w14:paraId="2C9E3903" w14:textId="77777777" w:rsidR="00BD534D" w:rsidRPr="007068B2" w:rsidRDefault="00BD534D" w:rsidP="001C5121">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106.173.126,00</w:t>
                  </w:r>
                </w:p>
              </w:tc>
            </w:tr>
            <w:tr w:rsidR="00BD534D" w:rsidRPr="007068B2" w14:paraId="1C8A6802" w14:textId="77777777" w:rsidTr="00BD534D">
              <w:trPr>
                <w:trHeight w:val="66"/>
              </w:trPr>
              <w:tc>
                <w:tcPr>
                  <w:tcW w:w="1366" w:type="dxa"/>
                  <w:vMerge/>
                  <w:tcBorders>
                    <w:left w:val="single" w:sz="8" w:space="0" w:color="auto"/>
                    <w:right w:val="single" w:sz="4" w:space="0" w:color="auto"/>
                  </w:tcBorders>
                  <w:vAlign w:val="center"/>
                </w:tcPr>
                <w:p w14:paraId="45FC0BE3" w14:textId="77777777" w:rsidR="00BD534D" w:rsidRPr="007068B2" w:rsidRDefault="00BD534D" w:rsidP="001C5121">
                  <w:pPr>
                    <w:spacing w:after="0" w:line="240" w:lineRule="auto"/>
                    <w:rPr>
                      <w:rFonts w:ascii="Arial" w:eastAsia="Times New Roman" w:hAnsi="Arial" w:cs="Arial"/>
                      <w:color w:val="000000"/>
                      <w:sz w:val="10"/>
                      <w:szCs w:val="10"/>
                    </w:rPr>
                  </w:pPr>
                </w:p>
              </w:tc>
              <w:tc>
                <w:tcPr>
                  <w:tcW w:w="667" w:type="dxa"/>
                  <w:tcBorders>
                    <w:top w:val="single" w:sz="4" w:space="0" w:color="auto"/>
                    <w:left w:val="single" w:sz="4" w:space="0" w:color="auto"/>
                    <w:bottom w:val="single" w:sz="4" w:space="0" w:color="auto"/>
                    <w:right w:val="single" w:sz="4" w:space="0" w:color="auto"/>
                  </w:tcBorders>
                  <w:vAlign w:val="center"/>
                </w:tcPr>
                <w:p w14:paraId="7160CC98" w14:textId="77777777" w:rsidR="00BD534D" w:rsidRPr="007068B2" w:rsidRDefault="00BD534D" w:rsidP="001C5121">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REGION 8</w:t>
                  </w:r>
                </w:p>
              </w:tc>
              <w:tc>
                <w:tcPr>
                  <w:tcW w:w="1032" w:type="dxa"/>
                  <w:vMerge/>
                  <w:tcBorders>
                    <w:left w:val="single" w:sz="4" w:space="0" w:color="auto"/>
                    <w:right w:val="single" w:sz="8" w:space="0" w:color="auto"/>
                  </w:tcBorders>
                  <w:vAlign w:val="center"/>
                </w:tcPr>
                <w:p w14:paraId="2995C7D9" w14:textId="77777777" w:rsidR="00BD534D" w:rsidRPr="007068B2" w:rsidRDefault="00BD534D" w:rsidP="001C5121">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7220A792" w14:textId="77777777" w:rsidR="00BD534D" w:rsidRPr="007068B2" w:rsidRDefault="00BD534D" w:rsidP="001C5121">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69C980C6" w14:textId="77777777" w:rsidR="00BD534D" w:rsidRPr="007068B2" w:rsidRDefault="00BD534D" w:rsidP="001C5121">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vAlign w:val="center"/>
                </w:tcPr>
                <w:p w14:paraId="725E2C21" w14:textId="77777777" w:rsidR="00BD534D" w:rsidRPr="007068B2" w:rsidRDefault="00BD534D" w:rsidP="001C5121">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vAlign w:val="center"/>
                </w:tcPr>
                <w:p w14:paraId="21CFE607" w14:textId="77777777" w:rsidR="00BD534D" w:rsidRPr="007068B2" w:rsidRDefault="00BD534D" w:rsidP="001C5121">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15.467.967,00</w:t>
                  </w:r>
                </w:p>
              </w:tc>
              <w:tc>
                <w:tcPr>
                  <w:tcW w:w="1186" w:type="dxa"/>
                  <w:tcBorders>
                    <w:top w:val="nil"/>
                    <w:left w:val="nil"/>
                    <w:bottom w:val="single" w:sz="8" w:space="0" w:color="auto"/>
                    <w:right w:val="single" w:sz="8" w:space="0" w:color="auto"/>
                  </w:tcBorders>
                  <w:vAlign w:val="center"/>
                </w:tcPr>
                <w:p w14:paraId="3FB84DB8" w14:textId="77777777" w:rsidR="00BD534D" w:rsidRPr="007068B2" w:rsidRDefault="00BD534D" w:rsidP="001C5121">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15.467.967,00</w:t>
                  </w:r>
                </w:p>
              </w:tc>
            </w:tr>
            <w:tr w:rsidR="00BD534D" w:rsidRPr="007068B2" w14:paraId="47B6549A" w14:textId="77777777" w:rsidTr="00BD534D">
              <w:trPr>
                <w:trHeight w:val="66"/>
              </w:trPr>
              <w:tc>
                <w:tcPr>
                  <w:tcW w:w="1366" w:type="dxa"/>
                  <w:vMerge/>
                  <w:tcBorders>
                    <w:left w:val="single" w:sz="8" w:space="0" w:color="auto"/>
                    <w:right w:val="single" w:sz="4" w:space="0" w:color="auto"/>
                  </w:tcBorders>
                  <w:vAlign w:val="center"/>
                </w:tcPr>
                <w:p w14:paraId="04C4D83E" w14:textId="77777777" w:rsidR="00BD534D" w:rsidRPr="007068B2" w:rsidRDefault="00BD534D" w:rsidP="001C5121">
                  <w:pPr>
                    <w:spacing w:after="0" w:line="240" w:lineRule="auto"/>
                    <w:rPr>
                      <w:rFonts w:ascii="Arial" w:eastAsia="Times New Roman" w:hAnsi="Arial" w:cs="Arial"/>
                      <w:color w:val="000000"/>
                      <w:sz w:val="10"/>
                      <w:szCs w:val="10"/>
                    </w:rPr>
                  </w:pPr>
                </w:p>
              </w:tc>
              <w:tc>
                <w:tcPr>
                  <w:tcW w:w="667" w:type="dxa"/>
                  <w:tcBorders>
                    <w:top w:val="single" w:sz="4" w:space="0" w:color="auto"/>
                    <w:left w:val="single" w:sz="4" w:space="0" w:color="auto"/>
                    <w:bottom w:val="single" w:sz="4" w:space="0" w:color="auto"/>
                    <w:right w:val="single" w:sz="4" w:space="0" w:color="auto"/>
                  </w:tcBorders>
                  <w:vAlign w:val="center"/>
                </w:tcPr>
                <w:p w14:paraId="0EA868E4" w14:textId="77777777" w:rsidR="00BD534D" w:rsidRPr="007068B2" w:rsidRDefault="00BD534D" w:rsidP="001C5121">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DIRAN </w:t>
                  </w:r>
                </w:p>
              </w:tc>
              <w:tc>
                <w:tcPr>
                  <w:tcW w:w="1032" w:type="dxa"/>
                  <w:vMerge/>
                  <w:tcBorders>
                    <w:left w:val="single" w:sz="4" w:space="0" w:color="auto"/>
                    <w:right w:val="single" w:sz="8" w:space="0" w:color="auto"/>
                  </w:tcBorders>
                  <w:vAlign w:val="center"/>
                </w:tcPr>
                <w:p w14:paraId="6DCCA64D" w14:textId="77777777" w:rsidR="00BD534D" w:rsidRPr="007068B2" w:rsidRDefault="00BD534D" w:rsidP="001C5121">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5F14D002" w14:textId="77777777" w:rsidR="00BD534D" w:rsidRPr="007068B2" w:rsidRDefault="00BD534D" w:rsidP="001C5121">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3C7CB644" w14:textId="77777777" w:rsidR="00BD534D" w:rsidRPr="007068B2" w:rsidRDefault="00BD534D" w:rsidP="001C5121">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vAlign w:val="center"/>
                </w:tcPr>
                <w:p w14:paraId="17692ADE" w14:textId="77777777" w:rsidR="00BD534D" w:rsidRPr="007068B2" w:rsidRDefault="00BD534D" w:rsidP="001C5121">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vAlign w:val="center"/>
                </w:tcPr>
                <w:p w14:paraId="389E4A29" w14:textId="77777777" w:rsidR="00BD534D" w:rsidRPr="007068B2" w:rsidRDefault="00BD534D" w:rsidP="001C5121">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18.000.000,00</w:t>
                  </w:r>
                </w:p>
              </w:tc>
              <w:tc>
                <w:tcPr>
                  <w:tcW w:w="1186" w:type="dxa"/>
                  <w:tcBorders>
                    <w:top w:val="nil"/>
                    <w:left w:val="nil"/>
                    <w:bottom w:val="single" w:sz="8" w:space="0" w:color="auto"/>
                    <w:right w:val="single" w:sz="8" w:space="0" w:color="auto"/>
                  </w:tcBorders>
                  <w:vAlign w:val="center"/>
                </w:tcPr>
                <w:p w14:paraId="2B8FD39F" w14:textId="77777777" w:rsidR="00BD534D" w:rsidRPr="007068B2" w:rsidRDefault="00BD534D" w:rsidP="001C5121">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18.000.000,00</w:t>
                  </w:r>
                </w:p>
              </w:tc>
            </w:tr>
            <w:tr w:rsidR="00BD534D" w:rsidRPr="007068B2" w14:paraId="547F13F2" w14:textId="77777777" w:rsidTr="00BD534D">
              <w:trPr>
                <w:trHeight w:val="66"/>
              </w:trPr>
              <w:tc>
                <w:tcPr>
                  <w:tcW w:w="1366" w:type="dxa"/>
                  <w:vMerge/>
                  <w:tcBorders>
                    <w:left w:val="single" w:sz="8" w:space="0" w:color="auto"/>
                    <w:right w:val="single" w:sz="4" w:space="0" w:color="auto"/>
                  </w:tcBorders>
                  <w:vAlign w:val="center"/>
                </w:tcPr>
                <w:p w14:paraId="38D8699E" w14:textId="77777777" w:rsidR="00BD534D" w:rsidRPr="007068B2" w:rsidRDefault="00BD534D" w:rsidP="001C5121">
                  <w:pPr>
                    <w:spacing w:after="0" w:line="240" w:lineRule="auto"/>
                    <w:rPr>
                      <w:rFonts w:ascii="Arial" w:eastAsia="Times New Roman" w:hAnsi="Arial" w:cs="Arial"/>
                      <w:color w:val="000000"/>
                      <w:sz w:val="10"/>
                      <w:szCs w:val="10"/>
                    </w:rPr>
                  </w:pPr>
                </w:p>
              </w:tc>
              <w:tc>
                <w:tcPr>
                  <w:tcW w:w="667" w:type="dxa"/>
                  <w:tcBorders>
                    <w:top w:val="single" w:sz="4" w:space="0" w:color="auto"/>
                    <w:left w:val="single" w:sz="4" w:space="0" w:color="auto"/>
                    <w:bottom w:val="single" w:sz="4" w:space="0" w:color="auto"/>
                    <w:right w:val="single" w:sz="4" w:space="0" w:color="auto"/>
                  </w:tcBorders>
                  <w:vAlign w:val="center"/>
                </w:tcPr>
                <w:p w14:paraId="6158ABC9" w14:textId="77777777" w:rsidR="00BD534D" w:rsidRPr="007068B2" w:rsidRDefault="00BD534D" w:rsidP="001C5121">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MEBAR-RIPOL </w:t>
                  </w:r>
                </w:p>
              </w:tc>
              <w:tc>
                <w:tcPr>
                  <w:tcW w:w="1032" w:type="dxa"/>
                  <w:vMerge/>
                  <w:tcBorders>
                    <w:left w:val="single" w:sz="4" w:space="0" w:color="auto"/>
                    <w:right w:val="single" w:sz="8" w:space="0" w:color="auto"/>
                  </w:tcBorders>
                  <w:vAlign w:val="center"/>
                </w:tcPr>
                <w:p w14:paraId="21C3329C" w14:textId="77777777" w:rsidR="00BD534D" w:rsidRPr="007068B2" w:rsidRDefault="00BD534D" w:rsidP="001C5121">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5879566C" w14:textId="77777777" w:rsidR="00BD534D" w:rsidRPr="007068B2" w:rsidRDefault="00BD534D" w:rsidP="001C5121">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41F55F93" w14:textId="77777777" w:rsidR="00BD534D" w:rsidRPr="007068B2" w:rsidRDefault="00BD534D" w:rsidP="001C5121">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vAlign w:val="center"/>
                </w:tcPr>
                <w:p w14:paraId="7D606B48" w14:textId="77777777" w:rsidR="00BD534D" w:rsidRPr="007068B2" w:rsidRDefault="00BD534D" w:rsidP="001C5121">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vAlign w:val="center"/>
                </w:tcPr>
                <w:p w14:paraId="7700A409" w14:textId="77777777" w:rsidR="00BD534D" w:rsidRPr="007068B2" w:rsidRDefault="00BD534D" w:rsidP="001C5121">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6.000.000,00</w:t>
                  </w:r>
                </w:p>
              </w:tc>
              <w:tc>
                <w:tcPr>
                  <w:tcW w:w="1186" w:type="dxa"/>
                  <w:tcBorders>
                    <w:top w:val="nil"/>
                    <w:left w:val="nil"/>
                    <w:bottom w:val="single" w:sz="8" w:space="0" w:color="auto"/>
                    <w:right w:val="single" w:sz="8" w:space="0" w:color="auto"/>
                  </w:tcBorders>
                  <w:vAlign w:val="center"/>
                </w:tcPr>
                <w:p w14:paraId="6EA1E946" w14:textId="77777777" w:rsidR="00BD534D" w:rsidRPr="007068B2" w:rsidRDefault="00BD534D" w:rsidP="001C5121">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6.000.000,00</w:t>
                  </w:r>
                </w:p>
              </w:tc>
            </w:tr>
            <w:tr w:rsidR="00BD534D" w:rsidRPr="007068B2" w14:paraId="194CC666" w14:textId="77777777" w:rsidTr="00010F84">
              <w:trPr>
                <w:trHeight w:val="221"/>
              </w:trPr>
              <w:tc>
                <w:tcPr>
                  <w:tcW w:w="1366" w:type="dxa"/>
                  <w:vMerge/>
                  <w:tcBorders>
                    <w:left w:val="single" w:sz="8" w:space="0" w:color="auto"/>
                    <w:right w:val="single" w:sz="4" w:space="0" w:color="auto"/>
                  </w:tcBorders>
                  <w:vAlign w:val="center"/>
                  <w:hideMark/>
                </w:tcPr>
                <w:p w14:paraId="2A2D0BF3" w14:textId="77777777" w:rsidR="00BD534D" w:rsidRPr="007068B2" w:rsidRDefault="00BD534D" w:rsidP="001C5121">
                  <w:pPr>
                    <w:spacing w:after="0" w:line="240" w:lineRule="auto"/>
                    <w:rPr>
                      <w:rFonts w:ascii="Arial" w:eastAsia="Times New Roman" w:hAnsi="Arial" w:cs="Arial"/>
                      <w:color w:val="000000"/>
                      <w:sz w:val="10"/>
                      <w:szCs w:val="10"/>
                    </w:rPr>
                  </w:pPr>
                </w:p>
              </w:tc>
              <w:tc>
                <w:tcPr>
                  <w:tcW w:w="667" w:type="dxa"/>
                  <w:tcBorders>
                    <w:top w:val="single" w:sz="4" w:space="0" w:color="auto"/>
                    <w:left w:val="single" w:sz="4" w:space="0" w:color="auto"/>
                    <w:bottom w:val="single" w:sz="4" w:space="0" w:color="auto"/>
                    <w:right w:val="single" w:sz="4" w:space="0" w:color="auto"/>
                  </w:tcBorders>
                  <w:vAlign w:val="center"/>
                  <w:hideMark/>
                </w:tcPr>
                <w:p w14:paraId="1D30255F" w14:textId="77777777" w:rsidR="00BD534D" w:rsidRPr="007068B2" w:rsidRDefault="00BD534D" w:rsidP="001C5121">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GUDMO</w:t>
                  </w:r>
                </w:p>
              </w:tc>
              <w:tc>
                <w:tcPr>
                  <w:tcW w:w="1032" w:type="dxa"/>
                  <w:vMerge/>
                  <w:tcBorders>
                    <w:left w:val="single" w:sz="4" w:space="0" w:color="auto"/>
                    <w:right w:val="single" w:sz="8" w:space="0" w:color="auto"/>
                  </w:tcBorders>
                  <w:vAlign w:val="center"/>
                  <w:hideMark/>
                </w:tcPr>
                <w:p w14:paraId="5B167AE9" w14:textId="77777777" w:rsidR="00BD534D" w:rsidRPr="007068B2" w:rsidRDefault="00BD534D" w:rsidP="001C5121">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shd w:val="clear" w:color="000000" w:fill="FFFFFF"/>
                  <w:vAlign w:val="center"/>
                </w:tcPr>
                <w:p w14:paraId="08762ED7" w14:textId="77777777" w:rsidR="00BD534D" w:rsidRPr="007068B2" w:rsidRDefault="00BD534D" w:rsidP="001C5121">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shd w:val="clear" w:color="000000" w:fill="FFFFFF"/>
                  <w:vAlign w:val="center"/>
                </w:tcPr>
                <w:p w14:paraId="38EF9AB0" w14:textId="77777777" w:rsidR="00BD534D" w:rsidRPr="007068B2" w:rsidRDefault="00BD534D" w:rsidP="001C5121">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shd w:val="clear" w:color="000000" w:fill="FFFFFF"/>
                  <w:vAlign w:val="center"/>
                </w:tcPr>
                <w:p w14:paraId="5B0E2EB3" w14:textId="77777777" w:rsidR="00BD534D" w:rsidRPr="007068B2" w:rsidRDefault="00BD534D" w:rsidP="001C5121">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shd w:val="clear" w:color="000000" w:fill="FFFFFF"/>
                  <w:vAlign w:val="center"/>
                  <w:hideMark/>
                </w:tcPr>
                <w:p w14:paraId="4A225DEC" w14:textId="77777777" w:rsidR="00BD534D" w:rsidRPr="007068B2" w:rsidRDefault="00BD534D" w:rsidP="001C5121">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13.000.000,00</w:t>
                  </w:r>
                </w:p>
              </w:tc>
              <w:tc>
                <w:tcPr>
                  <w:tcW w:w="1186" w:type="dxa"/>
                  <w:tcBorders>
                    <w:top w:val="nil"/>
                    <w:left w:val="nil"/>
                    <w:bottom w:val="single" w:sz="8" w:space="0" w:color="auto"/>
                    <w:right w:val="single" w:sz="8" w:space="0" w:color="auto"/>
                  </w:tcBorders>
                  <w:shd w:val="clear" w:color="000000" w:fill="FFFFFF"/>
                  <w:vAlign w:val="center"/>
                  <w:hideMark/>
                </w:tcPr>
                <w:p w14:paraId="2379F8DC" w14:textId="77777777" w:rsidR="00BD534D" w:rsidRPr="007068B2" w:rsidRDefault="00BD534D" w:rsidP="001C5121">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13.000.000,00</w:t>
                  </w:r>
                </w:p>
              </w:tc>
            </w:tr>
            <w:tr w:rsidR="00BD534D" w:rsidRPr="007068B2" w14:paraId="047BF549" w14:textId="77777777" w:rsidTr="00010F84">
              <w:trPr>
                <w:trHeight w:val="221"/>
              </w:trPr>
              <w:tc>
                <w:tcPr>
                  <w:tcW w:w="1366" w:type="dxa"/>
                  <w:vMerge/>
                  <w:tcBorders>
                    <w:left w:val="single" w:sz="8" w:space="0" w:color="auto"/>
                    <w:right w:val="single" w:sz="4" w:space="0" w:color="auto"/>
                  </w:tcBorders>
                  <w:vAlign w:val="center"/>
                </w:tcPr>
                <w:p w14:paraId="5612B17D" w14:textId="77777777" w:rsidR="00BD534D" w:rsidRPr="007068B2" w:rsidRDefault="00BD534D" w:rsidP="001C5121">
                  <w:pPr>
                    <w:spacing w:after="0" w:line="240" w:lineRule="auto"/>
                    <w:rPr>
                      <w:rFonts w:ascii="Arial" w:eastAsia="Times New Roman" w:hAnsi="Arial" w:cs="Arial"/>
                      <w:color w:val="000000"/>
                      <w:sz w:val="10"/>
                      <w:szCs w:val="10"/>
                    </w:rPr>
                  </w:pPr>
                </w:p>
              </w:tc>
              <w:tc>
                <w:tcPr>
                  <w:tcW w:w="667" w:type="dxa"/>
                  <w:tcBorders>
                    <w:top w:val="single" w:sz="4" w:space="0" w:color="auto"/>
                    <w:left w:val="single" w:sz="4" w:space="0" w:color="auto"/>
                    <w:bottom w:val="single" w:sz="4" w:space="0" w:color="auto"/>
                    <w:right w:val="single" w:sz="4" w:space="0" w:color="auto"/>
                  </w:tcBorders>
                  <w:vAlign w:val="center"/>
                </w:tcPr>
                <w:p w14:paraId="262FFCED" w14:textId="6DE4AAE5" w:rsidR="00BD534D" w:rsidRPr="007068B2" w:rsidRDefault="00BD534D" w:rsidP="001C5121">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JUSTICIA Y PAZ SEPRO DEATA</w:t>
                  </w:r>
                </w:p>
              </w:tc>
              <w:tc>
                <w:tcPr>
                  <w:tcW w:w="1032" w:type="dxa"/>
                  <w:vMerge/>
                  <w:tcBorders>
                    <w:left w:val="single" w:sz="4" w:space="0" w:color="auto"/>
                    <w:right w:val="single" w:sz="8" w:space="0" w:color="auto"/>
                  </w:tcBorders>
                  <w:vAlign w:val="center"/>
                </w:tcPr>
                <w:p w14:paraId="1A06D4E2" w14:textId="77777777" w:rsidR="00BD534D" w:rsidRPr="007068B2" w:rsidRDefault="00BD534D" w:rsidP="001C5121">
                  <w:pPr>
                    <w:spacing w:after="0" w:line="240" w:lineRule="auto"/>
                    <w:rPr>
                      <w:rFonts w:ascii="Arial" w:eastAsia="Times New Roman" w:hAnsi="Arial" w:cs="Arial"/>
                      <w:color w:val="000000"/>
                      <w:sz w:val="10"/>
                      <w:szCs w:val="10"/>
                    </w:rPr>
                  </w:pPr>
                </w:p>
              </w:tc>
              <w:tc>
                <w:tcPr>
                  <w:tcW w:w="741" w:type="dxa"/>
                  <w:vMerge/>
                  <w:tcBorders>
                    <w:left w:val="nil"/>
                    <w:bottom w:val="nil"/>
                    <w:right w:val="single" w:sz="8" w:space="0" w:color="auto"/>
                  </w:tcBorders>
                  <w:shd w:val="clear" w:color="000000" w:fill="FFFFFF"/>
                  <w:vAlign w:val="center"/>
                </w:tcPr>
                <w:p w14:paraId="1321B234" w14:textId="77777777" w:rsidR="00BD534D" w:rsidRPr="007068B2" w:rsidRDefault="00BD534D" w:rsidP="001C5121">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shd w:val="clear" w:color="000000" w:fill="FFFFFF"/>
                  <w:vAlign w:val="center"/>
                </w:tcPr>
                <w:p w14:paraId="0EBE2F0A" w14:textId="77777777" w:rsidR="00BD534D" w:rsidRPr="007068B2" w:rsidRDefault="00BD534D" w:rsidP="001C5121">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shd w:val="clear" w:color="000000" w:fill="FFFFFF"/>
                  <w:vAlign w:val="center"/>
                </w:tcPr>
                <w:p w14:paraId="311F4450" w14:textId="77777777" w:rsidR="00BD534D" w:rsidRPr="007068B2" w:rsidRDefault="00BD534D" w:rsidP="001C5121">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shd w:val="clear" w:color="000000" w:fill="FFFFFF"/>
                  <w:vAlign w:val="center"/>
                </w:tcPr>
                <w:p w14:paraId="178C74F3" w14:textId="51FC74B5" w:rsidR="00BD534D" w:rsidRPr="007068B2" w:rsidRDefault="00BD534D" w:rsidP="001C5121">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10.000.000,00</w:t>
                  </w:r>
                </w:p>
              </w:tc>
              <w:tc>
                <w:tcPr>
                  <w:tcW w:w="1186" w:type="dxa"/>
                  <w:tcBorders>
                    <w:top w:val="nil"/>
                    <w:left w:val="nil"/>
                    <w:bottom w:val="single" w:sz="8" w:space="0" w:color="auto"/>
                    <w:right w:val="single" w:sz="8" w:space="0" w:color="auto"/>
                  </w:tcBorders>
                  <w:shd w:val="clear" w:color="000000" w:fill="FFFFFF"/>
                  <w:vAlign w:val="center"/>
                </w:tcPr>
                <w:p w14:paraId="026F577D" w14:textId="540E9179" w:rsidR="00BD534D" w:rsidRPr="007068B2" w:rsidRDefault="00BD534D" w:rsidP="001C5121">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10.000.000,00</w:t>
                  </w:r>
                </w:p>
              </w:tc>
            </w:tr>
            <w:tr w:rsidR="00BD534D" w:rsidRPr="007068B2" w14:paraId="3DF467BD" w14:textId="77777777" w:rsidTr="00BD534D">
              <w:trPr>
                <w:trHeight w:val="221"/>
              </w:trPr>
              <w:tc>
                <w:tcPr>
                  <w:tcW w:w="1366" w:type="dxa"/>
                  <w:vMerge/>
                  <w:tcBorders>
                    <w:left w:val="single" w:sz="8" w:space="0" w:color="auto"/>
                    <w:bottom w:val="single" w:sz="8" w:space="0" w:color="000000"/>
                    <w:right w:val="single" w:sz="4" w:space="0" w:color="auto"/>
                  </w:tcBorders>
                  <w:vAlign w:val="center"/>
                </w:tcPr>
                <w:p w14:paraId="56C5B17D" w14:textId="77777777" w:rsidR="00BD534D" w:rsidRPr="007068B2" w:rsidRDefault="00BD534D" w:rsidP="001C5121">
                  <w:pPr>
                    <w:spacing w:after="0" w:line="240" w:lineRule="auto"/>
                    <w:rPr>
                      <w:rFonts w:ascii="Arial" w:eastAsia="Times New Roman" w:hAnsi="Arial" w:cs="Arial"/>
                      <w:color w:val="000000"/>
                      <w:sz w:val="10"/>
                      <w:szCs w:val="10"/>
                    </w:rPr>
                  </w:pPr>
                </w:p>
              </w:tc>
              <w:tc>
                <w:tcPr>
                  <w:tcW w:w="667" w:type="dxa"/>
                  <w:tcBorders>
                    <w:top w:val="single" w:sz="4" w:space="0" w:color="auto"/>
                    <w:left w:val="single" w:sz="4" w:space="0" w:color="auto"/>
                    <w:bottom w:val="single" w:sz="4" w:space="0" w:color="auto"/>
                    <w:right w:val="single" w:sz="4" w:space="0" w:color="auto"/>
                  </w:tcBorders>
                  <w:vAlign w:val="center"/>
                </w:tcPr>
                <w:p w14:paraId="7936ECE3" w14:textId="1E334470" w:rsidR="00BD534D" w:rsidRPr="007068B2" w:rsidRDefault="00BD534D" w:rsidP="001C5121">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JUSTICIA Y PAZ</w:t>
                  </w:r>
                  <w:r>
                    <w:rPr>
                      <w:rFonts w:ascii="Arial" w:eastAsia="Times New Roman" w:hAnsi="Arial" w:cs="Arial"/>
                      <w:color w:val="000000"/>
                      <w:sz w:val="12"/>
                      <w:szCs w:val="12"/>
                    </w:rPr>
                    <w:t xml:space="preserve"> DICAR DEATA</w:t>
                  </w:r>
                </w:p>
              </w:tc>
              <w:tc>
                <w:tcPr>
                  <w:tcW w:w="1032" w:type="dxa"/>
                  <w:vMerge/>
                  <w:tcBorders>
                    <w:left w:val="single" w:sz="4" w:space="0" w:color="auto"/>
                    <w:bottom w:val="single" w:sz="8" w:space="0" w:color="000000"/>
                    <w:right w:val="single" w:sz="8" w:space="0" w:color="auto"/>
                  </w:tcBorders>
                  <w:vAlign w:val="center"/>
                </w:tcPr>
                <w:p w14:paraId="4B2AB08F" w14:textId="77777777" w:rsidR="00BD534D" w:rsidRPr="007068B2" w:rsidRDefault="00BD534D" w:rsidP="001C5121">
                  <w:pPr>
                    <w:spacing w:after="0" w:line="240" w:lineRule="auto"/>
                    <w:rPr>
                      <w:rFonts w:ascii="Arial" w:eastAsia="Times New Roman" w:hAnsi="Arial" w:cs="Arial"/>
                      <w:color w:val="000000"/>
                      <w:sz w:val="10"/>
                      <w:szCs w:val="10"/>
                    </w:rPr>
                  </w:pPr>
                </w:p>
              </w:tc>
              <w:tc>
                <w:tcPr>
                  <w:tcW w:w="741" w:type="dxa"/>
                  <w:tcBorders>
                    <w:left w:val="nil"/>
                    <w:bottom w:val="nil"/>
                    <w:right w:val="single" w:sz="8" w:space="0" w:color="auto"/>
                  </w:tcBorders>
                  <w:shd w:val="clear" w:color="000000" w:fill="FFFFFF"/>
                  <w:vAlign w:val="center"/>
                </w:tcPr>
                <w:p w14:paraId="3FC42D99" w14:textId="77777777" w:rsidR="00BD534D" w:rsidRPr="007068B2" w:rsidRDefault="00BD534D" w:rsidP="001C5121">
                  <w:pPr>
                    <w:spacing w:after="0" w:line="240" w:lineRule="auto"/>
                    <w:jc w:val="center"/>
                    <w:rPr>
                      <w:rFonts w:ascii="Arial" w:eastAsia="Times New Roman" w:hAnsi="Arial" w:cs="Arial"/>
                      <w:color w:val="000000"/>
                      <w:sz w:val="12"/>
                      <w:szCs w:val="12"/>
                    </w:rPr>
                  </w:pPr>
                </w:p>
              </w:tc>
              <w:tc>
                <w:tcPr>
                  <w:tcW w:w="474" w:type="dxa"/>
                  <w:vMerge/>
                  <w:tcBorders>
                    <w:left w:val="nil"/>
                    <w:bottom w:val="single" w:sz="8" w:space="0" w:color="auto"/>
                    <w:right w:val="single" w:sz="8" w:space="0" w:color="auto"/>
                  </w:tcBorders>
                  <w:shd w:val="clear" w:color="000000" w:fill="FFFFFF"/>
                  <w:vAlign w:val="center"/>
                </w:tcPr>
                <w:p w14:paraId="641623A4" w14:textId="77777777" w:rsidR="00BD534D" w:rsidRPr="007068B2" w:rsidRDefault="00BD534D" w:rsidP="001C5121">
                  <w:pPr>
                    <w:spacing w:after="0" w:line="240" w:lineRule="auto"/>
                    <w:jc w:val="center"/>
                    <w:rPr>
                      <w:rFonts w:ascii="Arial" w:eastAsia="Times New Roman" w:hAnsi="Arial" w:cs="Arial"/>
                      <w:color w:val="000000"/>
                      <w:sz w:val="12"/>
                      <w:szCs w:val="12"/>
                    </w:rPr>
                  </w:pPr>
                </w:p>
              </w:tc>
              <w:tc>
                <w:tcPr>
                  <w:tcW w:w="721" w:type="dxa"/>
                  <w:vMerge/>
                  <w:tcBorders>
                    <w:left w:val="nil"/>
                    <w:bottom w:val="single" w:sz="8" w:space="0" w:color="auto"/>
                    <w:right w:val="single" w:sz="8" w:space="0" w:color="auto"/>
                  </w:tcBorders>
                  <w:shd w:val="clear" w:color="000000" w:fill="FFFFFF"/>
                  <w:vAlign w:val="center"/>
                </w:tcPr>
                <w:p w14:paraId="40623B58" w14:textId="77777777" w:rsidR="00BD534D" w:rsidRPr="007068B2" w:rsidRDefault="00BD534D" w:rsidP="001C5121">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shd w:val="clear" w:color="000000" w:fill="FFFFFF"/>
                  <w:vAlign w:val="center"/>
                </w:tcPr>
                <w:p w14:paraId="138B86F9" w14:textId="4DEFACC4" w:rsidR="00BD534D" w:rsidRPr="007068B2" w:rsidRDefault="00BD534D" w:rsidP="001C5121">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10.000.000,00</w:t>
                  </w:r>
                </w:p>
              </w:tc>
              <w:tc>
                <w:tcPr>
                  <w:tcW w:w="1186" w:type="dxa"/>
                  <w:tcBorders>
                    <w:top w:val="nil"/>
                    <w:left w:val="nil"/>
                    <w:bottom w:val="single" w:sz="8" w:space="0" w:color="auto"/>
                    <w:right w:val="single" w:sz="8" w:space="0" w:color="auto"/>
                  </w:tcBorders>
                  <w:shd w:val="clear" w:color="000000" w:fill="FFFFFF"/>
                  <w:vAlign w:val="center"/>
                </w:tcPr>
                <w:p w14:paraId="6AC5B66D" w14:textId="7EC3C4EC" w:rsidR="00BD534D" w:rsidRPr="007068B2" w:rsidRDefault="00BD534D" w:rsidP="001C5121">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10.000.000,00</w:t>
                  </w:r>
                </w:p>
              </w:tc>
            </w:tr>
            <w:tr w:rsidR="001C5121" w:rsidRPr="007068B2" w14:paraId="265344B4" w14:textId="77777777" w:rsidTr="00BD534D">
              <w:trPr>
                <w:trHeight w:val="66"/>
              </w:trPr>
              <w:tc>
                <w:tcPr>
                  <w:tcW w:w="6035" w:type="dxa"/>
                  <w:gridSpan w:val="7"/>
                  <w:tcBorders>
                    <w:top w:val="single" w:sz="8" w:space="0" w:color="auto"/>
                    <w:left w:val="single" w:sz="8" w:space="0" w:color="auto"/>
                    <w:bottom w:val="single" w:sz="8" w:space="0" w:color="auto"/>
                    <w:right w:val="single" w:sz="8" w:space="0" w:color="000000"/>
                  </w:tcBorders>
                  <w:vAlign w:val="center"/>
                  <w:hideMark/>
                </w:tcPr>
                <w:p w14:paraId="3163EC8E" w14:textId="77777777" w:rsidR="001C5121" w:rsidRPr="007068B2" w:rsidRDefault="001C5121" w:rsidP="001C5121">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w:t>
                  </w:r>
                </w:p>
              </w:tc>
              <w:tc>
                <w:tcPr>
                  <w:tcW w:w="1186" w:type="dxa"/>
                  <w:tcBorders>
                    <w:top w:val="nil"/>
                    <w:left w:val="nil"/>
                    <w:bottom w:val="single" w:sz="8" w:space="0" w:color="auto"/>
                    <w:right w:val="single" w:sz="8" w:space="0" w:color="auto"/>
                  </w:tcBorders>
                  <w:vAlign w:val="center"/>
                  <w:hideMark/>
                </w:tcPr>
                <w:p w14:paraId="6176D196" w14:textId="1512F6F9" w:rsidR="001C5121" w:rsidRPr="00123B06" w:rsidRDefault="001C5121" w:rsidP="001C5121">
                  <w:pPr>
                    <w:spacing w:after="0" w:line="240" w:lineRule="auto"/>
                    <w:jc w:val="right"/>
                    <w:rPr>
                      <w:rFonts w:ascii="Arial" w:eastAsia="Times New Roman" w:hAnsi="Arial" w:cs="Arial"/>
                      <w:b/>
                      <w:bCs/>
                      <w:color w:val="000000"/>
                      <w:sz w:val="12"/>
                      <w:szCs w:val="12"/>
                    </w:rPr>
                  </w:pPr>
                  <w:r w:rsidRPr="00123B06">
                    <w:rPr>
                      <w:rFonts w:ascii="Arial" w:eastAsia="Times New Roman" w:hAnsi="Arial" w:cs="Arial"/>
                      <w:b/>
                      <w:bCs/>
                      <w:color w:val="000000"/>
                      <w:sz w:val="12"/>
                      <w:szCs w:val="12"/>
                    </w:rPr>
                    <w:t xml:space="preserve">$ </w:t>
                  </w:r>
                  <w:r w:rsidR="00BD534D">
                    <w:rPr>
                      <w:rFonts w:ascii="Arial" w:eastAsia="Times New Roman" w:hAnsi="Arial" w:cs="Arial"/>
                      <w:b/>
                      <w:bCs/>
                      <w:color w:val="000000"/>
                      <w:sz w:val="12"/>
                      <w:szCs w:val="12"/>
                    </w:rPr>
                    <w:t>301</w:t>
                  </w:r>
                  <w:r w:rsidRPr="00123B06">
                    <w:rPr>
                      <w:rFonts w:ascii="Arial" w:eastAsia="Times New Roman" w:hAnsi="Arial" w:cs="Arial"/>
                      <w:b/>
                      <w:bCs/>
                      <w:color w:val="000000"/>
                      <w:sz w:val="12"/>
                      <w:szCs w:val="12"/>
                    </w:rPr>
                    <w:t>.479.500,00</w:t>
                  </w:r>
                </w:p>
              </w:tc>
            </w:tr>
          </w:tbl>
          <w:p w14:paraId="60A46AC2" w14:textId="77777777" w:rsidR="00C7083E" w:rsidRDefault="00C7083E" w:rsidP="00C004CF">
            <w:pPr>
              <w:spacing w:after="0" w:line="240" w:lineRule="auto"/>
              <w:jc w:val="both"/>
              <w:rPr>
                <w:rFonts w:ascii="Arial" w:hAnsi="Arial" w:cs="Arial"/>
                <w:b/>
                <w:bCs/>
                <w:sz w:val="20"/>
                <w:szCs w:val="20"/>
                <w:lang w:val="es-MX"/>
              </w:rPr>
            </w:pPr>
          </w:p>
          <w:p w14:paraId="0EABC8F5" w14:textId="77777777" w:rsidR="00C7083E" w:rsidRDefault="00C7083E" w:rsidP="00C004CF">
            <w:pPr>
              <w:spacing w:after="0" w:line="240" w:lineRule="auto"/>
              <w:jc w:val="both"/>
              <w:rPr>
                <w:rFonts w:ascii="Arial" w:hAnsi="Arial" w:cs="Arial"/>
                <w:b/>
                <w:bCs/>
                <w:sz w:val="20"/>
                <w:szCs w:val="20"/>
                <w:lang w:val="es-MX"/>
              </w:rPr>
            </w:pPr>
          </w:p>
          <w:p w14:paraId="64F460B6" w14:textId="77777777" w:rsidR="00C7083E" w:rsidRDefault="00C7083E" w:rsidP="00C004CF">
            <w:pPr>
              <w:spacing w:after="0" w:line="240" w:lineRule="auto"/>
              <w:jc w:val="both"/>
              <w:rPr>
                <w:rFonts w:ascii="Arial" w:hAnsi="Arial" w:cs="Arial"/>
                <w:b/>
                <w:bCs/>
                <w:sz w:val="20"/>
                <w:szCs w:val="20"/>
                <w:lang w:val="es-MX"/>
              </w:rPr>
            </w:pPr>
          </w:p>
          <w:p w14:paraId="3E68914B" w14:textId="77777777" w:rsidR="00C7083E" w:rsidRDefault="00C7083E" w:rsidP="00C004CF">
            <w:pPr>
              <w:spacing w:after="0" w:line="240" w:lineRule="auto"/>
              <w:jc w:val="both"/>
              <w:rPr>
                <w:rFonts w:ascii="Arial" w:hAnsi="Arial" w:cs="Arial"/>
                <w:b/>
                <w:bCs/>
                <w:sz w:val="20"/>
                <w:szCs w:val="20"/>
                <w:lang w:val="es-MX"/>
              </w:rPr>
            </w:pPr>
          </w:p>
          <w:p w14:paraId="68CE8CBF" w14:textId="77777777" w:rsidR="00C7083E" w:rsidRDefault="00C7083E" w:rsidP="00C004CF">
            <w:pPr>
              <w:spacing w:after="0" w:line="240" w:lineRule="auto"/>
              <w:jc w:val="both"/>
              <w:rPr>
                <w:rFonts w:ascii="Arial" w:hAnsi="Arial" w:cs="Arial"/>
                <w:b/>
                <w:bCs/>
                <w:sz w:val="20"/>
                <w:szCs w:val="20"/>
                <w:lang w:val="es-MX"/>
              </w:rPr>
            </w:pPr>
          </w:p>
          <w:p w14:paraId="61DA27BC" w14:textId="77777777" w:rsidR="00C7083E" w:rsidRDefault="00C7083E" w:rsidP="00C004CF">
            <w:pPr>
              <w:spacing w:after="0" w:line="240" w:lineRule="auto"/>
              <w:jc w:val="both"/>
              <w:rPr>
                <w:rFonts w:ascii="Arial" w:hAnsi="Arial" w:cs="Arial"/>
                <w:b/>
                <w:bCs/>
                <w:sz w:val="20"/>
                <w:szCs w:val="20"/>
                <w:lang w:val="es-MX"/>
              </w:rPr>
            </w:pPr>
          </w:p>
          <w:p w14:paraId="0CC593D2" w14:textId="77777777" w:rsidR="00C7083E" w:rsidRDefault="00C7083E" w:rsidP="00C004CF">
            <w:pPr>
              <w:spacing w:after="0" w:line="240" w:lineRule="auto"/>
              <w:jc w:val="both"/>
              <w:rPr>
                <w:rFonts w:ascii="Arial" w:hAnsi="Arial" w:cs="Arial"/>
                <w:b/>
                <w:bCs/>
                <w:sz w:val="20"/>
                <w:szCs w:val="20"/>
                <w:lang w:val="es-MX"/>
              </w:rPr>
            </w:pPr>
          </w:p>
          <w:p w14:paraId="07561E19" w14:textId="77777777" w:rsidR="001C5121" w:rsidRDefault="001C5121" w:rsidP="00C004CF">
            <w:pPr>
              <w:spacing w:after="0" w:line="240" w:lineRule="auto"/>
              <w:jc w:val="both"/>
              <w:rPr>
                <w:rFonts w:ascii="Arial" w:hAnsi="Arial" w:cs="Arial"/>
                <w:b/>
                <w:bCs/>
                <w:sz w:val="20"/>
                <w:szCs w:val="20"/>
                <w:lang w:val="es-MX"/>
              </w:rPr>
            </w:pPr>
          </w:p>
          <w:p w14:paraId="19D3D73C" w14:textId="77777777" w:rsidR="001C5121" w:rsidRDefault="001C5121" w:rsidP="00C004CF">
            <w:pPr>
              <w:spacing w:after="0" w:line="240" w:lineRule="auto"/>
              <w:jc w:val="both"/>
              <w:rPr>
                <w:rFonts w:ascii="Arial" w:hAnsi="Arial" w:cs="Arial"/>
                <w:b/>
                <w:bCs/>
                <w:sz w:val="20"/>
                <w:szCs w:val="20"/>
                <w:lang w:val="es-MX"/>
              </w:rPr>
            </w:pPr>
          </w:p>
          <w:p w14:paraId="1C5622E9" w14:textId="77777777" w:rsidR="001C5121" w:rsidRDefault="001C5121" w:rsidP="001C5121">
            <w:pPr>
              <w:spacing w:after="0" w:line="240" w:lineRule="auto"/>
              <w:rPr>
                <w:rFonts w:ascii="Arial" w:hAnsi="Arial" w:cs="Arial"/>
                <w:b/>
                <w:bCs/>
                <w:sz w:val="20"/>
                <w:szCs w:val="20"/>
                <w:lang w:val="es-MX"/>
              </w:rPr>
            </w:pPr>
          </w:p>
          <w:p w14:paraId="1A78B84B" w14:textId="2F90AD97" w:rsidR="00C7083E" w:rsidRDefault="001C5121" w:rsidP="001C5121">
            <w:pPr>
              <w:spacing w:after="0" w:line="240" w:lineRule="auto"/>
              <w:jc w:val="center"/>
              <w:rPr>
                <w:rFonts w:ascii="Arial" w:hAnsi="Arial" w:cs="Arial"/>
                <w:b/>
                <w:bCs/>
                <w:sz w:val="20"/>
                <w:szCs w:val="20"/>
                <w:lang w:val="es-MX"/>
              </w:rPr>
            </w:pPr>
            <w:r w:rsidRPr="001C5121">
              <w:rPr>
                <w:rFonts w:ascii="Arial" w:hAnsi="Arial" w:cs="Arial"/>
                <w:b/>
                <w:bCs/>
                <w:sz w:val="20"/>
                <w:szCs w:val="20"/>
                <w:u w:val="single"/>
                <w:lang w:val="es-MX"/>
              </w:rPr>
              <w:t>Vigencia 202</w:t>
            </w:r>
            <w:r w:rsidR="00563CF7">
              <w:rPr>
                <w:rFonts w:ascii="Arial" w:hAnsi="Arial" w:cs="Arial"/>
                <w:b/>
                <w:bCs/>
                <w:sz w:val="20"/>
                <w:szCs w:val="20"/>
                <w:u w:val="single"/>
                <w:lang w:val="es-MX"/>
              </w:rPr>
              <w:t>7</w:t>
            </w:r>
          </w:p>
          <w:tbl>
            <w:tblPr>
              <w:tblpPr w:leftFromText="141" w:rightFromText="141" w:vertAnchor="text" w:horzAnchor="margin" w:tblpXSpec="center" w:tblpY="410"/>
              <w:tblOverlap w:val="never"/>
              <w:tblW w:w="0" w:type="auto"/>
              <w:tblLayout w:type="fixed"/>
              <w:tblCellMar>
                <w:left w:w="70" w:type="dxa"/>
                <w:right w:w="70" w:type="dxa"/>
              </w:tblCellMar>
              <w:tblLook w:val="04A0" w:firstRow="1" w:lastRow="0" w:firstColumn="1" w:lastColumn="0" w:noHBand="0" w:noVBand="1"/>
            </w:tblPr>
            <w:tblGrid>
              <w:gridCol w:w="1373"/>
              <w:gridCol w:w="617"/>
              <w:gridCol w:w="1034"/>
              <w:gridCol w:w="741"/>
              <w:gridCol w:w="474"/>
              <w:gridCol w:w="721"/>
              <w:gridCol w:w="1034"/>
              <w:gridCol w:w="1186"/>
            </w:tblGrid>
            <w:tr w:rsidR="00BD534D" w:rsidRPr="005C7275" w14:paraId="771B100A" w14:textId="77777777" w:rsidTr="00BD534D">
              <w:trPr>
                <w:trHeight w:val="328"/>
              </w:trPr>
              <w:tc>
                <w:tcPr>
                  <w:tcW w:w="1373" w:type="dxa"/>
                  <w:tcBorders>
                    <w:top w:val="single" w:sz="8" w:space="0" w:color="auto"/>
                    <w:left w:val="single" w:sz="8" w:space="0" w:color="auto"/>
                    <w:bottom w:val="single" w:sz="8" w:space="0" w:color="auto"/>
                    <w:right w:val="single" w:sz="8" w:space="0" w:color="auto"/>
                  </w:tcBorders>
                  <w:vAlign w:val="center"/>
                  <w:hideMark/>
                </w:tcPr>
                <w:p w14:paraId="58ACF586" w14:textId="77777777" w:rsidR="00BD534D" w:rsidRPr="005C7275" w:rsidRDefault="00BD534D" w:rsidP="00BD534D">
                  <w:pPr>
                    <w:spacing w:after="0" w:line="240" w:lineRule="auto"/>
                    <w:jc w:val="center"/>
                    <w:rPr>
                      <w:rFonts w:ascii="Arial" w:eastAsia="Times New Roman" w:hAnsi="Arial" w:cs="Arial"/>
                      <w:b/>
                      <w:bCs/>
                      <w:color w:val="000000"/>
                      <w:sz w:val="12"/>
                      <w:szCs w:val="12"/>
                    </w:rPr>
                  </w:pPr>
                </w:p>
                <w:p w14:paraId="7E53FDC0" w14:textId="77777777" w:rsidR="00BD534D" w:rsidRPr="005C7275" w:rsidRDefault="00BD534D" w:rsidP="00BD534D">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RUBRO Y DESAGREGACIÓN PRESUPUESTAL</w:t>
                  </w:r>
                </w:p>
              </w:tc>
              <w:tc>
                <w:tcPr>
                  <w:tcW w:w="617" w:type="dxa"/>
                  <w:tcBorders>
                    <w:top w:val="single" w:sz="8" w:space="0" w:color="auto"/>
                    <w:left w:val="nil"/>
                    <w:bottom w:val="single" w:sz="4" w:space="0" w:color="auto"/>
                    <w:right w:val="single" w:sz="8" w:space="0" w:color="auto"/>
                  </w:tcBorders>
                  <w:vAlign w:val="center"/>
                  <w:hideMark/>
                </w:tcPr>
                <w:p w14:paraId="773ABA6A" w14:textId="77777777" w:rsidR="00BD534D" w:rsidRPr="005C7275" w:rsidRDefault="00BD534D" w:rsidP="00BD534D">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UNIDAD</w:t>
                  </w:r>
                </w:p>
              </w:tc>
              <w:tc>
                <w:tcPr>
                  <w:tcW w:w="1034" w:type="dxa"/>
                  <w:tcBorders>
                    <w:top w:val="single" w:sz="8" w:space="0" w:color="auto"/>
                    <w:left w:val="nil"/>
                    <w:bottom w:val="single" w:sz="8" w:space="0" w:color="auto"/>
                    <w:right w:val="single" w:sz="8" w:space="0" w:color="auto"/>
                  </w:tcBorders>
                  <w:vAlign w:val="center"/>
                  <w:hideMark/>
                </w:tcPr>
                <w:p w14:paraId="230E6487" w14:textId="77777777" w:rsidR="00BD534D" w:rsidRPr="005C7275" w:rsidRDefault="00BD534D" w:rsidP="00BD534D">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DESCRIPCIÓN</w:t>
                  </w:r>
                </w:p>
              </w:tc>
              <w:tc>
                <w:tcPr>
                  <w:tcW w:w="741" w:type="dxa"/>
                  <w:tcBorders>
                    <w:top w:val="single" w:sz="8" w:space="0" w:color="auto"/>
                    <w:left w:val="nil"/>
                    <w:bottom w:val="single" w:sz="8" w:space="0" w:color="auto"/>
                    <w:right w:val="single" w:sz="8" w:space="0" w:color="auto"/>
                  </w:tcBorders>
                  <w:vAlign w:val="center"/>
                  <w:hideMark/>
                </w:tcPr>
                <w:p w14:paraId="7A3357CC" w14:textId="77777777" w:rsidR="00BD534D" w:rsidRPr="005C7275" w:rsidRDefault="00BD534D" w:rsidP="00BD534D">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RECURSO</w:t>
                  </w:r>
                </w:p>
              </w:tc>
              <w:tc>
                <w:tcPr>
                  <w:tcW w:w="474" w:type="dxa"/>
                  <w:tcBorders>
                    <w:top w:val="single" w:sz="8" w:space="0" w:color="auto"/>
                    <w:left w:val="nil"/>
                    <w:bottom w:val="single" w:sz="8" w:space="0" w:color="auto"/>
                    <w:right w:val="single" w:sz="8" w:space="0" w:color="auto"/>
                  </w:tcBorders>
                  <w:vAlign w:val="center"/>
                  <w:hideMark/>
                </w:tcPr>
                <w:p w14:paraId="1EBC1543" w14:textId="77777777" w:rsidR="00BD534D" w:rsidRPr="005C7275" w:rsidRDefault="00BD534D" w:rsidP="00BD534D">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CANT</w:t>
                  </w:r>
                </w:p>
              </w:tc>
              <w:tc>
                <w:tcPr>
                  <w:tcW w:w="721" w:type="dxa"/>
                  <w:tcBorders>
                    <w:top w:val="single" w:sz="8" w:space="0" w:color="auto"/>
                    <w:left w:val="nil"/>
                    <w:bottom w:val="single" w:sz="8" w:space="0" w:color="auto"/>
                    <w:right w:val="single" w:sz="8" w:space="0" w:color="auto"/>
                  </w:tcBorders>
                  <w:vAlign w:val="center"/>
                  <w:hideMark/>
                </w:tcPr>
                <w:p w14:paraId="30887166" w14:textId="77777777" w:rsidR="00BD534D" w:rsidRPr="005C7275" w:rsidRDefault="00BD534D" w:rsidP="00BD534D">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 xml:space="preserve">VIGENCIA </w:t>
                  </w:r>
                </w:p>
              </w:tc>
              <w:tc>
                <w:tcPr>
                  <w:tcW w:w="1034" w:type="dxa"/>
                  <w:tcBorders>
                    <w:top w:val="single" w:sz="8" w:space="0" w:color="auto"/>
                    <w:left w:val="nil"/>
                    <w:bottom w:val="single" w:sz="8" w:space="0" w:color="auto"/>
                    <w:right w:val="single" w:sz="8" w:space="0" w:color="auto"/>
                  </w:tcBorders>
                  <w:vAlign w:val="center"/>
                  <w:hideMark/>
                </w:tcPr>
                <w:p w14:paraId="7D732985" w14:textId="77777777" w:rsidR="00BD534D" w:rsidRPr="005C7275" w:rsidRDefault="00BD534D" w:rsidP="00BD534D">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VALOR UNITARIO ESTIMADO, INCLUIDO IVA.</w:t>
                  </w:r>
                </w:p>
              </w:tc>
              <w:tc>
                <w:tcPr>
                  <w:tcW w:w="1186" w:type="dxa"/>
                  <w:tcBorders>
                    <w:top w:val="single" w:sz="8" w:space="0" w:color="auto"/>
                    <w:left w:val="nil"/>
                    <w:bottom w:val="single" w:sz="8" w:space="0" w:color="auto"/>
                    <w:right w:val="single" w:sz="8" w:space="0" w:color="auto"/>
                  </w:tcBorders>
                  <w:vAlign w:val="center"/>
                  <w:hideMark/>
                </w:tcPr>
                <w:p w14:paraId="460CE0DB" w14:textId="77777777" w:rsidR="00BD534D" w:rsidRPr="005C7275" w:rsidRDefault="00BD534D" w:rsidP="00BD534D">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VALOR TOTAL ESTIMADO INCLUIDO IVA.</w:t>
                  </w:r>
                </w:p>
              </w:tc>
            </w:tr>
            <w:tr w:rsidR="00BD534D" w:rsidRPr="005C7275" w14:paraId="161ADCC4" w14:textId="77777777" w:rsidTr="00BD534D">
              <w:trPr>
                <w:trHeight w:val="146"/>
              </w:trPr>
              <w:tc>
                <w:tcPr>
                  <w:tcW w:w="1373" w:type="dxa"/>
                  <w:vMerge w:val="restart"/>
                  <w:tcBorders>
                    <w:top w:val="nil"/>
                    <w:left w:val="single" w:sz="8" w:space="0" w:color="auto"/>
                    <w:right w:val="single" w:sz="4" w:space="0" w:color="auto"/>
                  </w:tcBorders>
                  <w:vAlign w:val="center"/>
                  <w:hideMark/>
                </w:tcPr>
                <w:p w14:paraId="644351B5" w14:textId="77777777" w:rsidR="00BD534D" w:rsidRPr="005C7275" w:rsidRDefault="00BD534D" w:rsidP="00BD534D">
                  <w:pPr>
                    <w:spacing w:after="0" w:line="240" w:lineRule="auto"/>
                    <w:jc w:val="center"/>
                    <w:rPr>
                      <w:rFonts w:ascii="Arial" w:eastAsia="Times New Roman" w:hAnsi="Arial" w:cs="Arial"/>
                      <w:color w:val="000000"/>
                      <w:sz w:val="10"/>
                      <w:szCs w:val="10"/>
                    </w:rPr>
                  </w:pPr>
                  <w:r w:rsidRPr="005C7275">
                    <w:rPr>
                      <w:rFonts w:ascii="Arial" w:eastAsia="Times New Roman" w:hAnsi="Arial" w:cs="Arial"/>
                      <w:color w:val="000000"/>
                      <w:sz w:val="10"/>
                      <w:szCs w:val="10"/>
                    </w:rPr>
                    <w:t>SERVICIO DE MANTENIMIENTO, REPARACIÓN E INSTALACIÓN (EXCEPTO SERVICIO DE CONSTRUCCIÓN) A-02-02-02-008-07</w:t>
                  </w:r>
                </w:p>
              </w:tc>
              <w:tc>
                <w:tcPr>
                  <w:tcW w:w="617" w:type="dxa"/>
                  <w:tcBorders>
                    <w:top w:val="single" w:sz="4" w:space="0" w:color="auto"/>
                    <w:left w:val="single" w:sz="4" w:space="0" w:color="auto"/>
                    <w:bottom w:val="single" w:sz="4" w:space="0" w:color="auto"/>
                    <w:right w:val="single" w:sz="4" w:space="0" w:color="auto"/>
                  </w:tcBorders>
                  <w:vAlign w:val="center"/>
                  <w:hideMark/>
                </w:tcPr>
                <w:p w14:paraId="05A2732F" w14:textId="77777777" w:rsidR="00BD534D" w:rsidRPr="005C7275" w:rsidRDefault="00BD534D" w:rsidP="00BD534D">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MEBAR</w:t>
                  </w:r>
                </w:p>
              </w:tc>
              <w:tc>
                <w:tcPr>
                  <w:tcW w:w="1034" w:type="dxa"/>
                  <w:vMerge w:val="restart"/>
                  <w:tcBorders>
                    <w:top w:val="nil"/>
                    <w:left w:val="single" w:sz="4" w:space="0" w:color="auto"/>
                    <w:right w:val="single" w:sz="8" w:space="0" w:color="auto"/>
                  </w:tcBorders>
                  <w:vAlign w:val="center"/>
                  <w:hideMark/>
                </w:tcPr>
                <w:p w14:paraId="4429912A" w14:textId="77777777" w:rsidR="00BD534D" w:rsidRPr="005C7275" w:rsidRDefault="00BD534D" w:rsidP="00BD534D">
                  <w:pPr>
                    <w:spacing w:after="0" w:line="240" w:lineRule="auto"/>
                    <w:jc w:val="center"/>
                    <w:rPr>
                      <w:rFonts w:ascii="Arial" w:eastAsia="Times New Roman" w:hAnsi="Arial" w:cs="Arial"/>
                      <w:color w:val="000000"/>
                      <w:sz w:val="10"/>
                      <w:szCs w:val="10"/>
                    </w:rPr>
                  </w:pPr>
                  <w:r w:rsidRPr="005C7275">
                    <w:rPr>
                      <w:rFonts w:ascii="Arial" w:eastAsia="Times New Roman" w:hAnsi="Arial" w:cs="Arial"/>
                      <w:color w:val="000000"/>
                      <w:sz w:val="10"/>
                      <w:szCs w:val="10"/>
                    </w:rPr>
                    <w:t>MANTENIMIENTO EQUIPO AUTOMOTOR VEHÍCULOS</w:t>
                  </w:r>
                </w:p>
              </w:tc>
              <w:tc>
                <w:tcPr>
                  <w:tcW w:w="741" w:type="dxa"/>
                  <w:vMerge w:val="restart"/>
                  <w:tcBorders>
                    <w:top w:val="nil"/>
                    <w:left w:val="nil"/>
                    <w:right w:val="single" w:sz="8" w:space="0" w:color="auto"/>
                  </w:tcBorders>
                  <w:shd w:val="clear" w:color="000000" w:fill="FFFFFF"/>
                  <w:vAlign w:val="center"/>
                  <w:hideMark/>
                </w:tcPr>
                <w:p w14:paraId="09B2CFDA" w14:textId="77777777" w:rsidR="00BD534D" w:rsidRDefault="00BD534D" w:rsidP="00BD534D">
                  <w:pPr>
                    <w:spacing w:after="0" w:line="240" w:lineRule="auto"/>
                    <w:rPr>
                      <w:rFonts w:ascii="Arial" w:eastAsia="Times New Roman" w:hAnsi="Arial" w:cs="Arial"/>
                      <w:color w:val="000000"/>
                      <w:sz w:val="12"/>
                      <w:szCs w:val="12"/>
                    </w:rPr>
                  </w:pPr>
                </w:p>
                <w:p w14:paraId="2BDC9EA3" w14:textId="77777777" w:rsidR="00BD534D" w:rsidRDefault="00BD534D" w:rsidP="00BD534D">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 xml:space="preserve"> </w:t>
                  </w:r>
                </w:p>
                <w:p w14:paraId="49BE8EC8" w14:textId="77777777" w:rsidR="00BD534D" w:rsidRPr="005C7275" w:rsidRDefault="00BD534D" w:rsidP="00BD534D">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10</w:t>
                  </w:r>
                </w:p>
              </w:tc>
              <w:tc>
                <w:tcPr>
                  <w:tcW w:w="474" w:type="dxa"/>
                  <w:vMerge w:val="restart"/>
                  <w:tcBorders>
                    <w:top w:val="nil"/>
                    <w:left w:val="nil"/>
                    <w:right w:val="single" w:sz="8" w:space="0" w:color="auto"/>
                  </w:tcBorders>
                  <w:shd w:val="clear" w:color="000000" w:fill="FFFFFF"/>
                  <w:vAlign w:val="center"/>
                  <w:hideMark/>
                </w:tcPr>
                <w:p w14:paraId="2E787802" w14:textId="77777777" w:rsidR="00BD534D" w:rsidRPr="005C7275" w:rsidRDefault="00BD534D" w:rsidP="00BD534D">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1</w:t>
                  </w:r>
                </w:p>
              </w:tc>
              <w:tc>
                <w:tcPr>
                  <w:tcW w:w="721" w:type="dxa"/>
                  <w:vMerge w:val="restart"/>
                  <w:tcBorders>
                    <w:top w:val="nil"/>
                    <w:left w:val="nil"/>
                    <w:right w:val="single" w:sz="8" w:space="0" w:color="auto"/>
                  </w:tcBorders>
                  <w:shd w:val="clear" w:color="000000" w:fill="FFFFFF"/>
                  <w:vAlign w:val="center"/>
                  <w:hideMark/>
                </w:tcPr>
                <w:p w14:paraId="5EA0A709" w14:textId="77777777" w:rsidR="00BD534D" w:rsidRPr="005C7275" w:rsidRDefault="00BD534D" w:rsidP="00BD534D">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202</w:t>
                  </w:r>
                  <w:r>
                    <w:rPr>
                      <w:rFonts w:ascii="Arial" w:eastAsia="Times New Roman" w:hAnsi="Arial" w:cs="Arial"/>
                      <w:color w:val="000000"/>
                      <w:sz w:val="12"/>
                      <w:szCs w:val="12"/>
                    </w:rPr>
                    <w:t>7</w:t>
                  </w:r>
                </w:p>
              </w:tc>
              <w:tc>
                <w:tcPr>
                  <w:tcW w:w="1034" w:type="dxa"/>
                  <w:tcBorders>
                    <w:top w:val="nil"/>
                    <w:left w:val="nil"/>
                    <w:bottom w:val="single" w:sz="8" w:space="0" w:color="auto"/>
                    <w:right w:val="single" w:sz="8" w:space="0" w:color="auto"/>
                  </w:tcBorders>
                  <w:shd w:val="clear" w:color="000000" w:fill="FFFFFF"/>
                  <w:vAlign w:val="center"/>
                  <w:hideMark/>
                </w:tcPr>
                <w:p w14:paraId="5434FAF4" w14:textId="77777777" w:rsidR="00BD534D" w:rsidRPr="005C7275" w:rsidRDefault="00BD534D" w:rsidP="00BD534D">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400.000.000,00</w:t>
                  </w:r>
                </w:p>
              </w:tc>
              <w:tc>
                <w:tcPr>
                  <w:tcW w:w="1186" w:type="dxa"/>
                  <w:tcBorders>
                    <w:top w:val="nil"/>
                    <w:left w:val="nil"/>
                    <w:bottom w:val="single" w:sz="8" w:space="0" w:color="auto"/>
                    <w:right w:val="single" w:sz="8" w:space="0" w:color="auto"/>
                  </w:tcBorders>
                  <w:shd w:val="clear" w:color="000000" w:fill="FFFFFF"/>
                  <w:vAlign w:val="center"/>
                  <w:hideMark/>
                </w:tcPr>
                <w:p w14:paraId="0F8C580E" w14:textId="77777777" w:rsidR="00BD534D" w:rsidRPr="005C7275" w:rsidRDefault="00BD534D" w:rsidP="00BD534D">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400.000.000,00</w:t>
                  </w:r>
                </w:p>
              </w:tc>
            </w:tr>
            <w:tr w:rsidR="00BD534D" w:rsidRPr="005C7275" w14:paraId="0A68CCB3" w14:textId="77777777" w:rsidTr="00BD534D">
              <w:trPr>
                <w:trHeight w:val="66"/>
              </w:trPr>
              <w:tc>
                <w:tcPr>
                  <w:tcW w:w="1373" w:type="dxa"/>
                  <w:vMerge/>
                  <w:tcBorders>
                    <w:left w:val="single" w:sz="8" w:space="0" w:color="auto"/>
                    <w:right w:val="single" w:sz="4" w:space="0" w:color="auto"/>
                  </w:tcBorders>
                  <w:vAlign w:val="center"/>
                  <w:hideMark/>
                </w:tcPr>
                <w:p w14:paraId="1F941037" w14:textId="77777777" w:rsidR="00BD534D" w:rsidRPr="005C7275" w:rsidRDefault="00BD534D" w:rsidP="00BD534D">
                  <w:pPr>
                    <w:spacing w:after="0" w:line="240" w:lineRule="auto"/>
                    <w:rPr>
                      <w:rFonts w:ascii="Arial" w:eastAsia="Times New Roman" w:hAnsi="Arial" w:cs="Arial"/>
                      <w:color w:val="000000"/>
                      <w:sz w:val="10"/>
                      <w:szCs w:val="10"/>
                    </w:rPr>
                  </w:pPr>
                </w:p>
              </w:tc>
              <w:tc>
                <w:tcPr>
                  <w:tcW w:w="617" w:type="dxa"/>
                  <w:tcBorders>
                    <w:top w:val="single" w:sz="4" w:space="0" w:color="auto"/>
                    <w:left w:val="single" w:sz="4" w:space="0" w:color="auto"/>
                    <w:bottom w:val="single" w:sz="4" w:space="0" w:color="auto"/>
                    <w:right w:val="single" w:sz="4" w:space="0" w:color="auto"/>
                  </w:tcBorders>
                  <w:vAlign w:val="center"/>
                  <w:hideMark/>
                </w:tcPr>
                <w:p w14:paraId="0E3ECCA0" w14:textId="77777777" w:rsidR="00BD534D" w:rsidRPr="005C7275" w:rsidRDefault="00BD534D" w:rsidP="00BD534D">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DEATA</w:t>
                  </w:r>
                </w:p>
              </w:tc>
              <w:tc>
                <w:tcPr>
                  <w:tcW w:w="1034" w:type="dxa"/>
                  <w:vMerge/>
                  <w:tcBorders>
                    <w:left w:val="single" w:sz="4" w:space="0" w:color="auto"/>
                    <w:right w:val="single" w:sz="8" w:space="0" w:color="auto"/>
                  </w:tcBorders>
                  <w:vAlign w:val="center"/>
                  <w:hideMark/>
                </w:tcPr>
                <w:p w14:paraId="1A3CC3E9" w14:textId="77777777" w:rsidR="00BD534D" w:rsidRPr="005C7275" w:rsidRDefault="00BD534D" w:rsidP="00BD534D">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28347473" w14:textId="77777777" w:rsidR="00BD534D" w:rsidRPr="005C7275" w:rsidRDefault="00BD534D" w:rsidP="00BD534D">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7F641918" w14:textId="77777777" w:rsidR="00BD534D" w:rsidRPr="005C7275" w:rsidRDefault="00BD534D" w:rsidP="00BD534D">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vAlign w:val="center"/>
                </w:tcPr>
                <w:p w14:paraId="3E23AC33" w14:textId="77777777" w:rsidR="00BD534D" w:rsidRPr="005C7275" w:rsidRDefault="00BD534D" w:rsidP="00BD534D">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vAlign w:val="center"/>
                  <w:hideMark/>
                </w:tcPr>
                <w:p w14:paraId="7991EB61" w14:textId="77777777" w:rsidR="00BD534D" w:rsidRPr="005C7275" w:rsidRDefault="00BD534D" w:rsidP="00BD534D">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400.000.000,00</w:t>
                  </w:r>
                </w:p>
              </w:tc>
              <w:tc>
                <w:tcPr>
                  <w:tcW w:w="1186" w:type="dxa"/>
                  <w:tcBorders>
                    <w:top w:val="nil"/>
                    <w:left w:val="nil"/>
                    <w:bottom w:val="single" w:sz="8" w:space="0" w:color="auto"/>
                    <w:right w:val="single" w:sz="8" w:space="0" w:color="auto"/>
                  </w:tcBorders>
                  <w:vAlign w:val="center"/>
                  <w:hideMark/>
                </w:tcPr>
                <w:p w14:paraId="6DFFD3AF" w14:textId="77777777" w:rsidR="00BD534D" w:rsidRPr="005C7275" w:rsidRDefault="00BD534D" w:rsidP="00BD534D">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 400.000.000,00</w:t>
                  </w:r>
                </w:p>
              </w:tc>
            </w:tr>
            <w:tr w:rsidR="00BD534D" w:rsidRPr="005C7275" w14:paraId="1A03948B" w14:textId="77777777" w:rsidTr="00BD534D">
              <w:trPr>
                <w:trHeight w:val="66"/>
              </w:trPr>
              <w:tc>
                <w:tcPr>
                  <w:tcW w:w="1373" w:type="dxa"/>
                  <w:vMerge/>
                  <w:tcBorders>
                    <w:left w:val="single" w:sz="8" w:space="0" w:color="auto"/>
                    <w:right w:val="single" w:sz="4" w:space="0" w:color="auto"/>
                  </w:tcBorders>
                  <w:vAlign w:val="center"/>
                </w:tcPr>
                <w:p w14:paraId="7181A6B2" w14:textId="77777777" w:rsidR="00BD534D" w:rsidRPr="005C7275" w:rsidRDefault="00BD534D" w:rsidP="00BD534D">
                  <w:pPr>
                    <w:spacing w:after="0" w:line="240" w:lineRule="auto"/>
                    <w:rPr>
                      <w:rFonts w:ascii="Arial" w:eastAsia="Times New Roman" w:hAnsi="Arial" w:cs="Arial"/>
                      <w:color w:val="000000"/>
                      <w:sz w:val="10"/>
                      <w:szCs w:val="10"/>
                    </w:rPr>
                  </w:pPr>
                </w:p>
              </w:tc>
              <w:tc>
                <w:tcPr>
                  <w:tcW w:w="617" w:type="dxa"/>
                  <w:tcBorders>
                    <w:top w:val="single" w:sz="4" w:space="0" w:color="auto"/>
                    <w:left w:val="single" w:sz="4" w:space="0" w:color="auto"/>
                    <w:bottom w:val="single" w:sz="4" w:space="0" w:color="auto"/>
                    <w:right w:val="single" w:sz="4" w:space="0" w:color="auto"/>
                  </w:tcBorders>
                  <w:vAlign w:val="center"/>
                </w:tcPr>
                <w:p w14:paraId="15E4F94C" w14:textId="77777777" w:rsidR="00BD534D" w:rsidRPr="005C7275" w:rsidRDefault="00BD534D" w:rsidP="00BD534D">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REGION 8</w:t>
                  </w:r>
                </w:p>
              </w:tc>
              <w:tc>
                <w:tcPr>
                  <w:tcW w:w="1034" w:type="dxa"/>
                  <w:vMerge/>
                  <w:tcBorders>
                    <w:left w:val="single" w:sz="4" w:space="0" w:color="auto"/>
                    <w:right w:val="single" w:sz="8" w:space="0" w:color="auto"/>
                  </w:tcBorders>
                  <w:vAlign w:val="center"/>
                </w:tcPr>
                <w:p w14:paraId="0C3C8B31" w14:textId="77777777" w:rsidR="00BD534D" w:rsidRPr="005C7275" w:rsidRDefault="00BD534D" w:rsidP="00BD534D">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09B47B38" w14:textId="77777777" w:rsidR="00BD534D" w:rsidRPr="005C7275" w:rsidRDefault="00BD534D" w:rsidP="00BD534D">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6BE7D175" w14:textId="77777777" w:rsidR="00BD534D" w:rsidRPr="005C7275" w:rsidRDefault="00BD534D" w:rsidP="00BD534D">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vAlign w:val="center"/>
                </w:tcPr>
                <w:p w14:paraId="375B6599" w14:textId="77777777" w:rsidR="00BD534D" w:rsidRPr="005C7275" w:rsidRDefault="00BD534D" w:rsidP="00BD534D">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vAlign w:val="center"/>
                </w:tcPr>
                <w:p w14:paraId="48556E3B" w14:textId="77777777" w:rsidR="00BD534D" w:rsidRPr="005C7275" w:rsidRDefault="00BD534D" w:rsidP="00BD534D">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4</w:t>
                  </w:r>
                  <w:r w:rsidRPr="005C7275">
                    <w:rPr>
                      <w:rFonts w:ascii="Arial" w:eastAsia="Times New Roman" w:hAnsi="Arial" w:cs="Arial"/>
                      <w:color w:val="000000"/>
                      <w:sz w:val="12"/>
                      <w:szCs w:val="12"/>
                    </w:rPr>
                    <w:t>0.000.000,00</w:t>
                  </w:r>
                </w:p>
              </w:tc>
              <w:tc>
                <w:tcPr>
                  <w:tcW w:w="1186" w:type="dxa"/>
                  <w:tcBorders>
                    <w:top w:val="nil"/>
                    <w:left w:val="nil"/>
                    <w:bottom w:val="single" w:sz="8" w:space="0" w:color="auto"/>
                    <w:right w:val="single" w:sz="8" w:space="0" w:color="auto"/>
                  </w:tcBorders>
                  <w:vAlign w:val="center"/>
                </w:tcPr>
                <w:p w14:paraId="1072AA7F" w14:textId="77777777" w:rsidR="00BD534D" w:rsidRPr="005C7275" w:rsidRDefault="00BD534D" w:rsidP="00BD534D">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 xml:space="preserve">   4</w:t>
                  </w:r>
                  <w:r w:rsidRPr="005C7275">
                    <w:rPr>
                      <w:rFonts w:ascii="Arial" w:eastAsia="Times New Roman" w:hAnsi="Arial" w:cs="Arial"/>
                      <w:color w:val="000000"/>
                      <w:sz w:val="12"/>
                      <w:szCs w:val="12"/>
                    </w:rPr>
                    <w:t>0.000.000,00</w:t>
                  </w:r>
                </w:p>
              </w:tc>
            </w:tr>
            <w:tr w:rsidR="00BD534D" w:rsidRPr="005C7275" w14:paraId="79067207" w14:textId="77777777" w:rsidTr="00BD534D">
              <w:trPr>
                <w:trHeight w:val="221"/>
              </w:trPr>
              <w:tc>
                <w:tcPr>
                  <w:tcW w:w="1373" w:type="dxa"/>
                  <w:vMerge/>
                  <w:tcBorders>
                    <w:left w:val="single" w:sz="8" w:space="0" w:color="auto"/>
                    <w:right w:val="single" w:sz="4" w:space="0" w:color="auto"/>
                  </w:tcBorders>
                  <w:vAlign w:val="center"/>
                  <w:hideMark/>
                </w:tcPr>
                <w:p w14:paraId="16665A23" w14:textId="77777777" w:rsidR="00BD534D" w:rsidRPr="005C7275" w:rsidRDefault="00BD534D" w:rsidP="00BD534D">
                  <w:pPr>
                    <w:spacing w:after="0" w:line="240" w:lineRule="auto"/>
                    <w:rPr>
                      <w:rFonts w:ascii="Arial" w:eastAsia="Times New Roman" w:hAnsi="Arial" w:cs="Arial"/>
                      <w:color w:val="000000"/>
                      <w:sz w:val="10"/>
                      <w:szCs w:val="10"/>
                    </w:rPr>
                  </w:pPr>
                </w:p>
              </w:tc>
              <w:tc>
                <w:tcPr>
                  <w:tcW w:w="617" w:type="dxa"/>
                  <w:tcBorders>
                    <w:top w:val="single" w:sz="4" w:space="0" w:color="auto"/>
                    <w:left w:val="single" w:sz="4" w:space="0" w:color="auto"/>
                    <w:bottom w:val="single" w:sz="4" w:space="0" w:color="auto"/>
                    <w:right w:val="single" w:sz="4" w:space="0" w:color="auto"/>
                  </w:tcBorders>
                  <w:vAlign w:val="center"/>
                  <w:hideMark/>
                </w:tcPr>
                <w:p w14:paraId="6F9CA8AF" w14:textId="77777777" w:rsidR="00BD534D" w:rsidRPr="005C7275" w:rsidRDefault="00BD534D" w:rsidP="00BD534D">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GUDMO</w:t>
                  </w:r>
                </w:p>
              </w:tc>
              <w:tc>
                <w:tcPr>
                  <w:tcW w:w="1034" w:type="dxa"/>
                  <w:vMerge/>
                  <w:tcBorders>
                    <w:left w:val="single" w:sz="4" w:space="0" w:color="auto"/>
                    <w:right w:val="single" w:sz="8" w:space="0" w:color="auto"/>
                  </w:tcBorders>
                  <w:vAlign w:val="center"/>
                  <w:hideMark/>
                </w:tcPr>
                <w:p w14:paraId="680035B6" w14:textId="77777777" w:rsidR="00BD534D" w:rsidRPr="005C7275" w:rsidRDefault="00BD534D" w:rsidP="00BD534D">
                  <w:pPr>
                    <w:spacing w:after="0" w:line="240" w:lineRule="auto"/>
                    <w:rPr>
                      <w:rFonts w:ascii="Arial" w:eastAsia="Times New Roman" w:hAnsi="Arial" w:cs="Arial"/>
                      <w:color w:val="000000"/>
                      <w:sz w:val="10"/>
                      <w:szCs w:val="10"/>
                    </w:rPr>
                  </w:pPr>
                </w:p>
              </w:tc>
              <w:tc>
                <w:tcPr>
                  <w:tcW w:w="741" w:type="dxa"/>
                  <w:vMerge/>
                  <w:tcBorders>
                    <w:left w:val="nil"/>
                    <w:bottom w:val="nil"/>
                    <w:right w:val="single" w:sz="8" w:space="0" w:color="auto"/>
                  </w:tcBorders>
                  <w:shd w:val="clear" w:color="000000" w:fill="FFFFFF"/>
                  <w:vAlign w:val="center"/>
                </w:tcPr>
                <w:p w14:paraId="6B1975EF" w14:textId="77777777" w:rsidR="00BD534D" w:rsidRPr="005C7275" w:rsidRDefault="00BD534D" w:rsidP="00BD534D">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shd w:val="clear" w:color="000000" w:fill="FFFFFF"/>
                  <w:vAlign w:val="center"/>
                </w:tcPr>
                <w:p w14:paraId="4ACE4477" w14:textId="77777777" w:rsidR="00BD534D" w:rsidRPr="005C7275" w:rsidRDefault="00BD534D" w:rsidP="00BD534D">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shd w:val="clear" w:color="000000" w:fill="FFFFFF"/>
                  <w:vAlign w:val="center"/>
                </w:tcPr>
                <w:p w14:paraId="66255FC5" w14:textId="77777777" w:rsidR="00BD534D" w:rsidRPr="005C7275" w:rsidRDefault="00BD534D" w:rsidP="00BD534D">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shd w:val="clear" w:color="000000" w:fill="FFFFFF"/>
                  <w:vAlign w:val="center"/>
                  <w:hideMark/>
                </w:tcPr>
                <w:p w14:paraId="42D800E7" w14:textId="77777777" w:rsidR="00BD534D" w:rsidRPr="005C7275" w:rsidRDefault="00BD534D" w:rsidP="00BD534D">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25.000.000,00</w:t>
                  </w:r>
                </w:p>
              </w:tc>
              <w:tc>
                <w:tcPr>
                  <w:tcW w:w="1186" w:type="dxa"/>
                  <w:tcBorders>
                    <w:top w:val="nil"/>
                    <w:left w:val="nil"/>
                    <w:bottom w:val="single" w:sz="8" w:space="0" w:color="auto"/>
                    <w:right w:val="single" w:sz="8" w:space="0" w:color="auto"/>
                  </w:tcBorders>
                  <w:shd w:val="clear" w:color="000000" w:fill="FFFFFF"/>
                  <w:vAlign w:val="center"/>
                  <w:hideMark/>
                </w:tcPr>
                <w:p w14:paraId="73A76CD1" w14:textId="77777777" w:rsidR="00BD534D" w:rsidRPr="005C7275" w:rsidRDefault="00BD534D" w:rsidP="00BD534D">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25.000.000,00</w:t>
                  </w:r>
                </w:p>
              </w:tc>
            </w:tr>
            <w:tr w:rsidR="00BD534D" w:rsidRPr="005C7275" w14:paraId="7BF77981" w14:textId="77777777" w:rsidTr="00BD534D">
              <w:trPr>
                <w:trHeight w:val="221"/>
              </w:trPr>
              <w:tc>
                <w:tcPr>
                  <w:tcW w:w="1373" w:type="dxa"/>
                  <w:vMerge/>
                  <w:tcBorders>
                    <w:left w:val="single" w:sz="8" w:space="0" w:color="auto"/>
                    <w:bottom w:val="single" w:sz="8" w:space="0" w:color="000000"/>
                    <w:right w:val="single" w:sz="4" w:space="0" w:color="auto"/>
                  </w:tcBorders>
                  <w:vAlign w:val="center"/>
                </w:tcPr>
                <w:p w14:paraId="07516A29" w14:textId="77777777" w:rsidR="00BD534D" w:rsidRPr="005C7275" w:rsidRDefault="00BD534D" w:rsidP="00BD534D">
                  <w:pPr>
                    <w:spacing w:after="0" w:line="240" w:lineRule="auto"/>
                    <w:rPr>
                      <w:rFonts w:ascii="Arial" w:eastAsia="Times New Roman" w:hAnsi="Arial" w:cs="Arial"/>
                      <w:color w:val="000000"/>
                      <w:sz w:val="10"/>
                      <w:szCs w:val="10"/>
                    </w:rPr>
                  </w:pPr>
                </w:p>
              </w:tc>
              <w:tc>
                <w:tcPr>
                  <w:tcW w:w="617" w:type="dxa"/>
                  <w:tcBorders>
                    <w:top w:val="single" w:sz="4" w:space="0" w:color="auto"/>
                    <w:left w:val="single" w:sz="4" w:space="0" w:color="auto"/>
                    <w:bottom w:val="single" w:sz="4" w:space="0" w:color="auto"/>
                    <w:right w:val="single" w:sz="4" w:space="0" w:color="auto"/>
                  </w:tcBorders>
                  <w:vAlign w:val="center"/>
                </w:tcPr>
                <w:p w14:paraId="596264DC" w14:textId="77777777" w:rsidR="00BD534D" w:rsidRPr="005C7275" w:rsidRDefault="00BD534D" w:rsidP="00BD534D">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DIRAN</w:t>
                  </w:r>
                </w:p>
              </w:tc>
              <w:tc>
                <w:tcPr>
                  <w:tcW w:w="1034" w:type="dxa"/>
                  <w:vMerge/>
                  <w:tcBorders>
                    <w:left w:val="single" w:sz="4" w:space="0" w:color="auto"/>
                    <w:bottom w:val="single" w:sz="8" w:space="0" w:color="000000"/>
                    <w:right w:val="single" w:sz="8" w:space="0" w:color="auto"/>
                  </w:tcBorders>
                  <w:vAlign w:val="center"/>
                </w:tcPr>
                <w:p w14:paraId="2EC42E14" w14:textId="77777777" w:rsidR="00BD534D" w:rsidRPr="005C7275" w:rsidRDefault="00BD534D" w:rsidP="00BD534D">
                  <w:pPr>
                    <w:spacing w:after="0" w:line="240" w:lineRule="auto"/>
                    <w:rPr>
                      <w:rFonts w:ascii="Arial" w:eastAsia="Times New Roman" w:hAnsi="Arial" w:cs="Arial"/>
                      <w:color w:val="000000"/>
                      <w:sz w:val="10"/>
                      <w:szCs w:val="10"/>
                    </w:rPr>
                  </w:pPr>
                </w:p>
              </w:tc>
              <w:tc>
                <w:tcPr>
                  <w:tcW w:w="741" w:type="dxa"/>
                  <w:tcBorders>
                    <w:left w:val="nil"/>
                    <w:bottom w:val="nil"/>
                    <w:right w:val="single" w:sz="8" w:space="0" w:color="auto"/>
                  </w:tcBorders>
                  <w:shd w:val="clear" w:color="000000" w:fill="FFFFFF"/>
                  <w:vAlign w:val="center"/>
                </w:tcPr>
                <w:p w14:paraId="37288D28" w14:textId="77777777" w:rsidR="00BD534D" w:rsidRPr="005C7275" w:rsidRDefault="00BD534D" w:rsidP="00BD534D">
                  <w:pPr>
                    <w:spacing w:after="0" w:line="240" w:lineRule="auto"/>
                    <w:jc w:val="center"/>
                    <w:rPr>
                      <w:rFonts w:ascii="Arial" w:eastAsia="Times New Roman" w:hAnsi="Arial" w:cs="Arial"/>
                      <w:color w:val="000000"/>
                      <w:sz w:val="12"/>
                      <w:szCs w:val="12"/>
                    </w:rPr>
                  </w:pPr>
                </w:p>
              </w:tc>
              <w:tc>
                <w:tcPr>
                  <w:tcW w:w="474" w:type="dxa"/>
                  <w:vMerge/>
                  <w:tcBorders>
                    <w:left w:val="nil"/>
                    <w:bottom w:val="single" w:sz="8" w:space="0" w:color="auto"/>
                    <w:right w:val="single" w:sz="8" w:space="0" w:color="auto"/>
                  </w:tcBorders>
                  <w:shd w:val="clear" w:color="000000" w:fill="FFFFFF"/>
                  <w:vAlign w:val="center"/>
                </w:tcPr>
                <w:p w14:paraId="29BC13D8" w14:textId="77777777" w:rsidR="00BD534D" w:rsidRPr="005C7275" w:rsidRDefault="00BD534D" w:rsidP="00BD534D">
                  <w:pPr>
                    <w:spacing w:after="0" w:line="240" w:lineRule="auto"/>
                    <w:jc w:val="center"/>
                    <w:rPr>
                      <w:rFonts w:ascii="Arial" w:eastAsia="Times New Roman" w:hAnsi="Arial" w:cs="Arial"/>
                      <w:color w:val="000000"/>
                      <w:sz w:val="12"/>
                      <w:szCs w:val="12"/>
                    </w:rPr>
                  </w:pPr>
                </w:p>
              </w:tc>
              <w:tc>
                <w:tcPr>
                  <w:tcW w:w="721" w:type="dxa"/>
                  <w:vMerge/>
                  <w:tcBorders>
                    <w:left w:val="nil"/>
                    <w:bottom w:val="single" w:sz="8" w:space="0" w:color="auto"/>
                    <w:right w:val="single" w:sz="8" w:space="0" w:color="auto"/>
                  </w:tcBorders>
                  <w:shd w:val="clear" w:color="000000" w:fill="FFFFFF"/>
                  <w:vAlign w:val="center"/>
                </w:tcPr>
                <w:p w14:paraId="2F5216EB" w14:textId="77777777" w:rsidR="00BD534D" w:rsidRPr="005C7275" w:rsidRDefault="00BD534D" w:rsidP="00BD534D">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shd w:val="clear" w:color="000000" w:fill="FFFFFF"/>
                  <w:vAlign w:val="center"/>
                </w:tcPr>
                <w:p w14:paraId="7B45F9DA" w14:textId="77777777" w:rsidR="00BD534D" w:rsidRPr="005C7275" w:rsidRDefault="00BD534D" w:rsidP="00BD534D">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45.000.000,00</w:t>
                  </w:r>
                </w:p>
              </w:tc>
              <w:tc>
                <w:tcPr>
                  <w:tcW w:w="1186" w:type="dxa"/>
                  <w:tcBorders>
                    <w:top w:val="nil"/>
                    <w:left w:val="nil"/>
                    <w:bottom w:val="single" w:sz="8" w:space="0" w:color="auto"/>
                    <w:right w:val="single" w:sz="8" w:space="0" w:color="auto"/>
                  </w:tcBorders>
                  <w:shd w:val="clear" w:color="000000" w:fill="FFFFFF"/>
                  <w:vAlign w:val="center"/>
                </w:tcPr>
                <w:p w14:paraId="468F2126" w14:textId="77777777" w:rsidR="00BD534D" w:rsidRPr="005C7275" w:rsidRDefault="00BD534D" w:rsidP="00BD534D">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45.000.000,00</w:t>
                  </w:r>
                </w:p>
              </w:tc>
            </w:tr>
            <w:tr w:rsidR="00BD534D" w:rsidRPr="005C7275" w14:paraId="668B85DD" w14:textId="77777777" w:rsidTr="00BD534D">
              <w:trPr>
                <w:trHeight w:val="66"/>
              </w:trPr>
              <w:tc>
                <w:tcPr>
                  <w:tcW w:w="5994" w:type="dxa"/>
                  <w:gridSpan w:val="7"/>
                  <w:tcBorders>
                    <w:top w:val="single" w:sz="8" w:space="0" w:color="auto"/>
                    <w:left w:val="single" w:sz="8" w:space="0" w:color="auto"/>
                    <w:bottom w:val="single" w:sz="8" w:space="0" w:color="auto"/>
                    <w:right w:val="single" w:sz="8" w:space="0" w:color="000000"/>
                  </w:tcBorders>
                  <w:vAlign w:val="center"/>
                  <w:hideMark/>
                </w:tcPr>
                <w:p w14:paraId="5FFD4DBC" w14:textId="77777777" w:rsidR="00BD534D" w:rsidRPr="005C7275" w:rsidRDefault="00BD534D" w:rsidP="00BD534D">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 </w:t>
                  </w:r>
                </w:p>
              </w:tc>
              <w:tc>
                <w:tcPr>
                  <w:tcW w:w="1186" w:type="dxa"/>
                  <w:tcBorders>
                    <w:top w:val="nil"/>
                    <w:left w:val="nil"/>
                    <w:bottom w:val="single" w:sz="8" w:space="0" w:color="auto"/>
                    <w:right w:val="single" w:sz="8" w:space="0" w:color="auto"/>
                  </w:tcBorders>
                  <w:vAlign w:val="center"/>
                  <w:hideMark/>
                </w:tcPr>
                <w:p w14:paraId="139C1984" w14:textId="77777777" w:rsidR="00BD534D" w:rsidRPr="005C7275" w:rsidRDefault="00BD534D" w:rsidP="00BD534D">
                  <w:pPr>
                    <w:spacing w:after="0" w:line="240" w:lineRule="auto"/>
                    <w:jc w:val="right"/>
                    <w:rPr>
                      <w:rFonts w:ascii="Arial" w:eastAsia="Times New Roman" w:hAnsi="Arial" w:cs="Arial"/>
                      <w:b/>
                      <w:bCs/>
                      <w:color w:val="000000"/>
                      <w:sz w:val="12"/>
                      <w:szCs w:val="12"/>
                    </w:rPr>
                  </w:pPr>
                  <w:r w:rsidRPr="00FD5714">
                    <w:rPr>
                      <w:rFonts w:ascii="Arial" w:eastAsia="Times New Roman" w:hAnsi="Arial" w:cs="Arial"/>
                      <w:b/>
                      <w:bCs/>
                      <w:color w:val="000000"/>
                      <w:sz w:val="12"/>
                      <w:szCs w:val="12"/>
                    </w:rPr>
                    <w:t xml:space="preserve">$    910.000.000,00 </w:t>
                  </w:r>
                </w:p>
              </w:tc>
            </w:tr>
          </w:tbl>
          <w:p w14:paraId="584A9469" w14:textId="77777777" w:rsidR="001C5121" w:rsidRDefault="001C5121" w:rsidP="00C004CF">
            <w:pPr>
              <w:spacing w:after="0" w:line="240" w:lineRule="auto"/>
              <w:jc w:val="both"/>
              <w:rPr>
                <w:rFonts w:ascii="Arial" w:hAnsi="Arial" w:cs="Arial"/>
                <w:b/>
                <w:bCs/>
                <w:sz w:val="20"/>
                <w:szCs w:val="20"/>
                <w:lang w:val="es-MX"/>
              </w:rPr>
            </w:pPr>
          </w:p>
          <w:p w14:paraId="002EAE1A" w14:textId="77777777" w:rsidR="001C5121" w:rsidRDefault="001C5121" w:rsidP="00C004CF">
            <w:pPr>
              <w:spacing w:after="0" w:line="240" w:lineRule="auto"/>
              <w:jc w:val="both"/>
              <w:rPr>
                <w:rFonts w:ascii="Arial" w:hAnsi="Arial" w:cs="Arial"/>
                <w:b/>
                <w:bCs/>
                <w:sz w:val="20"/>
                <w:szCs w:val="20"/>
                <w:lang w:val="es-MX"/>
              </w:rPr>
            </w:pPr>
          </w:p>
          <w:p w14:paraId="551A7771" w14:textId="77777777" w:rsidR="001C5121" w:rsidRDefault="001C5121" w:rsidP="00C004CF">
            <w:pPr>
              <w:spacing w:after="0" w:line="240" w:lineRule="auto"/>
              <w:jc w:val="both"/>
              <w:rPr>
                <w:rFonts w:ascii="Arial" w:hAnsi="Arial" w:cs="Arial"/>
                <w:b/>
                <w:bCs/>
                <w:sz w:val="20"/>
                <w:szCs w:val="20"/>
                <w:lang w:val="es-MX"/>
              </w:rPr>
            </w:pPr>
          </w:p>
          <w:p w14:paraId="03F3AB55" w14:textId="77777777" w:rsidR="001C5121" w:rsidRDefault="001C5121" w:rsidP="00C004CF">
            <w:pPr>
              <w:spacing w:after="0" w:line="240" w:lineRule="auto"/>
              <w:jc w:val="both"/>
              <w:rPr>
                <w:rFonts w:ascii="Arial" w:hAnsi="Arial" w:cs="Arial"/>
                <w:b/>
                <w:bCs/>
                <w:sz w:val="20"/>
                <w:szCs w:val="20"/>
                <w:lang w:val="es-MX"/>
              </w:rPr>
            </w:pPr>
          </w:p>
          <w:p w14:paraId="60406C86" w14:textId="038BA1E5" w:rsidR="001C5121" w:rsidRDefault="001C5121" w:rsidP="001C5121">
            <w:pPr>
              <w:spacing w:after="0" w:line="240" w:lineRule="auto"/>
              <w:jc w:val="center"/>
              <w:rPr>
                <w:rFonts w:ascii="Arial" w:hAnsi="Arial" w:cs="Arial"/>
                <w:b/>
                <w:bCs/>
                <w:sz w:val="20"/>
                <w:szCs w:val="20"/>
                <w:u w:val="single"/>
                <w:lang w:val="es-MX"/>
              </w:rPr>
            </w:pPr>
          </w:p>
          <w:p w14:paraId="725CF9C8" w14:textId="77777777" w:rsidR="001C5121" w:rsidRDefault="001C5121" w:rsidP="001C5121">
            <w:pPr>
              <w:spacing w:after="0" w:line="240" w:lineRule="auto"/>
              <w:jc w:val="center"/>
              <w:rPr>
                <w:rFonts w:ascii="Arial" w:hAnsi="Arial" w:cs="Arial"/>
                <w:b/>
                <w:bCs/>
                <w:sz w:val="20"/>
                <w:szCs w:val="20"/>
                <w:u w:val="single"/>
                <w:lang w:val="es-MX"/>
              </w:rPr>
            </w:pPr>
          </w:p>
          <w:p w14:paraId="111DBAB5" w14:textId="77777777" w:rsidR="001C5121" w:rsidRDefault="001C5121" w:rsidP="001C5121">
            <w:pPr>
              <w:spacing w:after="0" w:line="240" w:lineRule="auto"/>
              <w:jc w:val="center"/>
              <w:rPr>
                <w:rFonts w:ascii="Arial" w:hAnsi="Arial" w:cs="Arial"/>
                <w:b/>
                <w:bCs/>
                <w:sz w:val="20"/>
                <w:szCs w:val="20"/>
                <w:u w:val="single"/>
                <w:lang w:val="es-MX"/>
              </w:rPr>
            </w:pPr>
          </w:p>
          <w:p w14:paraId="45D6B4FA" w14:textId="77777777" w:rsidR="001C5121" w:rsidRDefault="001C5121" w:rsidP="00C004CF">
            <w:pPr>
              <w:spacing w:after="0" w:line="240" w:lineRule="auto"/>
              <w:jc w:val="both"/>
              <w:rPr>
                <w:rFonts w:ascii="Arial" w:hAnsi="Arial" w:cs="Arial"/>
                <w:b/>
                <w:bCs/>
                <w:sz w:val="20"/>
                <w:szCs w:val="20"/>
                <w:lang w:val="es-MX"/>
              </w:rPr>
            </w:pPr>
          </w:p>
          <w:p w14:paraId="186E63F4" w14:textId="77777777" w:rsidR="001C5121" w:rsidRDefault="001C5121" w:rsidP="00C004CF">
            <w:pPr>
              <w:spacing w:after="0" w:line="240" w:lineRule="auto"/>
              <w:jc w:val="both"/>
              <w:rPr>
                <w:rFonts w:ascii="Arial" w:hAnsi="Arial" w:cs="Arial"/>
                <w:b/>
                <w:bCs/>
                <w:sz w:val="20"/>
                <w:szCs w:val="20"/>
                <w:lang w:val="es-MX"/>
              </w:rPr>
            </w:pPr>
          </w:p>
          <w:p w14:paraId="7DD45D3C" w14:textId="77777777" w:rsidR="0019209A" w:rsidRDefault="0019209A" w:rsidP="00C004CF">
            <w:pPr>
              <w:spacing w:after="0" w:line="240" w:lineRule="auto"/>
              <w:jc w:val="both"/>
              <w:rPr>
                <w:rFonts w:ascii="Arial" w:hAnsi="Arial" w:cs="Arial"/>
                <w:b/>
                <w:bCs/>
                <w:sz w:val="20"/>
                <w:szCs w:val="20"/>
                <w:lang w:val="es-MX"/>
              </w:rPr>
            </w:pPr>
          </w:p>
          <w:p w14:paraId="10A2C416" w14:textId="2D47A6BA" w:rsidR="007E1C62" w:rsidRPr="00663F67" w:rsidRDefault="00C004CF" w:rsidP="00663F67">
            <w:pPr>
              <w:spacing w:after="0" w:line="240" w:lineRule="auto"/>
              <w:jc w:val="both"/>
              <w:rPr>
                <w:rFonts w:ascii="Arial" w:hAnsi="Arial" w:cs="Arial"/>
                <w:sz w:val="20"/>
                <w:szCs w:val="20"/>
              </w:rPr>
            </w:pPr>
            <w:r w:rsidRPr="00C004CF">
              <w:rPr>
                <w:rFonts w:ascii="Arial" w:hAnsi="Arial" w:cs="Arial"/>
                <w:b/>
                <w:bCs/>
                <w:sz w:val="20"/>
                <w:szCs w:val="20"/>
                <w:lang w:val="es-MX"/>
              </w:rPr>
              <w:t>NOTA:</w:t>
            </w:r>
            <w:r w:rsidRPr="00C004CF">
              <w:rPr>
                <w:rFonts w:ascii="Arial" w:hAnsi="Arial" w:cs="Arial"/>
                <w:sz w:val="20"/>
                <w:szCs w:val="20"/>
                <w:lang w:val="es-MX"/>
              </w:rPr>
              <w:t xml:space="preserve"> Se estima que el valor incluyendo vigencias futuras es de </w:t>
            </w:r>
            <w:r w:rsidR="00F04D53" w:rsidRPr="00BD534D">
              <w:rPr>
                <w:rFonts w:ascii="Arial" w:hAnsi="Arial" w:cs="Arial"/>
                <w:sz w:val="20"/>
                <w:szCs w:val="20"/>
              </w:rPr>
              <w:t xml:space="preserve">MIL DOSCIENTOS ONCE MILLONES CUATROCIENTOS SETENTA Y NUEVE MIL QUINIENTOS PESOS </w:t>
            </w:r>
            <w:r w:rsidR="00F04D53" w:rsidRPr="00C004CF">
              <w:rPr>
                <w:rFonts w:ascii="Arial" w:hAnsi="Arial" w:cs="Arial"/>
                <w:sz w:val="20"/>
                <w:szCs w:val="20"/>
                <w:lang w:val="es-MX"/>
              </w:rPr>
              <w:t>($1.</w:t>
            </w:r>
            <w:r w:rsidR="00F04D53">
              <w:rPr>
                <w:rFonts w:ascii="Arial" w:hAnsi="Arial" w:cs="Arial"/>
                <w:sz w:val="20"/>
                <w:szCs w:val="20"/>
                <w:lang w:val="es-MX"/>
              </w:rPr>
              <w:t>211</w:t>
            </w:r>
            <w:r w:rsidR="00F04D53" w:rsidRPr="00C004CF">
              <w:rPr>
                <w:rFonts w:ascii="Arial" w:hAnsi="Arial" w:cs="Arial"/>
                <w:sz w:val="20"/>
                <w:szCs w:val="20"/>
                <w:lang w:val="es-MX"/>
              </w:rPr>
              <w:t>.479.500,00</w:t>
            </w:r>
            <w:r w:rsidR="00F04D53" w:rsidRPr="007068B2">
              <w:rPr>
                <w:rFonts w:ascii="Arial" w:hAnsi="Arial" w:cs="Arial"/>
                <w:sz w:val="20"/>
                <w:szCs w:val="20"/>
              </w:rPr>
              <w:t>)</w:t>
            </w:r>
            <w:r w:rsidR="00F04D53">
              <w:rPr>
                <w:rFonts w:ascii="Arial" w:hAnsi="Arial" w:cs="Arial"/>
                <w:sz w:val="20"/>
                <w:szCs w:val="20"/>
              </w:rPr>
              <w:t xml:space="preserve"> </w:t>
            </w:r>
            <w:r w:rsidR="00663F67" w:rsidRPr="007068B2">
              <w:rPr>
                <w:rFonts w:ascii="Arial" w:hAnsi="Arial" w:cs="Arial"/>
                <w:sz w:val="20"/>
                <w:szCs w:val="20"/>
              </w:rPr>
              <w:t>INCLUIDOS IMPUESTOS DE LEY QUE APLIQUEN</w:t>
            </w:r>
            <w:bookmarkEnd w:id="2"/>
            <w:r w:rsidR="00DA65B3">
              <w:rPr>
                <w:rFonts w:ascii="Arial" w:hAnsi="Arial" w:cs="Arial"/>
                <w:sz w:val="20"/>
                <w:szCs w:val="20"/>
              </w:rPr>
              <w:t>.</w:t>
            </w:r>
          </w:p>
        </w:tc>
      </w:tr>
      <w:tr w:rsidR="0078396D" w:rsidRPr="00324ABA" w14:paraId="75DD33F4" w14:textId="77777777" w:rsidTr="0078396D">
        <w:trPr>
          <w:trHeight w:val="147"/>
          <w:jc w:val="center"/>
        </w:trPr>
        <w:tc>
          <w:tcPr>
            <w:tcW w:w="752" w:type="pct"/>
            <w:tcBorders>
              <w:top w:val="single" w:sz="4" w:space="0" w:color="auto"/>
              <w:left w:val="single" w:sz="4" w:space="0" w:color="auto"/>
              <w:bottom w:val="single" w:sz="4" w:space="0" w:color="auto"/>
              <w:right w:val="single" w:sz="4" w:space="0" w:color="auto"/>
            </w:tcBorders>
            <w:vAlign w:val="center"/>
          </w:tcPr>
          <w:p w14:paraId="47032BDC" w14:textId="77777777" w:rsidR="007E1C62" w:rsidRPr="00324ABA" w:rsidRDefault="007E1C62" w:rsidP="0078396D">
            <w:pPr>
              <w:rPr>
                <w:rFonts w:ascii="Arial" w:hAnsi="Arial" w:cs="Arial"/>
                <w:b/>
                <w:sz w:val="18"/>
                <w:szCs w:val="18"/>
              </w:rPr>
            </w:pPr>
          </w:p>
          <w:p w14:paraId="5FB670FC" w14:textId="77777777" w:rsidR="007E1C62" w:rsidRPr="00324ABA" w:rsidRDefault="007E1C62" w:rsidP="0078396D">
            <w:pPr>
              <w:rPr>
                <w:rFonts w:ascii="Arial" w:hAnsi="Arial" w:cs="Arial"/>
                <w:b/>
                <w:sz w:val="18"/>
                <w:szCs w:val="18"/>
              </w:rPr>
            </w:pPr>
          </w:p>
          <w:p w14:paraId="75195A1F" w14:textId="77777777" w:rsidR="007E1C62" w:rsidRPr="00324ABA" w:rsidRDefault="0078396D" w:rsidP="0078396D">
            <w:pPr>
              <w:rPr>
                <w:rFonts w:ascii="Arial" w:hAnsi="Arial" w:cs="Arial"/>
                <w:b/>
                <w:sz w:val="18"/>
                <w:szCs w:val="18"/>
              </w:rPr>
            </w:pPr>
            <w:r w:rsidRPr="00324ABA">
              <w:rPr>
                <w:rFonts w:ascii="Arial" w:hAnsi="Arial" w:cs="Arial"/>
                <w:b/>
                <w:sz w:val="18"/>
                <w:szCs w:val="18"/>
              </w:rPr>
              <w:t>FORMA DE PAGO</w:t>
            </w:r>
          </w:p>
          <w:p w14:paraId="68A34AA6" w14:textId="77777777" w:rsidR="007E1C62" w:rsidRPr="00324ABA" w:rsidRDefault="007E1C62" w:rsidP="0078396D">
            <w:pPr>
              <w:rPr>
                <w:rFonts w:ascii="Arial" w:hAnsi="Arial" w:cs="Arial"/>
                <w:b/>
                <w:sz w:val="18"/>
                <w:szCs w:val="18"/>
              </w:rPr>
            </w:pPr>
          </w:p>
        </w:tc>
        <w:tc>
          <w:tcPr>
            <w:tcW w:w="4248" w:type="pct"/>
            <w:tcBorders>
              <w:top w:val="single" w:sz="4" w:space="0" w:color="auto"/>
              <w:left w:val="single" w:sz="4" w:space="0" w:color="auto"/>
              <w:bottom w:val="single" w:sz="4" w:space="0" w:color="auto"/>
              <w:right w:val="single" w:sz="4" w:space="0" w:color="auto"/>
            </w:tcBorders>
          </w:tcPr>
          <w:p w14:paraId="0A1D8B1B" w14:textId="77777777" w:rsidR="004C63C6" w:rsidRDefault="004C63C6" w:rsidP="004C63C6">
            <w:pPr>
              <w:spacing w:after="0"/>
              <w:jc w:val="both"/>
              <w:rPr>
                <w:rFonts w:ascii="Arial" w:hAnsi="Arial" w:cs="Arial"/>
                <w:sz w:val="20"/>
                <w:szCs w:val="20"/>
              </w:rPr>
            </w:pPr>
            <w:r>
              <w:rPr>
                <w:rFonts w:ascii="Arial" w:hAnsi="Arial" w:cs="Arial"/>
                <w:sz w:val="20"/>
                <w:szCs w:val="20"/>
              </w:rPr>
              <w:t>La Policía Nacional – Policía Metropolitana de Barranquilla- cancelará el valor del contrato de la siguiente forma:</w:t>
            </w:r>
          </w:p>
          <w:p w14:paraId="2A6E4807" w14:textId="77777777" w:rsidR="004C63C6" w:rsidRDefault="004C63C6" w:rsidP="004C63C6">
            <w:pPr>
              <w:spacing w:after="0"/>
              <w:jc w:val="both"/>
              <w:rPr>
                <w:rFonts w:ascii="Arial" w:hAnsi="Arial" w:cs="Arial"/>
                <w:sz w:val="20"/>
                <w:szCs w:val="20"/>
              </w:rPr>
            </w:pPr>
          </w:p>
          <w:p w14:paraId="63CDF761" w14:textId="77777777" w:rsidR="004C63C6" w:rsidRDefault="004C63C6" w:rsidP="004C63C6">
            <w:pPr>
              <w:spacing w:after="0"/>
              <w:jc w:val="both"/>
              <w:rPr>
                <w:rFonts w:ascii="Arial" w:hAnsi="Arial" w:cs="Arial"/>
                <w:sz w:val="20"/>
                <w:szCs w:val="20"/>
              </w:rPr>
            </w:pPr>
            <w:r>
              <w:rPr>
                <w:rFonts w:ascii="Arial" w:hAnsi="Arial" w:cs="Arial"/>
                <w:sz w:val="20"/>
                <w:szCs w:val="20"/>
              </w:rPr>
              <w:t xml:space="preserve">Se realizarán pagos mensuales y/o proporcionales contraprestación de servicio ejecutado, de acuerdo a las especificaciones técnicas señaladas en el Anexo No. 2, en moneda legal colombiana, dentro de los sesenta (60) días calendario siguientes a la radicación de la factura de prestación del servicio, junto con el recibido a satisfacción suscrito por el responsable de mantenimiento vehicular del grupo de movilidad de la Policía Metropolitana de Barranquilla, junto con los documentos requeridos por la Policía Metropolitana de Barranquilla, de acuerdo al derecho a turno y la disponibilidad del plan anual de caja (PAC). </w:t>
            </w:r>
          </w:p>
          <w:p w14:paraId="6F981EF9" w14:textId="77777777" w:rsidR="004C63C6" w:rsidRDefault="004C63C6" w:rsidP="004C63C6">
            <w:pPr>
              <w:spacing w:after="0"/>
              <w:jc w:val="both"/>
              <w:rPr>
                <w:rFonts w:ascii="Arial" w:hAnsi="Arial" w:cs="Arial"/>
                <w:sz w:val="20"/>
                <w:szCs w:val="20"/>
              </w:rPr>
            </w:pPr>
          </w:p>
          <w:p w14:paraId="39E93563" w14:textId="77777777" w:rsidR="004C63C6" w:rsidRDefault="004C63C6" w:rsidP="004C63C6">
            <w:pPr>
              <w:spacing w:after="0"/>
              <w:jc w:val="both"/>
              <w:rPr>
                <w:rFonts w:ascii="Arial" w:hAnsi="Arial" w:cs="Arial"/>
                <w:sz w:val="20"/>
                <w:szCs w:val="20"/>
              </w:rPr>
            </w:pPr>
            <w:r>
              <w:rPr>
                <w:rFonts w:ascii="Arial" w:hAnsi="Arial" w:cs="Arial"/>
                <w:sz w:val="20"/>
                <w:szCs w:val="20"/>
              </w:rPr>
              <w:lastRenderedPageBreak/>
              <w:t>El contratista deberá subir la facturación a la plataforma SECOP II, para el respectivo tramite de pago.</w:t>
            </w:r>
          </w:p>
          <w:p w14:paraId="42B1E56A" w14:textId="77777777" w:rsidR="004C63C6" w:rsidRDefault="004C63C6" w:rsidP="004C63C6">
            <w:pPr>
              <w:spacing w:after="0"/>
              <w:jc w:val="both"/>
              <w:rPr>
                <w:rFonts w:ascii="Arial" w:hAnsi="Arial" w:cs="Arial"/>
                <w:sz w:val="20"/>
                <w:szCs w:val="20"/>
              </w:rPr>
            </w:pPr>
          </w:p>
          <w:p w14:paraId="3DBAF42A" w14:textId="77777777" w:rsidR="004C63C6" w:rsidRDefault="004C63C6" w:rsidP="004C63C6">
            <w:pPr>
              <w:spacing w:after="0"/>
              <w:jc w:val="both"/>
              <w:rPr>
                <w:rFonts w:ascii="Arial" w:hAnsi="Arial" w:cs="Arial"/>
                <w:sz w:val="20"/>
                <w:szCs w:val="20"/>
              </w:rPr>
            </w:pPr>
            <w:r>
              <w:rPr>
                <w:rFonts w:ascii="Arial" w:hAnsi="Arial" w:cs="Arial"/>
                <w:sz w:val="20"/>
                <w:szCs w:val="20"/>
              </w:rPr>
              <w:t>De conformidad con lo establecido en la Directiva Presidencial del 09 de septiembre del 2020 aquellos proveedores o contratistas que tengan identificado en el RUT la responsabilidad 52 – Facturador electrónico (emisor), deberán entregar factura electrónica de ventas por los bienes y/o servicios ofrecidos a las entidades del ámbito SIIF Nación, como también las notas débitos y/o notas créditos, a través del buzón dispuesto para el efecto del Ministerio de Hacienda y Crédito Público.</w:t>
            </w:r>
          </w:p>
          <w:p w14:paraId="4835D53C" w14:textId="77777777" w:rsidR="004C63C6" w:rsidRDefault="004C63C6" w:rsidP="004C63C6">
            <w:pPr>
              <w:spacing w:after="0"/>
              <w:jc w:val="both"/>
              <w:rPr>
                <w:rFonts w:ascii="Arial" w:hAnsi="Arial" w:cs="Arial"/>
                <w:sz w:val="20"/>
                <w:szCs w:val="20"/>
              </w:rPr>
            </w:pPr>
          </w:p>
          <w:p w14:paraId="544240CD" w14:textId="77777777" w:rsidR="004C63C6" w:rsidRDefault="004C63C6" w:rsidP="004C63C6">
            <w:pPr>
              <w:spacing w:after="0"/>
              <w:jc w:val="both"/>
              <w:rPr>
                <w:rFonts w:ascii="Arial" w:hAnsi="Arial" w:cs="Arial"/>
                <w:sz w:val="20"/>
                <w:szCs w:val="20"/>
              </w:rPr>
            </w:pPr>
            <w:r>
              <w:rPr>
                <w:rFonts w:ascii="Arial" w:hAnsi="Arial" w:cs="Arial"/>
                <w:b/>
                <w:sz w:val="20"/>
                <w:szCs w:val="20"/>
              </w:rPr>
              <w:t>PARÁGRAFO:</w:t>
            </w:r>
            <w:r>
              <w:rPr>
                <w:rFonts w:ascii="Arial" w:hAnsi="Arial" w:cs="Arial"/>
                <w:sz w:val="20"/>
                <w:szCs w:val="20"/>
              </w:rPr>
              <w:t xml:space="preserve"> Si los documentos en referencia no se reciben dentro del plazo estipulado o que una vez recibidos estos sean devueltos por la Policía Metropolitana de Barranquilla, debido a inconsistencias, tales como la falta de información o mal diligenciamiento, se realizará el pago de la factura en el siguiente mes al que está programado, siempre y cuando se hayan subsanado las observaciones y cumplido con los trámites documentales solicitados. </w:t>
            </w:r>
          </w:p>
          <w:p w14:paraId="0CBCE8CB" w14:textId="77777777" w:rsidR="004C63C6" w:rsidRDefault="004C63C6" w:rsidP="004C63C6">
            <w:pPr>
              <w:spacing w:after="0"/>
              <w:jc w:val="both"/>
              <w:rPr>
                <w:rFonts w:ascii="Arial" w:hAnsi="Arial" w:cs="Arial"/>
                <w:sz w:val="20"/>
                <w:szCs w:val="20"/>
              </w:rPr>
            </w:pPr>
          </w:p>
          <w:p w14:paraId="463B71F0" w14:textId="77777777" w:rsidR="004C63C6" w:rsidRDefault="004C63C6" w:rsidP="004C63C6">
            <w:pPr>
              <w:spacing w:after="0"/>
              <w:jc w:val="both"/>
              <w:rPr>
                <w:rFonts w:ascii="Arial" w:hAnsi="Arial" w:cs="Arial"/>
                <w:sz w:val="20"/>
                <w:szCs w:val="20"/>
              </w:rPr>
            </w:pPr>
            <w:r>
              <w:rPr>
                <w:rFonts w:ascii="Arial" w:hAnsi="Arial" w:cs="Arial"/>
                <w:sz w:val="20"/>
                <w:szCs w:val="20"/>
              </w:rPr>
              <w:t>En cumplimiento al Artículo 19 de la Ley 1150 de 2007 que a letra dice, el artículo 4º de la Ley 80 de 1993, tendrá un numeral 10 del siguiente tenor.</w:t>
            </w:r>
          </w:p>
          <w:p w14:paraId="7279AD9A" w14:textId="77777777" w:rsidR="002B0B6C" w:rsidRDefault="002B0B6C" w:rsidP="004C63C6">
            <w:pPr>
              <w:spacing w:after="0"/>
              <w:jc w:val="both"/>
              <w:rPr>
                <w:rFonts w:ascii="Arial" w:hAnsi="Arial" w:cs="Arial"/>
                <w:sz w:val="20"/>
                <w:szCs w:val="20"/>
              </w:rPr>
            </w:pPr>
          </w:p>
          <w:p w14:paraId="0F89D3FF" w14:textId="77777777" w:rsidR="004C63C6" w:rsidRDefault="004C63C6" w:rsidP="004C63C6">
            <w:pPr>
              <w:spacing w:after="0"/>
              <w:jc w:val="both"/>
              <w:rPr>
                <w:rFonts w:ascii="Arial" w:hAnsi="Arial" w:cs="Arial"/>
                <w:sz w:val="20"/>
                <w:szCs w:val="20"/>
              </w:rPr>
            </w:pPr>
            <w:r>
              <w:rPr>
                <w:rFonts w:ascii="Arial" w:hAnsi="Arial" w:cs="Arial"/>
                <w:sz w:val="20"/>
                <w:szCs w:val="20"/>
              </w:rPr>
              <w:t>“Artículo 4º.</w:t>
            </w:r>
          </w:p>
          <w:p w14:paraId="359694B6" w14:textId="77777777" w:rsidR="004C63C6" w:rsidRDefault="004C63C6" w:rsidP="004C63C6">
            <w:pPr>
              <w:spacing w:after="0"/>
              <w:jc w:val="both"/>
              <w:rPr>
                <w:rFonts w:ascii="Arial" w:hAnsi="Arial" w:cs="Arial"/>
                <w:sz w:val="20"/>
                <w:szCs w:val="20"/>
              </w:rPr>
            </w:pPr>
          </w:p>
          <w:p w14:paraId="6CD3D0FF" w14:textId="77777777" w:rsidR="004C63C6" w:rsidRDefault="004C63C6" w:rsidP="004C63C6">
            <w:pPr>
              <w:spacing w:after="0"/>
              <w:jc w:val="both"/>
              <w:rPr>
                <w:rFonts w:ascii="Arial" w:hAnsi="Arial" w:cs="Arial"/>
                <w:sz w:val="20"/>
                <w:szCs w:val="20"/>
              </w:rPr>
            </w:pPr>
            <w:r>
              <w:rPr>
                <w:rFonts w:ascii="Arial" w:hAnsi="Arial" w:cs="Arial"/>
                <w:sz w:val="20"/>
                <w:szCs w:val="20"/>
              </w:rPr>
              <w:t>“10. Respetarán el orden de presentación de los pagos por parte de los contratistas. Solo por razones de interés público, la entidad podrá modificar dicho orden dejando constancias de la actuación.</w:t>
            </w:r>
          </w:p>
          <w:p w14:paraId="1505C066" w14:textId="77777777" w:rsidR="004C63C6" w:rsidRDefault="004C63C6" w:rsidP="004C63C6">
            <w:pPr>
              <w:spacing w:after="0"/>
              <w:jc w:val="both"/>
              <w:rPr>
                <w:rFonts w:ascii="Arial" w:hAnsi="Arial" w:cs="Arial"/>
                <w:sz w:val="20"/>
                <w:szCs w:val="20"/>
              </w:rPr>
            </w:pPr>
          </w:p>
          <w:p w14:paraId="18B2C2FA" w14:textId="77777777" w:rsidR="004C63C6" w:rsidRDefault="004C63C6" w:rsidP="004C63C6">
            <w:pPr>
              <w:spacing w:after="0"/>
              <w:jc w:val="both"/>
              <w:rPr>
                <w:rFonts w:ascii="Arial" w:hAnsi="Arial" w:cs="Arial"/>
                <w:sz w:val="20"/>
                <w:szCs w:val="20"/>
              </w:rPr>
            </w:pPr>
            <w:r>
              <w:rPr>
                <w:rFonts w:ascii="Arial" w:hAnsi="Arial" w:cs="Arial"/>
                <w:sz w:val="20"/>
                <w:szCs w:val="20"/>
              </w:rP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1CEEB3F5" w14:textId="77777777" w:rsidR="004C63C6" w:rsidRDefault="004C63C6" w:rsidP="004C63C6">
            <w:pPr>
              <w:spacing w:after="0"/>
              <w:jc w:val="both"/>
              <w:rPr>
                <w:rFonts w:ascii="Arial" w:hAnsi="Arial" w:cs="Arial"/>
                <w:sz w:val="20"/>
                <w:szCs w:val="20"/>
              </w:rPr>
            </w:pPr>
          </w:p>
          <w:p w14:paraId="0C7A8E41" w14:textId="77777777" w:rsidR="004C63C6" w:rsidRDefault="004C63C6" w:rsidP="004C63C6">
            <w:pPr>
              <w:spacing w:after="0"/>
              <w:jc w:val="both"/>
              <w:rPr>
                <w:rFonts w:ascii="Arial" w:hAnsi="Arial" w:cs="Arial"/>
                <w:sz w:val="20"/>
                <w:szCs w:val="20"/>
              </w:rPr>
            </w:pPr>
            <w:r>
              <w:rPr>
                <w:rFonts w:ascii="Arial" w:hAnsi="Arial" w:cs="Arial"/>
                <w:sz w:val="20"/>
                <w:szCs w:val="20"/>
              </w:rPr>
              <w:t>Lo dispuesto en este numeral no se aplicará respecto de aquellos pagos cuyos soportes hayan sido presentados en forma incompleta o se encuentren pendientes del cumplimiento de requisitos previstos en el contrato del cual se derivan”.</w:t>
            </w:r>
          </w:p>
          <w:p w14:paraId="54B01BB2" w14:textId="77777777" w:rsidR="004C63C6" w:rsidRDefault="004C63C6" w:rsidP="004C63C6">
            <w:pPr>
              <w:spacing w:after="0"/>
              <w:jc w:val="both"/>
              <w:rPr>
                <w:rFonts w:ascii="Arial" w:hAnsi="Arial" w:cs="Arial"/>
                <w:sz w:val="20"/>
                <w:szCs w:val="20"/>
              </w:rPr>
            </w:pPr>
          </w:p>
          <w:p w14:paraId="03234B77" w14:textId="77777777" w:rsidR="004C63C6" w:rsidRDefault="004C63C6" w:rsidP="004C63C6">
            <w:pPr>
              <w:spacing w:after="0"/>
              <w:jc w:val="both"/>
              <w:rPr>
                <w:rFonts w:ascii="Arial" w:hAnsi="Arial" w:cs="Arial"/>
                <w:sz w:val="20"/>
                <w:szCs w:val="20"/>
              </w:rPr>
            </w:pPr>
            <w:r>
              <w:rPr>
                <w:rFonts w:ascii="Arial" w:hAnsi="Arial" w:cs="Arial"/>
                <w:sz w:val="20"/>
                <w:szCs w:val="20"/>
              </w:rPr>
              <w:t>Para dar cumplimiento a la ley en mención a partir de la fecha para acceder a dicho turno deberán presentar en el Grupo Contratos – Analista de Contratos –SILOG de la Policía Metropolitana de Barranquilla ubicada en la Carrera 43 No. 47-53 Barrio el Rosario, los siguientes documentos, así:</w:t>
            </w:r>
          </w:p>
          <w:p w14:paraId="7C12D8DD" w14:textId="77777777" w:rsidR="004C63C6" w:rsidRDefault="004C63C6" w:rsidP="004C63C6">
            <w:pPr>
              <w:spacing w:after="0"/>
              <w:jc w:val="both"/>
              <w:rPr>
                <w:rFonts w:ascii="Arial" w:hAnsi="Arial" w:cs="Arial"/>
                <w:sz w:val="20"/>
                <w:szCs w:val="20"/>
              </w:rPr>
            </w:pPr>
          </w:p>
          <w:p w14:paraId="7A167ECF" w14:textId="77777777" w:rsidR="004C63C6" w:rsidRDefault="004C63C6">
            <w:pPr>
              <w:pStyle w:val="Prrafodelista"/>
              <w:numPr>
                <w:ilvl w:val="0"/>
                <w:numId w:val="17"/>
              </w:numPr>
              <w:spacing w:after="0" w:line="240" w:lineRule="auto"/>
              <w:jc w:val="both"/>
              <w:rPr>
                <w:rFonts w:ascii="Arial" w:hAnsi="Arial" w:cs="Arial"/>
                <w:sz w:val="20"/>
                <w:szCs w:val="20"/>
              </w:rPr>
            </w:pPr>
            <w:r>
              <w:rPr>
                <w:rFonts w:ascii="Arial" w:hAnsi="Arial" w:cs="Arial"/>
                <w:sz w:val="20"/>
                <w:szCs w:val="20"/>
              </w:rPr>
              <w:t>Formato constancia recibido a satisfacción código 2BS-FR-0045 “CONSTANCIA RECIBIDO A SATISFACCIÓN”, (Diligenciado en su totalidad por parte del supervisor del contrato en cumplimiento de la Resolución 00090 de 2018, donde certifique la conformidad de la entrada en términos, condiciones y características técnicas establecidas en el contrato y sus anexos) coordinar con el supervisor del contrato.</w:t>
            </w:r>
          </w:p>
          <w:p w14:paraId="4C0BCAF4" w14:textId="77777777" w:rsidR="004C63C6" w:rsidRDefault="004C63C6" w:rsidP="004C63C6">
            <w:pPr>
              <w:spacing w:after="0"/>
              <w:jc w:val="both"/>
              <w:rPr>
                <w:rFonts w:ascii="Arial" w:hAnsi="Arial" w:cs="Arial"/>
                <w:sz w:val="20"/>
                <w:szCs w:val="20"/>
              </w:rPr>
            </w:pPr>
          </w:p>
          <w:p w14:paraId="7B75C0F0" w14:textId="77777777" w:rsidR="004C63C6" w:rsidRDefault="004C63C6">
            <w:pPr>
              <w:pStyle w:val="Prrafodelista"/>
              <w:numPr>
                <w:ilvl w:val="0"/>
                <w:numId w:val="17"/>
              </w:numPr>
              <w:spacing w:after="0" w:line="240" w:lineRule="auto"/>
              <w:jc w:val="both"/>
              <w:rPr>
                <w:rFonts w:ascii="Arial" w:hAnsi="Arial" w:cs="Arial"/>
                <w:sz w:val="20"/>
                <w:szCs w:val="20"/>
              </w:rPr>
            </w:pPr>
            <w:r>
              <w:rPr>
                <w:rFonts w:ascii="Arial" w:hAnsi="Arial" w:cs="Arial"/>
                <w:sz w:val="20"/>
                <w:szCs w:val="20"/>
              </w:rPr>
              <w:t>Facturas o cuentas de cobro originales. Deben cumplir con los requerimientos establecidos en el artículo 617 y 618 del estatuto tributario, decreto 1001 de 1997, articulo 17, otros documentos equivalentes a la factura.</w:t>
            </w:r>
          </w:p>
          <w:p w14:paraId="5DB23549" w14:textId="77777777" w:rsidR="004C63C6" w:rsidRDefault="004C63C6">
            <w:pPr>
              <w:pStyle w:val="Prrafodelista"/>
              <w:numPr>
                <w:ilvl w:val="0"/>
                <w:numId w:val="17"/>
              </w:numPr>
              <w:spacing w:after="0" w:line="240" w:lineRule="auto"/>
              <w:jc w:val="both"/>
              <w:rPr>
                <w:rFonts w:ascii="Arial" w:hAnsi="Arial" w:cs="Arial"/>
                <w:sz w:val="20"/>
                <w:szCs w:val="20"/>
              </w:rPr>
            </w:pPr>
            <w:r>
              <w:rPr>
                <w:rFonts w:ascii="Arial" w:hAnsi="Arial" w:cs="Arial"/>
                <w:sz w:val="20"/>
                <w:szCs w:val="20"/>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28E70D2A" w14:textId="77777777" w:rsidR="004C63C6" w:rsidRDefault="004C63C6">
            <w:pPr>
              <w:pStyle w:val="Prrafodelista"/>
              <w:numPr>
                <w:ilvl w:val="0"/>
                <w:numId w:val="17"/>
              </w:numPr>
              <w:spacing w:after="0" w:line="240" w:lineRule="auto"/>
              <w:jc w:val="both"/>
              <w:rPr>
                <w:rFonts w:ascii="Arial" w:hAnsi="Arial" w:cs="Arial"/>
                <w:sz w:val="20"/>
                <w:szCs w:val="20"/>
              </w:rPr>
            </w:pPr>
            <w:r>
              <w:rPr>
                <w:rFonts w:ascii="Arial" w:hAnsi="Arial" w:cs="Arial"/>
                <w:sz w:val="20"/>
                <w:szCs w:val="20"/>
              </w:rPr>
              <w:t>Planilla de pago aportes parafiscales correspondientes al mes que se tramita el pago.</w:t>
            </w:r>
          </w:p>
          <w:p w14:paraId="292FA8AD" w14:textId="77777777" w:rsidR="004C63C6" w:rsidRDefault="004C63C6">
            <w:pPr>
              <w:pStyle w:val="Prrafodelista"/>
              <w:numPr>
                <w:ilvl w:val="0"/>
                <w:numId w:val="17"/>
              </w:numPr>
              <w:spacing w:after="0" w:line="240" w:lineRule="auto"/>
              <w:jc w:val="both"/>
              <w:rPr>
                <w:rFonts w:ascii="Arial" w:hAnsi="Arial" w:cs="Arial"/>
                <w:sz w:val="20"/>
                <w:szCs w:val="20"/>
              </w:rPr>
            </w:pPr>
            <w:r>
              <w:rPr>
                <w:rFonts w:ascii="Arial" w:hAnsi="Arial" w:cs="Arial"/>
                <w:sz w:val="20"/>
                <w:szCs w:val="20"/>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2466B9B5" w14:textId="77777777" w:rsidR="004C63C6" w:rsidRDefault="004C63C6" w:rsidP="004C63C6">
            <w:pPr>
              <w:spacing w:after="0"/>
              <w:jc w:val="both"/>
              <w:rPr>
                <w:rFonts w:ascii="Arial" w:hAnsi="Arial" w:cs="Arial"/>
                <w:sz w:val="20"/>
                <w:szCs w:val="20"/>
              </w:rPr>
            </w:pPr>
          </w:p>
          <w:p w14:paraId="13EF2BD3" w14:textId="77777777" w:rsidR="004C63C6" w:rsidRDefault="004C63C6" w:rsidP="004C63C6">
            <w:pPr>
              <w:spacing w:after="0"/>
              <w:jc w:val="both"/>
              <w:rPr>
                <w:rFonts w:ascii="Arial" w:hAnsi="Arial" w:cs="Arial"/>
                <w:sz w:val="20"/>
                <w:szCs w:val="20"/>
              </w:rPr>
            </w:pPr>
            <w:r>
              <w:rPr>
                <w:rFonts w:ascii="Arial" w:hAnsi="Arial" w:cs="Arial"/>
                <w:sz w:val="20"/>
                <w:szCs w:val="20"/>
              </w:rPr>
              <w:t>Para la cancelación del dinero se deben facilitar los documentos requeridos por la Policía Metropolitana de Barranquilla y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 Si los documentos en referencia son devueltos por inconsistencias como la falta de información o mal diligenciamiento de los mismos, la Policía Metropolitana de Barranquilla, se obliga a la asignación nuevamente del turno, siempre y cuando se hubieren subsanado las observaciones y se haya cumplido con el trámite documental dentro del plazo que se indique.</w:t>
            </w:r>
          </w:p>
          <w:p w14:paraId="5970F3AD" w14:textId="77777777" w:rsidR="004C63C6" w:rsidRDefault="004C63C6" w:rsidP="004C63C6">
            <w:pPr>
              <w:spacing w:after="0"/>
              <w:jc w:val="both"/>
              <w:rPr>
                <w:rFonts w:ascii="Arial" w:hAnsi="Arial" w:cs="Arial"/>
                <w:sz w:val="20"/>
                <w:szCs w:val="20"/>
              </w:rPr>
            </w:pPr>
          </w:p>
          <w:p w14:paraId="5D410C43" w14:textId="77777777" w:rsidR="004C63C6" w:rsidRDefault="004C63C6" w:rsidP="004C63C6">
            <w:pPr>
              <w:spacing w:after="0"/>
              <w:jc w:val="both"/>
              <w:rPr>
                <w:rFonts w:ascii="Arial" w:hAnsi="Arial" w:cs="Arial"/>
                <w:sz w:val="20"/>
                <w:szCs w:val="20"/>
              </w:rPr>
            </w:pPr>
            <w:r>
              <w:rPr>
                <w:rFonts w:ascii="Arial" w:hAnsi="Arial" w:cs="Arial"/>
                <w:sz w:val="20"/>
                <w:szCs w:val="20"/>
              </w:rPr>
              <w:t>Si el documento de recibido a satisfacción no ha sido bien elaborado o no se acompaña de los documentos que para cada caso se soliciten en esta contratación, los términos anteriores solo se empezaran a contar desde la fecha en que se entreguen los documentos corregidos desde el momento en que se haya aportado el último documento requerido para al fin.</w:t>
            </w:r>
          </w:p>
          <w:p w14:paraId="23804D12" w14:textId="77777777" w:rsidR="004C63C6" w:rsidRDefault="004C63C6" w:rsidP="004C63C6">
            <w:pPr>
              <w:spacing w:after="0"/>
              <w:jc w:val="both"/>
              <w:rPr>
                <w:rFonts w:ascii="Arial" w:hAnsi="Arial" w:cs="Arial"/>
                <w:sz w:val="20"/>
                <w:szCs w:val="20"/>
              </w:rPr>
            </w:pPr>
          </w:p>
          <w:p w14:paraId="57305FEF" w14:textId="0C196024" w:rsidR="007E1C62" w:rsidRPr="00324ABA" w:rsidRDefault="004C63C6" w:rsidP="004C63C6">
            <w:pPr>
              <w:jc w:val="both"/>
              <w:rPr>
                <w:rFonts w:ascii="Arial" w:hAnsi="Arial" w:cs="Arial"/>
                <w:sz w:val="20"/>
                <w:szCs w:val="20"/>
              </w:rPr>
            </w:pPr>
            <w:r>
              <w:rPr>
                <w:rFonts w:ascii="Arial" w:hAnsi="Arial" w:cs="Arial"/>
                <w:sz w:val="20"/>
                <w:szCs w:val="20"/>
              </w:rPr>
              <w:t>Todas las demoras que se presenten por estos conceptos serán responsabilidad del CONTRATISTA, quien no tendrá por ello derecho al pago de intereses de cualquier clase o compensación de ninguna naturaleza</w:t>
            </w:r>
          </w:p>
        </w:tc>
      </w:tr>
      <w:tr w:rsidR="0078396D" w:rsidRPr="00324ABA" w14:paraId="04E95990" w14:textId="77777777" w:rsidTr="00CF5CFE">
        <w:trPr>
          <w:trHeight w:val="1732"/>
          <w:jc w:val="center"/>
        </w:trPr>
        <w:tc>
          <w:tcPr>
            <w:tcW w:w="752" w:type="pct"/>
            <w:tcBorders>
              <w:top w:val="single" w:sz="4" w:space="0" w:color="auto"/>
              <w:left w:val="single" w:sz="4" w:space="0" w:color="auto"/>
              <w:bottom w:val="single" w:sz="4" w:space="0" w:color="auto"/>
              <w:right w:val="single" w:sz="4" w:space="0" w:color="auto"/>
            </w:tcBorders>
            <w:vAlign w:val="center"/>
          </w:tcPr>
          <w:p w14:paraId="421F1991" w14:textId="77777777" w:rsidR="007E1C62" w:rsidRPr="00324ABA" w:rsidRDefault="0078396D" w:rsidP="0078396D">
            <w:pPr>
              <w:rPr>
                <w:rFonts w:ascii="Arial" w:hAnsi="Arial" w:cs="Arial"/>
                <w:b/>
                <w:sz w:val="20"/>
                <w:szCs w:val="20"/>
              </w:rPr>
            </w:pPr>
            <w:r w:rsidRPr="00324ABA">
              <w:rPr>
                <w:rFonts w:ascii="Arial" w:hAnsi="Arial" w:cs="Arial"/>
                <w:b/>
                <w:sz w:val="20"/>
                <w:szCs w:val="20"/>
              </w:rPr>
              <w:lastRenderedPageBreak/>
              <w:t>INTERVENTOR DEL CONTRATO</w:t>
            </w:r>
          </w:p>
          <w:p w14:paraId="3E24A851" w14:textId="77777777" w:rsidR="007E1C62" w:rsidRPr="00324ABA" w:rsidRDefault="0078396D" w:rsidP="002B0B6C">
            <w:pPr>
              <w:spacing w:after="0"/>
              <w:rPr>
                <w:rFonts w:ascii="Arial" w:hAnsi="Arial" w:cs="Arial"/>
                <w:b/>
                <w:sz w:val="20"/>
                <w:szCs w:val="20"/>
              </w:rPr>
            </w:pPr>
            <w:r w:rsidRPr="00324ABA">
              <w:rPr>
                <w:rFonts w:ascii="Arial" w:hAnsi="Arial" w:cs="Arial"/>
                <w:b/>
                <w:sz w:val="20"/>
                <w:szCs w:val="20"/>
              </w:rPr>
              <w:t>APLICA UNICAMENTE PROCESO DE OBRA</w:t>
            </w:r>
          </w:p>
        </w:tc>
        <w:tc>
          <w:tcPr>
            <w:tcW w:w="4248" w:type="pct"/>
            <w:tcBorders>
              <w:top w:val="single" w:sz="4" w:space="0" w:color="auto"/>
              <w:left w:val="single" w:sz="4" w:space="0" w:color="auto"/>
              <w:bottom w:val="single" w:sz="4" w:space="0" w:color="auto"/>
              <w:right w:val="single" w:sz="4" w:space="0" w:color="auto"/>
            </w:tcBorders>
            <w:vAlign w:val="center"/>
          </w:tcPr>
          <w:p w14:paraId="645AA7EF" w14:textId="051C54D4"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NO APLICA </w:t>
            </w:r>
          </w:p>
        </w:tc>
      </w:tr>
      <w:tr w:rsidR="0078396D" w:rsidRPr="00324ABA" w14:paraId="04460352" w14:textId="77777777" w:rsidTr="0078396D">
        <w:trPr>
          <w:trHeight w:val="3"/>
          <w:jc w:val="center"/>
        </w:trPr>
        <w:tc>
          <w:tcPr>
            <w:tcW w:w="752" w:type="pct"/>
            <w:tcBorders>
              <w:top w:val="single" w:sz="4" w:space="0" w:color="auto"/>
              <w:left w:val="single" w:sz="4" w:space="0" w:color="auto"/>
              <w:bottom w:val="single" w:sz="4" w:space="0" w:color="auto"/>
              <w:right w:val="single" w:sz="4" w:space="0" w:color="auto"/>
            </w:tcBorders>
            <w:vAlign w:val="center"/>
          </w:tcPr>
          <w:p w14:paraId="176AD3AB" w14:textId="1E0D4ED7" w:rsidR="007E1C62" w:rsidRPr="00324ABA" w:rsidRDefault="0078396D" w:rsidP="002B0B6C">
            <w:pPr>
              <w:jc w:val="center"/>
              <w:rPr>
                <w:rFonts w:ascii="Arial" w:hAnsi="Arial" w:cs="Arial"/>
                <w:b/>
                <w:sz w:val="18"/>
                <w:szCs w:val="18"/>
              </w:rPr>
            </w:pPr>
            <w:r w:rsidRPr="00324ABA">
              <w:rPr>
                <w:rFonts w:ascii="Arial" w:hAnsi="Arial" w:cs="Arial"/>
                <w:b/>
                <w:sz w:val="18"/>
                <w:szCs w:val="18"/>
              </w:rPr>
              <w:t>FORMA Y PLAZO DE EJECUCIÓN DEL CONTRATO</w:t>
            </w:r>
          </w:p>
        </w:tc>
        <w:tc>
          <w:tcPr>
            <w:tcW w:w="4248" w:type="pct"/>
            <w:tcBorders>
              <w:top w:val="single" w:sz="4" w:space="0" w:color="auto"/>
              <w:left w:val="single" w:sz="4" w:space="0" w:color="auto"/>
              <w:bottom w:val="single" w:sz="4" w:space="0" w:color="auto"/>
              <w:right w:val="single" w:sz="4" w:space="0" w:color="auto"/>
            </w:tcBorders>
            <w:vAlign w:val="center"/>
          </w:tcPr>
          <w:p w14:paraId="573663AC" w14:textId="6D2647F3" w:rsidR="007E1C62" w:rsidRPr="00324ABA" w:rsidRDefault="0078396D" w:rsidP="00CF5CFE">
            <w:pPr>
              <w:spacing w:after="0"/>
              <w:jc w:val="both"/>
              <w:rPr>
                <w:rFonts w:ascii="Arial" w:hAnsi="Arial" w:cs="Arial"/>
                <w:b/>
                <w:sz w:val="20"/>
                <w:szCs w:val="20"/>
              </w:rPr>
            </w:pPr>
            <w:r w:rsidRPr="00324ABA">
              <w:rPr>
                <w:rFonts w:ascii="Arial" w:hAnsi="Arial" w:cs="Arial"/>
                <w:b/>
                <w:sz w:val="20"/>
                <w:szCs w:val="20"/>
              </w:rPr>
              <w:t xml:space="preserve">FORMA DE EJECUCIÓN </w:t>
            </w:r>
          </w:p>
          <w:p w14:paraId="35C26DC0" w14:textId="66AA9ACC" w:rsidR="007E1C62" w:rsidRDefault="00001A90" w:rsidP="00CF5CFE">
            <w:pPr>
              <w:shd w:val="clear" w:color="auto" w:fill="FFFFFF" w:themeFill="background1"/>
              <w:tabs>
                <w:tab w:val="left" w:pos="156"/>
                <w:tab w:val="left" w:pos="312"/>
              </w:tabs>
              <w:spacing w:after="0"/>
              <w:jc w:val="both"/>
              <w:rPr>
                <w:rFonts w:ascii="Arial" w:hAnsi="Arial" w:cs="Arial"/>
                <w:sz w:val="20"/>
                <w:szCs w:val="20"/>
              </w:rPr>
            </w:pPr>
            <w:r>
              <w:rPr>
                <w:rFonts w:ascii="Arial" w:hAnsi="Arial" w:cs="Arial"/>
                <w:sz w:val="20"/>
                <w:szCs w:val="20"/>
              </w:rPr>
              <w:lastRenderedPageBreak/>
              <w:t>El desarrollo del proceso de mantenimiento del equipo automotor</w:t>
            </w:r>
            <w:r w:rsidR="002B0B6C">
              <w:rPr>
                <w:rFonts w:ascii="Arial" w:hAnsi="Arial" w:cs="Arial"/>
                <w:sz w:val="20"/>
                <w:szCs w:val="20"/>
              </w:rPr>
              <w:t xml:space="preserve"> multimarca</w:t>
            </w:r>
            <w:r>
              <w:rPr>
                <w:rFonts w:ascii="Arial" w:hAnsi="Arial" w:cs="Arial"/>
                <w:sz w:val="20"/>
                <w:szCs w:val="20"/>
              </w:rPr>
              <w:t>, se ejecutará de tracto sucesivo en la medida que se requiera el mantenimiento, previa autorización del supervisor del contrato</w:t>
            </w:r>
            <w:r w:rsidR="0078396D" w:rsidRPr="00324ABA">
              <w:rPr>
                <w:rFonts w:ascii="Arial" w:hAnsi="Arial" w:cs="Arial"/>
                <w:sz w:val="20"/>
                <w:szCs w:val="20"/>
              </w:rPr>
              <w:t>.</w:t>
            </w:r>
          </w:p>
          <w:p w14:paraId="62331CCD" w14:textId="77777777" w:rsidR="002B0B6C" w:rsidRPr="00001A90" w:rsidRDefault="002B0B6C" w:rsidP="00CF5CFE">
            <w:pPr>
              <w:shd w:val="clear" w:color="auto" w:fill="FFFFFF" w:themeFill="background1"/>
              <w:tabs>
                <w:tab w:val="left" w:pos="156"/>
                <w:tab w:val="left" w:pos="312"/>
              </w:tabs>
              <w:spacing w:after="0"/>
              <w:jc w:val="both"/>
              <w:rPr>
                <w:rFonts w:ascii="Arial" w:hAnsi="Arial" w:cs="Arial"/>
                <w:sz w:val="16"/>
              </w:rPr>
            </w:pPr>
          </w:p>
          <w:p w14:paraId="39561207" w14:textId="75F38958" w:rsidR="007E1C62" w:rsidRPr="005D609C" w:rsidRDefault="0078396D" w:rsidP="00CF5CFE">
            <w:pPr>
              <w:spacing w:after="0"/>
              <w:jc w:val="both"/>
              <w:rPr>
                <w:rFonts w:ascii="Arial" w:hAnsi="Arial" w:cs="Arial"/>
                <w:b/>
                <w:sz w:val="20"/>
                <w:szCs w:val="20"/>
              </w:rPr>
            </w:pPr>
            <w:r w:rsidRPr="00324ABA">
              <w:rPr>
                <w:rFonts w:ascii="Arial" w:hAnsi="Arial" w:cs="Arial"/>
                <w:b/>
                <w:sz w:val="20"/>
                <w:szCs w:val="20"/>
              </w:rPr>
              <w:t xml:space="preserve">PLAZO DE EJECUCIÓN </w:t>
            </w:r>
          </w:p>
          <w:p w14:paraId="1411A725" w14:textId="7DA2A81C" w:rsidR="007E1C62" w:rsidRPr="00C004CF" w:rsidRDefault="00C004CF" w:rsidP="00CF5CFE">
            <w:pPr>
              <w:spacing w:after="0"/>
              <w:jc w:val="both"/>
              <w:rPr>
                <w:rFonts w:ascii="Arial" w:hAnsi="Arial" w:cs="Arial"/>
                <w:sz w:val="20"/>
                <w:szCs w:val="20"/>
              </w:rPr>
            </w:pPr>
            <w:r w:rsidRPr="00C004CF">
              <w:rPr>
                <w:rFonts w:ascii="Arial" w:hAnsi="Arial" w:cs="Arial"/>
                <w:sz w:val="20"/>
                <w:szCs w:val="20"/>
              </w:rPr>
              <w:t>El plazo de ejecución de los contratos que se deriven del presente proceso será, hasta el 31 de julio de 2027 y/o hasta el agotamiento de los recursos presupuestales asignados, lo que ocurra primero policía metropolitana de barranquilla podrá terminar el contrato a mutuo acuerdo adelantando el acta de liquidación bilateral contractual.</w:t>
            </w:r>
            <w:r w:rsidR="006771C2" w:rsidRPr="00C004CF">
              <w:rPr>
                <w:rFonts w:ascii="Arial" w:hAnsi="Arial" w:cs="Arial"/>
                <w:sz w:val="20"/>
                <w:szCs w:val="20"/>
              </w:rPr>
              <w:t xml:space="preserve"> </w:t>
            </w:r>
          </w:p>
        </w:tc>
      </w:tr>
      <w:tr w:rsidR="0078396D" w:rsidRPr="00324ABA" w14:paraId="1A8DAE73" w14:textId="77777777" w:rsidTr="0078396D">
        <w:trPr>
          <w:trHeight w:val="375"/>
          <w:jc w:val="center"/>
        </w:trPr>
        <w:tc>
          <w:tcPr>
            <w:tcW w:w="752" w:type="pct"/>
            <w:tcBorders>
              <w:top w:val="single" w:sz="4" w:space="0" w:color="auto"/>
              <w:left w:val="single" w:sz="4" w:space="0" w:color="auto"/>
              <w:bottom w:val="single" w:sz="4" w:space="0" w:color="auto"/>
              <w:right w:val="single" w:sz="4" w:space="0" w:color="auto"/>
            </w:tcBorders>
            <w:vAlign w:val="center"/>
          </w:tcPr>
          <w:p w14:paraId="0CFA2234" w14:textId="77777777" w:rsidR="007E1C62" w:rsidRPr="00324ABA" w:rsidRDefault="0078396D" w:rsidP="0078396D">
            <w:pPr>
              <w:tabs>
                <w:tab w:val="left" w:pos="284"/>
              </w:tabs>
              <w:jc w:val="center"/>
              <w:rPr>
                <w:rFonts w:ascii="Arial" w:hAnsi="Arial" w:cs="Arial"/>
                <w:b/>
                <w:sz w:val="18"/>
                <w:szCs w:val="18"/>
              </w:rPr>
            </w:pPr>
            <w:r w:rsidRPr="00324ABA">
              <w:rPr>
                <w:rFonts w:ascii="Arial" w:hAnsi="Arial" w:cs="Arial"/>
                <w:b/>
                <w:sz w:val="18"/>
                <w:szCs w:val="18"/>
              </w:rPr>
              <w:lastRenderedPageBreak/>
              <w:t>LUGAR DE EJECUCIÓN</w:t>
            </w:r>
          </w:p>
          <w:p w14:paraId="72FEEE51" w14:textId="77777777" w:rsidR="007E1C62" w:rsidRPr="00324ABA" w:rsidRDefault="007E1C62" w:rsidP="0078396D">
            <w:pPr>
              <w:tabs>
                <w:tab w:val="left" w:pos="284"/>
              </w:tabs>
              <w:jc w:val="center"/>
              <w:rPr>
                <w:rFonts w:ascii="Arial" w:hAnsi="Arial" w:cs="Arial"/>
                <w:b/>
                <w:sz w:val="18"/>
                <w:szCs w:val="18"/>
              </w:rPr>
            </w:pPr>
          </w:p>
        </w:tc>
        <w:tc>
          <w:tcPr>
            <w:tcW w:w="4248" w:type="pct"/>
            <w:tcBorders>
              <w:top w:val="single" w:sz="4" w:space="0" w:color="auto"/>
              <w:left w:val="single" w:sz="4" w:space="0" w:color="auto"/>
              <w:bottom w:val="single" w:sz="4" w:space="0" w:color="auto"/>
              <w:right w:val="single" w:sz="4" w:space="0" w:color="auto"/>
            </w:tcBorders>
            <w:vAlign w:val="center"/>
          </w:tcPr>
          <w:p w14:paraId="4DBCAD5D" w14:textId="77777777" w:rsidR="00FE058B" w:rsidRDefault="00FE058B" w:rsidP="00FE058B">
            <w:pPr>
              <w:jc w:val="both"/>
              <w:rPr>
                <w:rFonts w:ascii="Arial" w:hAnsi="Arial" w:cs="Arial"/>
                <w:sz w:val="20"/>
                <w:szCs w:val="20"/>
              </w:rPr>
            </w:pPr>
            <w:r>
              <w:rPr>
                <w:rFonts w:ascii="Arial" w:hAnsi="Arial" w:cs="Arial"/>
                <w:sz w:val="20"/>
                <w:szCs w:val="20"/>
              </w:rPr>
              <w:t>El mantenimiento de este equipo automotor será a nivel nacional, siendo obligatorios los que se encuentran descritos en el Anexo 2 “CONDICIONES TECNICAS HABILITANTES PARA EL MANTENIMIENTO DE LOS VEHÍCULOS”, numeral 4. Los vehículos que están ubicados en la ciudad de Barranquilla, se les realizará mantenimiento en las instalaciones del contratista, es de anotar que dichas instalaciones deben ofrecer las condiciones de seguridad necesarias para el cuidado de los vehículos, contar con los equipos para prestar el servicio y tener el stock de repuestos necesarios para intervenir el equipo automotor.</w:t>
            </w:r>
          </w:p>
          <w:p w14:paraId="320590B8" w14:textId="1CD87124" w:rsidR="007E1C62" w:rsidRPr="00324ABA" w:rsidRDefault="00FE058B" w:rsidP="00FE058B">
            <w:pPr>
              <w:jc w:val="both"/>
              <w:rPr>
                <w:rFonts w:ascii="Arial" w:hAnsi="Arial" w:cs="Arial"/>
                <w:sz w:val="20"/>
                <w:szCs w:val="20"/>
              </w:rPr>
            </w:pPr>
            <w:r>
              <w:rPr>
                <w:rFonts w:ascii="Arial" w:hAnsi="Arial" w:cs="Arial"/>
                <w:sz w:val="20"/>
                <w:szCs w:val="20"/>
              </w:rPr>
              <w:t>Las áreas de trabajo ofrecidas deberán estar al interior del taller (bajo techo estructural) con el fin de protegerlo de la intemperie, condiciones climáticas adversas y garantice su seguridad.</w:t>
            </w:r>
          </w:p>
        </w:tc>
      </w:tr>
      <w:tr w:rsidR="0078396D" w:rsidRPr="00324ABA" w14:paraId="3EF5EA76" w14:textId="77777777" w:rsidTr="0078396D">
        <w:trPr>
          <w:trHeight w:val="1160"/>
          <w:jc w:val="center"/>
        </w:trPr>
        <w:tc>
          <w:tcPr>
            <w:tcW w:w="752" w:type="pct"/>
            <w:tcBorders>
              <w:top w:val="single" w:sz="4" w:space="0" w:color="auto"/>
              <w:left w:val="single" w:sz="4" w:space="0" w:color="auto"/>
              <w:bottom w:val="single" w:sz="4" w:space="0" w:color="auto"/>
              <w:right w:val="single" w:sz="4" w:space="0" w:color="auto"/>
            </w:tcBorders>
            <w:vAlign w:val="center"/>
          </w:tcPr>
          <w:p w14:paraId="486A2FD1" w14:textId="77777777" w:rsidR="007E1C62" w:rsidRPr="00324ABA" w:rsidRDefault="0078396D" w:rsidP="0078396D">
            <w:pPr>
              <w:rPr>
                <w:rFonts w:ascii="Arial" w:hAnsi="Arial" w:cs="Arial"/>
                <w:b/>
                <w:sz w:val="18"/>
                <w:szCs w:val="18"/>
              </w:rPr>
            </w:pPr>
            <w:r w:rsidRPr="00324ABA">
              <w:rPr>
                <w:rFonts w:ascii="Arial" w:hAnsi="Arial" w:cs="Arial"/>
                <w:b/>
                <w:sz w:val="18"/>
                <w:szCs w:val="18"/>
              </w:rPr>
              <w:t>FORMA Y PROCEDIMIENTO DE ADJUDICACIÓN.</w:t>
            </w:r>
          </w:p>
        </w:tc>
        <w:tc>
          <w:tcPr>
            <w:tcW w:w="4248" w:type="pct"/>
            <w:tcBorders>
              <w:top w:val="single" w:sz="4" w:space="0" w:color="auto"/>
              <w:left w:val="single" w:sz="4" w:space="0" w:color="auto"/>
              <w:bottom w:val="single" w:sz="4" w:space="0" w:color="auto"/>
              <w:right w:val="single" w:sz="4" w:space="0" w:color="auto"/>
            </w:tcBorders>
            <w:vAlign w:val="center"/>
          </w:tcPr>
          <w:p w14:paraId="2CB94E0D" w14:textId="74BA2C21" w:rsidR="007E1C62" w:rsidRPr="00324ABA" w:rsidRDefault="00001A90" w:rsidP="0078396D">
            <w:pPr>
              <w:jc w:val="both"/>
              <w:rPr>
                <w:rFonts w:ascii="Arial" w:hAnsi="Arial" w:cs="Arial"/>
                <w:sz w:val="20"/>
                <w:szCs w:val="20"/>
              </w:rPr>
            </w:pPr>
            <w:r>
              <w:rPr>
                <w:rFonts w:ascii="Arial" w:hAnsi="Arial" w:cs="Arial"/>
                <w:sz w:val="20"/>
                <w:szCs w:val="20"/>
              </w:rPr>
              <w:t xml:space="preserve">Siguiendo los tiempos establecidos en la normatividad vigente para una selección abreviada de menor cuantía, siempre y cuando el oferente haya cumplido con los requisitos de verificación técnica, jurídica, económica y financiera. En caso de que resulte un adjudicatario este deberá contar con la capacidad previamente evaluada por los comités a fin de dar cumplimiento al objeto del contrato </w:t>
            </w:r>
          </w:p>
          <w:p w14:paraId="5BF41C7E" w14:textId="559513A2" w:rsidR="007E1C62" w:rsidRPr="00324ABA" w:rsidRDefault="0078396D" w:rsidP="002B0B6C">
            <w:pPr>
              <w:spacing w:after="0"/>
              <w:jc w:val="both"/>
              <w:rPr>
                <w:rFonts w:ascii="Arial" w:hAnsi="Arial" w:cs="Arial"/>
                <w:sz w:val="20"/>
                <w:szCs w:val="20"/>
              </w:rPr>
            </w:pPr>
            <w:r w:rsidRPr="00324ABA">
              <w:rPr>
                <w:rFonts w:ascii="Arial" w:hAnsi="Arial" w:cs="Arial"/>
                <w:sz w:val="20"/>
                <w:szCs w:val="20"/>
              </w:rPr>
              <w:t>En caso de que resulte un adjudicatario este deberá contar con la capacidad previamente evaluada por los comités a fin de dar cumplimiento al objeto del contrato.</w:t>
            </w:r>
          </w:p>
        </w:tc>
      </w:tr>
      <w:tr w:rsidR="0078396D" w:rsidRPr="00324ABA" w14:paraId="0EAD9193" w14:textId="77777777" w:rsidTr="005D609C">
        <w:trPr>
          <w:trHeight w:val="544"/>
          <w:jc w:val="center"/>
        </w:trPr>
        <w:tc>
          <w:tcPr>
            <w:tcW w:w="752" w:type="pct"/>
            <w:tcBorders>
              <w:top w:val="single" w:sz="4" w:space="0" w:color="auto"/>
              <w:left w:val="single" w:sz="4" w:space="0" w:color="auto"/>
              <w:bottom w:val="single" w:sz="4" w:space="0" w:color="auto"/>
              <w:right w:val="single" w:sz="4" w:space="0" w:color="auto"/>
            </w:tcBorders>
            <w:vAlign w:val="center"/>
          </w:tcPr>
          <w:p w14:paraId="7B307ECA" w14:textId="77777777" w:rsidR="007E1C62" w:rsidRPr="00324ABA" w:rsidRDefault="007E1C62" w:rsidP="0078396D">
            <w:pPr>
              <w:rPr>
                <w:rFonts w:ascii="Arial" w:hAnsi="Arial" w:cs="Arial"/>
                <w:b/>
                <w:sz w:val="18"/>
                <w:szCs w:val="18"/>
              </w:rPr>
            </w:pPr>
          </w:p>
          <w:p w14:paraId="0E7D07FE" w14:textId="77777777" w:rsidR="007E1C62" w:rsidRPr="00324ABA" w:rsidRDefault="0078396D" w:rsidP="0078396D">
            <w:pPr>
              <w:rPr>
                <w:rFonts w:ascii="Arial" w:hAnsi="Arial" w:cs="Arial"/>
                <w:b/>
                <w:sz w:val="18"/>
                <w:szCs w:val="18"/>
              </w:rPr>
            </w:pPr>
            <w:r w:rsidRPr="00324ABA">
              <w:rPr>
                <w:rFonts w:ascii="Arial" w:hAnsi="Arial" w:cs="Arial"/>
                <w:b/>
                <w:sz w:val="18"/>
                <w:szCs w:val="18"/>
              </w:rPr>
              <w:t>SEGUIMIENTO</w:t>
            </w:r>
          </w:p>
          <w:p w14:paraId="6DA85172" w14:textId="77777777" w:rsidR="007E1C62" w:rsidRPr="00324ABA" w:rsidRDefault="007E1C62" w:rsidP="0078396D">
            <w:pPr>
              <w:rPr>
                <w:rFonts w:ascii="Arial" w:hAnsi="Arial" w:cs="Arial"/>
                <w:b/>
                <w:sz w:val="18"/>
                <w:szCs w:val="18"/>
              </w:rPr>
            </w:pPr>
          </w:p>
          <w:p w14:paraId="6D4968C4" w14:textId="77777777" w:rsidR="007E1C62" w:rsidRPr="00324ABA" w:rsidRDefault="007E1C62" w:rsidP="0078396D">
            <w:pPr>
              <w:rPr>
                <w:rFonts w:ascii="Arial" w:hAnsi="Arial" w:cs="Arial"/>
                <w:b/>
                <w:sz w:val="18"/>
                <w:szCs w:val="18"/>
              </w:rPr>
            </w:pPr>
          </w:p>
        </w:tc>
        <w:tc>
          <w:tcPr>
            <w:tcW w:w="4248" w:type="pct"/>
            <w:tcBorders>
              <w:top w:val="single" w:sz="4" w:space="0" w:color="auto"/>
              <w:left w:val="single" w:sz="4" w:space="0" w:color="auto"/>
              <w:bottom w:val="single" w:sz="4" w:space="0" w:color="auto"/>
              <w:right w:val="single" w:sz="4" w:space="0" w:color="auto"/>
            </w:tcBorders>
            <w:vAlign w:val="center"/>
          </w:tcPr>
          <w:p w14:paraId="56FDCC77" w14:textId="0FFDC779" w:rsidR="007E1C62" w:rsidRPr="00324ABA" w:rsidRDefault="0078396D" w:rsidP="00110D06">
            <w:pPr>
              <w:jc w:val="both"/>
              <w:rPr>
                <w:rFonts w:ascii="Arial" w:eastAsia="Arial" w:hAnsi="Arial" w:cs="Arial"/>
                <w:sz w:val="20"/>
                <w:szCs w:val="20"/>
              </w:rPr>
            </w:pPr>
            <w:r w:rsidRPr="00324ABA">
              <w:rPr>
                <w:rFonts w:ascii="Arial" w:eastAsia="Arial" w:hAnsi="Arial" w:cs="Arial"/>
                <w:sz w:val="20"/>
                <w:szCs w:val="20"/>
              </w:rPr>
              <w:t>Durante la ejecución del contrato el contratista facilitará la presencia y acceso permanente a sus instalaciones de un funcionario de la Policía Nacional acompañado de un técnico interno o externo previa autorización del supervisor del contrato, con el fin de verificar de manera aleatoria que los repuestos a instalar durante las actividades de mantenimiento que se realizan a los vehículos sean nuevos, genuinos y/u originales.</w:t>
            </w:r>
          </w:p>
          <w:p w14:paraId="65C24FAE" w14:textId="1AE8FD6A" w:rsidR="007E1C62" w:rsidRPr="005D609C" w:rsidRDefault="0078396D" w:rsidP="0078396D">
            <w:pPr>
              <w:autoSpaceDE w:val="0"/>
              <w:autoSpaceDN w:val="0"/>
              <w:adjustRightInd w:val="0"/>
              <w:jc w:val="both"/>
              <w:rPr>
                <w:rFonts w:ascii="Arial" w:hAnsi="Arial" w:cs="Arial"/>
                <w:bCs/>
                <w:sz w:val="20"/>
                <w:szCs w:val="20"/>
              </w:rPr>
            </w:pPr>
            <w:r w:rsidRPr="00324ABA">
              <w:rPr>
                <w:rFonts w:ascii="Arial" w:hAnsi="Arial" w:cs="Arial"/>
                <w:bCs/>
                <w:sz w:val="20"/>
                <w:szCs w:val="20"/>
              </w:rPr>
              <w:t xml:space="preserve">De igual forma, el contratista permitirá al supervisor del contrato en cualquier tiempo, la revisión de manifiestos de importación, certificado de origen o cualquier otro documento que permita efectuar la trazabilidad a la </w:t>
            </w:r>
            <w:r w:rsidRPr="00324ABA">
              <w:rPr>
                <w:rFonts w:ascii="Arial" w:hAnsi="Arial" w:cs="Arial"/>
                <w:b/>
                <w:bCs/>
                <w:sz w:val="20"/>
                <w:szCs w:val="20"/>
                <w:u w:val="single"/>
              </w:rPr>
              <w:t>genuinidad y/u originalidad</w:t>
            </w:r>
            <w:r w:rsidRPr="00324ABA">
              <w:rPr>
                <w:rFonts w:ascii="Arial" w:hAnsi="Arial" w:cs="Arial"/>
                <w:bCs/>
                <w:sz w:val="20"/>
                <w:szCs w:val="20"/>
              </w:rPr>
              <w:t xml:space="preserve"> de los repuestos utilizados en los vehículos.</w:t>
            </w:r>
          </w:p>
          <w:p w14:paraId="6A77BD7F" w14:textId="77777777" w:rsidR="007E1C62" w:rsidRPr="00324ABA" w:rsidRDefault="0078396D" w:rsidP="002B0B6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Si durante la ejecución del contrato se hace necesaria la prestación de algún servicio de mantenimiento que no esté contemplado en el listado de actividades o servicios requeridos </w:t>
            </w:r>
            <w:r w:rsidRPr="00324ABA">
              <w:rPr>
                <w:rFonts w:ascii="Arial" w:hAnsi="Arial" w:cs="Arial"/>
                <w:b/>
                <w:sz w:val="20"/>
                <w:szCs w:val="20"/>
                <w:u w:val="single"/>
              </w:rPr>
              <w:t>se procederá a establecerse el costo de éste. Se realizará estudio de mercado por parte del supervisor del contrato, el cual deberá promediar y/o ponderar, las cotizaciones propuestas, sumándolas v dividiéndolas por el número de cotizaciones sometidas al estudio.</w:t>
            </w:r>
          </w:p>
        </w:tc>
      </w:tr>
      <w:tr w:rsidR="0078396D" w:rsidRPr="00324ABA" w14:paraId="1A6DD454" w14:textId="77777777" w:rsidTr="00001A90">
        <w:trPr>
          <w:trHeight w:val="607"/>
          <w:jc w:val="center"/>
        </w:trPr>
        <w:tc>
          <w:tcPr>
            <w:tcW w:w="752" w:type="pct"/>
            <w:tcBorders>
              <w:top w:val="single" w:sz="4" w:space="0" w:color="auto"/>
              <w:left w:val="single" w:sz="4" w:space="0" w:color="auto"/>
              <w:bottom w:val="single" w:sz="4" w:space="0" w:color="auto"/>
              <w:right w:val="single" w:sz="4" w:space="0" w:color="auto"/>
            </w:tcBorders>
            <w:vAlign w:val="center"/>
          </w:tcPr>
          <w:p w14:paraId="33B65F1D" w14:textId="77777777" w:rsidR="007E1C62" w:rsidRPr="00324ABA" w:rsidRDefault="0078396D" w:rsidP="00CF5CFE">
            <w:pPr>
              <w:spacing w:after="0"/>
              <w:rPr>
                <w:rFonts w:ascii="Arial" w:hAnsi="Arial" w:cs="Arial"/>
                <w:b/>
                <w:sz w:val="18"/>
                <w:szCs w:val="18"/>
              </w:rPr>
            </w:pPr>
            <w:r w:rsidRPr="00324ABA">
              <w:rPr>
                <w:rFonts w:ascii="Arial" w:hAnsi="Arial" w:cs="Arial"/>
                <w:b/>
                <w:sz w:val="18"/>
                <w:szCs w:val="18"/>
              </w:rPr>
              <w:lastRenderedPageBreak/>
              <w:t>OBLIGACIONES DEL CONTRATISTA.</w:t>
            </w:r>
          </w:p>
        </w:tc>
        <w:tc>
          <w:tcPr>
            <w:tcW w:w="4248" w:type="pct"/>
            <w:tcBorders>
              <w:top w:val="single" w:sz="4" w:space="0" w:color="auto"/>
              <w:left w:val="single" w:sz="4" w:space="0" w:color="auto"/>
              <w:bottom w:val="single" w:sz="4" w:space="0" w:color="auto"/>
              <w:right w:val="single" w:sz="4" w:space="0" w:color="auto"/>
            </w:tcBorders>
            <w:vAlign w:val="center"/>
          </w:tcPr>
          <w:p w14:paraId="766BA38A" w14:textId="77777777" w:rsidR="007E1C62" w:rsidRPr="00324ABA" w:rsidRDefault="0078396D" w:rsidP="00CF5CFE">
            <w:pPr>
              <w:tabs>
                <w:tab w:val="left" w:pos="1134"/>
                <w:tab w:val="left" w:pos="6909"/>
              </w:tabs>
              <w:autoSpaceDE w:val="0"/>
              <w:autoSpaceDN w:val="0"/>
              <w:adjustRightInd w:val="0"/>
              <w:spacing w:after="0"/>
              <w:jc w:val="both"/>
              <w:rPr>
                <w:rFonts w:ascii="Arial" w:hAnsi="Arial" w:cs="Arial"/>
                <w:sz w:val="20"/>
                <w:szCs w:val="20"/>
              </w:rPr>
            </w:pPr>
            <w:r w:rsidRPr="00324ABA">
              <w:rPr>
                <w:rFonts w:ascii="Arial" w:hAnsi="Arial" w:cs="Arial"/>
                <w:sz w:val="20"/>
                <w:szCs w:val="20"/>
              </w:rPr>
              <w:t>Las obligaciones del Contratista quedan indicadas en los formularios del proceso cargados en la plataforma y en presente pliego de condiciones.</w:t>
            </w:r>
          </w:p>
        </w:tc>
      </w:tr>
      <w:tr w:rsidR="0078396D" w:rsidRPr="00324ABA" w14:paraId="70734226" w14:textId="77777777" w:rsidTr="00CA230A">
        <w:trPr>
          <w:trHeight w:val="610"/>
          <w:jc w:val="center"/>
        </w:trPr>
        <w:tc>
          <w:tcPr>
            <w:tcW w:w="752" w:type="pct"/>
            <w:tcBorders>
              <w:top w:val="single" w:sz="4" w:space="0" w:color="auto"/>
              <w:left w:val="single" w:sz="4" w:space="0" w:color="auto"/>
              <w:bottom w:val="single" w:sz="4" w:space="0" w:color="auto"/>
              <w:right w:val="single" w:sz="4" w:space="0" w:color="auto"/>
            </w:tcBorders>
            <w:vAlign w:val="center"/>
          </w:tcPr>
          <w:p w14:paraId="02776346" w14:textId="77777777" w:rsidR="007E1C62" w:rsidRPr="00324ABA" w:rsidRDefault="0078396D" w:rsidP="00CF5CFE">
            <w:pPr>
              <w:spacing w:after="0"/>
              <w:rPr>
                <w:rFonts w:ascii="Arial" w:hAnsi="Arial" w:cs="Arial"/>
                <w:b/>
                <w:sz w:val="18"/>
                <w:szCs w:val="18"/>
              </w:rPr>
            </w:pPr>
            <w:r w:rsidRPr="00324ABA">
              <w:rPr>
                <w:rFonts w:ascii="Arial" w:hAnsi="Arial" w:cs="Arial"/>
                <w:b/>
                <w:sz w:val="18"/>
                <w:szCs w:val="18"/>
              </w:rPr>
              <w:t>OBLIGACIONES DE LA POLICÍA NACIONAL</w:t>
            </w:r>
          </w:p>
        </w:tc>
        <w:tc>
          <w:tcPr>
            <w:tcW w:w="4248" w:type="pct"/>
            <w:tcBorders>
              <w:top w:val="single" w:sz="4" w:space="0" w:color="auto"/>
              <w:left w:val="single" w:sz="4" w:space="0" w:color="auto"/>
              <w:bottom w:val="single" w:sz="4" w:space="0" w:color="auto"/>
              <w:right w:val="single" w:sz="4" w:space="0" w:color="auto"/>
            </w:tcBorders>
            <w:vAlign w:val="center"/>
          </w:tcPr>
          <w:p w14:paraId="56B4C841" w14:textId="13EDBD4D" w:rsidR="007E1C62" w:rsidRPr="00324ABA" w:rsidRDefault="0078396D" w:rsidP="00CF5CFE">
            <w:pPr>
              <w:autoSpaceDE w:val="0"/>
              <w:autoSpaceDN w:val="0"/>
              <w:adjustRightInd w:val="0"/>
              <w:spacing w:after="0"/>
              <w:jc w:val="both"/>
              <w:rPr>
                <w:rFonts w:ascii="Arial" w:hAnsi="Arial" w:cs="Arial"/>
                <w:sz w:val="20"/>
                <w:szCs w:val="20"/>
                <w:lang w:val="es-ES_tradnl"/>
              </w:rPr>
            </w:pPr>
            <w:r w:rsidRPr="00324ABA">
              <w:rPr>
                <w:rFonts w:ascii="Arial" w:hAnsi="Arial" w:cs="Arial"/>
                <w:sz w:val="20"/>
                <w:szCs w:val="20"/>
              </w:rPr>
              <w:t>Las obligaciones de</w:t>
            </w:r>
            <w:r w:rsidR="00583880">
              <w:rPr>
                <w:rFonts w:ascii="Arial" w:hAnsi="Arial" w:cs="Arial"/>
                <w:sz w:val="20"/>
                <w:szCs w:val="20"/>
              </w:rPr>
              <w:t xml:space="preserve"> </w:t>
            </w:r>
            <w:r w:rsidR="00583880" w:rsidRPr="00583880">
              <w:rPr>
                <w:rFonts w:ascii="Arial" w:hAnsi="Arial" w:cs="Arial"/>
                <w:sz w:val="20"/>
                <w:szCs w:val="20"/>
              </w:rPr>
              <w:t>la Policía</w:t>
            </w:r>
            <w:r w:rsidR="00583880">
              <w:rPr>
                <w:rFonts w:ascii="Arial" w:hAnsi="Arial" w:cs="Arial"/>
                <w:sz w:val="20"/>
                <w:szCs w:val="20"/>
              </w:rPr>
              <w:t xml:space="preserve"> Nacional</w:t>
            </w:r>
            <w:r w:rsidR="00583880" w:rsidRPr="00324ABA">
              <w:rPr>
                <w:rFonts w:ascii="Arial" w:hAnsi="Arial" w:cs="Arial"/>
                <w:sz w:val="20"/>
                <w:szCs w:val="20"/>
              </w:rPr>
              <w:t xml:space="preserve"> </w:t>
            </w:r>
            <w:r w:rsidRPr="00324ABA">
              <w:rPr>
                <w:rFonts w:ascii="Arial" w:hAnsi="Arial" w:cs="Arial"/>
                <w:sz w:val="20"/>
                <w:szCs w:val="20"/>
              </w:rPr>
              <w:t>quedan indicadas en los formularios del proceso cargados en la plataforma y en presente pliego de condiciones</w:t>
            </w:r>
            <w:r w:rsidRPr="00324ABA">
              <w:rPr>
                <w:rFonts w:ascii="Arial" w:hAnsi="Arial" w:cs="Arial"/>
                <w:sz w:val="20"/>
                <w:szCs w:val="20"/>
                <w:lang w:val="es-ES_tradnl"/>
              </w:rPr>
              <w:t>.</w:t>
            </w:r>
          </w:p>
        </w:tc>
      </w:tr>
      <w:tr w:rsidR="0078396D" w:rsidRPr="00324ABA" w14:paraId="455D1FE8" w14:textId="77777777" w:rsidTr="00A00F16">
        <w:trPr>
          <w:trHeight w:val="374"/>
          <w:jc w:val="center"/>
        </w:trPr>
        <w:tc>
          <w:tcPr>
            <w:tcW w:w="752" w:type="pct"/>
            <w:tcBorders>
              <w:top w:val="single" w:sz="4" w:space="0" w:color="auto"/>
              <w:left w:val="single" w:sz="4" w:space="0" w:color="auto"/>
              <w:bottom w:val="single" w:sz="4" w:space="0" w:color="auto"/>
              <w:right w:val="single" w:sz="4" w:space="0" w:color="auto"/>
            </w:tcBorders>
            <w:vAlign w:val="center"/>
          </w:tcPr>
          <w:p w14:paraId="10BD9229" w14:textId="77777777" w:rsidR="007E1C62" w:rsidRPr="00324ABA" w:rsidRDefault="0078396D" w:rsidP="00CF5CFE">
            <w:pPr>
              <w:spacing w:after="0"/>
              <w:rPr>
                <w:rFonts w:ascii="Arial" w:hAnsi="Arial" w:cs="Arial"/>
                <w:b/>
                <w:sz w:val="18"/>
                <w:szCs w:val="18"/>
              </w:rPr>
            </w:pPr>
            <w:r w:rsidRPr="00324ABA">
              <w:rPr>
                <w:rFonts w:ascii="Arial" w:hAnsi="Arial" w:cs="Arial"/>
                <w:b/>
                <w:sz w:val="18"/>
                <w:szCs w:val="18"/>
              </w:rPr>
              <w:t>REAJUSTES.</w:t>
            </w:r>
          </w:p>
        </w:tc>
        <w:tc>
          <w:tcPr>
            <w:tcW w:w="4248" w:type="pct"/>
            <w:tcBorders>
              <w:top w:val="single" w:sz="4" w:space="0" w:color="auto"/>
              <w:left w:val="single" w:sz="4" w:space="0" w:color="auto"/>
              <w:bottom w:val="single" w:sz="4" w:space="0" w:color="auto"/>
              <w:right w:val="single" w:sz="4" w:space="0" w:color="auto"/>
            </w:tcBorders>
            <w:vAlign w:val="center"/>
          </w:tcPr>
          <w:p w14:paraId="539CE72A" w14:textId="77777777" w:rsidR="007E1C62" w:rsidRPr="00324ABA" w:rsidRDefault="0078396D" w:rsidP="00CF5CFE">
            <w:pPr>
              <w:tabs>
                <w:tab w:val="left" w:pos="240"/>
              </w:tabs>
              <w:spacing w:after="0"/>
              <w:jc w:val="both"/>
              <w:rPr>
                <w:rFonts w:ascii="Arial" w:hAnsi="Arial" w:cs="Arial"/>
                <w:sz w:val="20"/>
                <w:szCs w:val="20"/>
              </w:rPr>
            </w:pPr>
            <w:r w:rsidRPr="00324ABA">
              <w:rPr>
                <w:rFonts w:ascii="Arial" w:hAnsi="Arial" w:cs="Arial"/>
                <w:sz w:val="20"/>
                <w:szCs w:val="20"/>
              </w:rPr>
              <w:t xml:space="preserve">LA POLICÍA NACIONAL – POLICÍA METROPOLITANA DE </w:t>
            </w:r>
            <w:r w:rsidRPr="00324ABA">
              <w:rPr>
                <w:rFonts w:ascii="Arial" w:hAnsi="Arial" w:cs="Arial"/>
                <w:iCs/>
                <w:sz w:val="20"/>
                <w:szCs w:val="20"/>
              </w:rPr>
              <w:t>BARRANQUILLA</w:t>
            </w:r>
            <w:r w:rsidRPr="00324ABA">
              <w:rPr>
                <w:rFonts w:ascii="Arial" w:hAnsi="Arial" w:cs="Arial"/>
                <w:sz w:val="20"/>
                <w:szCs w:val="20"/>
              </w:rPr>
              <w:t xml:space="preserve">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r w:rsidR="0078396D" w:rsidRPr="00324ABA" w14:paraId="0E132EE0" w14:textId="77777777" w:rsidTr="00E27FEF">
        <w:trPr>
          <w:trHeight w:val="56"/>
          <w:jc w:val="center"/>
        </w:trPr>
        <w:tc>
          <w:tcPr>
            <w:tcW w:w="752" w:type="pct"/>
            <w:tcBorders>
              <w:top w:val="single" w:sz="4" w:space="0" w:color="auto"/>
              <w:left w:val="single" w:sz="4" w:space="0" w:color="auto"/>
              <w:bottom w:val="single" w:sz="4" w:space="0" w:color="auto"/>
              <w:right w:val="single" w:sz="4" w:space="0" w:color="auto"/>
            </w:tcBorders>
            <w:vAlign w:val="center"/>
          </w:tcPr>
          <w:p w14:paraId="209DE578" w14:textId="77777777" w:rsidR="007E1C62" w:rsidRPr="00324ABA" w:rsidRDefault="0078396D" w:rsidP="00CF5CFE">
            <w:pPr>
              <w:spacing w:after="0"/>
              <w:rPr>
                <w:rFonts w:ascii="Arial" w:hAnsi="Arial" w:cs="Arial"/>
                <w:b/>
                <w:sz w:val="18"/>
                <w:szCs w:val="18"/>
              </w:rPr>
            </w:pPr>
            <w:r w:rsidRPr="00324ABA">
              <w:rPr>
                <w:rFonts w:ascii="Arial" w:hAnsi="Arial" w:cs="Arial"/>
                <w:b/>
                <w:sz w:val="18"/>
                <w:szCs w:val="18"/>
              </w:rPr>
              <w:t xml:space="preserve">VALIDEZ DE LA OFERTA Y VIGENCIA DE LA GARANTÍA DE SERIEDAD DE LA OFERTA </w:t>
            </w:r>
          </w:p>
        </w:tc>
        <w:tc>
          <w:tcPr>
            <w:tcW w:w="4248" w:type="pct"/>
            <w:tcBorders>
              <w:top w:val="single" w:sz="4" w:space="0" w:color="auto"/>
              <w:left w:val="single" w:sz="4" w:space="0" w:color="auto"/>
              <w:bottom w:val="single" w:sz="4" w:space="0" w:color="auto"/>
              <w:right w:val="single" w:sz="4" w:space="0" w:color="auto"/>
            </w:tcBorders>
            <w:vAlign w:val="center"/>
          </w:tcPr>
          <w:p w14:paraId="6478EC6E" w14:textId="77777777" w:rsidR="007E1C62" w:rsidRPr="00324ABA" w:rsidRDefault="0078396D" w:rsidP="00CF5CFE">
            <w:pPr>
              <w:tabs>
                <w:tab w:val="left" w:pos="240"/>
              </w:tabs>
              <w:spacing w:after="0"/>
              <w:jc w:val="both"/>
              <w:rPr>
                <w:rFonts w:ascii="Arial" w:hAnsi="Arial" w:cs="Arial"/>
                <w:sz w:val="20"/>
                <w:szCs w:val="20"/>
              </w:rPr>
            </w:pPr>
            <w:r w:rsidRPr="00324ABA">
              <w:rPr>
                <w:rFonts w:ascii="Arial" w:hAnsi="Arial" w:cs="Arial"/>
                <w:sz w:val="20"/>
                <w:szCs w:val="20"/>
              </w:rPr>
              <w:t>Cuatro (4) meses contados a partir de la fecha de presentación de ofertas.</w:t>
            </w:r>
          </w:p>
        </w:tc>
      </w:tr>
      <w:tr w:rsidR="0078396D" w:rsidRPr="00324ABA" w14:paraId="4A154B47" w14:textId="77777777" w:rsidTr="0078396D">
        <w:trPr>
          <w:trHeight w:val="855"/>
          <w:jc w:val="center"/>
        </w:trPr>
        <w:tc>
          <w:tcPr>
            <w:tcW w:w="752" w:type="pct"/>
            <w:tcBorders>
              <w:top w:val="single" w:sz="4" w:space="0" w:color="auto"/>
              <w:left w:val="single" w:sz="4" w:space="0" w:color="auto"/>
              <w:bottom w:val="single" w:sz="4" w:space="0" w:color="auto"/>
              <w:right w:val="single" w:sz="4" w:space="0" w:color="auto"/>
            </w:tcBorders>
            <w:vAlign w:val="center"/>
          </w:tcPr>
          <w:p w14:paraId="10FA04F8" w14:textId="77777777" w:rsidR="007E1C62" w:rsidRPr="00324ABA" w:rsidRDefault="0078396D" w:rsidP="002B0B6C">
            <w:pPr>
              <w:spacing w:after="0"/>
              <w:rPr>
                <w:rFonts w:ascii="Arial" w:hAnsi="Arial" w:cs="Arial"/>
                <w:b/>
                <w:sz w:val="18"/>
                <w:szCs w:val="18"/>
              </w:rPr>
            </w:pPr>
            <w:r w:rsidRPr="00324ABA">
              <w:rPr>
                <w:rFonts w:ascii="Arial" w:hAnsi="Arial" w:cs="Arial"/>
                <w:b/>
                <w:sz w:val="18"/>
                <w:szCs w:val="18"/>
              </w:rPr>
              <w:t>NO SUSCRIPCIÓN DEL CONTRATO ADJUDICADO.</w:t>
            </w:r>
          </w:p>
        </w:tc>
        <w:tc>
          <w:tcPr>
            <w:tcW w:w="4248" w:type="pct"/>
            <w:tcBorders>
              <w:top w:val="single" w:sz="4" w:space="0" w:color="auto"/>
              <w:left w:val="single" w:sz="4" w:space="0" w:color="auto"/>
              <w:bottom w:val="single" w:sz="4" w:space="0" w:color="auto"/>
              <w:right w:val="single" w:sz="4" w:space="0" w:color="auto"/>
            </w:tcBorders>
            <w:vAlign w:val="center"/>
          </w:tcPr>
          <w:p w14:paraId="629D5D68" w14:textId="77777777" w:rsidR="007E1C62" w:rsidRPr="00324ABA" w:rsidRDefault="0078396D" w:rsidP="002B0B6C">
            <w:pPr>
              <w:tabs>
                <w:tab w:val="left" w:pos="240"/>
              </w:tabs>
              <w:spacing w:after="0"/>
              <w:jc w:val="both"/>
              <w:rPr>
                <w:rFonts w:ascii="Arial" w:hAnsi="Arial" w:cs="Arial"/>
                <w:sz w:val="20"/>
                <w:szCs w:val="20"/>
              </w:rPr>
            </w:pPr>
            <w:r w:rsidRPr="00324ABA">
              <w:rPr>
                <w:rFonts w:ascii="Arial" w:hAnsi="Arial" w:cs="Arial"/>
                <w:sz w:val="20"/>
                <w:szCs w:val="20"/>
              </w:rPr>
              <w:t xml:space="preserve">Si el proponente, sin justa causa se abstuviere de suscribir el contrato adjudicado quedará inhabilitado para contratar con el Estado por un término de cinco (5) años de conformidad con el literal e) del numeral 1º, del artículo 8 de la Ley 80 de 1993. </w:t>
            </w:r>
          </w:p>
        </w:tc>
      </w:tr>
    </w:tbl>
    <w:p w14:paraId="540935EB" w14:textId="77777777" w:rsidR="00553E3D" w:rsidRPr="00324ABA" w:rsidRDefault="00553E3D" w:rsidP="0078396D">
      <w:pPr>
        <w:rPr>
          <w:rFonts w:ascii="Arial" w:hAnsi="Arial" w:cs="Arial"/>
          <w:b/>
          <w:sz w:val="18"/>
          <w:szCs w:val="18"/>
        </w:rPr>
      </w:pPr>
    </w:p>
    <w:p w14:paraId="0FCC0C28" w14:textId="130FC11C" w:rsidR="007E1C62" w:rsidRPr="00324ABA" w:rsidRDefault="0078396D" w:rsidP="00110D06">
      <w:pPr>
        <w:numPr>
          <w:ilvl w:val="0"/>
          <w:numId w:val="4"/>
        </w:numPr>
        <w:rPr>
          <w:rFonts w:ascii="Arial" w:hAnsi="Arial" w:cs="Arial"/>
          <w:b/>
          <w:sz w:val="20"/>
          <w:szCs w:val="20"/>
        </w:rPr>
      </w:pPr>
      <w:r w:rsidRPr="00324ABA">
        <w:rPr>
          <w:rFonts w:ascii="Arial" w:hAnsi="Arial" w:cs="Arial"/>
          <w:b/>
          <w:sz w:val="20"/>
          <w:szCs w:val="20"/>
        </w:rPr>
        <w:t>CAUSALES DE RECHAZO Y DECLARATORIA DESIERTA DEL PROCESO.</w:t>
      </w:r>
    </w:p>
    <w:p w14:paraId="2AC4DFFA"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Son causales para el rechazo de las propuestas, las siguientes: </w:t>
      </w:r>
    </w:p>
    <w:p w14:paraId="5DD14293"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1. Cuando se compruebe que un proponente ha interferido, influenciado, u obtenida correspondencia interna, proyectos de concepto de evaluación o de respuesta a observaciones, no enviados oficialmente a los proponentes. </w:t>
      </w:r>
    </w:p>
    <w:p w14:paraId="3FF3E98E"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2. Cuando se compruebe confabulación entre los proponentes que altere de cualquier manera la aplicación del principio de selección objetiva. </w:t>
      </w:r>
    </w:p>
    <w:p w14:paraId="0B53B27F"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3. Cuando el proponente o alguno de sus integrantes se encuentre incurso en las causales de inhabilidades o incompatibilidad fijadas por la Constitución y la Ley. </w:t>
      </w:r>
    </w:p>
    <w:p w14:paraId="24F377AC"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4. Cuando en la propuesta se encuentre información o documentos que no correspondan a la realidad que le permita cumplir un requisito mínimo. </w:t>
      </w:r>
    </w:p>
    <w:p w14:paraId="2B42CA8B"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5. Cuando el Objeto Social de la firma, incluido en el Certificado de Existencia y Representación Legal no faculte a la sociedad para desarrollar la actividad materia de la futura contratación. </w:t>
      </w:r>
    </w:p>
    <w:p w14:paraId="3C60EDCB"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6. Cuando el oferente sea persona jurídica y se encuentre incurso en alguna de las causales de disolución o liquidación proferidas por Autoridad Competente. </w:t>
      </w:r>
    </w:p>
    <w:p w14:paraId="6D8F6088"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lastRenderedPageBreak/>
        <w:t xml:space="preserve">7. Cuando se presente más de una oferta por un mismo oferente o se ostente la calidad de representante legal o socio de más de una persona jurídica participante en el presente proceso de selección. </w:t>
      </w:r>
    </w:p>
    <w:p w14:paraId="30772ECE"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8. Cuando el valor de la propuesta contenga precios artificialmente bajos. </w:t>
      </w:r>
    </w:p>
    <w:p w14:paraId="674B4FCD"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9. Cuando la oferta no cumpla con las especificaciones técnicas mínimas exigidas. </w:t>
      </w:r>
    </w:p>
    <w:p w14:paraId="4F4169CD"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10. La NO presentación de los documentos habilitantes dentro del término establecido en la invitación. </w:t>
      </w:r>
    </w:p>
    <w:p w14:paraId="1B84C0C1"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11. Cuando la oferta supere el valor máximo por ítem. </w:t>
      </w:r>
    </w:p>
    <w:p w14:paraId="4EE37970"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12. Cuando las operaciones aritméticas no correspondan al valor total ofertado. </w:t>
      </w:r>
    </w:p>
    <w:p w14:paraId="07B6A8EA" w14:textId="77777777" w:rsidR="007E1C62" w:rsidRPr="00324ABA" w:rsidRDefault="0078396D" w:rsidP="0078396D">
      <w:pPr>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13. Cuando la oferta se presente en forma extemporánea o en un lugar distinto al señalado en la Presente Invitación Pública. Cuando la propuesta no cumpla con la totalidad de requerimientos de orden jurídico, técnico y económico plasmados en la presente invitación.</w:t>
      </w:r>
    </w:p>
    <w:p w14:paraId="52F83C7B" w14:textId="148D9450" w:rsidR="00E46804" w:rsidRPr="00E46804" w:rsidRDefault="0078396D" w:rsidP="00E46804">
      <w:pPr>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14. cuando el presente proceso haya sido limitado a MIPYMES, en atención a lo </w:t>
      </w:r>
      <w:r w:rsidRPr="00324ABA">
        <w:rPr>
          <w:rFonts w:ascii="Arial" w:hAnsi="Arial" w:cs="Arial"/>
          <w:sz w:val="20"/>
          <w:szCs w:val="20"/>
        </w:rPr>
        <w:t xml:space="preserve">dispuesto en el Artículo 5. </w:t>
      </w:r>
      <w:r w:rsidRPr="00324ABA">
        <w:rPr>
          <w:rFonts w:ascii="Arial" w:hAnsi="Arial" w:cs="Arial"/>
          <w:sz w:val="20"/>
          <w:szCs w:val="20"/>
          <w:shd w:val="clear" w:color="auto" w:fill="FFFFFF"/>
        </w:rPr>
        <w:t xml:space="preserve">Decreto 1860 de </w:t>
      </w:r>
      <w:r w:rsidR="00585FDE" w:rsidRPr="00324ABA">
        <w:rPr>
          <w:rFonts w:ascii="Arial" w:hAnsi="Arial" w:cs="Arial"/>
          <w:sz w:val="20"/>
          <w:szCs w:val="20"/>
          <w:shd w:val="clear" w:color="auto" w:fill="FFFFFF"/>
        </w:rPr>
        <w:t>2021</w:t>
      </w:r>
      <w:r w:rsidR="00585FDE" w:rsidRPr="00324ABA">
        <w:rPr>
          <w:rFonts w:ascii="Arial" w:hAnsi="Arial" w:cs="Arial"/>
          <w:b/>
          <w:sz w:val="20"/>
          <w:szCs w:val="20"/>
        </w:rPr>
        <w:t xml:space="preserve"> </w:t>
      </w:r>
      <w:r w:rsidR="00585FDE" w:rsidRPr="00324ABA">
        <w:rPr>
          <w:rFonts w:ascii="Arial" w:hAnsi="Arial" w:cs="Arial"/>
          <w:sz w:val="20"/>
          <w:szCs w:val="20"/>
        </w:rPr>
        <w:t>Modificación</w:t>
      </w:r>
      <w:r w:rsidRPr="00324ABA">
        <w:rPr>
          <w:rFonts w:ascii="Arial" w:hAnsi="Arial" w:cs="Arial"/>
          <w:sz w:val="20"/>
          <w:szCs w:val="20"/>
        </w:rPr>
        <w:t xml:space="preserve"> de la Subsección 2 de la Sección 4 del Capítulo 2 del Título 1 de la Parte 2 del Libro 2 del Decreto 1082 de 2015. Modifíquense los artículos 2.2.1.2.4.2.2., 2.2.1.2.4.2.3. Y 2.2.1.2.4.2.4. de la Subsección 2 de la Sección 4 del Capítulo 2 del Título 1 de la Parte 2 del Libro 2 del Decreto 1082 de 2015, y en concordancia con lo establecido en el artículo 12 de la ley 1150 del 2007, modificado por el artículo 34 de la ley 2069 del 2020 y </w:t>
      </w:r>
      <w:r w:rsidRPr="00324ABA">
        <w:rPr>
          <w:rFonts w:ascii="Arial" w:hAnsi="Arial" w:cs="Arial"/>
          <w:sz w:val="20"/>
          <w:szCs w:val="20"/>
          <w:shd w:val="clear" w:color="auto" w:fill="FFFFFF"/>
        </w:rPr>
        <w:t xml:space="preserve">decreto 1860 de 2021, y aun así se presentes propuestas que no se configuran dentro de la jurisdicción limitada. </w:t>
      </w:r>
    </w:p>
    <w:p w14:paraId="5D556DAF" w14:textId="41326CFA" w:rsidR="007E1C62" w:rsidRPr="00324ABA" w:rsidRDefault="0078396D" w:rsidP="00110D06">
      <w:pPr>
        <w:rPr>
          <w:rFonts w:ascii="Arial" w:hAnsi="Arial" w:cs="Arial"/>
          <w:b/>
          <w:sz w:val="20"/>
          <w:szCs w:val="20"/>
        </w:rPr>
      </w:pPr>
      <w:r w:rsidRPr="00324ABA">
        <w:rPr>
          <w:rFonts w:ascii="Arial" w:hAnsi="Arial" w:cs="Arial"/>
          <w:b/>
          <w:sz w:val="20"/>
          <w:szCs w:val="20"/>
        </w:rPr>
        <w:t>CAUSALES PARA DECLARAR DESIERTO EL PROCESO.</w:t>
      </w:r>
    </w:p>
    <w:p w14:paraId="7601BE42" w14:textId="302A32AB" w:rsidR="007E1C62" w:rsidRPr="00324ABA" w:rsidRDefault="0078396D" w:rsidP="0078396D">
      <w:pPr>
        <w:jc w:val="both"/>
        <w:rPr>
          <w:rFonts w:ascii="Arial" w:hAnsi="Arial" w:cs="Arial"/>
          <w:sz w:val="20"/>
          <w:szCs w:val="20"/>
        </w:rPr>
      </w:pPr>
      <w:r w:rsidRPr="00324ABA">
        <w:rPr>
          <w:rFonts w:ascii="Arial" w:hAnsi="Arial" w:cs="Arial"/>
          <w:sz w:val="20"/>
          <w:szCs w:val="20"/>
        </w:rPr>
        <w:t>LA POLICÍA METROPOLITANA DE BARRANQUILLA declarará desierto el presente proceso al vencimiento del plazo previsto para adjudicar: cuando entre las propuestas presentadas no se logre adjudicar a ninguna el contrato ofrecido, ya sea porque las propuestas no cumplan con las condiciones para ser adjudicatarias o porque no se presenten propuestas o por cualquier otra causa que impida la selección objetiva.</w:t>
      </w:r>
    </w:p>
    <w:p w14:paraId="08235804" w14:textId="5DE6A3CF" w:rsidR="007E1C62" w:rsidRPr="00324ABA" w:rsidRDefault="0078396D" w:rsidP="0078396D">
      <w:pPr>
        <w:jc w:val="both"/>
        <w:rPr>
          <w:rFonts w:ascii="Arial" w:hAnsi="Arial" w:cs="Arial"/>
          <w:sz w:val="20"/>
          <w:szCs w:val="20"/>
        </w:rPr>
      </w:pPr>
      <w:r w:rsidRPr="00324ABA">
        <w:rPr>
          <w:rFonts w:ascii="Arial" w:hAnsi="Arial" w:cs="Arial"/>
          <w:sz w:val="20"/>
          <w:szCs w:val="20"/>
        </w:rPr>
        <w:t>Si de la consulta y análisis de precios o condiciones del mercado se desprende que no existen razones que justifiquen la diferencia de precios entre los precios de referencia y los ofrecidos por los oferentes en el presente proceso, la entidad podrá descalificarlos o declarar desierto el proceso, caso en el cual podrá darse inicio a uno nuevo.</w:t>
      </w:r>
    </w:p>
    <w:p w14:paraId="4D116AD3" w14:textId="167F6CC0" w:rsidR="00CF5CFE" w:rsidRDefault="0078396D" w:rsidP="0078396D">
      <w:pPr>
        <w:jc w:val="both"/>
        <w:rPr>
          <w:rFonts w:ascii="Arial" w:hAnsi="Arial" w:cs="Arial"/>
          <w:sz w:val="20"/>
          <w:szCs w:val="20"/>
        </w:rPr>
      </w:pPr>
      <w:r w:rsidRPr="00324ABA">
        <w:rPr>
          <w:rFonts w:ascii="Arial" w:hAnsi="Arial" w:cs="Arial"/>
          <w:sz w:val="20"/>
          <w:szCs w:val="20"/>
        </w:rPr>
        <w:t xml:space="preserve">La declaratoria de desierta del proceso se hará mediante acto motivado, el cual se notificará a todos los proponentes. Contra este acto administrativo procede el recurso de reposición, en las condiciones establecidas en el artículo </w:t>
      </w:r>
      <w:r w:rsidR="00553E3D" w:rsidRPr="00324ABA">
        <w:rPr>
          <w:rFonts w:ascii="Arial" w:hAnsi="Arial" w:cs="Arial"/>
          <w:sz w:val="20"/>
          <w:szCs w:val="20"/>
        </w:rPr>
        <w:t>76 de</w:t>
      </w:r>
      <w:r w:rsidRPr="00324ABA">
        <w:rPr>
          <w:rFonts w:ascii="Arial" w:hAnsi="Arial" w:cs="Arial"/>
          <w:sz w:val="20"/>
          <w:szCs w:val="20"/>
        </w:rPr>
        <w:t xml:space="preserve"> la Ley 1437 de 2011.</w:t>
      </w:r>
    </w:p>
    <w:p w14:paraId="32179BCA" w14:textId="05F7AE57" w:rsidR="007E1C62" w:rsidRPr="00324ABA" w:rsidRDefault="00DC7DC2" w:rsidP="0078396D">
      <w:pPr>
        <w:numPr>
          <w:ilvl w:val="0"/>
          <w:numId w:val="4"/>
        </w:numPr>
        <w:autoSpaceDE w:val="0"/>
        <w:autoSpaceDN w:val="0"/>
        <w:adjustRightInd w:val="0"/>
        <w:rPr>
          <w:rFonts w:ascii="Arial" w:hAnsi="Arial" w:cs="Arial"/>
          <w:b/>
          <w:bCs/>
          <w:sz w:val="20"/>
          <w:szCs w:val="20"/>
        </w:rPr>
      </w:pPr>
      <w:r>
        <w:rPr>
          <w:rFonts w:ascii="Arial" w:hAnsi="Arial" w:cs="Arial"/>
          <w:b/>
          <w:bCs/>
          <w:sz w:val="20"/>
          <w:szCs w:val="20"/>
        </w:rPr>
        <w:t>M</w:t>
      </w:r>
      <w:r w:rsidR="0078396D" w:rsidRPr="00324ABA">
        <w:rPr>
          <w:rFonts w:ascii="Arial" w:hAnsi="Arial" w:cs="Arial"/>
          <w:b/>
          <w:bCs/>
          <w:sz w:val="20"/>
          <w:szCs w:val="20"/>
        </w:rPr>
        <w:t xml:space="preserve">ATRIZ DE RIESGOS </w:t>
      </w:r>
    </w:p>
    <w:p w14:paraId="4EC063F5" w14:textId="77777777" w:rsidR="007E1C62" w:rsidRDefault="0078396D" w:rsidP="0078396D">
      <w:pPr>
        <w:jc w:val="both"/>
        <w:rPr>
          <w:rFonts w:ascii="Arial" w:hAnsi="Arial" w:cs="Arial"/>
          <w:sz w:val="20"/>
          <w:szCs w:val="20"/>
        </w:rPr>
      </w:pPr>
      <w:r w:rsidRPr="00324ABA">
        <w:rPr>
          <w:rFonts w:ascii="Arial" w:hAnsi="Arial" w:cs="Arial"/>
          <w:sz w:val="20"/>
          <w:szCs w:val="20"/>
        </w:rPr>
        <w:t xml:space="preserve">De acuerdo al Manual para la Identificación y Cobertura de los Riesgos en los Procesos de Contratación presentado por la Agencia Colombia Compra Eficiente, se establece la matriz que </w:t>
      </w:r>
      <w:r w:rsidRPr="00324ABA">
        <w:rPr>
          <w:rFonts w:ascii="Arial" w:hAnsi="Arial" w:cs="Arial"/>
          <w:sz w:val="20"/>
          <w:szCs w:val="20"/>
        </w:rPr>
        <w:lastRenderedPageBreak/>
        <w:t>incluye los riesgos identificados en el proceso de contratación, de acuerdo con la clasificación, probabilidad de ocurrencia estimada, impacto, parte que debe asumir el riesgo, tratamientos que se puedan realizar y características de su monitoreo.</w:t>
      </w:r>
    </w:p>
    <w:p w14:paraId="6BDE69C6" w14:textId="77777777" w:rsidR="00F416B8" w:rsidRDefault="00F416B8" w:rsidP="0078396D">
      <w:pPr>
        <w:jc w:val="both"/>
        <w:rPr>
          <w:rFonts w:ascii="Arial" w:hAnsi="Arial" w:cs="Arial"/>
          <w:sz w:val="20"/>
          <w:szCs w:val="20"/>
        </w:rPr>
      </w:pPr>
    </w:p>
    <w:p w14:paraId="1223819C" w14:textId="77777777" w:rsidR="007E1C62" w:rsidRPr="00324ABA" w:rsidRDefault="0078396D" w:rsidP="0078396D">
      <w:pPr>
        <w:jc w:val="center"/>
        <w:rPr>
          <w:rFonts w:ascii="Arial" w:hAnsi="Arial" w:cs="Arial"/>
          <w:b/>
          <w:sz w:val="20"/>
          <w:szCs w:val="20"/>
        </w:rPr>
      </w:pPr>
      <w:r w:rsidRPr="00324ABA">
        <w:rPr>
          <w:rFonts w:ascii="Arial" w:hAnsi="Arial" w:cs="Arial"/>
          <w:b/>
          <w:sz w:val="20"/>
          <w:szCs w:val="20"/>
        </w:rPr>
        <w:t>ANÁLISIS DEL RIESGO Y FORMA DE MITIGARLO</w:t>
      </w:r>
    </w:p>
    <w:tbl>
      <w:tblPr>
        <w:tblpPr w:leftFromText="141" w:rightFromText="141" w:vertAnchor="text" w:horzAnchor="margin" w:tblpY="263"/>
        <w:tblW w:w="9886" w:type="dxa"/>
        <w:tblLayout w:type="fixed"/>
        <w:tblCellMar>
          <w:left w:w="70" w:type="dxa"/>
          <w:right w:w="70" w:type="dxa"/>
        </w:tblCellMar>
        <w:tblLook w:val="04A0" w:firstRow="1" w:lastRow="0" w:firstColumn="1" w:lastColumn="0" w:noHBand="0" w:noVBand="1"/>
      </w:tblPr>
      <w:tblGrid>
        <w:gridCol w:w="206"/>
        <w:gridCol w:w="201"/>
        <w:gridCol w:w="195"/>
        <w:gridCol w:w="195"/>
        <w:gridCol w:w="195"/>
        <w:gridCol w:w="1258"/>
        <w:gridCol w:w="1090"/>
        <w:gridCol w:w="360"/>
        <w:gridCol w:w="202"/>
        <w:gridCol w:w="202"/>
        <w:gridCol w:w="202"/>
        <w:gridCol w:w="329"/>
        <w:gridCol w:w="1233"/>
        <w:gridCol w:w="202"/>
        <w:gridCol w:w="202"/>
        <w:gridCol w:w="367"/>
        <w:gridCol w:w="202"/>
        <w:gridCol w:w="357"/>
        <w:gridCol w:w="728"/>
        <w:gridCol w:w="672"/>
        <w:gridCol w:w="448"/>
        <w:gridCol w:w="448"/>
        <w:gridCol w:w="392"/>
      </w:tblGrid>
      <w:tr w:rsidR="0078396D" w:rsidRPr="00324ABA" w14:paraId="183BB1DB" w14:textId="77777777" w:rsidTr="0078396D">
        <w:trPr>
          <w:cantSplit/>
          <w:trHeight w:val="1270"/>
        </w:trPr>
        <w:tc>
          <w:tcPr>
            <w:tcW w:w="2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772FFEEE"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 xml:space="preserve">NÚMERO </w:t>
            </w:r>
          </w:p>
        </w:tc>
        <w:tc>
          <w:tcPr>
            <w:tcW w:w="201"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753F8AF"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CLASE</w:t>
            </w:r>
          </w:p>
        </w:tc>
        <w:tc>
          <w:tcPr>
            <w:tcW w:w="195"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B780DBE"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 xml:space="preserve">FUENTE </w:t>
            </w:r>
          </w:p>
        </w:tc>
        <w:tc>
          <w:tcPr>
            <w:tcW w:w="195"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7B40665"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ETAPA</w:t>
            </w:r>
          </w:p>
        </w:tc>
        <w:tc>
          <w:tcPr>
            <w:tcW w:w="195"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0661866"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TIPO</w:t>
            </w:r>
          </w:p>
        </w:tc>
        <w:tc>
          <w:tcPr>
            <w:tcW w:w="125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7C2D461"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DESCRIPCIÓN</w:t>
            </w:r>
          </w:p>
        </w:tc>
        <w:tc>
          <w:tcPr>
            <w:tcW w:w="109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85A401D"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CONSECUENCIA DE LA OCURRENCIA DEL EVENTO</w:t>
            </w:r>
          </w:p>
        </w:tc>
        <w:tc>
          <w:tcPr>
            <w:tcW w:w="36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95A7F31"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 xml:space="preserve">PROBABILIDAD </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FCE286F"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 xml:space="preserve">IMPACTO </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2F1F58D"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VALORACIÓN DEL RIESGO</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7660A25"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CATEGORÍA</w:t>
            </w:r>
          </w:p>
        </w:tc>
        <w:tc>
          <w:tcPr>
            <w:tcW w:w="32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0A02B2C"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A QUIEN SE LE ASIGNA EL RIESGO</w:t>
            </w:r>
          </w:p>
        </w:tc>
        <w:tc>
          <w:tcPr>
            <w:tcW w:w="123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BA50908"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TRATAMIENTO/CONTROLES A SER IMPLEMENTADOS</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5584DC6"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PROBABILIDAD</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7AC84E9"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IMPACTO</w:t>
            </w:r>
          </w:p>
        </w:tc>
        <w:tc>
          <w:tcPr>
            <w:tcW w:w="367"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073D2A2"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VALORACIÓN DEL RIESGO</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6647195"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CATEGORÍA</w:t>
            </w:r>
          </w:p>
        </w:tc>
        <w:tc>
          <w:tcPr>
            <w:tcW w:w="357"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6664E13"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AFECTA LA EJECUCIÓN DEL CONTRATO</w:t>
            </w:r>
          </w:p>
        </w:tc>
        <w:tc>
          <w:tcPr>
            <w:tcW w:w="72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DCE0CC9"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PERSONA RESPONSABLE POR IMPLEMENTAR EL TRATAMIENTO</w:t>
            </w:r>
          </w:p>
        </w:tc>
        <w:tc>
          <w:tcPr>
            <w:tcW w:w="67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4CD6BB6"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FECHA ESTIMADA EN QUE SE INICIA EL TRATAMIENTO</w:t>
            </w:r>
          </w:p>
        </w:tc>
        <w:tc>
          <w:tcPr>
            <w:tcW w:w="44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7AA0626"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FECHA ESTIMADA EN QUE SE COMPLETA EL TRATAMIENTO</w:t>
            </w:r>
          </w:p>
        </w:tc>
        <w:tc>
          <w:tcPr>
            <w:tcW w:w="44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0BAC244"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COMO SE REALIZA EL MONITOREO</w:t>
            </w:r>
          </w:p>
        </w:tc>
        <w:tc>
          <w:tcPr>
            <w:tcW w:w="39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7BB51BD"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PERIODICIDAD CUANDO</w:t>
            </w:r>
          </w:p>
        </w:tc>
      </w:tr>
      <w:tr w:rsidR="0078396D" w:rsidRPr="00324ABA" w14:paraId="7496FBF7" w14:textId="77777777" w:rsidTr="0078396D">
        <w:trPr>
          <w:cantSplit/>
          <w:trHeight w:val="1221"/>
        </w:trPr>
        <w:tc>
          <w:tcPr>
            <w:tcW w:w="206" w:type="dxa"/>
            <w:tcBorders>
              <w:top w:val="single" w:sz="4" w:space="0" w:color="auto"/>
              <w:left w:val="single" w:sz="4" w:space="0" w:color="auto"/>
              <w:bottom w:val="single" w:sz="4" w:space="0" w:color="auto"/>
              <w:right w:val="single" w:sz="4" w:space="0" w:color="auto"/>
            </w:tcBorders>
            <w:textDirection w:val="btLr"/>
            <w:vAlign w:val="center"/>
            <w:hideMark/>
          </w:tcPr>
          <w:p w14:paraId="4522CB24"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1</w:t>
            </w:r>
          </w:p>
        </w:tc>
        <w:tc>
          <w:tcPr>
            <w:tcW w:w="201" w:type="dxa"/>
            <w:tcBorders>
              <w:top w:val="single" w:sz="4" w:space="0" w:color="auto"/>
              <w:left w:val="nil"/>
              <w:bottom w:val="single" w:sz="4" w:space="0" w:color="auto"/>
              <w:right w:val="single" w:sz="4" w:space="0" w:color="auto"/>
            </w:tcBorders>
            <w:textDirection w:val="btLr"/>
            <w:vAlign w:val="center"/>
            <w:hideMark/>
          </w:tcPr>
          <w:p w14:paraId="62D800D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textDirection w:val="btLr"/>
            <w:vAlign w:val="center"/>
            <w:hideMark/>
          </w:tcPr>
          <w:p w14:paraId="13A50D01"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textDirection w:val="btLr"/>
            <w:vAlign w:val="center"/>
            <w:hideMark/>
          </w:tcPr>
          <w:p w14:paraId="3DF08B1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textDirection w:val="btLr"/>
            <w:vAlign w:val="center"/>
            <w:hideMark/>
          </w:tcPr>
          <w:p w14:paraId="5016011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NEGOCIO</w:t>
            </w:r>
          </w:p>
        </w:tc>
        <w:tc>
          <w:tcPr>
            <w:tcW w:w="1258" w:type="dxa"/>
            <w:tcBorders>
              <w:top w:val="single" w:sz="4" w:space="0" w:color="auto"/>
              <w:left w:val="nil"/>
              <w:bottom w:val="single" w:sz="4" w:space="0" w:color="auto"/>
              <w:right w:val="single" w:sz="4" w:space="0" w:color="auto"/>
            </w:tcBorders>
            <w:vAlign w:val="center"/>
            <w:hideMark/>
          </w:tcPr>
          <w:p w14:paraId="7734F7F1"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QUE EL CONTRATISTA SE RETIRE, ANTES DEL PLAZO DE EJECUCIÓN DEL CONTRATO</w:t>
            </w:r>
          </w:p>
        </w:tc>
        <w:tc>
          <w:tcPr>
            <w:tcW w:w="1090" w:type="dxa"/>
            <w:tcBorders>
              <w:top w:val="single" w:sz="4" w:space="0" w:color="auto"/>
              <w:left w:val="nil"/>
              <w:bottom w:val="single" w:sz="4" w:space="0" w:color="auto"/>
              <w:right w:val="single" w:sz="4" w:space="0" w:color="auto"/>
            </w:tcBorders>
            <w:vAlign w:val="center"/>
            <w:hideMark/>
          </w:tcPr>
          <w:p w14:paraId="4618CCEA"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TERMINACIÓN ANORMAL DEL PROCESO DE CONTRATACIÓN Y NO CUMPLIMIENTO DEL OBJETO DEL CONTRATO</w:t>
            </w:r>
          </w:p>
        </w:tc>
        <w:tc>
          <w:tcPr>
            <w:tcW w:w="360" w:type="dxa"/>
            <w:tcBorders>
              <w:top w:val="single" w:sz="4" w:space="0" w:color="auto"/>
              <w:left w:val="nil"/>
              <w:bottom w:val="single" w:sz="4" w:space="0" w:color="auto"/>
              <w:right w:val="single" w:sz="4" w:space="0" w:color="auto"/>
            </w:tcBorders>
            <w:textDirection w:val="btLr"/>
            <w:vAlign w:val="center"/>
            <w:hideMark/>
          </w:tcPr>
          <w:p w14:paraId="407A0A4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24E9BE8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3640293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textDirection w:val="btLr"/>
            <w:vAlign w:val="center"/>
            <w:hideMark/>
          </w:tcPr>
          <w:p w14:paraId="567A4F2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textDirection w:val="btLr"/>
            <w:vAlign w:val="center"/>
            <w:hideMark/>
          </w:tcPr>
          <w:p w14:paraId="2D3BE7D5"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hideMark/>
          </w:tcPr>
          <w:p w14:paraId="6E39AD98"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EL CONTRATISTA DEBERÁ GARANTIZAR QUE CUMPLE CON EL PAZO DE EJECUCIÓN REQUERIDO POR LA ENTIDAD</w:t>
            </w:r>
          </w:p>
        </w:tc>
        <w:tc>
          <w:tcPr>
            <w:tcW w:w="202" w:type="dxa"/>
            <w:tcBorders>
              <w:top w:val="single" w:sz="4" w:space="0" w:color="auto"/>
              <w:left w:val="nil"/>
              <w:bottom w:val="single" w:sz="4" w:space="0" w:color="auto"/>
              <w:right w:val="single" w:sz="4" w:space="0" w:color="auto"/>
            </w:tcBorders>
            <w:textDirection w:val="btLr"/>
            <w:vAlign w:val="center"/>
            <w:hideMark/>
          </w:tcPr>
          <w:p w14:paraId="35C58A8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7660C6B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367" w:type="dxa"/>
            <w:tcBorders>
              <w:top w:val="single" w:sz="4" w:space="0" w:color="auto"/>
              <w:left w:val="nil"/>
              <w:bottom w:val="single" w:sz="4" w:space="0" w:color="auto"/>
              <w:right w:val="single" w:sz="4" w:space="0" w:color="auto"/>
            </w:tcBorders>
            <w:textDirection w:val="btLr"/>
            <w:vAlign w:val="center"/>
            <w:hideMark/>
          </w:tcPr>
          <w:p w14:paraId="79B5557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hideMark/>
          </w:tcPr>
          <w:p w14:paraId="3C9CAC8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textDirection w:val="btLr"/>
            <w:vAlign w:val="center"/>
            <w:hideMark/>
          </w:tcPr>
          <w:p w14:paraId="6194232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NO</w:t>
            </w:r>
          </w:p>
        </w:tc>
        <w:tc>
          <w:tcPr>
            <w:tcW w:w="728" w:type="dxa"/>
            <w:tcBorders>
              <w:top w:val="single" w:sz="4" w:space="0" w:color="auto"/>
              <w:left w:val="nil"/>
              <w:bottom w:val="single" w:sz="4" w:space="0" w:color="auto"/>
              <w:right w:val="single" w:sz="4" w:space="0" w:color="auto"/>
            </w:tcBorders>
            <w:textDirection w:val="btLr"/>
            <w:vAlign w:val="center"/>
            <w:hideMark/>
          </w:tcPr>
          <w:p w14:paraId="0B150355"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ESTRUCTURADOR DEL PROCESO</w:t>
            </w:r>
          </w:p>
        </w:tc>
        <w:tc>
          <w:tcPr>
            <w:tcW w:w="672" w:type="dxa"/>
            <w:tcBorders>
              <w:top w:val="single" w:sz="4" w:space="0" w:color="auto"/>
              <w:left w:val="nil"/>
              <w:bottom w:val="single" w:sz="4" w:space="0" w:color="auto"/>
              <w:right w:val="single" w:sz="4" w:space="0" w:color="auto"/>
            </w:tcBorders>
            <w:textDirection w:val="btLr"/>
            <w:vAlign w:val="center"/>
            <w:hideMark/>
          </w:tcPr>
          <w:p w14:paraId="402D92E5"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ESTUDIO DE MERCADO</w:t>
            </w:r>
          </w:p>
        </w:tc>
        <w:tc>
          <w:tcPr>
            <w:tcW w:w="448" w:type="dxa"/>
            <w:tcBorders>
              <w:top w:val="single" w:sz="4" w:space="0" w:color="auto"/>
              <w:left w:val="nil"/>
              <w:bottom w:val="single" w:sz="4" w:space="0" w:color="auto"/>
              <w:right w:val="single" w:sz="4" w:space="0" w:color="auto"/>
            </w:tcBorders>
            <w:textDirection w:val="btLr"/>
            <w:vAlign w:val="center"/>
            <w:hideMark/>
          </w:tcPr>
          <w:p w14:paraId="2F692BD1"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ESTUDIO PREVIO</w:t>
            </w:r>
          </w:p>
        </w:tc>
        <w:tc>
          <w:tcPr>
            <w:tcW w:w="448" w:type="dxa"/>
            <w:tcBorders>
              <w:top w:val="single" w:sz="4" w:space="0" w:color="auto"/>
              <w:left w:val="nil"/>
              <w:bottom w:val="single" w:sz="4" w:space="0" w:color="auto"/>
              <w:right w:val="single" w:sz="4" w:space="0" w:color="auto"/>
            </w:tcBorders>
            <w:textDirection w:val="btLr"/>
            <w:vAlign w:val="center"/>
            <w:hideMark/>
          </w:tcPr>
          <w:p w14:paraId="70C2B57C"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ESPECIFICACIONES TÉCNICAS DEL ESTUDIO PREVIO </w:t>
            </w:r>
          </w:p>
        </w:tc>
        <w:tc>
          <w:tcPr>
            <w:tcW w:w="392" w:type="dxa"/>
            <w:tcBorders>
              <w:top w:val="single" w:sz="4" w:space="0" w:color="auto"/>
              <w:left w:val="nil"/>
              <w:bottom w:val="single" w:sz="4" w:space="0" w:color="auto"/>
              <w:right w:val="single" w:sz="4" w:space="0" w:color="auto"/>
            </w:tcBorders>
            <w:textDirection w:val="btLr"/>
            <w:vAlign w:val="center"/>
            <w:hideMark/>
          </w:tcPr>
          <w:p w14:paraId="78B9379A"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ESTUDIO PREVIO</w:t>
            </w:r>
          </w:p>
        </w:tc>
      </w:tr>
      <w:tr w:rsidR="0078396D" w:rsidRPr="00324ABA" w14:paraId="5DFB43CC" w14:textId="77777777" w:rsidTr="0078396D">
        <w:trPr>
          <w:cantSplit/>
          <w:trHeight w:val="1710"/>
        </w:trPr>
        <w:tc>
          <w:tcPr>
            <w:tcW w:w="206" w:type="dxa"/>
            <w:tcBorders>
              <w:top w:val="single" w:sz="4" w:space="0" w:color="auto"/>
              <w:left w:val="single" w:sz="4" w:space="0" w:color="auto"/>
              <w:bottom w:val="single" w:sz="4" w:space="0" w:color="auto"/>
              <w:right w:val="single" w:sz="4" w:space="0" w:color="auto"/>
            </w:tcBorders>
            <w:textDirection w:val="btLr"/>
            <w:vAlign w:val="center"/>
            <w:hideMark/>
          </w:tcPr>
          <w:p w14:paraId="5F4D17A8"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2</w:t>
            </w:r>
          </w:p>
        </w:tc>
        <w:tc>
          <w:tcPr>
            <w:tcW w:w="201" w:type="dxa"/>
            <w:tcBorders>
              <w:top w:val="single" w:sz="4" w:space="0" w:color="auto"/>
              <w:left w:val="nil"/>
              <w:bottom w:val="single" w:sz="4" w:space="0" w:color="auto"/>
              <w:right w:val="single" w:sz="4" w:space="0" w:color="auto"/>
            </w:tcBorders>
            <w:textDirection w:val="btLr"/>
            <w:vAlign w:val="center"/>
            <w:hideMark/>
          </w:tcPr>
          <w:p w14:paraId="2B917BA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textDirection w:val="btLr"/>
            <w:vAlign w:val="center"/>
            <w:hideMark/>
          </w:tcPr>
          <w:p w14:paraId="07414D3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textDirection w:val="btLr"/>
            <w:vAlign w:val="center"/>
            <w:hideMark/>
          </w:tcPr>
          <w:p w14:paraId="6F3B525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EJECUCIÓN </w:t>
            </w:r>
          </w:p>
        </w:tc>
        <w:tc>
          <w:tcPr>
            <w:tcW w:w="195" w:type="dxa"/>
            <w:tcBorders>
              <w:top w:val="single" w:sz="4" w:space="0" w:color="auto"/>
              <w:left w:val="nil"/>
              <w:bottom w:val="single" w:sz="4" w:space="0" w:color="auto"/>
              <w:right w:val="single" w:sz="4" w:space="0" w:color="auto"/>
            </w:tcBorders>
            <w:textDirection w:val="btLr"/>
            <w:vAlign w:val="center"/>
            <w:hideMark/>
          </w:tcPr>
          <w:p w14:paraId="51D322B5"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OPERACIONAL</w:t>
            </w:r>
          </w:p>
        </w:tc>
        <w:tc>
          <w:tcPr>
            <w:tcW w:w="1258" w:type="dxa"/>
            <w:tcBorders>
              <w:top w:val="single" w:sz="4" w:space="0" w:color="auto"/>
              <w:left w:val="nil"/>
              <w:bottom w:val="single" w:sz="4" w:space="0" w:color="auto"/>
              <w:right w:val="single" w:sz="4" w:space="0" w:color="auto"/>
            </w:tcBorders>
            <w:vAlign w:val="center"/>
            <w:hideMark/>
          </w:tcPr>
          <w:p w14:paraId="2BE755B1"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 xml:space="preserve">INCONSISTENCIAS ENTRE EL SERVICIO PRESTADO Y LO REQUERIDO EN LAS ESPECIFICACIONES TÉCNICAS ESTABLECIDAS EN EL PROCESO DE CONTRATACIÓN  </w:t>
            </w:r>
          </w:p>
        </w:tc>
        <w:tc>
          <w:tcPr>
            <w:tcW w:w="1090" w:type="dxa"/>
            <w:tcBorders>
              <w:top w:val="single" w:sz="4" w:space="0" w:color="auto"/>
              <w:left w:val="nil"/>
              <w:bottom w:val="single" w:sz="4" w:space="0" w:color="auto"/>
              <w:right w:val="single" w:sz="4" w:space="0" w:color="auto"/>
            </w:tcBorders>
            <w:vAlign w:val="center"/>
            <w:hideMark/>
          </w:tcPr>
          <w:p w14:paraId="64CF3C44"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NO CUMPLIMIENTO DEL OBJETO DEL PROCESO</w:t>
            </w:r>
          </w:p>
        </w:tc>
        <w:tc>
          <w:tcPr>
            <w:tcW w:w="360" w:type="dxa"/>
            <w:tcBorders>
              <w:top w:val="single" w:sz="4" w:space="0" w:color="auto"/>
              <w:left w:val="nil"/>
              <w:bottom w:val="single" w:sz="4" w:space="0" w:color="auto"/>
              <w:right w:val="single" w:sz="4" w:space="0" w:color="auto"/>
            </w:tcBorders>
            <w:textDirection w:val="btLr"/>
            <w:vAlign w:val="center"/>
            <w:hideMark/>
          </w:tcPr>
          <w:p w14:paraId="7D47FC2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hideMark/>
          </w:tcPr>
          <w:p w14:paraId="4DA1633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hideMark/>
          </w:tcPr>
          <w:p w14:paraId="4369442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textDirection w:val="btLr"/>
            <w:vAlign w:val="center"/>
            <w:hideMark/>
          </w:tcPr>
          <w:p w14:paraId="38674A1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textDirection w:val="btLr"/>
            <w:vAlign w:val="center"/>
            <w:hideMark/>
          </w:tcPr>
          <w:p w14:paraId="6D92B66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hideMark/>
          </w:tcPr>
          <w:p w14:paraId="306CDAB9"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EVITAR EL RIESGO/ SE DEBERÁ REALIZAR EL SEGUIMIENTO PERMANENTE POR PARTE DEL SUPERVISOR DEL CONTRATO DANDO CUMPLIMIENTO A LO REQUERIDO EN LAS ESPECIFICACIONES TÉCNICAS REQUERIDAS EN EL CONTRATO.</w:t>
            </w:r>
          </w:p>
        </w:tc>
        <w:tc>
          <w:tcPr>
            <w:tcW w:w="202" w:type="dxa"/>
            <w:tcBorders>
              <w:top w:val="single" w:sz="4" w:space="0" w:color="auto"/>
              <w:left w:val="nil"/>
              <w:bottom w:val="single" w:sz="4" w:space="0" w:color="auto"/>
              <w:right w:val="single" w:sz="4" w:space="0" w:color="auto"/>
            </w:tcBorders>
            <w:textDirection w:val="btLr"/>
            <w:vAlign w:val="center"/>
            <w:hideMark/>
          </w:tcPr>
          <w:p w14:paraId="5B0FB95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0546C33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hideMark/>
          </w:tcPr>
          <w:p w14:paraId="06BB985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65D0953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textDirection w:val="btLr"/>
            <w:vAlign w:val="center"/>
            <w:hideMark/>
          </w:tcPr>
          <w:p w14:paraId="0DF8C3E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hideMark/>
          </w:tcPr>
          <w:p w14:paraId="1B816BB6"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w:t>
            </w:r>
          </w:p>
        </w:tc>
        <w:tc>
          <w:tcPr>
            <w:tcW w:w="672" w:type="dxa"/>
            <w:tcBorders>
              <w:top w:val="single" w:sz="4" w:space="0" w:color="auto"/>
              <w:left w:val="nil"/>
              <w:bottom w:val="single" w:sz="4" w:space="0" w:color="auto"/>
              <w:right w:val="single" w:sz="4" w:space="0" w:color="auto"/>
            </w:tcBorders>
            <w:textDirection w:val="btLr"/>
            <w:vAlign w:val="center"/>
            <w:hideMark/>
          </w:tcPr>
          <w:p w14:paraId="4F0DEE52"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APROBACIÓN DE LA GARANTÍA ÚNICA</w:t>
            </w:r>
          </w:p>
        </w:tc>
        <w:tc>
          <w:tcPr>
            <w:tcW w:w="448" w:type="dxa"/>
            <w:tcBorders>
              <w:top w:val="single" w:sz="4" w:space="0" w:color="auto"/>
              <w:left w:val="nil"/>
              <w:bottom w:val="single" w:sz="4" w:space="0" w:color="auto"/>
              <w:right w:val="single" w:sz="4" w:space="0" w:color="auto"/>
            </w:tcBorders>
            <w:textDirection w:val="btLr"/>
            <w:vAlign w:val="center"/>
            <w:hideMark/>
          </w:tcPr>
          <w:p w14:paraId="647CAB62"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TERMINACIÓN DEL CONTRATO</w:t>
            </w:r>
          </w:p>
        </w:tc>
        <w:tc>
          <w:tcPr>
            <w:tcW w:w="448" w:type="dxa"/>
            <w:tcBorders>
              <w:top w:val="single" w:sz="4" w:space="0" w:color="auto"/>
              <w:left w:val="nil"/>
              <w:bottom w:val="single" w:sz="4" w:space="0" w:color="auto"/>
              <w:right w:val="single" w:sz="4" w:space="0" w:color="auto"/>
            </w:tcBorders>
            <w:textDirection w:val="btLr"/>
            <w:vAlign w:val="center"/>
            <w:hideMark/>
          </w:tcPr>
          <w:p w14:paraId="1DC7C883"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COMUNICACIÓN OFICIAL AL ORDENADOR DEL GASTO </w:t>
            </w:r>
          </w:p>
        </w:tc>
        <w:tc>
          <w:tcPr>
            <w:tcW w:w="392" w:type="dxa"/>
            <w:tcBorders>
              <w:top w:val="single" w:sz="4" w:space="0" w:color="auto"/>
              <w:left w:val="nil"/>
              <w:bottom w:val="single" w:sz="4" w:space="0" w:color="auto"/>
              <w:right w:val="single" w:sz="4" w:space="0" w:color="auto"/>
            </w:tcBorders>
            <w:textDirection w:val="btLr"/>
            <w:vAlign w:val="center"/>
            <w:hideMark/>
          </w:tcPr>
          <w:p w14:paraId="14641160"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CUANDO OCURRA</w:t>
            </w:r>
          </w:p>
        </w:tc>
      </w:tr>
      <w:tr w:rsidR="0078396D" w:rsidRPr="00324ABA" w14:paraId="2235B7D5" w14:textId="77777777" w:rsidTr="0078396D">
        <w:trPr>
          <w:cantSplit/>
          <w:trHeight w:val="1326"/>
        </w:trPr>
        <w:tc>
          <w:tcPr>
            <w:tcW w:w="206" w:type="dxa"/>
            <w:tcBorders>
              <w:top w:val="single" w:sz="4" w:space="0" w:color="auto"/>
              <w:left w:val="single" w:sz="4" w:space="0" w:color="auto"/>
              <w:bottom w:val="single" w:sz="4" w:space="0" w:color="auto"/>
              <w:right w:val="single" w:sz="4" w:space="0" w:color="auto"/>
            </w:tcBorders>
            <w:textDirection w:val="btLr"/>
            <w:vAlign w:val="center"/>
            <w:hideMark/>
          </w:tcPr>
          <w:p w14:paraId="0B64E498"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3</w:t>
            </w:r>
          </w:p>
        </w:tc>
        <w:tc>
          <w:tcPr>
            <w:tcW w:w="201" w:type="dxa"/>
            <w:tcBorders>
              <w:top w:val="single" w:sz="4" w:space="0" w:color="auto"/>
              <w:left w:val="nil"/>
              <w:bottom w:val="single" w:sz="4" w:space="0" w:color="auto"/>
              <w:right w:val="single" w:sz="4" w:space="0" w:color="auto"/>
            </w:tcBorders>
            <w:noWrap/>
            <w:textDirection w:val="btLr"/>
            <w:vAlign w:val="center"/>
            <w:hideMark/>
          </w:tcPr>
          <w:p w14:paraId="38A25BE2"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47ABBD9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22948D6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EJECUCIÓN </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3800F8C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OPERACIONAL</w:t>
            </w:r>
          </w:p>
        </w:tc>
        <w:tc>
          <w:tcPr>
            <w:tcW w:w="1258" w:type="dxa"/>
            <w:tcBorders>
              <w:top w:val="single" w:sz="4" w:space="0" w:color="auto"/>
              <w:left w:val="nil"/>
              <w:bottom w:val="single" w:sz="4" w:space="0" w:color="auto"/>
              <w:right w:val="single" w:sz="4" w:space="0" w:color="auto"/>
            </w:tcBorders>
            <w:vAlign w:val="center"/>
            <w:hideMark/>
          </w:tcPr>
          <w:p w14:paraId="18543CF7"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PERDIDA EN EL PROCESO DE ENTREGA DE LOS VEHÍCULOS POSTERIOR AL MANTENIMIENTO</w:t>
            </w:r>
          </w:p>
        </w:tc>
        <w:tc>
          <w:tcPr>
            <w:tcW w:w="1090" w:type="dxa"/>
            <w:tcBorders>
              <w:top w:val="single" w:sz="4" w:space="0" w:color="auto"/>
              <w:left w:val="nil"/>
              <w:bottom w:val="single" w:sz="4" w:space="0" w:color="auto"/>
              <w:right w:val="single" w:sz="4" w:space="0" w:color="auto"/>
            </w:tcBorders>
            <w:vAlign w:val="center"/>
            <w:hideMark/>
          </w:tcPr>
          <w:p w14:paraId="72B38753"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NO CUMPLIMIENTO DEL OBJETO DEL PROCESO</w:t>
            </w:r>
          </w:p>
        </w:tc>
        <w:tc>
          <w:tcPr>
            <w:tcW w:w="360" w:type="dxa"/>
            <w:tcBorders>
              <w:top w:val="single" w:sz="4" w:space="0" w:color="auto"/>
              <w:left w:val="nil"/>
              <w:bottom w:val="single" w:sz="4" w:space="0" w:color="auto"/>
              <w:right w:val="single" w:sz="4" w:space="0" w:color="auto"/>
            </w:tcBorders>
            <w:textDirection w:val="btLr"/>
            <w:vAlign w:val="center"/>
            <w:hideMark/>
          </w:tcPr>
          <w:p w14:paraId="6C5B72C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0B50728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28474EB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hideMark/>
          </w:tcPr>
          <w:p w14:paraId="52A44F0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hideMark/>
          </w:tcPr>
          <w:p w14:paraId="0478730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noWrap/>
            <w:vAlign w:val="center"/>
            <w:hideMark/>
          </w:tcPr>
          <w:p w14:paraId="1BE1587E"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TRANSPORTE Y PARQUEOS CON SEGUROS A CARGO DEL CONTRATISTA, PARA LO CUAL DEBERÁ PREVER LOS COSTOS Y PÓLIZAS REQUERIDAS PARA LA ENTREGA OPORTUNA Y TRANSPORTE DE LOS VEHÍCULOS.</w:t>
            </w:r>
          </w:p>
        </w:tc>
        <w:tc>
          <w:tcPr>
            <w:tcW w:w="202" w:type="dxa"/>
            <w:tcBorders>
              <w:top w:val="single" w:sz="4" w:space="0" w:color="auto"/>
              <w:left w:val="nil"/>
              <w:bottom w:val="single" w:sz="4" w:space="0" w:color="auto"/>
              <w:right w:val="single" w:sz="4" w:space="0" w:color="auto"/>
            </w:tcBorders>
            <w:textDirection w:val="btLr"/>
            <w:vAlign w:val="center"/>
            <w:hideMark/>
          </w:tcPr>
          <w:p w14:paraId="2F0C8CC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0F8262B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hideMark/>
          </w:tcPr>
          <w:p w14:paraId="181138C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67BC1CA2"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hideMark/>
          </w:tcPr>
          <w:p w14:paraId="36A353B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hideMark/>
          </w:tcPr>
          <w:p w14:paraId="32D027D1"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CONTRATISTA </w:t>
            </w:r>
          </w:p>
        </w:tc>
        <w:tc>
          <w:tcPr>
            <w:tcW w:w="672" w:type="dxa"/>
            <w:tcBorders>
              <w:top w:val="single" w:sz="4" w:space="0" w:color="auto"/>
              <w:left w:val="nil"/>
              <w:bottom w:val="single" w:sz="4" w:space="0" w:color="auto"/>
              <w:right w:val="single" w:sz="4" w:space="0" w:color="auto"/>
            </w:tcBorders>
            <w:textDirection w:val="btLr"/>
            <w:vAlign w:val="center"/>
            <w:hideMark/>
          </w:tcPr>
          <w:p w14:paraId="76945291"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APROBACIÓN DE LA GARANTÍA ÚNICA</w:t>
            </w:r>
          </w:p>
        </w:tc>
        <w:tc>
          <w:tcPr>
            <w:tcW w:w="448" w:type="dxa"/>
            <w:tcBorders>
              <w:top w:val="single" w:sz="4" w:space="0" w:color="auto"/>
              <w:left w:val="nil"/>
              <w:bottom w:val="single" w:sz="4" w:space="0" w:color="auto"/>
              <w:right w:val="single" w:sz="4" w:space="0" w:color="auto"/>
            </w:tcBorders>
            <w:textDirection w:val="btLr"/>
            <w:vAlign w:val="center"/>
            <w:hideMark/>
          </w:tcPr>
          <w:p w14:paraId="3330761E"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RECIBIDO A SATISFACCIÓN SERVICIO</w:t>
            </w:r>
          </w:p>
        </w:tc>
        <w:tc>
          <w:tcPr>
            <w:tcW w:w="448" w:type="dxa"/>
            <w:tcBorders>
              <w:top w:val="single" w:sz="4" w:space="0" w:color="auto"/>
              <w:left w:val="nil"/>
              <w:bottom w:val="single" w:sz="4" w:space="0" w:color="auto"/>
              <w:right w:val="single" w:sz="4" w:space="0" w:color="auto"/>
            </w:tcBorders>
            <w:textDirection w:val="btLr"/>
            <w:vAlign w:val="center"/>
            <w:hideMark/>
          </w:tcPr>
          <w:p w14:paraId="65303709"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INFORMES DE SUPERVISIÓN</w:t>
            </w:r>
          </w:p>
        </w:tc>
        <w:tc>
          <w:tcPr>
            <w:tcW w:w="392" w:type="dxa"/>
            <w:tcBorders>
              <w:top w:val="single" w:sz="4" w:space="0" w:color="auto"/>
              <w:left w:val="nil"/>
              <w:bottom w:val="single" w:sz="4" w:space="0" w:color="auto"/>
              <w:right w:val="single" w:sz="4" w:space="0" w:color="auto"/>
            </w:tcBorders>
            <w:textDirection w:val="btLr"/>
            <w:vAlign w:val="center"/>
            <w:hideMark/>
          </w:tcPr>
          <w:p w14:paraId="05BC41D2"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PERMANENTE</w:t>
            </w:r>
          </w:p>
        </w:tc>
      </w:tr>
      <w:tr w:rsidR="0078396D" w:rsidRPr="00324ABA" w14:paraId="6E8AF72B" w14:textId="77777777" w:rsidTr="0078396D">
        <w:trPr>
          <w:cantSplit/>
          <w:trHeight w:val="1543"/>
        </w:trPr>
        <w:tc>
          <w:tcPr>
            <w:tcW w:w="206" w:type="dxa"/>
            <w:tcBorders>
              <w:top w:val="single" w:sz="4" w:space="0" w:color="auto"/>
              <w:left w:val="single" w:sz="4" w:space="0" w:color="auto"/>
              <w:bottom w:val="single" w:sz="4" w:space="0" w:color="auto"/>
              <w:right w:val="single" w:sz="4" w:space="0" w:color="auto"/>
            </w:tcBorders>
            <w:textDirection w:val="btLr"/>
            <w:vAlign w:val="center"/>
            <w:hideMark/>
          </w:tcPr>
          <w:p w14:paraId="01DA361B"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4</w:t>
            </w:r>
          </w:p>
        </w:tc>
        <w:tc>
          <w:tcPr>
            <w:tcW w:w="201" w:type="dxa"/>
            <w:tcBorders>
              <w:top w:val="single" w:sz="4" w:space="0" w:color="auto"/>
              <w:left w:val="nil"/>
              <w:bottom w:val="single" w:sz="4" w:space="0" w:color="auto"/>
              <w:right w:val="single" w:sz="4" w:space="0" w:color="auto"/>
            </w:tcBorders>
            <w:noWrap/>
            <w:textDirection w:val="btLr"/>
            <w:vAlign w:val="center"/>
            <w:hideMark/>
          </w:tcPr>
          <w:p w14:paraId="2B5A677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4640799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3286085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5AFA29E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OPERACIONAL</w:t>
            </w:r>
          </w:p>
        </w:tc>
        <w:tc>
          <w:tcPr>
            <w:tcW w:w="1258" w:type="dxa"/>
            <w:tcBorders>
              <w:top w:val="single" w:sz="4" w:space="0" w:color="auto"/>
              <w:left w:val="nil"/>
              <w:bottom w:val="single" w:sz="4" w:space="0" w:color="auto"/>
              <w:right w:val="single" w:sz="4" w:space="0" w:color="auto"/>
            </w:tcBorders>
            <w:vAlign w:val="center"/>
            <w:hideMark/>
          </w:tcPr>
          <w:p w14:paraId="4A263CEA"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LA NO ENTREGA DE LOS VEHÍCULOS POSTERIOR AL MANTENIMIENTO DEBIDO A PROBLEMAS EN LA IMPORTACIÓN DE REPUESTOS.</w:t>
            </w:r>
          </w:p>
        </w:tc>
        <w:tc>
          <w:tcPr>
            <w:tcW w:w="1090" w:type="dxa"/>
            <w:tcBorders>
              <w:top w:val="single" w:sz="4" w:space="0" w:color="auto"/>
              <w:left w:val="nil"/>
              <w:bottom w:val="single" w:sz="4" w:space="0" w:color="auto"/>
              <w:right w:val="single" w:sz="4" w:space="0" w:color="auto"/>
            </w:tcBorders>
            <w:vAlign w:val="center"/>
            <w:hideMark/>
          </w:tcPr>
          <w:p w14:paraId="37FBA71D"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NO SE SATISFACE LA NECESIDAD EXISTENTE EN LA INSTITUCIÓN</w:t>
            </w:r>
          </w:p>
        </w:tc>
        <w:tc>
          <w:tcPr>
            <w:tcW w:w="360" w:type="dxa"/>
            <w:tcBorders>
              <w:top w:val="single" w:sz="4" w:space="0" w:color="auto"/>
              <w:left w:val="nil"/>
              <w:bottom w:val="single" w:sz="4" w:space="0" w:color="auto"/>
              <w:right w:val="single" w:sz="4" w:space="0" w:color="auto"/>
            </w:tcBorders>
            <w:textDirection w:val="btLr"/>
            <w:vAlign w:val="center"/>
            <w:hideMark/>
          </w:tcPr>
          <w:p w14:paraId="4C46CFA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5399753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hideMark/>
          </w:tcPr>
          <w:p w14:paraId="41328B42"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hideMark/>
          </w:tcPr>
          <w:p w14:paraId="4B15395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hideMark/>
          </w:tcPr>
          <w:p w14:paraId="0846B58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noWrap/>
            <w:vAlign w:val="center"/>
            <w:hideMark/>
          </w:tcPr>
          <w:p w14:paraId="1BAF9301"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 xml:space="preserve">REDUCIR LA PROBABILIDAD DE OCURRENCIA /EL CONTRATISTA REALIZARA EL SEGUIMIENTO A LOS TRÁMITES DE IMPORTACIÓN, CON EL FIN CUMPLAN CON EL SERVICIO REQUERIDO POR LA </w:t>
            </w:r>
            <w:r w:rsidRPr="00324ABA">
              <w:rPr>
                <w:rFonts w:ascii="Arial" w:hAnsi="Arial" w:cs="Arial"/>
                <w:sz w:val="11"/>
                <w:szCs w:val="11"/>
              </w:rPr>
              <w:lastRenderedPageBreak/>
              <w:t>ENTIDAD EN EL PLAZO DE EJECUCIÓN PACTADO.</w:t>
            </w:r>
          </w:p>
        </w:tc>
        <w:tc>
          <w:tcPr>
            <w:tcW w:w="202" w:type="dxa"/>
            <w:tcBorders>
              <w:top w:val="single" w:sz="4" w:space="0" w:color="auto"/>
              <w:left w:val="nil"/>
              <w:bottom w:val="single" w:sz="4" w:space="0" w:color="auto"/>
              <w:right w:val="single" w:sz="4" w:space="0" w:color="auto"/>
            </w:tcBorders>
            <w:textDirection w:val="btLr"/>
            <w:vAlign w:val="center"/>
            <w:hideMark/>
          </w:tcPr>
          <w:p w14:paraId="39A74A5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lastRenderedPageBreak/>
              <w:t>1</w:t>
            </w:r>
          </w:p>
        </w:tc>
        <w:tc>
          <w:tcPr>
            <w:tcW w:w="202" w:type="dxa"/>
            <w:tcBorders>
              <w:top w:val="single" w:sz="4" w:space="0" w:color="auto"/>
              <w:left w:val="nil"/>
              <w:bottom w:val="single" w:sz="4" w:space="0" w:color="auto"/>
              <w:right w:val="single" w:sz="4" w:space="0" w:color="auto"/>
            </w:tcBorders>
            <w:textDirection w:val="btLr"/>
            <w:vAlign w:val="center"/>
            <w:hideMark/>
          </w:tcPr>
          <w:p w14:paraId="61DC595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hideMark/>
          </w:tcPr>
          <w:p w14:paraId="5D5CB8C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492A418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hideMark/>
          </w:tcPr>
          <w:p w14:paraId="7521971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hideMark/>
          </w:tcPr>
          <w:p w14:paraId="24AE112B"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 DEL CONTRATO</w:t>
            </w:r>
          </w:p>
        </w:tc>
        <w:tc>
          <w:tcPr>
            <w:tcW w:w="672" w:type="dxa"/>
            <w:tcBorders>
              <w:top w:val="single" w:sz="4" w:space="0" w:color="auto"/>
              <w:left w:val="nil"/>
              <w:bottom w:val="single" w:sz="4" w:space="0" w:color="auto"/>
              <w:right w:val="single" w:sz="4" w:space="0" w:color="auto"/>
            </w:tcBorders>
            <w:textDirection w:val="btLr"/>
            <w:vAlign w:val="center"/>
            <w:hideMark/>
          </w:tcPr>
          <w:p w14:paraId="44D560EF"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APROBACIÓN GARANTÍA ÚNICA </w:t>
            </w:r>
          </w:p>
        </w:tc>
        <w:tc>
          <w:tcPr>
            <w:tcW w:w="448" w:type="dxa"/>
            <w:tcBorders>
              <w:top w:val="single" w:sz="4" w:space="0" w:color="auto"/>
              <w:left w:val="nil"/>
              <w:bottom w:val="single" w:sz="4" w:space="0" w:color="auto"/>
              <w:right w:val="single" w:sz="4" w:space="0" w:color="auto"/>
            </w:tcBorders>
            <w:textDirection w:val="btLr"/>
            <w:vAlign w:val="center"/>
            <w:hideMark/>
          </w:tcPr>
          <w:p w14:paraId="48F48126"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RECIBIDO A SATISFACCIÓN BIEN</w:t>
            </w:r>
          </w:p>
        </w:tc>
        <w:tc>
          <w:tcPr>
            <w:tcW w:w="448" w:type="dxa"/>
            <w:tcBorders>
              <w:top w:val="single" w:sz="4" w:space="0" w:color="auto"/>
              <w:left w:val="nil"/>
              <w:bottom w:val="single" w:sz="4" w:space="0" w:color="auto"/>
              <w:right w:val="single" w:sz="4" w:space="0" w:color="auto"/>
            </w:tcBorders>
            <w:textDirection w:val="btLr"/>
            <w:vAlign w:val="center"/>
            <w:hideMark/>
          </w:tcPr>
          <w:p w14:paraId="670B5DDA"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COMUNICACIÓN OFICIAL AL ORDENADOR DEL GASTO</w:t>
            </w:r>
          </w:p>
        </w:tc>
        <w:tc>
          <w:tcPr>
            <w:tcW w:w="392" w:type="dxa"/>
            <w:tcBorders>
              <w:top w:val="single" w:sz="4" w:space="0" w:color="auto"/>
              <w:left w:val="nil"/>
              <w:bottom w:val="single" w:sz="4" w:space="0" w:color="auto"/>
              <w:right w:val="single" w:sz="4" w:space="0" w:color="auto"/>
            </w:tcBorders>
            <w:textDirection w:val="btLr"/>
            <w:vAlign w:val="center"/>
            <w:hideMark/>
          </w:tcPr>
          <w:p w14:paraId="3A1C663D"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CUANDO OCURRA EL EVENTO</w:t>
            </w:r>
          </w:p>
        </w:tc>
      </w:tr>
      <w:tr w:rsidR="0078396D" w:rsidRPr="00324ABA" w14:paraId="5745AC43" w14:textId="77777777" w:rsidTr="00110D06">
        <w:trPr>
          <w:cantSplit/>
          <w:trHeight w:val="1680"/>
        </w:trPr>
        <w:tc>
          <w:tcPr>
            <w:tcW w:w="206" w:type="dxa"/>
            <w:tcBorders>
              <w:top w:val="single" w:sz="4" w:space="0" w:color="auto"/>
              <w:left w:val="single" w:sz="4" w:space="0" w:color="auto"/>
              <w:bottom w:val="single" w:sz="4" w:space="0" w:color="auto"/>
              <w:right w:val="single" w:sz="4" w:space="0" w:color="auto"/>
            </w:tcBorders>
            <w:textDirection w:val="btLr"/>
            <w:vAlign w:val="center"/>
            <w:hideMark/>
          </w:tcPr>
          <w:p w14:paraId="6439119F"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5</w:t>
            </w:r>
          </w:p>
        </w:tc>
        <w:tc>
          <w:tcPr>
            <w:tcW w:w="201" w:type="dxa"/>
            <w:tcBorders>
              <w:top w:val="single" w:sz="4" w:space="0" w:color="auto"/>
              <w:left w:val="nil"/>
              <w:bottom w:val="single" w:sz="4" w:space="0" w:color="auto"/>
              <w:right w:val="single" w:sz="4" w:space="0" w:color="auto"/>
            </w:tcBorders>
            <w:noWrap/>
            <w:textDirection w:val="btLr"/>
            <w:vAlign w:val="center"/>
            <w:hideMark/>
          </w:tcPr>
          <w:p w14:paraId="7C65FB4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6F655F3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1F033A45"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59DF28D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ECONÓMICO</w:t>
            </w:r>
          </w:p>
        </w:tc>
        <w:tc>
          <w:tcPr>
            <w:tcW w:w="1258" w:type="dxa"/>
            <w:tcBorders>
              <w:top w:val="single" w:sz="4" w:space="0" w:color="auto"/>
              <w:left w:val="nil"/>
              <w:bottom w:val="single" w:sz="4" w:space="0" w:color="auto"/>
              <w:right w:val="single" w:sz="4" w:space="0" w:color="auto"/>
            </w:tcBorders>
            <w:vAlign w:val="center"/>
            <w:hideMark/>
          </w:tcPr>
          <w:p w14:paraId="612E3CF5"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AUMENTO DE PRECIOS DE LAS TARIFAS DEL MERCADO DERIVADOS DE LA FLUCTUACIÓN DE LA TASA DE CAMBIO</w:t>
            </w:r>
          </w:p>
        </w:tc>
        <w:tc>
          <w:tcPr>
            <w:tcW w:w="1090" w:type="dxa"/>
            <w:tcBorders>
              <w:top w:val="single" w:sz="4" w:space="0" w:color="auto"/>
              <w:left w:val="nil"/>
              <w:bottom w:val="single" w:sz="4" w:space="0" w:color="auto"/>
              <w:right w:val="single" w:sz="4" w:space="0" w:color="auto"/>
            </w:tcBorders>
            <w:vAlign w:val="center"/>
            <w:hideMark/>
          </w:tcPr>
          <w:p w14:paraId="45E56B14"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 xml:space="preserve">AFECTE O ALTERE EL EQUILIBRIO ECONÓMICO </w:t>
            </w:r>
          </w:p>
        </w:tc>
        <w:tc>
          <w:tcPr>
            <w:tcW w:w="360" w:type="dxa"/>
            <w:tcBorders>
              <w:top w:val="single" w:sz="4" w:space="0" w:color="auto"/>
              <w:left w:val="nil"/>
              <w:bottom w:val="single" w:sz="4" w:space="0" w:color="auto"/>
              <w:right w:val="single" w:sz="4" w:space="0" w:color="auto"/>
            </w:tcBorders>
            <w:textDirection w:val="btLr"/>
            <w:vAlign w:val="center"/>
            <w:hideMark/>
          </w:tcPr>
          <w:p w14:paraId="0D49C392"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61E081B1"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hideMark/>
          </w:tcPr>
          <w:p w14:paraId="7CDC525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hideMark/>
          </w:tcPr>
          <w:p w14:paraId="2B4FDB2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hideMark/>
          </w:tcPr>
          <w:p w14:paraId="3197314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hideMark/>
          </w:tcPr>
          <w:p w14:paraId="104A168F"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EL</w:t>
            </w:r>
            <w:r w:rsidRPr="00324ABA">
              <w:rPr>
                <w:rFonts w:ascii="Arial" w:hAnsi="Arial" w:cs="Arial"/>
                <w:sz w:val="11"/>
                <w:szCs w:val="11"/>
              </w:rPr>
              <w:br/>
              <w:t>CONTRATISTA DEBERÁ PREVER ESTA</w:t>
            </w:r>
            <w:r w:rsidRPr="00324ABA">
              <w:rPr>
                <w:rFonts w:ascii="Arial" w:hAnsi="Arial" w:cs="Arial"/>
                <w:sz w:val="11"/>
                <w:szCs w:val="11"/>
              </w:rPr>
              <w:br/>
              <w:t>SITUACIÓN Y EN CASO DE</w:t>
            </w:r>
            <w:r w:rsidRPr="00324ABA">
              <w:rPr>
                <w:rFonts w:ascii="Arial" w:hAnsi="Arial" w:cs="Arial"/>
                <w:sz w:val="11"/>
                <w:szCs w:val="11"/>
              </w:rPr>
              <w:br/>
              <w:t>PRESENTARSE ASUMIRÁ LOS COSTOS</w:t>
            </w:r>
            <w:r w:rsidRPr="00324ABA">
              <w:rPr>
                <w:rFonts w:ascii="Arial" w:hAnsi="Arial" w:cs="Arial"/>
                <w:sz w:val="11"/>
                <w:szCs w:val="11"/>
              </w:rPr>
              <w:br/>
              <w:t>FINANCIEROS QUE ELLOS LE</w:t>
            </w:r>
            <w:r w:rsidRPr="00324ABA">
              <w:rPr>
                <w:rFonts w:ascii="Arial" w:hAnsi="Arial" w:cs="Arial"/>
                <w:sz w:val="11"/>
                <w:szCs w:val="11"/>
              </w:rPr>
              <w:br/>
              <w:t>REPRESENTEN</w:t>
            </w:r>
          </w:p>
        </w:tc>
        <w:tc>
          <w:tcPr>
            <w:tcW w:w="202" w:type="dxa"/>
            <w:tcBorders>
              <w:top w:val="single" w:sz="4" w:space="0" w:color="auto"/>
              <w:left w:val="nil"/>
              <w:bottom w:val="single" w:sz="4" w:space="0" w:color="auto"/>
              <w:right w:val="single" w:sz="4" w:space="0" w:color="auto"/>
            </w:tcBorders>
            <w:textDirection w:val="btLr"/>
            <w:vAlign w:val="center"/>
            <w:hideMark/>
          </w:tcPr>
          <w:p w14:paraId="0550346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70F7460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hideMark/>
          </w:tcPr>
          <w:p w14:paraId="594783D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2799B995"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hideMark/>
          </w:tcPr>
          <w:p w14:paraId="4F7140E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hideMark/>
          </w:tcPr>
          <w:p w14:paraId="46D2B09C"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CONTRATISTA  </w:t>
            </w:r>
          </w:p>
        </w:tc>
        <w:tc>
          <w:tcPr>
            <w:tcW w:w="672" w:type="dxa"/>
            <w:tcBorders>
              <w:top w:val="single" w:sz="4" w:space="0" w:color="auto"/>
              <w:left w:val="nil"/>
              <w:bottom w:val="single" w:sz="4" w:space="0" w:color="auto"/>
              <w:right w:val="single" w:sz="4" w:space="0" w:color="auto"/>
            </w:tcBorders>
            <w:textDirection w:val="btLr"/>
            <w:vAlign w:val="center"/>
            <w:hideMark/>
          </w:tcPr>
          <w:p w14:paraId="1BCE2558"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ADJUDICACIÓN DEL CONTRATO</w:t>
            </w:r>
          </w:p>
        </w:tc>
        <w:tc>
          <w:tcPr>
            <w:tcW w:w="448" w:type="dxa"/>
            <w:tcBorders>
              <w:top w:val="single" w:sz="4" w:space="0" w:color="auto"/>
              <w:left w:val="nil"/>
              <w:bottom w:val="single" w:sz="4" w:space="0" w:color="auto"/>
              <w:right w:val="single" w:sz="4" w:space="0" w:color="auto"/>
            </w:tcBorders>
            <w:textDirection w:val="btLr"/>
            <w:vAlign w:val="center"/>
            <w:hideMark/>
          </w:tcPr>
          <w:p w14:paraId="4E7B5E2F"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TERMINACIÓN DEL CONTRATO</w:t>
            </w:r>
          </w:p>
        </w:tc>
        <w:tc>
          <w:tcPr>
            <w:tcW w:w="448" w:type="dxa"/>
            <w:tcBorders>
              <w:top w:val="single" w:sz="4" w:space="0" w:color="auto"/>
              <w:left w:val="nil"/>
              <w:bottom w:val="single" w:sz="4" w:space="0" w:color="auto"/>
              <w:right w:val="single" w:sz="4" w:space="0" w:color="auto"/>
            </w:tcBorders>
            <w:textDirection w:val="btLr"/>
            <w:vAlign w:val="center"/>
            <w:hideMark/>
          </w:tcPr>
          <w:p w14:paraId="6DD91A45"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PROPUESTA ECONÓMICA</w:t>
            </w:r>
          </w:p>
        </w:tc>
        <w:tc>
          <w:tcPr>
            <w:tcW w:w="392" w:type="dxa"/>
            <w:tcBorders>
              <w:top w:val="single" w:sz="4" w:space="0" w:color="auto"/>
              <w:left w:val="nil"/>
              <w:bottom w:val="single" w:sz="4" w:space="0" w:color="auto"/>
              <w:right w:val="single" w:sz="4" w:space="0" w:color="auto"/>
            </w:tcBorders>
            <w:textDirection w:val="btLr"/>
            <w:vAlign w:val="center"/>
            <w:hideMark/>
          </w:tcPr>
          <w:p w14:paraId="3CD1CA2B"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PERMANENTE</w:t>
            </w:r>
          </w:p>
        </w:tc>
      </w:tr>
      <w:tr w:rsidR="0078396D" w:rsidRPr="00324ABA" w14:paraId="04C82DF3" w14:textId="77777777" w:rsidTr="00110D06">
        <w:trPr>
          <w:cantSplit/>
          <w:trHeight w:val="564"/>
        </w:trPr>
        <w:tc>
          <w:tcPr>
            <w:tcW w:w="206" w:type="dxa"/>
            <w:tcBorders>
              <w:top w:val="single" w:sz="4" w:space="0" w:color="auto"/>
              <w:left w:val="single" w:sz="4" w:space="0" w:color="auto"/>
              <w:bottom w:val="single" w:sz="4" w:space="0" w:color="auto"/>
              <w:right w:val="single" w:sz="4" w:space="0" w:color="auto"/>
            </w:tcBorders>
            <w:textDirection w:val="btLr"/>
            <w:vAlign w:val="center"/>
          </w:tcPr>
          <w:p w14:paraId="26EE5B9C"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6</w:t>
            </w:r>
          </w:p>
        </w:tc>
        <w:tc>
          <w:tcPr>
            <w:tcW w:w="201" w:type="dxa"/>
            <w:tcBorders>
              <w:top w:val="single" w:sz="4" w:space="0" w:color="auto"/>
              <w:left w:val="nil"/>
              <w:bottom w:val="single" w:sz="4" w:space="0" w:color="auto"/>
              <w:right w:val="single" w:sz="4" w:space="0" w:color="auto"/>
            </w:tcBorders>
            <w:noWrap/>
            <w:textDirection w:val="btLr"/>
            <w:vAlign w:val="center"/>
          </w:tcPr>
          <w:p w14:paraId="213D3E4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tcPr>
          <w:p w14:paraId="458ACBA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tcPr>
          <w:p w14:paraId="78B3F02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tcPr>
          <w:p w14:paraId="2A1004B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ECONÓMICO</w:t>
            </w:r>
          </w:p>
        </w:tc>
        <w:tc>
          <w:tcPr>
            <w:tcW w:w="1258" w:type="dxa"/>
            <w:tcBorders>
              <w:top w:val="single" w:sz="4" w:space="0" w:color="auto"/>
              <w:left w:val="nil"/>
              <w:bottom w:val="single" w:sz="4" w:space="0" w:color="auto"/>
              <w:right w:val="single" w:sz="4" w:space="0" w:color="auto"/>
            </w:tcBorders>
            <w:vAlign w:val="center"/>
          </w:tcPr>
          <w:p w14:paraId="4392D673"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QUE NO SE REALICE LA ADECUADA DISPOSICIÓN FINAL DE LOS ELEMENTOS SUSTITUIDOS CONFORME LO ESTABLECIDO POR LEY</w:t>
            </w:r>
          </w:p>
        </w:tc>
        <w:tc>
          <w:tcPr>
            <w:tcW w:w="1090" w:type="dxa"/>
            <w:tcBorders>
              <w:top w:val="single" w:sz="4" w:space="0" w:color="auto"/>
              <w:left w:val="nil"/>
              <w:bottom w:val="single" w:sz="4" w:space="0" w:color="auto"/>
              <w:right w:val="single" w:sz="4" w:space="0" w:color="auto"/>
            </w:tcBorders>
            <w:vAlign w:val="center"/>
          </w:tcPr>
          <w:p w14:paraId="7339C30E"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DAÑO DEL MEDIO AMBIENTE POR NO REALIZAR UNA DISPOSICIÓN FINAL ADECUADA</w:t>
            </w:r>
          </w:p>
        </w:tc>
        <w:tc>
          <w:tcPr>
            <w:tcW w:w="360" w:type="dxa"/>
            <w:tcBorders>
              <w:top w:val="single" w:sz="4" w:space="0" w:color="auto"/>
              <w:left w:val="nil"/>
              <w:bottom w:val="single" w:sz="4" w:space="0" w:color="auto"/>
              <w:right w:val="single" w:sz="4" w:space="0" w:color="auto"/>
            </w:tcBorders>
            <w:textDirection w:val="btLr"/>
            <w:vAlign w:val="center"/>
          </w:tcPr>
          <w:p w14:paraId="09FCE2A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tcPr>
          <w:p w14:paraId="458FF02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3DFD70B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tcPr>
          <w:p w14:paraId="3EDB220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tcPr>
          <w:p w14:paraId="77B5742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tcPr>
          <w:p w14:paraId="073607EA"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OCURRENCIA/El CONTRATISTA FORMULARÁ E IMPLEMENTARÁ PLANES DE GESTIÓN INTEGRAL DE RESIDUOS PELIGROSOS, CON SU RESPECTIVO PLAN DE CONTINGENCIA, PARA GARANTIZAR LA MINIMIZACIÓN, GESTIÓN, MANEJO INTEGRAL Y MONITOREO DE LOS RESIDUOS QUE GENERA</w:t>
            </w:r>
          </w:p>
        </w:tc>
        <w:tc>
          <w:tcPr>
            <w:tcW w:w="202" w:type="dxa"/>
            <w:tcBorders>
              <w:top w:val="single" w:sz="4" w:space="0" w:color="auto"/>
              <w:left w:val="nil"/>
              <w:bottom w:val="single" w:sz="4" w:space="0" w:color="auto"/>
              <w:right w:val="single" w:sz="4" w:space="0" w:color="auto"/>
            </w:tcBorders>
            <w:textDirection w:val="btLr"/>
            <w:vAlign w:val="center"/>
          </w:tcPr>
          <w:p w14:paraId="3EDA465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56C9697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tcPr>
          <w:p w14:paraId="07E10A9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tcPr>
          <w:p w14:paraId="5F5F704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tcPr>
          <w:p w14:paraId="6B6373E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tcPr>
          <w:p w14:paraId="6162B837"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 DEL CONTRATO</w:t>
            </w:r>
          </w:p>
        </w:tc>
        <w:tc>
          <w:tcPr>
            <w:tcW w:w="672" w:type="dxa"/>
            <w:tcBorders>
              <w:top w:val="single" w:sz="4" w:space="0" w:color="auto"/>
              <w:left w:val="nil"/>
              <w:bottom w:val="single" w:sz="4" w:space="0" w:color="auto"/>
              <w:right w:val="single" w:sz="4" w:space="0" w:color="auto"/>
            </w:tcBorders>
            <w:textDirection w:val="btLr"/>
            <w:vAlign w:val="center"/>
          </w:tcPr>
          <w:p w14:paraId="2341F883"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PRESENTACIÓN DE LA OFERTA</w:t>
            </w:r>
          </w:p>
        </w:tc>
        <w:tc>
          <w:tcPr>
            <w:tcW w:w="448" w:type="dxa"/>
            <w:tcBorders>
              <w:top w:val="single" w:sz="4" w:space="0" w:color="auto"/>
              <w:left w:val="nil"/>
              <w:bottom w:val="single" w:sz="4" w:space="0" w:color="auto"/>
              <w:right w:val="single" w:sz="4" w:space="0" w:color="auto"/>
            </w:tcBorders>
            <w:textDirection w:val="btLr"/>
            <w:vAlign w:val="center"/>
          </w:tcPr>
          <w:p w14:paraId="34E78DF6"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TERMINACIÓN DEL CONTRATO</w:t>
            </w:r>
          </w:p>
        </w:tc>
        <w:tc>
          <w:tcPr>
            <w:tcW w:w="448" w:type="dxa"/>
            <w:tcBorders>
              <w:top w:val="single" w:sz="4" w:space="0" w:color="auto"/>
              <w:left w:val="nil"/>
              <w:bottom w:val="single" w:sz="4" w:space="0" w:color="auto"/>
              <w:right w:val="single" w:sz="4" w:space="0" w:color="auto"/>
            </w:tcBorders>
            <w:textDirection w:val="btLr"/>
            <w:vAlign w:val="center"/>
          </w:tcPr>
          <w:p w14:paraId="323DDE13"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COMUNICACIÓN OFICIAL AL ORDENADOR DEL GASTO</w:t>
            </w:r>
          </w:p>
        </w:tc>
        <w:tc>
          <w:tcPr>
            <w:tcW w:w="392" w:type="dxa"/>
            <w:tcBorders>
              <w:top w:val="single" w:sz="4" w:space="0" w:color="auto"/>
              <w:left w:val="nil"/>
              <w:bottom w:val="single" w:sz="4" w:space="0" w:color="auto"/>
              <w:right w:val="single" w:sz="4" w:space="0" w:color="auto"/>
            </w:tcBorders>
            <w:textDirection w:val="btLr"/>
            <w:vAlign w:val="center"/>
          </w:tcPr>
          <w:p w14:paraId="0A7D523A"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CUANDO OCURRA</w:t>
            </w:r>
          </w:p>
        </w:tc>
      </w:tr>
      <w:tr w:rsidR="0078396D" w:rsidRPr="00324ABA" w14:paraId="694B3923" w14:textId="77777777" w:rsidTr="00110D06">
        <w:trPr>
          <w:cantSplit/>
          <w:trHeight w:val="2643"/>
        </w:trPr>
        <w:tc>
          <w:tcPr>
            <w:tcW w:w="206" w:type="dxa"/>
            <w:tcBorders>
              <w:top w:val="single" w:sz="4" w:space="0" w:color="auto"/>
              <w:left w:val="single" w:sz="4" w:space="0" w:color="auto"/>
              <w:bottom w:val="single" w:sz="4" w:space="0" w:color="auto"/>
              <w:right w:val="single" w:sz="4" w:space="0" w:color="auto"/>
            </w:tcBorders>
            <w:textDirection w:val="btLr"/>
            <w:vAlign w:val="center"/>
          </w:tcPr>
          <w:p w14:paraId="0E978392"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7</w:t>
            </w:r>
          </w:p>
        </w:tc>
        <w:tc>
          <w:tcPr>
            <w:tcW w:w="201" w:type="dxa"/>
            <w:tcBorders>
              <w:top w:val="single" w:sz="4" w:space="0" w:color="auto"/>
              <w:left w:val="nil"/>
              <w:bottom w:val="single" w:sz="4" w:space="0" w:color="auto"/>
              <w:right w:val="single" w:sz="4" w:space="0" w:color="auto"/>
            </w:tcBorders>
            <w:noWrap/>
            <w:textDirection w:val="btLr"/>
            <w:vAlign w:val="center"/>
          </w:tcPr>
          <w:p w14:paraId="659F25A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tcPr>
          <w:p w14:paraId="257502B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tcPr>
          <w:p w14:paraId="14F5E80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tcPr>
          <w:p w14:paraId="38D3C55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ECONÓMICO</w:t>
            </w:r>
          </w:p>
        </w:tc>
        <w:tc>
          <w:tcPr>
            <w:tcW w:w="1258" w:type="dxa"/>
            <w:tcBorders>
              <w:top w:val="single" w:sz="4" w:space="0" w:color="auto"/>
              <w:left w:val="nil"/>
              <w:bottom w:val="single" w:sz="4" w:space="0" w:color="auto"/>
              <w:right w:val="single" w:sz="4" w:space="0" w:color="auto"/>
            </w:tcBorders>
            <w:vAlign w:val="center"/>
          </w:tcPr>
          <w:p w14:paraId="2F4752AF"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QUE LOS REPUESTOS SUMINISTRADOS NO SEAN GENUINOS DE LA MARCA RESPECTIVA</w:t>
            </w:r>
          </w:p>
        </w:tc>
        <w:tc>
          <w:tcPr>
            <w:tcW w:w="1090" w:type="dxa"/>
            <w:tcBorders>
              <w:top w:val="single" w:sz="4" w:space="0" w:color="auto"/>
              <w:left w:val="nil"/>
              <w:bottom w:val="single" w:sz="4" w:space="0" w:color="auto"/>
              <w:right w:val="single" w:sz="4" w:space="0" w:color="auto"/>
            </w:tcBorders>
            <w:vAlign w:val="center"/>
          </w:tcPr>
          <w:p w14:paraId="5E3BCB81"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 xml:space="preserve">NO SE GARANTICE LA CALIDAD DE LOS REPUESTOS SUMINISTRADOS Y SE AFECTE EL BUEN FUNCIONAMIENTO DE LOS VEHÍCULOS </w:t>
            </w:r>
          </w:p>
        </w:tc>
        <w:tc>
          <w:tcPr>
            <w:tcW w:w="360" w:type="dxa"/>
            <w:tcBorders>
              <w:top w:val="single" w:sz="4" w:space="0" w:color="auto"/>
              <w:left w:val="nil"/>
              <w:bottom w:val="single" w:sz="4" w:space="0" w:color="auto"/>
              <w:right w:val="single" w:sz="4" w:space="0" w:color="auto"/>
            </w:tcBorders>
            <w:textDirection w:val="btLr"/>
            <w:vAlign w:val="center"/>
          </w:tcPr>
          <w:p w14:paraId="36FAFC1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tcPr>
          <w:p w14:paraId="55A5CB3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54727E35"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tcPr>
          <w:p w14:paraId="4760A70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tcPr>
          <w:p w14:paraId="61F5517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tcPr>
          <w:p w14:paraId="1B4462AF"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 EL CONTRATISTA DEBERÁ GARANTIZAR DESDE LA PRESENTACIÓN DE LA OFERTA QUE LOS REPUESTOS SUMINISTRADOS EN EL DESARROLLO DEL MANTENIMIENTO DEL EQUIPO AUTOMOTOR SON GENUINOS DE LA MARCA, DE ACUERDO LO REQUERIDO POR LA ENTIDAD EN LAS ESPECIFICACIONES TÉCNICAS MÍNIMAS</w:t>
            </w:r>
          </w:p>
        </w:tc>
        <w:tc>
          <w:tcPr>
            <w:tcW w:w="202" w:type="dxa"/>
            <w:tcBorders>
              <w:top w:val="single" w:sz="4" w:space="0" w:color="auto"/>
              <w:left w:val="nil"/>
              <w:bottom w:val="single" w:sz="4" w:space="0" w:color="auto"/>
              <w:right w:val="single" w:sz="4" w:space="0" w:color="auto"/>
            </w:tcBorders>
            <w:textDirection w:val="btLr"/>
            <w:vAlign w:val="center"/>
          </w:tcPr>
          <w:p w14:paraId="298A9C7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45A1EA6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tcPr>
          <w:p w14:paraId="6FAA7BC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tcPr>
          <w:p w14:paraId="7A5CA0D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tcPr>
          <w:p w14:paraId="4E9366F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tcPr>
          <w:p w14:paraId="07E3071A"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 DEL CONTRATO</w:t>
            </w:r>
          </w:p>
        </w:tc>
        <w:tc>
          <w:tcPr>
            <w:tcW w:w="672" w:type="dxa"/>
            <w:tcBorders>
              <w:top w:val="single" w:sz="4" w:space="0" w:color="auto"/>
              <w:left w:val="nil"/>
              <w:bottom w:val="single" w:sz="4" w:space="0" w:color="auto"/>
              <w:right w:val="single" w:sz="4" w:space="0" w:color="auto"/>
            </w:tcBorders>
            <w:textDirection w:val="btLr"/>
            <w:vAlign w:val="center"/>
          </w:tcPr>
          <w:p w14:paraId="2B942858"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PRESENTACIÓN DE LA OFERTA</w:t>
            </w:r>
          </w:p>
        </w:tc>
        <w:tc>
          <w:tcPr>
            <w:tcW w:w="448" w:type="dxa"/>
            <w:tcBorders>
              <w:top w:val="single" w:sz="4" w:space="0" w:color="auto"/>
              <w:left w:val="nil"/>
              <w:bottom w:val="single" w:sz="4" w:space="0" w:color="auto"/>
              <w:right w:val="single" w:sz="4" w:space="0" w:color="auto"/>
            </w:tcBorders>
            <w:textDirection w:val="btLr"/>
            <w:vAlign w:val="center"/>
          </w:tcPr>
          <w:p w14:paraId="6DDC7EC6"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TERMINACIÓN DEL CONTRATO</w:t>
            </w:r>
          </w:p>
        </w:tc>
        <w:tc>
          <w:tcPr>
            <w:tcW w:w="448" w:type="dxa"/>
            <w:tcBorders>
              <w:top w:val="single" w:sz="4" w:space="0" w:color="auto"/>
              <w:left w:val="nil"/>
              <w:bottom w:val="single" w:sz="4" w:space="0" w:color="auto"/>
              <w:right w:val="single" w:sz="4" w:space="0" w:color="auto"/>
            </w:tcBorders>
            <w:textDirection w:val="btLr"/>
            <w:vAlign w:val="center"/>
          </w:tcPr>
          <w:p w14:paraId="3EF864B8"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COMUNICACIÓN OFICIAL AL ORDENADOR DEL GASTO</w:t>
            </w:r>
          </w:p>
        </w:tc>
        <w:tc>
          <w:tcPr>
            <w:tcW w:w="392" w:type="dxa"/>
            <w:tcBorders>
              <w:top w:val="single" w:sz="4" w:space="0" w:color="auto"/>
              <w:left w:val="nil"/>
              <w:bottom w:val="single" w:sz="4" w:space="0" w:color="auto"/>
              <w:right w:val="single" w:sz="4" w:space="0" w:color="auto"/>
            </w:tcBorders>
            <w:textDirection w:val="btLr"/>
            <w:vAlign w:val="center"/>
          </w:tcPr>
          <w:p w14:paraId="5A3CCB2C"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CUANDO OCURRA</w:t>
            </w:r>
          </w:p>
        </w:tc>
      </w:tr>
      <w:tr w:rsidR="0078396D" w:rsidRPr="00324ABA" w14:paraId="1C45B5CF" w14:textId="77777777" w:rsidTr="0078396D">
        <w:trPr>
          <w:cantSplit/>
          <w:trHeight w:val="1736"/>
        </w:trPr>
        <w:tc>
          <w:tcPr>
            <w:tcW w:w="206" w:type="dxa"/>
            <w:tcBorders>
              <w:top w:val="single" w:sz="4" w:space="0" w:color="auto"/>
              <w:left w:val="single" w:sz="4" w:space="0" w:color="auto"/>
              <w:bottom w:val="single" w:sz="4" w:space="0" w:color="auto"/>
              <w:right w:val="single" w:sz="4" w:space="0" w:color="auto"/>
            </w:tcBorders>
            <w:textDirection w:val="btLr"/>
            <w:vAlign w:val="center"/>
          </w:tcPr>
          <w:p w14:paraId="05DBF1F9"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lastRenderedPageBreak/>
              <w:t>8</w:t>
            </w:r>
          </w:p>
        </w:tc>
        <w:tc>
          <w:tcPr>
            <w:tcW w:w="201" w:type="dxa"/>
            <w:tcBorders>
              <w:top w:val="single" w:sz="4" w:space="0" w:color="auto"/>
              <w:left w:val="nil"/>
              <w:bottom w:val="single" w:sz="4" w:space="0" w:color="auto"/>
              <w:right w:val="single" w:sz="4" w:space="0" w:color="auto"/>
            </w:tcBorders>
            <w:noWrap/>
            <w:textDirection w:val="btLr"/>
            <w:vAlign w:val="center"/>
          </w:tcPr>
          <w:p w14:paraId="61DE936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tcPr>
          <w:p w14:paraId="32C9CE3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tcPr>
          <w:p w14:paraId="02F971E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tcPr>
          <w:p w14:paraId="36941EF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ECONÓMICO</w:t>
            </w:r>
          </w:p>
        </w:tc>
        <w:tc>
          <w:tcPr>
            <w:tcW w:w="1258" w:type="dxa"/>
            <w:tcBorders>
              <w:top w:val="single" w:sz="4" w:space="0" w:color="auto"/>
              <w:left w:val="nil"/>
              <w:bottom w:val="single" w:sz="4" w:space="0" w:color="auto"/>
              <w:right w:val="single" w:sz="4" w:space="0" w:color="auto"/>
            </w:tcBorders>
            <w:vAlign w:val="center"/>
          </w:tcPr>
          <w:p w14:paraId="6B748DFF"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DEMORA EN LA ATENCIÓN DE LOS VEHÍCULOS INSTITUCIONALES QUE REQUIEREN MANTENIMIENTO</w:t>
            </w:r>
          </w:p>
        </w:tc>
        <w:tc>
          <w:tcPr>
            <w:tcW w:w="1090" w:type="dxa"/>
            <w:tcBorders>
              <w:top w:val="single" w:sz="4" w:space="0" w:color="auto"/>
              <w:left w:val="nil"/>
              <w:bottom w:val="single" w:sz="4" w:space="0" w:color="auto"/>
              <w:right w:val="single" w:sz="4" w:space="0" w:color="auto"/>
            </w:tcBorders>
            <w:vAlign w:val="center"/>
          </w:tcPr>
          <w:p w14:paraId="71785D2E"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NO SE GARANTICE PRIORIDAD EN LA ATENCIÓN A LOS VEHÍCULOS DE LA INSTITUCIÓN QUE REQUIEREN MANTENIMIENTO AFECTANDO EL SERVICIO POLICIAL</w:t>
            </w:r>
          </w:p>
        </w:tc>
        <w:tc>
          <w:tcPr>
            <w:tcW w:w="360" w:type="dxa"/>
            <w:tcBorders>
              <w:top w:val="single" w:sz="4" w:space="0" w:color="auto"/>
              <w:left w:val="nil"/>
              <w:bottom w:val="single" w:sz="4" w:space="0" w:color="auto"/>
              <w:right w:val="single" w:sz="4" w:space="0" w:color="auto"/>
            </w:tcBorders>
            <w:textDirection w:val="btLr"/>
            <w:vAlign w:val="center"/>
          </w:tcPr>
          <w:p w14:paraId="319B9D21"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tcPr>
          <w:p w14:paraId="39E7D8B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0E7213F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tcPr>
          <w:p w14:paraId="4974ADA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tcPr>
          <w:p w14:paraId="1C364E4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tcPr>
          <w:p w14:paraId="6A661AF6"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 EL CONTRATISTA DEBERÁ GARANTIZAR PRIORIDAD EN LA ATENCIÓN DE LOS VEHÍCULOS DE LA INSTITUCIÓN QUE LO REQUIERAN.</w:t>
            </w:r>
          </w:p>
        </w:tc>
        <w:tc>
          <w:tcPr>
            <w:tcW w:w="202" w:type="dxa"/>
            <w:tcBorders>
              <w:top w:val="single" w:sz="4" w:space="0" w:color="auto"/>
              <w:left w:val="nil"/>
              <w:bottom w:val="single" w:sz="4" w:space="0" w:color="auto"/>
              <w:right w:val="single" w:sz="4" w:space="0" w:color="auto"/>
            </w:tcBorders>
            <w:textDirection w:val="btLr"/>
            <w:vAlign w:val="center"/>
          </w:tcPr>
          <w:p w14:paraId="6A25446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32BE18F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tcPr>
          <w:p w14:paraId="41D12EC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tcPr>
          <w:p w14:paraId="10FD2B3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tcPr>
          <w:p w14:paraId="5B70A8E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tcPr>
          <w:p w14:paraId="0C0CE61D"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 DEL CONTRATO</w:t>
            </w:r>
          </w:p>
        </w:tc>
        <w:tc>
          <w:tcPr>
            <w:tcW w:w="672" w:type="dxa"/>
            <w:tcBorders>
              <w:top w:val="single" w:sz="4" w:space="0" w:color="auto"/>
              <w:left w:val="nil"/>
              <w:bottom w:val="single" w:sz="4" w:space="0" w:color="auto"/>
              <w:right w:val="single" w:sz="4" w:space="0" w:color="auto"/>
            </w:tcBorders>
            <w:textDirection w:val="btLr"/>
            <w:vAlign w:val="center"/>
          </w:tcPr>
          <w:p w14:paraId="65E4967D"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PRESENTACIÓN DE LA OFERTA</w:t>
            </w:r>
          </w:p>
        </w:tc>
        <w:tc>
          <w:tcPr>
            <w:tcW w:w="448" w:type="dxa"/>
            <w:tcBorders>
              <w:top w:val="single" w:sz="4" w:space="0" w:color="auto"/>
              <w:left w:val="nil"/>
              <w:bottom w:val="single" w:sz="4" w:space="0" w:color="auto"/>
              <w:right w:val="single" w:sz="4" w:space="0" w:color="auto"/>
            </w:tcBorders>
            <w:textDirection w:val="btLr"/>
            <w:vAlign w:val="center"/>
          </w:tcPr>
          <w:p w14:paraId="0D6E1CD8"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TERMINACIÓN DEL CONTRATO</w:t>
            </w:r>
          </w:p>
        </w:tc>
        <w:tc>
          <w:tcPr>
            <w:tcW w:w="448" w:type="dxa"/>
            <w:tcBorders>
              <w:top w:val="single" w:sz="4" w:space="0" w:color="auto"/>
              <w:left w:val="nil"/>
              <w:bottom w:val="single" w:sz="4" w:space="0" w:color="auto"/>
              <w:right w:val="single" w:sz="4" w:space="0" w:color="auto"/>
            </w:tcBorders>
            <w:textDirection w:val="btLr"/>
            <w:vAlign w:val="center"/>
          </w:tcPr>
          <w:p w14:paraId="54553F5E"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COMUNICACIÓN OFICIAL AL ORDENADOR DEL GASTO</w:t>
            </w:r>
          </w:p>
        </w:tc>
        <w:tc>
          <w:tcPr>
            <w:tcW w:w="392" w:type="dxa"/>
            <w:tcBorders>
              <w:top w:val="single" w:sz="4" w:space="0" w:color="auto"/>
              <w:left w:val="nil"/>
              <w:bottom w:val="single" w:sz="4" w:space="0" w:color="auto"/>
              <w:right w:val="single" w:sz="4" w:space="0" w:color="auto"/>
            </w:tcBorders>
            <w:textDirection w:val="btLr"/>
            <w:vAlign w:val="center"/>
          </w:tcPr>
          <w:p w14:paraId="656CDC20"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CUANDO OCURRA</w:t>
            </w:r>
          </w:p>
        </w:tc>
      </w:tr>
      <w:tr w:rsidR="0078396D" w:rsidRPr="00324ABA" w14:paraId="30619217" w14:textId="77777777" w:rsidTr="0078396D">
        <w:trPr>
          <w:cantSplit/>
          <w:trHeight w:val="1736"/>
        </w:trPr>
        <w:tc>
          <w:tcPr>
            <w:tcW w:w="206" w:type="dxa"/>
            <w:tcBorders>
              <w:top w:val="single" w:sz="4" w:space="0" w:color="auto"/>
              <w:left w:val="single" w:sz="4" w:space="0" w:color="auto"/>
              <w:bottom w:val="single" w:sz="4" w:space="0" w:color="auto"/>
              <w:right w:val="single" w:sz="4" w:space="0" w:color="auto"/>
            </w:tcBorders>
            <w:textDirection w:val="btLr"/>
            <w:vAlign w:val="center"/>
          </w:tcPr>
          <w:p w14:paraId="395C752E"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9</w:t>
            </w:r>
          </w:p>
        </w:tc>
        <w:tc>
          <w:tcPr>
            <w:tcW w:w="201" w:type="dxa"/>
            <w:tcBorders>
              <w:top w:val="single" w:sz="4" w:space="0" w:color="auto"/>
              <w:left w:val="nil"/>
              <w:bottom w:val="single" w:sz="4" w:space="0" w:color="auto"/>
              <w:right w:val="single" w:sz="4" w:space="0" w:color="auto"/>
            </w:tcBorders>
            <w:noWrap/>
            <w:textDirection w:val="btLr"/>
            <w:vAlign w:val="center"/>
          </w:tcPr>
          <w:p w14:paraId="2B083B4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tcPr>
          <w:p w14:paraId="75D6FD4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INTERNO</w:t>
            </w:r>
          </w:p>
        </w:tc>
        <w:tc>
          <w:tcPr>
            <w:tcW w:w="195" w:type="dxa"/>
            <w:tcBorders>
              <w:top w:val="single" w:sz="4" w:space="0" w:color="auto"/>
              <w:left w:val="nil"/>
              <w:bottom w:val="single" w:sz="4" w:space="0" w:color="auto"/>
              <w:right w:val="single" w:sz="4" w:space="0" w:color="auto"/>
            </w:tcBorders>
            <w:noWrap/>
            <w:textDirection w:val="btLr"/>
            <w:vAlign w:val="center"/>
          </w:tcPr>
          <w:p w14:paraId="53BEF7D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tcPr>
          <w:p w14:paraId="6035C5C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OPERACIONAL</w:t>
            </w:r>
          </w:p>
        </w:tc>
        <w:tc>
          <w:tcPr>
            <w:tcW w:w="1258" w:type="dxa"/>
            <w:tcBorders>
              <w:top w:val="single" w:sz="4" w:space="0" w:color="auto"/>
              <w:left w:val="nil"/>
              <w:bottom w:val="single" w:sz="4" w:space="0" w:color="auto"/>
              <w:right w:val="single" w:sz="4" w:space="0" w:color="auto"/>
            </w:tcBorders>
            <w:vAlign w:val="center"/>
          </w:tcPr>
          <w:p w14:paraId="09F1F7C8"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NO SE PRESENTEN OFERENTES</w:t>
            </w:r>
          </w:p>
        </w:tc>
        <w:tc>
          <w:tcPr>
            <w:tcW w:w="1090" w:type="dxa"/>
            <w:tcBorders>
              <w:top w:val="single" w:sz="4" w:space="0" w:color="auto"/>
              <w:left w:val="nil"/>
              <w:bottom w:val="single" w:sz="4" w:space="0" w:color="auto"/>
              <w:right w:val="single" w:sz="4" w:space="0" w:color="auto"/>
            </w:tcBorders>
            <w:vAlign w:val="center"/>
          </w:tcPr>
          <w:p w14:paraId="22BB70E0"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DECLARATORIA DESIERTO DEL PROCESO DE CONTRATACIÓN. INICIAR UN NUEVO PROCESO DE CONTRATACIÓN.</w:t>
            </w:r>
          </w:p>
        </w:tc>
        <w:tc>
          <w:tcPr>
            <w:tcW w:w="360" w:type="dxa"/>
            <w:tcBorders>
              <w:top w:val="single" w:sz="4" w:space="0" w:color="auto"/>
              <w:left w:val="nil"/>
              <w:bottom w:val="single" w:sz="4" w:space="0" w:color="auto"/>
              <w:right w:val="single" w:sz="4" w:space="0" w:color="auto"/>
            </w:tcBorders>
            <w:textDirection w:val="btLr"/>
            <w:vAlign w:val="center"/>
          </w:tcPr>
          <w:p w14:paraId="0BE6043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tcPr>
          <w:p w14:paraId="123C665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322F89A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noWrap/>
            <w:textDirection w:val="btLr"/>
            <w:vAlign w:val="center"/>
          </w:tcPr>
          <w:p w14:paraId="64BF8D6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MENOR</w:t>
            </w:r>
          </w:p>
        </w:tc>
        <w:tc>
          <w:tcPr>
            <w:tcW w:w="329" w:type="dxa"/>
            <w:tcBorders>
              <w:top w:val="single" w:sz="4" w:space="0" w:color="auto"/>
              <w:left w:val="nil"/>
              <w:bottom w:val="single" w:sz="4" w:space="0" w:color="auto"/>
              <w:right w:val="single" w:sz="4" w:space="0" w:color="auto"/>
            </w:tcBorders>
            <w:noWrap/>
            <w:textDirection w:val="btLr"/>
            <w:vAlign w:val="center"/>
          </w:tcPr>
          <w:p w14:paraId="23A16152"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ENTIDAD</w:t>
            </w:r>
          </w:p>
        </w:tc>
        <w:tc>
          <w:tcPr>
            <w:tcW w:w="1233" w:type="dxa"/>
            <w:tcBorders>
              <w:top w:val="single" w:sz="4" w:space="0" w:color="auto"/>
              <w:left w:val="nil"/>
              <w:bottom w:val="single" w:sz="4" w:space="0" w:color="auto"/>
              <w:right w:val="single" w:sz="4" w:space="0" w:color="auto"/>
            </w:tcBorders>
            <w:vAlign w:val="center"/>
          </w:tcPr>
          <w:p w14:paraId="011F4EA6"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 REALIZAR UN ADECUADO ESTUDIO DE MERCADO Y LOS SECTORES DONDE SE VAN A INSTALAR LOS EQUIPOS.</w:t>
            </w:r>
          </w:p>
        </w:tc>
        <w:tc>
          <w:tcPr>
            <w:tcW w:w="202" w:type="dxa"/>
            <w:tcBorders>
              <w:top w:val="single" w:sz="4" w:space="0" w:color="auto"/>
              <w:left w:val="nil"/>
              <w:bottom w:val="single" w:sz="4" w:space="0" w:color="auto"/>
              <w:right w:val="single" w:sz="4" w:space="0" w:color="auto"/>
            </w:tcBorders>
            <w:textDirection w:val="btLr"/>
            <w:vAlign w:val="center"/>
          </w:tcPr>
          <w:p w14:paraId="2918F13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3CEA028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367" w:type="dxa"/>
            <w:tcBorders>
              <w:top w:val="single" w:sz="4" w:space="0" w:color="auto"/>
              <w:left w:val="nil"/>
              <w:bottom w:val="single" w:sz="4" w:space="0" w:color="auto"/>
              <w:right w:val="single" w:sz="4" w:space="0" w:color="auto"/>
            </w:tcBorders>
            <w:textDirection w:val="btLr"/>
            <w:vAlign w:val="center"/>
          </w:tcPr>
          <w:p w14:paraId="786FC19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tcPr>
          <w:p w14:paraId="72624CB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tcPr>
          <w:p w14:paraId="4024FAF1"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tcPr>
          <w:p w14:paraId="65BBC4E4"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ESTRUCTURADOR DEL PROCESO</w:t>
            </w:r>
          </w:p>
        </w:tc>
        <w:tc>
          <w:tcPr>
            <w:tcW w:w="672" w:type="dxa"/>
            <w:tcBorders>
              <w:top w:val="single" w:sz="4" w:space="0" w:color="auto"/>
              <w:left w:val="nil"/>
              <w:bottom w:val="single" w:sz="4" w:space="0" w:color="auto"/>
              <w:right w:val="single" w:sz="4" w:space="0" w:color="auto"/>
            </w:tcBorders>
            <w:textDirection w:val="btLr"/>
            <w:vAlign w:val="center"/>
          </w:tcPr>
          <w:p w14:paraId="6F7D5AC2"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ESTUDIO DE MERCADO </w:t>
            </w:r>
          </w:p>
        </w:tc>
        <w:tc>
          <w:tcPr>
            <w:tcW w:w="448" w:type="dxa"/>
            <w:tcBorders>
              <w:top w:val="single" w:sz="4" w:space="0" w:color="auto"/>
              <w:left w:val="nil"/>
              <w:bottom w:val="single" w:sz="4" w:space="0" w:color="auto"/>
              <w:right w:val="single" w:sz="4" w:space="0" w:color="auto"/>
            </w:tcBorders>
            <w:textDirection w:val="btLr"/>
            <w:vAlign w:val="center"/>
          </w:tcPr>
          <w:p w14:paraId="370FAEF3"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ESTUDIO PREVIO</w:t>
            </w:r>
          </w:p>
        </w:tc>
        <w:tc>
          <w:tcPr>
            <w:tcW w:w="448" w:type="dxa"/>
            <w:tcBorders>
              <w:top w:val="single" w:sz="4" w:space="0" w:color="auto"/>
              <w:left w:val="nil"/>
              <w:bottom w:val="single" w:sz="4" w:space="0" w:color="auto"/>
              <w:right w:val="single" w:sz="4" w:space="0" w:color="auto"/>
            </w:tcBorders>
            <w:textDirection w:val="btLr"/>
            <w:vAlign w:val="center"/>
          </w:tcPr>
          <w:p w14:paraId="6FB77E76"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ESPECIFICACIONES TÉCNICAS DEL ESTUDIO PREVIO</w:t>
            </w:r>
          </w:p>
        </w:tc>
        <w:tc>
          <w:tcPr>
            <w:tcW w:w="392" w:type="dxa"/>
            <w:tcBorders>
              <w:top w:val="single" w:sz="4" w:space="0" w:color="auto"/>
              <w:left w:val="nil"/>
              <w:bottom w:val="single" w:sz="4" w:space="0" w:color="auto"/>
              <w:right w:val="single" w:sz="4" w:space="0" w:color="auto"/>
            </w:tcBorders>
            <w:textDirection w:val="btLr"/>
            <w:vAlign w:val="center"/>
          </w:tcPr>
          <w:p w14:paraId="6D7B5B11"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ESTUDIO PREVIO</w:t>
            </w:r>
          </w:p>
        </w:tc>
      </w:tr>
      <w:tr w:rsidR="0078396D" w:rsidRPr="00324ABA" w14:paraId="4E8304A4" w14:textId="77777777" w:rsidTr="0078396D">
        <w:trPr>
          <w:cantSplit/>
          <w:trHeight w:val="1736"/>
        </w:trPr>
        <w:tc>
          <w:tcPr>
            <w:tcW w:w="206" w:type="dxa"/>
            <w:tcBorders>
              <w:top w:val="single" w:sz="4" w:space="0" w:color="auto"/>
              <w:left w:val="single" w:sz="4" w:space="0" w:color="auto"/>
              <w:bottom w:val="single" w:sz="4" w:space="0" w:color="auto"/>
              <w:right w:val="single" w:sz="4" w:space="0" w:color="auto"/>
            </w:tcBorders>
            <w:textDirection w:val="btLr"/>
            <w:vAlign w:val="center"/>
          </w:tcPr>
          <w:p w14:paraId="2A2E3A06"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10</w:t>
            </w:r>
          </w:p>
        </w:tc>
        <w:tc>
          <w:tcPr>
            <w:tcW w:w="201" w:type="dxa"/>
            <w:tcBorders>
              <w:top w:val="single" w:sz="4" w:space="0" w:color="auto"/>
              <w:left w:val="nil"/>
              <w:bottom w:val="single" w:sz="4" w:space="0" w:color="auto"/>
              <w:right w:val="single" w:sz="4" w:space="0" w:color="auto"/>
            </w:tcBorders>
            <w:noWrap/>
            <w:textDirection w:val="btLr"/>
            <w:vAlign w:val="center"/>
          </w:tcPr>
          <w:p w14:paraId="4A74BE7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tcPr>
          <w:p w14:paraId="7BBB9D3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EXTERNO</w:t>
            </w:r>
          </w:p>
        </w:tc>
        <w:tc>
          <w:tcPr>
            <w:tcW w:w="195" w:type="dxa"/>
            <w:tcBorders>
              <w:top w:val="single" w:sz="4" w:space="0" w:color="auto"/>
              <w:left w:val="nil"/>
              <w:bottom w:val="single" w:sz="4" w:space="0" w:color="auto"/>
              <w:right w:val="single" w:sz="4" w:space="0" w:color="auto"/>
            </w:tcBorders>
            <w:noWrap/>
            <w:textDirection w:val="btLr"/>
            <w:vAlign w:val="center"/>
          </w:tcPr>
          <w:p w14:paraId="678C2E5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tcPr>
          <w:p w14:paraId="07DA78C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OPERACIONAL</w:t>
            </w:r>
          </w:p>
        </w:tc>
        <w:tc>
          <w:tcPr>
            <w:tcW w:w="1258" w:type="dxa"/>
            <w:tcBorders>
              <w:top w:val="single" w:sz="4" w:space="0" w:color="auto"/>
              <w:left w:val="nil"/>
              <w:bottom w:val="single" w:sz="4" w:space="0" w:color="auto"/>
              <w:right w:val="single" w:sz="4" w:space="0" w:color="auto"/>
            </w:tcBorders>
            <w:vAlign w:val="center"/>
          </w:tcPr>
          <w:p w14:paraId="63583478"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QUE EL CONTRATISTA NO CUMPLA CON LA RESERVA Y CONFIDENCIALIDAD DE LA INFORMACIÓN, SACANDO PROVECHO PROPIO O DE TERCEROS LA INFORMACIÓN PARA FINES DISTINTOS A LOS PREVISTOS EN EL CONTRATO.</w:t>
            </w:r>
          </w:p>
        </w:tc>
        <w:tc>
          <w:tcPr>
            <w:tcW w:w="1090" w:type="dxa"/>
            <w:tcBorders>
              <w:top w:val="single" w:sz="4" w:space="0" w:color="auto"/>
              <w:left w:val="nil"/>
              <w:bottom w:val="single" w:sz="4" w:space="0" w:color="auto"/>
              <w:right w:val="single" w:sz="4" w:space="0" w:color="auto"/>
            </w:tcBorders>
            <w:vAlign w:val="center"/>
          </w:tcPr>
          <w:p w14:paraId="49E1D90D"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FUGA O FILTRACIÓN DE LA INFORMACIÓN UTILIZADA POR PARTE DE LOS TÉCNICOS DISPUESTOS POR LA EMPRESA.</w:t>
            </w:r>
          </w:p>
        </w:tc>
        <w:tc>
          <w:tcPr>
            <w:tcW w:w="360" w:type="dxa"/>
            <w:tcBorders>
              <w:top w:val="single" w:sz="4" w:space="0" w:color="auto"/>
              <w:left w:val="nil"/>
              <w:bottom w:val="single" w:sz="4" w:space="0" w:color="auto"/>
              <w:right w:val="single" w:sz="4" w:space="0" w:color="auto"/>
            </w:tcBorders>
            <w:textDirection w:val="btLr"/>
            <w:vAlign w:val="center"/>
          </w:tcPr>
          <w:p w14:paraId="7850B26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4AD9A5E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1ABDC86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6</w:t>
            </w:r>
          </w:p>
        </w:tc>
        <w:tc>
          <w:tcPr>
            <w:tcW w:w="202" w:type="dxa"/>
            <w:tcBorders>
              <w:top w:val="single" w:sz="4" w:space="0" w:color="auto"/>
              <w:left w:val="nil"/>
              <w:bottom w:val="single" w:sz="4" w:space="0" w:color="auto"/>
              <w:right w:val="single" w:sz="4" w:space="0" w:color="auto"/>
            </w:tcBorders>
            <w:noWrap/>
            <w:textDirection w:val="btLr"/>
            <w:vAlign w:val="center"/>
          </w:tcPr>
          <w:p w14:paraId="7DBE40E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ALTO</w:t>
            </w:r>
          </w:p>
        </w:tc>
        <w:tc>
          <w:tcPr>
            <w:tcW w:w="329" w:type="dxa"/>
            <w:tcBorders>
              <w:top w:val="single" w:sz="4" w:space="0" w:color="auto"/>
              <w:left w:val="nil"/>
              <w:bottom w:val="single" w:sz="4" w:space="0" w:color="auto"/>
              <w:right w:val="single" w:sz="4" w:space="0" w:color="auto"/>
            </w:tcBorders>
            <w:noWrap/>
            <w:textDirection w:val="btLr"/>
            <w:vAlign w:val="center"/>
          </w:tcPr>
          <w:p w14:paraId="06CCD92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tcPr>
          <w:p w14:paraId="7BB4658A"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 EL CONTRATISTA DEBERÁ EXTENDER A SUS EMPLEADOS UN ACUERDO DE CONFIDENCIALIDAD DE LA INFORMACIÓN SUMINISTRADA.</w:t>
            </w:r>
          </w:p>
        </w:tc>
        <w:tc>
          <w:tcPr>
            <w:tcW w:w="202" w:type="dxa"/>
            <w:tcBorders>
              <w:top w:val="single" w:sz="4" w:space="0" w:color="auto"/>
              <w:left w:val="nil"/>
              <w:bottom w:val="single" w:sz="4" w:space="0" w:color="auto"/>
              <w:right w:val="single" w:sz="4" w:space="0" w:color="auto"/>
            </w:tcBorders>
            <w:textDirection w:val="btLr"/>
            <w:vAlign w:val="center"/>
          </w:tcPr>
          <w:p w14:paraId="52A8694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21DC86B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367" w:type="dxa"/>
            <w:tcBorders>
              <w:top w:val="single" w:sz="4" w:space="0" w:color="auto"/>
              <w:left w:val="nil"/>
              <w:bottom w:val="single" w:sz="4" w:space="0" w:color="auto"/>
              <w:right w:val="single" w:sz="4" w:space="0" w:color="auto"/>
            </w:tcBorders>
            <w:textDirection w:val="btLr"/>
            <w:vAlign w:val="center"/>
          </w:tcPr>
          <w:p w14:paraId="2428E8D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5079F33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tcPr>
          <w:p w14:paraId="7175A1F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tcPr>
          <w:p w14:paraId="48D4222E"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 DEL CONTRATO</w:t>
            </w:r>
          </w:p>
        </w:tc>
        <w:tc>
          <w:tcPr>
            <w:tcW w:w="672" w:type="dxa"/>
            <w:tcBorders>
              <w:top w:val="single" w:sz="4" w:space="0" w:color="auto"/>
              <w:left w:val="nil"/>
              <w:bottom w:val="single" w:sz="4" w:space="0" w:color="auto"/>
              <w:right w:val="single" w:sz="4" w:space="0" w:color="auto"/>
            </w:tcBorders>
            <w:textDirection w:val="btLr"/>
            <w:vAlign w:val="center"/>
          </w:tcPr>
          <w:p w14:paraId="0D300C4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DESDE LA APROBACIÓN </w:t>
            </w:r>
          </w:p>
          <w:p w14:paraId="0753401C"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DE LA GARANTÍA ÚNICA</w:t>
            </w:r>
          </w:p>
        </w:tc>
        <w:tc>
          <w:tcPr>
            <w:tcW w:w="448" w:type="dxa"/>
            <w:tcBorders>
              <w:top w:val="single" w:sz="4" w:space="0" w:color="auto"/>
              <w:left w:val="nil"/>
              <w:bottom w:val="single" w:sz="4" w:space="0" w:color="auto"/>
              <w:right w:val="single" w:sz="4" w:space="0" w:color="auto"/>
            </w:tcBorders>
            <w:textDirection w:val="btLr"/>
            <w:vAlign w:val="center"/>
          </w:tcPr>
          <w:p w14:paraId="1FCF168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TERMINACIÓN </w:t>
            </w:r>
          </w:p>
          <w:p w14:paraId="669F7D19"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DEL CONTRATO</w:t>
            </w:r>
          </w:p>
        </w:tc>
        <w:tc>
          <w:tcPr>
            <w:tcW w:w="448" w:type="dxa"/>
            <w:tcBorders>
              <w:top w:val="single" w:sz="4" w:space="0" w:color="auto"/>
              <w:left w:val="nil"/>
              <w:bottom w:val="single" w:sz="4" w:space="0" w:color="auto"/>
              <w:right w:val="single" w:sz="4" w:space="0" w:color="auto"/>
            </w:tcBorders>
            <w:textDirection w:val="btLr"/>
            <w:vAlign w:val="center"/>
          </w:tcPr>
          <w:p w14:paraId="0F8F1C4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COMUNICACIÓN OFICIAL</w:t>
            </w:r>
          </w:p>
          <w:p w14:paraId="003D5EE3"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 AL ORDENADOR DEL GASTO</w:t>
            </w:r>
          </w:p>
        </w:tc>
        <w:tc>
          <w:tcPr>
            <w:tcW w:w="392" w:type="dxa"/>
            <w:tcBorders>
              <w:top w:val="single" w:sz="4" w:space="0" w:color="auto"/>
              <w:left w:val="nil"/>
              <w:bottom w:val="single" w:sz="4" w:space="0" w:color="auto"/>
              <w:right w:val="single" w:sz="4" w:space="0" w:color="auto"/>
            </w:tcBorders>
            <w:textDirection w:val="btLr"/>
            <w:vAlign w:val="center"/>
          </w:tcPr>
          <w:p w14:paraId="4D6DE4A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CUANDO OCURRA</w:t>
            </w:r>
          </w:p>
          <w:p w14:paraId="0BEAEC97"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 EL EVENTO</w:t>
            </w:r>
          </w:p>
        </w:tc>
      </w:tr>
    </w:tbl>
    <w:p w14:paraId="1355F2BB" w14:textId="77777777" w:rsidR="007E1C62" w:rsidRPr="00324ABA" w:rsidRDefault="007E1C62" w:rsidP="0078396D">
      <w:pPr>
        <w:ind w:right="-376"/>
        <w:jc w:val="both"/>
        <w:rPr>
          <w:rFonts w:ascii="Arial" w:hAnsi="Arial" w:cs="Arial"/>
          <w:b/>
          <w:sz w:val="20"/>
          <w:szCs w:val="20"/>
        </w:rPr>
      </w:pPr>
    </w:p>
    <w:p w14:paraId="33351C3A" w14:textId="24C333F9" w:rsidR="007E1C62" w:rsidRPr="00C6130A" w:rsidRDefault="0078396D" w:rsidP="00C6130A">
      <w:pPr>
        <w:ind w:left="-426" w:right="-376"/>
        <w:jc w:val="both"/>
        <w:rPr>
          <w:rFonts w:ascii="Arial" w:hAnsi="Arial" w:cs="Arial"/>
          <w:sz w:val="20"/>
          <w:szCs w:val="20"/>
        </w:rPr>
      </w:pPr>
      <w:r w:rsidRPr="00324ABA">
        <w:rPr>
          <w:rFonts w:ascii="Arial" w:hAnsi="Arial" w:cs="Arial"/>
          <w:b/>
          <w:sz w:val="20"/>
          <w:szCs w:val="20"/>
        </w:rPr>
        <w:t>Nota:</w:t>
      </w:r>
      <w:r w:rsidRPr="00324ABA">
        <w:rPr>
          <w:rFonts w:ascii="Arial" w:hAnsi="Arial" w:cs="Arial"/>
          <w:sz w:val="20"/>
          <w:szCs w:val="20"/>
        </w:rPr>
        <w:t xml:space="preserve"> con la presentación de la oferta, el oferente acepta y aprueba los riesgos propuestos por la Policía Metropolitana de Barranquilla, así como el análisis realizado por la Entidad para su mitigación y gestión, de igual forma corresponde al estructurador del estudio previo, analizar los riesgos a los cuales se expone la entidad y el oferente frente a la ejecución del contrato, por cuanto cada proyecto es único en los factores ambientales, económicos, políticos, sociales, tecnológicos, entre otros.</w:t>
      </w:r>
    </w:p>
    <w:p w14:paraId="18039988" w14:textId="77777777" w:rsidR="007E1C62" w:rsidRPr="00324ABA" w:rsidRDefault="0078396D" w:rsidP="0078396D">
      <w:pPr>
        <w:jc w:val="center"/>
        <w:rPr>
          <w:rFonts w:ascii="Arial" w:hAnsi="Arial" w:cs="Arial"/>
          <w:b/>
          <w:sz w:val="20"/>
          <w:szCs w:val="20"/>
        </w:rPr>
      </w:pPr>
      <w:r w:rsidRPr="00324ABA">
        <w:rPr>
          <w:rFonts w:ascii="Arial" w:hAnsi="Arial" w:cs="Arial"/>
          <w:b/>
          <w:sz w:val="20"/>
          <w:szCs w:val="20"/>
        </w:rPr>
        <w:t xml:space="preserve">ESTIMACIÓN, TIPIFICACIÓN, ASIGNACIÓN DE RIESGOS </w:t>
      </w:r>
    </w:p>
    <w:p w14:paraId="0B689874" w14:textId="748E2342" w:rsidR="007E1C62" w:rsidRPr="00324ABA" w:rsidRDefault="0078396D" w:rsidP="00110D06">
      <w:pPr>
        <w:jc w:val="center"/>
        <w:rPr>
          <w:rFonts w:ascii="Arial" w:hAnsi="Arial" w:cs="Arial"/>
          <w:b/>
          <w:sz w:val="20"/>
          <w:szCs w:val="20"/>
        </w:rPr>
      </w:pPr>
      <w:r w:rsidRPr="00324ABA">
        <w:rPr>
          <w:rFonts w:ascii="Arial" w:hAnsi="Arial" w:cs="Arial"/>
          <w:b/>
          <w:sz w:val="20"/>
          <w:szCs w:val="20"/>
        </w:rPr>
        <w:t>Y DETERMINACIÓN DE GARANTÍAS.</w:t>
      </w:r>
    </w:p>
    <w:p w14:paraId="0430B96D" w14:textId="0BEB7E2F" w:rsidR="007E1C62" w:rsidRPr="00324ABA" w:rsidRDefault="0078396D" w:rsidP="00110D06">
      <w:pPr>
        <w:autoSpaceDE w:val="0"/>
        <w:autoSpaceDN w:val="0"/>
        <w:adjustRightInd w:val="0"/>
        <w:jc w:val="both"/>
        <w:rPr>
          <w:rFonts w:ascii="Arial" w:hAnsi="Arial" w:cs="Arial"/>
          <w:sz w:val="20"/>
          <w:szCs w:val="20"/>
        </w:rPr>
      </w:pPr>
      <w:r w:rsidRPr="00324ABA">
        <w:rPr>
          <w:rFonts w:ascii="Arial" w:hAnsi="Arial" w:cs="Arial"/>
          <w:sz w:val="20"/>
          <w:szCs w:val="20"/>
        </w:rPr>
        <w:t xml:space="preserve">De conformidad con lo establecido en el artículo 4º de la Ley 1150 de 2007, como modificatoria a la Ley 80 de 1993, como resultado del análisis de los riesgos que podrían afectar la normal y correcta ejecución del contrato, a </w:t>
      </w:r>
      <w:r w:rsidR="005D3B29" w:rsidRPr="00324ABA">
        <w:rPr>
          <w:rFonts w:ascii="Arial" w:hAnsi="Arial" w:cs="Arial"/>
          <w:sz w:val="20"/>
          <w:szCs w:val="20"/>
        </w:rPr>
        <w:t>continuación,</w:t>
      </w:r>
      <w:r w:rsidRPr="00324ABA">
        <w:rPr>
          <w:rFonts w:ascii="Arial" w:hAnsi="Arial" w:cs="Arial"/>
          <w:sz w:val="20"/>
          <w:szCs w:val="20"/>
        </w:rPr>
        <w:t xml:space="preserve"> se tipifican, estiman y asignan los riesgos, a la vez que se establecen las acciones encaminadas a la prevención de los mismos y/o los mecanismos de cobertura que sean procedentes de acuerdo con la naturaleza y estimación de cada uno.</w:t>
      </w:r>
    </w:p>
    <w:p w14:paraId="38A062E8" w14:textId="1CC3729F" w:rsidR="00110D06" w:rsidRDefault="0078396D" w:rsidP="00110D06">
      <w:pPr>
        <w:jc w:val="both"/>
        <w:rPr>
          <w:rFonts w:ascii="Arial" w:hAnsi="Arial" w:cs="Arial"/>
          <w:sz w:val="20"/>
        </w:rPr>
      </w:pPr>
      <w:r w:rsidRPr="00324ABA">
        <w:rPr>
          <w:rFonts w:ascii="Arial" w:hAnsi="Arial" w:cs="Arial"/>
          <w:sz w:val="20"/>
        </w:rPr>
        <w:t>En la definición de los parámetros de mecanismos de cobertura de los riesgos deberán efectuarse dentro de los términos definidos en el Titulo III Capítulo I del Decreto 1082 de 2015.</w:t>
      </w:r>
    </w:p>
    <w:p w14:paraId="56D7060C" w14:textId="77777777" w:rsidR="00A00F16" w:rsidRPr="00324ABA" w:rsidRDefault="00A00F16" w:rsidP="00110D06">
      <w:pPr>
        <w:jc w:val="both"/>
        <w:rPr>
          <w:rFonts w:ascii="Arial" w:hAnsi="Arial" w:cs="Arial"/>
          <w:sz w:val="20"/>
        </w:rPr>
      </w:pPr>
    </w:p>
    <w:p w14:paraId="76DCC91A" w14:textId="1C42464F" w:rsidR="007E1C62" w:rsidRPr="00324ABA" w:rsidRDefault="0078396D" w:rsidP="00C6130A">
      <w:pPr>
        <w:tabs>
          <w:tab w:val="left" w:pos="-1080"/>
          <w:tab w:val="left" w:pos="0"/>
        </w:tabs>
        <w:jc w:val="center"/>
        <w:rPr>
          <w:rFonts w:ascii="Arial" w:hAnsi="Arial" w:cs="Arial"/>
          <w:b/>
          <w:sz w:val="20"/>
          <w:szCs w:val="20"/>
        </w:rPr>
      </w:pPr>
      <w:r w:rsidRPr="00324ABA">
        <w:rPr>
          <w:rFonts w:ascii="Arial" w:hAnsi="Arial" w:cs="Arial"/>
          <w:b/>
          <w:sz w:val="20"/>
          <w:szCs w:val="20"/>
        </w:rPr>
        <w:lastRenderedPageBreak/>
        <w:t>GARANTÍAS DEL PROCESO</w:t>
      </w:r>
    </w:p>
    <w:p w14:paraId="3B9E644B" w14:textId="055FF284" w:rsidR="007E1C62" w:rsidRPr="00324ABA" w:rsidRDefault="0078396D" w:rsidP="00110D06">
      <w:pPr>
        <w:ind w:left="-142"/>
        <w:jc w:val="both"/>
        <w:rPr>
          <w:rFonts w:ascii="Arial" w:hAnsi="Arial" w:cs="Arial"/>
          <w:b/>
          <w:sz w:val="20"/>
          <w:szCs w:val="20"/>
        </w:rPr>
      </w:pPr>
      <w:r w:rsidRPr="00324ABA">
        <w:rPr>
          <w:rFonts w:ascii="Arial" w:hAnsi="Arial" w:cs="Arial"/>
          <w:b/>
          <w:sz w:val="20"/>
          <w:szCs w:val="20"/>
        </w:rPr>
        <w:t>ETAPA PRECONTRACTUAL</w:t>
      </w:r>
    </w:p>
    <w:tbl>
      <w:tblPr>
        <w:tblW w:w="10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1E0" w:firstRow="1" w:lastRow="1" w:firstColumn="1" w:lastColumn="1" w:noHBand="0" w:noVBand="0"/>
      </w:tblPr>
      <w:tblGrid>
        <w:gridCol w:w="1236"/>
        <w:gridCol w:w="1038"/>
        <w:gridCol w:w="3250"/>
        <w:gridCol w:w="1417"/>
        <w:gridCol w:w="1134"/>
        <w:gridCol w:w="851"/>
        <w:gridCol w:w="1306"/>
      </w:tblGrid>
      <w:tr w:rsidR="0078396D" w:rsidRPr="00324ABA" w14:paraId="1D5087DF" w14:textId="77777777" w:rsidTr="002C0401">
        <w:trPr>
          <w:trHeight w:val="533"/>
          <w:jc w:val="center"/>
        </w:trPr>
        <w:tc>
          <w:tcPr>
            <w:tcW w:w="12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7A629E" w14:textId="77777777" w:rsidR="007E1C62" w:rsidRPr="00324ABA" w:rsidRDefault="0078396D" w:rsidP="002C0401">
            <w:pPr>
              <w:tabs>
                <w:tab w:val="left" w:pos="0"/>
              </w:tabs>
              <w:spacing w:after="0"/>
              <w:jc w:val="center"/>
              <w:rPr>
                <w:rFonts w:ascii="Arial" w:hAnsi="Arial" w:cs="Arial"/>
                <w:b/>
                <w:sz w:val="14"/>
                <w:szCs w:val="16"/>
              </w:rPr>
            </w:pPr>
            <w:r w:rsidRPr="00324ABA">
              <w:rPr>
                <w:rFonts w:ascii="Arial" w:hAnsi="Arial" w:cs="Arial"/>
                <w:b/>
                <w:sz w:val="14"/>
                <w:szCs w:val="16"/>
              </w:rPr>
              <w:t>MECANISMO</w:t>
            </w:r>
          </w:p>
          <w:p w14:paraId="60262B47" w14:textId="77777777" w:rsidR="007E1C62" w:rsidRPr="00324ABA" w:rsidRDefault="0078396D" w:rsidP="002C0401">
            <w:pPr>
              <w:tabs>
                <w:tab w:val="left" w:pos="0"/>
              </w:tabs>
              <w:spacing w:after="0"/>
              <w:jc w:val="center"/>
              <w:rPr>
                <w:rFonts w:ascii="Arial" w:hAnsi="Arial" w:cs="Arial"/>
                <w:b/>
                <w:sz w:val="14"/>
                <w:szCs w:val="16"/>
              </w:rPr>
            </w:pPr>
            <w:r w:rsidRPr="00324ABA">
              <w:rPr>
                <w:rFonts w:ascii="Arial" w:hAnsi="Arial" w:cs="Arial"/>
                <w:b/>
                <w:sz w:val="14"/>
                <w:szCs w:val="16"/>
              </w:rPr>
              <w:t>DE COBERTURA</w:t>
            </w:r>
          </w:p>
        </w:tc>
        <w:tc>
          <w:tcPr>
            <w:tcW w:w="10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572181" w14:textId="77777777" w:rsidR="007E1C62" w:rsidRPr="00324ABA" w:rsidRDefault="0078396D" w:rsidP="002C0401">
            <w:pPr>
              <w:tabs>
                <w:tab w:val="left" w:pos="0"/>
              </w:tabs>
              <w:spacing w:after="0"/>
              <w:jc w:val="center"/>
              <w:rPr>
                <w:rFonts w:ascii="Arial" w:hAnsi="Arial" w:cs="Arial"/>
                <w:b/>
                <w:sz w:val="14"/>
                <w:szCs w:val="16"/>
              </w:rPr>
            </w:pPr>
            <w:r w:rsidRPr="00324ABA">
              <w:rPr>
                <w:rFonts w:ascii="Arial" w:hAnsi="Arial" w:cs="Arial"/>
                <w:b/>
                <w:sz w:val="14"/>
                <w:szCs w:val="16"/>
              </w:rPr>
              <w:t>CLASE DE RIESGO</w:t>
            </w:r>
          </w:p>
        </w:tc>
        <w:tc>
          <w:tcPr>
            <w:tcW w:w="3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AD1C1E" w14:textId="77777777" w:rsidR="007E1C62" w:rsidRPr="00324ABA" w:rsidRDefault="0078396D" w:rsidP="002C0401">
            <w:pPr>
              <w:tabs>
                <w:tab w:val="left" w:pos="0"/>
              </w:tabs>
              <w:spacing w:after="0"/>
              <w:jc w:val="center"/>
              <w:rPr>
                <w:rFonts w:ascii="Arial" w:hAnsi="Arial" w:cs="Arial"/>
                <w:b/>
                <w:sz w:val="14"/>
                <w:szCs w:val="16"/>
              </w:rPr>
            </w:pPr>
            <w:r w:rsidRPr="00324ABA">
              <w:rPr>
                <w:rFonts w:ascii="Arial" w:hAnsi="Arial" w:cs="Arial"/>
                <w:b/>
                <w:sz w:val="14"/>
                <w:szCs w:val="16"/>
              </w:rPr>
              <w:t>TIPIFICACIÓN DE LOS RIESGOS</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1C84F5" w14:textId="77777777" w:rsidR="007E1C62" w:rsidRPr="00324ABA" w:rsidRDefault="0078396D" w:rsidP="002C0401">
            <w:pPr>
              <w:tabs>
                <w:tab w:val="left" w:pos="0"/>
              </w:tabs>
              <w:spacing w:after="0"/>
              <w:jc w:val="center"/>
              <w:rPr>
                <w:rFonts w:ascii="Arial" w:hAnsi="Arial" w:cs="Arial"/>
                <w:b/>
                <w:sz w:val="14"/>
                <w:szCs w:val="16"/>
              </w:rPr>
            </w:pPr>
            <w:r w:rsidRPr="00324ABA">
              <w:rPr>
                <w:rFonts w:ascii="Arial" w:hAnsi="Arial" w:cs="Arial"/>
                <w:b/>
                <w:sz w:val="14"/>
                <w:szCs w:val="16"/>
              </w:rPr>
              <w:t>ESTIMACIÓN DEL RIESGO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25B7F1" w14:textId="77777777" w:rsidR="007E1C62" w:rsidRPr="00324ABA" w:rsidRDefault="0078396D" w:rsidP="002C0401">
            <w:pPr>
              <w:tabs>
                <w:tab w:val="left" w:pos="0"/>
              </w:tabs>
              <w:spacing w:after="0"/>
              <w:jc w:val="center"/>
              <w:rPr>
                <w:rFonts w:ascii="Arial" w:hAnsi="Arial" w:cs="Arial"/>
                <w:b/>
                <w:sz w:val="14"/>
                <w:szCs w:val="16"/>
              </w:rPr>
            </w:pPr>
            <w:r w:rsidRPr="00324ABA">
              <w:rPr>
                <w:rFonts w:ascii="Arial" w:hAnsi="Arial" w:cs="Arial"/>
                <w:b/>
                <w:sz w:val="14"/>
                <w:szCs w:val="16"/>
              </w:rPr>
              <w:t>ASIGNACIÓN DEL RIESGO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0E8C04" w14:textId="77777777" w:rsidR="007E1C62" w:rsidRPr="00324ABA" w:rsidRDefault="0078396D" w:rsidP="002C0401">
            <w:pPr>
              <w:tabs>
                <w:tab w:val="left" w:pos="0"/>
              </w:tabs>
              <w:spacing w:after="0"/>
              <w:jc w:val="center"/>
              <w:rPr>
                <w:rFonts w:ascii="Arial" w:hAnsi="Arial" w:cs="Arial"/>
                <w:b/>
                <w:sz w:val="14"/>
                <w:szCs w:val="16"/>
              </w:rPr>
            </w:pPr>
            <w:r w:rsidRPr="00324ABA">
              <w:rPr>
                <w:rFonts w:ascii="Arial" w:hAnsi="Arial" w:cs="Arial"/>
                <w:b/>
                <w:sz w:val="14"/>
                <w:szCs w:val="16"/>
              </w:rPr>
              <w:t>VIGENCIA</w:t>
            </w:r>
          </w:p>
        </w:tc>
        <w:tc>
          <w:tcPr>
            <w:tcW w:w="13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1E4BD8" w14:textId="77777777" w:rsidR="007E1C62" w:rsidRPr="00324ABA" w:rsidRDefault="0078396D" w:rsidP="002C0401">
            <w:pPr>
              <w:tabs>
                <w:tab w:val="left" w:pos="426"/>
              </w:tabs>
              <w:spacing w:after="0"/>
              <w:jc w:val="center"/>
              <w:rPr>
                <w:rFonts w:ascii="Arial" w:eastAsia="MS Mincho" w:hAnsi="Arial" w:cs="Arial"/>
                <w:b/>
                <w:sz w:val="14"/>
                <w:szCs w:val="16"/>
              </w:rPr>
            </w:pPr>
            <w:r w:rsidRPr="00324ABA">
              <w:rPr>
                <w:rFonts w:ascii="Arial" w:eastAsia="MS Mincho" w:hAnsi="Arial" w:cs="Arial"/>
                <w:b/>
                <w:sz w:val="14"/>
                <w:szCs w:val="16"/>
              </w:rPr>
              <w:t>JUSTIFICACIÓN COBERTURA / VIGENCIA</w:t>
            </w:r>
          </w:p>
        </w:tc>
      </w:tr>
      <w:tr w:rsidR="0078396D" w:rsidRPr="00324ABA" w14:paraId="55F9D66D" w14:textId="77777777" w:rsidTr="002C0401">
        <w:trPr>
          <w:trHeight w:val="380"/>
          <w:jc w:val="center"/>
        </w:trPr>
        <w:tc>
          <w:tcPr>
            <w:tcW w:w="1236" w:type="dxa"/>
            <w:vMerge w:val="restart"/>
            <w:vAlign w:val="center"/>
          </w:tcPr>
          <w:p w14:paraId="357926CA"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Garantía de Seriedad</w:t>
            </w:r>
          </w:p>
        </w:tc>
        <w:tc>
          <w:tcPr>
            <w:tcW w:w="1038" w:type="dxa"/>
            <w:vAlign w:val="center"/>
          </w:tcPr>
          <w:p w14:paraId="03D1F6BE"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RIESGO JURÍDICO</w:t>
            </w:r>
          </w:p>
        </w:tc>
        <w:tc>
          <w:tcPr>
            <w:tcW w:w="3250" w:type="dxa"/>
            <w:vAlign w:val="center"/>
          </w:tcPr>
          <w:p w14:paraId="28F384F5"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La no suscripción del contrato sin justa causa</w:t>
            </w:r>
          </w:p>
        </w:tc>
        <w:tc>
          <w:tcPr>
            <w:tcW w:w="1417" w:type="dxa"/>
            <w:vMerge w:val="restart"/>
            <w:vAlign w:val="center"/>
          </w:tcPr>
          <w:p w14:paraId="21406BBF" w14:textId="1661114C"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 xml:space="preserve">Diez por ciento (10%) del presupuesto oficial asignado </w:t>
            </w:r>
          </w:p>
        </w:tc>
        <w:tc>
          <w:tcPr>
            <w:tcW w:w="1134" w:type="dxa"/>
            <w:vMerge w:val="restart"/>
            <w:vAlign w:val="center"/>
          </w:tcPr>
          <w:p w14:paraId="3F722F77"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Proponente seleccionado</w:t>
            </w:r>
          </w:p>
        </w:tc>
        <w:tc>
          <w:tcPr>
            <w:tcW w:w="851" w:type="dxa"/>
            <w:vMerge w:val="restart"/>
            <w:vAlign w:val="center"/>
          </w:tcPr>
          <w:p w14:paraId="1A93C119" w14:textId="5EFF8763" w:rsidR="007E1C62" w:rsidRPr="00324ABA" w:rsidRDefault="00894BD5" w:rsidP="002C0401">
            <w:pPr>
              <w:tabs>
                <w:tab w:val="left" w:pos="0"/>
              </w:tabs>
              <w:spacing w:after="0"/>
              <w:jc w:val="both"/>
              <w:rPr>
                <w:rFonts w:ascii="Arial" w:hAnsi="Arial" w:cs="Arial"/>
                <w:sz w:val="14"/>
                <w:szCs w:val="16"/>
              </w:rPr>
            </w:pPr>
            <w:r>
              <w:rPr>
                <w:rFonts w:ascii="Arial" w:hAnsi="Arial" w:cs="Arial"/>
                <w:sz w:val="14"/>
                <w:szCs w:val="14"/>
              </w:rPr>
              <w:t>Cuatro (4) meses a partir de la presentación de la oferta.</w:t>
            </w:r>
          </w:p>
        </w:tc>
        <w:tc>
          <w:tcPr>
            <w:tcW w:w="1306" w:type="dxa"/>
            <w:vMerge w:val="restart"/>
            <w:vAlign w:val="center"/>
          </w:tcPr>
          <w:p w14:paraId="31639FE5" w14:textId="77777777" w:rsidR="007E1C62" w:rsidRPr="00324ABA" w:rsidRDefault="0078396D" w:rsidP="002C0401">
            <w:pPr>
              <w:tabs>
                <w:tab w:val="left" w:pos="426"/>
              </w:tabs>
              <w:spacing w:after="0"/>
              <w:jc w:val="both"/>
              <w:rPr>
                <w:rFonts w:ascii="Arial" w:eastAsia="MS Mincho" w:hAnsi="Arial" w:cs="Arial"/>
                <w:sz w:val="14"/>
                <w:szCs w:val="16"/>
              </w:rPr>
            </w:pPr>
            <w:r w:rsidRPr="00324ABA">
              <w:rPr>
                <w:rFonts w:ascii="Arial" w:eastAsia="MS Mincho" w:hAnsi="Arial" w:cs="Arial"/>
                <w:sz w:val="14"/>
                <w:szCs w:val="16"/>
              </w:rPr>
              <w:t>Ampara l</w:t>
            </w:r>
            <w:r w:rsidRPr="00324ABA">
              <w:rPr>
                <w:rFonts w:ascii="Arial" w:hAnsi="Arial" w:cs="Arial"/>
                <w:sz w:val="14"/>
                <w:szCs w:val="16"/>
              </w:rPr>
              <w:t>a no suscripción del contrato sin justa causa, por el diez por ciento (10%) cuatro (4) meses a partir de la presentación de la oferta.</w:t>
            </w:r>
          </w:p>
        </w:tc>
      </w:tr>
      <w:tr w:rsidR="0078396D" w:rsidRPr="00324ABA" w14:paraId="36F6D252" w14:textId="77777777" w:rsidTr="002C0401">
        <w:trPr>
          <w:trHeight w:val="1265"/>
          <w:jc w:val="center"/>
        </w:trPr>
        <w:tc>
          <w:tcPr>
            <w:tcW w:w="1236" w:type="dxa"/>
            <w:vMerge/>
            <w:vAlign w:val="center"/>
          </w:tcPr>
          <w:p w14:paraId="6CA40350" w14:textId="77777777" w:rsidR="007E1C62" w:rsidRPr="00324ABA" w:rsidRDefault="007E1C62" w:rsidP="0078396D">
            <w:pPr>
              <w:tabs>
                <w:tab w:val="left" w:pos="0"/>
              </w:tabs>
              <w:rPr>
                <w:rFonts w:ascii="Arial" w:hAnsi="Arial" w:cs="Arial"/>
                <w:b/>
                <w:sz w:val="14"/>
                <w:szCs w:val="16"/>
              </w:rPr>
            </w:pPr>
          </w:p>
        </w:tc>
        <w:tc>
          <w:tcPr>
            <w:tcW w:w="1038" w:type="dxa"/>
            <w:vAlign w:val="center"/>
          </w:tcPr>
          <w:p w14:paraId="6B200D98"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 xml:space="preserve">RIESGO JURÍDICO </w:t>
            </w:r>
          </w:p>
        </w:tc>
        <w:tc>
          <w:tcPr>
            <w:tcW w:w="3250" w:type="dxa"/>
            <w:vAlign w:val="center"/>
          </w:tcPr>
          <w:p w14:paraId="47B67209"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1417" w:type="dxa"/>
            <w:vMerge/>
            <w:vAlign w:val="center"/>
          </w:tcPr>
          <w:p w14:paraId="3D4199D0" w14:textId="77777777" w:rsidR="007E1C62" w:rsidRPr="00324ABA" w:rsidRDefault="007E1C62" w:rsidP="0078396D">
            <w:pPr>
              <w:tabs>
                <w:tab w:val="left" w:pos="0"/>
              </w:tabs>
              <w:jc w:val="both"/>
              <w:rPr>
                <w:rFonts w:ascii="Arial" w:hAnsi="Arial" w:cs="Arial"/>
                <w:b/>
                <w:sz w:val="14"/>
                <w:szCs w:val="16"/>
              </w:rPr>
            </w:pPr>
          </w:p>
        </w:tc>
        <w:tc>
          <w:tcPr>
            <w:tcW w:w="1134" w:type="dxa"/>
            <w:vMerge/>
            <w:vAlign w:val="center"/>
          </w:tcPr>
          <w:p w14:paraId="18B69289" w14:textId="77777777" w:rsidR="007E1C62" w:rsidRPr="00324ABA" w:rsidRDefault="007E1C62" w:rsidP="0078396D">
            <w:pPr>
              <w:tabs>
                <w:tab w:val="left" w:pos="0"/>
              </w:tabs>
              <w:jc w:val="both"/>
              <w:rPr>
                <w:rFonts w:ascii="Arial" w:hAnsi="Arial" w:cs="Arial"/>
                <w:b/>
                <w:sz w:val="14"/>
                <w:szCs w:val="16"/>
              </w:rPr>
            </w:pPr>
          </w:p>
        </w:tc>
        <w:tc>
          <w:tcPr>
            <w:tcW w:w="851" w:type="dxa"/>
            <w:vMerge/>
            <w:vAlign w:val="center"/>
          </w:tcPr>
          <w:p w14:paraId="2F2060AC" w14:textId="77777777" w:rsidR="007E1C62" w:rsidRPr="00324ABA" w:rsidRDefault="007E1C62" w:rsidP="0078396D">
            <w:pPr>
              <w:tabs>
                <w:tab w:val="left" w:pos="0"/>
              </w:tabs>
              <w:jc w:val="both"/>
              <w:rPr>
                <w:rFonts w:ascii="Arial" w:hAnsi="Arial" w:cs="Arial"/>
                <w:b/>
                <w:sz w:val="14"/>
                <w:szCs w:val="16"/>
              </w:rPr>
            </w:pPr>
          </w:p>
        </w:tc>
        <w:tc>
          <w:tcPr>
            <w:tcW w:w="1306" w:type="dxa"/>
            <w:vMerge/>
            <w:vAlign w:val="center"/>
          </w:tcPr>
          <w:p w14:paraId="0829643B" w14:textId="77777777" w:rsidR="007E1C62" w:rsidRPr="00324ABA" w:rsidRDefault="007E1C62" w:rsidP="0078396D">
            <w:pPr>
              <w:tabs>
                <w:tab w:val="left" w:pos="426"/>
              </w:tabs>
              <w:jc w:val="both"/>
              <w:rPr>
                <w:rFonts w:ascii="Arial" w:eastAsia="MS Mincho" w:hAnsi="Arial" w:cs="Arial"/>
                <w:b/>
                <w:sz w:val="14"/>
                <w:szCs w:val="16"/>
              </w:rPr>
            </w:pPr>
          </w:p>
        </w:tc>
      </w:tr>
      <w:tr w:rsidR="0078396D" w:rsidRPr="00324ABA" w14:paraId="046BBEEE" w14:textId="77777777" w:rsidTr="002C0401">
        <w:trPr>
          <w:trHeight w:val="801"/>
          <w:jc w:val="center"/>
        </w:trPr>
        <w:tc>
          <w:tcPr>
            <w:tcW w:w="1236" w:type="dxa"/>
            <w:vMerge/>
            <w:vAlign w:val="center"/>
          </w:tcPr>
          <w:p w14:paraId="35EF780B" w14:textId="77777777" w:rsidR="007E1C62" w:rsidRPr="00324ABA" w:rsidRDefault="007E1C62" w:rsidP="0078396D">
            <w:pPr>
              <w:tabs>
                <w:tab w:val="left" w:pos="0"/>
              </w:tabs>
              <w:rPr>
                <w:rFonts w:ascii="Arial" w:hAnsi="Arial" w:cs="Arial"/>
                <w:b/>
                <w:sz w:val="14"/>
                <w:szCs w:val="16"/>
              </w:rPr>
            </w:pPr>
          </w:p>
        </w:tc>
        <w:tc>
          <w:tcPr>
            <w:tcW w:w="1038" w:type="dxa"/>
            <w:vAlign w:val="center"/>
          </w:tcPr>
          <w:p w14:paraId="3EDD192F"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 xml:space="preserve">RIESGO JURÍDICO </w:t>
            </w:r>
          </w:p>
        </w:tc>
        <w:tc>
          <w:tcPr>
            <w:tcW w:w="3250" w:type="dxa"/>
            <w:vAlign w:val="center"/>
          </w:tcPr>
          <w:p w14:paraId="431BFC16"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La falta de otorgamiento por parte del proponente seleccionado, de la garantía de cumplimiento exigida por la entidad para amparar el incumplimiento de las obligaciones del contrato.</w:t>
            </w:r>
          </w:p>
        </w:tc>
        <w:tc>
          <w:tcPr>
            <w:tcW w:w="1417" w:type="dxa"/>
            <w:vMerge/>
            <w:vAlign w:val="center"/>
          </w:tcPr>
          <w:p w14:paraId="23A2B3EE" w14:textId="77777777" w:rsidR="007E1C62" w:rsidRPr="00324ABA" w:rsidRDefault="007E1C62" w:rsidP="0078396D">
            <w:pPr>
              <w:tabs>
                <w:tab w:val="left" w:pos="0"/>
              </w:tabs>
              <w:rPr>
                <w:rFonts w:ascii="Arial" w:hAnsi="Arial" w:cs="Arial"/>
                <w:b/>
                <w:sz w:val="14"/>
                <w:szCs w:val="16"/>
              </w:rPr>
            </w:pPr>
          </w:p>
        </w:tc>
        <w:tc>
          <w:tcPr>
            <w:tcW w:w="1134" w:type="dxa"/>
            <w:vMerge/>
            <w:vAlign w:val="center"/>
          </w:tcPr>
          <w:p w14:paraId="33DD866E" w14:textId="77777777" w:rsidR="007E1C62" w:rsidRPr="00324ABA" w:rsidRDefault="007E1C62" w:rsidP="0078396D">
            <w:pPr>
              <w:tabs>
                <w:tab w:val="left" w:pos="0"/>
              </w:tabs>
              <w:rPr>
                <w:rFonts w:ascii="Arial" w:hAnsi="Arial" w:cs="Arial"/>
                <w:b/>
                <w:sz w:val="14"/>
                <w:szCs w:val="16"/>
              </w:rPr>
            </w:pPr>
          </w:p>
        </w:tc>
        <w:tc>
          <w:tcPr>
            <w:tcW w:w="851" w:type="dxa"/>
            <w:vMerge/>
            <w:vAlign w:val="center"/>
          </w:tcPr>
          <w:p w14:paraId="547B030D" w14:textId="77777777" w:rsidR="007E1C62" w:rsidRPr="00324ABA" w:rsidRDefault="007E1C62" w:rsidP="0078396D">
            <w:pPr>
              <w:tabs>
                <w:tab w:val="left" w:pos="0"/>
              </w:tabs>
              <w:rPr>
                <w:rFonts w:ascii="Arial" w:hAnsi="Arial" w:cs="Arial"/>
                <w:b/>
                <w:sz w:val="14"/>
                <w:szCs w:val="16"/>
              </w:rPr>
            </w:pPr>
          </w:p>
        </w:tc>
        <w:tc>
          <w:tcPr>
            <w:tcW w:w="1306" w:type="dxa"/>
            <w:vMerge/>
            <w:vAlign w:val="center"/>
          </w:tcPr>
          <w:p w14:paraId="0E30E271" w14:textId="77777777" w:rsidR="007E1C62" w:rsidRPr="00324ABA" w:rsidRDefault="007E1C62" w:rsidP="0078396D">
            <w:pPr>
              <w:tabs>
                <w:tab w:val="left" w:pos="426"/>
              </w:tabs>
              <w:rPr>
                <w:rFonts w:ascii="Arial" w:eastAsia="MS Mincho" w:hAnsi="Arial" w:cs="Arial"/>
                <w:b/>
                <w:sz w:val="14"/>
                <w:szCs w:val="16"/>
              </w:rPr>
            </w:pPr>
          </w:p>
        </w:tc>
      </w:tr>
      <w:tr w:rsidR="0078396D" w:rsidRPr="00324ABA" w14:paraId="0C69F6DC" w14:textId="77777777" w:rsidTr="002C0401">
        <w:trPr>
          <w:trHeight w:val="416"/>
          <w:jc w:val="center"/>
        </w:trPr>
        <w:tc>
          <w:tcPr>
            <w:tcW w:w="1236" w:type="dxa"/>
            <w:vMerge/>
            <w:vAlign w:val="center"/>
          </w:tcPr>
          <w:p w14:paraId="34885494" w14:textId="77777777" w:rsidR="007E1C62" w:rsidRPr="00324ABA" w:rsidRDefault="007E1C62" w:rsidP="0078396D">
            <w:pPr>
              <w:tabs>
                <w:tab w:val="left" w:pos="0"/>
              </w:tabs>
              <w:rPr>
                <w:rFonts w:ascii="Arial" w:hAnsi="Arial" w:cs="Arial"/>
                <w:b/>
                <w:sz w:val="14"/>
                <w:szCs w:val="16"/>
              </w:rPr>
            </w:pPr>
          </w:p>
        </w:tc>
        <w:tc>
          <w:tcPr>
            <w:tcW w:w="1038" w:type="dxa"/>
            <w:vAlign w:val="center"/>
          </w:tcPr>
          <w:p w14:paraId="6D217A5E"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 xml:space="preserve">RIESGO JURÍDICO </w:t>
            </w:r>
          </w:p>
        </w:tc>
        <w:tc>
          <w:tcPr>
            <w:tcW w:w="3250" w:type="dxa"/>
            <w:vAlign w:val="center"/>
          </w:tcPr>
          <w:p w14:paraId="386068BA"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El retiro de la oferta después de vencido el término fijado para la presentación de las propuestas</w:t>
            </w:r>
          </w:p>
        </w:tc>
        <w:tc>
          <w:tcPr>
            <w:tcW w:w="1417" w:type="dxa"/>
            <w:vMerge/>
            <w:vAlign w:val="center"/>
          </w:tcPr>
          <w:p w14:paraId="659E75B8" w14:textId="77777777" w:rsidR="007E1C62" w:rsidRPr="00324ABA" w:rsidRDefault="007E1C62" w:rsidP="0078396D">
            <w:pPr>
              <w:tabs>
                <w:tab w:val="left" w:pos="0"/>
              </w:tabs>
              <w:rPr>
                <w:rFonts w:ascii="Arial" w:hAnsi="Arial" w:cs="Arial"/>
                <w:b/>
                <w:sz w:val="14"/>
                <w:szCs w:val="16"/>
              </w:rPr>
            </w:pPr>
          </w:p>
        </w:tc>
        <w:tc>
          <w:tcPr>
            <w:tcW w:w="1134" w:type="dxa"/>
            <w:vMerge/>
            <w:vAlign w:val="center"/>
          </w:tcPr>
          <w:p w14:paraId="0B16FEFF" w14:textId="77777777" w:rsidR="007E1C62" w:rsidRPr="00324ABA" w:rsidRDefault="007E1C62" w:rsidP="0078396D">
            <w:pPr>
              <w:tabs>
                <w:tab w:val="left" w:pos="0"/>
              </w:tabs>
              <w:rPr>
                <w:rFonts w:ascii="Arial" w:hAnsi="Arial" w:cs="Arial"/>
                <w:b/>
                <w:sz w:val="14"/>
                <w:szCs w:val="16"/>
              </w:rPr>
            </w:pPr>
          </w:p>
        </w:tc>
        <w:tc>
          <w:tcPr>
            <w:tcW w:w="851" w:type="dxa"/>
            <w:vMerge/>
            <w:vAlign w:val="center"/>
          </w:tcPr>
          <w:p w14:paraId="0C412660" w14:textId="77777777" w:rsidR="007E1C62" w:rsidRPr="00324ABA" w:rsidRDefault="007E1C62" w:rsidP="0078396D">
            <w:pPr>
              <w:tabs>
                <w:tab w:val="left" w:pos="0"/>
              </w:tabs>
              <w:rPr>
                <w:rFonts w:ascii="Arial" w:hAnsi="Arial" w:cs="Arial"/>
                <w:b/>
                <w:sz w:val="14"/>
                <w:szCs w:val="16"/>
              </w:rPr>
            </w:pPr>
          </w:p>
        </w:tc>
        <w:tc>
          <w:tcPr>
            <w:tcW w:w="1306" w:type="dxa"/>
            <w:vMerge/>
            <w:vAlign w:val="center"/>
          </w:tcPr>
          <w:p w14:paraId="3A69EB05" w14:textId="77777777" w:rsidR="007E1C62" w:rsidRPr="00324ABA" w:rsidRDefault="007E1C62" w:rsidP="0078396D">
            <w:pPr>
              <w:tabs>
                <w:tab w:val="left" w:pos="426"/>
              </w:tabs>
              <w:rPr>
                <w:rFonts w:ascii="Arial" w:eastAsia="MS Mincho" w:hAnsi="Arial" w:cs="Arial"/>
                <w:b/>
                <w:sz w:val="14"/>
                <w:szCs w:val="16"/>
              </w:rPr>
            </w:pPr>
          </w:p>
        </w:tc>
      </w:tr>
    </w:tbl>
    <w:p w14:paraId="485AE367" w14:textId="77777777" w:rsidR="007E1C62" w:rsidRPr="00324ABA" w:rsidRDefault="007E1C62" w:rsidP="0078396D">
      <w:pPr>
        <w:jc w:val="both"/>
        <w:rPr>
          <w:rFonts w:ascii="Arial" w:hAnsi="Arial" w:cs="Arial"/>
          <w:b/>
          <w:sz w:val="6"/>
          <w:szCs w:val="20"/>
          <w:highlight w:val="cyan"/>
        </w:rPr>
      </w:pPr>
    </w:p>
    <w:p w14:paraId="7E2B5B70" w14:textId="605FE693" w:rsidR="00AB55A7" w:rsidRPr="00AB55A7" w:rsidRDefault="0078396D" w:rsidP="00AB55A7">
      <w:pPr>
        <w:jc w:val="both"/>
        <w:rPr>
          <w:rFonts w:ascii="Arial" w:hAnsi="Arial" w:cs="Arial"/>
          <w:sz w:val="20"/>
          <w:szCs w:val="20"/>
        </w:rPr>
      </w:pPr>
      <w:r w:rsidRPr="00324ABA">
        <w:rPr>
          <w:rFonts w:ascii="Arial" w:hAnsi="Arial" w:cs="Arial"/>
          <w:b/>
          <w:sz w:val="20"/>
          <w:szCs w:val="20"/>
        </w:rPr>
        <w:t>SUFICIENCIA SERIEDAD DE LA OFERTA</w:t>
      </w:r>
      <w:r w:rsidRPr="00324ABA">
        <w:rPr>
          <w:rFonts w:ascii="Arial" w:hAnsi="Arial" w:cs="Arial"/>
          <w:sz w:val="20"/>
          <w:szCs w:val="20"/>
        </w:rPr>
        <w:t>: el oferente deberá constituir la garantía de seriedad de la oferta</w:t>
      </w:r>
      <w:r w:rsidRPr="00324ABA">
        <w:rPr>
          <w:rFonts w:ascii="Arial" w:hAnsi="Arial" w:cs="Arial"/>
          <w:b/>
          <w:sz w:val="20"/>
          <w:szCs w:val="20"/>
        </w:rPr>
        <w:t xml:space="preserve"> </w:t>
      </w:r>
      <w:r w:rsidRPr="00324ABA">
        <w:rPr>
          <w:rFonts w:ascii="Arial" w:hAnsi="Arial" w:cs="Arial"/>
          <w:sz w:val="20"/>
          <w:szCs w:val="20"/>
        </w:rPr>
        <w:t>expedida por una compañía de seguros legalmente constituida a favor de la POLICIA METROPOLITANA DE BARRANQUILLA NIT 900.263.078-7 Diez por ciento (10%) DEL MONTO DEL PRESUPUESTO OFICIAL. Se deberá tener en cuenta lo estipulado den la LEY 1882 enero de 2018.</w:t>
      </w:r>
    </w:p>
    <w:p w14:paraId="7649D21F" w14:textId="69AF1A9D" w:rsidR="007E1C62" w:rsidRPr="00324ABA" w:rsidRDefault="0078396D" w:rsidP="00C6130A">
      <w:pPr>
        <w:ind w:left="-284"/>
        <w:jc w:val="center"/>
        <w:rPr>
          <w:rFonts w:ascii="Arial" w:hAnsi="Arial" w:cs="Arial"/>
          <w:b/>
          <w:sz w:val="20"/>
          <w:szCs w:val="20"/>
        </w:rPr>
      </w:pPr>
      <w:r w:rsidRPr="00324ABA">
        <w:rPr>
          <w:rFonts w:ascii="Arial" w:hAnsi="Arial" w:cs="Arial"/>
          <w:b/>
          <w:sz w:val="20"/>
          <w:szCs w:val="20"/>
        </w:rPr>
        <w:t>ETAPA CONTRACTUAL</w:t>
      </w:r>
    </w:p>
    <w:tbl>
      <w:tblPr>
        <w:tblW w:w="56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1E0" w:firstRow="1" w:lastRow="1" w:firstColumn="1" w:lastColumn="1" w:noHBand="0" w:noVBand="0"/>
      </w:tblPr>
      <w:tblGrid>
        <w:gridCol w:w="1271"/>
        <w:gridCol w:w="1133"/>
        <w:gridCol w:w="1418"/>
        <w:gridCol w:w="1135"/>
        <w:gridCol w:w="992"/>
        <w:gridCol w:w="1135"/>
        <w:gridCol w:w="2975"/>
      </w:tblGrid>
      <w:tr w:rsidR="002C0401" w:rsidRPr="00324ABA" w14:paraId="36338628" w14:textId="77777777" w:rsidTr="002C0401">
        <w:trPr>
          <w:trHeight w:val="283"/>
          <w:tblHeader/>
          <w:jc w:val="center"/>
        </w:trPr>
        <w:tc>
          <w:tcPr>
            <w:tcW w:w="632" w:type="pct"/>
            <w:shd w:val="clear" w:color="auto" w:fill="D9D9D9" w:themeFill="background1" w:themeFillShade="D9"/>
            <w:vAlign w:val="center"/>
          </w:tcPr>
          <w:p w14:paraId="090ED937" w14:textId="77777777" w:rsidR="007E1C62" w:rsidRPr="00324ABA" w:rsidRDefault="0078396D" w:rsidP="002C0401">
            <w:pPr>
              <w:tabs>
                <w:tab w:val="left" w:pos="0"/>
              </w:tabs>
              <w:spacing w:after="0"/>
              <w:jc w:val="center"/>
              <w:rPr>
                <w:rFonts w:ascii="Arial" w:hAnsi="Arial" w:cs="Arial"/>
                <w:b/>
                <w:sz w:val="14"/>
                <w:szCs w:val="14"/>
              </w:rPr>
            </w:pPr>
            <w:bookmarkStart w:id="4" w:name="_Hlk485810879"/>
            <w:r w:rsidRPr="00324ABA">
              <w:rPr>
                <w:rFonts w:ascii="Arial" w:hAnsi="Arial" w:cs="Arial"/>
                <w:b/>
                <w:sz w:val="14"/>
                <w:szCs w:val="14"/>
              </w:rPr>
              <w:t>MECANISMO</w:t>
            </w:r>
          </w:p>
          <w:p w14:paraId="19AFC077" w14:textId="77777777" w:rsidR="007E1C62" w:rsidRPr="00324ABA" w:rsidRDefault="0078396D" w:rsidP="002C0401">
            <w:pPr>
              <w:tabs>
                <w:tab w:val="left" w:pos="0"/>
              </w:tabs>
              <w:spacing w:after="0"/>
              <w:jc w:val="center"/>
              <w:rPr>
                <w:rFonts w:ascii="Arial" w:hAnsi="Arial" w:cs="Arial"/>
                <w:b/>
                <w:sz w:val="14"/>
                <w:szCs w:val="14"/>
              </w:rPr>
            </w:pPr>
            <w:r w:rsidRPr="00324ABA">
              <w:rPr>
                <w:rFonts w:ascii="Arial" w:hAnsi="Arial" w:cs="Arial"/>
                <w:b/>
                <w:sz w:val="14"/>
                <w:szCs w:val="14"/>
              </w:rPr>
              <w:t>DE COBERTURA</w:t>
            </w:r>
          </w:p>
        </w:tc>
        <w:tc>
          <w:tcPr>
            <w:tcW w:w="563" w:type="pct"/>
            <w:shd w:val="clear" w:color="auto" w:fill="D9D9D9" w:themeFill="background1" w:themeFillShade="D9"/>
            <w:vAlign w:val="center"/>
          </w:tcPr>
          <w:p w14:paraId="06775287" w14:textId="77777777" w:rsidR="007E1C62" w:rsidRPr="00324ABA" w:rsidRDefault="0078396D" w:rsidP="002C0401">
            <w:pPr>
              <w:tabs>
                <w:tab w:val="left" w:pos="0"/>
              </w:tabs>
              <w:spacing w:after="0"/>
              <w:jc w:val="center"/>
              <w:rPr>
                <w:rFonts w:ascii="Arial" w:hAnsi="Arial" w:cs="Arial"/>
                <w:b/>
                <w:sz w:val="14"/>
                <w:szCs w:val="14"/>
              </w:rPr>
            </w:pPr>
            <w:r w:rsidRPr="00324ABA">
              <w:rPr>
                <w:rFonts w:ascii="Arial" w:hAnsi="Arial" w:cs="Arial"/>
                <w:b/>
                <w:sz w:val="14"/>
                <w:szCs w:val="14"/>
              </w:rPr>
              <w:t>CLASE DE RIESGO</w:t>
            </w:r>
          </w:p>
        </w:tc>
        <w:tc>
          <w:tcPr>
            <w:tcW w:w="705" w:type="pct"/>
            <w:shd w:val="clear" w:color="auto" w:fill="D9D9D9" w:themeFill="background1" w:themeFillShade="D9"/>
            <w:vAlign w:val="center"/>
          </w:tcPr>
          <w:p w14:paraId="2AA5A87C" w14:textId="77777777" w:rsidR="007E1C62" w:rsidRPr="00324ABA" w:rsidRDefault="0078396D" w:rsidP="002C0401">
            <w:pPr>
              <w:tabs>
                <w:tab w:val="left" w:pos="0"/>
              </w:tabs>
              <w:spacing w:after="0"/>
              <w:jc w:val="center"/>
              <w:rPr>
                <w:rFonts w:ascii="Arial" w:hAnsi="Arial" w:cs="Arial"/>
                <w:b/>
                <w:sz w:val="14"/>
                <w:szCs w:val="14"/>
              </w:rPr>
            </w:pPr>
            <w:r w:rsidRPr="00324ABA">
              <w:rPr>
                <w:rFonts w:ascii="Arial" w:hAnsi="Arial" w:cs="Arial"/>
                <w:b/>
                <w:sz w:val="14"/>
                <w:szCs w:val="14"/>
              </w:rPr>
              <w:t>TIPIFICACIÓN DEL RIESGO</w:t>
            </w:r>
          </w:p>
        </w:tc>
        <w:tc>
          <w:tcPr>
            <w:tcW w:w="564" w:type="pct"/>
            <w:shd w:val="clear" w:color="auto" w:fill="D9D9D9" w:themeFill="background1" w:themeFillShade="D9"/>
            <w:vAlign w:val="center"/>
          </w:tcPr>
          <w:p w14:paraId="303D73AA" w14:textId="77777777" w:rsidR="007E1C62" w:rsidRPr="00324ABA" w:rsidRDefault="0078396D" w:rsidP="002C0401">
            <w:pPr>
              <w:tabs>
                <w:tab w:val="left" w:pos="0"/>
              </w:tabs>
              <w:spacing w:after="0"/>
              <w:jc w:val="center"/>
              <w:rPr>
                <w:rFonts w:ascii="Arial" w:hAnsi="Arial" w:cs="Arial"/>
                <w:b/>
                <w:sz w:val="14"/>
                <w:szCs w:val="14"/>
              </w:rPr>
            </w:pPr>
            <w:r w:rsidRPr="00324ABA">
              <w:rPr>
                <w:rFonts w:ascii="Arial" w:hAnsi="Arial" w:cs="Arial"/>
                <w:b/>
                <w:sz w:val="14"/>
                <w:szCs w:val="14"/>
              </w:rPr>
              <w:t>ESTIMACIÓN DEL RIESGO</w:t>
            </w:r>
          </w:p>
        </w:tc>
        <w:tc>
          <w:tcPr>
            <w:tcW w:w="493" w:type="pct"/>
            <w:shd w:val="clear" w:color="auto" w:fill="D9D9D9" w:themeFill="background1" w:themeFillShade="D9"/>
            <w:vAlign w:val="center"/>
          </w:tcPr>
          <w:p w14:paraId="408B19B3" w14:textId="77777777" w:rsidR="007E1C62" w:rsidRPr="00324ABA" w:rsidRDefault="0078396D" w:rsidP="002C0401">
            <w:pPr>
              <w:tabs>
                <w:tab w:val="left" w:pos="0"/>
              </w:tabs>
              <w:spacing w:after="0"/>
              <w:jc w:val="center"/>
              <w:rPr>
                <w:rFonts w:ascii="Arial" w:hAnsi="Arial" w:cs="Arial"/>
                <w:b/>
                <w:sz w:val="14"/>
                <w:szCs w:val="14"/>
              </w:rPr>
            </w:pPr>
            <w:r w:rsidRPr="00324ABA">
              <w:rPr>
                <w:rFonts w:ascii="Arial" w:hAnsi="Arial" w:cs="Arial"/>
                <w:b/>
                <w:sz w:val="14"/>
                <w:szCs w:val="14"/>
              </w:rPr>
              <w:t>ASIGNACIÓN DEL RIESGO</w:t>
            </w:r>
          </w:p>
        </w:tc>
        <w:tc>
          <w:tcPr>
            <w:tcW w:w="564" w:type="pct"/>
            <w:shd w:val="clear" w:color="auto" w:fill="D9D9D9" w:themeFill="background1" w:themeFillShade="D9"/>
            <w:vAlign w:val="center"/>
          </w:tcPr>
          <w:p w14:paraId="3365B2CF" w14:textId="77777777" w:rsidR="007E1C62" w:rsidRPr="00324ABA" w:rsidRDefault="0078396D" w:rsidP="002C0401">
            <w:pPr>
              <w:tabs>
                <w:tab w:val="left" w:pos="0"/>
              </w:tabs>
              <w:spacing w:after="0"/>
              <w:jc w:val="center"/>
              <w:rPr>
                <w:rFonts w:ascii="Arial" w:hAnsi="Arial" w:cs="Arial"/>
                <w:b/>
                <w:sz w:val="14"/>
                <w:szCs w:val="14"/>
              </w:rPr>
            </w:pPr>
            <w:r w:rsidRPr="00324ABA">
              <w:rPr>
                <w:rFonts w:ascii="Arial" w:hAnsi="Arial" w:cs="Arial"/>
                <w:b/>
                <w:sz w:val="14"/>
                <w:szCs w:val="14"/>
              </w:rPr>
              <w:t>VIGENCIA</w:t>
            </w:r>
          </w:p>
        </w:tc>
        <w:tc>
          <w:tcPr>
            <w:tcW w:w="1479" w:type="pct"/>
            <w:shd w:val="clear" w:color="auto" w:fill="D9D9D9" w:themeFill="background1" w:themeFillShade="D9"/>
            <w:vAlign w:val="center"/>
          </w:tcPr>
          <w:p w14:paraId="5F896D50" w14:textId="77777777" w:rsidR="007E1C62" w:rsidRPr="00324ABA" w:rsidRDefault="0078396D" w:rsidP="002C0401">
            <w:pPr>
              <w:tabs>
                <w:tab w:val="left" w:pos="426"/>
              </w:tabs>
              <w:spacing w:after="0"/>
              <w:jc w:val="center"/>
              <w:rPr>
                <w:rFonts w:ascii="Arial" w:hAnsi="Arial" w:cs="Arial"/>
                <w:b/>
                <w:sz w:val="14"/>
                <w:szCs w:val="14"/>
              </w:rPr>
            </w:pPr>
            <w:r w:rsidRPr="00324ABA">
              <w:rPr>
                <w:rFonts w:ascii="Arial" w:eastAsia="MS Mincho" w:hAnsi="Arial" w:cs="Arial"/>
                <w:b/>
                <w:sz w:val="14"/>
                <w:szCs w:val="14"/>
              </w:rPr>
              <w:t>JUSTIFICACIÓN COBERTURA / VIGENCIA</w:t>
            </w:r>
          </w:p>
        </w:tc>
      </w:tr>
      <w:tr w:rsidR="002C0401" w:rsidRPr="00324ABA" w14:paraId="51FE6175" w14:textId="77777777" w:rsidTr="002C0401">
        <w:trPr>
          <w:trHeight w:val="1957"/>
          <w:jc w:val="center"/>
        </w:trPr>
        <w:tc>
          <w:tcPr>
            <w:tcW w:w="632" w:type="pct"/>
            <w:vAlign w:val="center"/>
          </w:tcPr>
          <w:p w14:paraId="7788EF7B" w14:textId="6FD7E918"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Garantía Única</w:t>
            </w:r>
          </w:p>
        </w:tc>
        <w:tc>
          <w:tcPr>
            <w:tcW w:w="563" w:type="pct"/>
            <w:vAlign w:val="center"/>
          </w:tcPr>
          <w:p w14:paraId="5B58379F"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 xml:space="preserve">RIESGO JURÍDICO </w:t>
            </w:r>
          </w:p>
        </w:tc>
        <w:tc>
          <w:tcPr>
            <w:tcW w:w="705" w:type="pct"/>
            <w:vAlign w:val="center"/>
          </w:tcPr>
          <w:p w14:paraId="625AA501"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Incumplimiento del contrato</w:t>
            </w:r>
          </w:p>
        </w:tc>
        <w:tc>
          <w:tcPr>
            <w:tcW w:w="564" w:type="pct"/>
            <w:vAlign w:val="center"/>
          </w:tcPr>
          <w:p w14:paraId="4A78F3D3"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Veinte por ciento (20%) del Valor del Contrato</w:t>
            </w:r>
          </w:p>
        </w:tc>
        <w:tc>
          <w:tcPr>
            <w:tcW w:w="493" w:type="pct"/>
            <w:vAlign w:val="center"/>
          </w:tcPr>
          <w:p w14:paraId="1D2EC50A" w14:textId="77777777" w:rsidR="007E1C62" w:rsidRPr="00324ABA" w:rsidRDefault="007E1C62" w:rsidP="002C0401">
            <w:pPr>
              <w:tabs>
                <w:tab w:val="left" w:pos="0"/>
              </w:tabs>
              <w:spacing w:after="0"/>
              <w:rPr>
                <w:rFonts w:ascii="Arial" w:hAnsi="Arial" w:cs="Arial"/>
                <w:sz w:val="16"/>
                <w:szCs w:val="16"/>
              </w:rPr>
            </w:pPr>
          </w:p>
          <w:p w14:paraId="2649CCE1" w14:textId="77777777" w:rsidR="007E1C62" w:rsidRPr="00324ABA" w:rsidRDefault="007E1C62" w:rsidP="002C0401">
            <w:pPr>
              <w:tabs>
                <w:tab w:val="left" w:pos="0"/>
              </w:tabs>
              <w:spacing w:after="0"/>
              <w:rPr>
                <w:rFonts w:ascii="Arial" w:hAnsi="Arial" w:cs="Arial"/>
                <w:sz w:val="16"/>
                <w:szCs w:val="16"/>
              </w:rPr>
            </w:pPr>
          </w:p>
          <w:p w14:paraId="784588B6"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Contratista</w:t>
            </w:r>
          </w:p>
          <w:p w14:paraId="1E9A9811" w14:textId="77777777" w:rsidR="007E1C62" w:rsidRPr="00324ABA" w:rsidRDefault="007E1C62" w:rsidP="002C0401">
            <w:pPr>
              <w:tabs>
                <w:tab w:val="left" w:pos="0"/>
              </w:tabs>
              <w:spacing w:after="0"/>
              <w:rPr>
                <w:rFonts w:ascii="Arial" w:hAnsi="Arial" w:cs="Arial"/>
                <w:sz w:val="16"/>
                <w:szCs w:val="16"/>
              </w:rPr>
            </w:pPr>
          </w:p>
        </w:tc>
        <w:tc>
          <w:tcPr>
            <w:tcW w:w="564" w:type="pct"/>
            <w:vAlign w:val="center"/>
          </w:tcPr>
          <w:p w14:paraId="2BC89806" w14:textId="77777777" w:rsidR="007E1C62" w:rsidRPr="00324ABA" w:rsidRDefault="007E1C62" w:rsidP="002C0401">
            <w:pPr>
              <w:tabs>
                <w:tab w:val="left" w:pos="0"/>
              </w:tabs>
              <w:spacing w:after="0"/>
              <w:jc w:val="both"/>
              <w:rPr>
                <w:rFonts w:ascii="Arial" w:hAnsi="Arial" w:cs="Arial"/>
                <w:sz w:val="16"/>
                <w:szCs w:val="16"/>
              </w:rPr>
            </w:pPr>
          </w:p>
          <w:p w14:paraId="497CDB79"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Vigente por un término igual a la vigencia del contrato y sesenta (60) días calendario más</w:t>
            </w:r>
          </w:p>
        </w:tc>
        <w:tc>
          <w:tcPr>
            <w:tcW w:w="1479" w:type="pct"/>
            <w:vAlign w:val="center"/>
          </w:tcPr>
          <w:p w14:paraId="55FC7AC3" w14:textId="77777777" w:rsidR="007E1C62" w:rsidRPr="00324ABA" w:rsidRDefault="0078396D" w:rsidP="002C0401">
            <w:pPr>
              <w:tabs>
                <w:tab w:val="left" w:pos="426"/>
              </w:tabs>
              <w:spacing w:after="0"/>
              <w:jc w:val="both"/>
              <w:rPr>
                <w:rFonts w:ascii="Arial" w:hAnsi="Arial" w:cs="Arial"/>
                <w:sz w:val="16"/>
                <w:szCs w:val="16"/>
              </w:rPr>
            </w:pPr>
            <w:r w:rsidRPr="00324ABA">
              <w:rPr>
                <w:rFonts w:ascii="Arial" w:eastAsia="MS Mincho" w:hAnsi="Arial" w:cs="Arial"/>
                <w:sz w:val="16"/>
                <w:szCs w:val="16"/>
              </w:rPr>
              <w:t xml:space="preserve">Ampara el riesgo de incumplimiento durante </w:t>
            </w:r>
            <w:r w:rsidRPr="00324ABA">
              <w:rPr>
                <w:rFonts w:ascii="Arial" w:hAnsi="Arial" w:cs="Arial"/>
                <w:sz w:val="16"/>
                <w:szCs w:val="16"/>
              </w:rPr>
              <w:t>la vigencia del contrato y sesenta (60) días calendario más</w:t>
            </w:r>
            <w:r w:rsidRPr="00324ABA">
              <w:rPr>
                <w:rFonts w:ascii="Arial" w:eastAsia="MS Mincho" w:hAnsi="Arial" w:cs="Arial"/>
                <w:sz w:val="16"/>
                <w:szCs w:val="16"/>
              </w:rPr>
              <w:t xml:space="preserve">. La estimación del riesgo cubre el </w:t>
            </w:r>
            <w:r w:rsidRPr="00324ABA">
              <w:rPr>
                <w:rFonts w:ascii="Arial" w:hAnsi="Arial" w:cs="Arial"/>
                <w:sz w:val="16"/>
                <w:szCs w:val="16"/>
              </w:rPr>
              <w:t>veinte por ciento (20%)</w:t>
            </w:r>
            <w:r w:rsidRPr="00324ABA">
              <w:rPr>
                <w:rFonts w:ascii="Arial" w:eastAsia="MS Mincho" w:hAnsi="Arial" w:cs="Arial"/>
                <w:sz w:val="16"/>
                <w:szCs w:val="16"/>
              </w:rPr>
              <w:t xml:space="preserve"> del valor del contrato como quiera que se pretenda el pago parcial o definitivo de los perjuicios que cause a la entidad, en los mismos términos de la Cláusula Penal pecuniaria.</w:t>
            </w:r>
          </w:p>
        </w:tc>
      </w:tr>
      <w:tr w:rsidR="002C0401" w:rsidRPr="00324ABA" w14:paraId="1EDE4C8D" w14:textId="77777777" w:rsidTr="002C0401">
        <w:trPr>
          <w:trHeight w:val="529"/>
          <w:jc w:val="center"/>
        </w:trPr>
        <w:tc>
          <w:tcPr>
            <w:tcW w:w="632" w:type="pct"/>
            <w:vAlign w:val="center"/>
          </w:tcPr>
          <w:p w14:paraId="26ED9E72" w14:textId="77777777" w:rsidR="007E1C62" w:rsidRPr="00324ABA" w:rsidRDefault="0078396D" w:rsidP="002C0401">
            <w:pPr>
              <w:tabs>
                <w:tab w:val="left" w:pos="0"/>
              </w:tabs>
              <w:spacing w:after="0"/>
              <w:jc w:val="center"/>
              <w:rPr>
                <w:rFonts w:ascii="Arial" w:hAnsi="Arial" w:cs="Arial"/>
                <w:sz w:val="16"/>
                <w:szCs w:val="16"/>
              </w:rPr>
            </w:pPr>
            <w:r w:rsidRPr="00324ABA">
              <w:rPr>
                <w:rFonts w:ascii="Arial" w:hAnsi="Arial" w:cs="Arial"/>
                <w:sz w:val="16"/>
                <w:szCs w:val="16"/>
              </w:rPr>
              <w:t>Garantía Única</w:t>
            </w:r>
          </w:p>
        </w:tc>
        <w:tc>
          <w:tcPr>
            <w:tcW w:w="563" w:type="pct"/>
            <w:vAlign w:val="center"/>
          </w:tcPr>
          <w:p w14:paraId="04E44632" w14:textId="77777777" w:rsidR="007E1C62" w:rsidRPr="00324ABA" w:rsidRDefault="0078396D" w:rsidP="002C0401">
            <w:pPr>
              <w:tabs>
                <w:tab w:val="left" w:pos="0"/>
              </w:tabs>
              <w:spacing w:after="0"/>
              <w:jc w:val="center"/>
              <w:rPr>
                <w:rFonts w:ascii="Arial" w:hAnsi="Arial" w:cs="Arial"/>
                <w:sz w:val="16"/>
                <w:szCs w:val="16"/>
              </w:rPr>
            </w:pPr>
            <w:r w:rsidRPr="00324ABA">
              <w:rPr>
                <w:rFonts w:ascii="Arial" w:hAnsi="Arial" w:cs="Arial"/>
                <w:sz w:val="16"/>
                <w:szCs w:val="16"/>
              </w:rPr>
              <w:t xml:space="preserve">RIESGO OPERATIVO </w:t>
            </w:r>
          </w:p>
        </w:tc>
        <w:tc>
          <w:tcPr>
            <w:tcW w:w="705" w:type="pct"/>
            <w:vAlign w:val="center"/>
          </w:tcPr>
          <w:p w14:paraId="4465AA48"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Calidad de los bienes y servicios.</w:t>
            </w:r>
          </w:p>
        </w:tc>
        <w:tc>
          <w:tcPr>
            <w:tcW w:w="564" w:type="pct"/>
            <w:vAlign w:val="center"/>
          </w:tcPr>
          <w:p w14:paraId="0B4255E4" w14:textId="77777777" w:rsidR="007E1C62" w:rsidRPr="00324ABA" w:rsidRDefault="0078396D" w:rsidP="002C0401">
            <w:pPr>
              <w:tabs>
                <w:tab w:val="left" w:pos="0"/>
              </w:tabs>
              <w:spacing w:after="0"/>
              <w:jc w:val="center"/>
              <w:rPr>
                <w:rFonts w:ascii="Arial" w:hAnsi="Arial" w:cs="Arial"/>
                <w:sz w:val="16"/>
                <w:szCs w:val="16"/>
              </w:rPr>
            </w:pPr>
            <w:r w:rsidRPr="00324ABA">
              <w:rPr>
                <w:rFonts w:ascii="Arial" w:hAnsi="Arial" w:cs="Arial"/>
                <w:sz w:val="16"/>
                <w:szCs w:val="16"/>
              </w:rPr>
              <w:t>Cincuenta (50%) del Valor del Contrato</w:t>
            </w:r>
          </w:p>
        </w:tc>
        <w:tc>
          <w:tcPr>
            <w:tcW w:w="493" w:type="pct"/>
            <w:vAlign w:val="center"/>
          </w:tcPr>
          <w:p w14:paraId="0AE5B51E" w14:textId="77777777" w:rsidR="007E1C62" w:rsidRPr="00324ABA" w:rsidRDefault="0078396D" w:rsidP="002C0401">
            <w:pPr>
              <w:tabs>
                <w:tab w:val="left" w:pos="0"/>
              </w:tabs>
              <w:spacing w:after="0"/>
              <w:jc w:val="center"/>
              <w:rPr>
                <w:rFonts w:ascii="Arial" w:hAnsi="Arial" w:cs="Arial"/>
                <w:sz w:val="16"/>
                <w:szCs w:val="16"/>
              </w:rPr>
            </w:pPr>
            <w:r w:rsidRPr="00324ABA">
              <w:rPr>
                <w:rFonts w:ascii="Arial" w:hAnsi="Arial" w:cs="Arial"/>
                <w:sz w:val="16"/>
                <w:szCs w:val="16"/>
              </w:rPr>
              <w:t>Contratista</w:t>
            </w:r>
          </w:p>
        </w:tc>
        <w:tc>
          <w:tcPr>
            <w:tcW w:w="564" w:type="pct"/>
            <w:vAlign w:val="center"/>
          </w:tcPr>
          <w:p w14:paraId="2961F699" w14:textId="77777777" w:rsidR="007E1C62" w:rsidRPr="00324ABA" w:rsidRDefault="0078396D" w:rsidP="002C0401">
            <w:pPr>
              <w:spacing w:after="0"/>
              <w:jc w:val="both"/>
              <w:rPr>
                <w:rFonts w:ascii="Arial" w:hAnsi="Arial" w:cs="Arial"/>
                <w:sz w:val="16"/>
                <w:szCs w:val="16"/>
              </w:rPr>
            </w:pPr>
            <w:r w:rsidRPr="00324ABA">
              <w:rPr>
                <w:rFonts w:ascii="Arial" w:hAnsi="Arial" w:cs="Arial"/>
                <w:sz w:val="16"/>
                <w:szCs w:val="16"/>
              </w:rPr>
              <w:t>Vigente por dos (02) años o mínimo 10.000 kilómetros lo primero que ocurra, contados a partir del recibo a satisfacción del servicio contratado.</w:t>
            </w:r>
          </w:p>
        </w:tc>
        <w:tc>
          <w:tcPr>
            <w:tcW w:w="1479" w:type="pct"/>
            <w:vAlign w:val="center"/>
          </w:tcPr>
          <w:p w14:paraId="2E3E15FD" w14:textId="77777777" w:rsidR="007E1C62" w:rsidRPr="00324ABA" w:rsidRDefault="0078396D" w:rsidP="002C0401">
            <w:pPr>
              <w:tabs>
                <w:tab w:val="left" w:pos="426"/>
              </w:tabs>
              <w:spacing w:after="0"/>
              <w:jc w:val="both"/>
              <w:rPr>
                <w:rFonts w:ascii="Arial" w:eastAsia="MS Mincho" w:hAnsi="Arial" w:cs="Arial"/>
                <w:sz w:val="16"/>
                <w:szCs w:val="16"/>
              </w:rPr>
            </w:pPr>
            <w:r w:rsidRPr="00324ABA">
              <w:rPr>
                <w:rFonts w:ascii="Arial" w:eastAsia="MS Mincho" w:hAnsi="Arial" w:cs="Arial"/>
                <w:sz w:val="16"/>
                <w:szCs w:val="16"/>
              </w:rPr>
              <w:t>Ampara el riesgo de la mala calidad de los bienes y/o servicio de los vehículos reparados por desperfectos de fábrica de los repuestos instalados, así como los daños de repuestos, v</w:t>
            </w:r>
            <w:r w:rsidRPr="00324ABA">
              <w:rPr>
                <w:rFonts w:ascii="Arial" w:hAnsi="Arial" w:cs="Arial"/>
                <w:sz w:val="16"/>
                <w:szCs w:val="16"/>
              </w:rPr>
              <w:t>igente por un término igual a la vigencia del contrato y 2 años más.</w:t>
            </w:r>
            <w:r w:rsidRPr="00324ABA">
              <w:rPr>
                <w:rFonts w:ascii="Arial" w:eastAsia="MS Mincho" w:hAnsi="Arial" w:cs="Arial"/>
                <w:sz w:val="16"/>
                <w:szCs w:val="16"/>
              </w:rPr>
              <w:t xml:space="preserve"> La estimación del riesgo cubre el cincuenta por ciento (50%) del valor del contrato como quiera que se pretenda el pago parcial o definitivo de los perjuicios que cause a la entidad.</w:t>
            </w:r>
          </w:p>
        </w:tc>
      </w:tr>
      <w:tr w:rsidR="002C0401" w:rsidRPr="00324ABA" w14:paraId="645203B7" w14:textId="77777777" w:rsidTr="002C0401">
        <w:trPr>
          <w:trHeight w:val="529"/>
          <w:jc w:val="center"/>
        </w:trPr>
        <w:tc>
          <w:tcPr>
            <w:tcW w:w="632" w:type="pct"/>
            <w:vAlign w:val="center"/>
          </w:tcPr>
          <w:p w14:paraId="512B7532" w14:textId="77777777" w:rsidR="007E1C62" w:rsidRPr="00324ABA" w:rsidRDefault="007E1C62" w:rsidP="002C0401">
            <w:pPr>
              <w:tabs>
                <w:tab w:val="left" w:pos="0"/>
              </w:tabs>
              <w:spacing w:after="0"/>
              <w:rPr>
                <w:rFonts w:ascii="Arial" w:hAnsi="Arial" w:cs="Arial"/>
                <w:sz w:val="16"/>
                <w:szCs w:val="16"/>
              </w:rPr>
            </w:pPr>
          </w:p>
          <w:p w14:paraId="0B3BCCF1"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Garantía Única</w:t>
            </w:r>
          </w:p>
          <w:p w14:paraId="103201DC" w14:textId="77777777" w:rsidR="007E1C62" w:rsidRPr="00324ABA" w:rsidRDefault="007E1C62" w:rsidP="002C0401">
            <w:pPr>
              <w:tabs>
                <w:tab w:val="left" w:pos="0"/>
              </w:tabs>
              <w:spacing w:after="0"/>
              <w:rPr>
                <w:rFonts w:ascii="Arial" w:hAnsi="Arial" w:cs="Arial"/>
                <w:sz w:val="16"/>
                <w:szCs w:val="16"/>
              </w:rPr>
            </w:pPr>
          </w:p>
        </w:tc>
        <w:tc>
          <w:tcPr>
            <w:tcW w:w="563" w:type="pct"/>
            <w:vAlign w:val="center"/>
          </w:tcPr>
          <w:p w14:paraId="697E1343"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 xml:space="preserve">RIESGO JURÍDICO </w:t>
            </w:r>
          </w:p>
        </w:tc>
        <w:tc>
          <w:tcPr>
            <w:tcW w:w="705" w:type="pct"/>
            <w:vAlign w:val="center"/>
          </w:tcPr>
          <w:p w14:paraId="24B5CFFA"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No pago de salarios, prestaciones e indemnizaciones laborales</w:t>
            </w:r>
          </w:p>
        </w:tc>
        <w:tc>
          <w:tcPr>
            <w:tcW w:w="564" w:type="pct"/>
            <w:vAlign w:val="center"/>
          </w:tcPr>
          <w:p w14:paraId="6DF86D1A"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Cinco por ciento (5%) del valor total del contrato</w:t>
            </w:r>
          </w:p>
        </w:tc>
        <w:tc>
          <w:tcPr>
            <w:tcW w:w="493" w:type="pct"/>
            <w:vAlign w:val="center"/>
          </w:tcPr>
          <w:p w14:paraId="6E7E82FE"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Contratista</w:t>
            </w:r>
          </w:p>
        </w:tc>
        <w:tc>
          <w:tcPr>
            <w:tcW w:w="564" w:type="pct"/>
            <w:vAlign w:val="center"/>
          </w:tcPr>
          <w:p w14:paraId="0674308E" w14:textId="77777777" w:rsidR="007E1C62" w:rsidRPr="00324ABA" w:rsidRDefault="007E1C62" w:rsidP="002C0401">
            <w:pPr>
              <w:tabs>
                <w:tab w:val="left" w:pos="0"/>
              </w:tabs>
              <w:spacing w:after="0"/>
              <w:jc w:val="both"/>
              <w:rPr>
                <w:rFonts w:ascii="Arial" w:hAnsi="Arial" w:cs="Arial"/>
                <w:sz w:val="16"/>
                <w:szCs w:val="16"/>
              </w:rPr>
            </w:pPr>
          </w:p>
          <w:p w14:paraId="327768D1"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Vigente por un término igual a la vigencia del contrato y tres (3) años más.</w:t>
            </w:r>
          </w:p>
        </w:tc>
        <w:tc>
          <w:tcPr>
            <w:tcW w:w="1479" w:type="pct"/>
            <w:vAlign w:val="center"/>
          </w:tcPr>
          <w:p w14:paraId="29FCDA5E" w14:textId="3C89C2D2" w:rsidR="007E1C62" w:rsidRPr="00324ABA" w:rsidRDefault="0078396D" w:rsidP="002C0401">
            <w:pPr>
              <w:tabs>
                <w:tab w:val="left" w:pos="426"/>
              </w:tabs>
              <w:spacing w:after="0"/>
              <w:jc w:val="both"/>
              <w:rPr>
                <w:rFonts w:ascii="Arial" w:eastAsia="MS Mincho" w:hAnsi="Arial" w:cs="Arial"/>
                <w:sz w:val="16"/>
                <w:szCs w:val="16"/>
              </w:rPr>
            </w:pPr>
            <w:r w:rsidRPr="00324ABA">
              <w:rPr>
                <w:rFonts w:ascii="Arial" w:eastAsia="MS Mincho" w:hAnsi="Arial" w:cs="Arial"/>
                <w:sz w:val="16"/>
                <w:szCs w:val="16"/>
              </w:rPr>
              <w:t xml:space="preserve">Ampara a la Entidad de los perjuicios que se le ocasiones como consecuencia del incumplimiento de las obligaciones laborales a que este obligado el </w:t>
            </w:r>
            <w:r w:rsidR="002C0401" w:rsidRPr="00324ABA">
              <w:rPr>
                <w:rFonts w:ascii="Arial" w:eastAsia="MS Mincho" w:hAnsi="Arial" w:cs="Arial"/>
                <w:sz w:val="16"/>
                <w:szCs w:val="16"/>
              </w:rPr>
              <w:t>contratista derivado</w:t>
            </w:r>
            <w:r w:rsidRPr="00324ABA">
              <w:rPr>
                <w:rFonts w:ascii="Arial" w:eastAsia="MS Mincho" w:hAnsi="Arial" w:cs="Arial"/>
                <w:sz w:val="16"/>
                <w:szCs w:val="16"/>
              </w:rPr>
              <w:t xml:space="preserve"> de la contratación del personal utilizados para la ejecución del contrato.</w:t>
            </w:r>
          </w:p>
        </w:tc>
      </w:tr>
      <w:tr w:rsidR="002C0401" w:rsidRPr="00324ABA" w14:paraId="483E2477" w14:textId="77777777" w:rsidTr="002C0401">
        <w:trPr>
          <w:trHeight w:val="529"/>
          <w:jc w:val="center"/>
        </w:trPr>
        <w:tc>
          <w:tcPr>
            <w:tcW w:w="632" w:type="pct"/>
            <w:vAlign w:val="center"/>
          </w:tcPr>
          <w:p w14:paraId="39656CD5"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Garantía Única</w:t>
            </w:r>
          </w:p>
        </w:tc>
        <w:tc>
          <w:tcPr>
            <w:tcW w:w="563" w:type="pct"/>
            <w:vAlign w:val="center"/>
          </w:tcPr>
          <w:p w14:paraId="030CE9B2"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Riesgo Financiero</w:t>
            </w:r>
          </w:p>
        </w:tc>
        <w:tc>
          <w:tcPr>
            <w:tcW w:w="705" w:type="pct"/>
            <w:vAlign w:val="center"/>
          </w:tcPr>
          <w:p w14:paraId="216DFBA0"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 xml:space="preserve">Daños a terceros por responsabilidad civil </w:t>
            </w:r>
            <w:proofErr w:type="spellStart"/>
            <w:r w:rsidRPr="00324ABA">
              <w:rPr>
                <w:rFonts w:ascii="Arial" w:hAnsi="Arial" w:cs="Arial"/>
                <w:sz w:val="16"/>
                <w:szCs w:val="16"/>
              </w:rPr>
              <w:t>extra-contractual</w:t>
            </w:r>
            <w:proofErr w:type="spellEnd"/>
            <w:r w:rsidRPr="00324ABA">
              <w:rPr>
                <w:rFonts w:ascii="Arial" w:hAnsi="Arial" w:cs="Arial"/>
                <w:sz w:val="16"/>
                <w:szCs w:val="16"/>
              </w:rPr>
              <w:t xml:space="preserve"> por la ejecución del contrato.</w:t>
            </w:r>
          </w:p>
        </w:tc>
        <w:tc>
          <w:tcPr>
            <w:tcW w:w="564" w:type="pct"/>
            <w:vAlign w:val="center"/>
          </w:tcPr>
          <w:p w14:paraId="135AF82E"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 xml:space="preserve">  200 SMMLV  </w:t>
            </w:r>
          </w:p>
        </w:tc>
        <w:tc>
          <w:tcPr>
            <w:tcW w:w="493" w:type="pct"/>
            <w:vAlign w:val="center"/>
          </w:tcPr>
          <w:p w14:paraId="23EFB908"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Contratista</w:t>
            </w:r>
          </w:p>
        </w:tc>
        <w:tc>
          <w:tcPr>
            <w:tcW w:w="564" w:type="pct"/>
            <w:vAlign w:val="center"/>
          </w:tcPr>
          <w:p w14:paraId="3E9A23D9"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Vigente por un término igual al plazo de ejecución del contrato</w:t>
            </w:r>
          </w:p>
        </w:tc>
        <w:tc>
          <w:tcPr>
            <w:tcW w:w="1479" w:type="pct"/>
            <w:vAlign w:val="center"/>
          </w:tcPr>
          <w:p w14:paraId="3A5E21A9" w14:textId="77777777" w:rsidR="007E1C62" w:rsidRPr="00324ABA" w:rsidRDefault="0078396D" w:rsidP="002C0401">
            <w:pPr>
              <w:tabs>
                <w:tab w:val="left" w:pos="426"/>
              </w:tabs>
              <w:spacing w:after="0"/>
              <w:jc w:val="both"/>
              <w:rPr>
                <w:rFonts w:ascii="Arial" w:hAnsi="Arial" w:cs="Arial"/>
                <w:sz w:val="16"/>
                <w:szCs w:val="16"/>
              </w:rPr>
            </w:pPr>
            <w:r w:rsidRPr="00324ABA">
              <w:rPr>
                <w:rFonts w:ascii="Arial" w:hAnsi="Arial" w:cs="Arial"/>
                <w:sz w:val="16"/>
                <w:szCs w:val="16"/>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w:t>
            </w:r>
          </w:p>
        </w:tc>
      </w:tr>
      <w:bookmarkEnd w:id="4"/>
    </w:tbl>
    <w:p w14:paraId="12BC751C" w14:textId="77777777" w:rsidR="002C0401" w:rsidRDefault="002C0401" w:rsidP="002C0401">
      <w:pPr>
        <w:spacing w:after="0"/>
        <w:ind w:left="-426"/>
        <w:jc w:val="both"/>
        <w:rPr>
          <w:rFonts w:ascii="Arial" w:hAnsi="Arial" w:cs="Arial"/>
          <w:b/>
          <w:sz w:val="20"/>
          <w:szCs w:val="20"/>
        </w:rPr>
      </w:pPr>
    </w:p>
    <w:p w14:paraId="4D56962B" w14:textId="267FDFE1" w:rsidR="007E1C62" w:rsidRPr="00324ABA" w:rsidRDefault="0078396D" w:rsidP="00E50A45">
      <w:pPr>
        <w:ind w:left="-426"/>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 xml:space="preserve">Teniendo en cuenta </w:t>
      </w:r>
      <w:r w:rsidR="005D3B29" w:rsidRPr="00324ABA">
        <w:rPr>
          <w:rFonts w:ascii="Arial" w:hAnsi="Arial" w:cs="Arial"/>
          <w:sz w:val="20"/>
          <w:szCs w:val="20"/>
        </w:rPr>
        <w:t>las directrices</w:t>
      </w:r>
      <w:r w:rsidRPr="00324ABA">
        <w:rPr>
          <w:rFonts w:ascii="Arial" w:hAnsi="Arial" w:cs="Arial"/>
          <w:sz w:val="20"/>
          <w:szCs w:val="20"/>
        </w:rPr>
        <w:t xml:space="preserve"> y parámetros emitidos por la Dirección General de la Policía Nacional, Dirección Administrativa y Financiera, </w:t>
      </w:r>
      <w:r w:rsidR="00B7710D" w:rsidRPr="00324ABA">
        <w:rPr>
          <w:rFonts w:ascii="Arial" w:hAnsi="Arial" w:cs="Arial"/>
          <w:sz w:val="20"/>
          <w:szCs w:val="20"/>
        </w:rPr>
        <w:t>las PÓLIZAS</w:t>
      </w:r>
      <w:r w:rsidRPr="00324ABA">
        <w:rPr>
          <w:rFonts w:ascii="Arial" w:hAnsi="Arial" w:cs="Arial"/>
          <w:sz w:val="20"/>
          <w:szCs w:val="20"/>
        </w:rPr>
        <w:t xml:space="preserve"> DE SEGURO que ampararían el futuro proceso contractual, deben tener </w:t>
      </w:r>
      <w:r w:rsidR="00CC210A" w:rsidRPr="00324ABA">
        <w:rPr>
          <w:rFonts w:ascii="Arial" w:hAnsi="Arial" w:cs="Arial"/>
          <w:sz w:val="20"/>
          <w:szCs w:val="20"/>
        </w:rPr>
        <w:t>como “</w:t>
      </w:r>
      <w:r w:rsidRPr="00324ABA">
        <w:rPr>
          <w:rFonts w:ascii="Arial" w:hAnsi="Arial" w:cs="Arial"/>
          <w:sz w:val="20"/>
          <w:szCs w:val="20"/>
        </w:rPr>
        <w:t>DATOS DEL ASEGURARO/BENEFICIARIO</w:t>
      </w:r>
      <w:r w:rsidRPr="00324ABA">
        <w:rPr>
          <w:rFonts w:ascii="Arial" w:hAnsi="Arial" w:cs="Arial"/>
          <w:color w:val="000000" w:themeColor="text1"/>
          <w:sz w:val="20"/>
          <w:szCs w:val="20"/>
        </w:rPr>
        <w:t xml:space="preserve">” </w:t>
      </w:r>
      <w:r w:rsidR="00E50A45" w:rsidRPr="00324ABA">
        <w:rPr>
          <w:rFonts w:ascii="Arial" w:hAnsi="Arial" w:cs="Arial"/>
          <w:color w:val="000000" w:themeColor="text1"/>
          <w:sz w:val="20"/>
          <w:szCs w:val="20"/>
        </w:rPr>
        <w:t>ministerio de defensa</w:t>
      </w:r>
      <w:r w:rsidRPr="00324ABA">
        <w:rPr>
          <w:rFonts w:ascii="Arial" w:hAnsi="Arial" w:cs="Arial"/>
          <w:color w:val="000000" w:themeColor="text1"/>
          <w:sz w:val="20"/>
          <w:szCs w:val="20"/>
        </w:rPr>
        <w:t>-</w:t>
      </w:r>
      <w:r w:rsidR="005D3B29" w:rsidRPr="00324ABA">
        <w:rPr>
          <w:rFonts w:ascii="Arial" w:hAnsi="Arial" w:cs="Arial"/>
          <w:color w:val="000000" w:themeColor="text1"/>
          <w:sz w:val="20"/>
          <w:szCs w:val="20"/>
        </w:rPr>
        <w:t xml:space="preserve"> </w:t>
      </w:r>
      <w:r w:rsidRPr="00324ABA">
        <w:rPr>
          <w:rFonts w:ascii="Arial" w:hAnsi="Arial" w:cs="Arial"/>
          <w:sz w:val="20"/>
          <w:szCs w:val="20"/>
        </w:rPr>
        <w:t>POLICIA NACIONAL-POLICIA METROPOLITANA DE BARRANQUILLA.</w:t>
      </w:r>
    </w:p>
    <w:p w14:paraId="783F28C3" w14:textId="77777777" w:rsidR="00AB55A7" w:rsidRDefault="00AB55A7" w:rsidP="004C0BA6">
      <w:pPr>
        <w:ind w:left="-426"/>
        <w:jc w:val="center"/>
        <w:rPr>
          <w:rFonts w:ascii="Arial" w:hAnsi="Arial" w:cs="Arial"/>
          <w:b/>
          <w:sz w:val="20"/>
          <w:szCs w:val="20"/>
        </w:rPr>
      </w:pPr>
    </w:p>
    <w:p w14:paraId="3D0B2DA4" w14:textId="423B4E7F" w:rsidR="007E1C62" w:rsidRDefault="0078396D" w:rsidP="004C0BA6">
      <w:pPr>
        <w:ind w:left="-426"/>
        <w:jc w:val="center"/>
        <w:rPr>
          <w:rFonts w:ascii="Arial" w:hAnsi="Arial" w:cs="Arial"/>
          <w:b/>
          <w:sz w:val="20"/>
          <w:szCs w:val="20"/>
        </w:rPr>
      </w:pPr>
      <w:r w:rsidRPr="00324ABA">
        <w:rPr>
          <w:rFonts w:ascii="Arial" w:hAnsi="Arial" w:cs="Arial"/>
          <w:b/>
          <w:sz w:val="20"/>
          <w:szCs w:val="20"/>
        </w:rPr>
        <w:t>CLAUSULAS SANCIONATORIAS</w:t>
      </w:r>
    </w:p>
    <w:p w14:paraId="1F7B1A6F" w14:textId="77777777" w:rsidR="00AB55A7" w:rsidRPr="00324ABA" w:rsidRDefault="00AB55A7" w:rsidP="004C0BA6">
      <w:pPr>
        <w:ind w:left="-426"/>
        <w:jc w:val="center"/>
        <w:rPr>
          <w:rFonts w:ascii="Arial" w:hAnsi="Arial" w:cs="Arial"/>
          <w:b/>
          <w:sz w:val="20"/>
          <w:szCs w:val="20"/>
        </w:rPr>
      </w:pPr>
    </w:p>
    <w:tbl>
      <w:tblPr>
        <w:tblW w:w="99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1231"/>
        <w:gridCol w:w="891"/>
        <w:gridCol w:w="1559"/>
        <w:gridCol w:w="1276"/>
        <w:gridCol w:w="942"/>
        <w:gridCol w:w="1894"/>
        <w:gridCol w:w="2197"/>
      </w:tblGrid>
      <w:tr w:rsidR="0078396D" w:rsidRPr="00324ABA" w14:paraId="1E56F93F" w14:textId="77777777" w:rsidTr="002C0401">
        <w:trPr>
          <w:trHeight w:val="498"/>
          <w:jc w:val="center"/>
        </w:trPr>
        <w:tc>
          <w:tcPr>
            <w:tcW w:w="1231" w:type="dxa"/>
            <w:shd w:val="clear" w:color="auto" w:fill="D9D9D9" w:themeFill="background1" w:themeFillShade="D9"/>
            <w:vAlign w:val="center"/>
          </w:tcPr>
          <w:p w14:paraId="70E2CF1B" w14:textId="77777777" w:rsidR="007E1C62" w:rsidRPr="00324ABA" w:rsidRDefault="0078396D" w:rsidP="002C0401">
            <w:pPr>
              <w:tabs>
                <w:tab w:val="left" w:pos="0"/>
              </w:tabs>
              <w:spacing w:after="0"/>
              <w:jc w:val="center"/>
              <w:rPr>
                <w:rFonts w:ascii="Arial" w:hAnsi="Arial" w:cs="Arial"/>
                <w:b/>
                <w:sz w:val="14"/>
                <w:szCs w:val="16"/>
              </w:rPr>
            </w:pPr>
            <w:r w:rsidRPr="00324ABA">
              <w:rPr>
                <w:rFonts w:ascii="Arial" w:hAnsi="Arial" w:cs="Arial"/>
                <w:b/>
                <w:sz w:val="14"/>
                <w:szCs w:val="16"/>
              </w:rPr>
              <w:t>MECANISMO</w:t>
            </w:r>
          </w:p>
          <w:p w14:paraId="4830398A"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b/>
                <w:sz w:val="14"/>
                <w:szCs w:val="16"/>
              </w:rPr>
              <w:t>DE COBERTURA</w:t>
            </w:r>
          </w:p>
        </w:tc>
        <w:tc>
          <w:tcPr>
            <w:tcW w:w="891" w:type="dxa"/>
            <w:shd w:val="clear" w:color="auto" w:fill="D9D9D9" w:themeFill="background1" w:themeFillShade="D9"/>
            <w:vAlign w:val="center"/>
          </w:tcPr>
          <w:p w14:paraId="7D1C5159"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b/>
                <w:sz w:val="14"/>
                <w:szCs w:val="16"/>
              </w:rPr>
              <w:t>CLASE DE RIESGO</w:t>
            </w:r>
          </w:p>
        </w:tc>
        <w:tc>
          <w:tcPr>
            <w:tcW w:w="1559" w:type="dxa"/>
            <w:shd w:val="clear" w:color="auto" w:fill="D9D9D9" w:themeFill="background1" w:themeFillShade="D9"/>
            <w:vAlign w:val="center"/>
          </w:tcPr>
          <w:p w14:paraId="4269CAF4"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b/>
                <w:sz w:val="14"/>
                <w:szCs w:val="16"/>
              </w:rPr>
              <w:t>TIPIFICACIÓN DEL RIESGO</w:t>
            </w:r>
          </w:p>
        </w:tc>
        <w:tc>
          <w:tcPr>
            <w:tcW w:w="1276" w:type="dxa"/>
            <w:shd w:val="clear" w:color="auto" w:fill="D9D9D9" w:themeFill="background1" w:themeFillShade="D9"/>
            <w:vAlign w:val="center"/>
          </w:tcPr>
          <w:p w14:paraId="6F9BC3C9"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b/>
                <w:sz w:val="14"/>
                <w:szCs w:val="16"/>
              </w:rPr>
              <w:t>ESTIMACIÓN DEL RIESGO</w:t>
            </w:r>
          </w:p>
        </w:tc>
        <w:tc>
          <w:tcPr>
            <w:tcW w:w="942" w:type="dxa"/>
            <w:shd w:val="clear" w:color="auto" w:fill="D9D9D9" w:themeFill="background1" w:themeFillShade="D9"/>
            <w:vAlign w:val="center"/>
          </w:tcPr>
          <w:p w14:paraId="45B2EB5B"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b/>
                <w:sz w:val="14"/>
                <w:szCs w:val="16"/>
              </w:rPr>
              <w:t>ASIGNACIÓN DEL RIESGO</w:t>
            </w:r>
          </w:p>
        </w:tc>
        <w:tc>
          <w:tcPr>
            <w:tcW w:w="1894" w:type="dxa"/>
            <w:shd w:val="clear" w:color="auto" w:fill="D9D9D9" w:themeFill="background1" w:themeFillShade="D9"/>
            <w:vAlign w:val="center"/>
          </w:tcPr>
          <w:p w14:paraId="7BFBED47"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b/>
                <w:sz w:val="14"/>
                <w:szCs w:val="16"/>
              </w:rPr>
              <w:t>VIGENCIA</w:t>
            </w:r>
          </w:p>
        </w:tc>
        <w:tc>
          <w:tcPr>
            <w:tcW w:w="2197" w:type="dxa"/>
            <w:shd w:val="clear" w:color="auto" w:fill="D9D9D9" w:themeFill="background1" w:themeFillShade="D9"/>
            <w:vAlign w:val="center"/>
          </w:tcPr>
          <w:p w14:paraId="0ACABA3A" w14:textId="77777777" w:rsidR="007E1C62" w:rsidRPr="00324ABA" w:rsidRDefault="0078396D" w:rsidP="002C0401">
            <w:pPr>
              <w:tabs>
                <w:tab w:val="left" w:pos="426"/>
              </w:tabs>
              <w:spacing w:after="0"/>
              <w:jc w:val="center"/>
              <w:rPr>
                <w:rFonts w:ascii="Arial" w:hAnsi="Arial" w:cs="Arial"/>
                <w:sz w:val="14"/>
                <w:szCs w:val="16"/>
              </w:rPr>
            </w:pPr>
            <w:r w:rsidRPr="00324ABA">
              <w:rPr>
                <w:rFonts w:ascii="Arial" w:eastAsia="MS Mincho" w:hAnsi="Arial" w:cs="Arial"/>
                <w:b/>
                <w:sz w:val="14"/>
                <w:szCs w:val="16"/>
              </w:rPr>
              <w:t>JUSTIFICACIÓN COBERTURA / VIGENCIA</w:t>
            </w:r>
          </w:p>
        </w:tc>
      </w:tr>
      <w:tr w:rsidR="0078396D" w:rsidRPr="00324ABA" w14:paraId="7A7E4331" w14:textId="77777777" w:rsidTr="002C0401">
        <w:trPr>
          <w:trHeight w:val="1073"/>
          <w:jc w:val="center"/>
        </w:trPr>
        <w:tc>
          <w:tcPr>
            <w:tcW w:w="1231" w:type="dxa"/>
            <w:vAlign w:val="center"/>
          </w:tcPr>
          <w:p w14:paraId="09A4A5E1"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sz w:val="14"/>
                <w:szCs w:val="16"/>
              </w:rPr>
              <w:t>Multa</w:t>
            </w:r>
          </w:p>
        </w:tc>
        <w:tc>
          <w:tcPr>
            <w:tcW w:w="891" w:type="dxa"/>
            <w:vAlign w:val="center"/>
          </w:tcPr>
          <w:p w14:paraId="0C7C60DD"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 xml:space="preserve">RIESGO JURÍDICO </w:t>
            </w:r>
          </w:p>
        </w:tc>
        <w:tc>
          <w:tcPr>
            <w:tcW w:w="1559" w:type="dxa"/>
            <w:vAlign w:val="center"/>
          </w:tcPr>
          <w:p w14:paraId="1A9CB3A3"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La no constitución dentro del término y en la forma prevista en el contrato, o en alguno de sus modificatorios, la póliza de garantía única.</w:t>
            </w:r>
          </w:p>
        </w:tc>
        <w:tc>
          <w:tcPr>
            <w:tcW w:w="1276" w:type="dxa"/>
            <w:vAlign w:val="center"/>
          </w:tcPr>
          <w:p w14:paraId="08A43448"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 xml:space="preserve">Multa cuyo valor se liquidará con base en </w:t>
            </w:r>
            <w:proofErr w:type="gramStart"/>
            <w:r w:rsidRPr="00324ABA">
              <w:rPr>
                <w:rFonts w:ascii="Arial" w:hAnsi="Arial" w:cs="Arial"/>
                <w:sz w:val="14"/>
                <w:szCs w:val="16"/>
              </w:rPr>
              <w:t>un cero punto</w:t>
            </w:r>
            <w:proofErr w:type="gramEnd"/>
            <w:r w:rsidRPr="00324ABA">
              <w:rPr>
                <w:rFonts w:ascii="Arial" w:hAnsi="Arial" w:cs="Arial"/>
                <w:sz w:val="14"/>
                <w:szCs w:val="16"/>
              </w:rPr>
              <w:t xml:space="preserve"> dos por ciento (0,2%) del valor del contrato. </w:t>
            </w:r>
          </w:p>
        </w:tc>
        <w:tc>
          <w:tcPr>
            <w:tcW w:w="942" w:type="dxa"/>
            <w:vAlign w:val="center"/>
          </w:tcPr>
          <w:p w14:paraId="1E766D40"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Contratista</w:t>
            </w:r>
          </w:p>
        </w:tc>
        <w:tc>
          <w:tcPr>
            <w:tcW w:w="1894" w:type="dxa"/>
            <w:vAlign w:val="center"/>
          </w:tcPr>
          <w:p w14:paraId="4049E17A"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La multa se aplicará por cada día de retardo y hasta por diez (10) días calendario</w:t>
            </w:r>
          </w:p>
        </w:tc>
        <w:tc>
          <w:tcPr>
            <w:tcW w:w="2197" w:type="dxa"/>
            <w:vAlign w:val="center"/>
          </w:tcPr>
          <w:p w14:paraId="6D5BEC1F" w14:textId="77777777" w:rsidR="007E1C62" w:rsidRPr="00324ABA" w:rsidRDefault="0078396D" w:rsidP="002C0401">
            <w:pPr>
              <w:tabs>
                <w:tab w:val="left" w:pos="426"/>
              </w:tabs>
              <w:spacing w:after="0"/>
              <w:jc w:val="both"/>
              <w:rPr>
                <w:rFonts w:ascii="Arial" w:hAnsi="Arial" w:cs="Arial"/>
                <w:sz w:val="14"/>
                <w:szCs w:val="16"/>
              </w:rPr>
            </w:pPr>
            <w:r w:rsidRPr="00324ABA">
              <w:rPr>
                <w:rFonts w:ascii="Arial" w:hAnsi="Arial" w:cs="Arial"/>
                <w:sz w:val="14"/>
                <w:szCs w:val="16"/>
              </w:rPr>
              <w:t>Cuando el contratista no constituya dentro del término y en la forma prevista en el contrato, o en alguno de sus modificatorios, la póliza de garantía única.</w:t>
            </w:r>
          </w:p>
        </w:tc>
      </w:tr>
      <w:tr w:rsidR="0078396D" w:rsidRPr="00324ABA" w14:paraId="38AB3F05" w14:textId="77777777" w:rsidTr="002C0401">
        <w:trPr>
          <w:trHeight w:val="260"/>
          <w:jc w:val="center"/>
        </w:trPr>
        <w:tc>
          <w:tcPr>
            <w:tcW w:w="1231" w:type="dxa"/>
            <w:vAlign w:val="center"/>
          </w:tcPr>
          <w:p w14:paraId="58E49839"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sz w:val="14"/>
                <w:szCs w:val="16"/>
              </w:rPr>
              <w:t>Multa</w:t>
            </w:r>
          </w:p>
        </w:tc>
        <w:tc>
          <w:tcPr>
            <w:tcW w:w="891" w:type="dxa"/>
            <w:vAlign w:val="center"/>
          </w:tcPr>
          <w:p w14:paraId="54B0B26D"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 xml:space="preserve">RIESGO JURÍDICO </w:t>
            </w:r>
          </w:p>
        </w:tc>
        <w:tc>
          <w:tcPr>
            <w:tcW w:w="1559" w:type="dxa"/>
            <w:vAlign w:val="center"/>
          </w:tcPr>
          <w:p w14:paraId="19B9D2C5" w14:textId="0C7A7249"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 xml:space="preserve">  Incumplimiento parcial </w:t>
            </w:r>
          </w:p>
        </w:tc>
        <w:tc>
          <w:tcPr>
            <w:tcW w:w="1276" w:type="dxa"/>
            <w:vAlign w:val="center"/>
          </w:tcPr>
          <w:p w14:paraId="08D79ADF"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 xml:space="preserve">Multas cuyo valor se liquidará con base en </w:t>
            </w:r>
            <w:proofErr w:type="gramStart"/>
            <w:r w:rsidRPr="00324ABA">
              <w:rPr>
                <w:rFonts w:ascii="Arial" w:hAnsi="Arial" w:cs="Arial"/>
                <w:sz w:val="14"/>
                <w:szCs w:val="16"/>
              </w:rPr>
              <w:t>un cero punto</w:t>
            </w:r>
            <w:proofErr w:type="gramEnd"/>
            <w:r w:rsidRPr="00324ABA">
              <w:rPr>
                <w:rFonts w:ascii="Arial" w:hAnsi="Arial" w:cs="Arial"/>
                <w:sz w:val="14"/>
                <w:szCs w:val="16"/>
              </w:rPr>
              <w:t xml:space="preserve"> cinco por ciento (0.5%) del valor dejado de cumplir o entregar</w:t>
            </w:r>
          </w:p>
        </w:tc>
        <w:tc>
          <w:tcPr>
            <w:tcW w:w="942" w:type="dxa"/>
            <w:vAlign w:val="center"/>
          </w:tcPr>
          <w:p w14:paraId="525D258B"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Contratista</w:t>
            </w:r>
          </w:p>
        </w:tc>
        <w:tc>
          <w:tcPr>
            <w:tcW w:w="1894" w:type="dxa"/>
            <w:vAlign w:val="center"/>
          </w:tcPr>
          <w:p w14:paraId="5A7618BD"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 xml:space="preserve">La multa se aplicará por cada día de retardo hasta por un plazo de quince (15) días calendario, que se descontará del saldo que le adeude la Entidad. Esta sanción se impondrá mediante acto administrativo motivado, en el que se expresará las causas que dieron lugar a ella. </w:t>
            </w:r>
          </w:p>
        </w:tc>
        <w:tc>
          <w:tcPr>
            <w:tcW w:w="2197" w:type="dxa"/>
            <w:vAlign w:val="center"/>
          </w:tcPr>
          <w:p w14:paraId="7FA0034B"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Ampara la mora o incumplimiento parcial de alguna obligación derivada del contrato por causas imputables al contratista.</w:t>
            </w:r>
          </w:p>
        </w:tc>
      </w:tr>
      <w:tr w:rsidR="0078396D" w:rsidRPr="00324ABA" w14:paraId="6B944562" w14:textId="77777777" w:rsidTr="002C0401">
        <w:trPr>
          <w:trHeight w:val="1458"/>
          <w:jc w:val="center"/>
        </w:trPr>
        <w:tc>
          <w:tcPr>
            <w:tcW w:w="1231" w:type="dxa"/>
            <w:vAlign w:val="center"/>
          </w:tcPr>
          <w:p w14:paraId="1C9D7684" w14:textId="77777777" w:rsidR="007E1C62" w:rsidRPr="00324ABA" w:rsidRDefault="0078396D" w:rsidP="002C0401">
            <w:pPr>
              <w:tabs>
                <w:tab w:val="left" w:pos="0"/>
              </w:tabs>
              <w:spacing w:after="0"/>
              <w:jc w:val="center"/>
              <w:rPr>
                <w:rFonts w:ascii="Arial" w:hAnsi="Arial" w:cs="Arial"/>
                <w:sz w:val="14"/>
                <w:szCs w:val="16"/>
              </w:rPr>
            </w:pPr>
            <w:r w:rsidRPr="00324ABA">
              <w:rPr>
                <w:rFonts w:ascii="Arial" w:hAnsi="Arial" w:cs="Arial"/>
                <w:sz w:val="14"/>
                <w:szCs w:val="16"/>
              </w:rPr>
              <w:lastRenderedPageBreak/>
              <w:t>Cláusula Penal Pecuniaria</w:t>
            </w:r>
          </w:p>
        </w:tc>
        <w:tc>
          <w:tcPr>
            <w:tcW w:w="891" w:type="dxa"/>
            <w:vAlign w:val="center"/>
          </w:tcPr>
          <w:p w14:paraId="5FD8554E"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 xml:space="preserve">RIESGO JURÍDICO </w:t>
            </w:r>
          </w:p>
        </w:tc>
        <w:tc>
          <w:tcPr>
            <w:tcW w:w="1559" w:type="dxa"/>
            <w:vAlign w:val="center"/>
          </w:tcPr>
          <w:p w14:paraId="094D89C0"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Incumplimiento total – declaratoria de caducidad</w:t>
            </w:r>
          </w:p>
        </w:tc>
        <w:tc>
          <w:tcPr>
            <w:tcW w:w="1276" w:type="dxa"/>
            <w:vAlign w:val="center"/>
          </w:tcPr>
          <w:p w14:paraId="7EAA3A40"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Veinte por ciento (20%) del valor total de contrato</w:t>
            </w:r>
          </w:p>
        </w:tc>
        <w:tc>
          <w:tcPr>
            <w:tcW w:w="942" w:type="dxa"/>
            <w:vAlign w:val="center"/>
          </w:tcPr>
          <w:p w14:paraId="6389AF98" w14:textId="77777777" w:rsidR="007E1C62" w:rsidRPr="00324ABA" w:rsidRDefault="0078396D" w:rsidP="002C0401">
            <w:pPr>
              <w:tabs>
                <w:tab w:val="left" w:pos="0"/>
              </w:tabs>
              <w:spacing w:after="0"/>
              <w:rPr>
                <w:rFonts w:ascii="Arial" w:hAnsi="Arial" w:cs="Arial"/>
                <w:sz w:val="14"/>
                <w:szCs w:val="16"/>
              </w:rPr>
            </w:pPr>
            <w:r w:rsidRPr="00324ABA">
              <w:rPr>
                <w:rFonts w:ascii="Arial" w:hAnsi="Arial" w:cs="Arial"/>
                <w:sz w:val="14"/>
                <w:szCs w:val="16"/>
              </w:rPr>
              <w:t>Contratista</w:t>
            </w:r>
          </w:p>
        </w:tc>
        <w:tc>
          <w:tcPr>
            <w:tcW w:w="1894" w:type="dxa"/>
            <w:vAlign w:val="center"/>
          </w:tcPr>
          <w:p w14:paraId="34224E49" w14:textId="77777777" w:rsidR="007E1C62" w:rsidRPr="00324ABA" w:rsidRDefault="0078396D" w:rsidP="002C0401">
            <w:pPr>
              <w:tabs>
                <w:tab w:val="left" w:pos="0"/>
              </w:tabs>
              <w:spacing w:after="0"/>
              <w:jc w:val="both"/>
              <w:rPr>
                <w:rFonts w:ascii="Arial" w:hAnsi="Arial" w:cs="Arial"/>
                <w:sz w:val="14"/>
                <w:szCs w:val="16"/>
              </w:rPr>
            </w:pPr>
            <w:r w:rsidRPr="00324ABA">
              <w:rPr>
                <w:rFonts w:ascii="Arial" w:hAnsi="Arial" w:cs="Arial"/>
                <w:sz w:val="14"/>
                <w:szCs w:val="16"/>
              </w:rPr>
              <w:t>El Veinte por ciento (20%) del valor total del contrato cuando se trate de incumplimiento total del mismo y proporcional al incumplimiento parcial del contrato, esta cláusula opera por el simple retardo.</w:t>
            </w:r>
          </w:p>
        </w:tc>
        <w:tc>
          <w:tcPr>
            <w:tcW w:w="2197" w:type="dxa"/>
            <w:vAlign w:val="center"/>
          </w:tcPr>
          <w:p w14:paraId="232207DC" w14:textId="77777777" w:rsidR="007E1C62" w:rsidRPr="00324ABA" w:rsidRDefault="0078396D" w:rsidP="002C0401">
            <w:pPr>
              <w:tabs>
                <w:tab w:val="left" w:pos="426"/>
              </w:tabs>
              <w:spacing w:after="0"/>
              <w:jc w:val="both"/>
              <w:rPr>
                <w:rFonts w:ascii="Arial" w:hAnsi="Arial" w:cs="Arial"/>
                <w:sz w:val="14"/>
                <w:szCs w:val="16"/>
              </w:rPr>
            </w:pPr>
            <w:r w:rsidRPr="00324ABA">
              <w:rPr>
                <w:rFonts w:ascii="Arial" w:hAnsi="Arial" w:cs="Arial"/>
                <w:sz w:val="14"/>
                <w:szCs w:val="16"/>
              </w:rPr>
              <w:t>Ampara el incumplimiento parcial o definitivo del contrato por parte del contratista, se busca el pago parcial y definitivo de los perjuicios que se causen a la entidad, esta cláusula opera por el simple retardo.</w:t>
            </w:r>
          </w:p>
        </w:tc>
      </w:tr>
    </w:tbl>
    <w:p w14:paraId="32369EDD" w14:textId="77777777" w:rsidR="007E1C62" w:rsidRPr="00324ABA" w:rsidRDefault="0078396D" w:rsidP="0078396D">
      <w:pPr>
        <w:ind w:left="-426"/>
        <w:rPr>
          <w:rFonts w:ascii="Arial" w:hAnsi="Arial" w:cs="Arial"/>
          <w:b/>
          <w:sz w:val="4"/>
          <w:szCs w:val="20"/>
          <w:highlight w:val="cyan"/>
        </w:rPr>
      </w:pPr>
      <w:r w:rsidRPr="00324ABA">
        <w:rPr>
          <w:rFonts w:ascii="Arial" w:hAnsi="Arial" w:cs="Arial"/>
          <w:b/>
          <w:sz w:val="20"/>
          <w:szCs w:val="20"/>
          <w:highlight w:val="cyan"/>
        </w:rPr>
        <w:t xml:space="preserve">      </w:t>
      </w:r>
    </w:p>
    <w:p w14:paraId="6C2D96EF" w14:textId="77777777" w:rsidR="002C0401" w:rsidRDefault="002C0401" w:rsidP="0078396D">
      <w:pPr>
        <w:ind w:left="-426"/>
        <w:jc w:val="center"/>
        <w:rPr>
          <w:rFonts w:ascii="Arial" w:hAnsi="Arial" w:cs="Arial"/>
          <w:b/>
          <w:sz w:val="20"/>
          <w:szCs w:val="20"/>
        </w:rPr>
      </w:pPr>
    </w:p>
    <w:p w14:paraId="38805555" w14:textId="77777777" w:rsidR="00AB55A7" w:rsidRDefault="00AB55A7" w:rsidP="0078396D">
      <w:pPr>
        <w:ind w:left="-426"/>
        <w:jc w:val="center"/>
        <w:rPr>
          <w:rFonts w:ascii="Arial" w:hAnsi="Arial" w:cs="Arial"/>
          <w:b/>
          <w:sz w:val="20"/>
          <w:szCs w:val="20"/>
        </w:rPr>
      </w:pPr>
    </w:p>
    <w:p w14:paraId="306C3508" w14:textId="77777777" w:rsidR="00AB55A7" w:rsidRDefault="00AB55A7" w:rsidP="0078396D">
      <w:pPr>
        <w:ind w:left="-426"/>
        <w:jc w:val="center"/>
        <w:rPr>
          <w:rFonts w:ascii="Arial" w:hAnsi="Arial" w:cs="Arial"/>
          <w:b/>
          <w:sz w:val="20"/>
          <w:szCs w:val="20"/>
        </w:rPr>
      </w:pPr>
    </w:p>
    <w:p w14:paraId="302CD7B4" w14:textId="2EDCEAEF" w:rsidR="007E1C62" w:rsidRDefault="0078396D" w:rsidP="002C0401">
      <w:pPr>
        <w:spacing w:after="0"/>
        <w:ind w:left="-426"/>
        <w:jc w:val="center"/>
        <w:rPr>
          <w:rFonts w:ascii="Arial" w:hAnsi="Arial" w:cs="Arial"/>
          <w:b/>
          <w:sz w:val="20"/>
          <w:szCs w:val="20"/>
        </w:rPr>
      </w:pPr>
      <w:r w:rsidRPr="00324ABA">
        <w:rPr>
          <w:rFonts w:ascii="Arial" w:hAnsi="Arial" w:cs="Arial"/>
          <w:b/>
          <w:sz w:val="20"/>
          <w:szCs w:val="20"/>
        </w:rPr>
        <w:t>OTROS RIESGOS DERIVADOS DEL PROCESO DE CONTRATACIÓN</w:t>
      </w:r>
    </w:p>
    <w:p w14:paraId="207C30AF" w14:textId="77777777" w:rsidR="002C0401" w:rsidRPr="00324ABA" w:rsidRDefault="002C0401" w:rsidP="002C0401">
      <w:pPr>
        <w:spacing w:after="0"/>
        <w:ind w:left="-426"/>
        <w:jc w:val="center"/>
        <w:rPr>
          <w:rFonts w:ascii="Arial" w:hAnsi="Arial" w:cs="Arial"/>
          <w:b/>
          <w:sz w:val="20"/>
          <w:szCs w:val="20"/>
        </w:rPr>
      </w:pPr>
    </w:p>
    <w:tbl>
      <w:tblPr>
        <w:tblW w:w="9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1E0" w:firstRow="1" w:lastRow="1" w:firstColumn="1" w:lastColumn="1" w:noHBand="0" w:noVBand="0"/>
      </w:tblPr>
      <w:tblGrid>
        <w:gridCol w:w="1124"/>
        <w:gridCol w:w="1271"/>
        <w:gridCol w:w="1729"/>
        <w:gridCol w:w="1371"/>
        <w:gridCol w:w="999"/>
        <w:gridCol w:w="1299"/>
        <w:gridCol w:w="2088"/>
      </w:tblGrid>
      <w:tr w:rsidR="0078396D" w:rsidRPr="00324ABA" w14:paraId="034469CE" w14:textId="77777777" w:rsidTr="0078396D">
        <w:trPr>
          <w:trHeight w:val="493"/>
          <w:jc w:val="center"/>
        </w:trPr>
        <w:tc>
          <w:tcPr>
            <w:tcW w:w="1124" w:type="dxa"/>
            <w:tcBorders>
              <w:top w:val="single" w:sz="4" w:space="0" w:color="auto"/>
            </w:tcBorders>
            <w:shd w:val="clear" w:color="auto" w:fill="D9D9D9" w:themeFill="background1" w:themeFillShade="D9"/>
            <w:vAlign w:val="center"/>
          </w:tcPr>
          <w:p w14:paraId="1CCCC681" w14:textId="3D99900F" w:rsidR="007E1C62" w:rsidRPr="00324ABA" w:rsidRDefault="0078396D" w:rsidP="002C0401">
            <w:pPr>
              <w:tabs>
                <w:tab w:val="left" w:pos="0"/>
              </w:tabs>
              <w:spacing w:after="0"/>
              <w:jc w:val="center"/>
              <w:rPr>
                <w:rFonts w:ascii="Arial" w:hAnsi="Arial" w:cs="Arial"/>
                <w:b/>
                <w:sz w:val="16"/>
                <w:szCs w:val="16"/>
              </w:rPr>
            </w:pPr>
            <w:bookmarkStart w:id="5" w:name="_Hlk485811068"/>
            <w:r w:rsidRPr="00324ABA">
              <w:rPr>
                <w:rFonts w:ascii="Arial" w:hAnsi="Arial" w:cs="Arial"/>
                <w:b/>
                <w:sz w:val="16"/>
                <w:szCs w:val="16"/>
              </w:rPr>
              <w:t>MECANISMODE COBERTURA</w:t>
            </w:r>
          </w:p>
        </w:tc>
        <w:tc>
          <w:tcPr>
            <w:tcW w:w="1271" w:type="dxa"/>
            <w:tcBorders>
              <w:top w:val="single" w:sz="4" w:space="0" w:color="auto"/>
            </w:tcBorders>
            <w:shd w:val="clear" w:color="auto" w:fill="D9D9D9" w:themeFill="background1" w:themeFillShade="D9"/>
            <w:vAlign w:val="center"/>
          </w:tcPr>
          <w:p w14:paraId="76E81163" w14:textId="77777777" w:rsidR="007E1C62" w:rsidRPr="00324ABA" w:rsidRDefault="0078396D" w:rsidP="002C0401">
            <w:pPr>
              <w:tabs>
                <w:tab w:val="left" w:pos="0"/>
              </w:tabs>
              <w:spacing w:after="0"/>
              <w:jc w:val="center"/>
              <w:rPr>
                <w:rFonts w:ascii="Arial" w:hAnsi="Arial" w:cs="Arial"/>
                <w:b/>
                <w:sz w:val="16"/>
                <w:szCs w:val="16"/>
              </w:rPr>
            </w:pPr>
            <w:r w:rsidRPr="00324ABA">
              <w:rPr>
                <w:rFonts w:ascii="Arial" w:hAnsi="Arial" w:cs="Arial"/>
                <w:b/>
                <w:sz w:val="16"/>
                <w:szCs w:val="16"/>
              </w:rPr>
              <w:t>CLASE DE RIESGO</w:t>
            </w:r>
          </w:p>
        </w:tc>
        <w:tc>
          <w:tcPr>
            <w:tcW w:w="1729" w:type="dxa"/>
            <w:tcBorders>
              <w:top w:val="single" w:sz="4" w:space="0" w:color="auto"/>
            </w:tcBorders>
            <w:shd w:val="clear" w:color="auto" w:fill="D9D9D9" w:themeFill="background1" w:themeFillShade="D9"/>
            <w:vAlign w:val="center"/>
          </w:tcPr>
          <w:p w14:paraId="3FEFEA97" w14:textId="77777777" w:rsidR="007E1C62" w:rsidRPr="00324ABA" w:rsidRDefault="0078396D" w:rsidP="002C0401">
            <w:pPr>
              <w:tabs>
                <w:tab w:val="left" w:pos="0"/>
              </w:tabs>
              <w:spacing w:after="0"/>
              <w:jc w:val="center"/>
              <w:rPr>
                <w:rFonts w:ascii="Arial" w:hAnsi="Arial" w:cs="Arial"/>
                <w:b/>
                <w:sz w:val="16"/>
                <w:szCs w:val="16"/>
              </w:rPr>
            </w:pPr>
            <w:r w:rsidRPr="00324ABA">
              <w:rPr>
                <w:rFonts w:ascii="Arial" w:hAnsi="Arial" w:cs="Arial"/>
                <w:b/>
                <w:sz w:val="16"/>
                <w:szCs w:val="16"/>
              </w:rPr>
              <w:t>TIPIFICACIÓN DE LOS RIESGOS</w:t>
            </w:r>
          </w:p>
        </w:tc>
        <w:tc>
          <w:tcPr>
            <w:tcW w:w="1371" w:type="dxa"/>
            <w:tcBorders>
              <w:top w:val="single" w:sz="4" w:space="0" w:color="auto"/>
            </w:tcBorders>
            <w:shd w:val="clear" w:color="auto" w:fill="D9D9D9" w:themeFill="background1" w:themeFillShade="D9"/>
            <w:vAlign w:val="center"/>
          </w:tcPr>
          <w:p w14:paraId="720784C9" w14:textId="77777777" w:rsidR="007E1C62" w:rsidRPr="00324ABA" w:rsidRDefault="0078396D" w:rsidP="002C0401">
            <w:pPr>
              <w:tabs>
                <w:tab w:val="left" w:pos="0"/>
              </w:tabs>
              <w:spacing w:after="0"/>
              <w:jc w:val="center"/>
              <w:rPr>
                <w:rFonts w:ascii="Arial" w:hAnsi="Arial" w:cs="Arial"/>
                <w:b/>
                <w:sz w:val="16"/>
                <w:szCs w:val="16"/>
              </w:rPr>
            </w:pPr>
            <w:r w:rsidRPr="00324ABA">
              <w:rPr>
                <w:rFonts w:ascii="Arial" w:hAnsi="Arial" w:cs="Arial"/>
                <w:b/>
                <w:sz w:val="16"/>
                <w:szCs w:val="16"/>
              </w:rPr>
              <w:t>ESTIMACIÓN DEL RIESGO</w:t>
            </w:r>
          </w:p>
        </w:tc>
        <w:tc>
          <w:tcPr>
            <w:tcW w:w="999" w:type="dxa"/>
            <w:tcBorders>
              <w:top w:val="single" w:sz="4" w:space="0" w:color="auto"/>
            </w:tcBorders>
            <w:shd w:val="clear" w:color="auto" w:fill="D9D9D9" w:themeFill="background1" w:themeFillShade="D9"/>
            <w:vAlign w:val="center"/>
          </w:tcPr>
          <w:p w14:paraId="257DFC5F" w14:textId="77777777" w:rsidR="007E1C62" w:rsidRPr="00324ABA" w:rsidRDefault="0078396D" w:rsidP="002C0401">
            <w:pPr>
              <w:tabs>
                <w:tab w:val="left" w:pos="0"/>
              </w:tabs>
              <w:spacing w:after="0"/>
              <w:jc w:val="center"/>
              <w:rPr>
                <w:rFonts w:ascii="Arial" w:hAnsi="Arial" w:cs="Arial"/>
                <w:b/>
                <w:sz w:val="16"/>
                <w:szCs w:val="16"/>
              </w:rPr>
            </w:pPr>
            <w:r w:rsidRPr="00324ABA">
              <w:rPr>
                <w:rFonts w:ascii="Arial" w:hAnsi="Arial" w:cs="Arial"/>
                <w:b/>
                <w:sz w:val="16"/>
                <w:szCs w:val="16"/>
              </w:rPr>
              <w:t>ASIGNACIÓN DEL RIESGO</w:t>
            </w:r>
          </w:p>
        </w:tc>
        <w:tc>
          <w:tcPr>
            <w:tcW w:w="1299" w:type="dxa"/>
            <w:tcBorders>
              <w:top w:val="single" w:sz="4" w:space="0" w:color="auto"/>
            </w:tcBorders>
            <w:shd w:val="clear" w:color="auto" w:fill="D9D9D9" w:themeFill="background1" w:themeFillShade="D9"/>
            <w:vAlign w:val="center"/>
          </w:tcPr>
          <w:p w14:paraId="6D478AF8" w14:textId="77777777" w:rsidR="007E1C62" w:rsidRPr="00324ABA" w:rsidRDefault="0078396D" w:rsidP="002C0401">
            <w:pPr>
              <w:tabs>
                <w:tab w:val="left" w:pos="0"/>
              </w:tabs>
              <w:spacing w:after="0"/>
              <w:jc w:val="center"/>
              <w:rPr>
                <w:rFonts w:ascii="Arial" w:hAnsi="Arial" w:cs="Arial"/>
                <w:b/>
                <w:sz w:val="16"/>
                <w:szCs w:val="16"/>
              </w:rPr>
            </w:pPr>
            <w:r w:rsidRPr="00324ABA">
              <w:rPr>
                <w:rFonts w:ascii="Arial" w:hAnsi="Arial" w:cs="Arial"/>
                <w:b/>
                <w:sz w:val="16"/>
                <w:szCs w:val="16"/>
              </w:rPr>
              <w:t>VIGENCIA</w:t>
            </w:r>
          </w:p>
        </w:tc>
        <w:tc>
          <w:tcPr>
            <w:tcW w:w="2088" w:type="dxa"/>
            <w:tcBorders>
              <w:top w:val="single" w:sz="4" w:space="0" w:color="auto"/>
            </w:tcBorders>
            <w:shd w:val="clear" w:color="auto" w:fill="D9D9D9" w:themeFill="background1" w:themeFillShade="D9"/>
            <w:vAlign w:val="center"/>
          </w:tcPr>
          <w:p w14:paraId="6CAB50B7" w14:textId="77777777" w:rsidR="007E1C62" w:rsidRPr="00324ABA" w:rsidRDefault="0078396D" w:rsidP="002C0401">
            <w:pPr>
              <w:tabs>
                <w:tab w:val="left" w:pos="426"/>
              </w:tabs>
              <w:spacing w:after="0"/>
              <w:jc w:val="center"/>
              <w:rPr>
                <w:rFonts w:ascii="Arial" w:hAnsi="Arial" w:cs="Arial"/>
                <w:b/>
                <w:sz w:val="16"/>
                <w:szCs w:val="16"/>
              </w:rPr>
            </w:pPr>
            <w:r w:rsidRPr="00324ABA">
              <w:rPr>
                <w:rFonts w:ascii="Arial" w:eastAsia="MS Mincho" w:hAnsi="Arial" w:cs="Arial"/>
                <w:b/>
                <w:sz w:val="16"/>
                <w:szCs w:val="16"/>
              </w:rPr>
              <w:t>JUSTIFICACIÓN COBERTURA / VIGENCIA</w:t>
            </w:r>
          </w:p>
        </w:tc>
      </w:tr>
      <w:tr w:rsidR="0078396D" w:rsidRPr="00324ABA" w14:paraId="2755CB91" w14:textId="77777777" w:rsidTr="0078396D">
        <w:trPr>
          <w:trHeight w:val="1314"/>
          <w:jc w:val="center"/>
        </w:trPr>
        <w:tc>
          <w:tcPr>
            <w:tcW w:w="1124" w:type="dxa"/>
            <w:vAlign w:val="center"/>
          </w:tcPr>
          <w:p w14:paraId="729BB7E9" w14:textId="77777777" w:rsidR="007E1C62" w:rsidRPr="00324ABA" w:rsidRDefault="0078396D" w:rsidP="002C0401">
            <w:pPr>
              <w:tabs>
                <w:tab w:val="left" w:pos="0"/>
              </w:tabs>
              <w:spacing w:after="0"/>
              <w:rPr>
                <w:rFonts w:ascii="Arial" w:eastAsia="Calibri" w:hAnsi="Arial" w:cs="Arial"/>
                <w:sz w:val="16"/>
                <w:szCs w:val="16"/>
              </w:rPr>
            </w:pPr>
            <w:r w:rsidRPr="00324ABA">
              <w:rPr>
                <w:rFonts w:ascii="Arial" w:eastAsia="Calibri" w:hAnsi="Arial" w:cs="Arial"/>
                <w:sz w:val="16"/>
                <w:szCs w:val="16"/>
              </w:rPr>
              <w:t>Garantía Técnica</w:t>
            </w:r>
          </w:p>
          <w:p w14:paraId="5AEB48B3" w14:textId="77777777" w:rsidR="007E1C62" w:rsidRPr="00324ABA" w:rsidRDefault="007E1C62" w:rsidP="002C0401">
            <w:pPr>
              <w:tabs>
                <w:tab w:val="left" w:pos="0"/>
              </w:tabs>
              <w:spacing w:after="0"/>
              <w:rPr>
                <w:rFonts w:ascii="Arial" w:hAnsi="Arial" w:cs="Arial"/>
                <w:b/>
                <w:i/>
                <w:sz w:val="16"/>
                <w:szCs w:val="16"/>
                <w:u w:val="single"/>
              </w:rPr>
            </w:pPr>
          </w:p>
        </w:tc>
        <w:tc>
          <w:tcPr>
            <w:tcW w:w="1271" w:type="dxa"/>
            <w:vAlign w:val="center"/>
          </w:tcPr>
          <w:p w14:paraId="0F50F0E5" w14:textId="77777777" w:rsidR="007E1C62" w:rsidRPr="00324ABA" w:rsidRDefault="0078396D" w:rsidP="002C0401">
            <w:pPr>
              <w:tabs>
                <w:tab w:val="left" w:pos="0"/>
              </w:tabs>
              <w:spacing w:after="0"/>
              <w:rPr>
                <w:rFonts w:ascii="Arial" w:hAnsi="Arial" w:cs="Arial"/>
                <w:sz w:val="16"/>
                <w:szCs w:val="16"/>
              </w:rPr>
            </w:pPr>
            <w:r w:rsidRPr="00324ABA">
              <w:rPr>
                <w:rFonts w:ascii="Arial" w:hAnsi="Arial" w:cs="Arial"/>
                <w:sz w:val="16"/>
                <w:szCs w:val="16"/>
              </w:rPr>
              <w:t>RIESGO OPERATIVO</w:t>
            </w:r>
          </w:p>
        </w:tc>
        <w:tc>
          <w:tcPr>
            <w:tcW w:w="1729" w:type="dxa"/>
            <w:vAlign w:val="center"/>
          </w:tcPr>
          <w:p w14:paraId="2F3629F4"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 xml:space="preserve">Daños de los vehículos reparados por desperfecto de fábrica de los repuestos. </w:t>
            </w:r>
          </w:p>
        </w:tc>
        <w:tc>
          <w:tcPr>
            <w:tcW w:w="1371" w:type="dxa"/>
            <w:vAlign w:val="center"/>
          </w:tcPr>
          <w:p w14:paraId="4BF44849"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Valor tanto del repuesto como de las partes afectadas.</w:t>
            </w:r>
          </w:p>
        </w:tc>
        <w:tc>
          <w:tcPr>
            <w:tcW w:w="999" w:type="dxa"/>
            <w:vAlign w:val="center"/>
          </w:tcPr>
          <w:p w14:paraId="7585FFC5" w14:textId="77777777" w:rsidR="007E1C62" w:rsidRPr="00324ABA" w:rsidRDefault="0078396D" w:rsidP="002C0401">
            <w:pPr>
              <w:tabs>
                <w:tab w:val="left" w:pos="0"/>
              </w:tabs>
              <w:spacing w:after="0"/>
              <w:jc w:val="center"/>
              <w:rPr>
                <w:rFonts w:ascii="Arial" w:hAnsi="Arial" w:cs="Arial"/>
                <w:sz w:val="16"/>
                <w:szCs w:val="16"/>
              </w:rPr>
            </w:pPr>
            <w:r w:rsidRPr="00324ABA">
              <w:rPr>
                <w:rFonts w:ascii="Arial" w:hAnsi="Arial" w:cs="Arial"/>
                <w:sz w:val="16"/>
                <w:szCs w:val="16"/>
              </w:rPr>
              <w:t>Contratista</w:t>
            </w:r>
          </w:p>
        </w:tc>
        <w:tc>
          <w:tcPr>
            <w:tcW w:w="1299" w:type="dxa"/>
            <w:vAlign w:val="center"/>
          </w:tcPr>
          <w:p w14:paraId="30B20DF2" w14:textId="725BDCB6"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 xml:space="preserve">Vigente por dos (02) años o 10 </w:t>
            </w:r>
            <w:r w:rsidR="004C0BA6" w:rsidRPr="00324ABA">
              <w:rPr>
                <w:rFonts w:ascii="Arial" w:hAnsi="Arial" w:cs="Arial"/>
                <w:sz w:val="16"/>
                <w:szCs w:val="16"/>
              </w:rPr>
              <w:t>kilómetros</w:t>
            </w:r>
            <w:r w:rsidRPr="00324ABA">
              <w:rPr>
                <w:rFonts w:ascii="Arial" w:hAnsi="Arial" w:cs="Arial"/>
                <w:sz w:val="16"/>
                <w:szCs w:val="16"/>
              </w:rPr>
              <w:t xml:space="preserve"> contados a partir del recibo a satisfacción del servicio contratado.</w:t>
            </w:r>
          </w:p>
        </w:tc>
        <w:tc>
          <w:tcPr>
            <w:tcW w:w="2088" w:type="dxa"/>
            <w:vAlign w:val="center"/>
          </w:tcPr>
          <w:p w14:paraId="39CDCD9D" w14:textId="77777777" w:rsidR="007E1C62" w:rsidRPr="00324ABA" w:rsidRDefault="0078396D" w:rsidP="002C0401">
            <w:pPr>
              <w:tabs>
                <w:tab w:val="left" w:pos="0"/>
              </w:tabs>
              <w:spacing w:after="0"/>
              <w:jc w:val="both"/>
              <w:rPr>
                <w:rFonts w:ascii="Arial" w:hAnsi="Arial" w:cs="Arial"/>
                <w:sz w:val="16"/>
                <w:szCs w:val="16"/>
              </w:rPr>
            </w:pPr>
            <w:r w:rsidRPr="00324ABA">
              <w:rPr>
                <w:rFonts w:ascii="Arial" w:hAnsi="Arial" w:cs="Arial"/>
                <w:sz w:val="16"/>
                <w:szCs w:val="16"/>
              </w:rPr>
              <w:t>Ampara el correcto funcionamiento de los vehículos desde el momento de su entrega y hasta por el periodo estipulado en las especificaciones técnicas.</w:t>
            </w:r>
          </w:p>
        </w:tc>
      </w:tr>
      <w:bookmarkEnd w:id="5"/>
    </w:tbl>
    <w:p w14:paraId="21CECA5C" w14:textId="77777777" w:rsidR="00C16F0F" w:rsidRDefault="00C16F0F" w:rsidP="00C16F0F">
      <w:pPr>
        <w:tabs>
          <w:tab w:val="left" w:pos="-1080"/>
        </w:tabs>
        <w:spacing w:after="0"/>
        <w:jc w:val="both"/>
        <w:rPr>
          <w:rFonts w:ascii="Arial" w:hAnsi="Arial" w:cs="Arial"/>
          <w:b/>
          <w:sz w:val="20"/>
          <w:szCs w:val="20"/>
        </w:rPr>
      </w:pPr>
    </w:p>
    <w:p w14:paraId="41ADFCA2" w14:textId="74F7BCFD" w:rsidR="007E1C62" w:rsidRPr="00324ABA" w:rsidRDefault="0078396D" w:rsidP="0078396D">
      <w:pPr>
        <w:tabs>
          <w:tab w:val="left" w:pos="-1080"/>
        </w:tabs>
        <w:jc w:val="both"/>
        <w:rPr>
          <w:rFonts w:ascii="Arial" w:hAnsi="Arial" w:cs="Arial"/>
          <w:sz w:val="20"/>
          <w:szCs w:val="20"/>
        </w:rPr>
      </w:pPr>
      <w:r w:rsidRPr="00324ABA">
        <w:rPr>
          <w:rFonts w:ascii="Arial" w:hAnsi="Arial" w:cs="Arial"/>
          <w:b/>
          <w:sz w:val="20"/>
          <w:szCs w:val="20"/>
        </w:rPr>
        <w:t>NOTA:</w:t>
      </w:r>
      <w:r w:rsidRPr="00324ABA">
        <w:rPr>
          <w:rFonts w:ascii="Arial" w:hAnsi="Arial" w:cs="Arial"/>
          <w:sz w:val="20"/>
          <w:szCs w:val="20"/>
        </w:rPr>
        <w:t xml:space="preserve"> para la elaboración de los anexos 6 y 6A del presente estudio previo, se tuvo en cuenta las garantías y el análisis </w:t>
      </w:r>
      <w:r w:rsidR="004C0BA6" w:rsidRPr="00324ABA">
        <w:rPr>
          <w:rFonts w:ascii="Arial" w:hAnsi="Arial" w:cs="Arial"/>
          <w:sz w:val="20"/>
          <w:szCs w:val="20"/>
        </w:rPr>
        <w:t xml:space="preserve">de </w:t>
      </w:r>
      <w:r w:rsidRPr="00324ABA">
        <w:rPr>
          <w:rFonts w:ascii="Arial" w:hAnsi="Arial" w:cs="Arial"/>
          <w:sz w:val="20"/>
          <w:szCs w:val="20"/>
        </w:rPr>
        <w:t>riesgos de los procesos de contratación con objeto similar, celebrados por la Entidad en las vigencias anteriores.</w:t>
      </w:r>
    </w:p>
    <w:p w14:paraId="02139F19" w14:textId="77777777" w:rsidR="007E1C62" w:rsidRPr="00324ABA" w:rsidRDefault="007E1C62" w:rsidP="0078396D">
      <w:pPr>
        <w:tabs>
          <w:tab w:val="left" w:pos="-1080"/>
        </w:tabs>
        <w:ind w:left="-426"/>
        <w:jc w:val="both"/>
        <w:rPr>
          <w:rFonts w:ascii="Arial" w:hAnsi="Arial" w:cs="Arial"/>
          <w:sz w:val="2"/>
          <w:szCs w:val="18"/>
        </w:rPr>
      </w:pPr>
    </w:p>
    <w:p w14:paraId="45CB3E40" w14:textId="77777777" w:rsidR="007E1C62" w:rsidRPr="00324ABA" w:rsidRDefault="0078396D" w:rsidP="0078396D">
      <w:pPr>
        <w:numPr>
          <w:ilvl w:val="0"/>
          <w:numId w:val="4"/>
        </w:numPr>
        <w:jc w:val="both"/>
        <w:rPr>
          <w:rFonts w:ascii="Arial" w:hAnsi="Arial" w:cs="Arial"/>
          <w:b/>
          <w:sz w:val="20"/>
          <w:szCs w:val="20"/>
        </w:rPr>
      </w:pPr>
      <w:r w:rsidRPr="00324ABA">
        <w:rPr>
          <w:rFonts w:ascii="Arial" w:hAnsi="Arial" w:cs="Arial"/>
          <w:b/>
          <w:sz w:val="20"/>
          <w:szCs w:val="20"/>
        </w:rPr>
        <w:t>CRONOGRAMA DEL PROCESO.</w:t>
      </w:r>
    </w:p>
    <w:tbl>
      <w:tblPr>
        <w:tblW w:w="8926" w:type="dxa"/>
        <w:jc w:val="center"/>
        <w:tblCellMar>
          <w:left w:w="70" w:type="dxa"/>
          <w:right w:w="70" w:type="dxa"/>
        </w:tblCellMar>
        <w:tblLook w:val="0000" w:firstRow="0" w:lastRow="0" w:firstColumn="0" w:lastColumn="0" w:noHBand="0" w:noVBand="0"/>
      </w:tblPr>
      <w:tblGrid>
        <w:gridCol w:w="1980"/>
        <w:gridCol w:w="6946"/>
      </w:tblGrid>
      <w:tr w:rsidR="0078396D" w:rsidRPr="00324ABA" w14:paraId="003ABA3F" w14:textId="77777777" w:rsidTr="000A2762">
        <w:trPr>
          <w:trHeight w:val="1817"/>
          <w:jc w:val="center"/>
        </w:trPr>
        <w:tc>
          <w:tcPr>
            <w:tcW w:w="1980" w:type="dxa"/>
            <w:tcBorders>
              <w:top w:val="single" w:sz="4" w:space="0" w:color="auto"/>
              <w:left w:val="single" w:sz="4" w:space="0" w:color="auto"/>
              <w:bottom w:val="single" w:sz="4" w:space="0" w:color="auto"/>
              <w:right w:val="single" w:sz="4" w:space="0" w:color="auto"/>
            </w:tcBorders>
            <w:vAlign w:val="center"/>
          </w:tcPr>
          <w:p w14:paraId="61853F78" w14:textId="77777777" w:rsidR="007E1C62" w:rsidRPr="00324ABA" w:rsidRDefault="0078396D" w:rsidP="00C16F0F">
            <w:pPr>
              <w:spacing w:after="0"/>
              <w:rPr>
                <w:rFonts w:ascii="Arial" w:hAnsi="Arial" w:cs="Arial"/>
                <w:b/>
                <w:sz w:val="20"/>
                <w:szCs w:val="20"/>
              </w:rPr>
            </w:pPr>
            <w:r w:rsidRPr="00324ABA">
              <w:rPr>
                <w:rFonts w:ascii="Arial" w:hAnsi="Arial" w:cs="Arial"/>
                <w:b/>
                <w:sz w:val="20"/>
                <w:szCs w:val="20"/>
              </w:rPr>
              <w:t>AVISO DE CONVOCATORIA, PUBLICACIÓN DEL PREPLIEGO DE CONDICIONES Y ESTUDIOS PREVIOS</w:t>
            </w:r>
          </w:p>
        </w:tc>
        <w:tc>
          <w:tcPr>
            <w:tcW w:w="6946" w:type="dxa"/>
            <w:tcBorders>
              <w:top w:val="single" w:sz="4" w:space="0" w:color="auto"/>
              <w:left w:val="single" w:sz="4" w:space="0" w:color="auto"/>
              <w:bottom w:val="single" w:sz="4" w:space="0" w:color="auto"/>
              <w:right w:val="single" w:sz="4" w:space="0" w:color="auto"/>
            </w:tcBorders>
            <w:vAlign w:val="center"/>
          </w:tcPr>
          <w:p w14:paraId="4FE0CF36"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Lugar: PORTAL DE CONTRATACIÓN </w:t>
            </w:r>
            <w:hyperlink r:id="rId8" w:history="1">
              <w:r w:rsidRPr="00324ABA">
                <w:rPr>
                  <w:rFonts w:ascii="Arial" w:hAnsi="Arial" w:cs="Arial"/>
                  <w:sz w:val="20"/>
                  <w:szCs w:val="20"/>
                </w:rPr>
                <w:t>www.colombiacompra.gov.co</w:t>
              </w:r>
            </w:hyperlink>
          </w:p>
          <w:p w14:paraId="2EDE0DCA"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9" w:history="1">
              <w:r w:rsidRPr="00324ABA">
                <w:rPr>
                  <w:rFonts w:ascii="Arial" w:hAnsi="Arial" w:cs="Arial"/>
                  <w:sz w:val="20"/>
                  <w:szCs w:val="20"/>
                </w:rPr>
                <w:t>www.colombiacompra.gov.co</w:t>
              </w:r>
            </w:hyperlink>
          </w:p>
          <w:p w14:paraId="4A001537" w14:textId="200859FC"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10" w:history="1">
              <w:r w:rsidRPr="00324ABA">
                <w:rPr>
                  <w:rFonts w:ascii="Arial" w:hAnsi="Arial" w:cs="Arial"/>
                  <w:sz w:val="20"/>
                  <w:szCs w:val="20"/>
                </w:rPr>
                <w:t>www.colombiacompra.gov.co</w:t>
              </w:r>
            </w:hyperlink>
          </w:p>
        </w:tc>
      </w:tr>
      <w:tr w:rsidR="0078396D" w:rsidRPr="00324ABA" w14:paraId="13958106"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807BF80" w14:textId="77777777" w:rsidR="007E1C62" w:rsidRPr="00324ABA" w:rsidRDefault="0078396D" w:rsidP="00C16F0F">
            <w:pPr>
              <w:spacing w:after="0"/>
              <w:rPr>
                <w:rFonts w:ascii="Arial" w:hAnsi="Arial" w:cs="Arial"/>
                <w:b/>
                <w:sz w:val="20"/>
                <w:szCs w:val="20"/>
              </w:rPr>
            </w:pPr>
            <w:r w:rsidRPr="00324ABA">
              <w:rPr>
                <w:rFonts w:ascii="Arial" w:hAnsi="Arial" w:cs="Arial"/>
                <w:b/>
                <w:bCs/>
                <w:sz w:val="18"/>
                <w:szCs w:val="18"/>
                <w:shd w:val="clear" w:color="auto" w:fill="FFFFFF"/>
              </w:rPr>
              <w:t>PUBLICACIÓN DE ESTUDIOS PREVIOS</w:t>
            </w:r>
          </w:p>
        </w:tc>
        <w:tc>
          <w:tcPr>
            <w:tcW w:w="6946" w:type="dxa"/>
            <w:tcBorders>
              <w:top w:val="single" w:sz="4" w:space="0" w:color="auto"/>
              <w:left w:val="single" w:sz="4" w:space="0" w:color="auto"/>
              <w:bottom w:val="single" w:sz="4" w:space="0" w:color="auto"/>
              <w:right w:val="single" w:sz="4" w:space="0" w:color="auto"/>
            </w:tcBorders>
            <w:vAlign w:val="center"/>
          </w:tcPr>
          <w:p w14:paraId="2376E9F1" w14:textId="30F0F81F"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Lugar: PORTAL DE CONTRATACIÓN </w:t>
            </w:r>
            <w:hyperlink r:id="rId11" w:history="1">
              <w:r w:rsidRPr="00324ABA">
                <w:rPr>
                  <w:rFonts w:ascii="Arial" w:hAnsi="Arial" w:cs="Arial"/>
                  <w:sz w:val="20"/>
                  <w:szCs w:val="20"/>
                </w:rPr>
                <w:t>www.colombiacompra.gov.co</w:t>
              </w:r>
            </w:hyperlink>
          </w:p>
          <w:p w14:paraId="23F99353"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12" w:history="1">
              <w:r w:rsidRPr="00324ABA">
                <w:rPr>
                  <w:rFonts w:ascii="Arial" w:hAnsi="Arial" w:cs="Arial"/>
                  <w:sz w:val="20"/>
                  <w:szCs w:val="20"/>
                </w:rPr>
                <w:t>www.colombiacompra.gov.co</w:t>
              </w:r>
            </w:hyperlink>
          </w:p>
          <w:p w14:paraId="609A1E9E" w14:textId="7B70C98C"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13" w:history="1">
              <w:r w:rsidRPr="00324ABA">
                <w:rPr>
                  <w:rFonts w:ascii="Arial" w:hAnsi="Arial" w:cs="Arial"/>
                  <w:sz w:val="20"/>
                  <w:szCs w:val="20"/>
                </w:rPr>
                <w:t>www.colombiacompra.gov.co</w:t>
              </w:r>
            </w:hyperlink>
          </w:p>
        </w:tc>
      </w:tr>
      <w:tr w:rsidR="0078396D" w:rsidRPr="00324ABA" w14:paraId="5D924A1C"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9836CB0" w14:textId="77777777" w:rsidR="007E1C62" w:rsidRPr="00324ABA" w:rsidRDefault="0078396D" w:rsidP="00C16F0F">
            <w:pPr>
              <w:spacing w:after="0"/>
              <w:rPr>
                <w:rFonts w:ascii="Arial" w:hAnsi="Arial" w:cs="Arial"/>
                <w:b/>
                <w:bCs/>
                <w:sz w:val="18"/>
                <w:szCs w:val="18"/>
                <w:shd w:val="clear" w:color="auto" w:fill="FFFFFF"/>
              </w:rPr>
            </w:pPr>
            <w:r w:rsidRPr="00324ABA">
              <w:rPr>
                <w:rFonts w:ascii="Arial" w:hAnsi="Arial" w:cs="Arial"/>
                <w:b/>
                <w:bCs/>
                <w:sz w:val="18"/>
                <w:szCs w:val="18"/>
                <w:shd w:val="clear" w:color="auto" w:fill="FFFFFF"/>
              </w:rPr>
              <w:t xml:space="preserve">PLAZO PARA PRESENTAR </w:t>
            </w:r>
            <w:r w:rsidRPr="00324ABA">
              <w:rPr>
                <w:rFonts w:ascii="Arial" w:hAnsi="Arial" w:cs="Arial"/>
                <w:b/>
                <w:bCs/>
                <w:sz w:val="18"/>
                <w:szCs w:val="18"/>
                <w:shd w:val="clear" w:color="auto" w:fill="FFFFFF"/>
              </w:rPr>
              <w:lastRenderedPageBreak/>
              <w:t>OBSERVACIONES AL PROYECTO DE PLIEGO DE CONDICIONES</w:t>
            </w:r>
          </w:p>
        </w:tc>
        <w:tc>
          <w:tcPr>
            <w:tcW w:w="6946" w:type="dxa"/>
            <w:tcBorders>
              <w:top w:val="single" w:sz="4" w:space="0" w:color="auto"/>
              <w:left w:val="single" w:sz="4" w:space="0" w:color="auto"/>
              <w:bottom w:val="single" w:sz="4" w:space="0" w:color="auto"/>
              <w:right w:val="single" w:sz="4" w:space="0" w:color="auto"/>
            </w:tcBorders>
            <w:vAlign w:val="center"/>
          </w:tcPr>
          <w:p w14:paraId="4169BB52" w14:textId="62E470E5"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lastRenderedPageBreak/>
              <w:t xml:space="preserve">Lugar: PORTAL DE CONTRATACIÓN </w:t>
            </w:r>
            <w:hyperlink r:id="rId14" w:history="1">
              <w:r w:rsidRPr="00324ABA">
                <w:rPr>
                  <w:rFonts w:ascii="Arial" w:hAnsi="Arial" w:cs="Arial"/>
                  <w:sz w:val="20"/>
                  <w:szCs w:val="20"/>
                </w:rPr>
                <w:t>www.colombiacompra.gov.co</w:t>
              </w:r>
            </w:hyperlink>
          </w:p>
          <w:p w14:paraId="104421EB"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lastRenderedPageBreak/>
              <w:t xml:space="preserve">Fecha: </w:t>
            </w:r>
            <w:r w:rsidRPr="00324ABA">
              <w:rPr>
                <w:rFonts w:ascii="Arial" w:hAnsi="Arial" w:cs="Arial"/>
                <w:sz w:val="20"/>
                <w:szCs w:val="20"/>
              </w:rPr>
              <w:t xml:space="preserve">Según cronograma SECOP II en el portal </w:t>
            </w:r>
            <w:hyperlink r:id="rId15" w:history="1">
              <w:r w:rsidRPr="00324ABA">
                <w:rPr>
                  <w:rFonts w:ascii="Arial" w:hAnsi="Arial" w:cs="Arial"/>
                  <w:sz w:val="20"/>
                  <w:szCs w:val="20"/>
                </w:rPr>
                <w:t>www.colombiacompra.gov.co</w:t>
              </w:r>
            </w:hyperlink>
          </w:p>
          <w:p w14:paraId="48436BFB" w14:textId="276B8545"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16" w:history="1">
              <w:r w:rsidRPr="00324ABA">
                <w:rPr>
                  <w:rFonts w:ascii="Arial" w:hAnsi="Arial" w:cs="Arial"/>
                  <w:sz w:val="20"/>
                  <w:szCs w:val="20"/>
                </w:rPr>
                <w:t>www.colombiacompra.gov.co</w:t>
              </w:r>
            </w:hyperlink>
          </w:p>
        </w:tc>
      </w:tr>
      <w:tr w:rsidR="0078396D" w:rsidRPr="00324ABA" w14:paraId="4010F416"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5031EA6A" w14:textId="77777777" w:rsidR="007E1C62" w:rsidRPr="00324ABA" w:rsidRDefault="0078396D" w:rsidP="00C16F0F">
            <w:pPr>
              <w:spacing w:after="0"/>
              <w:rPr>
                <w:rFonts w:ascii="Arial" w:hAnsi="Arial" w:cs="Arial"/>
                <w:b/>
                <w:bCs/>
                <w:sz w:val="18"/>
                <w:szCs w:val="18"/>
                <w:shd w:val="clear" w:color="auto" w:fill="FFFFFF"/>
              </w:rPr>
            </w:pPr>
            <w:r w:rsidRPr="00324ABA">
              <w:rPr>
                <w:rFonts w:ascii="Arial" w:hAnsi="Arial" w:cs="Arial"/>
                <w:b/>
                <w:bCs/>
                <w:sz w:val="18"/>
                <w:szCs w:val="18"/>
                <w:shd w:val="clear" w:color="auto" w:fill="FFFFFF"/>
              </w:rPr>
              <w:lastRenderedPageBreak/>
              <w:t>RESPUESTA A LAS OBSERVACIONES AL PROYECTO DE PLIEGO DE CONDICIONES</w:t>
            </w:r>
          </w:p>
        </w:tc>
        <w:tc>
          <w:tcPr>
            <w:tcW w:w="6946" w:type="dxa"/>
            <w:tcBorders>
              <w:top w:val="single" w:sz="4" w:space="0" w:color="auto"/>
              <w:left w:val="single" w:sz="4" w:space="0" w:color="auto"/>
              <w:bottom w:val="single" w:sz="4" w:space="0" w:color="auto"/>
              <w:right w:val="single" w:sz="4" w:space="0" w:color="auto"/>
            </w:tcBorders>
            <w:vAlign w:val="center"/>
          </w:tcPr>
          <w:p w14:paraId="1FC9C97B" w14:textId="70CBF04F"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Lugar: PORTAL DE CONTRATACIÓN </w:t>
            </w:r>
            <w:hyperlink r:id="rId17" w:history="1">
              <w:r w:rsidRPr="00324ABA">
                <w:rPr>
                  <w:rFonts w:ascii="Arial" w:hAnsi="Arial" w:cs="Arial"/>
                  <w:sz w:val="20"/>
                  <w:szCs w:val="20"/>
                </w:rPr>
                <w:t>www.colombiacompra.gov.co</w:t>
              </w:r>
            </w:hyperlink>
          </w:p>
          <w:p w14:paraId="1B432FEE"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18" w:history="1">
              <w:r w:rsidRPr="00324ABA">
                <w:rPr>
                  <w:rFonts w:ascii="Arial" w:hAnsi="Arial" w:cs="Arial"/>
                  <w:sz w:val="20"/>
                  <w:szCs w:val="20"/>
                </w:rPr>
                <w:t>www.colombiacompra.gov.co</w:t>
              </w:r>
            </w:hyperlink>
          </w:p>
          <w:p w14:paraId="7B92726F"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19" w:history="1">
              <w:r w:rsidRPr="00324ABA">
                <w:rPr>
                  <w:rFonts w:ascii="Arial" w:hAnsi="Arial" w:cs="Arial"/>
                  <w:sz w:val="20"/>
                  <w:szCs w:val="20"/>
                </w:rPr>
                <w:t>www.colombiacompra.gov.co</w:t>
              </w:r>
            </w:hyperlink>
          </w:p>
          <w:p w14:paraId="09C0AF47" w14:textId="5ACEEED9"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SECOP II en el portal </w:t>
            </w:r>
            <w:hyperlink r:id="rId20" w:history="1">
              <w:r w:rsidRPr="00324ABA">
                <w:rPr>
                  <w:rFonts w:ascii="Arial" w:hAnsi="Arial" w:cs="Arial"/>
                  <w:sz w:val="20"/>
                  <w:szCs w:val="20"/>
                </w:rPr>
                <w:t>www.colombiacompra.gov.co</w:t>
              </w:r>
            </w:hyperlink>
          </w:p>
        </w:tc>
      </w:tr>
      <w:tr w:rsidR="0078396D" w:rsidRPr="00324ABA" w14:paraId="59494D37"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570B9CB" w14:textId="77777777" w:rsidR="007E1C62" w:rsidRPr="00324ABA" w:rsidRDefault="0078396D" w:rsidP="00C16F0F">
            <w:pPr>
              <w:spacing w:after="0"/>
              <w:rPr>
                <w:rFonts w:ascii="Arial" w:hAnsi="Arial" w:cs="Arial"/>
                <w:b/>
                <w:sz w:val="20"/>
                <w:szCs w:val="20"/>
              </w:rPr>
            </w:pPr>
            <w:r w:rsidRPr="00324ABA">
              <w:rPr>
                <w:rFonts w:ascii="Arial" w:hAnsi="Arial" w:cs="Arial"/>
                <w:b/>
                <w:sz w:val="19"/>
                <w:szCs w:val="19"/>
              </w:rPr>
              <w:t>RESOLUCIÓN DE APERTURA Y PUBLICACIÓN DE PLIEGO DEFINITIVO</w:t>
            </w:r>
          </w:p>
        </w:tc>
        <w:tc>
          <w:tcPr>
            <w:tcW w:w="6946" w:type="dxa"/>
            <w:tcBorders>
              <w:top w:val="single" w:sz="4" w:space="0" w:color="auto"/>
              <w:left w:val="single" w:sz="4" w:space="0" w:color="auto"/>
              <w:bottom w:val="single" w:sz="4" w:space="0" w:color="auto"/>
              <w:right w:val="single" w:sz="4" w:space="0" w:color="auto"/>
            </w:tcBorders>
            <w:vAlign w:val="center"/>
          </w:tcPr>
          <w:p w14:paraId="5073C182" w14:textId="4FADE741"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Lugar: PORTAL DE CONTRATACIÓN </w:t>
            </w:r>
            <w:hyperlink r:id="rId21" w:history="1">
              <w:r w:rsidRPr="00324ABA">
                <w:rPr>
                  <w:rFonts w:ascii="Arial" w:hAnsi="Arial" w:cs="Arial"/>
                  <w:sz w:val="20"/>
                  <w:szCs w:val="20"/>
                </w:rPr>
                <w:t>www.colombiacompra.gov.co</w:t>
              </w:r>
            </w:hyperlink>
          </w:p>
          <w:p w14:paraId="03D3895F"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22" w:history="1">
              <w:r w:rsidRPr="00324ABA">
                <w:rPr>
                  <w:rFonts w:ascii="Arial" w:hAnsi="Arial" w:cs="Arial"/>
                  <w:sz w:val="20"/>
                  <w:szCs w:val="20"/>
                </w:rPr>
                <w:t>www.colombiacompra.gov.co</w:t>
              </w:r>
            </w:hyperlink>
          </w:p>
          <w:p w14:paraId="6549BFA0"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23" w:history="1">
              <w:r w:rsidRPr="00324ABA">
                <w:rPr>
                  <w:rFonts w:ascii="Arial" w:hAnsi="Arial" w:cs="Arial"/>
                  <w:sz w:val="20"/>
                  <w:szCs w:val="20"/>
                </w:rPr>
                <w:t>www.colombiacompra.gov.co</w:t>
              </w:r>
            </w:hyperlink>
          </w:p>
        </w:tc>
      </w:tr>
      <w:tr w:rsidR="0078396D" w:rsidRPr="00324ABA" w14:paraId="4E660959"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C242CFD" w14:textId="77777777" w:rsidR="007E1C62" w:rsidRPr="00324ABA" w:rsidRDefault="0078396D" w:rsidP="00C16F0F">
            <w:pPr>
              <w:spacing w:after="0"/>
              <w:jc w:val="both"/>
              <w:rPr>
                <w:rFonts w:ascii="Arial" w:hAnsi="Arial" w:cs="Arial"/>
                <w:b/>
                <w:sz w:val="20"/>
                <w:szCs w:val="20"/>
              </w:rPr>
            </w:pPr>
            <w:r w:rsidRPr="00324ABA">
              <w:rPr>
                <w:rFonts w:ascii="Arial" w:hAnsi="Arial" w:cs="Arial"/>
                <w:b/>
                <w:sz w:val="20"/>
                <w:szCs w:val="20"/>
              </w:rPr>
              <w:t>AUDIENCIA ACLARACIÓN DE PLIEGOS</w:t>
            </w:r>
          </w:p>
        </w:tc>
        <w:tc>
          <w:tcPr>
            <w:tcW w:w="6946" w:type="dxa"/>
            <w:tcBorders>
              <w:top w:val="single" w:sz="4" w:space="0" w:color="auto"/>
              <w:left w:val="single" w:sz="4" w:space="0" w:color="auto"/>
              <w:bottom w:val="single" w:sz="4" w:space="0" w:color="auto"/>
              <w:right w:val="single" w:sz="4" w:space="0" w:color="auto"/>
            </w:tcBorders>
            <w:vAlign w:val="center"/>
          </w:tcPr>
          <w:p w14:paraId="42DEE956" w14:textId="77777777" w:rsidR="007E1C62" w:rsidRPr="00324ABA" w:rsidRDefault="0078396D" w:rsidP="00C16F0F">
            <w:pPr>
              <w:shd w:val="clear" w:color="auto" w:fill="FFFFFF"/>
              <w:spacing w:before="100" w:beforeAutospacing="1" w:after="0"/>
              <w:jc w:val="both"/>
              <w:rPr>
                <w:rFonts w:ascii="Arial" w:hAnsi="Arial" w:cs="Arial"/>
                <w:sz w:val="20"/>
                <w:szCs w:val="20"/>
              </w:rPr>
            </w:pPr>
            <w:r w:rsidRPr="00324ABA">
              <w:rPr>
                <w:rFonts w:ascii="Arial" w:hAnsi="Arial" w:cs="Arial"/>
                <w:sz w:val="20"/>
                <w:szCs w:val="20"/>
              </w:rPr>
              <w:t>La Policía Metropolitana de Barranquilla realizara audiencia y aclaración al pliego de condiciones.</w:t>
            </w:r>
          </w:p>
          <w:p w14:paraId="2D372BAF" w14:textId="5D8D7C15"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Por solicitud escrita de cualquiera de los interesados en participar en el presente proceso de selección realizada a través de la Plataforma SECOP II, y a juicio de la POLICÍA METROPOLITANA DE BARRANQUILLA, dentro de los tres (3) días hábiles siguientes a la apertura del proceso, se podrá realizar audiencia de aclaración en los términos previstos en el artículo 220 del Decreto 0019/12. Como resultado se podrán expedir las modificaciones y/o prórroga del plazo legalmente establecido, en caso de ser necesario. </w:t>
            </w:r>
          </w:p>
          <w:p w14:paraId="3893AED1"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24" w:history="1">
              <w:r w:rsidRPr="00324ABA">
                <w:rPr>
                  <w:rFonts w:ascii="Arial" w:hAnsi="Arial" w:cs="Arial"/>
                  <w:sz w:val="20"/>
                  <w:szCs w:val="20"/>
                </w:rPr>
                <w:t>www.colombiacompra.gov.co</w:t>
              </w:r>
            </w:hyperlink>
          </w:p>
          <w:p w14:paraId="14A66464"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25" w:history="1">
              <w:r w:rsidRPr="00324ABA">
                <w:rPr>
                  <w:rFonts w:ascii="Arial" w:hAnsi="Arial" w:cs="Arial"/>
                  <w:sz w:val="20"/>
                  <w:szCs w:val="20"/>
                </w:rPr>
                <w:t>www.colombiacompra.gov.co</w:t>
              </w:r>
            </w:hyperlink>
          </w:p>
        </w:tc>
      </w:tr>
      <w:tr w:rsidR="0078396D" w:rsidRPr="00324ABA" w14:paraId="611213C0"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3B817DF0" w14:textId="77777777" w:rsidR="007E1C62" w:rsidRPr="00324ABA" w:rsidRDefault="0078396D" w:rsidP="00C16F0F">
            <w:pPr>
              <w:spacing w:after="0"/>
              <w:rPr>
                <w:rFonts w:ascii="Arial" w:hAnsi="Arial" w:cs="Arial"/>
                <w:b/>
                <w:sz w:val="20"/>
                <w:szCs w:val="20"/>
              </w:rPr>
            </w:pPr>
            <w:r w:rsidRPr="00324ABA">
              <w:rPr>
                <w:rFonts w:ascii="Arial" w:hAnsi="Arial" w:cs="Arial"/>
                <w:b/>
                <w:sz w:val="20"/>
                <w:szCs w:val="20"/>
              </w:rPr>
              <w:t>PLAZO EN MANIFESTACIÓN DE INTERÉS EN PARTICIPAR</w:t>
            </w:r>
          </w:p>
        </w:tc>
        <w:tc>
          <w:tcPr>
            <w:tcW w:w="6946" w:type="dxa"/>
            <w:tcBorders>
              <w:top w:val="single" w:sz="4" w:space="0" w:color="auto"/>
              <w:left w:val="single" w:sz="4" w:space="0" w:color="auto"/>
              <w:bottom w:val="single" w:sz="4" w:space="0" w:color="auto"/>
              <w:right w:val="single" w:sz="4" w:space="0" w:color="auto"/>
            </w:tcBorders>
            <w:vAlign w:val="center"/>
          </w:tcPr>
          <w:p w14:paraId="4FFD6DA1" w14:textId="17DE18CF" w:rsidR="007E1C62" w:rsidRPr="00C16F0F" w:rsidRDefault="0078396D" w:rsidP="00C16F0F">
            <w:pPr>
              <w:spacing w:after="0"/>
              <w:jc w:val="both"/>
              <w:rPr>
                <w:rFonts w:ascii="Arial" w:hAnsi="Arial" w:cs="Arial"/>
                <w:sz w:val="20"/>
                <w:szCs w:val="20"/>
              </w:rPr>
            </w:pPr>
            <w:r w:rsidRPr="00C16F0F">
              <w:rPr>
                <w:rFonts w:ascii="Arial" w:hAnsi="Arial" w:cs="Arial"/>
                <w:sz w:val="20"/>
                <w:szCs w:val="20"/>
              </w:rPr>
              <w:t xml:space="preserve">Los interesados en participar en el presente proceso, </w:t>
            </w:r>
            <w:r w:rsidRPr="00C16F0F">
              <w:rPr>
                <w:rFonts w:ascii="Arial" w:hAnsi="Arial" w:cs="Arial"/>
                <w:b/>
                <w:sz w:val="20"/>
                <w:szCs w:val="20"/>
                <w:u w:val="single"/>
              </w:rPr>
              <w:t>DEBEN PRESENTAR</w:t>
            </w:r>
            <w:r w:rsidRPr="00C16F0F">
              <w:rPr>
                <w:rFonts w:ascii="Arial" w:hAnsi="Arial" w:cs="Arial"/>
                <w:sz w:val="20"/>
                <w:szCs w:val="20"/>
              </w:rPr>
              <w:t xml:space="preserve"> su manifestación de interés Según cronograma SECOP II en el portal </w:t>
            </w:r>
            <w:hyperlink r:id="rId26" w:history="1">
              <w:r w:rsidRPr="00C16F0F">
                <w:rPr>
                  <w:rFonts w:ascii="Arial" w:hAnsi="Arial" w:cs="Arial"/>
                  <w:sz w:val="20"/>
                  <w:szCs w:val="20"/>
                </w:rPr>
                <w:t>www.colombiacompra.gov.co</w:t>
              </w:r>
            </w:hyperlink>
            <w:r w:rsidRPr="00C16F0F">
              <w:rPr>
                <w:rFonts w:ascii="Arial" w:hAnsi="Arial" w:cs="Arial"/>
                <w:sz w:val="20"/>
                <w:szCs w:val="20"/>
              </w:rPr>
              <w:t xml:space="preserve">, deberán manifestar tal disposición mediante el vínculo habilitado en la plataforma SECOP II y de acuerdo al procedimiento definido en la guía para manifestar interés de Colombia compra Eficiente, si su participación se hará de forma individual o plural.  </w:t>
            </w:r>
          </w:p>
          <w:p w14:paraId="2E31D989" w14:textId="5B748058" w:rsidR="007E1C62" w:rsidRPr="00C16F0F" w:rsidRDefault="0078396D" w:rsidP="00C16F0F">
            <w:pPr>
              <w:adjustRightInd w:val="0"/>
              <w:spacing w:after="0"/>
              <w:jc w:val="both"/>
              <w:rPr>
                <w:rFonts w:ascii="Arial" w:hAnsi="Arial" w:cs="Arial"/>
                <w:sz w:val="20"/>
                <w:szCs w:val="20"/>
              </w:rPr>
            </w:pPr>
            <w:r w:rsidRPr="00C16F0F">
              <w:rPr>
                <w:rFonts w:ascii="Arial" w:hAnsi="Arial" w:cs="Arial"/>
                <w:sz w:val="20"/>
                <w:szCs w:val="20"/>
              </w:rPr>
              <w:t>Nota</w:t>
            </w:r>
            <w:r w:rsidR="000E68F8" w:rsidRPr="00C16F0F">
              <w:rPr>
                <w:rFonts w:ascii="Arial" w:hAnsi="Arial" w:cs="Arial"/>
                <w:sz w:val="20"/>
                <w:szCs w:val="20"/>
              </w:rPr>
              <w:t xml:space="preserve"> 1</w:t>
            </w:r>
            <w:r w:rsidRPr="00C16F0F">
              <w:rPr>
                <w:rFonts w:ascii="Arial" w:hAnsi="Arial" w:cs="Arial"/>
                <w:sz w:val="20"/>
                <w:szCs w:val="20"/>
              </w:rPr>
              <w:t>: La forma y composición de la manifestación de interés debe coincidir con la oferta.</w:t>
            </w:r>
          </w:p>
          <w:p w14:paraId="619BAC05" w14:textId="23AA47F5" w:rsidR="007E1C62" w:rsidRPr="00C16F0F" w:rsidRDefault="0078396D" w:rsidP="00C16F0F">
            <w:pPr>
              <w:adjustRightInd w:val="0"/>
              <w:spacing w:after="0"/>
              <w:jc w:val="both"/>
              <w:rPr>
                <w:rFonts w:ascii="Arial" w:hAnsi="Arial" w:cs="Arial"/>
                <w:sz w:val="20"/>
                <w:szCs w:val="20"/>
              </w:rPr>
            </w:pPr>
            <w:r w:rsidRPr="00C16F0F">
              <w:rPr>
                <w:rFonts w:ascii="Arial" w:hAnsi="Arial" w:cs="Arial"/>
                <w:sz w:val="20"/>
                <w:szCs w:val="20"/>
              </w:rPr>
              <w:t>Nota</w:t>
            </w:r>
            <w:r w:rsidR="000E68F8" w:rsidRPr="00C16F0F">
              <w:rPr>
                <w:rFonts w:ascii="Arial" w:hAnsi="Arial" w:cs="Arial"/>
                <w:sz w:val="20"/>
                <w:szCs w:val="20"/>
              </w:rPr>
              <w:t xml:space="preserve"> 2</w:t>
            </w:r>
            <w:r w:rsidRPr="00C16F0F">
              <w:rPr>
                <w:rFonts w:ascii="Arial" w:hAnsi="Arial" w:cs="Arial"/>
                <w:sz w:val="20"/>
                <w:szCs w:val="20"/>
              </w:rPr>
              <w:t xml:space="preserve">: En el evento de presentar manifestación de interés a nombre de persona natural o persona jurídica, esta no podrá hacerlo dentro del mismo proceso como integrante de consorcio, unión temporal o forma asociativa permitida por Ley 80 de 1993, la misma deberá coincidir con la oferta so pena de incurrir en causal de rechazo.  </w:t>
            </w:r>
          </w:p>
          <w:p w14:paraId="7141CD3B" w14:textId="77777777" w:rsidR="000E68F8" w:rsidRPr="00C16F0F" w:rsidRDefault="0078396D" w:rsidP="00C16F0F">
            <w:pPr>
              <w:adjustRightInd w:val="0"/>
              <w:spacing w:after="0"/>
              <w:jc w:val="both"/>
              <w:rPr>
                <w:rFonts w:ascii="Arial" w:hAnsi="Arial" w:cs="Arial"/>
                <w:sz w:val="20"/>
                <w:szCs w:val="20"/>
              </w:rPr>
            </w:pPr>
            <w:r w:rsidRPr="00C16F0F">
              <w:rPr>
                <w:rFonts w:ascii="Arial" w:hAnsi="Arial" w:cs="Arial"/>
                <w:sz w:val="20"/>
                <w:szCs w:val="20"/>
              </w:rPr>
              <w:t>Nota</w:t>
            </w:r>
            <w:r w:rsidR="000E68F8" w:rsidRPr="00C16F0F">
              <w:rPr>
                <w:rFonts w:ascii="Arial" w:hAnsi="Arial" w:cs="Arial"/>
                <w:sz w:val="20"/>
                <w:szCs w:val="20"/>
              </w:rPr>
              <w:t xml:space="preserve"> 3</w:t>
            </w:r>
            <w:r w:rsidRPr="00C16F0F">
              <w:rPr>
                <w:rFonts w:ascii="Arial" w:hAnsi="Arial" w:cs="Arial"/>
                <w:sz w:val="20"/>
                <w:szCs w:val="20"/>
              </w:rPr>
              <w:t xml:space="preserve">: No se permitirá la doble postulación para manifestar interés. </w:t>
            </w:r>
          </w:p>
          <w:p w14:paraId="58E02141" w14:textId="0012870B" w:rsidR="007E1C62" w:rsidRPr="00C16F0F" w:rsidRDefault="000E68F8" w:rsidP="00C16F0F">
            <w:pPr>
              <w:adjustRightInd w:val="0"/>
              <w:spacing w:after="0"/>
              <w:jc w:val="both"/>
              <w:rPr>
                <w:rFonts w:ascii="Arial" w:hAnsi="Arial" w:cs="Arial"/>
                <w:sz w:val="20"/>
                <w:szCs w:val="20"/>
              </w:rPr>
            </w:pPr>
            <w:r w:rsidRPr="00C16F0F">
              <w:rPr>
                <w:rFonts w:ascii="Arial" w:hAnsi="Arial" w:cs="Arial"/>
                <w:sz w:val="20"/>
                <w:szCs w:val="20"/>
              </w:rPr>
              <w:t>Nota 4:</w:t>
            </w:r>
            <w:r w:rsidR="0078396D" w:rsidRPr="00C16F0F">
              <w:rPr>
                <w:rFonts w:ascii="Arial" w:hAnsi="Arial" w:cs="Arial"/>
                <w:sz w:val="20"/>
                <w:szCs w:val="20"/>
              </w:rPr>
              <w:t xml:space="preserve"> </w:t>
            </w:r>
            <w:r w:rsidR="004D0F9A" w:rsidRPr="004D0F9A">
              <w:rPr>
                <w:rFonts w:ascii="Arial" w:hAnsi="Arial" w:cs="Arial"/>
                <w:sz w:val="20"/>
                <w:szCs w:val="20"/>
              </w:rPr>
              <w:t xml:space="preserve">Al momento de manifestar interés como consorcio, unión temporal o cualquier otra forma asociativa permitida por la Ley 80 de 1993, el interesado deberá presentar, a través de la plataforma SECOP II y antes del vencimiento </w:t>
            </w:r>
            <w:r w:rsidR="004D0F9A" w:rsidRPr="004D0F9A">
              <w:rPr>
                <w:rFonts w:ascii="Arial" w:hAnsi="Arial" w:cs="Arial"/>
                <w:sz w:val="20"/>
                <w:szCs w:val="20"/>
              </w:rPr>
              <w:lastRenderedPageBreak/>
              <w:t>del plazo establecido para manifestar interés, un documento no superior a dos (2) hojas en el cual se relacionen los integrantes del proponente plural, el porcentaje de participación de cada uno y su representante legal. La presentación de este documento deberá efectuarse dentro del mismo término previsto para la manifestación de interés. Su presentación posterior o extemporánea dará lugar a que la manifestación de interés no sea tenida en cuenta.</w:t>
            </w:r>
            <w:r w:rsidR="00084433" w:rsidRPr="00C16F0F">
              <w:rPr>
                <w:rFonts w:ascii="Arial" w:hAnsi="Arial" w:cs="Arial"/>
                <w:sz w:val="20"/>
                <w:szCs w:val="20"/>
              </w:rPr>
              <w:t xml:space="preserve"> </w:t>
            </w:r>
            <w:r w:rsidRPr="00C16F0F">
              <w:rPr>
                <w:rFonts w:ascii="Arial" w:hAnsi="Arial" w:cs="Arial"/>
                <w:sz w:val="20"/>
                <w:szCs w:val="20"/>
              </w:rPr>
              <w:t xml:space="preserve"> </w:t>
            </w:r>
          </w:p>
          <w:p w14:paraId="03C3B130" w14:textId="79FEA59D" w:rsidR="007E1C62" w:rsidRPr="00C16F0F" w:rsidRDefault="0078396D" w:rsidP="00C16F0F">
            <w:pPr>
              <w:spacing w:after="0"/>
              <w:jc w:val="both"/>
              <w:rPr>
                <w:rFonts w:ascii="Arial" w:hAnsi="Arial" w:cs="Arial"/>
                <w:sz w:val="20"/>
                <w:szCs w:val="20"/>
                <w:u w:val="single"/>
              </w:rPr>
            </w:pPr>
            <w:r w:rsidRPr="00C16F0F">
              <w:rPr>
                <w:rFonts w:ascii="Arial" w:hAnsi="Arial" w:cs="Arial"/>
                <w:sz w:val="20"/>
                <w:szCs w:val="20"/>
              </w:rPr>
              <w:t xml:space="preserve">La manifestación de </w:t>
            </w:r>
            <w:r w:rsidR="00B7710D" w:rsidRPr="00C16F0F">
              <w:rPr>
                <w:rFonts w:ascii="Arial" w:hAnsi="Arial" w:cs="Arial"/>
                <w:sz w:val="20"/>
                <w:szCs w:val="20"/>
              </w:rPr>
              <w:t>interés</w:t>
            </w:r>
            <w:r w:rsidRPr="00C16F0F">
              <w:rPr>
                <w:rFonts w:ascii="Arial" w:hAnsi="Arial" w:cs="Arial"/>
                <w:sz w:val="20"/>
                <w:szCs w:val="20"/>
              </w:rPr>
              <w:t xml:space="preserve"> debe realizarse de conformidad con los términos y funcionalidades de la plataforma SECOP II.  </w:t>
            </w:r>
          </w:p>
          <w:p w14:paraId="644C7BE4" w14:textId="3FAD02E8" w:rsidR="007E1C62" w:rsidRPr="00C16F0F" w:rsidRDefault="0078396D" w:rsidP="00C16F0F">
            <w:pPr>
              <w:adjustRightInd w:val="0"/>
              <w:spacing w:after="0"/>
              <w:jc w:val="both"/>
              <w:rPr>
                <w:rFonts w:ascii="Arial" w:hAnsi="Arial" w:cs="Arial"/>
                <w:sz w:val="20"/>
                <w:szCs w:val="20"/>
              </w:rPr>
            </w:pPr>
            <w:r w:rsidRPr="00C16F0F">
              <w:rPr>
                <w:rFonts w:ascii="Arial" w:hAnsi="Arial" w:cs="Arial"/>
                <w:sz w:val="20"/>
                <w:szCs w:val="20"/>
              </w:rPr>
              <w:t xml:space="preserve">En caso de no presentarse manifestación de interés dentro del término previsto, la entidad declarará desierto el proceso. </w:t>
            </w:r>
          </w:p>
          <w:p w14:paraId="74DBF431" w14:textId="6B555AF7" w:rsidR="007E1C62" w:rsidRPr="00C16F0F" w:rsidRDefault="0078396D" w:rsidP="00C16F0F">
            <w:pPr>
              <w:spacing w:after="0"/>
              <w:jc w:val="both"/>
              <w:rPr>
                <w:rFonts w:ascii="Arial" w:hAnsi="Arial" w:cs="Arial"/>
                <w:sz w:val="20"/>
                <w:szCs w:val="20"/>
              </w:rPr>
            </w:pPr>
            <w:r w:rsidRPr="00C16F0F">
              <w:rPr>
                <w:rFonts w:ascii="Arial" w:hAnsi="Arial" w:cs="Arial"/>
                <w:sz w:val="20"/>
                <w:szCs w:val="20"/>
              </w:rPr>
              <w:t>En el evento de encontrarse que un oferente (entiéndase por oferente persona natural, jurídica, o integrante de consorcio, unión temporal), ha manifestado interés dos o más veces en el presente proceso de contratación, será válida solo la recibida primero en el tiempo, por cualquier modalidad de las señaladas anteriormente.</w:t>
            </w:r>
          </w:p>
          <w:p w14:paraId="23F8FF53" w14:textId="448FAA05" w:rsidR="007E1C62" w:rsidRPr="00C16F0F" w:rsidRDefault="0078396D" w:rsidP="00C16F0F">
            <w:pPr>
              <w:adjustRightInd w:val="0"/>
              <w:spacing w:after="0"/>
              <w:jc w:val="both"/>
              <w:rPr>
                <w:rFonts w:ascii="Arial" w:hAnsi="Arial" w:cs="Arial"/>
                <w:sz w:val="20"/>
                <w:szCs w:val="20"/>
              </w:rPr>
            </w:pPr>
            <w:r w:rsidRPr="00C16F0F">
              <w:rPr>
                <w:rFonts w:ascii="Arial" w:hAnsi="Arial" w:cs="Arial"/>
                <w:sz w:val="20"/>
                <w:szCs w:val="20"/>
              </w:rPr>
              <w:t>LA POLICÍA METROPOLITANA DE BARRANQUILLA NO SE HACE RESPONSABLE POR MANIFESTACIÓN DE INTERÉS ENTREGADA EN LUGAR O MEDIO DIFERENTE AL ESTABLECIDO EN EL PLIEGO DE CONDICIONES.</w:t>
            </w:r>
          </w:p>
          <w:p w14:paraId="05FED4D7" w14:textId="1A7CA6FE" w:rsidR="007E1C62" w:rsidRPr="00C16F0F" w:rsidRDefault="0078396D" w:rsidP="00C16F0F">
            <w:pPr>
              <w:adjustRightInd w:val="0"/>
              <w:spacing w:after="0"/>
              <w:jc w:val="both"/>
              <w:rPr>
                <w:rFonts w:ascii="Arial" w:hAnsi="Arial" w:cs="Arial"/>
                <w:sz w:val="20"/>
                <w:szCs w:val="20"/>
              </w:rPr>
            </w:pPr>
            <w:r w:rsidRPr="00C16F0F">
              <w:rPr>
                <w:rFonts w:ascii="Arial" w:hAnsi="Arial" w:cs="Arial"/>
                <w:sz w:val="20"/>
                <w:szCs w:val="20"/>
              </w:rPr>
              <w:t xml:space="preserve">La manifestación de interés en participar es </w:t>
            </w:r>
            <w:r w:rsidRPr="00C16F0F">
              <w:rPr>
                <w:rFonts w:ascii="Arial" w:hAnsi="Arial" w:cs="Arial"/>
                <w:b/>
                <w:bCs/>
                <w:sz w:val="20"/>
                <w:szCs w:val="20"/>
                <w:u w:val="single"/>
              </w:rPr>
              <w:t>REQUISITO HABILITANTE</w:t>
            </w:r>
            <w:r w:rsidRPr="00C16F0F">
              <w:rPr>
                <w:rFonts w:ascii="Arial" w:hAnsi="Arial" w:cs="Arial"/>
                <w:b/>
                <w:bCs/>
                <w:sz w:val="20"/>
                <w:szCs w:val="20"/>
              </w:rPr>
              <w:t xml:space="preserve"> </w:t>
            </w:r>
            <w:r w:rsidRPr="00C16F0F">
              <w:rPr>
                <w:rFonts w:ascii="Arial" w:hAnsi="Arial" w:cs="Arial"/>
                <w:sz w:val="20"/>
                <w:szCs w:val="20"/>
              </w:rPr>
              <w:t xml:space="preserve">para la presentación de la oferta, lo cual quiere decir que si NO se manifiesta interés dentro de los términos estipulados y en la forma requerida en el presente proceso de selección la propuesta que se llegare a presentar será rechazada. </w:t>
            </w:r>
          </w:p>
          <w:p w14:paraId="45CDA326" w14:textId="77777777" w:rsidR="007E1C62" w:rsidRPr="00C16F0F" w:rsidRDefault="0078396D" w:rsidP="00C16F0F">
            <w:pPr>
              <w:spacing w:after="0"/>
              <w:jc w:val="both"/>
              <w:rPr>
                <w:rFonts w:ascii="Arial" w:hAnsi="Arial" w:cs="Arial"/>
                <w:sz w:val="20"/>
                <w:szCs w:val="20"/>
              </w:rPr>
            </w:pPr>
            <w:r w:rsidRPr="00C16F0F">
              <w:rPr>
                <w:rFonts w:ascii="Arial" w:hAnsi="Arial" w:cs="Arial"/>
                <w:sz w:val="20"/>
                <w:szCs w:val="20"/>
              </w:rPr>
              <w:t xml:space="preserve">Se aclara que, superado el número de 10 oferentes presentando manifestación de interés, </w:t>
            </w:r>
            <w:r w:rsidR="0010520F" w:rsidRPr="00C16F0F">
              <w:rPr>
                <w:rFonts w:ascii="Arial" w:hAnsi="Arial" w:cs="Arial"/>
                <w:sz w:val="20"/>
                <w:szCs w:val="20"/>
              </w:rPr>
              <w:t xml:space="preserve">la policía metropolitana de barranquilla decidirá si </w:t>
            </w:r>
            <w:r w:rsidRPr="00C16F0F">
              <w:rPr>
                <w:rFonts w:ascii="Arial" w:hAnsi="Arial" w:cs="Arial"/>
                <w:sz w:val="20"/>
                <w:szCs w:val="20"/>
              </w:rPr>
              <w:t>se realizara sorteo de audiencia pública.</w:t>
            </w:r>
          </w:p>
          <w:p w14:paraId="28F1D8AC" w14:textId="70021215" w:rsidR="008753CD" w:rsidRPr="008753CD" w:rsidRDefault="008753CD" w:rsidP="00C16F0F">
            <w:pPr>
              <w:spacing w:after="0"/>
              <w:jc w:val="both"/>
              <w:rPr>
                <w:rFonts w:ascii="Arial" w:hAnsi="Arial" w:cs="Arial"/>
                <w:b/>
                <w:i/>
                <w:sz w:val="20"/>
                <w:szCs w:val="20"/>
                <w:u w:val="single"/>
              </w:rPr>
            </w:pPr>
            <w:r w:rsidRPr="00C16F0F">
              <w:rPr>
                <w:rFonts w:ascii="Arial" w:hAnsi="Arial" w:cs="Arial"/>
                <w:b/>
                <w:i/>
                <w:sz w:val="20"/>
                <w:szCs w:val="20"/>
                <w:u w:val="single"/>
              </w:rPr>
              <w:t>NOTA: SI LA MANIFESTACIÓN DE INTERÉS SE REALIZA SIN EL CUMPLIMIENTO DE LOS ANTERIORES REQUISITOS MÍNIMOS, NO SERÁ TENIDA EN CUENTA.</w:t>
            </w:r>
          </w:p>
        </w:tc>
      </w:tr>
      <w:tr w:rsidR="0078396D" w:rsidRPr="00324ABA" w14:paraId="77B194E7"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0D8CA1B7" w14:textId="77777777" w:rsidR="007E1C62" w:rsidRPr="00324ABA" w:rsidRDefault="0078396D" w:rsidP="00C16F0F">
            <w:pPr>
              <w:spacing w:after="0"/>
              <w:rPr>
                <w:rFonts w:ascii="Arial" w:hAnsi="Arial" w:cs="Arial"/>
                <w:b/>
                <w:sz w:val="19"/>
                <w:szCs w:val="19"/>
              </w:rPr>
            </w:pPr>
            <w:r w:rsidRPr="00324ABA">
              <w:rPr>
                <w:rFonts w:ascii="Arial" w:hAnsi="Arial" w:cs="Arial"/>
                <w:b/>
                <w:sz w:val="19"/>
                <w:szCs w:val="19"/>
              </w:rPr>
              <w:lastRenderedPageBreak/>
              <w:t>PUBLICACIÓN ACTA MANIFESTACIÓN DE INTERÉS</w:t>
            </w:r>
          </w:p>
        </w:tc>
        <w:tc>
          <w:tcPr>
            <w:tcW w:w="6946" w:type="dxa"/>
            <w:tcBorders>
              <w:top w:val="single" w:sz="4" w:space="0" w:color="auto"/>
              <w:left w:val="single" w:sz="4" w:space="0" w:color="auto"/>
              <w:bottom w:val="single" w:sz="4" w:space="0" w:color="auto"/>
              <w:right w:val="single" w:sz="4" w:space="0" w:color="auto"/>
            </w:tcBorders>
            <w:vAlign w:val="center"/>
          </w:tcPr>
          <w:p w14:paraId="05C270DB" w14:textId="53FAE583" w:rsidR="007E1C62" w:rsidRPr="00324ABA" w:rsidRDefault="0078396D" w:rsidP="00C16F0F">
            <w:pPr>
              <w:spacing w:after="0"/>
              <w:jc w:val="both"/>
              <w:rPr>
                <w:rFonts w:ascii="Arial" w:hAnsi="Arial" w:cs="Arial"/>
                <w:sz w:val="19"/>
                <w:szCs w:val="19"/>
              </w:rPr>
            </w:pPr>
            <w:r w:rsidRPr="00324ABA">
              <w:rPr>
                <w:rFonts w:ascii="Arial" w:hAnsi="Arial" w:cs="Arial"/>
                <w:sz w:val="19"/>
                <w:szCs w:val="19"/>
              </w:rPr>
              <w:t xml:space="preserve">Con el objeto de dar a conocer las manifestaciones de interés realizadas dentro de los términos establecidos en el presente pliego y con el objeto de allegar las respectivas observaciones a su contenido, la </w:t>
            </w:r>
            <w:r w:rsidR="00583880">
              <w:rPr>
                <w:rFonts w:ascii="Arial" w:hAnsi="Arial" w:cs="Arial"/>
                <w:sz w:val="19"/>
                <w:szCs w:val="19"/>
              </w:rPr>
              <w:t>Policía Metropolitana de Barranquilla</w:t>
            </w:r>
            <w:r w:rsidR="00583880" w:rsidRPr="00324ABA">
              <w:rPr>
                <w:rFonts w:ascii="Arial" w:hAnsi="Arial" w:cs="Arial"/>
                <w:sz w:val="19"/>
                <w:szCs w:val="19"/>
              </w:rPr>
              <w:t xml:space="preserve"> </w:t>
            </w:r>
            <w:r w:rsidRPr="00324ABA">
              <w:rPr>
                <w:rFonts w:ascii="Arial" w:hAnsi="Arial" w:cs="Arial"/>
                <w:sz w:val="19"/>
                <w:szCs w:val="19"/>
              </w:rPr>
              <w:t>publicará el acta que contiene la relación de los oferentes que manifestaron interés en participar, así:</w:t>
            </w:r>
          </w:p>
          <w:p w14:paraId="0F703DF4" w14:textId="77777777" w:rsidR="007E1C62" w:rsidRPr="00324ABA" w:rsidRDefault="0078396D" w:rsidP="00C16F0F">
            <w:pPr>
              <w:spacing w:after="0" w:line="360" w:lineRule="auto"/>
              <w:jc w:val="both"/>
              <w:rPr>
                <w:rFonts w:ascii="Arial" w:hAnsi="Arial" w:cs="Arial"/>
                <w:sz w:val="18"/>
                <w:szCs w:val="18"/>
                <w:u w:val="single"/>
              </w:rPr>
            </w:pPr>
            <w:r w:rsidRPr="00324ABA">
              <w:rPr>
                <w:rFonts w:ascii="Arial" w:hAnsi="Arial" w:cs="Arial"/>
                <w:sz w:val="18"/>
                <w:szCs w:val="18"/>
              </w:rPr>
              <w:t xml:space="preserve">Lugar:  </w:t>
            </w:r>
            <w:hyperlink r:id="rId27" w:history="1">
              <w:r w:rsidRPr="00324ABA">
                <w:rPr>
                  <w:rFonts w:ascii="Arial" w:hAnsi="Arial" w:cs="Arial"/>
                  <w:sz w:val="18"/>
                  <w:szCs w:val="18"/>
                  <w:u w:val="single"/>
                </w:rPr>
                <w:t>www.contratos.gov.co</w:t>
              </w:r>
            </w:hyperlink>
            <w:r w:rsidRPr="00324ABA">
              <w:rPr>
                <w:rFonts w:ascii="Arial" w:hAnsi="Arial" w:cs="Arial"/>
                <w:sz w:val="18"/>
                <w:szCs w:val="18"/>
                <w:u w:val="single"/>
              </w:rPr>
              <w:t xml:space="preserve">  </w:t>
            </w:r>
          </w:p>
          <w:p w14:paraId="60057C8D" w14:textId="77777777" w:rsidR="007E1C62" w:rsidRPr="00324ABA" w:rsidRDefault="0078396D" w:rsidP="00C16F0F">
            <w:pPr>
              <w:spacing w:after="0" w:line="360" w:lineRule="auto"/>
              <w:jc w:val="both"/>
              <w:rPr>
                <w:rFonts w:ascii="Arial" w:hAnsi="Arial" w:cs="Arial"/>
                <w:sz w:val="18"/>
                <w:szCs w:val="18"/>
              </w:rPr>
            </w:pPr>
            <w:r w:rsidRPr="00324ABA">
              <w:rPr>
                <w:rFonts w:ascii="Arial" w:hAnsi="Arial" w:cs="Arial"/>
                <w:sz w:val="18"/>
                <w:szCs w:val="18"/>
              </w:rPr>
              <w:t>Fecha:  según cronograma SECOP II</w:t>
            </w:r>
          </w:p>
          <w:p w14:paraId="4D880EEE" w14:textId="77777777" w:rsidR="007E1C62" w:rsidRPr="00324ABA" w:rsidRDefault="0078396D" w:rsidP="00C16F0F">
            <w:pPr>
              <w:adjustRightInd w:val="0"/>
              <w:spacing w:after="0"/>
              <w:jc w:val="both"/>
              <w:rPr>
                <w:rFonts w:ascii="Arial" w:hAnsi="Arial" w:cs="Arial"/>
                <w:sz w:val="18"/>
                <w:szCs w:val="18"/>
              </w:rPr>
            </w:pPr>
            <w:r w:rsidRPr="00324ABA">
              <w:rPr>
                <w:rFonts w:ascii="Arial" w:hAnsi="Arial" w:cs="Arial"/>
                <w:bCs/>
                <w:sz w:val="18"/>
                <w:szCs w:val="18"/>
              </w:rPr>
              <w:t xml:space="preserve">Hora:    </w:t>
            </w:r>
            <w:r w:rsidRPr="00324ABA">
              <w:rPr>
                <w:rFonts w:ascii="Arial" w:hAnsi="Arial" w:cs="Arial"/>
                <w:sz w:val="18"/>
                <w:szCs w:val="18"/>
              </w:rPr>
              <w:t xml:space="preserve">según cronograma SECOP II </w:t>
            </w:r>
          </w:p>
        </w:tc>
      </w:tr>
      <w:tr w:rsidR="0078396D" w:rsidRPr="00324ABA" w14:paraId="1F8A9353"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72AA56F4" w14:textId="77777777" w:rsidR="007E1C62" w:rsidRPr="00324ABA" w:rsidRDefault="0078396D" w:rsidP="00C16F0F">
            <w:pPr>
              <w:spacing w:after="0"/>
              <w:jc w:val="both"/>
              <w:rPr>
                <w:rFonts w:ascii="Arial" w:hAnsi="Arial" w:cs="Arial"/>
                <w:b/>
                <w:sz w:val="20"/>
                <w:szCs w:val="20"/>
              </w:rPr>
            </w:pPr>
            <w:r w:rsidRPr="00324ABA">
              <w:rPr>
                <w:rFonts w:ascii="Arial" w:hAnsi="Arial" w:cs="Arial"/>
                <w:b/>
                <w:sz w:val="20"/>
                <w:szCs w:val="20"/>
              </w:rPr>
              <w:t>AUDIENCIA PÚBLICA DE SORTEO.</w:t>
            </w:r>
          </w:p>
        </w:tc>
        <w:tc>
          <w:tcPr>
            <w:tcW w:w="6946" w:type="dxa"/>
            <w:tcBorders>
              <w:top w:val="single" w:sz="4" w:space="0" w:color="auto"/>
              <w:left w:val="single" w:sz="4" w:space="0" w:color="auto"/>
              <w:bottom w:val="single" w:sz="4" w:space="0" w:color="auto"/>
              <w:right w:val="single" w:sz="4" w:space="0" w:color="auto"/>
            </w:tcBorders>
            <w:vAlign w:val="center"/>
          </w:tcPr>
          <w:p w14:paraId="49379852" w14:textId="0EB5B108" w:rsidR="007E1C62" w:rsidRPr="00324ABA" w:rsidRDefault="0078396D" w:rsidP="00C16F0F">
            <w:pPr>
              <w:spacing w:after="0"/>
              <w:ind w:right="187"/>
              <w:rPr>
                <w:rFonts w:ascii="Arial" w:hAnsi="Arial" w:cs="Arial"/>
                <w:b/>
                <w:sz w:val="20"/>
                <w:szCs w:val="20"/>
              </w:rPr>
            </w:pPr>
            <w:r w:rsidRPr="00324ABA">
              <w:rPr>
                <w:rFonts w:ascii="Arial" w:hAnsi="Arial" w:cs="Arial"/>
                <w:b/>
                <w:sz w:val="20"/>
                <w:szCs w:val="20"/>
              </w:rPr>
              <w:t>AUDIENCIA PÚBLICA DE SORTEO.</w:t>
            </w:r>
          </w:p>
          <w:p w14:paraId="74DB63A4"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Contratación de Menor Cuantía Artículo 2.2.1.2.1.2.20. DECRETO 1082 DEL 26 DE MAYO DE 2015, que a la letra dice </w:t>
            </w:r>
            <w:r w:rsidRPr="00324ABA">
              <w:rPr>
                <w:rFonts w:ascii="Arial" w:hAnsi="Arial" w:cs="Arial"/>
                <w:i/>
                <w:sz w:val="20"/>
                <w:szCs w:val="20"/>
                <w:u w:val="single"/>
              </w:rPr>
              <w:t xml:space="preserve">Procedimiento para la selección </w:t>
            </w:r>
            <w:r w:rsidRPr="00324ABA">
              <w:rPr>
                <w:rFonts w:ascii="Arial" w:hAnsi="Arial" w:cs="Arial"/>
                <w:i/>
                <w:sz w:val="20"/>
                <w:szCs w:val="20"/>
                <w:u w:val="single"/>
              </w:rPr>
              <w:lastRenderedPageBreak/>
              <w:t xml:space="preserve">abreviada de menor cuantía. Además de las normas generales establecidas en el presente título, las siguientes reglas son aplicables a la selección abreviada de menor cuantía: 1. En un término no mayor a tres (3) días hábiles contados a partir de la fecha de apertura del Proceso de Contratación los interesados deben manifestar su intención de participar, a través del mecanismo establecido para el efecto en los pliegos de </w:t>
            </w:r>
            <w:r w:rsidRPr="00C16F0F">
              <w:rPr>
                <w:rFonts w:ascii="Arial" w:hAnsi="Arial" w:cs="Arial"/>
                <w:i/>
                <w:sz w:val="20"/>
                <w:szCs w:val="20"/>
                <w:u w:val="single"/>
              </w:rPr>
              <w:t>condiciones. 2. Si la Entidad Estatal recibe más de diez (10) manifestaciones de interés puede</w:t>
            </w:r>
            <w:r w:rsidRPr="00324ABA">
              <w:rPr>
                <w:rFonts w:ascii="Arial" w:hAnsi="Arial" w:cs="Arial"/>
                <w:i/>
                <w:sz w:val="20"/>
                <w:szCs w:val="20"/>
                <w:u w:val="single"/>
              </w:rPr>
              <w:t xml:space="preserve"> continuar el proceso o hacer un sorteo para seleccionar máximo diez (10) interesados con quienes continuará el Proceso de Contratación. La Entidad Estatal debe establecer en los pliegos de condiciones si hay lugar a sorteo y la forma en la cual lo hará. 3. Si hay lugar a sorteo, el plazo para la presentación de las ofertas empezará a correr el día hábil siguiente a la fecha en la cual la Entidad Estatal informe a los interesados el resultado del sorteo.</w:t>
            </w:r>
          </w:p>
        </w:tc>
      </w:tr>
      <w:tr w:rsidR="0078396D" w:rsidRPr="00324ABA" w14:paraId="31AB6AE7"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22429DA9" w14:textId="77777777" w:rsidR="007E1C62" w:rsidRPr="00324ABA" w:rsidRDefault="0078396D" w:rsidP="00C16F0F">
            <w:pPr>
              <w:spacing w:after="0"/>
              <w:rPr>
                <w:rFonts w:ascii="Arial" w:hAnsi="Arial" w:cs="Arial"/>
                <w:b/>
                <w:bCs/>
                <w:sz w:val="18"/>
                <w:szCs w:val="18"/>
                <w:shd w:val="clear" w:color="auto" w:fill="FFFFFF"/>
              </w:rPr>
            </w:pPr>
            <w:r w:rsidRPr="00324ABA">
              <w:rPr>
                <w:rFonts w:ascii="Arial" w:hAnsi="Arial" w:cs="Arial"/>
                <w:b/>
                <w:bCs/>
                <w:sz w:val="18"/>
                <w:szCs w:val="18"/>
                <w:shd w:val="clear" w:color="auto" w:fill="FFFFFF"/>
              </w:rPr>
              <w:lastRenderedPageBreak/>
              <w:t>PRESENTACIÓN DE OBSERVACIONES A LOS PLIEGOS DE CONDICIONES DEFINITIVO</w:t>
            </w:r>
          </w:p>
        </w:tc>
        <w:tc>
          <w:tcPr>
            <w:tcW w:w="6946" w:type="dxa"/>
            <w:tcBorders>
              <w:top w:val="single" w:sz="4" w:space="0" w:color="auto"/>
              <w:left w:val="single" w:sz="4" w:space="0" w:color="auto"/>
              <w:bottom w:val="single" w:sz="4" w:space="0" w:color="auto"/>
              <w:right w:val="single" w:sz="4" w:space="0" w:color="auto"/>
            </w:tcBorders>
            <w:vAlign w:val="center"/>
          </w:tcPr>
          <w:p w14:paraId="70A7334F" w14:textId="58A88508" w:rsidR="007E1C62" w:rsidRPr="00324ABA" w:rsidRDefault="0078396D" w:rsidP="00894BD5">
            <w:pPr>
              <w:numPr>
                <w:ilvl w:val="0"/>
                <w:numId w:val="6"/>
              </w:numPr>
              <w:tabs>
                <w:tab w:val="clear" w:pos="720"/>
                <w:tab w:val="num" w:pos="350"/>
              </w:tabs>
              <w:autoSpaceDE w:val="0"/>
              <w:autoSpaceDN w:val="0"/>
              <w:adjustRightInd w:val="0"/>
              <w:spacing w:after="0"/>
              <w:ind w:left="350" w:hanging="283"/>
              <w:jc w:val="both"/>
              <w:rPr>
                <w:rFonts w:ascii="Arial" w:hAnsi="Arial" w:cs="Arial"/>
                <w:sz w:val="20"/>
                <w:szCs w:val="20"/>
              </w:rPr>
            </w:pPr>
            <w:r w:rsidRPr="00324ABA">
              <w:rPr>
                <w:rFonts w:ascii="Arial" w:hAnsi="Arial" w:cs="Arial"/>
                <w:sz w:val="20"/>
                <w:szCs w:val="20"/>
              </w:rPr>
              <w:t xml:space="preserve">Los interesados podrán solicitar aclaraciones del Pliego de Condiciones, </w:t>
            </w:r>
            <w:r w:rsidRPr="00324ABA">
              <w:rPr>
                <w:rFonts w:ascii="Arial" w:hAnsi="Arial" w:cs="Arial"/>
                <w:b/>
                <w:sz w:val="20"/>
                <w:szCs w:val="20"/>
                <w:u w:val="single"/>
              </w:rPr>
              <w:t>según cronograma SECOP II,</w:t>
            </w:r>
            <w:r w:rsidRPr="00324ABA">
              <w:rPr>
                <w:rFonts w:ascii="Arial" w:hAnsi="Arial" w:cs="Arial"/>
                <w:b/>
                <w:sz w:val="20"/>
                <w:szCs w:val="20"/>
              </w:rPr>
              <w:t xml:space="preserve"> </w:t>
            </w:r>
            <w:r w:rsidRPr="00324ABA">
              <w:rPr>
                <w:rFonts w:ascii="Arial" w:hAnsi="Arial" w:cs="Arial"/>
                <w:sz w:val="20"/>
                <w:szCs w:val="20"/>
              </w:rPr>
              <w:t xml:space="preserve">dichas solicitudes deberán formularse por la plataforma </w:t>
            </w:r>
            <w:r w:rsidR="00F12696" w:rsidRPr="00324ABA">
              <w:rPr>
                <w:rFonts w:ascii="Arial" w:hAnsi="Arial" w:cs="Arial"/>
                <w:sz w:val="20"/>
                <w:szCs w:val="20"/>
              </w:rPr>
              <w:t xml:space="preserve">SECOP </w:t>
            </w:r>
            <w:r w:rsidRPr="00324ABA">
              <w:rPr>
                <w:rFonts w:ascii="Arial" w:hAnsi="Arial" w:cs="Arial"/>
                <w:sz w:val="20"/>
                <w:szCs w:val="20"/>
              </w:rPr>
              <w:t xml:space="preserve">II, como indica la entidad Colombia Compra Eficiente; debe relacionar la identificación plena de la persona natural o jurídica, </w:t>
            </w:r>
            <w:proofErr w:type="spellStart"/>
            <w:r w:rsidRPr="00324ABA">
              <w:rPr>
                <w:rFonts w:ascii="Arial" w:hAnsi="Arial" w:cs="Arial"/>
                <w:sz w:val="20"/>
                <w:szCs w:val="20"/>
              </w:rPr>
              <w:t>Nit</w:t>
            </w:r>
            <w:proofErr w:type="spellEnd"/>
            <w:r w:rsidRPr="00324ABA">
              <w:rPr>
                <w:rFonts w:ascii="Arial" w:hAnsi="Arial" w:cs="Arial"/>
                <w:sz w:val="20"/>
                <w:szCs w:val="20"/>
              </w:rPr>
              <w:t>, número teléfono y dirección de contacto.</w:t>
            </w:r>
          </w:p>
          <w:p w14:paraId="59685283" w14:textId="77777777" w:rsidR="007E1C62" w:rsidRPr="00324ABA" w:rsidRDefault="0078396D" w:rsidP="00894BD5">
            <w:pPr>
              <w:numPr>
                <w:ilvl w:val="0"/>
                <w:numId w:val="6"/>
              </w:numPr>
              <w:tabs>
                <w:tab w:val="clear" w:pos="720"/>
                <w:tab w:val="num" w:pos="350"/>
              </w:tabs>
              <w:autoSpaceDE w:val="0"/>
              <w:autoSpaceDN w:val="0"/>
              <w:adjustRightInd w:val="0"/>
              <w:spacing w:after="0"/>
              <w:ind w:left="350" w:hanging="283"/>
              <w:jc w:val="both"/>
              <w:rPr>
                <w:rFonts w:ascii="Arial" w:hAnsi="Arial" w:cs="Arial"/>
                <w:sz w:val="20"/>
                <w:szCs w:val="20"/>
              </w:rPr>
            </w:pPr>
            <w:r w:rsidRPr="00324ABA">
              <w:rPr>
                <w:rFonts w:ascii="Arial" w:hAnsi="Arial" w:cs="Arial"/>
                <w:sz w:val="20"/>
                <w:szCs w:val="20"/>
              </w:rPr>
              <w:t xml:space="preserve"> Las consultas, preguntas y las correspondientes respuestas formarán parte de los documentos del proceso.</w:t>
            </w:r>
          </w:p>
          <w:p w14:paraId="2EA6D2BC" w14:textId="359D6310" w:rsidR="007E1C62" w:rsidRPr="00324ABA" w:rsidRDefault="0078396D" w:rsidP="00894BD5">
            <w:pPr>
              <w:numPr>
                <w:ilvl w:val="0"/>
                <w:numId w:val="6"/>
              </w:numPr>
              <w:tabs>
                <w:tab w:val="clear" w:pos="720"/>
                <w:tab w:val="num" w:pos="350"/>
              </w:tabs>
              <w:autoSpaceDE w:val="0"/>
              <w:autoSpaceDN w:val="0"/>
              <w:adjustRightInd w:val="0"/>
              <w:spacing w:after="0"/>
              <w:ind w:left="350" w:hanging="283"/>
              <w:jc w:val="both"/>
              <w:rPr>
                <w:rFonts w:ascii="Arial" w:hAnsi="Arial" w:cs="Arial"/>
                <w:sz w:val="20"/>
                <w:szCs w:val="20"/>
              </w:rPr>
            </w:pPr>
            <w:r w:rsidRPr="00324ABA">
              <w:rPr>
                <w:rFonts w:ascii="Arial" w:hAnsi="Arial" w:cs="Arial"/>
                <w:sz w:val="20"/>
                <w:szCs w:val="20"/>
              </w:rPr>
              <w:t>Cualquier modificación o adición a los documentos del proceso, será comunicada mediante Adenda. La información sobre preguntas y respuestas y las Adendas, se publicarán en el Sistema Electrónico de Contratación Pública: www.colombiacompraeficiente.gov.co (salvo la información de carácter reservado) y deberán tenerse en cuenta para la elaboración de la propuesta.</w:t>
            </w:r>
          </w:p>
          <w:p w14:paraId="50EF542E" w14:textId="77777777" w:rsidR="007E1C62" w:rsidRPr="00324ABA" w:rsidRDefault="0078396D" w:rsidP="00C16F0F">
            <w:pPr>
              <w:adjustRightInd w:val="0"/>
              <w:spacing w:after="0"/>
              <w:jc w:val="both"/>
              <w:rPr>
                <w:rFonts w:ascii="Arial" w:hAnsi="Arial" w:cs="Arial"/>
                <w:sz w:val="20"/>
                <w:szCs w:val="20"/>
              </w:rPr>
            </w:pPr>
            <w:r w:rsidRPr="00324ABA">
              <w:rPr>
                <w:rFonts w:ascii="Arial" w:hAnsi="Arial" w:cs="Arial"/>
                <w:b/>
                <w:bCs/>
                <w:sz w:val="20"/>
                <w:szCs w:val="20"/>
              </w:rPr>
              <w:t>Nota</w:t>
            </w:r>
            <w:r w:rsidRPr="00324ABA">
              <w:rPr>
                <w:rFonts w:ascii="Arial" w:hAnsi="Arial" w:cs="Arial"/>
                <w:sz w:val="20"/>
                <w:szCs w:val="20"/>
              </w:rPr>
              <w:t>: No se resolverán consultas efectuadas telefónicamente, en forma personal.</w:t>
            </w:r>
          </w:p>
          <w:p w14:paraId="4BDBA573" w14:textId="71EE3620" w:rsidR="007E1C62" w:rsidRPr="00324ABA" w:rsidRDefault="0078396D" w:rsidP="00C16F0F">
            <w:pPr>
              <w:adjustRightInd w:val="0"/>
              <w:spacing w:after="0"/>
              <w:jc w:val="both"/>
              <w:rPr>
                <w:rFonts w:ascii="Arial" w:hAnsi="Arial" w:cs="Arial"/>
                <w:sz w:val="20"/>
                <w:szCs w:val="20"/>
              </w:rPr>
            </w:pPr>
            <w:r w:rsidRPr="00324ABA">
              <w:rPr>
                <w:rFonts w:ascii="Arial" w:hAnsi="Arial" w:cs="Arial"/>
                <w:sz w:val="20"/>
                <w:szCs w:val="20"/>
              </w:rPr>
              <w:t>Sólo será tenida en cuenta en este proceso de contratación, la información recibida por el portal SECOP II.</w:t>
            </w:r>
          </w:p>
          <w:p w14:paraId="40C03E33" w14:textId="5A9F573E" w:rsidR="007E1C62" w:rsidRPr="00324ABA" w:rsidRDefault="0078396D" w:rsidP="00C16F0F">
            <w:pPr>
              <w:adjustRightInd w:val="0"/>
              <w:spacing w:after="0"/>
              <w:jc w:val="both"/>
              <w:rPr>
                <w:rFonts w:ascii="Arial" w:hAnsi="Arial" w:cs="Arial"/>
                <w:sz w:val="20"/>
                <w:szCs w:val="20"/>
              </w:rPr>
            </w:pPr>
            <w:r w:rsidRPr="00324ABA">
              <w:rPr>
                <w:rFonts w:ascii="Arial" w:hAnsi="Arial" w:cs="Arial"/>
                <w:sz w:val="20"/>
                <w:szCs w:val="20"/>
              </w:rPr>
              <w:t>Observaciones que se hagan por otro link, diferente al que está habilitado no serán tenidas en cuenta.</w:t>
            </w:r>
          </w:p>
          <w:p w14:paraId="00DDD402" w14:textId="2DE2DBD6" w:rsidR="007E1C62" w:rsidRPr="00324ABA" w:rsidRDefault="0078396D" w:rsidP="00C16F0F">
            <w:pPr>
              <w:adjustRightInd w:val="0"/>
              <w:spacing w:after="0"/>
              <w:jc w:val="both"/>
              <w:rPr>
                <w:rFonts w:ascii="Arial" w:hAnsi="Arial" w:cs="Arial"/>
                <w:sz w:val="20"/>
                <w:szCs w:val="20"/>
              </w:rPr>
            </w:pPr>
            <w:r w:rsidRPr="00324ABA">
              <w:rPr>
                <w:rFonts w:ascii="Arial" w:hAnsi="Arial" w:cs="Arial"/>
                <w:sz w:val="20"/>
                <w:szCs w:val="20"/>
              </w:rPr>
              <w:t xml:space="preserve">Las aclaraciones se realizarán el día según cronograma SECOP II; en el Sistema Electrónico de Contratación Pública: </w:t>
            </w:r>
            <w:hyperlink r:id="rId28" w:history="1">
              <w:r w:rsidRPr="00324ABA">
                <w:rPr>
                  <w:rFonts w:ascii="Arial" w:hAnsi="Arial" w:cs="Arial"/>
                  <w:sz w:val="20"/>
                  <w:szCs w:val="20"/>
                </w:rPr>
                <w:t>www.colombiacompra.gov.co/</w:t>
              </w:r>
            </w:hyperlink>
          </w:p>
          <w:p w14:paraId="591B0720"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29" w:history="1">
              <w:r w:rsidRPr="00324ABA">
                <w:rPr>
                  <w:rFonts w:ascii="Arial" w:hAnsi="Arial" w:cs="Arial"/>
                  <w:sz w:val="20"/>
                  <w:szCs w:val="20"/>
                </w:rPr>
                <w:t>www.colombiacompra.gov.co</w:t>
              </w:r>
            </w:hyperlink>
          </w:p>
          <w:p w14:paraId="7CED2B84"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30" w:history="1">
              <w:r w:rsidRPr="00324ABA">
                <w:rPr>
                  <w:rFonts w:ascii="Arial" w:hAnsi="Arial" w:cs="Arial"/>
                  <w:sz w:val="20"/>
                  <w:szCs w:val="20"/>
                </w:rPr>
                <w:t>www.colombiacompra.gov.co</w:t>
              </w:r>
            </w:hyperlink>
          </w:p>
        </w:tc>
      </w:tr>
      <w:tr w:rsidR="0078396D" w:rsidRPr="00324ABA" w14:paraId="71F981FE"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1830F4D1" w14:textId="77777777" w:rsidR="007E1C62" w:rsidRPr="00324ABA" w:rsidRDefault="0078396D" w:rsidP="00C16F0F">
            <w:pPr>
              <w:spacing w:after="0"/>
              <w:rPr>
                <w:rFonts w:ascii="Arial" w:hAnsi="Arial" w:cs="Arial"/>
                <w:b/>
                <w:bCs/>
                <w:sz w:val="18"/>
                <w:szCs w:val="18"/>
                <w:shd w:val="clear" w:color="auto" w:fill="FFFFFF"/>
              </w:rPr>
            </w:pPr>
            <w:r w:rsidRPr="00324ABA">
              <w:rPr>
                <w:rFonts w:ascii="Arial" w:hAnsi="Arial" w:cs="Arial"/>
                <w:b/>
                <w:bCs/>
                <w:sz w:val="18"/>
                <w:szCs w:val="18"/>
                <w:shd w:val="clear" w:color="auto" w:fill="FFFFFF"/>
              </w:rPr>
              <w:t>RESPUESTA A LAS OBSERVACIONES AL PLIEGO DE CONDICIONES</w:t>
            </w:r>
          </w:p>
        </w:tc>
        <w:tc>
          <w:tcPr>
            <w:tcW w:w="6946" w:type="dxa"/>
            <w:tcBorders>
              <w:top w:val="single" w:sz="4" w:space="0" w:color="auto"/>
              <w:left w:val="single" w:sz="4" w:space="0" w:color="auto"/>
              <w:bottom w:val="single" w:sz="4" w:space="0" w:color="auto"/>
              <w:right w:val="single" w:sz="4" w:space="0" w:color="auto"/>
            </w:tcBorders>
            <w:vAlign w:val="center"/>
          </w:tcPr>
          <w:p w14:paraId="30439369" w14:textId="7318734F" w:rsidR="007E1C62" w:rsidRPr="00324ABA" w:rsidRDefault="0078396D" w:rsidP="00C16F0F">
            <w:pPr>
              <w:adjustRightInd w:val="0"/>
              <w:spacing w:after="0"/>
              <w:jc w:val="both"/>
              <w:rPr>
                <w:rFonts w:ascii="Arial" w:hAnsi="Arial" w:cs="Arial"/>
                <w:sz w:val="20"/>
                <w:szCs w:val="20"/>
              </w:rPr>
            </w:pPr>
            <w:r w:rsidRPr="00324ABA">
              <w:rPr>
                <w:rFonts w:ascii="Arial" w:hAnsi="Arial" w:cs="Arial"/>
                <w:sz w:val="20"/>
                <w:szCs w:val="20"/>
              </w:rPr>
              <w:t>Desde el día según cronograma SECOP II. Solo se responderán las aclaraciones que soliciten, si son cargadas por la plataforma del SECOP II.</w:t>
            </w:r>
          </w:p>
          <w:p w14:paraId="2B7AFF02"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Según cronograma SECOP II en el portal </w:t>
            </w:r>
            <w:hyperlink r:id="rId31" w:history="1">
              <w:r w:rsidRPr="00324ABA">
                <w:rPr>
                  <w:rFonts w:ascii="Arial" w:hAnsi="Arial" w:cs="Arial"/>
                  <w:sz w:val="20"/>
                  <w:szCs w:val="20"/>
                </w:rPr>
                <w:t>www.colombiacompra.gov.co</w:t>
              </w:r>
            </w:hyperlink>
          </w:p>
          <w:p w14:paraId="2895BDBB"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32" w:history="1">
              <w:r w:rsidRPr="00324ABA">
                <w:rPr>
                  <w:rFonts w:ascii="Arial" w:hAnsi="Arial" w:cs="Arial"/>
                  <w:sz w:val="20"/>
                  <w:szCs w:val="20"/>
                </w:rPr>
                <w:t>www.colombiacompra.gov.co</w:t>
              </w:r>
            </w:hyperlink>
          </w:p>
          <w:p w14:paraId="139C65C9"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lastRenderedPageBreak/>
              <w:t xml:space="preserve">Hora: </w:t>
            </w:r>
            <w:r w:rsidRPr="00324ABA">
              <w:rPr>
                <w:rFonts w:ascii="Arial" w:hAnsi="Arial" w:cs="Arial"/>
                <w:sz w:val="20"/>
                <w:szCs w:val="20"/>
              </w:rPr>
              <w:t xml:space="preserve">Según cronograma SECOP II en el portal </w:t>
            </w:r>
            <w:hyperlink r:id="rId33" w:history="1">
              <w:r w:rsidRPr="00324ABA">
                <w:rPr>
                  <w:rFonts w:ascii="Arial" w:hAnsi="Arial" w:cs="Arial"/>
                  <w:sz w:val="20"/>
                  <w:szCs w:val="20"/>
                </w:rPr>
                <w:t>www.colombiacompra.gov.co</w:t>
              </w:r>
            </w:hyperlink>
          </w:p>
        </w:tc>
      </w:tr>
      <w:tr w:rsidR="0078396D" w:rsidRPr="00324ABA" w14:paraId="00183399"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0BFCF366" w14:textId="77777777" w:rsidR="007E1C62" w:rsidRPr="00324ABA" w:rsidRDefault="0078396D" w:rsidP="00C16F0F">
            <w:pPr>
              <w:spacing w:after="0"/>
              <w:jc w:val="both"/>
              <w:rPr>
                <w:rFonts w:ascii="Arial" w:hAnsi="Arial" w:cs="Arial"/>
                <w:b/>
                <w:sz w:val="20"/>
                <w:szCs w:val="20"/>
              </w:rPr>
            </w:pPr>
            <w:r w:rsidRPr="00324ABA">
              <w:rPr>
                <w:rFonts w:ascii="Arial" w:hAnsi="Arial" w:cs="Arial"/>
                <w:b/>
                <w:sz w:val="20"/>
                <w:szCs w:val="20"/>
              </w:rPr>
              <w:lastRenderedPageBreak/>
              <w:t xml:space="preserve">EXPEDICIÓN DE ADENDAS </w:t>
            </w:r>
          </w:p>
        </w:tc>
        <w:tc>
          <w:tcPr>
            <w:tcW w:w="6946" w:type="dxa"/>
            <w:tcBorders>
              <w:top w:val="single" w:sz="4" w:space="0" w:color="auto"/>
              <w:left w:val="single" w:sz="4" w:space="0" w:color="auto"/>
              <w:bottom w:val="single" w:sz="4" w:space="0" w:color="auto"/>
              <w:right w:val="single" w:sz="4" w:space="0" w:color="auto"/>
            </w:tcBorders>
            <w:vAlign w:val="center"/>
          </w:tcPr>
          <w:p w14:paraId="128480C5" w14:textId="53FADC89"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La Policía Metropolitana de Barranquilla podrá expedir adendas en los días hábiles, entre las 7:00 a. m. y las 7:00 p. m., a más tardar el día hábil anterior al vencimiento del plazo para presentar ofertas a la hora fijada para tal presentación, teniendo en cuenta el artículo 2.2.1.1.2.2.1 del Decreto 1082 del 26 de mayo de 2015. </w:t>
            </w:r>
          </w:p>
          <w:p w14:paraId="004CC2CA"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34" w:history="1">
              <w:r w:rsidRPr="00324ABA">
                <w:rPr>
                  <w:rFonts w:ascii="Arial" w:hAnsi="Arial" w:cs="Arial"/>
                  <w:sz w:val="20"/>
                  <w:szCs w:val="20"/>
                </w:rPr>
                <w:t>www.colombiacompra.gov.co</w:t>
              </w:r>
            </w:hyperlink>
          </w:p>
          <w:p w14:paraId="1BD972DC"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35" w:history="1">
              <w:r w:rsidRPr="00324ABA">
                <w:rPr>
                  <w:rFonts w:ascii="Arial" w:hAnsi="Arial" w:cs="Arial"/>
                  <w:sz w:val="20"/>
                  <w:szCs w:val="20"/>
                </w:rPr>
                <w:t>www.colombiacompra.gov.co</w:t>
              </w:r>
            </w:hyperlink>
          </w:p>
        </w:tc>
      </w:tr>
      <w:tr w:rsidR="0078396D" w:rsidRPr="00324ABA" w14:paraId="4363DADE"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3B8035FF" w14:textId="77777777" w:rsidR="007E1C62" w:rsidRPr="00324ABA" w:rsidRDefault="0078396D" w:rsidP="00C16F0F">
            <w:pPr>
              <w:spacing w:after="0"/>
              <w:jc w:val="both"/>
              <w:rPr>
                <w:rFonts w:ascii="Arial" w:hAnsi="Arial" w:cs="Arial"/>
                <w:b/>
                <w:sz w:val="18"/>
                <w:szCs w:val="18"/>
              </w:rPr>
            </w:pPr>
            <w:r w:rsidRPr="00324ABA">
              <w:rPr>
                <w:rFonts w:ascii="Arial" w:hAnsi="Arial" w:cs="Arial"/>
                <w:b/>
                <w:sz w:val="18"/>
                <w:szCs w:val="18"/>
              </w:rPr>
              <w:t xml:space="preserve">PLAZO DEL PROCESO DE SELECCIÓN ABREVIADA DE MENOR CUANTÍA </w:t>
            </w:r>
          </w:p>
          <w:p w14:paraId="40A44111" w14:textId="77777777" w:rsidR="007E1C62" w:rsidRPr="00324ABA" w:rsidRDefault="0078396D" w:rsidP="00C16F0F">
            <w:pPr>
              <w:spacing w:after="0"/>
              <w:rPr>
                <w:rFonts w:ascii="Arial" w:hAnsi="Arial" w:cs="Arial"/>
                <w:b/>
                <w:sz w:val="19"/>
                <w:szCs w:val="19"/>
              </w:rPr>
            </w:pPr>
            <w:r w:rsidRPr="00324ABA">
              <w:rPr>
                <w:rFonts w:ascii="Arial" w:hAnsi="Arial" w:cs="Arial"/>
                <w:b/>
                <w:sz w:val="18"/>
                <w:szCs w:val="18"/>
              </w:rPr>
              <w:t>(APERTURA / CIERRE</w:t>
            </w:r>
          </w:p>
        </w:tc>
        <w:tc>
          <w:tcPr>
            <w:tcW w:w="6946" w:type="dxa"/>
            <w:tcBorders>
              <w:top w:val="single" w:sz="4" w:space="0" w:color="auto"/>
              <w:left w:val="single" w:sz="4" w:space="0" w:color="auto"/>
              <w:bottom w:val="single" w:sz="4" w:space="0" w:color="auto"/>
              <w:right w:val="single" w:sz="4" w:space="0" w:color="auto"/>
            </w:tcBorders>
            <w:vAlign w:val="center"/>
          </w:tcPr>
          <w:p w14:paraId="3ED42A12" w14:textId="59EB67FB" w:rsidR="007E1C62" w:rsidRPr="00324ABA" w:rsidRDefault="0078396D" w:rsidP="00C16F0F">
            <w:pPr>
              <w:spacing w:after="0"/>
              <w:jc w:val="both"/>
              <w:rPr>
                <w:rFonts w:ascii="Arial" w:hAnsi="Arial" w:cs="Arial"/>
                <w:b/>
                <w:sz w:val="18"/>
                <w:szCs w:val="18"/>
              </w:rPr>
            </w:pPr>
            <w:r w:rsidRPr="00324ABA">
              <w:rPr>
                <w:rFonts w:ascii="Arial" w:hAnsi="Arial" w:cs="Arial"/>
                <w:b/>
                <w:sz w:val="18"/>
                <w:szCs w:val="18"/>
              </w:rPr>
              <w:t xml:space="preserve">APERTURA: </w:t>
            </w:r>
          </w:p>
          <w:p w14:paraId="6C5ECEAD" w14:textId="77777777" w:rsidR="007E1C62" w:rsidRPr="00324ABA" w:rsidRDefault="0078396D" w:rsidP="00C16F0F">
            <w:pPr>
              <w:spacing w:after="0"/>
              <w:jc w:val="both"/>
              <w:rPr>
                <w:rFonts w:ascii="Arial" w:hAnsi="Arial" w:cs="Arial"/>
                <w:sz w:val="18"/>
                <w:szCs w:val="18"/>
              </w:rPr>
            </w:pPr>
            <w:r w:rsidRPr="00324ABA">
              <w:rPr>
                <w:rFonts w:ascii="Arial" w:hAnsi="Arial" w:cs="Arial"/>
                <w:b/>
                <w:sz w:val="18"/>
                <w:szCs w:val="18"/>
              </w:rPr>
              <w:t xml:space="preserve">Lugar: </w:t>
            </w:r>
            <w:r w:rsidRPr="00324ABA">
              <w:rPr>
                <w:rFonts w:ascii="Arial" w:hAnsi="Arial" w:cs="Arial"/>
                <w:sz w:val="18"/>
                <w:szCs w:val="18"/>
              </w:rPr>
              <w:t xml:space="preserve">Se realizará la apertura a través del Sistema Electrónico de Contratación Pública SECOP II </w:t>
            </w:r>
          </w:p>
          <w:p w14:paraId="031ADBC0" w14:textId="3700FDD2" w:rsidR="007E1C62" w:rsidRPr="00324ABA" w:rsidRDefault="0078396D" w:rsidP="00C16F0F">
            <w:pPr>
              <w:spacing w:after="0"/>
              <w:jc w:val="both"/>
              <w:rPr>
                <w:rFonts w:ascii="Arial" w:hAnsi="Arial" w:cs="Arial"/>
                <w:sz w:val="18"/>
                <w:szCs w:val="18"/>
              </w:rPr>
            </w:pPr>
            <w:r w:rsidRPr="00324ABA">
              <w:rPr>
                <w:rFonts w:ascii="Arial" w:hAnsi="Arial" w:cs="Arial"/>
                <w:sz w:val="18"/>
                <w:szCs w:val="18"/>
              </w:rPr>
              <w:t>www.//community.secop.gov.co/STS/Users/Login/Index?SkinName=CCE</w:t>
            </w:r>
          </w:p>
          <w:p w14:paraId="386D0C0C" w14:textId="77777777" w:rsidR="007E1C62" w:rsidRPr="00324ABA" w:rsidRDefault="0078396D" w:rsidP="00C16F0F">
            <w:pPr>
              <w:spacing w:after="0"/>
              <w:rPr>
                <w:rFonts w:ascii="Arial" w:hAnsi="Arial" w:cs="Arial"/>
                <w:sz w:val="18"/>
                <w:szCs w:val="18"/>
              </w:rPr>
            </w:pPr>
            <w:r w:rsidRPr="00324ABA">
              <w:rPr>
                <w:rFonts w:ascii="Arial" w:hAnsi="Arial" w:cs="Arial"/>
                <w:b/>
                <w:sz w:val="18"/>
                <w:szCs w:val="18"/>
              </w:rPr>
              <w:t>Fecha:</w:t>
            </w:r>
            <w:r w:rsidRPr="00324ABA">
              <w:rPr>
                <w:rFonts w:ascii="Arial" w:hAnsi="Arial" w:cs="Arial"/>
                <w:sz w:val="18"/>
                <w:szCs w:val="18"/>
              </w:rPr>
              <w:t xml:space="preserve"> según cronograma SECOP II</w:t>
            </w:r>
          </w:p>
          <w:p w14:paraId="5FD003D7" w14:textId="3C1641DF" w:rsidR="007E1C62" w:rsidRPr="00324ABA" w:rsidRDefault="0078396D" w:rsidP="00C16F0F">
            <w:pPr>
              <w:spacing w:after="0"/>
              <w:rPr>
                <w:rFonts w:ascii="Arial" w:hAnsi="Arial" w:cs="Arial"/>
                <w:sz w:val="18"/>
                <w:szCs w:val="18"/>
              </w:rPr>
            </w:pPr>
            <w:r w:rsidRPr="00324ABA">
              <w:rPr>
                <w:rFonts w:ascii="Arial" w:hAnsi="Arial" w:cs="Arial"/>
                <w:b/>
                <w:sz w:val="18"/>
                <w:szCs w:val="18"/>
              </w:rPr>
              <w:t>Hora:</w:t>
            </w:r>
            <w:r w:rsidRPr="00324ABA">
              <w:rPr>
                <w:rFonts w:ascii="Arial" w:hAnsi="Arial" w:cs="Arial"/>
                <w:sz w:val="18"/>
                <w:szCs w:val="18"/>
              </w:rPr>
              <w:t xml:space="preserve">   según cronograma SECOP II</w:t>
            </w:r>
          </w:p>
          <w:p w14:paraId="3463404E" w14:textId="3CE9E705" w:rsidR="007E1C62" w:rsidRPr="00324ABA" w:rsidRDefault="0078396D" w:rsidP="00C16F0F">
            <w:pPr>
              <w:spacing w:after="0"/>
              <w:jc w:val="both"/>
              <w:rPr>
                <w:rFonts w:ascii="Arial" w:hAnsi="Arial" w:cs="Arial"/>
                <w:b/>
                <w:sz w:val="18"/>
                <w:szCs w:val="18"/>
              </w:rPr>
            </w:pPr>
            <w:r w:rsidRPr="00324ABA">
              <w:rPr>
                <w:rFonts w:ascii="Arial" w:hAnsi="Arial" w:cs="Arial"/>
                <w:b/>
                <w:sz w:val="18"/>
                <w:szCs w:val="18"/>
              </w:rPr>
              <w:t>CIERRE</w:t>
            </w:r>
            <w:r w:rsidRPr="00324ABA">
              <w:rPr>
                <w:rFonts w:ascii="Arial" w:hAnsi="Arial" w:cs="Arial"/>
                <w:sz w:val="18"/>
                <w:szCs w:val="18"/>
              </w:rPr>
              <w:t>:</w:t>
            </w:r>
            <w:r w:rsidRPr="00324ABA">
              <w:rPr>
                <w:rFonts w:ascii="Arial" w:hAnsi="Arial" w:cs="Arial"/>
                <w:b/>
                <w:sz w:val="18"/>
                <w:szCs w:val="18"/>
              </w:rPr>
              <w:t xml:space="preserve">  </w:t>
            </w:r>
          </w:p>
          <w:p w14:paraId="5EA6AD2D" w14:textId="77777777" w:rsidR="007E1C62" w:rsidRPr="00324ABA" w:rsidRDefault="0078396D" w:rsidP="00C16F0F">
            <w:pPr>
              <w:spacing w:after="0"/>
              <w:jc w:val="both"/>
              <w:rPr>
                <w:rFonts w:ascii="Arial" w:hAnsi="Arial" w:cs="Arial"/>
                <w:sz w:val="18"/>
                <w:szCs w:val="18"/>
              </w:rPr>
            </w:pPr>
            <w:r w:rsidRPr="00324ABA">
              <w:rPr>
                <w:rFonts w:ascii="Arial" w:hAnsi="Arial" w:cs="Arial"/>
                <w:b/>
                <w:sz w:val="18"/>
                <w:szCs w:val="18"/>
              </w:rPr>
              <w:t>Lugar</w:t>
            </w:r>
            <w:r w:rsidRPr="00324ABA">
              <w:rPr>
                <w:rFonts w:ascii="Arial" w:hAnsi="Arial" w:cs="Arial"/>
                <w:sz w:val="18"/>
                <w:szCs w:val="18"/>
              </w:rPr>
              <w:t xml:space="preserve">: Las ofertas se </w:t>
            </w:r>
            <w:proofErr w:type="spellStart"/>
            <w:r w:rsidRPr="00324ABA">
              <w:rPr>
                <w:rFonts w:ascii="Arial" w:hAnsi="Arial" w:cs="Arial"/>
                <w:sz w:val="18"/>
                <w:szCs w:val="18"/>
              </w:rPr>
              <w:t>recepcionaran</w:t>
            </w:r>
            <w:proofErr w:type="spellEnd"/>
            <w:r w:rsidRPr="00324ABA">
              <w:rPr>
                <w:rFonts w:ascii="Arial" w:hAnsi="Arial" w:cs="Arial"/>
                <w:sz w:val="18"/>
                <w:szCs w:val="18"/>
              </w:rPr>
              <w:t xml:space="preserve"> única y exclusivamente a </w:t>
            </w:r>
            <w:proofErr w:type="gramStart"/>
            <w:r w:rsidRPr="00324ABA">
              <w:rPr>
                <w:rFonts w:ascii="Arial" w:hAnsi="Arial" w:cs="Arial"/>
                <w:sz w:val="18"/>
                <w:szCs w:val="18"/>
              </w:rPr>
              <w:t>través  del</w:t>
            </w:r>
            <w:proofErr w:type="gramEnd"/>
            <w:r w:rsidRPr="00324ABA">
              <w:rPr>
                <w:rFonts w:ascii="Arial" w:hAnsi="Arial" w:cs="Arial"/>
                <w:sz w:val="18"/>
                <w:szCs w:val="18"/>
              </w:rPr>
              <w:t xml:space="preserve"> Sistema Electrónico de Contratación Pública-SECOP II</w:t>
            </w:r>
          </w:p>
          <w:p w14:paraId="4E2D6F85" w14:textId="745090F1" w:rsidR="007E1C62" w:rsidRPr="00324ABA" w:rsidRDefault="0078396D" w:rsidP="00C16F0F">
            <w:pPr>
              <w:spacing w:after="0"/>
              <w:jc w:val="both"/>
              <w:rPr>
                <w:rFonts w:ascii="Arial" w:hAnsi="Arial" w:cs="Arial"/>
                <w:sz w:val="18"/>
                <w:szCs w:val="18"/>
              </w:rPr>
            </w:pPr>
            <w:r w:rsidRPr="00324ABA">
              <w:rPr>
                <w:rFonts w:ascii="Arial" w:hAnsi="Arial" w:cs="Arial"/>
                <w:sz w:val="18"/>
                <w:szCs w:val="18"/>
              </w:rPr>
              <w:t>www.//community.secop.gov.co/STS/Users/Login/Index?SkinName=CCE</w:t>
            </w:r>
          </w:p>
          <w:p w14:paraId="401C1802" w14:textId="77777777" w:rsidR="007E1C62" w:rsidRPr="00324ABA" w:rsidRDefault="0078396D" w:rsidP="00C16F0F">
            <w:pPr>
              <w:spacing w:after="0"/>
              <w:jc w:val="both"/>
              <w:rPr>
                <w:rFonts w:ascii="Arial" w:hAnsi="Arial" w:cs="Arial"/>
                <w:sz w:val="18"/>
                <w:szCs w:val="18"/>
              </w:rPr>
            </w:pPr>
            <w:r w:rsidRPr="00324ABA">
              <w:rPr>
                <w:rFonts w:ascii="Arial" w:hAnsi="Arial" w:cs="Arial"/>
                <w:b/>
                <w:sz w:val="18"/>
                <w:szCs w:val="18"/>
              </w:rPr>
              <w:t>Fecha:</w:t>
            </w:r>
            <w:r w:rsidRPr="00324ABA">
              <w:rPr>
                <w:rFonts w:ascii="Arial" w:hAnsi="Arial" w:cs="Arial"/>
                <w:sz w:val="18"/>
                <w:szCs w:val="18"/>
              </w:rPr>
              <w:t xml:space="preserve"> según cronograma SECOP II</w:t>
            </w:r>
          </w:p>
          <w:p w14:paraId="5F3D07DF" w14:textId="51D55D7E" w:rsidR="007E1C62" w:rsidRPr="00324ABA" w:rsidRDefault="0078396D" w:rsidP="00C16F0F">
            <w:pPr>
              <w:spacing w:after="0"/>
              <w:jc w:val="both"/>
              <w:rPr>
                <w:rFonts w:ascii="Arial" w:hAnsi="Arial" w:cs="Arial"/>
                <w:sz w:val="18"/>
                <w:szCs w:val="18"/>
              </w:rPr>
            </w:pPr>
            <w:r w:rsidRPr="00324ABA">
              <w:rPr>
                <w:rFonts w:ascii="Arial" w:hAnsi="Arial" w:cs="Arial"/>
                <w:b/>
                <w:sz w:val="18"/>
                <w:szCs w:val="18"/>
              </w:rPr>
              <w:t>Hora:</w:t>
            </w:r>
            <w:r w:rsidRPr="00324ABA">
              <w:rPr>
                <w:rFonts w:ascii="Arial" w:hAnsi="Arial" w:cs="Arial"/>
                <w:sz w:val="18"/>
                <w:szCs w:val="18"/>
              </w:rPr>
              <w:t xml:space="preserve">   según cronograma SECOP II    </w:t>
            </w:r>
          </w:p>
        </w:tc>
      </w:tr>
      <w:tr w:rsidR="0078396D" w:rsidRPr="00324ABA" w14:paraId="404BE512"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8D03CDB" w14:textId="77777777" w:rsidR="007E1C62" w:rsidRPr="00324ABA" w:rsidRDefault="0078396D" w:rsidP="00C16F0F">
            <w:pPr>
              <w:spacing w:after="0"/>
              <w:jc w:val="both"/>
              <w:rPr>
                <w:rFonts w:ascii="Arial" w:hAnsi="Arial" w:cs="Arial"/>
                <w:b/>
                <w:sz w:val="18"/>
                <w:szCs w:val="18"/>
              </w:rPr>
            </w:pPr>
            <w:r w:rsidRPr="00324ABA">
              <w:rPr>
                <w:rFonts w:ascii="Arial" w:hAnsi="Arial" w:cs="Arial"/>
                <w:b/>
                <w:bCs/>
                <w:sz w:val="18"/>
                <w:szCs w:val="18"/>
                <w:shd w:val="clear" w:color="auto" w:fill="FFFFFF"/>
              </w:rPr>
              <w:t>PUBLICACIÓN DEL INFORME DE EVALUACIÓN DE LAS OFERTAS</w:t>
            </w:r>
          </w:p>
        </w:tc>
        <w:tc>
          <w:tcPr>
            <w:tcW w:w="6946" w:type="dxa"/>
            <w:tcBorders>
              <w:top w:val="single" w:sz="4" w:space="0" w:color="auto"/>
              <w:left w:val="single" w:sz="4" w:space="0" w:color="auto"/>
              <w:bottom w:val="single" w:sz="4" w:space="0" w:color="auto"/>
              <w:right w:val="single" w:sz="4" w:space="0" w:color="auto"/>
            </w:tcBorders>
            <w:vAlign w:val="center"/>
          </w:tcPr>
          <w:p w14:paraId="17BB7EF8"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Según cronograma SECOP II en el portal </w:t>
            </w:r>
            <w:hyperlink r:id="rId36" w:history="1">
              <w:r w:rsidRPr="00324ABA">
                <w:rPr>
                  <w:rFonts w:ascii="Arial" w:hAnsi="Arial" w:cs="Arial"/>
                  <w:sz w:val="20"/>
                  <w:szCs w:val="20"/>
                </w:rPr>
                <w:t>www.colombiacompra.gov.co</w:t>
              </w:r>
            </w:hyperlink>
          </w:p>
          <w:p w14:paraId="0F02A8AB"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37" w:history="1">
              <w:r w:rsidRPr="00324ABA">
                <w:rPr>
                  <w:rFonts w:ascii="Arial" w:hAnsi="Arial" w:cs="Arial"/>
                  <w:sz w:val="20"/>
                  <w:szCs w:val="20"/>
                </w:rPr>
                <w:t>www.colombiacompra.gov.co</w:t>
              </w:r>
            </w:hyperlink>
          </w:p>
          <w:p w14:paraId="740D60EA" w14:textId="77777777" w:rsidR="007E1C62" w:rsidRPr="00324ABA" w:rsidRDefault="0078396D" w:rsidP="00C16F0F">
            <w:pPr>
              <w:spacing w:after="0"/>
              <w:jc w:val="both"/>
              <w:rPr>
                <w:rFonts w:ascii="Arial" w:hAnsi="Arial" w:cs="Arial"/>
                <w:b/>
                <w:sz w:val="18"/>
                <w:szCs w:val="18"/>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38" w:history="1">
              <w:r w:rsidRPr="00324ABA">
                <w:rPr>
                  <w:rFonts w:ascii="Arial" w:hAnsi="Arial" w:cs="Arial"/>
                  <w:sz w:val="20"/>
                  <w:szCs w:val="20"/>
                </w:rPr>
                <w:t>www.colombiacompra.gov.co</w:t>
              </w:r>
            </w:hyperlink>
          </w:p>
        </w:tc>
      </w:tr>
      <w:tr w:rsidR="0078396D" w:rsidRPr="00324ABA" w14:paraId="792CF576"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3A9FCB51" w14:textId="77777777" w:rsidR="007E1C62" w:rsidRPr="00324ABA" w:rsidRDefault="0078396D" w:rsidP="00C16F0F">
            <w:pPr>
              <w:spacing w:after="0"/>
              <w:jc w:val="both"/>
              <w:rPr>
                <w:rFonts w:ascii="Arial" w:hAnsi="Arial" w:cs="Arial"/>
                <w:b/>
                <w:bCs/>
                <w:sz w:val="18"/>
                <w:szCs w:val="18"/>
                <w:shd w:val="clear" w:color="auto" w:fill="FFFFFF"/>
              </w:rPr>
            </w:pPr>
            <w:r w:rsidRPr="00324ABA">
              <w:rPr>
                <w:rFonts w:ascii="Arial" w:hAnsi="Arial" w:cs="Arial"/>
                <w:b/>
                <w:bCs/>
                <w:sz w:val="18"/>
                <w:szCs w:val="18"/>
                <w:shd w:val="clear" w:color="auto" w:fill="FFFFFF"/>
              </w:rPr>
              <w:t xml:space="preserve">PRESENTACIÓN DE OBSERVACIONES AL INFORME DE VERIFICACIÓN O EVALUACIÓN </w:t>
            </w:r>
            <w:r w:rsidRPr="00324ABA">
              <w:rPr>
                <w:rFonts w:ascii="Arial" w:hAnsi="Arial" w:cs="Arial"/>
                <w:b/>
                <w:sz w:val="18"/>
                <w:szCs w:val="18"/>
              </w:rPr>
              <w:t>Y DOCUMENTOS HABILITANTES</w:t>
            </w:r>
          </w:p>
        </w:tc>
        <w:tc>
          <w:tcPr>
            <w:tcW w:w="6946" w:type="dxa"/>
            <w:tcBorders>
              <w:top w:val="single" w:sz="4" w:space="0" w:color="auto"/>
              <w:left w:val="single" w:sz="4" w:space="0" w:color="auto"/>
              <w:bottom w:val="single" w:sz="4" w:space="0" w:color="auto"/>
              <w:right w:val="single" w:sz="4" w:space="0" w:color="auto"/>
            </w:tcBorders>
            <w:vAlign w:val="center"/>
          </w:tcPr>
          <w:p w14:paraId="1B98CAB3" w14:textId="01709301" w:rsidR="007E1C62" w:rsidRPr="00324ABA" w:rsidRDefault="0078396D" w:rsidP="00C16F0F">
            <w:pPr>
              <w:adjustRightInd w:val="0"/>
              <w:spacing w:after="0"/>
              <w:jc w:val="both"/>
              <w:rPr>
                <w:rFonts w:ascii="Arial" w:hAnsi="Arial" w:cs="Arial"/>
                <w:sz w:val="20"/>
                <w:szCs w:val="20"/>
              </w:rPr>
            </w:pPr>
            <w:r w:rsidRPr="00324ABA">
              <w:rPr>
                <w:rFonts w:ascii="Arial" w:hAnsi="Arial" w:cs="Arial"/>
                <w:sz w:val="20"/>
                <w:szCs w:val="20"/>
              </w:rPr>
              <w:t>Desde el día según cronograma SECOP II. Solo se responderán las aclaraciones que soliciten, si son cargadas por la plataforma del SECOP II.</w:t>
            </w:r>
          </w:p>
          <w:p w14:paraId="4FA4FC35"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Según cronograma SECOP II en el portal </w:t>
            </w:r>
            <w:hyperlink r:id="rId39" w:history="1">
              <w:r w:rsidRPr="00324ABA">
                <w:rPr>
                  <w:rFonts w:ascii="Arial" w:hAnsi="Arial" w:cs="Arial"/>
                  <w:sz w:val="20"/>
                  <w:szCs w:val="20"/>
                </w:rPr>
                <w:t>www.colombiacompra.gov.co</w:t>
              </w:r>
            </w:hyperlink>
          </w:p>
          <w:p w14:paraId="076C6C87"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40" w:history="1">
              <w:r w:rsidRPr="00324ABA">
                <w:rPr>
                  <w:rFonts w:ascii="Arial" w:hAnsi="Arial" w:cs="Arial"/>
                  <w:sz w:val="20"/>
                  <w:szCs w:val="20"/>
                </w:rPr>
                <w:t>www.colombiacompra.gov.co</w:t>
              </w:r>
            </w:hyperlink>
          </w:p>
          <w:p w14:paraId="4BC3F372" w14:textId="56C433E0" w:rsidR="007E1C62" w:rsidRPr="00324ABA" w:rsidRDefault="0078396D" w:rsidP="00C16F0F">
            <w:pPr>
              <w:spacing w:after="0"/>
              <w:jc w:val="both"/>
              <w:rPr>
                <w:rFonts w:ascii="Arial" w:hAnsi="Arial" w:cs="Arial"/>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41" w:history="1">
              <w:r w:rsidRPr="00324ABA">
                <w:rPr>
                  <w:rFonts w:ascii="Arial" w:hAnsi="Arial" w:cs="Arial"/>
                  <w:sz w:val="20"/>
                  <w:szCs w:val="20"/>
                </w:rPr>
                <w:t>www.colombiacompra.gov.co</w:t>
              </w:r>
            </w:hyperlink>
          </w:p>
          <w:p w14:paraId="5D82ACD3" w14:textId="40070027" w:rsidR="007E1C62" w:rsidRPr="00324ABA" w:rsidRDefault="0078396D" w:rsidP="00C16F0F">
            <w:pPr>
              <w:spacing w:after="0"/>
              <w:ind w:left="3"/>
              <w:jc w:val="both"/>
              <w:rPr>
                <w:rFonts w:ascii="Arial" w:hAnsi="Arial" w:cs="Arial"/>
                <w:sz w:val="19"/>
                <w:szCs w:val="19"/>
              </w:rPr>
            </w:pPr>
            <w:r w:rsidRPr="00324ABA">
              <w:rPr>
                <w:rFonts w:ascii="Arial" w:hAnsi="Arial" w:cs="Arial"/>
                <w:b/>
                <w:sz w:val="18"/>
                <w:szCs w:val="18"/>
              </w:rPr>
              <w:t>NOTA:</w:t>
            </w:r>
            <w:r w:rsidRPr="00324ABA">
              <w:rPr>
                <w:rFonts w:ascii="Arial" w:hAnsi="Arial" w:cs="Arial"/>
                <w:sz w:val="18"/>
                <w:szCs w:val="18"/>
              </w:rPr>
              <w:t xml:space="preserve"> los documentos subsanables deberán presentarse únicamente dentro del término fijado por la entidad, para la presentación de observaciones al informe verificación o evaluación. Los documentos que se presenten con posterioridad al término señalado no serán tenidos en cuenta.</w:t>
            </w:r>
          </w:p>
        </w:tc>
      </w:tr>
      <w:tr w:rsidR="0078396D" w:rsidRPr="00324ABA" w14:paraId="6BA88BA3" w14:textId="77777777" w:rsidTr="000A2762">
        <w:trPr>
          <w:trHeight w:val="346"/>
          <w:jc w:val="center"/>
        </w:trPr>
        <w:tc>
          <w:tcPr>
            <w:tcW w:w="1980" w:type="dxa"/>
            <w:tcBorders>
              <w:top w:val="single" w:sz="4" w:space="0" w:color="auto"/>
              <w:left w:val="single" w:sz="4" w:space="0" w:color="auto"/>
              <w:bottom w:val="single" w:sz="4" w:space="0" w:color="auto"/>
              <w:right w:val="single" w:sz="4" w:space="0" w:color="auto"/>
            </w:tcBorders>
            <w:vAlign w:val="center"/>
          </w:tcPr>
          <w:p w14:paraId="4CD1B5C3" w14:textId="77777777" w:rsidR="007E1C62" w:rsidRPr="00324ABA" w:rsidRDefault="0078396D" w:rsidP="00C16F0F">
            <w:pPr>
              <w:spacing w:after="0"/>
              <w:rPr>
                <w:rFonts w:ascii="Arial" w:hAnsi="Arial" w:cs="Arial"/>
                <w:b/>
                <w:sz w:val="19"/>
                <w:szCs w:val="19"/>
              </w:rPr>
            </w:pPr>
            <w:r w:rsidRPr="00324ABA">
              <w:rPr>
                <w:rFonts w:ascii="Arial" w:hAnsi="Arial" w:cs="Arial"/>
                <w:b/>
                <w:sz w:val="18"/>
                <w:szCs w:val="18"/>
              </w:rPr>
              <w:t>EXPEDICIÓN Y NOTIFICACIÓN DEL ACTO ADMINISTRATIVO DE ADJUDICACIÓN</w:t>
            </w:r>
          </w:p>
        </w:tc>
        <w:tc>
          <w:tcPr>
            <w:tcW w:w="6946" w:type="dxa"/>
            <w:tcBorders>
              <w:top w:val="single" w:sz="4" w:space="0" w:color="auto"/>
              <w:left w:val="single" w:sz="4" w:space="0" w:color="auto"/>
              <w:bottom w:val="single" w:sz="4" w:space="0" w:color="auto"/>
              <w:right w:val="single" w:sz="4" w:space="0" w:color="auto"/>
            </w:tcBorders>
          </w:tcPr>
          <w:p w14:paraId="2436EA76"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Según cronograma SECOP II en el portal </w:t>
            </w:r>
            <w:hyperlink r:id="rId42" w:history="1">
              <w:r w:rsidRPr="00324ABA">
                <w:rPr>
                  <w:rFonts w:ascii="Arial" w:hAnsi="Arial" w:cs="Arial"/>
                  <w:sz w:val="20"/>
                  <w:szCs w:val="20"/>
                </w:rPr>
                <w:t>www.colombiacompra.gov.co</w:t>
              </w:r>
            </w:hyperlink>
          </w:p>
          <w:p w14:paraId="69CD6491"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43" w:history="1">
              <w:r w:rsidRPr="00324ABA">
                <w:rPr>
                  <w:rFonts w:ascii="Arial" w:hAnsi="Arial" w:cs="Arial"/>
                  <w:sz w:val="20"/>
                  <w:szCs w:val="20"/>
                </w:rPr>
                <w:t>www.colombiacompra.gov.co</w:t>
              </w:r>
            </w:hyperlink>
          </w:p>
          <w:p w14:paraId="0797F542"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44" w:history="1">
              <w:r w:rsidRPr="00324ABA">
                <w:rPr>
                  <w:rFonts w:ascii="Arial" w:hAnsi="Arial" w:cs="Arial"/>
                  <w:sz w:val="20"/>
                  <w:szCs w:val="20"/>
                </w:rPr>
                <w:t>www.colombiacompra.gov.co</w:t>
              </w:r>
            </w:hyperlink>
          </w:p>
        </w:tc>
      </w:tr>
      <w:tr w:rsidR="0078396D" w:rsidRPr="00324ABA" w14:paraId="123BE79A" w14:textId="77777777" w:rsidTr="000A2762">
        <w:trPr>
          <w:trHeight w:val="346"/>
          <w:jc w:val="center"/>
        </w:trPr>
        <w:tc>
          <w:tcPr>
            <w:tcW w:w="1980" w:type="dxa"/>
            <w:tcBorders>
              <w:top w:val="single" w:sz="4" w:space="0" w:color="auto"/>
              <w:left w:val="single" w:sz="4" w:space="0" w:color="auto"/>
              <w:bottom w:val="single" w:sz="4" w:space="0" w:color="auto"/>
              <w:right w:val="single" w:sz="4" w:space="0" w:color="auto"/>
            </w:tcBorders>
          </w:tcPr>
          <w:p w14:paraId="3C01E1EE" w14:textId="77777777" w:rsidR="007E1C62" w:rsidRPr="00324ABA" w:rsidRDefault="0078396D" w:rsidP="00C16F0F">
            <w:pPr>
              <w:spacing w:after="0"/>
              <w:jc w:val="both"/>
              <w:rPr>
                <w:rFonts w:ascii="Arial" w:hAnsi="Arial" w:cs="Arial"/>
                <w:b/>
                <w:sz w:val="18"/>
                <w:szCs w:val="18"/>
              </w:rPr>
            </w:pPr>
            <w:r w:rsidRPr="00324ABA">
              <w:rPr>
                <w:rFonts w:ascii="Arial" w:hAnsi="Arial" w:cs="Arial"/>
                <w:b/>
                <w:sz w:val="18"/>
                <w:szCs w:val="18"/>
              </w:rPr>
              <w:t xml:space="preserve">FIRMA DEL CONTRATO </w:t>
            </w:r>
          </w:p>
        </w:tc>
        <w:tc>
          <w:tcPr>
            <w:tcW w:w="6946" w:type="dxa"/>
            <w:tcBorders>
              <w:top w:val="single" w:sz="4" w:space="0" w:color="auto"/>
              <w:left w:val="single" w:sz="4" w:space="0" w:color="auto"/>
              <w:bottom w:val="single" w:sz="4" w:space="0" w:color="auto"/>
              <w:right w:val="single" w:sz="4" w:space="0" w:color="auto"/>
            </w:tcBorders>
          </w:tcPr>
          <w:p w14:paraId="2F4528BA"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Según cronograma SECOP II en el portal </w:t>
            </w:r>
            <w:hyperlink r:id="rId45" w:history="1">
              <w:r w:rsidRPr="00324ABA">
                <w:rPr>
                  <w:rFonts w:ascii="Arial" w:hAnsi="Arial" w:cs="Arial"/>
                  <w:sz w:val="20"/>
                  <w:szCs w:val="20"/>
                </w:rPr>
                <w:t>www.colombiacompra.gov.co</w:t>
              </w:r>
            </w:hyperlink>
          </w:p>
          <w:p w14:paraId="0B382311"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46" w:history="1">
              <w:r w:rsidRPr="00324ABA">
                <w:rPr>
                  <w:rFonts w:ascii="Arial" w:hAnsi="Arial" w:cs="Arial"/>
                  <w:sz w:val="20"/>
                  <w:szCs w:val="20"/>
                </w:rPr>
                <w:t>www.colombiacompra.gov.co</w:t>
              </w:r>
            </w:hyperlink>
          </w:p>
          <w:p w14:paraId="03A5FF33"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lastRenderedPageBreak/>
              <w:t xml:space="preserve">Hora: </w:t>
            </w:r>
            <w:r w:rsidRPr="00324ABA">
              <w:rPr>
                <w:rFonts w:ascii="Arial" w:hAnsi="Arial" w:cs="Arial"/>
                <w:sz w:val="20"/>
                <w:szCs w:val="20"/>
              </w:rPr>
              <w:t xml:space="preserve">Según cronograma SECOP II en el portal </w:t>
            </w:r>
            <w:hyperlink r:id="rId47" w:history="1">
              <w:r w:rsidRPr="00324ABA">
                <w:rPr>
                  <w:rFonts w:ascii="Arial" w:hAnsi="Arial" w:cs="Arial"/>
                  <w:sz w:val="20"/>
                  <w:szCs w:val="20"/>
                </w:rPr>
                <w:t>www.colombiacompra.gov.co</w:t>
              </w:r>
            </w:hyperlink>
          </w:p>
        </w:tc>
      </w:tr>
    </w:tbl>
    <w:p w14:paraId="28BE3BFB" w14:textId="77777777" w:rsidR="007E1C62" w:rsidRPr="00324ABA" w:rsidRDefault="007E1C62" w:rsidP="0078396D">
      <w:pPr>
        <w:jc w:val="both"/>
        <w:rPr>
          <w:rFonts w:ascii="Arial" w:hAnsi="Arial" w:cs="Arial"/>
          <w:b/>
          <w:sz w:val="4"/>
          <w:szCs w:val="20"/>
        </w:rPr>
      </w:pPr>
    </w:p>
    <w:p w14:paraId="692FBCF1" w14:textId="679DAD0F" w:rsidR="007E1C62" w:rsidRPr="00324ABA" w:rsidRDefault="0078396D" w:rsidP="0078396D">
      <w:pPr>
        <w:jc w:val="both"/>
        <w:rPr>
          <w:rFonts w:ascii="Arial" w:hAnsi="Arial" w:cs="Arial"/>
          <w:bCs/>
          <w:sz w:val="20"/>
          <w:szCs w:val="20"/>
        </w:rPr>
      </w:pPr>
      <w:r w:rsidRPr="00324ABA">
        <w:rPr>
          <w:rFonts w:ascii="Arial" w:hAnsi="Arial" w:cs="Arial"/>
          <w:b/>
          <w:sz w:val="20"/>
          <w:szCs w:val="20"/>
        </w:rPr>
        <w:t xml:space="preserve">NOTA 1: </w:t>
      </w:r>
      <w:r w:rsidRPr="00324ABA">
        <w:rPr>
          <w:rFonts w:ascii="Arial" w:hAnsi="Arial" w:cs="Arial"/>
          <w:sz w:val="20"/>
          <w:szCs w:val="20"/>
        </w:rPr>
        <w:t xml:space="preserve">De ser </w:t>
      </w:r>
      <w:r w:rsidRPr="00324ABA">
        <w:rPr>
          <w:rFonts w:ascii="Arial" w:hAnsi="Arial" w:cs="Arial"/>
          <w:bCs/>
          <w:sz w:val="20"/>
          <w:szCs w:val="20"/>
        </w:rPr>
        <w:t>necesaria la modificación del cronograma anterior, esta se efectuará de conformidad con lo establecido en el artículo 2.2.1.1.2.2.1 del Decreto 1082 de 2015.</w:t>
      </w:r>
    </w:p>
    <w:p w14:paraId="2BB39D56" w14:textId="083B000C" w:rsidR="00894BD5" w:rsidRDefault="0078396D" w:rsidP="0078396D">
      <w:pPr>
        <w:jc w:val="both"/>
        <w:rPr>
          <w:rFonts w:ascii="Arial" w:hAnsi="Arial" w:cs="Arial"/>
          <w:bCs/>
          <w:sz w:val="20"/>
          <w:szCs w:val="20"/>
        </w:rPr>
      </w:pPr>
      <w:r w:rsidRPr="00324ABA">
        <w:rPr>
          <w:rFonts w:ascii="Arial" w:hAnsi="Arial" w:cs="Arial"/>
          <w:b/>
          <w:sz w:val="20"/>
          <w:szCs w:val="20"/>
        </w:rPr>
        <w:t>NOTA 2:</w:t>
      </w:r>
      <w:r w:rsidRPr="00324ABA">
        <w:rPr>
          <w:rFonts w:ascii="Arial" w:hAnsi="Arial" w:cs="Arial"/>
          <w:sz w:val="20"/>
          <w:szCs w:val="20"/>
        </w:rPr>
        <w:t xml:space="preserve"> De ser </w:t>
      </w:r>
      <w:r w:rsidRPr="00324ABA">
        <w:rPr>
          <w:rFonts w:ascii="Arial" w:hAnsi="Arial" w:cs="Arial"/>
          <w:bCs/>
          <w:sz w:val="20"/>
          <w:szCs w:val="20"/>
        </w:rPr>
        <w:t>necesaria la aplicación del parágrafo 1 numeral 4 art 5 de la ley 1150 de 2007, esta se efectuará de conformidad con lo establecido en el artículo 2.2.1.1.2.2.1 del Decreto 1082 de 2015.</w:t>
      </w:r>
    </w:p>
    <w:p w14:paraId="547239C8" w14:textId="77777777" w:rsidR="00AB55A7" w:rsidRDefault="00AB55A7" w:rsidP="0078396D">
      <w:pPr>
        <w:jc w:val="both"/>
        <w:rPr>
          <w:rFonts w:ascii="Arial" w:hAnsi="Arial" w:cs="Arial"/>
          <w:bCs/>
          <w:sz w:val="20"/>
          <w:szCs w:val="20"/>
        </w:rPr>
      </w:pPr>
    </w:p>
    <w:p w14:paraId="018917AE" w14:textId="77777777" w:rsidR="00AB55A7" w:rsidRPr="00324ABA" w:rsidRDefault="00AB55A7" w:rsidP="0078396D">
      <w:pPr>
        <w:jc w:val="both"/>
        <w:rPr>
          <w:rFonts w:ascii="Arial" w:hAnsi="Arial" w:cs="Arial"/>
          <w:bCs/>
          <w:sz w:val="20"/>
          <w:szCs w:val="20"/>
        </w:rPr>
      </w:pPr>
    </w:p>
    <w:p w14:paraId="2DDB9D09" w14:textId="7CC3D0B7" w:rsidR="007E1C62" w:rsidRPr="00324ABA" w:rsidRDefault="0078396D" w:rsidP="00DE5B14">
      <w:pPr>
        <w:numPr>
          <w:ilvl w:val="0"/>
          <w:numId w:val="4"/>
        </w:numPr>
        <w:jc w:val="both"/>
        <w:rPr>
          <w:rFonts w:ascii="Arial" w:hAnsi="Arial" w:cs="Arial"/>
          <w:b/>
          <w:sz w:val="20"/>
          <w:szCs w:val="20"/>
        </w:rPr>
      </w:pPr>
      <w:r w:rsidRPr="00324ABA">
        <w:rPr>
          <w:rFonts w:ascii="Arial" w:hAnsi="Arial" w:cs="Arial"/>
          <w:b/>
          <w:sz w:val="20"/>
          <w:szCs w:val="20"/>
        </w:rPr>
        <w:t>PREPARACIÓN Y PRESENTACIÓN DE LAS PROPUESTAS.</w:t>
      </w:r>
    </w:p>
    <w:p w14:paraId="4E9F1852" w14:textId="6A4DE44B" w:rsidR="007E1C62" w:rsidRPr="00900D3C" w:rsidRDefault="0078396D" w:rsidP="0078396D">
      <w:pPr>
        <w:autoSpaceDE w:val="0"/>
        <w:autoSpaceDN w:val="0"/>
        <w:adjustRightInd w:val="0"/>
        <w:jc w:val="both"/>
        <w:rPr>
          <w:rFonts w:ascii="Arial" w:hAnsi="Arial" w:cs="Arial"/>
          <w:bCs/>
          <w:sz w:val="20"/>
          <w:szCs w:val="20"/>
        </w:rPr>
      </w:pPr>
      <w:r w:rsidRPr="00324ABA">
        <w:rPr>
          <w:rFonts w:ascii="Arial" w:hAnsi="Arial" w:cs="Arial"/>
          <w:bCs/>
          <w:sz w:val="20"/>
          <w:szCs w:val="20"/>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w:t>
      </w:r>
      <w:r w:rsidR="00BD1345" w:rsidRPr="00BD1345">
        <w:rPr>
          <w:rFonts w:ascii="Arial" w:hAnsi="Arial" w:cs="Arial"/>
          <w:bCs/>
          <w:sz w:val="20"/>
          <w:szCs w:val="20"/>
        </w:rPr>
        <w:t>Policía Metropolitana de Barranquilla</w:t>
      </w:r>
      <w:r w:rsidRPr="00324ABA">
        <w:rPr>
          <w:rFonts w:ascii="Arial" w:hAnsi="Arial" w:cs="Arial"/>
          <w:bCs/>
          <w:sz w:val="20"/>
          <w:szCs w:val="20"/>
        </w:rPr>
        <w:t xml:space="preserve"> únicamente recibirá propuestas a través de la citada plataforma, con el fin de obtener mayor eficiencia y transferencia y reduciendo los costos de transacción. </w:t>
      </w:r>
    </w:p>
    <w:p w14:paraId="499E38AE" w14:textId="7F2B08E4"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La oferta deberá presentarse conforme lo establece </w:t>
      </w:r>
      <w:r w:rsidRPr="00324ABA">
        <w:rPr>
          <w:rFonts w:ascii="Arial" w:hAnsi="Arial" w:cs="Arial"/>
          <w:bCs/>
          <w:sz w:val="20"/>
          <w:szCs w:val="20"/>
        </w:rPr>
        <w:t>Colombia Compra Eficiente a través del SECOP II</w:t>
      </w:r>
      <w:r w:rsidRPr="00324ABA">
        <w:rPr>
          <w:rFonts w:ascii="Arial" w:hAnsi="Arial" w:cs="Arial"/>
          <w:sz w:val="20"/>
          <w:szCs w:val="20"/>
        </w:rPr>
        <w:t>; en donde corresponde al oferente tener en cuenta las siguientes consideraciones:</w:t>
      </w:r>
    </w:p>
    <w:p w14:paraId="55F1530F" w14:textId="3D7EAAE6" w:rsidR="007E1C62" w:rsidRPr="00324ABA" w:rsidRDefault="0078396D">
      <w:pPr>
        <w:numPr>
          <w:ilvl w:val="0"/>
          <w:numId w:val="7"/>
        </w:numPr>
        <w:autoSpaceDE w:val="0"/>
        <w:autoSpaceDN w:val="0"/>
        <w:adjustRightInd w:val="0"/>
        <w:ind w:left="426" w:hanging="426"/>
        <w:jc w:val="both"/>
        <w:rPr>
          <w:rFonts w:ascii="Arial" w:hAnsi="Arial" w:cs="Arial"/>
          <w:sz w:val="20"/>
          <w:szCs w:val="20"/>
        </w:rPr>
      </w:pPr>
      <w:r w:rsidRPr="00324ABA">
        <w:rPr>
          <w:rFonts w:ascii="Arial" w:hAnsi="Arial" w:cs="Arial"/>
          <w:sz w:val="20"/>
          <w:szCs w:val="20"/>
        </w:rPr>
        <w:t xml:space="preserve">El idioma del presente proceso de selección será el castellano y, por lo tanto, se solicita que todos los documentos y certificaciones a los que se refiere este PLIEGO DE CONDICIONES emitidos en idioma diferente al </w:t>
      </w:r>
      <w:r w:rsidR="00B7710D" w:rsidRPr="00324ABA">
        <w:rPr>
          <w:rFonts w:ascii="Arial" w:hAnsi="Arial" w:cs="Arial"/>
          <w:sz w:val="20"/>
          <w:szCs w:val="20"/>
        </w:rPr>
        <w:t>castellano</w:t>
      </w:r>
      <w:r w:rsidRPr="00324ABA">
        <w:rPr>
          <w:rFonts w:ascii="Arial" w:hAnsi="Arial" w:cs="Arial"/>
          <w:sz w:val="20"/>
          <w:szCs w:val="20"/>
        </w:rPr>
        <w:t xml:space="preserve"> sean presentados en su idioma original y en traducción simple al castellano.</w:t>
      </w:r>
    </w:p>
    <w:p w14:paraId="260C5D36" w14:textId="77777777" w:rsidR="007E1C62" w:rsidRPr="00324ABA" w:rsidRDefault="0078396D">
      <w:pPr>
        <w:numPr>
          <w:ilvl w:val="0"/>
          <w:numId w:val="7"/>
        </w:numPr>
        <w:autoSpaceDE w:val="0"/>
        <w:autoSpaceDN w:val="0"/>
        <w:adjustRightInd w:val="0"/>
        <w:ind w:left="426" w:hanging="426"/>
        <w:jc w:val="both"/>
        <w:rPr>
          <w:rFonts w:ascii="Arial" w:hAnsi="Arial" w:cs="Arial"/>
          <w:sz w:val="20"/>
          <w:szCs w:val="20"/>
        </w:rPr>
      </w:pPr>
      <w:r w:rsidRPr="00324ABA">
        <w:rPr>
          <w:rFonts w:ascii="Arial" w:hAnsi="Arial" w:cs="Arial"/>
          <w:sz w:val="20"/>
          <w:szCs w:val="20"/>
        </w:rPr>
        <w:t>Con el fin de ingresar los datos al Sistema Integral de Información Financiera “SIIF”, los Proponentes que participen en este proceso de selección diligenciarán el Formulario No 2 denominado “Datos Básicos Beneficiario Cuenta”.</w:t>
      </w:r>
    </w:p>
    <w:p w14:paraId="4360B6A3" w14:textId="77777777" w:rsidR="007E1C62" w:rsidRPr="00324ABA" w:rsidRDefault="0078396D">
      <w:pPr>
        <w:numPr>
          <w:ilvl w:val="0"/>
          <w:numId w:val="7"/>
        </w:numPr>
        <w:autoSpaceDE w:val="0"/>
        <w:autoSpaceDN w:val="0"/>
        <w:adjustRightInd w:val="0"/>
        <w:ind w:left="426" w:hanging="426"/>
        <w:jc w:val="both"/>
        <w:rPr>
          <w:rFonts w:ascii="Arial" w:hAnsi="Arial" w:cs="Arial"/>
          <w:sz w:val="20"/>
          <w:szCs w:val="20"/>
        </w:rPr>
      </w:pPr>
      <w:r w:rsidRPr="00324ABA">
        <w:rPr>
          <w:rFonts w:ascii="Arial" w:hAnsi="Arial" w:cs="Arial"/>
          <w:sz w:val="20"/>
          <w:szCs w:val="20"/>
        </w:rPr>
        <w:t>Los valores presentados en la oferta económica deberán ser trabajados y calculados con máximo dos decimales.</w:t>
      </w:r>
    </w:p>
    <w:p w14:paraId="704B52C5" w14:textId="77777777" w:rsidR="007E1C62" w:rsidRPr="00324ABA" w:rsidRDefault="0078396D">
      <w:pPr>
        <w:numPr>
          <w:ilvl w:val="0"/>
          <w:numId w:val="7"/>
        </w:numPr>
        <w:autoSpaceDE w:val="0"/>
        <w:autoSpaceDN w:val="0"/>
        <w:adjustRightInd w:val="0"/>
        <w:ind w:left="426" w:hanging="426"/>
        <w:jc w:val="both"/>
        <w:rPr>
          <w:rFonts w:ascii="Arial" w:hAnsi="Arial" w:cs="Arial"/>
          <w:sz w:val="20"/>
          <w:szCs w:val="20"/>
        </w:rPr>
      </w:pPr>
      <w:r w:rsidRPr="00324ABA">
        <w:rPr>
          <w:rFonts w:ascii="Arial" w:hAnsi="Arial" w:cs="Arial"/>
          <w:sz w:val="20"/>
          <w:szCs w:val="20"/>
        </w:rPr>
        <w:t xml:space="preserve">En el evento de ser un consorcio o una unión temporal se certificará un número de cuenta bancaria de uno de los consorciados o miembros de la unión temporal. </w:t>
      </w:r>
    </w:p>
    <w:p w14:paraId="3AF74DB2"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En caso de que el consorcio o unión temporal sea adjudicatario de la contratación, procederá a abrir una única cuenta a nombre de la compañía aseguradora líder de la misma y presentará la certificación de la misma como requisito previo a la suscripción del contrato.</w:t>
      </w:r>
    </w:p>
    <w:p w14:paraId="3C6C7324" w14:textId="77777777" w:rsidR="007E1C62" w:rsidRPr="00324ABA" w:rsidRDefault="007E1C62" w:rsidP="0078396D">
      <w:pPr>
        <w:autoSpaceDE w:val="0"/>
        <w:autoSpaceDN w:val="0"/>
        <w:adjustRightInd w:val="0"/>
        <w:jc w:val="both"/>
        <w:rPr>
          <w:rFonts w:ascii="Arial" w:hAnsi="Arial" w:cs="Arial"/>
          <w:sz w:val="2"/>
          <w:szCs w:val="20"/>
        </w:rPr>
      </w:pPr>
    </w:p>
    <w:p w14:paraId="4B0BCFAA" w14:textId="34E29BB2" w:rsidR="007E1C62" w:rsidRPr="00324ABA" w:rsidRDefault="0078396D" w:rsidP="0078396D">
      <w:pPr>
        <w:numPr>
          <w:ilvl w:val="0"/>
          <w:numId w:val="4"/>
        </w:numPr>
        <w:jc w:val="both"/>
        <w:rPr>
          <w:rFonts w:ascii="Arial" w:hAnsi="Arial" w:cs="Arial"/>
          <w:b/>
          <w:bCs/>
          <w:sz w:val="20"/>
          <w:szCs w:val="20"/>
        </w:rPr>
      </w:pPr>
      <w:r w:rsidRPr="00324ABA">
        <w:rPr>
          <w:rFonts w:ascii="Arial" w:hAnsi="Arial" w:cs="Arial"/>
          <w:b/>
          <w:bCs/>
          <w:sz w:val="20"/>
          <w:szCs w:val="20"/>
        </w:rPr>
        <w:lastRenderedPageBreak/>
        <w:t xml:space="preserve"> CARÁCTER PÚBLICO DE LA INFORMACIÓN </w:t>
      </w:r>
    </w:p>
    <w:p w14:paraId="3C387BBD" w14:textId="747BC671"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55E14DE1" w14:textId="4B78CD08"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Si la información o documentos suministrados presentan algún tipo de reserva o confidencialidad, deberá señalarse en forma específica, indicando su fundamento legal. </w:t>
      </w:r>
    </w:p>
    <w:p w14:paraId="1AD3A721" w14:textId="745E8465" w:rsidR="007E1C62" w:rsidRPr="00324ABA" w:rsidRDefault="0078396D" w:rsidP="00DE5B14">
      <w:pPr>
        <w:autoSpaceDE w:val="0"/>
        <w:autoSpaceDN w:val="0"/>
        <w:adjustRightInd w:val="0"/>
        <w:jc w:val="both"/>
        <w:rPr>
          <w:rFonts w:ascii="Arial" w:hAnsi="Arial" w:cs="Arial"/>
          <w:sz w:val="20"/>
          <w:szCs w:val="20"/>
        </w:rPr>
      </w:pPr>
      <w:r w:rsidRPr="00324ABA">
        <w:rPr>
          <w:rFonts w:ascii="Arial" w:hAnsi="Arial" w:cs="Arial"/>
          <w:sz w:val="20"/>
          <w:szCs w:val="20"/>
        </w:rPr>
        <w:t xml:space="preserve">El proponente será responsable por el manejo de la información recibida por parte de la MEBAR y deberá guardar la confidencialidad que sea requerida. </w:t>
      </w:r>
    </w:p>
    <w:p w14:paraId="7E9AC791" w14:textId="5E7EC51E" w:rsidR="007E1C62" w:rsidRPr="00324ABA" w:rsidRDefault="0078396D" w:rsidP="0078396D">
      <w:pPr>
        <w:numPr>
          <w:ilvl w:val="0"/>
          <w:numId w:val="4"/>
        </w:numPr>
        <w:jc w:val="both"/>
        <w:rPr>
          <w:rFonts w:ascii="Arial" w:hAnsi="Arial" w:cs="Arial"/>
          <w:b/>
          <w:sz w:val="20"/>
          <w:szCs w:val="20"/>
        </w:rPr>
      </w:pPr>
      <w:r w:rsidRPr="00324ABA">
        <w:rPr>
          <w:rFonts w:ascii="Arial" w:hAnsi="Arial" w:cs="Arial"/>
          <w:b/>
          <w:sz w:val="20"/>
          <w:szCs w:val="20"/>
        </w:rPr>
        <w:t xml:space="preserve"> AUDIENCIA DE ACLARACIÓN DEL PLIEGO DE CONDICIONES.</w:t>
      </w:r>
    </w:p>
    <w:p w14:paraId="12E6F94B"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Por solicitud escrita de cualquiera de los interesados en participar en el presente proceso de selección realizada a través de la Plataforma SECOP II, y a juicio de la POLICIA METROPOLITANA DE BARRANQUILLA, dentro de los tres (3) días hábiles siguientes a la apertura del proceso, se podrá realizar audiencia de aclaración en los términos previstos en el artículo 220 del Decreto 0019/12. Como resultado se podrán expedir las modificaciones y/o prórroga del plazo legalmente establecido, en caso de ser necesario. </w:t>
      </w:r>
    </w:p>
    <w:p w14:paraId="70AC9C99" w14:textId="5BA79C15" w:rsidR="007E1C62" w:rsidRPr="00324ABA" w:rsidRDefault="0078396D" w:rsidP="00DE5B14">
      <w:pPr>
        <w:numPr>
          <w:ilvl w:val="0"/>
          <w:numId w:val="4"/>
        </w:numPr>
        <w:jc w:val="both"/>
        <w:rPr>
          <w:rFonts w:ascii="Arial" w:hAnsi="Arial" w:cs="Arial"/>
          <w:sz w:val="20"/>
          <w:szCs w:val="20"/>
        </w:rPr>
      </w:pPr>
      <w:r w:rsidRPr="00324ABA">
        <w:rPr>
          <w:rFonts w:ascii="Arial" w:hAnsi="Arial" w:cs="Arial"/>
          <w:b/>
          <w:bCs/>
          <w:sz w:val="20"/>
          <w:szCs w:val="20"/>
        </w:rPr>
        <w:t xml:space="preserve"> INTERPRETACIÓN Y ACEPTACIÓN DEL PLIEGO DE CONDICIONES </w:t>
      </w:r>
    </w:p>
    <w:p w14:paraId="15D69441" w14:textId="62FD261C"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El pliego de condiciones, sus anexos y adendas deben ser interpretados como un todo. En ellos se describen los principales aspectos técnicos, económicos, financieros, legales y contractuales que esta </w:t>
      </w:r>
      <w:r w:rsidR="00BD1345">
        <w:rPr>
          <w:rFonts w:ascii="Arial" w:hAnsi="Arial" w:cs="Arial"/>
          <w:sz w:val="20"/>
          <w:szCs w:val="20"/>
        </w:rPr>
        <w:t xml:space="preserve">unidad, </w:t>
      </w:r>
      <w:r w:rsidRPr="00324ABA">
        <w:rPr>
          <w:rFonts w:ascii="Arial" w:hAnsi="Arial" w:cs="Arial"/>
          <w:sz w:val="20"/>
          <w:szCs w:val="20"/>
        </w:rPr>
        <w:t>estima deb</w:t>
      </w:r>
      <w:r w:rsidR="00BD1345">
        <w:rPr>
          <w:rFonts w:ascii="Arial" w:hAnsi="Arial" w:cs="Arial"/>
          <w:sz w:val="20"/>
          <w:szCs w:val="20"/>
        </w:rPr>
        <w:t>a</w:t>
      </w:r>
      <w:r w:rsidRPr="00324ABA">
        <w:rPr>
          <w:rFonts w:ascii="Arial" w:hAnsi="Arial" w:cs="Arial"/>
          <w:sz w:val="20"/>
          <w:szCs w:val="20"/>
        </w:rPr>
        <w:t>n tenerse en cuenta al momento de elaborar y presentar los documentos y la oferta.</w:t>
      </w:r>
    </w:p>
    <w:p w14:paraId="44E397B5" w14:textId="6BC9C704"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objeto del proceso, los trabajos, su costo y su plazo de ejecución, que formuló su oferta de manera libre, seria, precisa y coherente. </w:t>
      </w:r>
    </w:p>
    <w:p w14:paraId="214FEE74" w14:textId="37D58C38" w:rsidR="00697E3F" w:rsidRPr="00324ABA" w:rsidRDefault="0078396D" w:rsidP="0078396D">
      <w:pPr>
        <w:jc w:val="both"/>
        <w:rPr>
          <w:rFonts w:ascii="Arial" w:hAnsi="Arial" w:cs="Arial"/>
          <w:sz w:val="20"/>
          <w:szCs w:val="20"/>
        </w:rPr>
      </w:pPr>
      <w:r w:rsidRPr="00324ABA">
        <w:rPr>
          <w:rFonts w:ascii="Arial" w:hAnsi="Arial" w:cs="Arial"/>
          <w:sz w:val="20"/>
          <w:szCs w:val="20"/>
        </w:rPr>
        <w:t xml:space="preserve">Las interpretaciones o deducciones que el proponente haga de lo establecido en este Pliego de </w:t>
      </w:r>
      <w:r w:rsidR="00B7710D" w:rsidRPr="00324ABA">
        <w:rPr>
          <w:rFonts w:ascii="Arial" w:hAnsi="Arial" w:cs="Arial"/>
          <w:sz w:val="20"/>
          <w:szCs w:val="20"/>
        </w:rPr>
        <w:t>Condiciones</w:t>
      </w:r>
      <w:r w:rsidRPr="00324ABA">
        <w:rPr>
          <w:rFonts w:ascii="Arial" w:hAnsi="Arial" w:cs="Arial"/>
          <w:sz w:val="20"/>
          <w:szCs w:val="20"/>
        </w:rPr>
        <w:t xml:space="preserve"> serán de su exclusiva responsabilidad. En consecuencia, esta unidad no será responsable por descuidos, errores, omisiones, conjeturas, suposiciones, mala interpretación u otros hechos desfavorables en que incurra el proponente y que puedan incidir en la elaboración de su oferta.</w:t>
      </w:r>
    </w:p>
    <w:p w14:paraId="2A948E7C" w14:textId="77777777" w:rsidR="007E1C62" w:rsidRPr="00324ABA" w:rsidRDefault="0078396D" w:rsidP="0078396D">
      <w:pPr>
        <w:numPr>
          <w:ilvl w:val="0"/>
          <w:numId w:val="4"/>
        </w:numPr>
        <w:jc w:val="both"/>
        <w:rPr>
          <w:rFonts w:ascii="Arial" w:hAnsi="Arial" w:cs="Arial"/>
          <w:b/>
          <w:sz w:val="20"/>
          <w:szCs w:val="20"/>
        </w:rPr>
      </w:pPr>
      <w:r w:rsidRPr="00324ABA">
        <w:rPr>
          <w:rFonts w:ascii="Arial" w:hAnsi="Arial" w:cs="Arial"/>
          <w:b/>
          <w:sz w:val="20"/>
          <w:szCs w:val="20"/>
        </w:rPr>
        <w:t>CRITERIOS DE DESEMPATE.</w:t>
      </w:r>
    </w:p>
    <w:p w14:paraId="450E5D6B"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ARTÍCULO 3. Adición del, </w:t>
      </w:r>
      <w:hyperlink r:id="rId48" w:anchor="2.2.1.2.4.2.17" w:history="1">
        <w:r w:rsidRPr="00324ABA">
          <w:rPr>
            <w:rFonts w:ascii="Arial" w:hAnsi="Arial" w:cs="Arial"/>
            <w:b/>
            <w:bCs/>
            <w:color w:val="000000" w:themeColor="text1"/>
            <w:sz w:val="20"/>
          </w:rPr>
          <w:t>2.2.1.2.4.2.17</w:t>
        </w:r>
      </w:hyperlink>
      <w:r w:rsidRPr="00324ABA">
        <w:rPr>
          <w:rFonts w:ascii="Arial" w:hAnsi="Arial" w:cs="Arial"/>
          <w:color w:val="000000" w:themeColor="text1"/>
          <w:sz w:val="20"/>
        </w:rPr>
        <w:t xml:space="preserve">  a la Subsección 2 de la Sección 4 del Capítulo 2 del Título 1 de la Parte 2 del Libro 2 del Decreto 1082 de 2015. Adiciónense los artículos, 2.2.1.2.4.2.17 a la </w:t>
      </w:r>
      <w:r w:rsidRPr="00324ABA">
        <w:rPr>
          <w:rFonts w:ascii="Arial" w:hAnsi="Arial" w:cs="Arial"/>
          <w:color w:val="000000" w:themeColor="text1"/>
          <w:sz w:val="20"/>
        </w:rPr>
        <w:lastRenderedPageBreak/>
        <w:t>Subsección 2 de la Sección 4 del Capítulo 2 del Título 1 de la Parte 2 del Libro 2 del Decreto 1082 de 2015, los cuales quedarán así:</w:t>
      </w:r>
    </w:p>
    <w:p w14:paraId="532298D4"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ARTÍCULO 2.2.1.2.4.2.17.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714DD760"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524C8053"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este sentido, en los procesos en los que aplique el puntaje previsto en el inciso 1 del artículo </w:t>
      </w:r>
      <w:hyperlink r:id="rId49" w:anchor="2" w:history="1">
        <w:r w:rsidRPr="00324ABA">
          <w:rPr>
            <w:rFonts w:ascii="Arial" w:hAnsi="Arial" w:cs="Arial"/>
            <w:color w:val="000000" w:themeColor="text1"/>
            <w:sz w:val="20"/>
          </w:rPr>
          <w:t>2 </w:t>
        </w:r>
      </w:hyperlink>
      <w:r w:rsidRPr="00324ABA">
        <w:rPr>
          <w:rFonts w:ascii="Arial" w:hAnsi="Arial" w:cs="Arial"/>
          <w:color w:val="000000" w:themeColor="text1"/>
          <w:sz w:val="20"/>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5BE3D322"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4E27972B"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2. Preferir la propuesta de la mujer cabeza de familia. Su acreditación se realizará en los términos del parágrafo del artículo </w:t>
      </w:r>
      <w:hyperlink r:id="rId50" w:anchor="2" w:history="1">
        <w:r w:rsidRPr="00324ABA">
          <w:rPr>
            <w:rFonts w:ascii="Arial" w:hAnsi="Arial" w:cs="Arial"/>
            <w:color w:val="000000" w:themeColor="text1"/>
            <w:sz w:val="20"/>
          </w:rPr>
          <w:t>2 </w:t>
        </w:r>
      </w:hyperlink>
      <w:r w:rsidRPr="00324ABA">
        <w:rPr>
          <w:rFonts w:ascii="Arial" w:hAnsi="Arial" w:cs="Arial"/>
          <w:color w:val="000000" w:themeColor="text1"/>
          <w:sz w:val="20"/>
        </w:rPr>
        <w:t>de la Ley 82 de 1993, modificado por el artículo </w:t>
      </w:r>
      <w:hyperlink r:id="rId51" w:anchor="1" w:history="1">
        <w:r w:rsidRPr="00324ABA">
          <w:rPr>
            <w:rFonts w:ascii="Arial" w:hAnsi="Arial" w:cs="Arial"/>
            <w:color w:val="000000" w:themeColor="text1"/>
            <w:sz w:val="20"/>
          </w:rPr>
          <w:t>1 </w:t>
        </w:r>
      </w:hyperlink>
      <w:r w:rsidRPr="00324ABA">
        <w:rPr>
          <w:rFonts w:ascii="Arial" w:hAnsi="Arial" w:cs="Arial"/>
          <w:color w:val="000000" w:themeColor="text1"/>
          <w:sz w:val="20"/>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52" w:anchor="2" w:history="1">
        <w:r w:rsidRPr="00324ABA">
          <w:rPr>
            <w:rFonts w:ascii="Arial" w:hAnsi="Arial" w:cs="Arial"/>
            <w:color w:val="000000" w:themeColor="text1"/>
            <w:sz w:val="20"/>
          </w:rPr>
          <w:t>2 </w:t>
        </w:r>
      </w:hyperlink>
      <w:r w:rsidRPr="00324ABA">
        <w:rPr>
          <w:rFonts w:ascii="Arial" w:hAnsi="Arial" w:cs="Arial"/>
          <w:color w:val="000000" w:themeColor="text1"/>
          <w:sz w:val="20"/>
        </w:rPr>
        <w:t>de la Ley 82 de 1993, modificado por el artículo </w:t>
      </w:r>
      <w:hyperlink r:id="rId53" w:anchor="1" w:history="1">
        <w:r w:rsidRPr="00324ABA">
          <w:rPr>
            <w:rFonts w:ascii="Arial" w:hAnsi="Arial" w:cs="Arial"/>
            <w:color w:val="000000" w:themeColor="text1"/>
            <w:sz w:val="20"/>
          </w:rPr>
          <w:t>1 </w:t>
        </w:r>
      </w:hyperlink>
      <w:r w:rsidRPr="00324ABA">
        <w:rPr>
          <w:rFonts w:ascii="Arial" w:hAnsi="Arial" w:cs="Arial"/>
          <w:color w:val="000000" w:themeColor="text1"/>
          <w:sz w:val="20"/>
        </w:rPr>
        <w:t>de la Ley 1232 de 2008.</w:t>
      </w:r>
    </w:p>
    <w:p w14:paraId="5FDF21F6"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Igualmente, se preferirá la propuesta de la mujer víctima de violencia intrafamiliar, la cual acreditará dicha condición de conformidad con el artículo </w:t>
      </w:r>
      <w:hyperlink r:id="rId54" w:anchor="21" w:history="1">
        <w:r w:rsidRPr="00324ABA">
          <w:rPr>
            <w:rFonts w:ascii="Arial" w:hAnsi="Arial" w:cs="Arial"/>
            <w:color w:val="000000" w:themeColor="text1"/>
            <w:sz w:val="20"/>
          </w:rPr>
          <w:t>21 </w:t>
        </w:r>
      </w:hyperlink>
      <w:r w:rsidRPr="00324ABA">
        <w:rPr>
          <w:rFonts w:ascii="Arial" w:hAnsi="Arial" w:cs="Arial"/>
          <w:color w:val="000000" w:themeColor="text1"/>
          <w:sz w:val="20"/>
        </w:rPr>
        <w:t xml:space="preserve">de la Ley 1257 de 2008, esto es, cuando se profiera </w:t>
      </w:r>
      <w:r w:rsidRPr="00324ABA">
        <w:rPr>
          <w:rFonts w:ascii="Arial" w:hAnsi="Arial" w:cs="Arial"/>
          <w:color w:val="000000" w:themeColor="text1"/>
          <w:sz w:val="20"/>
        </w:rPr>
        <w:lastRenderedPageBreak/>
        <w:t>una medida de protección expedida por la autoridad competente. En virtud del artículo </w:t>
      </w:r>
      <w:hyperlink r:id="rId55" w:anchor="16" w:history="1">
        <w:r w:rsidRPr="00324ABA">
          <w:rPr>
            <w:rFonts w:ascii="Arial" w:hAnsi="Arial" w:cs="Arial"/>
            <w:color w:val="000000" w:themeColor="text1"/>
            <w:sz w:val="20"/>
          </w:rPr>
          <w:t>16 </w:t>
        </w:r>
      </w:hyperlink>
      <w:r w:rsidRPr="00324ABA">
        <w:rPr>
          <w:rFonts w:ascii="Arial" w:hAnsi="Arial" w:cs="Arial"/>
          <w:color w:val="000000" w:themeColor="text1"/>
          <w:sz w:val="20"/>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E26D64D"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2F80C16"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Finalmente, en el caso de los proponentes plurales, se preferirá la oferta cuando cada uno de los integrantes acredite alguna de las condiciones señaladas en los incisos anteriores de este numeral.</w:t>
      </w:r>
    </w:p>
    <w:p w14:paraId="00F45FBE"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De acuerdo con el artículo </w:t>
      </w:r>
      <w:hyperlink r:id="rId56" w:anchor="5" w:history="1">
        <w:r w:rsidRPr="00324ABA">
          <w:rPr>
            <w:rFonts w:ascii="Arial" w:hAnsi="Arial" w:cs="Arial"/>
            <w:color w:val="000000" w:themeColor="text1"/>
            <w:sz w:val="20"/>
          </w:rPr>
          <w:t>5 </w:t>
        </w:r>
      </w:hyperlink>
      <w:r w:rsidRPr="00324ABA">
        <w:rPr>
          <w:rFonts w:ascii="Arial" w:hAnsi="Arial" w:cs="Arial"/>
          <w:color w:val="000000" w:themeColor="text1"/>
          <w:sz w:val="20"/>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57" w:anchor="6.a" w:history="1">
        <w:r w:rsidRPr="00324ABA">
          <w:rPr>
            <w:rFonts w:ascii="Arial" w:hAnsi="Arial" w:cs="Arial"/>
            <w:color w:val="000000" w:themeColor="text1"/>
            <w:sz w:val="20"/>
          </w:rPr>
          <w:t>a</w:t>
        </w:r>
      </w:hyperlink>
      <w:r w:rsidRPr="00324ABA">
        <w:rPr>
          <w:rFonts w:ascii="Arial" w:hAnsi="Arial" w:cs="Arial"/>
          <w:color w:val="000000" w:themeColor="text1"/>
          <w:sz w:val="20"/>
        </w:rPr>
        <w:t>) del artículo </w:t>
      </w:r>
      <w:hyperlink r:id="rId58" w:anchor="6" w:history="1">
        <w:r w:rsidRPr="00324ABA">
          <w:rPr>
            <w:rFonts w:ascii="Arial" w:hAnsi="Arial" w:cs="Arial"/>
            <w:color w:val="000000" w:themeColor="text1"/>
            <w:sz w:val="20"/>
          </w:rPr>
          <w:t>6 </w:t>
        </w:r>
      </w:hyperlink>
      <w:r w:rsidRPr="00324ABA">
        <w:rPr>
          <w:rFonts w:ascii="Arial" w:hAnsi="Arial" w:cs="Arial"/>
          <w:color w:val="000000" w:themeColor="text1"/>
          <w:sz w:val="20"/>
        </w:rPr>
        <w:t>de la precitada Ley, como requisito para el otorgamiento del criterio de desempate.</w:t>
      </w:r>
    </w:p>
    <w:p w14:paraId="3A09B4E6"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3. Preferir la propuesta presentada por el proponente que acredite en las condiciones establecidas en la ley que por lo menos el diez por ciento (10%) de su nómina está en condición de discapacidad, de acuerdo con el artículo </w:t>
      </w:r>
      <w:hyperlink r:id="rId59" w:anchor="24" w:history="1">
        <w:r w:rsidRPr="00324ABA">
          <w:rPr>
            <w:rFonts w:ascii="Arial" w:hAnsi="Arial" w:cs="Arial"/>
            <w:color w:val="000000" w:themeColor="text1"/>
            <w:sz w:val="20"/>
          </w:rPr>
          <w:t>24 </w:t>
        </w:r>
      </w:hyperlink>
      <w:r w:rsidRPr="00324ABA">
        <w:rPr>
          <w:rFonts w:ascii="Arial" w:hAnsi="Arial" w:cs="Arial"/>
          <w:color w:val="000000" w:themeColor="text1"/>
          <w:sz w:val="20"/>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16DA0DC"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5C0DF55"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53447753"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w:t>
      </w:r>
      <w:r w:rsidRPr="00324ABA">
        <w:rPr>
          <w:rFonts w:ascii="Arial" w:hAnsi="Arial" w:cs="Arial"/>
          <w:color w:val="000000" w:themeColor="text1"/>
          <w:sz w:val="20"/>
        </w:rPr>
        <w:lastRenderedPageBreak/>
        <w:t>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04A294E1"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6C363A87"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7702F1F"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25CCAFA0"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87A4E3D"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5. Preferir la propuesta presentada por el oferente que acredite que por lo menos el diez por ciento (10%) de su nómina pertenece a población indígena, negra, afrocolombiana, raizal, palanquera,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7184E14"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A783FE4"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Además, deberá aportar la copia de la certificación expedida por el Ministerio del Interior, en la cual acredite que el trabajador pertenece a la población indígena, negra, afrocolombiana, raizal, </w:t>
      </w:r>
      <w:r w:rsidRPr="00324ABA">
        <w:rPr>
          <w:rFonts w:ascii="Arial" w:hAnsi="Arial" w:cs="Arial"/>
          <w:color w:val="000000" w:themeColor="text1"/>
          <w:sz w:val="20"/>
        </w:rPr>
        <w:lastRenderedPageBreak/>
        <w:t xml:space="preserve">palenquera,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en los términos del Decreto Ley </w:t>
      </w:r>
      <w:hyperlink r:id="rId60" w:anchor="0" w:history="1">
        <w:r w:rsidRPr="00324ABA">
          <w:rPr>
            <w:rFonts w:ascii="Arial" w:hAnsi="Arial" w:cs="Arial"/>
            <w:color w:val="000000" w:themeColor="text1"/>
            <w:sz w:val="20"/>
          </w:rPr>
          <w:t>2893 </w:t>
        </w:r>
      </w:hyperlink>
      <w:r w:rsidRPr="00324ABA">
        <w:rPr>
          <w:rFonts w:ascii="Arial" w:hAnsi="Arial" w:cs="Arial"/>
          <w:color w:val="000000" w:themeColor="text1"/>
          <w:sz w:val="20"/>
        </w:rPr>
        <w:t>de 2011, o la norma que lo modifique, sustituya o complemente.</w:t>
      </w:r>
    </w:p>
    <w:p w14:paraId="4237D383"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en los términos del Decreto Ley </w:t>
      </w:r>
      <w:hyperlink r:id="rId61" w:anchor="0" w:history="1">
        <w:r w:rsidRPr="00324ABA">
          <w:rPr>
            <w:rFonts w:ascii="Arial" w:hAnsi="Arial" w:cs="Arial"/>
            <w:color w:val="000000" w:themeColor="text1"/>
            <w:sz w:val="20"/>
          </w:rPr>
          <w:t>2893 </w:t>
        </w:r>
      </w:hyperlink>
      <w:r w:rsidRPr="00324ABA">
        <w:rPr>
          <w:rFonts w:ascii="Arial" w:hAnsi="Arial" w:cs="Arial"/>
          <w:color w:val="000000" w:themeColor="text1"/>
          <w:sz w:val="20"/>
        </w:rPr>
        <w:t>de 2011, o la norma que lo modifique, sustituya o complemente.</w:t>
      </w:r>
    </w:p>
    <w:p w14:paraId="72BA1F94"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Debido a que para el otorgamiento de este criterio de desempate se entregan certificados que contienen datos sensibles, de acuerdo con el artículo </w:t>
      </w:r>
      <w:hyperlink r:id="rId62" w:anchor="5" w:history="1">
        <w:r w:rsidRPr="00324ABA">
          <w:rPr>
            <w:rFonts w:ascii="Arial" w:hAnsi="Arial" w:cs="Arial"/>
            <w:color w:val="000000" w:themeColor="text1"/>
            <w:sz w:val="20"/>
          </w:rPr>
          <w:t>5 </w:t>
        </w:r>
      </w:hyperlink>
      <w:r w:rsidRPr="00324ABA">
        <w:rPr>
          <w:rFonts w:ascii="Arial" w:hAnsi="Arial" w:cs="Arial"/>
          <w:color w:val="000000" w:themeColor="text1"/>
          <w:sz w:val="20"/>
        </w:rPr>
        <w:t xml:space="preserve">de la Ley 1581 de 2012, se requiere que el titular de la información de estos, como es el caso de las personas que pertenece a la población indígena, negra, afrocolombiana, raizal, palenquera,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autoricen de manera previa y expresa el tratamiento de la información, en los términos del literal </w:t>
      </w:r>
      <w:hyperlink r:id="rId63" w:anchor="6.a" w:history="1">
        <w:r w:rsidRPr="00324ABA">
          <w:rPr>
            <w:rFonts w:ascii="Arial" w:hAnsi="Arial" w:cs="Arial"/>
            <w:color w:val="000000" w:themeColor="text1"/>
            <w:sz w:val="20"/>
          </w:rPr>
          <w:t>a</w:t>
        </w:r>
      </w:hyperlink>
      <w:r w:rsidRPr="00324ABA">
        <w:rPr>
          <w:rFonts w:ascii="Arial" w:hAnsi="Arial" w:cs="Arial"/>
          <w:color w:val="000000" w:themeColor="text1"/>
          <w:sz w:val="20"/>
        </w:rPr>
        <w:t>) del artículo </w:t>
      </w:r>
      <w:hyperlink r:id="rId64" w:anchor="6" w:history="1">
        <w:r w:rsidRPr="00324ABA">
          <w:rPr>
            <w:rFonts w:ascii="Arial" w:hAnsi="Arial" w:cs="Arial"/>
            <w:color w:val="000000" w:themeColor="text1"/>
            <w:sz w:val="20"/>
          </w:rPr>
          <w:t>6 </w:t>
        </w:r>
      </w:hyperlink>
      <w:r w:rsidRPr="00324ABA">
        <w:rPr>
          <w:rFonts w:ascii="Arial" w:hAnsi="Arial" w:cs="Arial"/>
          <w:color w:val="000000" w:themeColor="text1"/>
          <w:sz w:val="20"/>
        </w:rPr>
        <w:t>de la Ley 1581 de 2012, como requisito para el otorgamiento del criterio de desempate.</w:t>
      </w:r>
    </w:p>
    <w:p w14:paraId="695A6C8C"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324ABA">
        <w:rPr>
          <w:rFonts w:ascii="Arial" w:hAnsi="Arial" w:cs="Arial"/>
          <w:color w:val="000000" w:themeColor="text1"/>
          <w:sz w:val="20"/>
        </w:rPr>
        <w:t>ii</w:t>
      </w:r>
      <w:proofErr w:type="spellEnd"/>
      <w:r w:rsidRPr="00324ABA">
        <w:rPr>
          <w:rFonts w:ascii="Arial" w:hAnsi="Arial" w:cs="Arial"/>
          <w:color w:val="000000" w:themeColor="text1"/>
          <w:sz w:val="20"/>
        </w:rPr>
        <w:t xml:space="preserve">) el certificado que emita el Comité Operativo para la Dejación de las Armas respecto de las personas desmovilizadas en forma individual, </w:t>
      </w:r>
      <w:proofErr w:type="spellStart"/>
      <w:r w:rsidRPr="00324ABA">
        <w:rPr>
          <w:rFonts w:ascii="Arial" w:hAnsi="Arial" w:cs="Arial"/>
          <w:color w:val="000000" w:themeColor="text1"/>
          <w:sz w:val="20"/>
        </w:rPr>
        <w:t>iii</w:t>
      </w:r>
      <w:proofErr w:type="spellEnd"/>
      <w:r w:rsidRPr="00324ABA">
        <w:rPr>
          <w:rFonts w:ascii="Arial" w:hAnsi="Arial" w:cs="Arial"/>
          <w:color w:val="000000" w:themeColor="text1"/>
          <w:sz w:val="20"/>
        </w:rPr>
        <w:t xml:space="preserve">) el certificado que emita la Agencia para la Reincorporación y la Normalización que acredite que la persona se encuentra en proceso de reincorporación o reintegración o </w:t>
      </w:r>
      <w:proofErr w:type="spellStart"/>
      <w:r w:rsidRPr="00324ABA">
        <w:rPr>
          <w:rFonts w:ascii="Arial" w:hAnsi="Arial" w:cs="Arial"/>
          <w:color w:val="000000" w:themeColor="text1"/>
          <w:sz w:val="20"/>
        </w:rPr>
        <w:t>iv</w:t>
      </w:r>
      <w:proofErr w:type="spellEnd"/>
      <w:r w:rsidRPr="00324ABA">
        <w:rPr>
          <w:rFonts w:ascii="Arial" w:hAnsi="Arial" w:cs="Arial"/>
          <w:color w:val="000000" w:themeColor="text1"/>
          <w:sz w:val="20"/>
        </w:rPr>
        <w:t>) cualquier otro certificado que para el efecto determine la Ley. Además, se entregará copia del documento de identificación de la persona en proceso de reintegración o reincorporación.</w:t>
      </w:r>
    </w:p>
    <w:p w14:paraId="4D031365"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A0BF00C"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704B47C"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lastRenderedPageBreak/>
        <w:t>Debido a que para el otorgamiento de este criterio de desempate se entregan certificados que contienen datos sensibles, de acuerdo con el artículo </w:t>
      </w:r>
      <w:hyperlink r:id="rId65" w:anchor="5" w:history="1">
        <w:r w:rsidRPr="00324ABA">
          <w:rPr>
            <w:rFonts w:ascii="Arial" w:hAnsi="Arial" w:cs="Arial"/>
            <w:color w:val="000000" w:themeColor="text1"/>
            <w:sz w:val="20"/>
          </w:rPr>
          <w:t>5 </w:t>
        </w:r>
      </w:hyperlink>
      <w:r w:rsidRPr="00324ABA">
        <w:rPr>
          <w:rFonts w:ascii="Arial" w:hAnsi="Arial" w:cs="Arial"/>
          <w:color w:val="000000" w:themeColor="text1"/>
          <w:sz w:val="20"/>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66" w:anchor="6.a" w:history="1">
        <w:r w:rsidRPr="00324ABA">
          <w:rPr>
            <w:rFonts w:ascii="Arial" w:hAnsi="Arial" w:cs="Arial"/>
            <w:color w:val="000000" w:themeColor="text1"/>
            <w:sz w:val="20"/>
          </w:rPr>
          <w:t>a</w:t>
        </w:r>
      </w:hyperlink>
      <w:r w:rsidRPr="00324ABA">
        <w:rPr>
          <w:rFonts w:ascii="Arial" w:hAnsi="Arial" w:cs="Arial"/>
          <w:color w:val="000000" w:themeColor="text1"/>
          <w:sz w:val="20"/>
        </w:rPr>
        <w:t>) del artículo </w:t>
      </w:r>
      <w:hyperlink r:id="rId67" w:anchor="6" w:history="1">
        <w:r w:rsidRPr="00324ABA">
          <w:rPr>
            <w:rFonts w:ascii="Arial" w:hAnsi="Arial" w:cs="Arial"/>
            <w:color w:val="000000" w:themeColor="text1"/>
            <w:sz w:val="20"/>
          </w:rPr>
          <w:t>6 </w:t>
        </w:r>
      </w:hyperlink>
      <w:r w:rsidRPr="00324ABA">
        <w:rPr>
          <w:rFonts w:ascii="Arial" w:hAnsi="Arial" w:cs="Arial"/>
          <w:color w:val="000000" w:themeColor="text1"/>
          <w:sz w:val="20"/>
        </w:rPr>
        <w:t>de la Ley 1581 de 2012 como requisito para el otorgamiento de este criterio de desempate.</w:t>
      </w:r>
    </w:p>
    <w:p w14:paraId="5A8CAE65"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7. Preferir la oferta presentada por un proponente plural siempre que se cumplan las condiciones de los siguientes numerales:</w:t>
      </w:r>
    </w:p>
    <w:p w14:paraId="620B3F1E"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4814759"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7.2. El integrante del proponente plural de que trata el anterior numeral debe aportar mínimo el veinticinco por ciento (25%) de la experiencia acreditada en la oferta.</w:t>
      </w:r>
    </w:p>
    <w:p w14:paraId="4E9B1F49"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00C1A53"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Debido a que para el otorgamiento de este criterio de desempate se entregan certificados que contienen datos sensibles, de acuerdo el artículo </w:t>
      </w:r>
      <w:hyperlink r:id="rId68" w:anchor="5" w:history="1">
        <w:r w:rsidRPr="00324ABA">
          <w:rPr>
            <w:rFonts w:ascii="Arial" w:hAnsi="Arial" w:cs="Arial"/>
            <w:color w:val="000000" w:themeColor="text1"/>
            <w:sz w:val="20"/>
          </w:rPr>
          <w:t>5 </w:t>
        </w:r>
      </w:hyperlink>
      <w:r w:rsidRPr="00324ABA">
        <w:rPr>
          <w:rFonts w:ascii="Arial" w:hAnsi="Arial" w:cs="Arial"/>
          <w:color w:val="000000" w:themeColor="text1"/>
          <w:sz w:val="20"/>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69" w:anchor="6.a" w:history="1">
        <w:r w:rsidRPr="00324ABA">
          <w:rPr>
            <w:rFonts w:ascii="Arial" w:hAnsi="Arial" w:cs="Arial"/>
            <w:color w:val="000000" w:themeColor="text1"/>
            <w:sz w:val="20"/>
          </w:rPr>
          <w:t>a</w:t>
        </w:r>
      </w:hyperlink>
      <w:r w:rsidRPr="00324ABA">
        <w:rPr>
          <w:rFonts w:ascii="Arial" w:hAnsi="Arial" w:cs="Arial"/>
          <w:color w:val="000000" w:themeColor="text1"/>
          <w:sz w:val="20"/>
        </w:rPr>
        <w:t>) del artículo </w:t>
      </w:r>
      <w:hyperlink r:id="rId70" w:anchor="6" w:history="1">
        <w:r w:rsidRPr="00324ABA">
          <w:rPr>
            <w:rFonts w:ascii="Arial" w:hAnsi="Arial" w:cs="Arial"/>
            <w:color w:val="000000" w:themeColor="text1"/>
            <w:sz w:val="20"/>
          </w:rPr>
          <w:t>6 </w:t>
        </w:r>
      </w:hyperlink>
      <w:r w:rsidRPr="00324ABA">
        <w:rPr>
          <w:rFonts w:ascii="Arial" w:hAnsi="Arial" w:cs="Arial"/>
          <w:color w:val="000000" w:themeColor="text1"/>
          <w:sz w:val="20"/>
        </w:rPr>
        <w:t>de la Ley 1581 de 2012, como requisito para el otorgamiento del criterio de desempate.</w:t>
      </w:r>
    </w:p>
    <w:p w14:paraId="5B5A9DB8"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8. Preferir la oferta presentada por una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lo cual se verificará en los términos del artículo 2.2.1.2.4.2.4 del presente Decreto, en concordancia con el parágrafo del artículo </w:t>
      </w:r>
      <w:hyperlink r:id="rId71" w:anchor="2.2.1.13.2.4" w:history="1">
        <w:r w:rsidRPr="00324ABA">
          <w:rPr>
            <w:rFonts w:ascii="Arial" w:hAnsi="Arial" w:cs="Arial"/>
            <w:color w:val="000000" w:themeColor="text1"/>
            <w:sz w:val="20"/>
          </w:rPr>
          <w:t>2.2.1.13.2.4</w:t>
        </w:r>
      </w:hyperlink>
      <w:r w:rsidRPr="00324ABA">
        <w:rPr>
          <w:rFonts w:ascii="Arial" w:hAnsi="Arial" w:cs="Arial"/>
          <w:color w:val="000000" w:themeColor="text1"/>
          <w:sz w:val="20"/>
        </w:rPr>
        <w:t> del Decreto 1074 de 2015.</w:t>
      </w:r>
    </w:p>
    <w:p w14:paraId="3E618531"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lastRenderedPageBreak/>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72" w:anchor="0" w:history="1">
        <w:r w:rsidRPr="00324ABA">
          <w:rPr>
            <w:rFonts w:ascii="Arial" w:hAnsi="Arial" w:cs="Arial"/>
            <w:color w:val="000000" w:themeColor="text1"/>
            <w:sz w:val="20"/>
          </w:rPr>
          <w:t>1074 </w:t>
        </w:r>
      </w:hyperlink>
      <w:r w:rsidRPr="00324ABA">
        <w:rPr>
          <w:rFonts w:ascii="Arial" w:hAnsi="Arial" w:cs="Arial"/>
          <w:color w:val="000000" w:themeColor="text1"/>
          <w:sz w:val="20"/>
        </w:rPr>
        <w:t>de 2015, que sean micro, pequeñas o medianas.</w:t>
      </w:r>
    </w:p>
    <w:p w14:paraId="3E3F917A"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73" w:anchor="0" w:history="1">
        <w:r w:rsidRPr="00324ABA">
          <w:rPr>
            <w:rFonts w:ascii="Arial" w:hAnsi="Arial" w:cs="Arial"/>
            <w:color w:val="000000" w:themeColor="text1"/>
            <w:sz w:val="20"/>
          </w:rPr>
          <w:t>1074 </w:t>
        </w:r>
      </w:hyperlink>
      <w:r w:rsidRPr="00324ABA">
        <w:rPr>
          <w:rFonts w:ascii="Arial" w:hAnsi="Arial" w:cs="Arial"/>
          <w:color w:val="000000" w:themeColor="text1"/>
          <w:sz w:val="20"/>
        </w:rPr>
        <w:t>de 2015, que sean micro, pequeñas o medianas.</w:t>
      </w:r>
    </w:p>
    <w:p w14:paraId="27BCC5A5"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9. Preferir la oferta presentada por el proponente plural constituido en su totalidad por micro y/o pequeñas empresas, cooperativas o asociaciones mutuales.</w:t>
      </w:r>
    </w:p>
    <w:p w14:paraId="0FF719FE"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La condición de micro o pequeña empresa se verificará en los términos del artículo 2.2.1.2.4.2.4 del presente Decreto, en concordancia con el parágrafo del artículo </w:t>
      </w:r>
      <w:hyperlink r:id="rId74" w:anchor="2.2.1.13.2.4" w:history="1">
        <w:r w:rsidRPr="00324ABA">
          <w:rPr>
            <w:rFonts w:ascii="Arial" w:hAnsi="Arial" w:cs="Arial"/>
            <w:color w:val="000000" w:themeColor="text1"/>
            <w:sz w:val="20"/>
          </w:rPr>
          <w:t>2.2.1.13.2.4</w:t>
        </w:r>
      </w:hyperlink>
      <w:r w:rsidRPr="00324ABA">
        <w:rPr>
          <w:rFonts w:ascii="Arial" w:hAnsi="Arial" w:cs="Arial"/>
          <w:color w:val="000000" w:themeColor="text1"/>
          <w:sz w:val="20"/>
        </w:rPr>
        <w:t> del Decreto 1074 de 2015.</w:t>
      </w:r>
    </w:p>
    <w:p w14:paraId="15ACF0F4"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75" w:anchor="0" w:history="1">
        <w:r w:rsidRPr="00324ABA">
          <w:rPr>
            <w:rFonts w:ascii="Arial" w:hAnsi="Arial" w:cs="Arial"/>
            <w:color w:val="000000" w:themeColor="text1"/>
            <w:sz w:val="20"/>
          </w:rPr>
          <w:t>1074 </w:t>
        </w:r>
      </w:hyperlink>
      <w:r w:rsidRPr="00324ABA">
        <w:rPr>
          <w:rFonts w:ascii="Arial" w:hAnsi="Arial" w:cs="Arial"/>
          <w:color w:val="000000" w:themeColor="text1"/>
          <w:sz w:val="20"/>
        </w:rPr>
        <w:t>de 2015, que sean micro, pequeñas o medianas.</w:t>
      </w:r>
    </w:p>
    <w:p w14:paraId="26A485A7"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cooperativas o asociaciones mutuales.</w:t>
      </w:r>
    </w:p>
    <w:p w14:paraId="10A81650"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Igualmente, cuando la oferta es presentada por un proponente plural se preferirá a este siempre que:</w:t>
      </w:r>
    </w:p>
    <w:p w14:paraId="1B6CA8D9"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lastRenderedPageBreak/>
        <w:t xml:space="preserve">10.1. Esté conformado por al menos una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cooperativa o asociación mutual en los términos del numeral 8 del presente artículo;</w:t>
      </w:r>
    </w:p>
    <w:p w14:paraId="32963FA2"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10.2. La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cooperativa o asociación mutual aporte mínimo el veinticinco por ciento (25 %) de la experiencia acreditada en la oferta; y</w:t>
      </w:r>
    </w:p>
    <w:p w14:paraId="49140989"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10.3. Ni la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0BEA4E3"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76" w:anchor="0" w:history="1">
        <w:r w:rsidRPr="00324ABA">
          <w:rPr>
            <w:rFonts w:ascii="Arial" w:hAnsi="Arial" w:cs="Arial"/>
            <w:color w:val="000000" w:themeColor="text1"/>
            <w:sz w:val="20"/>
          </w:rPr>
          <w:t>1074 </w:t>
        </w:r>
      </w:hyperlink>
      <w:r w:rsidRPr="00324ABA">
        <w:rPr>
          <w:rFonts w:ascii="Arial" w:hAnsi="Arial" w:cs="Arial"/>
          <w:color w:val="000000" w:themeColor="text1"/>
          <w:sz w:val="20"/>
        </w:rPr>
        <w:t>de 2015, que sean micro, pequeñas o medianas.</w:t>
      </w:r>
    </w:p>
    <w:p w14:paraId="4CC86351"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11. Preferir las empresas reconocidas y establecidas como Sociedad de Beneficio e Interés Colectivo o Sociedad BIC, del segmento </w:t>
      </w:r>
      <w:proofErr w:type="spellStart"/>
      <w:r w:rsidRPr="00324ABA">
        <w:rPr>
          <w:rFonts w:ascii="Arial" w:hAnsi="Arial" w:cs="Arial"/>
          <w:color w:val="000000" w:themeColor="text1"/>
          <w:sz w:val="20"/>
        </w:rPr>
        <w:t>Mipymes</w:t>
      </w:r>
      <w:proofErr w:type="spellEnd"/>
      <w:r w:rsidRPr="00324ABA">
        <w:rPr>
          <w:rFonts w:ascii="Arial" w:hAnsi="Arial" w:cs="Arial"/>
          <w:color w:val="000000" w:themeColor="text1"/>
          <w:sz w:val="20"/>
        </w:rPr>
        <w:t>, para lo cual se presentará el certificado de existencia y representación legal en el que conste el cumplimiento a los requisitos del artículo </w:t>
      </w:r>
      <w:hyperlink r:id="rId77" w:anchor="2" w:history="1">
        <w:r w:rsidRPr="00324ABA">
          <w:rPr>
            <w:rFonts w:ascii="Arial" w:hAnsi="Arial" w:cs="Arial"/>
            <w:color w:val="000000" w:themeColor="text1"/>
            <w:sz w:val="20"/>
          </w:rPr>
          <w:t>2 </w:t>
        </w:r>
      </w:hyperlink>
      <w:r w:rsidRPr="00324ABA">
        <w:rPr>
          <w:rFonts w:ascii="Arial" w:hAnsi="Arial" w:cs="Arial"/>
          <w:color w:val="000000" w:themeColor="text1"/>
          <w:sz w:val="20"/>
        </w:rPr>
        <w:t xml:space="preserve">de la Ley 1901 de 2018, o la norma que la modifique o la sustituya. Asimismo, acreditará la condición de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xml:space="preserve"> en los términos del numeral 8 del presente artículo.</w:t>
      </w:r>
    </w:p>
    <w:p w14:paraId="3E9705E0"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Tratándose de proponentes plurales, se preferirá la oferta cuando cada uno de los integrantes acredite las condiciones señaladas en el inciso anterior de este numeral.</w:t>
      </w:r>
    </w:p>
    <w:p w14:paraId="42C927FC" w14:textId="5F1BA495"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12. Utilizar un método aleatorio para seleccionar al oferente, el cual deberá estar establecido previamente en el pliego de condiciones, invitación o documento que haga sus veces.</w:t>
      </w:r>
      <w:r w:rsidR="004D1EA4">
        <w:rPr>
          <w:rFonts w:ascii="Arial" w:hAnsi="Arial" w:cs="Arial"/>
          <w:color w:val="000000" w:themeColor="text1"/>
          <w:sz w:val="20"/>
        </w:rPr>
        <w:t xml:space="preserve"> Una vez surtidas todas las verificaciones descritas en los criterios de desempate, y que aun persista el empate entre dos o más empresas la policía Metropolitana de Barranquilla tomara como factor de desempate la primera oferta recibida en la plataforma </w:t>
      </w:r>
      <w:proofErr w:type="spellStart"/>
      <w:r w:rsidR="004D1EA4">
        <w:rPr>
          <w:rFonts w:ascii="Arial" w:hAnsi="Arial" w:cs="Arial"/>
          <w:color w:val="000000" w:themeColor="text1"/>
          <w:sz w:val="20"/>
        </w:rPr>
        <w:t>Secop</w:t>
      </w:r>
      <w:proofErr w:type="spellEnd"/>
      <w:r w:rsidR="004D1EA4">
        <w:rPr>
          <w:rFonts w:ascii="Arial" w:hAnsi="Arial" w:cs="Arial"/>
          <w:color w:val="000000" w:themeColor="text1"/>
          <w:sz w:val="20"/>
        </w:rPr>
        <w:t xml:space="preserve"> II una vez sea surtida la etapa de oferentes habilitados para presentar oferta.</w:t>
      </w:r>
    </w:p>
    <w:p w14:paraId="3A0FBE92"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90EC095"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Sin perjuicio de la obligación anterior, el Ministerio de Comercio, Industria y Turismo y la Agencia Nacional de Contratación Pública - Colombia Compra Eficiente señalarán en un Manual o Guía no </w:t>
      </w:r>
      <w:r w:rsidRPr="00324ABA">
        <w:rPr>
          <w:rFonts w:ascii="Arial" w:hAnsi="Arial" w:cs="Arial"/>
          <w:color w:val="000000" w:themeColor="text1"/>
          <w:sz w:val="20"/>
        </w:rPr>
        <w:lastRenderedPageBreak/>
        <w:t>vinculante los lineamientos para la aplicación de los factores de desempate en cumplimiento de un Acuerdo Comercial en la etapa de selección del Proceso de Contratación.</w:t>
      </w:r>
    </w:p>
    <w:p w14:paraId="15FEC9EE"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6A9572F8"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PARÁGRAFO 3. Conforme con el artículo </w:t>
      </w:r>
      <w:hyperlink r:id="rId78" w:anchor="18" w:history="1">
        <w:r w:rsidRPr="00324ABA">
          <w:rPr>
            <w:rFonts w:ascii="Arial" w:hAnsi="Arial" w:cs="Arial"/>
            <w:color w:val="000000" w:themeColor="text1"/>
            <w:sz w:val="20"/>
          </w:rPr>
          <w:t>18 </w:t>
        </w:r>
      </w:hyperlink>
      <w:r w:rsidRPr="00324ABA">
        <w:rPr>
          <w:rFonts w:ascii="Arial" w:hAnsi="Arial" w:cs="Arial"/>
          <w:color w:val="000000" w:themeColor="text1"/>
          <w:sz w:val="20"/>
        </w:rPr>
        <w:t>de la Ley 1712 de 2014 y los artículos </w:t>
      </w:r>
      <w:hyperlink r:id="rId79" w:anchor="5" w:history="1">
        <w:r w:rsidRPr="00324ABA">
          <w:rPr>
            <w:rFonts w:ascii="Arial" w:hAnsi="Arial" w:cs="Arial"/>
            <w:color w:val="000000" w:themeColor="text1"/>
            <w:sz w:val="20"/>
          </w:rPr>
          <w:t>5 </w:t>
        </w:r>
      </w:hyperlink>
      <w:r w:rsidRPr="00324ABA">
        <w:rPr>
          <w:rFonts w:ascii="Arial" w:hAnsi="Arial" w:cs="Arial"/>
          <w:color w:val="000000" w:themeColor="text1"/>
          <w:sz w:val="20"/>
        </w:rPr>
        <w:t>y </w:t>
      </w:r>
      <w:hyperlink r:id="rId80" w:anchor="6" w:history="1">
        <w:r w:rsidRPr="00324ABA">
          <w:rPr>
            <w:rFonts w:ascii="Arial" w:hAnsi="Arial" w:cs="Arial"/>
            <w:color w:val="000000" w:themeColor="text1"/>
            <w:sz w:val="20"/>
          </w:rPr>
          <w:t>6 </w:t>
        </w:r>
      </w:hyperlink>
      <w:r w:rsidRPr="00324ABA">
        <w:rPr>
          <w:rFonts w:ascii="Arial" w:hAnsi="Arial" w:cs="Arial"/>
          <w:color w:val="000000" w:themeColor="text1"/>
          <w:sz w:val="20"/>
        </w:rPr>
        <w:t xml:space="preserve">de la Ley 1581 de 2012, la Entidad Estatal garantizará el derecho a la reserva legal de toda aquella información que acredita el cumplimiento de los factores de desempate de: i) las mujeres víctimas de violencia intrafamiliar, </w:t>
      </w:r>
      <w:proofErr w:type="spellStart"/>
      <w:r w:rsidRPr="00324ABA">
        <w:rPr>
          <w:rFonts w:ascii="Arial" w:hAnsi="Arial" w:cs="Arial"/>
          <w:color w:val="000000" w:themeColor="text1"/>
          <w:sz w:val="20"/>
        </w:rPr>
        <w:t>ii</w:t>
      </w:r>
      <w:proofErr w:type="spellEnd"/>
      <w:r w:rsidRPr="00324ABA">
        <w:rPr>
          <w:rFonts w:ascii="Arial" w:hAnsi="Arial" w:cs="Arial"/>
          <w:color w:val="000000" w:themeColor="text1"/>
          <w:sz w:val="20"/>
        </w:rPr>
        <w:t xml:space="preserve">) las personas en proceso de reincorporación y/o reintegración y </w:t>
      </w:r>
      <w:proofErr w:type="spellStart"/>
      <w:r w:rsidRPr="00324ABA">
        <w:rPr>
          <w:rFonts w:ascii="Arial" w:hAnsi="Arial" w:cs="Arial"/>
          <w:color w:val="000000" w:themeColor="text1"/>
          <w:sz w:val="20"/>
        </w:rPr>
        <w:t>iii</w:t>
      </w:r>
      <w:proofErr w:type="spellEnd"/>
      <w:r w:rsidRPr="00324ABA">
        <w:rPr>
          <w:rFonts w:ascii="Arial" w:hAnsi="Arial" w:cs="Arial"/>
          <w:color w:val="000000" w:themeColor="text1"/>
          <w:sz w:val="20"/>
        </w:rPr>
        <w:t xml:space="preserve">) la población indígena, negra, afrocolombiana, raizal, palanquera,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w:t>
      </w:r>
    </w:p>
    <w:p w14:paraId="40EBF288" w14:textId="02688730" w:rsidR="007E1C62" w:rsidRPr="00324ABA" w:rsidRDefault="0078396D" w:rsidP="00C7419A">
      <w:pPr>
        <w:jc w:val="both"/>
        <w:rPr>
          <w:rFonts w:ascii="Arial" w:eastAsiaTheme="minorHAnsi" w:hAnsi="Arial" w:cs="Arial"/>
          <w:sz w:val="20"/>
          <w:szCs w:val="20"/>
          <w:lang w:val="es-MX" w:eastAsia="en-US"/>
        </w:rPr>
      </w:pPr>
      <w:r w:rsidRPr="00324ABA">
        <w:rPr>
          <w:rFonts w:ascii="Arial" w:hAnsi="Arial" w:cs="Arial"/>
          <w:color w:val="000000" w:themeColor="text1"/>
          <w:sz w:val="20"/>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palanquera,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puesto que su público conocimiento puede afectar el derecho a la intimidad de los oferentes o de sus trabajadores o socios o accionistas</w:t>
      </w:r>
    </w:p>
    <w:p w14:paraId="338D8065" w14:textId="77777777" w:rsidR="007E1C62" w:rsidRPr="00324ABA" w:rsidRDefault="0078396D" w:rsidP="0078396D">
      <w:pPr>
        <w:autoSpaceDE w:val="0"/>
        <w:autoSpaceDN w:val="0"/>
        <w:adjustRightInd w:val="0"/>
        <w:jc w:val="center"/>
        <w:rPr>
          <w:rFonts w:ascii="Arial" w:hAnsi="Arial" w:cs="Arial"/>
          <w:b/>
          <w:bCs/>
          <w:sz w:val="20"/>
          <w:szCs w:val="20"/>
          <w:lang w:val="es-MX"/>
        </w:rPr>
      </w:pPr>
      <w:r w:rsidRPr="00324ABA">
        <w:rPr>
          <w:rFonts w:ascii="Arial" w:hAnsi="Arial" w:cs="Arial"/>
          <w:b/>
          <w:bCs/>
          <w:sz w:val="20"/>
          <w:szCs w:val="20"/>
          <w:lang w:val="es-MX"/>
        </w:rPr>
        <w:t>CAPITULO II</w:t>
      </w:r>
    </w:p>
    <w:p w14:paraId="08F1F143" w14:textId="77777777" w:rsidR="007E1C62" w:rsidRPr="00324ABA" w:rsidRDefault="0078396D" w:rsidP="00B04CC2">
      <w:pPr>
        <w:jc w:val="center"/>
        <w:rPr>
          <w:rFonts w:ascii="Arial" w:hAnsi="Arial" w:cs="Arial"/>
          <w:b/>
          <w:bCs/>
          <w:sz w:val="20"/>
          <w:szCs w:val="20"/>
          <w:lang w:val="es-MX"/>
        </w:rPr>
      </w:pPr>
      <w:r w:rsidRPr="00324ABA">
        <w:rPr>
          <w:rFonts w:ascii="Arial" w:hAnsi="Arial" w:cs="Arial"/>
          <w:b/>
          <w:bCs/>
          <w:sz w:val="20"/>
          <w:szCs w:val="20"/>
          <w:lang w:val="es-MX"/>
        </w:rPr>
        <w:t>CRITERIOS DE SELECCIÓN Y EVALUACIÓN DE LAS PROPUESTAS</w:t>
      </w:r>
    </w:p>
    <w:p w14:paraId="3201468F" w14:textId="77777777" w:rsidR="007E1C62" w:rsidRPr="00324ABA" w:rsidRDefault="0078396D">
      <w:pPr>
        <w:numPr>
          <w:ilvl w:val="0"/>
          <w:numId w:val="8"/>
        </w:numPr>
        <w:ind w:left="567" w:hanging="567"/>
        <w:jc w:val="both"/>
        <w:rPr>
          <w:rFonts w:ascii="Arial" w:hAnsi="Arial" w:cs="Arial"/>
          <w:b/>
          <w:sz w:val="20"/>
          <w:szCs w:val="20"/>
        </w:rPr>
      </w:pPr>
      <w:r w:rsidRPr="00324ABA">
        <w:rPr>
          <w:rFonts w:ascii="Arial" w:hAnsi="Arial" w:cs="Arial"/>
          <w:b/>
          <w:sz w:val="20"/>
          <w:szCs w:val="20"/>
        </w:rPr>
        <w:t>REQUISITOS HABILITANTES.</w:t>
      </w:r>
    </w:p>
    <w:p w14:paraId="1A9293BC" w14:textId="77777777" w:rsidR="000605AA" w:rsidRDefault="0078396D" w:rsidP="000605AA">
      <w:pPr>
        <w:jc w:val="both"/>
        <w:rPr>
          <w:rFonts w:ascii="Arial" w:hAnsi="Arial" w:cs="Arial"/>
          <w:sz w:val="20"/>
          <w:szCs w:val="20"/>
        </w:rPr>
      </w:pPr>
      <w:r w:rsidRPr="00324ABA">
        <w:rPr>
          <w:rFonts w:ascii="Arial" w:hAnsi="Arial" w:cs="Arial"/>
          <w:sz w:val="20"/>
          <w:szCs w:val="20"/>
        </w:rPr>
        <w:t>La Policía metropolitana de Barranquilla debe verificar con el Registro Único de Proponentes el cumplimiento de los requisitos habilitantes. Esta verificación se hará de acuerdo con del Decreto 1082 de 2015 y el Manual para Determinar y Verificar los Requisitos Habilitantes en Procesos de Contratación expedido por Colombia Compra Eficiente.</w:t>
      </w:r>
    </w:p>
    <w:p w14:paraId="1B424463" w14:textId="34F83244" w:rsidR="007E1C62" w:rsidRPr="000605AA" w:rsidRDefault="0078396D">
      <w:pPr>
        <w:pStyle w:val="Prrafodelista"/>
        <w:numPr>
          <w:ilvl w:val="1"/>
          <w:numId w:val="25"/>
        </w:numPr>
        <w:ind w:left="284" w:hanging="284"/>
        <w:jc w:val="both"/>
        <w:rPr>
          <w:rFonts w:ascii="Arial" w:hAnsi="Arial" w:cs="Arial"/>
          <w:sz w:val="20"/>
          <w:szCs w:val="20"/>
        </w:rPr>
      </w:pPr>
      <w:r w:rsidRPr="000605AA">
        <w:rPr>
          <w:rFonts w:ascii="Arial" w:hAnsi="Arial" w:cs="Arial"/>
          <w:b/>
          <w:sz w:val="20"/>
          <w:szCs w:val="20"/>
        </w:rPr>
        <w:t>REQUISITOS HABILITANTES DE CARÁCTER JURÍDICO</w:t>
      </w:r>
    </w:p>
    <w:p w14:paraId="1B9E537B" w14:textId="77777777" w:rsidR="007E1C62" w:rsidRPr="00324ABA" w:rsidRDefault="0078396D" w:rsidP="0078396D">
      <w:pPr>
        <w:rPr>
          <w:rFonts w:ascii="Arial" w:hAnsi="Arial" w:cs="Arial"/>
          <w:sz w:val="20"/>
          <w:szCs w:val="20"/>
        </w:rPr>
      </w:pPr>
      <w:r w:rsidRPr="00324ABA">
        <w:rPr>
          <w:rFonts w:ascii="Arial" w:hAnsi="Arial" w:cs="Arial"/>
          <w:sz w:val="20"/>
          <w:szCs w:val="20"/>
        </w:rPr>
        <w:t>El oferente deberá incluir los documentos de verificación habilitantes que se relacionan a continuación</w:t>
      </w:r>
    </w:p>
    <w:p w14:paraId="4D5E7F2A" w14:textId="29465557" w:rsidR="007E1C62" w:rsidRPr="00644238" w:rsidRDefault="0078396D">
      <w:pPr>
        <w:numPr>
          <w:ilvl w:val="0"/>
          <w:numId w:val="9"/>
        </w:numPr>
        <w:contextualSpacing/>
        <w:jc w:val="both"/>
        <w:rPr>
          <w:rFonts w:ascii="Arial" w:hAnsi="Arial" w:cs="Arial"/>
          <w:sz w:val="20"/>
          <w:szCs w:val="20"/>
        </w:rPr>
      </w:pPr>
      <w:r w:rsidRPr="00644238">
        <w:rPr>
          <w:rFonts w:ascii="Arial" w:hAnsi="Arial" w:cs="Arial"/>
          <w:sz w:val="20"/>
          <w:szCs w:val="20"/>
        </w:rPr>
        <w:t>Certificado Existencia y Representación Legal para personas jurídicas y/o matricula de persona natural expedido (s) por la Cámara de Comercio respectiva</w:t>
      </w:r>
      <w:r w:rsidR="00644238">
        <w:rPr>
          <w:rFonts w:ascii="Arial" w:hAnsi="Arial" w:cs="Arial"/>
          <w:sz w:val="20"/>
          <w:szCs w:val="20"/>
        </w:rPr>
        <w:t xml:space="preserve">, no superior a treinta </w:t>
      </w:r>
      <w:r w:rsidR="00644238" w:rsidRPr="00644238">
        <w:rPr>
          <w:rFonts w:ascii="Arial" w:hAnsi="Arial" w:cs="Arial"/>
          <w:sz w:val="20"/>
          <w:szCs w:val="20"/>
        </w:rPr>
        <w:t>días</w:t>
      </w:r>
      <w:r w:rsidRPr="00644238">
        <w:rPr>
          <w:rFonts w:ascii="Arial" w:hAnsi="Arial" w:cs="Arial"/>
          <w:sz w:val="20"/>
          <w:szCs w:val="20"/>
        </w:rPr>
        <w:t>.</w:t>
      </w:r>
    </w:p>
    <w:p w14:paraId="3D414AF2" w14:textId="77777777" w:rsidR="007E1C62" w:rsidRPr="00644238" w:rsidRDefault="0078396D">
      <w:pPr>
        <w:numPr>
          <w:ilvl w:val="0"/>
          <w:numId w:val="9"/>
        </w:numPr>
        <w:contextualSpacing/>
        <w:jc w:val="both"/>
        <w:rPr>
          <w:rFonts w:ascii="Arial" w:hAnsi="Arial" w:cs="Arial"/>
          <w:sz w:val="20"/>
          <w:szCs w:val="20"/>
        </w:rPr>
      </w:pPr>
      <w:r w:rsidRPr="00644238">
        <w:rPr>
          <w:rFonts w:ascii="Arial" w:hAnsi="Arial" w:cs="Arial"/>
          <w:sz w:val="20"/>
          <w:szCs w:val="20"/>
        </w:rPr>
        <w:t>Fotocopia de la Cédula de Ciudadanía del Representante Legal y/o proponente</w:t>
      </w:r>
    </w:p>
    <w:p w14:paraId="69AE4B89" w14:textId="77777777" w:rsidR="00E33F6F" w:rsidRDefault="0078396D" w:rsidP="00E33F6F">
      <w:pPr>
        <w:numPr>
          <w:ilvl w:val="0"/>
          <w:numId w:val="9"/>
        </w:numPr>
        <w:contextualSpacing/>
        <w:jc w:val="both"/>
        <w:rPr>
          <w:rFonts w:ascii="Arial" w:hAnsi="Arial" w:cs="Arial"/>
          <w:sz w:val="20"/>
          <w:szCs w:val="20"/>
        </w:rPr>
      </w:pPr>
      <w:r w:rsidRPr="00E33F6F">
        <w:rPr>
          <w:rFonts w:ascii="Arial" w:hAnsi="Arial" w:cs="Arial"/>
          <w:sz w:val="20"/>
          <w:szCs w:val="20"/>
        </w:rPr>
        <w:t>Boletín de responsables fiscales de la contraloría general de la república de la firma y del representante legal.</w:t>
      </w:r>
    </w:p>
    <w:p w14:paraId="64DCB244" w14:textId="0FD7ED10" w:rsidR="00E33F6F" w:rsidRPr="00E33F6F" w:rsidRDefault="0078396D" w:rsidP="00E33F6F">
      <w:pPr>
        <w:numPr>
          <w:ilvl w:val="0"/>
          <w:numId w:val="9"/>
        </w:numPr>
        <w:contextualSpacing/>
        <w:jc w:val="both"/>
        <w:rPr>
          <w:rFonts w:ascii="Arial" w:hAnsi="Arial" w:cs="Arial"/>
          <w:sz w:val="20"/>
          <w:szCs w:val="20"/>
        </w:rPr>
      </w:pPr>
      <w:r w:rsidRPr="00E33F6F">
        <w:rPr>
          <w:rFonts w:ascii="Arial" w:hAnsi="Arial" w:cs="Arial"/>
          <w:sz w:val="20"/>
          <w:szCs w:val="20"/>
        </w:rPr>
        <w:t>Antecedentes judiciales del oferente o su representante legal</w:t>
      </w:r>
    </w:p>
    <w:p w14:paraId="555CBCAC" w14:textId="77777777" w:rsidR="00E33F6F" w:rsidRDefault="0078396D" w:rsidP="00E33F6F">
      <w:pPr>
        <w:numPr>
          <w:ilvl w:val="0"/>
          <w:numId w:val="9"/>
        </w:numPr>
        <w:contextualSpacing/>
        <w:jc w:val="both"/>
        <w:rPr>
          <w:rFonts w:ascii="Arial" w:hAnsi="Arial" w:cs="Arial"/>
          <w:sz w:val="20"/>
          <w:szCs w:val="20"/>
        </w:rPr>
      </w:pPr>
      <w:r w:rsidRPr="00E33F6F">
        <w:rPr>
          <w:rFonts w:ascii="Arial" w:hAnsi="Arial" w:cs="Arial"/>
          <w:sz w:val="20"/>
          <w:szCs w:val="20"/>
        </w:rPr>
        <w:t>Certificado de antecedentes disciplinarios de la procuraduría general de la nación del representante legal.</w:t>
      </w:r>
    </w:p>
    <w:p w14:paraId="5BE617D3" w14:textId="7FC22044" w:rsidR="00E33F6F" w:rsidRPr="00E33F6F" w:rsidRDefault="0078396D" w:rsidP="00E33F6F">
      <w:pPr>
        <w:numPr>
          <w:ilvl w:val="0"/>
          <w:numId w:val="9"/>
        </w:numPr>
        <w:contextualSpacing/>
        <w:jc w:val="both"/>
        <w:rPr>
          <w:rFonts w:ascii="Arial" w:hAnsi="Arial" w:cs="Arial"/>
          <w:sz w:val="20"/>
          <w:szCs w:val="20"/>
        </w:rPr>
      </w:pPr>
      <w:r w:rsidRPr="00E33F6F">
        <w:rPr>
          <w:rFonts w:ascii="Arial" w:hAnsi="Arial" w:cs="Arial"/>
          <w:sz w:val="20"/>
          <w:szCs w:val="20"/>
        </w:rPr>
        <w:lastRenderedPageBreak/>
        <w:t>Certificado donde conste no tener comparendos producto de comportamientos contrarios a la convivencia, tipificados en la ley 1801 del 2016 Código nacional de Policía y Convivencia o medidas correctivas registradas en el Sistema Nacional de Medidas Correctivas RNMC (anexar pantallazo no superior a cinco días).</w:t>
      </w:r>
    </w:p>
    <w:p w14:paraId="1CE9FE99" w14:textId="4B56CC3D" w:rsidR="007E1C62" w:rsidRPr="00E33F6F" w:rsidRDefault="0078396D" w:rsidP="00425DD3">
      <w:pPr>
        <w:numPr>
          <w:ilvl w:val="0"/>
          <w:numId w:val="9"/>
        </w:numPr>
        <w:contextualSpacing/>
        <w:jc w:val="both"/>
        <w:rPr>
          <w:rFonts w:ascii="Arial" w:hAnsi="Arial" w:cs="Arial"/>
          <w:sz w:val="20"/>
          <w:szCs w:val="20"/>
        </w:rPr>
      </w:pPr>
      <w:r w:rsidRPr="00E33F6F">
        <w:rPr>
          <w:rFonts w:ascii="Arial" w:hAnsi="Arial" w:cs="Arial"/>
          <w:sz w:val="20"/>
          <w:szCs w:val="20"/>
        </w:rPr>
        <w:t>Carta de presentación de la propuesta suscrito por el oferente</w:t>
      </w:r>
    </w:p>
    <w:p w14:paraId="57D8E88E" w14:textId="77777777" w:rsidR="007E1C62" w:rsidRPr="00324ABA" w:rsidRDefault="0078396D">
      <w:pPr>
        <w:numPr>
          <w:ilvl w:val="0"/>
          <w:numId w:val="9"/>
        </w:numPr>
        <w:contextualSpacing/>
        <w:jc w:val="both"/>
        <w:rPr>
          <w:rFonts w:ascii="Arial" w:hAnsi="Arial" w:cs="Arial"/>
          <w:sz w:val="20"/>
          <w:szCs w:val="20"/>
        </w:rPr>
      </w:pPr>
      <w:r w:rsidRPr="00324ABA">
        <w:rPr>
          <w:rFonts w:ascii="Arial" w:hAnsi="Arial" w:cs="Arial"/>
          <w:sz w:val="20"/>
          <w:szCs w:val="20"/>
        </w:rPr>
        <w:t>Compromiso anticorrupción suscrito por el oferente</w:t>
      </w:r>
    </w:p>
    <w:p w14:paraId="375E7989" w14:textId="77777777" w:rsidR="007E1C62" w:rsidRPr="00324ABA" w:rsidRDefault="0078396D">
      <w:pPr>
        <w:numPr>
          <w:ilvl w:val="0"/>
          <w:numId w:val="9"/>
        </w:numPr>
        <w:contextualSpacing/>
        <w:jc w:val="both"/>
        <w:rPr>
          <w:rFonts w:ascii="Arial" w:hAnsi="Arial" w:cs="Arial"/>
          <w:sz w:val="20"/>
          <w:szCs w:val="20"/>
        </w:rPr>
      </w:pPr>
      <w:r w:rsidRPr="00324ABA">
        <w:rPr>
          <w:rFonts w:ascii="Arial" w:hAnsi="Arial" w:cs="Arial"/>
          <w:sz w:val="20"/>
          <w:szCs w:val="20"/>
        </w:rPr>
        <w:t>Compromiso sistema de gestión ambiental</w:t>
      </w:r>
    </w:p>
    <w:p w14:paraId="3E695077" w14:textId="5FDE246F" w:rsidR="007E1C62" w:rsidRPr="00324ABA" w:rsidRDefault="00E33F6F">
      <w:pPr>
        <w:numPr>
          <w:ilvl w:val="0"/>
          <w:numId w:val="9"/>
        </w:numPr>
        <w:contextualSpacing/>
        <w:jc w:val="both"/>
        <w:rPr>
          <w:rFonts w:ascii="Arial" w:hAnsi="Arial" w:cs="Arial"/>
          <w:sz w:val="20"/>
          <w:szCs w:val="20"/>
        </w:rPr>
      </w:pPr>
      <w:r>
        <w:rPr>
          <w:rFonts w:ascii="Arial" w:hAnsi="Arial" w:cs="Arial"/>
          <w:sz w:val="20"/>
          <w:szCs w:val="20"/>
        </w:rPr>
        <w:t>C</w:t>
      </w:r>
      <w:r w:rsidR="0078396D" w:rsidRPr="00324ABA">
        <w:rPr>
          <w:rFonts w:ascii="Arial" w:hAnsi="Arial" w:cs="Arial"/>
          <w:sz w:val="20"/>
          <w:szCs w:val="20"/>
        </w:rPr>
        <w:t>onstancia cumplimiento obligaciones parafiscales persona natural – Persona jurídica (la que aplique)</w:t>
      </w:r>
    </w:p>
    <w:p w14:paraId="6940BAF2" w14:textId="7B4E5D77" w:rsidR="007E1C62" w:rsidRPr="00324ABA" w:rsidRDefault="00E33F6F">
      <w:pPr>
        <w:numPr>
          <w:ilvl w:val="0"/>
          <w:numId w:val="9"/>
        </w:numPr>
        <w:rPr>
          <w:rFonts w:ascii="Arial" w:hAnsi="Arial" w:cs="Arial"/>
          <w:sz w:val="20"/>
          <w:szCs w:val="20"/>
        </w:rPr>
      </w:pPr>
      <w:r>
        <w:rPr>
          <w:rFonts w:ascii="Arial" w:hAnsi="Arial" w:cs="Arial"/>
          <w:sz w:val="20"/>
          <w:szCs w:val="20"/>
        </w:rPr>
        <w:t>C</w:t>
      </w:r>
      <w:r w:rsidR="0078396D" w:rsidRPr="00324ABA">
        <w:rPr>
          <w:rFonts w:ascii="Arial" w:hAnsi="Arial" w:cs="Arial"/>
          <w:sz w:val="20"/>
          <w:szCs w:val="20"/>
        </w:rPr>
        <w:t>ertificado de inhabilidad e incompatibilidad</w:t>
      </w:r>
    </w:p>
    <w:p w14:paraId="7350CE52" w14:textId="77777777" w:rsidR="007E1C62" w:rsidRPr="00324ABA" w:rsidRDefault="0078396D">
      <w:pPr>
        <w:numPr>
          <w:ilvl w:val="0"/>
          <w:numId w:val="9"/>
        </w:numPr>
        <w:contextualSpacing/>
        <w:jc w:val="both"/>
        <w:rPr>
          <w:rFonts w:ascii="Arial" w:hAnsi="Arial" w:cs="Arial"/>
          <w:sz w:val="20"/>
          <w:szCs w:val="20"/>
        </w:rPr>
      </w:pPr>
      <w:r w:rsidRPr="00324ABA">
        <w:rPr>
          <w:rFonts w:ascii="Arial" w:hAnsi="Arial" w:cs="Arial"/>
          <w:sz w:val="20"/>
          <w:szCs w:val="20"/>
        </w:rPr>
        <w:t>Acuerdo de confidencialidad suscrito por el oferente</w:t>
      </w:r>
    </w:p>
    <w:p w14:paraId="7E081C04" w14:textId="77777777" w:rsidR="007E1C62" w:rsidRPr="00324ABA" w:rsidRDefault="0078396D">
      <w:pPr>
        <w:numPr>
          <w:ilvl w:val="0"/>
          <w:numId w:val="9"/>
        </w:numPr>
        <w:contextualSpacing/>
        <w:jc w:val="both"/>
        <w:rPr>
          <w:rFonts w:ascii="Arial" w:hAnsi="Arial" w:cs="Arial"/>
          <w:sz w:val="20"/>
          <w:szCs w:val="20"/>
        </w:rPr>
      </w:pPr>
      <w:r w:rsidRPr="00324ABA">
        <w:rPr>
          <w:rFonts w:ascii="Arial" w:hAnsi="Arial" w:cs="Arial"/>
          <w:sz w:val="20"/>
          <w:szCs w:val="20"/>
        </w:rPr>
        <w:t>Sistema de gestión ambiental suscrito por el oferente.</w:t>
      </w:r>
    </w:p>
    <w:p w14:paraId="1827CBF4" w14:textId="77777777" w:rsidR="007E1C62" w:rsidRPr="00324ABA" w:rsidRDefault="0078396D">
      <w:pPr>
        <w:numPr>
          <w:ilvl w:val="0"/>
          <w:numId w:val="9"/>
        </w:numPr>
        <w:contextualSpacing/>
        <w:jc w:val="both"/>
        <w:rPr>
          <w:rFonts w:ascii="Arial" w:hAnsi="Arial" w:cs="Arial"/>
          <w:sz w:val="20"/>
          <w:szCs w:val="20"/>
        </w:rPr>
      </w:pPr>
      <w:r w:rsidRPr="00324ABA">
        <w:rPr>
          <w:rFonts w:ascii="Arial" w:hAnsi="Arial" w:cs="Arial"/>
          <w:color w:val="000000"/>
          <w:sz w:val="20"/>
          <w:szCs w:val="20"/>
        </w:rPr>
        <w:t>“Política del Sistema de Gestión de la Seguridad y Salud en el Trabajo de la Policía Nacional”,</w:t>
      </w:r>
    </w:p>
    <w:p w14:paraId="49C804EA" w14:textId="77777777" w:rsidR="007E1C62" w:rsidRPr="00324ABA" w:rsidRDefault="0078396D">
      <w:pPr>
        <w:numPr>
          <w:ilvl w:val="0"/>
          <w:numId w:val="9"/>
        </w:numPr>
        <w:contextualSpacing/>
        <w:jc w:val="both"/>
        <w:rPr>
          <w:rFonts w:ascii="Arial" w:hAnsi="Arial" w:cs="Arial"/>
          <w:sz w:val="20"/>
          <w:szCs w:val="20"/>
        </w:rPr>
      </w:pPr>
      <w:r w:rsidRPr="00324ABA">
        <w:rPr>
          <w:rFonts w:ascii="Arial" w:hAnsi="Arial" w:cs="Arial"/>
          <w:sz w:val="20"/>
          <w:szCs w:val="20"/>
        </w:rPr>
        <w:t>experiencia del proponente</w:t>
      </w:r>
    </w:p>
    <w:p w14:paraId="19716478" w14:textId="77777777" w:rsidR="007E1C62" w:rsidRPr="00324ABA" w:rsidRDefault="0078396D">
      <w:pPr>
        <w:numPr>
          <w:ilvl w:val="0"/>
          <w:numId w:val="9"/>
        </w:numPr>
        <w:contextualSpacing/>
        <w:jc w:val="both"/>
        <w:rPr>
          <w:rFonts w:ascii="Arial" w:hAnsi="Arial" w:cs="Arial"/>
          <w:sz w:val="20"/>
          <w:szCs w:val="20"/>
        </w:rPr>
      </w:pPr>
      <w:r w:rsidRPr="00324ABA">
        <w:rPr>
          <w:rFonts w:ascii="Arial" w:hAnsi="Arial" w:cs="Arial"/>
          <w:sz w:val="20"/>
          <w:szCs w:val="20"/>
        </w:rPr>
        <w:t xml:space="preserve">Certificación de contratos para acreditación de experiencia proponente extranjero sin sucursal o domicilio en Colombia (cuando aplique) </w:t>
      </w:r>
    </w:p>
    <w:p w14:paraId="2E2812CE" w14:textId="54427F1F" w:rsidR="007E1C62" w:rsidRPr="00324ABA" w:rsidRDefault="0078396D">
      <w:pPr>
        <w:numPr>
          <w:ilvl w:val="0"/>
          <w:numId w:val="9"/>
        </w:numPr>
        <w:contextualSpacing/>
        <w:jc w:val="both"/>
        <w:rPr>
          <w:rFonts w:ascii="Arial" w:hAnsi="Arial" w:cs="Arial"/>
          <w:sz w:val="20"/>
          <w:szCs w:val="20"/>
        </w:rPr>
      </w:pPr>
      <w:r w:rsidRPr="00324ABA">
        <w:rPr>
          <w:rFonts w:ascii="Arial" w:hAnsi="Arial" w:cs="Arial"/>
          <w:sz w:val="20"/>
          <w:szCs w:val="20"/>
        </w:rPr>
        <w:t xml:space="preserve">Clasificación del proponente extranjero </w:t>
      </w:r>
      <w:r w:rsidR="006430D9" w:rsidRPr="00324ABA">
        <w:rPr>
          <w:rFonts w:ascii="Arial" w:hAnsi="Arial" w:cs="Arial"/>
          <w:sz w:val="20"/>
          <w:szCs w:val="20"/>
        </w:rPr>
        <w:t>(cuando</w:t>
      </w:r>
      <w:r w:rsidRPr="00324ABA">
        <w:rPr>
          <w:rFonts w:ascii="Arial" w:hAnsi="Arial" w:cs="Arial"/>
          <w:sz w:val="20"/>
          <w:szCs w:val="20"/>
        </w:rPr>
        <w:t xml:space="preserve"> aplique) </w:t>
      </w:r>
    </w:p>
    <w:p w14:paraId="4AEE24C3" w14:textId="77777777" w:rsidR="00DE5B14" w:rsidRPr="00324ABA" w:rsidRDefault="0078396D">
      <w:pPr>
        <w:numPr>
          <w:ilvl w:val="0"/>
          <w:numId w:val="9"/>
        </w:numPr>
        <w:rPr>
          <w:rFonts w:ascii="Arial" w:hAnsi="Arial" w:cs="Arial"/>
          <w:sz w:val="20"/>
          <w:szCs w:val="20"/>
        </w:rPr>
      </w:pPr>
      <w:r w:rsidRPr="00324ABA">
        <w:rPr>
          <w:rFonts w:ascii="Arial" w:hAnsi="Arial" w:cs="Arial"/>
          <w:sz w:val="20"/>
          <w:szCs w:val="20"/>
        </w:rPr>
        <w:t>relación de contratos presentados por el contratista en cumplimiento de la experiencia registrada en el RUP.</w:t>
      </w:r>
    </w:p>
    <w:p w14:paraId="0E90BF4C" w14:textId="2D051B84" w:rsidR="007E1C62" w:rsidRDefault="0078396D">
      <w:pPr>
        <w:numPr>
          <w:ilvl w:val="0"/>
          <w:numId w:val="9"/>
        </w:numPr>
        <w:rPr>
          <w:rFonts w:ascii="Arial" w:hAnsi="Arial" w:cs="Arial"/>
          <w:sz w:val="20"/>
          <w:szCs w:val="20"/>
        </w:rPr>
      </w:pPr>
      <w:r w:rsidRPr="00324ABA">
        <w:rPr>
          <w:rFonts w:ascii="Arial" w:hAnsi="Arial" w:cs="Arial"/>
          <w:sz w:val="20"/>
          <w:szCs w:val="20"/>
        </w:rPr>
        <w:t xml:space="preserve">Póliza de seriedad de la oferta </w:t>
      </w:r>
    </w:p>
    <w:p w14:paraId="50D4297D" w14:textId="1D67AE00" w:rsidR="0058624C" w:rsidRDefault="00D3647B">
      <w:pPr>
        <w:numPr>
          <w:ilvl w:val="0"/>
          <w:numId w:val="9"/>
        </w:numPr>
        <w:rPr>
          <w:rFonts w:ascii="Arial" w:hAnsi="Arial" w:cs="Arial"/>
          <w:sz w:val="20"/>
          <w:szCs w:val="20"/>
        </w:rPr>
      </w:pPr>
      <w:r w:rsidRPr="00D3647B">
        <w:rPr>
          <w:rFonts w:ascii="Arial" w:hAnsi="Arial" w:cs="Arial"/>
          <w:sz w:val="20"/>
          <w:szCs w:val="20"/>
        </w:rPr>
        <w:t>certificación registro nacional de deudores alimentarios morosos REDAM</w:t>
      </w:r>
    </w:p>
    <w:p w14:paraId="08375D5C" w14:textId="4A829FB2" w:rsidR="00644238" w:rsidRPr="00644238" w:rsidRDefault="00D3647B">
      <w:pPr>
        <w:numPr>
          <w:ilvl w:val="0"/>
          <w:numId w:val="9"/>
        </w:numPr>
        <w:rPr>
          <w:rFonts w:ascii="Arial" w:hAnsi="Arial" w:cs="Arial"/>
          <w:sz w:val="20"/>
          <w:szCs w:val="20"/>
        </w:rPr>
      </w:pPr>
      <w:r w:rsidRPr="00D3647B">
        <w:rPr>
          <w:rFonts w:ascii="Arial" w:hAnsi="Arial" w:cs="Arial"/>
          <w:sz w:val="20"/>
          <w:szCs w:val="20"/>
        </w:rPr>
        <w:t>consulta de inhabilidades de delitos sexuales cometidos contra menores de 18 años</w:t>
      </w:r>
    </w:p>
    <w:p w14:paraId="5EDB3667" w14:textId="758A5D77" w:rsidR="007E1C62" w:rsidRPr="00324ABA" w:rsidRDefault="0078396D" w:rsidP="0078396D">
      <w:pPr>
        <w:jc w:val="both"/>
        <w:rPr>
          <w:rFonts w:ascii="Arial" w:hAnsi="Arial" w:cs="Arial"/>
          <w:sz w:val="20"/>
          <w:szCs w:val="20"/>
        </w:rPr>
      </w:pPr>
      <w:r w:rsidRPr="00324ABA">
        <w:rPr>
          <w:rFonts w:ascii="Arial" w:hAnsi="Arial" w:cs="Arial"/>
          <w:b/>
          <w:sz w:val="20"/>
          <w:szCs w:val="20"/>
        </w:rPr>
        <w:t xml:space="preserve">1.1.1.   CARTA DE PRESENTACIÓN DE LA PROPUESTA.  </w:t>
      </w:r>
    </w:p>
    <w:p w14:paraId="1AC2EB3B"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La carta de presentación de la propuesta se diligenciará conforme al </w:t>
      </w:r>
      <w:r w:rsidRPr="00324ABA">
        <w:rPr>
          <w:rFonts w:ascii="Arial" w:hAnsi="Arial" w:cs="Arial"/>
          <w:b/>
          <w:sz w:val="20"/>
          <w:szCs w:val="20"/>
        </w:rPr>
        <w:t>Formulario No. 1</w:t>
      </w:r>
      <w:r w:rsidRPr="00324ABA">
        <w:rPr>
          <w:rFonts w:ascii="Arial" w:hAnsi="Arial" w:cs="Arial"/>
          <w:sz w:val="20"/>
          <w:szCs w:val="20"/>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6669C5E6"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El alcance de esta carta es que el proponente al suscribirla se compromete a cumplir con la totalidad de los requerimientos técnicos requeridos, sin ser necesario que los transcriba en su propuesta. </w:t>
      </w:r>
    </w:p>
    <w:p w14:paraId="33A85F27" w14:textId="5830A224" w:rsidR="007E1C62" w:rsidRPr="00324ABA" w:rsidRDefault="0078396D" w:rsidP="008C1DB9">
      <w:pPr>
        <w:autoSpaceDE w:val="0"/>
        <w:autoSpaceDN w:val="0"/>
        <w:adjustRightInd w:val="0"/>
        <w:jc w:val="both"/>
        <w:rPr>
          <w:rFonts w:ascii="Arial" w:hAnsi="Arial" w:cs="Arial"/>
          <w:sz w:val="20"/>
          <w:szCs w:val="20"/>
        </w:rPr>
      </w:pPr>
      <w:r w:rsidRPr="00324ABA">
        <w:rPr>
          <w:rFonts w:ascii="Arial" w:hAnsi="Arial" w:cs="Arial"/>
          <w:sz w:val="20"/>
          <w:szCs w:val="20"/>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14:paraId="71FBC90A" w14:textId="76621356" w:rsidR="007E1C62" w:rsidRPr="00324ABA" w:rsidRDefault="0078396D" w:rsidP="00372C5A">
      <w:pPr>
        <w:spacing w:after="0"/>
        <w:jc w:val="both"/>
        <w:rPr>
          <w:rFonts w:ascii="Arial" w:hAnsi="Arial" w:cs="Arial"/>
          <w:b/>
          <w:sz w:val="20"/>
          <w:szCs w:val="20"/>
        </w:rPr>
      </w:pPr>
      <w:r w:rsidRPr="00324ABA">
        <w:rPr>
          <w:rFonts w:ascii="Arial" w:hAnsi="Arial" w:cs="Arial"/>
          <w:b/>
          <w:sz w:val="20"/>
          <w:szCs w:val="20"/>
        </w:rPr>
        <w:t>1.1.2. CERTIFICADO DE EXISTENCIA Y REPRESENTACIÓN LEGAL.</w:t>
      </w:r>
      <w:r w:rsidRPr="00324ABA">
        <w:rPr>
          <w:rFonts w:ascii="Arial" w:hAnsi="Arial" w:cs="Arial"/>
          <w:b/>
          <w:sz w:val="20"/>
          <w:szCs w:val="20"/>
        </w:rPr>
        <w:br/>
      </w:r>
    </w:p>
    <w:p w14:paraId="6C60E647" w14:textId="77777777" w:rsidR="00372C5A" w:rsidRDefault="00372C5A">
      <w:pPr>
        <w:pStyle w:val="Prrafodelista"/>
        <w:numPr>
          <w:ilvl w:val="3"/>
          <w:numId w:val="26"/>
        </w:numPr>
        <w:autoSpaceDE w:val="0"/>
        <w:autoSpaceDN w:val="0"/>
        <w:adjustRightInd w:val="0"/>
        <w:spacing w:after="0" w:line="240" w:lineRule="auto"/>
        <w:ind w:left="851" w:hanging="851"/>
        <w:jc w:val="both"/>
        <w:rPr>
          <w:rFonts w:ascii="Arial" w:hAnsi="Arial" w:cs="Arial"/>
          <w:sz w:val="20"/>
          <w:szCs w:val="20"/>
        </w:rPr>
      </w:pPr>
      <w:r w:rsidRPr="00D93E3E">
        <w:rPr>
          <w:rFonts w:ascii="Arial" w:hAnsi="Arial" w:cs="Arial"/>
          <w:b/>
          <w:bCs/>
          <w:sz w:val="20"/>
          <w:szCs w:val="20"/>
        </w:rPr>
        <w:t>PERSONA NATURAL</w:t>
      </w:r>
      <w:r w:rsidRPr="00D93E3E">
        <w:rPr>
          <w:rFonts w:ascii="Arial" w:hAnsi="Arial" w:cs="Arial"/>
          <w:sz w:val="20"/>
          <w:szCs w:val="20"/>
        </w:rPr>
        <w:t xml:space="preserve">. </w:t>
      </w:r>
    </w:p>
    <w:p w14:paraId="0607FEBD" w14:textId="77777777" w:rsidR="00372C5A" w:rsidRPr="00D93E3E" w:rsidRDefault="00372C5A" w:rsidP="00372C5A">
      <w:pPr>
        <w:pStyle w:val="Prrafodelista"/>
        <w:autoSpaceDE w:val="0"/>
        <w:autoSpaceDN w:val="0"/>
        <w:adjustRightInd w:val="0"/>
        <w:spacing w:after="0" w:line="240" w:lineRule="auto"/>
        <w:ind w:left="851"/>
        <w:jc w:val="both"/>
        <w:rPr>
          <w:rFonts w:ascii="Arial" w:hAnsi="Arial" w:cs="Arial"/>
          <w:sz w:val="20"/>
          <w:szCs w:val="20"/>
        </w:rPr>
      </w:pPr>
    </w:p>
    <w:p w14:paraId="3907C206" w14:textId="11787D71"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lastRenderedPageBreak/>
        <w:t xml:space="preserve">Si el proponente es una persona natural y tiene establecimiento de comercio, deberá comprobar su existencia, mediante certificado de registro mercantil expedido por la Cámara de Comercio de su domicilio o por el organismo o autoridad competente. </w:t>
      </w:r>
    </w:p>
    <w:p w14:paraId="37E94E7B" w14:textId="5671029C"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El certificado, deberá cumplir con los siguientes requisitos: </w:t>
      </w:r>
    </w:p>
    <w:p w14:paraId="0C74A32C"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 Fecha de expedición no mayor a treinta (30) días calendarios anteriores a la fecha de cierre del presente proceso. </w:t>
      </w:r>
    </w:p>
    <w:p w14:paraId="6D3A70DD" w14:textId="487DFB1B" w:rsidR="007E1C62" w:rsidRPr="00324ABA" w:rsidRDefault="0078396D" w:rsidP="008C1DB9">
      <w:pPr>
        <w:autoSpaceDE w:val="0"/>
        <w:autoSpaceDN w:val="0"/>
        <w:adjustRightInd w:val="0"/>
        <w:jc w:val="both"/>
        <w:rPr>
          <w:rFonts w:ascii="Arial" w:hAnsi="Arial" w:cs="Arial"/>
          <w:sz w:val="20"/>
          <w:szCs w:val="20"/>
        </w:rPr>
      </w:pPr>
      <w:r w:rsidRPr="00324ABA">
        <w:rPr>
          <w:rFonts w:ascii="Arial" w:hAnsi="Arial" w:cs="Arial"/>
          <w:sz w:val="20"/>
          <w:szCs w:val="20"/>
        </w:rPr>
        <w:t>• Actividad comercial, la cual deberá estar acorde con el objeto y las actividades a contratar.</w:t>
      </w:r>
    </w:p>
    <w:p w14:paraId="19F9FCEE" w14:textId="24170BE2"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b/>
          <w:bCs/>
          <w:sz w:val="20"/>
          <w:szCs w:val="20"/>
        </w:rPr>
        <w:t>NOTA</w:t>
      </w:r>
      <w:r w:rsidRPr="00324ABA">
        <w:rPr>
          <w:rFonts w:ascii="Arial" w:hAnsi="Arial" w:cs="Arial"/>
          <w:bCs/>
          <w:sz w:val="20"/>
          <w:szCs w:val="20"/>
        </w:rPr>
        <w:t>: Las</w:t>
      </w:r>
      <w:r w:rsidRPr="00324ABA">
        <w:rPr>
          <w:rFonts w:ascii="Arial" w:hAnsi="Arial" w:cs="Arial"/>
          <w:sz w:val="20"/>
          <w:szCs w:val="20"/>
        </w:rPr>
        <w:t xml:space="preserve"> personas que ejercen profesiones liberales de conformidad con el Numeral 5 del Art. 23 del Código de Comercio, acreditaran su condición mediante documento de identificación y Tarjeta Profesional, Matricula profesional o documento equivalente reconocido legalmente para el ejercicio de su profesión.</w:t>
      </w:r>
    </w:p>
    <w:p w14:paraId="237E7B5E" w14:textId="232FA51C" w:rsidR="007E1C62" w:rsidRPr="00324ABA" w:rsidRDefault="0078396D" w:rsidP="0078396D">
      <w:pPr>
        <w:jc w:val="both"/>
        <w:rPr>
          <w:rFonts w:ascii="Arial" w:hAnsi="Arial" w:cs="Arial"/>
          <w:sz w:val="20"/>
          <w:szCs w:val="20"/>
        </w:rPr>
      </w:pPr>
      <w:r w:rsidRPr="00324ABA">
        <w:rPr>
          <w:rFonts w:ascii="Arial" w:hAnsi="Arial" w:cs="Arial"/>
          <w:b/>
          <w:sz w:val="20"/>
          <w:szCs w:val="20"/>
        </w:rPr>
        <w:t>1.1.2.2 PERSONA JURÍDICA NACIONAL Y EXTRANJERA CON SUCURSAL EN COLOMBIA</w:t>
      </w:r>
      <w:r w:rsidRPr="00324ABA">
        <w:rPr>
          <w:rFonts w:ascii="Arial" w:hAnsi="Arial" w:cs="Arial"/>
          <w:sz w:val="20"/>
          <w:szCs w:val="20"/>
        </w:rPr>
        <w:t xml:space="preserve"> </w:t>
      </w:r>
    </w:p>
    <w:p w14:paraId="756E1A48" w14:textId="75DDEC00"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Todas las personas jurídicas nacionales o extranjeras con sucursal en </w:t>
      </w:r>
      <w:r w:rsidR="006430D9" w:rsidRPr="00324ABA">
        <w:rPr>
          <w:rFonts w:ascii="Arial" w:hAnsi="Arial" w:cs="Arial"/>
          <w:sz w:val="20"/>
          <w:szCs w:val="20"/>
        </w:rPr>
        <w:t>Colombia</w:t>
      </w:r>
      <w:r w:rsidRPr="00324ABA">
        <w:rPr>
          <w:rFonts w:ascii="Arial" w:hAnsi="Arial" w:cs="Arial"/>
          <w:sz w:val="20"/>
          <w:szCs w:val="20"/>
        </w:rPr>
        <w:t xml:space="preserve"> deberán adjuntar certificado de existencia y representación legal expedido por Cámara y Comercio, con los siguientes requisitos:</w:t>
      </w:r>
    </w:p>
    <w:p w14:paraId="5A8827F6" w14:textId="4D37E59E" w:rsidR="007E1C62" w:rsidRPr="00132784" w:rsidRDefault="0078396D">
      <w:pPr>
        <w:numPr>
          <w:ilvl w:val="0"/>
          <w:numId w:val="27"/>
        </w:numPr>
        <w:autoSpaceDE w:val="0"/>
        <w:autoSpaceDN w:val="0"/>
        <w:adjustRightInd w:val="0"/>
        <w:jc w:val="both"/>
        <w:rPr>
          <w:rFonts w:ascii="Arial" w:hAnsi="Arial" w:cs="Arial"/>
          <w:sz w:val="20"/>
          <w:szCs w:val="20"/>
          <w:lang w:val="es-MX"/>
        </w:rPr>
      </w:pPr>
      <w:r w:rsidRPr="00324ABA">
        <w:rPr>
          <w:rFonts w:ascii="Arial" w:hAnsi="Arial" w:cs="Arial"/>
          <w:sz w:val="20"/>
          <w:szCs w:val="20"/>
          <w:lang w:val="es-MX"/>
        </w:rPr>
        <w:t xml:space="preserve">Acreditar su existencia y representación legal, mediante la presentación del original certificado de existencia y representación legal, expedido por la Cámara de Comercio de su domicilio social o la autoridad competente, con fecha no mayor a treinta (30) días calendarios anteriores a la fecha de cierre del presente proceso. </w:t>
      </w:r>
    </w:p>
    <w:p w14:paraId="130AD9E2" w14:textId="1264EA85" w:rsidR="007E1C62" w:rsidRPr="00132784" w:rsidRDefault="0078396D">
      <w:pPr>
        <w:numPr>
          <w:ilvl w:val="0"/>
          <w:numId w:val="27"/>
        </w:numPr>
        <w:autoSpaceDE w:val="0"/>
        <w:autoSpaceDN w:val="0"/>
        <w:adjustRightInd w:val="0"/>
        <w:jc w:val="both"/>
        <w:rPr>
          <w:rFonts w:ascii="Arial" w:hAnsi="Arial" w:cs="Arial"/>
          <w:sz w:val="20"/>
          <w:szCs w:val="20"/>
          <w:lang w:val="es-MX"/>
        </w:rPr>
      </w:pPr>
      <w:r w:rsidRPr="00324ABA">
        <w:rPr>
          <w:rFonts w:ascii="Arial" w:hAnsi="Arial" w:cs="Arial"/>
          <w:sz w:val="20"/>
          <w:szCs w:val="20"/>
          <w:lang w:val="es-MX"/>
        </w:rPr>
        <w:t>Acreditar la suficiencia de la capacidad del representante legal para la presentación de la propuesta y para la suscripción del contrato ofrecido, el cual será verificado con el original del certificado de existencia y representación legal.</w:t>
      </w:r>
    </w:p>
    <w:p w14:paraId="4097F596" w14:textId="52B7B1A2" w:rsidR="007E1C62" w:rsidRPr="00132784" w:rsidRDefault="0078396D">
      <w:pPr>
        <w:numPr>
          <w:ilvl w:val="0"/>
          <w:numId w:val="27"/>
        </w:numPr>
        <w:autoSpaceDE w:val="0"/>
        <w:autoSpaceDN w:val="0"/>
        <w:adjustRightInd w:val="0"/>
        <w:jc w:val="both"/>
        <w:rPr>
          <w:rFonts w:ascii="Arial" w:hAnsi="Arial" w:cs="Arial"/>
          <w:sz w:val="20"/>
          <w:szCs w:val="20"/>
          <w:lang w:val="es-MX"/>
        </w:rPr>
      </w:pPr>
      <w:r w:rsidRPr="00324ABA">
        <w:rPr>
          <w:rFonts w:ascii="Arial" w:hAnsi="Arial" w:cs="Arial"/>
          <w:sz w:val="20"/>
          <w:szCs w:val="20"/>
          <w:lang w:val="es-MX"/>
        </w:rPr>
        <w:t xml:space="preserve">Acreditar un término mínimo remanente de duración de la sociedad o sucursal, de dos (2) años, contados a partir del vencimiento del plazo máximo para la entrega de los bienes y/o servicios o de la vigencia del contrato. </w:t>
      </w:r>
    </w:p>
    <w:p w14:paraId="21D2E78A" w14:textId="4F50EE24" w:rsidR="007E1C62" w:rsidRPr="00E33F6F" w:rsidRDefault="0078396D" w:rsidP="0078396D">
      <w:pPr>
        <w:numPr>
          <w:ilvl w:val="0"/>
          <w:numId w:val="27"/>
        </w:numPr>
        <w:autoSpaceDE w:val="0"/>
        <w:autoSpaceDN w:val="0"/>
        <w:adjustRightInd w:val="0"/>
        <w:jc w:val="both"/>
        <w:rPr>
          <w:rFonts w:ascii="Arial" w:hAnsi="Arial" w:cs="Arial"/>
          <w:sz w:val="20"/>
          <w:szCs w:val="20"/>
          <w:lang w:val="es-MX"/>
        </w:rPr>
      </w:pPr>
      <w:r w:rsidRPr="00324ABA">
        <w:rPr>
          <w:rFonts w:ascii="Arial" w:hAnsi="Arial" w:cs="Arial"/>
          <w:sz w:val="20"/>
          <w:szCs w:val="20"/>
        </w:rPr>
        <w:t xml:space="preserve">Las personas jurídicas nacionales o extranjeras que ya tengan establecida sucursal en Colombia podrán participar (directamente o como integrantes de un Consorcio o Unión Temporal), en este proceso de selección a través de dicha sucursal o de la empresa nacional siempre y cuando el objeto de las mismas les permita participar en este proceso de selección y suscribir y ejecutar el contrato objeto del mismo. </w:t>
      </w:r>
    </w:p>
    <w:p w14:paraId="592E24EA" w14:textId="77777777" w:rsidR="007E1C62" w:rsidRPr="00324ABA" w:rsidRDefault="0078396D" w:rsidP="0078396D">
      <w:pPr>
        <w:jc w:val="both"/>
        <w:rPr>
          <w:rFonts w:ascii="Arial" w:hAnsi="Arial" w:cs="Arial"/>
          <w:b/>
          <w:sz w:val="20"/>
          <w:szCs w:val="20"/>
        </w:rPr>
      </w:pPr>
      <w:r w:rsidRPr="00324ABA">
        <w:rPr>
          <w:rFonts w:ascii="Arial" w:hAnsi="Arial" w:cs="Arial"/>
          <w:b/>
          <w:sz w:val="20"/>
          <w:szCs w:val="20"/>
        </w:rPr>
        <w:t xml:space="preserve">1.1.2.3 PERSONA NATURAL DE ORIGEN EXTRANJERO.  </w:t>
      </w:r>
    </w:p>
    <w:p w14:paraId="2AE49A3E" w14:textId="6A721091" w:rsidR="007E1C62" w:rsidRPr="00324ABA" w:rsidRDefault="0078396D" w:rsidP="0078396D">
      <w:pPr>
        <w:jc w:val="both"/>
        <w:rPr>
          <w:rFonts w:ascii="Arial" w:hAnsi="Arial" w:cs="Arial"/>
          <w:sz w:val="20"/>
          <w:szCs w:val="20"/>
        </w:rPr>
      </w:pPr>
      <w:r w:rsidRPr="00324ABA">
        <w:rPr>
          <w:rFonts w:ascii="Arial" w:hAnsi="Arial" w:cs="Arial"/>
          <w:sz w:val="20"/>
          <w:szCs w:val="20"/>
        </w:rPr>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14:paraId="1045F228" w14:textId="34F27B12" w:rsidR="007E1C62" w:rsidRPr="00324ABA" w:rsidRDefault="0078396D" w:rsidP="0078396D">
      <w:pPr>
        <w:jc w:val="both"/>
        <w:rPr>
          <w:rFonts w:ascii="Arial" w:hAnsi="Arial" w:cs="Arial"/>
          <w:sz w:val="20"/>
          <w:szCs w:val="20"/>
        </w:rPr>
      </w:pPr>
      <w:r w:rsidRPr="00324ABA">
        <w:rPr>
          <w:rFonts w:ascii="Arial" w:hAnsi="Arial" w:cs="Arial"/>
          <w:b/>
          <w:sz w:val="20"/>
          <w:szCs w:val="20"/>
        </w:rPr>
        <w:lastRenderedPageBreak/>
        <w:t xml:space="preserve">NOTA: </w:t>
      </w:r>
      <w:r w:rsidRPr="00324ABA">
        <w:rPr>
          <w:rFonts w:ascii="Arial" w:hAnsi="Arial" w:cs="Arial"/>
          <w:sz w:val="20"/>
          <w:szCs w:val="20"/>
        </w:rPr>
        <w:t>Los documentos otorgados en el exterior deberán presentarse así:</w:t>
      </w:r>
    </w:p>
    <w:p w14:paraId="66679FC0" w14:textId="114C283A" w:rsidR="007E1C62" w:rsidRPr="00324ABA" w:rsidRDefault="0078396D">
      <w:pPr>
        <w:numPr>
          <w:ilvl w:val="0"/>
          <w:numId w:val="28"/>
        </w:numPr>
        <w:jc w:val="both"/>
        <w:rPr>
          <w:rFonts w:ascii="Arial" w:hAnsi="Arial" w:cs="Arial"/>
          <w:sz w:val="20"/>
          <w:szCs w:val="20"/>
        </w:rPr>
      </w:pPr>
      <w:r w:rsidRPr="00324ABA">
        <w:rPr>
          <w:rFonts w:ascii="Arial" w:hAnsi="Arial" w:cs="Arial"/>
          <w:sz w:val="20"/>
          <w:szCs w:val="20"/>
        </w:rPr>
        <w:t xml:space="preserve">Si los documentos provienen de un país que no es miembro de la Convención de la </w:t>
      </w:r>
      <w:proofErr w:type="gramStart"/>
      <w:r w:rsidRPr="00324ABA">
        <w:rPr>
          <w:rFonts w:ascii="Arial" w:hAnsi="Arial" w:cs="Arial"/>
          <w:sz w:val="20"/>
          <w:szCs w:val="20"/>
        </w:rPr>
        <w:t xml:space="preserve">HAYA,   </w:t>
      </w:r>
      <w:proofErr w:type="gramEnd"/>
      <w:r w:rsidRPr="00324ABA">
        <w:rPr>
          <w:rFonts w:ascii="Arial" w:hAnsi="Arial" w:cs="Arial"/>
          <w:sz w:val="20"/>
          <w:szCs w:val="20"/>
        </w:rPr>
        <w:t xml:space="preserve">los </w:t>
      </w:r>
      <w:r w:rsidR="00E361B6" w:rsidRPr="00324ABA">
        <w:rPr>
          <w:rFonts w:ascii="Arial" w:hAnsi="Arial" w:cs="Arial"/>
          <w:sz w:val="20"/>
          <w:szCs w:val="20"/>
        </w:rPr>
        <w:t>documentos deberán</w:t>
      </w:r>
      <w:r w:rsidRPr="00324ABA">
        <w:rPr>
          <w:rFonts w:ascii="Arial" w:hAnsi="Arial" w:cs="Arial"/>
          <w:sz w:val="20"/>
          <w:szCs w:val="20"/>
        </w:rPr>
        <w:t xml:space="preserve"> estar apostillados, legalizados y con traducción oficial.</w:t>
      </w:r>
    </w:p>
    <w:p w14:paraId="1AA281C8" w14:textId="692407A0" w:rsidR="007E1C62" w:rsidRPr="00132784" w:rsidRDefault="0078396D">
      <w:pPr>
        <w:numPr>
          <w:ilvl w:val="0"/>
          <w:numId w:val="28"/>
        </w:numPr>
        <w:jc w:val="both"/>
        <w:rPr>
          <w:rFonts w:ascii="Arial" w:hAnsi="Arial" w:cs="Arial"/>
          <w:sz w:val="20"/>
          <w:szCs w:val="20"/>
        </w:rPr>
      </w:pPr>
      <w:r w:rsidRPr="00324ABA">
        <w:rPr>
          <w:rFonts w:ascii="Arial" w:hAnsi="Arial" w:cs="Arial"/>
          <w:sz w:val="20"/>
          <w:szCs w:val="20"/>
        </w:rPr>
        <w:t>Si se tratare de documentos expedidos por autoridades de país miembro de la Convención de la HAYA de 1961, se requerirá únicamente de la Apostilla del país de origen y su respectiva traducción oficial.</w:t>
      </w:r>
      <w:r w:rsidRPr="00132784">
        <w:rPr>
          <w:rFonts w:ascii="Arial" w:hAnsi="Arial" w:cs="Arial"/>
          <w:sz w:val="20"/>
          <w:szCs w:val="20"/>
        </w:rPr>
        <w:tab/>
      </w:r>
    </w:p>
    <w:p w14:paraId="67598AC7" w14:textId="77777777" w:rsidR="007E1C62" w:rsidRPr="00324ABA" w:rsidRDefault="0078396D" w:rsidP="0078396D">
      <w:pPr>
        <w:autoSpaceDE w:val="0"/>
        <w:autoSpaceDN w:val="0"/>
        <w:spacing w:before="40" w:after="40"/>
        <w:jc w:val="both"/>
        <w:rPr>
          <w:rFonts w:ascii="Arial" w:hAnsi="Arial" w:cs="Arial"/>
          <w:sz w:val="20"/>
          <w:szCs w:val="20"/>
        </w:rPr>
      </w:pPr>
      <w:r w:rsidRPr="00324ABA">
        <w:rPr>
          <w:rFonts w:ascii="Arial" w:hAnsi="Arial" w:cs="Arial"/>
          <w:b/>
          <w:bCs/>
          <w:sz w:val="20"/>
          <w:szCs w:val="20"/>
        </w:rPr>
        <w:t>Legalización. </w:t>
      </w:r>
      <w:r w:rsidRPr="00324ABA">
        <w:rPr>
          <w:rFonts w:ascii="Arial" w:hAnsi="Arial" w:cs="Arial"/>
          <w:sz w:val="20"/>
          <w:szCs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14:paraId="712DEC2D" w14:textId="77777777" w:rsidR="007E1C62" w:rsidRPr="00E33F6F" w:rsidRDefault="0078396D" w:rsidP="0078396D">
      <w:pPr>
        <w:autoSpaceDE w:val="0"/>
        <w:autoSpaceDN w:val="0"/>
        <w:spacing w:before="40" w:after="40"/>
        <w:jc w:val="both"/>
        <w:rPr>
          <w:rFonts w:ascii="Arial" w:hAnsi="Arial" w:cs="Arial"/>
          <w:sz w:val="12"/>
          <w:szCs w:val="12"/>
        </w:rPr>
      </w:pPr>
      <w:r w:rsidRPr="00324ABA">
        <w:rPr>
          <w:rFonts w:ascii="Arial" w:hAnsi="Arial" w:cs="Arial"/>
          <w:sz w:val="20"/>
          <w:szCs w:val="20"/>
        </w:rPr>
        <w:t> </w:t>
      </w:r>
    </w:p>
    <w:p w14:paraId="35A45DCD" w14:textId="50B8861F" w:rsidR="007E1C62" w:rsidRPr="00324ABA" w:rsidRDefault="0078396D" w:rsidP="008C1DB9">
      <w:pPr>
        <w:autoSpaceDE w:val="0"/>
        <w:autoSpaceDN w:val="0"/>
        <w:jc w:val="both"/>
        <w:rPr>
          <w:rFonts w:ascii="Arial" w:hAnsi="Arial" w:cs="Arial"/>
          <w:sz w:val="20"/>
          <w:szCs w:val="20"/>
        </w:rPr>
      </w:pPr>
      <w:r w:rsidRPr="00324ABA">
        <w:rPr>
          <w:rFonts w:ascii="Arial" w:hAnsi="Arial" w:cs="Arial"/>
          <w:b/>
          <w:bCs/>
          <w:sz w:val="20"/>
          <w:szCs w:val="20"/>
        </w:rPr>
        <w:t>Apostilla.  </w:t>
      </w:r>
      <w:r w:rsidRPr="00324ABA">
        <w:rPr>
          <w:rFonts w:ascii="Arial" w:hAnsi="Arial" w:cs="Arial"/>
          <w:sz w:val="20"/>
          <w:szCs w:val="20"/>
        </w:rPr>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14:paraId="4A210B50" w14:textId="5DB3AB1E" w:rsidR="007E1C62" w:rsidRPr="00324ABA" w:rsidRDefault="0078396D" w:rsidP="008C1DB9">
      <w:pPr>
        <w:autoSpaceDE w:val="0"/>
        <w:autoSpaceDN w:val="0"/>
        <w:jc w:val="both"/>
        <w:rPr>
          <w:rFonts w:ascii="Arial" w:hAnsi="Arial" w:cs="Arial"/>
          <w:sz w:val="20"/>
          <w:szCs w:val="20"/>
        </w:rPr>
      </w:pPr>
      <w:r w:rsidRPr="00324ABA">
        <w:rPr>
          <w:rFonts w:ascii="Arial" w:hAnsi="Arial" w:cs="Arial"/>
          <w:b/>
          <w:sz w:val="20"/>
          <w:szCs w:val="20"/>
        </w:rPr>
        <w:t>Traducción Oficial</w:t>
      </w:r>
      <w:r w:rsidRPr="00324ABA">
        <w:rPr>
          <w:rFonts w:ascii="Arial" w:hAnsi="Arial" w:cs="Arial"/>
          <w:sz w:val="20"/>
          <w:szCs w:val="2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72967EBD" w14:textId="51FE4680" w:rsidR="007E1C62" w:rsidRPr="00324ABA" w:rsidRDefault="0078396D" w:rsidP="0078396D">
      <w:pPr>
        <w:jc w:val="both"/>
        <w:rPr>
          <w:rFonts w:ascii="Arial" w:hAnsi="Arial" w:cs="Arial"/>
          <w:sz w:val="20"/>
          <w:szCs w:val="20"/>
        </w:rPr>
      </w:pPr>
      <w:r w:rsidRPr="00324ABA">
        <w:rPr>
          <w:rFonts w:ascii="Arial" w:hAnsi="Arial" w:cs="Arial"/>
          <w:sz w:val="20"/>
          <w:szCs w:val="20"/>
        </w:rPr>
        <w:t>SE PRECISA QUE LOS ÚNICOS DOCUMENTOS QUE DEBEN LLENAR ESTE REQUISITO SON LOS DE ÍNDOLE LEGAL</w:t>
      </w:r>
    </w:p>
    <w:p w14:paraId="317D1D2B" w14:textId="22E38447" w:rsidR="007E1C62" w:rsidRPr="00324ABA" w:rsidRDefault="0078396D" w:rsidP="0078396D">
      <w:pPr>
        <w:jc w:val="both"/>
        <w:rPr>
          <w:rFonts w:ascii="Arial" w:hAnsi="Arial" w:cs="Arial"/>
          <w:b/>
          <w:sz w:val="20"/>
          <w:szCs w:val="20"/>
        </w:rPr>
      </w:pPr>
      <w:r w:rsidRPr="00324ABA">
        <w:rPr>
          <w:rFonts w:ascii="Arial" w:hAnsi="Arial" w:cs="Arial"/>
          <w:b/>
          <w:sz w:val="20"/>
          <w:szCs w:val="20"/>
        </w:rPr>
        <w:t>1.1.2.4. PERSONAS JURÍDICAS PÚBLICAS O PRIVADAS DE ORIGEN EXTRANJERO</w:t>
      </w:r>
    </w:p>
    <w:p w14:paraId="2BBF1AD7" w14:textId="26457A17" w:rsidR="007E1C62" w:rsidRPr="00324ABA" w:rsidRDefault="0078396D" w:rsidP="0078396D">
      <w:pPr>
        <w:jc w:val="both"/>
        <w:rPr>
          <w:rFonts w:ascii="Arial" w:hAnsi="Arial" w:cs="Arial"/>
          <w:sz w:val="20"/>
          <w:szCs w:val="20"/>
        </w:rPr>
      </w:pPr>
      <w:r w:rsidRPr="00324ABA">
        <w:rPr>
          <w:rFonts w:ascii="Arial" w:hAnsi="Arial" w:cs="Arial"/>
          <w:sz w:val="20"/>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7FEF111C" w14:textId="0D56613A" w:rsidR="007E1C62" w:rsidRPr="00324ABA" w:rsidRDefault="0078396D" w:rsidP="008C1DB9">
      <w:pPr>
        <w:jc w:val="both"/>
        <w:rPr>
          <w:rFonts w:ascii="Arial" w:hAnsi="Arial" w:cs="Arial"/>
          <w:sz w:val="20"/>
          <w:szCs w:val="20"/>
        </w:rPr>
      </w:pPr>
      <w:r w:rsidRPr="00324ABA">
        <w:rPr>
          <w:rFonts w:ascii="Arial" w:hAnsi="Arial" w:cs="Arial"/>
          <w:sz w:val="20"/>
          <w:szCs w:val="20"/>
        </w:rPr>
        <w:t>Las propuestas de personas jurídicas de origen extranjero se someterán en todo caso a la legislación colombiana, sin perjuicio de lo cual, para su participación deberán cumplir con las siguientes condiciones:</w:t>
      </w:r>
    </w:p>
    <w:p w14:paraId="1D94E862" w14:textId="45DCA1D9" w:rsidR="007E1C62" w:rsidRPr="00324ABA" w:rsidRDefault="0078396D" w:rsidP="008C1DB9">
      <w:pPr>
        <w:ind w:left="1134" w:hanging="1134"/>
        <w:jc w:val="both"/>
        <w:rPr>
          <w:rFonts w:ascii="Arial" w:hAnsi="Arial" w:cs="Arial"/>
          <w:b/>
          <w:sz w:val="20"/>
          <w:szCs w:val="20"/>
        </w:rPr>
      </w:pPr>
      <w:r w:rsidRPr="00324ABA">
        <w:rPr>
          <w:rFonts w:ascii="Arial" w:hAnsi="Arial" w:cs="Arial"/>
          <w:b/>
          <w:sz w:val="20"/>
          <w:szCs w:val="20"/>
        </w:rPr>
        <w:t>1.1.2.4.1 PERSONAS JURÍDICAS DE ORIGEN EXTRANJERO SIN SUCURSAL EN COLOMBIA:</w:t>
      </w:r>
    </w:p>
    <w:p w14:paraId="471A8219" w14:textId="2BAF8F89" w:rsidR="007E1C62" w:rsidRPr="00324ABA" w:rsidRDefault="0078396D">
      <w:pPr>
        <w:numPr>
          <w:ilvl w:val="0"/>
          <w:numId w:val="29"/>
        </w:numPr>
        <w:jc w:val="both"/>
        <w:rPr>
          <w:rFonts w:ascii="Arial" w:hAnsi="Arial" w:cs="Arial"/>
          <w:sz w:val="20"/>
          <w:szCs w:val="20"/>
        </w:rPr>
      </w:pPr>
      <w:r w:rsidRPr="00324ABA">
        <w:rPr>
          <w:rFonts w:ascii="Arial" w:hAnsi="Arial" w:cs="Arial"/>
          <w:sz w:val="20"/>
          <w:szCs w:val="20"/>
        </w:rPr>
        <w:lastRenderedPageBreak/>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D6B988F" w14:textId="53803F36" w:rsidR="007E1C62" w:rsidRPr="00324ABA" w:rsidRDefault="0078396D">
      <w:pPr>
        <w:numPr>
          <w:ilvl w:val="0"/>
          <w:numId w:val="29"/>
        </w:numPr>
        <w:jc w:val="both"/>
        <w:rPr>
          <w:rFonts w:ascii="Arial" w:hAnsi="Arial" w:cs="Arial"/>
          <w:sz w:val="20"/>
          <w:szCs w:val="20"/>
        </w:rPr>
      </w:pPr>
      <w:r w:rsidRPr="00324ABA">
        <w:rPr>
          <w:rFonts w:ascii="Arial" w:hAnsi="Arial" w:cs="Arial"/>
          <w:sz w:val="20"/>
          <w:szCs w:val="20"/>
        </w:rPr>
        <w:t xml:space="preserve">Acreditar un término mínimo permanente de duración de la sociedad de dos (2) años, contados a partir del vencimiento del plazo máximo para la entrega del bien o servicio o de la vigencia del contrato. </w:t>
      </w:r>
    </w:p>
    <w:p w14:paraId="2C264DB7" w14:textId="6F739339" w:rsidR="007E1C62" w:rsidRPr="00324ABA" w:rsidRDefault="0078396D">
      <w:pPr>
        <w:numPr>
          <w:ilvl w:val="0"/>
          <w:numId w:val="29"/>
        </w:numPr>
        <w:jc w:val="both"/>
        <w:rPr>
          <w:rFonts w:ascii="Arial" w:hAnsi="Arial" w:cs="Arial"/>
          <w:sz w:val="20"/>
          <w:szCs w:val="20"/>
        </w:rPr>
      </w:pPr>
      <w:r w:rsidRPr="00324ABA">
        <w:rPr>
          <w:rFonts w:ascii="Arial" w:hAnsi="Arial" w:cs="Arial"/>
          <w:sz w:val="20"/>
          <w:szCs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531BEBB9" w14:textId="7928C0BF" w:rsidR="007E1C62" w:rsidRPr="00324ABA" w:rsidRDefault="0078396D">
      <w:pPr>
        <w:numPr>
          <w:ilvl w:val="0"/>
          <w:numId w:val="29"/>
        </w:numPr>
        <w:jc w:val="both"/>
        <w:rPr>
          <w:rFonts w:ascii="Arial" w:hAnsi="Arial" w:cs="Arial"/>
          <w:sz w:val="20"/>
          <w:szCs w:val="20"/>
        </w:rPr>
      </w:pPr>
      <w:r w:rsidRPr="00324ABA">
        <w:rPr>
          <w:rFonts w:ascii="Arial" w:hAnsi="Arial" w:cs="Arial"/>
          <w:sz w:val="20"/>
          <w:szCs w:val="20"/>
        </w:rPr>
        <w:t xml:space="preserve">Las personas jurídicas extranjeras sin domicilio en Colombia deberán acreditar en el país un apoderado domiciliado en Colombia, debidamente facultado para presentar la propuesta y suministrar la información solicitada,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 </w:t>
      </w:r>
    </w:p>
    <w:p w14:paraId="3466E13C" w14:textId="52698C96"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b/>
          <w:sz w:val="20"/>
          <w:szCs w:val="20"/>
        </w:rPr>
        <w:t xml:space="preserve">PARÁGRAFO: </w:t>
      </w:r>
      <w:r w:rsidRPr="00324ABA">
        <w:rPr>
          <w:rFonts w:ascii="Arial" w:hAnsi="Arial" w:cs="Arial"/>
          <w:sz w:val="20"/>
          <w:szCs w:val="20"/>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14:paraId="26891268" w14:textId="2B775720" w:rsidR="007E1C62" w:rsidRPr="00324ABA" w:rsidRDefault="0078396D" w:rsidP="008C1DB9">
      <w:pPr>
        <w:autoSpaceDE w:val="0"/>
        <w:autoSpaceDN w:val="0"/>
        <w:adjustRightInd w:val="0"/>
        <w:jc w:val="both"/>
        <w:rPr>
          <w:rFonts w:ascii="Arial" w:hAnsi="Arial" w:cs="Arial"/>
          <w:sz w:val="20"/>
          <w:szCs w:val="20"/>
        </w:rPr>
      </w:pPr>
      <w:r w:rsidRPr="00324ABA">
        <w:rPr>
          <w:rFonts w:ascii="Arial" w:hAnsi="Arial" w:cs="Arial"/>
          <w:sz w:val="20"/>
          <w:szCs w:val="20"/>
        </w:rPr>
        <w:t>Las propuestas de personas jurídicas de origen extranjero se someterán en todo caso a la legislación colombiana. Para su participación deberán cumplir con los requisitos establecidos en las leyes y normas aplicables.</w:t>
      </w:r>
    </w:p>
    <w:p w14:paraId="0E29E275" w14:textId="1C56244B" w:rsidR="007E1C62" w:rsidRPr="00324ABA" w:rsidRDefault="0078396D" w:rsidP="0078396D">
      <w:pPr>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Los documentos otorgados en el exterior deberán presentarse así:</w:t>
      </w:r>
    </w:p>
    <w:p w14:paraId="18A6E723" w14:textId="0FF8C9CB" w:rsidR="007E1C62" w:rsidRPr="00324ABA" w:rsidRDefault="0078396D">
      <w:pPr>
        <w:numPr>
          <w:ilvl w:val="0"/>
          <w:numId w:val="30"/>
        </w:numPr>
        <w:jc w:val="both"/>
        <w:rPr>
          <w:rFonts w:ascii="Arial" w:hAnsi="Arial" w:cs="Arial"/>
          <w:sz w:val="20"/>
          <w:szCs w:val="20"/>
        </w:rPr>
      </w:pPr>
      <w:r w:rsidRPr="00324ABA">
        <w:rPr>
          <w:rFonts w:ascii="Arial" w:hAnsi="Arial" w:cs="Arial"/>
          <w:sz w:val="20"/>
          <w:szCs w:val="20"/>
        </w:rPr>
        <w:t>Si los documentos provienen de un país que no es miembro de la Convención de la HAYA, los documentos deberán estar apostillados, legalizados y con traducción oficial.</w:t>
      </w:r>
    </w:p>
    <w:p w14:paraId="08FE5CC0" w14:textId="227027BA" w:rsidR="007E1C62" w:rsidRPr="00324ABA" w:rsidRDefault="0078396D">
      <w:pPr>
        <w:numPr>
          <w:ilvl w:val="0"/>
          <w:numId w:val="30"/>
        </w:numPr>
        <w:jc w:val="both"/>
        <w:rPr>
          <w:rFonts w:ascii="Arial" w:hAnsi="Arial" w:cs="Arial"/>
          <w:sz w:val="20"/>
          <w:szCs w:val="20"/>
        </w:rPr>
      </w:pPr>
      <w:r w:rsidRPr="00324ABA">
        <w:rPr>
          <w:rFonts w:ascii="Arial" w:hAnsi="Arial" w:cs="Arial"/>
          <w:sz w:val="20"/>
          <w:szCs w:val="20"/>
        </w:rPr>
        <w:lastRenderedPageBreak/>
        <w:t>Si se tratare de documentos expedidos por autoridades de país miembro de la Convención de la HAYA de 1961, se requerirá únicamente de la Apostilla del país de origen y su respectiva traducción oficial.</w:t>
      </w:r>
      <w:r w:rsidRPr="00324ABA">
        <w:rPr>
          <w:rFonts w:ascii="Arial" w:hAnsi="Arial" w:cs="Arial"/>
          <w:sz w:val="20"/>
          <w:szCs w:val="20"/>
        </w:rPr>
        <w:tab/>
      </w:r>
    </w:p>
    <w:p w14:paraId="1E6877A0" w14:textId="5D6F8265" w:rsidR="007E1C62" w:rsidRPr="00324ABA" w:rsidRDefault="0078396D" w:rsidP="0078396D">
      <w:pPr>
        <w:autoSpaceDE w:val="0"/>
        <w:autoSpaceDN w:val="0"/>
        <w:spacing w:before="40" w:after="40"/>
        <w:jc w:val="both"/>
        <w:rPr>
          <w:rFonts w:ascii="Arial" w:hAnsi="Arial" w:cs="Arial"/>
          <w:sz w:val="20"/>
          <w:szCs w:val="20"/>
        </w:rPr>
      </w:pPr>
      <w:r w:rsidRPr="00324ABA">
        <w:rPr>
          <w:rFonts w:ascii="Arial" w:hAnsi="Arial" w:cs="Arial"/>
          <w:b/>
          <w:bCs/>
          <w:sz w:val="20"/>
          <w:szCs w:val="20"/>
        </w:rPr>
        <w:t>Legalización. </w:t>
      </w:r>
      <w:r w:rsidRPr="00324ABA">
        <w:rPr>
          <w:rFonts w:ascii="Arial" w:hAnsi="Arial" w:cs="Arial"/>
          <w:sz w:val="20"/>
          <w:szCs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14:paraId="333B9FA7" w14:textId="719B00F1" w:rsidR="007E1C62" w:rsidRPr="00324ABA" w:rsidRDefault="0078396D" w:rsidP="008C1DB9">
      <w:pPr>
        <w:autoSpaceDE w:val="0"/>
        <w:autoSpaceDN w:val="0"/>
        <w:jc w:val="both"/>
        <w:rPr>
          <w:rFonts w:ascii="Arial" w:hAnsi="Arial" w:cs="Arial"/>
          <w:sz w:val="20"/>
          <w:szCs w:val="20"/>
        </w:rPr>
      </w:pPr>
      <w:r w:rsidRPr="00324ABA">
        <w:rPr>
          <w:rFonts w:ascii="Arial" w:hAnsi="Arial" w:cs="Arial"/>
          <w:b/>
          <w:bCs/>
          <w:sz w:val="20"/>
          <w:szCs w:val="20"/>
        </w:rPr>
        <w:t>Apostilla.  </w:t>
      </w:r>
      <w:r w:rsidRPr="00324ABA">
        <w:rPr>
          <w:rFonts w:ascii="Arial" w:hAnsi="Arial" w:cs="Arial"/>
          <w:sz w:val="20"/>
          <w:szCs w:val="20"/>
        </w:rPr>
        <w:t xml:space="preserve">El trámite que debe seguir el documento extranjero de menor complejidad que la </w:t>
      </w:r>
      <w:r w:rsidR="000E4147" w:rsidRPr="00324ABA">
        <w:rPr>
          <w:rFonts w:ascii="Arial" w:hAnsi="Arial" w:cs="Arial"/>
          <w:sz w:val="20"/>
          <w:szCs w:val="20"/>
        </w:rPr>
        <w:t>legalización, con</w:t>
      </w:r>
      <w:r w:rsidRPr="00324ABA">
        <w:rPr>
          <w:rFonts w:ascii="Arial" w:hAnsi="Arial" w:cs="Arial"/>
          <w:sz w:val="20"/>
          <w:szCs w:val="20"/>
        </w:rPr>
        <w:t xml:space="preserve">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14:paraId="11688BFC" w14:textId="77777777" w:rsidR="007E1C62" w:rsidRPr="00324ABA" w:rsidRDefault="0078396D" w:rsidP="0078396D">
      <w:pPr>
        <w:autoSpaceDE w:val="0"/>
        <w:autoSpaceDN w:val="0"/>
        <w:jc w:val="both"/>
        <w:rPr>
          <w:rFonts w:ascii="Arial" w:hAnsi="Arial" w:cs="Arial"/>
          <w:sz w:val="20"/>
          <w:szCs w:val="20"/>
        </w:rPr>
      </w:pPr>
      <w:r w:rsidRPr="00324ABA">
        <w:rPr>
          <w:rFonts w:ascii="Arial" w:hAnsi="Arial" w:cs="Arial"/>
          <w:b/>
          <w:sz w:val="20"/>
          <w:szCs w:val="20"/>
        </w:rPr>
        <w:t>Traducción Oficial</w:t>
      </w:r>
      <w:r w:rsidRPr="00324ABA">
        <w:rPr>
          <w:rFonts w:ascii="Arial" w:hAnsi="Arial" w:cs="Arial"/>
          <w:sz w:val="20"/>
          <w:szCs w:val="2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07540648" w14:textId="74382561" w:rsidR="007E1C62" w:rsidRPr="00324ABA" w:rsidRDefault="00E33F6F" w:rsidP="0078396D">
      <w:pPr>
        <w:jc w:val="both"/>
        <w:rPr>
          <w:rFonts w:ascii="Arial" w:hAnsi="Arial" w:cs="Arial"/>
          <w:sz w:val="20"/>
          <w:szCs w:val="20"/>
        </w:rPr>
      </w:pPr>
      <w:r w:rsidRPr="00324ABA">
        <w:rPr>
          <w:rFonts w:ascii="Arial" w:hAnsi="Arial" w:cs="Arial"/>
          <w:sz w:val="20"/>
          <w:szCs w:val="20"/>
        </w:rPr>
        <w:t>Se precisa que los únicos documentos que deben llenar este requisito son los de índole legal</w:t>
      </w:r>
    </w:p>
    <w:p w14:paraId="3085CFD7" w14:textId="3819C0FE" w:rsidR="007E1C62" w:rsidRPr="00324ABA" w:rsidRDefault="0078396D" w:rsidP="0078396D">
      <w:pPr>
        <w:jc w:val="both"/>
        <w:rPr>
          <w:rFonts w:ascii="Arial" w:hAnsi="Arial" w:cs="Arial"/>
          <w:b/>
          <w:sz w:val="20"/>
          <w:szCs w:val="20"/>
        </w:rPr>
      </w:pPr>
      <w:r w:rsidRPr="00324ABA">
        <w:rPr>
          <w:rFonts w:ascii="Arial" w:hAnsi="Arial" w:cs="Arial"/>
          <w:b/>
          <w:sz w:val="20"/>
          <w:szCs w:val="20"/>
        </w:rPr>
        <w:t>1.1.2.5. Apoderado.</w:t>
      </w:r>
    </w:p>
    <w:p w14:paraId="188325A1"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81" w:anchor="251" w:history="1">
        <w:r w:rsidRPr="00324ABA">
          <w:rPr>
            <w:rFonts w:ascii="Arial" w:hAnsi="Arial" w:cs="Arial"/>
            <w:sz w:val="20"/>
            <w:szCs w:val="20"/>
          </w:rPr>
          <w:t>251</w:t>
        </w:r>
      </w:hyperlink>
      <w:r w:rsidRPr="00324ABA">
        <w:rPr>
          <w:rFonts w:ascii="Arial" w:hAnsi="Arial" w:cs="Arial"/>
          <w:sz w:val="20"/>
          <w:szCs w:val="20"/>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ARTÍCULO 74. Código General Del Proceso. </w:t>
      </w:r>
    </w:p>
    <w:p w14:paraId="1A617296" w14:textId="4F0DAB16" w:rsidR="007E1C62" w:rsidRPr="00324ABA" w:rsidRDefault="0078396D" w:rsidP="008C1DB9">
      <w:pPr>
        <w:jc w:val="both"/>
        <w:rPr>
          <w:rFonts w:ascii="Arial" w:hAnsi="Arial" w:cs="Arial"/>
          <w:sz w:val="20"/>
          <w:szCs w:val="20"/>
        </w:rPr>
      </w:pPr>
      <w:r w:rsidRPr="00324ABA">
        <w:rPr>
          <w:rFonts w:ascii="Arial" w:hAnsi="Arial" w:cs="Arial"/>
          <w:sz w:val="20"/>
          <w:szCs w:val="20"/>
        </w:rPr>
        <w:t>Así mismo, será aplicable lo dispuesto en la Circular 17 Colombia Compra Eficiente, en lo referente a que los poderes especiales para actuar en los procesos de contratación requieren nota de presentación personal.</w:t>
      </w:r>
    </w:p>
    <w:p w14:paraId="68E02DE5" w14:textId="4BAC2FC8" w:rsidR="007E1C62" w:rsidRPr="00324ABA" w:rsidRDefault="00AB19D3" w:rsidP="0078396D">
      <w:pPr>
        <w:autoSpaceDE w:val="0"/>
        <w:autoSpaceDN w:val="0"/>
        <w:adjustRightInd w:val="0"/>
        <w:jc w:val="both"/>
        <w:rPr>
          <w:rFonts w:ascii="Arial" w:hAnsi="Arial" w:cs="Arial"/>
          <w:b/>
          <w:bCs/>
          <w:sz w:val="20"/>
          <w:szCs w:val="20"/>
        </w:rPr>
      </w:pPr>
      <w:r>
        <w:rPr>
          <w:rFonts w:ascii="Arial" w:hAnsi="Arial" w:cs="Arial"/>
          <w:b/>
          <w:sz w:val="20"/>
          <w:szCs w:val="20"/>
        </w:rPr>
        <w:lastRenderedPageBreak/>
        <w:t>1.1.3</w:t>
      </w:r>
      <w:r w:rsidR="0078396D" w:rsidRPr="00324ABA">
        <w:rPr>
          <w:rFonts w:ascii="Arial" w:hAnsi="Arial" w:cs="Arial"/>
          <w:b/>
          <w:sz w:val="20"/>
          <w:szCs w:val="20"/>
        </w:rPr>
        <w:t xml:space="preserve">.   </w:t>
      </w:r>
      <w:r w:rsidR="0078396D" w:rsidRPr="00324ABA">
        <w:rPr>
          <w:rFonts w:ascii="Arial" w:hAnsi="Arial" w:cs="Arial"/>
          <w:b/>
          <w:bCs/>
          <w:sz w:val="20"/>
          <w:szCs w:val="20"/>
        </w:rPr>
        <w:t xml:space="preserve"> PROPUESTAS CONJUNTAS.</w:t>
      </w:r>
    </w:p>
    <w:p w14:paraId="6DCDF384" w14:textId="1614B370"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Para los eventos previstos en el artículo 7 de la Ley 80 de 1993, podrán participar consorcios y uniones temporales, para lo cual deberán cumplir los siguientes requisitos:</w:t>
      </w:r>
    </w:p>
    <w:p w14:paraId="619E5C1B" w14:textId="70C8B591" w:rsidR="007E1C62" w:rsidRPr="00324ABA" w:rsidRDefault="0078396D">
      <w:pPr>
        <w:numPr>
          <w:ilvl w:val="0"/>
          <w:numId w:val="10"/>
        </w:numPr>
        <w:tabs>
          <w:tab w:val="clear" w:pos="720"/>
          <w:tab w:val="num" w:pos="0"/>
        </w:tabs>
        <w:autoSpaceDE w:val="0"/>
        <w:autoSpaceDN w:val="0"/>
        <w:adjustRightInd w:val="0"/>
        <w:ind w:left="284" w:hanging="284"/>
        <w:jc w:val="both"/>
        <w:rPr>
          <w:rFonts w:ascii="Arial" w:hAnsi="Arial" w:cs="Arial"/>
          <w:sz w:val="20"/>
          <w:szCs w:val="20"/>
        </w:rPr>
      </w:pPr>
      <w:r w:rsidRPr="00324ABA">
        <w:rPr>
          <w:rFonts w:ascii="Arial" w:hAnsi="Arial" w:cs="Arial"/>
          <w:sz w:val="20"/>
          <w:szCs w:val="20"/>
        </w:rPr>
        <w:t>El proponente deberá indicar expresamente en el documento de conformación, si su propuesta se formula a título de consorcio o unión temporal, con la respectiva denominación e integrantes que la conforman.</w:t>
      </w:r>
    </w:p>
    <w:p w14:paraId="2A1B0A58" w14:textId="48746A2E" w:rsidR="007E1C62" w:rsidRPr="00840D48" w:rsidRDefault="0078396D">
      <w:pPr>
        <w:pStyle w:val="Prrafodelista"/>
        <w:numPr>
          <w:ilvl w:val="0"/>
          <w:numId w:val="10"/>
        </w:numPr>
        <w:tabs>
          <w:tab w:val="clear" w:pos="720"/>
          <w:tab w:val="num" w:pos="862"/>
        </w:tabs>
        <w:autoSpaceDE w:val="0"/>
        <w:autoSpaceDN w:val="0"/>
        <w:adjustRightInd w:val="0"/>
        <w:ind w:left="284" w:hanging="295"/>
        <w:jc w:val="both"/>
        <w:rPr>
          <w:rFonts w:ascii="Arial" w:hAnsi="Arial" w:cs="Arial"/>
          <w:sz w:val="20"/>
          <w:szCs w:val="20"/>
        </w:rPr>
      </w:pPr>
      <w:r w:rsidRPr="00840D48">
        <w:rPr>
          <w:rFonts w:ascii="Arial" w:hAnsi="Arial" w:cs="Arial"/>
          <w:sz w:val="20"/>
          <w:szCs w:val="20"/>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477610A5" w14:textId="77777777" w:rsidR="00840D48" w:rsidRDefault="0078396D" w:rsidP="003373E7">
      <w:pPr>
        <w:autoSpaceDE w:val="0"/>
        <w:autoSpaceDN w:val="0"/>
        <w:adjustRightInd w:val="0"/>
        <w:ind w:left="284"/>
        <w:jc w:val="both"/>
        <w:rPr>
          <w:rFonts w:ascii="Arial" w:hAnsi="Arial" w:cs="Arial"/>
          <w:sz w:val="20"/>
          <w:szCs w:val="20"/>
        </w:rPr>
      </w:pPr>
      <w:r w:rsidRPr="00324ABA">
        <w:rPr>
          <w:rFonts w:ascii="Arial" w:hAnsi="Arial" w:cs="Arial"/>
          <w:sz w:val="20"/>
          <w:szCs w:val="20"/>
        </w:rPr>
        <w:t>Si se trata de unión temporal, su porcentaje de participación y actividades en su ejecución, no podrán ser modificadas sin el consentimiento previo y escrito de la POLICÍA NACIONAL – POLICIA METROPOLITANA DE BARRANQUILLA.</w:t>
      </w:r>
    </w:p>
    <w:p w14:paraId="160E044F" w14:textId="77777777" w:rsidR="00840D48" w:rsidRDefault="0078396D">
      <w:pPr>
        <w:pStyle w:val="Prrafodelista"/>
        <w:numPr>
          <w:ilvl w:val="0"/>
          <w:numId w:val="10"/>
        </w:numPr>
        <w:autoSpaceDE w:val="0"/>
        <w:autoSpaceDN w:val="0"/>
        <w:adjustRightInd w:val="0"/>
        <w:jc w:val="both"/>
        <w:rPr>
          <w:rFonts w:ascii="Arial" w:hAnsi="Arial" w:cs="Arial"/>
          <w:sz w:val="20"/>
          <w:szCs w:val="20"/>
        </w:rPr>
      </w:pPr>
      <w:r w:rsidRPr="00840D48">
        <w:rPr>
          <w:rFonts w:ascii="Arial" w:hAnsi="Arial" w:cs="Arial"/>
          <w:sz w:val="20"/>
          <w:szCs w:val="20"/>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14:paraId="531E2DCA" w14:textId="77777777" w:rsidR="00840D48" w:rsidRDefault="0078396D">
      <w:pPr>
        <w:pStyle w:val="Prrafodelista"/>
        <w:numPr>
          <w:ilvl w:val="0"/>
          <w:numId w:val="10"/>
        </w:numPr>
        <w:autoSpaceDE w:val="0"/>
        <w:autoSpaceDN w:val="0"/>
        <w:adjustRightInd w:val="0"/>
        <w:jc w:val="both"/>
        <w:rPr>
          <w:rFonts w:ascii="Arial" w:hAnsi="Arial" w:cs="Arial"/>
          <w:sz w:val="20"/>
          <w:szCs w:val="20"/>
        </w:rPr>
      </w:pPr>
      <w:r w:rsidRPr="00840D48">
        <w:rPr>
          <w:rFonts w:ascii="Arial" w:hAnsi="Arial" w:cs="Arial"/>
          <w:sz w:val="20"/>
          <w:szCs w:val="20"/>
        </w:rPr>
        <w:t>Acreditar que el consorcio o unión temporal tendrá un término mínimo de duración de veintiséis (26) meses, contados a partir del vencimiento del plazo de la vigencia.</w:t>
      </w:r>
    </w:p>
    <w:p w14:paraId="4A78F388" w14:textId="77777777" w:rsidR="00840D48" w:rsidRDefault="0078396D">
      <w:pPr>
        <w:pStyle w:val="Prrafodelista"/>
        <w:numPr>
          <w:ilvl w:val="0"/>
          <w:numId w:val="10"/>
        </w:numPr>
        <w:autoSpaceDE w:val="0"/>
        <w:autoSpaceDN w:val="0"/>
        <w:adjustRightInd w:val="0"/>
        <w:jc w:val="both"/>
        <w:rPr>
          <w:rFonts w:ascii="Arial" w:hAnsi="Arial" w:cs="Arial"/>
          <w:sz w:val="20"/>
          <w:szCs w:val="20"/>
        </w:rPr>
      </w:pPr>
      <w:r w:rsidRPr="00840D48">
        <w:rPr>
          <w:rFonts w:ascii="Arial" w:hAnsi="Arial" w:cs="Arial"/>
          <w:sz w:val="20"/>
          <w:szCs w:val="20"/>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7FF083A8" w14:textId="77777777" w:rsidR="00840D48" w:rsidRDefault="0078396D">
      <w:pPr>
        <w:pStyle w:val="Prrafodelista"/>
        <w:numPr>
          <w:ilvl w:val="0"/>
          <w:numId w:val="10"/>
        </w:numPr>
        <w:autoSpaceDE w:val="0"/>
        <w:autoSpaceDN w:val="0"/>
        <w:adjustRightInd w:val="0"/>
        <w:jc w:val="both"/>
        <w:rPr>
          <w:rFonts w:ascii="Arial" w:hAnsi="Arial" w:cs="Arial"/>
          <w:sz w:val="20"/>
          <w:szCs w:val="20"/>
        </w:rPr>
      </w:pPr>
      <w:r w:rsidRPr="00840D48">
        <w:rPr>
          <w:rFonts w:ascii="Arial" w:hAnsi="Arial" w:cs="Arial"/>
          <w:sz w:val="20"/>
          <w:szCs w:val="20"/>
        </w:rPr>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3E887CF2" w14:textId="77777777" w:rsidR="00840D48" w:rsidRDefault="0078396D">
      <w:pPr>
        <w:pStyle w:val="Prrafodelista"/>
        <w:numPr>
          <w:ilvl w:val="0"/>
          <w:numId w:val="10"/>
        </w:numPr>
        <w:autoSpaceDE w:val="0"/>
        <w:autoSpaceDN w:val="0"/>
        <w:adjustRightInd w:val="0"/>
        <w:jc w:val="both"/>
        <w:rPr>
          <w:rFonts w:ascii="Arial" w:hAnsi="Arial" w:cs="Arial"/>
          <w:sz w:val="20"/>
          <w:szCs w:val="20"/>
        </w:rPr>
      </w:pPr>
      <w:r w:rsidRPr="00840D48">
        <w:rPr>
          <w:rFonts w:ascii="Arial" w:hAnsi="Arial" w:cs="Arial"/>
          <w:sz w:val="20"/>
          <w:szCs w:val="20"/>
        </w:rPr>
        <w:t>Deberá señalar en el documento consorcial o de constitución de la unión temporal, un número de cuenta bancaria registrada a nombre del consorcio o de la unión temporal, presentando igualmente la certificación bancaria de la misma.</w:t>
      </w:r>
    </w:p>
    <w:p w14:paraId="10B6E6E5" w14:textId="152E184C" w:rsidR="007E1C62" w:rsidRPr="00840D48" w:rsidRDefault="0078396D">
      <w:pPr>
        <w:pStyle w:val="Prrafodelista"/>
        <w:numPr>
          <w:ilvl w:val="0"/>
          <w:numId w:val="10"/>
        </w:numPr>
        <w:autoSpaceDE w:val="0"/>
        <w:autoSpaceDN w:val="0"/>
        <w:adjustRightInd w:val="0"/>
        <w:jc w:val="both"/>
        <w:rPr>
          <w:rFonts w:ascii="Arial" w:hAnsi="Arial" w:cs="Arial"/>
          <w:sz w:val="20"/>
          <w:szCs w:val="20"/>
        </w:rPr>
      </w:pPr>
      <w:r w:rsidRPr="00840D48">
        <w:rPr>
          <w:rFonts w:ascii="Arial" w:hAnsi="Arial" w:cs="Arial"/>
          <w:b/>
          <w:bCs/>
          <w:sz w:val="20"/>
          <w:szCs w:val="20"/>
        </w:rPr>
        <w:t>Una vez el contrato sea adjudicado al consorcio o unión temporal y dentro de los dos (2) días hábiles siguientes a la notificación, éste debe presentar el NIT del consorcio o unión temporal.</w:t>
      </w:r>
    </w:p>
    <w:p w14:paraId="36E81F8B" w14:textId="30C0D8C9" w:rsidR="007E1C62" w:rsidRPr="00324ABA" w:rsidRDefault="0078396D" w:rsidP="0078396D">
      <w:pPr>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Los proponentes que se presenten como consorcio o unión temporal deberán tener en cuenta que:</w:t>
      </w:r>
    </w:p>
    <w:p w14:paraId="405D40C4" w14:textId="77777777" w:rsidR="006F3C62"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lastRenderedPageBreak/>
        <w:t>En ningún caso podrá haber cesión de la participación entre quienes conforman el Consorcio o la Unión Temporal, salvo lo previsto en el artículo 9 de la Ley 80 de 1993.</w:t>
      </w:r>
    </w:p>
    <w:p w14:paraId="0D7A739C" w14:textId="516F92BD"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1A1FFEC4" w14:textId="291F7DBC"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Los objetos sociales de cada uno de sus integrantes deben estar relacionados con el objeto del proceso de contratación.</w:t>
      </w:r>
    </w:p>
    <w:p w14:paraId="5CDC7014" w14:textId="38275942" w:rsidR="007E1C62" w:rsidRPr="00324ABA" w:rsidRDefault="0078396D" w:rsidP="008C1DB9">
      <w:pPr>
        <w:autoSpaceDE w:val="0"/>
        <w:autoSpaceDN w:val="0"/>
        <w:adjustRightInd w:val="0"/>
        <w:rPr>
          <w:rFonts w:ascii="Arial" w:hAnsi="Arial" w:cs="Arial"/>
          <w:sz w:val="20"/>
          <w:szCs w:val="20"/>
        </w:rPr>
      </w:pPr>
      <w:r w:rsidRPr="00324ABA">
        <w:rPr>
          <w:rFonts w:ascii="Arial" w:hAnsi="Arial" w:cs="Arial"/>
          <w:sz w:val="20"/>
          <w:szCs w:val="20"/>
        </w:rPr>
        <w:t>No se aceptan propuestas bajo la modalidad de promesa de conformación de Consorcios o Uniones Temporales.</w:t>
      </w:r>
    </w:p>
    <w:p w14:paraId="03D4EB14" w14:textId="41CA49E5" w:rsidR="007E1C62" w:rsidRPr="00324ABA" w:rsidRDefault="006956EE" w:rsidP="0078396D">
      <w:pPr>
        <w:rPr>
          <w:rFonts w:ascii="Arial" w:hAnsi="Arial" w:cs="Arial"/>
          <w:sz w:val="20"/>
          <w:szCs w:val="20"/>
        </w:rPr>
      </w:pPr>
      <w:r>
        <w:rPr>
          <w:rFonts w:ascii="Arial" w:hAnsi="Arial" w:cs="Arial"/>
          <w:b/>
          <w:sz w:val="20"/>
          <w:szCs w:val="20"/>
        </w:rPr>
        <w:t>1.1.</w:t>
      </w:r>
      <w:r w:rsidR="00E361B6">
        <w:rPr>
          <w:rFonts w:ascii="Arial" w:hAnsi="Arial" w:cs="Arial"/>
          <w:b/>
          <w:sz w:val="20"/>
          <w:szCs w:val="20"/>
        </w:rPr>
        <w:t>5</w:t>
      </w:r>
      <w:r w:rsidR="0078396D" w:rsidRPr="00324ABA">
        <w:rPr>
          <w:rFonts w:ascii="Arial" w:hAnsi="Arial" w:cs="Arial"/>
          <w:b/>
          <w:sz w:val="20"/>
          <w:szCs w:val="20"/>
        </w:rPr>
        <w:t>.  AUTORIZACIÓN DE LA JUNTA DIRECTIVA U ÓRGANO SOCIAL COMPETENTE.</w:t>
      </w:r>
      <w:r w:rsidR="0078396D" w:rsidRPr="00324ABA">
        <w:rPr>
          <w:rFonts w:ascii="Arial" w:hAnsi="Arial" w:cs="Arial"/>
          <w:sz w:val="20"/>
          <w:szCs w:val="20"/>
        </w:rPr>
        <w:t xml:space="preserve"> </w:t>
      </w:r>
    </w:p>
    <w:p w14:paraId="4A56B5D4" w14:textId="58980926"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14:paraId="7B8A6087"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38934414" w14:textId="3643343A" w:rsidR="008C1DB9" w:rsidRPr="00132784" w:rsidRDefault="0078396D" w:rsidP="00132784">
      <w:pPr>
        <w:autoSpaceDE w:val="0"/>
        <w:autoSpaceDN w:val="0"/>
        <w:adjustRightInd w:val="0"/>
        <w:jc w:val="both"/>
        <w:rPr>
          <w:rFonts w:ascii="Arial" w:hAnsi="Arial" w:cs="Arial"/>
          <w:sz w:val="20"/>
          <w:szCs w:val="20"/>
        </w:rPr>
      </w:pPr>
      <w:r w:rsidRPr="00324ABA">
        <w:rPr>
          <w:rFonts w:ascii="Arial" w:hAnsi="Arial" w:cs="Arial"/>
          <w:sz w:val="20"/>
          <w:szCs w:val="20"/>
        </w:rPr>
        <w:t>Si se trata de apoderado, el proponente deberá anexar el poder respectivo en el cual cuente con amplias facultades para presentar oferta y suscribir el contrato.</w:t>
      </w:r>
    </w:p>
    <w:p w14:paraId="43ABA9B4" w14:textId="6A591519" w:rsidR="007E1C62" w:rsidRPr="00324ABA" w:rsidRDefault="006956EE" w:rsidP="008C1DB9">
      <w:pPr>
        <w:rPr>
          <w:rFonts w:ascii="Arial" w:hAnsi="Arial" w:cs="Arial"/>
          <w:sz w:val="20"/>
          <w:szCs w:val="20"/>
        </w:rPr>
      </w:pPr>
      <w:r>
        <w:rPr>
          <w:rFonts w:ascii="Arial" w:hAnsi="Arial" w:cs="Arial"/>
          <w:b/>
          <w:sz w:val="20"/>
          <w:szCs w:val="20"/>
        </w:rPr>
        <w:t>1.1.</w:t>
      </w:r>
      <w:r w:rsidR="00E361B6">
        <w:rPr>
          <w:rFonts w:ascii="Arial" w:hAnsi="Arial" w:cs="Arial"/>
          <w:b/>
          <w:sz w:val="20"/>
          <w:szCs w:val="20"/>
        </w:rPr>
        <w:t>6.</w:t>
      </w:r>
      <w:r w:rsidR="0078396D" w:rsidRPr="00324ABA">
        <w:rPr>
          <w:rFonts w:ascii="Arial" w:hAnsi="Arial" w:cs="Arial"/>
          <w:b/>
          <w:sz w:val="20"/>
          <w:szCs w:val="20"/>
        </w:rPr>
        <w:t xml:space="preserve"> FOTOCOPIA</w:t>
      </w:r>
      <w:r w:rsidR="0078396D" w:rsidRPr="00324ABA">
        <w:rPr>
          <w:rFonts w:ascii="Arial" w:hAnsi="Arial" w:cs="Arial"/>
          <w:b/>
          <w:bCs/>
          <w:sz w:val="20"/>
          <w:szCs w:val="20"/>
        </w:rPr>
        <w:t xml:space="preserve"> DE CEDULA DE CIUDADANIA </w:t>
      </w:r>
    </w:p>
    <w:p w14:paraId="555AED64" w14:textId="27A13BBA" w:rsidR="007E1C62" w:rsidRPr="00324ABA" w:rsidRDefault="0078396D" w:rsidP="0078396D">
      <w:pPr>
        <w:autoSpaceDE w:val="0"/>
        <w:autoSpaceDN w:val="0"/>
        <w:adjustRightInd w:val="0"/>
        <w:rPr>
          <w:rFonts w:ascii="Arial" w:hAnsi="Arial" w:cs="Arial"/>
          <w:sz w:val="20"/>
          <w:szCs w:val="20"/>
        </w:rPr>
      </w:pPr>
      <w:r w:rsidRPr="00324ABA">
        <w:rPr>
          <w:rFonts w:ascii="Arial" w:hAnsi="Arial" w:cs="Arial"/>
          <w:sz w:val="20"/>
          <w:szCs w:val="20"/>
        </w:rPr>
        <w:t xml:space="preserve">El proponente deberá adjuntar fotocopia de la cedula de ciudadanía del representante legal o de la persona natural que presenta la oferta. </w:t>
      </w:r>
    </w:p>
    <w:p w14:paraId="0F6DA97E" w14:textId="6F7D258F"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En caso de presentarse en forma asociativa ya sea por consorcio o unión temporal se deberán presentar las fotocopias de las cedulas de ciudadanía de cada uno de los representantes legales que conforman dicha asociación.</w:t>
      </w:r>
    </w:p>
    <w:p w14:paraId="33095141" w14:textId="1AD21479"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0ECA0CA1" w14:textId="153363D6" w:rsidR="007E1C62" w:rsidRPr="00324ABA" w:rsidRDefault="0078396D" w:rsidP="008C1DB9">
      <w:pPr>
        <w:autoSpaceDE w:val="0"/>
        <w:autoSpaceDN w:val="0"/>
        <w:adjustRightInd w:val="0"/>
        <w:rPr>
          <w:rFonts w:ascii="Arial" w:hAnsi="Arial" w:cs="Arial"/>
          <w:b/>
          <w:sz w:val="20"/>
          <w:szCs w:val="20"/>
        </w:rPr>
      </w:pPr>
      <w:r w:rsidRPr="00324ABA">
        <w:rPr>
          <w:rFonts w:ascii="Arial" w:hAnsi="Arial" w:cs="Arial"/>
          <w:b/>
          <w:sz w:val="20"/>
          <w:szCs w:val="20"/>
        </w:rPr>
        <w:t>1.1.</w:t>
      </w:r>
      <w:r w:rsidR="00E361B6">
        <w:rPr>
          <w:rFonts w:ascii="Arial" w:hAnsi="Arial" w:cs="Arial"/>
          <w:b/>
          <w:sz w:val="20"/>
          <w:szCs w:val="20"/>
        </w:rPr>
        <w:t>7.</w:t>
      </w:r>
      <w:r w:rsidRPr="00324ABA">
        <w:rPr>
          <w:rFonts w:ascii="Arial" w:hAnsi="Arial" w:cs="Arial"/>
          <w:b/>
          <w:sz w:val="20"/>
          <w:szCs w:val="20"/>
        </w:rPr>
        <w:t xml:space="preserve"> BOLETÍN RESPONSABLES FISCALES.</w:t>
      </w:r>
    </w:p>
    <w:p w14:paraId="2CDF2BD3" w14:textId="4072AC7D"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La POLICÍA NACIONAL- </w:t>
      </w:r>
      <w:r w:rsidR="00BD1345" w:rsidRPr="00BD1345">
        <w:rPr>
          <w:rFonts w:ascii="Arial" w:hAnsi="Arial" w:cs="Arial"/>
          <w:sz w:val="20"/>
          <w:szCs w:val="20"/>
        </w:rPr>
        <w:t>POLICÍA METROPOLITANA DE BARRANQUILLA</w:t>
      </w:r>
      <w:r w:rsidRPr="00324ABA">
        <w:rPr>
          <w:rFonts w:ascii="Arial" w:hAnsi="Arial" w:cs="Arial"/>
          <w:sz w:val="20"/>
          <w:szCs w:val="20"/>
        </w:rPr>
        <w:t xml:space="preserve">, consultará el Boletín de </w:t>
      </w:r>
      <w:r w:rsidR="00780944" w:rsidRPr="00324ABA">
        <w:rPr>
          <w:rFonts w:ascii="Arial" w:hAnsi="Arial" w:cs="Arial"/>
          <w:sz w:val="20"/>
          <w:szCs w:val="20"/>
        </w:rPr>
        <w:t>responsables</w:t>
      </w:r>
      <w:r w:rsidRPr="00324ABA">
        <w:rPr>
          <w:rFonts w:ascii="Arial" w:hAnsi="Arial" w:cs="Arial"/>
          <w:sz w:val="20"/>
          <w:szCs w:val="20"/>
        </w:rPr>
        <w:t xml:space="preserve"> Fiscales de la Contraloría General de la República de la firma y del representante legal.</w:t>
      </w:r>
    </w:p>
    <w:p w14:paraId="22BF401C" w14:textId="2559C4A2"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b/>
          <w:sz w:val="20"/>
          <w:szCs w:val="20"/>
        </w:rPr>
        <w:lastRenderedPageBreak/>
        <w:t>NOTA 1:</w:t>
      </w:r>
      <w:r w:rsidRPr="00324ABA">
        <w:rPr>
          <w:rFonts w:ascii="Arial" w:hAnsi="Arial" w:cs="Arial"/>
          <w:sz w:val="20"/>
          <w:szCs w:val="20"/>
        </w:rPr>
        <w:t xml:space="preserve"> El proponente no deberá encontrarse inscrito en el Boletín de </w:t>
      </w:r>
      <w:r w:rsidR="00780944" w:rsidRPr="00324ABA">
        <w:rPr>
          <w:rFonts w:ascii="Arial" w:hAnsi="Arial" w:cs="Arial"/>
          <w:sz w:val="20"/>
          <w:szCs w:val="20"/>
        </w:rPr>
        <w:t>responsables</w:t>
      </w:r>
      <w:r w:rsidRPr="00324ABA">
        <w:rPr>
          <w:rFonts w:ascii="Arial" w:hAnsi="Arial" w:cs="Arial"/>
          <w:sz w:val="20"/>
          <w:szCs w:val="20"/>
        </w:rPr>
        <w:t xml:space="preserve"> Fiscales (Artículo 60, Ley 610 de 2000); situación que podrá ser acreditada por el oferente en su propuesta con una expedición no superior a 30 días contados a partir del cierre o entrega de ofertas. </w:t>
      </w:r>
    </w:p>
    <w:p w14:paraId="2E0ED333" w14:textId="7FD939F0"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Igual requisito deberá cumplir las personas naturales (nacionales o extranjeras), el representante legal de las personas jurídicas nacionales o extranjeras y el representante de los consorcios o uniones temporales </w:t>
      </w:r>
    </w:p>
    <w:p w14:paraId="03FEE095" w14:textId="114BAA6D" w:rsidR="007E1C62" w:rsidRPr="00324ABA" w:rsidRDefault="006956EE" w:rsidP="0078396D">
      <w:pPr>
        <w:jc w:val="both"/>
        <w:rPr>
          <w:rFonts w:ascii="Arial" w:hAnsi="Arial" w:cs="Arial"/>
          <w:b/>
          <w:sz w:val="20"/>
          <w:szCs w:val="20"/>
        </w:rPr>
      </w:pPr>
      <w:r>
        <w:rPr>
          <w:rFonts w:ascii="Arial" w:hAnsi="Arial" w:cs="Arial"/>
          <w:b/>
          <w:sz w:val="20"/>
          <w:szCs w:val="20"/>
        </w:rPr>
        <w:t>1.1.</w:t>
      </w:r>
      <w:r w:rsidR="00E361B6">
        <w:rPr>
          <w:rFonts w:ascii="Arial" w:hAnsi="Arial" w:cs="Arial"/>
          <w:b/>
          <w:sz w:val="20"/>
          <w:szCs w:val="20"/>
        </w:rPr>
        <w:t>8</w:t>
      </w:r>
      <w:r w:rsidR="0078396D" w:rsidRPr="00324ABA">
        <w:rPr>
          <w:rFonts w:ascii="Arial" w:hAnsi="Arial" w:cs="Arial"/>
          <w:b/>
          <w:sz w:val="20"/>
          <w:szCs w:val="20"/>
        </w:rPr>
        <w:t>. CERTIFICADO DE ANTECEDENTES DISCIPLINARIOS.</w:t>
      </w:r>
    </w:p>
    <w:p w14:paraId="1AE39A46" w14:textId="07DC0DF5"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La Policía Nacional POLICIA METROPOLITANA DE BARRANQUILLA, consultará el certificado de antecedentes disciplinarios, expedido por la Procuraduría General de la Nación, de las personas naturales, los representantes legales de personas jurídicas y/o de quien en nombre de la persona jurídica presente la oferta. </w:t>
      </w:r>
    </w:p>
    <w:p w14:paraId="28A2284D" w14:textId="77777777" w:rsidR="007E1C62" w:rsidRPr="00324ABA" w:rsidRDefault="0078396D" w:rsidP="0078396D">
      <w:pPr>
        <w:jc w:val="both"/>
        <w:rPr>
          <w:rFonts w:ascii="Arial" w:hAnsi="Arial" w:cs="Arial"/>
          <w:sz w:val="20"/>
          <w:szCs w:val="20"/>
        </w:rPr>
      </w:pPr>
      <w:r w:rsidRPr="00324ABA">
        <w:rPr>
          <w:rFonts w:ascii="Arial" w:hAnsi="Arial" w:cs="Arial"/>
          <w:b/>
          <w:sz w:val="20"/>
          <w:szCs w:val="20"/>
        </w:rPr>
        <w:t>NOTA 1:</w:t>
      </w:r>
      <w:r w:rsidRPr="00324ABA">
        <w:rPr>
          <w:rFonts w:ascii="Arial" w:hAnsi="Arial" w:cs="Arial"/>
          <w:sz w:val="20"/>
          <w:szCs w:val="20"/>
        </w:rPr>
        <w:t xml:space="preserve"> 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2B81FDC3" w14:textId="29FCC2EE" w:rsidR="008C1DB9" w:rsidRPr="00324ABA" w:rsidRDefault="0078396D" w:rsidP="0078396D">
      <w:pPr>
        <w:jc w:val="both"/>
        <w:rPr>
          <w:rFonts w:ascii="Arial" w:hAnsi="Arial" w:cs="Arial"/>
          <w:sz w:val="20"/>
          <w:szCs w:val="20"/>
        </w:rPr>
      </w:pPr>
      <w:r w:rsidRPr="00324ABA">
        <w:rPr>
          <w:rFonts w:ascii="Arial" w:hAnsi="Arial" w:cs="Arial"/>
          <w:sz w:val="20"/>
          <w:szCs w:val="20"/>
        </w:rPr>
        <w:t xml:space="preserve">Igual requisito deberá cumplir las personas naturales (nacionales o extranjeras), el representante legal de las personas jurídicas nacionales o extranjeras y el representante de los consorcios o uniones temporales, </w:t>
      </w:r>
    </w:p>
    <w:p w14:paraId="76FD988A" w14:textId="0AB42B63" w:rsidR="007E1C62" w:rsidRPr="00132784" w:rsidRDefault="006956EE" w:rsidP="0078396D">
      <w:pPr>
        <w:jc w:val="both"/>
        <w:rPr>
          <w:rFonts w:ascii="Arial" w:hAnsi="Arial" w:cs="Arial"/>
          <w:b/>
          <w:bCs/>
          <w:sz w:val="20"/>
          <w:szCs w:val="20"/>
          <w:bdr w:val="none" w:sz="0" w:space="0" w:color="auto" w:frame="1"/>
        </w:rPr>
      </w:pPr>
      <w:r>
        <w:rPr>
          <w:rFonts w:ascii="Arial" w:hAnsi="Arial" w:cs="Arial"/>
          <w:b/>
          <w:bCs/>
          <w:sz w:val="20"/>
          <w:szCs w:val="20"/>
          <w:bdr w:val="none" w:sz="0" w:space="0" w:color="auto" w:frame="1"/>
        </w:rPr>
        <w:t>1.1.</w:t>
      </w:r>
      <w:r w:rsidR="00E361B6">
        <w:rPr>
          <w:rFonts w:ascii="Arial" w:hAnsi="Arial" w:cs="Arial"/>
          <w:b/>
          <w:bCs/>
          <w:sz w:val="20"/>
          <w:szCs w:val="20"/>
          <w:bdr w:val="none" w:sz="0" w:space="0" w:color="auto" w:frame="1"/>
        </w:rPr>
        <w:t>9</w:t>
      </w:r>
      <w:r w:rsidR="0078396D" w:rsidRPr="00324ABA">
        <w:rPr>
          <w:rFonts w:ascii="Arial" w:hAnsi="Arial" w:cs="Arial"/>
          <w:b/>
          <w:bCs/>
          <w:sz w:val="20"/>
          <w:szCs w:val="20"/>
          <w:bdr w:val="none" w:sz="0" w:space="0" w:color="auto" w:frame="1"/>
        </w:rPr>
        <w:t>. CERTIFICADO DE ANTECEDENTES JUDICIALES.</w:t>
      </w:r>
    </w:p>
    <w:p w14:paraId="79D1E0F0"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La POLICÍA NACIONAL- POLICIA METROPOLITANA DE BARRANQUILLA, consultará el CERTIFICADO DE ANTECEDENTES JUDICIALES, de las personas naturales, los representantes legales de personas jurídicas y/o de quien en nombre de la persona jurídica presente la oferta.</w:t>
      </w:r>
    </w:p>
    <w:p w14:paraId="770EFC36" w14:textId="0AACDC53" w:rsidR="007E1C62" w:rsidRPr="006F3C62" w:rsidRDefault="0078396D" w:rsidP="006F3C62">
      <w:pPr>
        <w:jc w:val="both"/>
        <w:rPr>
          <w:rFonts w:ascii="Arial" w:hAnsi="Arial" w:cs="Arial"/>
          <w:sz w:val="20"/>
          <w:szCs w:val="20"/>
        </w:rPr>
      </w:pPr>
      <w:r w:rsidRPr="00324ABA">
        <w:rPr>
          <w:rFonts w:ascii="Arial" w:hAnsi="Arial" w:cs="Arial"/>
          <w:sz w:val="20"/>
          <w:szCs w:val="20"/>
        </w:rPr>
        <w:t>La consulta se realizará ante la página de la Policía Nacional - Ministerio de Defensa Nacional. De conformidad con lo establecido en el artículo 94 del Decreto 019 de 2012.</w:t>
      </w:r>
    </w:p>
    <w:p w14:paraId="22741C96" w14:textId="60CEDFCD"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Igual requisito deberá cumplir las personas naturales (nacionales o extranjeras), el representante legal de las personas jurídicas nacionales o extranjeras y el representante de los consorcios o uniones temporales, </w:t>
      </w:r>
    </w:p>
    <w:p w14:paraId="5CE44994" w14:textId="28A7F70C" w:rsidR="007E1C62" w:rsidRPr="00132784" w:rsidRDefault="006956EE" w:rsidP="0078396D">
      <w:pPr>
        <w:jc w:val="both"/>
        <w:rPr>
          <w:rFonts w:ascii="Arial" w:hAnsi="Arial" w:cs="Arial"/>
          <w:b/>
          <w:sz w:val="20"/>
          <w:szCs w:val="20"/>
        </w:rPr>
      </w:pPr>
      <w:r>
        <w:rPr>
          <w:rFonts w:ascii="Arial" w:hAnsi="Arial" w:cs="Arial"/>
          <w:b/>
          <w:sz w:val="20"/>
          <w:szCs w:val="20"/>
        </w:rPr>
        <w:t>1.1.</w:t>
      </w:r>
      <w:r w:rsidR="00E361B6">
        <w:rPr>
          <w:rFonts w:ascii="Arial" w:hAnsi="Arial" w:cs="Arial"/>
          <w:b/>
          <w:sz w:val="20"/>
          <w:szCs w:val="20"/>
        </w:rPr>
        <w:t>10</w:t>
      </w:r>
      <w:r w:rsidR="0078396D" w:rsidRPr="00324ABA">
        <w:rPr>
          <w:rFonts w:ascii="Arial" w:hAnsi="Arial" w:cs="Arial"/>
          <w:b/>
          <w:sz w:val="20"/>
          <w:szCs w:val="20"/>
        </w:rPr>
        <w:t xml:space="preserve">.  CONSTANCIA DE CUMPLIMIENTO DE APORTES PARAFISCALES. </w:t>
      </w:r>
    </w:p>
    <w:p w14:paraId="1C90AAE2" w14:textId="3BDCFFB0" w:rsidR="007E1C62" w:rsidRPr="00324ABA" w:rsidRDefault="0078396D" w:rsidP="0078396D">
      <w:pPr>
        <w:jc w:val="both"/>
        <w:rPr>
          <w:rFonts w:ascii="Arial" w:hAnsi="Arial" w:cs="Arial"/>
          <w:sz w:val="20"/>
          <w:szCs w:val="20"/>
        </w:rPr>
      </w:pPr>
      <w:r w:rsidRPr="00324ABA">
        <w:rPr>
          <w:rFonts w:ascii="Arial" w:hAnsi="Arial" w:cs="Arial"/>
          <w:sz w:val="20"/>
          <w:szCs w:val="20"/>
        </w:rPr>
        <w:t>Para dar cumplimiento con lo previsto en la Ley 828 de 2003, el proponente deberá allegar una certificación   así:</w:t>
      </w:r>
    </w:p>
    <w:p w14:paraId="7A5F903F" w14:textId="2849CD31" w:rsidR="007E1C62" w:rsidRPr="00324ABA" w:rsidRDefault="0078396D" w:rsidP="0078396D">
      <w:pPr>
        <w:jc w:val="both"/>
        <w:rPr>
          <w:rFonts w:ascii="Arial" w:hAnsi="Arial" w:cs="Arial"/>
          <w:sz w:val="20"/>
          <w:szCs w:val="20"/>
        </w:rPr>
      </w:pPr>
      <w:r w:rsidRPr="00324ABA">
        <w:rPr>
          <w:rFonts w:ascii="Arial" w:hAnsi="Arial" w:cs="Arial"/>
          <w:b/>
          <w:sz w:val="20"/>
          <w:szCs w:val="20"/>
        </w:rPr>
        <w:t>Persona Jurídica</w:t>
      </w:r>
      <w:r w:rsidRPr="00324ABA">
        <w:rPr>
          <w:rFonts w:ascii="Arial" w:hAnsi="Arial" w:cs="Arial"/>
          <w:sz w:val="20"/>
          <w:szCs w:val="20"/>
        </w:rPr>
        <w:t>: certificación expedida por el representante legal o revisor fiscal por el término establecido en el Artículo 50 de la Ley 789 de 2002, aportando</w:t>
      </w:r>
      <w:r w:rsidRPr="00324ABA">
        <w:rPr>
          <w:rFonts w:ascii="Arial" w:hAnsi="Arial" w:cs="Arial"/>
          <w:sz w:val="20"/>
          <w:szCs w:val="20"/>
          <w:bdr w:val="none" w:sz="0" w:space="0" w:color="auto" w:frame="1"/>
        </w:rPr>
        <w:t xml:space="preserve"> la planilla del último pago de los aportes de salud y pensiones, fecha de pago verificable acorde Decreto 1670 de 2007.</w:t>
      </w:r>
    </w:p>
    <w:p w14:paraId="3F2DC057" w14:textId="6807D8BA" w:rsidR="007E1C62" w:rsidRPr="00324ABA" w:rsidRDefault="0078396D" w:rsidP="0078396D">
      <w:pPr>
        <w:jc w:val="both"/>
        <w:rPr>
          <w:rFonts w:ascii="Arial" w:hAnsi="Arial" w:cs="Arial"/>
          <w:sz w:val="20"/>
          <w:szCs w:val="20"/>
        </w:rPr>
      </w:pPr>
      <w:r w:rsidRPr="00324ABA">
        <w:rPr>
          <w:rFonts w:ascii="Arial" w:hAnsi="Arial" w:cs="Arial"/>
          <w:b/>
          <w:sz w:val="20"/>
          <w:szCs w:val="20"/>
        </w:rPr>
        <w:lastRenderedPageBreak/>
        <w:t>Persona Natural:</w:t>
      </w:r>
      <w:r w:rsidRPr="00324ABA">
        <w:rPr>
          <w:rFonts w:ascii="Arial" w:hAnsi="Arial" w:cs="Arial"/>
          <w:sz w:val="20"/>
          <w:szCs w:val="20"/>
        </w:rPr>
        <w:t xml:space="preserve"> 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w:t>
      </w:r>
      <w:r w:rsidR="00132784">
        <w:rPr>
          <w:rFonts w:ascii="Arial" w:hAnsi="Arial" w:cs="Arial"/>
          <w:sz w:val="20"/>
          <w:szCs w:val="20"/>
        </w:rPr>
        <w:t>pecto su fidelidad y veracidad.</w:t>
      </w:r>
    </w:p>
    <w:p w14:paraId="6CBADFE5" w14:textId="10123F20" w:rsidR="007E1C62" w:rsidRPr="00132784"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34C31A10" w14:textId="21448F4F"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Esta misma previsión aplica para las personas naturales extranjeras con domicilio en Colombia las cuales, deberán acreditar este requisito respecto del personal vinculado en Colombia.</w:t>
      </w:r>
    </w:p>
    <w:p w14:paraId="10FDBEBF" w14:textId="3251AADE"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Cuando se trate de </w:t>
      </w:r>
      <w:r w:rsidRPr="00324ABA">
        <w:rPr>
          <w:rFonts w:ascii="Arial" w:hAnsi="Arial" w:cs="Arial"/>
          <w:b/>
          <w:bCs/>
          <w:sz w:val="20"/>
          <w:szCs w:val="20"/>
        </w:rPr>
        <w:t>Consorcios o Uniones Temporales</w:t>
      </w:r>
      <w:r w:rsidRPr="00324ABA">
        <w:rPr>
          <w:rFonts w:ascii="Arial" w:hAnsi="Arial" w:cs="Arial"/>
          <w:sz w:val="20"/>
          <w:szCs w:val="20"/>
        </w:rPr>
        <w:t xml:space="preserve">, cada uno de sus integrantes, deberá aportar por separado la certificación aquí exigida. </w:t>
      </w:r>
    </w:p>
    <w:p w14:paraId="0CCB2635" w14:textId="5E3A8FC1" w:rsidR="007E1C62" w:rsidRPr="00132784" w:rsidRDefault="0078396D" w:rsidP="0078396D">
      <w:pPr>
        <w:jc w:val="both"/>
        <w:rPr>
          <w:rFonts w:ascii="Arial" w:hAnsi="Arial" w:cs="Arial"/>
          <w:sz w:val="20"/>
          <w:szCs w:val="20"/>
        </w:rPr>
      </w:pPr>
      <w:r w:rsidRPr="00324ABA">
        <w:rPr>
          <w:rFonts w:ascii="Arial" w:hAnsi="Arial" w:cs="Arial"/>
          <w:sz w:val="20"/>
          <w:szCs w:val="20"/>
        </w:rPr>
        <w:t>En caso de ser el proponente persona natural o jurídica sin</w:t>
      </w:r>
      <w:r w:rsidRPr="00324ABA">
        <w:rPr>
          <w:rFonts w:ascii="Arial" w:hAnsi="Arial" w:cs="Arial"/>
          <w:b/>
          <w:bCs/>
          <w:sz w:val="20"/>
          <w:szCs w:val="20"/>
        </w:rPr>
        <w:t xml:space="preserve"> personal a cargo </w:t>
      </w:r>
      <w:r w:rsidRPr="00324ABA">
        <w:rPr>
          <w:rFonts w:ascii="Arial" w:hAnsi="Arial" w:cs="Arial"/>
          <w:sz w:val="20"/>
          <w:szCs w:val="20"/>
        </w:rPr>
        <w:t xml:space="preserve">y por ende no estar obligado a efectuar el pago de aportes parafiscales y seguridad social, certificará bajo la gravedad de juramento dicha situación. </w:t>
      </w:r>
    </w:p>
    <w:p w14:paraId="624A44B5" w14:textId="68649FEC" w:rsidR="007E1C62" w:rsidRPr="00324ABA" w:rsidRDefault="0078396D" w:rsidP="0078396D">
      <w:pPr>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No aplica para las personas naturales y jurídicas de origen extranjero sin sucursal en Colombia.</w:t>
      </w:r>
    </w:p>
    <w:p w14:paraId="27640C63" w14:textId="4D6FCAF0" w:rsidR="007E1C62" w:rsidRPr="00324ABA" w:rsidRDefault="006956EE" w:rsidP="0078396D">
      <w:pPr>
        <w:autoSpaceDE w:val="0"/>
        <w:autoSpaceDN w:val="0"/>
        <w:adjustRightInd w:val="0"/>
        <w:jc w:val="both"/>
        <w:rPr>
          <w:rFonts w:ascii="Arial" w:hAnsi="Arial" w:cs="Arial"/>
          <w:b/>
          <w:sz w:val="20"/>
          <w:szCs w:val="20"/>
        </w:rPr>
      </w:pPr>
      <w:r>
        <w:rPr>
          <w:rFonts w:ascii="Arial" w:hAnsi="Arial" w:cs="Arial"/>
          <w:b/>
          <w:sz w:val="20"/>
          <w:szCs w:val="20"/>
        </w:rPr>
        <w:t>1.1.1</w:t>
      </w:r>
      <w:r w:rsidR="00E361B6">
        <w:rPr>
          <w:rFonts w:ascii="Arial" w:hAnsi="Arial" w:cs="Arial"/>
          <w:b/>
          <w:sz w:val="20"/>
          <w:szCs w:val="20"/>
        </w:rPr>
        <w:t>1</w:t>
      </w:r>
      <w:r w:rsidR="0078396D" w:rsidRPr="00324ABA">
        <w:rPr>
          <w:rFonts w:ascii="Arial" w:hAnsi="Arial" w:cs="Arial"/>
          <w:b/>
          <w:sz w:val="20"/>
          <w:szCs w:val="20"/>
        </w:rPr>
        <w:t xml:space="preserve">. COMPROMISO ANTICORRUPCIÓN. </w:t>
      </w:r>
    </w:p>
    <w:p w14:paraId="4DAC3A5F" w14:textId="7E26A169" w:rsidR="007E1C62" w:rsidRPr="00324ABA" w:rsidRDefault="0078396D" w:rsidP="00A17A36">
      <w:pPr>
        <w:autoSpaceDE w:val="0"/>
        <w:autoSpaceDN w:val="0"/>
        <w:adjustRightInd w:val="0"/>
        <w:jc w:val="both"/>
        <w:rPr>
          <w:rFonts w:ascii="Arial" w:hAnsi="Arial" w:cs="Arial"/>
          <w:sz w:val="20"/>
          <w:szCs w:val="20"/>
        </w:rPr>
      </w:pPr>
      <w:r w:rsidRPr="00324ABA">
        <w:rPr>
          <w:rFonts w:ascii="Arial" w:hAnsi="Arial" w:cs="Arial"/>
          <w:sz w:val="20"/>
          <w:szCs w:val="20"/>
        </w:rPr>
        <w:t xml:space="preserve">El oferente deberá proceder al diligenciamiento del </w:t>
      </w:r>
      <w:r w:rsidRPr="00324ABA">
        <w:rPr>
          <w:rFonts w:ascii="Arial" w:hAnsi="Arial" w:cs="Arial"/>
          <w:b/>
          <w:sz w:val="20"/>
          <w:szCs w:val="20"/>
          <w:u w:val="single"/>
        </w:rPr>
        <w:t xml:space="preserve">formulario </w:t>
      </w:r>
      <w:r w:rsidRPr="00324ABA">
        <w:rPr>
          <w:rFonts w:ascii="Arial" w:hAnsi="Arial" w:cs="Arial"/>
          <w:sz w:val="20"/>
          <w:szCs w:val="20"/>
        </w:rPr>
        <w:t>y entregarlo con la oferta.</w:t>
      </w:r>
    </w:p>
    <w:p w14:paraId="62521597" w14:textId="475DF234" w:rsidR="007E1C62" w:rsidRPr="00324ABA" w:rsidRDefault="006956EE" w:rsidP="0078396D">
      <w:pPr>
        <w:autoSpaceDE w:val="0"/>
        <w:autoSpaceDN w:val="0"/>
        <w:adjustRightInd w:val="0"/>
        <w:jc w:val="both"/>
        <w:rPr>
          <w:rFonts w:ascii="Arial" w:hAnsi="Arial" w:cs="Arial"/>
          <w:b/>
          <w:sz w:val="20"/>
          <w:szCs w:val="20"/>
        </w:rPr>
      </w:pPr>
      <w:r>
        <w:rPr>
          <w:rFonts w:ascii="Arial" w:hAnsi="Arial" w:cs="Arial"/>
          <w:b/>
          <w:sz w:val="20"/>
          <w:szCs w:val="20"/>
        </w:rPr>
        <w:t>1.1.1</w:t>
      </w:r>
      <w:r w:rsidR="00E361B6">
        <w:rPr>
          <w:rFonts w:ascii="Arial" w:hAnsi="Arial" w:cs="Arial"/>
          <w:b/>
          <w:sz w:val="20"/>
          <w:szCs w:val="20"/>
        </w:rPr>
        <w:t>2</w:t>
      </w:r>
      <w:r w:rsidR="0078396D" w:rsidRPr="00324ABA">
        <w:rPr>
          <w:rFonts w:ascii="Arial" w:hAnsi="Arial" w:cs="Arial"/>
          <w:b/>
          <w:sz w:val="20"/>
          <w:szCs w:val="20"/>
        </w:rPr>
        <w:t>. REGISTRO ÚNICO DE PROPONENTES.</w:t>
      </w:r>
    </w:p>
    <w:p w14:paraId="2D6EDE8E" w14:textId="1E11B19D" w:rsidR="007E1C62" w:rsidRPr="00324ABA" w:rsidRDefault="0078396D" w:rsidP="0078396D">
      <w:pPr>
        <w:jc w:val="both"/>
        <w:rPr>
          <w:rFonts w:ascii="Arial" w:hAnsi="Arial" w:cs="Arial"/>
          <w:sz w:val="20"/>
          <w:szCs w:val="16"/>
        </w:rPr>
      </w:pPr>
      <w:bookmarkStart w:id="6" w:name="_Hlk49356486"/>
      <w:r w:rsidRPr="00324ABA">
        <w:rPr>
          <w:rFonts w:ascii="Arial" w:hAnsi="Arial" w:cs="Arial"/>
          <w:sz w:val="20"/>
          <w:szCs w:val="16"/>
        </w:rPr>
        <w:t>El proponente y/o en su defecto los miembros del consorcio o unión temporal, provean los bienes y/o servicios objeto del presente proceso, deberán registrar experiencia en</w:t>
      </w:r>
      <w:r w:rsidRPr="00324ABA">
        <w:rPr>
          <w:rFonts w:ascii="Arial" w:hAnsi="Arial" w:cs="Arial"/>
          <w:b/>
          <w:sz w:val="20"/>
          <w:szCs w:val="16"/>
          <w:u w:val="single"/>
        </w:rPr>
        <w:t xml:space="preserve"> contratos </w:t>
      </w:r>
      <w:r w:rsidR="00780944" w:rsidRPr="00324ABA">
        <w:rPr>
          <w:rFonts w:ascii="Arial" w:hAnsi="Arial" w:cs="Arial"/>
          <w:b/>
          <w:sz w:val="20"/>
          <w:szCs w:val="16"/>
          <w:u w:val="single"/>
        </w:rPr>
        <w:t xml:space="preserve">registrados </w:t>
      </w:r>
      <w:r w:rsidR="00780944" w:rsidRPr="00324ABA">
        <w:rPr>
          <w:rFonts w:ascii="Arial" w:hAnsi="Arial" w:cs="Arial"/>
          <w:sz w:val="20"/>
          <w:szCs w:val="16"/>
        </w:rPr>
        <w:t>en</w:t>
      </w:r>
      <w:r w:rsidRPr="00324ABA">
        <w:rPr>
          <w:rFonts w:ascii="Arial" w:hAnsi="Arial" w:cs="Arial"/>
          <w:sz w:val="20"/>
          <w:szCs w:val="16"/>
        </w:rPr>
        <w:t xml:space="preserve"> los segmentos, familias y clases, del Registro Único de Proponentes (RUP) de acuerdo a los establecidos en el numeral 1.1. DESCRIPCIÓN GENERAL DEL OBJETO del presente estudio previo, la sumatoria de la cuantía de las certificaciones deberá ser mayor o igual </w:t>
      </w:r>
      <w:r w:rsidR="00BD1345">
        <w:rPr>
          <w:rFonts w:ascii="Arial" w:hAnsi="Arial" w:cs="Arial"/>
          <w:sz w:val="20"/>
          <w:szCs w:val="16"/>
        </w:rPr>
        <w:t xml:space="preserve">al </w:t>
      </w:r>
      <w:r w:rsidR="00E77DB1">
        <w:rPr>
          <w:rFonts w:ascii="Arial" w:hAnsi="Arial" w:cs="Arial"/>
          <w:sz w:val="20"/>
          <w:szCs w:val="16"/>
        </w:rPr>
        <w:t>10</w:t>
      </w:r>
      <w:r w:rsidR="007610BD">
        <w:rPr>
          <w:rFonts w:ascii="Arial" w:hAnsi="Arial" w:cs="Arial"/>
          <w:sz w:val="20"/>
          <w:szCs w:val="16"/>
        </w:rPr>
        <w:t>0</w:t>
      </w:r>
      <w:r w:rsidR="00BD1345">
        <w:rPr>
          <w:rFonts w:ascii="Arial" w:hAnsi="Arial" w:cs="Arial"/>
          <w:sz w:val="20"/>
          <w:szCs w:val="16"/>
        </w:rPr>
        <w:t xml:space="preserve">% del presupuesto oficial asignado </w:t>
      </w:r>
      <w:r w:rsidRPr="00324ABA">
        <w:rPr>
          <w:rFonts w:ascii="Arial" w:hAnsi="Arial" w:cs="Arial"/>
          <w:sz w:val="20"/>
          <w:szCs w:val="16"/>
        </w:rPr>
        <w:t xml:space="preserve">según el objeto del contrato. La experiencia deberá estar relacionada en el </w:t>
      </w:r>
      <w:r w:rsidRPr="00324ABA">
        <w:rPr>
          <w:rFonts w:ascii="Arial" w:hAnsi="Arial" w:cs="Arial"/>
          <w:b/>
          <w:sz w:val="20"/>
          <w:szCs w:val="16"/>
        </w:rPr>
        <w:t>formato No.1 “Experiencia del proponente</w:t>
      </w:r>
      <w:r w:rsidRPr="00324ABA">
        <w:rPr>
          <w:rFonts w:ascii="Arial" w:hAnsi="Arial" w:cs="Arial"/>
          <w:sz w:val="20"/>
          <w:szCs w:val="16"/>
        </w:rPr>
        <w:t>”</w:t>
      </w:r>
      <w:r w:rsidR="00BD1345">
        <w:rPr>
          <w:rFonts w:ascii="Arial" w:hAnsi="Arial" w:cs="Arial"/>
          <w:sz w:val="20"/>
          <w:szCs w:val="16"/>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53"/>
        <w:gridCol w:w="1491"/>
        <w:gridCol w:w="1504"/>
        <w:gridCol w:w="1533"/>
        <w:gridCol w:w="1504"/>
      </w:tblGrid>
      <w:tr w:rsidR="0078396D" w:rsidRPr="006F3C62" w14:paraId="73DFC439" w14:textId="77777777" w:rsidTr="0078396D">
        <w:trPr>
          <w:trHeight w:val="340"/>
          <w:jc w:val="center"/>
        </w:trPr>
        <w:tc>
          <w:tcPr>
            <w:tcW w:w="1753" w:type="dxa"/>
            <w:tcBorders>
              <w:top w:val="single" w:sz="4" w:space="0" w:color="auto"/>
              <w:left w:val="single" w:sz="4" w:space="0" w:color="auto"/>
              <w:bottom w:val="single" w:sz="4" w:space="0" w:color="auto"/>
              <w:right w:val="single" w:sz="4" w:space="0" w:color="auto"/>
            </w:tcBorders>
            <w:vAlign w:val="center"/>
            <w:hideMark/>
          </w:tcPr>
          <w:p w14:paraId="2B0312B5" w14:textId="77777777" w:rsidR="007E1C62" w:rsidRPr="006F3C62" w:rsidRDefault="0078396D" w:rsidP="00E361B6">
            <w:pPr>
              <w:spacing w:after="0"/>
              <w:jc w:val="center"/>
              <w:rPr>
                <w:rFonts w:ascii="Arial" w:eastAsia="MS Mincho" w:hAnsi="Arial" w:cs="Arial"/>
                <w:b/>
                <w:sz w:val="16"/>
                <w:szCs w:val="12"/>
              </w:rPr>
            </w:pPr>
            <w:r w:rsidRPr="006F3C62">
              <w:rPr>
                <w:rFonts w:ascii="Arial" w:eastAsia="MS Mincho" w:hAnsi="Arial" w:cs="Arial"/>
                <w:b/>
                <w:sz w:val="16"/>
                <w:szCs w:val="12"/>
              </w:rPr>
              <w:t>CLASIFICACIÓN UNSPSC</w:t>
            </w:r>
          </w:p>
        </w:tc>
        <w:tc>
          <w:tcPr>
            <w:tcW w:w="1491" w:type="dxa"/>
            <w:tcBorders>
              <w:top w:val="single" w:sz="4" w:space="0" w:color="auto"/>
              <w:left w:val="single" w:sz="4" w:space="0" w:color="auto"/>
              <w:bottom w:val="single" w:sz="4" w:space="0" w:color="auto"/>
              <w:right w:val="single" w:sz="4" w:space="0" w:color="auto"/>
            </w:tcBorders>
            <w:vAlign w:val="center"/>
            <w:hideMark/>
          </w:tcPr>
          <w:p w14:paraId="2FF16DF1" w14:textId="77777777" w:rsidR="007E1C62" w:rsidRPr="006F3C62" w:rsidRDefault="0078396D" w:rsidP="00E361B6">
            <w:pPr>
              <w:spacing w:after="0"/>
              <w:jc w:val="center"/>
              <w:rPr>
                <w:rFonts w:ascii="Arial" w:eastAsia="MS Mincho" w:hAnsi="Arial" w:cs="Arial"/>
                <w:b/>
                <w:sz w:val="16"/>
                <w:szCs w:val="12"/>
              </w:rPr>
            </w:pPr>
            <w:r w:rsidRPr="006F3C62">
              <w:rPr>
                <w:rFonts w:ascii="Arial" w:eastAsia="MS Mincho" w:hAnsi="Arial" w:cs="Arial"/>
                <w:b/>
                <w:sz w:val="16"/>
                <w:szCs w:val="12"/>
              </w:rPr>
              <w:t>SEGMENTO</w:t>
            </w:r>
          </w:p>
        </w:tc>
        <w:tc>
          <w:tcPr>
            <w:tcW w:w="1504" w:type="dxa"/>
            <w:tcBorders>
              <w:top w:val="single" w:sz="4" w:space="0" w:color="auto"/>
              <w:left w:val="single" w:sz="4" w:space="0" w:color="auto"/>
              <w:bottom w:val="single" w:sz="4" w:space="0" w:color="auto"/>
              <w:right w:val="single" w:sz="4" w:space="0" w:color="auto"/>
            </w:tcBorders>
            <w:vAlign w:val="center"/>
            <w:hideMark/>
          </w:tcPr>
          <w:p w14:paraId="5C137544" w14:textId="77777777" w:rsidR="007E1C62" w:rsidRPr="006F3C62" w:rsidRDefault="0078396D" w:rsidP="00E361B6">
            <w:pPr>
              <w:spacing w:after="0"/>
              <w:jc w:val="center"/>
              <w:rPr>
                <w:rFonts w:ascii="Arial" w:eastAsia="MS Mincho" w:hAnsi="Arial" w:cs="Arial"/>
                <w:b/>
                <w:sz w:val="16"/>
                <w:szCs w:val="12"/>
              </w:rPr>
            </w:pPr>
            <w:r w:rsidRPr="006F3C62">
              <w:rPr>
                <w:rFonts w:ascii="Arial" w:eastAsia="MS Mincho" w:hAnsi="Arial" w:cs="Arial"/>
                <w:b/>
                <w:sz w:val="16"/>
                <w:szCs w:val="12"/>
              </w:rPr>
              <w:t>FAMILIA</w:t>
            </w:r>
          </w:p>
        </w:tc>
        <w:tc>
          <w:tcPr>
            <w:tcW w:w="1533" w:type="dxa"/>
            <w:tcBorders>
              <w:top w:val="single" w:sz="4" w:space="0" w:color="auto"/>
              <w:left w:val="single" w:sz="4" w:space="0" w:color="auto"/>
              <w:bottom w:val="single" w:sz="4" w:space="0" w:color="auto"/>
              <w:right w:val="single" w:sz="4" w:space="0" w:color="auto"/>
            </w:tcBorders>
            <w:vAlign w:val="center"/>
            <w:hideMark/>
          </w:tcPr>
          <w:p w14:paraId="71868CD0" w14:textId="77777777" w:rsidR="007E1C62" w:rsidRPr="006F3C62" w:rsidRDefault="0078396D" w:rsidP="00E361B6">
            <w:pPr>
              <w:spacing w:after="0"/>
              <w:jc w:val="center"/>
              <w:rPr>
                <w:rFonts w:ascii="Arial" w:eastAsia="MS Mincho" w:hAnsi="Arial" w:cs="Arial"/>
                <w:b/>
                <w:sz w:val="16"/>
                <w:szCs w:val="12"/>
              </w:rPr>
            </w:pPr>
            <w:r w:rsidRPr="006F3C62">
              <w:rPr>
                <w:rFonts w:ascii="Arial" w:eastAsia="MS Mincho" w:hAnsi="Arial" w:cs="Arial"/>
                <w:b/>
                <w:sz w:val="16"/>
                <w:szCs w:val="12"/>
              </w:rPr>
              <w:t>CLASE</w:t>
            </w:r>
          </w:p>
        </w:tc>
        <w:tc>
          <w:tcPr>
            <w:tcW w:w="1504" w:type="dxa"/>
            <w:tcBorders>
              <w:top w:val="single" w:sz="4" w:space="0" w:color="auto"/>
              <w:left w:val="single" w:sz="4" w:space="0" w:color="auto"/>
              <w:bottom w:val="single" w:sz="4" w:space="0" w:color="auto"/>
              <w:right w:val="single" w:sz="4" w:space="0" w:color="auto"/>
            </w:tcBorders>
            <w:vAlign w:val="center"/>
            <w:hideMark/>
          </w:tcPr>
          <w:p w14:paraId="51D502F8" w14:textId="77777777" w:rsidR="007E1C62" w:rsidRPr="006F3C62" w:rsidRDefault="0078396D" w:rsidP="00E361B6">
            <w:pPr>
              <w:spacing w:after="0"/>
              <w:jc w:val="center"/>
              <w:rPr>
                <w:rFonts w:ascii="Arial" w:eastAsia="MS Mincho" w:hAnsi="Arial" w:cs="Arial"/>
                <w:b/>
                <w:sz w:val="16"/>
                <w:szCs w:val="12"/>
              </w:rPr>
            </w:pPr>
            <w:r w:rsidRPr="006F3C62">
              <w:rPr>
                <w:rFonts w:ascii="Arial" w:eastAsia="MS Mincho" w:hAnsi="Arial" w:cs="Arial"/>
                <w:b/>
                <w:sz w:val="16"/>
                <w:szCs w:val="12"/>
              </w:rPr>
              <w:t>PRODUCTO</w:t>
            </w:r>
          </w:p>
        </w:tc>
      </w:tr>
      <w:tr w:rsidR="0078396D" w:rsidRPr="006F3C62" w14:paraId="583A804C" w14:textId="77777777" w:rsidTr="0078396D">
        <w:trPr>
          <w:jc w:val="center"/>
        </w:trPr>
        <w:tc>
          <w:tcPr>
            <w:tcW w:w="1753" w:type="dxa"/>
            <w:tcBorders>
              <w:top w:val="single" w:sz="4" w:space="0" w:color="auto"/>
              <w:left w:val="single" w:sz="4" w:space="0" w:color="auto"/>
              <w:bottom w:val="single" w:sz="4" w:space="0" w:color="auto"/>
              <w:right w:val="single" w:sz="4" w:space="0" w:color="auto"/>
            </w:tcBorders>
            <w:vAlign w:val="center"/>
            <w:hideMark/>
          </w:tcPr>
          <w:p w14:paraId="6A77C0A1" w14:textId="77777777" w:rsidR="007E1C62" w:rsidRPr="006F3C62" w:rsidRDefault="0078396D" w:rsidP="00E361B6">
            <w:pPr>
              <w:spacing w:after="0"/>
              <w:jc w:val="center"/>
              <w:rPr>
                <w:rFonts w:ascii="Arial" w:eastAsia="MS Mincho" w:hAnsi="Arial" w:cs="Arial"/>
                <w:b/>
                <w:sz w:val="16"/>
                <w:szCs w:val="12"/>
                <w:highlight w:val="red"/>
              </w:rPr>
            </w:pPr>
            <w:r w:rsidRPr="006F3C62">
              <w:rPr>
                <w:rFonts w:ascii="Arial" w:hAnsi="Arial" w:cs="Arial"/>
                <w:sz w:val="16"/>
                <w:szCs w:val="12"/>
              </w:rPr>
              <w:t>78181500</w:t>
            </w:r>
          </w:p>
        </w:tc>
        <w:tc>
          <w:tcPr>
            <w:tcW w:w="1491" w:type="dxa"/>
            <w:tcBorders>
              <w:top w:val="single" w:sz="4" w:space="0" w:color="auto"/>
              <w:left w:val="single" w:sz="4" w:space="0" w:color="auto"/>
              <w:bottom w:val="single" w:sz="4" w:space="0" w:color="auto"/>
              <w:right w:val="single" w:sz="4" w:space="0" w:color="auto"/>
            </w:tcBorders>
            <w:vAlign w:val="center"/>
            <w:hideMark/>
          </w:tcPr>
          <w:p w14:paraId="0F25DF7F" w14:textId="77777777" w:rsidR="007E1C62" w:rsidRPr="006F3C62" w:rsidRDefault="0078396D" w:rsidP="00E361B6">
            <w:pPr>
              <w:spacing w:after="0"/>
              <w:jc w:val="center"/>
              <w:rPr>
                <w:rFonts w:ascii="Arial" w:eastAsia="MS Mincho" w:hAnsi="Arial" w:cs="Arial"/>
                <w:sz w:val="16"/>
                <w:szCs w:val="12"/>
                <w:highlight w:val="red"/>
              </w:rPr>
            </w:pPr>
            <w:r w:rsidRPr="006F3C62">
              <w:rPr>
                <w:rFonts w:ascii="Arial" w:hAnsi="Arial" w:cs="Arial"/>
                <w:sz w:val="16"/>
                <w:szCs w:val="12"/>
              </w:rPr>
              <w:t>Servicio de transporte, almacenaje y correo.</w:t>
            </w:r>
          </w:p>
        </w:tc>
        <w:tc>
          <w:tcPr>
            <w:tcW w:w="1504" w:type="dxa"/>
            <w:tcBorders>
              <w:top w:val="single" w:sz="4" w:space="0" w:color="auto"/>
              <w:left w:val="single" w:sz="4" w:space="0" w:color="auto"/>
              <w:bottom w:val="single" w:sz="4" w:space="0" w:color="auto"/>
              <w:right w:val="single" w:sz="4" w:space="0" w:color="auto"/>
            </w:tcBorders>
            <w:vAlign w:val="center"/>
            <w:hideMark/>
          </w:tcPr>
          <w:p w14:paraId="3AFBBA0B" w14:textId="77777777" w:rsidR="007E1C62" w:rsidRPr="006F3C62" w:rsidRDefault="0078396D" w:rsidP="00E361B6">
            <w:pPr>
              <w:spacing w:after="0"/>
              <w:jc w:val="center"/>
              <w:rPr>
                <w:rFonts w:ascii="Arial" w:eastAsia="MS Mincho" w:hAnsi="Arial" w:cs="Arial"/>
                <w:sz w:val="16"/>
                <w:szCs w:val="12"/>
                <w:highlight w:val="red"/>
              </w:rPr>
            </w:pPr>
            <w:r w:rsidRPr="006F3C62">
              <w:rPr>
                <w:rFonts w:ascii="Arial" w:hAnsi="Arial" w:cs="Arial"/>
                <w:sz w:val="16"/>
                <w:szCs w:val="12"/>
              </w:rPr>
              <w:t>Servicio de mantenimiento o   reparaciones de transportes.</w:t>
            </w:r>
          </w:p>
        </w:tc>
        <w:tc>
          <w:tcPr>
            <w:tcW w:w="1533" w:type="dxa"/>
            <w:tcBorders>
              <w:top w:val="single" w:sz="4" w:space="0" w:color="auto"/>
              <w:left w:val="single" w:sz="4" w:space="0" w:color="auto"/>
              <w:bottom w:val="single" w:sz="4" w:space="0" w:color="auto"/>
              <w:right w:val="single" w:sz="4" w:space="0" w:color="auto"/>
            </w:tcBorders>
            <w:vAlign w:val="center"/>
            <w:hideMark/>
          </w:tcPr>
          <w:p w14:paraId="661D0698" w14:textId="77777777" w:rsidR="007E1C62" w:rsidRPr="006F3C62" w:rsidRDefault="0078396D" w:rsidP="00E361B6">
            <w:pPr>
              <w:spacing w:after="0"/>
              <w:jc w:val="center"/>
              <w:rPr>
                <w:rFonts w:ascii="Arial" w:eastAsia="MS Mincho" w:hAnsi="Arial" w:cs="Arial"/>
                <w:sz w:val="16"/>
                <w:szCs w:val="12"/>
                <w:highlight w:val="red"/>
              </w:rPr>
            </w:pPr>
            <w:r w:rsidRPr="006F3C62">
              <w:rPr>
                <w:rFonts w:ascii="Arial" w:hAnsi="Arial" w:cs="Arial"/>
                <w:sz w:val="16"/>
                <w:szCs w:val="12"/>
              </w:rPr>
              <w:t>Servicios de mantenimiento y reparación de vehículos.</w:t>
            </w:r>
          </w:p>
        </w:tc>
        <w:tc>
          <w:tcPr>
            <w:tcW w:w="1504" w:type="dxa"/>
            <w:tcBorders>
              <w:top w:val="single" w:sz="4" w:space="0" w:color="auto"/>
              <w:left w:val="single" w:sz="4" w:space="0" w:color="auto"/>
              <w:bottom w:val="single" w:sz="4" w:space="0" w:color="auto"/>
              <w:right w:val="single" w:sz="4" w:space="0" w:color="auto"/>
            </w:tcBorders>
            <w:vAlign w:val="center"/>
          </w:tcPr>
          <w:p w14:paraId="0292E3D1" w14:textId="77777777" w:rsidR="007E1C62" w:rsidRPr="006F3C62" w:rsidRDefault="0078396D" w:rsidP="00E361B6">
            <w:pPr>
              <w:spacing w:after="0"/>
              <w:jc w:val="center"/>
              <w:rPr>
                <w:rFonts w:ascii="Arial" w:eastAsia="MS Mincho" w:hAnsi="Arial" w:cs="Arial"/>
                <w:sz w:val="16"/>
                <w:szCs w:val="12"/>
                <w:highlight w:val="red"/>
              </w:rPr>
            </w:pPr>
            <w:r w:rsidRPr="006F3C62">
              <w:rPr>
                <w:rFonts w:ascii="Arial" w:hAnsi="Arial" w:cs="Arial"/>
                <w:sz w:val="16"/>
                <w:szCs w:val="12"/>
              </w:rPr>
              <w:t>N/A</w:t>
            </w:r>
          </w:p>
        </w:tc>
      </w:tr>
    </w:tbl>
    <w:p w14:paraId="4C59E474" w14:textId="2E373229" w:rsidR="007E1C62" w:rsidRPr="00324ABA" w:rsidRDefault="0078396D" w:rsidP="0078396D">
      <w:pPr>
        <w:jc w:val="both"/>
        <w:rPr>
          <w:rFonts w:ascii="Arial" w:hAnsi="Arial" w:cs="Arial"/>
          <w:sz w:val="20"/>
          <w:szCs w:val="16"/>
        </w:rPr>
      </w:pPr>
      <w:r w:rsidRPr="00324ABA">
        <w:rPr>
          <w:rFonts w:ascii="Arial" w:hAnsi="Arial" w:cs="Arial"/>
          <w:b/>
          <w:sz w:val="20"/>
          <w:szCs w:val="16"/>
        </w:rPr>
        <w:t>Nota 1:</w:t>
      </w:r>
      <w:r w:rsidRPr="00324ABA">
        <w:rPr>
          <w:rFonts w:ascii="Arial" w:hAnsi="Arial" w:cs="Arial"/>
          <w:sz w:val="20"/>
          <w:szCs w:val="16"/>
        </w:rPr>
        <w:t xml:space="preserve"> para el caso de propuestas conjuntas, la experiencia relacionada en el formato No.1 puede ser presentada por uno o varios de los miembros del Consorcio o Unión Temporal.</w:t>
      </w:r>
    </w:p>
    <w:p w14:paraId="5D2889BE" w14:textId="16A36C0D" w:rsidR="007E1C62" w:rsidRPr="00324ABA" w:rsidRDefault="0078396D" w:rsidP="0078396D">
      <w:pPr>
        <w:jc w:val="both"/>
        <w:rPr>
          <w:rFonts w:ascii="Arial" w:hAnsi="Arial" w:cs="Arial"/>
          <w:sz w:val="20"/>
          <w:szCs w:val="16"/>
        </w:rPr>
      </w:pPr>
      <w:r w:rsidRPr="00324ABA">
        <w:rPr>
          <w:rFonts w:ascii="Arial" w:hAnsi="Arial" w:cs="Arial"/>
          <w:b/>
          <w:sz w:val="20"/>
          <w:szCs w:val="16"/>
        </w:rPr>
        <w:lastRenderedPageBreak/>
        <w:t>Nota 2:</w:t>
      </w:r>
      <w:r w:rsidRPr="00324ABA">
        <w:rPr>
          <w:rFonts w:ascii="Arial" w:hAnsi="Arial" w:cs="Arial"/>
          <w:sz w:val="20"/>
          <w:szCs w:val="16"/>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  </w:t>
      </w:r>
    </w:p>
    <w:p w14:paraId="77392C9D" w14:textId="77777777" w:rsidR="007E1C62" w:rsidRPr="00324ABA" w:rsidRDefault="0078396D" w:rsidP="0078396D">
      <w:pPr>
        <w:autoSpaceDE w:val="0"/>
        <w:autoSpaceDN w:val="0"/>
        <w:adjustRightInd w:val="0"/>
        <w:jc w:val="both"/>
        <w:rPr>
          <w:rFonts w:ascii="Arial" w:hAnsi="Arial" w:cs="Arial"/>
          <w:sz w:val="20"/>
          <w:szCs w:val="16"/>
        </w:rPr>
      </w:pPr>
      <w:r w:rsidRPr="00324ABA">
        <w:rPr>
          <w:rFonts w:ascii="Arial" w:hAnsi="Arial" w:cs="Arial"/>
          <w:b/>
          <w:sz w:val="20"/>
          <w:szCs w:val="16"/>
        </w:rPr>
        <w:t>Nota 3:</w:t>
      </w:r>
      <w:r w:rsidRPr="00324ABA">
        <w:rPr>
          <w:rFonts w:ascii="Arial" w:hAnsi="Arial" w:cs="Arial"/>
          <w:sz w:val="20"/>
          <w:szCs w:val="16"/>
        </w:rPr>
        <w:t xml:space="preserve"> los proponentes extranjeros no obligados </w:t>
      </w:r>
      <w:r w:rsidRPr="00324ABA">
        <w:rPr>
          <w:rFonts w:ascii="Arial" w:hAnsi="Arial" w:cs="Arial"/>
          <w:b/>
          <w:sz w:val="20"/>
          <w:szCs w:val="16"/>
          <w:u w:val="single"/>
        </w:rPr>
        <w:t>a estar registrados en el RUP</w:t>
      </w:r>
      <w:r w:rsidRPr="00324ABA">
        <w:rPr>
          <w:rFonts w:ascii="Arial" w:hAnsi="Arial" w:cs="Arial"/>
          <w:sz w:val="20"/>
          <w:szCs w:val="16"/>
        </w:rPr>
        <w:t xml:space="preserve">, deben acreditar experiencia relacionada con el objeto del presente proceso, mediante la presentación de máximo 5 certificaciones (una certificación por contrato) junto con la oferta, expedidas por los contratantes cuya sumatoria de los contratos deberá ser mayor o igual </w:t>
      </w:r>
      <w:r w:rsidRPr="00E46804">
        <w:rPr>
          <w:rFonts w:ascii="Arial" w:hAnsi="Arial" w:cs="Arial"/>
          <w:sz w:val="20"/>
          <w:szCs w:val="16"/>
        </w:rPr>
        <w:t>700 SMML</w:t>
      </w:r>
      <w:r w:rsidRPr="00324ABA">
        <w:rPr>
          <w:rFonts w:ascii="Arial" w:hAnsi="Arial" w:cs="Arial"/>
          <w:sz w:val="20"/>
          <w:szCs w:val="16"/>
        </w:rPr>
        <w:t>V  según el objeto del contrato., en las cuales se acredite la celebración, ejecución y terminación de contratos con entidades públicas y/o privadas, y conste como mínimo la información que se indica a continuación:</w:t>
      </w:r>
    </w:p>
    <w:p w14:paraId="67718722" w14:textId="77777777" w:rsidR="007E1C62" w:rsidRPr="00324ABA" w:rsidRDefault="0078396D">
      <w:pPr>
        <w:numPr>
          <w:ilvl w:val="0"/>
          <w:numId w:val="11"/>
        </w:numPr>
        <w:autoSpaceDE w:val="0"/>
        <w:autoSpaceDN w:val="0"/>
        <w:adjustRightInd w:val="0"/>
        <w:ind w:left="0"/>
        <w:jc w:val="both"/>
        <w:rPr>
          <w:rFonts w:ascii="Arial" w:hAnsi="Arial" w:cs="Arial"/>
          <w:sz w:val="20"/>
          <w:szCs w:val="16"/>
        </w:rPr>
      </w:pPr>
      <w:r w:rsidRPr="00324ABA">
        <w:rPr>
          <w:rFonts w:ascii="Arial" w:hAnsi="Arial" w:cs="Arial"/>
          <w:sz w:val="20"/>
          <w:szCs w:val="16"/>
        </w:rPr>
        <w:t xml:space="preserve">Nombre o razón social de la entidad que certifica, dirección y teléfono. </w:t>
      </w:r>
    </w:p>
    <w:p w14:paraId="095A0630" w14:textId="77777777" w:rsidR="007E1C62" w:rsidRPr="00324ABA" w:rsidRDefault="0078396D">
      <w:pPr>
        <w:numPr>
          <w:ilvl w:val="0"/>
          <w:numId w:val="11"/>
        </w:numPr>
        <w:autoSpaceDE w:val="0"/>
        <w:autoSpaceDN w:val="0"/>
        <w:adjustRightInd w:val="0"/>
        <w:ind w:left="0"/>
        <w:jc w:val="both"/>
        <w:rPr>
          <w:rFonts w:ascii="Arial" w:hAnsi="Arial" w:cs="Arial"/>
          <w:sz w:val="20"/>
          <w:szCs w:val="16"/>
        </w:rPr>
      </w:pPr>
      <w:r w:rsidRPr="00324ABA">
        <w:rPr>
          <w:rFonts w:ascii="Arial" w:hAnsi="Arial" w:cs="Arial"/>
          <w:sz w:val="20"/>
          <w:szCs w:val="16"/>
        </w:rPr>
        <w:t>Nombre y cargo de la persona que expide la certificación y datos de contacto.</w:t>
      </w:r>
    </w:p>
    <w:p w14:paraId="5DAC02F4" w14:textId="77777777" w:rsidR="007E1C62" w:rsidRPr="00324ABA" w:rsidRDefault="0078396D">
      <w:pPr>
        <w:numPr>
          <w:ilvl w:val="0"/>
          <w:numId w:val="11"/>
        </w:numPr>
        <w:autoSpaceDE w:val="0"/>
        <w:autoSpaceDN w:val="0"/>
        <w:adjustRightInd w:val="0"/>
        <w:ind w:left="0"/>
        <w:jc w:val="both"/>
        <w:rPr>
          <w:rFonts w:ascii="Arial" w:hAnsi="Arial" w:cs="Arial"/>
          <w:sz w:val="20"/>
          <w:szCs w:val="16"/>
        </w:rPr>
      </w:pPr>
      <w:r w:rsidRPr="00324ABA">
        <w:rPr>
          <w:rFonts w:ascii="Arial" w:hAnsi="Arial" w:cs="Arial"/>
          <w:sz w:val="20"/>
          <w:szCs w:val="16"/>
        </w:rPr>
        <w:t>Nombre del contratista</w:t>
      </w:r>
    </w:p>
    <w:p w14:paraId="2AFA283A" w14:textId="77777777" w:rsidR="007E1C62" w:rsidRPr="00324ABA" w:rsidRDefault="0078396D">
      <w:pPr>
        <w:numPr>
          <w:ilvl w:val="0"/>
          <w:numId w:val="11"/>
        </w:numPr>
        <w:autoSpaceDE w:val="0"/>
        <w:autoSpaceDN w:val="0"/>
        <w:adjustRightInd w:val="0"/>
        <w:ind w:left="0"/>
        <w:jc w:val="both"/>
        <w:rPr>
          <w:rFonts w:ascii="Arial" w:hAnsi="Arial" w:cs="Arial"/>
          <w:sz w:val="20"/>
          <w:szCs w:val="16"/>
        </w:rPr>
      </w:pPr>
      <w:r w:rsidRPr="00324ABA">
        <w:rPr>
          <w:rFonts w:ascii="Arial" w:hAnsi="Arial" w:cs="Arial"/>
          <w:sz w:val="20"/>
          <w:szCs w:val="16"/>
        </w:rPr>
        <w:t>Número y fecha del contrato.</w:t>
      </w:r>
    </w:p>
    <w:p w14:paraId="59E60DE3" w14:textId="77777777" w:rsidR="007E1C62" w:rsidRPr="00324ABA" w:rsidRDefault="0078396D">
      <w:pPr>
        <w:numPr>
          <w:ilvl w:val="0"/>
          <w:numId w:val="11"/>
        </w:numPr>
        <w:autoSpaceDE w:val="0"/>
        <w:autoSpaceDN w:val="0"/>
        <w:adjustRightInd w:val="0"/>
        <w:ind w:left="0"/>
        <w:jc w:val="both"/>
        <w:rPr>
          <w:rFonts w:ascii="Arial" w:hAnsi="Arial" w:cs="Arial"/>
          <w:sz w:val="20"/>
          <w:szCs w:val="16"/>
        </w:rPr>
      </w:pPr>
      <w:r w:rsidRPr="00324ABA">
        <w:rPr>
          <w:rFonts w:ascii="Arial" w:hAnsi="Arial" w:cs="Arial"/>
          <w:sz w:val="20"/>
          <w:szCs w:val="16"/>
        </w:rPr>
        <w:t>Objeto: mantenimiento equipo automotor.</w:t>
      </w:r>
    </w:p>
    <w:p w14:paraId="69AFAEFB" w14:textId="77777777" w:rsidR="007E1C62" w:rsidRPr="00324ABA" w:rsidRDefault="0078396D">
      <w:pPr>
        <w:numPr>
          <w:ilvl w:val="0"/>
          <w:numId w:val="11"/>
        </w:numPr>
        <w:autoSpaceDE w:val="0"/>
        <w:autoSpaceDN w:val="0"/>
        <w:adjustRightInd w:val="0"/>
        <w:ind w:left="0"/>
        <w:jc w:val="both"/>
        <w:rPr>
          <w:rFonts w:ascii="Arial" w:hAnsi="Arial" w:cs="Arial"/>
          <w:sz w:val="20"/>
          <w:szCs w:val="16"/>
        </w:rPr>
      </w:pPr>
      <w:r w:rsidRPr="00324ABA">
        <w:rPr>
          <w:rFonts w:ascii="Arial" w:hAnsi="Arial" w:cs="Arial"/>
          <w:sz w:val="20"/>
          <w:szCs w:val="16"/>
        </w:rPr>
        <w:t>Fecha de terminación: estos contratos deberán estar terminados antes de la fecha de cierre del presente proceso.</w:t>
      </w:r>
    </w:p>
    <w:p w14:paraId="13D8B425" w14:textId="77777777" w:rsidR="007E1C62" w:rsidRPr="00324ABA" w:rsidRDefault="0078396D">
      <w:pPr>
        <w:numPr>
          <w:ilvl w:val="0"/>
          <w:numId w:val="11"/>
        </w:numPr>
        <w:autoSpaceDE w:val="0"/>
        <w:autoSpaceDN w:val="0"/>
        <w:adjustRightInd w:val="0"/>
        <w:ind w:left="0"/>
        <w:jc w:val="both"/>
        <w:rPr>
          <w:rFonts w:ascii="Arial" w:hAnsi="Arial" w:cs="Arial"/>
          <w:sz w:val="20"/>
          <w:szCs w:val="16"/>
        </w:rPr>
      </w:pPr>
      <w:r w:rsidRPr="00324ABA">
        <w:rPr>
          <w:rFonts w:ascii="Arial" w:hAnsi="Arial" w:cs="Arial"/>
          <w:sz w:val="20"/>
          <w:szCs w:val="16"/>
        </w:rPr>
        <w:t>Valor del contrato.</w:t>
      </w:r>
    </w:p>
    <w:p w14:paraId="044D2034" w14:textId="0639D242" w:rsidR="007E1C62" w:rsidRPr="00934040" w:rsidRDefault="0078396D">
      <w:pPr>
        <w:numPr>
          <w:ilvl w:val="0"/>
          <w:numId w:val="11"/>
        </w:numPr>
        <w:autoSpaceDE w:val="0"/>
        <w:autoSpaceDN w:val="0"/>
        <w:adjustRightInd w:val="0"/>
        <w:ind w:left="0"/>
        <w:jc w:val="both"/>
        <w:rPr>
          <w:rFonts w:ascii="Arial" w:hAnsi="Arial" w:cs="Arial"/>
          <w:sz w:val="20"/>
          <w:szCs w:val="16"/>
        </w:rPr>
      </w:pPr>
      <w:r w:rsidRPr="00324ABA">
        <w:rPr>
          <w:rFonts w:ascii="Arial" w:hAnsi="Arial" w:cs="Arial"/>
          <w:sz w:val="20"/>
          <w:szCs w:val="16"/>
        </w:rPr>
        <w:t>Calificación del cumplimiento del contrato: la entidad contratante debe certificar que el objeto del contrato se cumplió a cabalidad.</w:t>
      </w:r>
    </w:p>
    <w:p w14:paraId="1DD90FFC" w14:textId="77777777" w:rsidR="007E1C62" w:rsidRPr="00324ABA" w:rsidRDefault="0078396D" w:rsidP="0078396D">
      <w:pPr>
        <w:autoSpaceDE w:val="0"/>
        <w:autoSpaceDN w:val="0"/>
        <w:adjustRightInd w:val="0"/>
        <w:jc w:val="both"/>
        <w:rPr>
          <w:rFonts w:ascii="Arial" w:hAnsi="Arial" w:cs="Arial"/>
          <w:sz w:val="20"/>
          <w:szCs w:val="16"/>
        </w:rPr>
      </w:pPr>
      <w:r w:rsidRPr="00324ABA">
        <w:rPr>
          <w:rFonts w:ascii="Arial" w:hAnsi="Arial" w:cs="Arial"/>
          <w:b/>
          <w:sz w:val="20"/>
          <w:szCs w:val="16"/>
        </w:rPr>
        <w:t xml:space="preserve">Nota 4: </w:t>
      </w:r>
      <w:r w:rsidRPr="00324ABA">
        <w:rPr>
          <w:rFonts w:ascii="Arial" w:hAnsi="Arial" w:cs="Arial"/>
          <w:sz w:val="20"/>
          <w:szCs w:val="16"/>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5A0B5FAC" w14:textId="0D77D8F7" w:rsidR="007E1C62" w:rsidRPr="00934040" w:rsidRDefault="0078396D" w:rsidP="0078396D">
      <w:pPr>
        <w:autoSpaceDE w:val="0"/>
        <w:autoSpaceDN w:val="0"/>
        <w:adjustRightInd w:val="0"/>
        <w:jc w:val="both"/>
        <w:rPr>
          <w:rFonts w:ascii="Arial" w:hAnsi="Arial" w:cs="Arial"/>
          <w:sz w:val="20"/>
          <w:szCs w:val="16"/>
        </w:rPr>
      </w:pPr>
      <w:r w:rsidRPr="00324ABA">
        <w:rPr>
          <w:rFonts w:ascii="Arial" w:hAnsi="Arial" w:cs="Arial"/>
          <w:sz w:val="20"/>
          <w:szCs w:val="16"/>
        </w:rPr>
        <w:t>Los contratos certificados para el oferente extranjero sin domicilio o sucursal en Colombia, deberán registrar experiencia en el clasificador UNSPSC y debe estar relacionada en el formulario “CLASIFICACIÓN PROPONENTE EXTRANJERO” (Formulario).</w:t>
      </w:r>
    </w:p>
    <w:p w14:paraId="2BEC6498" w14:textId="7343DCBB" w:rsidR="007E1C62" w:rsidRPr="00E77DB1" w:rsidRDefault="0078396D" w:rsidP="0078396D">
      <w:pPr>
        <w:autoSpaceDE w:val="0"/>
        <w:autoSpaceDN w:val="0"/>
        <w:adjustRightInd w:val="0"/>
        <w:jc w:val="both"/>
        <w:rPr>
          <w:rFonts w:ascii="Arial" w:hAnsi="Arial" w:cs="Arial"/>
          <w:b/>
          <w:sz w:val="20"/>
          <w:szCs w:val="20"/>
        </w:rPr>
      </w:pPr>
      <w:r w:rsidRPr="00E77DB1">
        <w:rPr>
          <w:rFonts w:ascii="Arial" w:hAnsi="Arial" w:cs="Arial"/>
          <w:b/>
          <w:sz w:val="20"/>
          <w:szCs w:val="20"/>
        </w:rPr>
        <w:t>REGISTRO ÚNICO DE PROPONENTES DE PERSONAS NATURALES Y JURÍDICAS EXTRANJERAS DE NATURALEZA PÚBLICA O PRIVADA SIN SUCURSAL EN EL PAÍS.</w:t>
      </w:r>
    </w:p>
    <w:p w14:paraId="26DBEBFF" w14:textId="77777777" w:rsidR="007E1C62" w:rsidRPr="00E77DB1" w:rsidRDefault="0078396D" w:rsidP="0078396D">
      <w:pPr>
        <w:autoSpaceDE w:val="0"/>
        <w:autoSpaceDN w:val="0"/>
        <w:adjustRightInd w:val="0"/>
        <w:jc w:val="both"/>
        <w:rPr>
          <w:rFonts w:ascii="Arial" w:hAnsi="Arial" w:cs="Arial"/>
          <w:sz w:val="20"/>
          <w:szCs w:val="20"/>
        </w:rPr>
      </w:pPr>
      <w:r w:rsidRPr="00E77DB1">
        <w:rPr>
          <w:rFonts w:ascii="Arial" w:hAnsi="Arial" w:cs="Arial"/>
          <w:sz w:val="20"/>
          <w:szCs w:val="20"/>
        </w:rPr>
        <w:t xml:space="preserve">Las personas naturales extranjeras sin domicilio en Colombia o jurídicas sin sucursal en el país deberán presentar el siguiente documento: </w:t>
      </w:r>
    </w:p>
    <w:p w14:paraId="40163808" w14:textId="12095274" w:rsidR="007E1C62" w:rsidRPr="00E77DB1" w:rsidRDefault="0078396D" w:rsidP="0078396D">
      <w:pPr>
        <w:jc w:val="both"/>
        <w:rPr>
          <w:rFonts w:ascii="Arial" w:hAnsi="Arial" w:cs="Arial"/>
          <w:sz w:val="20"/>
          <w:szCs w:val="20"/>
        </w:rPr>
      </w:pPr>
      <w:r w:rsidRPr="00E77DB1">
        <w:rPr>
          <w:rFonts w:ascii="Arial" w:hAnsi="Arial" w:cs="Arial"/>
          <w:sz w:val="20"/>
          <w:szCs w:val="20"/>
        </w:rPr>
        <w:lastRenderedPageBreak/>
        <w:t>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11"/>
        <w:gridCol w:w="1249"/>
        <w:gridCol w:w="1517"/>
        <w:gridCol w:w="1560"/>
        <w:gridCol w:w="1332"/>
      </w:tblGrid>
      <w:tr w:rsidR="0078396D" w:rsidRPr="00324ABA" w14:paraId="159873F0" w14:textId="77777777" w:rsidTr="0078396D">
        <w:trPr>
          <w:trHeight w:val="340"/>
          <w:jc w:val="center"/>
        </w:trPr>
        <w:tc>
          <w:tcPr>
            <w:tcW w:w="1711" w:type="dxa"/>
            <w:tcBorders>
              <w:top w:val="single" w:sz="4" w:space="0" w:color="auto"/>
              <w:left w:val="single" w:sz="4" w:space="0" w:color="auto"/>
              <w:bottom w:val="single" w:sz="4" w:space="0" w:color="auto"/>
              <w:right w:val="single" w:sz="4" w:space="0" w:color="auto"/>
            </w:tcBorders>
            <w:vAlign w:val="center"/>
            <w:hideMark/>
          </w:tcPr>
          <w:p w14:paraId="2F70528A" w14:textId="77777777" w:rsidR="007E1C62" w:rsidRPr="00324ABA" w:rsidRDefault="0078396D" w:rsidP="0031672D">
            <w:pPr>
              <w:spacing w:after="0"/>
              <w:jc w:val="center"/>
              <w:rPr>
                <w:rFonts w:ascii="Arial" w:eastAsia="MS Mincho" w:hAnsi="Arial" w:cs="Arial"/>
                <w:b/>
                <w:sz w:val="16"/>
                <w:szCs w:val="16"/>
              </w:rPr>
            </w:pPr>
            <w:r w:rsidRPr="00324ABA">
              <w:rPr>
                <w:rFonts w:ascii="Arial" w:eastAsia="MS Mincho" w:hAnsi="Arial" w:cs="Arial"/>
                <w:b/>
                <w:sz w:val="16"/>
                <w:szCs w:val="16"/>
              </w:rPr>
              <w:t>CLASIFICACIÓN UNSPSC</w:t>
            </w:r>
          </w:p>
        </w:tc>
        <w:tc>
          <w:tcPr>
            <w:tcW w:w="1249" w:type="dxa"/>
            <w:tcBorders>
              <w:top w:val="single" w:sz="4" w:space="0" w:color="auto"/>
              <w:left w:val="single" w:sz="4" w:space="0" w:color="auto"/>
              <w:bottom w:val="single" w:sz="4" w:space="0" w:color="auto"/>
              <w:right w:val="single" w:sz="4" w:space="0" w:color="auto"/>
            </w:tcBorders>
            <w:vAlign w:val="center"/>
            <w:hideMark/>
          </w:tcPr>
          <w:p w14:paraId="031B447D" w14:textId="77777777" w:rsidR="007E1C62" w:rsidRPr="00324ABA" w:rsidRDefault="0078396D" w:rsidP="0031672D">
            <w:pPr>
              <w:spacing w:after="0"/>
              <w:jc w:val="center"/>
              <w:rPr>
                <w:rFonts w:ascii="Arial" w:eastAsia="MS Mincho" w:hAnsi="Arial" w:cs="Arial"/>
                <w:b/>
                <w:sz w:val="16"/>
                <w:szCs w:val="16"/>
              </w:rPr>
            </w:pPr>
            <w:r w:rsidRPr="00324ABA">
              <w:rPr>
                <w:rFonts w:ascii="Arial" w:eastAsia="MS Mincho" w:hAnsi="Arial" w:cs="Arial"/>
                <w:b/>
                <w:sz w:val="16"/>
                <w:szCs w:val="16"/>
              </w:rPr>
              <w:t>SEGMENTO</w:t>
            </w:r>
          </w:p>
        </w:tc>
        <w:tc>
          <w:tcPr>
            <w:tcW w:w="1517" w:type="dxa"/>
            <w:tcBorders>
              <w:top w:val="single" w:sz="4" w:space="0" w:color="auto"/>
              <w:left w:val="single" w:sz="4" w:space="0" w:color="auto"/>
              <w:bottom w:val="single" w:sz="4" w:space="0" w:color="auto"/>
              <w:right w:val="single" w:sz="4" w:space="0" w:color="auto"/>
            </w:tcBorders>
            <w:vAlign w:val="center"/>
            <w:hideMark/>
          </w:tcPr>
          <w:p w14:paraId="481F2668" w14:textId="77777777" w:rsidR="007E1C62" w:rsidRPr="00324ABA" w:rsidRDefault="0078396D" w:rsidP="0031672D">
            <w:pPr>
              <w:spacing w:after="0"/>
              <w:jc w:val="center"/>
              <w:rPr>
                <w:rFonts w:ascii="Arial" w:eastAsia="MS Mincho" w:hAnsi="Arial" w:cs="Arial"/>
                <w:b/>
                <w:sz w:val="16"/>
                <w:szCs w:val="16"/>
              </w:rPr>
            </w:pPr>
            <w:r w:rsidRPr="00324ABA">
              <w:rPr>
                <w:rFonts w:ascii="Arial" w:eastAsia="MS Mincho" w:hAnsi="Arial" w:cs="Arial"/>
                <w:b/>
                <w:sz w:val="16"/>
                <w:szCs w:val="16"/>
              </w:rPr>
              <w:t>FAMILIA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E114A0F" w14:textId="77777777" w:rsidR="007E1C62" w:rsidRPr="00324ABA" w:rsidRDefault="0078396D" w:rsidP="0031672D">
            <w:pPr>
              <w:spacing w:after="0"/>
              <w:jc w:val="center"/>
              <w:rPr>
                <w:rFonts w:ascii="Arial" w:eastAsia="MS Mincho" w:hAnsi="Arial" w:cs="Arial"/>
                <w:b/>
                <w:sz w:val="16"/>
                <w:szCs w:val="16"/>
              </w:rPr>
            </w:pPr>
            <w:r w:rsidRPr="00324ABA">
              <w:rPr>
                <w:rFonts w:ascii="Arial" w:eastAsia="MS Mincho" w:hAnsi="Arial" w:cs="Arial"/>
                <w:b/>
                <w:sz w:val="16"/>
                <w:szCs w:val="16"/>
              </w:rPr>
              <w:t>CLASE</w:t>
            </w:r>
          </w:p>
        </w:tc>
        <w:tc>
          <w:tcPr>
            <w:tcW w:w="1332" w:type="dxa"/>
            <w:tcBorders>
              <w:top w:val="single" w:sz="4" w:space="0" w:color="auto"/>
              <w:left w:val="single" w:sz="4" w:space="0" w:color="auto"/>
              <w:bottom w:val="single" w:sz="4" w:space="0" w:color="auto"/>
              <w:right w:val="single" w:sz="4" w:space="0" w:color="auto"/>
            </w:tcBorders>
            <w:vAlign w:val="center"/>
            <w:hideMark/>
          </w:tcPr>
          <w:p w14:paraId="28530FF8" w14:textId="77777777" w:rsidR="007E1C62" w:rsidRPr="00324ABA" w:rsidRDefault="0078396D" w:rsidP="0031672D">
            <w:pPr>
              <w:spacing w:after="0"/>
              <w:jc w:val="center"/>
              <w:rPr>
                <w:rFonts w:ascii="Arial" w:eastAsia="MS Mincho" w:hAnsi="Arial" w:cs="Arial"/>
                <w:b/>
                <w:sz w:val="16"/>
                <w:szCs w:val="16"/>
              </w:rPr>
            </w:pPr>
            <w:r w:rsidRPr="00324ABA">
              <w:rPr>
                <w:rFonts w:ascii="Arial" w:eastAsia="MS Mincho" w:hAnsi="Arial" w:cs="Arial"/>
                <w:b/>
                <w:sz w:val="16"/>
                <w:szCs w:val="16"/>
              </w:rPr>
              <w:t>PRODUCTO</w:t>
            </w:r>
          </w:p>
        </w:tc>
      </w:tr>
      <w:tr w:rsidR="0078396D" w:rsidRPr="00324ABA" w14:paraId="2B45CF69" w14:textId="77777777" w:rsidTr="0078396D">
        <w:trPr>
          <w:jc w:val="center"/>
        </w:trPr>
        <w:tc>
          <w:tcPr>
            <w:tcW w:w="1711" w:type="dxa"/>
            <w:tcBorders>
              <w:top w:val="single" w:sz="4" w:space="0" w:color="auto"/>
              <w:left w:val="single" w:sz="4" w:space="0" w:color="auto"/>
              <w:bottom w:val="single" w:sz="4" w:space="0" w:color="auto"/>
              <w:right w:val="single" w:sz="4" w:space="0" w:color="auto"/>
            </w:tcBorders>
            <w:vAlign w:val="center"/>
            <w:hideMark/>
          </w:tcPr>
          <w:p w14:paraId="14A485AC" w14:textId="77777777" w:rsidR="007E1C62" w:rsidRPr="00324ABA" w:rsidRDefault="0078396D" w:rsidP="0031672D">
            <w:pPr>
              <w:spacing w:after="0"/>
              <w:jc w:val="center"/>
              <w:rPr>
                <w:rFonts w:ascii="Arial" w:eastAsia="MS Mincho" w:hAnsi="Arial" w:cs="Arial"/>
                <w:b/>
                <w:sz w:val="16"/>
                <w:szCs w:val="16"/>
                <w:highlight w:val="red"/>
              </w:rPr>
            </w:pPr>
            <w:r w:rsidRPr="00324ABA">
              <w:rPr>
                <w:rFonts w:ascii="Arial" w:hAnsi="Arial" w:cs="Arial"/>
                <w:sz w:val="16"/>
                <w:szCs w:val="20"/>
              </w:rPr>
              <w:t>78181500</w:t>
            </w:r>
          </w:p>
        </w:tc>
        <w:tc>
          <w:tcPr>
            <w:tcW w:w="1249" w:type="dxa"/>
            <w:tcBorders>
              <w:top w:val="single" w:sz="4" w:space="0" w:color="auto"/>
              <w:left w:val="single" w:sz="4" w:space="0" w:color="auto"/>
              <w:bottom w:val="single" w:sz="4" w:space="0" w:color="auto"/>
              <w:right w:val="single" w:sz="4" w:space="0" w:color="auto"/>
            </w:tcBorders>
            <w:vAlign w:val="center"/>
            <w:hideMark/>
          </w:tcPr>
          <w:p w14:paraId="06A8D5E7" w14:textId="77777777" w:rsidR="007E1C62" w:rsidRPr="00324ABA" w:rsidRDefault="0078396D" w:rsidP="0031672D">
            <w:pPr>
              <w:spacing w:after="0"/>
              <w:jc w:val="center"/>
              <w:rPr>
                <w:rFonts w:ascii="Arial" w:eastAsia="MS Mincho" w:hAnsi="Arial" w:cs="Arial"/>
                <w:sz w:val="16"/>
                <w:szCs w:val="16"/>
                <w:highlight w:val="red"/>
              </w:rPr>
            </w:pPr>
            <w:r w:rsidRPr="00324ABA">
              <w:rPr>
                <w:rFonts w:ascii="Arial" w:hAnsi="Arial" w:cs="Arial"/>
                <w:sz w:val="16"/>
                <w:szCs w:val="20"/>
              </w:rPr>
              <w:t>Servicio de transporte, almacenaje y correo.</w:t>
            </w:r>
          </w:p>
        </w:tc>
        <w:tc>
          <w:tcPr>
            <w:tcW w:w="1517" w:type="dxa"/>
            <w:tcBorders>
              <w:top w:val="single" w:sz="4" w:space="0" w:color="auto"/>
              <w:left w:val="single" w:sz="4" w:space="0" w:color="auto"/>
              <w:bottom w:val="single" w:sz="4" w:space="0" w:color="auto"/>
              <w:right w:val="single" w:sz="4" w:space="0" w:color="auto"/>
            </w:tcBorders>
            <w:vAlign w:val="center"/>
            <w:hideMark/>
          </w:tcPr>
          <w:p w14:paraId="1622BE29" w14:textId="77777777" w:rsidR="007E1C62" w:rsidRPr="00324ABA" w:rsidRDefault="0078396D" w:rsidP="0031672D">
            <w:pPr>
              <w:spacing w:after="0"/>
              <w:jc w:val="center"/>
              <w:rPr>
                <w:rFonts w:ascii="Arial" w:eastAsia="MS Mincho" w:hAnsi="Arial" w:cs="Arial"/>
                <w:sz w:val="16"/>
                <w:szCs w:val="16"/>
                <w:highlight w:val="red"/>
              </w:rPr>
            </w:pPr>
            <w:r w:rsidRPr="00324ABA">
              <w:rPr>
                <w:rFonts w:ascii="Arial" w:hAnsi="Arial" w:cs="Arial"/>
                <w:sz w:val="16"/>
                <w:szCs w:val="20"/>
              </w:rPr>
              <w:t>Servicio de mantenimiento o   reparaciones de transportes.</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DE5EA0F" w14:textId="77777777" w:rsidR="007E1C62" w:rsidRPr="00324ABA" w:rsidRDefault="0078396D" w:rsidP="0031672D">
            <w:pPr>
              <w:spacing w:after="0"/>
              <w:jc w:val="center"/>
              <w:rPr>
                <w:rFonts w:ascii="Arial" w:eastAsia="MS Mincho" w:hAnsi="Arial" w:cs="Arial"/>
                <w:sz w:val="16"/>
                <w:szCs w:val="16"/>
                <w:highlight w:val="red"/>
              </w:rPr>
            </w:pPr>
            <w:r w:rsidRPr="00324ABA">
              <w:rPr>
                <w:rFonts w:ascii="Arial" w:hAnsi="Arial" w:cs="Arial"/>
                <w:sz w:val="16"/>
                <w:szCs w:val="20"/>
              </w:rPr>
              <w:t>Servicios de mantenimiento y reparación de vehículos.</w:t>
            </w:r>
          </w:p>
        </w:tc>
        <w:tc>
          <w:tcPr>
            <w:tcW w:w="1332" w:type="dxa"/>
            <w:tcBorders>
              <w:top w:val="single" w:sz="4" w:space="0" w:color="auto"/>
              <w:left w:val="single" w:sz="4" w:space="0" w:color="auto"/>
              <w:bottom w:val="single" w:sz="4" w:space="0" w:color="auto"/>
              <w:right w:val="single" w:sz="4" w:space="0" w:color="auto"/>
            </w:tcBorders>
            <w:vAlign w:val="center"/>
          </w:tcPr>
          <w:p w14:paraId="08512003" w14:textId="77777777" w:rsidR="007E1C62" w:rsidRPr="00324ABA" w:rsidRDefault="0078396D" w:rsidP="0031672D">
            <w:pPr>
              <w:spacing w:after="0"/>
              <w:jc w:val="center"/>
              <w:rPr>
                <w:rFonts w:ascii="Arial" w:eastAsia="MS Mincho" w:hAnsi="Arial" w:cs="Arial"/>
                <w:sz w:val="16"/>
                <w:szCs w:val="16"/>
                <w:highlight w:val="red"/>
              </w:rPr>
            </w:pPr>
            <w:r w:rsidRPr="00324ABA">
              <w:rPr>
                <w:rFonts w:ascii="Arial" w:hAnsi="Arial" w:cs="Arial"/>
                <w:sz w:val="16"/>
                <w:szCs w:val="20"/>
              </w:rPr>
              <w:t>N/A</w:t>
            </w:r>
          </w:p>
        </w:tc>
      </w:tr>
    </w:tbl>
    <w:p w14:paraId="22DA50D2" w14:textId="43C484FB" w:rsidR="007E1C62" w:rsidRPr="00E77DB1" w:rsidRDefault="0078396D" w:rsidP="0078396D">
      <w:pPr>
        <w:autoSpaceDE w:val="0"/>
        <w:autoSpaceDN w:val="0"/>
        <w:adjustRightInd w:val="0"/>
        <w:jc w:val="both"/>
        <w:rPr>
          <w:rFonts w:ascii="Arial" w:hAnsi="Arial" w:cs="Arial"/>
          <w:sz w:val="20"/>
          <w:szCs w:val="20"/>
        </w:rPr>
      </w:pPr>
      <w:r w:rsidRPr="00E77DB1">
        <w:rPr>
          <w:rFonts w:ascii="Arial" w:hAnsi="Arial" w:cs="Arial"/>
          <w:sz w:val="20"/>
          <w:szCs w:val="20"/>
        </w:rPr>
        <w:t>Clasificador de Bienes y Servicios de Naciones Unidas (</w:t>
      </w:r>
      <w:r w:rsidRPr="00E77DB1">
        <w:rPr>
          <w:rFonts w:ascii="Arial" w:hAnsi="Arial" w:cs="Arial"/>
          <w:b/>
          <w:bCs/>
          <w:sz w:val="20"/>
          <w:szCs w:val="20"/>
        </w:rPr>
        <w:t>UNSPSC</w:t>
      </w:r>
      <w:r w:rsidRPr="00E77DB1">
        <w:rPr>
          <w:rFonts w:ascii="Arial" w:hAnsi="Arial" w:cs="Arial"/>
          <w:sz w:val="20"/>
          <w:szCs w:val="20"/>
        </w:rPr>
        <w:t>) como a continuación se enuncia:</w:t>
      </w:r>
    </w:p>
    <w:p w14:paraId="2C5B5C5C" w14:textId="77777777" w:rsidR="007E1C62" w:rsidRPr="00E77DB1" w:rsidRDefault="0078396D" w:rsidP="0078396D">
      <w:pPr>
        <w:autoSpaceDE w:val="0"/>
        <w:autoSpaceDN w:val="0"/>
        <w:adjustRightInd w:val="0"/>
        <w:jc w:val="both"/>
        <w:rPr>
          <w:rFonts w:ascii="Arial" w:hAnsi="Arial" w:cs="Arial"/>
          <w:b/>
          <w:sz w:val="20"/>
          <w:szCs w:val="20"/>
          <w:u w:val="single"/>
        </w:rPr>
      </w:pPr>
      <w:r w:rsidRPr="00E77DB1">
        <w:rPr>
          <w:rFonts w:ascii="Arial" w:hAnsi="Arial" w:cs="Arial"/>
          <w:sz w:val="20"/>
          <w:szCs w:val="20"/>
        </w:rPr>
        <w:t xml:space="preserve">Para efectos de acreditar la anterior información se requiere el diligenciamiento del </w:t>
      </w:r>
      <w:r w:rsidRPr="00E77DB1">
        <w:rPr>
          <w:rFonts w:ascii="Arial" w:hAnsi="Arial" w:cs="Arial"/>
          <w:b/>
          <w:sz w:val="20"/>
          <w:szCs w:val="20"/>
          <w:u w:val="single"/>
        </w:rPr>
        <w:t xml:space="preserve">Formulario </w:t>
      </w:r>
    </w:p>
    <w:p w14:paraId="09A9EB3B" w14:textId="49CB25EA" w:rsidR="007E1C62" w:rsidRPr="00E77DB1" w:rsidRDefault="0078396D" w:rsidP="0078396D">
      <w:pPr>
        <w:jc w:val="both"/>
        <w:rPr>
          <w:rFonts w:ascii="Arial" w:hAnsi="Arial" w:cs="Arial"/>
          <w:sz w:val="20"/>
          <w:szCs w:val="20"/>
        </w:rPr>
      </w:pPr>
      <w:r w:rsidRPr="00E77DB1">
        <w:rPr>
          <w:rFonts w:ascii="Arial" w:hAnsi="Arial" w:cs="Arial"/>
          <w:b/>
          <w:sz w:val="20"/>
          <w:szCs w:val="20"/>
          <w:u w:val="single"/>
        </w:rPr>
        <w:t>NOTA:</w:t>
      </w:r>
      <w:r w:rsidRPr="00E77DB1">
        <w:rPr>
          <w:rFonts w:ascii="Arial" w:hAnsi="Arial" w:cs="Arial"/>
          <w:sz w:val="20"/>
          <w:szCs w:val="20"/>
        </w:rPr>
        <w:t xml:space="preserve"> En caso de presentarse al proceso como sucursal deberán estar inscritas en el RUP conforme las condiciones antes señaladas y aportar dicho documento con la propuesta</w:t>
      </w:r>
    </w:p>
    <w:p w14:paraId="24C00D86" w14:textId="117A65F7" w:rsidR="007E1C62" w:rsidRPr="00E77DB1" w:rsidRDefault="0078396D" w:rsidP="0078396D">
      <w:pPr>
        <w:jc w:val="both"/>
        <w:rPr>
          <w:rFonts w:ascii="Arial" w:hAnsi="Arial" w:cs="Arial"/>
          <w:sz w:val="20"/>
          <w:szCs w:val="20"/>
        </w:rPr>
      </w:pPr>
      <w:r w:rsidRPr="00E77DB1">
        <w:rPr>
          <w:rFonts w:ascii="Arial" w:hAnsi="Arial" w:cs="Arial"/>
          <w:b/>
          <w:sz w:val="20"/>
          <w:szCs w:val="20"/>
        </w:rPr>
        <w:t>Nota 1:</w:t>
      </w:r>
      <w:r w:rsidRPr="00E77DB1">
        <w:rPr>
          <w:rFonts w:ascii="Arial" w:hAnsi="Arial" w:cs="Arial"/>
          <w:sz w:val="20"/>
          <w:szCs w:val="20"/>
        </w:rPr>
        <w:t xml:space="preserve"> para el caso de propuestas conjuntas, la experiencia relacionada en el formato No.1 puede ser presentada por uno o varios de los miembros del Consorcio o Unión Temporal.</w:t>
      </w:r>
    </w:p>
    <w:p w14:paraId="2CC0B9AD" w14:textId="36DC37E5" w:rsidR="007E1C62" w:rsidRPr="00E77DB1" w:rsidRDefault="0078396D" w:rsidP="0078396D">
      <w:pPr>
        <w:jc w:val="both"/>
        <w:rPr>
          <w:rFonts w:ascii="Arial" w:hAnsi="Arial" w:cs="Arial"/>
          <w:sz w:val="20"/>
          <w:szCs w:val="20"/>
        </w:rPr>
      </w:pPr>
      <w:r w:rsidRPr="00E77DB1">
        <w:rPr>
          <w:rFonts w:ascii="Arial" w:hAnsi="Arial" w:cs="Arial"/>
          <w:b/>
          <w:sz w:val="20"/>
          <w:szCs w:val="20"/>
        </w:rPr>
        <w:t>Nota 2:</w:t>
      </w:r>
      <w:r w:rsidRPr="00E77DB1">
        <w:rPr>
          <w:rFonts w:ascii="Arial" w:hAnsi="Arial" w:cs="Arial"/>
          <w:sz w:val="20"/>
          <w:szCs w:val="20"/>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  </w:t>
      </w:r>
    </w:p>
    <w:p w14:paraId="2B342FDF" w14:textId="5E911B7A" w:rsidR="007E1C62" w:rsidRPr="00E77DB1" w:rsidRDefault="0078396D" w:rsidP="0078396D">
      <w:pPr>
        <w:autoSpaceDE w:val="0"/>
        <w:autoSpaceDN w:val="0"/>
        <w:adjustRightInd w:val="0"/>
        <w:jc w:val="both"/>
        <w:rPr>
          <w:rFonts w:ascii="Arial" w:hAnsi="Arial" w:cs="Arial"/>
          <w:sz w:val="20"/>
          <w:szCs w:val="20"/>
        </w:rPr>
      </w:pPr>
      <w:r w:rsidRPr="00E77DB1">
        <w:rPr>
          <w:rFonts w:ascii="Arial" w:hAnsi="Arial" w:cs="Arial"/>
          <w:b/>
          <w:sz w:val="20"/>
          <w:szCs w:val="20"/>
        </w:rPr>
        <w:t>Nota 3:</w:t>
      </w:r>
      <w:r w:rsidRPr="00E77DB1">
        <w:rPr>
          <w:rFonts w:ascii="Arial" w:hAnsi="Arial" w:cs="Arial"/>
          <w:sz w:val="20"/>
          <w:szCs w:val="20"/>
        </w:rPr>
        <w:t xml:space="preserve"> los proponentes extranjeros no obligados </w:t>
      </w:r>
      <w:r w:rsidRPr="00E77DB1">
        <w:rPr>
          <w:rFonts w:ascii="Arial" w:hAnsi="Arial" w:cs="Arial"/>
          <w:b/>
          <w:sz w:val="20"/>
          <w:szCs w:val="20"/>
          <w:u w:val="single"/>
        </w:rPr>
        <w:t>a estar registrados en el RUP</w:t>
      </w:r>
      <w:r w:rsidRPr="00E77DB1">
        <w:rPr>
          <w:rFonts w:ascii="Arial" w:hAnsi="Arial" w:cs="Arial"/>
          <w:sz w:val="20"/>
          <w:szCs w:val="20"/>
        </w:rPr>
        <w:t xml:space="preserve">, deben acreditar experiencia relacionada con el objeto del presente proceso, mediante la presentación de máximo 5 certificaciones (una certificación por contrato) junto con la oferta, expedidas por los contratantes cuya sumatoria de los contratos deberá ser mayor o igual </w:t>
      </w:r>
      <w:r w:rsidR="00A3778E" w:rsidRPr="00E77DB1">
        <w:rPr>
          <w:rFonts w:ascii="Arial" w:hAnsi="Arial" w:cs="Arial"/>
          <w:sz w:val="20"/>
          <w:szCs w:val="20"/>
        </w:rPr>
        <w:t>al 100% del presupuesto oficial asignado</w:t>
      </w:r>
      <w:r w:rsidRPr="00E77DB1">
        <w:rPr>
          <w:rFonts w:ascii="Arial" w:hAnsi="Arial" w:cs="Arial"/>
          <w:sz w:val="20"/>
          <w:szCs w:val="20"/>
        </w:rPr>
        <w:t xml:space="preserve"> según el objeto del contrato., en las cuales se acredite la celebración, ejecución y terminación de contratos con entidades públicas y/o privadas, y conste como mínimo la información que se indica a continuación:</w:t>
      </w:r>
    </w:p>
    <w:p w14:paraId="0C1D4AF7" w14:textId="77777777" w:rsidR="007E1C62" w:rsidRPr="00324ABA" w:rsidRDefault="0078396D">
      <w:pPr>
        <w:numPr>
          <w:ilvl w:val="0"/>
          <w:numId w:val="12"/>
        </w:numPr>
        <w:autoSpaceDE w:val="0"/>
        <w:autoSpaceDN w:val="0"/>
        <w:adjustRightInd w:val="0"/>
        <w:jc w:val="both"/>
        <w:rPr>
          <w:rFonts w:ascii="Arial" w:hAnsi="Arial" w:cs="Arial"/>
          <w:sz w:val="20"/>
          <w:szCs w:val="20"/>
        </w:rPr>
      </w:pPr>
      <w:r w:rsidRPr="00324ABA">
        <w:rPr>
          <w:rFonts w:ascii="Arial" w:hAnsi="Arial" w:cs="Arial"/>
          <w:sz w:val="20"/>
          <w:szCs w:val="20"/>
        </w:rPr>
        <w:t xml:space="preserve">Nombre o razón social de la entidad que certifica, dirección y teléfono. </w:t>
      </w:r>
    </w:p>
    <w:p w14:paraId="5AD1AE1C" w14:textId="77777777" w:rsidR="007E1C62" w:rsidRPr="00324ABA" w:rsidRDefault="0078396D">
      <w:pPr>
        <w:numPr>
          <w:ilvl w:val="0"/>
          <w:numId w:val="12"/>
        </w:numPr>
        <w:autoSpaceDE w:val="0"/>
        <w:autoSpaceDN w:val="0"/>
        <w:adjustRightInd w:val="0"/>
        <w:jc w:val="both"/>
        <w:rPr>
          <w:rFonts w:ascii="Arial" w:hAnsi="Arial" w:cs="Arial"/>
          <w:sz w:val="20"/>
          <w:szCs w:val="20"/>
        </w:rPr>
      </w:pPr>
      <w:r w:rsidRPr="00324ABA">
        <w:rPr>
          <w:rFonts w:ascii="Arial" w:hAnsi="Arial" w:cs="Arial"/>
          <w:sz w:val="20"/>
          <w:szCs w:val="20"/>
        </w:rPr>
        <w:t>Nombre y cargo de la persona que expide la certificación y datos de contacto.</w:t>
      </w:r>
    </w:p>
    <w:p w14:paraId="391153D8" w14:textId="77777777" w:rsidR="007E1C62" w:rsidRPr="00324ABA" w:rsidRDefault="0078396D">
      <w:pPr>
        <w:numPr>
          <w:ilvl w:val="0"/>
          <w:numId w:val="12"/>
        </w:numPr>
        <w:autoSpaceDE w:val="0"/>
        <w:autoSpaceDN w:val="0"/>
        <w:adjustRightInd w:val="0"/>
        <w:jc w:val="both"/>
        <w:rPr>
          <w:rFonts w:ascii="Arial" w:hAnsi="Arial" w:cs="Arial"/>
          <w:sz w:val="20"/>
          <w:szCs w:val="20"/>
        </w:rPr>
      </w:pPr>
      <w:r w:rsidRPr="00324ABA">
        <w:rPr>
          <w:rFonts w:ascii="Arial" w:hAnsi="Arial" w:cs="Arial"/>
          <w:sz w:val="20"/>
          <w:szCs w:val="20"/>
        </w:rPr>
        <w:t>Nombre del contratista</w:t>
      </w:r>
    </w:p>
    <w:p w14:paraId="68CA5FFB" w14:textId="77777777" w:rsidR="007E1C62" w:rsidRPr="00324ABA" w:rsidRDefault="0078396D">
      <w:pPr>
        <w:numPr>
          <w:ilvl w:val="0"/>
          <w:numId w:val="12"/>
        </w:numPr>
        <w:autoSpaceDE w:val="0"/>
        <w:autoSpaceDN w:val="0"/>
        <w:adjustRightInd w:val="0"/>
        <w:jc w:val="both"/>
        <w:rPr>
          <w:rFonts w:ascii="Arial" w:hAnsi="Arial" w:cs="Arial"/>
          <w:sz w:val="20"/>
          <w:szCs w:val="20"/>
        </w:rPr>
      </w:pPr>
      <w:r w:rsidRPr="00324ABA">
        <w:rPr>
          <w:rFonts w:ascii="Arial" w:hAnsi="Arial" w:cs="Arial"/>
          <w:sz w:val="20"/>
          <w:szCs w:val="20"/>
        </w:rPr>
        <w:t>Número y fecha del contrato.</w:t>
      </w:r>
    </w:p>
    <w:p w14:paraId="36D10A35" w14:textId="77777777" w:rsidR="007E1C62" w:rsidRPr="00324ABA" w:rsidRDefault="0078396D">
      <w:pPr>
        <w:numPr>
          <w:ilvl w:val="0"/>
          <w:numId w:val="12"/>
        </w:numPr>
        <w:autoSpaceDE w:val="0"/>
        <w:autoSpaceDN w:val="0"/>
        <w:adjustRightInd w:val="0"/>
        <w:jc w:val="both"/>
        <w:rPr>
          <w:rFonts w:ascii="Arial" w:hAnsi="Arial" w:cs="Arial"/>
          <w:sz w:val="20"/>
          <w:szCs w:val="20"/>
        </w:rPr>
      </w:pPr>
      <w:r w:rsidRPr="00324ABA">
        <w:rPr>
          <w:rFonts w:ascii="Arial" w:hAnsi="Arial" w:cs="Arial"/>
          <w:sz w:val="20"/>
          <w:szCs w:val="20"/>
        </w:rPr>
        <w:t>Objeto: mantenimiento equipo automotor.</w:t>
      </w:r>
    </w:p>
    <w:p w14:paraId="0C816DEC" w14:textId="77777777" w:rsidR="007E1C62" w:rsidRPr="00324ABA" w:rsidRDefault="0078396D">
      <w:pPr>
        <w:numPr>
          <w:ilvl w:val="0"/>
          <w:numId w:val="12"/>
        </w:numPr>
        <w:autoSpaceDE w:val="0"/>
        <w:autoSpaceDN w:val="0"/>
        <w:adjustRightInd w:val="0"/>
        <w:jc w:val="both"/>
        <w:rPr>
          <w:rFonts w:ascii="Arial" w:hAnsi="Arial" w:cs="Arial"/>
          <w:sz w:val="20"/>
          <w:szCs w:val="20"/>
        </w:rPr>
      </w:pPr>
      <w:r w:rsidRPr="00324ABA">
        <w:rPr>
          <w:rFonts w:ascii="Arial" w:hAnsi="Arial" w:cs="Arial"/>
          <w:sz w:val="20"/>
          <w:szCs w:val="20"/>
        </w:rPr>
        <w:lastRenderedPageBreak/>
        <w:t>Fecha de terminación: estos contratos deberán estar terminados antes de la fecha de cierre del presente proceso.</w:t>
      </w:r>
    </w:p>
    <w:p w14:paraId="5C62A1F7" w14:textId="77777777" w:rsidR="007E1C62" w:rsidRPr="00324ABA" w:rsidRDefault="0078396D">
      <w:pPr>
        <w:numPr>
          <w:ilvl w:val="0"/>
          <w:numId w:val="12"/>
        </w:numPr>
        <w:autoSpaceDE w:val="0"/>
        <w:autoSpaceDN w:val="0"/>
        <w:adjustRightInd w:val="0"/>
        <w:jc w:val="both"/>
        <w:rPr>
          <w:rFonts w:ascii="Arial" w:hAnsi="Arial" w:cs="Arial"/>
          <w:sz w:val="20"/>
          <w:szCs w:val="20"/>
        </w:rPr>
      </w:pPr>
      <w:r w:rsidRPr="00324ABA">
        <w:rPr>
          <w:rFonts w:ascii="Arial" w:hAnsi="Arial" w:cs="Arial"/>
          <w:sz w:val="20"/>
          <w:szCs w:val="20"/>
        </w:rPr>
        <w:t>Valor del contrato.</w:t>
      </w:r>
    </w:p>
    <w:p w14:paraId="60FE8F4C" w14:textId="568045F9" w:rsidR="007E1C62" w:rsidRPr="006F3C62" w:rsidRDefault="0078396D">
      <w:pPr>
        <w:numPr>
          <w:ilvl w:val="0"/>
          <w:numId w:val="12"/>
        </w:numPr>
        <w:autoSpaceDE w:val="0"/>
        <w:autoSpaceDN w:val="0"/>
        <w:adjustRightInd w:val="0"/>
        <w:jc w:val="both"/>
        <w:rPr>
          <w:rFonts w:ascii="Arial" w:hAnsi="Arial" w:cs="Arial"/>
          <w:sz w:val="20"/>
          <w:szCs w:val="20"/>
        </w:rPr>
      </w:pPr>
      <w:r w:rsidRPr="00324ABA">
        <w:rPr>
          <w:rFonts w:ascii="Arial" w:hAnsi="Arial" w:cs="Arial"/>
          <w:sz w:val="20"/>
          <w:szCs w:val="20"/>
        </w:rPr>
        <w:t>Calificación del cumplimiento del contrato: la entidad contratante debe certificar que el objeto del contrato se cumplió a cabalidad.</w:t>
      </w:r>
    </w:p>
    <w:p w14:paraId="58007431" w14:textId="626BDA36"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b/>
          <w:sz w:val="20"/>
          <w:szCs w:val="20"/>
        </w:rPr>
        <w:t xml:space="preserve">Nota 4: </w:t>
      </w:r>
      <w:r w:rsidRPr="00324ABA">
        <w:rPr>
          <w:rFonts w:ascii="Arial" w:hAnsi="Arial" w:cs="Arial"/>
          <w:sz w:val="20"/>
          <w:szCs w:val="20"/>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6EE4F687" w14:textId="5E9F2CAC"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Los contratos certificados para el oferente extranjero sin domicilio o sucursal en </w:t>
      </w:r>
      <w:r w:rsidR="00780944" w:rsidRPr="00324ABA">
        <w:rPr>
          <w:rFonts w:ascii="Arial" w:hAnsi="Arial" w:cs="Arial"/>
          <w:sz w:val="20"/>
          <w:szCs w:val="20"/>
        </w:rPr>
        <w:t>Colombia</w:t>
      </w:r>
      <w:r w:rsidRPr="00324ABA">
        <w:rPr>
          <w:rFonts w:ascii="Arial" w:hAnsi="Arial" w:cs="Arial"/>
          <w:sz w:val="20"/>
          <w:szCs w:val="20"/>
        </w:rPr>
        <w:t xml:space="preserve"> deberán registrar experiencia en el clasificador UNSPSC y debe estar relacionada en el formulario “CLASIFICACIÓN PROPONENTE EXTRANJERO” (Formato No. 4).</w:t>
      </w:r>
    </w:p>
    <w:bookmarkEnd w:id="6"/>
    <w:p w14:paraId="0690A2C7" w14:textId="36A3EF65" w:rsidR="007E1C62" w:rsidRPr="00934040" w:rsidRDefault="004F06F6" w:rsidP="0078396D">
      <w:pPr>
        <w:autoSpaceDE w:val="0"/>
        <w:autoSpaceDN w:val="0"/>
        <w:adjustRightInd w:val="0"/>
        <w:jc w:val="both"/>
        <w:rPr>
          <w:rFonts w:ascii="Arial" w:hAnsi="Arial" w:cs="Arial"/>
          <w:b/>
          <w:sz w:val="20"/>
          <w:szCs w:val="20"/>
        </w:rPr>
      </w:pPr>
      <w:r>
        <w:rPr>
          <w:rFonts w:ascii="Arial" w:hAnsi="Arial" w:cs="Arial"/>
          <w:b/>
          <w:sz w:val="20"/>
          <w:szCs w:val="20"/>
        </w:rPr>
        <w:t>1.1.12</w:t>
      </w:r>
      <w:r w:rsidR="0078396D" w:rsidRPr="00324ABA">
        <w:rPr>
          <w:rFonts w:ascii="Arial" w:hAnsi="Arial" w:cs="Arial"/>
          <w:b/>
          <w:sz w:val="20"/>
          <w:szCs w:val="20"/>
        </w:rPr>
        <w:t>. REGISTRO ÚNICO DE PROPONENTES DE PERSONAS NATURALES Y JURÍDICAS EXTRANJERAS DE NATURALEZA PÚBLICA O PRIVADA SIN SUCURSAL EN EL PAÍS.</w:t>
      </w:r>
    </w:p>
    <w:p w14:paraId="1738F218" w14:textId="5714A54A"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Las personas naturales extranjeras sin domicilio en Colombia o jurídicas sin sucursal en el país deberán presentar el siguiente documento: </w:t>
      </w:r>
    </w:p>
    <w:p w14:paraId="30EF9F18" w14:textId="4E15DDD3" w:rsidR="007E1C62" w:rsidRPr="00934040" w:rsidRDefault="0078396D" w:rsidP="0078396D">
      <w:pPr>
        <w:jc w:val="both"/>
        <w:rPr>
          <w:rFonts w:ascii="Arial" w:hAnsi="Arial" w:cs="Arial"/>
          <w:sz w:val="20"/>
          <w:szCs w:val="20"/>
        </w:rPr>
      </w:pPr>
      <w:r w:rsidRPr="00324ABA">
        <w:rPr>
          <w:rFonts w:ascii="Arial" w:hAnsi="Arial" w:cs="Arial"/>
          <w:sz w:val="20"/>
          <w:szCs w:val="20"/>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18"/>
        <w:gridCol w:w="2552"/>
        <w:gridCol w:w="2615"/>
      </w:tblGrid>
      <w:tr w:rsidR="0078396D" w:rsidRPr="00324ABA" w14:paraId="6022645E" w14:textId="77777777" w:rsidTr="0078396D">
        <w:trPr>
          <w:trHeight w:val="287"/>
          <w:jc w:val="center"/>
        </w:trPr>
        <w:tc>
          <w:tcPr>
            <w:tcW w:w="3418" w:type="dxa"/>
            <w:vAlign w:val="center"/>
          </w:tcPr>
          <w:p w14:paraId="73B72BAA" w14:textId="77777777" w:rsidR="007E1C62" w:rsidRPr="00324ABA" w:rsidRDefault="0078396D" w:rsidP="0031672D">
            <w:pPr>
              <w:spacing w:after="0"/>
              <w:jc w:val="center"/>
              <w:rPr>
                <w:rFonts w:ascii="Arial" w:eastAsia="MS Mincho" w:hAnsi="Arial" w:cs="Arial"/>
                <w:b/>
                <w:sz w:val="20"/>
                <w:szCs w:val="20"/>
              </w:rPr>
            </w:pPr>
            <w:r w:rsidRPr="00324ABA">
              <w:rPr>
                <w:rFonts w:ascii="Arial" w:eastAsia="MS Mincho" w:hAnsi="Arial" w:cs="Arial"/>
                <w:b/>
                <w:sz w:val="20"/>
                <w:szCs w:val="20"/>
              </w:rPr>
              <w:t>SEGMENTO</w:t>
            </w:r>
          </w:p>
        </w:tc>
        <w:tc>
          <w:tcPr>
            <w:tcW w:w="2552" w:type="dxa"/>
            <w:vAlign w:val="center"/>
          </w:tcPr>
          <w:p w14:paraId="551311B1" w14:textId="77777777" w:rsidR="007E1C62" w:rsidRPr="00324ABA" w:rsidRDefault="0078396D" w:rsidP="0031672D">
            <w:pPr>
              <w:spacing w:after="0"/>
              <w:jc w:val="center"/>
              <w:rPr>
                <w:rFonts w:ascii="Arial" w:eastAsia="MS Mincho" w:hAnsi="Arial" w:cs="Arial"/>
                <w:b/>
                <w:sz w:val="20"/>
                <w:szCs w:val="20"/>
              </w:rPr>
            </w:pPr>
            <w:r w:rsidRPr="00324ABA">
              <w:rPr>
                <w:rFonts w:ascii="Arial" w:eastAsia="MS Mincho" w:hAnsi="Arial" w:cs="Arial"/>
                <w:b/>
                <w:sz w:val="20"/>
                <w:szCs w:val="20"/>
              </w:rPr>
              <w:t>FAMILIA</w:t>
            </w:r>
          </w:p>
        </w:tc>
        <w:tc>
          <w:tcPr>
            <w:tcW w:w="2615" w:type="dxa"/>
            <w:vAlign w:val="center"/>
          </w:tcPr>
          <w:p w14:paraId="579A93BB" w14:textId="77777777" w:rsidR="007E1C62" w:rsidRPr="00324ABA" w:rsidRDefault="0078396D" w:rsidP="0031672D">
            <w:pPr>
              <w:spacing w:after="0"/>
              <w:jc w:val="center"/>
              <w:rPr>
                <w:rFonts w:ascii="Arial" w:eastAsia="MS Mincho" w:hAnsi="Arial" w:cs="Arial"/>
                <w:b/>
                <w:sz w:val="20"/>
                <w:szCs w:val="20"/>
              </w:rPr>
            </w:pPr>
            <w:r w:rsidRPr="00324ABA">
              <w:rPr>
                <w:rFonts w:ascii="Arial" w:eastAsia="MS Mincho" w:hAnsi="Arial" w:cs="Arial"/>
                <w:b/>
                <w:sz w:val="20"/>
                <w:szCs w:val="20"/>
              </w:rPr>
              <w:t>CLASE</w:t>
            </w:r>
          </w:p>
        </w:tc>
      </w:tr>
      <w:tr w:rsidR="0078396D" w:rsidRPr="00324ABA" w14:paraId="6CB60F2C" w14:textId="77777777" w:rsidTr="0078396D">
        <w:trPr>
          <w:trHeight w:val="786"/>
          <w:jc w:val="center"/>
        </w:trPr>
        <w:tc>
          <w:tcPr>
            <w:tcW w:w="3418" w:type="dxa"/>
          </w:tcPr>
          <w:p w14:paraId="22715885" w14:textId="77777777" w:rsidR="007E1C62" w:rsidRPr="00324ABA" w:rsidRDefault="0078396D" w:rsidP="0031672D">
            <w:pPr>
              <w:spacing w:after="0"/>
              <w:jc w:val="both"/>
              <w:rPr>
                <w:rFonts w:ascii="Arial" w:eastAsia="MS Mincho" w:hAnsi="Arial" w:cs="Arial"/>
                <w:sz w:val="20"/>
                <w:szCs w:val="20"/>
              </w:rPr>
            </w:pPr>
            <w:r w:rsidRPr="00324ABA">
              <w:rPr>
                <w:rFonts w:ascii="Arial" w:eastAsia="MS Mincho" w:hAnsi="Arial" w:cs="Arial"/>
                <w:sz w:val="20"/>
                <w:szCs w:val="20"/>
              </w:rPr>
              <w:t>Servicio de transporte, almacenaje y correo</w:t>
            </w:r>
          </w:p>
        </w:tc>
        <w:tc>
          <w:tcPr>
            <w:tcW w:w="2552" w:type="dxa"/>
          </w:tcPr>
          <w:p w14:paraId="715DAF25" w14:textId="77777777" w:rsidR="007E1C62" w:rsidRPr="00324ABA" w:rsidRDefault="0078396D" w:rsidP="0031672D">
            <w:pPr>
              <w:spacing w:after="0"/>
              <w:jc w:val="both"/>
              <w:rPr>
                <w:rFonts w:ascii="Arial" w:eastAsia="MS Mincho" w:hAnsi="Arial" w:cs="Arial"/>
                <w:sz w:val="20"/>
                <w:szCs w:val="20"/>
              </w:rPr>
            </w:pPr>
            <w:r w:rsidRPr="00324ABA">
              <w:rPr>
                <w:rFonts w:ascii="Arial" w:eastAsia="MS Mincho" w:hAnsi="Arial" w:cs="Arial"/>
                <w:sz w:val="20"/>
                <w:szCs w:val="20"/>
              </w:rPr>
              <w:t>Servicios de mantenimiento o reparación de transportes</w:t>
            </w:r>
          </w:p>
        </w:tc>
        <w:tc>
          <w:tcPr>
            <w:tcW w:w="2615" w:type="dxa"/>
          </w:tcPr>
          <w:p w14:paraId="32150D90" w14:textId="77777777" w:rsidR="007E1C62" w:rsidRPr="00324ABA" w:rsidRDefault="0078396D" w:rsidP="0031672D">
            <w:pPr>
              <w:spacing w:after="0"/>
              <w:jc w:val="both"/>
              <w:rPr>
                <w:rFonts w:ascii="Arial" w:eastAsia="MS Mincho" w:hAnsi="Arial" w:cs="Arial"/>
                <w:sz w:val="20"/>
                <w:szCs w:val="20"/>
              </w:rPr>
            </w:pPr>
            <w:r w:rsidRPr="00324ABA">
              <w:rPr>
                <w:rFonts w:ascii="Arial" w:eastAsia="MS Mincho" w:hAnsi="Arial" w:cs="Arial"/>
                <w:sz w:val="20"/>
                <w:szCs w:val="20"/>
              </w:rPr>
              <w:t>Servicios de mantenimiento y reparación de vehículos</w:t>
            </w:r>
          </w:p>
        </w:tc>
      </w:tr>
    </w:tbl>
    <w:p w14:paraId="1F70FE3A" w14:textId="77777777" w:rsidR="007E1C62" w:rsidRPr="00BA7EC4" w:rsidRDefault="007E1C62" w:rsidP="0078396D">
      <w:pPr>
        <w:autoSpaceDE w:val="0"/>
        <w:autoSpaceDN w:val="0"/>
        <w:adjustRightInd w:val="0"/>
        <w:jc w:val="both"/>
        <w:rPr>
          <w:rFonts w:ascii="Arial" w:hAnsi="Arial" w:cs="Arial"/>
          <w:sz w:val="8"/>
          <w:szCs w:val="8"/>
        </w:rPr>
      </w:pPr>
    </w:p>
    <w:p w14:paraId="3E18F638" w14:textId="084567C6"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Clasificador de Bienes y Servicios de Naciones Unidas (</w:t>
      </w:r>
      <w:r w:rsidRPr="00324ABA">
        <w:rPr>
          <w:rFonts w:ascii="Arial" w:hAnsi="Arial" w:cs="Arial"/>
          <w:b/>
          <w:bCs/>
          <w:sz w:val="20"/>
          <w:szCs w:val="20"/>
        </w:rPr>
        <w:t>UNSPSC</w:t>
      </w:r>
      <w:r w:rsidRPr="00324ABA">
        <w:rPr>
          <w:rFonts w:ascii="Arial" w:hAnsi="Arial" w:cs="Arial"/>
          <w:sz w:val="20"/>
          <w:szCs w:val="20"/>
        </w:rPr>
        <w:t>) como a continuación se enuncia:</w:t>
      </w:r>
    </w:p>
    <w:p w14:paraId="5105D674" w14:textId="69AABD84" w:rsidR="007E1C62" w:rsidRPr="00324ABA" w:rsidRDefault="0078396D" w:rsidP="0078396D">
      <w:pPr>
        <w:autoSpaceDE w:val="0"/>
        <w:autoSpaceDN w:val="0"/>
        <w:adjustRightInd w:val="0"/>
        <w:jc w:val="both"/>
        <w:rPr>
          <w:rFonts w:ascii="Arial" w:hAnsi="Arial" w:cs="Arial"/>
          <w:b/>
          <w:sz w:val="20"/>
          <w:szCs w:val="20"/>
          <w:u w:val="single"/>
        </w:rPr>
      </w:pPr>
      <w:r w:rsidRPr="00324ABA">
        <w:rPr>
          <w:rFonts w:ascii="Arial" w:hAnsi="Arial" w:cs="Arial"/>
          <w:sz w:val="20"/>
          <w:szCs w:val="20"/>
        </w:rPr>
        <w:t xml:space="preserve">Para efectos de acreditar la anterior información se requiere el diligenciamiento del </w:t>
      </w:r>
      <w:r w:rsidRPr="00324ABA">
        <w:rPr>
          <w:rFonts w:ascii="Arial" w:hAnsi="Arial" w:cs="Arial"/>
          <w:b/>
          <w:sz w:val="20"/>
          <w:szCs w:val="20"/>
          <w:u w:val="single"/>
        </w:rPr>
        <w:t xml:space="preserve">Formulario </w:t>
      </w:r>
    </w:p>
    <w:p w14:paraId="0AAACB07" w14:textId="56355FB2" w:rsidR="007E1C62" w:rsidRDefault="0078396D" w:rsidP="00A17A36">
      <w:pPr>
        <w:autoSpaceDE w:val="0"/>
        <w:autoSpaceDN w:val="0"/>
        <w:adjustRightInd w:val="0"/>
        <w:jc w:val="both"/>
        <w:rPr>
          <w:rFonts w:ascii="Arial" w:hAnsi="Arial" w:cs="Arial"/>
          <w:sz w:val="20"/>
          <w:szCs w:val="20"/>
        </w:rPr>
      </w:pPr>
      <w:r w:rsidRPr="00324ABA">
        <w:rPr>
          <w:rFonts w:ascii="Arial" w:hAnsi="Arial" w:cs="Arial"/>
          <w:b/>
          <w:sz w:val="20"/>
          <w:szCs w:val="20"/>
          <w:u w:val="single"/>
        </w:rPr>
        <w:t>NOTA:</w:t>
      </w:r>
      <w:r w:rsidRPr="00324ABA">
        <w:rPr>
          <w:rFonts w:ascii="Arial" w:hAnsi="Arial" w:cs="Arial"/>
          <w:sz w:val="20"/>
          <w:szCs w:val="20"/>
        </w:rPr>
        <w:t xml:space="preserve"> En caso de presentarse al proceso como sucursal deberán estar inscritas en el RUP conforme las condiciones antes señaladas y aportar dicho documento con la propuesta.</w:t>
      </w:r>
    </w:p>
    <w:p w14:paraId="0CE7C784" w14:textId="5A536C49" w:rsidR="007E1C62" w:rsidRPr="00934040" w:rsidRDefault="0078396D" w:rsidP="00934040">
      <w:pPr>
        <w:rPr>
          <w:rFonts w:ascii="Arial" w:hAnsi="Arial" w:cs="Arial"/>
          <w:b/>
          <w:bCs/>
          <w:sz w:val="20"/>
          <w:szCs w:val="20"/>
          <w:lang w:val="es-MX"/>
        </w:rPr>
      </w:pPr>
      <w:bookmarkStart w:id="7" w:name="_Hlk528577775"/>
      <w:r w:rsidRPr="00324ABA">
        <w:rPr>
          <w:rFonts w:ascii="Arial" w:hAnsi="Arial" w:cs="Arial"/>
          <w:b/>
          <w:sz w:val="20"/>
          <w:szCs w:val="20"/>
        </w:rPr>
        <w:t>1.1.1</w:t>
      </w:r>
      <w:r w:rsidR="004F06F6">
        <w:rPr>
          <w:rFonts w:ascii="Arial" w:hAnsi="Arial" w:cs="Arial"/>
          <w:b/>
          <w:sz w:val="20"/>
          <w:szCs w:val="20"/>
        </w:rPr>
        <w:t>3</w:t>
      </w:r>
      <w:r w:rsidRPr="00324ABA">
        <w:rPr>
          <w:rFonts w:ascii="Arial" w:hAnsi="Arial" w:cs="Arial"/>
          <w:b/>
          <w:sz w:val="20"/>
          <w:szCs w:val="20"/>
        </w:rPr>
        <w:t xml:space="preserve">. </w:t>
      </w:r>
      <w:r w:rsidRPr="00324ABA">
        <w:rPr>
          <w:rFonts w:ascii="Arial" w:hAnsi="Arial" w:cs="Arial"/>
          <w:b/>
          <w:bCs/>
          <w:sz w:val="20"/>
          <w:szCs w:val="20"/>
          <w:lang w:val="es-MX"/>
        </w:rPr>
        <w:t>GARANTÍA DE SERIEDAD DE LA PROPUESTA</w:t>
      </w:r>
    </w:p>
    <w:p w14:paraId="033FE28C" w14:textId="40F7468C" w:rsidR="007E1C62" w:rsidRPr="00934040" w:rsidRDefault="0078396D" w:rsidP="0078396D">
      <w:pPr>
        <w:jc w:val="both"/>
        <w:rPr>
          <w:rFonts w:ascii="Arial" w:hAnsi="Arial" w:cs="Arial"/>
          <w:sz w:val="20"/>
          <w:szCs w:val="20"/>
          <w:lang w:val="es-MX"/>
        </w:rPr>
      </w:pPr>
      <w:r w:rsidRPr="00324ABA">
        <w:rPr>
          <w:rFonts w:ascii="Arial" w:hAnsi="Arial" w:cs="Arial"/>
          <w:sz w:val="20"/>
          <w:szCs w:val="20"/>
        </w:rPr>
        <w:lastRenderedPageBreak/>
        <w:t xml:space="preserve">De conformidad con lo establecido en el artículo 7 de la Ley 1150 de 2007 y los artículos 2.2.1.2.3.1.6 y 2.2.1.2.3.1.9 del Decreto 1082 de 2015, </w:t>
      </w:r>
      <w:r w:rsidRPr="00324ABA">
        <w:rPr>
          <w:rFonts w:ascii="Arial" w:hAnsi="Arial" w:cs="Arial"/>
          <w:sz w:val="20"/>
          <w:szCs w:val="20"/>
          <w:lang w:val="es-MX"/>
        </w:rPr>
        <w:t>el proponente deberá constituir a su costa y en favor de LA POLICÍA NACIONAL – POLICIA METROPOLITANA DE BARRANQUILLA</w:t>
      </w:r>
      <w:r w:rsidRPr="00324ABA">
        <w:rPr>
          <w:rFonts w:ascii="Arial" w:hAnsi="Arial" w:cs="Arial"/>
          <w:sz w:val="20"/>
          <w:szCs w:val="20"/>
        </w:rPr>
        <w:t xml:space="preserve"> NIT: 900.263.078-7, </w:t>
      </w:r>
      <w:r w:rsidRPr="00324ABA">
        <w:rPr>
          <w:rFonts w:ascii="Arial" w:hAnsi="Arial" w:cs="Arial"/>
          <w:sz w:val="20"/>
          <w:szCs w:val="20"/>
          <w:lang w:val="es-MX"/>
        </w:rPr>
        <w:t xml:space="preserve">una garantía de seriedad expedida por una compañía de seguros legalmente establecida en Colombia y autorizada por la Superintendencia Financiera, que cumpla con todos los requisitos legales y reglamentarios, o una entidad bancaria autorizada para expedir la póliza de cumplimiento y seriedad de la oferta, por un valor equivalente al </w:t>
      </w:r>
      <w:r w:rsidRPr="00324ABA">
        <w:rPr>
          <w:rFonts w:ascii="Arial" w:hAnsi="Arial" w:cs="Arial"/>
          <w:b/>
          <w:bCs/>
          <w:sz w:val="20"/>
          <w:szCs w:val="20"/>
          <w:u w:val="single"/>
          <w:lang w:val="es-MX"/>
        </w:rPr>
        <w:t>diez por ciento (10%) del valor del presupuesto oficial por ítem o ítems a ofertar</w:t>
      </w:r>
      <w:r w:rsidRPr="00324ABA">
        <w:rPr>
          <w:rFonts w:ascii="Arial" w:hAnsi="Arial" w:cs="Arial"/>
          <w:sz w:val="20"/>
          <w:szCs w:val="20"/>
          <w:u w:val="single"/>
          <w:lang w:val="es-MX"/>
        </w:rPr>
        <w:t>,</w:t>
      </w:r>
      <w:r w:rsidRPr="00324ABA">
        <w:rPr>
          <w:rFonts w:ascii="Arial" w:hAnsi="Arial" w:cs="Arial"/>
          <w:sz w:val="20"/>
          <w:szCs w:val="20"/>
        </w:rPr>
        <w:t xml:space="preserve"> </w:t>
      </w:r>
      <w:r w:rsidRPr="00324ABA">
        <w:rPr>
          <w:rFonts w:ascii="Arial" w:hAnsi="Arial" w:cs="Arial"/>
          <w:sz w:val="20"/>
          <w:szCs w:val="20"/>
          <w:lang w:val="es-MX"/>
        </w:rPr>
        <w:t xml:space="preserve">con la vigencia señalada en el capítulo primero de los presentes pliegos de condiciones, la cual se contará a partir de la fecha y hora fijadas para la presentación de las ofertas. </w:t>
      </w:r>
    </w:p>
    <w:bookmarkEnd w:id="7"/>
    <w:p w14:paraId="4C06D316" w14:textId="426C74CB"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Cuando la propuesta sea presentada por una persona jurídica, la póliza o garantía debe ser tomada a nombre de la razón social que figura en el certificado de existencia y representación legal expedido por la Cámara de Comercio, </w:t>
      </w:r>
      <w:r w:rsidRPr="00324ABA">
        <w:rPr>
          <w:rFonts w:ascii="Arial" w:hAnsi="Arial" w:cs="Arial"/>
          <w:b/>
          <w:sz w:val="20"/>
          <w:szCs w:val="20"/>
          <w:u w:val="single"/>
        </w:rPr>
        <w:t>sin utilizar sigla</w:t>
      </w:r>
      <w:r w:rsidRPr="00324ABA">
        <w:rPr>
          <w:rFonts w:ascii="Arial" w:hAnsi="Arial" w:cs="Arial"/>
          <w:sz w:val="20"/>
          <w:szCs w:val="20"/>
        </w:rPr>
        <w:t>, a no ser que en el certificado de la Cámara de Comercio se establezca que la sociedad podrá identificarse con la sigla, así mismo, no podrá expedirse la garantía a nombre de quien figure como representante legal de la firma.</w:t>
      </w:r>
    </w:p>
    <w:p w14:paraId="3CDCDD17"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Cuando la propuesta se presente por un proponente plural bajo la figura de consorcio o unión temporal, la póliza deberá tomarse a nombre del consorcio o de la unión temporal, detallando los números de cédula en caso de persona natural o el NIT en caso de persona jurídica y los porcentajes de participación de cada una de las personas naturales y/o jurídicas que integran el oferente plural.</w:t>
      </w:r>
    </w:p>
    <w:p w14:paraId="18056364" w14:textId="1B614295" w:rsidR="007E1C62" w:rsidRPr="00BA7EC4"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Al proponente se le hará efectiva la garantía de seriedad de la propuesta en los siguientes eventos: </w:t>
      </w:r>
    </w:p>
    <w:p w14:paraId="4277D908" w14:textId="045D8AA5" w:rsidR="007E1C62" w:rsidRPr="00324ABA" w:rsidRDefault="0078396D">
      <w:pPr>
        <w:numPr>
          <w:ilvl w:val="0"/>
          <w:numId w:val="13"/>
        </w:numPr>
        <w:autoSpaceDE w:val="0"/>
        <w:autoSpaceDN w:val="0"/>
        <w:adjustRightInd w:val="0"/>
        <w:jc w:val="both"/>
        <w:rPr>
          <w:rFonts w:ascii="Arial" w:hAnsi="Arial" w:cs="Arial"/>
          <w:sz w:val="20"/>
          <w:szCs w:val="20"/>
        </w:rPr>
      </w:pPr>
      <w:r w:rsidRPr="00324ABA">
        <w:rPr>
          <w:rFonts w:ascii="Arial" w:hAnsi="Arial" w:cs="Arial"/>
          <w:sz w:val="20"/>
          <w:szCs w:val="20"/>
        </w:rPr>
        <w:t xml:space="preserve">La no ampliación de la vigencia de la garantía de seriedad de la oferta cuando el término previsto en la invitación, para la adjudicación o para la suscripción del contrato se prorrogue en un término no superior a los tres meses. </w:t>
      </w:r>
    </w:p>
    <w:p w14:paraId="184E8312" w14:textId="56BA10BB" w:rsidR="007E1C62" w:rsidRPr="00324ABA" w:rsidRDefault="0078396D">
      <w:pPr>
        <w:numPr>
          <w:ilvl w:val="0"/>
          <w:numId w:val="13"/>
        </w:numPr>
        <w:autoSpaceDE w:val="0"/>
        <w:autoSpaceDN w:val="0"/>
        <w:adjustRightInd w:val="0"/>
        <w:jc w:val="both"/>
        <w:rPr>
          <w:rFonts w:ascii="Arial" w:hAnsi="Arial" w:cs="Arial"/>
          <w:sz w:val="20"/>
          <w:szCs w:val="20"/>
        </w:rPr>
      </w:pPr>
      <w:r w:rsidRPr="00324ABA">
        <w:rPr>
          <w:rFonts w:ascii="Arial" w:hAnsi="Arial" w:cs="Arial"/>
          <w:sz w:val="20"/>
          <w:szCs w:val="20"/>
        </w:rPr>
        <w:t xml:space="preserve">Solicite el retiro de su propuesta después del cierre de la contratación, salvo en el caso de inhabilidad o incompatibilidad sobrevinientes. </w:t>
      </w:r>
    </w:p>
    <w:p w14:paraId="01537D92" w14:textId="097F96CA" w:rsidR="007E1C62" w:rsidRPr="00934040" w:rsidRDefault="0078396D">
      <w:pPr>
        <w:numPr>
          <w:ilvl w:val="0"/>
          <w:numId w:val="13"/>
        </w:numPr>
        <w:autoSpaceDE w:val="0"/>
        <w:autoSpaceDN w:val="0"/>
        <w:adjustRightInd w:val="0"/>
        <w:jc w:val="both"/>
        <w:rPr>
          <w:rFonts w:ascii="Arial" w:hAnsi="Arial" w:cs="Arial"/>
          <w:sz w:val="20"/>
          <w:szCs w:val="20"/>
        </w:rPr>
      </w:pPr>
      <w:r w:rsidRPr="00324ABA">
        <w:rPr>
          <w:rFonts w:ascii="Arial" w:hAnsi="Arial" w:cs="Arial"/>
          <w:sz w:val="20"/>
          <w:szCs w:val="20"/>
        </w:rPr>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08846DE2" w14:textId="0DA7AE1E" w:rsidR="007E1C62" w:rsidRPr="00324ABA" w:rsidRDefault="0078396D">
      <w:pPr>
        <w:numPr>
          <w:ilvl w:val="0"/>
          <w:numId w:val="13"/>
        </w:numPr>
        <w:autoSpaceDE w:val="0"/>
        <w:autoSpaceDN w:val="0"/>
        <w:adjustRightInd w:val="0"/>
        <w:jc w:val="both"/>
        <w:rPr>
          <w:rFonts w:ascii="Arial" w:hAnsi="Arial" w:cs="Arial"/>
          <w:sz w:val="20"/>
          <w:szCs w:val="20"/>
        </w:rPr>
      </w:pPr>
      <w:r w:rsidRPr="00324ABA">
        <w:rPr>
          <w:rFonts w:ascii="Arial" w:hAnsi="Arial" w:cs="Arial"/>
          <w:sz w:val="20"/>
          <w:szCs w:val="20"/>
        </w:rPr>
        <w:t>La falta de otorgamiento por parte del proponente seleccionado de la garantía de cumplimiento exigida por la entidad para amparar el cumplimiento de las obligaciones del contrato.</w:t>
      </w:r>
    </w:p>
    <w:p w14:paraId="29EF997E" w14:textId="74CF6C58" w:rsidR="007E1C62" w:rsidRPr="00324ABA" w:rsidRDefault="0078396D" w:rsidP="00A17A36">
      <w:pPr>
        <w:autoSpaceDE w:val="0"/>
        <w:autoSpaceDN w:val="0"/>
        <w:adjustRightInd w:val="0"/>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Si se llegare a prorrogar la fecha de cierre de este proceso de selección abreviada, los proponentes deben ampliar la vigencia de la garantía de seriedad de la oferta de tal forma que ampare el plazo total establecido en este numeral.</w:t>
      </w:r>
    </w:p>
    <w:p w14:paraId="23536AC7" w14:textId="547C55B1" w:rsidR="007E1C62" w:rsidRPr="00324ABA" w:rsidRDefault="0078396D" w:rsidP="00A17A36">
      <w:pPr>
        <w:jc w:val="both"/>
        <w:rPr>
          <w:rFonts w:ascii="Arial" w:hAnsi="Arial" w:cs="Arial"/>
          <w:sz w:val="20"/>
          <w:szCs w:val="20"/>
        </w:rPr>
      </w:pPr>
      <w:r w:rsidRPr="00324ABA">
        <w:rPr>
          <w:rFonts w:ascii="Arial" w:hAnsi="Arial" w:cs="Arial"/>
          <w:sz w:val="20"/>
          <w:szCs w:val="20"/>
        </w:rPr>
        <w:t xml:space="preserve">El proponente constituirá garantía de seriedad de la oferta a favor de la Policía Metropolitana de Barranquilla identificada con </w:t>
      </w:r>
      <w:proofErr w:type="spellStart"/>
      <w:r w:rsidRPr="00324ABA">
        <w:rPr>
          <w:rFonts w:ascii="Arial" w:hAnsi="Arial" w:cs="Arial"/>
          <w:sz w:val="20"/>
          <w:szCs w:val="20"/>
        </w:rPr>
        <w:t>Nit</w:t>
      </w:r>
      <w:proofErr w:type="spellEnd"/>
      <w:r w:rsidRPr="00324ABA">
        <w:rPr>
          <w:rFonts w:ascii="Arial" w:hAnsi="Arial" w:cs="Arial"/>
          <w:sz w:val="20"/>
          <w:szCs w:val="20"/>
        </w:rPr>
        <w:t xml:space="preserve"> 900.263.078-7ª sus costas, además deberá tener en cuenta las condiciones establecidas en la resolución 1882 de enero de 2018.</w:t>
      </w:r>
    </w:p>
    <w:p w14:paraId="18804F44" w14:textId="0D6D9EFA" w:rsidR="00F77613" w:rsidRDefault="0078396D" w:rsidP="0078396D">
      <w:pPr>
        <w:autoSpaceDE w:val="0"/>
        <w:autoSpaceDN w:val="0"/>
        <w:adjustRightInd w:val="0"/>
        <w:jc w:val="both"/>
        <w:rPr>
          <w:rFonts w:ascii="Arial" w:hAnsi="Arial" w:cs="Arial"/>
          <w:bCs/>
          <w:sz w:val="20"/>
          <w:szCs w:val="20"/>
          <w:lang w:val="es-MX"/>
        </w:rPr>
      </w:pPr>
      <w:r w:rsidRPr="00324ABA">
        <w:rPr>
          <w:rFonts w:ascii="Arial" w:hAnsi="Arial" w:cs="Arial"/>
          <w:b/>
          <w:bCs/>
          <w:sz w:val="20"/>
          <w:szCs w:val="20"/>
          <w:lang w:val="es-MX"/>
        </w:rPr>
        <w:lastRenderedPageBreak/>
        <w:t xml:space="preserve">LA POLICÍA NACIONAL – POLICIA METROPOLITANA DE BARRANQUILLA, </w:t>
      </w:r>
      <w:r w:rsidRPr="00324ABA">
        <w:rPr>
          <w:rFonts w:ascii="Arial" w:hAnsi="Arial" w:cs="Arial"/>
          <w:bCs/>
          <w:sz w:val="20"/>
          <w:szCs w:val="20"/>
          <w:lang w:val="es-MX"/>
        </w:rPr>
        <w:t>una vez firmado y legalizado el contrato devolverá la garantía de seriedad de las propuestas.</w:t>
      </w:r>
    </w:p>
    <w:p w14:paraId="5EF7D3F8" w14:textId="3BD1B4A8" w:rsidR="007E1C62" w:rsidRPr="004F06F6" w:rsidRDefault="0078396D">
      <w:pPr>
        <w:pStyle w:val="Prrafodelista"/>
        <w:numPr>
          <w:ilvl w:val="0"/>
          <w:numId w:val="16"/>
        </w:numPr>
        <w:autoSpaceDE w:val="0"/>
        <w:autoSpaceDN w:val="0"/>
        <w:adjustRightInd w:val="0"/>
        <w:jc w:val="both"/>
        <w:rPr>
          <w:rFonts w:ascii="Arial" w:hAnsi="Arial" w:cs="Arial"/>
          <w:b/>
          <w:sz w:val="20"/>
          <w:szCs w:val="20"/>
        </w:rPr>
      </w:pPr>
      <w:r w:rsidRPr="004F06F6">
        <w:rPr>
          <w:rFonts w:ascii="Arial" w:hAnsi="Arial" w:cs="Arial"/>
          <w:b/>
          <w:sz w:val="20"/>
          <w:szCs w:val="20"/>
        </w:rPr>
        <w:t xml:space="preserve">ECONÓMICOS </w:t>
      </w:r>
    </w:p>
    <w:p w14:paraId="5ABC6E84" w14:textId="3061B8FF" w:rsidR="007E1C62" w:rsidRPr="00324ABA" w:rsidRDefault="004F06F6" w:rsidP="0078396D">
      <w:pPr>
        <w:autoSpaceDE w:val="0"/>
        <w:autoSpaceDN w:val="0"/>
        <w:adjustRightInd w:val="0"/>
        <w:jc w:val="both"/>
        <w:rPr>
          <w:rFonts w:ascii="Arial" w:hAnsi="Arial" w:cs="Arial"/>
          <w:b/>
          <w:bCs/>
          <w:sz w:val="20"/>
          <w:szCs w:val="20"/>
          <w:lang w:val="es-MX"/>
        </w:rPr>
      </w:pPr>
      <w:r>
        <w:rPr>
          <w:rFonts w:ascii="Arial" w:hAnsi="Arial" w:cs="Arial"/>
          <w:b/>
          <w:bCs/>
          <w:sz w:val="20"/>
          <w:szCs w:val="20"/>
          <w:lang w:val="es-MX"/>
        </w:rPr>
        <w:t>2</w:t>
      </w:r>
      <w:r w:rsidR="0078396D" w:rsidRPr="00324ABA">
        <w:rPr>
          <w:rFonts w:ascii="Arial" w:hAnsi="Arial" w:cs="Arial"/>
          <w:b/>
          <w:bCs/>
          <w:sz w:val="20"/>
          <w:szCs w:val="20"/>
          <w:lang w:val="es-MX"/>
        </w:rPr>
        <w:t xml:space="preserve">.2.1. INDICADORES FINANCIEROS A EVALUAR </w:t>
      </w:r>
    </w:p>
    <w:p w14:paraId="3A4521BB" w14:textId="5DB4C017" w:rsidR="007E1C62" w:rsidRPr="00324ABA" w:rsidRDefault="0078396D" w:rsidP="00A17A36">
      <w:pPr>
        <w:jc w:val="both"/>
        <w:rPr>
          <w:rFonts w:ascii="Arial" w:hAnsi="Arial" w:cs="Arial"/>
          <w:b/>
          <w:sz w:val="20"/>
          <w:szCs w:val="20"/>
        </w:rPr>
      </w:pPr>
      <w:r w:rsidRPr="00324ABA">
        <w:rPr>
          <w:rFonts w:ascii="Arial" w:hAnsi="Arial" w:cs="Arial"/>
          <w:b/>
          <w:sz w:val="20"/>
          <w:szCs w:val="20"/>
        </w:rPr>
        <w:t>INDICADORES FINANCIEROS</w:t>
      </w:r>
    </w:p>
    <w:p w14:paraId="3FB49D91" w14:textId="77777777" w:rsidR="00F30DA7" w:rsidRDefault="00F30DA7" w:rsidP="00DA2A31">
      <w:pPr>
        <w:pStyle w:val="Textoindependiente2"/>
        <w:spacing w:after="0" w:line="240" w:lineRule="auto"/>
        <w:jc w:val="both"/>
        <w:rPr>
          <w:rFonts w:ascii="Arial" w:hAnsi="Arial" w:cs="Arial"/>
          <w:sz w:val="20"/>
          <w:szCs w:val="20"/>
        </w:rPr>
      </w:pPr>
    </w:p>
    <w:p w14:paraId="25621551" w14:textId="68A3FC45" w:rsidR="00DD76CF" w:rsidRPr="00A3778E" w:rsidRDefault="00DD76CF" w:rsidP="00A3778E">
      <w:pPr>
        <w:ind w:left="567"/>
        <w:jc w:val="both"/>
        <w:rPr>
          <w:rFonts w:ascii="Arial" w:hAnsi="Arial" w:cs="Arial"/>
          <w:sz w:val="20"/>
        </w:rPr>
      </w:pPr>
      <w:r w:rsidRPr="00324ABA">
        <w:rPr>
          <w:rFonts w:ascii="Arial" w:hAnsi="Arial" w:cs="Arial"/>
          <w:sz w:val="20"/>
        </w:rPr>
        <w:t xml:space="preserve">El proponente debe cumplir los valores mínimos para todos y cada uno de los indicadores financieros y organizacionales que se establecen en el presente numeral. La Policía Metropolitana de Barranquilla, ha establecido los indicadores mínimos de tal forma que resultan proporcionales al objeto a realizar y las características del contrato que se calificaran como CUMPLE o NO CUMPLE, con base en la información suministrada por el grupo financiero de la metropolitana de Barranquilla </w:t>
      </w:r>
      <w:r w:rsidRPr="009B59EB">
        <w:rPr>
          <w:rFonts w:ascii="Arial" w:hAnsi="Arial" w:cs="Arial"/>
          <w:sz w:val="20"/>
          <w:szCs w:val="20"/>
        </w:rPr>
        <w:t>efectuó un estudio de financiero del sector que permite establecer los indicadores de capacidad financiera a solicitar en el proceso, de acuerdo con la obligación prevista en el Decreto 1082 de 2015, en concordancia con el MANUAL PARA DETERMINAR Y VERIFICAR LOS REQUISITOS HABILITANTES EN LOS PROCESOS DE CONTRATACIÓN </w:t>
      </w:r>
      <w:r w:rsidR="0092359D">
        <w:rPr>
          <w:rFonts w:ascii="Arial" w:hAnsi="Arial" w:cs="Arial"/>
          <w:sz w:val="20"/>
          <w:szCs w:val="22"/>
        </w:rPr>
        <w:t>en su última versión disponible antes del cierre del proceso en su etapa de presentación de ofertas</w:t>
      </w:r>
      <w:r w:rsidRPr="009B59EB">
        <w:rPr>
          <w:rFonts w:ascii="Arial" w:hAnsi="Arial" w:cs="Arial"/>
          <w:sz w:val="20"/>
          <w:szCs w:val="20"/>
        </w:rPr>
        <w:t>.</w:t>
      </w:r>
    </w:p>
    <w:p w14:paraId="3ED89AE5" w14:textId="58DB5120" w:rsidR="00DD76CF" w:rsidRPr="009B59EB" w:rsidRDefault="00DD76CF" w:rsidP="00DD76CF">
      <w:pPr>
        <w:ind w:left="567"/>
        <w:jc w:val="both"/>
        <w:rPr>
          <w:rFonts w:ascii="Arial" w:hAnsi="Arial" w:cs="Arial"/>
          <w:sz w:val="20"/>
          <w:szCs w:val="20"/>
        </w:rPr>
      </w:pPr>
      <w:r w:rsidRPr="009B59EB">
        <w:rPr>
          <w:rFonts w:ascii="Arial" w:hAnsi="Arial" w:cs="Arial"/>
          <w:sz w:val="20"/>
          <w:szCs w:val="20"/>
        </w:rPr>
        <w:t>Para ello, se consultó en la página de la plataforma transaccional SECOP II, RUES y toda entidad y/o plataforma oficial que permita extraer la información, con el fin de obtener la muestra de los registros únicos de proponentes RUP, en las actividades del sector relacionadas al presente proceso, en el siguiente código: 78181500, y con información financiera en firme a corte 31 de diciembre de 202</w:t>
      </w:r>
      <w:r w:rsidR="0092359D">
        <w:rPr>
          <w:rFonts w:ascii="Arial" w:hAnsi="Arial" w:cs="Arial"/>
          <w:sz w:val="20"/>
          <w:szCs w:val="20"/>
        </w:rPr>
        <w:t>5</w:t>
      </w:r>
      <w:r w:rsidRPr="009B59EB">
        <w:rPr>
          <w:rFonts w:ascii="Arial" w:hAnsi="Arial" w:cs="Arial"/>
          <w:sz w:val="20"/>
          <w:szCs w:val="20"/>
        </w:rPr>
        <w:t>.</w:t>
      </w:r>
    </w:p>
    <w:p w14:paraId="195F2048" w14:textId="77777777" w:rsidR="00696474" w:rsidRDefault="00696474" w:rsidP="00DD76CF">
      <w:pPr>
        <w:ind w:firstLine="426"/>
        <w:jc w:val="both"/>
        <w:rPr>
          <w:rFonts w:ascii="Arial" w:hAnsi="Arial" w:cs="Arial"/>
          <w:b/>
          <w:bCs/>
          <w:i/>
          <w:iCs/>
          <w:sz w:val="20"/>
          <w:szCs w:val="20"/>
        </w:rPr>
      </w:pPr>
    </w:p>
    <w:p w14:paraId="16BB0E33" w14:textId="5A7D70D9" w:rsidR="00DD76CF" w:rsidRPr="009B59EB" w:rsidRDefault="00DD76CF" w:rsidP="00DD76CF">
      <w:pPr>
        <w:ind w:firstLine="426"/>
        <w:jc w:val="both"/>
        <w:rPr>
          <w:rFonts w:ascii="Arial" w:hAnsi="Arial" w:cs="Arial"/>
          <w:sz w:val="20"/>
          <w:szCs w:val="20"/>
        </w:rPr>
      </w:pPr>
      <w:r w:rsidRPr="009B59EB">
        <w:rPr>
          <w:rFonts w:ascii="Arial" w:hAnsi="Arial" w:cs="Arial"/>
          <w:b/>
          <w:bCs/>
          <w:i/>
          <w:iCs/>
          <w:sz w:val="20"/>
          <w:szCs w:val="20"/>
        </w:rPr>
        <w:t>Normativas</w:t>
      </w:r>
    </w:p>
    <w:p w14:paraId="211C6730" w14:textId="77777777" w:rsidR="00DD76CF" w:rsidRPr="009B59EB" w:rsidRDefault="00DD76CF">
      <w:pPr>
        <w:numPr>
          <w:ilvl w:val="0"/>
          <w:numId w:val="34"/>
        </w:numPr>
        <w:spacing w:after="0" w:line="240" w:lineRule="auto"/>
        <w:jc w:val="both"/>
        <w:rPr>
          <w:rFonts w:ascii="Arial" w:hAnsi="Arial" w:cs="Arial"/>
          <w:sz w:val="20"/>
          <w:szCs w:val="20"/>
        </w:rPr>
      </w:pPr>
      <w:r w:rsidRPr="009B59EB">
        <w:rPr>
          <w:rFonts w:ascii="Arial" w:hAnsi="Arial" w:cs="Arial"/>
          <w:sz w:val="20"/>
          <w:szCs w:val="20"/>
        </w:rPr>
        <w:t>Decreto 1082 de 2015, artículos 2.2.1.1.1.6.1 y 2.2.1.1.1.53 numerales 3 y 4</w:t>
      </w:r>
    </w:p>
    <w:p w14:paraId="59AF59CD" w14:textId="77777777" w:rsidR="00DD76CF" w:rsidRPr="009B59EB" w:rsidRDefault="00DD76CF">
      <w:pPr>
        <w:numPr>
          <w:ilvl w:val="0"/>
          <w:numId w:val="34"/>
        </w:numPr>
        <w:spacing w:after="0" w:line="240" w:lineRule="auto"/>
        <w:jc w:val="both"/>
        <w:rPr>
          <w:rFonts w:ascii="Arial" w:hAnsi="Arial" w:cs="Arial"/>
          <w:sz w:val="20"/>
          <w:szCs w:val="20"/>
        </w:rPr>
      </w:pPr>
      <w:r w:rsidRPr="009B59EB">
        <w:rPr>
          <w:rFonts w:ascii="Arial" w:hAnsi="Arial" w:cs="Arial"/>
          <w:sz w:val="20"/>
          <w:szCs w:val="20"/>
        </w:rPr>
        <w:t>Guía para la elaboración de Estudios del Sector versión G-EES-02</w:t>
      </w:r>
    </w:p>
    <w:p w14:paraId="3715049C" w14:textId="77777777" w:rsidR="00DD76CF" w:rsidRPr="009B59EB" w:rsidRDefault="00DD76CF">
      <w:pPr>
        <w:numPr>
          <w:ilvl w:val="0"/>
          <w:numId w:val="34"/>
        </w:numPr>
        <w:spacing w:after="0" w:line="240" w:lineRule="auto"/>
        <w:jc w:val="both"/>
        <w:rPr>
          <w:rFonts w:ascii="Arial" w:hAnsi="Arial" w:cs="Arial"/>
          <w:sz w:val="20"/>
          <w:szCs w:val="20"/>
        </w:rPr>
      </w:pPr>
      <w:r w:rsidRPr="009B59EB">
        <w:rPr>
          <w:rFonts w:ascii="Arial" w:hAnsi="Arial" w:cs="Arial"/>
          <w:sz w:val="20"/>
          <w:szCs w:val="20"/>
        </w:rPr>
        <w:t>Manual para determinar y verificar los requisitos habilitantes en los procesos de contratación versión M-DVRHPC-05</w:t>
      </w:r>
    </w:p>
    <w:p w14:paraId="3C5EA72B" w14:textId="77777777" w:rsidR="00DD76CF" w:rsidRDefault="00DD76CF">
      <w:pPr>
        <w:numPr>
          <w:ilvl w:val="0"/>
          <w:numId w:val="34"/>
        </w:numPr>
        <w:spacing w:after="0" w:line="240" w:lineRule="auto"/>
        <w:jc w:val="both"/>
        <w:rPr>
          <w:rFonts w:ascii="Arial" w:hAnsi="Arial" w:cs="Arial"/>
          <w:sz w:val="20"/>
          <w:szCs w:val="20"/>
        </w:rPr>
      </w:pPr>
      <w:r w:rsidRPr="009B59EB">
        <w:rPr>
          <w:rFonts w:ascii="Arial" w:hAnsi="Arial" w:cs="Arial"/>
          <w:sz w:val="20"/>
          <w:szCs w:val="20"/>
        </w:rPr>
        <w:t>Circular externa única versión 3</w:t>
      </w:r>
    </w:p>
    <w:p w14:paraId="476A3A9F" w14:textId="77777777" w:rsidR="00F77613" w:rsidRPr="009B59EB" w:rsidRDefault="00F77613" w:rsidP="00F77613">
      <w:pPr>
        <w:spacing w:after="0" w:line="240" w:lineRule="auto"/>
        <w:ind w:left="720"/>
        <w:jc w:val="both"/>
        <w:rPr>
          <w:rFonts w:ascii="Arial" w:hAnsi="Arial" w:cs="Arial"/>
          <w:sz w:val="20"/>
          <w:szCs w:val="20"/>
        </w:rPr>
      </w:pPr>
    </w:p>
    <w:p w14:paraId="163FF5F0" w14:textId="352B2A53" w:rsidR="00DD76CF" w:rsidRPr="009B59EB" w:rsidRDefault="00DD76CF" w:rsidP="00DD76CF">
      <w:pPr>
        <w:jc w:val="both"/>
        <w:rPr>
          <w:rFonts w:ascii="Arial" w:hAnsi="Arial" w:cs="Arial"/>
          <w:sz w:val="20"/>
          <w:szCs w:val="20"/>
        </w:rPr>
      </w:pPr>
      <w:r w:rsidRPr="009B59EB">
        <w:rPr>
          <w:rFonts w:ascii="Arial" w:hAnsi="Arial" w:cs="Arial"/>
          <w:sz w:val="20"/>
          <w:szCs w:val="20"/>
        </w:rPr>
        <w:t>La información financiera que se tomará para el presente análisis del sector será con cifras 202</w:t>
      </w:r>
      <w:r w:rsidR="00DF3EC3">
        <w:rPr>
          <w:rFonts w:ascii="Arial" w:hAnsi="Arial" w:cs="Arial"/>
          <w:sz w:val="20"/>
          <w:szCs w:val="20"/>
        </w:rPr>
        <w:t>5</w:t>
      </w:r>
      <w:r w:rsidRPr="009B59EB">
        <w:rPr>
          <w:rFonts w:ascii="Arial" w:hAnsi="Arial" w:cs="Arial"/>
          <w:sz w:val="20"/>
          <w:szCs w:val="20"/>
        </w:rPr>
        <w:t xml:space="preserve"> y proviene de fuentes fidedignas tomadas del Registro Único Empresarial publicados en la plataforma de contratación estatal SECOP II, a través del siguiente link </w:t>
      </w:r>
      <w:hyperlink r:id="rId82" w:tgtFrame="_blank" w:tooltip="https://community.secop.gov.co/Directory/CompanyProfiles/Network/Index" w:history="1">
        <w:r w:rsidRPr="009B59EB">
          <w:rPr>
            <w:rStyle w:val="Hipervnculo"/>
            <w:rFonts w:ascii="Arial" w:hAnsi="Arial" w:cs="Arial"/>
            <w:sz w:val="20"/>
            <w:szCs w:val="20"/>
          </w:rPr>
          <w:t>https://community.secop.gov.co/Directory/CompanyProfiles/Network/Index</w:t>
        </w:r>
      </w:hyperlink>
      <w:r w:rsidRPr="009B59EB">
        <w:rPr>
          <w:rFonts w:ascii="Arial" w:hAnsi="Arial" w:cs="Arial"/>
          <w:sz w:val="20"/>
          <w:szCs w:val="20"/>
        </w:rPr>
        <w:t>.</w:t>
      </w:r>
    </w:p>
    <w:p w14:paraId="2ECABF72" w14:textId="77777777" w:rsidR="00DD76CF" w:rsidRPr="009B59EB" w:rsidRDefault="00DD76CF" w:rsidP="00DD76CF">
      <w:pPr>
        <w:jc w:val="both"/>
        <w:rPr>
          <w:rFonts w:ascii="Arial" w:hAnsi="Arial" w:cs="Arial"/>
          <w:sz w:val="20"/>
          <w:szCs w:val="20"/>
        </w:rPr>
      </w:pPr>
      <w:r w:rsidRPr="009B59EB">
        <w:rPr>
          <w:rFonts w:ascii="Arial" w:hAnsi="Arial" w:cs="Arial"/>
          <w:sz w:val="20"/>
          <w:szCs w:val="20"/>
        </w:rPr>
        <w:t>Es de anotar que de acuerdo a lo indicado en la introducción de la Guía para la elaboración de Estudios del Sector versión G-EES-02 se indica en la parte introductoria que </w:t>
      </w:r>
      <w:r w:rsidRPr="009B59EB">
        <w:rPr>
          <w:rFonts w:ascii="Arial" w:hAnsi="Arial" w:cs="Arial"/>
          <w:b/>
          <w:bCs/>
          <w:i/>
          <w:iCs/>
          <w:sz w:val="20"/>
          <w:szCs w:val="20"/>
          <w:u w:val="single"/>
        </w:rPr>
        <w:t>“El resultado del análisis debe plasmarse en los estudios y documentos previos del Proceso de Contratación.”</w:t>
      </w:r>
    </w:p>
    <w:p w14:paraId="331F484A" w14:textId="77777777" w:rsidR="00DD76CF" w:rsidRPr="009B59EB" w:rsidRDefault="00DD76CF" w:rsidP="00DD76CF">
      <w:pPr>
        <w:jc w:val="both"/>
        <w:rPr>
          <w:rFonts w:ascii="Arial" w:hAnsi="Arial" w:cs="Arial"/>
          <w:sz w:val="20"/>
          <w:szCs w:val="20"/>
        </w:rPr>
      </w:pPr>
      <w:r w:rsidRPr="009B59EB">
        <w:rPr>
          <w:rFonts w:ascii="Arial" w:hAnsi="Arial" w:cs="Arial"/>
          <w:sz w:val="20"/>
          <w:szCs w:val="20"/>
        </w:rPr>
        <w:lastRenderedPageBreak/>
        <w:t>La metodología utilizada está sustentada en lo dispuesto y establecido en los manuales y guías elaborados por la Agencia Nacional de Contratación Pública, Colombia Compra Eficiente; partiendo de la obligatoriedad de tener en cuenta los 6 indicadores de orden financiero, organizacional y uno adicional se tomó información financiera de 12 empresas del sector, ubicados en diferentes regiones del país así.</w:t>
      </w:r>
    </w:p>
    <w:p w14:paraId="52250A7C"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Media Aritmética</w:t>
      </w:r>
      <w:r w:rsidRPr="009B59EB">
        <w:rPr>
          <w:rFonts w:ascii="Arial" w:hAnsi="Arial" w:cs="Arial"/>
          <w:sz w:val="20"/>
          <w:szCs w:val="20"/>
        </w:rPr>
        <w:t>: para la cual se tuvo en cuenta las 12 empresas y se aplicó el promedio ponderado en forma directa.</w:t>
      </w:r>
    </w:p>
    <w:p w14:paraId="72101B73"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Promedio Aritmético sin negativos: </w:t>
      </w:r>
      <w:r w:rsidRPr="009B59EB">
        <w:rPr>
          <w:rFonts w:ascii="Arial" w:hAnsi="Arial" w:cs="Arial"/>
          <w:sz w:val="20"/>
          <w:szCs w:val="20"/>
        </w:rPr>
        <w:t>Para esta medida se halla el promedio ponderado y se restan los indicadores con límites negativos.</w:t>
      </w:r>
    </w:p>
    <w:p w14:paraId="6EF9F3E6"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Media podada</w:t>
      </w:r>
      <w:r w:rsidRPr="009B59EB">
        <w:rPr>
          <w:rFonts w:ascii="Arial" w:hAnsi="Arial" w:cs="Arial"/>
          <w:sz w:val="20"/>
          <w:szCs w:val="20"/>
        </w:rPr>
        <w:t>: para la aplicación de esta medida no se tuvieron en cuenta los datos atípicos de cada extremo, es decir los dos más bajos y los dos más altos, razón por la cual se tuvo en cuenta 12 empresas por cada indicador, para obtener un resultado objetivo, equilibrado y lineal.</w:t>
      </w:r>
    </w:p>
    <w:p w14:paraId="060EB8C4"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Mediana</w:t>
      </w:r>
      <w:r w:rsidRPr="009B59EB">
        <w:rPr>
          <w:rFonts w:ascii="Arial" w:hAnsi="Arial" w:cs="Arial"/>
          <w:sz w:val="20"/>
          <w:szCs w:val="20"/>
        </w:rPr>
        <w:t>: se aplica en forma directa y corresponde a la posición central de cada indicador dentro de las 12 empresas de la muestra poblacional.</w:t>
      </w:r>
    </w:p>
    <w:p w14:paraId="7DD2F491"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Mínimo: </w:t>
      </w:r>
      <w:r w:rsidRPr="009B59EB">
        <w:rPr>
          <w:rFonts w:ascii="Arial" w:hAnsi="Arial" w:cs="Arial"/>
          <w:sz w:val="20"/>
          <w:szCs w:val="20"/>
        </w:rPr>
        <w:t>promedia el valor del indicador de los 12 oferentes asignando el límite inferior.</w:t>
      </w:r>
    </w:p>
    <w:p w14:paraId="20FD55D0"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Máximo: </w:t>
      </w:r>
      <w:r w:rsidRPr="009B59EB">
        <w:rPr>
          <w:rFonts w:ascii="Arial" w:hAnsi="Arial" w:cs="Arial"/>
          <w:sz w:val="20"/>
          <w:szCs w:val="20"/>
        </w:rPr>
        <w:t>promedia el valor del indicador de los 12 oferentes asignando el límite superior.</w:t>
      </w:r>
    </w:p>
    <w:p w14:paraId="31D1DF36" w14:textId="77777777" w:rsidR="00DD76CF"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Promedio Ponderado: </w:t>
      </w:r>
      <w:r w:rsidRPr="009B59EB">
        <w:rPr>
          <w:rFonts w:ascii="Arial" w:hAnsi="Arial" w:cs="Arial"/>
          <w:sz w:val="20"/>
          <w:szCs w:val="20"/>
        </w:rPr>
        <w:t>este se aplica ponderando las anteriores medidas estadísticas por cada uno de los indicadores.</w:t>
      </w:r>
    </w:p>
    <w:p w14:paraId="2CB7BBA1" w14:textId="77777777" w:rsidR="00F77613" w:rsidRPr="009B59EB" w:rsidRDefault="00F77613" w:rsidP="00F77613">
      <w:pPr>
        <w:spacing w:after="0" w:line="240" w:lineRule="auto"/>
        <w:ind w:left="720"/>
        <w:jc w:val="both"/>
        <w:rPr>
          <w:rFonts w:ascii="Arial" w:hAnsi="Arial" w:cs="Arial"/>
          <w:sz w:val="20"/>
          <w:szCs w:val="20"/>
        </w:rPr>
      </w:pPr>
    </w:p>
    <w:p w14:paraId="5B6CDB81" w14:textId="77777777" w:rsidR="00DD76CF" w:rsidRPr="009B59EB" w:rsidRDefault="00DD76CF" w:rsidP="00DD76CF">
      <w:pPr>
        <w:jc w:val="both"/>
        <w:rPr>
          <w:rFonts w:ascii="Arial" w:hAnsi="Arial" w:cs="Arial"/>
          <w:sz w:val="20"/>
          <w:szCs w:val="20"/>
        </w:rPr>
      </w:pPr>
      <w:r w:rsidRPr="009B59EB">
        <w:rPr>
          <w:rFonts w:ascii="Arial" w:hAnsi="Arial" w:cs="Arial"/>
          <w:b/>
          <w:bCs/>
          <w:sz w:val="20"/>
          <w:szCs w:val="20"/>
        </w:rPr>
        <w:t>Metodología Indicador de orden Financiero Razón de endeudamiento</w:t>
      </w:r>
    </w:p>
    <w:p w14:paraId="7A2DC93D" w14:textId="77777777" w:rsidR="00DD76CF" w:rsidRPr="009B59EB" w:rsidRDefault="00DD76CF">
      <w:pPr>
        <w:numPr>
          <w:ilvl w:val="0"/>
          <w:numId w:val="36"/>
        </w:numPr>
        <w:spacing w:after="0" w:line="240" w:lineRule="auto"/>
        <w:jc w:val="both"/>
        <w:rPr>
          <w:rFonts w:ascii="Arial" w:hAnsi="Arial" w:cs="Arial"/>
          <w:sz w:val="20"/>
          <w:szCs w:val="20"/>
        </w:rPr>
      </w:pPr>
      <w:r w:rsidRPr="009B59EB">
        <w:rPr>
          <w:rFonts w:ascii="Arial" w:hAnsi="Arial" w:cs="Arial"/>
          <w:sz w:val="20"/>
          <w:szCs w:val="20"/>
        </w:rPr>
        <w:t>Partiendo del resultado obtenido del valor absoluto para cada empresa según metodología anterior se procede a realizar un análisis individual por empresa mediante la aplicación del gráfico de tallos y hojas. Para, en forma posterior aplicar medidas estadísticas como lo son el promedio ponderado, la mediana, la desviación estándar, la media podada.</w:t>
      </w:r>
    </w:p>
    <w:p w14:paraId="498E2025" w14:textId="74BB3F06" w:rsidR="00DD76CF" w:rsidRPr="009B59EB" w:rsidRDefault="00DD76CF" w:rsidP="00DD76CF">
      <w:pPr>
        <w:ind w:left="709" w:hanging="142"/>
        <w:jc w:val="both"/>
        <w:rPr>
          <w:rFonts w:ascii="Arial" w:hAnsi="Arial" w:cs="Arial"/>
          <w:sz w:val="18"/>
          <w:szCs w:val="20"/>
        </w:rPr>
      </w:pPr>
      <w:r w:rsidRPr="009B59EB">
        <w:rPr>
          <w:rFonts w:ascii="Arial" w:hAnsi="Arial" w:cs="Arial"/>
          <w:sz w:val="20"/>
          <w:szCs w:val="20"/>
        </w:rPr>
        <w:t> </w:t>
      </w:r>
      <w:r w:rsidR="006623C8">
        <w:rPr>
          <w:rFonts w:ascii="Arial" w:hAnsi="Arial" w:cs="Arial"/>
          <w:sz w:val="20"/>
          <w:szCs w:val="20"/>
        </w:rPr>
        <w:t xml:space="preserve"> </w:t>
      </w:r>
      <w:r w:rsidRPr="009B59EB">
        <w:rPr>
          <w:rFonts w:ascii="Arial" w:hAnsi="Arial" w:cs="Arial"/>
          <w:sz w:val="20"/>
          <w:szCs w:val="20"/>
        </w:rPr>
        <w:t xml:space="preserve">Consolidado de los 6 indicadores de orden financiero, organizacional y </w:t>
      </w:r>
      <w:proofErr w:type="gramStart"/>
      <w:r w:rsidRPr="009B59EB">
        <w:rPr>
          <w:rFonts w:ascii="Arial" w:hAnsi="Arial" w:cs="Arial"/>
          <w:sz w:val="20"/>
          <w:szCs w:val="20"/>
        </w:rPr>
        <w:t>adicional</w:t>
      </w:r>
      <w:r>
        <w:rPr>
          <w:rFonts w:ascii="Arial" w:hAnsi="Arial" w:cs="Arial"/>
          <w:sz w:val="18"/>
          <w:szCs w:val="20"/>
        </w:rPr>
        <w:t xml:space="preserve"> ,</w:t>
      </w:r>
      <w:r w:rsidRPr="00324ABA">
        <w:rPr>
          <w:rFonts w:ascii="Arial" w:hAnsi="Arial" w:cs="Arial"/>
          <w:sz w:val="20"/>
        </w:rPr>
        <w:t>se</w:t>
      </w:r>
      <w:proofErr w:type="gramEnd"/>
      <w:r w:rsidRPr="00324ABA">
        <w:rPr>
          <w:rFonts w:ascii="Arial" w:hAnsi="Arial" w:cs="Arial"/>
          <w:sz w:val="20"/>
        </w:rPr>
        <w:t xml:space="preserve"> establecieron los siguientes valores para los indicadores financieros:</w:t>
      </w:r>
    </w:p>
    <w:tbl>
      <w:tblPr>
        <w:tblW w:w="93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4"/>
        <w:gridCol w:w="2985"/>
        <w:gridCol w:w="3259"/>
      </w:tblGrid>
      <w:tr w:rsidR="00CA57FF" w:rsidRPr="00E82796" w14:paraId="253FBED5" w14:textId="77777777" w:rsidTr="00E33F6F">
        <w:trPr>
          <w:trHeight w:val="625"/>
          <w:jc w:val="center"/>
        </w:trPr>
        <w:tc>
          <w:tcPr>
            <w:tcW w:w="3114" w:type="dxa"/>
            <w:noWrap/>
            <w:vAlign w:val="center"/>
            <w:hideMark/>
          </w:tcPr>
          <w:p w14:paraId="142E28D6" w14:textId="77777777" w:rsidR="00CA57FF" w:rsidRPr="00E82796" w:rsidRDefault="00CA57FF" w:rsidP="007B1D11">
            <w:pPr>
              <w:jc w:val="center"/>
              <w:rPr>
                <w:rFonts w:ascii="Arial" w:hAnsi="Arial" w:cs="Arial"/>
                <w:b/>
                <w:bCs/>
                <w:color w:val="000000"/>
                <w:sz w:val="18"/>
                <w:szCs w:val="18"/>
              </w:rPr>
            </w:pPr>
            <w:r w:rsidRPr="00E82796">
              <w:rPr>
                <w:rFonts w:ascii="Arial" w:hAnsi="Arial" w:cs="Arial"/>
                <w:b/>
                <w:bCs/>
                <w:color w:val="000000"/>
                <w:sz w:val="18"/>
                <w:szCs w:val="18"/>
              </w:rPr>
              <w:t>INDICADORES</w:t>
            </w:r>
          </w:p>
        </w:tc>
        <w:tc>
          <w:tcPr>
            <w:tcW w:w="2985" w:type="dxa"/>
            <w:noWrap/>
            <w:vAlign w:val="center"/>
            <w:hideMark/>
          </w:tcPr>
          <w:p w14:paraId="49E15622" w14:textId="77777777" w:rsidR="00CA57FF" w:rsidRPr="00E82796" w:rsidRDefault="00CA57FF" w:rsidP="007B1D11">
            <w:pPr>
              <w:jc w:val="center"/>
              <w:rPr>
                <w:rFonts w:ascii="Arial" w:hAnsi="Arial" w:cs="Arial"/>
                <w:b/>
                <w:bCs/>
                <w:color w:val="000000"/>
                <w:sz w:val="18"/>
                <w:szCs w:val="18"/>
              </w:rPr>
            </w:pPr>
            <w:r w:rsidRPr="00E82796">
              <w:rPr>
                <w:rFonts w:ascii="Arial" w:hAnsi="Arial" w:cs="Arial"/>
                <w:b/>
                <w:bCs/>
                <w:color w:val="000000"/>
                <w:sz w:val="18"/>
                <w:szCs w:val="18"/>
              </w:rPr>
              <w:t>FORMULA</w:t>
            </w:r>
          </w:p>
        </w:tc>
        <w:tc>
          <w:tcPr>
            <w:tcW w:w="3259" w:type="dxa"/>
            <w:noWrap/>
            <w:vAlign w:val="center"/>
            <w:hideMark/>
          </w:tcPr>
          <w:p w14:paraId="64B23FA0" w14:textId="77777777" w:rsidR="00CA57FF" w:rsidRPr="00E82796" w:rsidRDefault="00CA57FF" w:rsidP="007B1D11">
            <w:pPr>
              <w:jc w:val="center"/>
              <w:rPr>
                <w:rFonts w:ascii="Arial" w:hAnsi="Arial" w:cs="Arial"/>
                <w:b/>
                <w:bCs/>
                <w:color w:val="000000"/>
                <w:sz w:val="18"/>
                <w:szCs w:val="18"/>
              </w:rPr>
            </w:pPr>
            <w:r w:rsidRPr="00E82796">
              <w:rPr>
                <w:rFonts w:ascii="Arial" w:hAnsi="Arial" w:cs="Arial"/>
                <w:b/>
                <w:bCs/>
                <w:color w:val="000000"/>
                <w:sz w:val="18"/>
                <w:szCs w:val="18"/>
              </w:rPr>
              <w:t>PROPUESTA PARA EL PLIEGO</w:t>
            </w:r>
          </w:p>
        </w:tc>
      </w:tr>
      <w:tr w:rsidR="00CA57FF" w:rsidRPr="00E82796" w14:paraId="664E6518" w14:textId="77777777" w:rsidTr="00E33F6F">
        <w:trPr>
          <w:trHeight w:val="527"/>
          <w:jc w:val="center"/>
        </w:trPr>
        <w:tc>
          <w:tcPr>
            <w:tcW w:w="3114" w:type="dxa"/>
            <w:noWrap/>
            <w:vAlign w:val="center"/>
            <w:hideMark/>
          </w:tcPr>
          <w:p w14:paraId="1988C5D3" w14:textId="77777777" w:rsidR="00CA57FF" w:rsidRPr="00E82796" w:rsidRDefault="00CA57FF" w:rsidP="007B1D11">
            <w:pPr>
              <w:rPr>
                <w:rFonts w:ascii="Arial" w:hAnsi="Arial" w:cs="Arial"/>
                <w:color w:val="000000"/>
                <w:sz w:val="18"/>
                <w:szCs w:val="18"/>
              </w:rPr>
            </w:pPr>
            <w:r w:rsidRPr="00E82796">
              <w:rPr>
                <w:rFonts w:ascii="Arial" w:hAnsi="Arial" w:cs="Arial"/>
                <w:color w:val="000000"/>
                <w:sz w:val="18"/>
                <w:szCs w:val="18"/>
              </w:rPr>
              <w:t>INDICE LIQUIDEZ</w:t>
            </w:r>
          </w:p>
        </w:tc>
        <w:tc>
          <w:tcPr>
            <w:tcW w:w="2985" w:type="dxa"/>
            <w:vAlign w:val="center"/>
            <w:hideMark/>
          </w:tcPr>
          <w:p w14:paraId="2F19FE54" w14:textId="77777777" w:rsidR="00CA57FF" w:rsidRPr="00E82796" w:rsidRDefault="00CA57FF" w:rsidP="007B1D11">
            <w:pPr>
              <w:jc w:val="center"/>
              <w:rPr>
                <w:rFonts w:ascii="Arial" w:hAnsi="Arial" w:cs="Arial"/>
                <w:color w:val="000000"/>
                <w:sz w:val="18"/>
                <w:szCs w:val="18"/>
              </w:rPr>
            </w:pPr>
            <w:r w:rsidRPr="00E82796">
              <w:rPr>
                <w:rFonts w:ascii="Arial" w:hAnsi="Arial" w:cs="Arial"/>
                <w:color w:val="000000"/>
                <w:sz w:val="18"/>
                <w:szCs w:val="18"/>
              </w:rPr>
              <w:t>Activo corriente / pasivo corriente</w:t>
            </w:r>
          </w:p>
        </w:tc>
        <w:tc>
          <w:tcPr>
            <w:tcW w:w="3259" w:type="dxa"/>
            <w:vAlign w:val="center"/>
            <w:hideMark/>
          </w:tcPr>
          <w:p w14:paraId="133EABB8" w14:textId="77777777" w:rsidR="00CA57FF" w:rsidRPr="00E82796" w:rsidRDefault="00CA57FF" w:rsidP="007B1D11">
            <w:pPr>
              <w:jc w:val="center"/>
              <w:rPr>
                <w:rFonts w:ascii="Arial" w:hAnsi="Arial" w:cs="Arial"/>
                <w:color w:val="000000"/>
                <w:sz w:val="18"/>
                <w:szCs w:val="18"/>
              </w:rPr>
            </w:pPr>
            <w:r w:rsidRPr="00E82796">
              <w:rPr>
                <w:rFonts w:ascii="Arial" w:hAnsi="Arial" w:cs="Arial"/>
                <w:color w:val="000000"/>
                <w:sz w:val="18"/>
                <w:szCs w:val="18"/>
              </w:rPr>
              <w:t>&gt;=1,50</w:t>
            </w:r>
          </w:p>
        </w:tc>
      </w:tr>
      <w:tr w:rsidR="00CA57FF" w:rsidRPr="00E82796" w14:paraId="20767E9D" w14:textId="77777777" w:rsidTr="00E33F6F">
        <w:trPr>
          <w:trHeight w:val="527"/>
          <w:jc w:val="center"/>
        </w:trPr>
        <w:tc>
          <w:tcPr>
            <w:tcW w:w="3114" w:type="dxa"/>
            <w:noWrap/>
            <w:vAlign w:val="center"/>
            <w:hideMark/>
          </w:tcPr>
          <w:p w14:paraId="68892CD9" w14:textId="77777777" w:rsidR="00CA57FF" w:rsidRPr="00E82796" w:rsidRDefault="00CA57FF" w:rsidP="007B1D11">
            <w:pPr>
              <w:rPr>
                <w:rFonts w:ascii="Arial" w:hAnsi="Arial" w:cs="Arial"/>
                <w:color w:val="000000"/>
                <w:sz w:val="18"/>
                <w:szCs w:val="18"/>
              </w:rPr>
            </w:pPr>
            <w:r w:rsidRPr="00E82796">
              <w:rPr>
                <w:rFonts w:ascii="Arial" w:hAnsi="Arial" w:cs="Arial"/>
                <w:color w:val="000000"/>
                <w:sz w:val="18"/>
                <w:szCs w:val="18"/>
              </w:rPr>
              <w:t>NIVEL DE ENDEUDAMIENTO</w:t>
            </w:r>
          </w:p>
        </w:tc>
        <w:tc>
          <w:tcPr>
            <w:tcW w:w="2985" w:type="dxa"/>
            <w:vAlign w:val="center"/>
            <w:hideMark/>
          </w:tcPr>
          <w:p w14:paraId="718A6695" w14:textId="77777777" w:rsidR="00CA57FF" w:rsidRPr="00E82796" w:rsidRDefault="00CA57FF" w:rsidP="007B1D11">
            <w:pPr>
              <w:jc w:val="center"/>
              <w:rPr>
                <w:rFonts w:ascii="Arial" w:hAnsi="Arial" w:cs="Arial"/>
                <w:color w:val="000000"/>
                <w:sz w:val="18"/>
                <w:szCs w:val="18"/>
              </w:rPr>
            </w:pPr>
            <w:r w:rsidRPr="00E82796">
              <w:rPr>
                <w:rFonts w:ascii="Arial" w:hAnsi="Arial" w:cs="Arial"/>
                <w:color w:val="000000"/>
                <w:sz w:val="18"/>
                <w:szCs w:val="18"/>
              </w:rPr>
              <w:t>Pasivo Total / Activo Total</w:t>
            </w:r>
          </w:p>
        </w:tc>
        <w:tc>
          <w:tcPr>
            <w:tcW w:w="3259" w:type="dxa"/>
            <w:vAlign w:val="center"/>
            <w:hideMark/>
          </w:tcPr>
          <w:p w14:paraId="658E5597" w14:textId="77777777" w:rsidR="00CA57FF" w:rsidRPr="00E82796" w:rsidRDefault="00CA57FF" w:rsidP="007B1D11">
            <w:pPr>
              <w:jc w:val="center"/>
              <w:rPr>
                <w:rFonts w:ascii="Arial" w:hAnsi="Arial" w:cs="Arial"/>
                <w:color w:val="000000"/>
                <w:sz w:val="18"/>
                <w:szCs w:val="18"/>
              </w:rPr>
            </w:pPr>
            <w:r w:rsidRPr="00E82796">
              <w:rPr>
                <w:rFonts w:ascii="Arial" w:hAnsi="Arial" w:cs="Arial"/>
                <w:color w:val="000000"/>
                <w:sz w:val="18"/>
                <w:szCs w:val="18"/>
              </w:rPr>
              <w:t>&lt;=0,50</w:t>
            </w:r>
          </w:p>
        </w:tc>
      </w:tr>
      <w:tr w:rsidR="00CA57FF" w:rsidRPr="00E82796" w14:paraId="4FE4B2D7" w14:textId="77777777" w:rsidTr="00E33F6F">
        <w:trPr>
          <w:trHeight w:val="527"/>
          <w:jc w:val="center"/>
        </w:trPr>
        <w:tc>
          <w:tcPr>
            <w:tcW w:w="3114" w:type="dxa"/>
            <w:noWrap/>
            <w:vAlign w:val="center"/>
          </w:tcPr>
          <w:p w14:paraId="7CE41111" w14:textId="77777777" w:rsidR="00CA57FF" w:rsidRPr="00E82796" w:rsidRDefault="00CA57FF" w:rsidP="007B1D11">
            <w:pPr>
              <w:rPr>
                <w:rFonts w:ascii="Arial" w:hAnsi="Arial" w:cs="Arial"/>
                <w:color w:val="000000"/>
                <w:sz w:val="18"/>
                <w:szCs w:val="18"/>
              </w:rPr>
            </w:pPr>
            <w:r w:rsidRPr="00E82796">
              <w:rPr>
                <w:rFonts w:ascii="Arial" w:hAnsi="Arial" w:cs="Arial"/>
                <w:color w:val="000000"/>
                <w:sz w:val="18"/>
                <w:szCs w:val="18"/>
              </w:rPr>
              <w:t>RAZÓN COBERTURA DE INTERÉS</w:t>
            </w:r>
          </w:p>
        </w:tc>
        <w:tc>
          <w:tcPr>
            <w:tcW w:w="2985" w:type="dxa"/>
            <w:vAlign w:val="center"/>
          </w:tcPr>
          <w:p w14:paraId="546FB6AE" w14:textId="77777777" w:rsidR="00CA57FF" w:rsidRPr="00E82796" w:rsidRDefault="00CA57FF" w:rsidP="007B1D11">
            <w:pPr>
              <w:jc w:val="center"/>
              <w:rPr>
                <w:rFonts w:ascii="Arial" w:hAnsi="Arial" w:cs="Arial"/>
                <w:color w:val="000000"/>
                <w:sz w:val="18"/>
                <w:szCs w:val="18"/>
              </w:rPr>
            </w:pPr>
            <w:r w:rsidRPr="00E82796">
              <w:rPr>
                <w:rFonts w:ascii="Arial" w:hAnsi="Arial" w:cs="Arial"/>
                <w:color w:val="000000"/>
                <w:sz w:val="18"/>
                <w:szCs w:val="18"/>
              </w:rPr>
              <w:t>Utilidad Operacional / gastos de intereses</w:t>
            </w:r>
          </w:p>
        </w:tc>
        <w:tc>
          <w:tcPr>
            <w:tcW w:w="3259" w:type="dxa"/>
            <w:vAlign w:val="center"/>
          </w:tcPr>
          <w:p w14:paraId="5CC014A4" w14:textId="77777777" w:rsidR="00CA57FF" w:rsidRPr="00E82796" w:rsidRDefault="00CA57FF" w:rsidP="007B1D11">
            <w:pPr>
              <w:jc w:val="center"/>
              <w:rPr>
                <w:rFonts w:ascii="Arial" w:hAnsi="Arial" w:cs="Arial"/>
                <w:color w:val="000000"/>
                <w:sz w:val="18"/>
                <w:szCs w:val="18"/>
              </w:rPr>
            </w:pPr>
            <w:r w:rsidRPr="00E82796">
              <w:rPr>
                <w:rFonts w:ascii="Arial" w:hAnsi="Arial" w:cs="Arial"/>
                <w:color w:val="000000"/>
                <w:sz w:val="18"/>
                <w:szCs w:val="18"/>
              </w:rPr>
              <w:t>&gt;=3,98</w:t>
            </w:r>
          </w:p>
        </w:tc>
      </w:tr>
      <w:tr w:rsidR="00CA57FF" w:rsidRPr="00E82796" w14:paraId="463B3010" w14:textId="77777777" w:rsidTr="00E33F6F">
        <w:trPr>
          <w:trHeight w:val="523"/>
          <w:jc w:val="center"/>
        </w:trPr>
        <w:tc>
          <w:tcPr>
            <w:tcW w:w="3114" w:type="dxa"/>
            <w:noWrap/>
            <w:vAlign w:val="center"/>
          </w:tcPr>
          <w:p w14:paraId="13ADC517" w14:textId="77777777" w:rsidR="00CA57FF" w:rsidRPr="00E82796" w:rsidRDefault="00CA57FF" w:rsidP="007B1D11">
            <w:pPr>
              <w:rPr>
                <w:rFonts w:ascii="Arial" w:hAnsi="Arial" w:cs="Arial"/>
                <w:color w:val="000000"/>
                <w:sz w:val="18"/>
                <w:szCs w:val="18"/>
              </w:rPr>
            </w:pPr>
            <w:r w:rsidRPr="00E82796">
              <w:rPr>
                <w:rFonts w:ascii="Arial" w:hAnsi="Arial" w:cs="Arial"/>
                <w:color w:val="000000"/>
                <w:sz w:val="18"/>
                <w:szCs w:val="18"/>
              </w:rPr>
              <w:t>RENTABILIDAD DEL ACTIVO</w:t>
            </w:r>
          </w:p>
        </w:tc>
        <w:tc>
          <w:tcPr>
            <w:tcW w:w="2985" w:type="dxa"/>
            <w:vAlign w:val="center"/>
          </w:tcPr>
          <w:p w14:paraId="0C6EB4D0" w14:textId="77777777" w:rsidR="00CA57FF" w:rsidRPr="00E82796" w:rsidRDefault="00CA57FF" w:rsidP="007B1D11">
            <w:pPr>
              <w:jc w:val="center"/>
              <w:rPr>
                <w:rFonts w:ascii="Arial" w:hAnsi="Arial" w:cs="Arial"/>
                <w:color w:val="000000"/>
                <w:sz w:val="18"/>
                <w:szCs w:val="18"/>
              </w:rPr>
            </w:pPr>
            <w:r w:rsidRPr="00E82796">
              <w:rPr>
                <w:rFonts w:ascii="Arial" w:hAnsi="Arial" w:cs="Arial"/>
                <w:color w:val="000000"/>
                <w:sz w:val="18"/>
                <w:szCs w:val="18"/>
              </w:rPr>
              <w:t>Utilidad Operacional / Activo</w:t>
            </w:r>
          </w:p>
        </w:tc>
        <w:tc>
          <w:tcPr>
            <w:tcW w:w="3259" w:type="dxa"/>
            <w:vAlign w:val="center"/>
          </w:tcPr>
          <w:p w14:paraId="0E1B3E8C" w14:textId="77777777" w:rsidR="00CA57FF" w:rsidRPr="00E82796" w:rsidRDefault="00CA57FF" w:rsidP="007B1D11">
            <w:pPr>
              <w:jc w:val="center"/>
              <w:rPr>
                <w:rFonts w:ascii="Arial" w:hAnsi="Arial" w:cs="Arial"/>
                <w:color w:val="000000"/>
                <w:sz w:val="18"/>
                <w:szCs w:val="18"/>
              </w:rPr>
            </w:pPr>
            <w:r w:rsidRPr="00E82796">
              <w:rPr>
                <w:rFonts w:ascii="Arial" w:hAnsi="Arial" w:cs="Arial"/>
                <w:color w:val="000000"/>
                <w:sz w:val="18"/>
                <w:szCs w:val="18"/>
              </w:rPr>
              <w:t>&gt;=0,15</w:t>
            </w:r>
          </w:p>
        </w:tc>
      </w:tr>
      <w:tr w:rsidR="00CA57FF" w:rsidRPr="00E82796" w14:paraId="14A8AEE1" w14:textId="77777777" w:rsidTr="00E33F6F">
        <w:trPr>
          <w:trHeight w:val="527"/>
          <w:jc w:val="center"/>
        </w:trPr>
        <w:tc>
          <w:tcPr>
            <w:tcW w:w="3114" w:type="dxa"/>
            <w:noWrap/>
            <w:vAlign w:val="center"/>
            <w:hideMark/>
          </w:tcPr>
          <w:p w14:paraId="67AFC049" w14:textId="77777777" w:rsidR="00CA57FF" w:rsidRPr="00E82796" w:rsidRDefault="00CA57FF" w:rsidP="007B1D11">
            <w:pPr>
              <w:rPr>
                <w:rFonts w:ascii="Arial" w:hAnsi="Arial" w:cs="Arial"/>
                <w:color w:val="000000"/>
                <w:sz w:val="18"/>
                <w:szCs w:val="18"/>
              </w:rPr>
            </w:pPr>
            <w:r w:rsidRPr="00E82796">
              <w:rPr>
                <w:rFonts w:ascii="Arial" w:hAnsi="Arial" w:cs="Arial"/>
                <w:color w:val="000000"/>
                <w:sz w:val="18"/>
                <w:szCs w:val="18"/>
              </w:rPr>
              <w:t>RENTABILIDAD DEL PATRIMONIO</w:t>
            </w:r>
          </w:p>
        </w:tc>
        <w:tc>
          <w:tcPr>
            <w:tcW w:w="2985" w:type="dxa"/>
            <w:vAlign w:val="center"/>
            <w:hideMark/>
          </w:tcPr>
          <w:p w14:paraId="5C708EA1" w14:textId="77777777" w:rsidR="00CA57FF" w:rsidRPr="00E82796" w:rsidRDefault="00CA57FF" w:rsidP="007B1D11">
            <w:pPr>
              <w:jc w:val="center"/>
              <w:rPr>
                <w:rFonts w:ascii="Arial" w:hAnsi="Arial" w:cs="Arial"/>
                <w:color w:val="000000"/>
                <w:sz w:val="18"/>
                <w:szCs w:val="18"/>
              </w:rPr>
            </w:pPr>
            <w:r w:rsidRPr="00E82796">
              <w:rPr>
                <w:rFonts w:ascii="Arial" w:hAnsi="Arial" w:cs="Arial"/>
                <w:color w:val="000000"/>
                <w:sz w:val="18"/>
                <w:szCs w:val="18"/>
              </w:rPr>
              <w:t>Utilidad Operacional / patrimonio</w:t>
            </w:r>
          </w:p>
        </w:tc>
        <w:tc>
          <w:tcPr>
            <w:tcW w:w="3259" w:type="dxa"/>
            <w:vAlign w:val="center"/>
            <w:hideMark/>
          </w:tcPr>
          <w:p w14:paraId="651C95B8" w14:textId="77777777" w:rsidR="00CA57FF" w:rsidRPr="00E82796" w:rsidRDefault="00CA57FF" w:rsidP="007B1D11">
            <w:pPr>
              <w:jc w:val="center"/>
              <w:rPr>
                <w:rFonts w:ascii="Arial" w:hAnsi="Arial" w:cs="Arial"/>
                <w:color w:val="000000"/>
                <w:sz w:val="18"/>
                <w:szCs w:val="18"/>
              </w:rPr>
            </w:pPr>
            <w:r w:rsidRPr="00E82796">
              <w:rPr>
                <w:rFonts w:ascii="Arial" w:hAnsi="Arial" w:cs="Arial"/>
                <w:color w:val="000000"/>
                <w:sz w:val="18"/>
                <w:szCs w:val="18"/>
              </w:rPr>
              <w:t>&gt;=0,10</w:t>
            </w:r>
          </w:p>
        </w:tc>
      </w:tr>
      <w:tr w:rsidR="00CA57FF" w:rsidRPr="00E82796" w14:paraId="3CA6141C" w14:textId="77777777" w:rsidTr="00E33F6F">
        <w:trPr>
          <w:trHeight w:val="129"/>
          <w:jc w:val="center"/>
        </w:trPr>
        <w:tc>
          <w:tcPr>
            <w:tcW w:w="3114" w:type="dxa"/>
            <w:noWrap/>
            <w:vAlign w:val="center"/>
          </w:tcPr>
          <w:p w14:paraId="2649AAF5" w14:textId="77777777" w:rsidR="00CA57FF" w:rsidRPr="00E82796" w:rsidRDefault="00CA57FF" w:rsidP="007B1D11">
            <w:pPr>
              <w:rPr>
                <w:rFonts w:ascii="Arial" w:hAnsi="Arial" w:cs="Arial"/>
                <w:color w:val="000000"/>
                <w:sz w:val="18"/>
                <w:szCs w:val="18"/>
              </w:rPr>
            </w:pPr>
            <w:r w:rsidRPr="00E82796">
              <w:rPr>
                <w:rFonts w:ascii="Arial" w:hAnsi="Arial" w:cs="Arial"/>
                <w:color w:val="000000"/>
                <w:sz w:val="18"/>
                <w:szCs w:val="18"/>
              </w:rPr>
              <w:t>CAPITAL DE TRABAJO</w:t>
            </w:r>
          </w:p>
        </w:tc>
        <w:tc>
          <w:tcPr>
            <w:tcW w:w="2985" w:type="dxa"/>
            <w:vAlign w:val="center"/>
          </w:tcPr>
          <w:p w14:paraId="73303BD6" w14:textId="77777777" w:rsidR="00CA57FF" w:rsidRPr="00E82796" w:rsidRDefault="00CA57FF" w:rsidP="007B1D11">
            <w:pPr>
              <w:jc w:val="center"/>
              <w:rPr>
                <w:rFonts w:ascii="Arial" w:hAnsi="Arial" w:cs="Arial"/>
                <w:color w:val="000000"/>
                <w:sz w:val="18"/>
                <w:szCs w:val="18"/>
              </w:rPr>
            </w:pPr>
            <w:r w:rsidRPr="00E82796">
              <w:rPr>
                <w:rFonts w:ascii="Arial" w:hAnsi="Arial" w:cs="Arial"/>
                <w:color w:val="000000"/>
                <w:sz w:val="18"/>
                <w:szCs w:val="18"/>
              </w:rPr>
              <w:t>Activo corriente - pasivo corriente</w:t>
            </w:r>
          </w:p>
        </w:tc>
        <w:tc>
          <w:tcPr>
            <w:tcW w:w="3259" w:type="dxa"/>
            <w:vAlign w:val="center"/>
          </w:tcPr>
          <w:p w14:paraId="1C7481D9" w14:textId="77777777" w:rsidR="00CA57FF" w:rsidRPr="00E82796" w:rsidRDefault="00CA57FF" w:rsidP="007B1D11">
            <w:pPr>
              <w:jc w:val="center"/>
              <w:rPr>
                <w:rFonts w:ascii="Arial" w:hAnsi="Arial" w:cs="Arial"/>
                <w:color w:val="000000"/>
                <w:sz w:val="18"/>
                <w:szCs w:val="18"/>
              </w:rPr>
            </w:pPr>
            <w:r w:rsidRPr="00E82796">
              <w:rPr>
                <w:rFonts w:ascii="Arial" w:hAnsi="Arial" w:cs="Arial"/>
                <w:color w:val="000000"/>
                <w:sz w:val="18"/>
                <w:szCs w:val="18"/>
              </w:rPr>
              <w:t>&gt;=50% del presupuesto Oficial</w:t>
            </w:r>
          </w:p>
        </w:tc>
      </w:tr>
    </w:tbl>
    <w:p w14:paraId="2D8EF8A3" w14:textId="77777777" w:rsidR="00CA57FF" w:rsidRDefault="00CA57FF" w:rsidP="00DD76CF">
      <w:pPr>
        <w:spacing w:after="0" w:line="240" w:lineRule="auto"/>
        <w:jc w:val="both"/>
        <w:rPr>
          <w:rFonts w:ascii="Arial" w:eastAsia="Times New Roman" w:hAnsi="Arial" w:cs="Arial"/>
          <w:b/>
          <w:bCs/>
          <w:sz w:val="20"/>
          <w:szCs w:val="20"/>
          <w:lang w:eastAsia="es-ES"/>
        </w:rPr>
      </w:pPr>
    </w:p>
    <w:p w14:paraId="356C80AE" w14:textId="78BAB3C1" w:rsidR="00DD76CF" w:rsidRDefault="00DD76CF" w:rsidP="00DD76CF">
      <w:pPr>
        <w:spacing w:after="0" w:line="240" w:lineRule="auto"/>
        <w:jc w:val="both"/>
        <w:rPr>
          <w:rFonts w:ascii="Arial" w:eastAsia="Times New Roman" w:hAnsi="Arial" w:cs="Arial"/>
          <w:b/>
          <w:bCs/>
          <w:sz w:val="20"/>
          <w:szCs w:val="20"/>
          <w:lang w:eastAsia="es-ES"/>
        </w:rPr>
      </w:pPr>
      <w:r w:rsidRPr="009B59EB">
        <w:rPr>
          <w:rFonts w:ascii="Arial" w:eastAsia="Times New Roman" w:hAnsi="Arial" w:cs="Arial"/>
          <w:b/>
          <w:bCs/>
          <w:sz w:val="20"/>
          <w:szCs w:val="20"/>
          <w:lang w:eastAsia="es-ES"/>
        </w:rPr>
        <w:lastRenderedPageBreak/>
        <w:t>Conclusiones y Notas</w:t>
      </w:r>
    </w:p>
    <w:p w14:paraId="1E9154ED" w14:textId="77777777" w:rsidR="00DD76CF" w:rsidRPr="009B59EB" w:rsidRDefault="00DD76CF" w:rsidP="00DD76CF">
      <w:pPr>
        <w:spacing w:after="0" w:line="240" w:lineRule="auto"/>
        <w:jc w:val="both"/>
        <w:rPr>
          <w:rFonts w:ascii="Arial" w:eastAsia="Times New Roman" w:hAnsi="Arial" w:cs="Arial"/>
          <w:sz w:val="20"/>
          <w:szCs w:val="20"/>
          <w:lang w:eastAsia="es-ES"/>
        </w:rPr>
      </w:pPr>
    </w:p>
    <w:p w14:paraId="4873C70A" w14:textId="77777777" w:rsidR="00DD76CF" w:rsidRPr="009B59EB" w:rsidRDefault="00DD76CF" w:rsidP="00DD76CF">
      <w:pPr>
        <w:spacing w:after="0" w:line="240" w:lineRule="auto"/>
        <w:jc w:val="both"/>
        <w:rPr>
          <w:rFonts w:ascii="Arial" w:eastAsia="Times New Roman" w:hAnsi="Arial" w:cs="Arial"/>
          <w:sz w:val="20"/>
          <w:szCs w:val="20"/>
          <w:lang w:eastAsia="es-ES"/>
        </w:rPr>
      </w:pPr>
      <w:r w:rsidRPr="009B59EB">
        <w:rPr>
          <w:rFonts w:ascii="Arial" w:eastAsia="Times New Roman" w:hAnsi="Arial" w:cs="Arial"/>
          <w:sz w:val="20"/>
          <w:szCs w:val="20"/>
          <w:lang w:eastAsia="es-ES"/>
        </w:rPr>
        <w:t>De todo lo anterior se concluye que los límites fijados a cada indicador son el resultado no solo de la aplicación de fórmulas financieras y estadísticas, sino que también respaldan los dos objetivos principales del Decreto 1082 de 2015, garantizar la pluralidad de oferentes y minimizar el riesgo para la entidad.</w:t>
      </w:r>
    </w:p>
    <w:p w14:paraId="1CA7944A" w14:textId="77777777" w:rsidR="00DD76CF" w:rsidRPr="009B59EB" w:rsidRDefault="00DD76CF" w:rsidP="00DD76CF">
      <w:pPr>
        <w:spacing w:after="0" w:line="240" w:lineRule="auto"/>
        <w:jc w:val="both"/>
        <w:rPr>
          <w:rFonts w:ascii="Arial" w:eastAsia="Times New Roman" w:hAnsi="Arial" w:cs="Arial"/>
          <w:sz w:val="20"/>
          <w:szCs w:val="20"/>
          <w:lang w:eastAsia="es-ES"/>
        </w:rPr>
      </w:pPr>
      <w:r w:rsidRPr="009B59EB">
        <w:rPr>
          <w:rFonts w:ascii="Arial" w:eastAsia="Times New Roman" w:hAnsi="Arial" w:cs="Arial"/>
          <w:sz w:val="20"/>
          <w:szCs w:val="20"/>
          <w:lang w:eastAsia="es-ES"/>
        </w:rPr>
        <w:t> </w:t>
      </w:r>
    </w:p>
    <w:p w14:paraId="63F0A390" w14:textId="77777777" w:rsidR="00DD76CF" w:rsidRPr="009B59EB" w:rsidRDefault="00DD76CF" w:rsidP="00DD76CF">
      <w:pPr>
        <w:spacing w:after="0" w:line="240" w:lineRule="auto"/>
        <w:jc w:val="both"/>
        <w:rPr>
          <w:rFonts w:ascii="Arial" w:eastAsia="Times New Roman" w:hAnsi="Arial" w:cs="Arial"/>
          <w:sz w:val="20"/>
          <w:szCs w:val="20"/>
          <w:lang w:eastAsia="es-ES"/>
        </w:rPr>
      </w:pPr>
      <w:r w:rsidRPr="009B59EB">
        <w:rPr>
          <w:rFonts w:ascii="Arial" w:eastAsia="Times New Roman" w:hAnsi="Arial" w:cs="Arial"/>
          <w:b/>
          <w:bCs/>
          <w:sz w:val="20"/>
          <w:szCs w:val="20"/>
          <w:lang w:eastAsia="es-ES"/>
        </w:rPr>
        <w:t>IDENTIFICACIÓN DEL PROVEEDOR: </w:t>
      </w:r>
      <w:r w:rsidRPr="009B59EB">
        <w:rPr>
          <w:rFonts w:ascii="Arial" w:eastAsia="Times New Roman" w:hAnsi="Arial" w:cs="Arial"/>
          <w:sz w:val="20"/>
          <w:szCs w:val="20"/>
          <w:lang w:eastAsia="es-ES"/>
        </w:rPr>
        <w:t>Podrán participar en el proceso todas las personas naturales o jurídicas, extranjeras, con apoderado o representante legal en Colombia, domiciliadas o con sucursal en Colombia en forma individual o conjunta (consorcio y unión temporal), las cuales su objeto social y/o actividad comercial les permita el desarrollo del presente proceso, siempre y cuando cumplan con todos los requisitos exigidos para el mismo y se encuentren registradas en el SECOP II.</w:t>
      </w:r>
    </w:p>
    <w:p w14:paraId="21BFAC7F" w14:textId="77777777" w:rsidR="00DD76CF" w:rsidRPr="009B59EB" w:rsidRDefault="00DD76CF" w:rsidP="00DD76CF">
      <w:pPr>
        <w:spacing w:after="0" w:line="240" w:lineRule="auto"/>
        <w:jc w:val="both"/>
        <w:rPr>
          <w:rFonts w:ascii="Arial" w:eastAsia="Times New Roman" w:hAnsi="Arial" w:cs="Arial"/>
          <w:sz w:val="20"/>
          <w:szCs w:val="20"/>
          <w:lang w:eastAsia="es-ES"/>
        </w:rPr>
      </w:pPr>
      <w:r w:rsidRPr="009B59EB">
        <w:rPr>
          <w:rFonts w:ascii="Arial" w:eastAsia="Times New Roman" w:hAnsi="Arial" w:cs="Arial"/>
          <w:sz w:val="20"/>
          <w:szCs w:val="20"/>
          <w:lang w:eastAsia="es-ES"/>
        </w:rPr>
        <w:t> </w:t>
      </w:r>
    </w:p>
    <w:p w14:paraId="51494E2A" w14:textId="77777777" w:rsidR="00DD76CF" w:rsidRPr="009B59EB" w:rsidRDefault="00DD76CF" w:rsidP="00DD76CF">
      <w:pPr>
        <w:pStyle w:val="Sinespaciado"/>
        <w:jc w:val="both"/>
        <w:rPr>
          <w:rFonts w:ascii="Arial" w:hAnsi="Arial" w:cs="Arial"/>
          <w:b/>
          <w:sz w:val="18"/>
          <w:szCs w:val="18"/>
          <w:u w:val="single"/>
        </w:rPr>
      </w:pPr>
      <w:r w:rsidRPr="009B59EB">
        <w:rPr>
          <w:rFonts w:ascii="Arial" w:hAnsi="Arial" w:cs="Arial"/>
          <w:sz w:val="20"/>
          <w:szCs w:val="20"/>
          <w:lang w:val="es-CO"/>
        </w:rPr>
        <w:t>Analizando el sector empresarial, presupuesto oficial, plazo de ejecución, forma de pago y la información contenida en el SECOP II y con el propósito de garantizar la ejecución del futuro contrato, nos permiten a la entidad contar con pluralidad de oferentes y un respaldo financiero para una ejecución óptima del presupuesto</w:t>
      </w:r>
    </w:p>
    <w:p w14:paraId="04488CC9" w14:textId="77777777" w:rsidR="00DD76CF" w:rsidRDefault="00DD76CF" w:rsidP="00DD76CF">
      <w:pPr>
        <w:pStyle w:val="Sinespaciado"/>
        <w:jc w:val="both"/>
        <w:rPr>
          <w:rFonts w:ascii="Arial" w:hAnsi="Arial" w:cs="Arial"/>
          <w:b/>
          <w:sz w:val="20"/>
          <w:szCs w:val="20"/>
          <w:u w:val="single"/>
        </w:rPr>
      </w:pPr>
    </w:p>
    <w:p w14:paraId="6E4DA13B" w14:textId="77777777" w:rsidR="00DD76CF" w:rsidRDefault="00DD76CF" w:rsidP="00DD76CF">
      <w:pPr>
        <w:pStyle w:val="Sinespaciado"/>
        <w:jc w:val="both"/>
        <w:rPr>
          <w:rFonts w:ascii="Arial" w:hAnsi="Arial" w:cs="Arial"/>
          <w:sz w:val="20"/>
          <w:szCs w:val="20"/>
        </w:rPr>
      </w:pPr>
      <w:r>
        <w:rPr>
          <w:rFonts w:ascii="Arial" w:hAnsi="Arial" w:cs="Arial"/>
          <w:b/>
          <w:sz w:val="20"/>
          <w:szCs w:val="20"/>
          <w:u w:val="single"/>
        </w:rPr>
        <w:t>Nota:</w:t>
      </w:r>
      <w:r>
        <w:rPr>
          <w:rFonts w:ascii="Arial" w:hAnsi="Arial" w:cs="Arial"/>
          <w:sz w:val="20"/>
          <w:szCs w:val="20"/>
        </w:rPr>
        <w:t xml:space="preserve"> Si los oferentes presentan los gastos de interés en cero (0), no podrán calcular el indicador de razón de cobertura de intereses. Por lo tanto, cumplen con el indicador, salvo que la utilidad operacional sea negativa, caso en el cual no cumple con el indicador de razón de cobertura de intereses.</w:t>
      </w:r>
    </w:p>
    <w:p w14:paraId="332F46B3" w14:textId="77777777" w:rsidR="00DD76CF" w:rsidRDefault="00DD76CF" w:rsidP="00DD76CF">
      <w:pPr>
        <w:pStyle w:val="Textoindependiente2"/>
        <w:spacing w:after="0" w:line="240" w:lineRule="auto"/>
        <w:jc w:val="both"/>
        <w:rPr>
          <w:rFonts w:ascii="Arial" w:hAnsi="Arial" w:cs="Arial"/>
          <w:sz w:val="20"/>
          <w:szCs w:val="22"/>
        </w:rPr>
      </w:pPr>
    </w:p>
    <w:p w14:paraId="37B81B04" w14:textId="64A2E29A" w:rsidR="00DD76CF" w:rsidRDefault="00704542" w:rsidP="00DD76CF">
      <w:pPr>
        <w:pStyle w:val="Textoindependiente2"/>
        <w:spacing w:after="0" w:line="240" w:lineRule="auto"/>
        <w:jc w:val="both"/>
        <w:rPr>
          <w:rFonts w:ascii="Arial" w:hAnsi="Arial" w:cs="Arial"/>
          <w:sz w:val="20"/>
          <w:szCs w:val="22"/>
        </w:rPr>
      </w:pPr>
      <w:r>
        <w:rPr>
          <w:rFonts w:ascii="Arial" w:hAnsi="Arial" w:cs="Arial"/>
          <w:sz w:val="20"/>
        </w:rPr>
        <w:t>El gr</w:t>
      </w:r>
      <w:r w:rsidRPr="00A50A86">
        <w:rPr>
          <w:rFonts w:ascii="Arial" w:hAnsi="Arial" w:cs="Arial"/>
          <w:sz w:val="20"/>
        </w:rPr>
        <w:t>upo de movilidad de la Policía Metropolitana de Barranquilla mediante comunicado oficial  GS-2026-14</w:t>
      </w:r>
      <w:r>
        <w:rPr>
          <w:rFonts w:ascii="Arial" w:hAnsi="Arial" w:cs="Arial"/>
          <w:sz w:val="20"/>
        </w:rPr>
        <w:t>7207</w:t>
      </w:r>
      <w:r w:rsidRPr="00A50A86">
        <w:rPr>
          <w:rFonts w:ascii="Arial" w:hAnsi="Arial" w:cs="Arial"/>
          <w:sz w:val="20"/>
        </w:rPr>
        <w:t xml:space="preserve">-MEBAR solicitó al Grupo Financiero de la unidad, la elaboración de los indicadores financieros y el análisis del sector, </w:t>
      </w:r>
      <w:r w:rsidRPr="00E82796">
        <w:rPr>
          <w:rFonts w:ascii="Arial" w:hAnsi="Arial" w:cs="Arial"/>
          <w:sz w:val="20"/>
        </w:rPr>
        <w:t xml:space="preserve">recibiendo respuesta  a través del comunicado oficial </w:t>
      </w:r>
      <w:r w:rsidRPr="00E82796">
        <w:rPr>
          <w:rFonts w:ascii="Arial" w:hAnsi="Arial" w:cs="Arial"/>
          <w:sz w:val="20"/>
          <w:lang w:val="es-CO"/>
        </w:rPr>
        <w:t xml:space="preserve"> GS-2026-</w:t>
      </w:r>
      <w:r w:rsidRPr="00E82796">
        <w:rPr>
          <w:rFonts w:ascii="Arial" w:hAnsi="Arial" w:cs="Arial"/>
          <w:bCs/>
          <w:sz w:val="20"/>
          <w:lang w:val="es-CO"/>
        </w:rPr>
        <w:t>148083</w:t>
      </w:r>
      <w:r w:rsidRPr="00E82796">
        <w:rPr>
          <w:rFonts w:ascii="Arial" w:hAnsi="Arial" w:cs="Arial"/>
          <w:sz w:val="20"/>
          <w:lang w:val="es-CO"/>
        </w:rPr>
        <w:t>-MEBAR</w:t>
      </w:r>
      <w:r>
        <w:rPr>
          <w:rFonts w:ascii="Arial" w:hAnsi="Arial" w:cs="Arial"/>
          <w:sz w:val="20"/>
          <w:lang w:val="es-CO"/>
        </w:rPr>
        <w:t xml:space="preserve"> </w:t>
      </w:r>
      <w:r w:rsidR="00DD76CF" w:rsidRPr="00704542">
        <w:rPr>
          <w:rFonts w:ascii="Arial" w:hAnsi="Arial" w:cs="Arial"/>
          <w:sz w:val="20"/>
        </w:rPr>
        <w:t>signado por el señor Subintendente VIZCAINO RODRIGUEZ VICTOR HUGO</w:t>
      </w:r>
      <w:r w:rsidR="00DD76CF">
        <w:rPr>
          <w:rFonts w:ascii="Arial" w:hAnsi="Arial" w:cs="Arial"/>
          <w:sz w:val="20"/>
        </w:rPr>
        <w:t xml:space="preserve">, quien a su vez estructuró los indicadores financieros requeridos para la elaboración del presente estudio previo, por lo anterior, se concluye que los límites fijados a cada indicador son el resultado no solo de la aplicación de fórmulas financieras y estadísticas sino que también respaldan los dos objetivos principales del Decreto 1082 de 2015, garantizar la pluralidad de oferentes y minimizar el riesgo para la Entidad. La capacidad financiera se verificará con la información contenida en el Registro Único de Proponente de la Cámara de comercio, la cual podrá ser verificada en la página web del registro único empresarial cámara de comercio, con el fin de constatar el estado de la inscripción del proponente. Por lo que, debe cumplir con los porcentajes mínimos para todos y cada uno de los indicadores financieros que se establecen en el presente oficio, los cuales se tomaron como referencias el estudio efectuado del análisis realizado con diferentes empresas que participaron en varios procesos en  vigencias anteriores, como referencia se tomó el  “MANUAL PARA DETERMINAR Y VERIFICAR LOS REQUISITOS HABILITANTES EN LOS PROCESOS DE CONTRATACIÓN” </w:t>
      </w:r>
      <w:r w:rsidR="00DC26E9">
        <w:rPr>
          <w:rFonts w:ascii="Arial" w:hAnsi="Arial" w:cs="Arial"/>
          <w:sz w:val="20"/>
          <w:szCs w:val="22"/>
          <w:lang w:val="es-CO"/>
        </w:rPr>
        <w:t>en su última versión disponible antes del cierre del proceso en su etapa de presentación de ofertas</w:t>
      </w:r>
      <w:r w:rsidR="00DD76CF">
        <w:rPr>
          <w:rFonts w:ascii="Arial" w:hAnsi="Arial" w:cs="Arial"/>
          <w:sz w:val="20"/>
        </w:rPr>
        <w:t>, donde se indica el procedimiento para fijar los indicadores de capacidad financiera y de capacidad organizacional utilizando para este proceso el método de “</w:t>
      </w:r>
      <w:r w:rsidR="00DD76CF">
        <w:rPr>
          <w:rFonts w:ascii="Arial" w:hAnsi="Arial" w:cs="Arial"/>
          <w:sz w:val="20"/>
          <w:lang w:val="es-CO"/>
        </w:rPr>
        <w:t xml:space="preserve">MANUAL PARA DETERMINAR Y VERIFICAR LOS REQUISITOS HABILITANTES EN LOS PROCESOS DE CONTRATACIÓN” </w:t>
      </w:r>
      <w:r w:rsidR="00DC26E9">
        <w:rPr>
          <w:rFonts w:ascii="Arial" w:hAnsi="Arial" w:cs="Arial"/>
          <w:sz w:val="20"/>
          <w:szCs w:val="22"/>
          <w:lang w:val="es-CO"/>
        </w:rPr>
        <w:t>en su última versión disponible antes del cierre del proceso en su etapa de presentación de ofertas</w:t>
      </w:r>
      <w:r w:rsidR="00DD76CF">
        <w:rPr>
          <w:rFonts w:ascii="Arial" w:hAnsi="Arial" w:cs="Arial"/>
          <w:sz w:val="20"/>
        </w:rPr>
        <w:t xml:space="preserve">. </w:t>
      </w:r>
    </w:p>
    <w:p w14:paraId="2CF14810" w14:textId="77777777" w:rsidR="00DD76CF" w:rsidRDefault="00DD76CF" w:rsidP="00DD76CF">
      <w:pPr>
        <w:spacing w:after="0"/>
        <w:jc w:val="both"/>
        <w:rPr>
          <w:rFonts w:ascii="Arial" w:eastAsia="Times New Roman" w:hAnsi="Arial" w:cs="Arial"/>
          <w:sz w:val="20"/>
          <w:lang w:val="es-ES" w:eastAsia="es-ES"/>
        </w:rPr>
      </w:pPr>
    </w:p>
    <w:p w14:paraId="3F665EF6" w14:textId="77777777" w:rsidR="00DD76CF" w:rsidRDefault="00DD76CF" w:rsidP="00DD76CF">
      <w:pPr>
        <w:pStyle w:val="Textoindependiente2"/>
        <w:spacing w:after="0" w:line="240" w:lineRule="auto"/>
        <w:ind w:left="284"/>
        <w:jc w:val="both"/>
        <w:rPr>
          <w:rFonts w:ascii="Arial" w:hAnsi="Arial" w:cs="Arial"/>
          <w:sz w:val="20"/>
        </w:rPr>
      </w:pPr>
      <w:r>
        <w:rPr>
          <w:rFonts w:ascii="Arial" w:hAnsi="Arial" w:cs="Arial"/>
          <w:sz w:val="20"/>
        </w:rPr>
        <w:t>Para efectos de determinar la vigencia y firmeza de la información contenida en el RUP, es preciso acudir a lo establecido en la Circular Única de Colombia Compra Eficiente, en la cual expone lo siguiente: “</w:t>
      </w:r>
      <w:r w:rsidRPr="008D49C1">
        <w:rPr>
          <w:rFonts w:ascii="Arial" w:hAnsi="Arial" w:cs="Arial"/>
          <w:sz w:val="20"/>
          <w:lang w:val="es-CO"/>
        </w:rPr>
        <w:t xml:space="preserve">Renovación y firmeza del RUP El artículo 2.2.1.1.1.5.1. del Decreto Reglamentario 1082 </w:t>
      </w:r>
      <w:r w:rsidRPr="008D49C1">
        <w:rPr>
          <w:rFonts w:ascii="Arial" w:hAnsi="Arial" w:cs="Arial"/>
          <w:sz w:val="20"/>
          <w:lang w:val="es-CO"/>
        </w:rPr>
        <w:lastRenderedPageBreak/>
        <w:t xml:space="preserve">de 2015 establece que las personas inscritas en el RUP deben presentar la información para renovar su registro a más tardar el quinto día hábil del mes de abril de cada año, pues de lo contrario cesan los efectos del RUP. </w:t>
      </w:r>
      <w:r>
        <w:rPr>
          <w:rFonts w:ascii="Arial" w:hAnsi="Arial" w:cs="Arial"/>
          <w:sz w:val="20"/>
        </w:rPr>
        <w:t>al cierre del Proceso de selección, es decir, hasta el plazo para presentar ofertas, el RUP debe encontrarse vigente, esto es, que el proponente haya presentado la información para renovar el registro en el término anteriormente establecido. Para verificar que los efectos del RUP no han cesado, es necesario que el certificado contenga la anotación de que el inscrito ya radicó los documentos para la renovación. La información contenida en el RUP, previa a la suministrada para renovar el registro, continúa en firme hasta que finalice el trámite de renovación correspondiente. Así, en el periodo comprendido entre el momento de la solicitud de renovación y el momento en que adquiera firmeza la información renovada, es válido el RUP del año anterior, cuyos efectos no han cesado y se encuentra vigente y en firme. El proponente puede acreditar la firmeza del RUP dentro del término de traslado del informe de evaluación, salvo para lo previsto en el proceso de selección a través del sistema de subasta.”</w:t>
      </w:r>
    </w:p>
    <w:p w14:paraId="5555D257" w14:textId="77777777" w:rsidR="00DD76CF" w:rsidRDefault="00DD76CF" w:rsidP="00DD76CF">
      <w:pPr>
        <w:pStyle w:val="Textoindependiente2"/>
        <w:spacing w:after="0" w:line="240" w:lineRule="auto"/>
        <w:ind w:left="720"/>
        <w:jc w:val="both"/>
        <w:rPr>
          <w:rFonts w:ascii="Arial" w:hAnsi="Arial" w:cs="Arial"/>
          <w:sz w:val="20"/>
        </w:rPr>
      </w:pPr>
    </w:p>
    <w:p w14:paraId="58386257" w14:textId="12578EC9" w:rsidR="00DD76CF" w:rsidRDefault="00DD76CF" w:rsidP="00DD76CF">
      <w:pPr>
        <w:pStyle w:val="Normal1"/>
        <w:ind w:right="-15"/>
        <w:jc w:val="both"/>
        <w:rPr>
          <w:rFonts w:eastAsia="Times New Roman"/>
          <w:color w:val="auto"/>
          <w:sz w:val="20"/>
          <w:szCs w:val="22"/>
          <w:lang w:val="es-ES" w:eastAsia="es-ES"/>
        </w:rPr>
      </w:pPr>
      <w:r>
        <w:rPr>
          <w:rFonts w:eastAsia="Times New Roman"/>
          <w:color w:val="auto"/>
          <w:sz w:val="20"/>
          <w:szCs w:val="22"/>
          <w:lang w:val="es-ES" w:eastAsia="es-ES"/>
        </w:rPr>
        <w:t xml:space="preserve">Nota 2: en aquellos eventos en que el proponente no tenga la antigüedad suficiente para aportar la información financiera correspondiente a las tres (03) últimas vigencias, podrá acreditar su información desde su primer cierre fiscal. </w:t>
      </w:r>
    </w:p>
    <w:p w14:paraId="4F743D76" w14:textId="615844E2" w:rsidR="00DD76CF" w:rsidRDefault="00DD76CF" w:rsidP="00DD76CF">
      <w:pPr>
        <w:pStyle w:val="Normal1"/>
        <w:ind w:right="-15"/>
        <w:jc w:val="both"/>
        <w:rPr>
          <w:rFonts w:eastAsia="Times New Roman"/>
          <w:color w:val="auto"/>
          <w:sz w:val="20"/>
          <w:szCs w:val="22"/>
          <w:lang w:val="es-ES" w:eastAsia="es-ES"/>
        </w:rPr>
      </w:pPr>
      <w:r>
        <w:rPr>
          <w:rFonts w:eastAsia="Times New Roman"/>
          <w:color w:val="auto"/>
          <w:sz w:val="20"/>
          <w:szCs w:val="22"/>
          <w:lang w:val="es-ES" w:eastAsia="es-ES"/>
        </w:rPr>
        <w:t>Nota 3: en caso de empresas cuya fecha de constitución sea posterior al 31 de diciembre de 202</w:t>
      </w:r>
      <w:r w:rsidR="00FC3B14">
        <w:rPr>
          <w:rFonts w:eastAsia="Times New Roman"/>
          <w:color w:val="auto"/>
          <w:sz w:val="20"/>
          <w:szCs w:val="22"/>
          <w:lang w:val="es-ES" w:eastAsia="es-ES"/>
        </w:rPr>
        <w:t>5</w:t>
      </w:r>
      <w:r>
        <w:rPr>
          <w:rFonts w:eastAsia="Times New Roman"/>
          <w:color w:val="auto"/>
          <w:sz w:val="20"/>
          <w:szCs w:val="22"/>
          <w:lang w:val="es-ES" w:eastAsia="es-ES"/>
        </w:rPr>
        <w:t>, los estados financieros que se verificarán serán los del balance de apertura reportado en el Certificado de Inscripción en el Registro Único de Proponentes (RUP) de la Cámara de Comercio.</w:t>
      </w:r>
    </w:p>
    <w:p w14:paraId="36B8DC07" w14:textId="2E326B4D" w:rsidR="00DD76CF" w:rsidRDefault="00DD76CF" w:rsidP="00DD76CF">
      <w:pPr>
        <w:pStyle w:val="Sinespaciado1"/>
        <w:jc w:val="both"/>
        <w:rPr>
          <w:rFonts w:ascii="Arial" w:hAnsi="Arial" w:cs="Arial"/>
          <w:sz w:val="20"/>
          <w:szCs w:val="22"/>
          <w:lang w:val="es-ES"/>
        </w:rPr>
      </w:pPr>
      <w:r>
        <w:rPr>
          <w:rFonts w:ascii="Arial" w:hAnsi="Arial" w:cs="Arial"/>
          <w:sz w:val="20"/>
          <w:szCs w:val="22"/>
          <w:lang w:val="es-ES"/>
        </w:rPr>
        <w:t>Nota 4: en caso de presentarse Uniones Temporales o Consorcios, los indicadores financieros y organizacionales, se tomarán del RUP, por cada uno de los integrantes, conforme a lo enunciado anteriormente.</w:t>
      </w:r>
    </w:p>
    <w:p w14:paraId="6CDDBBE7" w14:textId="77777777" w:rsidR="00DD76CF" w:rsidRDefault="00DD76CF" w:rsidP="00DD76CF">
      <w:pPr>
        <w:pStyle w:val="Sinespaciado1"/>
        <w:jc w:val="both"/>
        <w:rPr>
          <w:rFonts w:ascii="Arial" w:hAnsi="Arial" w:cs="Arial"/>
          <w:sz w:val="20"/>
          <w:szCs w:val="22"/>
          <w:lang w:val="es-ES"/>
        </w:rPr>
      </w:pPr>
      <w:r>
        <w:rPr>
          <w:rFonts w:ascii="Arial" w:hAnsi="Arial" w:cs="Arial"/>
          <w:sz w:val="20"/>
          <w:szCs w:val="22"/>
          <w:lang w:val="es-ES"/>
        </w:rPr>
        <w:t>Nota 5: para proponentes diferentes a uniones temporales o consorcios se aplicarán las fórmulas establecidas en el cuadro del MANUAL PARA DETERMINAR Y VERIFICAR LOS REQUISITOS</w:t>
      </w:r>
    </w:p>
    <w:p w14:paraId="3AEAFEC5" w14:textId="5F4B285C" w:rsidR="00DD76CF" w:rsidRDefault="00DD76CF" w:rsidP="00DD76CF">
      <w:pPr>
        <w:pStyle w:val="Sinespaciado1"/>
        <w:jc w:val="both"/>
        <w:rPr>
          <w:rFonts w:ascii="Arial" w:hAnsi="Arial" w:cs="Arial"/>
          <w:sz w:val="20"/>
          <w:szCs w:val="22"/>
          <w:lang w:val="es-ES"/>
        </w:rPr>
      </w:pPr>
      <w:r>
        <w:rPr>
          <w:rFonts w:ascii="Arial" w:hAnsi="Arial" w:cs="Arial"/>
          <w:sz w:val="20"/>
          <w:szCs w:val="22"/>
          <w:lang w:val="es-ES"/>
        </w:rPr>
        <w:t xml:space="preserve">HABILITANTES EN LOS PROCESOS DE CONTRATACIÓN.  </w:t>
      </w:r>
    </w:p>
    <w:p w14:paraId="13061FAC" w14:textId="77777777" w:rsidR="00A03FA2" w:rsidRPr="00D500FC" w:rsidRDefault="00A03FA2" w:rsidP="00A03FA2">
      <w:pPr>
        <w:pStyle w:val="Sinespaciado1"/>
        <w:jc w:val="both"/>
        <w:rPr>
          <w:rFonts w:ascii="Arial" w:hAnsi="Arial" w:cs="Arial"/>
          <w:sz w:val="20"/>
          <w:szCs w:val="22"/>
          <w:lang w:val="es-ES"/>
        </w:rPr>
      </w:pPr>
      <w:r>
        <w:rPr>
          <w:rFonts w:ascii="Arial" w:hAnsi="Arial" w:cs="Arial"/>
          <w:sz w:val="20"/>
          <w:szCs w:val="22"/>
          <w:lang w:val="es-ES"/>
        </w:rPr>
        <w:t xml:space="preserve">Nota 6: </w:t>
      </w:r>
      <w:r w:rsidRPr="00D34A44">
        <w:rPr>
          <w:rFonts w:ascii="Arial" w:hAnsi="Arial" w:cs="Arial"/>
          <w:sz w:val="20"/>
          <w:szCs w:val="22"/>
        </w:rPr>
        <w:t>En un Proceso de Contratación se pueden presentar oferentes plurales por medio de uniones temporales y consorcios</w:t>
      </w:r>
      <w:r w:rsidRPr="00D500FC">
        <w:rPr>
          <w:rFonts w:ascii="Arial" w:hAnsi="Arial" w:cs="Arial"/>
          <w:sz w:val="20"/>
          <w:szCs w:val="22"/>
          <w:lang w:val="es-ES"/>
        </w:rPr>
        <w:t>. La Entidad Estatal debe determinar y justificar en los Documentos del Proceso la metodología para calcular los indicadores de los proponentes plurales a partir de la información de cada uno de sus integrantes, indicadores de los proponentes plurales a partir de la</w:t>
      </w:r>
    </w:p>
    <w:p w14:paraId="6CF9C1E7" w14:textId="77777777" w:rsidR="00A03FA2" w:rsidRDefault="00A03FA2" w:rsidP="00A03FA2">
      <w:pPr>
        <w:pStyle w:val="Sinespaciado1"/>
        <w:jc w:val="both"/>
        <w:rPr>
          <w:rFonts w:ascii="Arial" w:hAnsi="Arial" w:cs="Arial"/>
          <w:sz w:val="20"/>
          <w:szCs w:val="22"/>
          <w:lang w:val="es-ES"/>
        </w:rPr>
      </w:pPr>
      <w:r w:rsidRPr="00D500FC">
        <w:rPr>
          <w:rFonts w:ascii="Arial" w:hAnsi="Arial" w:cs="Arial"/>
          <w:sz w:val="20"/>
          <w:szCs w:val="22"/>
          <w:lang w:val="es-ES"/>
        </w:rPr>
        <w:t>información de cada uno de sus integrantes</w:t>
      </w:r>
      <w:r>
        <w:rPr>
          <w:rFonts w:ascii="Arial" w:hAnsi="Arial" w:cs="Arial"/>
          <w:sz w:val="20"/>
          <w:szCs w:val="22"/>
          <w:lang w:val="es-ES"/>
        </w:rPr>
        <w:t xml:space="preserve">.  </w:t>
      </w:r>
      <w:r w:rsidRPr="004F1B5E">
        <w:rPr>
          <w:rFonts w:ascii="Arial" w:hAnsi="Arial" w:cs="Arial"/>
          <w:sz w:val="20"/>
          <w:szCs w:val="22"/>
        </w:rPr>
        <w:t>Las Entidades Estatales interesadas en calcular indicadores expresados en valores monetarios</w:t>
      </w:r>
      <w:r>
        <w:rPr>
          <w:rFonts w:ascii="Arial" w:hAnsi="Arial" w:cs="Arial"/>
          <w:sz w:val="20"/>
          <w:szCs w:val="22"/>
        </w:rPr>
        <w:t xml:space="preserve"> </w:t>
      </w:r>
      <w:r w:rsidRPr="004F1B5E">
        <w:rPr>
          <w:rFonts w:ascii="Arial" w:hAnsi="Arial" w:cs="Arial"/>
          <w:sz w:val="20"/>
          <w:szCs w:val="22"/>
        </w:rPr>
        <w:t>como el capital de trabajo, lo podrán hacer aplicando las siguientes alternativas</w:t>
      </w:r>
      <w:r>
        <w:rPr>
          <w:rFonts w:ascii="Arial" w:hAnsi="Arial" w:cs="Arial"/>
          <w:sz w:val="20"/>
          <w:szCs w:val="22"/>
          <w:lang w:val="es-ES"/>
        </w:rPr>
        <w:t>:</w:t>
      </w:r>
    </w:p>
    <w:p w14:paraId="4490B281" w14:textId="77777777" w:rsidR="00A03FA2" w:rsidRDefault="00A03FA2" w:rsidP="00A03FA2">
      <w:pPr>
        <w:pStyle w:val="Sinespaciado1"/>
        <w:jc w:val="both"/>
        <w:rPr>
          <w:rFonts w:ascii="Arial" w:hAnsi="Arial" w:cs="Arial"/>
          <w:sz w:val="20"/>
          <w:szCs w:val="22"/>
          <w:lang w:val="es-ES"/>
        </w:rPr>
      </w:pPr>
    </w:p>
    <w:p w14:paraId="7E1CD4CD" w14:textId="37577E34" w:rsidR="00A03FA2" w:rsidRDefault="00A03FA2" w:rsidP="00A03FA2">
      <w:pPr>
        <w:pStyle w:val="Sinespaciado1"/>
        <w:jc w:val="both"/>
        <w:rPr>
          <w:rFonts w:ascii="Arial" w:hAnsi="Arial" w:cs="Arial"/>
          <w:sz w:val="20"/>
          <w:szCs w:val="22"/>
          <w:lang w:val="es-ES"/>
        </w:rPr>
      </w:pPr>
      <w:r>
        <w:rPr>
          <w:rFonts w:ascii="Arial" w:hAnsi="Arial" w:cs="Arial"/>
          <w:noProof/>
          <w:sz w:val="20"/>
          <w:szCs w:val="22"/>
          <w:lang w:val="es-ES"/>
          <w14:ligatures w14:val="standardContextual"/>
        </w:rPr>
        <w:drawing>
          <wp:inline distT="0" distB="0" distL="0" distR="0" wp14:anchorId="48276F30" wp14:editId="2CF78191">
            <wp:extent cx="5618132" cy="1115367"/>
            <wp:effectExtent l="0" t="0" r="1905" b="8890"/>
            <wp:docPr id="4323621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362113" name="Imagen 432362113"/>
                    <pic:cNvPicPr/>
                  </pic:nvPicPr>
                  <pic:blipFill rotWithShape="1">
                    <a:blip r:embed="rId83">
                      <a:extLst>
                        <a:ext uri="{28A0092B-C50C-407E-A947-70E740481C1C}">
                          <a14:useLocalDpi xmlns:a14="http://schemas.microsoft.com/office/drawing/2010/main" val="0"/>
                        </a:ext>
                      </a:extLst>
                    </a:blip>
                    <a:srcRect b="7406"/>
                    <a:stretch>
                      <a:fillRect/>
                    </a:stretch>
                  </pic:blipFill>
                  <pic:spPr bwMode="auto">
                    <a:xfrm>
                      <a:off x="0" y="0"/>
                      <a:ext cx="5648015" cy="1121300"/>
                    </a:xfrm>
                    <a:prstGeom prst="rect">
                      <a:avLst/>
                    </a:prstGeom>
                    <a:ln>
                      <a:noFill/>
                    </a:ln>
                    <a:extLst>
                      <a:ext uri="{53640926-AAD7-44D8-BBD7-CCE9431645EC}">
                        <a14:shadowObscured xmlns:a14="http://schemas.microsoft.com/office/drawing/2010/main"/>
                      </a:ext>
                    </a:extLst>
                  </pic:spPr>
                </pic:pic>
              </a:graphicData>
            </a:graphic>
          </wp:inline>
        </w:drawing>
      </w:r>
    </w:p>
    <w:p w14:paraId="331CC9CA" w14:textId="34550C91" w:rsidR="00A03FA2" w:rsidRDefault="00A03FA2" w:rsidP="00A03FA2">
      <w:pPr>
        <w:pStyle w:val="Sinespaciado1"/>
        <w:jc w:val="both"/>
        <w:rPr>
          <w:rFonts w:ascii="Arial" w:hAnsi="Arial" w:cs="Arial"/>
          <w:sz w:val="20"/>
          <w:szCs w:val="22"/>
          <w:lang w:val="es-ES"/>
        </w:rPr>
      </w:pPr>
    </w:p>
    <w:p w14:paraId="72761409" w14:textId="7C36A911" w:rsidR="00A03FA2" w:rsidRDefault="00A03FA2" w:rsidP="00A03FA2">
      <w:pPr>
        <w:pStyle w:val="Sinespaciado1"/>
        <w:jc w:val="both"/>
        <w:rPr>
          <w:rFonts w:ascii="Arial" w:hAnsi="Arial" w:cs="Arial"/>
          <w:sz w:val="20"/>
          <w:szCs w:val="22"/>
        </w:rPr>
      </w:pPr>
      <w:r w:rsidRPr="00807394">
        <w:rPr>
          <w:rFonts w:ascii="Arial" w:hAnsi="Arial" w:cs="Arial"/>
          <w:sz w:val="20"/>
          <w:szCs w:val="22"/>
        </w:rPr>
        <w:t xml:space="preserve">Donde </w:t>
      </w:r>
      <w:r w:rsidRPr="00807394">
        <w:rPr>
          <w:rFonts w:ascii="Cambria Math" w:hAnsi="Cambria Math" w:cs="Cambria Math"/>
          <w:sz w:val="20"/>
          <w:szCs w:val="22"/>
        </w:rPr>
        <w:t>𝑖</w:t>
      </w:r>
      <w:r w:rsidRPr="00807394">
        <w:rPr>
          <w:rFonts w:ascii="Arial" w:hAnsi="Arial" w:cs="Arial"/>
          <w:sz w:val="20"/>
          <w:szCs w:val="22"/>
        </w:rPr>
        <w:t xml:space="preserve"> representa a una empresa que conforma el oferente plural y </w:t>
      </w:r>
      <w:r w:rsidRPr="00807394">
        <w:rPr>
          <w:rFonts w:ascii="Cambria Math" w:hAnsi="Cambria Math" w:cs="Cambria Math"/>
          <w:sz w:val="20"/>
          <w:szCs w:val="22"/>
        </w:rPr>
        <w:t>𝑛</w:t>
      </w:r>
      <w:r w:rsidRPr="00807394">
        <w:rPr>
          <w:rFonts w:ascii="Arial" w:hAnsi="Arial" w:cs="Arial"/>
          <w:sz w:val="20"/>
          <w:szCs w:val="22"/>
        </w:rPr>
        <w:t xml:space="preserve"> es el número total de empresas integrantes del oferente plural (unión temporal o consorcio). Esta opción incentiva a que el integrante del proponente plural con los mejores indicadores tenga una mayor participación en dicho proponente </w:t>
      </w:r>
    </w:p>
    <w:p w14:paraId="36EB8C50" w14:textId="5800DE92" w:rsidR="00A03FA2" w:rsidRDefault="00A03FA2" w:rsidP="00A03FA2">
      <w:pPr>
        <w:pStyle w:val="Sinespaciado1"/>
        <w:jc w:val="both"/>
        <w:rPr>
          <w:rFonts w:ascii="Arial" w:hAnsi="Arial" w:cs="Arial"/>
          <w:sz w:val="20"/>
          <w:szCs w:val="22"/>
        </w:rPr>
      </w:pPr>
      <w:r>
        <w:rPr>
          <w:rFonts w:ascii="Arial" w:hAnsi="Arial" w:cs="Arial"/>
          <w:noProof/>
          <w:sz w:val="20"/>
          <w:szCs w:val="22"/>
          <w14:ligatures w14:val="standardContextual"/>
        </w:rPr>
        <w:drawing>
          <wp:anchor distT="0" distB="0" distL="114300" distR="114300" simplePos="0" relativeHeight="251701248" behindDoc="1" locked="0" layoutInCell="1" allowOverlap="1" wp14:anchorId="7F80403F" wp14:editId="4366B045">
            <wp:simplePos x="0" y="0"/>
            <wp:positionH relativeFrom="margin">
              <wp:align>left</wp:align>
            </wp:positionH>
            <wp:positionV relativeFrom="paragraph">
              <wp:posOffset>134123</wp:posOffset>
            </wp:positionV>
            <wp:extent cx="5739165" cy="567732"/>
            <wp:effectExtent l="0" t="0" r="0" b="3810"/>
            <wp:wrapNone/>
            <wp:docPr id="50293886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938867" name="Imagen 502938867"/>
                    <pic:cNvPicPr/>
                  </pic:nvPicPr>
                  <pic:blipFill>
                    <a:blip r:embed="rId84">
                      <a:extLst>
                        <a:ext uri="{28A0092B-C50C-407E-A947-70E740481C1C}">
                          <a14:useLocalDpi xmlns:a14="http://schemas.microsoft.com/office/drawing/2010/main" val="0"/>
                        </a:ext>
                      </a:extLst>
                    </a:blip>
                    <a:stretch>
                      <a:fillRect/>
                    </a:stretch>
                  </pic:blipFill>
                  <pic:spPr>
                    <a:xfrm>
                      <a:off x="0" y="0"/>
                      <a:ext cx="5766148" cy="570401"/>
                    </a:xfrm>
                    <a:prstGeom prst="rect">
                      <a:avLst/>
                    </a:prstGeom>
                  </pic:spPr>
                </pic:pic>
              </a:graphicData>
            </a:graphic>
            <wp14:sizeRelH relativeFrom="margin">
              <wp14:pctWidth>0</wp14:pctWidth>
            </wp14:sizeRelH>
            <wp14:sizeRelV relativeFrom="margin">
              <wp14:pctHeight>0</wp14:pctHeight>
            </wp14:sizeRelV>
          </wp:anchor>
        </w:drawing>
      </w:r>
    </w:p>
    <w:p w14:paraId="0572BA66" w14:textId="77777777" w:rsidR="00A03FA2" w:rsidRDefault="00A03FA2" w:rsidP="00A03FA2">
      <w:pPr>
        <w:pStyle w:val="Sinespaciado1"/>
        <w:jc w:val="both"/>
        <w:rPr>
          <w:rFonts w:ascii="Arial" w:hAnsi="Arial" w:cs="Arial"/>
          <w:sz w:val="20"/>
          <w:szCs w:val="22"/>
        </w:rPr>
      </w:pPr>
    </w:p>
    <w:p w14:paraId="1D658CA9" w14:textId="77777777" w:rsidR="00A03FA2" w:rsidRDefault="00A03FA2" w:rsidP="00A03FA2">
      <w:pPr>
        <w:pStyle w:val="Sinespaciado1"/>
        <w:jc w:val="both"/>
        <w:rPr>
          <w:rFonts w:ascii="Arial" w:hAnsi="Arial" w:cs="Arial"/>
          <w:sz w:val="20"/>
          <w:szCs w:val="22"/>
        </w:rPr>
      </w:pPr>
    </w:p>
    <w:p w14:paraId="5BD1EC4F" w14:textId="77777777" w:rsidR="00A03FA2" w:rsidRDefault="00A03FA2" w:rsidP="00A03FA2">
      <w:pPr>
        <w:pStyle w:val="Sinespaciado1"/>
        <w:jc w:val="both"/>
        <w:rPr>
          <w:rFonts w:ascii="Arial" w:hAnsi="Arial" w:cs="Arial"/>
          <w:sz w:val="20"/>
          <w:szCs w:val="22"/>
        </w:rPr>
      </w:pPr>
    </w:p>
    <w:p w14:paraId="1F638664" w14:textId="77777777" w:rsidR="00A03FA2" w:rsidRDefault="00A03FA2" w:rsidP="00A03FA2">
      <w:pPr>
        <w:pStyle w:val="Sinespaciado1"/>
        <w:jc w:val="both"/>
        <w:rPr>
          <w:rFonts w:ascii="Arial" w:hAnsi="Arial" w:cs="Arial"/>
          <w:sz w:val="20"/>
          <w:szCs w:val="22"/>
          <w:lang w:val="es-ES"/>
        </w:rPr>
      </w:pPr>
    </w:p>
    <w:p w14:paraId="374F61DB" w14:textId="77777777" w:rsidR="00A03FA2" w:rsidRDefault="00A03FA2" w:rsidP="00DD76CF">
      <w:pPr>
        <w:pStyle w:val="Sinespaciado1"/>
        <w:jc w:val="both"/>
        <w:rPr>
          <w:rFonts w:ascii="Arial" w:hAnsi="Arial" w:cs="Arial"/>
          <w:sz w:val="20"/>
          <w:szCs w:val="22"/>
          <w:lang w:val="es-ES"/>
        </w:rPr>
      </w:pPr>
    </w:p>
    <w:p w14:paraId="4199F9C0" w14:textId="7CD29FF5" w:rsidR="00DD76CF" w:rsidRDefault="00DD76CF" w:rsidP="00DD76CF">
      <w:pPr>
        <w:pStyle w:val="Sinespaciado1"/>
        <w:jc w:val="both"/>
        <w:rPr>
          <w:rFonts w:ascii="Arial" w:hAnsi="Arial" w:cs="Arial"/>
          <w:sz w:val="20"/>
          <w:szCs w:val="22"/>
          <w:lang w:val="es-ES"/>
        </w:rPr>
      </w:pPr>
      <w:r>
        <w:rPr>
          <w:rFonts w:ascii="Arial" w:hAnsi="Arial" w:cs="Arial"/>
          <w:sz w:val="20"/>
          <w:szCs w:val="22"/>
          <w:lang w:val="es-ES"/>
        </w:rPr>
        <w:t xml:space="preserve">Nota 7: los resultados de los indicadores financieros se trabajarán con dos decimales. </w:t>
      </w:r>
    </w:p>
    <w:p w14:paraId="4B0F18C9" w14:textId="77777777" w:rsidR="00DD76CF" w:rsidRDefault="00DD76CF" w:rsidP="00DD76CF">
      <w:pPr>
        <w:pStyle w:val="Sinespaciado1"/>
        <w:jc w:val="both"/>
        <w:rPr>
          <w:rFonts w:ascii="Arial" w:hAnsi="Arial" w:cs="Arial"/>
          <w:sz w:val="20"/>
          <w:szCs w:val="22"/>
          <w:lang w:val="es-ES"/>
        </w:rPr>
      </w:pPr>
    </w:p>
    <w:p w14:paraId="1D36AF4A" w14:textId="77777777" w:rsidR="00DD76CF" w:rsidRDefault="00DD76CF" w:rsidP="00DD76CF">
      <w:pPr>
        <w:pStyle w:val="Sinespaciado1"/>
        <w:jc w:val="both"/>
        <w:rPr>
          <w:rFonts w:ascii="Arial" w:hAnsi="Arial" w:cs="Arial"/>
          <w:sz w:val="20"/>
          <w:szCs w:val="22"/>
          <w:lang w:val="es-ES"/>
        </w:rPr>
      </w:pPr>
      <w:r>
        <w:rPr>
          <w:rFonts w:ascii="Arial" w:hAnsi="Arial" w:cs="Arial"/>
          <w:sz w:val="20"/>
          <w:szCs w:val="22"/>
          <w:lang w:val="es-ES"/>
        </w:rPr>
        <w:t xml:space="preserve">Nota 8: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  </w:t>
      </w:r>
    </w:p>
    <w:p w14:paraId="55EF5C4F" w14:textId="77777777" w:rsidR="00DD76CF" w:rsidRDefault="00DD76CF" w:rsidP="00DD76CF">
      <w:pPr>
        <w:pStyle w:val="Sinespaciado1"/>
        <w:jc w:val="both"/>
        <w:rPr>
          <w:rFonts w:ascii="Arial" w:hAnsi="Arial" w:cs="Arial"/>
          <w:sz w:val="20"/>
          <w:szCs w:val="22"/>
          <w:lang w:val="es-ES"/>
        </w:rPr>
      </w:pPr>
    </w:p>
    <w:p w14:paraId="5AB525E7" w14:textId="77777777" w:rsidR="00DD76CF" w:rsidRDefault="00DD76CF" w:rsidP="00DD76CF">
      <w:pPr>
        <w:jc w:val="both"/>
        <w:rPr>
          <w:rFonts w:ascii="Arial" w:eastAsia="Times New Roman" w:hAnsi="Arial" w:cs="Arial"/>
          <w:sz w:val="20"/>
          <w:lang w:val="es-ES" w:eastAsia="es-ES"/>
        </w:rPr>
      </w:pPr>
      <w:r>
        <w:rPr>
          <w:rFonts w:ascii="Arial" w:eastAsia="Times New Roman" w:hAnsi="Arial" w:cs="Arial"/>
          <w:sz w:val="20"/>
          <w:lang w:val="es-ES" w:eastAsia="es-ES"/>
        </w:rPr>
        <w:t xml:space="preserve">Nota 9: para el caso de que todos los integrantes del consorcio o unión temporal, presenten los gastos de intereses en cero (0), cumplen con el indicador, salvo que la utilidad operacional de los mismos sea negativa, caso en el cual no cumple con el indicador de razón de cobertura de intereses. </w:t>
      </w:r>
    </w:p>
    <w:p w14:paraId="727BFBA3" w14:textId="77777777" w:rsidR="00DD76CF" w:rsidRDefault="00DD76CF" w:rsidP="00DD76CF">
      <w:pPr>
        <w:pStyle w:val="Textoindependiente2"/>
        <w:spacing w:after="0" w:line="240" w:lineRule="auto"/>
        <w:jc w:val="both"/>
        <w:rPr>
          <w:rFonts w:ascii="Arial" w:hAnsi="Arial" w:cs="Arial"/>
          <w:sz w:val="20"/>
          <w:szCs w:val="22"/>
        </w:rPr>
      </w:pPr>
      <w:r>
        <w:rPr>
          <w:rFonts w:ascii="Arial" w:hAnsi="Arial" w:cs="Arial"/>
          <w:sz w:val="20"/>
          <w:szCs w:val="22"/>
        </w:rPr>
        <w:t>Nota 10: para el caso de que uno o varios de los integrantes del consorcio o unión temporal, presenten los gastos de intereses en cero (0) y su utilidad operacional sea negativa y el (los) otro(s) integrante(s) presenten los gastos de intereses en cero (0) y su utilidad operacional sea positiva, cumplen con el indicador siempre y cuando al realizar la sumatoria de las utilidades operacionales arrojen un resultado mayor a cero</w:t>
      </w:r>
    </w:p>
    <w:p w14:paraId="19718B90" w14:textId="77777777" w:rsidR="00DD76CF" w:rsidRDefault="00DD76CF" w:rsidP="00DD76CF">
      <w:pPr>
        <w:pStyle w:val="Textoindependiente2"/>
        <w:spacing w:after="0" w:line="240" w:lineRule="auto"/>
        <w:jc w:val="both"/>
        <w:rPr>
          <w:rFonts w:ascii="Arial" w:hAnsi="Arial" w:cs="Arial"/>
          <w:sz w:val="20"/>
          <w:szCs w:val="22"/>
        </w:rPr>
      </w:pPr>
      <w:bookmarkStart w:id="8" w:name="_Hlk179877404"/>
    </w:p>
    <w:p w14:paraId="339CEAD4" w14:textId="3403C3CB" w:rsidR="007E1C62" w:rsidRPr="00FC5622" w:rsidRDefault="00DD76CF" w:rsidP="00DD76CF">
      <w:pPr>
        <w:jc w:val="both"/>
        <w:rPr>
          <w:rFonts w:ascii="Arial" w:hAnsi="Arial" w:cs="Arial"/>
          <w:sz w:val="8"/>
          <w:szCs w:val="10"/>
          <w:lang w:val="es-ES"/>
        </w:rPr>
      </w:pPr>
      <w:r>
        <w:rPr>
          <w:rFonts w:ascii="Arial" w:hAnsi="Arial" w:cs="Arial"/>
          <w:sz w:val="20"/>
          <w:szCs w:val="22"/>
        </w:rPr>
        <w:t>Nota 11: Para la verificación y criterios evaluadores los comités se remitirán a las reglas contenidas en el pliego de condiciones y en lo manifestado en la MANUAL PARA DETERMINAR Y VERIFICAR LOS REQUISITOS HABILITANTES EN LOS PROCESOS DE CONTRATACIÓN en su última versión disponible antes del cierre del proceso en su etapa de presentación de ofertas</w:t>
      </w:r>
      <w:bookmarkEnd w:id="8"/>
    </w:p>
    <w:p w14:paraId="25E99F5C" w14:textId="77777777" w:rsidR="007E1C62" w:rsidRPr="00324ABA" w:rsidRDefault="0078396D" w:rsidP="00036C81">
      <w:pPr>
        <w:autoSpaceDE w:val="0"/>
        <w:autoSpaceDN w:val="0"/>
        <w:adjustRightInd w:val="0"/>
        <w:jc w:val="both"/>
        <w:rPr>
          <w:rFonts w:ascii="Arial" w:hAnsi="Arial" w:cs="Arial"/>
          <w:b/>
          <w:bCs/>
          <w:sz w:val="16"/>
          <w:szCs w:val="20"/>
          <w:lang w:val="es-MX"/>
        </w:rPr>
      </w:pPr>
      <w:r w:rsidRPr="00324ABA">
        <w:rPr>
          <w:rFonts w:ascii="Arial" w:hAnsi="Arial" w:cs="Arial"/>
          <w:b/>
          <w:sz w:val="20"/>
          <w:szCs w:val="20"/>
        </w:rPr>
        <w:t xml:space="preserve">ESTADOS FINANCIEROS PROPONENTES EXTRANJEROS SIN SUCURSAL EN COLOMBIA </w:t>
      </w:r>
    </w:p>
    <w:p w14:paraId="42EA4203" w14:textId="042EAF6E" w:rsidR="007E1C62" w:rsidRPr="00934040" w:rsidRDefault="0078396D" w:rsidP="00036C81">
      <w:pPr>
        <w:autoSpaceDE w:val="0"/>
        <w:autoSpaceDN w:val="0"/>
        <w:adjustRightInd w:val="0"/>
        <w:jc w:val="both"/>
        <w:rPr>
          <w:rFonts w:ascii="Arial" w:hAnsi="Arial" w:cs="Arial"/>
          <w:sz w:val="20"/>
          <w:szCs w:val="20"/>
        </w:rPr>
      </w:pPr>
      <w:r w:rsidRPr="00324ABA">
        <w:rPr>
          <w:rFonts w:ascii="Arial" w:hAnsi="Arial" w:cs="Arial"/>
          <w:sz w:val="20"/>
          <w:szCs w:val="20"/>
        </w:rPr>
        <w:t>Los proponentes extranjeros sin sucursal en Colombia deben acreditar los indicadores financieros de la siguiente forma:</w:t>
      </w:r>
    </w:p>
    <w:p w14:paraId="2017EB1D" w14:textId="55FAFDB6" w:rsidR="007E1C62" w:rsidRPr="00934040" w:rsidRDefault="0078396D" w:rsidP="00036C81">
      <w:pPr>
        <w:autoSpaceDE w:val="0"/>
        <w:autoSpaceDN w:val="0"/>
        <w:adjustRightInd w:val="0"/>
        <w:jc w:val="both"/>
        <w:rPr>
          <w:rFonts w:ascii="Arial" w:hAnsi="Arial" w:cs="Arial"/>
          <w:sz w:val="20"/>
          <w:szCs w:val="20"/>
        </w:rPr>
      </w:pPr>
      <w:r w:rsidRPr="00324ABA">
        <w:rPr>
          <w:rFonts w:ascii="Arial" w:hAnsi="Arial" w:cs="Arial"/>
          <w:b/>
          <w:bCs/>
          <w:sz w:val="20"/>
          <w:szCs w:val="20"/>
        </w:rPr>
        <w:t xml:space="preserve">Fecha de corte de los Estados Financieros </w:t>
      </w:r>
      <w:r w:rsidRPr="00324ABA">
        <w:rPr>
          <w:rFonts w:ascii="Arial" w:hAnsi="Arial" w:cs="Arial"/>
          <w:sz w:val="20"/>
          <w:szCs w:val="20"/>
        </w:rPr>
        <w:t>- Los oferentes extranjeros deben presentar sus estados Financieros a la fecha de corte establecida en los países de origen o en sus estatutos sociales.</w:t>
      </w:r>
    </w:p>
    <w:p w14:paraId="7225D40F" w14:textId="77777777" w:rsidR="00BA7EC4" w:rsidRDefault="0078396D" w:rsidP="00036C81">
      <w:pPr>
        <w:autoSpaceDE w:val="0"/>
        <w:autoSpaceDN w:val="0"/>
        <w:adjustRightInd w:val="0"/>
        <w:jc w:val="both"/>
        <w:rPr>
          <w:rFonts w:ascii="Arial" w:hAnsi="Arial" w:cs="Arial"/>
          <w:sz w:val="20"/>
          <w:szCs w:val="20"/>
        </w:rPr>
      </w:pPr>
      <w:r w:rsidRPr="00324ABA">
        <w:rPr>
          <w:rFonts w:ascii="Arial" w:hAnsi="Arial" w:cs="Arial"/>
          <w:b/>
          <w:bCs/>
          <w:sz w:val="20"/>
          <w:szCs w:val="20"/>
        </w:rPr>
        <w:t xml:space="preserve">Moneda </w:t>
      </w:r>
      <w:r w:rsidRPr="00324ABA">
        <w:rPr>
          <w:rFonts w:ascii="Arial" w:hAnsi="Arial" w:cs="Arial"/>
          <w:sz w:val="20"/>
          <w:szCs w:val="20"/>
        </w:rPr>
        <w:t>–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Policía Nacional tendrán en cuenta las tasas de cambio certificadas por la Superintendencia Financiera y/o Banco de la República.</w:t>
      </w:r>
    </w:p>
    <w:p w14:paraId="6F92C232" w14:textId="4C3A42E9" w:rsidR="007E1C62" w:rsidRPr="00324ABA" w:rsidRDefault="0078396D" w:rsidP="00036C81">
      <w:pPr>
        <w:autoSpaceDE w:val="0"/>
        <w:autoSpaceDN w:val="0"/>
        <w:adjustRightInd w:val="0"/>
        <w:jc w:val="both"/>
        <w:rPr>
          <w:rFonts w:ascii="Arial" w:hAnsi="Arial" w:cs="Arial"/>
          <w:sz w:val="20"/>
          <w:szCs w:val="20"/>
        </w:rPr>
      </w:pPr>
      <w:r w:rsidRPr="00324ABA">
        <w:rPr>
          <w:rFonts w:ascii="Arial" w:hAnsi="Arial" w:cs="Arial"/>
          <w:sz w:val="20"/>
          <w:szCs w:val="20"/>
        </w:rPr>
        <w:t xml:space="preserve">Los proponentes extranjeros deben adjuntar un documento en el cual el auditor o el revisor fiscal y/o aquella persona que tenga la potestad de certificar la información de los estados financieros, certifique que: (a) la información financiera presentada a la Policía Nacional es la entregada al auditor o revisor fiscal para cumplir su función de auditoría; y (b) el proponente en forma regular y para ejercicios </w:t>
      </w:r>
      <w:r w:rsidRPr="00324ABA">
        <w:rPr>
          <w:rFonts w:ascii="Arial" w:hAnsi="Arial" w:cs="Arial"/>
          <w:sz w:val="20"/>
          <w:szCs w:val="20"/>
        </w:rPr>
        <w:lastRenderedPageBreak/>
        <w:t xml:space="preserve">contables anteriores ha adoptado normas y principios de contabilidad generalmente aceptados para preparar su información y estados financieros. </w:t>
      </w:r>
    </w:p>
    <w:p w14:paraId="2C2B31B0" w14:textId="2DD6C509" w:rsidR="007E1C62" w:rsidRPr="00324ABA" w:rsidRDefault="0078396D" w:rsidP="00036C81">
      <w:pPr>
        <w:jc w:val="both"/>
        <w:rPr>
          <w:rFonts w:ascii="Arial" w:hAnsi="Arial" w:cs="Arial"/>
          <w:sz w:val="20"/>
          <w:szCs w:val="20"/>
        </w:rPr>
      </w:pPr>
      <w:r w:rsidRPr="00324ABA">
        <w:rPr>
          <w:rFonts w:ascii="Arial" w:hAnsi="Arial" w:cs="Arial"/>
          <w:sz w:val="20"/>
          <w:szCs w:val="20"/>
        </w:rPr>
        <w:t>Así mismo debe presentar el formato No. 11 que hace parte del presente pliego de condiciones suscrito por el representante legal y revisor fiscal o contador del proponente y/o aquella persona que tenga la potestad de certificar la información de los estados financieros, el cual debe ser coherente con los estados financieros presentados en pesos colombianos.</w:t>
      </w:r>
    </w:p>
    <w:p w14:paraId="6B5E4D4F" w14:textId="383A40DA" w:rsidR="007E1C62" w:rsidRPr="00324ABA" w:rsidRDefault="0078396D" w:rsidP="00036C81">
      <w:pPr>
        <w:jc w:val="both"/>
        <w:rPr>
          <w:rFonts w:ascii="Arial" w:hAnsi="Arial" w:cs="Arial"/>
          <w:b/>
          <w:sz w:val="20"/>
          <w:szCs w:val="20"/>
        </w:rPr>
      </w:pPr>
      <w:r w:rsidRPr="00324ABA">
        <w:rPr>
          <w:rFonts w:ascii="Arial" w:hAnsi="Arial" w:cs="Arial"/>
          <w:b/>
          <w:sz w:val="20"/>
          <w:szCs w:val="20"/>
        </w:rPr>
        <w:t xml:space="preserve">PRECIOS DE MERCADO </w:t>
      </w:r>
    </w:p>
    <w:p w14:paraId="7CCF1CDC" w14:textId="707F26B7"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El servicio de mantenimiento de equipo automotor es prestado por empresas reconocidas y dedicadas al tema que pueden cumplir con las especificaciones técnicas solicitadas por la Policía Nacional para el presente proceso. </w:t>
      </w:r>
    </w:p>
    <w:p w14:paraId="0D354AA7" w14:textId="11A3E5F2" w:rsidR="007E1C62" w:rsidRPr="00324ABA" w:rsidRDefault="0078396D" w:rsidP="0078396D">
      <w:pPr>
        <w:jc w:val="both"/>
        <w:rPr>
          <w:rFonts w:ascii="Arial" w:hAnsi="Arial" w:cs="Arial"/>
          <w:sz w:val="20"/>
          <w:szCs w:val="20"/>
        </w:rPr>
      </w:pPr>
      <w:r w:rsidRPr="00324ABA">
        <w:rPr>
          <w:rFonts w:ascii="Arial" w:hAnsi="Arial" w:cs="Arial"/>
          <w:sz w:val="20"/>
          <w:szCs w:val="20"/>
        </w:rPr>
        <w:t>Por lo anterior cabe resaltar que podrán participar todas las personas naturales o jurídicas, nacionales o extranjeras, con representación en Colombia, en forma individual o conjunta (Consorcio, Unión Temporal y/o promesas de sociedad), que estén en capacidad de suministrar el objeto del presente proceso y cumplan con todos los requisitos exigidos para el mismo.</w:t>
      </w:r>
    </w:p>
    <w:p w14:paraId="47D34D55" w14:textId="57B91CC6" w:rsidR="007E1C62" w:rsidRDefault="0078396D" w:rsidP="00B9305C">
      <w:pPr>
        <w:spacing w:after="0"/>
        <w:jc w:val="both"/>
        <w:rPr>
          <w:rFonts w:ascii="Arial" w:hAnsi="Arial" w:cs="Arial"/>
          <w:b/>
          <w:sz w:val="20"/>
          <w:szCs w:val="20"/>
        </w:rPr>
      </w:pPr>
      <w:r w:rsidRPr="00324ABA">
        <w:rPr>
          <w:rFonts w:ascii="Arial" w:hAnsi="Arial" w:cs="Arial"/>
          <w:b/>
          <w:sz w:val="20"/>
          <w:szCs w:val="20"/>
        </w:rPr>
        <w:t>ANÁLISIS DE LA ESTRUCTURA DE COSTO</w:t>
      </w:r>
    </w:p>
    <w:p w14:paraId="03B9A6D9" w14:textId="77777777" w:rsidR="008E5AD3" w:rsidRPr="00324ABA" w:rsidRDefault="008E5AD3" w:rsidP="00B9305C">
      <w:pPr>
        <w:spacing w:after="0"/>
        <w:jc w:val="both"/>
        <w:rPr>
          <w:rFonts w:ascii="Arial" w:hAnsi="Arial" w:cs="Arial"/>
          <w:b/>
          <w:sz w:val="20"/>
          <w:szCs w:val="20"/>
        </w:rPr>
      </w:pPr>
    </w:p>
    <w:p w14:paraId="08DD8646" w14:textId="4C9573C5" w:rsidR="00F77613" w:rsidRDefault="0078396D" w:rsidP="00F77613">
      <w:pPr>
        <w:spacing w:after="0"/>
        <w:jc w:val="both"/>
        <w:rPr>
          <w:rFonts w:ascii="Arial" w:hAnsi="Arial" w:cs="Arial"/>
          <w:b/>
          <w:sz w:val="20"/>
          <w:szCs w:val="20"/>
        </w:rPr>
      </w:pPr>
      <w:r w:rsidRPr="00324ABA">
        <w:rPr>
          <w:rFonts w:ascii="Arial" w:hAnsi="Arial" w:cs="Arial"/>
          <w:sz w:val="20"/>
          <w:szCs w:val="20"/>
        </w:rPr>
        <w:t>Para el análisis de la estructura de costo, junto al valor del servicio de mantenimiento incluido repuestos se le solicito a las firmas que realizaron cotización que tuvieran en cuenta el cubrimiento de todos los gastos en los que incurra por la suscripción, legalización y ejecución del contrato, como impuestos, publicaciones, constitución garantía única, transporte, operarios, etc</w:t>
      </w:r>
      <w:r w:rsidRPr="00324ABA">
        <w:rPr>
          <w:rFonts w:ascii="Arial" w:hAnsi="Arial" w:cs="Arial"/>
          <w:b/>
          <w:sz w:val="20"/>
          <w:szCs w:val="20"/>
        </w:rPr>
        <w:t>.</w:t>
      </w:r>
    </w:p>
    <w:p w14:paraId="62713A8F" w14:textId="77777777" w:rsidR="00F77613" w:rsidRDefault="00F77613" w:rsidP="00F77613">
      <w:pPr>
        <w:spacing w:after="0"/>
        <w:jc w:val="both"/>
        <w:rPr>
          <w:rFonts w:ascii="Arial" w:hAnsi="Arial" w:cs="Arial"/>
          <w:b/>
          <w:sz w:val="20"/>
          <w:szCs w:val="20"/>
        </w:rPr>
      </w:pPr>
    </w:p>
    <w:p w14:paraId="1C9EA185" w14:textId="77777777" w:rsidR="00F77613" w:rsidRDefault="0078396D" w:rsidP="0078396D">
      <w:pPr>
        <w:jc w:val="both"/>
        <w:rPr>
          <w:rFonts w:ascii="Arial" w:hAnsi="Arial" w:cs="Arial"/>
          <w:b/>
          <w:sz w:val="20"/>
          <w:szCs w:val="20"/>
        </w:rPr>
      </w:pPr>
      <w:r w:rsidRPr="00324ABA">
        <w:rPr>
          <w:rFonts w:ascii="Arial" w:hAnsi="Arial" w:cs="Arial"/>
          <w:b/>
          <w:sz w:val="20"/>
          <w:szCs w:val="20"/>
        </w:rPr>
        <w:t>COSTOS INDIRECTOS</w:t>
      </w:r>
    </w:p>
    <w:p w14:paraId="29194DCE" w14:textId="0D3A9CD0" w:rsidR="00900D3C" w:rsidRDefault="0078396D" w:rsidP="0078396D">
      <w:pPr>
        <w:jc w:val="both"/>
        <w:rPr>
          <w:rFonts w:ascii="Arial" w:hAnsi="Arial" w:cs="Arial"/>
          <w:sz w:val="20"/>
          <w:szCs w:val="20"/>
        </w:rPr>
      </w:pPr>
      <w:r w:rsidRPr="00324ABA">
        <w:rPr>
          <w:rFonts w:ascii="Arial" w:hAnsi="Arial" w:cs="Arial"/>
          <w:sz w:val="20"/>
          <w:szCs w:val="20"/>
        </w:rPr>
        <w:t>Las empresas que cuentan con la infraestructura necesaria para atender el servicio de mantenimiento de equipo automotor de acuerdo al estudio de mercado realizado, son las relacionadas anteriormente y están en condiciones de suplir la necesidad institucional requerida en el anexo No. 2, del presente estudio previo y no causan costos indirectos para la Policía Nacional, toda vez que en la solicitud de cotización, se indica que tengan en cuenta los gastos en que incurre para llevar a buen término la ejecución del futuro contrato.</w:t>
      </w:r>
    </w:p>
    <w:p w14:paraId="1BD5C423" w14:textId="77777777" w:rsidR="008E5AD3" w:rsidRDefault="008E5AD3" w:rsidP="0078396D">
      <w:pPr>
        <w:jc w:val="both"/>
        <w:rPr>
          <w:rFonts w:ascii="Arial" w:hAnsi="Arial" w:cs="Arial"/>
          <w:sz w:val="20"/>
          <w:szCs w:val="20"/>
        </w:rPr>
      </w:pPr>
    </w:p>
    <w:p w14:paraId="0F2DF158" w14:textId="58E1DDE2" w:rsidR="007E1C62" w:rsidRPr="00324ABA" w:rsidRDefault="0078396D" w:rsidP="0078396D">
      <w:pPr>
        <w:jc w:val="both"/>
        <w:rPr>
          <w:rFonts w:ascii="Arial" w:hAnsi="Arial" w:cs="Arial"/>
          <w:b/>
          <w:sz w:val="20"/>
          <w:szCs w:val="20"/>
        </w:rPr>
      </w:pPr>
      <w:r w:rsidRPr="00324ABA">
        <w:rPr>
          <w:rFonts w:ascii="Arial" w:hAnsi="Arial" w:cs="Arial"/>
          <w:b/>
          <w:sz w:val="20"/>
          <w:szCs w:val="20"/>
        </w:rPr>
        <w:t xml:space="preserve">PROCEDENCIA Y DISPONIBILIDAD DE LOS SERVICIOS </w:t>
      </w:r>
    </w:p>
    <w:p w14:paraId="72615E20" w14:textId="6C0A1ADD" w:rsidR="007E1C62" w:rsidRDefault="0078396D" w:rsidP="0078396D">
      <w:pPr>
        <w:jc w:val="both"/>
        <w:rPr>
          <w:rFonts w:ascii="Arial" w:hAnsi="Arial" w:cs="Arial"/>
          <w:sz w:val="20"/>
          <w:szCs w:val="20"/>
        </w:rPr>
      </w:pPr>
      <w:r w:rsidRPr="00324ABA">
        <w:rPr>
          <w:rFonts w:ascii="Arial" w:hAnsi="Arial" w:cs="Arial"/>
          <w:sz w:val="20"/>
          <w:szCs w:val="20"/>
        </w:rPr>
        <w:t>El servicio de mantenimiento es de procedencia nacional, sin embargo, los insumos utilizados para efectuarlo en su gran mayoría son importados, por lo que la consecución de dichos elementos se limita a la disponibilidad del mercado nacional.</w:t>
      </w:r>
    </w:p>
    <w:p w14:paraId="03703709" w14:textId="77777777" w:rsidR="008E5AD3" w:rsidRDefault="008E5AD3" w:rsidP="0078396D">
      <w:pPr>
        <w:jc w:val="both"/>
        <w:rPr>
          <w:rFonts w:ascii="Arial" w:hAnsi="Arial" w:cs="Arial"/>
          <w:sz w:val="20"/>
          <w:szCs w:val="20"/>
        </w:rPr>
      </w:pPr>
    </w:p>
    <w:p w14:paraId="6359D4E8" w14:textId="5AB58279" w:rsidR="007E1C62" w:rsidRPr="00324ABA" w:rsidRDefault="0078396D" w:rsidP="0078396D">
      <w:pPr>
        <w:jc w:val="both"/>
        <w:rPr>
          <w:rFonts w:ascii="Arial" w:hAnsi="Arial" w:cs="Arial"/>
          <w:b/>
          <w:sz w:val="20"/>
          <w:szCs w:val="20"/>
        </w:rPr>
      </w:pPr>
      <w:r w:rsidRPr="00324ABA">
        <w:rPr>
          <w:rFonts w:ascii="Arial" w:hAnsi="Arial" w:cs="Arial"/>
          <w:b/>
          <w:sz w:val="20"/>
          <w:szCs w:val="20"/>
        </w:rPr>
        <w:t xml:space="preserve">MONEDA A CONTRATAR </w:t>
      </w:r>
    </w:p>
    <w:p w14:paraId="2331E593" w14:textId="3574E6A0" w:rsidR="00411475" w:rsidRDefault="0078396D" w:rsidP="0078396D">
      <w:pPr>
        <w:jc w:val="both"/>
        <w:rPr>
          <w:rFonts w:ascii="Arial" w:hAnsi="Arial" w:cs="Arial"/>
          <w:sz w:val="20"/>
          <w:szCs w:val="20"/>
        </w:rPr>
      </w:pPr>
      <w:r w:rsidRPr="00324ABA">
        <w:rPr>
          <w:rFonts w:ascii="Arial" w:hAnsi="Arial" w:cs="Arial"/>
          <w:sz w:val="20"/>
          <w:szCs w:val="20"/>
        </w:rPr>
        <w:lastRenderedPageBreak/>
        <w:t xml:space="preserve">La contratación se hará en moneda legal colombiana. (Pesos colombianos). </w:t>
      </w:r>
    </w:p>
    <w:p w14:paraId="53B82DF0" w14:textId="77777777" w:rsidR="008E5AD3" w:rsidRPr="00324ABA" w:rsidRDefault="008E5AD3" w:rsidP="0078396D">
      <w:pPr>
        <w:jc w:val="both"/>
        <w:rPr>
          <w:rFonts w:ascii="Arial" w:hAnsi="Arial" w:cs="Arial"/>
          <w:sz w:val="20"/>
          <w:szCs w:val="20"/>
        </w:rPr>
      </w:pPr>
    </w:p>
    <w:p w14:paraId="621A78AF" w14:textId="2C94C2F2" w:rsidR="008E5AD3" w:rsidRPr="00324ABA" w:rsidRDefault="00FA08BC" w:rsidP="0078396D">
      <w:pPr>
        <w:autoSpaceDE w:val="0"/>
        <w:autoSpaceDN w:val="0"/>
        <w:adjustRightInd w:val="0"/>
        <w:jc w:val="both"/>
        <w:rPr>
          <w:rFonts w:ascii="Arial" w:hAnsi="Arial" w:cs="Arial"/>
          <w:b/>
          <w:sz w:val="20"/>
          <w:szCs w:val="20"/>
        </w:rPr>
      </w:pPr>
      <w:r>
        <w:rPr>
          <w:rFonts w:ascii="Arial" w:hAnsi="Arial" w:cs="Arial"/>
          <w:b/>
          <w:sz w:val="20"/>
          <w:szCs w:val="20"/>
        </w:rPr>
        <w:t>2</w:t>
      </w:r>
      <w:r w:rsidR="0078396D" w:rsidRPr="00324ABA">
        <w:rPr>
          <w:rFonts w:ascii="Arial" w:hAnsi="Arial" w:cs="Arial"/>
          <w:b/>
          <w:sz w:val="20"/>
          <w:szCs w:val="20"/>
        </w:rPr>
        <w:t>.2.</w:t>
      </w:r>
      <w:r w:rsidR="00A47E58">
        <w:rPr>
          <w:rFonts w:ascii="Arial" w:hAnsi="Arial" w:cs="Arial"/>
          <w:b/>
          <w:sz w:val="20"/>
          <w:szCs w:val="20"/>
        </w:rPr>
        <w:t>2</w:t>
      </w:r>
      <w:r w:rsidR="0078396D" w:rsidRPr="00324ABA">
        <w:rPr>
          <w:rFonts w:ascii="Arial" w:hAnsi="Arial" w:cs="Arial"/>
          <w:b/>
          <w:sz w:val="20"/>
          <w:szCs w:val="20"/>
        </w:rPr>
        <w:t>. FACTORES DE EVALUACIÓN ECONÓMICA.</w:t>
      </w:r>
    </w:p>
    <w:p w14:paraId="78A1E75D" w14:textId="5CEC9A9D" w:rsidR="00132784" w:rsidRDefault="0078396D" w:rsidP="0078396D">
      <w:pPr>
        <w:jc w:val="both"/>
        <w:rPr>
          <w:rFonts w:ascii="Arial" w:hAnsi="Arial" w:cs="Arial"/>
          <w:sz w:val="20"/>
          <w:szCs w:val="20"/>
        </w:rPr>
      </w:pPr>
      <w:r w:rsidRPr="00324ABA">
        <w:rPr>
          <w:rFonts w:ascii="Arial" w:hAnsi="Arial" w:cs="Arial"/>
          <w:sz w:val="20"/>
          <w:szCs w:val="20"/>
        </w:rPr>
        <w:t>Los factores de evaluación económica están establecidos en el Anexo No. 2.1 del presente pliego de condiciones.</w:t>
      </w:r>
    </w:p>
    <w:p w14:paraId="4CD77274" w14:textId="77777777" w:rsidR="008E5AD3" w:rsidRPr="00324ABA" w:rsidRDefault="008E5AD3" w:rsidP="0078396D">
      <w:pPr>
        <w:jc w:val="both"/>
        <w:rPr>
          <w:rFonts w:ascii="Arial" w:hAnsi="Arial" w:cs="Arial"/>
          <w:sz w:val="20"/>
          <w:szCs w:val="20"/>
        </w:rPr>
      </w:pPr>
    </w:p>
    <w:p w14:paraId="2213D11A" w14:textId="5A397D09" w:rsidR="007E1C62" w:rsidRPr="00324ABA" w:rsidRDefault="00FA08BC" w:rsidP="00036C81">
      <w:pPr>
        <w:autoSpaceDE w:val="0"/>
        <w:autoSpaceDN w:val="0"/>
        <w:adjustRightInd w:val="0"/>
        <w:jc w:val="both"/>
        <w:rPr>
          <w:rFonts w:ascii="Arial" w:hAnsi="Arial" w:cs="Arial"/>
          <w:b/>
          <w:bCs/>
          <w:iCs/>
          <w:sz w:val="20"/>
          <w:szCs w:val="20"/>
        </w:rPr>
      </w:pPr>
      <w:r>
        <w:rPr>
          <w:rFonts w:ascii="Arial" w:hAnsi="Arial" w:cs="Arial"/>
          <w:b/>
          <w:bCs/>
          <w:iCs/>
          <w:sz w:val="20"/>
          <w:szCs w:val="20"/>
        </w:rPr>
        <w:t>2</w:t>
      </w:r>
      <w:r w:rsidR="0078396D" w:rsidRPr="00324ABA">
        <w:rPr>
          <w:rFonts w:ascii="Arial" w:hAnsi="Arial" w:cs="Arial"/>
          <w:b/>
          <w:bCs/>
          <w:iCs/>
          <w:sz w:val="20"/>
          <w:szCs w:val="20"/>
        </w:rPr>
        <w:t xml:space="preserve">.2.3.1.  IDENTIFICACIÓN TRIBUTARIA. </w:t>
      </w:r>
    </w:p>
    <w:p w14:paraId="6D498B77"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El oferente nacional indicará su identificación tributaria e información sobre el régimen de impuestos al que pertenece, para lo cual aportará con la Oferta copia del Registro Único Tributario RUT; tramitado y actualizado. </w:t>
      </w:r>
    </w:p>
    <w:p w14:paraId="4ED06837" w14:textId="49D2EAD8" w:rsidR="007E1C62"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Las personas jurídicas y/o naturales integrantes de un consorcio o unión temporal acreditarán individualmente este requisito, cuando intervengan como responsables del impuesto sobre las ventas, por realizar directamente la prestación de servicios gravados con dicho impuesto. </w:t>
      </w:r>
    </w:p>
    <w:p w14:paraId="42A780DD" w14:textId="7371CA55" w:rsidR="008E5AD3"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Lo anterior conforme el artículo 368 del Estatuto Tributario, en concordancia con el artículo 66 de la Ley 488 de 1998 que adicionó el artículo 437 del mismo Estatuto y la Resolución 139 de 2012 modificada por la Resolución 154 de 2012 expedida por la U.A.E. DIAN.</w:t>
      </w:r>
    </w:p>
    <w:p w14:paraId="6132BB5D" w14:textId="1D2D71C1" w:rsidR="008E5AD3" w:rsidRDefault="0078396D" w:rsidP="00036C81">
      <w:pPr>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No aplica para las personas naturales y jurídicas de origen extranjero sin sucursal en Colombia.</w:t>
      </w:r>
      <w:bookmarkStart w:id="9" w:name="_Hlk529429107"/>
    </w:p>
    <w:p w14:paraId="38295D55" w14:textId="77777777" w:rsidR="008E5AD3" w:rsidRDefault="00B904AD" w:rsidP="00B9305C">
      <w:pPr>
        <w:autoSpaceDE w:val="0"/>
        <w:autoSpaceDN w:val="0"/>
        <w:adjustRightInd w:val="0"/>
        <w:spacing w:after="0"/>
        <w:jc w:val="both"/>
        <w:rPr>
          <w:rFonts w:ascii="Arial" w:hAnsi="Arial" w:cs="Arial"/>
          <w:b/>
          <w:sz w:val="20"/>
          <w:szCs w:val="20"/>
          <w:lang w:val="es-MX"/>
        </w:rPr>
      </w:pPr>
      <w:r>
        <w:rPr>
          <w:rFonts w:ascii="Arial" w:hAnsi="Arial" w:cs="Arial"/>
          <w:b/>
          <w:sz w:val="20"/>
          <w:szCs w:val="20"/>
          <w:lang w:val="es-MX"/>
        </w:rPr>
        <w:t>2</w:t>
      </w:r>
      <w:r w:rsidR="0078396D" w:rsidRPr="00324ABA">
        <w:rPr>
          <w:rFonts w:ascii="Arial" w:hAnsi="Arial" w:cs="Arial"/>
          <w:b/>
          <w:sz w:val="20"/>
          <w:szCs w:val="20"/>
          <w:lang w:val="es-MX"/>
        </w:rPr>
        <w:t xml:space="preserve">.2.3.2. OFERTA ECONOMICA </w:t>
      </w:r>
      <w:bookmarkEnd w:id="9"/>
    </w:p>
    <w:p w14:paraId="6E9E7DB1" w14:textId="724ABC5E" w:rsidR="00132784" w:rsidRPr="00D219C7" w:rsidRDefault="0078396D" w:rsidP="00B9305C">
      <w:pPr>
        <w:autoSpaceDE w:val="0"/>
        <w:autoSpaceDN w:val="0"/>
        <w:adjustRightInd w:val="0"/>
        <w:spacing w:after="0"/>
        <w:jc w:val="both"/>
        <w:rPr>
          <w:rFonts w:ascii="Arial" w:hAnsi="Arial" w:cs="Arial"/>
          <w:sz w:val="20"/>
          <w:szCs w:val="20"/>
          <w:lang w:val="es-MX"/>
        </w:rPr>
      </w:pPr>
      <w:r w:rsidRPr="00324ABA">
        <w:rPr>
          <w:rFonts w:ascii="Arial" w:hAnsi="Arial" w:cs="Arial"/>
          <w:sz w:val="20"/>
          <w:szCs w:val="20"/>
          <w:lang w:val="es-MX"/>
        </w:rPr>
        <w:tab/>
      </w:r>
    </w:p>
    <w:p w14:paraId="14175DD5" w14:textId="4E804F7D" w:rsidR="007E1C62" w:rsidRDefault="0078396D" w:rsidP="00B9305C">
      <w:pPr>
        <w:spacing w:after="0"/>
        <w:jc w:val="both"/>
        <w:rPr>
          <w:rFonts w:ascii="Arial" w:hAnsi="Arial" w:cs="Arial"/>
          <w:sz w:val="20"/>
          <w:szCs w:val="20"/>
        </w:rPr>
      </w:pPr>
      <w:r w:rsidRPr="00324ABA">
        <w:rPr>
          <w:rFonts w:ascii="Arial" w:hAnsi="Arial" w:cs="Arial"/>
          <w:sz w:val="20"/>
          <w:szCs w:val="20"/>
        </w:rPr>
        <w:t>La propuesta económica debe presentarse con los valores expresados en pesos colombianos máximo a dos decimales.</w:t>
      </w:r>
    </w:p>
    <w:p w14:paraId="0040120C" w14:textId="77777777" w:rsidR="00A10849" w:rsidRPr="00324ABA" w:rsidRDefault="00A10849" w:rsidP="00B9305C">
      <w:pPr>
        <w:spacing w:after="0"/>
        <w:jc w:val="both"/>
        <w:rPr>
          <w:rFonts w:ascii="Arial" w:hAnsi="Arial" w:cs="Arial"/>
          <w:sz w:val="20"/>
          <w:szCs w:val="20"/>
        </w:rPr>
      </w:pPr>
    </w:p>
    <w:p w14:paraId="029E5709" w14:textId="77777777" w:rsidR="00A10849"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Para establecer el valor de la oferta, el proponente debe tener en cuenta lo siguiente:</w:t>
      </w:r>
    </w:p>
    <w:p w14:paraId="5F776C46" w14:textId="3501015F"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 </w:t>
      </w:r>
    </w:p>
    <w:p w14:paraId="1FE12E60" w14:textId="73231816"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Las especificaciones de la ficha técnica y sus anexos y la propuesta económica del presente pliego de condiciones no podrán modificarse, suprimirse o alterarse, así como la descripción de las condiciones que los componen, sus unidades y/o equivalentes y cantidades, toda vez que dicha información se requiere para la comparación de las propuestas.</w:t>
      </w:r>
    </w:p>
    <w:p w14:paraId="138AD844" w14:textId="76A42F8E"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Los tributos nacionales y distritales, si a ello hubiere lugar, las tasas y los demás costos directos e indirectos que se deriven tanto de la presentación de su oferta, como de la ejecución del contrato. </w:t>
      </w:r>
    </w:p>
    <w:p w14:paraId="596D65BE" w14:textId="10D317D5" w:rsidR="007E1C62"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En el evento que en la lista o en el análisis de precios unitarios o en el resumen de la propuesta no discrimine los tributos, se presume, para todos los efectos, que los mismos se encuentran incluidos en la propuesta.</w:t>
      </w:r>
    </w:p>
    <w:p w14:paraId="2C112E30" w14:textId="77777777" w:rsidR="00696474" w:rsidRPr="00324ABA" w:rsidRDefault="00696474" w:rsidP="00B9305C">
      <w:pPr>
        <w:autoSpaceDE w:val="0"/>
        <w:autoSpaceDN w:val="0"/>
        <w:adjustRightInd w:val="0"/>
        <w:spacing w:after="0"/>
        <w:jc w:val="both"/>
        <w:rPr>
          <w:rFonts w:ascii="Arial" w:hAnsi="Arial" w:cs="Arial"/>
          <w:sz w:val="20"/>
          <w:szCs w:val="20"/>
        </w:rPr>
      </w:pPr>
    </w:p>
    <w:p w14:paraId="555A0DEF" w14:textId="0D45EED8" w:rsidR="00A10849"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lastRenderedPageBreak/>
        <w:t xml:space="preserve">Los errores e imprecisiones de tipo aritmético que sean cometidos por el proponente en su oferta económica serán corregidos por la entidad y éste será el valor que tomará la misma para efectos de la oferta económica. </w:t>
      </w:r>
    </w:p>
    <w:p w14:paraId="2E8BC053" w14:textId="77777777" w:rsidR="00696474" w:rsidRPr="00324ABA" w:rsidRDefault="00696474" w:rsidP="00B9305C">
      <w:pPr>
        <w:autoSpaceDE w:val="0"/>
        <w:autoSpaceDN w:val="0"/>
        <w:adjustRightInd w:val="0"/>
        <w:spacing w:after="0"/>
        <w:jc w:val="both"/>
        <w:rPr>
          <w:rFonts w:ascii="Arial" w:hAnsi="Arial" w:cs="Arial"/>
          <w:sz w:val="20"/>
          <w:szCs w:val="20"/>
        </w:rPr>
      </w:pPr>
    </w:p>
    <w:p w14:paraId="6A87DDF5" w14:textId="3ECCEA6C" w:rsidR="00A10849"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14:paraId="5F330A14" w14:textId="77777777" w:rsidR="00696474" w:rsidRPr="00324ABA" w:rsidRDefault="00696474" w:rsidP="00B9305C">
      <w:pPr>
        <w:autoSpaceDE w:val="0"/>
        <w:autoSpaceDN w:val="0"/>
        <w:adjustRightInd w:val="0"/>
        <w:spacing w:after="0"/>
        <w:jc w:val="both"/>
        <w:rPr>
          <w:rFonts w:ascii="Arial" w:hAnsi="Arial" w:cs="Arial"/>
          <w:sz w:val="20"/>
          <w:szCs w:val="20"/>
        </w:rPr>
      </w:pPr>
    </w:p>
    <w:p w14:paraId="3163571A" w14:textId="4A329AE5" w:rsidR="00A10849"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En el evento en que de la corrección aritmética el valor total ofertado por el </w:t>
      </w:r>
      <w:r w:rsidR="00780944" w:rsidRPr="00324ABA">
        <w:rPr>
          <w:rFonts w:ascii="Arial" w:hAnsi="Arial" w:cs="Arial"/>
          <w:sz w:val="20"/>
          <w:szCs w:val="20"/>
        </w:rPr>
        <w:t>proponente</w:t>
      </w:r>
      <w:r w:rsidRPr="00324ABA">
        <w:rPr>
          <w:rFonts w:ascii="Arial" w:hAnsi="Arial" w:cs="Arial"/>
          <w:sz w:val="20"/>
          <w:szCs w:val="20"/>
        </w:rPr>
        <w:t xml:space="preserve"> supere el presupuesto oficial, o no cumpla con las condiciones establecidas en el presente proceso ésta será RECHAZADA.</w:t>
      </w:r>
    </w:p>
    <w:p w14:paraId="6531B594" w14:textId="77777777" w:rsidR="00696474" w:rsidRPr="00324ABA" w:rsidRDefault="00696474" w:rsidP="00B9305C">
      <w:pPr>
        <w:autoSpaceDE w:val="0"/>
        <w:autoSpaceDN w:val="0"/>
        <w:adjustRightInd w:val="0"/>
        <w:spacing w:after="0"/>
        <w:jc w:val="both"/>
        <w:rPr>
          <w:rFonts w:ascii="Arial" w:hAnsi="Arial" w:cs="Arial"/>
          <w:sz w:val="20"/>
          <w:szCs w:val="20"/>
        </w:rPr>
      </w:pPr>
    </w:p>
    <w:p w14:paraId="4C67F110" w14:textId="126D2713" w:rsidR="00F77613"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Las correcciones efectuadas según el procedimiento </w:t>
      </w:r>
      <w:r w:rsidR="00780944" w:rsidRPr="00324ABA">
        <w:rPr>
          <w:rFonts w:ascii="Arial" w:hAnsi="Arial" w:cs="Arial"/>
          <w:sz w:val="20"/>
          <w:szCs w:val="20"/>
        </w:rPr>
        <w:t>anterior</w:t>
      </w:r>
      <w:r w:rsidRPr="00324ABA">
        <w:rPr>
          <w:rFonts w:ascii="Arial" w:hAnsi="Arial" w:cs="Arial"/>
          <w:sz w:val="20"/>
          <w:szCs w:val="20"/>
        </w:rPr>
        <w:t xml:space="preserve"> serán de forzosa aceptación para el contratista en caso de adjudicación.</w:t>
      </w:r>
    </w:p>
    <w:p w14:paraId="551BDD4F" w14:textId="77777777" w:rsidR="00696474" w:rsidRPr="00324ABA" w:rsidRDefault="00696474" w:rsidP="00B9305C">
      <w:pPr>
        <w:autoSpaceDE w:val="0"/>
        <w:autoSpaceDN w:val="0"/>
        <w:adjustRightInd w:val="0"/>
        <w:spacing w:after="0"/>
        <w:jc w:val="both"/>
        <w:rPr>
          <w:rFonts w:ascii="Arial" w:hAnsi="Arial" w:cs="Arial"/>
          <w:sz w:val="20"/>
          <w:szCs w:val="20"/>
        </w:rPr>
      </w:pPr>
    </w:p>
    <w:p w14:paraId="3BC11DC8" w14:textId="0080BC41" w:rsidR="00F77613"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w:t>
      </w:r>
    </w:p>
    <w:p w14:paraId="33805909" w14:textId="77777777" w:rsidR="00C707E7" w:rsidRPr="00324ABA" w:rsidRDefault="00C707E7" w:rsidP="00B9305C">
      <w:pPr>
        <w:autoSpaceDE w:val="0"/>
        <w:autoSpaceDN w:val="0"/>
        <w:adjustRightInd w:val="0"/>
        <w:spacing w:after="0"/>
        <w:jc w:val="both"/>
        <w:rPr>
          <w:rFonts w:ascii="Arial" w:hAnsi="Arial" w:cs="Arial"/>
          <w:sz w:val="20"/>
          <w:szCs w:val="20"/>
        </w:rPr>
      </w:pPr>
    </w:p>
    <w:p w14:paraId="03B12068" w14:textId="4FFD372B" w:rsidR="00C707E7" w:rsidRDefault="0078396D" w:rsidP="00B9305C">
      <w:pPr>
        <w:tabs>
          <w:tab w:val="left" w:pos="240"/>
          <w:tab w:val="left" w:pos="6210"/>
        </w:tabs>
        <w:spacing w:after="0"/>
        <w:jc w:val="both"/>
        <w:rPr>
          <w:rFonts w:ascii="Arial" w:hAnsi="Arial" w:cs="Arial"/>
          <w:sz w:val="20"/>
          <w:szCs w:val="20"/>
        </w:rPr>
      </w:pPr>
      <w:r w:rsidRPr="00324ABA">
        <w:rPr>
          <w:rFonts w:ascii="Arial" w:hAnsi="Arial" w:cs="Arial"/>
          <w:sz w:val="20"/>
          <w:szCs w:val="20"/>
        </w:rPr>
        <w:t xml:space="preserve">El proponente debe adjuntar la información del </w:t>
      </w:r>
      <w:r w:rsidRPr="00324ABA">
        <w:rPr>
          <w:rFonts w:ascii="Arial" w:hAnsi="Arial" w:cs="Arial"/>
          <w:b/>
          <w:sz w:val="20"/>
          <w:szCs w:val="20"/>
        </w:rPr>
        <w:t xml:space="preserve">ANEXO No. 1.1. PROPUESTA ECONÓMICA </w:t>
      </w:r>
      <w:r w:rsidRPr="00324ABA">
        <w:rPr>
          <w:rFonts w:ascii="Arial" w:hAnsi="Arial" w:cs="Arial"/>
          <w:sz w:val="20"/>
          <w:szCs w:val="20"/>
        </w:rPr>
        <w:t>y señalando claramente los datos requeridos en el mismo, teniendo en cuenta los costos directos e indirectos, fijos y variables, tales como impuestos, imprevistos, margen de utilidad, las prestaciones, salarios del personal ofrecido y demás gastos requeridos</w:t>
      </w:r>
      <w:r w:rsidR="00286BB8">
        <w:rPr>
          <w:rFonts w:ascii="Arial" w:hAnsi="Arial" w:cs="Arial"/>
          <w:sz w:val="20"/>
          <w:szCs w:val="20"/>
        </w:rPr>
        <w:t>, junto con su porcentaje de descuento ofrecido</w:t>
      </w:r>
      <w:r w:rsidRPr="00324ABA">
        <w:rPr>
          <w:rFonts w:ascii="Arial" w:hAnsi="Arial" w:cs="Arial"/>
          <w:sz w:val="20"/>
          <w:szCs w:val="20"/>
        </w:rPr>
        <w:t>.</w:t>
      </w:r>
    </w:p>
    <w:p w14:paraId="14E2033C" w14:textId="77777777" w:rsidR="00C707E7" w:rsidRDefault="00C707E7" w:rsidP="00B9305C">
      <w:pPr>
        <w:tabs>
          <w:tab w:val="left" w:pos="240"/>
          <w:tab w:val="left" w:pos="6210"/>
        </w:tabs>
        <w:spacing w:after="0"/>
        <w:jc w:val="both"/>
        <w:rPr>
          <w:rFonts w:ascii="Arial" w:hAnsi="Arial" w:cs="Arial"/>
          <w:sz w:val="20"/>
          <w:szCs w:val="20"/>
        </w:rPr>
      </w:pPr>
    </w:p>
    <w:p w14:paraId="239E79B1" w14:textId="353C3ABB" w:rsidR="00C707E7" w:rsidRDefault="00C707E7" w:rsidP="00C707E7">
      <w:pPr>
        <w:pStyle w:val="Textoindependiente2"/>
        <w:spacing w:after="0" w:line="240" w:lineRule="auto"/>
        <w:jc w:val="both"/>
        <w:rPr>
          <w:rFonts w:ascii="Arial" w:eastAsia="Calibri" w:hAnsi="Arial" w:cs="Arial"/>
          <w:sz w:val="20"/>
          <w:szCs w:val="20"/>
          <w:lang w:val="es-CO"/>
        </w:rPr>
      </w:pPr>
      <w:r w:rsidRPr="00E4413C">
        <w:rPr>
          <w:rFonts w:ascii="Arial" w:eastAsia="Calibri" w:hAnsi="Arial" w:cs="Arial"/>
          <w:b/>
          <w:sz w:val="20"/>
          <w:szCs w:val="20"/>
          <w:lang w:val="es-CO"/>
        </w:rPr>
        <w:t>NOTA</w:t>
      </w:r>
      <w:r w:rsidRPr="00E4413C">
        <w:rPr>
          <w:rFonts w:ascii="Arial" w:eastAsia="Calibri" w:hAnsi="Arial" w:cs="Arial"/>
          <w:sz w:val="20"/>
          <w:szCs w:val="20"/>
          <w:lang w:val="es-CO"/>
        </w:rPr>
        <w:t>:</w:t>
      </w:r>
      <w:r w:rsidRPr="0065033B">
        <w:rPr>
          <w:rFonts w:ascii="Arial" w:eastAsia="Calibri" w:hAnsi="Arial" w:cs="Arial"/>
          <w:sz w:val="20"/>
          <w:szCs w:val="20"/>
        </w:rPr>
        <w:t xml:space="preserve">Teniendo en cuenta que se trata de un contrato de mantenimiento y de tracto sucesivo, la POLICÍA NACIONAL – POLICÍA METROPOLITANA DE BARRANQUILLA, adjudicará la presente contratación en forma parcial completo a la firma favorecida </w:t>
      </w:r>
      <w:r w:rsidRPr="0065033B">
        <w:rPr>
          <w:rFonts w:ascii="Arial" w:eastAsia="Calibri" w:hAnsi="Arial" w:cs="Arial"/>
          <w:b/>
          <w:sz w:val="20"/>
          <w:szCs w:val="20"/>
          <w:u w:val="single"/>
        </w:rPr>
        <w:t>por el valor total del presupuesto oficial asignado</w:t>
      </w:r>
      <w:r w:rsidRPr="0065033B">
        <w:rPr>
          <w:rFonts w:ascii="Arial" w:eastAsia="Calibri" w:hAnsi="Arial" w:cs="Arial"/>
          <w:sz w:val="20"/>
          <w:szCs w:val="20"/>
        </w:rPr>
        <w:t xml:space="preserve">, motivo por el cual los oferentes </w:t>
      </w:r>
      <w:r w:rsidRPr="00E46804">
        <w:rPr>
          <w:rFonts w:ascii="Arial" w:eastAsia="Calibri" w:hAnsi="Arial" w:cs="Arial"/>
          <w:sz w:val="20"/>
          <w:szCs w:val="20"/>
        </w:rPr>
        <w:t xml:space="preserve">deberán indicar que el valor de su oferta corresponde al valor total del presupuesto asignado </w:t>
      </w:r>
      <w:r>
        <w:rPr>
          <w:rFonts w:ascii="Arial" w:eastAsia="Calibri" w:hAnsi="Arial" w:cs="Arial"/>
          <w:sz w:val="20"/>
          <w:szCs w:val="20"/>
        </w:rPr>
        <w:t>aplicando</w:t>
      </w:r>
      <w:r w:rsidRPr="00E46804">
        <w:rPr>
          <w:rFonts w:ascii="Arial" w:eastAsia="Calibri" w:hAnsi="Arial" w:cs="Arial"/>
          <w:sz w:val="20"/>
          <w:szCs w:val="20"/>
        </w:rPr>
        <w:t xml:space="preserve"> </w:t>
      </w:r>
      <w:r w:rsidRPr="00E46804">
        <w:rPr>
          <w:rFonts w:ascii="Arial" w:eastAsia="Calibri" w:hAnsi="Arial" w:cs="Arial"/>
          <w:b/>
          <w:sz w:val="20"/>
          <w:szCs w:val="20"/>
          <w:u w:val="single"/>
        </w:rPr>
        <w:t xml:space="preserve"> el porcentaje de descuento que realizará respecto del valor estimado de repuestos y mano de obra descrita en los anexos 1.1 sin sobrepasar el 1</w:t>
      </w:r>
      <w:r w:rsidR="00533FE8">
        <w:rPr>
          <w:rFonts w:ascii="Arial" w:eastAsia="Calibri" w:hAnsi="Arial" w:cs="Arial"/>
          <w:b/>
          <w:sz w:val="20"/>
          <w:szCs w:val="20"/>
          <w:u w:val="single"/>
        </w:rPr>
        <w:t>8</w:t>
      </w:r>
      <w:r w:rsidRPr="00E46804">
        <w:rPr>
          <w:rFonts w:ascii="Arial" w:eastAsia="Calibri" w:hAnsi="Arial" w:cs="Arial"/>
          <w:b/>
          <w:sz w:val="20"/>
          <w:szCs w:val="20"/>
          <w:u w:val="single"/>
        </w:rPr>
        <w:t>%</w:t>
      </w:r>
      <w:r w:rsidRPr="00E46804">
        <w:rPr>
          <w:rFonts w:ascii="Arial" w:eastAsia="Calibri" w:hAnsi="Arial" w:cs="Arial"/>
          <w:sz w:val="20"/>
          <w:szCs w:val="20"/>
        </w:rPr>
        <w:t>, Toda vez que el mismo porcentaje aplicará a las actividades de mantenimiento, repuestos e insumos servicios requeridos que no están contempladas en los anexos en mención y que surjan durante la ejecución del contrato</w:t>
      </w:r>
      <w:r>
        <w:rPr>
          <w:rFonts w:ascii="Arial" w:eastAsia="Calibri" w:hAnsi="Arial" w:cs="Arial"/>
          <w:sz w:val="20"/>
          <w:szCs w:val="20"/>
          <w:lang w:val="es-CO"/>
        </w:rPr>
        <w:t>.</w:t>
      </w:r>
    </w:p>
    <w:p w14:paraId="0D12AE49" w14:textId="77777777" w:rsidR="00696474" w:rsidRPr="00324ABA" w:rsidRDefault="00696474" w:rsidP="00B9305C">
      <w:pPr>
        <w:tabs>
          <w:tab w:val="left" w:pos="240"/>
          <w:tab w:val="left" w:pos="6210"/>
        </w:tabs>
        <w:spacing w:after="0"/>
        <w:jc w:val="both"/>
        <w:rPr>
          <w:rFonts w:ascii="Arial" w:hAnsi="Arial" w:cs="Arial"/>
          <w:sz w:val="20"/>
          <w:szCs w:val="20"/>
        </w:rPr>
      </w:pPr>
    </w:p>
    <w:p w14:paraId="227B8F03" w14:textId="6A7834BF" w:rsidR="00132784"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valor total de la oferta económica.</w:t>
      </w:r>
    </w:p>
    <w:p w14:paraId="0AB38A81" w14:textId="77777777" w:rsidR="00696474" w:rsidRPr="00324ABA" w:rsidRDefault="00696474" w:rsidP="00B9305C">
      <w:pPr>
        <w:autoSpaceDE w:val="0"/>
        <w:autoSpaceDN w:val="0"/>
        <w:adjustRightInd w:val="0"/>
        <w:spacing w:after="0"/>
        <w:jc w:val="both"/>
        <w:rPr>
          <w:rFonts w:ascii="Arial" w:hAnsi="Arial" w:cs="Arial"/>
          <w:sz w:val="20"/>
          <w:szCs w:val="20"/>
        </w:rPr>
      </w:pPr>
    </w:p>
    <w:p w14:paraId="418ADB63" w14:textId="788707ED" w:rsidR="00F77613"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lastRenderedPageBreak/>
        <w:t>Los precios unitarios de la propuesta son fijos durante la ejecución y hasta el cabal cumplimiento del objeto del contrato que surja del presente proceso.</w:t>
      </w:r>
    </w:p>
    <w:p w14:paraId="4574BC63" w14:textId="77777777" w:rsidR="00696474" w:rsidRDefault="00696474" w:rsidP="00B9305C">
      <w:pPr>
        <w:autoSpaceDE w:val="0"/>
        <w:autoSpaceDN w:val="0"/>
        <w:adjustRightInd w:val="0"/>
        <w:spacing w:after="0"/>
        <w:jc w:val="both"/>
        <w:rPr>
          <w:rFonts w:ascii="Arial" w:hAnsi="Arial" w:cs="Arial"/>
          <w:sz w:val="20"/>
          <w:szCs w:val="20"/>
        </w:rPr>
      </w:pPr>
    </w:p>
    <w:p w14:paraId="6D25EACF" w14:textId="6F480123" w:rsidR="00F77613" w:rsidRDefault="0078396D" w:rsidP="00B9305C">
      <w:pPr>
        <w:autoSpaceDE w:val="0"/>
        <w:autoSpaceDN w:val="0"/>
        <w:adjustRightInd w:val="0"/>
        <w:spacing w:after="0"/>
        <w:jc w:val="both"/>
        <w:rPr>
          <w:rFonts w:ascii="Arial" w:hAnsi="Arial" w:cs="Arial"/>
          <w:sz w:val="20"/>
          <w:szCs w:val="20"/>
        </w:rPr>
      </w:pPr>
      <w:bookmarkStart w:id="10" w:name="_Hlk529429123"/>
      <w:r w:rsidRPr="00324ABA">
        <w:rPr>
          <w:rFonts w:ascii="Arial" w:hAnsi="Arial" w:cs="Arial"/>
          <w:sz w:val="20"/>
          <w:szCs w:val="20"/>
        </w:rPr>
        <w:t xml:space="preserve">Los precios unitarios deberán cubrir todos los costos, directos e indirectos, que, a juicio y responsabilidad del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del presente </w:t>
      </w:r>
      <w:r w:rsidRPr="00324ABA">
        <w:rPr>
          <w:rFonts w:ascii="Arial" w:hAnsi="Arial" w:cs="Arial"/>
          <w:b/>
          <w:sz w:val="20"/>
          <w:szCs w:val="20"/>
        </w:rPr>
        <w:t xml:space="preserve">proceso de menor cuantía </w:t>
      </w:r>
      <w:r w:rsidRPr="00324ABA">
        <w:rPr>
          <w:rFonts w:ascii="Arial" w:hAnsi="Arial" w:cs="Arial"/>
          <w:sz w:val="20"/>
          <w:szCs w:val="20"/>
        </w:rPr>
        <w:t xml:space="preserve">y las utilidades del Contratista. 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 </w:t>
      </w:r>
      <w:bookmarkEnd w:id="10"/>
    </w:p>
    <w:p w14:paraId="76FC30E8" w14:textId="77777777" w:rsidR="00696474" w:rsidRDefault="00696474" w:rsidP="00B9305C">
      <w:pPr>
        <w:autoSpaceDE w:val="0"/>
        <w:autoSpaceDN w:val="0"/>
        <w:adjustRightInd w:val="0"/>
        <w:spacing w:after="0"/>
        <w:jc w:val="both"/>
        <w:rPr>
          <w:rFonts w:ascii="Arial" w:hAnsi="Arial" w:cs="Arial"/>
          <w:sz w:val="20"/>
          <w:szCs w:val="20"/>
        </w:rPr>
      </w:pPr>
    </w:p>
    <w:p w14:paraId="1361F818" w14:textId="3860873D" w:rsidR="00A10849" w:rsidRDefault="00780944"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En caso de que el oferente no incluya el valor unitario de un ítem en la tabla prevista, este ítem se considerará como no ofrecido dando lugar al RECHAZO de la propuesta. Si el valor del ítem es cero (0), este se debe diligenciar con valor cero toda vez que no se deben dejar casillas en blanco o con otros símbolos, so pena del rechazo de la propuesta.</w:t>
      </w:r>
    </w:p>
    <w:p w14:paraId="7BB60561" w14:textId="77777777" w:rsidR="00696474" w:rsidRPr="00324ABA" w:rsidRDefault="00696474" w:rsidP="00B9305C">
      <w:pPr>
        <w:autoSpaceDE w:val="0"/>
        <w:autoSpaceDN w:val="0"/>
        <w:adjustRightInd w:val="0"/>
        <w:spacing w:after="0"/>
        <w:jc w:val="both"/>
        <w:rPr>
          <w:rFonts w:ascii="Arial" w:hAnsi="Arial" w:cs="Arial"/>
          <w:sz w:val="20"/>
          <w:szCs w:val="20"/>
        </w:rPr>
      </w:pPr>
    </w:p>
    <w:p w14:paraId="78434239" w14:textId="3C04BF58" w:rsidR="00696474" w:rsidRDefault="0078396D" w:rsidP="00B9305C">
      <w:pPr>
        <w:autoSpaceDE w:val="0"/>
        <w:autoSpaceDN w:val="0"/>
        <w:adjustRightInd w:val="0"/>
        <w:spacing w:after="0"/>
        <w:jc w:val="both"/>
        <w:rPr>
          <w:rFonts w:ascii="Arial" w:eastAsia="Calibri" w:hAnsi="Arial" w:cs="Arial"/>
          <w:sz w:val="20"/>
          <w:szCs w:val="20"/>
          <w:lang w:eastAsia="en-US"/>
        </w:rPr>
      </w:pPr>
      <w:r w:rsidRPr="00324ABA">
        <w:rPr>
          <w:rFonts w:ascii="Arial" w:eastAsia="Calibri" w:hAnsi="Arial" w:cs="Arial"/>
          <w:sz w:val="20"/>
          <w:szCs w:val="20"/>
          <w:lang w:eastAsia="en-US"/>
        </w:rPr>
        <w:t xml:space="preserve">El valor total de la propuesta del Anexo No. </w:t>
      </w:r>
      <w:r w:rsidRPr="00324ABA">
        <w:rPr>
          <w:rFonts w:ascii="Arial" w:eastAsia="Calibri" w:hAnsi="Arial" w:cs="Arial"/>
          <w:b/>
          <w:sz w:val="20"/>
          <w:szCs w:val="20"/>
          <w:lang w:eastAsia="en-US"/>
        </w:rPr>
        <w:t xml:space="preserve">1.1.1.  </w:t>
      </w:r>
      <w:r w:rsidRPr="00324ABA">
        <w:rPr>
          <w:rFonts w:ascii="Arial" w:eastAsia="Calibri" w:hAnsi="Arial" w:cs="Arial"/>
          <w:sz w:val="20"/>
          <w:szCs w:val="20"/>
          <w:lang w:eastAsia="en-US"/>
        </w:rPr>
        <w:t>Debe ser igual al valor total de la propuesta diligenciado por el oferente en la lista de precios del proceso en SECOP II.</w:t>
      </w:r>
    </w:p>
    <w:p w14:paraId="358ACEDB" w14:textId="77777777" w:rsidR="00FC5622" w:rsidRPr="00FC5622" w:rsidRDefault="00FC5622" w:rsidP="00B9305C">
      <w:pPr>
        <w:autoSpaceDE w:val="0"/>
        <w:autoSpaceDN w:val="0"/>
        <w:adjustRightInd w:val="0"/>
        <w:spacing w:after="0"/>
        <w:jc w:val="both"/>
        <w:rPr>
          <w:rFonts w:ascii="Arial" w:eastAsia="Calibri" w:hAnsi="Arial" w:cs="Arial"/>
          <w:sz w:val="12"/>
          <w:szCs w:val="12"/>
          <w:lang w:eastAsia="en-US"/>
        </w:rPr>
      </w:pPr>
    </w:p>
    <w:p w14:paraId="7E8A9A41" w14:textId="700DB50C" w:rsidR="007E1C62" w:rsidRDefault="00B904AD" w:rsidP="0078396D">
      <w:pPr>
        <w:rPr>
          <w:rFonts w:ascii="Arial" w:hAnsi="Arial" w:cs="Arial"/>
          <w:b/>
          <w:bCs/>
          <w:sz w:val="20"/>
          <w:szCs w:val="20"/>
        </w:rPr>
      </w:pPr>
      <w:r>
        <w:rPr>
          <w:rFonts w:ascii="Arial" w:hAnsi="Arial" w:cs="Arial"/>
          <w:b/>
          <w:bCs/>
          <w:iCs/>
          <w:sz w:val="20"/>
          <w:szCs w:val="20"/>
        </w:rPr>
        <w:t>2</w:t>
      </w:r>
      <w:r w:rsidR="0078396D" w:rsidRPr="00324ABA">
        <w:rPr>
          <w:rFonts w:ascii="Arial" w:hAnsi="Arial" w:cs="Arial"/>
          <w:b/>
          <w:bCs/>
          <w:iCs/>
          <w:sz w:val="20"/>
          <w:szCs w:val="20"/>
        </w:rPr>
        <w:t xml:space="preserve">.2.3.3.  </w:t>
      </w:r>
      <w:r w:rsidR="0078396D" w:rsidRPr="00324ABA">
        <w:rPr>
          <w:rFonts w:ascii="Arial" w:hAnsi="Arial" w:cs="Arial"/>
          <w:b/>
          <w:sz w:val="20"/>
          <w:szCs w:val="20"/>
        </w:rPr>
        <w:t xml:space="preserve">FORMULARIO No. 2 Y </w:t>
      </w:r>
      <w:r w:rsidR="0078396D" w:rsidRPr="00324ABA">
        <w:rPr>
          <w:rFonts w:ascii="Arial" w:hAnsi="Arial" w:cs="Arial"/>
          <w:b/>
          <w:bCs/>
          <w:sz w:val="20"/>
          <w:szCs w:val="20"/>
        </w:rPr>
        <w:t>CERTIFICACIÓN BANCARIA</w:t>
      </w:r>
    </w:p>
    <w:p w14:paraId="65ABA5FC" w14:textId="778A0D7B" w:rsidR="007E1C62" w:rsidRDefault="0078396D" w:rsidP="0078396D">
      <w:pPr>
        <w:autoSpaceDE w:val="0"/>
        <w:autoSpaceDN w:val="0"/>
        <w:adjustRightInd w:val="0"/>
        <w:rPr>
          <w:rFonts w:ascii="Arial" w:hAnsi="Arial" w:cs="Arial"/>
          <w:sz w:val="20"/>
          <w:szCs w:val="20"/>
        </w:rPr>
      </w:pPr>
      <w:r w:rsidRPr="00324ABA">
        <w:rPr>
          <w:rFonts w:ascii="Arial" w:hAnsi="Arial" w:cs="Arial"/>
          <w:sz w:val="20"/>
          <w:szCs w:val="20"/>
        </w:rPr>
        <w:t>El proponente deberá adjuntar debidamente diligenciado el Formulario No.2 y certificación bancaria conforme a la cuenta señalada en este formulario.</w:t>
      </w:r>
    </w:p>
    <w:p w14:paraId="0988BAF5" w14:textId="0CD7633B" w:rsidR="008E5AD3" w:rsidRDefault="0078396D" w:rsidP="00036C81">
      <w:pPr>
        <w:autoSpaceDE w:val="0"/>
        <w:autoSpaceDN w:val="0"/>
        <w:adjustRightInd w:val="0"/>
        <w:rPr>
          <w:rFonts w:ascii="Arial" w:hAnsi="Arial" w:cs="Arial"/>
          <w:sz w:val="20"/>
          <w:szCs w:val="20"/>
        </w:rPr>
      </w:pPr>
      <w:r w:rsidRPr="00324ABA">
        <w:rPr>
          <w:rFonts w:ascii="Arial" w:hAnsi="Arial" w:cs="Arial"/>
          <w:b/>
          <w:sz w:val="20"/>
          <w:szCs w:val="20"/>
        </w:rPr>
        <w:t>Nota</w:t>
      </w:r>
      <w:r w:rsidRPr="00324ABA">
        <w:rPr>
          <w:rFonts w:ascii="Arial" w:hAnsi="Arial" w:cs="Arial"/>
          <w:sz w:val="20"/>
          <w:szCs w:val="20"/>
        </w:rPr>
        <w:t xml:space="preserve">: En el evento de estar el PRESUPUESTO OFICIAL en moneda extranjera, la cuenta bancaria deberá ser del exterior a nombre del proponente o su Representante Legal. </w:t>
      </w:r>
    </w:p>
    <w:p w14:paraId="515C5906" w14:textId="60392F45" w:rsidR="008E5AD3" w:rsidRDefault="0078396D" w:rsidP="008E5AD3">
      <w:pPr>
        <w:pStyle w:val="Prrafodelista"/>
        <w:numPr>
          <w:ilvl w:val="0"/>
          <w:numId w:val="16"/>
        </w:numPr>
        <w:ind w:left="426" w:hanging="426"/>
        <w:jc w:val="both"/>
        <w:rPr>
          <w:rFonts w:ascii="Arial" w:hAnsi="Arial" w:cs="Arial"/>
          <w:b/>
          <w:bCs/>
          <w:sz w:val="20"/>
          <w:szCs w:val="20"/>
          <w:lang w:val="es-MX"/>
        </w:rPr>
      </w:pPr>
      <w:r w:rsidRPr="008E5AD3">
        <w:rPr>
          <w:rFonts w:ascii="Arial" w:hAnsi="Arial" w:cs="Arial"/>
          <w:b/>
          <w:bCs/>
          <w:sz w:val="20"/>
          <w:szCs w:val="20"/>
          <w:lang w:val="es-MX"/>
        </w:rPr>
        <w:t>TÉCNICOS.</w:t>
      </w:r>
    </w:p>
    <w:p w14:paraId="7E41C3E2" w14:textId="77777777" w:rsidR="00772021" w:rsidRPr="00772021" w:rsidRDefault="00772021" w:rsidP="00772021">
      <w:pPr>
        <w:pStyle w:val="Prrafodelista"/>
        <w:ind w:left="426"/>
        <w:jc w:val="both"/>
        <w:rPr>
          <w:rFonts w:ascii="Arial" w:hAnsi="Arial" w:cs="Arial"/>
          <w:b/>
          <w:bCs/>
          <w:sz w:val="20"/>
          <w:szCs w:val="20"/>
          <w:lang w:val="es-MX"/>
        </w:rPr>
      </w:pPr>
    </w:p>
    <w:p w14:paraId="418C6E4A" w14:textId="1536E66A" w:rsidR="007E1C62" w:rsidRPr="008E5AD3" w:rsidRDefault="0078396D" w:rsidP="008E5AD3">
      <w:pPr>
        <w:pStyle w:val="Prrafodelista"/>
        <w:numPr>
          <w:ilvl w:val="1"/>
          <w:numId w:val="16"/>
        </w:numPr>
        <w:autoSpaceDE w:val="0"/>
        <w:autoSpaceDN w:val="0"/>
        <w:adjustRightInd w:val="0"/>
        <w:jc w:val="both"/>
        <w:rPr>
          <w:rFonts w:ascii="Arial" w:hAnsi="Arial" w:cs="Arial"/>
          <w:b/>
          <w:bCs/>
          <w:sz w:val="20"/>
          <w:szCs w:val="20"/>
          <w:lang w:val="es-MX"/>
        </w:rPr>
      </w:pPr>
      <w:r w:rsidRPr="008E5AD3">
        <w:rPr>
          <w:rFonts w:ascii="Arial" w:hAnsi="Arial" w:cs="Arial"/>
          <w:b/>
          <w:bCs/>
          <w:sz w:val="20"/>
          <w:szCs w:val="20"/>
          <w:lang w:val="es-MX"/>
        </w:rPr>
        <w:t>CONDICIONES TÉCNICAS MÍNIMAS HABILITANTES.</w:t>
      </w:r>
    </w:p>
    <w:p w14:paraId="3540186C" w14:textId="3E0676E5" w:rsidR="008E5AD3" w:rsidRDefault="0078396D" w:rsidP="00036C81">
      <w:pPr>
        <w:jc w:val="both"/>
        <w:rPr>
          <w:rFonts w:ascii="Arial" w:hAnsi="Arial" w:cs="Arial"/>
          <w:sz w:val="20"/>
          <w:szCs w:val="20"/>
          <w:lang w:val="es-MX"/>
        </w:rPr>
      </w:pPr>
      <w:r w:rsidRPr="00324ABA">
        <w:rPr>
          <w:rFonts w:ascii="Arial" w:hAnsi="Arial" w:cs="Arial"/>
          <w:sz w:val="20"/>
          <w:szCs w:val="20"/>
          <w:lang w:val="es-MX"/>
        </w:rPr>
        <w:t xml:space="preserve">La prestación del </w:t>
      </w:r>
      <w:r w:rsidR="00780944" w:rsidRPr="00324ABA">
        <w:rPr>
          <w:rFonts w:ascii="Arial" w:hAnsi="Arial" w:cs="Arial"/>
          <w:sz w:val="20"/>
          <w:szCs w:val="20"/>
          <w:lang w:val="es-MX"/>
        </w:rPr>
        <w:t>servicio</w:t>
      </w:r>
      <w:r w:rsidRPr="00324ABA">
        <w:rPr>
          <w:rFonts w:ascii="Arial" w:hAnsi="Arial" w:cs="Arial"/>
          <w:sz w:val="20"/>
          <w:szCs w:val="20"/>
          <w:lang w:val="es-MX"/>
        </w:rPr>
        <w:t xml:space="preserve"> deberá cumplir con las especificaciones técnicas mínimas señaladas en el Anexo No. 1, Anexo No. 2, del presente pliego de condiciones, las cuales se verificarán como CUMPLE o NO CUMPLE al igual que las condiciones expuestas en el Anexo No. 2.A que se designarán por puntaje. </w:t>
      </w:r>
    </w:p>
    <w:p w14:paraId="372B5BCF" w14:textId="71737521" w:rsidR="00CB35AF" w:rsidRDefault="00B904AD" w:rsidP="0078396D">
      <w:pPr>
        <w:autoSpaceDE w:val="0"/>
        <w:autoSpaceDN w:val="0"/>
        <w:adjustRightInd w:val="0"/>
        <w:jc w:val="both"/>
        <w:rPr>
          <w:rFonts w:ascii="Arial" w:hAnsi="Arial" w:cs="Arial"/>
          <w:b/>
          <w:bCs/>
          <w:sz w:val="20"/>
          <w:szCs w:val="20"/>
          <w:lang w:val="es-MX"/>
        </w:rPr>
      </w:pPr>
      <w:r>
        <w:rPr>
          <w:rFonts w:ascii="Arial" w:hAnsi="Arial" w:cs="Arial"/>
          <w:b/>
          <w:bCs/>
          <w:sz w:val="20"/>
          <w:szCs w:val="20"/>
          <w:lang w:val="es-MX"/>
        </w:rPr>
        <w:t>3.</w:t>
      </w:r>
      <w:r w:rsidR="0078396D" w:rsidRPr="00324ABA">
        <w:rPr>
          <w:rFonts w:ascii="Arial" w:hAnsi="Arial" w:cs="Arial"/>
          <w:b/>
          <w:bCs/>
          <w:sz w:val="20"/>
          <w:szCs w:val="20"/>
          <w:lang w:val="es-MX"/>
        </w:rPr>
        <w:t>2. CONDICIONES TÉCNICAS DE CALIFICACIÓN.</w:t>
      </w:r>
    </w:p>
    <w:p w14:paraId="18E120FF" w14:textId="30775B48" w:rsidR="00885BE7" w:rsidRPr="00BA7EC4" w:rsidRDefault="0078396D" w:rsidP="0078396D">
      <w:pPr>
        <w:autoSpaceDE w:val="0"/>
        <w:autoSpaceDN w:val="0"/>
        <w:adjustRightInd w:val="0"/>
        <w:jc w:val="both"/>
        <w:rPr>
          <w:rFonts w:ascii="Arial" w:hAnsi="Arial" w:cs="Arial"/>
          <w:sz w:val="20"/>
          <w:szCs w:val="20"/>
          <w:lang w:val="es-MX"/>
        </w:rPr>
      </w:pPr>
      <w:r w:rsidRPr="00324ABA">
        <w:rPr>
          <w:rFonts w:ascii="Arial" w:hAnsi="Arial" w:cs="Arial"/>
          <w:sz w:val="20"/>
          <w:szCs w:val="20"/>
          <w:lang w:val="es-MX"/>
        </w:rPr>
        <w:t>Los factores técnicos de clasificación se encuentran relacionados en el Anexo No. 2, del presente pliego de condiciones.</w:t>
      </w:r>
    </w:p>
    <w:p w14:paraId="4B256FD7" w14:textId="00C48049" w:rsidR="007E1C62" w:rsidRPr="00BA7EC4" w:rsidRDefault="0078396D" w:rsidP="00BA7EC4">
      <w:pPr>
        <w:autoSpaceDE w:val="0"/>
        <w:autoSpaceDN w:val="0"/>
        <w:adjustRightInd w:val="0"/>
        <w:jc w:val="both"/>
        <w:rPr>
          <w:rFonts w:ascii="Arial" w:hAnsi="Arial" w:cs="Arial"/>
          <w:sz w:val="20"/>
          <w:szCs w:val="20"/>
        </w:rPr>
      </w:pPr>
      <w:r w:rsidRPr="00324ABA">
        <w:rPr>
          <w:rFonts w:ascii="Arial" w:hAnsi="Arial" w:cs="Arial"/>
          <w:sz w:val="20"/>
          <w:szCs w:val="20"/>
        </w:rPr>
        <w:lastRenderedPageBreak/>
        <w:t xml:space="preserve">Dada en Barranquilla, </w:t>
      </w:r>
      <w:r w:rsidRPr="00324ABA">
        <w:rPr>
          <w:rFonts w:ascii="Arial" w:hAnsi="Arial" w:cs="Arial"/>
          <w:b/>
          <w:sz w:val="22"/>
          <w:szCs w:val="22"/>
        </w:rPr>
        <w:t xml:space="preserve">          </w:t>
      </w:r>
    </w:p>
    <w:p w14:paraId="4C737AA4" w14:textId="77777777" w:rsidR="00CB35AF" w:rsidRDefault="00CB35AF" w:rsidP="0078396D">
      <w:pPr>
        <w:autoSpaceDE w:val="0"/>
        <w:autoSpaceDN w:val="0"/>
        <w:adjustRightInd w:val="0"/>
        <w:rPr>
          <w:rFonts w:ascii="Arial" w:hAnsi="Arial" w:cs="Arial"/>
          <w:b/>
          <w:color w:val="FF0000"/>
          <w:sz w:val="22"/>
          <w:szCs w:val="22"/>
        </w:rPr>
      </w:pPr>
    </w:p>
    <w:p w14:paraId="6FA65FF2" w14:textId="77777777" w:rsidR="00A10849" w:rsidRDefault="00A10849" w:rsidP="0076513B">
      <w:pPr>
        <w:jc w:val="both"/>
        <w:rPr>
          <w:rFonts w:ascii="Arial" w:hAnsi="Arial" w:cs="Arial"/>
          <w:sz w:val="20"/>
          <w:szCs w:val="20"/>
          <w:lang w:val="es-MX"/>
        </w:rPr>
      </w:pPr>
    </w:p>
    <w:p w14:paraId="626E6B7B" w14:textId="77777777" w:rsidR="00772021" w:rsidRPr="00772021" w:rsidRDefault="00772021" w:rsidP="00AA4A6D">
      <w:pPr>
        <w:tabs>
          <w:tab w:val="left" w:pos="1490"/>
        </w:tabs>
        <w:adjustRightInd w:val="0"/>
        <w:spacing w:after="0"/>
        <w:jc w:val="center"/>
        <w:rPr>
          <w:rFonts w:ascii="Arial" w:hAnsi="Arial" w:cs="Arial"/>
          <w:b/>
          <w:sz w:val="22"/>
          <w:szCs w:val="22"/>
          <w:lang w:val="es-MX"/>
        </w:rPr>
      </w:pPr>
      <w:r w:rsidRPr="00772021">
        <w:rPr>
          <w:rFonts w:ascii="Arial" w:hAnsi="Arial" w:cs="Arial"/>
          <w:sz w:val="22"/>
          <w:szCs w:val="22"/>
          <w:lang w:val="es-MX"/>
        </w:rPr>
        <w:t xml:space="preserve">Brigadier general </w:t>
      </w:r>
      <w:r w:rsidRPr="00772021">
        <w:rPr>
          <w:rFonts w:ascii="Arial" w:hAnsi="Arial" w:cs="Arial"/>
          <w:b/>
          <w:sz w:val="22"/>
          <w:szCs w:val="22"/>
          <w:lang w:val="es-MX"/>
        </w:rPr>
        <w:t xml:space="preserve">SANDRA LILIANA RODRÍGUEZ CASTRO </w:t>
      </w:r>
    </w:p>
    <w:p w14:paraId="240C5CFA" w14:textId="54FE6EAC" w:rsidR="00AA4A6D" w:rsidRPr="00CA57FF" w:rsidRDefault="00AA4A6D" w:rsidP="00AA4A6D">
      <w:pPr>
        <w:tabs>
          <w:tab w:val="left" w:pos="1490"/>
        </w:tabs>
        <w:adjustRightInd w:val="0"/>
        <w:spacing w:after="0"/>
        <w:jc w:val="center"/>
        <w:rPr>
          <w:rFonts w:ascii="Arial" w:hAnsi="Arial" w:cs="Arial"/>
          <w:sz w:val="20"/>
          <w:szCs w:val="20"/>
          <w:lang w:val="es-MX"/>
        </w:rPr>
      </w:pPr>
      <w:r w:rsidRPr="00CA57FF">
        <w:rPr>
          <w:rFonts w:ascii="Arial" w:hAnsi="Arial" w:cs="Arial"/>
          <w:sz w:val="20"/>
          <w:szCs w:val="20"/>
          <w:lang w:val="es-MX"/>
        </w:rPr>
        <w:t>Comandante Policía Metropolitana de Barranquilla.</w:t>
      </w:r>
    </w:p>
    <w:p w14:paraId="0957B77E" w14:textId="2BCF683D" w:rsidR="00AA4A6D" w:rsidRPr="00CA57FF" w:rsidRDefault="00AA4A6D" w:rsidP="00D11B0B">
      <w:pPr>
        <w:tabs>
          <w:tab w:val="left" w:pos="1490"/>
        </w:tabs>
        <w:adjustRightInd w:val="0"/>
        <w:spacing w:after="0"/>
        <w:ind w:left="-284"/>
        <w:jc w:val="right"/>
        <w:rPr>
          <w:sz w:val="12"/>
          <w:szCs w:val="12"/>
          <w:highlight w:val="yellow"/>
          <w:lang w:val="es-MX" w:eastAsia="es-MX"/>
        </w:rPr>
      </w:pPr>
      <w:r w:rsidRPr="00CA57FF">
        <w:rPr>
          <w:sz w:val="12"/>
          <w:szCs w:val="12"/>
          <w:highlight w:val="yellow"/>
          <w:lang w:val="es-MX" w:eastAsia="es-MX"/>
        </w:rPr>
        <w:t xml:space="preserve">          </w:t>
      </w:r>
    </w:p>
    <w:p w14:paraId="06234737" w14:textId="77777777" w:rsidR="00AA4A6D" w:rsidRPr="00CA57FF" w:rsidRDefault="00AA4A6D" w:rsidP="00AA4A6D">
      <w:pPr>
        <w:spacing w:after="0"/>
        <w:jc w:val="both"/>
        <w:rPr>
          <w:rFonts w:ascii="Arial" w:hAnsi="Arial" w:cs="Arial"/>
          <w:sz w:val="14"/>
          <w:szCs w:val="14"/>
          <w:highlight w:val="yellow"/>
          <w:shd w:val="clear" w:color="auto" w:fill="FFFFFF"/>
          <w:lang w:val="es-MX"/>
        </w:rPr>
      </w:pPr>
    </w:p>
    <w:p w14:paraId="7BF692E5" w14:textId="77777777" w:rsidR="00772021" w:rsidRPr="00772021" w:rsidRDefault="00772021" w:rsidP="00772021">
      <w:pPr>
        <w:spacing w:after="0"/>
        <w:jc w:val="both"/>
        <w:rPr>
          <w:rFonts w:ascii="Arial" w:hAnsi="Arial" w:cs="Arial"/>
          <w:sz w:val="14"/>
          <w:szCs w:val="14"/>
          <w:shd w:val="clear" w:color="auto" w:fill="FFFFFF"/>
          <w:lang w:val="es-MX"/>
        </w:rPr>
      </w:pPr>
      <w:r w:rsidRPr="00772021">
        <w:rPr>
          <w:rFonts w:ascii="Arial" w:hAnsi="Arial" w:cs="Arial"/>
          <w:sz w:val="14"/>
          <w:szCs w:val="14"/>
          <w:shd w:val="clear" w:color="auto" w:fill="FFFFFF"/>
          <w:lang w:val="es-MX"/>
        </w:rPr>
        <w:t xml:space="preserve">Elaborado por: SI. Wilson Rafael Ortiz Rodelo AREAD-GRUCO </w:t>
      </w:r>
    </w:p>
    <w:p w14:paraId="3D6E4597" w14:textId="1568CA72" w:rsidR="00772021" w:rsidRPr="00772021" w:rsidRDefault="00772021" w:rsidP="00772021">
      <w:pPr>
        <w:spacing w:after="0"/>
        <w:jc w:val="both"/>
        <w:rPr>
          <w:rFonts w:ascii="Arial" w:hAnsi="Arial" w:cs="Arial"/>
          <w:sz w:val="14"/>
          <w:szCs w:val="14"/>
          <w:shd w:val="clear" w:color="auto" w:fill="FFFFFF"/>
        </w:rPr>
      </w:pPr>
      <w:r w:rsidRPr="00772021">
        <w:rPr>
          <w:rFonts w:ascii="Arial" w:hAnsi="Arial" w:cs="Arial"/>
          <w:sz w:val="14"/>
          <w:szCs w:val="14"/>
          <w:shd w:val="clear" w:color="auto" w:fill="FFFFFF"/>
        </w:rPr>
        <w:t xml:space="preserve">Revisado por: IT. </w:t>
      </w:r>
      <w:r w:rsidRPr="00772021">
        <w:rPr>
          <w:rFonts w:ascii="Arial" w:hAnsi="Arial" w:cs="Arial"/>
          <w:bCs/>
          <w:sz w:val="14"/>
          <w:szCs w:val="14"/>
          <w:shd w:val="clear" w:color="auto" w:fill="FFFFFF"/>
          <w:lang w:val="es-ES_tradnl"/>
        </w:rPr>
        <w:t>Mauricio Javier Barreto Padilla</w:t>
      </w:r>
      <w:r w:rsidRPr="00772021">
        <w:rPr>
          <w:rFonts w:ascii="Arial" w:hAnsi="Arial" w:cs="Arial"/>
          <w:sz w:val="14"/>
          <w:szCs w:val="14"/>
          <w:shd w:val="clear" w:color="auto" w:fill="FFFFFF"/>
        </w:rPr>
        <w:t xml:space="preserve"> AREAD-GRUCO (E)</w:t>
      </w:r>
    </w:p>
    <w:p w14:paraId="4A7088FF" w14:textId="4B6E4D3D" w:rsidR="00772021" w:rsidRPr="00772021" w:rsidRDefault="00772021" w:rsidP="00772021">
      <w:pPr>
        <w:spacing w:after="0"/>
        <w:jc w:val="both"/>
        <w:rPr>
          <w:rFonts w:ascii="Arial" w:hAnsi="Arial" w:cs="Arial"/>
          <w:sz w:val="14"/>
          <w:szCs w:val="14"/>
          <w:shd w:val="clear" w:color="auto" w:fill="FFFFFF"/>
        </w:rPr>
      </w:pPr>
      <w:r w:rsidRPr="00772021">
        <w:rPr>
          <w:rFonts w:ascii="Arial" w:hAnsi="Arial" w:cs="Arial"/>
          <w:sz w:val="14"/>
          <w:szCs w:val="14"/>
          <w:shd w:val="clear" w:color="auto" w:fill="FFFFFF"/>
        </w:rPr>
        <w:t>Revisado por: IJ. Jorge Alberto Banquet Romero COMAN – ASJUR (E)</w:t>
      </w:r>
    </w:p>
    <w:p w14:paraId="5A4481FE" w14:textId="1AAD4AB5" w:rsidR="00772021" w:rsidRPr="00772021" w:rsidRDefault="00772021" w:rsidP="00772021">
      <w:pPr>
        <w:spacing w:after="0"/>
        <w:jc w:val="both"/>
        <w:rPr>
          <w:rFonts w:ascii="Arial" w:hAnsi="Arial" w:cs="Arial"/>
          <w:sz w:val="14"/>
          <w:szCs w:val="14"/>
          <w:shd w:val="clear" w:color="auto" w:fill="FFFFFF"/>
        </w:rPr>
      </w:pPr>
      <w:r w:rsidRPr="00772021">
        <w:rPr>
          <w:rFonts w:ascii="Arial" w:hAnsi="Arial" w:cs="Arial"/>
          <w:sz w:val="14"/>
          <w:szCs w:val="14"/>
          <w:shd w:val="clear" w:color="auto" w:fill="FFFFFF"/>
        </w:rPr>
        <w:t xml:space="preserve">Revisado por: TC. Jaime Esteban Vanegas Torrres AREAD-SUBCO </w:t>
      </w:r>
    </w:p>
    <w:p w14:paraId="113BC192" w14:textId="6C1B34CD" w:rsidR="00772021" w:rsidRPr="00772021" w:rsidRDefault="00772021" w:rsidP="00772021">
      <w:pPr>
        <w:spacing w:after="0"/>
        <w:jc w:val="both"/>
        <w:rPr>
          <w:rFonts w:ascii="Arial" w:hAnsi="Arial" w:cs="Arial"/>
          <w:sz w:val="14"/>
          <w:szCs w:val="14"/>
          <w:shd w:val="clear" w:color="auto" w:fill="FFFFFF"/>
          <w:lang w:val="pt-BR"/>
        </w:rPr>
      </w:pPr>
      <w:r w:rsidRPr="00772021">
        <w:rPr>
          <w:rFonts w:ascii="Arial" w:hAnsi="Arial" w:cs="Arial"/>
          <w:sz w:val="14"/>
          <w:szCs w:val="14"/>
          <w:shd w:val="clear" w:color="auto" w:fill="FFFFFF"/>
          <w:lang w:val="pt-BR"/>
        </w:rPr>
        <w:t xml:space="preserve">Revisado por: CR. </w:t>
      </w:r>
      <w:r w:rsidRPr="00772021">
        <w:rPr>
          <w:rFonts w:ascii="Arial" w:hAnsi="Arial" w:cs="Arial"/>
          <w:bCs/>
          <w:sz w:val="14"/>
          <w:szCs w:val="14"/>
          <w:shd w:val="clear" w:color="auto" w:fill="FFFFFF"/>
          <w:lang w:val="pt-BR"/>
        </w:rPr>
        <w:t>Miguel Fernando Sastoque Segura</w:t>
      </w:r>
      <w:r w:rsidRPr="00772021">
        <w:rPr>
          <w:rFonts w:ascii="Arial" w:hAnsi="Arial" w:cs="Arial"/>
          <w:sz w:val="14"/>
          <w:szCs w:val="14"/>
          <w:shd w:val="clear" w:color="auto" w:fill="FFFFFF"/>
          <w:lang w:val="pt-BR"/>
        </w:rPr>
        <w:t xml:space="preserve"> COMAN – SUBCO (E)</w:t>
      </w:r>
    </w:p>
    <w:p w14:paraId="66BEAE64" w14:textId="07CDC476" w:rsidR="00AA4A6D" w:rsidRPr="00772021" w:rsidRDefault="00AA4A6D" w:rsidP="00AA4A6D">
      <w:pPr>
        <w:spacing w:after="0"/>
        <w:jc w:val="both"/>
        <w:rPr>
          <w:rFonts w:ascii="Arial" w:hAnsi="Arial" w:cs="Arial"/>
          <w:sz w:val="14"/>
          <w:szCs w:val="14"/>
          <w:lang w:val="pt-BR"/>
        </w:rPr>
      </w:pPr>
    </w:p>
    <w:p w14:paraId="3C3519BB" w14:textId="77777777" w:rsidR="00AA4A6D" w:rsidRPr="00772021" w:rsidRDefault="00AA4A6D" w:rsidP="00AA4A6D">
      <w:pPr>
        <w:tabs>
          <w:tab w:val="left" w:pos="1490"/>
        </w:tabs>
        <w:adjustRightInd w:val="0"/>
        <w:spacing w:after="0"/>
        <w:ind w:left="-284"/>
        <w:jc w:val="both"/>
        <w:rPr>
          <w:rFonts w:ascii="Arial" w:hAnsi="Arial" w:cs="Arial"/>
          <w:sz w:val="12"/>
          <w:szCs w:val="12"/>
          <w:lang w:val="pt-BR" w:eastAsia="es-MX"/>
        </w:rPr>
      </w:pPr>
      <w:r w:rsidRPr="00772021">
        <w:rPr>
          <w:rFonts w:ascii="Arial" w:hAnsi="Arial" w:cs="Arial"/>
          <w:sz w:val="12"/>
          <w:szCs w:val="12"/>
          <w:lang w:val="pt-BR" w:eastAsia="es-MX"/>
        </w:rPr>
        <w:tab/>
      </w:r>
    </w:p>
    <w:p w14:paraId="5C28E7E2" w14:textId="49D51B47" w:rsidR="00AA4A6D" w:rsidRPr="00885BE7" w:rsidRDefault="00AA4A6D" w:rsidP="00AA4A6D">
      <w:pPr>
        <w:tabs>
          <w:tab w:val="left" w:pos="1490"/>
        </w:tabs>
        <w:adjustRightInd w:val="0"/>
        <w:spacing w:after="0"/>
        <w:jc w:val="both"/>
        <w:rPr>
          <w:rFonts w:ascii="Arial" w:hAnsi="Arial" w:cs="Arial"/>
          <w:sz w:val="15"/>
          <w:szCs w:val="15"/>
          <w:lang w:eastAsia="es-MX"/>
        </w:rPr>
      </w:pPr>
      <w:r w:rsidRPr="00885BE7">
        <w:rPr>
          <w:rFonts w:ascii="Arial" w:hAnsi="Arial" w:cs="Arial"/>
          <w:sz w:val="15"/>
          <w:szCs w:val="15"/>
          <w:lang w:eastAsia="es-MX"/>
        </w:rPr>
        <w:t xml:space="preserve">Fecha de elaboración: </w:t>
      </w:r>
      <w:r w:rsidR="00772021">
        <w:rPr>
          <w:rFonts w:ascii="Arial" w:hAnsi="Arial" w:cs="Arial"/>
          <w:sz w:val="15"/>
          <w:szCs w:val="15"/>
          <w:lang w:eastAsia="es-MX"/>
        </w:rPr>
        <w:t>19</w:t>
      </w:r>
      <w:r w:rsidRPr="00885BE7">
        <w:rPr>
          <w:rFonts w:ascii="Arial" w:hAnsi="Arial" w:cs="Arial"/>
          <w:sz w:val="15"/>
          <w:szCs w:val="15"/>
          <w:lang w:eastAsia="es-MX"/>
        </w:rPr>
        <w:t>/</w:t>
      </w:r>
      <w:r w:rsidR="00772021">
        <w:rPr>
          <w:rFonts w:ascii="Arial" w:hAnsi="Arial" w:cs="Arial"/>
          <w:sz w:val="15"/>
          <w:szCs w:val="15"/>
          <w:lang w:eastAsia="es-MX"/>
        </w:rPr>
        <w:t>10</w:t>
      </w:r>
      <w:r w:rsidRPr="00885BE7">
        <w:rPr>
          <w:rFonts w:ascii="Arial" w:hAnsi="Arial" w:cs="Arial"/>
          <w:sz w:val="15"/>
          <w:szCs w:val="15"/>
          <w:lang w:eastAsia="es-MX"/>
        </w:rPr>
        <w:t>/202</w:t>
      </w:r>
      <w:r>
        <w:rPr>
          <w:rFonts w:ascii="Arial" w:hAnsi="Arial" w:cs="Arial"/>
          <w:sz w:val="15"/>
          <w:szCs w:val="15"/>
          <w:lang w:eastAsia="es-MX"/>
        </w:rPr>
        <w:t>6</w:t>
      </w:r>
    </w:p>
    <w:p w14:paraId="2854B7D9" w14:textId="326B86D0" w:rsidR="00AA4A6D" w:rsidRPr="00885BE7" w:rsidRDefault="00AA4A6D" w:rsidP="00AA4A6D">
      <w:pPr>
        <w:tabs>
          <w:tab w:val="left" w:pos="1490"/>
        </w:tabs>
        <w:adjustRightInd w:val="0"/>
        <w:spacing w:after="0"/>
        <w:ind w:left="-284"/>
        <w:jc w:val="both"/>
        <w:rPr>
          <w:rFonts w:ascii="Arial" w:hAnsi="Arial" w:cs="Arial"/>
          <w:sz w:val="15"/>
          <w:szCs w:val="15"/>
          <w:lang w:eastAsia="es-MX"/>
        </w:rPr>
      </w:pPr>
      <w:r w:rsidRPr="00885BE7">
        <w:rPr>
          <w:rFonts w:ascii="Arial" w:hAnsi="Arial" w:cs="Arial"/>
          <w:sz w:val="15"/>
          <w:szCs w:val="15"/>
          <w:lang w:eastAsia="es-MX"/>
        </w:rPr>
        <w:t xml:space="preserve">       Ubicación D:\. </w:t>
      </w:r>
      <w:r w:rsidR="00CD1353">
        <w:rPr>
          <w:rFonts w:ascii="Arial" w:hAnsi="Arial" w:cs="Arial"/>
          <w:sz w:val="15"/>
          <w:szCs w:val="15"/>
          <w:lang w:eastAsia="es-MX"/>
        </w:rPr>
        <w:t>MIS DOCUMENTOS -</w:t>
      </w:r>
      <w:r w:rsidRPr="00885BE7">
        <w:rPr>
          <w:rFonts w:ascii="Arial" w:hAnsi="Arial" w:cs="Arial"/>
          <w:sz w:val="15"/>
          <w:szCs w:val="15"/>
          <w:lang w:eastAsia="es-MX"/>
        </w:rPr>
        <w:t xml:space="preserve"> 2026 </w:t>
      </w:r>
    </w:p>
    <w:p w14:paraId="695A6A4F" w14:textId="77777777" w:rsidR="0076513B" w:rsidRDefault="0076513B" w:rsidP="0076513B">
      <w:pPr>
        <w:adjustRightInd w:val="0"/>
        <w:spacing w:after="0" w:line="240" w:lineRule="auto"/>
        <w:rPr>
          <w:color w:val="000000" w:themeColor="text1"/>
          <w:sz w:val="17"/>
          <w:szCs w:val="17"/>
        </w:rPr>
      </w:pPr>
    </w:p>
    <w:p w14:paraId="2A6C7F29" w14:textId="77777777" w:rsidR="00885BE7" w:rsidRPr="00885BE7" w:rsidRDefault="00885BE7" w:rsidP="0076513B">
      <w:pPr>
        <w:adjustRightInd w:val="0"/>
        <w:spacing w:after="0" w:line="240" w:lineRule="auto"/>
        <w:rPr>
          <w:color w:val="000000" w:themeColor="text1"/>
          <w:sz w:val="17"/>
          <w:szCs w:val="17"/>
        </w:rPr>
      </w:pPr>
    </w:p>
    <w:p w14:paraId="776EBD7B" w14:textId="2AD931DB" w:rsidR="0076513B" w:rsidRPr="00885BE7" w:rsidRDefault="0076513B" w:rsidP="0076513B">
      <w:pPr>
        <w:adjustRightInd w:val="0"/>
        <w:spacing w:after="0" w:line="240" w:lineRule="auto"/>
        <w:rPr>
          <w:rFonts w:ascii="Arial" w:hAnsi="Arial" w:cs="Arial"/>
          <w:b/>
          <w:sz w:val="17"/>
          <w:szCs w:val="17"/>
        </w:rPr>
      </w:pPr>
      <w:r w:rsidRPr="00885BE7">
        <w:rPr>
          <w:rFonts w:ascii="Arial" w:hAnsi="Arial" w:cs="Arial"/>
          <w:color w:val="000000" w:themeColor="text1"/>
          <w:sz w:val="17"/>
          <w:szCs w:val="17"/>
        </w:rPr>
        <w:t>Carrera 43 No. 47-53</w:t>
      </w:r>
    </w:p>
    <w:p w14:paraId="6E680F57" w14:textId="77777777" w:rsidR="0076513B" w:rsidRPr="00885BE7" w:rsidRDefault="0076513B" w:rsidP="0076513B">
      <w:pPr>
        <w:adjustRightInd w:val="0"/>
        <w:spacing w:after="0" w:line="240" w:lineRule="auto"/>
        <w:ind w:left="-284" w:firstLine="284"/>
        <w:rPr>
          <w:rFonts w:ascii="Arial" w:hAnsi="Arial" w:cs="Arial"/>
          <w:sz w:val="17"/>
          <w:szCs w:val="17"/>
        </w:rPr>
      </w:pPr>
      <w:r w:rsidRPr="00885BE7">
        <w:rPr>
          <w:rFonts w:ascii="Arial" w:hAnsi="Arial" w:cs="Arial"/>
          <w:color w:val="000000" w:themeColor="text1"/>
          <w:sz w:val="17"/>
          <w:szCs w:val="17"/>
        </w:rPr>
        <w:t>Teléfonos: 3679400 ext. 205</w:t>
      </w:r>
    </w:p>
    <w:p w14:paraId="29217FF5" w14:textId="77777777" w:rsidR="0076513B" w:rsidRPr="00885BE7" w:rsidRDefault="0076513B" w:rsidP="0076513B">
      <w:pPr>
        <w:adjustRightInd w:val="0"/>
        <w:spacing w:after="0" w:line="240" w:lineRule="auto"/>
        <w:ind w:left="-284" w:firstLine="284"/>
        <w:rPr>
          <w:rFonts w:ascii="Arial" w:hAnsi="Arial" w:cs="Arial"/>
          <w:bCs/>
          <w:snapToGrid w:val="0"/>
          <w:w w:val="0"/>
          <w:sz w:val="17"/>
          <w:szCs w:val="17"/>
          <w:bdr w:val="none" w:sz="0" w:space="0" w:color="000000"/>
        </w:rPr>
      </w:pPr>
      <w:hyperlink r:id="rId85" w:history="1">
        <w:r w:rsidRPr="00885BE7">
          <w:rPr>
            <w:rStyle w:val="Hipervnculo"/>
            <w:rFonts w:ascii="Arial" w:hAnsi="Arial" w:cs="Arial"/>
            <w:bCs/>
            <w:sz w:val="17"/>
            <w:szCs w:val="17"/>
          </w:rPr>
          <w:t>mebar.ofcon@policia.gov.co</w:t>
        </w:r>
      </w:hyperlink>
      <w:r w:rsidRPr="00885BE7">
        <w:rPr>
          <w:rFonts w:ascii="Arial" w:hAnsi="Arial" w:cs="Arial"/>
          <w:sz w:val="17"/>
          <w:szCs w:val="17"/>
        </w:rPr>
        <w:t xml:space="preserve">  </w:t>
      </w:r>
    </w:p>
    <w:p w14:paraId="05369D85" w14:textId="77777777" w:rsidR="0076513B" w:rsidRPr="00885BE7" w:rsidRDefault="0076513B" w:rsidP="0076513B">
      <w:pPr>
        <w:adjustRightInd w:val="0"/>
        <w:spacing w:after="0" w:line="240" w:lineRule="auto"/>
        <w:ind w:left="-284" w:firstLine="284"/>
        <w:rPr>
          <w:rFonts w:ascii="Arial" w:hAnsi="Arial" w:cs="Arial"/>
          <w:color w:val="000000" w:themeColor="text1"/>
          <w:sz w:val="17"/>
          <w:szCs w:val="17"/>
        </w:rPr>
      </w:pPr>
      <w:r w:rsidRPr="00885BE7">
        <w:rPr>
          <w:rFonts w:ascii="Arial" w:hAnsi="Arial" w:cs="Arial"/>
          <w:b/>
          <w:noProof/>
          <w:color w:val="FFFFFF" w:themeColor="background1"/>
          <w:sz w:val="17"/>
          <w:szCs w:val="17"/>
          <w:u w:val="single"/>
        </w:rPr>
        <w:drawing>
          <wp:anchor distT="0" distB="0" distL="114300" distR="114300" simplePos="0" relativeHeight="251699200" behindDoc="0" locked="0" layoutInCell="1" allowOverlap="1" wp14:anchorId="1B459DAF" wp14:editId="58BEF60C">
            <wp:simplePos x="0" y="0"/>
            <wp:positionH relativeFrom="column">
              <wp:posOffset>5164455</wp:posOffset>
            </wp:positionH>
            <wp:positionV relativeFrom="paragraph">
              <wp:posOffset>8494395</wp:posOffset>
            </wp:positionV>
            <wp:extent cx="2326640" cy="871855"/>
            <wp:effectExtent l="19050" t="0" r="0" b="0"/>
            <wp:wrapNone/>
            <wp:docPr id="1374222613"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9"/>
                    <pic:cNvPicPr>
                      <a:picLocks noChangeAspect="1" noChangeArrowheads="1"/>
                    </pic:cNvPicPr>
                  </pic:nvPicPr>
                  <pic:blipFill>
                    <a:blip r:embed="rId86" cstate="print"/>
                    <a:srcRect r="2846"/>
                    <a:stretch>
                      <a:fillRect/>
                    </a:stretch>
                  </pic:blipFill>
                  <pic:spPr bwMode="auto">
                    <a:xfrm>
                      <a:off x="0" y="0"/>
                      <a:ext cx="2326640" cy="871855"/>
                    </a:xfrm>
                    <a:prstGeom prst="rect">
                      <a:avLst/>
                    </a:prstGeom>
                    <a:noFill/>
                    <a:ln w="9525">
                      <a:noFill/>
                      <a:miter lim="800000"/>
                      <a:headEnd/>
                      <a:tailEnd/>
                    </a:ln>
                  </pic:spPr>
                </pic:pic>
              </a:graphicData>
            </a:graphic>
          </wp:anchor>
        </w:drawing>
      </w:r>
      <w:r w:rsidRPr="00885BE7">
        <w:rPr>
          <w:rFonts w:ascii="Arial" w:hAnsi="Arial" w:cs="Arial"/>
          <w:b/>
          <w:color w:val="0000FF"/>
          <w:sz w:val="17"/>
          <w:szCs w:val="17"/>
          <w:u w:val="single"/>
        </w:rPr>
        <w:t>www.policia.gov.co</w:t>
      </w:r>
      <w:r w:rsidRPr="00885BE7">
        <w:rPr>
          <w:rFonts w:ascii="Arial" w:hAnsi="Arial" w:cs="Arial"/>
          <w:b/>
          <w:noProof/>
          <w:color w:val="0000FF"/>
          <w:sz w:val="17"/>
          <w:szCs w:val="17"/>
          <w:u w:val="single"/>
        </w:rPr>
        <w:drawing>
          <wp:anchor distT="0" distB="0" distL="114300" distR="114300" simplePos="0" relativeHeight="251698176" behindDoc="0" locked="0" layoutInCell="1" allowOverlap="1" wp14:anchorId="30F22265" wp14:editId="541E5614">
            <wp:simplePos x="0" y="0"/>
            <wp:positionH relativeFrom="column">
              <wp:posOffset>5164455</wp:posOffset>
            </wp:positionH>
            <wp:positionV relativeFrom="paragraph">
              <wp:posOffset>8494395</wp:posOffset>
            </wp:positionV>
            <wp:extent cx="2326640" cy="871855"/>
            <wp:effectExtent l="19050" t="0" r="0" b="0"/>
            <wp:wrapNone/>
            <wp:docPr id="1130960887"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9"/>
                    <pic:cNvPicPr>
                      <a:picLocks noChangeAspect="1" noChangeArrowheads="1"/>
                    </pic:cNvPicPr>
                  </pic:nvPicPr>
                  <pic:blipFill>
                    <a:blip r:embed="rId86" cstate="print"/>
                    <a:srcRect r="2846"/>
                    <a:stretch>
                      <a:fillRect/>
                    </a:stretch>
                  </pic:blipFill>
                  <pic:spPr bwMode="auto">
                    <a:xfrm>
                      <a:off x="0" y="0"/>
                      <a:ext cx="2326640" cy="871855"/>
                    </a:xfrm>
                    <a:prstGeom prst="rect">
                      <a:avLst/>
                    </a:prstGeom>
                    <a:noFill/>
                    <a:ln w="9525">
                      <a:noFill/>
                      <a:miter lim="800000"/>
                      <a:headEnd/>
                      <a:tailEnd/>
                    </a:ln>
                  </pic:spPr>
                </pic:pic>
              </a:graphicData>
            </a:graphic>
          </wp:anchor>
        </w:drawing>
      </w:r>
      <w:r w:rsidRPr="00885BE7">
        <w:rPr>
          <w:rFonts w:ascii="Arial" w:hAnsi="Arial" w:cs="Arial"/>
          <w:b/>
          <w:color w:val="0000FF"/>
          <w:sz w:val="17"/>
          <w:szCs w:val="17"/>
          <w:u w:val="single"/>
        </w:rPr>
        <w:t xml:space="preserve">  </w:t>
      </w:r>
      <w:r w:rsidRPr="00885BE7">
        <w:rPr>
          <w:rFonts w:ascii="Arial" w:hAnsi="Arial" w:cs="Arial"/>
          <w:b/>
          <w:color w:val="0000FF"/>
          <w:sz w:val="17"/>
          <w:szCs w:val="17"/>
        </w:rPr>
        <w:t xml:space="preserve">   </w:t>
      </w:r>
    </w:p>
    <w:p w14:paraId="1B5D3C1B" w14:textId="77777777" w:rsidR="00900D3C" w:rsidRDefault="00900D3C" w:rsidP="00934040">
      <w:pPr>
        <w:spacing w:after="0"/>
        <w:rPr>
          <w:rFonts w:ascii="Arial" w:hAnsi="Arial" w:cs="Arial"/>
          <w:b/>
          <w:sz w:val="11"/>
          <w:szCs w:val="11"/>
        </w:rPr>
      </w:pPr>
    </w:p>
    <w:p w14:paraId="67F611AC" w14:textId="77777777" w:rsidR="00885BE7" w:rsidRPr="00885BE7" w:rsidRDefault="00885BE7" w:rsidP="00934040">
      <w:pPr>
        <w:spacing w:after="0"/>
        <w:rPr>
          <w:rFonts w:ascii="Arial" w:hAnsi="Arial" w:cs="Arial"/>
          <w:b/>
          <w:sz w:val="11"/>
          <w:szCs w:val="11"/>
        </w:rPr>
      </w:pPr>
    </w:p>
    <w:p w14:paraId="571595B6" w14:textId="77777777" w:rsidR="00CB35AF" w:rsidRPr="00885BE7" w:rsidRDefault="00CB35AF" w:rsidP="00934040">
      <w:pPr>
        <w:spacing w:after="0"/>
        <w:rPr>
          <w:rFonts w:ascii="Arial" w:hAnsi="Arial" w:cs="Arial"/>
          <w:b/>
          <w:sz w:val="11"/>
          <w:szCs w:val="11"/>
        </w:rPr>
      </w:pPr>
    </w:p>
    <w:p w14:paraId="2B1F2022" w14:textId="06E4E947" w:rsidR="00DC5467" w:rsidRPr="002549BB" w:rsidRDefault="0078396D" w:rsidP="00FD34DC">
      <w:pPr>
        <w:jc w:val="center"/>
        <w:rPr>
          <w:rFonts w:ascii="Arial" w:hAnsi="Arial" w:cs="Arial"/>
          <w:b/>
          <w:sz w:val="20"/>
          <w:szCs w:val="32"/>
        </w:rPr>
      </w:pPr>
      <w:r w:rsidRPr="002549BB">
        <w:rPr>
          <w:rFonts w:ascii="Arial" w:hAnsi="Arial" w:cs="Arial"/>
          <w:b/>
          <w:sz w:val="20"/>
          <w:szCs w:val="32"/>
        </w:rPr>
        <w:t xml:space="preserve">INFORMACIÓN PÚBLICA          </w:t>
      </w:r>
    </w:p>
    <w:p w14:paraId="05FE5BAC" w14:textId="77777777" w:rsidR="002549BB" w:rsidRDefault="002549BB" w:rsidP="00934040">
      <w:pPr>
        <w:jc w:val="center"/>
        <w:rPr>
          <w:rFonts w:ascii="Arial" w:hAnsi="Arial" w:cs="Arial"/>
          <w:sz w:val="20"/>
          <w:szCs w:val="20"/>
        </w:rPr>
      </w:pPr>
    </w:p>
    <w:p w14:paraId="4BAC76B4" w14:textId="77777777" w:rsidR="008E5AD3" w:rsidRDefault="008E5AD3" w:rsidP="00934040">
      <w:pPr>
        <w:jc w:val="center"/>
        <w:rPr>
          <w:rFonts w:ascii="Arial" w:hAnsi="Arial" w:cs="Arial"/>
          <w:sz w:val="20"/>
          <w:szCs w:val="20"/>
        </w:rPr>
      </w:pPr>
    </w:p>
    <w:p w14:paraId="2C9C111F" w14:textId="77777777" w:rsidR="008E5AD3" w:rsidRDefault="008E5AD3" w:rsidP="00934040">
      <w:pPr>
        <w:jc w:val="center"/>
        <w:rPr>
          <w:rFonts w:ascii="Arial" w:hAnsi="Arial" w:cs="Arial"/>
          <w:sz w:val="20"/>
          <w:szCs w:val="20"/>
        </w:rPr>
      </w:pPr>
    </w:p>
    <w:p w14:paraId="732363BE" w14:textId="77777777" w:rsidR="008E5AD3" w:rsidRDefault="008E5AD3" w:rsidP="00934040">
      <w:pPr>
        <w:jc w:val="center"/>
        <w:rPr>
          <w:rFonts w:ascii="Arial" w:hAnsi="Arial" w:cs="Arial"/>
          <w:sz w:val="20"/>
          <w:szCs w:val="20"/>
        </w:rPr>
      </w:pPr>
    </w:p>
    <w:p w14:paraId="604C268D" w14:textId="77777777" w:rsidR="008E5AD3" w:rsidRDefault="008E5AD3" w:rsidP="00934040">
      <w:pPr>
        <w:jc w:val="center"/>
        <w:rPr>
          <w:rFonts w:ascii="Arial" w:hAnsi="Arial" w:cs="Arial"/>
          <w:sz w:val="20"/>
          <w:szCs w:val="20"/>
        </w:rPr>
      </w:pPr>
    </w:p>
    <w:p w14:paraId="6F64EA25" w14:textId="77777777" w:rsidR="00FB2105" w:rsidRDefault="00FB2105" w:rsidP="00934040">
      <w:pPr>
        <w:jc w:val="center"/>
        <w:rPr>
          <w:rFonts w:ascii="Arial" w:hAnsi="Arial" w:cs="Arial"/>
          <w:sz w:val="20"/>
          <w:szCs w:val="20"/>
        </w:rPr>
      </w:pPr>
    </w:p>
    <w:p w14:paraId="10270730" w14:textId="3E13505A" w:rsidR="007E1C62" w:rsidRPr="00324ABA" w:rsidRDefault="0078396D" w:rsidP="00934040">
      <w:pPr>
        <w:jc w:val="center"/>
        <w:rPr>
          <w:rFonts w:ascii="Arial" w:hAnsi="Arial" w:cs="Arial"/>
          <w:sz w:val="20"/>
          <w:szCs w:val="20"/>
        </w:rPr>
      </w:pPr>
      <w:r w:rsidRPr="00324ABA">
        <w:rPr>
          <w:rFonts w:ascii="Arial" w:hAnsi="Arial" w:cs="Arial"/>
          <w:sz w:val="20"/>
          <w:szCs w:val="20"/>
        </w:rPr>
        <w:t>ANEXO No.1</w:t>
      </w:r>
    </w:p>
    <w:p w14:paraId="4742AD7E" w14:textId="78687D2B" w:rsidR="007E1C62" w:rsidRPr="00EA1225" w:rsidRDefault="0078396D" w:rsidP="00EA1225">
      <w:pPr>
        <w:jc w:val="center"/>
        <w:rPr>
          <w:rFonts w:ascii="Arial" w:hAnsi="Arial" w:cs="Arial"/>
          <w:sz w:val="20"/>
        </w:rPr>
      </w:pPr>
      <w:r w:rsidRPr="00324ABA">
        <w:rPr>
          <w:rFonts w:ascii="Arial" w:hAnsi="Arial" w:cs="Arial"/>
          <w:sz w:val="20"/>
        </w:rPr>
        <w:t>“DATOS DEL CONTRATO”</w:t>
      </w:r>
    </w:p>
    <w:tbl>
      <w:tblPr>
        <w:tblW w:w="9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741"/>
        <w:gridCol w:w="8165"/>
      </w:tblGrid>
      <w:tr w:rsidR="0078396D" w:rsidRPr="00324ABA" w14:paraId="62DC74A9" w14:textId="77777777" w:rsidTr="007123E1">
        <w:trPr>
          <w:jc w:val="center"/>
        </w:trPr>
        <w:tc>
          <w:tcPr>
            <w:tcW w:w="1741" w:type="dxa"/>
            <w:vAlign w:val="center"/>
          </w:tcPr>
          <w:p w14:paraId="1BD2240A"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CONTRATO</w:t>
            </w:r>
          </w:p>
        </w:tc>
        <w:tc>
          <w:tcPr>
            <w:tcW w:w="8165" w:type="dxa"/>
            <w:vAlign w:val="center"/>
          </w:tcPr>
          <w:p w14:paraId="67BD43BC"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 xml:space="preserve">No. </w:t>
            </w:r>
          </w:p>
        </w:tc>
      </w:tr>
      <w:tr w:rsidR="0078396D" w:rsidRPr="00324ABA" w14:paraId="60B1C4F3" w14:textId="77777777" w:rsidTr="007123E1">
        <w:trPr>
          <w:jc w:val="center"/>
        </w:trPr>
        <w:tc>
          <w:tcPr>
            <w:tcW w:w="1741" w:type="dxa"/>
            <w:vAlign w:val="center"/>
          </w:tcPr>
          <w:p w14:paraId="3E7470C7"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CONTRATANTE</w:t>
            </w:r>
          </w:p>
        </w:tc>
        <w:tc>
          <w:tcPr>
            <w:tcW w:w="8165" w:type="dxa"/>
            <w:vAlign w:val="center"/>
          </w:tcPr>
          <w:p w14:paraId="14176607" w14:textId="77777777" w:rsidR="007E1C62" w:rsidRPr="00440E67" w:rsidRDefault="0078396D" w:rsidP="00440E67">
            <w:pPr>
              <w:spacing w:after="0"/>
              <w:rPr>
                <w:rFonts w:ascii="Arial" w:hAnsi="Arial" w:cs="Arial"/>
                <w:b/>
                <w:sz w:val="18"/>
                <w:szCs w:val="18"/>
              </w:rPr>
            </w:pPr>
            <w:r w:rsidRPr="00440E67">
              <w:rPr>
                <w:rFonts w:ascii="Arial" w:hAnsi="Arial" w:cs="Arial"/>
                <w:sz w:val="18"/>
                <w:szCs w:val="18"/>
              </w:rPr>
              <w:t>POLICÍA NACIONAL DE COLOMBIA</w:t>
            </w:r>
          </w:p>
        </w:tc>
      </w:tr>
      <w:tr w:rsidR="0078396D" w:rsidRPr="001C5121" w14:paraId="1DA7412A" w14:textId="77777777" w:rsidTr="007123E1">
        <w:trPr>
          <w:trHeight w:val="415"/>
          <w:jc w:val="center"/>
        </w:trPr>
        <w:tc>
          <w:tcPr>
            <w:tcW w:w="1741" w:type="dxa"/>
            <w:vAlign w:val="center"/>
          </w:tcPr>
          <w:p w14:paraId="1EDD9724"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REPRESENTANTE LEGAL Y/O DELEGADO</w:t>
            </w:r>
          </w:p>
        </w:tc>
        <w:tc>
          <w:tcPr>
            <w:tcW w:w="8165" w:type="dxa"/>
            <w:vAlign w:val="center"/>
          </w:tcPr>
          <w:p w14:paraId="35FBF308" w14:textId="2908C5A5" w:rsidR="007E1C62" w:rsidRPr="00FD34DC" w:rsidRDefault="00EA612D" w:rsidP="00440E67">
            <w:pPr>
              <w:spacing w:after="0"/>
              <w:rPr>
                <w:rFonts w:ascii="Arial" w:hAnsi="Arial" w:cs="Arial"/>
                <w:b/>
                <w:sz w:val="20"/>
                <w:szCs w:val="20"/>
                <w:lang w:val="pt-BR"/>
              </w:rPr>
            </w:pPr>
            <w:r w:rsidRPr="00EA612D">
              <w:rPr>
                <w:rFonts w:ascii="Arial" w:hAnsi="Arial" w:cs="Arial"/>
                <w:sz w:val="18"/>
                <w:szCs w:val="18"/>
                <w:lang w:val="es-MX"/>
              </w:rPr>
              <w:t xml:space="preserve">Brigadier general </w:t>
            </w:r>
            <w:r w:rsidRPr="00EA612D">
              <w:rPr>
                <w:rFonts w:ascii="Arial" w:hAnsi="Arial" w:cs="Arial"/>
                <w:bCs/>
                <w:sz w:val="18"/>
                <w:szCs w:val="18"/>
                <w:lang w:val="es-MX"/>
              </w:rPr>
              <w:t>SANDRA LILIANA RODRÍGUEZ CASTRO</w:t>
            </w:r>
          </w:p>
        </w:tc>
      </w:tr>
      <w:tr w:rsidR="0078396D" w:rsidRPr="00324ABA" w14:paraId="7C30E31E" w14:textId="77777777" w:rsidTr="007123E1">
        <w:trPr>
          <w:trHeight w:val="382"/>
          <w:jc w:val="center"/>
        </w:trPr>
        <w:tc>
          <w:tcPr>
            <w:tcW w:w="1741" w:type="dxa"/>
            <w:vAlign w:val="center"/>
          </w:tcPr>
          <w:p w14:paraId="347BB822" w14:textId="77777777" w:rsidR="007E1C62" w:rsidRPr="00324ABA" w:rsidRDefault="0078396D" w:rsidP="00440E67">
            <w:pPr>
              <w:spacing w:after="0"/>
              <w:jc w:val="center"/>
              <w:rPr>
                <w:rFonts w:ascii="Arial" w:hAnsi="Arial" w:cs="Arial"/>
                <w:b/>
                <w:sz w:val="18"/>
                <w:szCs w:val="18"/>
              </w:rPr>
            </w:pPr>
            <w:r w:rsidRPr="00324ABA">
              <w:rPr>
                <w:rFonts w:ascii="Arial" w:hAnsi="Arial" w:cs="Arial"/>
                <w:b/>
                <w:sz w:val="18"/>
                <w:szCs w:val="18"/>
              </w:rPr>
              <w:t>CÉDULA DE</w:t>
            </w:r>
          </w:p>
          <w:p w14:paraId="0953BBF5"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CIUDADANÍA No.</w:t>
            </w:r>
          </w:p>
        </w:tc>
        <w:tc>
          <w:tcPr>
            <w:tcW w:w="8165" w:type="dxa"/>
            <w:vAlign w:val="center"/>
          </w:tcPr>
          <w:p w14:paraId="6C5E640B" w14:textId="516BDF66" w:rsidR="007E1C62" w:rsidRPr="00440E67" w:rsidRDefault="00EA612D" w:rsidP="00440E67">
            <w:pPr>
              <w:spacing w:after="0"/>
              <w:rPr>
                <w:rFonts w:ascii="Arial" w:hAnsi="Arial" w:cs="Arial"/>
                <w:sz w:val="18"/>
                <w:szCs w:val="18"/>
                <w:highlight w:val="yellow"/>
              </w:rPr>
            </w:pPr>
            <w:r w:rsidRPr="00EA612D">
              <w:rPr>
                <w:rFonts w:ascii="Arial" w:hAnsi="Arial" w:cs="Arial"/>
                <w:sz w:val="18"/>
                <w:szCs w:val="18"/>
                <w:lang w:val="es-ES_tradnl"/>
              </w:rPr>
              <w:t>46.677.090 de Chiquinquirá - Boyacá</w:t>
            </w:r>
          </w:p>
        </w:tc>
      </w:tr>
      <w:tr w:rsidR="0078396D" w:rsidRPr="00324ABA" w14:paraId="191BC1FC" w14:textId="77777777" w:rsidTr="007123E1">
        <w:trPr>
          <w:jc w:val="center"/>
        </w:trPr>
        <w:tc>
          <w:tcPr>
            <w:tcW w:w="1741" w:type="dxa"/>
            <w:vAlign w:val="center"/>
          </w:tcPr>
          <w:p w14:paraId="7A85F01A" w14:textId="77777777" w:rsidR="007E1C62" w:rsidRPr="00324ABA" w:rsidRDefault="0078396D" w:rsidP="00440E67">
            <w:pPr>
              <w:spacing w:after="0"/>
              <w:jc w:val="center"/>
              <w:rPr>
                <w:rFonts w:ascii="Arial" w:hAnsi="Arial" w:cs="Arial"/>
                <w:b/>
                <w:sz w:val="18"/>
                <w:szCs w:val="18"/>
              </w:rPr>
            </w:pPr>
            <w:r w:rsidRPr="00324ABA">
              <w:rPr>
                <w:rFonts w:ascii="Arial" w:hAnsi="Arial" w:cs="Arial"/>
                <w:b/>
                <w:sz w:val="18"/>
                <w:szCs w:val="18"/>
              </w:rPr>
              <w:lastRenderedPageBreak/>
              <w:t>CARGO</w:t>
            </w:r>
          </w:p>
        </w:tc>
        <w:tc>
          <w:tcPr>
            <w:tcW w:w="8165" w:type="dxa"/>
            <w:vAlign w:val="center"/>
          </w:tcPr>
          <w:p w14:paraId="7F591F89" w14:textId="7F4D7879" w:rsidR="007E1C62" w:rsidRPr="00440E67" w:rsidRDefault="0078396D" w:rsidP="00440E67">
            <w:pPr>
              <w:spacing w:after="0"/>
              <w:rPr>
                <w:rFonts w:ascii="Arial" w:hAnsi="Arial" w:cs="Arial"/>
                <w:sz w:val="18"/>
                <w:szCs w:val="18"/>
                <w:highlight w:val="yellow"/>
              </w:rPr>
            </w:pPr>
            <w:r w:rsidRPr="00440E67">
              <w:rPr>
                <w:rFonts w:ascii="Arial" w:hAnsi="Arial" w:cs="Arial"/>
                <w:sz w:val="18"/>
                <w:szCs w:val="18"/>
              </w:rPr>
              <w:t xml:space="preserve">Comandante Policía Metropolitana de </w:t>
            </w:r>
            <w:r w:rsidR="002549BB" w:rsidRPr="00440E67">
              <w:rPr>
                <w:rFonts w:ascii="Arial" w:hAnsi="Arial" w:cs="Arial"/>
                <w:sz w:val="18"/>
                <w:szCs w:val="18"/>
              </w:rPr>
              <w:t xml:space="preserve">Barranquilla </w:t>
            </w:r>
          </w:p>
        </w:tc>
      </w:tr>
      <w:tr w:rsidR="001D19A6" w:rsidRPr="00324ABA" w14:paraId="4BA975BA" w14:textId="77777777" w:rsidTr="007123E1">
        <w:trPr>
          <w:jc w:val="center"/>
        </w:trPr>
        <w:tc>
          <w:tcPr>
            <w:tcW w:w="1741" w:type="dxa"/>
            <w:vAlign w:val="center"/>
          </w:tcPr>
          <w:p w14:paraId="73C566E8" w14:textId="43632E4D" w:rsidR="001D19A6" w:rsidRPr="00324ABA" w:rsidRDefault="001D19A6" w:rsidP="00440E67">
            <w:pPr>
              <w:spacing w:after="0"/>
              <w:jc w:val="center"/>
              <w:rPr>
                <w:rFonts w:ascii="Arial" w:hAnsi="Arial" w:cs="Arial"/>
                <w:b/>
                <w:sz w:val="18"/>
                <w:szCs w:val="18"/>
              </w:rPr>
            </w:pPr>
            <w:r w:rsidRPr="00324ABA">
              <w:rPr>
                <w:rFonts w:ascii="Arial" w:hAnsi="Arial" w:cs="Arial"/>
                <w:b/>
                <w:sz w:val="18"/>
                <w:szCs w:val="18"/>
              </w:rPr>
              <w:t xml:space="preserve">DISPOSICION DE </w:t>
            </w:r>
            <w:r>
              <w:rPr>
                <w:rFonts w:ascii="Arial" w:hAnsi="Arial" w:cs="Arial"/>
                <w:b/>
                <w:sz w:val="18"/>
                <w:szCs w:val="18"/>
              </w:rPr>
              <w:t xml:space="preserve">NOMBRAMINETO </w:t>
            </w:r>
          </w:p>
        </w:tc>
        <w:tc>
          <w:tcPr>
            <w:tcW w:w="8165" w:type="dxa"/>
            <w:vAlign w:val="center"/>
          </w:tcPr>
          <w:p w14:paraId="7709BD20" w14:textId="25035A8A" w:rsidR="001D19A6" w:rsidRPr="00440E67" w:rsidRDefault="00772021" w:rsidP="00440E67">
            <w:pPr>
              <w:spacing w:after="0"/>
              <w:rPr>
                <w:rFonts w:ascii="Arial" w:hAnsi="Arial" w:cs="Arial"/>
                <w:sz w:val="18"/>
                <w:szCs w:val="18"/>
              </w:rPr>
            </w:pPr>
            <w:r w:rsidRPr="00772021">
              <w:rPr>
                <w:rFonts w:ascii="Arial" w:hAnsi="Arial" w:cs="Arial"/>
                <w:sz w:val="18"/>
                <w:szCs w:val="18"/>
                <w:lang w:val="es-ES_tradnl"/>
              </w:rPr>
              <w:t>Decreto No. 1370 del 09 de septiembre del 2026</w:t>
            </w:r>
          </w:p>
        </w:tc>
      </w:tr>
      <w:tr w:rsidR="0078396D" w:rsidRPr="00324ABA" w14:paraId="64068C05" w14:textId="77777777" w:rsidTr="007123E1">
        <w:trPr>
          <w:trHeight w:val="575"/>
          <w:jc w:val="center"/>
        </w:trPr>
        <w:tc>
          <w:tcPr>
            <w:tcW w:w="1741" w:type="dxa"/>
            <w:vAlign w:val="center"/>
          </w:tcPr>
          <w:p w14:paraId="58ED93B9" w14:textId="5FD7B47A" w:rsidR="007E1C62" w:rsidRPr="00324ABA" w:rsidRDefault="0078396D" w:rsidP="00440E67">
            <w:pPr>
              <w:spacing w:after="0"/>
              <w:rPr>
                <w:rFonts w:ascii="Arial" w:hAnsi="Arial" w:cs="Arial"/>
                <w:b/>
                <w:sz w:val="18"/>
                <w:szCs w:val="18"/>
              </w:rPr>
            </w:pPr>
            <w:r w:rsidRPr="00324ABA">
              <w:rPr>
                <w:rFonts w:ascii="Arial" w:hAnsi="Arial" w:cs="Arial"/>
                <w:b/>
                <w:sz w:val="18"/>
                <w:szCs w:val="18"/>
              </w:rPr>
              <w:t xml:space="preserve">DISPOSICION DE </w:t>
            </w:r>
            <w:r w:rsidR="001D19A6">
              <w:rPr>
                <w:rFonts w:ascii="Arial" w:hAnsi="Arial" w:cs="Arial"/>
                <w:b/>
                <w:sz w:val="18"/>
                <w:szCs w:val="18"/>
              </w:rPr>
              <w:t xml:space="preserve">DELEGACION </w:t>
            </w:r>
          </w:p>
        </w:tc>
        <w:tc>
          <w:tcPr>
            <w:tcW w:w="8165" w:type="dxa"/>
            <w:vAlign w:val="center"/>
          </w:tcPr>
          <w:p w14:paraId="2D48FC5F" w14:textId="0FEA504D" w:rsidR="007E1C62" w:rsidRPr="00440E67" w:rsidRDefault="0078396D" w:rsidP="00440E67">
            <w:pPr>
              <w:spacing w:after="0"/>
              <w:rPr>
                <w:rFonts w:ascii="Arial" w:hAnsi="Arial" w:cs="Arial"/>
                <w:sz w:val="18"/>
                <w:szCs w:val="18"/>
              </w:rPr>
            </w:pPr>
            <w:r w:rsidRPr="00440E67">
              <w:rPr>
                <w:rFonts w:ascii="Arial" w:hAnsi="Arial" w:cs="Arial"/>
                <w:sz w:val="18"/>
                <w:szCs w:val="18"/>
              </w:rPr>
              <w:t xml:space="preserve">Resolución, nro. </w:t>
            </w:r>
            <w:r w:rsidR="00B65A36" w:rsidRPr="00440E67">
              <w:rPr>
                <w:rFonts w:ascii="Arial" w:hAnsi="Arial" w:cs="Arial"/>
                <w:sz w:val="18"/>
                <w:szCs w:val="18"/>
              </w:rPr>
              <w:t>00</w:t>
            </w:r>
            <w:r w:rsidR="00470621">
              <w:rPr>
                <w:rFonts w:ascii="Arial" w:hAnsi="Arial" w:cs="Arial"/>
                <w:sz w:val="18"/>
                <w:szCs w:val="18"/>
              </w:rPr>
              <w:t>502</w:t>
            </w:r>
            <w:r w:rsidRPr="00440E67">
              <w:rPr>
                <w:rFonts w:ascii="Arial" w:hAnsi="Arial" w:cs="Arial"/>
                <w:sz w:val="18"/>
                <w:szCs w:val="18"/>
              </w:rPr>
              <w:t xml:space="preserve"> del </w:t>
            </w:r>
            <w:r w:rsidR="00B65A36" w:rsidRPr="00440E67">
              <w:rPr>
                <w:rFonts w:ascii="Arial" w:hAnsi="Arial" w:cs="Arial"/>
                <w:sz w:val="18"/>
                <w:szCs w:val="18"/>
              </w:rPr>
              <w:t>0</w:t>
            </w:r>
            <w:r w:rsidR="00470621">
              <w:rPr>
                <w:rFonts w:ascii="Arial" w:hAnsi="Arial" w:cs="Arial"/>
                <w:sz w:val="18"/>
                <w:szCs w:val="18"/>
              </w:rPr>
              <w:t>5</w:t>
            </w:r>
            <w:r w:rsidRPr="00440E67">
              <w:rPr>
                <w:rFonts w:ascii="Arial" w:hAnsi="Arial" w:cs="Arial"/>
                <w:sz w:val="18"/>
                <w:szCs w:val="18"/>
              </w:rPr>
              <w:t xml:space="preserve"> de </w:t>
            </w:r>
            <w:r w:rsidR="00470621">
              <w:rPr>
                <w:rFonts w:ascii="Arial" w:hAnsi="Arial" w:cs="Arial"/>
                <w:sz w:val="18"/>
                <w:szCs w:val="18"/>
              </w:rPr>
              <w:t>marzo</w:t>
            </w:r>
            <w:r w:rsidR="00470621" w:rsidRPr="00440E67">
              <w:rPr>
                <w:rFonts w:ascii="Arial" w:hAnsi="Arial" w:cs="Arial"/>
                <w:sz w:val="18"/>
                <w:szCs w:val="18"/>
              </w:rPr>
              <w:t xml:space="preserve"> </w:t>
            </w:r>
            <w:r w:rsidRPr="00440E67">
              <w:rPr>
                <w:rFonts w:ascii="Arial" w:hAnsi="Arial" w:cs="Arial"/>
                <w:sz w:val="18"/>
                <w:szCs w:val="18"/>
              </w:rPr>
              <w:t>de 202</w:t>
            </w:r>
            <w:r w:rsidR="00470621">
              <w:rPr>
                <w:rFonts w:ascii="Arial" w:hAnsi="Arial" w:cs="Arial"/>
                <w:sz w:val="18"/>
                <w:szCs w:val="18"/>
              </w:rPr>
              <w:t>6</w:t>
            </w:r>
          </w:p>
        </w:tc>
      </w:tr>
      <w:tr w:rsidR="0078396D" w:rsidRPr="00324ABA" w14:paraId="2D002FE4" w14:textId="77777777" w:rsidTr="007123E1">
        <w:trPr>
          <w:jc w:val="center"/>
        </w:trPr>
        <w:tc>
          <w:tcPr>
            <w:tcW w:w="1741" w:type="dxa"/>
            <w:vAlign w:val="center"/>
          </w:tcPr>
          <w:p w14:paraId="6A368EE7"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CONTRATISTA</w:t>
            </w:r>
          </w:p>
        </w:tc>
        <w:tc>
          <w:tcPr>
            <w:tcW w:w="8165" w:type="dxa"/>
            <w:vAlign w:val="center"/>
          </w:tcPr>
          <w:p w14:paraId="4A15341F"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 xml:space="preserve">NOMBRE: </w:t>
            </w:r>
            <w:r w:rsidRPr="00324ABA">
              <w:rPr>
                <w:rFonts w:ascii="Arial" w:hAnsi="Arial" w:cs="Arial"/>
                <w:sz w:val="18"/>
                <w:szCs w:val="18"/>
              </w:rPr>
              <w:t>De la firma contratista</w:t>
            </w:r>
          </w:p>
          <w:p w14:paraId="2A7D5AEF" w14:textId="77777777" w:rsidR="007E1C62" w:rsidRPr="00324ABA" w:rsidRDefault="0078396D" w:rsidP="00440E67">
            <w:pPr>
              <w:spacing w:after="0"/>
              <w:jc w:val="both"/>
              <w:rPr>
                <w:rFonts w:ascii="Arial" w:hAnsi="Arial" w:cs="Arial"/>
                <w:b/>
                <w:sz w:val="18"/>
                <w:szCs w:val="18"/>
              </w:rPr>
            </w:pPr>
            <w:r w:rsidRPr="00324ABA">
              <w:rPr>
                <w:rFonts w:ascii="Arial" w:hAnsi="Arial" w:cs="Arial"/>
                <w:b/>
                <w:sz w:val="18"/>
                <w:szCs w:val="18"/>
              </w:rPr>
              <w:t xml:space="preserve">NIT: </w:t>
            </w:r>
          </w:p>
          <w:p w14:paraId="26165C37" w14:textId="77777777" w:rsidR="007E1C62" w:rsidRPr="00324ABA" w:rsidRDefault="0078396D" w:rsidP="00440E67">
            <w:pPr>
              <w:spacing w:after="0"/>
              <w:jc w:val="both"/>
              <w:rPr>
                <w:rFonts w:ascii="Arial" w:hAnsi="Arial" w:cs="Arial"/>
                <w:b/>
                <w:sz w:val="18"/>
                <w:szCs w:val="18"/>
              </w:rPr>
            </w:pPr>
            <w:r w:rsidRPr="00324ABA">
              <w:rPr>
                <w:rFonts w:ascii="Arial" w:hAnsi="Arial" w:cs="Arial"/>
                <w:b/>
                <w:sz w:val="18"/>
                <w:szCs w:val="18"/>
              </w:rPr>
              <w:t xml:space="preserve">REPRESENTANTE LEGAL: </w:t>
            </w:r>
            <w:r w:rsidRPr="00324ABA">
              <w:rPr>
                <w:rFonts w:ascii="Arial" w:hAnsi="Arial" w:cs="Arial"/>
                <w:sz w:val="18"/>
                <w:szCs w:val="18"/>
              </w:rPr>
              <w:t>Nombre del representante legal</w:t>
            </w:r>
          </w:p>
          <w:p w14:paraId="42DC7835"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DOC. IDENTIDAD</w:t>
            </w:r>
            <w:r w:rsidRPr="00324ABA">
              <w:rPr>
                <w:rFonts w:ascii="Arial" w:hAnsi="Arial" w:cs="Arial"/>
                <w:sz w:val="18"/>
                <w:szCs w:val="18"/>
              </w:rPr>
              <w:t>: C.C. del representante legal</w:t>
            </w:r>
            <w:r w:rsidRPr="00324ABA">
              <w:rPr>
                <w:rFonts w:ascii="Arial" w:hAnsi="Arial" w:cs="Arial"/>
                <w:noProof/>
                <w:sz w:val="18"/>
                <w:szCs w:val="18"/>
              </w:rPr>
              <w:t xml:space="preserve"> </w:t>
            </w:r>
          </w:p>
          <w:p w14:paraId="1EFC5502"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 xml:space="preserve">CIUDAD NOTIFICACIÓN: </w:t>
            </w:r>
            <w:r w:rsidRPr="00324ABA">
              <w:rPr>
                <w:rFonts w:ascii="Arial" w:hAnsi="Arial" w:cs="Arial"/>
                <w:sz w:val="18"/>
                <w:szCs w:val="18"/>
              </w:rPr>
              <w:t>Barranquilla</w:t>
            </w:r>
          </w:p>
          <w:p w14:paraId="5155F9B4"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 xml:space="preserve">DIRECCIÓN: </w:t>
            </w:r>
            <w:r w:rsidRPr="00324ABA">
              <w:rPr>
                <w:rFonts w:ascii="Arial" w:hAnsi="Arial" w:cs="Arial"/>
                <w:sz w:val="18"/>
                <w:szCs w:val="18"/>
              </w:rPr>
              <w:t>De notificación de la firma contratista</w:t>
            </w:r>
          </w:p>
          <w:p w14:paraId="6A594F45"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 xml:space="preserve">TELEFONO: </w:t>
            </w:r>
          </w:p>
          <w:p w14:paraId="7F4304F2"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FAX:</w:t>
            </w:r>
            <w:r w:rsidRPr="00324ABA">
              <w:rPr>
                <w:rFonts w:ascii="Arial" w:hAnsi="Arial" w:cs="Arial"/>
                <w:sz w:val="18"/>
                <w:szCs w:val="18"/>
              </w:rPr>
              <w:t xml:space="preserve"> </w:t>
            </w:r>
          </w:p>
          <w:p w14:paraId="4921B3EC" w14:textId="77777777" w:rsidR="007E1C62" w:rsidRPr="00324ABA" w:rsidRDefault="0078396D" w:rsidP="00440E67">
            <w:pPr>
              <w:spacing w:after="0"/>
              <w:jc w:val="both"/>
              <w:rPr>
                <w:rFonts w:ascii="Arial" w:hAnsi="Arial" w:cs="Arial"/>
                <w:b/>
                <w:sz w:val="18"/>
                <w:szCs w:val="18"/>
              </w:rPr>
            </w:pPr>
            <w:r w:rsidRPr="00324ABA">
              <w:rPr>
                <w:rFonts w:ascii="Arial" w:hAnsi="Arial" w:cs="Arial"/>
                <w:b/>
                <w:sz w:val="18"/>
                <w:szCs w:val="18"/>
              </w:rPr>
              <w:t>E-MAIL:</w:t>
            </w:r>
            <w:r w:rsidRPr="00324ABA">
              <w:rPr>
                <w:rFonts w:ascii="Arial" w:hAnsi="Arial" w:cs="Arial"/>
                <w:sz w:val="18"/>
                <w:szCs w:val="18"/>
              </w:rPr>
              <w:t xml:space="preserve"> </w:t>
            </w:r>
          </w:p>
        </w:tc>
      </w:tr>
      <w:tr w:rsidR="0078396D" w:rsidRPr="00324ABA" w14:paraId="58CCE4CE" w14:textId="77777777" w:rsidTr="007123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741" w:type="dxa"/>
            <w:tcBorders>
              <w:top w:val="single" w:sz="4" w:space="0" w:color="auto"/>
              <w:left w:val="single" w:sz="4" w:space="0" w:color="auto"/>
              <w:bottom w:val="single" w:sz="4" w:space="0" w:color="auto"/>
              <w:right w:val="single" w:sz="4" w:space="0" w:color="auto"/>
            </w:tcBorders>
            <w:vAlign w:val="center"/>
          </w:tcPr>
          <w:p w14:paraId="7B39F86B" w14:textId="77777777" w:rsidR="007E1C62" w:rsidRPr="00324ABA" w:rsidRDefault="0078396D" w:rsidP="00440E67">
            <w:pPr>
              <w:spacing w:after="0"/>
              <w:rPr>
                <w:rFonts w:ascii="Arial" w:hAnsi="Arial" w:cs="Arial"/>
                <w:b/>
                <w:bCs/>
                <w:sz w:val="18"/>
                <w:szCs w:val="18"/>
              </w:rPr>
            </w:pPr>
            <w:r w:rsidRPr="00324ABA">
              <w:rPr>
                <w:rFonts w:ascii="Arial" w:hAnsi="Arial" w:cs="Arial"/>
                <w:b/>
                <w:bCs/>
                <w:sz w:val="18"/>
                <w:szCs w:val="18"/>
              </w:rPr>
              <w:t>CONSIDERANDOS</w:t>
            </w:r>
          </w:p>
        </w:tc>
        <w:tc>
          <w:tcPr>
            <w:tcW w:w="8165" w:type="dxa"/>
            <w:tcBorders>
              <w:top w:val="single" w:sz="4" w:space="0" w:color="auto"/>
              <w:left w:val="single" w:sz="4" w:space="0" w:color="auto"/>
              <w:bottom w:val="single" w:sz="4" w:space="0" w:color="auto"/>
              <w:right w:val="single" w:sz="4" w:space="0" w:color="auto"/>
            </w:tcBorders>
            <w:vAlign w:val="center"/>
          </w:tcPr>
          <w:p w14:paraId="79FC22B8" w14:textId="5740E864" w:rsidR="007E1C62" w:rsidRPr="00324ABA" w:rsidRDefault="0078396D" w:rsidP="00440E67">
            <w:pPr>
              <w:adjustRightInd w:val="0"/>
              <w:spacing w:after="0"/>
              <w:jc w:val="both"/>
              <w:rPr>
                <w:rFonts w:ascii="Arial" w:hAnsi="Arial" w:cs="Arial"/>
                <w:noProof/>
                <w:sz w:val="18"/>
                <w:szCs w:val="18"/>
              </w:rPr>
            </w:pPr>
            <w:r w:rsidRPr="00324ABA">
              <w:rPr>
                <w:rFonts w:ascii="Arial" w:hAnsi="Arial" w:cs="Arial"/>
                <w:noProof/>
                <w:sz w:val="18"/>
                <w:szCs w:val="18"/>
              </w:rPr>
              <w:t>Que el presente contrato se deriva del PROCESO PN MEBAR SA MC 0</w:t>
            </w:r>
            <w:r w:rsidR="00ED14B2">
              <w:rPr>
                <w:rFonts w:ascii="Arial" w:hAnsi="Arial" w:cs="Arial"/>
                <w:noProof/>
                <w:sz w:val="18"/>
                <w:szCs w:val="18"/>
              </w:rPr>
              <w:t>09</w:t>
            </w:r>
            <w:r w:rsidRPr="00324ABA">
              <w:rPr>
                <w:rFonts w:ascii="Arial" w:hAnsi="Arial" w:cs="Arial"/>
                <w:noProof/>
                <w:sz w:val="18"/>
                <w:szCs w:val="18"/>
              </w:rPr>
              <w:t xml:space="preserve"> 202</w:t>
            </w:r>
            <w:r w:rsidR="00885BE7">
              <w:rPr>
                <w:rFonts w:ascii="Arial" w:hAnsi="Arial" w:cs="Arial"/>
                <w:noProof/>
                <w:sz w:val="18"/>
                <w:szCs w:val="18"/>
              </w:rPr>
              <w:t>6</w:t>
            </w:r>
          </w:p>
        </w:tc>
      </w:tr>
      <w:tr w:rsidR="0078396D" w:rsidRPr="00324ABA" w14:paraId="7527A055" w14:textId="77777777" w:rsidTr="007123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1741" w:type="dxa"/>
            <w:tcBorders>
              <w:top w:val="single" w:sz="4" w:space="0" w:color="auto"/>
              <w:left w:val="single" w:sz="4" w:space="0" w:color="auto"/>
              <w:bottom w:val="single" w:sz="4" w:space="0" w:color="auto"/>
              <w:right w:val="single" w:sz="4" w:space="0" w:color="auto"/>
            </w:tcBorders>
            <w:vAlign w:val="center"/>
          </w:tcPr>
          <w:p w14:paraId="47728555"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SUPERVISOR DEL CONTRATO</w:t>
            </w:r>
          </w:p>
        </w:tc>
        <w:tc>
          <w:tcPr>
            <w:tcW w:w="8165" w:type="dxa"/>
            <w:tcBorders>
              <w:top w:val="single" w:sz="4" w:space="0" w:color="auto"/>
              <w:left w:val="single" w:sz="4" w:space="0" w:color="auto"/>
              <w:bottom w:val="single" w:sz="4" w:space="0" w:color="auto"/>
              <w:right w:val="single" w:sz="4" w:space="0" w:color="auto"/>
            </w:tcBorders>
            <w:vAlign w:val="center"/>
          </w:tcPr>
          <w:p w14:paraId="0FF7EE14" w14:textId="66FD591B" w:rsidR="00FC0D01" w:rsidRDefault="00FC0D01" w:rsidP="00FC0D01">
            <w:pPr>
              <w:jc w:val="both"/>
              <w:rPr>
                <w:rFonts w:ascii="Arial" w:hAnsi="Arial" w:cs="Arial"/>
                <w:sz w:val="20"/>
                <w:szCs w:val="20"/>
              </w:rPr>
            </w:pPr>
            <w:r>
              <w:rPr>
                <w:rFonts w:ascii="Arial" w:hAnsi="Arial" w:cs="Arial"/>
                <w:sz w:val="20"/>
                <w:szCs w:val="20"/>
              </w:rPr>
              <w:t>La supervisión del contrato será ejercida por el responsable de mantenimiento vehicular del grupo de movilidad de la MEBAR</w:t>
            </w:r>
            <w:r w:rsidR="00ED14B2">
              <w:rPr>
                <w:rFonts w:ascii="Arial" w:hAnsi="Arial" w:cs="Arial"/>
                <w:sz w:val="20"/>
                <w:szCs w:val="20"/>
              </w:rPr>
              <w:t>,</w:t>
            </w:r>
            <w:r>
              <w:rPr>
                <w:rFonts w:ascii="Arial" w:hAnsi="Arial" w:cs="Arial"/>
                <w:sz w:val="20"/>
                <w:szCs w:val="20"/>
              </w:rPr>
              <w:t xml:space="preserve">  DEATA</w:t>
            </w:r>
            <w:r w:rsidR="00ED14B2">
              <w:rPr>
                <w:rFonts w:ascii="Arial" w:hAnsi="Arial" w:cs="Arial"/>
                <w:sz w:val="20"/>
                <w:szCs w:val="20"/>
              </w:rPr>
              <w:t xml:space="preserve">, </w:t>
            </w:r>
            <w:r w:rsidR="00ED14B2" w:rsidRPr="00ED14B2">
              <w:rPr>
                <w:rFonts w:ascii="Arial" w:eastAsia="Times New Roman" w:hAnsi="Arial" w:cs="Arial"/>
                <w:color w:val="000000"/>
                <w:sz w:val="20"/>
                <w:szCs w:val="20"/>
              </w:rPr>
              <w:t>REGION 8, DIRAN, RIPOL y GUDMO</w:t>
            </w:r>
            <w:r>
              <w:rPr>
                <w:rFonts w:ascii="Arial" w:hAnsi="Arial" w:cs="Arial"/>
                <w:sz w:val="20"/>
                <w:szCs w:val="20"/>
              </w:rPr>
              <w:t xml:space="preserve">  o quienes hagan sus veces,  quienes verificarán la ejecución idónea y el cumplimiento del objeto del contrato de acuerdo con las funciones asignadas para el efecto en la Resolución No. 00090 de 15 de enero de 2018 capítulo </w:t>
            </w:r>
            <w:proofErr w:type="spellStart"/>
            <w:r>
              <w:rPr>
                <w:rFonts w:ascii="Arial" w:hAnsi="Arial" w:cs="Arial"/>
                <w:sz w:val="20"/>
                <w:szCs w:val="20"/>
              </w:rPr>
              <w:t>Xll</w:t>
            </w:r>
            <w:proofErr w:type="spellEnd"/>
            <w:r>
              <w:rPr>
                <w:rFonts w:ascii="Arial" w:hAnsi="Arial" w:cs="Arial"/>
                <w:sz w:val="20"/>
                <w:szCs w:val="20"/>
              </w:rPr>
              <w:t xml:space="preserve">  de la Dirección General de la Policía Nacional “Por medio de la cual se actualiza, modifica y se reglamenta la actividad de los interventores, supervisores y coordinadores de los contratos y/o convenios en la Policía Nacional”, además de las establecidas en el acuerdo de voluntades.</w:t>
            </w:r>
          </w:p>
          <w:p w14:paraId="3575340E" w14:textId="77777777" w:rsidR="00FC0D01" w:rsidRDefault="00FC0D01" w:rsidP="00FC0D01">
            <w:pPr>
              <w:jc w:val="both"/>
              <w:rPr>
                <w:rFonts w:ascii="Arial" w:hAnsi="Arial" w:cs="Arial"/>
                <w:sz w:val="20"/>
                <w:szCs w:val="20"/>
              </w:rPr>
            </w:pPr>
            <w:r>
              <w:rPr>
                <w:rFonts w:ascii="Arial" w:hAnsi="Arial" w:cs="Arial"/>
                <w:sz w:val="20"/>
                <w:szCs w:val="20"/>
              </w:rPr>
              <w:t xml:space="preserve">Los coordinadores de mantenimiento de las unidades, solicitarán, consolidarán, verificarán y aprobarán las remisiones o </w:t>
            </w:r>
            <w:proofErr w:type="spellStart"/>
            <w:r>
              <w:rPr>
                <w:rFonts w:ascii="Arial" w:hAnsi="Arial" w:cs="Arial"/>
                <w:sz w:val="20"/>
                <w:szCs w:val="20"/>
              </w:rPr>
              <w:t>pre-facturas</w:t>
            </w:r>
            <w:proofErr w:type="spellEnd"/>
            <w:r>
              <w:rPr>
                <w:rFonts w:ascii="Arial" w:hAnsi="Arial" w:cs="Arial"/>
                <w:sz w:val="20"/>
                <w:szCs w:val="20"/>
              </w:rPr>
              <w:t xml:space="preserve"> de los mantenimientos realizados y darán trámite de la factura al Grupo Movilidad de la Policía Metropolitana de Barranquilla, en los plazos establecidos en el mismo, con su respectivo recibido a satisfacción. </w:t>
            </w:r>
          </w:p>
          <w:p w14:paraId="6C5ADF2A" w14:textId="77777777" w:rsidR="00FC0D01" w:rsidRDefault="00FC0D01" w:rsidP="00FC0D01">
            <w:pPr>
              <w:jc w:val="both"/>
              <w:rPr>
                <w:rFonts w:ascii="Arial" w:hAnsi="Arial" w:cs="Arial"/>
                <w:sz w:val="20"/>
                <w:szCs w:val="20"/>
              </w:rPr>
            </w:pPr>
            <w:r>
              <w:rPr>
                <w:rFonts w:ascii="Arial" w:hAnsi="Arial" w:cs="Arial"/>
                <w:sz w:val="20"/>
                <w:szCs w:val="20"/>
              </w:rPr>
              <w:t>El Supervisor de contrato, responsable de Mantenimiento Vehicular de la MEBAR, dará trámite de la facturación enviada por las unidades que hacen parte de este, a la Oficina de Contratos con su respectivo recibo a satisfacción general, tomando como base el enviado por las unidades y demás documentos contemplados por el para el pago del contratista.</w:t>
            </w:r>
          </w:p>
          <w:p w14:paraId="260050C7" w14:textId="7530458A" w:rsidR="00D64C97" w:rsidRPr="00D64C97" w:rsidRDefault="00FC0D01" w:rsidP="00FC0D01">
            <w:pPr>
              <w:spacing w:after="0"/>
              <w:jc w:val="both"/>
              <w:rPr>
                <w:rFonts w:ascii="Arial" w:hAnsi="Arial" w:cs="Arial"/>
                <w:color w:val="808080" w:themeColor="background1" w:themeShade="80"/>
              </w:rPr>
            </w:pPr>
            <w:r>
              <w:rPr>
                <w:rFonts w:ascii="Arial" w:hAnsi="Arial" w:cs="Arial"/>
                <w:sz w:val="20"/>
                <w:szCs w:val="20"/>
              </w:rPr>
              <w:t>El supervisor y los coordinadores de contratos deberán presentar informes de supervisión de manera mensual durante la ejecución del mismo, además de los que le sean requeridos en la mencionada resolución, informes que deberán ser cargados en la plataforma de SECOP II</w:t>
            </w:r>
          </w:p>
        </w:tc>
      </w:tr>
      <w:tr w:rsidR="00FF5A4D" w:rsidRPr="00324ABA" w14:paraId="701EBE11" w14:textId="77777777" w:rsidTr="00210D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266"/>
          <w:jc w:val="center"/>
        </w:trPr>
        <w:tc>
          <w:tcPr>
            <w:tcW w:w="1741" w:type="dxa"/>
            <w:tcBorders>
              <w:top w:val="single" w:sz="4" w:space="0" w:color="auto"/>
              <w:left w:val="single" w:sz="4" w:space="0" w:color="auto"/>
              <w:bottom w:val="single" w:sz="4" w:space="0" w:color="auto"/>
              <w:right w:val="single" w:sz="4" w:space="0" w:color="auto"/>
            </w:tcBorders>
            <w:vAlign w:val="center"/>
          </w:tcPr>
          <w:p w14:paraId="0C3EC602" w14:textId="77777777" w:rsidR="00FF5A4D" w:rsidRPr="00324ABA" w:rsidRDefault="00FF5A4D" w:rsidP="00440E67">
            <w:pPr>
              <w:spacing w:after="0"/>
              <w:rPr>
                <w:rFonts w:ascii="Arial" w:hAnsi="Arial" w:cs="Arial"/>
                <w:b/>
                <w:sz w:val="18"/>
                <w:szCs w:val="18"/>
              </w:rPr>
            </w:pPr>
            <w:r w:rsidRPr="00324ABA">
              <w:rPr>
                <w:rFonts w:ascii="Arial" w:hAnsi="Arial" w:cs="Arial"/>
                <w:b/>
                <w:sz w:val="18"/>
                <w:szCs w:val="18"/>
              </w:rPr>
              <w:lastRenderedPageBreak/>
              <w:t>CLAUSULA PRIMERA. - OBJETO</w:t>
            </w:r>
          </w:p>
        </w:tc>
        <w:tc>
          <w:tcPr>
            <w:tcW w:w="8165" w:type="dxa"/>
            <w:tcBorders>
              <w:top w:val="single" w:sz="4" w:space="0" w:color="auto"/>
              <w:left w:val="single" w:sz="4" w:space="0" w:color="auto"/>
              <w:bottom w:val="single" w:sz="4" w:space="0" w:color="auto"/>
              <w:right w:val="single" w:sz="4" w:space="0" w:color="auto"/>
            </w:tcBorders>
            <w:vAlign w:val="center"/>
          </w:tcPr>
          <w:p w14:paraId="6987E501" w14:textId="5B3DC97A" w:rsidR="00917136" w:rsidRDefault="00917136" w:rsidP="00440E67">
            <w:pPr>
              <w:spacing w:after="0"/>
              <w:jc w:val="both"/>
              <w:rPr>
                <w:rFonts w:ascii="Arial" w:hAnsi="Arial" w:cs="Arial"/>
                <w:b/>
                <w:sz w:val="20"/>
                <w:szCs w:val="20"/>
              </w:rPr>
            </w:pPr>
            <w:r>
              <w:rPr>
                <w:rFonts w:ascii="Arial" w:hAnsi="Arial" w:cs="Arial"/>
                <w:b/>
                <w:sz w:val="20"/>
                <w:szCs w:val="20"/>
              </w:rPr>
              <w:t>“</w:t>
            </w:r>
            <w:r w:rsidR="00EF3A43" w:rsidRPr="007A602F">
              <w:rPr>
                <w:rFonts w:ascii="Arial" w:hAnsi="Arial" w:cs="Arial"/>
                <w:b/>
                <w:sz w:val="20"/>
                <w:szCs w:val="20"/>
              </w:rPr>
              <w:t>SERVICIO DE MANTENIMIENTO PREVENTIVO Y CORRECTIVO A TODO COSTO, GENERAL E INTEGRAL INCLUYE REPUESTOS Y MANO DE OBRA CON DESTINO AL PARQUE AUTOMOTOR VEHÍCULOS MULTIMARCA DE LA POLICÍA METROPOLITANA DE BARRANQUILLA, DEATA, UNIDADES ADSCRITAS A LA DELEGACIÓN DEL GASTO Y DEMÁS DE UNIDADES DE APOYO O COMISIÓN TEMPORAL QUE SE ENCUENTREN EN LOS INVENTARIOS DE LA POLICÍA NACIONAL INCLUIDOS IMPUESTOS DE LEY PARA LA VIGENCIA 2026</w:t>
            </w:r>
            <w:r w:rsidR="00EF3A43">
              <w:rPr>
                <w:rFonts w:ascii="Arial" w:hAnsi="Arial" w:cs="Arial"/>
                <w:b/>
                <w:sz w:val="20"/>
                <w:szCs w:val="20"/>
              </w:rPr>
              <w:t xml:space="preserve"> Y VIGENCIA FUTURA 2027</w:t>
            </w:r>
            <w:r>
              <w:rPr>
                <w:rFonts w:ascii="Arial" w:hAnsi="Arial" w:cs="Arial"/>
                <w:b/>
                <w:sz w:val="20"/>
                <w:szCs w:val="20"/>
              </w:rPr>
              <w:t>”</w:t>
            </w:r>
          </w:p>
          <w:p w14:paraId="314E9E40" w14:textId="77777777" w:rsidR="00917136" w:rsidRPr="00917136" w:rsidRDefault="00917136" w:rsidP="00440E67">
            <w:pPr>
              <w:spacing w:after="0"/>
              <w:jc w:val="both"/>
              <w:rPr>
                <w:rFonts w:ascii="Arial" w:hAnsi="Arial" w:cs="Arial"/>
                <w:color w:val="808080" w:themeColor="background1" w:themeShade="80"/>
                <w:sz w:val="10"/>
                <w:szCs w:val="10"/>
              </w:rPr>
            </w:pPr>
          </w:p>
          <w:tbl>
            <w:tblPr>
              <w:tblW w:w="49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2"/>
              <w:gridCol w:w="1364"/>
              <w:gridCol w:w="1620"/>
              <w:gridCol w:w="1597"/>
              <w:gridCol w:w="1705"/>
            </w:tblGrid>
            <w:tr w:rsidR="00FF5A4D" w14:paraId="5984E621" w14:textId="77777777" w:rsidTr="00570D6D">
              <w:trPr>
                <w:trHeight w:val="292"/>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0186C5F6" w14:textId="77777777" w:rsidR="00FF5A4D" w:rsidRDefault="00FF5A4D" w:rsidP="00440E67">
                  <w:pPr>
                    <w:shd w:val="clear" w:color="auto" w:fill="FFFFFF" w:themeFill="background1"/>
                    <w:spacing w:after="0"/>
                    <w:jc w:val="center"/>
                    <w:rPr>
                      <w:rFonts w:ascii="Arial" w:hAnsi="Arial" w:cs="Arial"/>
                      <w:b/>
                      <w:sz w:val="14"/>
                      <w:szCs w:val="14"/>
                    </w:rPr>
                  </w:pPr>
                  <w:r>
                    <w:rPr>
                      <w:rFonts w:ascii="Arial" w:hAnsi="Arial" w:cs="Arial"/>
                      <w:b/>
                      <w:sz w:val="14"/>
                      <w:szCs w:val="14"/>
                    </w:rPr>
                    <w:t>CLASIFICACIÓN UNSPSC</w:t>
                  </w:r>
                </w:p>
              </w:tc>
              <w:tc>
                <w:tcPr>
                  <w:tcW w:w="868" w:type="pct"/>
                  <w:tcBorders>
                    <w:top w:val="single" w:sz="4" w:space="0" w:color="auto"/>
                    <w:left w:val="single" w:sz="4" w:space="0" w:color="auto"/>
                    <w:bottom w:val="single" w:sz="4" w:space="0" w:color="auto"/>
                    <w:right w:val="single" w:sz="4" w:space="0" w:color="auto"/>
                  </w:tcBorders>
                  <w:vAlign w:val="center"/>
                  <w:hideMark/>
                </w:tcPr>
                <w:p w14:paraId="2A650EBD" w14:textId="77777777" w:rsidR="00FF5A4D" w:rsidRDefault="00FF5A4D" w:rsidP="00440E67">
                  <w:pPr>
                    <w:shd w:val="clear" w:color="auto" w:fill="FFFFFF" w:themeFill="background1"/>
                    <w:spacing w:after="0"/>
                    <w:jc w:val="center"/>
                    <w:rPr>
                      <w:rFonts w:ascii="Arial" w:hAnsi="Arial" w:cs="Arial"/>
                      <w:b/>
                      <w:sz w:val="14"/>
                      <w:szCs w:val="14"/>
                    </w:rPr>
                  </w:pPr>
                  <w:r>
                    <w:rPr>
                      <w:rFonts w:ascii="Arial" w:hAnsi="Arial" w:cs="Arial"/>
                      <w:b/>
                      <w:sz w:val="14"/>
                      <w:szCs w:val="14"/>
                    </w:rPr>
                    <w:t>SEGMENTO</w:t>
                  </w:r>
                </w:p>
              </w:tc>
              <w:tc>
                <w:tcPr>
                  <w:tcW w:w="1031" w:type="pct"/>
                  <w:tcBorders>
                    <w:top w:val="single" w:sz="4" w:space="0" w:color="auto"/>
                    <w:left w:val="single" w:sz="4" w:space="0" w:color="auto"/>
                    <w:bottom w:val="single" w:sz="4" w:space="0" w:color="auto"/>
                    <w:right w:val="single" w:sz="4" w:space="0" w:color="auto"/>
                  </w:tcBorders>
                  <w:vAlign w:val="center"/>
                  <w:hideMark/>
                </w:tcPr>
                <w:p w14:paraId="01F32E20" w14:textId="77777777" w:rsidR="00FF5A4D" w:rsidRDefault="00FF5A4D" w:rsidP="00440E67">
                  <w:pPr>
                    <w:shd w:val="clear" w:color="auto" w:fill="FFFFFF" w:themeFill="background1"/>
                    <w:spacing w:after="0"/>
                    <w:jc w:val="center"/>
                    <w:rPr>
                      <w:rFonts w:ascii="Arial" w:hAnsi="Arial" w:cs="Arial"/>
                      <w:b/>
                      <w:sz w:val="14"/>
                      <w:szCs w:val="14"/>
                    </w:rPr>
                  </w:pPr>
                  <w:r>
                    <w:rPr>
                      <w:rFonts w:ascii="Arial" w:hAnsi="Arial" w:cs="Arial"/>
                      <w:b/>
                      <w:sz w:val="14"/>
                      <w:szCs w:val="14"/>
                    </w:rPr>
                    <w:t>FAMILIA</w:t>
                  </w:r>
                </w:p>
              </w:tc>
              <w:tc>
                <w:tcPr>
                  <w:tcW w:w="1016" w:type="pct"/>
                  <w:tcBorders>
                    <w:top w:val="single" w:sz="4" w:space="0" w:color="auto"/>
                    <w:left w:val="single" w:sz="4" w:space="0" w:color="auto"/>
                    <w:bottom w:val="single" w:sz="4" w:space="0" w:color="auto"/>
                    <w:right w:val="single" w:sz="4" w:space="0" w:color="auto"/>
                  </w:tcBorders>
                  <w:vAlign w:val="center"/>
                  <w:hideMark/>
                </w:tcPr>
                <w:p w14:paraId="693D28D9" w14:textId="77777777" w:rsidR="00FF5A4D" w:rsidRDefault="00FF5A4D" w:rsidP="00440E67">
                  <w:pPr>
                    <w:shd w:val="clear" w:color="auto" w:fill="FFFFFF" w:themeFill="background1"/>
                    <w:spacing w:after="0"/>
                    <w:jc w:val="center"/>
                    <w:rPr>
                      <w:rFonts w:ascii="Arial" w:hAnsi="Arial" w:cs="Arial"/>
                      <w:b/>
                      <w:sz w:val="14"/>
                      <w:szCs w:val="14"/>
                    </w:rPr>
                  </w:pPr>
                  <w:r>
                    <w:rPr>
                      <w:rFonts w:ascii="Arial" w:hAnsi="Arial" w:cs="Arial"/>
                      <w:b/>
                      <w:sz w:val="14"/>
                      <w:szCs w:val="14"/>
                    </w:rPr>
                    <w:t>CLASE</w:t>
                  </w:r>
                </w:p>
              </w:tc>
              <w:tc>
                <w:tcPr>
                  <w:tcW w:w="1085" w:type="pct"/>
                  <w:tcBorders>
                    <w:top w:val="single" w:sz="4" w:space="0" w:color="auto"/>
                    <w:left w:val="single" w:sz="4" w:space="0" w:color="auto"/>
                    <w:bottom w:val="single" w:sz="4" w:space="0" w:color="auto"/>
                    <w:right w:val="single" w:sz="4" w:space="0" w:color="auto"/>
                  </w:tcBorders>
                  <w:vAlign w:val="center"/>
                  <w:hideMark/>
                </w:tcPr>
                <w:p w14:paraId="6A54FD43" w14:textId="77777777" w:rsidR="00FF5A4D" w:rsidRDefault="00FF5A4D" w:rsidP="00440E67">
                  <w:pPr>
                    <w:shd w:val="clear" w:color="auto" w:fill="FFFFFF" w:themeFill="background1"/>
                    <w:spacing w:after="0"/>
                    <w:jc w:val="center"/>
                    <w:rPr>
                      <w:rFonts w:ascii="Arial" w:hAnsi="Arial" w:cs="Arial"/>
                      <w:b/>
                      <w:sz w:val="14"/>
                      <w:szCs w:val="14"/>
                    </w:rPr>
                  </w:pPr>
                  <w:r>
                    <w:rPr>
                      <w:rFonts w:ascii="Arial" w:hAnsi="Arial" w:cs="Arial"/>
                      <w:b/>
                      <w:sz w:val="14"/>
                      <w:szCs w:val="14"/>
                    </w:rPr>
                    <w:t>PRODUCTO</w:t>
                  </w:r>
                </w:p>
              </w:tc>
            </w:tr>
            <w:tr w:rsidR="00FF5A4D" w14:paraId="2B64652C" w14:textId="77777777" w:rsidTr="00570D6D">
              <w:trPr>
                <w:trHeight w:val="199"/>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5A7D6451" w14:textId="77777777" w:rsidR="00FF5A4D" w:rsidRDefault="00FF5A4D" w:rsidP="00440E67">
                  <w:pPr>
                    <w:shd w:val="clear" w:color="auto" w:fill="FFFFFF" w:themeFill="background1"/>
                    <w:spacing w:after="0"/>
                    <w:jc w:val="center"/>
                    <w:rPr>
                      <w:rFonts w:ascii="Arial" w:hAnsi="Arial" w:cs="Arial"/>
                      <w:bCs/>
                      <w:sz w:val="14"/>
                      <w:szCs w:val="14"/>
                    </w:rPr>
                  </w:pPr>
                  <w:r>
                    <w:rPr>
                      <w:rFonts w:ascii="Arial" w:hAnsi="Arial" w:cs="Arial"/>
                      <w:bCs/>
                      <w:sz w:val="14"/>
                      <w:szCs w:val="14"/>
                    </w:rPr>
                    <w:t>78181500</w:t>
                  </w:r>
                </w:p>
              </w:tc>
              <w:tc>
                <w:tcPr>
                  <w:tcW w:w="868" w:type="pct"/>
                  <w:tcBorders>
                    <w:top w:val="single" w:sz="4" w:space="0" w:color="auto"/>
                    <w:left w:val="single" w:sz="4" w:space="0" w:color="auto"/>
                    <w:bottom w:val="single" w:sz="4" w:space="0" w:color="auto"/>
                    <w:right w:val="single" w:sz="4" w:space="0" w:color="auto"/>
                  </w:tcBorders>
                  <w:vAlign w:val="center"/>
                  <w:hideMark/>
                </w:tcPr>
                <w:p w14:paraId="177E5996" w14:textId="77777777" w:rsidR="00FF5A4D" w:rsidRDefault="00FF5A4D" w:rsidP="00440E67">
                  <w:pPr>
                    <w:shd w:val="clear" w:color="auto" w:fill="FFFFFF" w:themeFill="background1"/>
                    <w:spacing w:after="0"/>
                    <w:jc w:val="center"/>
                    <w:rPr>
                      <w:rFonts w:ascii="Arial" w:hAnsi="Arial" w:cs="Arial"/>
                      <w:bCs/>
                      <w:sz w:val="14"/>
                      <w:szCs w:val="14"/>
                    </w:rPr>
                  </w:pPr>
                  <w:r>
                    <w:rPr>
                      <w:rFonts w:ascii="Arial" w:hAnsi="Arial" w:cs="Arial"/>
                      <w:bCs/>
                      <w:sz w:val="14"/>
                      <w:szCs w:val="14"/>
                    </w:rPr>
                    <w:t>Servicio de transporte, almacenaje y correo</w:t>
                  </w:r>
                </w:p>
              </w:tc>
              <w:tc>
                <w:tcPr>
                  <w:tcW w:w="1031" w:type="pct"/>
                  <w:tcBorders>
                    <w:top w:val="single" w:sz="4" w:space="0" w:color="auto"/>
                    <w:left w:val="single" w:sz="4" w:space="0" w:color="auto"/>
                    <w:bottom w:val="single" w:sz="4" w:space="0" w:color="auto"/>
                    <w:right w:val="single" w:sz="4" w:space="0" w:color="auto"/>
                  </w:tcBorders>
                  <w:vAlign w:val="center"/>
                  <w:hideMark/>
                </w:tcPr>
                <w:p w14:paraId="653F8105" w14:textId="77777777" w:rsidR="00FF5A4D" w:rsidRDefault="00FF5A4D" w:rsidP="00440E67">
                  <w:pPr>
                    <w:shd w:val="clear" w:color="auto" w:fill="FFFFFF" w:themeFill="background1"/>
                    <w:spacing w:after="0"/>
                    <w:jc w:val="center"/>
                    <w:rPr>
                      <w:rFonts w:ascii="Arial" w:hAnsi="Arial" w:cs="Arial"/>
                      <w:bCs/>
                      <w:sz w:val="14"/>
                      <w:szCs w:val="14"/>
                    </w:rPr>
                  </w:pPr>
                  <w:r>
                    <w:rPr>
                      <w:rFonts w:ascii="Arial" w:hAnsi="Arial" w:cs="Arial"/>
                      <w:bCs/>
                      <w:sz w:val="14"/>
                      <w:szCs w:val="14"/>
                    </w:rPr>
                    <w:t>Servicios de mantenimiento o reparación de transportes</w:t>
                  </w:r>
                </w:p>
              </w:tc>
              <w:tc>
                <w:tcPr>
                  <w:tcW w:w="1016" w:type="pct"/>
                  <w:tcBorders>
                    <w:top w:val="single" w:sz="4" w:space="0" w:color="auto"/>
                    <w:left w:val="single" w:sz="4" w:space="0" w:color="auto"/>
                    <w:bottom w:val="single" w:sz="4" w:space="0" w:color="auto"/>
                    <w:right w:val="single" w:sz="4" w:space="0" w:color="auto"/>
                  </w:tcBorders>
                  <w:vAlign w:val="center"/>
                  <w:hideMark/>
                </w:tcPr>
                <w:p w14:paraId="50457921" w14:textId="77777777" w:rsidR="00FF5A4D" w:rsidRDefault="00FF5A4D" w:rsidP="00440E67">
                  <w:pPr>
                    <w:shd w:val="clear" w:color="auto" w:fill="FFFFFF" w:themeFill="background1"/>
                    <w:spacing w:after="0"/>
                    <w:jc w:val="center"/>
                    <w:rPr>
                      <w:rFonts w:ascii="Arial" w:hAnsi="Arial" w:cs="Arial"/>
                      <w:bCs/>
                      <w:sz w:val="14"/>
                      <w:szCs w:val="14"/>
                    </w:rPr>
                  </w:pPr>
                  <w:r>
                    <w:rPr>
                      <w:rFonts w:ascii="Arial" w:hAnsi="Arial" w:cs="Arial"/>
                      <w:bCs/>
                      <w:sz w:val="14"/>
                      <w:szCs w:val="14"/>
                    </w:rPr>
                    <w:t>Servicios de mantenimiento y reparación de vehículos</w:t>
                  </w:r>
                </w:p>
              </w:tc>
              <w:tc>
                <w:tcPr>
                  <w:tcW w:w="1085" w:type="pct"/>
                  <w:tcBorders>
                    <w:top w:val="single" w:sz="4" w:space="0" w:color="auto"/>
                    <w:left w:val="single" w:sz="4" w:space="0" w:color="auto"/>
                    <w:bottom w:val="single" w:sz="4" w:space="0" w:color="auto"/>
                    <w:right w:val="single" w:sz="4" w:space="0" w:color="auto"/>
                  </w:tcBorders>
                  <w:vAlign w:val="center"/>
                  <w:hideMark/>
                </w:tcPr>
                <w:p w14:paraId="1444B870" w14:textId="77777777" w:rsidR="00FF5A4D" w:rsidRDefault="00FF5A4D" w:rsidP="00440E67">
                  <w:pPr>
                    <w:shd w:val="clear" w:color="auto" w:fill="FFFFFF" w:themeFill="background1"/>
                    <w:spacing w:after="0"/>
                    <w:jc w:val="center"/>
                    <w:rPr>
                      <w:rFonts w:ascii="Arial" w:hAnsi="Arial" w:cs="Arial"/>
                      <w:bCs/>
                      <w:sz w:val="14"/>
                      <w:szCs w:val="14"/>
                    </w:rPr>
                  </w:pPr>
                  <w:r>
                    <w:rPr>
                      <w:rFonts w:ascii="Arial" w:hAnsi="Arial" w:cs="Arial"/>
                      <w:bCs/>
                      <w:sz w:val="14"/>
                      <w:szCs w:val="14"/>
                    </w:rPr>
                    <w:t>--</w:t>
                  </w:r>
                </w:p>
              </w:tc>
            </w:tr>
          </w:tbl>
          <w:p w14:paraId="6F38C65D" w14:textId="7664BC93" w:rsidR="00FF5A4D" w:rsidRPr="00324ABA" w:rsidRDefault="00FF5A4D" w:rsidP="00440E67">
            <w:pPr>
              <w:spacing w:after="0"/>
              <w:jc w:val="both"/>
              <w:rPr>
                <w:rFonts w:ascii="Arial" w:hAnsi="Arial" w:cs="Arial"/>
                <w:noProof/>
                <w:sz w:val="20"/>
                <w:szCs w:val="20"/>
              </w:rPr>
            </w:pPr>
          </w:p>
        </w:tc>
      </w:tr>
      <w:tr w:rsidR="00EF3A43" w:rsidRPr="00324ABA" w14:paraId="507C7B2F" w14:textId="77777777" w:rsidTr="007123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741" w:type="dxa"/>
            <w:tcBorders>
              <w:top w:val="single" w:sz="4" w:space="0" w:color="auto"/>
              <w:left w:val="single" w:sz="4" w:space="0" w:color="auto"/>
              <w:bottom w:val="single" w:sz="4" w:space="0" w:color="auto"/>
              <w:right w:val="single" w:sz="4" w:space="0" w:color="auto"/>
            </w:tcBorders>
            <w:vAlign w:val="center"/>
          </w:tcPr>
          <w:p w14:paraId="666E7BBF" w14:textId="77777777" w:rsidR="00EF3A43" w:rsidRPr="00324ABA" w:rsidRDefault="00EF3A43" w:rsidP="00EF3A43">
            <w:pPr>
              <w:spacing w:after="0"/>
              <w:rPr>
                <w:rFonts w:ascii="Arial" w:hAnsi="Arial" w:cs="Arial"/>
                <w:b/>
                <w:sz w:val="18"/>
                <w:szCs w:val="18"/>
              </w:rPr>
            </w:pPr>
            <w:r w:rsidRPr="00324ABA">
              <w:rPr>
                <w:rFonts w:ascii="Arial" w:hAnsi="Arial" w:cs="Arial"/>
                <w:b/>
                <w:sz w:val="18"/>
                <w:szCs w:val="18"/>
              </w:rPr>
              <w:t>CLAUSULA TERCERA. - VALOR</w:t>
            </w:r>
          </w:p>
          <w:p w14:paraId="378E4C0B" w14:textId="77777777" w:rsidR="00EF3A43" w:rsidRPr="00324ABA" w:rsidRDefault="00EF3A43" w:rsidP="00EF3A43">
            <w:pPr>
              <w:spacing w:after="0"/>
              <w:rPr>
                <w:rFonts w:ascii="Arial" w:hAnsi="Arial" w:cs="Arial"/>
                <w:b/>
                <w:sz w:val="20"/>
              </w:rPr>
            </w:pPr>
          </w:p>
        </w:tc>
        <w:tc>
          <w:tcPr>
            <w:tcW w:w="8165" w:type="dxa"/>
            <w:tcBorders>
              <w:top w:val="single" w:sz="4" w:space="0" w:color="auto"/>
              <w:left w:val="single" w:sz="4" w:space="0" w:color="auto"/>
              <w:bottom w:val="single" w:sz="4" w:space="0" w:color="auto"/>
              <w:right w:val="single" w:sz="4" w:space="0" w:color="auto"/>
            </w:tcBorders>
            <w:vAlign w:val="center"/>
          </w:tcPr>
          <w:p w14:paraId="757B5527" w14:textId="550B253F" w:rsidR="00D86854" w:rsidRPr="00D86854" w:rsidRDefault="00D86854" w:rsidP="00D86854">
            <w:pPr>
              <w:jc w:val="both"/>
              <w:rPr>
                <w:rFonts w:ascii="Arial" w:hAnsi="Arial" w:cs="Arial"/>
                <w:sz w:val="18"/>
                <w:szCs w:val="18"/>
              </w:rPr>
            </w:pPr>
            <w:r w:rsidRPr="00D86854">
              <w:rPr>
                <w:rFonts w:ascii="Arial" w:hAnsi="Arial" w:cs="Arial"/>
                <w:sz w:val="18"/>
                <w:szCs w:val="18"/>
              </w:rPr>
              <w:t xml:space="preserve">Valor estimado MULTIMARCAS de la presente contratación es de MIL DOSCIENTOS ONCE MILLONES CUATROCIENTOS SETENTA Y NUEVE MIL QUINIENTOS PESOS </w:t>
            </w:r>
            <w:r w:rsidRPr="00D86854">
              <w:rPr>
                <w:rFonts w:ascii="Arial" w:hAnsi="Arial" w:cs="Arial"/>
                <w:sz w:val="18"/>
                <w:szCs w:val="18"/>
                <w:lang w:val="es-MX"/>
              </w:rPr>
              <w:t>($1.211.479.500,00</w:t>
            </w:r>
            <w:r w:rsidRPr="00D86854">
              <w:rPr>
                <w:rFonts w:ascii="Arial" w:hAnsi="Arial" w:cs="Arial"/>
                <w:sz w:val="18"/>
                <w:szCs w:val="18"/>
              </w:rPr>
              <w:t xml:space="preserve">) INCLUIDOS IMPUESTOS DE LEY QUE APLIQUEN, </w:t>
            </w:r>
            <w:r w:rsidRPr="00D86854">
              <w:rPr>
                <w:rFonts w:ascii="Arial" w:hAnsi="Arial" w:cs="Arial"/>
                <w:sz w:val="18"/>
                <w:szCs w:val="18"/>
                <w:lang w:val="es-ES_tradnl"/>
              </w:rPr>
              <w:t xml:space="preserve">vigencia fiscal 2026 por </w:t>
            </w:r>
            <w:r w:rsidRPr="00D86854">
              <w:rPr>
                <w:rFonts w:ascii="Arial" w:hAnsi="Arial" w:cs="Arial"/>
                <w:sz w:val="18"/>
                <w:szCs w:val="18"/>
              </w:rPr>
              <w:t>$ 301.479.500,00</w:t>
            </w:r>
            <w:r w:rsidRPr="00D86854">
              <w:rPr>
                <w:rFonts w:ascii="Arial" w:hAnsi="Arial" w:cs="Arial"/>
                <w:sz w:val="18"/>
                <w:szCs w:val="18"/>
                <w:lang w:val="es-ES_tradnl"/>
              </w:rPr>
              <w:t xml:space="preserve">, amparados con el Certificado de Disponibilidad Presupuestal No.  </w:t>
            </w:r>
            <w:r w:rsidRPr="00D86854">
              <w:rPr>
                <w:rFonts w:ascii="Arial" w:hAnsi="Arial" w:cs="Arial"/>
                <w:sz w:val="18"/>
                <w:szCs w:val="18"/>
                <w:lang w:val="es-ES_tradnl"/>
              </w:rPr>
              <w:t>11426</w:t>
            </w:r>
            <w:r w:rsidRPr="00D86854">
              <w:rPr>
                <w:rFonts w:ascii="Arial" w:hAnsi="Arial" w:cs="Arial"/>
                <w:sz w:val="18"/>
                <w:szCs w:val="18"/>
                <w:lang w:val="es-ES_tradnl"/>
              </w:rPr>
              <w:t xml:space="preserve">  Del  </w:t>
            </w:r>
            <w:r w:rsidRPr="00D86854">
              <w:rPr>
                <w:rFonts w:ascii="Arial" w:hAnsi="Arial" w:cs="Arial"/>
                <w:sz w:val="18"/>
                <w:szCs w:val="18"/>
                <w:lang w:val="es-ES_tradnl"/>
              </w:rPr>
              <w:t xml:space="preserve">20 de octubre de 2026, </w:t>
            </w:r>
            <w:r w:rsidRPr="00D86854">
              <w:rPr>
                <w:rFonts w:ascii="Arial" w:hAnsi="Arial" w:cs="Arial"/>
                <w:sz w:val="18"/>
                <w:szCs w:val="18"/>
                <w:lang w:val="es-ES_tradnl"/>
              </w:rPr>
              <w:t xml:space="preserve">expedido por la jefe de Presupuesto de la Policía Metropolitana de Barranquilla, recurso 10, amparados con el Certificado de Disponibilidad Presupuestal No. 13726 del 17/10/2026 por $ </w:t>
            </w:r>
            <w:r w:rsidRPr="00D86854">
              <w:rPr>
                <w:rFonts w:ascii="Arial" w:hAnsi="Arial" w:cs="Arial"/>
                <w:sz w:val="18"/>
                <w:szCs w:val="18"/>
              </w:rPr>
              <w:t>910.000.000</w:t>
            </w:r>
            <w:r w:rsidRPr="00D86854">
              <w:rPr>
                <w:rFonts w:ascii="Arial" w:hAnsi="Arial" w:cs="Arial"/>
                <w:sz w:val="18"/>
                <w:szCs w:val="18"/>
                <w:lang w:val="es-ES_tradnl"/>
              </w:rPr>
              <w:t>,00, conforme al comunicado GS-2026-006671-OFPLA del 18 de octubre de 2026 y su anexo, que informa la aprobación del Ministerio de Hacienda y Crédito Público mediante comunicación oficial No. 2-2026-072258 del 16 de octubre de 2026.</w:t>
            </w:r>
          </w:p>
          <w:p w14:paraId="177EA345" w14:textId="77777777" w:rsidR="00D86854" w:rsidRPr="001C5121" w:rsidRDefault="00D86854" w:rsidP="00D86854">
            <w:pPr>
              <w:spacing w:after="0" w:line="240" w:lineRule="auto"/>
              <w:jc w:val="center"/>
              <w:rPr>
                <w:rFonts w:ascii="Arial" w:hAnsi="Arial" w:cs="Arial"/>
                <w:b/>
                <w:bCs/>
                <w:sz w:val="20"/>
                <w:szCs w:val="20"/>
                <w:u w:val="single"/>
                <w:lang w:val="es-MX"/>
              </w:rPr>
            </w:pPr>
            <w:r w:rsidRPr="001C5121">
              <w:rPr>
                <w:rFonts w:ascii="Arial" w:hAnsi="Arial" w:cs="Arial"/>
                <w:b/>
                <w:bCs/>
                <w:sz w:val="20"/>
                <w:szCs w:val="20"/>
                <w:u w:val="single"/>
                <w:lang w:val="es-MX"/>
              </w:rPr>
              <w:t>Vigencia 202</w:t>
            </w:r>
            <w:r>
              <w:rPr>
                <w:rFonts w:ascii="Arial" w:hAnsi="Arial" w:cs="Arial"/>
                <w:b/>
                <w:bCs/>
                <w:sz w:val="20"/>
                <w:szCs w:val="20"/>
                <w:u w:val="single"/>
                <w:lang w:val="es-MX"/>
              </w:rPr>
              <w:t>6</w:t>
            </w:r>
          </w:p>
          <w:tbl>
            <w:tblPr>
              <w:tblpPr w:leftFromText="141" w:rightFromText="141" w:vertAnchor="text" w:horzAnchor="margin" w:tblpXSpec="center" w:tblpY="22"/>
              <w:tblOverlap w:val="never"/>
              <w:tblW w:w="0" w:type="auto"/>
              <w:tblLayout w:type="fixed"/>
              <w:tblCellMar>
                <w:left w:w="70" w:type="dxa"/>
                <w:right w:w="70" w:type="dxa"/>
              </w:tblCellMar>
              <w:tblLook w:val="04A0" w:firstRow="1" w:lastRow="0" w:firstColumn="1" w:lastColumn="0" w:noHBand="0" w:noVBand="1"/>
            </w:tblPr>
            <w:tblGrid>
              <w:gridCol w:w="1241"/>
              <w:gridCol w:w="637"/>
              <w:gridCol w:w="978"/>
              <w:gridCol w:w="708"/>
              <w:gridCol w:w="453"/>
              <w:gridCol w:w="684"/>
              <w:gridCol w:w="944"/>
              <w:gridCol w:w="1077"/>
            </w:tblGrid>
            <w:tr w:rsidR="00D86854" w:rsidRPr="00D86854" w14:paraId="3544B7BB" w14:textId="77777777" w:rsidTr="00D86854">
              <w:trPr>
                <w:trHeight w:val="214"/>
              </w:trPr>
              <w:tc>
                <w:tcPr>
                  <w:tcW w:w="1241" w:type="dxa"/>
                  <w:tcBorders>
                    <w:top w:val="single" w:sz="8" w:space="0" w:color="auto"/>
                    <w:left w:val="single" w:sz="8" w:space="0" w:color="auto"/>
                    <w:bottom w:val="single" w:sz="8" w:space="0" w:color="auto"/>
                    <w:right w:val="single" w:sz="8" w:space="0" w:color="auto"/>
                  </w:tcBorders>
                  <w:vAlign w:val="center"/>
                  <w:hideMark/>
                </w:tcPr>
                <w:p w14:paraId="704A4955" w14:textId="77777777" w:rsidR="00D86854" w:rsidRPr="00D86854" w:rsidRDefault="00D86854" w:rsidP="00D86854">
                  <w:pPr>
                    <w:spacing w:after="0" w:line="240" w:lineRule="auto"/>
                    <w:jc w:val="center"/>
                    <w:rPr>
                      <w:rFonts w:ascii="Arial" w:eastAsia="Times New Roman" w:hAnsi="Arial" w:cs="Arial"/>
                      <w:b/>
                      <w:bCs/>
                      <w:color w:val="000000"/>
                      <w:sz w:val="10"/>
                      <w:szCs w:val="10"/>
                    </w:rPr>
                  </w:pPr>
                </w:p>
                <w:p w14:paraId="6CEC35B7" w14:textId="77777777" w:rsidR="00D86854" w:rsidRPr="00D86854" w:rsidRDefault="00D86854" w:rsidP="00D86854">
                  <w:pPr>
                    <w:spacing w:after="0" w:line="240" w:lineRule="auto"/>
                    <w:jc w:val="center"/>
                    <w:rPr>
                      <w:rFonts w:ascii="Arial" w:eastAsia="Times New Roman" w:hAnsi="Arial" w:cs="Arial"/>
                      <w:b/>
                      <w:bCs/>
                      <w:color w:val="000000"/>
                      <w:sz w:val="10"/>
                      <w:szCs w:val="10"/>
                    </w:rPr>
                  </w:pPr>
                  <w:r w:rsidRPr="00D86854">
                    <w:rPr>
                      <w:rFonts w:ascii="Arial" w:eastAsia="Times New Roman" w:hAnsi="Arial" w:cs="Arial"/>
                      <w:b/>
                      <w:bCs/>
                      <w:color w:val="000000"/>
                      <w:sz w:val="10"/>
                      <w:szCs w:val="10"/>
                    </w:rPr>
                    <w:t>RUBRO Y DESAGREGACIÓN PRESUPUESTAL</w:t>
                  </w:r>
                </w:p>
              </w:tc>
              <w:tc>
                <w:tcPr>
                  <w:tcW w:w="637" w:type="dxa"/>
                  <w:tcBorders>
                    <w:top w:val="single" w:sz="8" w:space="0" w:color="auto"/>
                    <w:left w:val="nil"/>
                    <w:bottom w:val="single" w:sz="4" w:space="0" w:color="auto"/>
                    <w:right w:val="single" w:sz="8" w:space="0" w:color="auto"/>
                  </w:tcBorders>
                  <w:vAlign w:val="center"/>
                  <w:hideMark/>
                </w:tcPr>
                <w:p w14:paraId="3CD5A6CA" w14:textId="77777777" w:rsidR="00D86854" w:rsidRPr="00D86854" w:rsidRDefault="00D86854" w:rsidP="00D86854">
                  <w:pPr>
                    <w:spacing w:after="0" w:line="240" w:lineRule="auto"/>
                    <w:jc w:val="center"/>
                    <w:rPr>
                      <w:rFonts w:ascii="Arial" w:eastAsia="Times New Roman" w:hAnsi="Arial" w:cs="Arial"/>
                      <w:b/>
                      <w:bCs/>
                      <w:color w:val="000000"/>
                      <w:sz w:val="10"/>
                      <w:szCs w:val="10"/>
                    </w:rPr>
                  </w:pPr>
                  <w:r w:rsidRPr="00D86854">
                    <w:rPr>
                      <w:rFonts w:ascii="Arial" w:eastAsia="Times New Roman" w:hAnsi="Arial" w:cs="Arial"/>
                      <w:b/>
                      <w:bCs/>
                      <w:color w:val="000000"/>
                      <w:sz w:val="10"/>
                      <w:szCs w:val="10"/>
                    </w:rPr>
                    <w:t>UNIDAD</w:t>
                  </w:r>
                </w:p>
              </w:tc>
              <w:tc>
                <w:tcPr>
                  <w:tcW w:w="937" w:type="dxa"/>
                  <w:tcBorders>
                    <w:top w:val="single" w:sz="8" w:space="0" w:color="auto"/>
                    <w:left w:val="nil"/>
                    <w:bottom w:val="single" w:sz="8" w:space="0" w:color="auto"/>
                    <w:right w:val="single" w:sz="8" w:space="0" w:color="auto"/>
                  </w:tcBorders>
                  <w:vAlign w:val="center"/>
                  <w:hideMark/>
                </w:tcPr>
                <w:p w14:paraId="6B6C7037" w14:textId="77777777" w:rsidR="00D86854" w:rsidRPr="00D86854" w:rsidRDefault="00D86854" w:rsidP="00D86854">
                  <w:pPr>
                    <w:spacing w:after="0" w:line="240" w:lineRule="auto"/>
                    <w:jc w:val="center"/>
                    <w:rPr>
                      <w:rFonts w:ascii="Arial" w:eastAsia="Times New Roman" w:hAnsi="Arial" w:cs="Arial"/>
                      <w:b/>
                      <w:bCs/>
                      <w:color w:val="000000"/>
                      <w:sz w:val="10"/>
                      <w:szCs w:val="10"/>
                    </w:rPr>
                  </w:pPr>
                  <w:r w:rsidRPr="00D86854">
                    <w:rPr>
                      <w:rFonts w:ascii="Arial" w:eastAsia="Times New Roman" w:hAnsi="Arial" w:cs="Arial"/>
                      <w:b/>
                      <w:bCs/>
                      <w:color w:val="000000"/>
                      <w:sz w:val="10"/>
                      <w:szCs w:val="10"/>
                    </w:rPr>
                    <w:t>DESCRIPCIÓN</w:t>
                  </w:r>
                </w:p>
              </w:tc>
              <w:tc>
                <w:tcPr>
                  <w:tcW w:w="708" w:type="dxa"/>
                  <w:tcBorders>
                    <w:top w:val="single" w:sz="8" w:space="0" w:color="auto"/>
                    <w:left w:val="nil"/>
                    <w:bottom w:val="single" w:sz="8" w:space="0" w:color="auto"/>
                    <w:right w:val="single" w:sz="8" w:space="0" w:color="auto"/>
                  </w:tcBorders>
                  <w:vAlign w:val="center"/>
                  <w:hideMark/>
                </w:tcPr>
                <w:p w14:paraId="3A19F035" w14:textId="77777777" w:rsidR="00D86854" w:rsidRPr="00D86854" w:rsidRDefault="00D86854" w:rsidP="00D86854">
                  <w:pPr>
                    <w:spacing w:after="0" w:line="240" w:lineRule="auto"/>
                    <w:jc w:val="center"/>
                    <w:rPr>
                      <w:rFonts w:ascii="Arial" w:eastAsia="Times New Roman" w:hAnsi="Arial" w:cs="Arial"/>
                      <w:b/>
                      <w:bCs/>
                      <w:color w:val="000000"/>
                      <w:sz w:val="10"/>
                      <w:szCs w:val="10"/>
                    </w:rPr>
                  </w:pPr>
                  <w:r w:rsidRPr="00D86854">
                    <w:rPr>
                      <w:rFonts w:ascii="Arial" w:eastAsia="Times New Roman" w:hAnsi="Arial" w:cs="Arial"/>
                      <w:b/>
                      <w:bCs/>
                      <w:color w:val="000000"/>
                      <w:sz w:val="10"/>
                      <w:szCs w:val="10"/>
                    </w:rPr>
                    <w:t>RECURSO</w:t>
                  </w:r>
                </w:p>
              </w:tc>
              <w:tc>
                <w:tcPr>
                  <w:tcW w:w="453" w:type="dxa"/>
                  <w:tcBorders>
                    <w:top w:val="single" w:sz="8" w:space="0" w:color="auto"/>
                    <w:left w:val="nil"/>
                    <w:bottom w:val="single" w:sz="8" w:space="0" w:color="auto"/>
                    <w:right w:val="single" w:sz="8" w:space="0" w:color="auto"/>
                  </w:tcBorders>
                  <w:vAlign w:val="center"/>
                  <w:hideMark/>
                </w:tcPr>
                <w:p w14:paraId="1020EF68" w14:textId="77777777" w:rsidR="00D86854" w:rsidRPr="00D86854" w:rsidRDefault="00D86854" w:rsidP="00D86854">
                  <w:pPr>
                    <w:spacing w:after="0" w:line="240" w:lineRule="auto"/>
                    <w:jc w:val="center"/>
                    <w:rPr>
                      <w:rFonts w:ascii="Arial" w:eastAsia="Times New Roman" w:hAnsi="Arial" w:cs="Arial"/>
                      <w:b/>
                      <w:bCs/>
                      <w:color w:val="000000"/>
                      <w:sz w:val="10"/>
                      <w:szCs w:val="10"/>
                    </w:rPr>
                  </w:pPr>
                  <w:r w:rsidRPr="00D86854">
                    <w:rPr>
                      <w:rFonts w:ascii="Arial" w:eastAsia="Times New Roman" w:hAnsi="Arial" w:cs="Arial"/>
                      <w:b/>
                      <w:bCs/>
                      <w:color w:val="000000"/>
                      <w:sz w:val="10"/>
                      <w:szCs w:val="10"/>
                    </w:rPr>
                    <w:t>CANT</w:t>
                  </w:r>
                </w:p>
              </w:tc>
              <w:tc>
                <w:tcPr>
                  <w:tcW w:w="684" w:type="dxa"/>
                  <w:tcBorders>
                    <w:top w:val="single" w:sz="8" w:space="0" w:color="auto"/>
                    <w:left w:val="nil"/>
                    <w:bottom w:val="single" w:sz="8" w:space="0" w:color="auto"/>
                    <w:right w:val="single" w:sz="8" w:space="0" w:color="auto"/>
                  </w:tcBorders>
                  <w:vAlign w:val="center"/>
                  <w:hideMark/>
                </w:tcPr>
                <w:p w14:paraId="5A8D2D90" w14:textId="77777777" w:rsidR="00D86854" w:rsidRPr="00D86854" w:rsidRDefault="00D86854" w:rsidP="00D86854">
                  <w:pPr>
                    <w:spacing w:after="0" w:line="240" w:lineRule="auto"/>
                    <w:jc w:val="center"/>
                    <w:rPr>
                      <w:rFonts w:ascii="Arial" w:eastAsia="Times New Roman" w:hAnsi="Arial" w:cs="Arial"/>
                      <w:b/>
                      <w:bCs/>
                      <w:color w:val="000000"/>
                      <w:sz w:val="10"/>
                      <w:szCs w:val="10"/>
                    </w:rPr>
                  </w:pPr>
                  <w:r w:rsidRPr="00D86854">
                    <w:rPr>
                      <w:rFonts w:ascii="Arial" w:eastAsia="Times New Roman" w:hAnsi="Arial" w:cs="Arial"/>
                      <w:b/>
                      <w:bCs/>
                      <w:color w:val="000000"/>
                      <w:sz w:val="10"/>
                      <w:szCs w:val="10"/>
                    </w:rPr>
                    <w:t xml:space="preserve">VIGENCIA </w:t>
                  </w:r>
                </w:p>
              </w:tc>
              <w:tc>
                <w:tcPr>
                  <w:tcW w:w="942" w:type="dxa"/>
                  <w:tcBorders>
                    <w:top w:val="single" w:sz="8" w:space="0" w:color="auto"/>
                    <w:left w:val="nil"/>
                    <w:bottom w:val="single" w:sz="8" w:space="0" w:color="auto"/>
                    <w:right w:val="single" w:sz="8" w:space="0" w:color="auto"/>
                  </w:tcBorders>
                  <w:vAlign w:val="center"/>
                  <w:hideMark/>
                </w:tcPr>
                <w:p w14:paraId="7519E3C5" w14:textId="77777777" w:rsidR="00D86854" w:rsidRPr="00D86854" w:rsidRDefault="00D86854" w:rsidP="00D86854">
                  <w:pPr>
                    <w:spacing w:after="0" w:line="240" w:lineRule="auto"/>
                    <w:jc w:val="center"/>
                    <w:rPr>
                      <w:rFonts w:ascii="Arial" w:eastAsia="Times New Roman" w:hAnsi="Arial" w:cs="Arial"/>
                      <w:b/>
                      <w:bCs/>
                      <w:color w:val="000000"/>
                      <w:sz w:val="10"/>
                      <w:szCs w:val="10"/>
                    </w:rPr>
                  </w:pPr>
                  <w:r w:rsidRPr="00D86854">
                    <w:rPr>
                      <w:rFonts w:ascii="Arial" w:eastAsia="Times New Roman" w:hAnsi="Arial" w:cs="Arial"/>
                      <w:b/>
                      <w:bCs/>
                      <w:color w:val="000000"/>
                      <w:sz w:val="10"/>
                      <w:szCs w:val="10"/>
                    </w:rPr>
                    <w:t>VALOR UNITARIO ESTIMADO, INCLUIDO IVA.</w:t>
                  </w:r>
                </w:p>
              </w:tc>
              <w:tc>
                <w:tcPr>
                  <w:tcW w:w="1077" w:type="dxa"/>
                  <w:tcBorders>
                    <w:top w:val="single" w:sz="8" w:space="0" w:color="auto"/>
                    <w:left w:val="nil"/>
                    <w:bottom w:val="single" w:sz="8" w:space="0" w:color="auto"/>
                    <w:right w:val="single" w:sz="8" w:space="0" w:color="auto"/>
                  </w:tcBorders>
                  <w:vAlign w:val="center"/>
                  <w:hideMark/>
                </w:tcPr>
                <w:p w14:paraId="7D44036F" w14:textId="77777777" w:rsidR="00D86854" w:rsidRPr="00D86854" w:rsidRDefault="00D86854" w:rsidP="00D86854">
                  <w:pPr>
                    <w:spacing w:after="0" w:line="240" w:lineRule="auto"/>
                    <w:jc w:val="center"/>
                    <w:rPr>
                      <w:rFonts w:ascii="Arial" w:eastAsia="Times New Roman" w:hAnsi="Arial" w:cs="Arial"/>
                      <w:b/>
                      <w:bCs/>
                      <w:color w:val="000000"/>
                      <w:sz w:val="10"/>
                      <w:szCs w:val="10"/>
                    </w:rPr>
                  </w:pPr>
                  <w:r w:rsidRPr="00D86854">
                    <w:rPr>
                      <w:rFonts w:ascii="Arial" w:eastAsia="Times New Roman" w:hAnsi="Arial" w:cs="Arial"/>
                      <w:b/>
                      <w:bCs/>
                      <w:color w:val="000000"/>
                      <w:sz w:val="10"/>
                      <w:szCs w:val="10"/>
                    </w:rPr>
                    <w:t>VALOR TOTAL ESTIMADO INCLUIDO IVA.</w:t>
                  </w:r>
                </w:p>
              </w:tc>
            </w:tr>
            <w:tr w:rsidR="00D86854" w:rsidRPr="00D86854" w14:paraId="407C3EDF" w14:textId="77777777" w:rsidTr="00D86854">
              <w:trPr>
                <w:trHeight w:val="95"/>
              </w:trPr>
              <w:tc>
                <w:tcPr>
                  <w:tcW w:w="1241" w:type="dxa"/>
                  <w:vMerge w:val="restart"/>
                  <w:tcBorders>
                    <w:top w:val="nil"/>
                    <w:left w:val="single" w:sz="8" w:space="0" w:color="auto"/>
                    <w:right w:val="single" w:sz="4" w:space="0" w:color="auto"/>
                  </w:tcBorders>
                  <w:vAlign w:val="center"/>
                  <w:hideMark/>
                </w:tcPr>
                <w:p w14:paraId="284944E5"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SERVICIO DE MANTENIMIENTO, REPARACIÓN E INSTALACIÓN (EXCEPTO SERVICIO DE CONSTRUCCIÓN) A-02-02-02-008-07</w:t>
                  </w:r>
                </w:p>
              </w:tc>
              <w:tc>
                <w:tcPr>
                  <w:tcW w:w="637" w:type="dxa"/>
                  <w:tcBorders>
                    <w:top w:val="single" w:sz="4" w:space="0" w:color="auto"/>
                    <w:left w:val="single" w:sz="4" w:space="0" w:color="auto"/>
                    <w:right w:val="single" w:sz="4" w:space="0" w:color="auto"/>
                  </w:tcBorders>
                  <w:vAlign w:val="center"/>
                  <w:hideMark/>
                </w:tcPr>
                <w:p w14:paraId="1DE4D55E"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MEBAR</w:t>
                  </w:r>
                </w:p>
              </w:tc>
              <w:tc>
                <w:tcPr>
                  <w:tcW w:w="937" w:type="dxa"/>
                  <w:vMerge w:val="restart"/>
                  <w:tcBorders>
                    <w:top w:val="nil"/>
                    <w:left w:val="single" w:sz="4" w:space="0" w:color="auto"/>
                    <w:right w:val="single" w:sz="8" w:space="0" w:color="auto"/>
                  </w:tcBorders>
                  <w:vAlign w:val="center"/>
                  <w:hideMark/>
                </w:tcPr>
                <w:p w14:paraId="6EDA3842"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MANTENIMIENTO EQUIPO AUTOMOTOR VEHÍCULOS</w:t>
                  </w:r>
                </w:p>
              </w:tc>
              <w:tc>
                <w:tcPr>
                  <w:tcW w:w="708" w:type="dxa"/>
                  <w:vMerge w:val="restart"/>
                  <w:tcBorders>
                    <w:top w:val="nil"/>
                    <w:left w:val="nil"/>
                    <w:right w:val="single" w:sz="8" w:space="0" w:color="auto"/>
                  </w:tcBorders>
                  <w:shd w:val="clear" w:color="000000" w:fill="FFFFFF"/>
                  <w:vAlign w:val="center"/>
                  <w:hideMark/>
                </w:tcPr>
                <w:p w14:paraId="44AD3642" w14:textId="77777777" w:rsidR="00D86854" w:rsidRPr="00D86854" w:rsidRDefault="00D86854" w:rsidP="00D86854">
                  <w:pPr>
                    <w:spacing w:after="0" w:line="240" w:lineRule="auto"/>
                    <w:jc w:val="center"/>
                    <w:rPr>
                      <w:rFonts w:ascii="Arial" w:eastAsia="Times New Roman" w:hAnsi="Arial" w:cs="Arial"/>
                      <w:color w:val="000000"/>
                      <w:sz w:val="10"/>
                      <w:szCs w:val="10"/>
                    </w:rPr>
                  </w:pPr>
                </w:p>
                <w:p w14:paraId="44076C99" w14:textId="77777777" w:rsidR="00D86854" w:rsidRPr="00D86854" w:rsidRDefault="00D86854" w:rsidP="00D86854">
                  <w:pPr>
                    <w:spacing w:after="0" w:line="240" w:lineRule="auto"/>
                    <w:jc w:val="center"/>
                    <w:rPr>
                      <w:rFonts w:ascii="Arial" w:eastAsia="Times New Roman" w:hAnsi="Arial" w:cs="Arial"/>
                      <w:color w:val="000000"/>
                      <w:sz w:val="10"/>
                      <w:szCs w:val="10"/>
                    </w:rPr>
                  </w:pPr>
                </w:p>
                <w:p w14:paraId="6BDE15A0" w14:textId="77777777" w:rsidR="00D86854" w:rsidRPr="00D86854" w:rsidRDefault="00D86854" w:rsidP="00D86854">
                  <w:pPr>
                    <w:spacing w:after="0" w:line="240" w:lineRule="auto"/>
                    <w:jc w:val="center"/>
                    <w:rPr>
                      <w:rFonts w:ascii="Arial" w:eastAsia="Times New Roman" w:hAnsi="Arial" w:cs="Arial"/>
                      <w:color w:val="000000"/>
                      <w:sz w:val="10"/>
                      <w:szCs w:val="10"/>
                    </w:rPr>
                  </w:pPr>
                </w:p>
                <w:p w14:paraId="41F0987B" w14:textId="77777777" w:rsidR="00D86854" w:rsidRPr="00D86854" w:rsidRDefault="00D86854" w:rsidP="00D86854">
                  <w:pPr>
                    <w:spacing w:after="0" w:line="240" w:lineRule="auto"/>
                    <w:jc w:val="center"/>
                    <w:rPr>
                      <w:rFonts w:ascii="Arial" w:eastAsia="Times New Roman" w:hAnsi="Arial" w:cs="Arial"/>
                      <w:color w:val="000000"/>
                      <w:sz w:val="10"/>
                      <w:szCs w:val="10"/>
                    </w:rPr>
                  </w:pPr>
                </w:p>
                <w:p w14:paraId="46167C2D"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10</w:t>
                  </w:r>
                </w:p>
              </w:tc>
              <w:tc>
                <w:tcPr>
                  <w:tcW w:w="453" w:type="dxa"/>
                  <w:vMerge w:val="restart"/>
                  <w:tcBorders>
                    <w:top w:val="nil"/>
                    <w:left w:val="nil"/>
                    <w:right w:val="single" w:sz="8" w:space="0" w:color="auto"/>
                  </w:tcBorders>
                  <w:shd w:val="clear" w:color="000000" w:fill="FFFFFF"/>
                  <w:vAlign w:val="center"/>
                  <w:hideMark/>
                </w:tcPr>
                <w:p w14:paraId="67A6ADDA"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1</w:t>
                  </w:r>
                </w:p>
              </w:tc>
              <w:tc>
                <w:tcPr>
                  <w:tcW w:w="684" w:type="dxa"/>
                  <w:vMerge w:val="restart"/>
                  <w:tcBorders>
                    <w:top w:val="nil"/>
                    <w:left w:val="nil"/>
                    <w:right w:val="single" w:sz="8" w:space="0" w:color="auto"/>
                  </w:tcBorders>
                  <w:shd w:val="clear" w:color="000000" w:fill="FFFFFF"/>
                  <w:vAlign w:val="center"/>
                  <w:hideMark/>
                </w:tcPr>
                <w:p w14:paraId="0068666E"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2026</w:t>
                  </w:r>
                </w:p>
              </w:tc>
              <w:tc>
                <w:tcPr>
                  <w:tcW w:w="942" w:type="dxa"/>
                  <w:tcBorders>
                    <w:top w:val="nil"/>
                    <w:left w:val="nil"/>
                    <w:bottom w:val="single" w:sz="8" w:space="0" w:color="auto"/>
                    <w:right w:val="single" w:sz="8" w:space="0" w:color="auto"/>
                  </w:tcBorders>
                  <w:shd w:val="clear" w:color="000000" w:fill="FFFFFF"/>
                  <w:vAlign w:val="center"/>
                  <w:hideMark/>
                </w:tcPr>
                <w:p w14:paraId="402E4275"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122.838.407,00</w:t>
                  </w:r>
                </w:p>
              </w:tc>
              <w:tc>
                <w:tcPr>
                  <w:tcW w:w="1077" w:type="dxa"/>
                  <w:tcBorders>
                    <w:top w:val="nil"/>
                    <w:left w:val="nil"/>
                    <w:bottom w:val="single" w:sz="8" w:space="0" w:color="auto"/>
                    <w:right w:val="single" w:sz="8" w:space="0" w:color="auto"/>
                  </w:tcBorders>
                  <w:shd w:val="clear" w:color="000000" w:fill="FFFFFF"/>
                  <w:vAlign w:val="center"/>
                  <w:hideMark/>
                </w:tcPr>
                <w:p w14:paraId="49B85AB2"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122.838.407,00</w:t>
                  </w:r>
                </w:p>
              </w:tc>
            </w:tr>
            <w:tr w:rsidR="00D86854" w:rsidRPr="00D86854" w14:paraId="1A282B4B" w14:textId="77777777" w:rsidTr="00D86854">
              <w:trPr>
                <w:trHeight w:val="43"/>
              </w:trPr>
              <w:tc>
                <w:tcPr>
                  <w:tcW w:w="1241" w:type="dxa"/>
                  <w:vMerge/>
                  <w:tcBorders>
                    <w:left w:val="single" w:sz="8" w:space="0" w:color="auto"/>
                    <w:right w:val="single" w:sz="4" w:space="0" w:color="auto"/>
                  </w:tcBorders>
                  <w:vAlign w:val="center"/>
                  <w:hideMark/>
                </w:tcPr>
                <w:p w14:paraId="7984D38A" w14:textId="77777777" w:rsidR="00D86854" w:rsidRPr="00D86854" w:rsidRDefault="00D86854" w:rsidP="00D86854">
                  <w:pPr>
                    <w:spacing w:after="0" w:line="240" w:lineRule="auto"/>
                    <w:rPr>
                      <w:rFonts w:ascii="Arial" w:eastAsia="Times New Roman" w:hAnsi="Arial" w:cs="Arial"/>
                      <w:color w:val="000000"/>
                      <w:sz w:val="10"/>
                      <w:szCs w:val="10"/>
                    </w:rPr>
                  </w:pPr>
                </w:p>
              </w:tc>
              <w:tc>
                <w:tcPr>
                  <w:tcW w:w="637" w:type="dxa"/>
                  <w:tcBorders>
                    <w:left w:val="single" w:sz="4" w:space="0" w:color="auto"/>
                    <w:bottom w:val="single" w:sz="4" w:space="0" w:color="auto"/>
                    <w:right w:val="single" w:sz="4" w:space="0" w:color="auto"/>
                  </w:tcBorders>
                  <w:vAlign w:val="center"/>
                  <w:hideMark/>
                </w:tcPr>
                <w:p w14:paraId="77B44FDD"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DEATA</w:t>
                  </w:r>
                </w:p>
              </w:tc>
              <w:tc>
                <w:tcPr>
                  <w:tcW w:w="937" w:type="dxa"/>
                  <w:vMerge/>
                  <w:tcBorders>
                    <w:left w:val="single" w:sz="4" w:space="0" w:color="auto"/>
                    <w:right w:val="single" w:sz="8" w:space="0" w:color="auto"/>
                  </w:tcBorders>
                  <w:vAlign w:val="center"/>
                  <w:hideMark/>
                </w:tcPr>
                <w:p w14:paraId="5B68BF81" w14:textId="77777777" w:rsidR="00D86854" w:rsidRPr="00D86854" w:rsidRDefault="00D86854" w:rsidP="00D86854">
                  <w:pPr>
                    <w:spacing w:after="0" w:line="240" w:lineRule="auto"/>
                    <w:rPr>
                      <w:rFonts w:ascii="Arial" w:eastAsia="Times New Roman" w:hAnsi="Arial" w:cs="Arial"/>
                      <w:color w:val="000000"/>
                      <w:sz w:val="10"/>
                      <w:szCs w:val="10"/>
                    </w:rPr>
                  </w:pPr>
                </w:p>
              </w:tc>
              <w:tc>
                <w:tcPr>
                  <w:tcW w:w="708" w:type="dxa"/>
                  <w:vMerge/>
                  <w:tcBorders>
                    <w:left w:val="nil"/>
                    <w:right w:val="single" w:sz="8" w:space="0" w:color="auto"/>
                  </w:tcBorders>
                  <w:vAlign w:val="center"/>
                </w:tcPr>
                <w:p w14:paraId="5C879932"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453" w:type="dxa"/>
                  <w:vMerge/>
                  <w:tcBorders>
                    <w:left w:val="nil"/>
                    <w:right w:val="single" w:sz="8" w:space="0" w:color="auto"/>
                  </w:tcBorders>
                  <w:vAlign w:val="center"/>
                </w:tcPr>
                <w:p w14:paraId="590CEB21"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684" w:type="dxa"/>
                  <w:vMerge/>
                  <w:tcBorders>
                    <w:left w:val="nil"/>
                    <w:right w:val="single" w:sz="8" w:space="0" w:color="auto"/>
                  </w:tcBorders>
                  <w:vAlign w:val="center"/>
                </w:tcPr>
                <w:p w14:paraId="5FA53444"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942" w:type="dxa"/>
                  <w:tcBorders>
                    <w:top w:val="nil"/>
                    <w:left w:val="nil"/>
                    <w:bottom w:val="single" w:sz="8" w:space="0" w:color="auto"/>
                    <w:right w:val="single" w:sz="8" w:space="0" w:color="auto"/>
                  </w:tcBorders>
                  <w:vAlign w:val="center"/>
                  <w:hideMark/>
                </w:tcPr>
                <w:p w14:paraId="5FD30864"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106.173.126,00</w:t>
                  </w:r>
                </w:p>
              </w:tc>
              <w:tc>
                <w:tcPr>
                  <w:tcW w:w="1077" w:type="dxa"/>
                  <w:tcBorders>
                    <w:top w:val="nil"/>
                    <w:left w:val="nil"/>
                    <w:bottom w:val="single" w:sz="8" w:space="0" w:color="auto"/>
                    <w:right w:val="single" w:sz="8" w:space="0" w:color="auto"/>
                  </w:tcBorders>
                  <w:vAlign w:val="center"/>
                  <w:hideMark/>
                </w:tcPr>
                <w:p w14:paraId="3DF5CF8D"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 106.173.126,00</w:t>
                  </w:r>
                </w:p>
              </w:tc>
            </w:tr>
            <w:tr w:rsidR="00D86854" w:rsidRPr="00D86854" w14:paraId="35D62DBB" w14:textId="77777777" w:rsidTr="00D86854">
              <w:trPr>
                <w:trHeight w:val="43"/>
              </w:trPr>
              <w:tc>
                <w:tcPr>
                  <w:tcW w:w="1241" w:type="dxa"/>
                  <w:vMerge/>
                  <w:tcBorders>
                    <w:left w:val="single" w:sz="8" w:space="0" w:color="auto"/>
                    <w:right w:val="single" w:sz="4" w:space="0" w:color="auto"/>
                  </w:tcBorders>
                  <w:vAlign w:val="center"/>
                </w:tcPr>
                <w:p w14:paraId="12119246" w14:textId="77777777" w:rsidR="00D86854" w:rsidRPr="00D86854" w:rsidRDefault="00D86854" w:rsidP="00D86854">
                  <w:pPr>
                    <w:spacing w:after="0" w:line="240" w:lineRule="auto"/>
                    <w:rPr>
                      <w:rFonts w:ascii="Arial" w:eastAsia="Times New Roman" w:hAnsi="Arial" w:cs="Arial"/>
                      <w:color w:val="000000"/>
                      <w:sz w:val="10"/>
                      <w:szCs w:val="10"/>
                    </w:rPr>
                  </w:pPr>
                </w:p>
              </w:tc>
              <w:tc>
                <w:tcPr>
                  <w:tcW w:w="637" w:type="dxa"/>
                  <w:tcBorders>
                    <w:top w:val="single" w:sz="4" w:space="0" w:color="auto"/>
                    <w:left w:val="single" w:sz="4" w:space="0" w:color="auto"/>
                    <w:bottom w:val="single" w:sz="4" w:space="0" w:color="auto"/>
                    <w:right w:val="single" w:sz="4" w:space="0" w:color="auto"/>
                  </w:tcBorders>
                  <w:vAlign w:val="center"/>
                </w:tcPr>
                <w:p w14:paraId="4725397B"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REGION 8</w:t>
                  </w:r>
                </w:p>
              </w:tc>
              <w:tc>
                <w:tcPr>
                  <w:tcW w:w="937" w:type="dxa"/>
                  <w:vMerge/>
                  <w:tcBorders>
                    <w:left w:val="single" w:sz="4" w:space="0" w:color="auto"/>
                    <w:right w:val="single" w:sz="8" w:space="0" w:color="auto"/>
                  </w:tcBorders>
                  <w:vAlign w:val="center"/>
                </w:tcPr>
                <w:p w14:paraId="7A1B0A68" w14:textId="77777777" w:rsidR="00D86854" w:rsidRPr="00D86854" w:rsidRDefault="00D86854" w:rsidP="00D86854">
                  <w:pPr>
                    <w:spacing w:after="0" w:line="240" w:lineRule="auto"/>
                    <w:rPr>
                      <w:rFonts w:ascii="Arial" w:eastAsia="Times New Roman" w:hAnsi="Arial" w:cs="Arial"/>
                      <w:color w:val="000000"/>
                      <w:sz w:val="10"/>
                      <w:szCs w:val="10"/>
                    </w:rPr>
                  </w:pPr>
                </w:p>
              </w:tc>
              <w:tc>
                <w:tcPr>
                  <w:tcW w:w="708" w:type="dxa"/>
                  <w:vMerge/>
                  <w:tcBorders>
                    <w:left w:val="nil"/>
                    <w:right w:val="single" w:sz="8" w:space="0" w:color="auto"/>
                  </w:tcBorders>
                  <w:vAlign w:val="center"/>
                </w:tcPr>
                <w:p w14:paraId="7A6B391B"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453" w:type="dxa"/>
                  <w:vMerge/>
                  <w:tcBorders>
                    <w:left w:val="nil"/>
                    <w:right w:val="single" w:sz="8" w:space="0" w:color="auto"/>
                  </w:tcBorders>
                  <w:vAlign w:val="center"/>
                </w:tcPr>
                <w:p w14:paraId="7E7AAE6D"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684" w:type="dxa"/>
                  <w:vMerge/>
                  <w:tcBorders>
                    <w:left w:val="nil"/>
                    <w:right w:val="single" w:sz="8" w:space="0" w:color="auto"/>
                  </w:tcBorders>
                  <w:vAlign w:val="center"/>
                </w:tcPr>
                <w:p w14:paraId="438281E9"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942" w:type="dxa"/>
                  <w:tcBorders>
                    <w:top w:val="nil"/>
                    <w:left w:val="nil"/>
                    <w:bottom w:val="single" w:sz="8" w:space="0" w:color="auto"/>
                    <w:right w:val="single" w:sz="8" w:space="0" w:color="auto"/>
                  </w:tcBorders>
                  <w:vAlign w:val="center"/>
                </w:tcPr>
                <w:p w14:paraId="00BE9A4B"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15.467.967,00</w:t>
                  </w:r>
                </w:p>
              </w:tc>
              <w:tc>
                <w:tcPr>
                  <w:tcW w:w="1077" w:type="dxa"/>
                  <w:tcBorders>
                    <w:top w:val="nil"/>
                    <w:left w:val="nil"/>
                    <w:bottom w:val="single" w:sz="8" w:space="0" w:color="auto"/>
                    <w:right w:val="single" w:sz="8" w:space="0" w:color="auto"/>
                  </w:tcBorders>
                  <w:vAlign w:val="center"/>
                </w:tcPr>
                <w:p w14:paraId="2B31F023"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15.467.967,00</w:t>
                  </w:r>
                </w:p>
              </w:tc>
            </w:tr>
            <w:tr w:rsidR="00D86854" w:rsidRPr="00D86854" w14:paraId="5345D9E9" w14:textId="77777777" w:rsidTr="00D86854">
              <w:trPr>
                <w:trHeight w:val="43"/>
              </w:trPr>
              <w:tc>
                <w:tcPr>
                  <w:tcW w:w="1241" w:type="dxa"/>
                  <w:vMerge/>
                  <w:tcBorders>
                    <w:left w:val="single" w:sz="8" w:space="0" w:color="auto"/>
                    <w:right w:val="single" w:sz="4" w:space="0" w:color="auto"/>
                  </w:tcBorders>
                  <w:vAlign w:val="center"/>
                </w:tcPr>
                <w:p w14:paraId="74A53B0E" w14:textId="77777777" w:rsidR="00D86854" w:rsidRPr="00D86854" w:rsidRDefault="00D86854" w:rsidP="00D86854">
                  <w:pPr>
                    <w:spacing w:after="0" w:line="240" w:lineRule="auto"/>
                    <w:rPr>
                      <w:rFonts w:ascii="Arial" w:eastAsia="Times New Roman" w:hAnsi="Arial" w:cs="Arial"/>
                      <w:color w:val="000000"/>
                      <w:sz w:val="10"/>
                      <w:szCs w:val="10"/>
                    </w:rPr>
                  </w:pPr>
                </w:p>
              </w:tc>
              <w:tc>
                <w:tcPr>
                  <w:tcW w:w="637" w:type="dxa"/>
                  <w:tcBorders>
                    <w:top w:val="single" w:sz="4" w:space="0" w:color="auto"/>
                    <w:left w:val="single" w:sz="4" w:space="0" w:color="auto"/>
                    <w:bottom w:val="single" w:sz="4" w:space="0" w:color="auto"/>
                    <w:right w:val="single" w:sz="4" w:space="0" w:color="auto"/>
                  </w:tcBorders>
                  <w:vAlign w:val="center"/>
                </w:tcPr>
                <w:p w14:paraId="01D781A0"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 DIRAN </w:t>
                  </w:r>
                </w:p>
              </w:tc>
              <w:tc>
                <w:tcPr>
                  <w:tcW w:w="937" w:type="dxa"/>
                  <w:vMerge/>
                  <w:tcBorders>
                    <w:left w:val="single" w:sz="4" w:space="0" w:color="auto"/>
                    <w:right w:val="single" w:sz="8" w:space="0" w:color="auto"/>
                  </w:tcBorders>
                  <w:vAlign w:val="center"/>
                </w:tcPr>
                <w:p w14:paraId="43947C37" w14:textId="77777777" w:rsidR="00D86854" w:rsidRPr="00D86854" w:rsidRDefault="00D86854" w:rsidP="00D86854">
                  <w:pPr>
                    <w:spacing w:after="0" w:line="240" w:lineRule="auto"/>
                    <w:rPr>
                      <w:rFonts w:ascii="Arial" w:eastAsia="Times New Roman" w:hAnsi="Arial" w:cs="Arial"/>
                      <w:color w:val="000000"/>
                      <w:sz w:val="10"/>
                      <w:szCs w:val="10"/>
                    </w:rPr>
                  </w:pPr>
                </w:p>
              </w:tc>
              <w:tc>
                <w:tcPr>
                  <w:tcW w:w="708" w:type="dxa"/>
                  <w:vMerge/>
                  <w:tcBorders>
                    <w:left w:val="nil"/>
                    <w:right w:val="single" w:sz="8" w:space="0" w:color="auto"/>
                  </w:tcBorders>
                  <w:vAlign w:val="center"/>
                </w:tcPr>
                <w:p w14:paraId="326E2074"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453" w:type="dxa"/>
                  <w:vMerge/>
                  <w:tcBorders>
                    <w:left w:val="nil"/>
                    <w:right w:val="single" w:sz="8" w:space="0" w:color="auto"/>
                  </w:tcBorders>
                  <w:vAlign w:val="center"/>
                </w:tcPr>
                <w:p w14:paraId="45DFBDC9"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684" w:type="dxa"/>
                  <w:vMerge/>
                  <w:tcBorders>
                    <w:left w:val="nil"/>
                    <w:right w:val="single" w:sz="8" w:space="0" w:color="auto"/>
                  </w:tcBorders>
                  <w:vAlign w:val="center"/>
                </w:tcPr>
                <w:p w14:paraId="338091FA"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942" w:type="dxa"/>
                  <w:tcBorders>
                    <w:top w:val="nil"/>
                    <w:left w:val="nil"/>
                    <w:bottom w:val="single" w:sz="8" w:space="0" w:color="auto"/>
                    <w:right w:val="single" w:sz="8" w:space="0" w:color="auto"/>
                  </w:tcBorders>
                  <w:vAlign w:val="center"/>
                </w:tcPr>
                <w:p w14:paraId="666CE202"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18.000.000,00</w:t>
                  </w:r>
                </w:p>
              </w:tc>
              <w:tc>
                <w:tcPr>
                  <w:tcW w:w="1077" w:type="dxa"/>
                  <w:tcBorders>
                    <w:top w:val="nil"/>
                    <w:left w:val="nil"/>
                    <w:bottom w:val="single" w:sz="8" w:space="0" w:color="auto"/>
                    <w:right w:val="single" w:sz="8" w:space="0" w:color="auto"/>
                  </w:tcBorders>
                  <w:vAlign w:val="center"/>
                </w:tcPr>
                <w:p w14:paraId="7A275DC9"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18.000.000,00</w:t>
                  </w:r>
                </w:p>
              </w:tc>
            </w:tr>
            <w:tr w:rsidR="00D86854" w:rsidRPr="00D86854" w14:paraId="36BE449D" w14:textId="77777777" w:rsidTr="00D86854">
              <w:trPr>
                <w:trHeight w:val="43"/>
              </w:trPr>
              <w:tc>
                <w:tcPr>
                  <w:tcW w:w="1241" w:type="dxa"/>
                  <w:vMerge/>
                  <w:tcBorders>
                    <w:left w:val="single" w:sz="8" w:space="0" w:color="auto"/>
                    <w:right w:val="single" w:sz="4" w:space="0" w:color="auto"/>
                  </w:tcBorders>
                  <w:vAlign w:val="center"/>
                </w:tcPr>
                <w:p w14:paraId="39C59D15" w14:textId="77777777" w:rsidR="00D86854" w:rsidRPr="00D86854" w:rsidRDefault="00D86854" w:rsidP="00D86854">
                  <w:pPr>
                    <w:spacing w:after="0" w:line="240" w:lineRule="auto"/>
                    <w:rPr>
                      <w:rFonts w:ascii="Arial" w:eastAsia="Times New Roman" w:hAnsi="Arial" w:cs="Arial"/>
                      <w:color w:val="000000"/>
                      <w:sz w:val="10"/>
                      <w:szCs w:val="10"/>
                    </w:rPr>
                  </w:pPr>
                </w:p>
              </w:tc>
              <w:tc>
                <w:tcPr>
                  <w:tcW w:w="637" w:type="dxa"/>
                  <w:tcBorders>
                    <w:top w:val="single" w:sz="4" w:space="0" w:color="auto"/>
                    <w:left w:val="single" w:sz="4" w:space="0" w:color="auto"/>
                    <w:bottom w:val="single" w:sz="4" w:space="0" w:color="auto"/>
                    <w:right w:val="single" w:sz="4" w:space="0" w:color="auto"/>
                  </w:tcBorders>
                  <w:vAlign w:val="center"/>
                </w:tcPr>
                <w:p w14:paraId="6D27F582"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MEBAR-RIPOL </w:t>
                  </w:r>
                </w:p>
              </w:tc>
              <w:tc>
                <w:tcPr>
                  <w:tcW w:w="937" w:type="dxa"/>
                  <w:vMerge/>
                  <w:tcBorders>
                    <w:left w:val="single" w:sz="4" w:space="0" w:color="auto"/>
                    <w:right w:val="single" w:sz="8" w:space="0" w:color="auto"/>
                  </w:tcBorders>
                  <w:vAlign w:val="center"/>
                </w:tcPr>
                <w:p w14:paraId="310275FC" w14:textId="77777777" w:rsidR="00D86854" w:rsidRPr="00D86854" w:rsidRDefault="00D86854" w:rsidP="00D86854">
                  <w:pPr>
                    <w:spacing w:after="0" w:line="240" w:lineRule="auto"/>
                    <w:rPr>
                      <w:rFonts w:ascii="Arial" w:eastAsia="Times New Roman" w:hAnsi="Arial" w:cs="Arial"/>
                      <w:color w:val="000000"/>
                      <w:sz w:val="10"/>
                      <w:szCs w:val="10"/>
                    </w:rPr>
                  </w:pPr>
                </w:p>
              </w:tc>
              <w:tc>
                <w:tcPr>
                  <w:tcW w:w="708" w:type="dxa"/>
                  <w:vMerge/>
                  <w:tcBorders>
                    <w:left w:val="nil"/>
                    <w:right w:val="single" w:sz="8" w:space="0" w:color="auto"/>
                  </w:tcBorders>
                  <w:vAlign w:val="center"/>
                </w:tcPr>
                <w:p w14:paraId="467524D4"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453" w:type="dxa"/>
                  <w:vMerge/>
                  <w:tcBorders>
                    <w:left w:val="nil"/>
                    <w:right w:val="single" w:sz="8" w:space="0" w:color="auto"/>
                  </w:tcBorders>
                  <w:vAlign w:val="center"/>
                </w:tcPr>
                <w:p w14:paraId="1712C284"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684" w:type="dxa"/>
                  <w:vMerge/>
                  <w:tcBorders>
                    <w:left w:val="nil"/>
                    <w:right w:val="single" w:sz="8" w:space="0" w:color="auto"/>
                  </w:tcBorders>
                  <w:vAlign w:val="center"/>
                </w:tcPr>
                <w:p w14:paraId="45BD1234"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942" w:type="dxa"/>
                  <w:tcBorders>
                    <w:top w:val="nil"/>
                    <w:left w:val="nil"/>
                    <w:bottom w:val="single" w:sz="8" w:space="0" w:color="auto"/>
                    <w:right w:val="single" w:sz="8" w:space="0" w:color="auto"/>
                  </w:tcBorders>
                  <w:vAlign w:val="center"/>
                </w:tcPr>
                <w:p w14:paraId="01701CFA"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6.000.000,00</w:t>
                  </w:r>
                </w:p>
              </w:tc>
              <w:tc>
                <w:tcPr>
                  <w:tcW w:w="1077" w:type="dxa"/>
                  <w:tcBorders>
                    <w:top w:val="nil"/>
                    <w:left w:val="nil"/>
                    <w:bottom w:val="single" w:sz="8" w:space="0" w:color="auto"/>
                    <w:right w:val="single" w:sz="8" w:space="0" w:color="auto"/>
                  </w:tcBorders>
                  <w:vAlign w:val="center"/>
                </w:tcPr>
                <w:p w14:paraId="45144C41"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   6.000.000,00</w:t>
                  </w:r>
                </w:p>
              </w:tc>
            </w:tr>
            <w:tr w:rsidR="00D86854" w:rsidRPr="00D86854" w14:paraId="1BA99441" w14:textId="77777777" w:rsidTr="00D86854">
              <w:trPr>
                <w:trHeight w:val="144"/>
              </w:trPr>
              <w:tc>
                <w:tcPr>
                  <w:tcW w:w="1241" w:type="dxa"/>
                  <w:vMerge/>
                  <w:tcBorders>
                    <w:left w:val="single" w:sz="8" w:space="0" w:color="auto"/>
                    <w:right w:val="single" w:sz="4" w:space="0" w:color="auto"/>
                  </w:tcBorders>
                  <w:vAlign w:val="center"/>
                  <w:hideMark/>
                </w:tcPr>
                <w:p w14:paraId="3C5B08A9" w14:textId="77777777" w:rsidR="00D86854" w:rsidRPr="00D86854" w:rsidRDefault="00D86854" w:rsidP="00D86854">
                  <w:pPr>
                    <w:spacing w:after="0" w:line="240" w:lineRule="auto"/>
                    <w:rPr>
                      <w:rFonts w:ascii="Arial" w:eastAsia="Times New Roman" w:hAnsi="Arial" w:cs="Arial"/>
                      <w:color w:val="000000"/>
                      <w:sz w:val="10"/>
                      <w:szCs w:val="10"/>
                    </w:rPr>
                  </w:pPr>
                </w:p>
              </w:tc>
              <w:tc>
                <w:tcPr>
                  <w:tcW w:w="637" w:type="dxa"/>
                  <w:tcBorders>
                    <w:top w:val="single" w:sz="4" w:space="0" w:color="auto"/>
                    <w:left w:val="single" w:sz="4" w:space="0" w:color="auto"/>
                    <w:bottom w:val="single" w:sz="4" w:space="0" w:color="auto"/>
                    <w:right w:val="single" w:sz="4" w:space="0" w:color="auto"/>
                  </w:tcBorders>
                  <w:vAlign w:val="center"/>
                  <w:hideMark/>
                </w:tcPr>
                <w:p w14:paraId="0B681C21"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GUDMO</w:t>
                  </w:r>
                </w:p>
              </w:tc>
              <w:tc>
                <w:tcPr>
                  <w:tcW w:w="937" w:type="dxa"/>
                  <w:vMerge/>
                  <w:tcBorders>
                    <w:left w:val="single" w:sz="4" w:space="0" w:color="auto"/>
                    <w:right w:val="single" w:sz="8" w:space="0" w:color="auto"/>
                  </w:tcBorders>
                  <w:vAlign w:val="center"/>
                  <w:hideMark/>
                </w:tcPr>
                <w:p w14:paraId="340BE492" w14:textId="77777777" w:rsidR="00D86854" w:rsidRPr="00D86854" w:rsidRDefault="00D86854" w:rsidP="00D86854">
                  <w:pPr>
                    <w:spacing w:after="0" w:line="240" w:lineRule="auto"/>
                    <w:rPr>
                      <w:rFonts w:ascii="Arial" w:eastAsia="Times New Roman" w:hAnsi="Arial" w:cs="Arial"/>
                      <w:color w:val="000000"/>
                      <w:sz w:val="10"/>
                      <w:szCs w:val="10"/>
                    </w:rPr>
                  </w:pPr>
                </w:p>
              </w:tc>
              <w:tc>
                <w:tcPr>
                  <w:tcW w:w="708" w:type="dxa"/>
                  <w:vMerge/>
                  <w:tcBorders>
                    <w:left w:val="nil"/>
                    <w:right w:val="single" w:sz="8" w:space="0" w:color="auto"/>
                  </w:tcBorders>
                  <w:shd w:val="clear" w:color="000000" w:fill="FFFFFF"/>
                  <w:vAlign w:val="center"/>
                </w:tcPr>
                <w:p w14:paraId="474C92ED"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453" w:type="dxa"/>
                  <w:vMerge/>
                  <w:tcBorders>
                    <w:left w:val="nil"/>
                    <w:right w:val="single" w:sz="8" w:space="0" w:color="auto"/>
                  </w:tcBorders>
                  <w:shd w:val="clear" w:color="000000" w:fill="FFFFFF"/>
                  <w:vAlign w:val="center"/>
                </w:tcPr>
                <w:p w14:paraId="5FAD586D"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684" w:type="dxa"/>
                  <w:vMerge/>
                  <w:tcBorders>
                    <w:left w:val="nil"/>
                    <w:right w:val="single" w:sz="8" w:space="0" w:color="auto"/>
                  </w:tcBorders>
                  <w:shd w:val="clear" w:color="000000" w:fill="FFFFFF"/>
                  <w:vAlign w:val="center"/>
                </w:tcPr>
                <w:p w14:paraId="18262EA2"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942" w:type="dxa"/>
                  <w:tcBorders>
                    <w:top w:val="nil"/>
                    <w:left w:val="nil"/>
                    <w:bottom w:val="single" w:sz="8" w:space="0" w:color="auto"/>
                    <w:right w:val="single" w:sz="8" w:space="0" w:color="auto"/>
                  </w:tcBorders>
                  <w:shd w:val="clear" w:color="000000" w:fill="FFFFFF"/>
                  <w:vAlign w:val="center"/>
                  <w:hideMark/>
                </w:tcPr>
                <w:p w14:paraId="0BD7B8F3"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13.000.000,00</w:t>
                  </w:r>
                </w:p>
              </w:tc>
              <w:tc>
                <w:tcPr>
                  <w:tcW w:w="1077" w:type="dxa"/>
                  <w:tcBorders>
                    <w:top w:val="nil"/>
                    <w:left w:val="nil"/>
                    <w:bottom w:val="single" w:sz="8" w:space="0" w:color="auto"/>
                    <w:right w:val="single" w:sz="8" w:space="0" w:color="auto"/>
                  </w:tcBorders>
                  <w:shd w:val="clear" w:color="000000" w:fill="FFFFFF"/>
                  <w:vAlign w:val="center"/>
                  <w:hideMark/>
                </w:tcPr>
                <w:p w14:paraId="6DDEE950"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  13.000.000,00</w:t>
                  </w:r>
                </w:p>
              </w:tc>
            </w:tr>
            <w:tr w:rsidR="00D86854" w:rsidRPr="00D86854" w14:paraId="06A892FB" w14:textId="77777777" w:rsidTr="00D86854">
              <w:trPr>
                <w:trHeight w:val="144"/>
              </w:trPr>
              <w:tc>
                <w:tcPr>
                  <w:tcW w:w="1241" w:type="dxa"/>
                  <w:vMerge/>
                  <w:tcBorders>
                    <w:left w:val="single" w:sz="8" w:space="0" w:color="auto"/>
                    <w:right w:val="single" w:sz="4" w:space="0" w:color="auto"/>
                  </w:tcBorders>
                  <w:vAlign w:val="center"/>
                </w:tcPr>
                <w:p w14:paraId="53A9548F" w14:textId="77777777" w:rsidR="00D86854" w:rsidRPr="00D86854" w:rsidRDefault="00D86854" w:rsidP="00D86854">
                  <w:pPr>
                    <w:spacing w:after="0" w:line="240" w:lineRule="auto"/>
                    <w:rPr>
                      <w:rFonts w:ascii="Arial" w:eastAsia="Times New Roman" w:hAnsi="Arial" w:cs="Arial"/>
                      <w:color w:val="000000"/>
                      <w:sz w:val="10"/>
                      <w:szCs w:val="10"/>
                    </w:rPr>
                  </w:pPr>
                </w:p>
              </w:tc>
              <w:tc>
                <w:tcPr>
                  <w:tcW w:w="637" w:type="dxa"/>
                  <w:tcBorders>
                    <w:top w:val="single" w:sz="4" w:space="0" w:color="auto"/>
                    <w:left w:val="single" w:sz="4" w:space="0" w:color="auto"/>
                    <w:bottom w:val="single" w:sz="4" w:space="0" w:color="auto"/>
                    <w:right w:val="single" w:sz="4" w:space="0" w:color="auto"/>
                  </w:tcBorders>
                  <w:vAlign w:val="center"/>
                </w:tcPr>
                <w:p w14:paraId="221DCEB6"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JUSTICIA Y PAZ SEPRO DEATA</w:t>
                  </w:r>
                </w:p>
              </w:tc>
              <w:tc>
                <w:tcPr>
                  <w:tcW w:w="937" w:type="dxa"/>
                  <w:vMerge/>
                  <w:tcBorders>
                    <w:left w:val="single" w:sz="4" w:space="0" w:color="auto"/>
                    <w:right w:val="single" w:sz="8" w:space="0" w:color="auto"/>
                  </w:tcBorders>
                  <w:vAlign w:val="center"/>
                </w:tcPr>
                <w:p w14:paraId="6C8FF102" w14:textId="77777777" w:rsidR="00D86854" w:rsidRPr="00D86854" w:rsidRDefault="00D86854" w:rsidP="00D86854">
                  <w:pPr>
                    <w:spacing w:after="0" w:line="240" w:lineRule="auto"/>
                    <w:rPr>
                      <w:rFonts w:ascii="Arial" w:eastAsia="Times New Roman" w:hAnsi="Arial" w:cs="Arial"/>
                      <w:color w:val="000000"/>
                      <w:sz w:val="10"/>
                      <w:szCs w:val="10"/>
                    </w:rPr>
                  </w:pPr>
                </w:p>
              </w:tc>
              <w:tc>
                <w:tcPr>
                  <w:tcW w:w="708" w:type="dxa"/>
                  <w:vMerge/>
                  <w:tcBorders>
                    <w:left w:val="nil"/>
                    <w:bottom w:val="nil"/>
                    <w:right w:val="single" w:sz="8" w:space="0" w:color="auto"/>
                  </w:tcBorders>
                  <w:shd w:val="clear" w:color="000000" w:fill="FFFFFF"/>
                  <w:vAlign w:val="center"/>
                </w:tcPr>
                <w:p w14:paraId="691DD236"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453" w:type="dxa"/>
                  <w:vMerge/>
                  <w:tcBorders>
                    <w:left w:val="nil"/>
                    <w:right w:val="single" w:sz="8" w:space="0" w:color="auto"/>
                  </w:tcBorders>
                  <w:shd w:val="clear" w:color="000000" w:fill="FFFFFF"/>
                  <w:vAlign w:val="center"/>
                </w:tcPr>
                <w:p w14:paraId="38163E74"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684" w:type="dxa"/>
                  <w:vMerge/>
                  <w:tcBorders>
                    <w:left w:val="nil"/>
                    <w:right w:val="single" w:sz="8" w:space="0" w:color="auto"/>
                  </w:tcBorders>
                  <w:shd w:val="clear" w:color="000000" w:fill="FFFFFF"/>
                  <w:vAlign w:val="center"/>
                </w:tcPr>
                <w:p w14:paraId="4866C401"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942" w:type="dxa"/>
                  <w:tcBorders>
                    <w:top w:val="nil"/>
                    <w:left w:val="nil"/>
                    <w:bottom w:val="single" w:sz="8" w:space="0" w:color="auto"/>
                    <w:right w:val="single" w:sz="8" w:space="0" w:color="auto"/>
                  </w:tcBorders>
                  <w:shd w:val="clear" w:color="000000" w:fill="FFFFFF"/>
                  <w:vAlign w:val="center"/>
                </w:tcPr>
                <w:p w14:paraId="297A285E"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10.000.000,00</w:t>
                  </w:r>
                </w:p>
              </w:tc>
              <w:tc>
                <w:tcPr>
                  <w:tcW w:w="1077" w:type="dxa"/>
                  <w:tcBorders>
                    <w:top w:val="nil"/>
                    <w:left w:val="nil"/>
                    <w:bottom w:val="single" w:sz="8" w:space="0" w:color="auto"/>
                    <w:right w:val="single" w:sz="8" w:space="0" w:color="auto"/>
                  </w:tcBorders>
                  <w:shd w:val="clear" w:color="000000" w:fill="FFFFFF"/>
                  <w:vAlign w:val="center"/>
                </w:tcPr>
                <w:p w14:paraId="4E6B54FF"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10.000.000,00</w:t>
                  </w:r>
                </w:p>
              </w:tc>
            </w:tr>
            <w:tr w:rsidR="00D86854" w:rsidRPr="00D86854" w14:paraId="14AD78FD" w14:textId="77777777" w:rsidTr="00D86854">
              <w:trPr>
                <w:trHeight w:val="144"/>
              </w:trPr>
              <w:tc>
                <w:tcPr>
                  <w:tcW w:w="1241" w:type="dxa"/>
                  <w:vMerge/>
                  <w:tcBorders>
                    <w:left w:val="single" w:sz="8" w:space="0" w:color="auto"/>
                    <w:bottom w:val="single" w:sz="8" w:space="0" w:color="000000"/>
                    <w:right w:val="single" w:sz="4" w:space="0" w:color="auto"/>
                  </w:tcBorders>
                  <w:vAlign w:val="center"/>
                </w:tcPr>
                <w:p w14:paraId="0C1B6095" w14:textId="77777777" w:rsidR="00D86854" w:rsidRPr="00D86854" w:rsidRDefault="00D86854" w:rsidP="00D86854">
                  <w:pPr>
                    <w:spacing w:after="0" w:line="240" w:lineRule="auto"/>
                    <w:rPr>
                      <w:rFonts w:ascii="Arial" w:eastAsia="Times New Roman" w:hAnsi="Arial" w:cs="Arial"/>
                      <w:color w:val="000000"/>
                      <w:sz w:val="10"/>
                      <w:szCs w:val="10"/>
                    </w:rPr>
                  </w:pPr>
                </w:p>
              </w:tc>
              <w:tc>
                <w:tcPr>
                  <w:tcW w:w="637" w:type="dxa"/>
                  <w:tcBorders>
                    <w:top w:val="single" w:sz="4" w:space="0" w:color="auto"/>
                    <w:left w:val="single" w:sz="4" w:space="0" w:color="auto"/>
                    <w:bottom w:val="single" w:sz="4" w:space="0" w:color="auto"/>
                    <w:right w:val="single" w:sz="4" w:space="0" w:color="auto"/>
                  </w:tcBorders>
                  <w:vAlign w:val="center"/>
                </w:tcPr>
                <w:p w14:paraId="1154ECDA"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JUSTICIA Y PAZ DICAR DEATA</w:t>
                  </w:r>
                </w:p>
              </w:tc>
              <w:tc>
                <w:tcPr>
                  <w:tcW w:w="937" w:type="dxa"/>
                  <w:vMerge/>
                  <w:tcBorders>
                    <w:left w:val="single" w:sz="4" w:space="0" w:color="auto"/>
                    <w:bottom w:val="single" w:sz="8" w:space="0" w:color="000000"/>
                    <w:right w:val="single" w:sz="8" w:space="0" w:color="auto"/>
                  </w:tcBorders>
                  <w:vAlign w:val="center"/>
                </w:tcPr>
                <w:p w14:paraId="020F2DEF" w14:textId="77777777" w:rsidR="00D86854" w:rsidRPr="00D86854" w:rsidRDefault="00D86854" w:rsidP="00D86854">
                  <w:pPr>
                    <w:spacing w:after="0" w:line="240" w:lineRule="auto"/>
                    <w:rPr>
                      <w:rFonts w:ascii="Arial" w:eastAsia="Times New Roman" w:hAnsi="Arial" w:cs="Arial"/>
                      <w:color w:val="000000"/>
                      <w:sz w:val="10"/>
                      <w:szCs w:val="10"/>
                    </w:rPr>
                  </w:pPr>
                </w:p>
              </w:tc>
              <w:tc>
                <w:tcPr>
                  <w:tcW w:w="708" w:type="dxa"/>
                  <w:tcBorders>
                    <w:left w:val="nil"/>
                    <w:bottom w:val="nil"/>
                    <w:right w:val="single" w:sz="8" w:space="0" w:color="auto"/>
                  </w:tcBorders>
                  <w:shd w:val="clear" w:color="000000" w:fill="FFFFFF"/>
                  <w:vAlign w:val="center"/>
                </w:tcPr>
                <w:p w14:paraId="1B61C8EC"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453" w:type="dxa"/>
                  <w:vMerge/>
                  <w:tcBorders>
                    <w:left w:val="nil"/>
                    <w:bottom w:val="single" w:sz="8" w:space="0" w:color="auto"/>
                    <w:right w:val="single" w:sz="8" w:space="0" w:color="auto"/>
                  </w:tcBorders>
                  <w:shd w:val="clear" w:color="000000" w:fill="FFFFFF"/>
                  <w:vAlign w:val="center"/>
                </w:tcPr>
                <w:p w14:paraId="1165C7D4"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684" w:type="dxa"/>
                  <w:vMerge/>
                  <w:tcBorders>
                    <w:left w:val="nil"/>
                    <w:bottom w:val="single" w:sz="8" w:space="0" w:color="auto"/>
                    <w:right w:val="single" w:sz="8" w:space="0" w:color="auto"/>
                  </w:tcBorders>
                  <w:shd w:val="clear" w:color="000000" w:fill="FFFFFF"/>
                  <w:vAlign w:val="center"/>
                </w:tcPr>
                <w:p w14:paraId="08AFBC14"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942" w:type="dxa"/>
                  <w:tcBorders>
                    <w:top w:val="nil"/>
                    <w:left w:val="nil"/>
                    <w:bottom w:val="single" w:sz="8" w:space="0" w:color="auto"/>
                    <w:right w:val="single" w:sz="8" w:space="0" w:color="auto"/>
                  </w:tcBorders>
                  <w:shd w:val="clear" w:color="000000" w:fill="FFFFFF"/>
                  <w:vAlign w:val="center"/>
                </w:tcPr>
                <w:p w14:paraId="58CEF73F"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10.000.000,00</w:t>
                  </w:r>
                </w:p>
              </w:tc>
              <w:tc>
                <w:tcPr>
                  <w:tcW w:w="1077" w:type="dxa"/>
                  <w:tcBorders>
                    <w:top w:val="nil"/>
                    <w:left w:val="nil"/>
                    <w:bottom w:val="single" w:sz="8" w:space="0" w:color="auto"/>
                    <w:right w:val="single" w:sz="8" w:space="0" w:color="auto"/>
                  </w:tcBorders>
                  <w:shd w:val="clear" w:color="000000" w:fill="FFFFFF"/>
                  <w:vAlign w:val="center"/>
                </w:tcPr>
                <w:p w14:paraId="16F01DA1"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10.000.000,00</w:t>
                  </w:r>
                </w:p>
              </w:tc>
            </w:tr>
            <w:tr w:rsidR="00D86854" w:rsidRPr="00D86854" w14:paraId="33433043" w14:textId="77777777" w:rsidTr="00D86854">
              <w:trPr>
                <w:trHeight w:val="43"/>
              </w:trPr>
              <w:tc>
                <w:tcPr>
                  <w:tcW w:w="5604" w:type="dxa"/>
                  <w:gridSpan w:val="7"/>
                  <w:tcBorders>
                    <w:top w:val="single" w:sz="8" w:space="0" w:color="auto"/>
                    <w:left w:val="single" w:sz="8" w:space="0" w:color="auto"/>
                    <w:bottom w:val="single" w:sz="8" w:space="0" w:color="auto"/>
                    <w:right w:val="single" w:sz="8" w:space="0" w:color="000000"/>
                  </w:tcBorders>
                  <w:vAlign w:val="center"/>
                  <w:hideMark/>
                </w:tcPr>
                <w:p w14:paraId="5E075108"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 </w:t>
                  </w:r>
                </w:p>
              </w:tc>
              <w:tc>
                <w:tcPr>
                  <w:tcW w:w="1077" w:type="dxa"/>
                  <w:tcBorders>
                    <w:top w:val="nil"/>
                    <w:left w:val="nil"/>
                    <w:bottom w:val="single" w:sz="8" w:space="0" w:color="auto"/>
                    <w:right w:val="single" w:sz="8" w:space="0" w:color="auto"/>
                  </w:tcBorders>
                  <w:vAlign w:val="center"/>
                  <w:hideMark/>
                </w:tcPr>
                <w:p w14:paraId="59BC98EA" w14:textId="77777777" w:rsidR="00D86854" w:rsidRPr="00D86854" w:rsidRDefault="00D86854" w:rsidP="00D86854">
                  <w:pPr>
                    <w:spacing w:after="0" w:line="240" w:lineRule="auto"/>
                    <w:jc w:val="right"/>
                    <w:rPr>
                      <w:rFonts w:ascii="Arial" w:eastAsia="Times New Roman" w:hAnsi="Arial" w:cs="Arial"/>
                      <w:b/>
                      <w:bCs/>
                      <w:color w:val="000000"/>
                      <w:sz w:val="10"/>
                      <w:szCs w:val="10"/>
                    </w:rPr>
                  </w:pPr>
                  <w:r w:rsidRPr="00D86854">
                    <w:rPr>
                      <w:rFonts w:ascii="Arial" w:eastAsia="Times New Roman" w:hAnsi="Arial" w:cs="Arial"/>
                      <w:b/>
                      <w:bCs/>
                      <w:color w:val="000000"/>
                      <w:sz w:val="10"/>
                      <w:szCs w:val="10"/>
                    </w:rPr>
                    <w:t>$ 301.479.500,00</w:t>
                  </w:r>
                </w:p>
              </w:tc>
            </w:tr>
          </w:tbl>
          <w:p w14:paraId="339F395B" w14:textId="77777777" w:rsidR="00D86854" w:rsidRDefault="00D86854" w:rsidP="00D86854">
            <w:pPr>
              <w:spacing w:after="0" w:line="240" w:lineRule="auto"/>
              <w:jc w:val="both"/>
              <w:rPr>
                <w:rFonts w:ascii="Arial" w:hAnsi="Arial" w:cs="Arial"/>
                <w:b/>
                <w:bCs/>
                <w:sz w:val="20"/>
                <w:szCs w:val="20"/>
                <w:lang w:val="es-MX"/>
              </w:rPr>
            </w:pPr>
          </w:p>
          <w:p w14:paraId="7E6828AE" w14:textId="77777777" w:rsidR="00D86854" w:rsidRDefault="00D86854" w:rsidP="00D86854">
            <w:pPr>
              <w:spacing w:after="0" w:line="240" w:lineRule="auto"/>
              <w:jc w:val="both"/>
              <w:rPr>
                <w:rFonts w:ascii="Arial" w:hAnsi="Arial" w:cs="Arial"/>
                <w:b/>
                <w:bCs/>
                <w:sz w:val="20"/>
                <w:szCs w:val="20"/>
                <w:lang w:val="es-MX"/>
              </w:rPr>
            </w:pPr>
          </w:p>
          <w:p w14:paraId="7CED8621" w14:textId="77777777" w:rsidR="00D86854" w:rsidRDefault="00D86854" w:rsidP="00D86854">
            <w:pPr>
              <w:spacing w:after="0" w:line="240" w:lineRule="auto"/>
              <w:jc w:val="both"/>
              <w:rPr>
                <w:rFonts w:ascii="Arial" w:hAnsi="Arial" w:cs="Arial"/>
                <w:b/>
                <w:bCs/>
                <w:sz w:val="20"/>
                <w:szCs w:val="20"/>
                <w:lang w:val="es-MX"/>
              </w:rPr>
            </w:pPr>
          </w:p>
          <w:p w14:paraId="3F3FA7FC" w14:textId="77777777" w:rsidR="00D86854" w:rsidRDefault="00D86854" w:rsidP="00D86854">
            <w:pPr>
              <w:spacing w:after="0" w:line="240" w:lineRule="auto"/>
              <w:jc w:val="both"/>
              <w:rPr>
                <w:rFonts w:ascii="Arial" w:hAnsi="Arial" w:cs="Arial"/>
                <w:b/>
                <w:bCs/>
                <w:sz w:val="20"/>
                <w:szCs w:val="20"/>
                <w:lang w:val="es-MX"/>
              </w:rPr>
            </w:pPr>
          </w:p>
          <w:p w14:paraId="081C3C1A" w14:textId="77777777" w:rsidR="00D86854" w:rsidRDefault="00D86854" w:rsidP="00D86854">
            <w:pPr>
              <w:spacing w:after="0" w:line="240" w:lineRule="auto"/>
              <w:jc w:val="both"/>
              <w:rPr>
                <w:rFonts w:ascii="Arial" w:hAnsi="Arial" w:cs="Arial"/>
                <w:b/>
                <w:bCs/>
                <w:sz w:val="20"/>
                <w:szCs w:val="20"/>
                <w:lang w:val="es-MX"/>
              </w:rPr>
            </w:pPr>
          </w:p>
          <w:p w14:paraId="3E3A64D9" w14:textId="77777777" w:rsidR="00D86854" w:rsidRDefault="00D86854" w:rsidP="00D86854">
            <w:pPr>
              <w:spacing w:after="0" w:line="240" w:lineRule="auto"/>
              <w:jc w:val="both"/>
              <w:rPr>
                <w:rFonts w:ascii="Arial" w:hAnsi="Arial" w:cs="Arial"/>
                <w:b/>
                <w:bCs/>
                <w:sz w:val="20"/>
                <w:szCs w:val="20"/>
                <w:lang w:val="es-MX"/>
              </w:rPr>
            </w:pPr>
          </w:p>
          <w:p w14:paraId="613BA389" w14:textId="77777777" w:rsidR="00D86854" w:rsidRDefault="00D86854" w:rsidP="00D86854">
            <w:pPr>
              <w:spacing w:after="0" w:line="240" w:lineRule="auto"/>
              <w:jc w:val="both"/>
              <w:rPr>
                <w:rFonts w:ascii="Arial" w:hAnsi="Arial" w:cs="Arial"/>
                <w:b/>
                <w:bCs/>
                <w:sz w:val="20"/>
                <w:szCs w:val="20"/>
                <w:lang w:val="es-MX"/>
              </w:rPr>
            </w:pPr>
          </w:p>
          <w:p w14:paraId="47FD9C48" w14:textId="77777777" w:rsidR="00D86854" w:rsidRDefault="00D86854" w:rsidP="00D86854">
            <w:pPr>
              <w:spacing w:after="0" w:line="240" w:lineRule="auto"/>
              <w:jc w:val="both"/>
              <w:rPr>
                <w:rFonts w:ascii="Arial" w:hAnsi="Arial" w:cs="Arial"/>
                <w:b/>
                <w:bCs/>
                <w:sz w:val="20"/>
                <w:szCs w:val="20"/>
                <w:lang w:val="es-MX"/>
              </w:rPr>
            </w:pPr>
          </w:p>
          <w:p w14:paraId="67614401" w14:textId="77777777" w:rsidR="00D86854" w:rsidRDefault="00D86854" w:rsidP="00D86854">
            <w:pPr>
              <w:spacing w:after="0" w:line="240" w:lineRule="auto"/>
              <w:jc w:val="both"/>
              <w:rPr>
                <w:rFonts w:ascii="Arial" w:hAnsi="Arial" w:cs="Arial"/>
                <w:b/>
                <w:bCs/>
                <w:sz w:val="20"/>
                <w:szCs w:val="20"/>
                <w:lang w:val="es-MX"/>
              </w:rPr>
            </w:pPr>
          </w:p>
          <w:p w14:paraId="197AD001" w14:textId="77777777" w:rsidR="00D86854" w:rsidRDefault="00D86854" w:rsidP="00D86854">
            <w:pPr>
              <w:spacing w:after="0" w:line="240" w:lineRule="auto"/>
              <w:rPr>
                <w:rFonts w:ascii="Arial" w:hAnsi="Arial" w:cs="Arial"/>
                <w:b/>
                <w:bCs/>
                <w:sz w:val="20"/>
                <w:szCs w:val="20"/>
                <w:lang w:val="es-MX"/>
              </w:rPr>
            </w:pPr>
          </w:p>
          <w:p w14:paraId="178A7096" w14:textId="77777777" w:rsidR="00D86854" w:rsidRDefault="00D86854" w:rsidP="00D86854">
            <w:pPr>
              <w:spacing w:after="0" w:line="240" w:lineRule="auto"/>
              <w:jc w:val="center"/>
              <w:rPr>
                <w:rFonts w:ascii="Arial" w:hAnsi="Arial" w:cs="Arial"/>
                <w:b/>
                <w:bCs/>
                <w:sz w:val="20"/>
                <w:szCs w:val="20"/>
                <w:lang w:val="es-MX"/>
              </w:rPr>
            </w:pPr>
            <w:r w:rsidRPr="001C5121">
              <w:rPr>
                <w:rFonts w:ascii="Arial" w:hAnsi="Arial" w:cs="Arial"/>
                <w:b/>
                <w:bCs/>
                <w:sz w:val="20"/>
                <w:szCs w:val="20"/>
                <w:u w:val="single"/>
                <w:lang w:val="es-MX"/>
              </w:rPr>
              <w:t>Vigencia 202</w:t>
            </w:r>
            <w:r>
              <w:rPr>
                <w:rFonts w:ascii="Arial" w:hAnsi="Arial" w:cs="Arial"/>
                <w:b/>
                <w:bCs/>
                <w:sz w:val="20"/>
                <w:szCs w:val="20"/>
                <w:u w:val="single"/>
                <w:lang w:val="es-MX"/>
              </w:rPr>
              <w:t>7</w:t>
            </w:r>
          </w:p>
          <w:tbl>
            <w:tblPr>
              <w:tblpPr w:leftFromText="141" w:rightFromText="141" w:vertAnchor="text" w:horzAnchor="margin" w:tblpXSpec="center" w:tblpY="410"/>
              <w:tblOverlap w:val="never"/>
              <w:tblW w:w="0" w:type="auto"/>
              <w:tblLayout w:type="fixed"/>
              <w:tblCellMar>
                <w:left w:w="70" w:type="dxa"/>
                <w:right w:w="70" w:type="dxa"/>
              </w:tblCellMar>
              <w:tblLook w:val="04A0" w:firstRow="1" w:lastRow="0" w:firstColumn="1" w:lastColumn="0" w:noHBand="0" w:noVBand="1"/>
            </w:tblPr>
            <w:tblGrid>
              <w:gridCol w:w="1373"/>
              <w:gridCol w:w="617"/>
              <w:gridCol w:w="1034"/>
              <w:gridCol w:w="741"/>
              <w:gridCol w:w="474"/>
              <w:gridCol w:w="721"/>
              <w:gridCol w:w="1034"/>
              <w:gridCol w:w="1186"/>
            </w:tblGrid>
            <w:tr w:rsidR="00D86854" w:rsidRPr="00D86854" w14:paraId="2DBE9408" w14:textId="77777777" w:rsidTr="00A76B25">
              <w:trPr>
                <w:trHeight w:val="328"/>
              </w:trPr>
              <w:tc>
                <w:tcPr>
                  <w:tcW w:w="1373" w:type="dxa"/>
                  <w:tcBorders>
                    <w:top w:val="single" w:sz="8" w:space="0" w:color="auto"/>
                    <w:left w:val="single" w:sz="8" w:space="0" w:color="auto"/>
                    <w:bottom w:val="single" w:sz="8" w:space="0" w:color="auto"/>
                    <w:right w:val="single" w:sz="8" w:space="0" w:color="auto"/>
                  </w:tcBorders>
                  <w:vAlign w:val="center"/>
                  <w:hideMark/>
                </w:tcPr>
                <w:p w14:paraId="350DE324" w14:textId="77777777" w:rsidR="00D86854" w:rsidRPr="00D86854" w:rsidRDefault="00D86854" w:rsidP="00D86854">
                  <w:pPr>
                    <w:spacing w:after="0" w:line="240" w:lineRule="auto"/>
                    <w:jc w:val="center"/>
                    <w:rPr>
                      <w:rFonts w:ascii="Arial" w:eastAsia="Times New Roman" w:hAnsi="Arial" w:cs="Arial"/>
                      <w:b/>
                      <w:bCs/>
                      <w:color w:val="000000"/>
                      <w:sz w:val="10"/>
                      <w:szCs w:val="10"/>
                    </w:rPr>
                  </w:pPr>
                </w:p>
                <w:p w14:paraId="70CF9BD7" w14:textId="77777777" w:rsidR="00D86854" w:rsidRPr="00D86854" w:rsidRDefault="00D86854" w:rsidP="00D86854">
                  <w:pPr>
                    <w:spacing w:after="0" w:line="240" w:lineRule="auto"/>
                    <w:jc w:val="center"/>
                    <w:rPr>
                      <w:rFonts w:ascii="Arial" w:eastAsia="Times New Roman" w:hAnsi="Arial" w:cs="Arial"/>
                      <w:b/>
                      <w:bCs/>
                      <w:color w:val="000000"/>
                      <w:sz w:val="10"/>
                      <w:szCs w:val="10"/>
                    </w:rPr>
                  </w:pPr>
                  <w:r w:rsidRPr="00D86854">
                    <w:rPr>
                      <w:rFonts w:ascii="Arial" w:eastAsia="Times New Roman" w:hAnsi="Arial" w:cs="Arial"/>
                      <w:b/>
                      <w:bCs/>
                      <w:color w:val="000000"/>
                      <w:sz w:val="10"/>
                      <w:szCs w:val="10"/>
                    </w:rPr>
                    <w:t>RUBRO Y DESAGREGACIÓN PRESUPUESTAL</w:t>
                  </w:r>
                </w:p>
              </w:tc>
              <w:tc>
                <w:tcPr>
                  <w:tcW w:w="617" w:type="dxa"/>
                  <w:tcBorders>
                    <w:top w:val="single" w:sz="8" w:space="0" w:color="auto"/>
                    <w:left w:val="nil"/>
                    <w:bottom w:val="single" w:sz="4" w:space="0" w:color="auto"/>
                    <w:right w:val="single" w:sz="8" w:space="0" w:color="auto"/>
                  </w:tcBorders>
                  <w:vAlign w:val="center"/>
                  <w:hideMark/>
                </w:tcPr>
                <w:p w14:paraId="679A770C" w14:textId="77777777" w:rsidR="00D86854" w:rsidRPr="00D86854" w:rsidRDefault="00D86854" w:rsidP="00D86854">
                  <w:pPr>
                    <w:spacing w:after="0" w:line="240" w:lineRule="auto"/>
                    <w:jc w:val="center"/>
                    <w:rPr>
                      <w:rFonts w:ascii="Arial" w:eastAsia="Times New Roman" w:hAnsi="Arial" w:cs="Arial"/>
                      <w:b/>
                      <w:bCs/>
                      <w:color w:val="000000"/>
                      <w:sz w:val="10"/>
                      <w:szCs w:val="10"/>
                    </w:rPr>
                  </w:pPr>
                  <w:r w:rsidRPr="00D86854">
                    <w:rPr>
                      <w:rFonts w:ascii="Arial" w:eastAsia="Times New Roman" w:hAnsi="Arial" w:cs="Arial"/>
                      <w:b/>
                      <w:bCs/>
                      <w:color w:val="000000"/>
                      <w:sz w:val="10"/>
                      <w:szCs w:val="10"/>
                    </w:rPr>
                    <w:t>UNIDAD</w:t>
                  </w:r>
                </w:p>
              </w:tc>
              <w:tc>
                <w:tcPr>
                  <w:tcW w:w="1034" w:type="dxa"/>
                  <w:tcBorders>
                    <w:top w:val="single" w:sz="8" w:space="0" w:color="auto"/>
                    <w:left w:val="nil"/>
                    <w:bottom w:val="single" w:sz="8" w:space="0" w:color="auto"/>
                    <w:right w:val="single" w:sz="8" w:space="0" w:color="auto"/>
                  </w:tcBorders>
                  <w:vAlign w:val="center"/>
                  <w:hideMark/>
                </w:tcPr>
                <w:p w14:paraId="2BD5EF96" w14:textId="77777777" w:rsidR="00D86854" w:rsidRPr="00D86854" w:rsidRDefault="00D86854" w:rsidP="00D86854">
                  <w:pPr>
                    <w:spacing w:after="0" w:line="240" w:lineRule="auto"/>
                    <w:jc w:val="center"/>
                    <w:rPr>
                      <w:rFonts w:ascii="Arial" w:eastAsia="Times New Roman" w:hAnsi="Arial" w:cs="Arial"/>
                      <w:b/>
                      <w:bCs/>
                      <w:color w:val="000000"/>
                      <w:sz w:val="10"/>
                      <w:szCs w:val="10"/>
                    </w:rPr>
                  </w:pPr>
                  <w:r w:rsidRPr="00D86854">
                    <w:rPr>
                      <w:rFonts w:ascii="Arial" w:eastAsia="Times New Roman" w:hAnsi="Arial" w:cs="Arial"/>
                      <w:b/>
                      <w:bCs/>
                      <w:color w:val="000000"/>
                      <w:sz w:val="10"/>
                      <w:szCs w:val="10"/>
                    </w:rPr>
                    <w:t>DESCRIPCIÓN</w:t>
                  </w:r>
                </w:p>
              </w:tc>
              <w:tc>
                <w:tcPr>
                  <w:tcW w:w="741" w:type="dxa"/>
                  <w:tcBorders>
                    <w:top w:val="single" w:sz="8" w:space="0" w:color="auto"/>
                    <w:left w:val="nil"/>
                    <w:bottom w:val="single" w:sz="8" w:space="0" w:color="auto"/>
                    <w:right w:val="single" w:sz="8" w:space="0" w:color="auto"/>
                  </w:tcBorders>
                  <w:vAlign w:val="center"/>
                  <w:hideMark/>
                </w:tcPr>
                <w:p w14:paraId="49551A5E" w14:textId="77777777" w:rsidR="00D86854" w:rsidRPr="00D86854" w:rsidRDefault="00D86854" w:rsidP="00D86854">
                  <w:pPr>
                    <w:spacing w:after="0" w:line="240" w:lineRule="auto"/>
                    <w:jc w:val="center"/>
                    <w:rPr>
                      <w:rFonts w:ascii="Arial" w:eastAsia="Times New Roman" w:hAnsi="Arial" w:cs="Arial"/>
                      <w:b/>
                      <w:bCs/>
                      <w:color w:val="000000"/>
                      <w:sz w:val="10"/>
                      <w:szCs w:val="10"/>
                    </w:rPr>
                  </w:pPr>
                  <w:r w:rsidRPr="00D86854">
                    <w:rPr>
                      <w:rFonts w:ascii="Arial" w:eastAsia="Times New Roman" w:hAnsi="Arial" w:cs="Arial"/>
                      <w:b/>
                      <w:bCs/>
                      <w:color w:val="000000"/>
                      <w:sz w:val="10"/>
                      <w:szCs w:val="10"/>
                    </w:rPr>
                    <w:t>RECURSO</w:t>
                  </w:r>
                </w:p>
              </w:tc>
              <w:tc>
                <w:tcPr>
                  <w:tcW w:w="474" w:type="dxa"/>
                  <w:tcBorders>
                    <w:top w:val="single" w:sz="8" w:space="0" w:color="auto"/>
                    <w:left w:val="nil"/>
                    <w:bottom w:val="single" w:sz="8" w:space="0" w:color="auto"/>
                    <w:right w:val="single" w:sz="8" w:space="0" w:color="auto"/>
                  </w:tcBorders>
                  <w:vAlign w:val="center"/>
                  <w:hideMark/>
                </w:tcPr>
                <w:p w14:paraId="60E16FEC" w14:textId="77777777" w:rsidR="00D86854" w:rsidRPr="00D86854" w:rsidRDefault="00D86854" w:rsidP="00D86854">
                  <w:pPr>
                    <w:spacing w:after="0" w:line="240" w:lineRule="auto"/>
                    <w:jc w:val="center"/>
                    <w:rPr>
                      <w:rFonts w:ascii="Arial" w:eastAsia="Times New Roman" w:hAnsi="Arial" w:cs="Arial"/>
                      <w:b/>
                      <w:bCs/>
                      <w:color w:val="000000"/>
                      <w:sz w:val="10"/>
                      <w:szCs w:val="10"/>
                    </w:rPr>
                  </w:pPr>
                  <w:r w:rsidRPr="00D86854">
                    <w:rPr>
                      <w:rFonts w:ascii="Arial" w:eastAsia="Times New Roman" w:hAnsi="Arial" w:cs="Arial"/>
                      <w:b/>
                      <w:bCs/>
                      <w:color w:val="000000"/>
                      <w:sz w:val="10"/>
                      <w:szCs w:val="10"/>
                    </w:rPr>
                    <w:t>CANT</w:t>
                  </w:r>
                </w:p>
              </w:tc>
              <w:tc>
                <w:tcPr>
                  <w:tcW w:w="721" w:type="dxa"/>
                  <w:tcBorders>
                    <w:top w:val="single" w:sz="8" w:space="0" w:color="auto"/>
                    <w:left w:val="nil"/>
                    <w:bottom w:val="single" w:sz="8" w:space="0" w:color="auto"/>
                    <w:right w:val="single" w:sz="8" w:space="0" w:color="auto"/>
                  </w:tcBorders>
                  <w:vAlign w:val="center"/>
                  <w:hideMark/>
                </w:tcPr>
                <w:p w14:paraId="438FA087" w14:textId="77777777" w:rsidR="00D86854" w:rsidRPr="00D86854" w:rsidRDefault="00D86854" w:rsidP="00D86854">
                  <w:pPr>
                    <w:spacing w:after="0" w:line="240" w:lineRule="auto"/>
                    <w:jc w:val="center"/>
                    <w:rPr>
                      <w:rFonts w:ascii="Arial" w:eastAsia="Times New Roman" w:hAnsi="Arial" w:cs="Arial"/>
                      <w:b/>
                      <w:bCs/>
                      <w:color w:val="000000"/>
                      <w:sz w:val="10"/>
                      <w:szCs w:val="10"/>
                    </w:rPr>
                  </w:pPr>
                  <w:r w:rsidRPr="00D86854">
                    <w:rPr>
                      <w:rFonts w:ascii="Arial" w:eastAsia="Times New Roman" w:hAnsi="Arial" w:cs="Arial"/>
                      <w:b/>
                      <w:bCs/>
                      <w:color w:val="000000"/>
                      <w:sz w:val="10"/>
                      <w:szCs w:val="10"/>
                    </w:rPr>
                    <w:t xml:space="preserve">VIGENCIA </w:t>
                  </w:r>
                </w:p>
              </w:tc>
              <w:tc>
                <w:tcPr>
                  <w:tcW w:w="1034" w:type="dxa"/>
                  <w:tcBorders>
                    <w:top w:val="single" w:sz="8" w:space="0" w:color="auto"/>
                    <w:left w:val="nil"/>
                    <w:bottom w:val="single" w:sz="8" w:space="0" w:color="auto"/>
                    <w:right w:val="single" w:sz="8" w:space="0" w:color="auto"/>
                  </w:tcBorders>
                  <w:vAlign w:val="center"/>
                  <w:hideMark/>
                </w:tcPr>
                <w:p w14:paraId="780E352E" w14:textId="77777777" w:rsidR="00D86854" w:rsidRPr="00D86854" w:rsidRDefault="00D86854" w:rsidP="00D86854">
                  <w:pPr>
                    <w:spacing w:after="0" w:line="240" w:lineRule="auto"/>
                    <w:jc w:val="center"/>
                    <w:rPr>
                      <w:rFonts w:ascii="Arial" w:eastAsia="Times New Roman" w:hAnsi="Arial" w:cs="Arial"/>
                      <w:b/>
                      <w:bCs/>
                      <w:color w:val="000000"/>
                      <w:sz w:val="10"/>
                      <w:szCs w:val="10"/>
                    </w:rPr>
                  </w:pPr>
                  <w:r w:rsidRPr="00D86854">
                    <w:rPr>
                      <w:rFonts w:ascii="Arial" w:eastAsia="Times New Roman" w:hAnsi="Arial" w:cs="Arial"/>
                      <w:b/>
                      <w:bCs/>
                      <w:color w:val="000000"/>
                      <w:sz w:val="10"/>
                      <w:szCs w:val="10"/>
                    </w:rPr>
                    <w:t>VALOR UNITARIO ESTIMADO, INCLUIDO IVA.</w:t>
                  </w:r>
                </w:p>
              </w:tc>
              <w:tc>
                <w:tcPr>
                  <w:tcW w:w="1186" w:type="dxa"/>
                  <w:tcBorders>
                    <w:top w:val="single" w:sz="8" w:space="0" w:color="auto"/>
                    <w:left w:val="nil"/>
                    <w:bottom w:val="single" w:sz="8" w:space="0" w:color="auto"/>
                    <w:right w:val="single" w:sz="8" w:space="0" w:color="auto"/>
                  </w:tcBorders>
                  <w:vAlign w:val="center"/>
                  <w:hideMark/>
                </w:tcPr>
                <w:p w14:paraId="541B1341" w14:textId="77777777" w:rsidR="00D86854" w:rsidRPr="00D86854" w:rsidRDefault="00D86854" w:rsidP="00D86854">
                  <w:pPr>
                    <w:spacing w:after="0" w:line="240" w:lineRule="auto"/>
                    <w:jc w:val="center"/>
                    <w:rPr>
                      <w:rFonts w:ascii="Arial" w:eastAsia="Times New Roman" w:hAnsi="Arial" w:cs="Arial"/>
                      <w:b/>
                      <w:bCs/>
                      <w:color w:val="000000"/>
                      <w:sz w:val="10"/>
                      <w:szCs w:val="10"/>
                    </w:rPr>
                  </w:pPr>
                  <w:r w:rsidRPr="00D86854">
                    <w:rPr>
                      <w:rFonts w:ascii="Arial" w:eastAsia="Times New Roman" w:hAnsi="Arial" w:cs="Arial"/>
                      <w:b/>
                      <w:bCs/>
                      <w:color w:val="000000"/>
                      <w:sz w:val="10"/>
                      <w:szCs w:val="10"/>
                    </w:rPr>
                    <w:t>VALOR TOTAL ESTIMADO INCLUIDO IVA.</w:t>
                  </w:r>
                </w:p>
              </w:tc>
            </w:tr>
            <w:tr w:rsidR="00D86854" w:rsidRPr="00D86854" w14:paraId="1AF3BF40" w14:textId="77777777" w:rsidTr="00A76B25">
              <w:trPr>
                <w:trHeight w:val="146"/>
              </w:trPr>
              <w:tc>
                <w:tcPr>
                  <w:tcW w:w="1373" w:type="dxa"/>
                  <w:vMerge w:val="restart"/>
                  <w:tcBorders>
                    <w:top w:val="nil"/>
                    <w:left w:val="single" w:sz="8" w:space="0" w:color="auto"/>
                    <w:right w:val="single" w:sz="4" w:space="0" w:color="auto"/>
                  </w:tcBorders>
                  <w:vAlign w:val="center"/>
                  <w:hideMark/>
                </w:tcPr>
                <w:p w14:paraId="0341D492"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SERVICIO DE MANTENIMIENTO, REPARACIÓN E INSTALACIÓN (EXCEPTO SERVICIO DE CONSTRUCCIÓN) A-02-02-02-008-07</w:t>
                  </w:r>
                </w:p>
              </w:tc>
              <w:tc>
                <w:tcPr>
                  <w:tcW w:w="617" w:type="dxa"/>
                  <w:tcBorders>
                    <w:top w:val="single" w:sz="4" w:space="0" w:color="auto"/>
                    <w:left w:val="single" w:sz="4" w:space="0" w:color="auto"/>
                    <w:bottom w:val="single" w:sz="4" w:space="0" w:color="auto"/>
                    <w:right w:val="single" w:sz="4" w:space="0" w:color="auto"/>
                  </w:tcBorders>
                  <w:vAlign w:val="center"/>
                  <w:hideMark/>
                </w:tcPr>
                <w:p w14:paraId="0F849A77"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MEBAR</w:t>
                  </w:r>
                </w:p>
              </w:tc>
              <w:tc>
                <w:tcPr>
                  <w:tcW w:w="1034" w:type="dxa"/>
                  <w:vMerge w:val="restart"/>
                  <w:tcBorders>
                    <w:top w:val="nil"/>
                    <w:left w:val="single" w:sz="4" w:space="0" w:color="auto"/>
                    <w:right w:val="single" w:sz="8" w:space="0" w:color="auto"/>
                  </w:tcBorders>
                  <w:vAlign w:val="center"/>
                  <w:hideMark/>
                </w:tcPr>
                <w:p w14:paraId="6D268E43"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MANTENIMIENTO EQUIPO AUTOMOTOR VEHÍCULOS</w:t>
                  </w:r>
                </w:p>
              </w:tc>
              <w:tc>
                <w:tcPr>
                  <w:tcW w:w="741" w:type="dxa"/>
                  <w:vMerge w:val="restart"/>
                  <w:tcBorders>
                    <w:top w:val="nil"/>
                    <w:left w:val="nil"/>
                    <w:right w:val="single" w:sz="8" w:space="0" w:color="auto"/>
                  </w:tcBorders>
                  <w:shd w:val="clear" w:color="000000" w:fill="FFFFFF"/>
                  <w:vAlign w:val="center"/>
                  <w:hideMark/>
                </w:tcPr>
                <w:p w14:paraId="7B2C98AC" w14:textId="77777777" w:rsidR="00D86854" w:rsidRPr="00D86854" w:rsidRDefault="00D86854" w:rsidP="00D86854">
                  <w:pPr>
                    <w:spacing w:after="0" w:line="240" w:lineRule="auto"/>
                    <w:rPr>
                      <w:rFonts w:ascii="Arial" w:eastAsia="Times New Roman" w:hAnsi="Arial" w:cs="Arial"/>
                      <w:color w:val="000000"/>
                      <w:sz w:val="10"/>
                      <w:szCs w:val="10"/>
                    </w:rPr>
                  </w:pPr>
                </w:p>
                <w:p w14:paraId="78E9F3E5"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 xml:space="preserve"> </w:t>
                  </w:r>
                </w:p>
                <w:p w14:paraId="423E8A4F"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10</w:t>
                  </w:r>
                </w:p>
              </w:tc>
              <w:tc>
                <w:tcPr>
                  <w:tcW w:w="474" w:type="dxa"/>
                  <w:vMerge w:val="restart"/>
                  <w:tcBorders>
                    <w:top w:val="nil"/>
                    <w:left w:val="nil"/>
                    <w:right w:val="single" w:sz="8" w:space="0" w:color="auto"/>
                  </w:tcBorders>
                  <w:shd w:val="clear" w:color="000000" w:fill="FFFFFF"/>
                  <w:vAlign w:val="center"/>
                  <w:hideMark/>
                </w:tcPr>
                <w:p w14:paraId="744CC4C0"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1</w:t>
                  </w:r>
                </w:p>
              </w:tc>
              <w:tc>
                <w:tcPr>
                  <w:tcW w:w="721" w:type="dxa"/>
                  <w:vMerge w:val="restart"/>
                  <w:tcBorders>
                    <w:top w:val="nil"/>
                    <w:left w:val="nil"/>
                    <w:right w:val="single" w:sz="8" w:space="0" w:color="auto"/>
                  </w:tcBorders>
                  <w:shd w:val="clear" w:color="000000" w:fill="FFFFFF"/>
                  <w:vAlign w:val="center"/>
                  <w:hideMark/>
                </w:tcPr>
                <w:p w14:paraId="4024E19A"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2027</w:t>
                  </w:r>
                </w:p>
              </w:tc>
              <w:tc>
                <w:tcPr>
                  <w:tcW w:w="1034" w:type="dxa"/>
                  <w:tcBorders>
                    <w:top w:val="nil"/>
                    <w:left w:val="nil"/>
                    <w:bottom w:val="single" w:sz="8" w:space="0" w:color="auto"/>
                    <w:right w:val="single" w:sz="8" w:space="0" w:color="auto"/>
                  </w:tcBorders>
                  <w:shd w:val="clear" w:color="000000" w:fill="FFFFFF"/>
                  <w:vAlign w:val="center"/>
                  <w:hideMark/>
                </w:tcPr>
                <w:p w14:paraId="61EFA17E"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400.000.000,00</w:t>
                  </w:r>
                </w:p>
              </w:tc>
              <w:tc>
                <w:tcPr>
                  <w:tcW w:w="1186" w:type="dxa"/>
                  <w:tcBorders>
                    <w:top w:val="nil"/>
                    <w:left w:val="nil"/>
                    <w:bottom w:val="single" w:sz="8" w:space="0" w:color="auto"/>
                    <w:right w:val="single" w:sz="8" w:space="0" w:color="auto"/>
                  </w:tcBorders>
                  <w:shd w:val="clear" w:color="000000" w:fill="FFFFFF"/>
                  <w:vAlign w:val="center"/>
                  <w:hideMark/>
                </w:tcPr>
                <w:p w14:paraId="411342BA"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400.000.000,00</w:t>
                  </w:r>
                </w:p>
              </w:tc>
            </w:tr>
            <w:tr w:rsidR="00D86854" w:rsidRPr="00D86854" w14:paraId="508E7A0F" w14:textId="77777777" w:rsidTr="00A76B25">
              <w:trPr>
                <w:trHeight w:val="66"/>
              </w:trPr>
              <w:tc>
                <w:tcPr>
                  <w:tcW w:w="1373" w:type="dxa"/>
                  <w:vMerge/>
                  <w:tcBorders>
                    <w:left w:val="single" w:sz="8" w:space="0" w:color="auto"/>
                    <w:right w:val="single" w:sz="4" w:space="0" w:color="auto"/>
                  </w:tcBorders>
                  <w:vAlign w:val="center"/>
                  <w:hideMark/>
                </w:tcPr>
                <w:p w14:paraId="13FCC063" w14:textId="77777777" w:rsidR="00D86854" w:rsidRPr="00D86854" w:rsidRDefault="00D86854" w:rsidP="00D86854">
                  <w:pPr>
                    <w:spacing w:after="0" w:line="240" w:lineRule="auto"/>
                    <w:rPr>
                      <w:rFonts w:ascii="Arial" w:eastAsia="Times New Roman" w:hAnsi="Arial" w:cs="Arial"/>
                      <w:color w:val="000000"/>
                      <w:sz w:val="10"/>
                      <w:szCs w:val="10"/>
                    </w:rPr>
                  </w:pPr>
                </w:p>
              </w:tc>
              <w:tc>
                <w:tcPr>
                  <w:tcW w:w="617" w:type="dxa"/>
                  <w:tcBorders>
                    <w:top w:val="single" w:sz="4" w:space="0" w:color="auto"/>
                    <w:left w:val="single" w:sz="4" w:space="0" w:color="auto"/>
                    <w:bottom w:val="single" w:sz="4" w:space="0" w:color="auto"/>
                    <w:right w:val="single" w:sz="4" w:space="0" w:color="auto"/>
                  </w:tcBorders>
                  <w:vAlign w:val="center"/>
                  <w:hideMark/>
                </w:tcPr>
                <w:p w14:paraId="626D4A0A"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DEATA</w:t>
                  </w:r>
                </w:p>
              </w:tc>
              <w:tc>
                <w:tcPr>
                  <w:tcW w:w="1034" w:type="dxa"/>
                  <w:vMerge/>
                  <w:tcBorders>
                    <w:left w:val="single" w:sz="4" w:space="0" w:color="auto"/>
                    <w:right w:val="single" w:sz="8" w:space="0" w:color="auto"/>
                  </w:tcBorders>
                  <w:vAlign w:val="center"/>
                  <w:hideMark/>
                </w:tcPr>
                <w:p w14:paraId="15BE44B1" w14:textId="77777777" w:rsidR="00D86854" w:rsidRPr="00D86854" w:rsidRDefault="00D86854" w:rsidP="00D86854">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3F5DF2B9"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474" w:type="dxa"/>
                  <w:vMerge/>
                  <w:tcBorders>
                    <w:left w:val="nil"/>
                    <w:right w:val="single" w:sz="8" w:space="0" w:color="auto"/>
                  </w:tcBorders>
                  <w:vAlign w:val="center"/>
                </w:tcPr>
                <w:p w14:paraId="1235746F"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721" w:type="dxa"/>
                  <w:vMerge/>
                  <w:tcBorders>
                    <w:left w:val="nil"/>
                    <w:right w:val="single" w:sz="8" w:space="0" w:color="auto"/>
                  </w:tcBorders>
                  <w:vAlign w:val="center"/>
                </w:tcPr>
                <w:p w14:paraId="27C075E8"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1034" w:type="dxa"/>
                  <w:tcBorders>
                    <w:top w:val="nil"/>
                    <w:left w:val="nil"/>
                    <w:bottom w:val="single" w:sz="8" w:space="0" w:color="auto"/>
                    <w:right w:val="single" w:sz="8" w:space="0" w:color="auto"/>
                  </w:tcBorders>
                  <w:vAlign w:val="center"/>
                  <w:hideMark/>
                </w:tcPr>
                <w:p w14:paraId="1D7805DF"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400.000.000,00</w:t>
                  </w:r>
                </w:p>
              </w:tc>
              <w:tc>
                <w:tcPr>
                  <w:tcW w:w="1186" w:type="dxa"/>
                  <w:tcBorders>
                    <w:top w:val="nil"/>
                    <w:left w:val="nil"/>
                    <w:bottom w:val="single" w:sz="8" w:space="0" w:color="auto"/>
                    <w:right w:val="single" w:sz="8" w:space="0" w:color="auto"/>
                  </w:tcBorders>
                  <w:vAlign w:val="center"/>
                  <w:hideMark/>
                </w:tcPr>
                <w:p w14:paraId="20860585"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 400.000.000,00</w:t>
                  </w:r>
                </w:p>
              </w:tc>
            </w:tr>
            <w:tr w:rsidR="00D86854" w:rsidRPr="00D86854" w14:paraId="6B62B41D" w14:textId="77777777" w:rsidTr="00A76B25">
              <w:trPr>
                <w:trHeight w:val="66"/>
              </w:trPr>
              <w:tc>
                <w:tcPr>
                  <w:tcW w:w="1373" w:type="dxa"/>
                  <w:vMerge/>
                  <w:tcBorders>
                    <w:left w:val="single" w:sz="8" w:space="0" w:color="auto"/>
                    <w:right w:val="single" w:sz="4" w:space="0" w:color="auto"/>
                  </w:tcBorders>
                  <w:vAlign w:val="center"/>
                </w:tcPr>
                <w:p w14:paraId="04ED7AE1" w14:textId="77777777" w:rsidR="00D86854" w:rsidRPr="00D86854" w:rsidRDefault="00D86854" w:rsidP="00D86854">
                  <w:pPr>
                    <w:spacing w:after="0" w:line="240" w:lineRule="auto"/>
                    <w:rPr>
                      <w:rFonts w:ascii="Arial" w:eastAsia="Times New Roman" w:hAnsi="Arial" w:cs="Arial"/>
                      <w:color w:val="000000"/>
                      <w:sz w:val="10"/>
                      <w:szCs w:val="10"/>
                    </w:rPr>
                  </w:pPr>
                </w:p>
              </w:tc>
              <w:tc>
                <w:tcPr>
                  <w:tcW w:w="617" w:type="dxa"/>
                  <w:tcBorders>
                    <w:top w:val="single" w:sz="4" w:space="0" w:color="auto"/>
                    <w:left w:val="single" w:sz="4" w:space="0" w:color="auto"/>
                    <w:bottom w:val="single" w:sz="4" w:space="0" w:color="auto"/>
                    <w:right w:val="single" w:sz="4" w:space="0" w:color="auto"/>
                  </w:tcBorders>
                  <w:vAlign w:val="center"/>
                </w:tcPr>
                <w:p w14:paraId="258FACA8"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REGION 8</w:t>
                  </w:r>
                </w:p>
              </w:tc>
              <w:tc>
                <w:tcPr>
                  <w:tcW w:w="1034" w:type="dxa"/>
                  <w:vMerge/>
                  <w:tcBorders>
                    <w:left w:val="single" w:sz="4" w:space="0" w:color="auto"/>
                    <w:right w:val="single" w:sz="8" w:space="0" w:color="auto"/>
                  </w:tcBorders>
                  <w:vAlign w:val="center"/>
                </w:tcPr>
                <w:p w14:paraId="13DF753D" w14:textId="77777777" w:rsidR="00D86854" w:rsidRPr="00D86854" w:rsidRDefault="00D86854" w:rsidP="00D86854">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7EA14E38"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474" w:type="dxa"/>
                  <w:vMerge/>
                  <w:tcBorders>
                    <w:left w:val="nil"/>
                    <w:right w:val="single" w:sz="8" w:space="0" w:color="auto"/>
                  </w:tcBorders>
                  <w:vAlign w:val="center"/>
                </w:tcPr>
                <w:p w14:paraId="0D42A8DE"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721" w:type="dxa"/>
                  <w:vMerge/>
                  <w:tcBorders>
                    <w:left w:val="nil"/>
                    <w:right w:val="single" w:sz="8" w:space="0" w:color="auto"/>
                  </w:tcBorders>
                  <w:vAlign w:val="center"/>
                </w:tcPr>
                <w:p w14:paraId="5154FD20"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1034" w:type="dxa"/>
                  <w:tcBorders>
                    <w:top w:val="nil"/>
                    <w:left w:val="nil"/>
                    <w:bottom w:val="single" w:sz="8" w:space="0" w:color="auto"/>
                    <w:right w:val="single" w:sz="8" w:space="0" w:color="auto"/>
                  </w:tcBorders>
                  <w:vAlign w:val="center"/>
                </w:tcPr>
                <w:p w14:paraId="447FA278"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40.000.000,00</w:t>
                  </w:r>
                </w:p>
              </w:tc>
              <w:tc>
                <w:tcPr>
                  <w:tcW w:w="1186" w:type="dxa"/>
                  <w:tcBorders>
                    <w:top w:val="nil"/>
                    <w:left w:val="nil"/>
                    <w:bottom w:val="single" w:sz="8" w:space="0" w:color="auto"/>
                    <w:right w:val="single" w:sz="8" w:space="0" w:color="auto"/>
                  </w:tcBorders>
                  <w:vAlign w:val="center"/>
                </w:tcPr>
                <w:p w14:paraId="6F88BA5F"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 xml:space="preserve">   40.000.000,00</w:t>
                  </w:r>
                </w:p>
              </w:tc>
            </w:tr>
            <w:tr w:rsidR="00D86854" w:rsidRPr="00D86854" w14:paraId="08CAC040" w14:textId="77777777" w:rsidTr="00A76B25">
              <w:trPr>
                <w:trHeight w:val="221"/>
              </w:trPr>
              <w:tc>
                <w:tcPr>
                  <w:tcW w:w="1373" w:type="dxa"/>
                  <w:vMerge/>
                  <w:tcBorders>
                    <w:left w:val="single" w:sz="8" w:space="0" w:color="auto"/>
                    <w:right w:val="single" w:sz="4" w:space="0" w:color="auto"/>
                  </w:tcBorders>
                  <w:vAlign w:val="center"/>
                  <w:hideMark/>
                </w:tcPr>
                <w:p w14:paraId="44A4A210" w14:textId="77777777" w:rsidR="00D86854" w:rsidRPr="00D86854" w:rsidRDefault="00D86854" w:rsidP="00D86854">
                  <w:pPr>
                    <w:spacing w:after="0" w:line="240" w:lineRule="auto"/>
                    <w:rPr>
                      <w:rFonts w:ascii="Arial" w:eastAsia="Times New Roman" w:hAnsi="Arial" w:cs="Arial"/>
                      <w:color w:val="000000"/>
                      <w:sz w:val="10"/>
                      <w:szCs w:val="10"/>
                    </w:rPr>
                  </w:pPr>
                </w:p>
              </w:tc>
              <w:tc>
                <w:tcPr>
                  <w:tcW w:w="617" w:type="dxa"/>
                  <w:tcBorders>
                    <w:top w:val="single" w:sz="4" w:space="0" w:color="auto"/>
                    <w:left w:val="single" w:sz="4" w:space="0" w:color="auto"/>
                    <w:bottom w:val="single" w:sz="4" w:space="0" w:color="auto"/>
                    <w:right w:val="single" w:sz="4" w:space="0" w:color="auto"/>
                  </w:tcBorders>
                  <w:vAlign w:val="center"/>
                  <w:hideMark/>
                </w:tcPr>
                <w:p w14:paraId="7AEA1E72"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GUDMO</w:t>
                  </w:r>
                </w:p>
              </w:tc>
              <w:tc>
                <w:tcPr>
                  <w:tcW w:w="1034" w:type="dxa"/>
                  <w:vMerge/>
                  <w:tcBorders>
                    <w:left w:val="single" w:sz="4" w:space="0" w:color="auto"/>
                    <w:right w:val="single" w:sz="8" w:space="0" w:color="auto"/>
                  </w:tcBorders>
                  <w:vAlign w:val="center"/>
                  <w:hideMark/>
                </w:tcPr>
                <w:p w14:paraId="029EE511" w14:textId="77777777" w:rsidR="00D86854" w:rsidRPr="00D86854" w:rsidRDefault="00D86854" w:rsidP="00D86854">
                  <w:pPr>
                    <w:spacing w:after="0" w:line="240" w:lineRule="auto"/>
                    <w:rPr>
                      <w:rFonts w:ascii="Arial" w:eastAsia="Times New Roman" w:hAnsi="Arial" w:cs="Arial"/>
                      <w:color w:val="000000"/>
                      <w:sz w:val="10"/>
                      <w:szCs w:val="10"/>
                    </w:rPr>
                  </w:pPr>
                </w:p>
              </w:tc>
              <w:tc>
                <w:tcPr>
                  <w:tcW w:w="741" w:type="dxa"/>
                  <w:vMerge/>
                  <w:tcBorders>
                    <w:left w:val="nil"/>
                    <w:bottom w:val="nil"/>
                    <w:right w:val="single" w:sz="8" w:space="0" w:color="auto"/>
                  </w:tcBorders>
                  <w:shd w:val="clear" w:color="000000" w:fill="FFFFFF"/>
                  <w:vAlign w:val="center"/>
                </w:tcPr>
                <w:p w14:paraId="24C67526"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474" w:type="dxa"/>
                  <w:vMerge/>
                  <w:tcBorders>
                    <w:left w:val="nil"/>
                    <w:right w:val="single" w:sz="8" w:space="0" w:color="auto"/>
                  </w:tcBorders>
                  <w:shd w:val="clear" w:color="000000" w:fill="FFFFFF"/>
                  <w:vAlign w:val="center"/>
                </w:tcPr>
                <w:p w14:paraId="6C890095"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721" w:type="dxa"/>
                  <w:vMerge/>
                  <w:tcBorders>
                    <w:left w:val="nil"/>
                    <w:right w:val="single" w:sz="8" w:space="0" w:color="auto"/>
                  </w:tcBorders>
                  <w:shd w:val="clear" w:color="000000" w:fill="FFFFFF"/>
                  <w:vAlign w:val="center"/>
                </w:tcPr>
                <w:p w14:paraId="5EE83370"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1034" w:type="dxa"/>
                  <w:tcBorders>
                    <w:top w:val="nil"/>
                    <w:left w:val="nil"/>
                    <w:bottom w:val="single" w:sz="8" w:space="0" w:color="auto"/>
                    <w:right w:val="single" w:sz="8" w:space="0" w:color="auto"/>
                  </w:tcBorders>
                  <w:shd w:val="clear" w:color="000000" w:fill="FFFFFF"/>
                  <w:vAlign w:val="center"/>
                  <w:hideMark/>
                </w:tcPr>
                <w:p w14:paraId="0D0A2B54"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25.000.000,00</w:t>
                  </w:r>
                </w:p>
              </w:tc>
              <w:tc>
                <w:tcPr>
                  <w:tcW w:w="1186" w:type="dxa"/>
                  <w:tcBorders>
                    <w:top w:val="nil"/>
                    <w:left w:val="nil"/>
                    <w:bottom w:val="single" w:sz="8" w:space="0" w:color="auto"/>
                    <w:right w:val="single" w:sz="8" w:space="0" w:color="auto"/>
                  </w:tcBorders>
                  <w:shd w:val="clear" w:color="000000" w:fill="FFFFFF"/>
                  <w:vAlign w:val="center"/>
                  <w:hideMark/>
                </w:tcPr>
                <w:p w14:paraId="5A2CEE9C"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25.000.000,00</w:t>
                  </w:r>
                </w:p>
              </w:tc>
            </w:tr>
            <w:tr w:rsidR="00D86854" w:rsidRPr="00D86854" w14:paraId="4D597284" w14:textId="77777777" w:rsidTr="00A76B25">
              <w:trPr>
                <w:trHeight w:val="221"/>
              </w:trPr>
              <w:tc>
                <w:tcPr>
                  <w:tcW w:w="1373" w:type="dxa"/>
                  <w:vMerge/>
                  <w:tcBorders>
                    <w:left w:val="single" w:sz="8" w:space="0" w:color="auto"/>
                    <w:bottom w:val="single" w:sz="8" w:space="0" w:color="000000"/>
                    <w:right w:val="single" w:sz="4" w:space="0" w:color="auto"/>
                  </w:tcBorders>
                  <w:vAlign w:val="center"/>
                </w:tcPr>
                <w:p w14:paraId="653E081A" w14:textId="77777777" w:rsidR="00D86854" w:rsidRPr="00D86854" w:rsidRDefault="00D86854" w:rsidP="00D86854">
                  <w:pPr>
                    <w:spacing w:after="0" w:line="240" w:lineRule="auto"/>
                    <w:rPr>
                      <w:rFonts w:ascii="Arial" w:eastAsia="Times New Roman" w:hAnsi="Arial" w:cs="Arial"/>
                      <w:color w:val="000000"/>
                      <w:sz w:val="10"/>
                      <w:szCs w:val="10"/>
                    </w:rPr>
                  </w:pPr>
                </w:p>
              </w:tc>
              <w:tc>
                <w:tcPr>
                  <w:tcW w:w="617" w:type="dxa"/>
                  <w:tcBorders>
                    <w:top w:val="single" w:sz="4" w:space="0" w:color="auto"/>
                    <w:left w:val="single" w:sz="4" w:space="0" w:color="auto"/>
                    <w:bottom w:val="single" w:sz="4" w:space="0" w:color="auto"/>
                    <w:right w:val="single" w:sz="4" w:space="0" w:color="auto"/>
                  </w:tcBorders>
                  <w:vAlign w:val="center"/>
                </w:tcPr>
                <w:p w14:paraId="17C9B7C5"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DIRAN</w:t>
                  </w:r>
                </w:p>
              </w:tc>
              <w:tc>
                <w:tcPr>
                  <w:tcW w:w="1034" w:type="dxa"/>
                  <w:vMerge/>
                  <w:tcBorders>
                    <w:left w:val="single" w:sz="4" w:space="0" w:color="auto"/>
                    <w:bottom w:val="single" w:sz="8" w:space="0" w:color="000000"/>
                    <w:right w:val="single" w:sz="8" w:space="0" w:color="auto"/>
                  </w:tcBorders>
                  <w:vAlign w:val="center"/>
                </w:tcPr>
                <w:p w14:paraId="309BD0BE" w14:textId="77777777" w:rsidR="00D86854" w:rsidRPr="00D86854" w:rsidRDefault="00D86854" w:rsidP="00D86854">
                  <w:pPr>
                    <w:spacing w:after="0" w:line="240" w:lineRule="auto"/>
                    <w:rPr>
                      <w:rFonts w:ascii="Arial" w:eastAsia="Times New Roman" w:hAnsi="Arial" w:cs="Arial"/>
                      <w:color w:val="000000"/>
                      <w:sz w:val="10"/>
                      <w:szCs w:val="10"/>
                    </w:rPr>
                  </w:pPr>
                </w:p>
              </w:tc>
              <w:tc>
                <w:tcPr>
                  <w:tcW w:w="741" w:type="dxa"/>
                  <w:tcBorders>
                    <w:left w:val="nil"/>
                    <w:bottom w:val="nil"/>
                    <w:right w:val="single" w:sz="8" w:space="0" w:color="auto"/>
                  </w:tcBorders>
                  <w:shd w:val="clear" w:color="000000" w:fill="FFFFFF"/>
                  <w:vAlign w:val="center"/>
                </w:tcPr>
                <w:p w14:paraId="64A3CA22"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474" w:type="dxa"/>
                  <w:vMerge/>
                  <w:tcBorders>
                    <w:left w:val="nil"/>
                    <w:bottom w:val="single" w:sz="8" w:space="0" w:color="auto"/>
                    <w:right w:val="single" w:sz="8" w:space="0" w:color="auto"/>
                  </w:tcBorders>
                  <w:shd w:val="clear" w:color="000000" w:fill="FFFFFF"/>
                  <w:vAlign w:val="center"/>
                </w:tcPr>
                <w:p w14:paraId="7A8E74A2"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721" w:type="dxa"/>
                  <w:vMerge/>
                  <w:tcBorders>
                    <w:left w:val="nil"/>
                    <w:bottom w:val="single" w:sz="8" w:space="0" w:color="auto"/>
                    <w:right w:val="single" w:sz="8" w:space="0" w:color="auto"/>
                  </w:tcBorders>
                  <w:shd w:val="clear" w:color="000000" w:fill="FFFFFF"/>
                  <w:vAlign w:val="center"/>
                </w:tcPr>
                <w:p w14:paraId="461D5579" w14:textId="77777777" w:rsidR="00D86854" w:rsidRPr="00D86854" w:rsidRDefault="00D86854" w:rsidP="00D86854">
                  <w:pPr>
                    <w:spacing w:after="0" w:line="240" w:lineRule="auto"/>
                    <w:jc w:val="center"/>
                    <w:rPr>
                      <w:rFonts w:ascii="Arial" w:eastAsia="Times New Roman" w:hAnsi="Arial" w:cs="Arial"/>
                      <w:color w:val="000000"/>
                      <w:sz w:val="10"/>
                      <w:szCs w:val="10"/>
                    </w:rPr>
                  </w:pPr>
                </w:p>
              </w:tc>
              <w:tc>
                <w:tcPr>
                  <w:tcW w:w="1034" w:type="dxa"/>
                  <w:tcBorders>
                    <w:top w:val="nil"/>
                    <w:left w:val="nil"/>
                    <w:bottom w:val="single" w:sz="8" w:space="0" w:color="auto"/>
                    <w:right w:val="single" w:sz="8" w:space="0" w:color="auto"/>
                  </w:tcBorders>
                  <w:shd w:val="clear" w:color="000000" w:fill="FFFFFF"/>
                  <w:vAlign w:val="center"/>
                </w:tcPr>
                <w:p w14:paraId="6E64EF13"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45.000.000,00</w:t>
                  </w:r>
                </w:p>
              </w:tc>
              <w:tc>
                <w:tcPr>
                  <w:tcW w:w="1186" w:type="dxa"/>
                  <w:tcBorders>
                    <w:top w:val="nil"/>
                    <w:left w:val="nil"/>
                    <w:bottom w:val="single" w:sz="8" w:space="0" w:color="auto"/>
                    <w:right w:val="single" w:sz="8" w:space="0" w:color="auto"/>
                  </w:tcBorders>
                  <w:shd w:val="clear" w:color="000000" w:fill="FFFFFF"/>
                  <w:vAlign w:val="center"/>
                </w:tcPr>
                <w:p w14:paraId="3134B03A" w14:textId="77777777" w:rsidR="00D86854" w:rsidRPr="00D86854" w:rsidRDefault="00D86854" w:rsidP="00D86854">
                  <w:pPr>
                    <w:spacing w:after="0" w:line="240" w:lineRule="auto"/>
                    <w:jc w:val="center"/>
                    <w:rPr>
                      <w:rFonts w:ascii="Arial" w:eastAsia="Times New Roman" w:hAnsi="Arial" w:cs="Arial"/>
                      <w:color w:val="000000"/>
                      <w:sz w:val="10"/>
                      <w:szCs w:val="10"/>
                    </w:rPr>
                  </w:pPr>
                  <w:r w:rsidRPr="00D86854">
                    <w:rPr>
                      <w:rFonts w:ascii="Arial" w:eastAsia="Times New Roman" w:hAnsi="Arial" w:cs="Arial"/>
                      <w:color w:val="000000"/>
                      <w:sz w:val="10"/>
                      <w:szCs w:val="10"/>
                    </w:rPr>
                    <w:t>45.000.000,00</w:t>
                  </w:r>
                </w:p>
              </w:tc>
            </w:tr>
            <w:tr w:rsidR="00D86854" w:rsidRPr="00D86854" w14:paraId="099A9385" w14:textId="77777777" w:rsidTr="00A76B25">
              <w:trPr>
                <w:trHeight w:val="66"/>
              </w:trPr>
              <w:tc>
                <w:tcPr>
                  <w:tcW w:w="5994" w:type="dxa"/>
                  <w:gridSpan w:val="7"/>
                  <w:tcBorders>
                    <w:top w:val="single" w:sz="8" w:space="0" w:color="auto"/>
                    <w:left w:val="single" w:sz="8" w:space="0" w:color="auto"/>
                    <w:bottom w:val="single" w:sz="8" w:space="0" w:color="auto"/>
                    <w:right w:val="single" w:sz="8" w:space="0" w:color="000000"/>
                  </w:tcBorders>
                  <w:vAlign w:val="center"/>
                  <w:hideMark/>
                </w:tcPr>
                <w:p w14:paraId="7B8B1CCC" w14:textId="77777777" w:rsidR="00D86854" w:rsidRPr="00D86854" w:rsidRDefault="00D86854" w:rsidP="00D86854">
                  <w:pPr>
                    <w:spacing w:after="0" w:line="240" w:lineRule="auto"/>
                    <w:jc w:val="center"/>
                    <w:rPr>
                      <w:rFonts w:ascii="Arial" w:eastAsia="Times New Roman" w:hAnsi="Arial" w:cs="Arial"/>
                      <w:b/>
                      <w:bCs/>
                      <w:color w:val="000000"/>
                      <w:sz w:val="10"/>
                      <w:szCs w:val="10"/>
                    </w:rPr>
                  </w:pPr>
                  <w:r w:rsidRPr="00D86854">
                    <w:rPr>
                      <w:rFonts w:ascii="Arial" w:eastAsia="Times New Roman" w:hAnsi="Arial" w:cs="Arial"/>
                      <w:b/>
                      <w:bCs/>
                      <w:color w:val="000000"/>
                      <w:sz w:val="10"/>
                      <w:szCs w:val="10"/>
                    </w:rPr>
                    <w:t> </w:t>
                  </w:r>
                </w:p>
              </w:tc>
              <w:tc>
                <w:tcPr>
                  <w:tcW w:w="1186" w:type="dxa"/>
                  <w:tcBorders>
                    <w:top w:val="nil"/>
                    <w:left w:val="nil"/>
                    <w:bottom w:val="single" w:sz="8" w:space="0" w:color="auto"/>
                    <w:right w:val="single" w:sz="8" w:space="0" w:color="auto"/>
                  </w:tcBorders>
                  <w:vAlign w:val="center"/>
                  <w:hideMark/>
                </w:tcPr>
                <w:p w14:paraId="22DCBF10" w14:textId="77777777" w:rsidR="00D86854" w:rsidRPr="00D86854" w:rsidRDefault="00D86854" w:rsidP="00D86854">
                  <w:pPr>
                    <w:spacing w:after="0" w:line="240" w:lineRule="auto"/>
                    <w:jc w:val="right"/>
                    <w:rPr>
                      <w:rFonts w:ascii="Arial" w:eastAsia="Times New Roman" w:hAnsi="Arial" w:cs="Arial"/>
                      <w:b/>
                      <w:bCs/>
                      <w:color w:val="000000"/>
                      <w:sz w:val="10"/>
                      <w:szCs w:val="10"/>
                    </w:rPr>
                  </w:pPr>
                  <w:r w:rsidRPr="00D86854">
                    <w:rPr>
                      <w:rFonts w:ascii="Arial" w:eastAsia="Times New Roman" w:hAnsi="Arial" w:cs="Arial"/>
                      <w:b/>
                      <w:bCs/>
                      <w:color w:val="000000"/>
                      <w:sz w:val="10"/>
                      <w:szCs w:val="10"/>
                    </w:rPr>
                    <w:t xml:space="preserve">$    910.000.000,00 </w:t>
                  </w:r>
                </w:p>
              </w:tc>
            </w:tr>
          </w:tbl>
          <w:p w14:paraId="0AE6BA0F" w14:textId="0E05A067" w:rsidR="00EF3A43" w:rsidRPr="00324ABA" w:rsidRDefault="00D86854" w:rsidP="00D86854">
            <w:pPr>
              <w:spacing w:after="0"/>
              <w:jc w:val="both"/>
              <w:rPr>
                <w:rFonts w:ascii="Arial" w:hAnsi="Arial" w:cs="Arial"/>
                <w:sz w:val="12"/>
                <w:szCs w:val="20"/>
                <w:lang w:val="es-ES_tradnl"/>
              </w:rPr>
            </w:pPr>
            <w:r w:rsidRPr="00C004CF">
              <w:rPr>
                <w:rFonts w:ascii="Arial" w:hAnsi="Arial" w:cs="Arial"/>
                <w:b/>
                <w:bCs/>
                <w:sz w:val="20"/>
                <w:szCs w:val="20"/>
                <w:lang w:val="es-MX"/>
              </w:rPr>
              <w:lastRenderedPageBreak/>
              <w:t>NOTA:</w:t>
            </w:r>
            <w:r w:rsidRPr="00C004CF">
              <w:rPr>
                <w:rFonts w:ascii="Arial" w:hAnsi="Arial" w:cs="Arial"/>
                <w:sz w:val="20"/>
                <w:szCs w:val="20"/>
                <w:lang w:val="es-MX"/>
              </w:rPr>
              <w:t xml:space="preserve"> Se estima que el valor incluyendo vigencias futuras es de </w:t>
            </w:r>
            <w:r w:rsidRPr="00BD534D">
              <w:rPr>
                <w:rFonts w:ascii="Arial" w:hAnsi="Arial" w:cs="Arial"/>
                <w:sz w:val="20"/>
                <w:szCs w:val="20"/>
              </w:rPr>
              <w:t xml:space="preserve">MIL DOSCIENTOS ONCE MILLONES CUATROCIENTOS SETENTA Y NUEVE MIL QUINIENTOS PESOS </w:t>
            </w:r>
            <w:r w:rsidRPr="00C004CF">
              <w:rPr>
                <w:rFonts w:ascii="Arial" w:hAnsi="Arial" w:cs="Arial"/>
                <w:sz w:val="20"/>
                <w:szCs w:val="20"/>
                <w:lang w:val="es-MX"/>
              </w:rPr>
              <w:t>($1.</w:t>
            </w:r>
            <w:r>
              <w:rPr>
                <w:rFonts w:ascii="Arial" w:hAnsi="Arial" w:cs="Arial"/>
                <w:sz w:val="20"/>
                <w:szCs w:val="20"/>
                <w:lang w:val="es-MX"/>
              </w:rPr>
              <w:t>211</w:t>
            </w:r>
            <w:r w:rsidRPr="00C004CF">
              <w:rPr>
                <w:rFonts w:ascii="Arial" w:hAnsi="Arial" w:cs="Arial"/>
                <w:sz w:val="20"/>
                <w:szCs w:val="20"/>
                <w:lang w:val="es-MX"/>
              </w:rPr>
              <w:t>.479.500,00</w:t>
            </w:r>
            <w:r w:rsidRPr="007068B2">
              <w:rPr>
                <w:rFonts w:ascii="Arial" w:hAnsi="Arial" w:cs="Arial"/>
                <w:sz w:val="20"/>
                <w:szCs w:val="20"/>
              </w:rPr>
              <w:t>)</w:t>
            </w:r>
            <w:r>
              <w:rPr>
                <w:rFonts w:ascii="Arial" w:hAnsi="Arial" w:cs="Arial"/>
                <w:sz w:val="20"/>
                <w:szCs w:val="20"/>
              </w:rPr>
              <w:t xml:space="preserve"> </w:t>
            </w:r>
            <w:r w:rsidRPr="007068B2">
              <w:rPr>
                <w:rFonts w:ascii="Arial" w:hAnsi="Arial" w:cs="Arial"/>
                <w:sz w:val="20"/>
                <w:szCs w:val="20"/>
              </w:rPr>
              <w:t>INCLUIDOS IMPUESTOS DE LEY QUE APLIQUEN</w:t>
            </w:r>
            <w:r>
              <w:rPr>
                <w:rFonts w:ascii="Arial" w:hAnsi="Arial" w:cs="Arial"/>
                <w:sz w:val="20"/>
                <w:szCs w:val="20"/>
              </w:rPr>
              <w:t>.</w:t>
            </w:r>
          </w:p>
        </w:tc>
      </w:tr>
      <w:tr w:rsidR="00EF3A43" w:rsidRPr="00324ABA" w14:paraId="6478B205" w14:textId="77777777" w:rsidTr="007123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741" w:type="dxa"/>
            <w:tcBorders>
              <w:top w:val="single" w:sz="4" w:space="0" w:color="auto"/>
              <w:left w:val="single" w:sz="4" w:space="0" w:color="auto"/>
              <w:bottom w:val="single" w:sz="4" w:space="0" w:color="auto"/>
              <w:right w:val="single" w:sz="4" w:space="0" w:color="auto"/>
            </w:tcBorders>
            <w:vAlign w:val="center"/>
          </w:tcPr>
          <w:p w14:paraId="528E9A95" w14:textId="77777777" w:rsidR="00EF3A43" w:rsidRPr="00324ABA" w:rsidRDefault="00EF3A43" w:rsidP="00EF3A43">
            <w:pPr>
              <w:spacing w:after="0"/>
              <w:rPr>
                <w:rFonts w:ascii="Arial" w:hAnsi="Arial" w:cs="Arial"/>
                <w:b/>
                <w:sz w:val="18"/>
                <w:szCs w:val="18"/>
              </w:rPr>
            </w:pPr>
            <w:r w:rsidRPr="00324ABA">
              <w:rPr>
                <w:rFonts w:ascii="Arial" w:hAnsi="Arial" w:cs="Arial"/>
                <w:b/>
                <w:sz w:val="18"/>
                <w:szCs w:val="18"/>
              </w:rPr>
              <w:lastRenderedPageBreak/>
              <w:t>CLAUSULA CUARTA. - FORMA DE PAGO</w:t>
            </w:r>
          </w:p>
          <w:p w14:paraId="43CD1E2B" w14:textId="77777777" w:rsidR="00EF3A43" w:rsidRPr="00324ABA" w:rsidRDefault="00EF3A43" w:rsidP="00EF3A43">
            <w:pPr>
              <w:spacing w:after="0"/>
              <w:rPr>
                <w:rFonts w:ascii="Arial" w:hAnsi="Arial" w:cs="Arial"/>
                <w:b/>
                <w:sz w:val="20"/>
              </w:rPr>
            </w:pPr>
          </w:p>
          <w:p w14:paraId="2F0B41DF" w14:textId="77777777" w:rsidR="00EF3A43" w:rsidRPr="00324ABA" w:rsidRDefault="00EF3A43" w:rsidP="00EF3A43">
            <w:pPr>
              <w:spacing w:after="0"/>
              <w:rPr>
                <w:rFonts w:ascii="Arial" w:hAnsi="Arial" w:cs="Arial"/>
                <w:b/>
                <w:sz w:val="20"/>
              </w:rPr>
            </w:pPr>
          </w:p>
          <w:p w14:paraId="5DEAD137" w14:textId="77777777" w:rsidR="00EF3A43" w:rsidRPr="00324ABA" w:rsidRDefault="00EF3A43" w:rsidP="00EF3A43">
            <w:pPr>
              <w:spacing w:after="0"/>
              <w:rPr>
                <w:rFonts w:ascii="Arial" w:hAnsi="Arial" w:cs="Arial"/>
                <w:b/>
                <w:sz w:val="20"/>
              </w:rPr>
            </w:pPr>
          </w:p>
          <w:p w14:paraId="14691695" w14:textId="77777777" w:rsidR="00EF3A43" w:rsidRPr="00324ABA" w:rsidRDefault="00EF3A43" w:rsidP="00EF3A43">
            <w:pPr>
              <w:spacing w:after="0"/>
              <w:rPr>
                <w:rFonts w:ascii="Arial" w:hAnsi="Arial" w:cs="Arial"/>
                <w:b/>
                <w:sz w:val="20"/>
              </w:rPr>
            </w:pPr>
          </w:p>
        </w:tc>
        <w:tc>
          <w:tcPr>
            <w:tcW w:w="8165" w:type="dxa"/>
            <w:tcBorders>
              <w:top w:val="single" w:sz="4" w:space="0" w:color="auto"/>
              <w:left w:val="single" w:sz="4" w:space="0" w:color="auto"/>
              <w:bottom w:val="single" w:sz="4" w:space="0" w:color="auto"/>
              <w:right w:val="single" w:sz="4" w:space="0" w:color="auto"/>
            </w:tcBorders>
            <w:vAlign w:val="center"/>
          </w:tcPr>
          <w:p w14:paraId="40551E53" w14:textId="77777777" w:rsidR="00EF3A43" w:rsidRDefault="00EF3A43" w:rsidP="00EF3A43">
            <w:pPr>
              <w:spacing w:after="0"/>
              <w:jc w:val="both"/>
              <w:rPr>
                <w:rFonts w:ascii="Arial" w:hAnsi="Arial" w:cs="Arial"/>
                <w:sz w:val="20"/>
                <w:szCs w:val="20"/>
              </w:rPr>
            </w:pPr>
            <w:r>
              <w:rPr>
                <w:rFonts w:ascii="Arial" w:hAnsi="Arial" w:cs="Arial"/>
                <w:sz w:val="20"/>
                <w:szCs w:val="20"/>
              </w:rPr>
              <w:t>La Policía Nacional – Policía Metropolitana de Barranquilla- cancelará el valor del contrato de la siguiente forma:</w:t>
            </w:r>
          </w:p>
          <w:p w14:paraId="1C792ECC" w14:textId="77777777" w:rsidR="00EF3A43" w:rsidRPr="00235063" w:rsidRDefault="00EF3A43" w:rsidP="00EF3A43">
            <w:pPr>
              <w:spacing w:after="0"/>
              <w:jc w:val="both"/>
              <w:rPr>
                <w:rFonts w:ascii="Arial" w:hAnsi="Arial" w:cs="Arial"/>
                <w:sz w:val="10"/>
                <w:szCs w:val="10"/>
              </w:rPr>
            </w:pPr>
          </w:p>
          <w:p w14:paraId="7004F703" w14:textId="77777777" w:rsidR="00EF3A43" w:rsidRDefault="00EF3A43" w:rsidP="00EF3A43">
            <w:pPr>
              <w:spacing w:after="0"/>
              <w:jc w:val="both"/>
              <w:rPr>
                <w:rFonts w:ascii="Arial" w:hAnsi="Arial" w:cs="Arial"/>
                <w:sz w:val="20"/>
                <w:szCs w:val="20"/>
              </w:rPr>
            </w:pPr>
            <w:r>
              <w:rPr>
                <w:rFonts w:ascii="Arial" w:hAnsi="Arial" w:cs="Arial"/>
                <w:sz w:val="20"/>
                <w:szCs w:val="20"/>
              </w:rPr>
              <w:t xml:space="preserve">Se realizarán pagos mensuales y/o proporcionales contraprestación de servicio ejecutado, de acuerdo a las especificaciones técnicas señaladas en el Anexo No. 2, en moneda legal colombiana, dentro de los sesenta (60) días calendario siguientes a la radicación de la factura de prestación del servicio, junto con el recibido a satisfacción suscrito por el responsable de mantenimiento vehicular del grupo de movilidad de la Policía Metropolitana de Barranquilla, junto con los documentos requeridos por la Policía Metropolitana de Barranquilla, de acuerdo al derecho a turno y la disponibilidad del plan anual de caja (PAC). </w:t>
            </w:r>
          </w:p>
          <w:p w14:paraId="0985230E" w14:textId="77777777" w:rsidR="00EF3A43" w:rsidRPr="00235063" w:rsidRDefault="00EF3A43" w:rsidP="00EF3A43">
            <w:pPr>
              <w:spacing w:after="0"/>
              <w:jc w:val="both"/>
              <w:rPr>
                <w:rFonts w:ascii="Arial" w:hAnsi="Arial" w:cs="Arial"/>
                <w:sz w:val="10"/>
                <w:szCs w:val="10"/>
              </w:rPr>
            </w:pPr>
          </w:p>
          <w:p w14:paraId="539E9864" w14:textId="77777777" w:rsidR="00EF3A43" w:rsidRDefault="00EF3A43" w:rsidP="00EF3A43">
            <w:pPr>
              <w:spacing w:after="0"/>
              <w:jc w:val="both"/>
              <w:rPr>
                <w:rFonts w:ascii="Arial" w:hAnsi="Arial" w:cs="Arial"/>
                <w:sz w:val="20"/>
                <w:szCs w:val="20"/>
              </w:rPr>
            </w:pPr>
            <w:r>
              <w:rPr>
                <w:rFonts w:ascii="Arial" w:hAnsi="Arial" w:cs="Arial"/>
                <w:sz w:val="20"/>
                <w:szCs w:val="20"/>
              </w:rPr>
              <w:t>El contratista deberá subir la facturación a la plataforma SECOP II, para el respectivo tramite de pago.</w:t>
            </w:r>
          </w:p>
          <w:p w14:paraId="06491909" w14:textId="77777777" w:rsidR="00EF3A43" w:rsidRPr="00235063" w:rsidRDefault="00EF3A43" w:rsidP="00EF3A43">
            <w:pPr>
              <w:spacing w:after="0"/>
              <w:jc w:val="both"/>
              <w:rPr>
                <w:rFonts w:ascii="Arial" w:hAnsi="Arial" w:cs="Arial"/>
                <w:sz w:val="10"/>
                <w:szCs w:val="10"/>
              </w:rPr>
            </w:pPr>
          </w:p>
          <w:p w14:paraId="3D52268B" w14:textId="77777777" w:rsidR="00EF3A43" w:rsidRDefault="00EF3A43" w:rsidP="00EF3A43">
            <w:pPr>
              <w:spacing w:after="0"/>
              <w:jc w:val="both"/>
              <w:rPr>
                <w:rFonts w:ascii="Arial" w:hAnsi="Arial" w:cs="Arial"/>
                <w:sz w:val="20"/>
                <w:szCs w:val="20"/>
              </w:rPr>
            </w:pPr>
            <w:r>
              <w:rPr>
                <w:rFonts w:ascii="Arial" w:hAnsi="Arial" w:cs="Arial"/>
                <w:sz w:val="20"/>
                <w:szCs w:val="20"/>
              </w:rPr>
              <w:t>De conformidad con lo establecido en la Directiva Presidencial del 09 de septiembre del 2020 aquellos proveedores o contratistas que tengan identificado en el RUT la responsabilidad 52 – Facturador electrónico (emisor), deberán entregar factura electrónica de ventas por los bienes y/o servicios ofrecidos a las entidades del ámbito SIIF Nación, como también las notas débitos y/o notas créditos, a través del buzón dispuesto para el efecto del Ministerio de Hacienda y Crédito Público.</w:t>
            </w:r>
          </w:p>
          <w:p w14:paraId="139D65C9" w14:textId="77777777" w:rsidR="00EF3A43" w:rsidRPr="00235063" w:rsidRDefault="00EF3A43" w:rsidP="00EF3A43">
            <w:pPr>
              <w:spacing w:after="0"/>
              <w:jc w:val="both"/>
              <w:rPr>
                <w:rFonts w:ascii="Arial" w:hAnsi="Arial" w:cs="Arial"/>
                <w:sz w:val="10"/>
                <w:szCs w:val="10"/>
              </w:rPr>
            </w:pPr>
          </w:p>
          <w:p w14:paraId="185687D8" w14:textId="77777777" w:rsidR="00EF3A43" w:rsidRDefault="00EF3A43" w:rsidP="00EF3A43">
            <w:pPr>
              <w:spacing w:after="0"/>
              <w:jc w:val="both"/>
              <w:rPr>
                <w:rFonts w:ascii="Arial" w:hAnsi="Arial" w:cs="Arial"/>
                <w:sz w:val="20"/>
                <w:szCs w:val="20"/>
              </w:rPr>
            </w:pPr>
            <w:r>
              <w:rPr>
                <w:rFonts w:ascii="Arial" w:hAnsi="Arial" w:cs="Arial"/>
                <w:b/>
                <w:sz w:val="20"/>
                <w:szCs w:val="20"/>
              </w:rPr>
              <w:t>PARÁGRAFO:</w:t>
            </w:r>
            <w:r>
              <w:rPr>
                <w:rFonts w:ascii="Arial" w:hAnsi="Arial" w:cs="Arial"/>
                <w:sz w:val="20"/>
                <w:szCs w:val="20"/>
              </w:rPr>
              <w:t xml:space="preserve"> Si los documentos en referencia no se reciben dentro del plazo estipulado o que una vez recibidos estos sean devueltos por la Policía Metropolitana de Barranquilla, debido a inconsistencias, tales como la falta de información o mal diligenciamiento, se realizará el pago de la factura en el siguiente mes al que está programado, siempre y cuando se hayan subsanado las observaciones y cumplido con los trámites documentales solicitados. </w:t>
            </w:r>
          </w:p>
          <w:p w14:paraId="4AA6294F" w14:textId="77777777" w:rsidR="00EF3A43" w:rsidRPr="00235063" w:rsidRDefault="00EF3A43" w:rsidP="00EF3A43">
            <w:pPr>
              <w:spacing w:after="0"/>
              <w:jc w:val="both"/>
              <w:rPr>
                <w:rFonts w:ascii="Arial" w:hAnsi="Arial" w:cs="Arial"/>
                <w:sz w:val="10"/>
                <w:szCs w:val="10"/>
              </w:rPr>
            </w:pPr>
          </w:p>
          <w:p w14:paraId="638B8C3F" w14:textId="77777777" w:rsidR="00EF3A43" w:rsidRDefault="00EF3A43" w:rsidP="00EF3A43">
            <w:pPr>
              <w:spacing w:after="0"/>
              <w:jc w:val="both"/>
              <w:rPr>
                <w:rFonts w:ascii="Arial" w:hAnsi="Arial" w:cs="Arial"/>
                <w:sz w:val="20"/>
                <w:szCs w:val="20"/>
              </w:rPr>
            </w:pPr>
            <w:r>
              <w:rPr>
                <w:rFonts w:ascii="Arial" w:hAnsi="Arial" w:cs="Arial"/>
                <w:sz w:val="20"/>
                <w:szCs w:val="20"/>
              </w:rPr>
              <w:t>En cumplimiento al Artículo 19 de la Ley 1150 de 2007 que a letra dice, el artículo 4º de la Ley 80 de 1993, tendrá un numeral 10 del siguiente tenor.</w:t>
            </w:r>
          </w:p>
          <w:p w14:paraId="7B9030D6" w14:textId="77777777" w:rsidR="00EF3A43" w:rsidRPr="00235063" w:rsidRDefault="00EF3A43" w:rsidP="00EF3A43">
            <w:pPr>
              <w:spacing w:after="0"/>
              <w:jc w:val="both"/>
              <w:rPr>
                <w:rFonts w:ascii="Arial" w:hAnsi="Arial" w:cs="Arial"/>
                <w:sz w:val="10"/>
                <w:szCs w:val="10"/>
              </w:rPr>
            </w:pPr>
          </w:p>
          <w:p w14:paraId="65AE8DC8" w14:textId="77777777" w:rsidR="00EF3A43" w:rsidRDefault="00EF3A43" w:rsidP="00EF3A43">
            <w:pPr>
              <w:spacing w:after="0"/>
              <w:jc w:val="both"/>
              <w:rPr>
                <w:rFonts w:ascii="Arial" w:hAnsi="Arial" w:cs="Arial"/>
                <w:sz w:val="20"/>
                <w:szCs w:val="20"/>
              </w:rPr>
            </w:pPr>
            <w:r>
              <w:rPr>
                <w:rFonts w:ascii="Arial" w:hAnsi="Arial" w:cs="Arial"/>
                <w:sz w:val="20"/>
                <w:szCs w:val="20"/>
              </w:rPr>
              <w:t>“Artículo 4º.</w:t>
            </w:r>
          </w:p>
          <w:p w14:paraId="74821E39" w14:textId="77777777" w:rsidR="00EF3A43" w:rsidRPr="00235063" w:rsidRDefault="00EF3A43" w:rsidP="00EF3A43">
            <w:pPr>
              <w:spacing w:after="0"/>
              <w:jc w:val="both"/>
              <w:rPr>
                <w:rFonts w:ascii="Arial" w:hAnsi="Arial" w:cs="Arial"/>
                <w:sz w:val="10"/>
                <w:szCs w:val="10"/>
              </w:rPr>
            </w:pPr>
          </w:p>
          <w:p w14:paraId="3ECE787A" w14:textId="77777777" w:rsidR="00EF3A43" w:rsidRDefault="00EF3A43" w:rsidP="00EF3A43">
            <w:pPr>
              <w:spacing w:after="0"/>
              <w:jc w:val="both"/>
              <w:rPr>
                <w:rFonts w:ascii="Arial" w:hAnsi="Arial" w:cs="Arial"/>
                <w:sz w:val="20"/>
                <w:szCs w:val="20"/>
              </w:rPr>
            </w:pPr>
            <w:r>
              <w:rPr>
                <w:rFonts w:ascii="Arial" w:hAnsi="Arial" w:cs="Arial"/>
                <w:sz w:val="20"/>
                <w:szCs w:val="20"/>
              </w:rPr>
              <w:t>“10. Respetarán el orden de presentación de los pagos por parte de los contratistas. Solo por razones de interés público, la entidad podrá modificar dicho orden dejando constancias de la actuación.</w:t>
            </w:r>
          </w:p>
          <w:p w14:paraId="11F0BF42" w14:textId="77777777" w:rsidR="00EF3A43" w:rsidRPr="00235063" w:rsidRDefault="00EF3A43" w:rsidP="00EF3A43">
            <w:pPr>
              <w:spacing w:after="0"/>
              <w:jc w:val="both"/>
              <w:rPr>
                <w:rFonts w:ascii="Arial" w:hAnsi="Arial" w:cs="Arial"/>
                <w:sz w:val="10"/>
                <w:szCs w:val="10"/>
              </w:rPr>
            </w:pPr>
          </w:p>
          <w:p w14:paraId="5BE5FFC5" w14:textId="77777777" w:rsidR="00EF3A43" w:rsidRDefault="00EF3A43" w:rsidP="00EF3A43">
            <w:pPr>
              <w:spacing w:after="0"/>
              <w:jc w:val="both"/>
              <w:rPr>
                <w:rFonts w:ascii="Arial" w:hAnsi="Arial" w:cs="Arial"/>
                <w:sz w:val="20"/>
                <w:szCs w:val="20"/>
              </w:rPr>
            </w:pPr>
            <w:r>
              <w:rPr>
                <w:rFonts w:ascii="Arial" w:hAnsi="Arial" w:cs="Arial"/>
                <w:sz w:val="20"/>
                <w:szCs w:val="20"/>
              </w:rP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21921CA2" w14:textId="77777777" w:rsidR="00EF3A43" w:rsidRPr="00235063" w:rsidRDefault="00EF3A43" w:rsidP="00EF3A43">
            <w:pPr>
              <w:spacing w:after="0"/>
              <w:jc w:val="both"/>
              <w:rPr>
                <w:rFonts w:ascii="Arial" w:hAnsi="Arial" w:cs="Arial"/>
                <w:sz w:val="10"/>
                <w:szCs w:val="10"/>
              </w:rPr>
            </w:pPr>
          </w:p>
          <w:p w14:paraId="7D613430" w14:textId="77777777" w:rsidR="00EF3A43" w:rsidRDefault="00EF3A43" w:rsidP="00EF3A43">
            <w:pPr>
              <w:spacing w:after="0"/>
              <w:jc w:val="both"/>
              <w:rPr>
                <w:rFonts w:ascii="Arial" w:hAnsi="Arial" w:cs="Arial"/>
                <w:sz w:val="20"/>
                <w:szCs w:val="20"/>
              </w:rPr>
            </w:pPr>
            <w:r>
              <w:rPr>
                <w:rFonts w:ascii="Arial" w:hAnsi="Arial" w:cs="Arial"/>
                <w:sz w:val="20"/>
                <w:szCs w:val="20"/>
              </w:rPr>
              <w:lastRenderedPageBreak/>
              <w:t>Lo dispuesto en este numeral no se aplicará respecto de aquellos pagos cuyos soportes hayan sido presentados en forma incompleta o se encuentren pendientes del cumplimiento de requisitos previstos en el contrato del cual se derivan”.</w:t>
            </w:r>
          </w:p>
          <w:p w14:paraId="151BFE44" w14:textId="77777777" w:rsidR="00EF3A43" w:rsidRPr="00235063" w:rsidRDefault="00EF3A43" w:rsidP="00EF3A43">
            <w:pPr>
              <w:spacing w:after="0"/>
              <w:jc w:val="both"/>
              <w:rPr>
                <w:rFonts w:ascii="Arial" w:hAnsi="Arial" w:cs="Arial"/>
                <w:sz w:val="10"/>
                <w:szCs w:val="10"/>
              </w:rPr>
            </w:pPr>
          </w:p>
          <w:p w14:paraId="6DF62EAC" w14:textId="77777777" w:rsidR="00EF3A43" w:rsidRDefault="00EF3A43" w:rsidP="00EF3A43">
            <w:pPr>
              <w:spacing w:after="0"/>
              <w:jc w:val="both"/>
              <w:rPr>
                <w:rFonts w:ascii="Arial" w:hAnsi="Arial" w:cs="Arial"/>
                <w:sz w:val="20"/>
                <w:szCs w:val="20"/>
              </w:rPr>
            </w:pPr>
            <w:r>
              <w:rPr>
                <w:rFonts w:ascii="Arial" w:hAnsi="Arial" w:cs="Arial"/>
                <w:sz w:val="20"/>
                <w:szCs w:val="20"/>
              </w:rPr>
              <w:t>Para dar cumplimiento a la ley en mención a partir de la fecha para acceder a dicho turno deberán presentar en el Grupo Contratos – Analista de Contratos –SILOG de la Policía Metropolitana de Barranquilla ubicada en la Carrera 43 No. 47-53 Barrio el Rosario, los siguientes documentos, así:</w:t>
            </w:r>
          </w:p>
          <w:p w14:paraId="186970A0" w14:textId="77777777" w:rsidR="00EF3A43" w:rsidRPr="00235063" w:rsidRDefault="00EF3A43" w:rsidP="00EF3A43">
            <w:pPr>
              <w:spacing w:after="0"/>
              <w:jc w:val="both"/>
              <w:rPr>
                <w:rFonts w:ascii="Arial" w:hAnsi="Arial" w:cs="Arial"/>
                <w:sz w:val="10"/>
                <w:szCs w:val="10"/>
              </w:rPr>
            </w:pPr>
          </w:p>
          <w:p w14:paraId="20127295" w14:textId="77777777" w:rsidR="00EF3A43" w:rsidRDefault="00EF3A43">
            <w:pPr>
              <w:pStyle w:val="Prrafodelista"/>
              <w:numPr>
                <w:ilvl w:val="0"/>
                <w:numId w:val="22"/>
              </w:numPr>
              <w:spacing w:after="0" w:line="240" w:lineRule="auto"/>
              <w:jc w:val="both"/>
              <w:rPr>
                <w:rFonts w:ascii="Arial" w:hAnsi="Arial" w:cs="Arial"/>
                <w:sz w:val="20"/>
                <w:szCs w:val="20"/>
              </w:rPr>
            </w:pPr>
            <w:r>
              <w:rPr>
                <w:rFonts w:ascii="Arial" w:hAnsi="Arial" w:cs="Arial"/>
                <w:sz w:val="20"/>
                <w:szCs w:val="20"/>
              </w:rPr>
              <w:t>Formato constancia recibido a satisfacción código 2BS-FR-0045 “CONSTANCIA RECIBIDO A SATISFACCIÓN”, (Diligenciado en su totalidad por parte del supervisor del contrato en cumplimiento de la Resolución 00090 de 2018, donde certifique la conformidad de la entrada en términos, condiciones y características técnicas establecidas en el contrato y sus anexos) coordinar con el supervisor del contrato.</w:t>
            </w:r>
          </w:p>
          <w:p w14:paraId="7EC28A67" w14:textId="77777777" w:rsidR="00EF3A43" w:rsidRPr="00235063" w:rsidRDefault="00EF3A43" w:rsidP="00EF3A43">
            <w:pPr>
              <w:spacing w:after="0"/>
              <w:jc w:val="both"/>
              <w:rPr>
                <w:rFonts w:ascii="Arial" w:hAnsi="Arial" w:cs="Arial"/>
                <w:sz w:val="10"/>
                <w:szCs w:val="10"/>
              </w:rPr>
            </w:pPr>
          </w:p>
          <w:p w14:paraId="08448E2D" w14:textId="77777777" w:rsidR="00EF3A43" w:rsidRDefault="00EF3A43">
            <w:pPr>
              <w:pStyle w:val="Prrafodelista"/>
              <w:numPr>
                <w:ilvl w:val="0"/>
                <w:numId w:val="22"/>
              </w:numPr>
              <w:spacing w:after="0" w:line="240" w:lineRule="auto"/>
              <w:jc w:val="both"/>
              <w:rPr>
                <w:rFonts w:ascii="Arial" w:hAnsi="Arial" w:cs="Arial"/>
                <w:sz w:val="20"/>
                <w:szCs w:val="20"/>
              </w:rPr>
            </w:pPr>
            <w:r>
              <w:rPr>
                <w:rFonts w:ascii="Arial" w:hAnsi="Arial" w:cs="Arial"/>
                <w:sz w:val="20"/>
                <w:szCs w:val="20"/>
              </w:rPr>
              <w:t>Facturas o cuentas de cobro originales. Deben cumplir con los requerimientos establecidos en el artículo 617 y 618 del estatuto tributario, decreto 1001 de 1997, articulo 17, otros documentos equivalentes a la factura.</w:t>
            </w:r>
          </w:p>
          <w:p w14:paraId="490F1875" w14:textId="77777777" w:rsidR="00EF3A43" w:rsidRPr="00235063" w:rsidRDefault="00EF3A43" w:rsidP="00EF3A43">
            <w:pPr>
              <w:spacing w:after="0"/>
              <w:jc w:val="both"/>
              <w:rPr>
                <w:rFonts w:ascii="Arial" w:hAnsi="Arial" w:cs="Arial"/>
                <w:sz w:val="10"/>
                <w:szCs w:val="10"/>
              </w:rPr>
            </w:pPr>
          </w:p>
          <w:p w14:paraId="632A1E9D" w14:textId="77777777" w:rsidR="00EF3A43" w:rsidRDefault="00EF3A43">
            <w:pPr>
              <w:pStyle w:val="Prrafodelista"/>
              <w:numPr>
                <w:ilvl w:val="0"/>
                <w:numId w:val="22"/>
              </w:numPr>
              <w:spacing w:after="0" w:line="240" w:lineRule="auto"/>
              <w:jc w:val="both"/>
              <w:rPr>
                <w:rFonts w:ascii="Arial" w:hAnsi="Arial" w:cs="Arial"/>
                <w:sz w:val="20"/>
                <w:szCs w:val="20"/>
              </w:rPr>
            </w:pPr>
            <w:r>
              <w:rPr>
                <w:rFonts w:ascii="Arial" w:hAnsi="Arial" w:cs="Arial"/>
                <w:sz w:val="20"/>
                <w:szCs w:val="20"/>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61E54C44" w14:textId="77777777" w:rsidR="00EF3A43" w:rsidRPr="00235063" w:rsidRDefault="00EF3A43" w:rsidP="00EF3A43">
            <w:pPr>
              <w:spacing w:after="0"/>
              <w:jc w:val="both"/>
              <w:rPr>
                <w:rFonts w:ascii="Arial" w:hAnsi="Arial" w:cs="Arial"/>
                <w:sz w:val="10"/>
                <w:szCs w:val="10"/>
              </w:rPr>
            </w:pPr>
          </w:p>
          <w:p w14:paraId="34ABC7BD" w14:textId="77777777" w:rsidR="00EF3A43" w:rsidRDefault="00EF3A43">
            <w:pPr>
              <w:pStyle w:val="Prrafodelista"/>
              <w:numPr>
                <w:ilvl w:val="0"/>
                <w:numId w:val="22"/>
              </w:numPr>
              <w:spacing w:after="0" w:line="240" w:lineRule="auto"/>
              <w:jc w:val="both"/>
              <w:rPr>
                <w:rFonts w:ascii="Arial" w:hAnsi="Arial" w:cs="Arial"/>
                <w:sz w:val="20"/>
                <w:szCs w:val="20"/>
              </w:rPr>
            </w:pPr>
            <w:r>
              <w:rPr>
                <w:rFonts w:ascii="Arial" w:hAnsi="Arial" w:cs="Arial"/>
                <w:sz w:val="20"/>
                <w:szCs w:val="20"/>
              </w:rPr>
              <w:t>Planilla de pago aportes parafiscales correspondientes al mes que se tramita el pago.</w:t>
            </w:r>
          </w:p>
          <w:p w14:paraId="3D1A5AE1" w14:textId="77777777" w:rsidR="00EF3A43" w:rsidRPr="00235063" w:rsidRDefault="00EF3A43" w:rsidP="00EF3A43">
            <w:pPr>
              <w:spacing w:after="0"/>
              <w:jc w:val="both"/>
              <w:rPr>
                <w:rFonts w:ascii="Arial" w:hAnsi="Arial" w:cs="Arial"/>
                <w:sz w:val="10"/>
                <w:szCs w:val="10"/>
              </w:rPr>
            </w:pPr>
          </w:p>
          <w:p w14:paraId="371D2C93" w14:textId="77777777" w:rsidR="00EF3A43" w:rsidRDefault="00EF3A43">
            <w:pPr>
              <w:pStyle w:val="Prrafodelista"/>
              <w:numPr>
                <w:ilvl w:val="0"/>
                <w:numId w:val="22"/>
              </w:numPr>
              <w:spacing w:after="0" w:line="240" w:lineRule="auto"/>
              <w:jc w:val="both"/>
              <w:rPr>
                <w:rFonts w:ascii="Arial" w:hAnsi="Arial" w:cs="Arial"/>
                <w:sz w:val="20"/>
                <w:szCs w:val="20"/>
              </w:rPr>
            </w:pPr>
            <w:r>
              <w:rPr>
                <w:rFonts w:ascii="Arial" w:hAnsi="Arial" w:cs="Arial"/>
                <w:sz w:val="20"/>
                <w:szCs w:val="20"/>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7543DE23" w14:textId="77777777" w:rsidR="00EF3A43" w:rsidRPr="00235063" w:rsidRDefault="00EF3A43" w:rsidP="00EF3A43">
            <w:pPr>
              <w:spacing w:after="0"/>
              <w:jc w:val="both"/>
              <w:rPr>
                <w:rFonts w:ascii="Arial" w:hAnsi="Arial" w:cs="Arial"/>
                <w:sz w:val="10"/>
                <w:szCs w:val="10"/>
              </w:rPr>
            </w:pPr>
          </w:p>
          <w:p w14:paraId="47ADE3A5" w14:textId="77777777" w:rsidR="00EF3A43" w:rsidRDefault="00EF3A43" w:rsidP="00EF3A43">
            <w:pPr>
              <w:spacing w:after="0"/>
              <w:jc w:val="both"/>
              <w:rPr>
                <w:rFonts w:ascii="Arial" w:hAnsi="Arial" w:cs="Arial"/>
                <w:sz w:val="20"/>
                <w:szCs w:val="20"/>
              </w:rPr>
            </w:pPr>
            <w:r>
              <w:rPr>
                <w:rFonts w:ascii="Arial" w:hAnsi="Arial" w:cs="Arial"/>
                <w:sz w:val="20"/>
                <w:szCs w:val="20"/>
              </w:rPr>
              <w:t>Para la cancelación del dinero se deben facilitar los documentos requeridos por la Policía Metropolitana de Barranquilla y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 Si los documentos en referencia son devueltos por inconsistencias como la falta de información o mal diligenciamiento de los mismos, la Policía Metropolitana de Barranquilla, se obliga a la asignación nuevamente del turno, siempre y cuando se hubieren subsanado las observaciones y se haya cumplido con el trámite documental dentro del plazo que se indique.</w:t>
            </w:r>
          </w:p>
          <w:p w14:paraId="7502FF63" w14:textId="77777777" w:rsidR="00EF3A43" w:rsidRPr="006072F5" w:rsidRDefault="00EF3A43" w:rsidP="00EF3A43">
            <w:pPr>
              <w:spacing w:after="0"/>
              <w:jc w:val="both"/>
              <w:rPr>
                <w:rFonts w:ascii="Arial" w:hAnsi="Arial" w:cs="Arial"/>
                <w:sz w:val="10"/>
                <w:szCs w:val="10"/>
              </w:rPr>
            </w:pPr>
          </w:p>
          <w:p w14:paraId="0F0C7FFD" w14:textId="77777777" w:rsidR="00EF3A43" w:rsidRDefault="00EF3A43" w:rsidP="00EF3A43">
            <w:pPr>
              <w:spacing w:after="0"/>
              <w:jc w:val="both"/>
              <w:rPr>
                <w:rFonts w:ascii="Arial" w:hAnsi="Arial" w:cs="Arial"/>
                <w:sz w:val="20"/>
                <w:szCs w:val="20"/>
              </w:rPr>
            </w:pPr>
            <w:r>
              <w:rPr>
                <w:rFonts w:ascii="Arial" w:hAnsi="Arial" w:cs="Arial"/>
                <w:sz w:val="20"/>
                <w:szCs w:val="20"/>
              </w:rPr>
              <w:t xml:space="preserve">Si el documento de recibido a satisfacción no ha sido bien elaborado o no se acompaña de los documentos que para cada caso se soliciten en esta contratación, los términos anteriores solo se empezaran a contar desde la fecha en que se entreguen los documentos </w:t>
            </w:r>
            <w:r>
              <w:rPr>
                <w:rFonts w:ascii="Arial" w:hAnsi="Arial" w:cs="Arial"/>
                <w:sz w:val="20"/>
                <w:szCs w:val="20"/>
              </w:rPr>
              <w:lastRenderedPageBreak/>
              <w:t>corregidos desde el momento en que se haya aportado el último documento requerido para al fin.</w:t>
            </w:r>
          </w:p>
          <w:p w14:paraId="6D96CCAC" w14:textId="77777777" w:rsidR="00EF3A43" w:rsidRPr="00235063" w:rsidRDefault="00EF3A43" w:rsidP="00EF3A43">
            <w:pPr>
              <w:spacing w:after="0"/>
              <w:jc w:val="both"/>
              <w:rPr>
                <w:rFonts w:ascii="Arial" w:hAnsi="Arial" w:cs="Arial"/>
                <w:sz w:val="10"/>
                <w:szCs w:val="10"/>
              </w:rPr>
            </w:pPr>
          </w:p>
          <w:p w14:paraId="6261FECC" w14:textId="4FA8006F" w:rsidR="00EF3A43" w:rsidRPr="00FF5A4D" w:rsidRDefault="00EF3A43" w:rsidP="00EF3A43">
            <w:pPr>
              <w:pStyle w:val="Default"/>
              <w:jc w:val="both"/>
              <w:rPr>
                <w:rFonts w:ascii="Arial" w:hAnsi="Arial" w:cs="Arial"/>
                <w:color w:val="808080" w:themeColor="background1" w:themeShade="80"/>
                <w:sz w:val="22"/>
                <w:szCs w:val="22"/>
                <w:lang w:eastAsia="es-CO"/>
              </w:rPr>
            </w:pPr>
            <w:r>
              <w:rPr>
                <w:rFonts w:ascii="Arial" w:hAnsi="Arial" w:cs="Arial"/>
                <w:sz w:val="20"/>
                <w:szCs w:val="20"/>
              </w:rPr>
              <w:t>Todas las demoras que se presenten por estos conceptos serán responsabilidad del CONTRATISTA, quien no tendrá por ello derecho al pago de intereses de cualquier clase o compensación de ninguna naturaleza</w:t>
            </w:r>
            <w:r w:rsidRPr="007105B8">
              <w:rPr>
                <w:rFonts w:ascii="Arial" w:eastAsiaTheme="minorHAnsi" w:hAnsi="Arial" w:cs="Arial"/>
                <w:color w:val="808080" w:themeColor="background1" w:themeShade="80"/>
                <w:sz w:val="22"/>
                <w:szCs w:val="22"/>
                <w:lang w:eastAsia="en-US"/>
              </w:rPr>
              <w:t xml:space="preserve"> </w:t>
            </w:r>
          </w:p>
        </w:tc>
      </w:tr>
      <w:tr w:rsidR="00EF3A43" w:rsidRPr="00324ABA" w14:paraId="58E372F6" w14:textId="77777777" w:rsidTr="00E875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516"/>
          <w:jc w:val="center"/>
        </w:trPr>
        <w:tc>
          <w:tcPr>
            <w:tcW w:w="1741" w:type="dxa"/>
            <w:tcBorders>
              <w:top w:val="single" w:sz="4" w:space="0" w:color="auto"/>
              <w:left w:val="single" w:sz="4" w:space="0" w:color="auto"/>
              <w:bottom w:val="single" w:sz="4" w:space="0" w:color="auto"/>
              <w:right w:val="single" w:sz="4" w:space="0" w:color="auto"/>
            </w:tcBorders>
            <w:vAlign w:val="center"/>
          </w:tcPr>
          <w:p w14:paraId="055268D3" w14:textId="77777777" w:rsidR="00EF3A43" w:rsidRPr="00324ABA" w:rsidRDefault="00EF3A43" w:rsidP="00EF3A43">
            <w:pPr>
              <w:spacing w:after="0"/>
              <w:rPr>
                <w:rFonts w:ascii="Arial" w:hAnsi="Arial" w:cs="Arial"/>
                <w:b/>
                <w:sz w:val="18"/>
                <w:szCs w:val="18"/>
              </w:rPr>
            </w:pPr>
            <w:r w:rsidRPr="00324ABA">
              <w:rPr>
                <w:rFonts w:ascii="Arial" w:hAnsi="Arial" w:cs="Arial"/>
                <w:b/>
                <w:sz w:val="18"/>
                <w:szCs w:val="18"/>
              </w:rPr>
              <w:lastRenderedPageBreak/>
              <w:t>CLAUSULA QUINTA. - APROPIACIÓN PRESUPUESTAL</w:t>
            </w:r>
          </w:p>
        </w:tc>
        <w:tc>
          <w:tcPr>
            <w:tcW w:w="8165" w:type="dxa"/>
            <w:tcBorders>
              <w:top w:val="single" w:sz="4" w:space="0" w:color="auto"/>
              <w:left w:val="single" w:sz="4" w:space="0" w:color="auto"/>
              <w:bottom w:val="single" w:sz="4" w:space="0" w:color="auto"/>
              <w:right w:val="single" w:sz="4" w:space="0" w:color="auto"/>
            </w:tcBorders>
            <w:vAlign w:val="center"/>
          </w:tcPr>
          <w:p w14:paraId="21B7B225" w14:textId="77777777" w:rsidR="00EF3A43" w:rsidRPr="00235063" w:rsidRDefault="00EF3A43" w:rsidP="00EF3A43">
            <w:pPr>
              <w:spacing w:after="0"/>
              <w:jc w:val="center"/>
              <w:rPr>
                <w:rFonts w:ascii="Arial" w:hAnsi="Arial" w:cs="Arial"/>
                <w:b/>
                <w:sz w:val="10"/>
                <w:szCs w:val="10"/>
              </w:rPr>
            </w:pPr>
          </w:p>
          <w:p w14:paraId="05975CA0" w14:textId="72DFCEB8" w:rsidR="00FB2105" w:rsidRPr="001C5121" w:rsidRDefault="00FB2105" w:rsidP="00FB2105">
            <w:pPr>
              <w:spacing w:after="0" w:line="240" w:lineRule="auto"/>
              <w:jc w:val="center"/>
              <w:rPr>
                <w:rFonts w:ascii="Arial" w:hAnsi="Arial" w:cs="Arial"/>
                <w:b/>
                <w:bCs/>
                <w:sz w:val="20"/>
                <w:szCs w:val="20"/>
                <w:u w:val="single"/>
                <w:lang w:val="es-MX"/>
              </w:rPr>
            </w:pPr>
            <w:r w:rsidRPr="001C5121">
              <w:rPr>
                <w:rFonts w:ascii="Arial" w:hAnsi="Arial" w:cs="Arial"/>
                <w:b/>
                <w:bCs/>
                <w:sz w:val="20"/>
                <w:szCs w:val="20"/>
                <w:u w:val="single"/>
                <w:lang w:val="es-MX"/>
              </w:rPr>
              <w:t>Vigencia 202</w:t>
            </w:r>
            <w:r w:rsidR="00563CF7">
              <w:rPr>
                <w:rFonts w:ascii="Arial" w:hAnsi="Arial" w:cs="Arial"/>
                <w:b/>
                <w:bCs/>
                <w:sz w:val="20"/>
                <w:szCs w:val="20"/>
                <w:u w:val="single"/>
                <w:lang w:val="es-MX"/>
              </w:rPr>
              <w:t>6</w:t>
            </w:r>
          </w:p>
          <w:tbl>
            <w:tblPr>
              <w:tblpPr w:leftFromText="141" w:rightFromText="141" w:vertAnchor="text" w:horzAnchor="margin" w:tblpXSpec="center" w:tblpY="22"/>
              <w:tblOverlap w:val="never"/>
              <w:tblW w:w="0" w:type="auto"/>
              <w:tblLayout w:type="fixed"/>
              <w:tblCellMar>
                <w:left w:w="70" w:type="dxa"/>
                <w:right w:w="70" w:type="dxa"/>
              </w:tblCellMar>
              <w:tblLook w:val="04A0" w:firstRow="1" w:lastRow="0" w:firstColumn="1" w:lastColumn="0" w:noHBand="0" w:noVBand="1"/>
            </w:tblPr>
            <w:tblGrid>
              <w:gridCol w:w="1366"/>
              <w:gridCol w:w="667"/>
              <w:gridCol w:w="1032"/>
              <w:gridCol w:w="741"/>
              <w:gridCol w:w="474"/>
              <w:gridCol w:w="721"/>
              <w:gridCol w:w="1034"/>
              <w:gridCol w:w="1186"/>
            </w:tblGrid>
            <w:tr w:rsidR="00FB2105" w:rsidRPr="007068B2" w14:paraId="3529071F" w14:textId="77777777" w:rsidTr="00A76B25">
              <w:trPr>
                <w:trHeight w:val="328"/>
              </w:trPr>
              <w:tc>
                <w:tcPr>
                  <w:tcW w:w="1366" w:type="dxa"/>
                  <w:tcBorders>
                    <w:top w:val="single" w:sz="8" w:space="0" w:color="auto"/>
                    <w:left w:val="single" w:sz="8" w:space="0" w:color="auto"/>
                    <w:bottom w:val="single" w:sz="8" w:space="0" w:color="auto"/>
                    <w:right w:val="single" w:sz="8" w:space="0" w:color="auto"/>
                  </w:tcBorders>
                  <w:vAlign w:val="center"/>
                  <w:hideMark/>
                </w:tcPr>
                <w:p w14:paraId="1AC917F4" w14:textId="77777777" w:rsidR="00FB2105" w:rsidRPr="00533B61" w:rsidRDefault="00FB2105" w:rsidP="00FB2105">
                  <w:pPr>
                    <w:spacing w:after="0" w:line="240" w:lineRule="auto"/>
                    <w:jc w:val="center"/>
                    <w:rPr>
                      <w:rFonts w:ascii="Arial" w:eastAsia="Times New Roman" w:hAnsi="Arial" w:cs="Arial"/>
                      <w:b/>
                      <w:bCs/>
                      <w:color w:val="000000"/>
                      <w:sz w:val="12"/>
                      <w:szCs w:val="12"/>
                    </w:rPr>
                  </w:pPr>
                </w:p>
                <w:p w14:paraId="2FA8BD77" w14:textId="77777777" w:rsidR="00FB2105" w:rsidRPr="00533B61" w:rsidRDefault="00FB2105" w:rsidP="00FB2105">
                  <w:pPr>
                    <w:spacing w:after="0" w:line="240" w:lineRule="auto"/>
                    <w:jc w:val="center"/>
                    <w:rPr>
                      <w:rFonts w:ascii="Arial" w:eastAsia="Times New Roman" w:hAnsi="Arial" w:cs="Arial"/>
                      <w:b/>
                      <w:bCs/>
                      <w:color w:val="000000"/>
                      <w:sz w:val="12"/>
                      <w:szCs w:val="12"/>
                    </w:rPr>
                  </w:pPr>
                  <w:r w:rsidRPr="00533B61">
                    <w:rPr>
                      <w:rFonts w:ascii="Arial" w:eastAsia="Times New Roman" w:hAnsi="Arial" w:cs="Arial"/>
                      <w:b/>
                      <w:bCs/>
                      <w:color w:val="000000"/>
                      <w:sz w:val="12"/>
                      <w:szCs w:val="12"/>
                    </w:rPr>
                    <w:t>RUBRO Y DESAGREGACIÓN PRESUPUESTAL</w:t>
                  </w:r>
                </w:p>
              </w:tc>
              <w:tc>
                <w:tcPr>
                  <w:tcW w:w="667" w:type="dxa"/>
                  <w:tcBorders>
                    <w:top w:val="single" w:sz="8" w:space="0" w:color="auto"/>
                    <w:left w:val="nil"/>
                    <w:bottom w:val="single" w:sz="4" w:space="0" w:color="auto"/>
                    <w:right w:val="single" w:sz="8" w:space="0" w:color="auto"/>
                  </w:tcBorders>
                  <w:vAlign w:val="center"/>
                  <w:hideMark/>
                </w:tcPr>
                <w:p w14:paraId="77793F31" w14:textId="77777777" w:rsidR="00FB2105" w:rsidRPr="00533B61" w:rsidRDefault="00FB2105" w:rsidP="00FB2105">
                  <w:pPr>
                    <w:spacing w:after="0" w:line="240" w:lineRule="auto"/>
                    <w:jc w:val="center"/>
                    <w:rPr>
                      <w:rFonts w:ascii="Arial" w:eastAsia="Times New Roman" w:hAnsi="Arial" w:cs="Arial"/>
                      <w:b/>
                      <w:bCs/>
                      <w:color w:val="000000"/>
                      <w:sz w:val="12"/>
                      <w:szCs w:val="12"/>
                    </w:rPr>
                  </w:pPr>
                  <w:r w:rsidRPr="00533B61">
                    <w:rPr>
                      <w:rFonts w:ascii="Arial" w:eastAsia="Times New Roman" w:hAnsi="Arial" w:cs="Arial"/>
                      <w:b/>
                      <w:bCs/>
                      <w:color w:val="000000"/>
                      <w:sz w:val="12"/>
                      <w:szCs w:val="12"/>
                    </w:rPr>
                    <w:t>UNIDAD</w:t>
                  </w:r>
                </w:p>
              </w:tc>
              <w:tc>
                <w:tcPr>
                  <w:tcW w:w="1032" w:type="dxa"/>
                  <w:tcBorders>
                    <w:top w:val="single" w:sz="8" w:space="0" w:color="auto"/>
                    <w:left w:val="nil"/>
                    <w:bottom w:val="single" w:sz="8" w:space="0" w:color="auto"/>
                    <w:right w:val="single" w:sz="8" w:space="0" w:color="auto"/>
                  </w:tcBorders>
                  <w:vAlign w:val="center"/>
                  <w:hideMark/>
                </w:tcPr>
                <w:p w14:paraId="017A2727" w14:textId="77777777" w:rsidR="00FB2105" w:rsidRPr="00533B61" w:rsidRDefault="00FB2105" w:rsidP="00FB2105">
                  <w:pPr>
                    <w:spacing w:after="0" w:line="240" w:lineRule="auto"/>
                    <w:jc w:val="center"/>
                    <w:rPr>
                      <w:rFonts w:ascii="Arial" w:eastAsia="Times New Roman" w:hAnsi="Arial" w:cs="Arial"/>
                      <w:b/>
                      <w:bCs/>
                      <w:color w:val="000000"/>
                      <w:sz w:val="12"/>
                      <w:szCs w:val="12"/>
                    </w:rPr>
                  </w:pPr>
                  <w:r w:rsidRPr="00533B61">
                    <w:rPr>
                      <w:rFonts w:ascii="Arial" w:eastAsia="Times New Roman" w:hAnsi="Arial" w:cs="Arial"/>
                      <w:b/>
                      <w:bCs/>
                      <w:color w:val="000000"/>
                      <w:sz w:val="12"/>
                      <w:szCs w:val="12"/>
                    </w:rPr>
                    <w:t>DESCRIPCIÓN</w:t>
                  </w:r>
                </w:p>
              </w:tc>
              <w:tc>
                <w:tcPr>
                  <w:tcW w:w="741" w:type="dxa"/>
                  <w:tcBorders>
                    <w:top w:val="single" w:sz="8" w:space="0" w:color="auto"/>
                    <w:left w:val="nil"/>
                    <w:bottom w:val="single" w:sz="8" w:space="0" w:color="auto"/>
                    <w:right w:val="single" w:sz="8" w:space="0" w:color="auto"/>
                  </w:tcBorders>
                  <w:vAlign w:val="center"/>
                  <w:hideMark/>
                </w:tcPr>
                <w:p w14:paraId="463CA975" w14:textId="77777777" w:rsidR="00FB2105" w:rsidRPr="00533B61" w:rsidRDefault="00FB2105" w:rsidP="00FB2105">
                  <w:pPr>
                    <w:spacing w:after="0" w:line="240" w:lineRule="auto"/>
                    <w:jc w:val="center"/>
                    <w:rPr>
                      <w:rFonts w:ascii="Arial" w:eastAsia="Times New Roman" w:hAnsi="Arial" w:cs="Arial"/>
                      <w:b/>
                      <w:bCs/>
                      <w:color w:val="000000"/>
                      <w:sz w:val="12"/>
                      <w:szCs w:val="12"/>
                    </w:rPr>
                  </w:pPr>
                  <w:r w:rsidRPr="00533B61">
                    <w:rPr>
                      <w:rFonts w:ascii="Arial" w:eastAsia="Times New Roman" w:hAnsi="Arial" w:cs="Arial"/>
                      <w:b/>
                      <w:bCs/>
                      <w:color w:val="000000"/>
                      <w:sz w:val="12"/>
                      <w:szCs w:val="12"/>
                    </w:rPr>
                    <w:t>RECURSO</w:t>
                  </w:r>
                </w:p>
              </w:tc>
              <w:tc>
                <w:tcPr>
                  <w:tcW w:w="474" w:type="dxa"/>
                  <w:tcBorders>
                    <w:top w:val="single" w:sz="8" w:space="0" w:color="auto"/>
                    <w:left w:val="nil"/>
                    <w:bottom w:val="single" w:sz="8" w:space="0" w:color="auto"/>
                    <w:right w:val="single" w:sz="8" w:space="0" w:color="auto"/>
                  </w:tcBorders>
                  <w:vAlign w:val="center"/>
                  <w:hideMark/>
                </w:tcPr>
                <w:p w14:paraId="203DC061" w14:textId="77777777" w:rsidR="00FB2105" w:rsidRPr="00533B61" w:rsidRDefault="00FB2105" w:rsidP="00FB2105">
                  <w:pPr>
                    <w:spacing w:after="0" w:line="240" w:lineRule="auto"/>
                    <w:jc w:val="center"/>
                    <w:rPr>
                      <w:rFonts w:ascii="Arial" w:eastAsia="Times New Roman" w:hAnsi="Arial" w:cs="Arial"/>
                      <w:b/>
                      <w:bCs/>
                      <w:color w:val="000000"/>
                      <w:sz w:val="12"/>
                      <w:szCs w:val="12"/>
                    </w:rPr>
                  </w:pPr>
                  <w:r w:rsidRPr="00533B61">
                    <w:rPr>
                      <w:rFonts w:ascii="Arial" w:eastAsia="Times New Roman" w:hAnsi="Arial" w:cs="Arial"/>
                      <w:b/>
                      <w:bCs/>
                      <w:color w:val="000000"/>
                      <w:sz w:val="12"/>
                      <w:szCs w:val="12"/>
                    </w:rPr>
                    <w:t>CANT</w:t>
                  </w:r>
                </w:p>
              </w:tc>
              <w:tc>
                <w:tcPr>
                  <w:tcW w:w="721" w:type="dxa"/>
                  <w:tcBorders>
                    <w:top w:val="single" w:sz="8" w:space="0" w:color="auto"/>
                    <w:left w:val="nil"/>
                    <w:bottom w:val="single" w:sz="8" w:space="0" w:color="auto"/>
                    <w:right w:val="single" w:sz="8" w:space="0" w:color="auto"/>
                  </w:tcBorders>
                  <w:vAlign w:val="center"/>
                  <w:hideMark/>
                </w:tcPr>
                <w:p w14:paraId="7C0A0421" w14:textId="77777777" w:rsidR="00FB2105" w:rsidRPr="00533B61" w:rsidRDefault="00FB2105" w:rsidP="00FB2105">
                  <w:pPr>
                    <w:spacing w:after="0" w:line="240" w:lineRule="auto"/>
                    <w:jc w:val="center"/>
                    <w:rPr>
                      <w:rFonts w:ascii="Arial" w:eastAsia="Times New Roman" w:hAnsi="Arial" w:cs="Arial"/>
                      <w:b/>
                      <w:bCs/>
                      <w:color w:val="000000"/>
                      <w:sz w:val="12"/>
                      <w:szCs w:val="12"/>
                    </w:rPr>
                  </w:pPr>
                  <w:r w:rsidRPr="00533B61">
                    <w:rPr>
                      <w:rFonts w:ascii="Arial" w:eastAsia="Times New Roman" w:hAnsi="Arial" w:cs="Arial"/>
                      <w:b/>
                      <w:bCs/>
                      <w:color w:val="000000"/>
                      <w:sz w:val="12"/>
                      <w:szCs w:val="12"/>
                    </w:rPr>
                    <w:t xml:space="preserve">VIGENCIA </w:t>
                  </w:r>
                </w:p>
              </w:tc>
              <w:tc>
                <w:tcPr>
                  <w:tcW w:w="1034" w:type="dxa"/>
                  <w:tcBorders>
                    <w:top w:val="single" w:sz="8" w:space="0" w:color="auto"/>
                    <w:left w:val="nil"/>
                    <w:bottom w:val="single" w:sz="8" w:space="0" w:color="auto"/>
                    <w:right w:val="single" w:sz="8" w:space="0" w:color="auto"/>
                  </w:tcBorders>
                  <w:vAlign w:val="center"/>
                  <w:hideMark/>
                </w:tcPr>
                <w:p w14:paraId="274D5D5A" w14:textId="77777777" w:rsidR="00FB2105" w:rsidRPr="00533B61" w:rsidRDefault="00FB2105" w:rsidP="00FB2105">
                  <w:pPr>
                    <w:spacing w:after="0" w:line="240" w:lineRule="auto"/>
                    <w:jc w:val="center"/>
                    <w:rPr>
                      <w:rFonts w:ascii="Arial" w:eastAsia="Times New Roman" w:hAnsi="Arial" w:cs="Arial"/>
                      <w:b/>
                      <w:bCs/>
                      <w:color w:val="000000"/>
                      <w:sz w:val="12"/>
                      <w:szCs w:val="12"/>
                    </w:rPr>
                  </w:pPr>
                  <w:r w:rsidRPr="00533B61">
                    <w:rPr>
                      <w:rFonts w:ascii="Arial" w:eastAsia="Times New Roman" w:hAnsi="Arial" w:cs="Arial"/>
                      <w:b/>
                      <w:bCs/>
                      <w:color w:val="000000"/>
                      <w:sz w:val="12"/>
                      <w:szCs w:val="12"/>
                    </w:rPr>
                    <w:t>VALOR UNITARIO ESTIMADO, INCLUIDO IVA.</w:t>
                  </w:r>
                </w:p>
              </w:tc>
              <w:tc>
                <w:tcPr>
                  <w:tcW w:w="1186" w:type="dxa"/>
                  <w:tcBorders>
                    <w:top w:val="single" w:sz="8" w:space="0" w:color="auto"/>
                    <w:left w:val="nil"/>
                    <w:bottom w:val="single" w:sz="8" w:space="0" w:color="auto"/>
                    <w:right w:val="single" w:sz="8" w:space="0" w:color="auto"/>
                  </w:tcBorders>
                  <w:vAlign w:val="center"/>
                  <w:hideMark/>
                </w:tcPr>
                <w:p w14:paraId="5E0306CE" w14:textId="77777777" w:rsidR="00FB2105" w:rsidRPr="00533B61" w:rsidRDefault="00FB2105" w:rsidP="00FB2105">
                  <w:pPr>
                    <w:spacing w:after="0" w:line="240" w:lineRule="auto"/>
                    <w:jc w:val="center"/>
                    <w:rPr>
                      <w:rFonts w:ascii="Arial" w:eastAsia="Times New Roman" w:hAnsi="Arial" w:cs="Arial"/>
                      <w:b/>
                      <w:bCs/>
                      <w:color w:val="000000"/>
                      <w:sz w:val="12"/>
                      <w:szCs w:val="12"/>
                    </w:rPr>
                  </w:pPr>
                  <w:r w:rsidRPr="00533B61">
                    <w:rPr>
                      <w:rFonts w:ascii="Arial" w:eastAsia="Times New Roman" w:hAnsi="Arial" w:cs="Arial"/>
                      <w:b/>
                      <w:bCs/>
                      <w:color w:val="000000"/>
                      <w:sz w:val="12"/>
                      <w:szCs w:val="12"/>
                    </w:rPr>
                    <w:t>VALOR TOTAL ESTIMADO INCLUIDO IVA.</w:t>
                  </w:r>
                </w:p>
              </w:tc>
            </w:tr>
            <w:tr w:rsidR="00FB2105" w:rsidRPr="007068B2" w14:paraId="39FD132E" w14:textId="77777777" w:rsidTr="00A76B25">
              <w:trPr>
                <w:trHeight w:val="146"/>
              </w:trPr>
              <w:tc>
                <w:tcPr>
                  <w:tcW w:w="1366" w:type="dxa"/>
                  <w:vMerge w:val="restart"/>
                  <w:tcBorders>
                    <w:top w:val="nil"/>
                    <w:left w:val="single" w:sz="8" w:space="0" w:color="auto"/>
                    <w:right w:val="single" w:sz="4" w:space="0" w:color="auto"/>
                  </w:tcBorders>
                  <w:vAlign w:val="center"/>
                  <w:hideMark/>
                </w:tcPr>
                <w:p w14:paraId="0202F487" w14:textId="77777777" w:rsidR="00FB2105" w:rsidRPr="007068B2" w:rsidRDefault="00FB2105" w:rsidP="00FB2105">
                  <w:pPr>
                    <w:spacing w:after="0" w:line="240" w:lineRule="auto"/>
                    <w:jc w:val="center"/>
                    <w:rPr>
                      <w:rFonts w:ascii="Arial" w:eastAsia="Times New Roman" w:hAnsi="Arial" w:cs="Arial"/>
                      <w:color w:val="000000"/>
                      <w:sz w:val="10"/>
                      <w:szCs w:val="10"/>
                    </w:rPr>
                  </w:pPr>
                  <w:r w:rsidRPr="007068B2">
                    <w:rPr>
                      <w:rFonts w:ascii="Arial" w:eastAsia="Times New Roman" w:hAnsi="Arial" w:cs="Arial"/>
                      <w:color w:val="000000"/>
                      <w:sz w:val="10"/>
                      <w:szCs w:val="10"/>
                    </w:rPr>
                    <w:t>SERVICIO DE MANTENIMIENTO, REPARACIÓN E INSTALACIÓN (EXCEPTO SERVICIO DE CONSTRUCCIÓN) A-02-02-02-008-07</w:t>
                  </w:r>
                </w:p>
              </w:tc>
              <w:tc>
                <w:tcPr>
                  <w:tcW w:w="667" w:type="dxa"/>
                  <w:tcBorders>
                    <w:top w:val="single" w:sz="4" w:space="0" w:color="auto"/>
                    <w:left w:val="single" w:sz="4" w:space="0" w:color="auto"/>
                    <w:right w:val="single" w:sz="4" w:space="0" w:color="auto"/>
                  </w:tcBorders>
                  <w:vAlign w:val="center"/>
                  <w:hideMark/>
                </w:tcPr>
                <w:p w14:paraId="466B7E5D" w14:textId="77777777" w:rsidR="00FB2105" w:rsidRPr="007068B2" w:rsidRDefault="00FB2105" w:rsidP="00FB2105">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MEBAR</w:t>
                  </w:r>
                </w:p>
              </w:tc>
              <w:tc>
                <w:tcPr>
                  <w:tcW w:w="1032" w:type="dxa"/>
                  <w:vMerge w:val="restart"/>
                  <w:tcBorders>
                    <w:top w:val="nil"/>
                    <w:left w:val="single" w:sz="4" w:space="0" w:color="auto"/>
                    <w:right w:val="single" w:sz="8" w:space="0" w:color="auto"/>
                  </w:tcBorders>
                  <w:vAlign w:val="center"/>
                  <w:hideMark/>
                </w:tcPr>
                <w:p w14:paraId="24DB8CC8" w14:textId="77777777" w:rsidR="00FB2105" w:rsidRPr="007068B2" w:rsidRDefault="00FB2105" w:rsidP="00FB2105">
                  <w:pPr>
                    <w:spacing w:after="0" w:line="240" w:lineRule="auto"/>
                    <w:jc w:val="center"/>
                    <w:rPr>
                      <w:rFonts w:ascii="Arial" w:eastAsia="Times New Roman" w:hAnsi="Arial" w:cs="Arial"/>
                      <w:color w:val="000000"/>
                      <w:sz w:val="10"/>
                      <w:szCs w:val="10"/>
                    </w:rPr>
                  </w:pPr>
                  <w:r w:rsidRPr="007068B2">
                    <w:rPr>
                      <w:rFonts w:ascii="Arial" w:eastAsia="Times New Roman" w:hAnsi="Arial" w:cs="Arial"/>
                      <w:color w:val="000000"/>
                      <w:sz w:val="10"/>
                      <w:szCs w:val="10"/>
                    </w:rPr>
                    <w:t>MANTENIMIENTO EQUIPO AUTOMOTOR VEHÍCULOS</w:t>
                  </w:r>
                </w:p>
              </w:tc>
              <w:tc>
                <w:tcPr>
                  <w:tcW w:w="741" w:type="dxa"/>
                  <w:vMerge w:val="restart"/>
                  <w:tcBorders>
                    <w:top w:val="nil"/>
                    <w:left w:val="nil"/>
                    <w:right w:val="single" w:sz="8" w:space="0" w:color="auto"/>
                  </w:tcBorders>
                  <w:shd w:val="clear" w:color="000000" w:fill="FFFFFF"/>
                  <w:vAlign w:val="center"/>
                  <w:hideMark/>
                </w:tcPr>
                <w:p w14:paraId="15B49AB8" w14:textId="77777777" w:rsidR="00FB2105" w:rsidRDefault="00FB2105" w:rsidP="00FB2105">
                  <w:pPr>
                    <w:spacing w:after="0" w:line="240" w:lineRule="auto"/>
                    <w:jc w:val="center"/>
                    <w:rPr>
                      <w:rFonts w:ascii="Arial" w:eastAsia="Times New Roman" w:hAnsi="Arial" w:cs="Arial"/>
                      <w:color w:val="000000"/>
                      <w:sz w:val="12"/>
                      <w:szCs w:val="12"/>
                    </w:rPr>
                  </w:pPr>
                </w:p>
                <w:p w14:paraId="4CA031F3" w14:textId="77777777" w:rsidR="00FB2105" w:rsidRDefault="00FB2105" w:rsidP="00FB2105">
                  <w:pPr>
                    <w:spacing w:after="0" w:line="240" w:lineRule="auto"/>
                    <w:jc w:val="center"/>
                    <w:rPr>
                      <w:rFonts w:ascii="Arial" w:eastAsia="Times New Roman" w:hAnsi="Arial" w:cs="Arial"/>
                      <w:color w:val="000000"/>
                      <w:sz w:val="12"/>
                      <w:szCs w:val="12"/>
                    </w:rPr>
                  </w:pPr>
                </w:p>
                <w:p w14:paraId="38A91E74" w14:textId="77777777" w:rsidR="00FB2105" w:rsidRDefault="00FB2105" w:rsidP="00FB2105">
                  <w:pPr>
                    <w:spacing w:after="0" w:line="240" w:lineRule="auto"/>
                    <w:jc w:val="center"/>
                    <w:rPr>
                      <w:rFonts w:ascii="Arial" w:eastAsia="Times New Roman" w:hAnsi="Arial" w:cs="Arial"/>
                      <w:color w:val="000000"/>
                      <w:sz w:val="12"/>
                      <w:szCs w:val="12"/>
                    </w:rPr>
                  </w:pPr>
                </w:p>
                <w:p w14:paraId="4B02268D" w14:textId="77777777" w:rsidR="00FB2105" w:rsidRDefault="00FB2105" w:rsidP="00FB2105">
                  <w:pPr>
                    <w:spacing w:after="0" w:line="240" w:lineRule="auto"/>
                    <w:jc w:val="center"/>
                    <w:rPr>
                      <w:rFonts w:ascii="Arial" w:eastAsia="Times New Roman" w:hAnsi="Arial" w:cs="Arial"/>
                      <w:color w:val="000000"/>
                      <w:sz w:val="12"/>
                      <w:szCs w:val="12"/>
                    </w:rPr>
                  </w:pPr>
                </w:p>
                <w:p w14:paraId="2C8DC3F8" w14:textId="77777777" w:rsidR="00FB2105" w:rsidRPr="007068B2" w:rsidRDefault="00FB2105" w:rsidP="00FB2105">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10</w:t>
                  </w:r>
                </w:p>
              </w:tc>
              <w:tc>
                <w:tcPr>
                  <w:tcW w:w="474" w:type="dxa"/>
                  <w:vMerge w:val="restart"/>
                  <w:tcBorders>
                    <w:top w:val="nil"/>
                    <w:left w:val="nil"/>
                    <w:right w:val="single" w:sz="8" w:space="0" w:color="auto"/>
                  </w:tcBorders>
                  <w:shd w:val="clear" w:color="000000" w:fill="FFFFFF"/>
                  <w:vAlign w:val="center"/>
                  <w:hideMark/>
                </w:tcPr>
                <w:p w14:paraId="55A3C547" w14:textId="77777777" w:rsidR="00FB2105" w:rsidRPr="007068B2" w:rsidRDefault="00FB2105" w:rsidP="00FB2105">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w:t>
                  </w:r>
                </w:p>
              </w:tc>
              <w:tc>
                <w:tcPr>
                  <w:tcW w:w="721" w:type="dxa"/>
                  <w:vMerge w:val="restart"/>
                  <w:tcBorders>
                    <w:top w:val="nil"/>
                    <w:left w:val="nil"/>
                    <w:right w:val="single" w:sz="8" w:space="0" w:color="auto"/>
                  </w:tcBorders>
                  <w:shd w:val="clear" w:color="000000" w:fill="FFFFFF"/>
                  <w:vAlign w:val="center"/>
                  <w:hideMark/>
                </w:tcPr>
                <w:p w14:paraId="06D419E0" w14:textId="77777777" w:rsidR="00FB2105" w:rsidRPr="007068B2" w:rsidRDefault="00FB2105" w:rsidP="00FB2105">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2026</w:t>
                  </w:r>
                </w:p>
              </w:tc>
              <w:tc>
                <w:tcPr>
                  <w:tcW w:w="1034" w:type="dxa"/>
                  <w:tcBorders>
                    <w:top w:val="nil"/>
                    <w:left w:val="nil"/>
                    <w:bottom w:val="single" w:sz="8" w:space="0" w:color="auto"/>
                    <w:right w:val="single" w:sz="8" w:space="0" w:color="auto"/>
                  </w:tcBorders>
                  <w:shd w:val="clear" w:color="000000" w:fill="FFFFFF"/>
                  <w:vAlign w:val="center"/>
                  <w:hideMark/>
                </w:tcPr>
                <w:p w14:paraId="11F15B21" w14:textId="77777777" w:rsidR="00FB2105" w:rsidRPr="007068B2" w:rsidRDefault="00FB2105" w:rsidP="00FB2105">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122.838.407,00</w:t>
                  </w:r>
                </w:p>
              </w:tc>
              <w:tc>
                <w:tcPr>
                  <w:tcW w:w="1186" w:type="dxa"/>
                  <w:tcBorders>
                    <w:top w:val="nil"/>
                    <w:left w:val="nil"/>
                    <w:bottom w:val="single" w:sz="8" w:space="0" w:color="auto"/>
                    <w:right w:val="single" w:sz="8" w:space="0" w:color="auto"/>
                  </w:tcBorders>
                  <w:shd w:val="clear" w:color="000000" w:fill="FFFFFF"/>
                  <w:vAlign w:val="center"/>
                  <w:hideMark/>
                </w:tcPr>
                <w:p w14:paraId="7341AFAA" w14:textId="77777777" w:rsidR="00FB2105" w:rsidRPr="007068B2" w:rsidRDefault="00FB2105" w:rsidP="00FB2105">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122.838.407,00</w:t>
                  </w:r>
                </w:p>
              </w:tc>
            </w:tr>
            <w:tr w:rsidR="00FB2105" w:rsidRPr="007068B2" w14:paraId="1C6ECFDA" w14:textId="77777777" w:rsidTr="00A76B25">
              <w:trPr>
                <w:trHeight w:val="66"/>
              </w:trPr>
              <w:tc>
                <w:tcPr>
                  <w:tcW w:w="1366" w:type="dxa"/>
                  <w:vMerge/>
                  <w:tcBorders>
                    <w:left w:val="single" w:sz="8" w:space="0" w:color="auto"/>
                    <w:right w:val="single" w:sz="4" w:space="0" w:color="auto"/>
                  </w:tcBorders>
                  <w:vAlign w:val="center"/>
                  <w:hideMark/>
                </w:tcPr>
                <w:p w14:paraId="3CD5A075" w14:textId="77777777" w:rsidR="00FB2105" w:rsidRPr="007068B2" w:rsidRDefault="00FB2105" w:rsidP="00FB2105">
                  <w:pPr>
                    <w:spacing w:after="0" w:line="240" w:lineRule="auto"/>
                    <w:rPr>
                      <w:rFonts w:ascii="Arial" w:eastAsia="Times New Roman" w:hAnsi="Arial" w:cs="Arial"/>
                      <w:color w:val="000000"/>
                      <w:sz w:val="10"/>
                      <w:szCs w:val="10"/>
                    </w:rPr>
                  </w:pPr>
                </w:p>
              </w:tc>
              <w:tc>
                <w:tcPr>
                  <w:tcW w:w="667" w:type="dxa"/>
                  <w:tcBorders>
                    <w:left w:val="single" w:sz="4" w:space="0" w:color="auto"/>
                    <w:bottom w:val="single" w:sz="4" w:space="0" w:color="auto"/>
                    <w:right w:val="single" w:sz="4" w:space="0" w:color="auto"/>
                  </w:tcBorders>
                  <w:vAlign w:val="center"/>
                  <w:hideMark/>
                </w:tcPr>
                <w:p w14:paraId="6A796CB0" w14:textId="77777777" w:rsidR="00FB2105" w:rsidRPr="007068B2" w:rsidRDefault="00FB2105" w:rsidP="00FB2105">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DEATA</w:t>
                  </w:r>
                </w:p>
              </w:tc>
              <w:tc>
                <w:tcPr>
                  <w:tcW w:w="1032" w:type="dxa"/>
                  <w:vMerge/>
                  <w:tcBorders>
                    <w:left w:val="single" w:sz="4" w:space="0" w:color="auto"/>
                    <w:right w:val="single" w:sz="8" w:space="0" w:color="auto"/>
                  </w:tcBorders>
                  <w:vAlign w:val="center"/>
                  <w:hideMark/>
                </w:tcPr>
                <w:p w14:paraId="4F4B8104" w14:textId="77777777" w:rsidR="00FB2105" w:rsidRPr="007068B2" w:rsidRDefault="00FB2105" w:rsidP="00FB2105">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1EA15191" w14:textId="77777777" w:rsidR="00FB2105" w:rsidRPr="007068B2" w:rsidRDefault="00FB2105" w:rsidP="00FB2105">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2DC2FCB9" w14:textId="77777777" w:rsidR="00FB2105" w:rsidRPr="007068B2" w:rsidRDefault="00FB2105" w:rsidP="00FB2105">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vAlign w:val="center"/>
                </w:tcPr>
                <w:p w14:paraId="2C65FEE7" w14:textId="77777777" w:rsidR="00FB2105" w:rsidRPr="007068B2" w:rsidRDefault="00FB2105" w:rsidP="00FB2105">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vAlign w:val="center"/>
                  <w:hideMark/>
                </w:tcPr>
                <w:p w14:paraId="5FF0B883" w14:textId="77777777" w:rsidR="00FB2105" w:rsidRPr="007068B2" w:rsidRDefault="00FB2105" w:rsidP="00FB2105">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106.173.126,00</w:t>
                  </w:r>
                </w:p>
              </w:tc>
              <w:tc>
                <w:tcPr>
                  <w:tcW w:w="1186" w:type="dxa"/>
                  <w:tcBorders>
                    <w:top w:val="nil"/>
                    <w:left w:val="nil"/>
                    <w:bottom w:val="single" w:sz="8" w:space="0" w:color="auto"/>
                    <w:right w:val="single" w:sz="8" w:space="0" w:color="auto"/>
                  </w:tcBorders>
                  <w:vAlign w:val="center"/>
                  <w:hideMark/>
                </w:tcPr>
                <w:p w14:paraId="30E35634" w14:textId="77777777" w:rsidR="00FB2105" w:rsidRPr="007068B2" w:rsidRDefault="00FB2105" w:rsidP="00FB2105">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106.173.126,00</w:t>
                  </w:r>
                </w:p>
              </w:tc>
            </w:tr>
            <w:tr w:rsidR="00FB2105" w:rsidRPr="007068B2" w14:paraId="76143412" w14:textId="77777777" w:rsidTr="00A76B25">
              <w:trPr>
                <w:trHeight w:val="66"/>
              </w:trPr>
              <w:tc>
                <w:tcPr>
                  <w:tcW w:w="1366" w:type="dxa"/>
                  <w:vMerge/>
                  <w:tcBorders>
                    <w:left w:val="single" w:sz="8" w:space="0" w:color="auto"/>
                    <w:right w:val="single" w:sz="4" w:space="0" w:color="auto"/>
                  </w:tcBorders>
                  <w:vAlign w:val="center"/>
                </w:tcPr>
                <w:p w14:paraId="62289232" w14:textId="77777777" w:rsidR="00FB2105" w:rsidRPr="007068B2" w:rsidRDefault="00FB2105" w:rsidP="00FB2105">
                  <w:pPr>
                    <w:spacing w:after="0" w:line="240" w:lineRule="auto"/>
                    <w:rPr>
                      <w:rFonts w:ascii="Arial" w:eastAsia="Times New Roman" w:hAnsi="Arial" w:cs="Arial"/>
                      <w:color w:val="000000"/>
                      <w:sz w:val="10"/>
                      <w:szCs w:val="10"/>
                    </w:rPr>
                  </w:pPr>
                </w:p>
              </w:tc>
              <w:tc>
                <w:tcPr>
                  <w:tcW w:w="667" w:type="dxa"/>
                  <w:tcBorders>
                    <w:top w:val="single" w:sz="4" w:space="0" w:color="auto"/>
                    <w:left w:val="single" w:sz="4" w:space="0" w:color="auto"/>
                    <w:bottom w:val="single" w:sz="4" w:space="0" w:color="auto"/>
                    <w:right w:val="single" w:sz="4" w:space="0" w:color="auto"/>
                  </w:tcBorders>
                  <w:vAlign w:val="center"/>
                </w:tcPr>
                <w:p w14:paraId="497D6440" w14:textId="77777777" w:rsidR="00FB2105" w:rsidRPr="007068B2" w:rsidRDefault="00FB2105" w:rsidP="00FB2105">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REGION 8</w:t>
                  </w:r>
                </w:p>
              </w:tc>
              <w:tc>
                <w:tcPr>
                  <w:tcW w:w="1032" w:type="dxa"/>
                  <w:vMerge/>
                  <w:tcBorders>
                    <w:left w:val="single" w:sz="4" w:space="0" w:color="auto"/>
                    <w:right w:val="single" w:sz="8" w:space="0" w:color="auto"/>
                  </w:tcBorders>
                  <w:vAlign w:val="center"/>
                </w:tcPr>
                <w:p w14:paraId="6A7BCE27" w14:textId="77777777" w:rsidR="00FB2105" w:rsidRPr="007068B2" w:rsidRDefault="00FB2105" w:rsidP="00FB2105">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2AA0A561" w14:textId="77777777" w:rsidR="00FB2105" w:rsidRPr="007068B2" w:rsidRDefault="00FB2105" w:rsidP="00FB2105">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6FF553B3" w14:textId="77777777" w:rsidR="00FB2105" w:rsidRPr="007068B2" w:rsidRDefault="00FB2105" w:rsidP="00FB2105">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vAlign w:val="center"/>
                </w:tcPr>
                <w:p w14:paraId="3198F596" w14:textId="77777777" w:rsidR="00FB2105" w:rsidRPr="007068B2" w:rsidRDefault="00FB2105" w:rsidP="00FB2105">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vAlign w:val="center"/>
                </w:tcPr>
                <w:p w14:paraId="54124333" w14:textId="77777777" w:rsidR="00FB2105" w:rsidRPr="007068B2" w:rsidRDefault="00FB2105" w:rsidP="00FB2105">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15.467.967,00</w:t>
                  </w:r>
                </w:p>
              </w:tc>
              <w:tc>
                <w:tcPr>
                  <w:tcW w:w="1186" w:type="dxa"/>
                  <w:tcBorders>
                    <w:top w:val="nil"/>
                    <w:left w:val="nil"/>
                    <w:bottom w:val="single" w:sz="8" w:space="0" w:color="auto"/>
                    <w:right w:val="single" w:sz="8" w:space="0" w:color="auto"/>
                  </w:tcBorders>
                  <w:vAlign w:val="center"/>
                </w:tcPr>
                <w:p w14:paraId="5BA8CED9" w14:textId="77777777" w:rsidR="00FB2105" w:rsidRPr="007068B2" w:rsidRDefault="00FB2105" w:rsidP="00FB2105">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15.467.967,00</w:t>
                  </w:r>
                </w:p>
              </w:tc>
            </w:tr>
            <w:tr w:rsidR="00FB2105" w:rsidRPr="007068B2" w14:paraId="299F107C" w14:textId="77777777" w:rsidTr="00A76B25">
              <w:trPr>
                <w:trHeight w:val="66"/>
              </w:trPr>
              <w:tc>
                <w:tcPr>
                  <w:tcW w:w="1366" w:type="dxa"/>
                  <w:vMerge/>
                  <w:tcBorders>
                    <w:left w:val="single" w:sz="8" w:space="0" w:color="auto"/>
                    <w:right w:val="single" w:sz="4" w:space="0" w:color="auto"/>
                  </w:tcBorders>
                  <w:vAlign w:val="center"/>
                </w:tcPr>
                <w:p w14:paraId="001E7D32" w14:textId="77777777" w:rsidR="00FB2105" w:rsidRPr="007068B2" w:rsidRDefault="00FB2105" w:rsidP="00FB2105">
                  <w:pPr>
                    <w:spacing w:after="0" w:line="240" w:lineRule="auto"/>
                    <w:rPr>
                      <w:rFonts w:ascii="Arial" w:eastAsia="Times New Roman" w:hAnsi="Arial" w:cs="Arial"/>
                      <w:color w:val="000000"/>
                      <w:sz w:val="10"/>
                      <w:szCs w:val="10"/>
                    </w:rPr>
                  </w:pPr>
                </w:p>
              </w:tc>
              <w:tc>
                <w:tcPr>
                  <w:tcW w:w="667" w:type="dxa"/>
                  <w:tcBorders>
                    <w:top w:val="single" w:sz="4" w:space="0" w:color="auto"/>
                    <w:left w:val="single" w:sz="4" w:space="0" w:color="auto"/>
                    <w:bottom w:val="single" w:sz="4" w:space="0" w:color="auto"/>
                    <w:right w:val="single" w:sz="4" w:space="0" w:color="auto"/>
                  </w:tcBorders>
                  <w:vAlign w:val="center"/>
                </w:tcPr>
                <w:p w14:paraId="2CB594F2" w14:textId="77777777" w:rsidR="00FB2105" w:rsidRPr="007068B2" w:rsidRDefault="00FB2105" w:rsidP="00FB2105">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DIRAN </w:t>
                  </w:r>
                </w:p>
              </w:tc>
              <w:tc>
                <w:tcPr>
                  <w:tcW w:w="1032" w:type="dxa"/>
                  <w:vMerge/>
                  <w:tcBorders>
                    <w:left w:val="single" w:sz="4" w:space="0" w:color="auto"/>
                    <w:right w:val="single" w:sz="8" w:space="0" w:color="auto"/>
                  </w:tcBorders>
                  <w:vAlign w:val="center"/>
                </w:tcPr>
                <w:p w14:paraId="4D1FE114" w14:textId="77777777" w:rsidR="00FB2105" w:rsidRPr="007068B2" w:rsidRDefault="00FB2105" w:rsidP="00FB2105">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5B0AAA55" w14:textId="77777777" w:rsidR="00FB2105" w:rsidRPr="007068B2" w:rsidRDefault="00FB2105" w:rsidP="00FB2105">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43357890" w14:textId="77777777" w:rsidR="00FB2105" w:rsidRPr="007068B2" w:rsidRDefault="00FB2105" w:rsidP="00FB2105">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vAlign w:val="center"/>
                </w:tcPr>
                <w:p w14:paraId="755F058D" w14:textId="77777777" w:rsidR="00FB2105" w:rsidRPr="007068B2" w:rsidRDefault="00FB2105" w:rsidP="00FB2105">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vAlign w:val="center"/>
                </w:tcPr>
                <w:p w14:paraId="5964D8E0" w14:textId="77777777" w:rsidR="00FB2105" w:rsidRPr="007068B2" w:rsidRDefault="00FB2105" w:rsidP="00FB2105">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18.000.000,00</w:t>
                  </w:r>
                </w:p>
              </w:tc>
              <w:tc>
                <w:tcPr>
                  <w:tcW w:w="1186" w:type="dxa"/>
                  <w:tcBorders>
                    <w:top w:val="nil"/>
                    <w:left w:val="nil"/>
                    <w:bottom w:val="single" w:sz="8" w:space="0" w:color="auto"/>
                    <w:right w:val="single" w:sz="8" w:space="0" w:color="auto"/>
                  </w:tcBorders>
                  <w:vAlign w:val="center"/>
                </w:tcPr>
                <w:p w14:paraId="0CE0DD86" w14:textId="77777777" w:rsidR="00FB2105" w:rsidRPr="007068B2" w:rsidRDefault="00FB2105" w:rsidP="00FB2105">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18.000.000,00</w:t>
                  </w:r>
                </w:p>
              </w:tc>
            </w:tr>
            <w:tr w:rsidR="00FB2105" w:rsidRPr="007068B2" w14:paraId="32FA24CD" w14:textId="77777777" w:rsidTr="00A76B25">
              <w:trPr>
                <w:trHeight w:val="66"/>
              </w:trPr>
              <w:tc>
                <w:tcPr>
                  <w:tcW w:w="1366" w:type="dxa"/>
                  <w:vMerge/>
                  <w:tcBorders>
                    <w:left w:val="single" w:sz="8" w:space="0" w:color="auto"/>
                    <w:right w:val="single" w:sz="4" w:space="0" w:color="auto"/>
                  </w:tcBorders>
                  <w:vAlign w:val="center"/>
                </w:tcPr>
                <w:p w14:paraId="56481E5E" w14:textId="77777777" w:rsidR="00FB2105" w:rsidRPr="007068B2" w:rsidRDefault="00FB2105" w:rsidP="00FB2105">
                  <w:pPr>
                    <w:spacing w:after="0" w:line="240" w:lineRule="auto"/>
                    <w:rPr>
                      <w:rFonts w:ascii="Arial" w:eastAsia="Times New Roman" w:hAnsi="Arial" w:cs="Arial"/>
                      <w:color w:val="000000"/>
                      <w:sz w:val="10"/>
                      <w:szCs w:val="10"/>
                    </w:rPr>
                  </w:pPr>
                </w:p>
              </w:tc>
              <w:tc>
                <w:tcPr>
                  <w:tcW w:w="667" w:type="dxa"/>
                  <w:tcBorders>
                    <w:top w:val="single" w:sz="4" w:space="0" w:color="auto"/>
                    <w:left w:val="single" w:sz="4" w:space="0" w:color="auto"/>
                    <w:bottom w:val="single" w:sz="4" w:space="0" w:color="auto"/>
                    <w:right w:val="single" w:sz="4" w:space="0" w:color="auto"/>
                  </w:tcBorders>
                  <w:vAlign w:val="center"/>
                </w:tcPr>
                <w:p w14:paraId="27C1D444" w14:textId="77777777" w:rsidR="00FB2105" w:rsidRPr="007068B2" w:rsidRDefault="00FB2105" w:rsidP="00FB2105">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MEBAR-RIPOL </w:t>
                  </w:r>
                </w:p>
              </w:tc>
              <w:tc>
                <w:tcPr>
                  <w:tcW w:w="1032" w:type="dxa"/>
                  <w:vMerge/>
                  <w:tcBorders>
                    <w:left w:val="single" w:sz="4" w:space="0" w:color="auto"/>
                    <w:right w:val="single" w:sz="8" w:space="0" w:color="auto"/>
                  </w:tcBorders>
                  <w:vAlign w:val="center"/>
                </w:tcPr>
                <w:p w14:paraId="51F8FF8E" w14:textId="77777777" w:rsidR="00FB2105" w:rsidRPr="007068B2" w:rsidRDefault="00FB2105" w:rsidP="00FB2105">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5870D608" w14:textId="77777777" w:rsidR="00FB2105" w:rsidRPr="007068B2" w:rsidRDefault="00FB2105" w:rsidP="00FB2105">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7BCFDCE0" w14:textId="77777777" w:rsidR="00FB2105" w:rsidRPr="007068B2" w:rsidRDefault="00FB2105" w:rsidP="00FB2105">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vAlign w:val="center"/>
                </w:tcPr>
                <w:p w14:paraId="705973C2" w14:textId="77777777" w:rsidR="00FB2105" w:rsidRPr="007068B2" w:rsidRDefault="00FB2105" w:rsidP="00FB2105">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vAlign w:val="center"/>
                </w:tcPr>
                <w:p w14:paraId="32BAD961" w14:textId="77777777" w:rsidR="00FB2105" w:rsidRPr="007068B2" w:rsidRDefault="00FB2105" w:rsidP="00FB2105">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6.000.000,00</w:t>
                  </w:r>
                </w:p>
              </w:tc>
              <w:tc>
                <w:tcPr>
                  <w:tcW w:w="1186" w:type="dxa"/>
                  <w:tcBorders>
                    <w:top w:val="nil"/>
                    <w:left w:val="nil"/>
                    <w:bottom w:val="single" w:sz="8" w:space="0" w:color="auto"/>
                    <w:right w:val="single" w:sz="8" w:space="0" w:color="auto"/>
                  </w:tcBorders>
                  <w:vAlign w:val="center"/>
                </w:tcPr>
                <w:p w14:paraId="45323A7A" w14:textId="77777777" w:rsidR="00FB2105" w:rsidRPr="007068B2" w:rsidRDefault="00FB2105" w:rsidP="00FB2105">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6.000.000,00</w:t>
                  </w:r>
                </w:p>
              </w:tc>
            </w:tr>
            <w:tr w:rsidR="00FB2105" w:rsidRPr="007068B2" w14:paraId="3028AA25" w14:textId="77777777" w:rsidTr="00A76B25">
              <w:trPr>
                <w:trHeight w:val="221"/>
              </w:trPr>
              <w:tc>
                <w:tcPr>
                  <w:tcW w:w="1366" w:type="dxa"/>
                  <w:vMerge/>
                  <w:tcBorders>
                    <w:left w:val="single" w:sz="8" w:space="0" w:color="auto"/>
                    <w:right w:val="single" w:sz="4" w:space="0" w:color="auto"/>
                  </w:tcBorders>
                  <w:vAlign w:val="center"/>
                  <w:hideMark/>
                </w:tcPr>
                <w:p w14:paraId="41629514" w14:textId="77777777" w:rsidR="00FB2105" w:rsidRPr="007068B2" w:rsidRDefault="00FB2105" w:rsidP="00FB2105">
                  <w:pPr>
                    <w:spacing w:after="0" w:line="240" w:lineRule="auto"/>
                    <w:rPr>
                      <w:rFonts w:ascii="Arial" w:eastAsia="Times New Roman" w:hAnsi="Arial" w:cs="Arial"/>
                      <w:color w:val="000000"/>
                      <w:sz w:val="10"/>
                      <w:szCs w:val="10"/>
                    </w:rPr>
                  </w:pPr>
                </w:p>
              </w:tc>
              <w:tc>
                <w:tcPr>
                  <w:tcW w:w="667" w:type="dxa"/>
                  <w:tcBorders>
                    <w:top w:val="single" w:sz="4" w:space="0" w:color="auto"/>
                    <w:left w:val="single" w:sz="4" w:space="0" w:color="auto"/>
                    <w:bottom w:val="single" w:sz="4" w:space="0" w:color="auto"/>
                    <w:right w:val="single" w:sz="4" w:space="0" w:color="auto"/>
                  </w:tcBorders>
                  <w:vAlign w:val="center"/>
                  <w:hideMark/>
                </w:tcPr>
                <w:p w14:paraId="7DFDFA7A" w14:textId="77777777" w:rsidR="00FB2105" w:rsidRPr="007068B2" w:rsidRDefault="00FB2105" w:rsidP="00FB2105">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GUDMO</w:t>
                  </w:r>
                </w:p>
              </w:tc>
              <w:tc>
                <w:tcPr>
                  <w:tcW w:w="1032" w:type="dxa"/>
                  <w:vMerge/>
                  <w:tcBorders>
                    <w:left w:val="single" w:sz="4" w:space="0" w:color="auto"/>
                    <w:right w:val="single" w:sz="8" w:space="0" w:color="auto"/>
                  </w:tcBorders>
                  <w:vAlign w:val="center"/>
                  <w:hideMark/>
                </w:tcPr>
                <w:p w14:paraId="137F0ED6" w14:textId="77777777" w:rsidR="00FB2105" w:rsidRPr="007068B2" w:rsidRDefault="00FB2105" w:rsidP="00FB2105">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shd w:val="clear" w:color="000000" w:fill="FFFFFF"/>
                  <w:vAlign w:val="center"/>
                </w:tcPr>
                <w:p w14:paraId="0C68EC9B" w14:textId="77777777" w:rsidR="00FB2105" w:rsidRPr="007068B2" w:rsidRDefault="00FB2105" w:rsidP="00FB2105">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shd w:val="clear" w:color="000000" w:fill="FFFFFF"/>
                  <w:vAlign w:val="center"/>
                </w:tcPr>
                <w:p w14:paraId="3049A703" w14:textId="77777777" w:rsidR="00FB2105" w:rsidRPr="007068B2" w:rsidRDefault="00FB2105" w:rsidP="00FB2105">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shd w:val="clear" w:color="000000" w:fill="FFFFFF"/>
                  <w:vAlign w:val="center"/>
                </w:tcPr>
                <w:p w14:paraId="1498FA7B" w14:textId="77777777" w:rsidR="00FB2105" w:rsidRPr="007068B2" w:rsidRDefault="00FB2105" w:rsidP="00FB2105">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shd w:val="clear" w:color="000000" w:fill="FFFFFF"/>
                  <w:vAlign w:val="center"/>
                  <w:hideMark/>
                </w:tcPr>
                <w:p w14:paraId="4BCDF2BC" w14:textId="77777777" w:rsidR="00FB2105" w:rsidRPr="007068B2" w:rsidRDefault="00FB2105" w:rsidP="00FB2105">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13.000.000,00</w:t>
                  </w:r>
                </w:p>
              </w:tc>
              <w:tc>
                <w:tcPr>
                  <w:tcW w:w="1186" w:type="dxa"/>
                  <w:tcBorders>
                    <w:top w:val="nil"/>
                    <w:left w:val="nil"/>
                    <w:bottom w:val="single" w:sz="8" w:space="0" w:color="auto"/>
                    <w:right w:val="single" w:sz="8" w:space="0" w:color="auto"/>
                  </w:tcBorders>
                  <w:shd w:val="clear" w:color="000000" w:fill="FFFFFF"/>
                  <w:vAlign w:val="center"/>
                  <w:hideMark/>
                </w:tcPr>
                <w:p w14:paraId="36E5FD06" w14:textId="77777777" w:rsidR="00FB2105" w:rsidRPr="007068B2" w:rsidRDefault="00FB2105" w:rsidP="00FB2105">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13.000.000,00</w:t>
                  </w:r>
                </w:p>
              </w:tc>
            </w:tr>
            <w:tr w:rsidR="00FB2105" w:rsidRPr="007068B2" w14:paraId="142EAF1F" w14:textId="77777777" w:rsidTr="00A76B25">
              <w:trPr>
                <w:trHeight w:val="221"/>
              </w:trPr>
              <w:tc>
                <w:tcPr>
                  <w:tcW w:w="1366" w:type="dxa"/>
                  <w:vMerge/>
                  <w:tcBorders>
                    <w:left w:val="single" w:sz="8" w:space="0" w:color="auto"/>
                    <w:right w:val="single" w:sz="4" w:space="0" w:color="auto"/>
                  </w:tcBorders>
                  <w:vAlign w:val="center"/>
                </w:tcPr>
                <w:p w14:paraId="2314148D" w14:textId="77777777" w:rsidR="00FB2105" w:rsidRPr="007068B2" w:rsidRDefault="00FB2105" w:rsidP="00FB2105">
                  <w:pPr>
                    <w:spacing w:after="0" w:line="240" w:lineRule="auto"/>
                    <w:rPr>
                      <w:rFonts w:ascii="Arial" w:eastAsia="Times New Roman" w:hAnsi="Arial" w:cs="Arial"/>
                      <w:color w:val="000000"/>
                      <w:sz w:val="10"/>
                      <w:szCs w:val="10"/>
                    </w:rPr>
                  </w:pPr>
                </w:p>
              </w:tc>
              <w:tc>
                <w:tcPr>
                  <w:tcW w:w="667" w:type="dxa"/>
                  <w:tcBorders>
                    <w:top w:val="single" w:sz="4" w:space="0" w:color="auto"/>
                    <w:left w:val="single" w:sz="4" w:space="0" w:color="auto"/>
                    <w:bottom w:val="single" w:sz="4" w:space="0" w:color="auto"/>
                    <w:right w:val="single" w:sz="4" w:space="0" w:color="auto"/>
                  </w:tcBorders>
                  <w:vAlign w:val="center"/>
                </w:tcPr>
                <w:p w14:paraId="54652729" w14:textId="77777777" w:rsidR="00FB2105" w:rsidRPr="007068B2" w:rsidRDefault="00FB2105" w:rsidP="00FB2105">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JUSTICIA Y PAZ SEPRO DEATA</w:t>
                  </w:r>
                </w:p>
              </w:tc>
              <w:tc>
                <w:tcPr>
                  <w:tcW w:w="1032" w:type="dxa"/>
                  <w:vMerge/>
                  <w:tcBorders>
                    <w:left w:val="single" w:sz="4" w:space="0" w:color="auto"/>
                    <w:right w:val="single" w:sz="8" w:space="0" w:color="auto"/>
                  </w:tcBorders>
                  <w:vAlign w:val="center"/>
                </w:tcPr>
                <w:p w14:paraId="479C23BD" w14:textId="77777777" w:rsidR="00FB2105" w:rsidRPr="007068B2" w:rsidRDefault="00FB2105" w:rsidP="00FB2105">
                  <w:pPr>
                    <w:spacing w:after="0" w:line="240" w:lineRule="auto"/>
                    <w:rPr>
                      <w:rFonts w:ascii="Arial" w:eastAsia="Times New Roman" w:hAnsi="Arial" w:cs="Arial"/>
                      <w:color w:val="000000"/>
                      <w:sz w:val="10"/>
                      <w:szCs w:val="10"/>
                    </w:rPr>
                  </w:pPr>
                </w:p>
              </w:tc>
              <w:tc>
                <w:tcPr>
                  <w:tcW w:w="741" w:type="dxa"/>
                  <w:vMerge/>
                  <w:tcBorders>
                    <w:left w:val="nil"/>
                    <w:bottom w:val="nil"/>
                    <w:right w:val="single" w:sz="8" w:space="0" w:color="auto"/>
                  </w:tcBorders>
                  <w:shd w:val="clear" w:color="000000" w:fill="FFFFFF"/>
                  <w:vAlign w:val="center"/>
                </w:tcPr>
                <w:p w14:paraId="4C13ED50" w14:textId="77777777" w:rsidR="00FB2105" w:rsidRPr="007068B2" w:rsidRDefault="00FB2105" w:rsidP="00FB2105">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shd w:val="clear" w:color="000000" w:fill="FFFFFF"/>
                  <w:vAlign w:val="center"/>
                </w:tcPr>
                <w:p w14:paraId="3384063B" w14:textId="77777777" w:rsidR="00FB2105" w:rsidRPr="007068B2" w:rsidRDefault="00FB2105" w:rsidP="00FB2105">
                  <w:pPr>
                    <w:spacing w:after="0" w:line="240" w:lineRule="auto"/>
                    <w:jc w:val="center"/>
                    <w:rPr>
                      <w:rFonts w:ascii="Arial" w:eastAsia="Times New Roman" w:hAnsi="Arial" w:cs="Arial"/>
                      <w:color w:val="000000"/>
                      <w:sz w:val="12"/>
                      <w:szCs w:val="12"/>
                    </w:rPr>
                  </w:pPr>
                </w:p>
              </w:tc>
              <w:tc>
                <w:tcPr>
                  <w:tcW w:w="721" w:type="dxa"/>
                  <w:vMerge/>
                  <w:tcBorders>
                    <w:left w:val="nil"/>
                    <w:right w:val="single" w:sz="8" w:space="0" w:color="auto"/>
                  </w:tcBorders>
                  <w:shd w:val="clear" w:color="000000" w:fill="FFFFFF"/>
                  <w:vAlign w:val="center"/>
                </w:tcPr>
                <w:p w14:paraId="6AEFDC0C" w14:textId="77777777" w:rsidR="00FB2105" w:rsidRPr="007068B2" w:rsidRDefault="00FB2105" w:rsidP="00FB2105">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shd w:val="clear" w:color="000000" w:fill="FFFFFF"/>
                  <w:vAlign w:val="center"/>
                </w:tcPr>
                <w:p w14:paraId="0ED9B7AA" w14:textId="77777777" w:rsidR="00FB2105" w:rsidRPr="007068B2" w:rsidRDefault="00FB2105" w:rsidP="00FB2105">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10.000.000,00</w:t>
                  </w:r>
                </w:p>
              </w:tc>
              <w:tc>
                <w:tcPr>
                  <w:tcW w:w="1186" w:type="dxa"/>
                  <w:tcBorders>
                    <w:top w:val="nil"/>
                    <w:left w:val="nil"/>
                    <w:bottom w:val="single" w:sz="8" w:space="0" w:color="auto"/>
                    <w:right w:val="single" w:sz="8" w:space="0" w:color="auto"/>
                  </w:tcBorders>
                  <w:shd w:val="clear" w:color="000000" w:fill="FFFFFF"/>
                  <w:vAlign w:val="center"/>
                </w:tcPr>
                <w:p w14:paraId="5167BF9C" w14:textId="77777777" w:rsidR="00FB2105" w:rsidRPr="007068B2" w:rsidRDefault="00FB2105" w:rsidP="00FB2105">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10.000.000,00</w:t>
                  </w:r>
                </w:p>
              </w:tc>
            </w:tr>
            <w:tr w:rsidR="00FB2105" w:rsidRPr="007068B2" w14:paraId="330CB95D" w14:textId="77777777" w:rsidTr="00A76B25">
              <w:trPr>
                <w:trHeight w:val="221"/>
              </w:trPr>
              <w:tc>
                <w:tcPr>
                  <w:tcW w:w="1366" w:type="dxa"/>
                  <w:vMerge/>
                  <w:tcBorders>
                    <w:left w:val="single" w:sz="8" w:space="0" w:color="auto"/>
                    <w:bottom w:val="single" w:sz="8" w:space="0" w:color="000000"/>
                    <w:right w:val="single" w:sz="4" w:space="0" w:color="auto"/>
                  </w:tcBorders>
                  <w:vAlign w:val="center"/>
                </w:tcPr>
                <w:p w14:paraId="5E00FDDE" w14:textId="77777777" w:rsidR="00FB2105" w:rsidRPr="007068B2" w:rsidRDefault="00FB2105" w:rsidP="00FB2105">
                  <w:pPr>
                    <w:spacing w:after="0" w:line="240" w:lineRule="auto"/>
                    <w:rPr>
                      <w:rFonts w:ascii="Arial" w:eastAsia="Times New Roman" w:hAnsi="Arial" w:cs="Arial"/>
                      <w:color w:val="000000"/>
                      <w:sz w:val="10"/>
                      <w:szCs w:val="10"/>
                    </w:rPr>
                  </w:pPr>
                </w:p>
              </w:tc>
              <w:tc>
                <w:tcPr>
                  <w:tcW w:w="667" w:type="dxa"/>
                  <w:tcBorders>
                    <w:top w:val="single" w:sz="4" w:space="0" w:color="auto"/>
                    <w:left w:val="single" w:sz="4" w:space="0" w:color="auto"/>
                    <w:bottom w:val="single" w:sz="4" w:space="0" w:color="auto"/>
                    <w:right w:val="single" w:sz="4" w:space="0" w:color="auto"/>
                  </w:tcBorders>
                  <w:vAlign w:val="center"/>
                </w:tcPr>
                <w:p w14:paraId="67182408" w14:textId="77777777" w:rsidR="00FB2105" w:rsidRPr="007068B2" w:rsidRDefault="00FB2105" w:rsidP="00FB2105">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JUSTICIA Y PAZ DICAR DEATA</w:t>
                  </w:r>
                </w:p>
              </w:tc>
              <w:tc>
                <w:tcPr>
                  <w:tcW w:w="1032" w:type="dxa"/>
                  <w:vMerge/>
                  <w:tcBorders>
                    <w:left w:val="single" w:sz="4" w:space="0" w:color="auto"/>
                    <w:bottom w:val="single" w:sz="8" w:space="0" w:color="000000"/>
                    <w:right w:val="single" w:sz="8" w:space="0" w:color="auto"/>
                  </w:tcBorders>
                  <w:vAlign w:val="center"/>
                </w:tcPr>
                <w:p w14:paraId="242B46D0" w14:textId="77777777" w:rsidR="00FB2105" w:rsidRPr="007068B2" w:rsidRDefault="00FB2105" w:rsidP="00FB2105">
                  <w:pPr>
                    <w:spacing w:after="0" w:line="240" w:lineRule="auto"/>
                    <w:rPr>
                      <w:rFonts w:ascii="Arial" w:eastAsia="Times New Roman" w:hAnsi="Arial" w:cs="Arial"/>
                      <w:color w:val="000000"/>
                      <w:sz w:val="10"/>
                      <w:szCs w:val="10"/>
                    </w:rPr>
                  </w:pPr>
                </w:p>
              </w:tc>
              <w:tc>
                <w:tcPr>
                  <w:tcW w:w="741" w:type="dxa"/>
                  <w:tcBorders>
                    <w:left w:val="nil"/>
                    <w:bottom w:val="nil"/>
                    <w:right w:val="single" w:sz="8" w:space="0" w:color="auto"/>
                  </w:tcBorders>
                  <w:shd w:val="clear" w:color="000000" w:fill="FFFFFF"/>
                  <w:vAlign w:val="center"/>
                </w:tcPr>
                <w:p w14:paraId="2B484F5D" w14:textId="77777777" w:rsidR="00FB2105" w:rsidRPr="007068B2" w:rsidRDefault="00FB2105" w:rsidP="00FB2105">
                  <w:pPr>
                    <w:spacing w:after="0" w:line="240" w:lineRule="auto"/>
                    <w:jc w:val="center"/>
                    <w:rPr>
                      <w:rFonts w:ascii="Arial" w:eastAsia="Times New Roman" w:hAnsi="Arial" w:cs="Arial"/>
                      <w:color w:val="000000"/>
                      <w:sz w:val="12"/>
                      <w:szCs w:val="12"/>
                    </w:rPr>
                  </w:pPr>
                </w:p>
              </w:tc>
              <w:tc>
                <w:tcPr>
                  <w:tcW w:w="474" w:type="dxa"/>
                  <w:vMerge/>
                  <w:tcBorders>
                    <w:left w:val="nil"/>
                    <w:bottom w:val="single" w:sz="8" w:space="0" w:color="auto"/>
                    <w:right w:val="single" w:sz="8" w:space="0" w:color="auto"/>
                  </w:tcBorders>
                  <w:shd w:val="clear" w:color="000000" w:fill="FFFFFF"/>
                  <w:vAlign w:val="center"/>
                </w:tcPr>
                <w:p w14:paraId="1019664C" w14:textId="77777777" w:rsidR="00FB2105" w:rsidRPr="007068B2" w:rsidRDefault="00FB2105" w:rsidP="00FB2105">
                  <w:pPr>
                    <w:spacing w:after="0" w:line="240" w:lineRule="auto"/>
                    <w:jc w:val="center"/>
                    <w:rPr>
                      <w:rFonts w:ascii="Arial" w:eastAsia="Times New Roman" w:hAnsi="Arial" w:cs="Arial"/>
                      <w:color w:val="000000"/>
                      <w:sz w:val="12"/>
                      <w:szCs w:val="12"/>
                    </w:rPr>
                  </w:pPr>
                </w:p>
              </w:tc>
              <w:tc>
                <w:tcPr>
                  <w:tcW w:w="721" w:type="dxa"/>
                  <w:vMerge/>
                  <w:tcBorders>
                    <w:left w:val="nil"/>
                    <w:bottom w:val="single" w:sz="8" w:space="0" w:color="auto"/>
                    <w:right w:val="single" w:sz="8" w:space="0" w:color="auto"/>
                  </w:tcBorders>
                  <w:shd w:val="clear" w:color="000000" w:fill="FFFFFF"/>
                  <w:vAlign w:val="center"/>
                </w:tcPr>
                <w:p w14:paraId="39763E56" w14:textId="77777777" w:rsidR="00FB2105" w:rsidRPr="007068B2" w:rsidRDefault="00FB2105" w:rsidP="00FB2105">
                  <w:pPr>
                    <w:spacing w:after="0" w:line="240" w:lineRule="auto"/>
                    <w:jc w:val="center"/>
                    <w:rPr>
                      <w:rFonts w:ascii="Arial" w:eastAsia="Times New Roman" w:hAnsi="Arial" w:cs="Arial"/>
                      <w:color w:val="000000"/>
                      <w:sz w:val="12"/>
                      <w:szCs w:val="12"/>
                    </w:rPr>
                  </w:pPr>
                </w:p>
              </w:tc>
              <w:tc>
                <w:tcPr>
                  <w:tcW w:w="1034" w:type="dxa"/>
                  <w:tcBorders>
                    <w:top w:val="nil"/>
                    <w:left w:val="nil"/>
                    <w:bottom w:val="single" w:sz="8" w:space="0" w:color="auto"/>
                    <w:right w:val="single" w:sz="8" w:space="0" w:color="auto"/>
                  </w:tcBorders>
                  <w:shd w:val="clear" w:color="000000" w:fill="FFFFFF"/>
                  <w:vAlign w:val="center"/>
                </w:tcPr>
                <w:p w14:paraId="08424316" w14:textId="77777777" w:rsidR="00FB2105" w:rsidRPr="007068B2" w:rsidRDefault="00FB2105" w:rsidP="00FB2105">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10.000.000,00</w:t>
                  </w:r>
                </w:p>
              </w:tc>
              <w:tc>
                <w:tcPr>
                  <w:tcW w:w="1186" w:type="dxa"/>
                  <w:tcBorders>
                    <w:top w:val="nil"/>
                    <w:left w:val="nil"/>
                    <w:bottom w:val="single" w:sz="8" w:space="0" w:color="auto"/>
                    <w:right w:val="single" w:sz="8" w:space="0" w:color="auto"/>
                  </w:tcBorders>
                  <w:shd w:val="clear" w:color="000000" w:fill="FFFFFF"/>
                  <w:vAlign w:val="center"/>
                </w:tcPr>
                <w:p w14:paraId="71144E4C" w14:textId="77777777" w:rsidR="00FB2105" w:rsidRPr="007068B2" w:rsidRDefault="00FB2105" w:rsidP="00FB2105">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10.000.000,00</w:t>
                  </w:r>
                </w:p>
              </w:tc>
            </w:tr>
            <w:tr w:rsidR="00FB2105" w:rsidRPr="007068B2" w14:paraId="0783E557" w14:textId="77777777" w:rsidTr="00A76B25">
              <w:trPr>
                <w:trHeight w:val="66"/>
              </w:trPr>
              <w:tc>
                <w:tcPr>
                  <w:tcW w:w="6035" w:type="dxa"/>
                  <w:gridSpan w:val="7"/>
                  <w:tcBorders>
                    <w:top w:val="single" w:sz="8" w:space="0" w:color="auto"/>
                    <w:left w:val="single" w:sz="8" w:space="0" w:color="auto"/>
                    <w:bottom w:val="single" w:sz="8" w:space="0" w:color="auto"/>
                    <w:right w:val="single" w:sz="8" w:space="0" w:color="000000"/>
                  </w:tcBorders>
                  <w:vAlign w:val="center"/>
                  <w:hideMark/>
                </w:tcPr>
                <w:p w14:paraId="0A2FF317" w14:textId="77777777" w:rsidR="00FB2105" w:rsidRPr="007068B2" w:rsidRDefault="00FB2105" w:rsidP="00FB2105">
                  <w:pPr>
                    <w:spacing w:after="0" w:line="240" w:lineRule="auto"/>
                    <w:jc w:val="center"/>
                    <w:rPr>
                      <w:rFonts w:ascii="Arial" w:eastAsia="Times New Roman" w:hAnsi="Arial" w:cs="Arial"/>
                      <w:color w:val="000000"/>
                      <w:sz w:val="12"/>
                      <w:szCs w:val="12"/>
                    </w:rPr>
                  </w:pPr>
                  <w:r w:rsidRPr="007068B2">
                    <w:rPr>
                      <w:rFonts w:ascii="Arial" w:eastAsia="Times New Roman" w:hAnsi="Arial" w:cs="Arial"/>
                      <w:color w:val="000000"/>
                      <w:sz w:val="12"/>
                      <w:szCs w:val="12"/>
                    </w:rPr>
                    <w:t> </w:t>
                  </w:r>
                </w:p>
              </w:tc>
              <w:tc>
                <w:tcPr>
                  <w:tcW w:w="1186" w:type="dxa"/>
                  <w:tcBorders>
                    <w:top w:val="nil"/>
                    <w:left w:val="nil"/>
                    <w:bottom w:val="single" w:sz="8" w:space="0" w:color="auto"/>
                    <w:right w:val="single" w:sz="8" w:space="0" w:color="auto"/>
                  </w:tcBorders>
                  <w:vAlign w:val="center"/>
                  <w:hideMark/>
                </w:tcPr>
                <w:p w14:paraId="6C8D65B6" w14:textId="77777777" w:rsidR="00FB2105" w:rsidRPr="00123B06" w:rsidRDefault="00FB2105" w:rsidP="00FB2105">
                  <w:pPr>
                    <w:spacing w:after="0" w:line="240" w:lineRule="auto"/>
                    <w:jc w:val="right"/>
                    <w:rPr>
                      <w:rFonts w:ascii="Arial" w:eastAsia="Times New Roman" w:hAnsi="Arial" w:cs="Arial"/>
                      <w:b/>
                      <w:bCs/>
                      <w:color w:val="000000"/>
                      <w:sz w:val="12"/>
                      <w:szCs w:val="12"/>
                    </w:rPr>
                  </w:pPr>
                  <w:r w:rsidRPr="00123B06">
                    <w:rPr>
                      <w:rFonts w:ascii="Arial" w:eastAsia="Times New Roman" w:hAnsi="Arial" w:cs="Arial"/>
                      <w:b/>
                      <w:bCs/>
                      <w:color w:val="000000"/>
                      <w:sz w:val="12"/>
                      <w:szCs w:val="12"/>
                    </w:rPr>
                    <w:t xml:space="preserve">$ </w:t>
                  </w:r>
                  <w:r>
                    <w:rPr>
                      <w:rFonts w:ascii="Arial" w:eastAsia="Times New Roman" w:hAnsi="Arial" w:cs="Arial"/>
                      <w:b/>
                      <w:bCs/>
                      <w:color w:val="000000"/>
                      <w:sz w:val="12"/>
                      <w:szCs w:val="12"/>
                    </w:rPr>
                    <w:t>301</w:t>
                  </w:r>
                  <w:r w:rsidRPr="00123B06">
                    <w:rPr>
                      <w:rFonts w:ascii="Arial" w:eastAsia="Times New Roman" w:hAnsi="Arial" w:cs="Arial"/>
                      <w:b/>
                      <w:bCs/>
                      <w:color w:val="000000"/>
                      <w:sz w:val="12"/>
                      <w:szCs w:val="12"/>
                    </w:rPr>
                    <w:t>.479.500,00</w:t>
                  </w:r>
                </w:p>
              </w:tc>
            </w:tr>
          </w:tbl>
          <w:p w14:paraId="168FC3D8" w14:textId="77777777" w:rsidR="00FB2105" w:rsidRDefault="00FB2105" w:rsidP="00FB2105">
            <w:pPr>
              <w:spacing w:after="0" w:line="240" w:lineRule="auto"/>
              <w:rPr>
                <w:rFonts w:ascii="Arial" w:hAnsi="Arial" w:cs="Arial"/>
                <w:b/>
                <w:bCs/>
                <w:sz w:val="20"/>
                <w:szCs w:val="20"/>
                <w:lang w:val="es-MX"/>
              </w:rPr>
            </w:pPr>
          </w:p>
          <w:p w14:paraId="2458E7F9" w14:textId="19C3AD45" w:rsidR="00FB2105" w:rsidRDefault="00FB2105" w:rsidP="00FB2105">
            <w:pPr>
              <w:spacing w:after="0" w:line="240" w:lineRule="auto"/>
              <w:jc w:val="center"/>
              <w:rPr>
                <w:rFonts w:ascii="Arial" w:hAnsi="Arial" w:cs="Arial"/>
                <w:b/>
                <w:bCs/>
                <w:sz w:val="20"/>
                <w:szCs w:val="20"/>
                <w:lang w:val="es-MX"/>
              </w:rPr>
            </w:pPr>
            <w:r w:rsidRPr="001C5121">
              <w:rPr>
                <w:rFonts w:ascii="Arial" w:hAnsi="Arial" w:cs="Arial"/>
                <w:b/>
                <w:bCs/>
                <w:sz w:val="20"/>
                <w:szCs w:val="20"/>
                <w:u w:val="single"/>
                <w:lang w:val="es-MX"/>
              </w:rPr>
              <w:t>Vigencia 202</w:t>
            </w:r>
            <w:r w:rsidR="00563CF7">
              <w:rPr>
                <w:rFonts w:ascii="Arial" w:hAnsi="Arial" w:cs="Arial"/>
                <w:b/>
                <w:bCs/>
                <w:sz w:val="20"/>
                <w:szCs w:val="20"/>
                <w:u w:val="single"/>
                <w:lang w:val="es-MX"/>
              </w:rPr>
              <w:t>7</w:t>
            </w:r>
          </w:p>
          <w:tbl>
            <w:tblPr>
              <w:tblpPr w:leftFromText="141" w:rightFromText="141" w:vertAnchor="text" w:horzAnchor="margin" w:tblpXSpec="center" w:tblpY="410"/>
              <w:tblOverlap w:val="never"/>
              <w:tblW w:w="0" w:type="auto"/>
              <w:tblLayout w:type="fixed"/>
              <w:tblCellMar>
                <w:left w:w="70" w:type="dxa"/>
                <w:right w:w="70" w:type="dxa"/>
              </w:tblCellMar>
              <w:tblLook w:val="04A0" w:firstRow="1" w:lastRow="0" w:firstColumn="1" w:lastColumn="0" w:noHBand="0" w:noVBand="1"/>
            </w:tblPr>
            <w:tblGrid>
              <w:gridCol w:w="1350"/>
              <w:gridCol w:w="614"/>
              <w:gridCol w:w="1017"/>
              <w:gridCol w:w="741"/>
              <w:gridCol w:w="474"/>
              <w:gridCol w:w="716"/>
              <w:gridCol w:w="1019"/>
              <w:gridCol w:w="1289"/>
            </w:tblGrid>
            <w:tr w:rsidR="00FB2105" w:rsidRPr="005C7275" w14:paraId="177BC6A3" w14:textId="77777777" w:rsidTr="00F018FE">
              <w:trPr>
                <w:trHeight w:val="320"/>
              </w:trPr>
              <w:tc>
                <w:tcPr>
                  <w:tcW w:w="1350" w:type="dxa"/>
                  <w:tcBorders>
                    <w:top w:val="single" w:sz="8" w:space="0" w:color="auto"/>
                    <w:left w:val="single" w:sz="8" w:space="0" w:color="auto"/>
                    <w:bottom w:val="single" w:sz="8" w:space="0" w:color="auto"/>
                    <w:right w:val="single" w:sz="8" w:space="0" w:color="auto"/>
                  </w:tcBorders>
                  <w:vAlign w:val="center"/>
                  <w:hideMark/>
                </w:tcPr>
                <w:p w14:paraId="01C7FF45" w14:textId="77777777" w:rsidR="00FB2105" w:rsidRPr="005C7275" w:rsidRDefault="00FB2105" w:rsidP="00FB2105">
                  <w:pPr>
                    <w:spacing w:after="0" w:line="240" w:lineRule="auto"/>
                    <w:jc w:val="center"/>
                    <w:rPr>
                      <w:rFonts w:ascii="Arial" w:eastAsia="Times New Roman" w:hAnsi="Arial" w:cs="Arial"/>
                      <w:b/>
                      <w:bCs/>
                      <w:color w:val="000000"/>
                      <w:sz w:val="12"/>
                      <w:szCs w:val="12"/>
                    </w:rPr>
                  </w:pPr>
                </w:p>
                <w:p w14:paraId="7098BC4D" w14:textId="77777777" w:rsidR="00FB2105" w:rsidRPr="005C7275" w:rsidRDefault="00FB2105" w:rsidP="00FB2105">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RUBRO Y DESAGREGACIÓN PRESUPUESTAL</w:t>
                  </w:r>
                </w:p>
              </w:tc>
              <w:tc>
                <w:tcPr>
                  <w:tcW w:w="614" w:type="dxa"/>
                  <w:tcBorders>
                    <w:top w:val="single" w:sz="8" w:space="0" w:color="auto"/>
                    <w:left w:val="nil"/>
                    <w:bottom w:val="single" w:sz="4" w:space="0" w:color="auto"/>
                    <w:right w:val="single" w:sz="8" w:space="0" w:color="auto"/>
                  </w:tcBorders>
                  <w:vAlign w:val="center"/>
                  <w:hideMark/>
                </w:tcPr>
                <w:p w14:paraId="2E7CC5B2" w14:textId="77777777" w:rsidR="00FB2105" w:rsidRPr="005C7275" w:rsidRDefault="00FB2105" w:rsidP="00FB2105">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UNIDAD</w:t>
                  </w:r>
                </w:p>
              </w:tc>
              <w:tc>
                <w:tcPr>
                  <w:tcW w:w="1017" w:type="dxa"/>
                  <w:tcBorders>
                    <w:top w:val="single" w:sz="8" w:space="0" w:color="auto"/>
                    <w:left w:val="nil"/>
                    <w:bottom w:val="single" w:sz="8" w:space="0" w:color="auto"/>
                    <w:right w:val="single" w:sz="8" w:space="0" w:color="auto"/>
                  </w:tcBorders>
                  <w:vAlign w:val="center"/>
                  <w:hideMark/>
                </w:tcPr>
                <w:p w14:paraId="03B9017A" w14:textId="77777777" w:rsidR="00FB2105" w:rsidRPr="005C7275" w:rsidRDefault="00FB2105" w:rsidP="00FB2105">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DESCRIPCIÓN</w:t>
                  </w:r>
                </w:p>
              </w:tc>
              <w:tc>
                <w:tcPr>
                  <w:tcW w:w="741" w:type="dxa"/>
                  <w:tcBorders>
                    <w:top w:val="single" w:sz="8" w:space="0" w:color="auto"/>
                    <w:left w:val="nil"/>
                    <w:bottom w:val="single" w:sz="8" w:space="0" w:color="auto"/>
                    <w:right w:val="single" w:sz="8" w:space="0" w:color="auto"/>
                  </w:tcBorders>
                  <w:vAlign w:val="center"/>
                  <w:hideMark/>
                </w:tcPr>
                <w:p w14:paraId="6B7A678E" w14:textId="77777777" w:rsidR="00FB2105" w:rsidRPr="005C7275" w:rsidRDefault="00FB2105" w:rsidP="00FB2105">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RECURSO</w:t>
                  </w:r>
                </w:p>
              </w:tc>
              <w:tc>
                <w:tcPr>
                  <w:tcW w:w="474" w:type="dxa"/>
                  <w:tcBorders>
                    <w:top w:val="single" w:sz="8" w:space="0" w:color="auto"/>
                    <w:left w:val="nil"/>
                    <w:bottom w:val="single" w:sz="8" w:space="0" w:color="auto"/>
                    <w:right w:val="single" w:sz="8" w:space="0" w:color="auto"/>
                  </w:tcBorders>
                  <w:vAlign w:val="center"/>
                  <w:hideMark/>
                </w:tcPr>
                <w:p w14:paraId="51E3A24E" w14:textId="77777777" w:rsidR="00FB2105" w:rsidRPr="005C7275" w:rsidRDefault="00FB2105" w:rsidP="00FB2105">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CANT</w:t>
                  </w:r>
                </w:p>
              </w:tc>
              <w:tc>
                <w:tcPr>
                  <w:tcW w:w="716" w:type="dxa"/>
                  <w:tcBorders>
                    <w:top w:val="single" w:sz="8" w:space="0" w:color="auto"/>
                    <w:left w:val="nil"/>
                    <w:bottom w:val="single" w:sz="8" w:space="0" w:color="auto"/>
                    <w:right w:val="single" w:sz="8" w:space="0" w:color="auto"/>
                  </w:tcBorders>
                  <w:vAlign w:val="center"/>
                  <w:hideMark/>
                </w:tcPr>
                <w:p w14:paraId="24D65D95" w14:textId="77777777" w:rsidR="00FB2105" w:rsidRPr="005C7275" w:rsidRDefault="00FB2105" w:rsidP="00FB2105">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 xml:space="preserve">VIGENCIA </w:t>
                  </w:r>
                </w:p>
              </w:tc>
              <w:tc>
                <w:tcPr>
                  <w:tcW w:w="1019" w:type="dxa"/>
                  <w:tcBorders>
                    <w:top w:val="single" w:sz="8" w:space="0" w:color="auto"/>
                    <w:left w:val="nil"/>
                    <w:bottom w:val="single" w:sz="8" w:space="0" w:color="auto"/>
                    <w:right w:val="single" w:sz="8" w:space="0" w:color="auto"/>
                  </w:tcBorders>
                  <w:vAlign w:val="center"/>
                  <w:hideMark/>
                </w:tcPr>
                <w:p w14:paraId="4ED0EF66" w14:textId="77777777" w:rsidR="00FB2105" w:rsidRPr="005C7275" w:rsidRDefault="00FB2105" w:rsidP="00FB2105">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VALOR UNITARIO ESTIMADO, INCLUIDO IVA.</w:t>
                  </w:r>
                </w:p>
              </w:tc>
              <w:tc>
                <w:tcPr>
                  <w:tcW w:w="1289" w:type="dxa"/>
                  <w:tcBorders>
                    <w:top w:val="single" w:sz="8" w:space="0" w:color="auto"/>
                    <w:left w:val="nil"/>
                    <w:bottom w:val="single" w:sz="8" w:space="0" w:color="auto"/>
                    <w:right w:val="single" w:sz="8" w:space="0" w:color="auto"/>
                  </w:tcBorders>
                  <w:vAlign w:val="center"/>
                  <w:hideMark/>
                </w:tcPr>
                <w:p w14:paraId="407D06D4" w14:textId="77777777" w:rsidR="00FB2105" w:rsidRPr="005C7275" w:rsidRDefault="00FB2105" w:rsidP="00FB2105">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VALOR TOTAL ESTIMADO INCLUIDO IVA.</w:t>
                  </w:r>
                </w:p>
              </w:tc>
            </w:tr>
            <w:tr w:rsidR="00FB2105" w:rsidRPr="005C7275" w14:paraId="44B278C8" w14:textId="77777777" w:rsidTr="00F018FE">
              <w:trPr>
                <w:trHeight w:val="142"/>
              </w:trPr>
              <w:tc>
                <w:tcPr>
                  <w:tcW w:w="1350" w:type="dxa"/>
                  <w:vMerge w:val="restart"/>
                  <w:tcBorders>
                    <w:top w:val="nil"/>
                    <w:left w:val="single" w:sz="8" w:space="0" w:color="auto"/>
                    <w:right w:val="single" w:sz="4" w:space="0" w:color="auto"/>
                  </w:tcBorders>
                  <w:vAlign w:val="center"/>
                  <w:hideMark/>
                </w:tcPr>
                <w:p w14:paraId="028029F8" w14:textId="77777777" w:rsidR="00FB2105" w:rsidRPr="005C7275" w:rsidRDefault="00FB2105" w:rsidP="00FB2105">
                  <w:pPr>
                    <w:spacing w:after="0" w:line="240" w:lineRule="auto"/>
                    <w:jc w:val="center"/>
                    <w:rPr>
                      <w:rFonts w:ascii="Arial" w:eastAsia="Times New Roman" w:hAnsi="Arial" w:cs="Arial"/>
                      <w:color w:val="000000"/>
                      <w:sz w:val="10"/>
                      <w:szCs w:val="10"/>
                    </w:rPr>
                  </w:pPr>
                  <w:r w:rsidRPr="005C7275">
                    <w:rPr>
                      <w:rFonts w:ascii="Arial" w:eastAsia="Times New Roman" w:hAnsi="Arial" w:cs="Arial"/>
                      <w:color w:val="000000"/>
                      <w:sz w:val="10"/>
                      <w:szCs w:val="10"/>
                    </w:rPr>
                    <w:t>SERVICIO DE MANTENIMIENTO, REPARACIÓN E INSTALACIÓN (EXCEPTO SERVICIO DE CONSTRUCCIÓN) A-02-02-02-008-07</w:t>
                  </w:r>
                </w:p>
              </w:tc>
              <w:tc>
                <w:tcPr>
                  <w:tcW w:w="614" w:type="dxa"/>
                  <w:tcBorders>
                    <w:top w:val="single" w:sz="4" w:space="0" w:color="auto"/>
                    <w:left w:val="single" w:sz="4" w:space="0" w:color="auto"/>
                    <w:bottom w:val="single" w:sz="4" w:space="0" w:color="auto"/>
                    <w:right w:val="single" w:sz="4" w:space="0" w:color="auto"/>
                  </w:tcBorders>
                  <w:vAlign w:val="center"/>
                  <w:hideMark/>
                </w:tcPr>
                <w:p w14:paraId="09D6BEE7" w14:textId="77777777" w:rsidR="00FB2105" w:rsidRPr="005C7275" w:rsidRDefault="00FB2105" w:rsidP="00FB2105">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MEBAR</w:t>
                  </w:r>
                </w:p>
              </w:tc>
              <w:tc>
                <w:tcPr>
                  <w:tcW w:w="1017" w:type="dxa"/>
                  <w:vMerge w:val="restart"/>
                  <w:tcBorders>
                    <w:top w:val="nil"/>
                    <w:left w:val="single" w:sz="4" w:space="0" w:color="auto"/>
                    <w:right w:val="single" w:sz="8" w:space="0" w:color="auto"/>
                  </w:tcBorders>
                  <w:vAlign w:val="center"/>
                  <w:hideMark/>
                </w:tcPr>
                <w:p w14:paraId="0E66530E" w14:textId="77777777" w:rsidR="00FB2105" w:rsidRPr="005C7275" w:rsidRDefault="00FB2105" w:rsidP="00FB2105">
                  <w:pPr>
                    <w:spacing w:after="0" w:line="240" w:lineRule="auto"/>
                    <w:jc w:val="center"/>
                    <w:rPr>
                      <w:rFonts w:ascii="Arial" w:eastAsia="Times New Roman" w:hAnsi="Arial" w:cs="Arial"/>
                      <w:color w:val="000000"/>
                      <w:sz w:val="10"/>
                      <w:szCs w:val="10"/>
                    </w:rPr>
                  </w:pPr>
                  <w:r w:rsidRPr="005C7275">
                    <w:rPr>
                      <w:rFonts w:ascii="Arial" w:eastAsia="Times New Roman" w:hAnsi="Arial" w:cs="Arial"/>
                      <w:color w:val="000000"/>
                      <w:sz w:val="10"/>
                      <w:szCs w:val="10"/>
                    </w:rPr>
                    <w:t>MANTENIMIENTO EQUIPO AUTOMOTOR VEHÍCULOS</w:t>
                  </w:r>
                </w:p>
              </w:tc>
              <w:tc>
                <w:tcPr>
                  <w:tcW w:w="741" w:type="dxa"/>
                  <w:vMerge w:val="restart"/>
                  <w:tcBorders>
                    <w:top w:val="nil"/>
                    <w:left w:val="nil"/>
                    <w:right w:val="single" w:sz="8" w:space="0" w:color="auto"/>
                  </w:tcBorders>
                  <w:shd w:val="clear" w:color="000000" w:fill="FFFFFF"/>
                  <w:vAlign w:val="center"/>
                  <w:hideMark/>
                </w:tcPr>
                <w:p w14:paraId="068CEDDD" w14:textId="77777777" w:rsidR="00FB2105" w:rsidRDefault="00FB2105" w:rsidP="00FB2105">
                  <w:pPr>
                    <w:spacing w:after="0" w:line="240" w:lineRule="auto"/>
                    <w:rPr>
                      <w:rFonts w:ascii="Arial" w:eastAsia="Times New Roman" w:hAnsi="Arial" w:cs="Arial"/>
                      <w:color w:val="000000"/>
                      <w:sz w:val="12"/>
                      <w:szCs w:val="12"/>
                    </w:rPr>
                  </w:pPr>
                </w:p>
                <w:p w14:paraId="678DDAD6" w14:textId="77777777" w:rsidR="00FB2105" w:rsidRDefault="00FB2105" w:rsidP="00FB2105">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 xml:space="preserve"> </w:t>
                  </w:r>
                </w:p>
                <w:p w14:paraId="481137FE" w14:textId="77777777" w:rsidR="00FB2105" w:rsidRPr="005C7275" w:rsidRDefault="00FB2105" w:rsidP="00FB2105">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10</w:t>
                  </w:r>
                </w:p>
              </w:tc>
              <w:tc>
                <w:tcPr>
                  <w:tcW w:w="474" w:type="dxa"/>
                  <w:vMerge w:val="restart"/>
                  <w:tcBorders>
                    <w:top w:val="nil"/>
                    <w:left w:val="nil"/>
                    <w:right w:val="single" w:sz="8" w:space="0" w:color="auto"/>
                  </w:tcBorders>
                  <w:shd w:val="clear" w:color="000000" w:fill="FFFFFF"/>
                  <w:vAlign w:val="center"/>
                  <w:hideMark/>
                </w:tcPr>
                <w:p w14:paraId="579DF12D" w14:textId="77777777" w:rsidR="00FB2105" w:rsidRPr="005C7275" w:rsidRDefault="00FB2105" w:rsidP="00FB2105">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1</w:t>
                  </w:r>
                </w:p>
              </w:tc>
              <w:tc>
                <w:tcPr>
                  <w:tcW w:w="716" w:type="dxa"/>
                  <w:vMerge w:val="restart"/>
                  <w:tcBorders>
                    <w:top w:val="nil"/>
                    <w:left w:val="nil"/>
                    <w:right w:val="single" w:sz="8" w:space="0" w:color="auto"/>
                  </w:tcBorders>
                  <w:shd w:val="clear" w:color="000000" w:fill="FFFFFF"/>
                  <w:vAlign w:val="center"/>
                  <w:hideMark/>
                </w:tcPr>
                <w:p w14:paraId="613A2662" w14:textId="77777777" w:rsidR="00FB2105" w:rsidRPr="005C7275" w:rsidRDefault="00FB2105" w:rsidP="00FB2105">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202</w:t>
                  </w:r>
                  <w:r>
                    <w:rPr>
                      <w:rFonts w:ascii="Arial" w:eastAsia="Times New Roman" w:hAnsi="Arial" w:cs="Arial"/>
                      <w:color w:val="000000"/>
                      <w:sz w:val="12"/>
                      <w:szCs w:val="12"/>
                    </w:rPr>
                    <w:t>7</w:t>
                  </w:r>
                </w:p>
              </w:tc>
              <w:tc>
                <w:tcPr>
                  <w:tcW w:w="1019" w:type="dxa"/>
                  <w:tcBorders>
                    <w:top w:val="nil"/>
                    <w:left w:val="nil"/>
                    <w:bottom w:val="single" w:sz="8" w:space="0" w:color="auto"/>
                    <w:right w:val="single" w:sz="8" w:space="0" w:color="auto"/>
                  </w:tcBorders>
                  <w:shd w:val="clear" w:color="000000" w:fill="FFFFFF"/>
                  <w:vAlign w:val="center"/>
                  <w:hideMark/>
                </w:tcPr>
                <w:p w14:paraId="0EDF720B" w14:textId="77777777" w:rsidR="00FB2105" w:rsidRPr="005C7275" w:rsidRDefault="00FB2105" w:rsidP="00FB2105">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400.000.000,00</w:t>
                  </w:r>
                </w:p>
              </w:tc>
              <w:tc>
                <w:tcPr>
                  <w:tcW w:w="1289" w:type="dxa"/>
                  <w:tcBorders>
                    <w:top w:val="nil"/>
                    <w:left w:val="nil"/>
                    <w:bottom w:val="single" w:sz="8" w:space="0" w:color="auto"/>
                    <w:right w:val="single" w:sz="8" w:space="0" w:color="auto"/>
                  </w:tcBorders>
                  <w:shd w:val="clear" w:color="000000" w:fill="FFFFFF"/>
                  <w:vAlign w:val="center"/>
                  <w:hideMark/>
                </w:tcPr>
                <w:p w14:paraId="2D26CDD0" w14:textId="77777777" w:rsidR="00FB2105" w:rsidRPr="005C7275" w:rsidRDefault="00FB2105" w:rsidP="00FB2105">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400.000.000,00</w:t>
                  </w:r>
                </w:p>
              </w:tc>
            </w:tr>
            <w:tr w:rsidR="00FB2105" w:rsidRPr="005C7275" w14:paraId="5D9B4D50" w14:textId="77777777" w:rsidTr="00F018FE">
              <w:trPr>
                <w:trHeight w:val="64"/>
              </w:trPr>
              <w:tc>
                <w:tcPr>
                  <w:tcW w:w="1350" w:type="dxa"/>
                  <w:vMerge/>
                  <w:tcBorders>
                    <w:left w:val="single" w:sz="8" w:space="0" w:color="auto"/>
                    <w:right w:val="single" w:sz="4" w:space="0" w:color="auto"/>
                  </w:tcBorders>
                  <w:vAlign w:val="center"/>
                  <w:hideMark/>
                </w:tcPr>
                <w:p w14:paraId="0DD070CB" w14:textId="77777777" w:rsidR="00FB2105" w:rsidRPr="005C7275" w:rsidRDefault="00FB2105" w:rsidP="00FB2105">
                  <w:pPr>
                    <w:spacing w:after="0" w:line="240" w:lineRule="auto"/>
                    <w:rPr>
                      <w:rFonts w:ascii="Arial" w:eastAsia="Times New Roman" w:hAnsi="Arial" w:cs="Arial"/>
                      <w:color w:val="000000"/>
                      <w:sz w:val="10"/>
                      <w:szCs w:val="10"/>
                    </w:rPr>
                  </w:pPr>
                </w:p>
              </w:tc>
              <w:tc>
                <w:tcPr>
                  <w:tcW w:w="614" w:type="dxa"/>
                  <w:tcBorders>
                    <w:top w:val="single" w:sz="4" w:space="0" w:color="auto"/>
                    <w:left w:val="single" w:sz="4" w:space="0" w:color="auto"/>
                    <w:bottom w:val="single" w:sz="4" w:space="0" w:color="auto"/>
                    <w:right w:val="single" w:sz="4" w:space="0" w:color="auto"/>
                  </w:tcBorders>
                  <w:vAlign w:val="center"/>
                  <w:hideMark/>
                </w:tcPr>
                <w:p w14:paraId="1083D0F3" w14:textId="77777777" w:rsidR="00FB2105" w:rsidRPr="005C7275" w:rsidRDefault="00FB2105" w:rsidP="00FB2105">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DEATA</w:t>
                  </w:r>
                </w:p>
              </w:tc>
              <w:tc>
                <w:tcPr>
                  <w:tcW w:w="1017" w:type="dxa"/>
                  <w:vMerge/>
                  <w:tcBorders>
                    <w:left w:val="single" w:sz="4" w:space="0" w:color="auto"/>
                    <w:right w:val="single" w:sz="8" w:space="0" w:color="auto"/>
                  </w:tcBorders>
                  <w:vAlign w:val="center"/>
                  <w:hideMark/>
                </w:tcPr>
                <w:p w14:paraId="2BF3AC68" w14:textId="77777777" w:rsidR="00FB2105" w:rsidRPr="005C7275" w:rsidRDefault="00FB2105" w:rsidP="00FB2105">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3E29D91D" w14:textId="77777777" w:rsidR="00FB2105" w:rsidRPr="005C7275" w:rsidRDefault="00FB2105" w:rsidP="00FB2105">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667B0460" w14:textId="77777777" w:rsidR="00FB2105" w:rsidRPr="005C7275" w:rsidRDefault="00FB2105" w:rsidP="00FB2105">
                  <w:pPr>
                    <w:spacing w:after="0" w:line="240" w:lineRule="auto"/>
                    <w:jc w:val="center"/>
                    <w:rPr>
                      <w:rFonts w:ascii="Arial" w:eastAsia="Times New Roman" w:hAnsi="Arial" w:cs="Arial"/>
                      <w:color w:val="000000"/>
                      <w:sz w:val="12"/>
                      <w:szCs w:val="12"/>
                    </w:rPr>
                  </w:pPr>
                </w:p>
              </w:tc>
              <w:tc>
                <w:tcPr>
                  <w:tcW w:w="716" w:type="dxa"/>
                  <w:vMerge/>
                  <w:tcBorders>
                    <w:left w:val="nil"/>
                    <w:right w:val="single" w:sz="8" w:space="0" w:color="auto"/>
                  </w:tcBorders>
                  <w:vAlign w:val="center"/>
                </w:tcPr>
                <w:p w14:paraId="1863C4B9" w14:textId="77777777" w:rsidR="00FB2105" w:rsidRPr="005C7275" w:rsidRDefault="00FB2105" w:rsidP="00FB2105">
                  <w:pPr>
                    <w:spacing w:after="0" w:line="240" w:lineRule="auto"/>
                    <w:jc w:val="center"/>
                    <w:rPr>
                      <w:rFonts w:ascii="Arial" w:eastAsia="Times New Roman" w:hAnsi="Arial" w:cs="Arial"/>
                      <w:color w:val="000000"/>
                      <w:sz w:val="12"/>
                      <w:szCs w:val="12"/>
                    </w:rPr>
                  </w:pPr>
                </w:p>
              </w:tc>
              <w:tc>
                <w:tcPr>
                  <w:tcW w:w="1019" w:type="dxa"/>
                  <w:tcBorders>
                    <w:top w:val="nil"/>
                    <w:left w:val="nil"/>
                    <w:bottom w:val="single" w:sz="8" w:space="0" w:color="auto"/>
                    <w:right w:val="single" w:sz="8" w:space="0" w:color="auto"/>
                  </w:tcBorders>
                  <w:vAlign w:val="center"/>
                  <w:hideMark/>
                </w:tcPr>
                <w:p w14:paraId="467EAB9F" w14:textId="77777777" w:rsidR="00FB2105" w:rsidRPr="005C7275" w:rsidRDefault="00FB2105" w:rsidP="00FB2105">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400.000.000,00</w:t>
                  </w:r>
                </w:p>
              </w:tc>
              <w:tc>
                <w:tcPr>
                  <w:tcW w:w="1289" w:type="dxa"/>
                  <w:tcBorders>
                    <w:top w:val="nil"/>
                    <w:left w:val="nil"/>
                    <w:bottom w:val="single" w:sz="8" w:space="0" w:color="auto"/>
                    <w:right w:val="single" w:sz="8" w:space="0" w:color="auto"/>
                  </w:tcBorders>
                  <w:vAlign w:val="center"/>
                  <w:hideMark/>
                </w:tcPr>
                <w:p w14:paraId="048AD85E" w14:textId="77777777" w:rsidR="00FB2105" w:rsidRPr="005C7275" w:rsidRDefault="00FB2105" w:rsidP="00FB2105">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 400.000.000,00</w:t>
                  </w:r>
                </w:p>
              </w:tc>
            </w:tr>
            <w:tr w:rsidR="00FB2105" w:rsidRPr="005C7275" w14:paraId="15B4F9F8" w14:textId="77777777" w:rsidTr="00F018FE">
              <w:trPr>
                <w:trHeight w:val="64"/>
              </w:trPr>
              <w:tc>
                <w:tcPr>
                  <w:tcW w:w="1350" w:type="dxa"/>
                  <w:vMerge/>
                  <w:tcBorders>
                    <w:left w:val="single" w:sz="8" w:space="0" w:color="auto"/>
                    <w:right w:val="single" w:sz="4" w:space="0" w:color="auto"/>
                  </w:tcBorders>
                  <w:vAlign w:val="center"/>
                </w:tcPr>
                <w:p w14:paraId="29F1D4A0" w14:textId="77777777" w:rsidR="00FB2105" w:rsidRPr="005C7275" w:rsidRDefault="00FB2105" w:rsidP="00FB2105">
                  <w:pPr>
                    <w:spacing w:after="0" w:line="240" w:lineRule="auto"/>
                    <w:rPr>
                      <w:rFonts w:ascii="Arial" w:eastAsia="Times New Roman" w:hAnsi="Arial" w:cs="Arial"/>
                      <w:color w:val="000000"/>
                      <w:sz w:val="10"/>
                      <w:szCs w:val="10"/>
                    </w:rPr>
                  </w:pPr>
                </w:p>
              </w:tc>
              <w:tc>
                <w:tcPr>
                  <w:tcW w:w="614" w:type="dxa"/>
                  <w:tcBorders>
                    <w:top w:val="single" w:sz="4" w:space="0" w:color="auto"/>
                    <w:left w:val="single" w:sz="4" w:space="0" w:color="auto"/>
                    <w:bottom w:val="single" w:sz="4" w:space="0" w:color="auto"/>
                    <w:right w:val="single" w:sz="4" w:space="0" w:color="auto"/>
                  </w:tcBorders>
                  <w:vAlign w:val="center"/>
                </w:tcPr>
                <w:p w14:paraId="3D76BA71" w14:textId="77777777" w:rsidR="00FB2105" w:rsidRPr="005C7275" w:rsidRDefault="00FB2105" w:rsidP="00FB2105">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REGION 8</w:t>
                  </w:r>
                </w:p>
              </w:tc>
              <w:tc>
                <w:tcPr>
                  <w:tcW w:w="1017" w:type="dxa"/>
                  <w:vMerge/>
                  <w:tcBorders>
                    <w:left w:val="single" w:sz="4" w:space="0" w:color="auto"/>
                    <w:right w:val="single" w:sz="8" w:space="0" w:color="auto"/>
                  </w:tcBorders>
                  <w:vAlign w:val="center"/>
                </w:tcPr>
                <w:p w14:paraId="0EDB635C" w14:textId="77777777" w:rsidR="00FB2105" w:rsidRPr="005C7275" w:rsidRDefault="00FB2105" w:rsidP="00FB2105">
                  <w:pPr>
                    <w:spacing w:after="0" w:line="240" w:lineRule="auto"/>
                    <w:rPr>
                      <w:rFonts w:ascii="Arial" w:eastAsia="Times New Roman" w:hAnsi="Arial" w:cs="Arial"/>
                      <w:color w:val="000000"/>
                      <w:sz w:val="10"/>
                      <w:szCs w:val="10"/>
                    </w:rPr>
                  </w:pPr>
                </w:p>
              </w:tc>
              <w:tc>
                <w:tcPr>
                  <w:tcW w:w="741" w:type="dxa"/>
                  <w:vMerge/>
                  <w:tcBorders>
                    <w:left w:val="nil"/>
                    <w:right w:val="single" w:sz="8" w:space="0" w:color="auto"/>
                  </w:tcBorders>
                  <w:vAlign w:val="center"/>
                </w:tcPr>
                <w:p w14:paraId="117F7FE4" w14:textId="77777777" w:rsidR="00FB2105" w:rsidRPr="005C7275" w:rsidRDefault="00FB2105" w:rsidP="00FB2105">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vAlign w:val="center"/>
                </w:tcPr>
                <w:p w14:paraId="6359FB88" w14:textId="77777777" w:rsidR="00FB2105" w:rsidRPr="005C7275" w:rsidRDefault="00FB2105" w:rsidP="00FB2105">
                  <w:pPr>
                    <w:spacing w:after="0" w:line="240" w:lineRule="auto"/>
                    <w:jc w:val="center"/>
                    <w:rPr>
                      <w:rFonts w:ascii="Arial" w:eastAsia="Times New Roman" w:hAnsi="Arial" w:cs="Arial"/>
                      <w:color w:val="000000"/>
                      <w:sz w:val="12"/>
                      <w:szCs w:val="12"/>
                    </w:rPr>
                  </w:pPr>
                </w:p>
              </w:tc>
              <w:tc>
                <w:tcPr>
                  <w:tcW w:w="716" w:type="dxa"/>
                  <w:vMerge/>
                  <w:tcBorders>
                    <w:left w:val="nil"/>
                    <w:right w:val="single" w:sz="8" w:space="0" w:color="auto"/>
                  </w:tcBorders>
                  <w:vAlign w:val="center"/>
                </w:tcPr>
                <w:p w14:paraId="0E1388F8" w14:textId="77777777" w:rsidR="00FB2105" w:rsidRPr="005C7275" w:rsidRDefault="00FB2105" w:rsidP="00FB2105">
                  <w:pPr>
                    <w:spacing w:after="0" w:line="240" w:lineRule="auto"/>
                    <w:jc w:val="center"/>
                    <w:rPr>
                      <w:rFonts w:ascii="Arial" w:eastAsia="Times New Roman" w:hAnsi="Arial" w:cs="Arial"/>
                      <w:color w:val="000000"/>
                      <w:sz w:val="12"/>
                      <w:szCs w:val="12"/>
                    </w:rPr>
                  </w:pPr>
                </w:p>
              </w:tc>
              <w:tc>
                <w:tcPr>
                  <w:tcW w:w="1019" w:type="dxa"/>
                  <w:tcBorders>
                    <w:top w:val="nil"/>
                    <w:left w:val="nil"/>
                    <w:bottom w:val="single" w:sz="8" w:space="0" w:color="auto"/>
                    <w:right w:val="single" w:sz="8" w:space="0" w:color="auto"/>
                  </w:tcBorders>
                  <w:vAlign w:val="center"/>
                </w:tcPr>
                <w:p w14:paraId="1E7A4F8A" w14:textId="77777777" w:rsidR="00FB2105" w:rsidRPr="005C7275" w:rsidRDefault="00FB2105" w:rsidP="00FB2105">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4</w:t>
                  </w:r>
                  <w:r w:rsidRPr="005C7275">
                    <w:rPr>
                      <w:rFonts w:ascii="Arial" w:eastAsia="Times New Roman" w:hAnsi="Arial" w:cs="Arial"/>
                      <w:color w:val="000000"/>
                      <w:sz w:val="12"/>
                      <w:szCs w:val="12"/>
                    </w:rPr>
                    <w:t>0.000.000,00</w:t>
                  </w:r>
                </w:p>
              </w:tc>
              <w:tc>
                <w:tcPr>
                  <w:tcW w:w="1289" w:type="dxa"/>
                  <w:tcBorders>
                    <w:top w:val="nil"/>
                    <w:left w:val="nil"/>
                    <w:bottom w:val="single" w:sz="8" w:space="0" w:color="auto"/>
                    <w:right w:val="single" w:sz="8" w:space="0" w:color="auto"/>
                  </w:tcBorders>
                  <w:vAlign w:val="center"/>
                </w:tcPr>
                <w:p w14:paraId="554A1282" w14:textId="77777777" w:rsidR="00FB2105" w:rsidRPr="005C7275" w:rsidRDefault="00FB2105" w:rsidP="00FB2105">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 xml:space="preserve">   4</w:t>
                  </w:r>
                  <w:r w:rsidRPr="005C7275">
                    <w:rPr>
                      <w:rFonts w:ascii="Arial" w:eastAsia="Times New Roman" w:hAnsi="Arial" w:cs="Arial"/>
                      <w:color w:val="000000"/>
                      <w:sz w:val="12"/>
                      <w:szCs w:val="12"/>
                    </w:rPr>
                    <w:t>0.000.000,00</w:t>
                  </w:r>
                </w:p>
              </w:tc>
            </w:tr>
            <w:tr w:rsidR="00FB2105" w:rsidRPr="005C7275" w14:paraId="23E466EE" w14:textId="77777777" w:rsidTr="00F018FE">
              <w:trPr>
                <w:trHeight w:val="215"/>
              </w:trPr>
              <w:tc>
                <w:tcPr>
                  <w:tcW w:w="1350" w:type="dxa"/>
                  <w:vMerge/>
                  <w:tcBorders>
                    <w:left w:val="single" w:sz="8" w:space="0" w:color="auto"/>
                    <w:right w:val="single" w:sz="4" w:space="0" w:color="auto"/>
                  </w:tcBorders>
                  <w:vAlign w:val="center"/>
                  <w:hideMark/>
                </w:tcPr>
                <w:p w14:paraId="5AE6526B" w14:textId="77777777" w:rsidR="00FB2105" w:rsidRPr="005C7275" w:rsidRDefault="00FB2105" w:rsidP="00FB2105">
                  <w:pPr>
                    <w:spacing w:after="0" w:line="240" w:lineRule="auto"/>
                    <w:rPr>
                      <w:rFonts w:ascii="Arial" w:eastAsia="Times New Roman" w:hAnsi="Arial" w:cs="Arial"/>
                      <w:color w:val="000000"/>
                      <w:sz w:val="10"/>
                      <w:szCs w:val="10"/>
                    </w:rPr>
                  </w:pPr>
                </w:p>
              </w:tc>
              <w:tc>
                <w:tcPr>
                  <w:tcW w:w="614" w:type="dxa"/>
                  <w:tcBorders>
                    <w:top w:val="single" w:sz="4" w:space="0" w:color="auto"/>
                    <w:left w:val="single" w:sz="4" w:space="0" w:color="auto"/>
                    <w:bottom w:val="single" w:sz="4" w:space="0" w:color="auto"/>
                    <w:right w:val="single" w:sz="4" w:space="0" w:color="auto"/>
                  </w:tcBorders>
                  <w:vAlign w:val="center"/>
                  <w:hideMark/>
                </w:tcPr>
                <w:p w14:paraId="50F4BCF8" w14:textId="77777777" w:rsidR="00FB2105" w:rsidRPr="005C7275" w:rsidRDefault="00FB2105" w:rsidP="00FB2105">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GUDMO</w:t>
                  </w:r>
                </w:p>
              </w:tc>
              <w:tc>
                <w:tcPr>
                  <w:tcW w:w="1017" w:type="dxa"/>
                  <w:vMerge/>
                  <w:tcBorders>
                    <w:left w:val="single" w:sz="4" w:space="0" w:color="auto"/>
                    <w:right w:val="single" w:sz="8" w:space="0" w:color="auto"/>
                  </w:tcBorders>
                  <w:vAlign w:val="center"/>
                  <w:hideMark/>
                </w:tcPr>
                <w:p w14:paraId="580257B9" w14:textId="77777777" w:rsidR="00FB2105" w:rsidRPr="005C7275" w:rsidRDefault="00FB2105" w:rsidP="00FB2105">
                  <w:pPr>
                    <w:spacing w:after="0" w:line="240" w:lineRule="auto"/>
                    <w:rPr>
                      <w:rFonts w:ascii="Arial" w:eastAsia="Times New Roman" w:hAnsi="Arial" w:cs="Arial"/>
                      <w:color w:val="000000"/>
                      <w:sz w:val="10"/>
                      <w:szCs w:val="10"/>
                    </w:rPr>
                  </w:pPr>
                </w:p>
              </w:tc>
              <w:tc>
                <w:tcPr>
                  <w:tcW w:w="741" w:type="dxa"/>
                  <w:vMerge/>
                  <w:tcBorders>
                    <w:left w:val="nil"/>
                    <w:bottom w:val="nil"/>
                    <w:right w:val="single" w:sz="8" w:space="0" w:color="auto"/>
                  </w:tcBorders>
                  <w:shd w:val="clear" w:color="000000" w:fill="FFFFFF"/>
                  <w:vAlign w:val="center"/>
                </w:tcPr>
                <w:p w14:paraId="6CEC480B" w14:textId="77777777" w:rsidR="00FB2105" w:rsidRPr="005C7275" w:rsidRDefault="00FB2105" w:rsidP="00FB2105">
                  <w:pPr>
                    <w:spacing w:after="0" w:line="240" w:lineRule="auto"/>
                    <w:jc w:val="center"/>
                    <w:rPr>
                      <w:rFonts w:ascii="Arial" w:eastAsia="Times New Roman" w:hAnsi="Arial" w:cs="Arial"/>
                      <w:color w:val="000000"/>
                      <w:sz w:val="12"/>
                      <w:szCs w:val="12"/>
                    </w:rPr>
                  </w:pPr>
                </w:p>
              </w:tc>
              <w:tc>
                <w:tcPr>
                  <w:tcW w:w="474" w:type="dxa"/>
                  <w:vMerge/>
                  <w:tcBorders>
                    <w:left w:val="nil"/>
                    <w:right w:val="single" w:sz="8" w:space="0" w:color="auto"/>
                  </w:tcBorders>
                  <w:shd w:val="clear" w:color="000000" w:fill="FFFFFF"/>
                  <w:vAlign w:val="center"/>
                </w:tcPr>
                <w:p w14:paraId="3F94C728" w14:textId="77777777" w:rsidR="00FB2105" w:rsidRPr="005C7275" w:rsidRDefault="00FB2105" w:rsidP="00FB2105">
                  <w:pPr>
                    <w:spacing w:after="0" w:line="240" w:lineRule="auto"/>
                    <w:jc w:val="center"/>
                    <w:rPr>
                      <w:rFonts w:ascii="Arial" w:eastAsia="Times New Roman" w:hAnsi="Arial" w:cs="Arial"/>
                      <w:color w:val="000000"/>
                      <w:sz w:val="12"/>
                      <w:szCs w:val="12"/>
                    </w:rPr>
                  </w:pPr>
                </w:p>
              </w:tc>
              <w:tc>
                <w:tcPr>
                  <w:tcW w:w="716" w:type="dxa"/>
                  <w:vMerge/>
                  <w:tcBorders>
                    <w:left w:val="nil"/>
                    <w:right w:val="single" w:sz="8" w:space="0" w:color="auto"/>
                  </w:tcBorders>
                  <w:shd w:val="clear" w:color="000000" w:fill="FFFFFF"/>
                  <w:vAlign w:val="center"/>
                </w:tcPr>
                <w:p w14:paraId="49A9186E" w14:textId="77777777" w:rsidR="00FB2105" w:rsidRPr="005C7275" w:rsidRDefault="00FB2105" w:rsidP="00FB2105">
                  <w:pPr>
                    <w:spacing w:after="0" w:line="240" w:lineRule="auto"/>
                    <w:jc w:val="center"/>
                    <w:rPr>
                      <w:rFonts w:ascii="Arial" w:eastAsia="Times New Roman" w:hAnsi="Arial" w:cs="Arial"/>
                      <w:color w:val="000000"/>
                      <w:sz w:val="12"/>
                      <w:szCs w:val="12"/>
                    </w:rPr>
                  </w:pPr>
                </w:p>
              </w:tc>
              <w:tc>
                <w:tcPr>
                  <w:tcW w:w="1019" w:type="dxa"/>
                  <w:tcBorders>
                    <w:top w:val="nil"/>
                    <w:left w:val="nil"/>
                    <w:bottom w:val="single" w:sz="8" w:space="0" w:color="auto"/>
                    <w:right w:val="single" w:sz="8" w:space="0" w:color="auto"/>
                  </w:tcBorders>
                  <w:shd w:val="clear" w:color="000000" w:fill="FFFFFF"/>
                  <w:vAlign w:val="center"/>
                  <w:hideMark/>
                </w:tcPr>
                <w:p w14:paraId="771B1810" w14:textId="77777777" w:rsidR="00FB2105" w:rsidRPr="005C7275" w:rsidRDefault="00FB2105" w:rsidP="00FB2105">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25.000.000,00</w:t>
                  </w:r>
                </w:p>
              </w:tc>
              <w:tc>
                <w:tcPr>
                  <w:tcW w:w="1289" w:type="dxa"/>
                  <w:tcBorders>
                    <w:top w:val="nil"/>
                    <w:left w:val="nil"/>
                    <w:bottom w:val="single" w:sz="8" w:space="0" w:color="auto"/>
                    <w:right w:val="single" w:sz="8" w:space="0" w:color="auto"/>
                  </w:tcBorders>
                  <w:shd w:val="clear" w:color="000000" w:fill="FFFFFF"/>
                  <w:vAlign w:val="center"/>
                  <w:hideMark/>
                </w:tcPr>
                <w:p w14:paraId="6577116D" w14:textId="77777777" w:rsidR="00FB2105" w:rsidRPr="005C7275" w:rsidRDefault="00FB2105" w:rsidP="00FB2105">
                  <w:pPr>
                    <w:spacing w:after="0" w:line="240" w:lineRule="auto"/>
                    <w:jc w:val="center"/>
                    <w:rPr>
                      <w:rFonts w:ascii="Arial" w:eastAsia="Times New Roman" w:hAnsi="Arial" w:cs="Arial"/>
                      <w:color w:val="000000"/>
                      <w:sz w:val="12"/>
                      <w:szCs w:val="12"/>
                    </w:rPr>
                  </w:pPr>
                  <w:r w:rsidRPr="005C7275">
                    <w:rPr>
                      <w:rFonts w:ascii="Arial" w:eastAsia="Times New Roman" w:hAnsi="Arial" w:cs="Arial"/>
                      <w:color w:val="000000"/>
                      <w:sz w:val="12"/>
                      <w:szCs w:val="12"/>
                    </w:rPr>
                    <w:t>25.000.000,00</w:t>
                  </w:r>
                </w:p>
              </w:tc>
            </w:tr>
            <w:tr w:rsidR="00FB2105" w:rsidRPr="005C7275" w14:paraId="2485C9FF" w14:textId="77777777" w:rsidTr="00F018FE">
              <w:trPr>
                <w:trHeight w:val="215"/>
              </w:trPr>
              <w:tc>
                <w:tcPr>
                  <w:tcW w:w="1350" w:type="dxa"/>
                  <w:vMerge/>
                  <w:tcBorders>
                    <w:left w:val="single" w:sz="8" w:space="0" w:color="auto"/>
                    <w:bottom w:val="single" w:sz="8" w:space="0" w:color="000000"/>
                    <w:right w:val="single" w:sz="4" w:space="0" w:color="auto"/>
                  </w:tcBorders>
                  <w:vAlign w:val="center"/>
                </w:tcPr>
                <w:p w14:paraId="0C4D7442" w14:textId="77777777" w:rsidR="00FB2105" w:rsidRPr="005C7275" w:rsidRDefault="00FB2105" w:rsidP="00FB2105">
                  <w:pPr>
                    <w:spacing w:after="0" w:line="240" w:lineRule="auto"/>
                    <w:rPr>
                      <w:rFonts w:ascii="Arial" w:eastAsia="Times New Roman" w:hAnsi="Arial" w:cs="Arial"/>
                      <w:color w:val="000000"/>
                      <w:sz w:val="10"/>
                      <w:szCs w:val="10"/>
                    </w:rPr>
                  </w:pPr>
                </w:p>
              </w:tc>
              <w:tc>
                <w:tcPr>
                  <w:tcW w:w="614" w:type="dxa"/>
                  <w:tcBorders>
                    <w:top w:val="single" w:sz="4" w:space="0" w:color="auto"/>
                    <w:left w:val="single" w:sz="4" w:space="0" w:color="auto"/>
                    <w:bottom w:val="single" w:sz="4" w:space="0" w:color="auto"/>
                    <w:right w:val="single" w:sz="4" w:space="0" w:color="auto"/>
                  </w:tcBorders>
                  <w:vAlign w:val="center"/>
                </w:tcPr>
                <w:p w14:paraId="1271B982" w14:textId="77777777" w:rsidR="00FB2105" w:rsidRPr="005C7275" w:rsidRDefault="00FB2105" w:rsidP="00FB2105">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DIRAN</w:t>
                  </w:r>
                </w:p>
              </w:tc>
              <w:tc>
                <w:tcPr>
                  <w:tcW w:w="1017" w:type="dxa"/>
                  <w:vMerge/>
                  <w:tcBorders>
                    <w:left w:val="single" w:sz="4" w:space="0" w:color="auto"/>
                    <w:bottom w:val="single" w:sz="8" w:space="0" w:color="000000"/>
                    <w:right w:val="single" w:sz="8" w:space="0" w:color="auto"/>
                  </w:tcBorders>
                  <w:vAlign w:val="center"/>
                </w:tcPr>
                <w:p w14:paraId="2FE6662D" w14:textId="77777777" w:rsidR="00FB2105" w:rsidRPr="005C7275" w:rsidRDefault="00FB2105" w:rsidP="00FB2105">
                  <w:pPr>
                    <w:spacing w:after="0" w:line="240" w:lineRule="auto"/>
                    <w:rPr>
                      <w:rFonts w:ascii="Arial" w:eastAsia="Times New Roman" w:hAnsi="Arial" w:cs="Arial"/>
                      <w:color w:val="000000"/>
                      <w:sz w:val="10"/>
                      <w:szCs w:val="10"/>
                    </w:rPr>
                  </w:pPr>
                </w:p>
              </w:tc>
              <w:tc>
                <w:tcPr>
                  <w:tcW w:w="741" w:type="dxa"/>
                  <w:tcBorders>
                    <w:left w:val="nil"/>
                    <w:bottom w:val="nil"/>
                    <w:right w:val="single" w:sz="8" w:space="0" w:color="auto"/>
                  </w:tcBorders>
                  <w:shd w:val="clear" w:color="000000" w:fill="FFFFFF"/>
                  <w:vAlign w:val="center"/>
                </w:tcPr>
                <w:p w14:paraId="34EA9DCC" w14:textId="77777777" w:rsidR="00FB2105" w:rsidRPr="005C7275" w:rsidRDefault="00FB2105" w:rsidP="00FB2105">
                  <w:pPr>
                    <w:spacing w:after="0" w:line="240" w:lineRule="auto"/>
                    <w:jc w:val="center"/>
                    <w:rPr>
                      <w:rFonts w:ascii="Arial" w:eastAsia="Times New Roman" w:hAnsi="Arial" w:cs="Arial"/>
                      <w:color w:val="000000"/>
                      <w:sz w:val="12"/>
                      <w:szCs w:val="12"/>
                    </w:rPr>
                  </w:pPr>
                </w:p>
              </w:tc>
              <w:tc>
                <w:tcPr>
                  <w:tcW w:w="474" w:type="dxa"/>
                  <w:vMerge/>
                  <w:tcBorders>
                    <w:left w:val="nil"/>
                    <w:bottom w:val="single" w:sz="8" w:space="0" w:color="auto"/>
                    <w:right w:val="single" w:sz="8" w:space="0" w:color="auto"/>
                  </w:tcBorders>
                  <w:shd w:val="clear" w:color="000000" w:fill="FFFFFF"/>
                  <w:vAlign w:val="center"/>
                </w:tcPr>
                <w:p w14:paraId="27B45F98" w14:textId="77777777" w:rsidR="00FB2105" w:rsidRPr="005C7275" w:rsidRDefault="00FB2105" w:rsidP="00FB2105">
                  <w:pPr>
                    <w:spacing w:after="0" w:line="240" w:lineRule="auto"/>
                    <w:jc w:val="center"/>
                    <w:rPr>
                      <w:rFonts w:ascii="Arial" w:eastAsia="Times New Roman" w:hAnsi="Arial" w:cs="Arial"/>
                      <w:color w:val="000000"/>
                      <w:sz w:val="12"/>
                      <w:szCs w:val="12"/>
                    </w:rPr>
                  </w:pPr>
                </w:p>
              </w:tc>
              <w:tc>
                <w:tcPr>
                  <w:tcW w:w="716" w:type="dxa"/>
                  <w:vMerge/>
                  <w:tcBorders>
                    <w:left w:val="nil"/>
                    <w:bottom w:val="single" w:sz="8" w:space="0" w:color="auto"/>
                    <w:right w:val="single" w:sz="8" w:space="0" w:color="auto"/>
                  </w:tcBorders>
                  <w:shd w:val="clear" w:color="000000" w:fill="FFFFFF"/>
                  <w:vAlign w:val="center"/>
                </w:tcPr>
                <w:p w14:paraId="4DC424CE" w14:textId="77777777" w:rsidR="00FB2105" w:rsidRPr="005C7275" w:rsidRDefault="00FB2105" w:rsidP="00FB2105">
                  <w:pPr>
                    <w:spacing w:after="0" w:line="240" w:lineRule="auto"/>
                    <w:jc w:val="center"/>
                    <w:rPr>
                      <w:rFonts w:ascii="Arial" w:eastAsia="Times New Roman" w:hAnsi="Arial" w:cs="Arial"/>
                      <w:color w:val="000000"/>
                      <w:sz w:val="12"/>
                      <w:szCs w:val="12"/>
                    </w:rPr>
                  </w:pPr>
                </w:p>
              </w:tc>
              <w:tc>
                <w:tcPr>
                  <w:tcW w:w="1019" w:type="dxa"/>
                  <w:tcBorders>
                    <w:top w:val="nil"/>
                    <w:left w:val="nil"/>
                    <w:bottom w:val="single" w:sz="8" w:space="0" w:color="auto"/>
                    <w:right w:val="single" w:sz="8" w:space="0" w:color="auto"/>
                  </w:tcBorders>
                  <w:shd w:val="clear" w:color="000000" w:fill="FFFFFF"/>
                  <w:vAlign w:val="center"/>
                </w:tcPr>
                <w:p w14:paraId="78C4E3D3" w14:textId="77777777" w:rsidR="00FB2105" w:rsidRPr="005C7275" w:rsidRDefault="00FB2105" w:rsidP="00FB2105">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45.000.000,00</w:t>
                  </w:r>
                </w:p>
              </w:tc>
              <w:tc>
                <w:tcPr>
                  <w:tcW w:w="1289" w:type="dxa"/>
                  <w:tcBorders>
                    <w:top w:val="nil"/>
                    <w:left w:val="nil"/>
                    <w:bottom w:val="single" w:sz="8" w:space="0" w:color="auto"/>
                    <w:right w:val="single" w:sz="8" w:space="0" w:color="auto"/>
                  </w:tcBorders>
                  <w:shd w:val="clear" w:color="000000" w:fill="FFFFFF"/>
                  <w:vAlign w:val="center"/>
                </w:tcPr>
                <w:p w14:paraId="3465128F" w14:textId="77777777" w:rsidR="00FB2105" w:rsidRPr="005C7275" w:rsidRDefault="00FB2105" w:rsidP="00FB2105">
                  <w:pPr>
                    <w:spacing w:after="0" w:line="240" w:lineRule="auto"/>
                    <w:jc w:val="center"/>
                    <w:rPr>
                      <w:rFonts w:ascii="Arial" w:eastAsia="Times New Roman" w:hAnsi="Arial" w:cs="Arial"/>
                      <w:color w:val="000000"/>
                      <w:sz w:val="12"/>
                      <w:szCs w:val="12"/>
                    </w:rPr>
                  </w:pPr>
                  <w:r>
                    <w:rPr>
                      <w:rFonts w:ascii="Arial" w:eastAsia="Times New Roman" w:hAnsi="Arial" w:cs="Arial"/>
                      <w:color w:val="000000"/>
                      <w:sz w:val="12"/>
                      <w:szCs w:val="12"/>
                    </w:rPr>
                    <w:t>45.000.000,00</w:t>
                  </w:r>
                </w:p>
              </w:tc>
            </w:tr>
            <w:tr w:rsidR="00FB2105" w:rsidRPr="005C7275" w14:paraId="232D8F76" w14:textId="77777777" w:rsidTr="00F018FE">
              <w:trPr>
                <w:trHeight w:val="64"/>
              </w:trPr>
              <w:tc>
                <w:tcPr>
                  <w:tcW w:w="5931" w:type="dxa"/>
                  <w:gridSpan w:val="7"/>
                  <w:tcBorders>
                    <w:top w:val="single" w:sz="8" w:space="0" w:color="auto"/>
                    <w:left w:val="single" w:sz="8" w:space="0" w:color="auto"/>
                    <w:bottom w:val="single" w:sz="8" w:space="0" w:color="auto"/>
                    <w:right w:val="single" w:sz="8" w:space="0" w:color="000000"/>
                  </w:tcBorders>
                  <w:vAlign w:val="center"/>
                  <w:hideMark/>
                </w:tcPr>
                <w:p w14:paraId="3BA31181" w14:textId="77777777" w:rsidR="00FB2105" w:rsidRPr="005C7275" w:rsidRDefault="00FB2105" w:rsidP="00FB2105">
                  <w:pPr>
                    <w:spacing w:after="0" w:line="240" w:lineRule="auto"/>
                    <w:jc w:val="center"/>
                    <w:rPr>
                      <w:rFonts w:ascii="Arial" w:eastAsia="Times New Roman" w:hAnsi="Arial" w:cs="Arial"/>
                      <w:b/>
                      <w:bCs/>
                      <w:color w:val="000000"/>
                      <w:sz w:val="12"/>
                      <w:szCs w:val="12"/>
                    </w:rPr>
                  </w:pPr>
                  <w:r w:rsidRPr="005C7275">
                    <w:rPr>
                      <w:rFonts w:ascii="Arial" w:eastAsia="Times New Roman" w:hAnsi="Arial" w:cs="Arial"/>
                      <w:b/>
                      <w:bCs/>
                      <w:color w:val="000000"/>
                      <w:sz w:val="12"/>
                      <w:szCs w:val="12"/>
                    </w:rPr>
                    <w:t> </w:t>
                  </w:r>
                </w:p>
              </w:tc>
              <w:tc>
                <w:tcPr>
                  <w:tcW w:w="1289" w:type="dxa"/>
                  <w:tcBorders>
                    <w:top w:val="nil"/>
                    <w:left w:val="nil"/>
                    <w:bottom w:val="single" w:sz="8" w:space="0" w:color="auto"/>
                    <w:right w:val="single" w:sz="8" w:space="0" w:color="auto"/>
                  </w:tcBorders>
                  <w:vAlign w:val="center"/>
                  <w:hideMark/>
                </w:tcPr>
                <w:p w14:paraId="79E361D8" w14:textId="77777777" w:rsidR="00FB2105" w:rsidRPr="005C7275" w:rsidRDefault="00FB2105" w:rsidP="00FB2105">
                  <w:pPr>
                    <w:spacing w:after="0" w:line="240" w:lineRule="auto"/>
                    <w:jc w:val="right"/>
                    <w:rPr>
                      <w:rFonts w:ascii="Arial" w:eastAsia="Times New Roman" w:hAnsi="Arial" w:cs="Arial"/>
                      <w:b/>
                      <w:bCs/>
                      <w:color w:val="000000"/>
                      <w:sz w:val="12"/>
                      <w:szCs w:val="12"/>
                    </w:rPr>
                  </w:pPr>
                  <w:r w:rsidRPr="00FD5714">
                    <w:rPr>
                      <w:rFonts w:ascii="Arial" w:eastAsia="Times New Roman" w:hAnsi="Arial" w:cs="Arial"/>
                      <w:b/>
                      <w:bCs/>
                      <w:color w:val="000000"/>
                      <w:sz w:val="12"/>
                      <w:szCs w:val="12"/>
                    </w:rPr>
                    <w:t xml:space="preserve">$    910.000.000,00 </w:t>
                  </w:r>
                </w:p>
              </w:tc>
            </w:tr>
          </w:tbl>
          <w:p w14:paraId="2A31ECA1" w14:textId="77777777" w:rsidR="00FB2105" w:rsidRDefault="00FB2105" w:rsidP="00FB2105">
            <w:pPr>
              <w:spacing w:after="0" w:line="240" w:lineRule="auto"/>
              <w:jc w:val="center"/>
              <w:rPr>
                <w:rFonts w:ascii="Arial" w:hAnsi="Arial" w:cs="Arial"/>
                <w:b/>
                <w:bCs/>
                <w:sz w:val="20"/>
                <w:szCs w:val="20"/>
                <w:u w:val="single"/>
                <w:lang w:val="es-MX"/>
              </w:rPr>
            </w:pPr>
          </w:p>
          <w:p w14:paraId="584FA624" w14:textId="77777777" w:rsidR="00FB2105" w:rsidRDefault="00FB2105" w:rsidP="00FB2105">
            <w:pPr>
              <w:spacing w:after="0" w:line="240" w:lineRule="auto"/>
              <w:jc w:val="center"/>
              <w:rPr>
                <w:rFonts w:ascii="Arial" w:hAnsi="Arial" w:cs="Arial"/>
                <w:b/>
                <w:bCs/>
                <w:sz w:val="20"/>
                <w:szCs w:val="20"/>
                <w:u w:val="single"/>
                <w:lang w:val="es-MX"/>
              </w:rPr>
            </w:pPr>
          </w:p>
          <w:p w14:paraId="18ADA6C4" w14:textId="3CFB42BA" w:rsidR="00EF3A43" w:rsidRPr="00235063" w:rsidRDefault="00EF3A43" w:rsidP="00FB2105">
            <w:pPr>
              <w:spacing w:after="0"/>
              <w:jc w:val="both"/>
              <w:rPr>
                <w:rFonts w:ascii="Arial" w:hAnsi="Arial" w:cs="Arial"/>
                <w:b/>
                <w:sz w:val="20"/>
                <w:szCs w:val="20"/>
              </w:rPr>
            </w:pPr>
          </w:p>
        </w:tc>
      </w:tr>
      <w:tr w:rsidR="00EF3A43" w:rsidRPr="00324ABA" w14:paraId="45CD7776" w14:textId="77777777" w:rsidTr="007123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1741" w:type="dxa"/>
            <w:tcBorders>
              <w:top w:val="single" w:sz="4" w:space="0" w:color="auto"/>
              <w:left w:val="single" w:sz="4" w:space="0" w:color="auto"/>
              <w:bottom w:val="single" w:sz="4" w:space="0" w:color="auto"/>
              <w:right w:val="single" w:sz="4" w:space="0" w:color="auto"/>
            </w:tcBorders>
            <w:vAlign w:val="center"/>
          </w:tcPr>
          <w:p w14:paraId="4AC1FEED" w14:textId="77777777" w:rsidR="00EF3A43" w:rsidRPr="00324ABA" w:rsidRDefault="00EF3A43" w:rsidP="00EF3A43">
            <w:pPr>
              <w:spacing w:after="0"/>
              <w:rPr>
                <w:rFonts w:ascii="Arial" w:hAnsi="Arial" w:cs="Arial"/>
                <w:b/>
                <w:sz w:val="18"/>
                <w:szCs w:val="18"/>
              </w:rPr>
            </w:pPr>
            <w:r w:rsidRPr="00324ABA">
              <w:rPr>
                <w:rFonts w:ascii="Arial" w:hAnsi="Arial" w:cs="Arial"/>
                <w:b/>
                <w:sz w:val="18"/>
                <w:szCs w:val="18"/>
              </w:rPr>
              <w:t>CLAUSULA SEXTA. - PLAZO DE EJECUCIÓN</w:t>
            </w:r>
          </w:p>
        </w:tc>
        <w:tc>
          <w:tcPr>
            <w:tcW w:w="8165" w:type="dxa"/>
            <w:tcBorders>
              <w:top w:val="single" w:sz="4" w:space="0" w:color="auto"/>
              <w:left w:val="single" w:sz="4" w:space="0" w:color="auto"/>
              <w:bottom w:val="single" w:sz="4" w:space="0" w:color="auto"/>
              <w:right w:val="single" w:sz="4" w:space="0" w:color="auto"/>
            </w:tcBorders>
            <w:vAlign w:val="center"/>
          </w:tcPr>
          <w:p w14:paraId="12A457EA" w14:textId="48B04715" w:rsidR="00EF3A43" w:rsidRPr="0038563D" w:rsidRDefault="0038563D" w:rsidP="0038563D">
            <w:pPr>
              <w:pStyle w:val="Textoindependiente"/>
              <w:ind w:right="51"/>
              <w:jc w:val="both"/>
              <w:rPr>
                <w:sz w:val="20"/>
                <w:szCs w:val="20"/>
                <w:lang w:val="es-CO"/>
              </w:rPr>
            </w:pPr>
            <w:r w:rsidRPr="006032DB">
              <w:rPr>
                <w:sz w:val="20"/>
                <w:szCs w:val="20"/>
                <w:lang w:val="es-CO"/>
              </w:rPr>
              <w:t>El plazo de ejecución de los contratos que se deriven del presente proceso será, hasta el 31 de julio de 2027 y/o hasta el agotamiento de los recursos presupuestales asignados, lo que ocurra primero</w:t>
            </w:r>
            <w:r>
              <w:rPr>
                <w:sz w:val="20"/>
                <w:szCs w:val="20"/>
              </w:rPr>
              <w:t xml:space="preserve"> </w:t>
            </w:r>
            <w:r w:rsidR="00F018FE">
              <w:rPr>
                <w:sz w:val="20"/>
                <w:szCs w:val="20"/>
              </w:rPr>
              <w:t xml:space="preserve">Policía Metropolitana </w:t>
            </w:r>
            <w:r>
              <w:rPr>
                <w:sz w:val="20"/>
                <w:szCs w:val="20"/>
              </w:rPr>
              <w:t xml:space="preserve">de </w:t>
            </w:r>
            <w:r w:rsidR="00F018FE">
              <w:rPr>
                <w:sz w:val="20"/>
                <w:szCs w:val="20"/>
              </w:rPr>
              <w:t xml:space="preserve">Barranquilla </w:t>
            </w:r>
            <w:r>
              <w:rPr>
                <w:sz w:val="20"/>
                <w:szCs w:val="20"/>
              </w:rPr>
              <w:t>podrá terminar el contrato a mutuo acuerdo adelantando el acta de liquidación bilateral contractual.</w:t>
            </w:r>
          </w:p>
        </w:tc>
      </w:tr>
      <w:tr w:rsidR="00EF3A43" w:rsidRPr="00324ABA" w14:paraId="231E9CFC" w14:textId="77777777" w:rsidTr="007123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1741" w:type="dxa"/>
            <w:tcBorders>
              <w:top w:val="single" w:sz="4" w:space="0" w:color="auto"/>
              <w:left w:val="single" w:sz="4" w:space="0" w:color="auto"/>
              <w:bottom w:val="single" w:sz="4" w:space="0" w:color="auto"/>
              <w:right w:val="single" w:sz="4" w:space="0" w:color="auto"/>
            </w:tcBorders>
            <w:vAlign w:val="center"/>
          </w:tcPr>
          <w:p w14:paraId="766CC055" w14:textId="77777777" w:rsidR="00EF3A43" w:rsidRPr="00324ABA" w:rsidRDefault="00EF3A43" w:rsidP="00EF3A43">
            <w:pPr>
              <w:spacing w:after="0"/>
              <w:rPr>
                <w:rFonts w:ascii="Arial" w:hAnsi="Arial" w:cs="Arial"/>
                <w:b/>
                <w:sz w:val="18"/>
                <w:szCs w:val="18"/>
              </w:rPr>
            </w:pPr>
            <w:r w:rsidRPr="00324ABA">
              <w:rPr>
                <w:rFonts w:ascii="Arial" w:hAnsi="Arial" w:cs="Arial"/>
                <w:b/>
                <w:sz w:val="18"/>
                <w:szCs w:val="18"/>
              </w:rPr>
              <w:t>CLAUSULA OCTAVA: SITIO DE PRESTACION DEL SERVICIO</w:t>
            </w:r>
          </w:p>
        </w:tc>
        <w:tc>
          <w:tcPr>
            <w:tcW w:w="8165" w:type="dxa"/>
            <w:tcBorders>
              <w:top w:val="single" w:sz="4" w:space="0" w:color="auto"/>
              <w:left w:val="single" w:sz="4" w:space="0" w:color="auto"/>
              <w:bottom w:val="single" w:sz="4" w:space="0" w:color="auto"/>
              <w:right w:val="single" w:sz="4" w:space="0" w:color="auto"/>
            </w:tcBorders>
            <w:vAlign w:val="center"/>
          </w:tcPr>
          <w:p w14:paraId="59960251" w14:textId="77777777" w:rsidR="00EF3A43" w:rsidRDefault="00EF3A43" w:rsidP="00EF3A43">
            <w:pPr>
              <w:spacing w:after="0"/>
              <w:jc w:val="both"/>
              <w:rPr>
                <w:rFonts w:ascii="Arial" w:hAnsi="Arial" w:cs="Arial"/>
                <w:sz w:val="20"/>
                <w:szCs w:val="20"/>
              </w:rPr>
            </w:pPr>
            <w:r>
              <w:rPr>
                <w:rFonts w:ascii="Arial" w:hAnsi="Arial" w:cs="Arial"/>
                <w:sz w:val="20"/>
                <w:szCs w:val="20"/>
              </w:rPr>
              <w:t>El mantenimiento de este equipo automotor será a nivel nacional, siendo obligatorios los que se encuentran descritos en el Anexo 2 “CONDICIONES TECNICAS HABILITANTES PARA EL MANTENIMIENTO DE LOS VEHÍCULOS”, numeral 4. Los vehículos que están ubicados en la ciudad de Barranquilla, se les realizará mantenimiento en las instalaciones del contratista, es de anotar que dichas instalaciones deben ofrecer las condiciones de seguridad necesarias para el cuidado de los vehículos, contar con los equipos para prestar el servicio y tener el stock de repuestos necesarios para intervenir el equipo automotor.</w:t>
            </w:r>
          </w:p>
          <w:p w14:paraId="6AE3C81F" w14:textId="77777777" w:rsidR="00EF3A43" w:rsidRDefault="00EF3A43" w:rsidP="00EF3A43">
            <w:pPr>
              <w:spacing w:after="0"/>
              <w:jc w:val="both"/>
              <w:rPr>
                <w:rFonts w:ascii="Arial" w:hAnsi="Arial" w:cs="Arial"/>
                <w:sz w:val="20"/>
                <w:szCs w:val="20"/>
              </w:rPr>
            </w:pPr>
            <w:r>
              <w:rPr>
                <w:rFonts w:ascii="Arial" w:hAnsi="Arial" w:cs="Arial"/>
                <w:sz w:val="20"/>
                <w:szCs w:val="20"/>
              </w:rPr>
              <w:lastRenderedPageBreak/>
              <w:t>Las áreas de trabajo ofrecidas deberán estar al interior del taller (bajo techo estructural) con el fin de protegerlo de la intemperie, condiciones climáticas adversas y garantice su seguridad.</w:t>
            </w:r>
          </w:p>
          <w:p w14:paraId="4397AC9D" w14:textId="77777777" w:rsidR="00EF3A43" w:rsidRDefault="00EF3A43" w:rsidP="00EF3A43">
            <w:pPr>
              <w:spacing w:after="0"/>
              <w:jc w:val="both"/>
              <w:rPr>
                <w:rFonts w:ascii="Arial" w:hAnsi="Arial" w:cs="Arial"/>
                <w:sz w:val="20"/>
                <w:szCs w:val="20"/>
              </w:rPr>
            </w:pPr>
          </w:p>
          <w:p w14:paraId="1EFE76C1" w14:textId="3F814047" w:rsidR="00EF3A43" w:rsidRPr="00324ABA" w:rsidRDefault="00EF3A43" w:rsidP="00EF3A43">
            <w:pPr>
              <w:spacing w:after="0"/>
              <w:jc w:val="both"/>
              <w:rPr>
                <w:rFonts w:ascii="Arial" w:hAnsi="Arial" w:cs="Arial"/>
                <w:sz w:val="20"/>
                <w:szCs w:val="20"/>
              </w:rPr>
            </w:pPr>
            <w:r>
              <w:rPr>
                <w:rFonts w:ascii="Arial" w:hAnsi="Arial" w:cs="Arial"/>
                <w:b/>
                <w:sz w:val="20"/>
                <w:szCs w:val="20"/>
              </w:rPr>
              <w:t xml:space="preserve">NOTA ACLARATORIA: </w:t>
            </w:r>
            <w:r>
              <w:rPr>
                <w:rFonts w:ascii="Arial" w:hAnsi="Arial" w:cs="Arial"/>
                <w:sz w:val="20"/>
                <w:szCs w:val="20"/>
              </w:rPr>
              <w:t>Cuando se refiere a nivel nacional es referente a casos fortuitos o de fuerza mayor, que sean resultantes de un desplazamiento de un vehículo previamente autorizado a otra ciudad, el oferente que resulte adjudicatario deberá coordinar las actividades necesarias a fin de que se le preste el servicio al vehículo en la ciudad donde se encuentre</w:t>
            </w:r>
          </w:p>
        </w:tc>
      </w:tr>
      <w:tr w:rsidR="00EF3A43" w:rsidRPr="00D20111" w14:paraId="553FEC82" w14:textId="77777777" w:rsidTr="007123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741" w:type="dxa"/>
            <w:tcBorders>
              <w:top w:val="single" w:sz="4" w:space="0" w:color="auto"/>
              <w:left w:val="single" w:sz="4" w:space="0" w:color="auto"/>
              <w:bottom w:val="single" w:sz="4" w:space="0" w:color="auto"/>
              <w:right w:val="single" w:sz="4" w:space="0" w:color="auto"/>
            </w:tcBorders>
            <w:vAlign w:val="center"/>
          </w:tcPr>
          <w:p w14:paraId="68794556" w14:textId="77777777" w:rsidR="00EF3A43" w:rsidRPr="00D20111" w:rsidRDefault="00EF3A43" w:rsidP="00EF3A43">
            <w:pPr>
              <w:spacing w:after="0"/>
              <w:rPr>
                <w:rFonts w:ascii="Arial" w:hAnsi="Arial" w:cs="Arial"/>
                <w:sz w:val="20"/>
                <w:szCs w:val="20"/>
              </w:rPr>
            </w:pPr>
            <w:r w:rsidRPr="00D20111">
              <w:rPr>
                <w:rFonts w:ascii="Arial" w:hAnsi="Arial" w:cs="Arial"/>
                <w:b/>
                <w:sz w:val="20"/>
                <w:szCs w:val="20"/>
              </w:rPr>
              <w:t>CLAUSULA DECIMA NOVENA- MONEDA DEL CONTRATO</w:t>
            </w:r>
          </w:p>
        </w:tc>
        <w:tc>
          <w:tcPr>
            <w:tcW w:w="8165" w:type="dxa"/>
            <w:tcBorders>
              <w:top w:val="single" w:sz="4" w:space="0" w:color="auto"/>
              <w:left w:val="single" w:sz="4" w:space="0" w:color="auto"/>
              <w:bottom w:val="single" w:sz="4" w:space="0" w:color="auto"/>
              <w:right w:val="single" w:sz="4" w:space="0" w:color="auto"/>
            </w:tcBorders>
            <w:vAlign w:val="center"/>
          </w:tcPr>
          <w:p w14:paraId="0F65F3A0" w14:textId="77777777" w:rsidR="00EF3A43" w:rsidRPr="00D20111" w:rsidRDefault="00EF3A43" w:rsidP="00EF3A43">
            <w:pPr>
              <w:spacing w:after="0"/>
              <w:rPr>
                <w:rFonts w:ascii="Arial" w:hAnsi="Arial" w:cs="Arial"/>
                <w:sz w:val="20"/>
                <w:szCs w:val="20"/>
              </w:rPr>
            </w:pPr>
            <w:r w:rsidRPr="00D20111">
              <w:rPr>
                <w:rFonts w:ascii="Arial" w:hAnsi="Arial" w:cs="Arial"/>
                <w:sz w:val="20"/>
                <w:szCs w:val="20"/>
              </w:rPr>
              <w:t>Pesos colombianos</w:t>
            </w:r>
          </w:p>
        </w:tc>
      </w:tr>
    </w:tbl>
    <w:p w14:paraId="67BB2729" w14:textId="77777777" w:rsidR="00FF5A4D" w:rsidRPr="00D20111" w:rsidRDefault="00FF5A4D" w:rsidP="0078396D">
      <w:pPr>
        <w:rPr>
          <w:rFonts w:ascii="Arial" w:hAnsi="Arial" w:cs="Arial"/>
          <w:sz w:val="6"/>
          <w:szCs w:val="20"/>
        </w:rPr>
      </w:pPr>
    </w:p>
    <w:p w14:paraId="23763973" w14:textId="77777777" w:rsidR="00DD6B08" w:rsidRPr="00D20111" w:rsidRDefault="00DD6B08" w:rsidP="00033391">
      <w:pPr>
        <w:spacing w:after="0"/>
        <w:rPr>
          <w:rFonts w:ascii="Arial" w:hAnsi="Arial" w:cs="Arial"/>
          <w:sz w:val="20"/>
          <w:szCs w:val="20"/>
        </w:rPr>
      </w:pPr>
    </w:p>
    <w:p w14:paraId="795A1A92" w14:textId="7EAF3AF8" w:rsidR="007E1C62" w:rsidRPr="00D20111" w:rsidRDefault="0078396D" w:rsidP="00033391">
      <w:pPr>
        <w:spacing w:after="0"/>
        <w:rPr>
          <w:rFonts w:ascii="Arial" w:hAnsi="Arial" w:cs="Arial"/>
          <w:sz w:val="20"/>
          <w:szCs w:val="20"/>
        </w:rPr>
      </w:pPr>
      <w:r w:rsidRPr="00D20111">
        <w:rPr>
          <w:rFonts w:ascii="Arial" w:hAnsi="Arial" w:cs="Arial"/>
          <w:sz w:val="20"/>
          <w:szCs w:val="20"/>
        </w:rPr>
        <w:t>LA POLICÍA NACIONAL</w:t>
      </w:r>
    </w:p>
    <w:p w14:paraId="443ECAB8" w14:textId="77777777" w:rsidR="00DD6B08" w:rsidRPr="00D20111" w:rsidRDefault="00DD6B08" w:rsidP="00033391">
      <w:pPr>
        <w:spacing w:after="0"/>
        <w:rPr>
          <w:rFonts w:ascii="Arial" w:hAnsi="Arial" w:cs="Arial"/>
          <w:sz w:val="20"/>
          <w:szCs w:val="20"/>
        </w:rPr>
      </w:pPr>
    </w:p>
    <w:p w14:paraId="1D5B979F" w14:textId="77777777" w:rsidR="00DD6B08" w:rsidRPr="00D20111" w:rsidRDefault="00DD6B08" w:rsidP="00033391">
      <w:pPr>
        <w:spacing w:after="0"/>
        <w:rPr>
          <w:rFonts w:ascii="Arial" w:hAnsi="Arial" w:cs="Arial"/>
          <w:sz w:val="20"/>
          <w:szCs w:val="20"/>
        </w:rPr>
      </w:pPr>
    </w:p>
    <w:p w14:paraId="3B13C9F1" w14:textId="77777777" w:rsidR="00DD6B08" w:rsidRPr="00D20111" w:rsidRDefault="00DD6B08" w:rsidP="00033391">
      <w:pPr>
        <w:spacing w:after="0"/>
        <w:rPr>
          <w:rFonts w:ascii="Arial" w:hAnsi="Arial" w:cs="Arial"/>
          <w:sz w:val="20"/>
          <w:szCs w:val="20"/>
        </w:rPr>
      </w:pPr>
    </w:p>
    <w:p w14:paraId="32B19A34" w14:textId="77777777" w:rsidR="00DD6B08" w:rsidRPr="00D20111" w:rsidRDefault="00DD6B08" w:rsidP="00033391">
      <w:pPr>
        <w:spacing w:after="0"/>
        <w:rPr>
          <w:rFonts w:ascii="Arial" w:hAnsi="Arial" w:cs="Arial"/>
          <w:sz w:val="20"/>
          <w:szCs w:val="20"/>
        </w:rPr>
      </w:pPr>
    </w:p>
    <w:p w14:paraId="10BA45AF" w14:textId="77777777" w:rsidR="007E1C62" w:rsidRPr="00D20111" w:rsidRDefault="0078396D" w:rsidP="00033391">
      <w:pPr>
        <w:spacing w:after="0"/>
        <w:rPr>
          <w:rFonts w:ascii="Arial" w:hAnsi="Arial" w:cs="Arial"/>
          <w:noProof/>
          <w:sz w:val="20"/>
          <w:szCs w:val="20"/>
        </w:rPr>
      </w:pPr>
      <w:r w:rsidRPr="00D20111">
        <w:rPr>
          <w:rFonts w:ascii="Arial" w:hAnsi="Arial" w:cs="Arial"/>
          <w:sz w:val="20"/>
          <w:szCs w:val="20"/>
        </w:rPr>
        <w:t>GRADO Y NOMBRE DEL ORDENADOR DEL GASTO</w:t>
      </w:r>
    </w:p>
    <w:p w14:paraId="550FFAC1" w14:textId="77777777" w:rsidR="007E1C62" w:rsidRPr="00D20111" w:rsidRDefault="0078396D" w:rsidP="00033391">
      <w:pPr>
        <w:spacing w:after="0"/>
        <w:rPr>
          <w:rFonts w:ascii="Arial" w:hAnsi="Arial" w:cs="Arial"/>
          <w:noProof/>
          <w:sz w:val="20"/>
          <w:szCs w:val="20"/>
        </w:rPr>
      </w:pPr>
      <w:r w:rsidRPr="00D20111">
        <w:rPr>
          <w:rFonts w:ascii="Arial" w:hAnsi="Arial" w:cs="Arial"/>
          <w:noProof/>
          <w:sz w:val="20"/>
          <w:szCs w:val="20"/>
        </w:rPr>
        <w:t>Cargo del Ordenador del Gasto</w:t>
      </w:r>
    </w:p>
    <w:p w14:paraId="12712893" w14:textId="77777777" w:rsidR="00DD6B08" w:rsidRPr="00D20111" w:rsidRDefault="00DD6B08" w:rsidP="00033391">
      <w:pPr>
        <w:spacing w:after="0"/>
        <w:rPr>
          <w:rFonts w:ascii="Arial" w:hAnsi="Arial" w:cs="Arial"/>
          <w:noProof/>
          <w:sz w:val="20"/>
          <w:szCs w:val="20"/>
        </w:rPr>
      </w:pPr>
    </w:p>
    <w:p w14:paraId="7D0A74EC" w14:textId="77777777" w:rsidR="00DD6B08" w:rsidRPr="00D20111" w:rsidRDefault="00DD6B08" w:rsidP="00033391">
      <w:pPr>
        <w:spacing w:after="0"/>
        <w:rPr>
          <w:rFonts w:ascii="Arial" w:hAnsi="Arial" w:cs="Arial"/>
          <w:noProof/>
          <w:sz w:val="20"/>
          <w:szCs w:val="20"/>
        </w:rPr>
      </w:pPr>
    </w:p>
    <w:p w14:paraId="1A2A68C8" w14:textId="77777777" w:rsidR="00DD6B08" w:rsidRPr="00D20111" w:rsidRDefault="00DD6B08" w:rsidP="00033391">
      <w:pPr>
        <w:spacing w:after="0"/>
        <w:rPr>
          <w:rFonts w:ascii="Arial" w:hAnsi="Arial" w:cs="Arial"/>
          <w:noProof/>
          <w:sz w:val="20"/>
          <w:szCs w:val="20"/>
        </w:rPr>
      </w:pPr>
    </w:p>
    <w:p w14:paraId="5E14EE13" w14:textId="46A80E1B" w:rsidR="007E1C62" w:rsidRPr="00D20111" w:rsidRDefault="0078396D" w:rsidP="00033391">
      <w:pPr>
        <w:spacing w:after="0"/>
        <w:rPr>
          <w:rFonts w:ascii="Arial" w:hAnsi="Arial" w:cs="Arial"/>
          <w:sz w:val="20"/>
          <w:szCs w:val="20"/>
        </w:rPr>
      </w:pPr>
      <w:r w:rsidRPr="00D20111">
        <w:rPr>
          <w:rFonts w:ascii="Arial" w:hAnsi="Arial" w:cs="Arial"/>
          <w:sz w:val="20"/>
          <w:szCs w:val="20"/>
        </w:rPr>
        <w:t>CONTRATISTA</w:t>
      </w:r>
    </w:p>
    <w:p w14:paraId="63FE333B" w14:textId="77777777" w:rsidR="007E1C62" w:rsidRPr="00D20111" w:rsidRDefault="0078396D" w:rsidP="00033391">
      <w:pPr>
        <w:spacing w:after="0"/>
        <w:rPr>
          <w:rFonts w:ascii="Arial" w:hAnsi="Arial" w:cs="Arial"/>
          <w:sz w:val="20"/>
          <w:szCs w:val="20"/>
        </w:rPr>
      </w:pPr>
      <w:r w:rsidRPr="00D20111">
        <w:rPr>
          <w:rFonts w:ascii="Arial" w:hAnsi="Arial" w:cs="Arial"/>
          <w:noProof/>
          <w:sz w:val="20"/>
          <w:szCs w:val="20"/>
        </w:rPr>
        <w:t>NOMBRE DEL REPRESENTANTE LEGAL DEL CONTRATISTA</w:t>
      </w:r>
    </w:p>
    <w:p w14:paraId="238B16E3" w14:textId="7BB7C747" w:rsidR="00EA1225" w:rsidRPr="00D20111" w:rsidRDefault="0078396D" w:rsidP="00033391">
      <w:pPr>
        <w:spacing w:after="0"/>
        <w:rPr>
          <w:rFonts w:ascii="Arial" w:hAnsi="Arial" w:cs="Arial"/>
          <w:sz w:val="20"/>
          <w:szCs w:val="20"/>
        </w:rPr>
      </w:pPr>
      <w:r w:rsidRPr="00D20111">
        <w:rPr>
          <w:rFonts w:ascii="Arial" w:hAnsi="Arial" w:cs="Arial"/>
          <w:sz w:val="20"/>
          <w:szCs w:val="20"/>
        </w:rPr>
        <w:t>Calidad en que Actúa</w:t>
      </w:r>
    </w:p>
    <w:p w14:paraId="65F2838F" w14:textId="77777777" w:rsidR="00FF5A4D" w:rsidRPr="00D20111" w:rsidRDefault="00FF5A4D" w:rsidP="0078396D">
      <w:pPr>
        <w:rPr>
          <w:rFonts w:ascii="Arial" w:hAnsi="Arial" w:cs="Arial"/>
          <w:sz w:val="20"/>
          <w:szCs w:val="20"/>
        </w:rPr>
      </w:pPr>
    </w:p>
    <w:p w14:paraId="3C447FBB" w14:textId="77777777" w:rsidR="00DD6B08" w:rsidRDefault="00DD6B08" w:rsidP="0078396D">
      <w:pPr>
        <w:rPr>
          <w:rFonts w:ascii="Arial" w:hAnsi="Arial" w:cs="Arial"/>
          <w:sz w:val="18"/>
          <w:szCs w:val="18"/>
        </w:rPr>
      </w:pPr>
    </w:p>
    <w:p w14:paraId="2DC521D2" w14:textId="77777777" w:rsidR="00DD6B08" w:rsidRDefault="00DD6B08" w:rsidP="0078396D">
      <w:pPr>
        <w:rPr>
          <w:rFonts w:ascii="Arial" w:hAnsi="Arial" w:cs="Arial"/>
          <w:sz w:val="18"/>
          <w:szCs w:val="18"/>
        </w:rPr>
      </w:pPr>
    </w:p>
    <w:p w14:paraId="427CA195" w14:textId="77777777" w:rsidR="00F04D53" w:rsidRPr="00900D3C" w:rsidRDefault="00F04D53" w:rsidP="0078396D">
      <w:pPr>
        <w:rPr>
          <w:rFonts w:ascii="Arial" w:hAnsi="Arial" w:cs="Arial"/>
          <w:sz w:val="18"/>
          <w:szCs w:val="18"/>
        </w:rPr>
      </w:pPr>
    </w:p>
    <w:p w14:paraId="6AF044DC" w14:textId="29F9C59A" w:rsidR="007E1C62" w:rsidRDefault="0078396D" w:rsidP="00EA1225">
      <w:pPr>
        <w:jc w:val="center"/>
        <w:rPr>
          <w:rFonts w:ascii="Arial" w:hAnsi="Arial" w:cs="Arial"/>
          <w:b/>
          <w:sz w:val="18"/>
          <w:szCs w:val="18"/>
        </w:rPr>
      </w:pPr>
      <w:r w:rsidRPr="00324ABA">
        <w:rPr>
          <w:rFonts w:ascii="Arial" w:hAnsi="Arial" w:cs="Arial"/>
          <w:b/>
          <w:sz w:val="18"/>
          <w:szCs w:val="18"/>
        </w:rPr>
        <w:t>ANEXO No. 2</w:t>
      </w:r>
    </w:p>
    <w:p w14:paraId="528D4D66" w14:textId="77777777" w:rsidR="00AD20A0" w:rsidRDefault="00AD20A0" w:rsidP="00D20111">
      <w:pPr>
        <w:pStyle w:val="Prrafodelista"/>
        <w:tabs>
          <w:tab w:val="left" w:pos="240"/>
        </w:tabs>
        <w:ind w:left="0"/>
        <w:rPr>
          <w:rFonts w:ascii="Arial" w:eastAsia="MS Mincho" w:hAnsi="Arial" w:cs="Arial"/>
          <w:b/>
          <w:sz w:val="20"/>
          <w:szCs w:val="20"/>
        </w:rPr>
      </w:pPr>
      <w:bookmarkStart w:id="11" w:name="_Hlk180585000"/>
    </w:p>
    <w:tbl>
      <w:tblPr>
        <w:tblW w:w="51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6797"/>
        <w:gridCol w:w="892"/>
        <w:gridCol w:w="892"/>
      </w:tblGrid>
      <w:tr w:rsidR="00944F72" w:rsidRPr="006032DB" w14:paraId="64BE9771" w14:textId="77777777" w:rsidTr="00143596">
        <w:trPr>
          <w:trHeight w:val="20"/>
          <w:tblHeader/>
          <w:jc w:val="center"/>
        </w:trPr>
        <w:tc>
          <w:tcPr>
            <w:tcW w:w="3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357180" w14:textId="77777777" w:rsidR="00944F72" w:rsidRPr="006032DB" w:rsidRDefault="00944F72" w:rsidP="00D438A8">
            <w:pPr>
              <w:adjustRightInd w:val="0"/>
              <w:spacing w:before="120" w:after="0" w:line="240" w:lineRule="auto"/>
              <w:jc w:val="center"/>
              <w:rPr>
                <w:rFonts w:ascii="Arial" w:hAnsi="Arial" w:cs="Arial"/>
                <w:b/>
                <w:bCs/>
                <w:sz w:val="16"/>
                <w:szCs w:val="16"/>
              </w:rPr>
            </w:pPr>
            <w:r w:rsidRPr="006032DB">
              <w:rPr>
                <w:rFonts w:ascii="Arial" w:hAnsi="Arial" w:cs="Arial"/>
                <w:b/>
                <w:bCs/>
                <w:sz w:val="16"/>
                <w:szCs w:val="16"/>
              </w:rPr>
              <w:t>ÍTEM</w:t>
            </w:r>
          </w:p>
        </w:tc>
        <w:tc>
          <w:tcPr>
            <w:tcW w:w="37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503063" w14:textId="77777777" w:rsidR="00944F72" w:rsidRPr="006032DB" w:rsidRDefault="00944F72" w:rsidP="00D438A8">
            <w:pPr>
              <w:adjustRightInd w:val="0"/>
              <w:spacing w:before="120" w:after="0" w:line="240" w:lineRule="auto"/>
              <w:jc w:val="center"/>
              <w:rPr>
                <w:rFonts w:ascii="Arial" w:hAnsi="Arial" w:cs="Arial"/>
                <w:b/>
                <w:bCs/>
                <w:sz w:val="16"/>
                <w:szCs w:val="16"/>
              </w:rPr>
            </w:pPr>
            <w:r w:rsidRPr="006032DB">
              <w:rPr>
                <w:rFonts w:ascii="Arial" w:hAnsi="Arial" w:cs="Arial"/>
                <w:b/>
                <w:bCs/>
                <w:sz w:val="16"/>
                <w:szCs w:val="16"/>
              </w:rPr>
              <w:t xml:space="preserve">DESCRIPCIÓN TÉCNICA </w:t>
            </w:r>
          </w:p>
        </w:tc>
        <w:tc>
          <w:tcPr>
            <w:tcW w:w="4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5D2D97" w14:textId="77777777" w:rsidR="00944F72" w:rsidRPr="006032DB" w:rsidRDefault="00944F72" w:rsidP="00D438A8">
            <w:pPr>
              <w:adjustRightInd w:val="0"/>
              <w:spacing w:before="120" w:after="0" w:line="240" w:lineRule="auto"/>
              <w:jc w:val="center"/>
              <w:rPr>
                <w:rFonts w:ascii="Arial" w:hAnsi="Arial" w:cs="Arial"/>
                <w:b/>
                <w:bCs/>
                <w:sz w:val="16"/>
                <w:szCs w:val="16"/>
              </w:rPr>
            </w:pPr>
            <w:r w:rsidRPr="006032DB">
              <w:rPr>
                <w:rFonts w:ascii="Arial" w:hAnsi="Arial" w:cs="Arial"/>
                <w:b/>
                <w:bCs/>
                <w:sz w:val="16"/>
                <w:szCs w:val="16"/>
              </w:rPr>
              <w:t>CUMPLE</w:t>
            </w:r>
          </w:p>
        </w:tc>
        <w:tc>
          <w:tcPr>
            <w:tcW w:w="4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AADBC9" w14:textId="77777777" w:rsidR="00944F72" w:rsidRPr="006032DB" w:rsidRDefault="00944F72" w:rsidP="00D438A8">
            <w:pPr>
              <w:adjustRightInd w:val="0"/>
              <w:spacing w:before="120" w:after="0" w:line="240" w:lineRule="auto"/>
              <w:jc w:val="center"/>
              <w:rPr>
                <w:rFonts w:ascii="Arial" w:hAnsi="Arial" w:cs="Arial"/>
                <w:b/>
                <w:bCs/>
                <w:sz w:val="16"/>
                <w:szCs w:val="16"/>
              </w:rPr>
            </w:pPr>
            <w:r w:rsidRPr="006032DB">
              <w:rPr>
                <w:rFonts w:ascii="Arial" w:hAnsi="Arial" w:cs="Arial"/>
                <w:b/>
                <w:bCs/>
                <w:sz w:val="16"/>
                <w:szCs w:val="16"/>
              </w:rPr>
              <w:t>NO CUMPLE</w:t>
            </w:r>
          </w:p>
        </w:tc>
      </w:tr>
      <w:tr w:rsidR="00944F72" w:rsidRPr="006032DB" w14:paraId="566E83AE" w14:textId="77777777" w:rsidTr="00143596">
        <w:trPr>
          <w:trHeight w:val="20"/>
          <w:jc w:val="center"/>
        </w:trPr>
        <w:tc>
          <w:tcPr>
            <w:tcW w:w="326" w:type="pct"/>
            <w:vAlign w:val="center"/>
          </w:tcPr>
          <w:p w14:paraId="7EC4B9C4" w14:textId="77777777" w:rsidR="00944F72" w:rsidRPr="006032DB" w:rsidRDefault="00944F72" w:rsidP="00D438A8">
            <w:pPr>
              <w:adjustRightInd w:val="0"/>
              <w:jc w:val="center"/>
              <w:rPr>
                <w:rFonts w:ascii="Arial" w:hAnsi="Arial" w:cs="Arial"/>
                <w:b/>
                <w:bCs/>
                <w:sz w:val="16"/>
                <w:szCs w:val="16"/>
              </w:rPr>
            </w:pPr>
            <w:r w:rsidRPr="006032DB">
              <w:rPr>
                <w:rFonts w:ascii="Arial" w:hAnsi="Arial" w:cs="Arial"/>
                <w:b/>
                <w:bCs/>
                <w:sz w:val="16"/>
                <w:szCs w:val="16"/>
              </w:rPr>
              <w:t>1</w:t>
            </w:r>
          </w:p>
        </w:tc>
        <w:tc>
          <w:tcPr>
            <w:tcW w:w="3702" w:type="pct"/>
          </w:tcPr>
          <w:p w14:paraId="5C178DBC" w14:textId="77777777" w:rsidR="00944F72" w:rsidRPr="006032DB" w:rsidRDefault="00944F72" w:rsidP="00D438A8">
            <w:pPr>
              <w:adjustRightInd w:val="0"/>
              <w:jc w:val="both"/>
              <w:rPr>
                <w:rFonts w:ascii="Arial" w:hAnsi="Arial" w:cs="Arial"/>
                <w:b/>
                <w:sz w:val="16"/>
                <w:szCs w:val="16"/>
              </w:rPr>
            </w:pPr>
            <w:r w:rsidRPr="006032DB">
              <w:rPr>
                <w:rFonts w:ascii="Arial" w:hAnsi="Arial" w:cs="Arial"/>
                <w:b/>
                <w:sz w:val="16"/>
                <w:szCs w:val="16"/>
              </w:rPr>
              <w:t xml:space="preserve">REPUESTOS </w:t>
            </w:r>
          </w:p>
          <w:p w14:paraId="0EA5571E" w14:textId="77777777" w:rsidR="00944F72" w:rsidRPr="006032DB" w:rsidRDefault="00944F72" w:rsidP="00D438A8">
            <w:pPr>
              <w:adjustRightInd w:val="0"/>
              <w:jc w:val="both"/>
              <w:rPr>
                <w:rFonts w:ascii="Arial" w:eastAsia="Arial" w:hAnsi="Arial" w:cs="Arial"/>
                <w:sz w:val="16"/>
                <w:szCs w:val="16"/>
              </w:rPr>
            </w:pPr>
            <w:r w:rsidRPr="006032DB">
              <w:rPr>
                <w:rFonts w:ascii="Arial" w:eastAsia="Arial" w:hAnsi="Arial" w:cs="Arial"/>
                <w:sz w:val="16"/>
                <w:szCs w:val="16"/>
              </w:rPr>
              <w:lastRenderedPageBreak/>
              <w:t>El oferente deberá certificar que los repuestos a instalar son nuevos, originales y genuinos, según la recomendación de la marca del motor, chasís y la carrocería, los cuales no podrán ser usados ni remanufacturados y repotenciados.</w:t>
            </w:r>
          </w:p>
          <w:p w14:paraId="780BCA00" w14:textId="77777777" w:rsidR="00944F72" w:rsidRPr="006032DB" w:rsidRDefault="00944F72" w:rsidP="00D438A8">
            <w:pPr>
              <w:adjustRightInd w:val="0"/>
              <w:jc w:val="both"/>
              <w:rPr>
                <w:rFonts w:ascii="Arial" w:eastAsia="Arial" w:hAnsi="Arial" w:cs="Arial"/>
                <w:sz w:val="16"/>
                <w:szCs w:val="16"/>
              </w:rPr>
            </w:pPr>
            <w:r w:rsidRPr="006032DB">
              <w:rPr>
                <w:rFonts w:ascii="Arial" w:hAnsi="Arial" w:cs="Arial"/>
                <w:bCs/>
                <w:sz w:val="16"/>
                <w:szCs w:val="16"/>
              </w:rPr>
              <w:t xml:space="preserve">De igual forma, en cualquier tiempo el contratista permitirá al supervisor del contrato y a un funcionario delegado por éste, la revisión de manifiestos de importación, certificado de origen o cualquier otro documento que permita efectuar la trazabilidad a la </w:t>
            </w:r>
            <w:r w:rsidRPr="006032DB">
              <w:rPr>
                <w:rFonts w:ascii="Arial" w:hAnsi="Arial" w:cs="Arial"/>
                <w:b/>
                <w:bCs/>
                <w:sz w:val="16"/>
                <w:szCs w:val="16"/>
                <w:u w:val="single"/>
                <w:lang w:val="es-419"/>
              </w:rPr>
              <w:t>originalidad</w:t>
            </w:r>
            <w:r w:rsidRPr="006032DB">
              <w:rPr>
                <w:rFonts w:ascii="Arial" w:hAnsi="Arial" w:cs="Arial"/>
                <w:bCs/>
                <w:sz w:val="16"/>
                <w:szCs w:val="16"/>
                <w:lang w:val="es-419"/>
              </w:rPr>
              <w:t xml:space="preserve"> </w:t>
            </w:r>
            <w:r w:rsidRPr="006032DB">
              <w:rPr>
                <w:rFonts w:ascii="Arial" w:hAnsi="Arial" w:cs="Arial"/>
                <w:b/>
                <w:bCs/>
                <w:sz w:val="16"/>
                <w:szCs w:val="16"/>
                <w:u w:val="single"/>
                <w:lang w:val="es-419"/>
              </w:rPr>
              <w:t xml:space="preserve">y </w:t>
            </w:r>
            <w:r w:rsidRPr="006032DB">
              <w:rPr>
                <w:rFonts w:ascii="Arial" w:hAnsi="Arial" w:cs="Arial"/>
                <w:b/>
                <w:bCs/>
                <w:sz w:val="16"/>
                <w:szCs w:val="16"/>
                <w:u w:val="single"/>
              </w:rPr>
              <w:t>genuinidad</w:t>
            </w:r>
            <w:r w:rsidRPr="006032DB">
              <w:rPr>
                <w:rFonts w:ascii="Arial" w:hAnsi="Arial" w:cs="Arial"/>
                <w:bCs/>
                <w:sz w:val="16"/>
                <w:szCs w:val="16"/>
              </w:rPr>
              <w:t xml:space="preserve"> de los repuestos utilizados en los vehículos. </w:t>
            </w:r>
          </w:p>
          <w:p w14:paraId="7751535D" w14:textId="77777777" w:rsidR="00944F72" w:rsidRPr="006032DB" w:rsidRDefault="00944F72" w:rsidP="00D438A8">
            <w:pPr>
              <w:pStyle w:val="Prrafodelista"/>
              <w:adjustRightInd w:val="0"/>
              <w:spacing w:line="256" w:lineRule="auto"/>
              <w:ind w:left="0"/>
              <w:jc w:val="both"/>
              <w:rPr>
                <w:rFonts w:ascii="Arial" w:hAnsi="Arial" w:cs="Arial"/>
                <w:sz w:val="16"/>
                <w:szCs w:val="16"/>
              </w:rPr>
            </w:pPr>
            <w:r w:rsidRPr="006032DB">
              <w:rPr>
                <w:rFonts w:ascii="Arial" w:hAnsi="Arial" w:cs="Arial"/>
                <w:sz w:val="16"/>
                <w:szCs w:val="16"/>
              </w:rPr>
              <w:t xml:space="preserve">El primer día de cada mes se deberá presentar al supervisor del contrato, las remisiones o prefecturas en las que se especifiquen los trabajos realizados a los vehículos con el valor unitario y total de los repuestos, mano de obra e insumos utilizados. </w:t>
            </w:r>
          </w:p>
          <w:p w14:paraId="05F8103F" w14:textId="77777777" w:rsidR="00944F72" w:rsidRPr="006032DB" w:rsidRDefault="00944F72" w:rsidP="00D438A8">
            <w:pPr>
              <w:pStyle w:val="Prrafodelista"/>
              <w:adjustRightInd w:val="0"/>
              <w:spacing w:line="256" w:lineRule="auto"/>
              <w:ind w:left="0"/>
              <w:jc w:val="both"/>
              <w:rPr>
                <w:rFonts w:ascii="Arial" w:hAnsi="Arial" w:cs="Arial"/>
                <w:sz w:val="16"/>
                <w:szCs w:val="16"/>
              </w:rPr>
            </w:pPr>
          </w:p>
          <w:p w14:paraId="1894054D" w14:textId="77777777" w:rsidR="00944F72" w:rsidRPr="006032DB" w:rsidRDefault="00944F72" w:rsidP="00D438A8">
            <w:pPr>
              <w:pStyle w:val="Prrafodelista"/>
              <w:adjustRightInd w:val="0"/>
              <w:spacing w:line="256" w:lineRule="auto"/>
              <w:ind w:left="0"/>
              <w:jc w:val="both"/>
              <w:rPr>
                <w:rFonts w:ascii="Arial" w:hAnsi="Arial" w:cs="Arial"/>
                <w:sz w:val="16"/>
                <w:szCs w:val="16"/>
              </w:rPr>
            </w:pPr>
            <w:r w:rsidRPr="006032DB">
              <w:rPr>
                <w:rFonts w:ascii="Arial" w:hAnsi="Arial" w:cs="Arial"/>
                <w:b/>
                <w:sz w:val="16"/>
                <w:szCs w:val="16"/>
              </w:rPr>
              <w:t>Nota</w:t>
            </w:r>
            <w:r>
              <w:rPr>
                <w:rFonts w:ascii="Arial" w:hAnsi="Arial" w:cs="Arial"/>
                <w:b/>
                <w:sz w:val="16"/>
                <w:szCs w:val="16"/>
              </w:rPr>
              <w:t xml:space="preserve"> </w:t>
            </w:r>
            <w:r w:rsidRPr="006032DB">
              <w:rPr>
                <w:rFonts w:ascii="Arial" w:hAnsi="Arial" w:cs="Arial"/>
                <w:b/>
                <w:sz w:val="16"/>
                <w:szCs w:val="16"/>
              </w:rPr>
              <w:t xml:space="preserve">1: </w:t>
            </w:r>
            <w:r w:rsidRPr="006032DB">
              <w:rPr>
                <w:rFonts w:ascii="Arial" w:hAnsi="Arial" w:cs="Arial"/>
                <w:sz w:val="16"/>
                <w:szCs w:val="16"/>
              </w:rPr>
              <w:t>el contratista garantizará que los aceites y lubricantes utilizados para el mantenimiento de los vehículos, debe ser el recomendado por la casa matriz</w:t>
            </w:r>
            <w:r w:rsidRPr="006032DB">
              <w:rPr>
                <w:rFonts w:ascii="Arial" w:hAnsi="Arial" w:cs="Arial"/>
                <w:bCs/>
                <w:sz w:val="16"/>
                <w:szCs w:val="16"/>
                <w:lang w:val="es-MX" w:eastAsia="es-MX"/>
              </w:rPr>
              <w:t xml:space="preserve"> </w:t>
            </w:r>
            <w:r w:rsidRPr="006032DB">
              <w:rPr>
                <w:rFonts w:ascii="Arial" w:hAnsi="Arial" w:cs="Arial"/>
                <w:bCs/>
                <w:sz w:val="16"/>
                <w:szCs w:val="16"/>
                <w:lang w:val="es-MX"/>
              </w:rPr>
              <w:t>o el manual de garantía del vehículo</w:t>
            </w:r>
            <w:r w:rsidRPr="006032DB">
              <w:rPr>
                <w:rFonts w:ascii="Arial" w:hAnsi="Arial" w:cs="Arial"/>
                <w:sz w:val="16"/>
                <w:szCs w:val="16"/>
              </w:rPr>
              <w:t>.</w:t>
            </w:r>
          </w:p>
          <w:p w14:paraId="019C083C" w14:textId="77777777" w:rsidR="00944F72" w:rsidRPr="006032DB" w:rsidRDefault="00944F72" w:rsidP="00D438A8">
            <w:pPr>
              <w:pStyle w:val="Prrafodelista"/>
              <w:adjustRightInd w:val="0"/>
              <w:spacing w:line="256" w:lineRule="auto"/>
              <w:ind w:left="0"/>
              <w:jc w:val="both"/>
              <w:rPr>
                <w:rFonts w:ascii="Arial" w:hAnsi="Arial" w:cs="Arial"/>
                <w:b/>
                <w:sz w:val="16"/>
                <w:szCs w:val="16"/>
              </w:rPr>
            </w:pPr>
          </w:p>
          <w:p w14:paraId="59F48E2F" w14:textId="77777777" w:rsidR="00944F72" w:rsidRPr="006032DB" w:rsidRDefault="00944F72" w:rsidP="00D438A8">
            <w:pPr>
              <w:pStyle w:val="Prrafodelista"/>
              <w:adjustRightInd w:val="0"/>
              <w:spacing w:line="256" w:lineRule="auto"/>
              <w:ind w:left="0"/>
              <w:jc w:val="both"/>
              <w:rPr>
                <w:rFonts w:ascii="Arial" w:hAnsi="Arial" w:cs="Arial"/>
                <w:bCs/>
                <w:sz w:val="16"/>
                <w:szCs w:val="16"/>
              </w:rPr>
            </w:pPr>
            <w:r w:rsidRPr="006032DB">
              <w:rPr>
                <w:rFonts w:ascii="Arial" w:hAnsi="Arial" w:cs="Arial"/>
                <w:b/>
                <w:sz w:val="16"/>
                <w:szCs w:val="16"/>
              </w:rPr>
              <w:t>Nota</w:t>
            </w:r>
            <w:r>
              <w:rPr>
                <w:rFonts w:ascii="Arial" w:hAnsi="Arial" w:cs="Arial"/>
                <w:b/>
                <w:sz w:val="16"/>
                <w:szCs w:val="16"/>
              </w:rPr>
              <w:t xml:space="preserve"> </w:t>
            </w:r>
            <w:r w:rsidRPr="006032DB">
              <w:rPr>
                <w:rFonts w:ascii="Arial" w:hAnsi="Arial" w:cs="Arial"/>
                <w:b/>
                <w:sz w:val="16"/>
                <w:szCs w:val="16"/>
              </w:rPr>
              <w:t xml:space="preserve">2: </w:t>
            </w:r>
            <w:r w:rsidRPr="006032DB">
              <w:rPr>
                <w:rFonts w:ascii="Arial" w:hAnsi="Arial" w:cs="Arial"/>
                <w:bCs/>
                <w:sz w:val="16"/>
                <w:szCs w:val="16"/>
              </w:rPr>
              <w:t xml:space="preserve"> para el cambio de insumos tales como aceites, valvulinas, líquido de frenos, líquido hidráulico, </w:t>
            </w:r>
            <w:proofErr w:type="spellStart"/>
            <w:r w:rsidRPr="006032DB">
              <w:rPr>
                <w:rFonts w:ascii="Arial" w:hAnsi="Arial" w:cs="Arial"/>
                <w:bCs/>
                <w:sz w:val="16"/>
                <w:szCs w:val="16"/>
              </w:rPr>
              <w:t>etc</w:t>
            </w:r>
            <w:proofErr w:type="spellEnd"/>
            <w:r w:rsidRPr="006032DB">
              <w:rPr>
                <w:rFonts w:ascii="Arial" w:hAnsi="Arial" w:cs="Arial"/>
                <w:bCs/>
                <w:sz w:val="16"/>
                <w:szCs w:val="16"/>
              </w:rPr>
              <w:t xml:space="preserve">, será facturada únicamente una mano de obra por esta actividad y no por la cantidad de cuartos, pintas o galones que requiera el vehículo. </w:t>
            </w:r>
          </w:p>
          <w:p w14:paraId="15FF773F" w14:textId="77777777" w:rsidR="00944F72" w:rsidRPr="006032DB" w:rsidRDefault="00944F72" w:rsidP="00D438A8">
            <w:pPr>
              <w:pStyle w:val="Prrafodelista"/>
              <w:adjustRightInd w:val="0"/>
              <w:spacing w:line="256" w:lineRule="auto"/>
              <w:ind w:left="0"/>
              <w:jc w:val="both"/>
              <w:rPr>
                <w:rFonts w:ascii="Arial" w:eastAsia="Arial" w:hAnsi="Arial" w:cs="Arial"/>
                <w:sz w:val="16"/>
                <w:szCs w:val="16"/>
              </w:rPr>
            </w:pPr>
          </w:p>
          <w:p w14:paraId="048E667C" w14:textId="77777777" w:rsidR="00944F72" w:rsidRPr="006032DB" w:rsidRDefault="00944F72" w:rsidP="00D438A8">
            <w:pPr>
              <w:pStyle w:val="Prrafodelista"/>
              <w:adjustRightInd w:val="0"/>
              <w:ind w:left="0"/>
              <w:jc w:val="both"/>
              <w:rPr>
                <w:rFonts w:ascii="Arial" w:eastAsia="Arial" w:hAnsi="Arial" w:cs="Arial"/>
                <w:sz w:val="16"/>
                <w:szCs w:val="16"/>
              </w:rPr>
            </w:pPr>
            <w:r w:rsidRPr="006032DB">
              <w:rPr>
                <w:rFonts w:ascii="Arial" w:eastAsia="Arial" w:hAnsi="Arial" w:cs="Arial"/>
                <w:sz w:val="16"/>
                <w:szCs w:val="16"/>
              </w:rPr>
              <w:t>Durante la ejecución del contrato el contratista facilitará la presencia y acceso necesario a sus instalaciones de un funcionario de la Policía Nacional acompañado de un técnico interno o externo previa autorización del supervisor del contrato, con el fin de verificar de manera aleatoria que los repuestos a instalar durante las actividades de mantenimiento que se realizan a los vehículos sean nuevos y genuinos.</w:t>
            </w:r>
          </w:p>
        </w:tc>
        <w:tc>
          <w:tcPr>
            <w:tcW w:w="486" w:type="pct"/>
          </w:tcPr>
          <w:p w14:paraId="65FE582B" w14:textId="77777777" w:rsidR="00944F72" w:rsidRPr="006032DB" w:rsidRDefault="00944F72" w:rsidP="00D438A8">
            <w:pPr>
              <w:adjustRightInd w:val="0"/>
              <w:jc w:val="both"/>
              <w:rPr>
                <w:rFonts w:ascii="Arial" w:hAnsi="Arial" w:cs="Arial"/>
                <w:b/>
                <w:sz w:val="16"/>
                <w:szCs w:val="16"/>
              </w:rPr>
            </w:pPr>
          </w:p>
        </w:tc>
        <w:tc>
          <w:tcPr>
            <w:tcW w:w="486" w:type="pct"/>
          </w:tcPr>
          <w:p w14:paraId="69896181" w14:textId="77777777" w:rsidR="00944F72" w:rsidRPr="006032DB" w:rsidRDefault="00944F72" w:rsidP="00D438A8">
            <w:pPr>
              <w:adjustRightInd w:val="0"/>
              <w:jc w:val="both"/>
              <w:rPr>
                <w:rFonts w:ascii="Arial" w:hAnsi="Arial" w:cs="Arial"/>
                <w:b/>
                <w:sz w:val="16"/>
                <w:szCs w:val="16"/>
              </w:rPr>
            </w:pPr>
          </w:p>
        </w:tc>
      </w:tr>
      <w:tr w:rsidR="00944F72" w:rsidRPr="006032DB" w14:paraId="11BB1BC9" w14:textId="77777777" w:rsidTr="00143596">
        <w:trPr>
          <w:trHeight w:val="20"/>
          <w:jc w:val="center"/>
        </w:trPr>
        <w:tc>
          <w:tcPr>
            <w:tcW w:w="326" w:type="pct"/>
            <w:vAlign w:val="center"/>
          </w:tcPr>
          <w:p w14:paraId="68BE80AD" w14:textId="77777777" w:rsidR="00944F72" w:rsidRPr="006032DB" w:rsidRDefault="00944F72" w:rsidP="00D438A8">
            <w:pPr>
              <w:adjustRightInd w:val="0"/>
              <w:jc w:val="center"/>
              <w:rPr>
                <w:rFonts w:ascii="Arial" w:hAnsi="Arial" w:cs="Arial"/>
                <w:b/>
                <w:bCs/>
                <w:sz w:val="16"/>
                <w:szCs w:val="16"/>
              </w:rPr>
            </w:pPr>
            <w:r w:rsidRPr="006032DB">
              <w:rPr>
                <w:rFonts w:ascii="Arial" w:hAnsi="Arial" w:cs="Arial"/>
                <w:b/>
                <w:bCs/>
                <w:sz w:val="16"/>
                <w:szCs w:val="16"/>
              </w:rPr>
              <w:t>2</w:t>
            </w:r>
          </w:p>
        </w:tc>
        <w:tc>
          <w:tcPr>
            <w:tcW w:w="3702" w:type="pct"/>
          </w:tcPr>
          <w:p w14:paraId="6F5B5E36" w14:textId="77777777" w:rsidR="00944F72" w:rsidRPr="006032DB" w:rsidRDefault="00944F72" w:rsidP="00D438A8">
            <w:pPr>
              <w:adjustRightInd w:val="0"/>
              <w:spacing w:after="120"/>
              <w:jc w:val="both"/>
              <w:rPr>
                <w:rFonts w:ascii="Arial" w:hAnsi="Arial" w:cs="Arial"/>
                <w:b/>
                <w:sz w:val="16"/>
                <w:szCs w:val="16"/>
              </w:rPr>
            </w:pPr>
            <w:r w:rsidRPr="006032DB">
              <w:rPr>
                <w:rFonts w:ascii="Arial" w:hAnsi="Arial" w:cs="Arial"/>
                <w:b/>
                <w:sz w:val="16"/>
                <w:szCs w:val="16"/>
              </w:rPr>
              <w:t>COMPONENTE AMBIENTAL</w:t>
            </w:r>
          </w:p>
          <w:p w14:paraId="1F3A3701" w14:textId="77777777" w:rsidR="00944F72" w:rsidRPr="006032DB" w:rsidRDefault="00944F72" w:rsidP="00D438A8">
            <w:pPr>
              <w:adjustRightInd w:val="0"/>
              <w:spacing w:after="120"/>
              <w:jc w:val="both"/>
              <w:rPr>
                <w:rFonts w:ascii="Arial" w:hAnsi="Arial" w:cs="Arial"/>
                <w:b/>
                <w:sz w:val="16"/>
                <w:szCs w:val="16"/>
              </w:rPr>
            </w:pPr>
            <w:r w:rsidRPr="006032DB">
              <w:rPr>
                <w:rFonts w:ascii="Arial" w:hAnsi="Arial" w:cs="Arial"/>
                <w:b/>
                <w:sz w:val="16"/>
                <w:szCs w:val="16"/>
              </w:rPr>
              <w:t xml:space="preserve">DISPOSICIÓN FINAL DE LOS ELEMENTOS SUSTITUIDOS </w:t>
            </w:r>
          </w:p>
          <w:p w14:paraId="175CDEBB" w14:textId="77777777" w:rsidR="00944F72" w:rsidRPr="006032DB" w:rsidRDefault="00944F72" w:rsidP="00D438A8">
            <w:pPr>
              <w:jc w:val="both"/>
              <w:rPr>
                <w:rFonts w:ascii="Arial" w:hAnsi="Arial" w:cs="Arial"/>
                <w:color w:val="000000"/>
                <w:sz w:val="16"/>
                <w:szCs w:val="16"/>
              </w:rPr>
            </w:pPr>
            <w:r w:rsidRPr="006032DB">
              <w:rPr>
                <w:rFonts w:ascii="Arial" w:hAnsi="Arial" w:cs="Arial"/>
                <w:color w:val="000000"/>
                <w:sz w:val="16"/>
                <w:szCs w:val="16"/>
              </w:rPr>
              <w:t>El contratista deberá dar cumplimiento a la Ley 1672 del 19 de julio de 2013 expedida por el Congreso de la República “Por lo cual se establecen los lineamientos para la adopción de una política de gestión integral de residuos de aparatos eléctricos y electrónicos (RAEE)”, Decreto 284 del 15/02/2018 "Por el cual se adiciona el Decreto 1076 de 2015, Único Reglamentario del Sector Ambiente y Desarrollo Sostenible, en lo relacionado con la Gestión Integral de los Residuos de Aparatos Eléctricos y Electrónicos - RAEE y se dictan otras disposiciones”.</w:t>
            </w:r>
          </w:p>
          <w:p w14:paraId="60D97CB4" w14:textId="77777777" w:rsidR="00944F72" w:rsidRPr="006032DB" w:rsidRDefault="00944F72" w:rsidP="00D438A8">
            <w:pPr>
              <w:spacing w:after="120"/>
              <w:jc w:val="both"/>
              <w:rPr>
                <w:rFonts w:ascii="Arial" w:hAnsi="Arial" w:cs="Arial"/>
                <w:color w:val="000000"/>
                <w:sz w:val="16"/>
                <w:szCs w:val="16"/>
              </w:rPr>
            </w:pPr>
            <w:r w:rsidRPr="006032DB">
              <w:rPr>
                <w:rFonts w:ascii="Arial" w:hAnsi="Arial" w:cs="Arial"/>
                <w:color w:val="000000"/>
                <w:sz w:val="16"/>
                <w:szCs w:val="16"/>
              </w:rPr>
              <w:t>Artículo 2.2.7A.1.3. Sistema de Recolección y Gestión de RAEE. Instrumento de control y manejo ambiental que contiene los requisitos y condiciones para garantizar la recolección selectiva y gestión ambiental de los residuos de aparatos eléctricos y electrónicos - RAEE por parte de los productores.</w:t>
            </w:r>
          </w:p>
          <w:p w14:paraId="1291FE41" w14:textId="77777777" w:rsidR="00944F72" w:rsidRPr="006032DB" w:rsidRDefault="00944F72" w:rsidP="00D438A8">
            <w:pPr>
              <w:jc w:val="both"/>
              <w:rPr>
                <w:rFonts w:ascii="Arial" w:hAnsi="Arial" w:cs="Arial"/>
                <w:color w:val="000000"/>
                <w:sz w:val="16"/>
                <w:szCs w:val="16"/>
              </w:rPr>
            </w:pPr>
            <w:r w:rsidRPr="006032DB">
              <w:rPr>
                <w:rFonts w:ascii="Arial" w:hAnsi="Arial" w:cs="Arial"/>
                <w:color w:val="000000"/>
                <w:sz w:val="16"/>
                <w:szCs w:val="16"/>
              </w:rPr>
              <w:t>Artículo 2.2.7A.2.3. De los usuarios o consumidores. En desarrollo de las obligaciones establecidas en el numeral 4 del artículo 6 de la Ley 1672 de 2013, los usuarios o consumidores de RAEE deben:</w:t>
            </w:r>
          </w:p>
          <w:p w14:paraId="05D3B692" w14:textId="77777777" w:rsidR="00944F72" w:rsidRPr="006032DB" w:rsidRDefault="00944F72">
            <w:pPr>
              <w:pStyle w:val="Prrafodelista"/>
              <w:numPr>
                <w:ilvl w:val="0"/>
                <w:numId w:val="39"/>
              </w:numPr>
              <w:spacing w:line="256" w:lineRule="auto"/>
              <w:ind w:left="326" w:hanging="283"/>
              <w:jc w:val="both"/>
              <w:rPr>
                <w:rFonts w:ascii="Arial" w:hAnsi="Arial" w:cs="Arial"/>
                <w:color w:val="000000"/>
                <w:sz w:val="16"/>
                <w:szCs w:val="16"/>
              </w:rPr>
            </w:pPr>
            <w:r w:rsidRPr="006032DB">
              <w:rPr>
                <w:rFonts w:ascii="Arial" w:hAnsi="Arial" w:cs="Arial"/>
                <w:color w:val="000000"/>
                <w:sz w:val="16"/>
                <w:szCs w:val="16"/>
              </w:rPr>
              <w:t>Prevenir la generación de los RAEE mediante prácticas para la extensión de la vida útil de los RAEE.</w:t>
            </w:r>
          </w:p>
          <w:p w14:paraId="260F9FEF" w14:textId="77777777" w:rsidR="00944F72" w:rsidRPr="006032DB" w:rsidRDefault="00944F72">
            <w:pPr>
              <w:pStyle w:val="Prrafodelista"/>
              <w:numPr>
                <w:ilvl w:val="0"/>
                <w:numId w:val="39"/>
              </w:numPr>
              <w:spacing w:line="256" w:lineRule="auto"/>
              <w:ind w:left="326" w:hanging="283"/>
              <w:jc w:val="both"/>
              <w:rPr>
                <w:rFonts w:ascii="Arial" w:hAnsi="Arial" w:cs="Arial"/>
                <w:color w:val="000000"/>
                <w:sz w:val="16"/>
                <w:szCs w:val="16"/>
              </w:rPr>
            </w:pPr>
            <w:r w:rsidRPr="006032DB">
              <w:rPr>
                <w:rFonts w:ascii="Arial" w:hAnsi="Arial" w:cs="Arial"/>
                <w:color w:val="000000"/>
                <w:sz w:val="16"/>
                <w:szCs w:val="16"/>
              </w:rPr>
              <w:t>Realizar una correcta separación en la fuente de los RAEE y no disponer estos junto con los demás residuos.</w:t>
            </w:r>
          </w:p>
          <w:p w14:paraId="407763B3" w14:textId="77777777" w:rsidR="00944F72" w:rsidRPr="006032DB" w:rsidRDefault="00944F72">
            <w:pPr>
              <w:pStyle w:val="Prrafodelista"/>
              <w:numPr>
                <w:ilvl w:val="0"/>
                <w:numId w:val="39"/>
              </w:numPr>
              <w:spacing w:line="256" w:lineRule="auto"/>
              <w:ind w:left="326" w:hanging="283"/>
              <w:jc w:val="both"/>
              <w:rPr>
                <w:rFonts w:ascii="Arial" w:hAnsi="Arial" w:cs="Arial"/>
                <w:color w:val="000000"/>
                <w:sz w:val="16"/>
                <w:szCs w:val="16"/>
              </w:rPr>
            </w:pPr>
            <w:r w:rsidRPr="006032DB">
              <w:rPr>
                <w:rFonts w:ascii="Arial" w:hAnsi="Arial" w:cs="Arial"/>
                <w:color w:val="000000"/>
                <w:sz w:val="16"/>
                <w:szCs w:val="16"/>
              </w:rPr>
              <w:t>Entregar los RAEE en los sitios o a través de los mecanismos que para tal fin dispongan los productores o terceros que actúen en su nombre o a través de los comercializadores.</w:t>
            </w:r>
          </w:p>
          <w:p w14:paraId="3F3895A1" w14:textId="77777777" w:rsidR="00944F72" w:rsidRPr="006032DB" w:rsidRDefault="00944F72">
            <w:pPr>
              <w:pStyle w:val="Prrafodelista"/>
              <w:numPr>
                <w:ilvl w:val="0"/>
                <w:numId w:val="39"/>
              </w:numPr>
              <w:spacing w:line="256" w:lineRule="auto"/>
              <w:ind w:left="326" w:hanging="283"/>
              <w:jc w:val="both"/>
              <w:rPr>
                <w:rFonts w:ascii="Arial" w:hAnsi="Arial" w:cs="Arial"/>
                <w:color w:val="000000"/>
                <w:sz w:val="16"/>
                <w:szCs w:val="16"/>
              </w:rPr>
            </w:pPr>
            <w:r w:rsidRPr="006032DB">
              <w:rPr>
                <w:rFonts w:ascii="Arial" w:hAnsi="Arial" w:cs="Arial"/>
                <w:color w:val="000000"/>
                <w:sz w:val="16"/>
                <w:szCs w:val="16"/>
              </w:rPr>
              <w:lastRenderedPageBreak/>
              <w:t>No desensamblar o retirar los componentes de los RAEE previamente a la entrega de los mismos a los sistemas de recolección y gestión que se establezcan.</w:t>
            </w:r>
          </w:p>
          <w:p w14:paraId="78D125E4" w14:textId="77777777" w:rsidR="00944F72" w:rsidRPr="006032DB" w:rsidRDefault="00944F72">
            <w:pPr>
              <w:pStyle w:val="Prrafodelista"/>
              <w:numPr>
                <w:ilvl w:val="0"/>
                <w:numId w:val="39"/>
              </w:numPr>
              <w:spacing w:line="256" w:lineRule="auto"/>
              <w:ind w:left="326" w:hanging="283"/>
              <w:jc w:val="both"/>
              <w:rPr>
                <w:rFonts w:ascii="Arial" w:hAnsi="Arial" w:cs="Arial"/>
                <w:color w:val="000000"/>
                <w:sz w:val="16"/>
                <w:szCs w:val="16"/>
              </w:rPr>
            </w:pPr>
            <w:r w:rsidRPr="006032DB">
              <w:rPr>
                <w:rFonts w:ascii="Arial" w:hAnsi="Arial" w:cs="Arial"/>
                <w:color w:val="000000"/>
                <w:sz w:val="16"/>
                <w:szCs w:val="16"/>
              </w:rPr>
              <w:t>Seguir las instrucciones del productor o de las autoridades competentes, para una correcta devolución de los RAEE a través de los sistemas de recolección y gestión de RAEE que se establezcan.</w:t>
            </w:r>
          </w:p>
          <w:p w14:paraId="0AA784F5" w14:textId="77777777" w:rsidR="00944F72" w:rsidRPr="006032DB" w:rsidRDefault="00944F72">
            <w:pPr>
              <w:pStyle w:val="Prrafodelista"/>
              <w:numPr>
                <w:ilvl w:val="0"/>
                <w:numId w:val="39"/>
              </w:numPr>
              <w:spacing w:after="120" w:line="256" w:lineRule="auto"/>
              <w:ind w:left="326" w:hanging="283"/>
              <w:jc w:val="both"/>
              <w:rPr>
                <w:rFonts w:ascii="Arial" w:hAnsi="Arial" w:cs="Arial"/>
                <w:color w:val="000000"/>
                <w:sz w:val="16"/>
                <w:szCs w:val="16"/>
              </w:rPr>
            </w:pPr>
            <w:r w:rsidRPr="006032DB">
              <w:rPr>
                <w:rFonts w:ascii="Arial" w:hAnsi="Arial" w:cs="Arial"/>
                <w:color w:val="000000"/>
                <w:sz w:val="16"/>
                <w:szCs w:val="16"/>
              </w:rPr>
              <w:t>Contribuir en la información y concientización de los demás consumidores mediante la difusión de los mecanismos de devolución y gestión ambientalmente adecuada de los RAEE.</w:t>
            </w:r>
          </w:p>
          <w:p w14:paraId="57A4587C" w14:textId="77777777" w:rsidR="00944F72" w:rsidRPr="006032DB" w:rsidRDefault="00944F72" w:rsidP="00D438A8">
            <w:pPr>
              <w:spacing w:after="120"/>
              <w:jc w:val="both"/>
              <w:rPr>
                <w:rFonts w:ascii="Arial" w:hAnsi="Arial" w:cs="Arial"/>
                <w:color w:val="000000"/>
                <w:sz w:val="16"/>
                <w:szCs w:val="16"/>
                <w:lang w:eastAsia="es-MX"/>
              </w:rPr>
            </w:pPr>
            <w:r w:rsidRPr="006032DB">
              <w:rPr>
                <w:rFonts w:ascii="Arial" w:hAnsi="Arial" w:cs="Arial"/>
                <w:color w:val="000000"/>
                <w:sz w:val="16"/>
                <w:szCs w:val="16"/>
              </w:rPr>
              <w:t>Cuando por asistencia técnica se requiera almacenar y efectuar la disposición final, así como la destrucción de los repuestos y partes con ocasión al mismo, se deberá realizar la disposición final conforme normatividad ambiental vigente de los elementos eléctricos y electrónicos y sus accesorios que, con ocasión de los mantenimientos correctivos, hayan sido retirados y/o reemplazados después de cumplir su ciclo de vida útil.</w:t>
            </w:r>
          </w:p>
        </w:tc>
        <w:tc>
          <w:tcPr>
            <w:tcW w:w="486" w:type="pct"/>
          </w:tcPr>
          <w:p w14:paraId="56E370B3" w14:textId="77777777" w:rsidR="00944F72" w:rsidRPr="006032DB" w:rsidRDefault="00944F72" w:rsidP="00D438A8">
            <w:pPr>
              <w:adjustRightInd w:val="0"/>
              <w:jc w:val="both"/>
              <w:rPr>
                <w:rFonts w:ascii="Arial" w:hAnsi="Arial" w:cs="Arial"/>
                <w:b/>
                <w:color w:val="FF0000"/>
                <w:sz w:val="16"/>
                <w:szCs w:val="16"/>
              </w:rPr>
            </w:pPr>
          </w:p>
        </w:tc>
        <w:tc>
          <w:tcPr>
            <w:tcW w:w="486" w:type="pct"/>
          </w:tcPr>
          <w:p w14:paraId="6E677331" w14:textId="77777777" w:rsidR="00944F72" w:rsidRPr="006032DB" w:rsidRDefault="00944F72" w:rsidP="00D438A8">
            <w:pPr>
              <w:adjustRightInd w:val="0"/>
              <w:jc w:val="both"/>
              <w:rPr>
                <w:rFonts w:ascii="Arial" w:hAnsi="Arial" w:cs="Arial"/>
                <w:b/>
                <w:color w:val="FF0000"/>
                <w:sz w:val="16"/>
                <w:szCs w:val="16"/>
              </w:rPr>
            </w:pPr>
          </w:p>
        </w:tc>
      </w:tr>
      <w:tr w:rsidR="00944F72" w:rsidRPr="006032DB" w14:paraId="4AC901FB" w14:textId="77777777" w:rsidTr="00143596">
        <w:trPr>
          <w:trHeight w:val="20"/>
          <w:jc w:val="center"/>
        </w:trPr>
        <w:tc>
          <w:tcPr>
            <w:tcW w:w="326" w:type="pct"/>
            <w:vAlign w:val="center"/>
          </w:tcPr>
          <w:p w14:paraId="5225A098" w14:textId="77777777" w:rsidR="00944F72" w:rsidRPr="006032DB" w:rsidRDefault="00944F72" w:rsidP="00D438A8">
            <w:pPr>
              <w:adjustRightInd w:val="0"/>
              <w:jc w:val="center"/>
              <w:rPr>
                <w:rFonts w:ascii="Arial" w:hAnsi="Arial" w:cs="Arial"/>
                <w:b/>
                <w:bCs/>
                <w:sz w:val="16"/>
                <w:szCs w:val="16"/>
                <w:highlight w:val="yellow"/>
              </w:rPr>
            </w:pPr>
            <w:r w:rsidRPr="006032DB">
              <w:rPr>
                <w:rFonts w:ascii="Arial" w:hAnsi="Arial" w:cs="Arial"/>
                <w:b/>
                <w:bCs/>
                <w:sz w:val="16"/>
                <w:szCs w:val="16"/>
              </w:rPr>
              <w:t>3</w:t>
            </w:r>
          </w:p>
        </w:tc>
        <w:tc>
          <w:tcPr>
            <w:tcW w:w="3702" w:type="pct"/>
            <w:vAlign w:val="center"/>
          </w:tcPr>
          <w:p w14:paraId="088ED85D" w14:textId="77777777" w:rsidR="00944F72" w:rsidRPr="006032DB" w:rsidRDefault="00944F72" w:rsidP="00D438A8">
            <w:pPr>
              <w:adjustRightInd w:val="0"/>
              <w:jc w:val="both"/>
              <w:rPr>
                <w:rFonts w:ascii="Arial" w:hAnsi="Arial" w:cs="Arial"/>
                <w:b/>
                <w:bCs/>
                <w:sz w:val="16"/>
                <w:szCs w:val="16"/>
              </w:rPr>
            </w:pPr>
            <w:r w:rsidRPr="006032DB">
              <w:rPr>
                <w:rFonts w:ascii="Arial" w:hAnsi="Arial" w:cs="Arial"/>
                <w:b/>
                <w:bCs/>
                <w:sz w:val="16"/>
                <w:szCs w:val="16"/>
              </w:rPr>
              <w:t xml:space="preserve">SERVICIOS </w:t>
            </w:r>
          </w:p>
          <w:p w14:paraId="6B0F25E6" w14:textId="77777777" w:rsidR="00944F72" w:rsidRPr="006032DB" w:rsidRDefault="00944F72" w:rsidP="00D438A8">
            <w:pPr>
              <w:adjustRightInd w:val="0"/>
              <w:spacing w:after="120"/>
              <w:jc w:val="both"/>
              <w:rPr>
                <w:rFonts w:ascii="Arial" w:hAnsi="Arial" w:cs="Arial"/>
                <w:b/>
                <w:bCs/>
                <w:sz w:val="16"/>
                <w:szCs w:val="16"/>
              </w:rPr>
            </w:pPr>
            <w:r w:rsidRPr="006032DB">
              <w:rPr>
                <w:rFonts w:ascii="Arial" w:hAnsi="Arial" w:cs="Arial"/>
                <w:sz w:val="16"/>
                <w:szCs w:val="16"/>
              </w:rPr>
              <w:t xml:space="preserve">Prestar servicios de mantenimiento preventivo y correctivo con suministro de repuestos para los vehículos de la Policía Metropolitana de Barranquilla, y unidades adscritas a la delegación del gasto, </w:t>
            </w:r>
            <w:r w:rsidRPr="006032DB">
              <w:rPr>
                <w:rFonts w:ascii="Arial" w:hAnsi="Arial" w:cs="Arial"/>
                <w:b/>
                <w:sz w:val="16"/>
                <w:szCs w:val="16"/>
              </w:rPr>
              <w:t>previa autorización del supervisor del contrato</w:t>
            </w:r>
            <w:r w:rsidRPr="006032DB">
              <w:rPr>
                <w:rFonts w:ascii="Arial" w:hAnsi="Arial" w:cs="Arial"/>
                <w:sz w:val="16"/>
                <w:szCs w:val="16"/>
              </w:rPr>
              <w:t>.</w:t>
            </w:r>
          </w:p>
          <w:p w14:paraId="3F2DD8A6" w14:textId="77777777" w:rsidR="00944F72" w:rsidRPr="006032DB" w:rsidRDefault="00944F72">
            <w:pPr>
              <w:pStyle w:val="Prrafodelista"/>
              <w:numPr>
                <w:ilvl w:val="0"/>
                <w:numId w:val="37"/>
              </w:numPr>
              <w:autoSpaceDE w:val="0"/>
              <w:autoSpaceDN w:val="0"/>
              <w:adjustRightInd w:val="0"/>
              <w:spacing w:after="0" w:line="240" w:lineRule="auto"/>
              <w:ind w:left="292" w:hanging="174"/>
              <w:jc w:val="both"/>
              <w:rPr>
                <w:rFonts w:ascii="Arial" w:hAnsi="Arial" w:cs="Arial"/>
                <w:sz w:val="16"/>
                <w:szCs w:val="16"/>
              </w:rPr>
            </w:pPr>
            <w:r w:rsidRPr="006032DB">
              <w:rPr>
                <w:rFonts w:ascii="Arial" w:hAnsi="Arial" w:cs="Arial"/>
                <w:sz w:val="16"/>
                <w:szCs w:val="16"/>
              </w:rPr>
              <w:t>En caso de ser necesario y por solicitud del supervisor del contrato, el contratista realizará concepto técnico del vehículo que lo requiera sin costo adicional para la institución, previa coordinación con el supervisor del contrato.</w:t>
            </w:r>
          </w:p>
          <w:p w14:paraId="5CDD27F4" w14:textId="77777777" w:rsidR="00944F72" w:rsidRPr="006032DB" w:rsidRDefault="00944F72">
            <w:pPr>
              <w:pStyle w:val="Prrafodelista"/>
              <w:numPr>
                <w:ilvl w:val="0"/>
                <w:numId w:val="37"/>
              </w:numPr>
              <w:autoSpaceDE w:val="0"/>
              <w:autoSpaceDN w:val="0"/>
              <w:adjustRightInd w:val="0"/>
              <w:spacing w:after="0" w:line="240" w:lineRule="auto"/>
              <w:ind w:left="292" w:hanging="174"/>
              <w:jc w:val="both"/>
              <w:rPr>
                <w:rFonts w:ascii="Arial" w:hAnsi="Arial" w:cs="Arial"/>
                <w:sz w:val="16"/>
                <w:szCs w:val="16"/>
              </w:rPr>
            </w:pPr>
            <w:r w:rsidRPr="006032DB">
              <w:rPr>
                <w:rFonts w:ascii="Arial" w:hAnsi="Arial" w:cs="Arial"/>
                <w:sz w:val="16"/>
                <w:szCs w:val="16"/>
              </w:rPr>
              <w:t>El contratista no podrá superar los tiempos máximos establecidos en el ítem No 6, para realizar el mantenimiento preventivo y correctivo del vehículo.</w:t>
            </w:r>
          </w:p>
          <w:p w14:paraId="2B5298B4" w14:textId="77777777" w:rsidR="00944F72" w:rsidRPr="006032DB" w:rsidRDefault="00944F72">
            <w:pPr>
              <w:pStyle w:val="Prrafodelista"/>
              <w:numPr>
                <w:ilvl w:val="0"/>
                <w:numId w:val="37"/>
              </w:numPr>
              <w:autoSpaceDE w:val="0"/>
              <w:autoSpaceDN w:val="0"/>
              <w:adjustRightInd w:val="0"/>
              <w:spacing w:after="0" w:line="240" w:lineRule="auto"/>
              <w:ind w:left="292" w:hanging="174"/>
              <w:jc w:val="both"/>
              <w:rPr>
                <w:rFonts w:ascii="Arial" w:hAnsi="Arial" w:cs="Arial"/>
                <w:sz w:val="16"/>
                <w:szCs w:val="16"/>
              </w:rPr>
            </w:pPr>
            <w:r w:rsidRPr="006032DB">
              <w:rPr>
                <w:rFonts w:ascii="Arial" w:hAnsi="Arial" w:cs="Arial"/>
                <w:sz w:val="16"/>
                <w:szCs w:val="16"/>
              </w:rPr>
              <w:t xml:space="preserve">El contratista realizará diagnósticos a los vehículos que lo requieran sin costo adicional para la Policía Nacional, previa coordinación con el supervisor del contrato. </w:t>
            </w:r>
          </w:p>
          <w:p w14:paraId="1AB8FBCC" w14:textId="77777777" w:rsidR="00944F72" w:rsidRPr="006032DB" w:rsidRDefault="00944F72">
            <w:pPr>
              <w:pStyle w:val="Prrafodelista"/>
              <w:numPr>
                <w:ilvl w:val="0"/>
                <w:numId w:val="37"/>
              </w:numPr>
              <w:autoSpaceDE w:val="0"/>
              <w:autoSpaceDN w:val="0"/>
              <w:adjustRightInd w:val="0"/>
              <w:spacing w:after="0" w:line="240" w:lineRule="auto"/>
              <w:ind w:left="292" w:hanging="174"/>
              <w:jc w:val="both"/>
              <w:rPr>
                <w:rFonts w:ascii="Arial" w:hAnsi="Arial" w:cs="Arial"/>
                <w:sz w:val="16"/>
                <w:szCs w:val="16"/>
              </w:rPr>
            </w:pPr>
            <w:r w:rsidRPr="006032DB">
              <w:rPr>
                <w:rFonts w:ascii="Arial" w:hAnsi="Arial" w:cs="Arial"/>
                <w:sz w:val="16"/>
                <w:szCs w:val="16"/>
              </w:rPr>
              <w:t>El contratista deberá designar un funcionario de forma permanente, quien será el encargado de coordinar los requerimientos de la entidad contratante a nivel nacional, así mismo deberá entregar los diagnósticos, cotizaciones, preliquidaciones y facturación de los trabajos realizados a los vehículos.</w:t>
            </w:r>
          </w:p>
        </w:tc>
        <w:tc>
          <w:tcPr>
            <w:tcW w:w="486" w:type="pct"/>
          </w:tcPr>
          <w:p w14:paraId="45A082BF" w14:textId="77777777" w:rsidR="00944F72" w:rsidRPr="006032DB" w:rsidRDefault="00944F72" w:rsidP="00D438A8">
            <w:pPr>
              <w:adjustRightInd w:val="0"/>
              <w:jc w:val="both"/>
              <w:rPr>
                <w:rFonts w:ascii="Arial" w:hAnsi="Arial" w:cs="Arial"/>
                <w:b/>
                <w:bCs/>
                <w:sz w:val="16"/>
                <w:szCs w:val="16"/>
              </w:rPr>
            </w:pPr>
          </w:p>
        </w:tc>
        <w:tc>
          <w:tcPr>
            <w:tcW w:w="486" w:type="pct"/>
          </w:tcPr>
          <w:p w14:paraId="39C4B7B9" w14:textId="77777777" w:rsidR="00944F72" w:rsidRPr="006032DB" w:rsidRDefault="00944F72" w:rsidP="00D438A8">
            <w:pPr>
              <w:adjustRightInd w:val="0"/>
              <w:jc w:val="both"/>
              <w:rPr>
                <w:rFonts w:ascii="Arial" w:hAnsi="Arial" w:cs="Arial"/>
                <w:b/>
                <w:bCs/>
                <w:sz w:val="16"/>
                <w:szCs w:val="16"/>
              </w:rPr>
            </w:pPr>
          </w:p>
        </w:tc>
      </w:tr>
      <w:tr w:rsidR="00944F72" w:rsidRPr="006032DB" w14:paraId="60B8C421" w14:textId="77777777" w:rsidTr="00143596">
        <w:trPr>
          <w:trHeight w:val="969"/>
          <w:jc w:val="center"/>
        </w:trPr>
        <w:tc>
          <w:tcPr>
            <w:tcW w:w="326" w:type="pct"/>
            <w:vAlign w:val="center"/>
          </w:tcPr>
          <w:p w14:paraId="1C5DE8DB" w14:textId="77777777" w:rsidR="00944F72" w:rsidRPr="006032DB" w:rsidRDefault="00944F72" w:rsidP="00D438A8">
            <w:pPr>
              <w:adjustRightInd w:val="0"/>
              <w:jc w:val="center"/>
              <w:rPr>
                <w:rFonts w:ascii="Arial" w:hAnsi="Arial" w:cs="Arial"/>
                <w:b/>
                <w:bCs/>
                <w:sz w:val="16"/>
                <w:szCs w:val="16"/>
              </w:rPr>
            </w:pPr>
          </w:p>
          <w:p w14:paraId="59BAD7E6" w14:textId="77777777" w:rsidR="00944F72" w:rsidRPr="006032DB" w:rsidRDefault="00944F72" w:rsidP="00D438A8">
            <w:pPr>
              <w:adjustRightInd w:val="0"/>
              <w:jc w:val="center"/>
              <w:rPr>
                <w:rFonts w:ascii="Arial" w:hAnsi="Arial" w:cs="Arial"/>
                <w:b/>
                <w:bCs/>
                <w:sz w:val="16"/>
                <w:szCs w:val="16"/>
              </w:rPr>
            </w:pPr>
          </w:p>
          <w:p w14:paraId="6FF97130" w14:textId="77777777" w:rsidR="00944F72" w:rsidRPr="006032DB" w:rsidRDefault="00944F72" w:rsidP="00D438A8">
            <w:pPr>
              <w:adjustRightInd w:val="0"/>
              <w:jc w:val="center"/>
              <w:rPr>
                <w:rFonts w:ascii="Arial" w:hAnsi="Arial" w:cs="Arial"/>
                <w:b/>
                <w:bCs/>
                <w:sz w:val="16"/>
                <w:szCs w:val="16"/>
              </w:rPr>
            </w:pPr>
          </w:p>
          <w:p w14:paraId="4F782816" w14:textId="77777777" w:rsidR="00944F72" w:rsidRPr="006032DB" w:rsidRDefault="00944F72" w:rsidP="00D438A8">
            <w:pPr>
              <w:adjustRightInd w:val="0"/>
              <w:jc w:val="center"/>
              <w:rPr>
                <w:rFonts w:ascii="Arial" w:hAnsi="Arial" w:cs="Arial"/>
                <w:b/>
                <w:bCs/>
                <w:sz w:val="16"/>
                <w:szCs w:val="16"/>
              </w:rPr>
            </w:pPr>
          </w:p>
          <w:p w14:paraId="4FA6B254" w14:textId="77777777" w:rsidR="00944F72" w:rsidRPr="006032DB" w:rsidRDefault="00944F72" w:rsidP="00D438A8">
            <w:pPr>
              <w:adjustRightInd w:val="0"/>
              <w:jc w:val="center"/>
              <w:rPr>
                <w:rFonts w:ascii="Arial" w:hAnsi="Arial" w:cs="Arial"/>
                <w:b/>
                <w:bCs/>
                <w:sz w:val="16"/>
                <w:szCs w:val="16"/>
              </w:rPr>
            </w:pPr>
          </w:p>
          <w:p w14:paraId="49140E4A" w14:textId="77777777" w:rsidR="00944F72" w:rsidRPr="006032DB" w:rsidRDefault="00944F72" w:rsidP="00D438A8">
            <w:pPr>
              <w:adjustRightInd w:val="0"/>
              <w:jc w:val="center"/>
              <w:rPr>
                <w:rFonts w:ascii="Arial" w:hAnsi="Arial" w:cs="Arial"/>
                <w:b/>
                <w:bCs/>
                <w:sz w:val="16"/>
                <w:szCs w:val="16"/>
              </w:rPr>
            </w:pPr>
          </w:p>
          <w:p w14:paraId="21751B8E" w14:textId="77777777" w:rsidR="00944F72" w:rsidRPr="006032DB" w:rsidRDefault="00944F72" w:rsidP="00D438A8">
            <w:pPr>
              <w:adjustRightInd w:val="0"/>
              <w:jc w:val="center"/>
              <w:rPr>
                <w:rFonts w:ascii="Arial" w:hAnsi="Arial" w:cs="Arial"/>
                <w:b/>
                <w:bCs/>
                <w:sz w:val="16"/>
                <w:szCs w:val="16"/>
              </w:rPr>
            </w:pPr>
          </w:p>
          <w:p w14:paraId="24AED4EE" w14:textId="77777777" w:rsidR="00944F72" w:rsidRPr="006032DB" w:rsidRDefault="00944F72" w:rsidP="00D438A8">
            <w:pPr>
              <w:adjustRightInd w:val="0"/>
              <w:jc w:val="center"/>
              <w:rPr>
                <w:rFonts w:ascii="Arial" w:hAnsi="Arial" w:cs="Arial"/>
                <w:b/>
                <w:bCs/>
                <w:sz w:val="16"/>
                <w:szCs w:val="16"/>
              </w:rPr>
            </w:pPr>
            <w:r w:rsidRPr="006032DB">
              <w:rPr>
                <w:rFonts w:ascii="Arial" w:hAnsi="Arial" w:cs="Arial"/>
                <w:b/>
                <w:bCs/>
                <w:sz w:val="16"/>
                <w:szCs w:val="16"/>
              </w:rPr>
              <w:t>4</w:t>
            </w:r>
          </w:p>
          <w:p w14:paraId="622B66BB" w14:textId="77777777" w:rsidR="00944F72" w:rsidRPr="006032DB" w:rsidRDefault="00944F72" w:rsidP="00D438A8">
            <w:pPr>
              <w:adjustRightInd w:val="0"/>
              <w:jc w:val="center"/>
              <w:rPr>
                <w:rFonts w:ascii="Arial" w:hAnsi="Arial" w:cs="Arial"/>
                <w:b/>
                <w:bCs/>
                <w:sz w:val="16"/>
                <w:szCs w:val="16"/>
              </w:rPr>
            </w:pPr>
          </w:p>
          <w:p w14:paraId="3610FD95" w14:textId="77777777" w:rsidR="00944F72" w:rsidRPr="006032DB" w:rsidRDefault="00944F72" w:rsidP="00D438A8">
            <w:pPr>
              <w:adjustRightInd w:val="0"/>
              <w:jc w:val="center"/>
              <w:rPr>
                <w:rFonts w:ascii="Arial" w:hAnsi="Arial" w:cs="Arial"/>
                <w:b/>
                <w:bCs/>
                <w:sz w:val="16"/>
                <w:szCs w:val="16"/>
              </w:rPr>
            </w:pPr>
          </w:p>
          <w:p w14:paraId="44DD1B50" w14:textId="77777777" w:rsidR="00944F72" w:rsidRPr="006032DB" w:rsidRDefault="00944F72" w:rsidP="00D438A8">
            <w:pPr>
              <w:adjustRightInd w:val="0"/>
              <w:jc w:val="center"/>
              <w:rPr>
                <w:rFonts w:ascii="Arial" w:hAnsi="Arial" w:cs="Arial"/>
                <w:b/>
                <w:bCs/>
                <w:sz w:val="16"/>
                <w:szCs w:val="16"/>
              </w:rPr>
            </w:pPr>
          </w:p>
          <w:p w14:paraId="716DB243" w14:textId="77777777" w:rsidR="00944F72" w:rsidRPr="006032DB" w:rsidRDefault="00944F72" w:rsidP="00D438A8">
            <w:pPr>
              <w:adjustRightInd w:val="0"/>
              <w:jc w:val="center"/>
              <w:rPr>
                <w:rFonts w:ascii="Arial" w:hAnsi="Arial" w:cs="Arial"/>
                <w:b/>
                <w:bCs/>
                <w:sz w:val="16"/>
                <w:szCs w:val="16"/>
              </w:rPr>
            </w:pPr>
          </w:p>
          <w:p w14:paraId="185CAB41" w14:textId="77777777" w:rsidR="00944F72" w:rsidRPr="006032DB" w:rsidRDefault="00944F72" w:rsidP="00D438A8">
            <w:pPr>
              <w:adjustRightInd w:val="0"/>
              <w:jc w:val="center"/>
              <w:rPr>
                <w:rFonts w:ascii="Arial" w:hAnsi="Arial" w:cs="Arial"/>
                <w:b/>
                <w:bCs/>
                <w:sz w:val="16"/>
                <w:szCs w:val="16"/>
              </w:rPr>
            </w:pPr>
          </w:p>
          <w:p w14:paraId="36229A48" w14:textId="77777777" w:rsidR="00944F72" w:rsidRPr="006032DB" w:rsidRDefault="00944F72" w:rsidP="00D438A8">
            <w:pPr>
              <w:adjustRightInd w:val="0"/>
              <w:jc w:val="center"/>
              <w:rPr>
                <w:rFonts w:ascii="Arial" w:hAnsi="Arial" w:cs="Arial"/>
                <w:b/>
                <w:bCs/>
                <w:sz w:val="16"/>
                <w:szCs w:val="16"/>
              </w:rPr>
            </w:pPr>
          </w:p>
          <w:p w14:paraId="68858270" w14:textId="77777777" w:rsidR="00944F72" w:rsidRPr="006032DB" w:rsidRDefault="00944F72" w:rsidP="00D438A8">
            <w:pPr>
              <w:adjustRightInd w:val="0"/>
              <w:rPr>
                <w:rFonts w:ascii="Arial" w:hAnsi="Arial" w:cs="Arial"/>
                <w:b/>
                <w:bCs/>
                <w:sz w:val="16"/>
                <w:szCs w:val="16"/>
              </w:rPr>
            </w:pPr>
          </w:p>
          <w:p w14:paraId="64E9EB10" w14:textId="77777777" w:rsidR="00944F72" w:rsidRPr="006032DB" w:rsidRDefault="00944F72" w:rsidP="00D438A8">
            <w:pPr>
              <w:adjustRightInd w:val="0"/>
              <w:rPr>
                <w:rFonts w:ascii="Arial" w:hAnsi="Arial" w:cs="Arial"/>
                <w:b/>
                <w:bCs/>
                <w:sz w:val="16"/>
                <w:szCs w:val="16"/>
              </w:rPr>
            </w:pPr>
          </w:p>
        </w:tc>
        <w:tc>
          <w:tcPr>
            <w:tcW w:w="3702" w:type="pct"/>
          </w:tcPr>
          <w:p w14:paraId="7CEB9F9F" w14:textId="77777777" w:rsidR="00944F72" w:rsidRPr="008031CA" w:rsidRDefault="00944F72" w:rsidP="00D438A8">
            <w:pPr>
              <w:pStyle w:val="Prrafodelista"/>
              <w:adjustRightInd w:val="0"/>
              <w:ind w:left="0"/>
              <w:jc w:val="both"/>
              <w:rPr>
                <w:rFonts w:ascii="Arial" w:hAnsi="Arial" w:cs="Arial"/>
                <w:b/>
                <w:bCs/>
                <w:sz w:val="16"/>
                <w:szCs w:val="16"/>
              </w:rPr>
            </w:pPr>
            <w:r w:rsidRPr="008031CA">
              <w:rPr>
                <w:rFonts w:ascii="Arial" w:hAnsi="Arial" w:cs="Arial"/>
                <w:b/>
                <w:bCs/>
                <w:sz w:val="16"/>
                <w:szCs w:val="16"/>
              </w:rPr>
              <w:lastRenderedPageBreak/>
              <w:t>PRESTACION DEL SERVICIO</w:t>
            </w:r>
          </w:p>
          <w:p w14:paraId="76579CA8" w14:textId="77777777" w:rsidR="00944F72" w:rsidRPr="008031CA" w:rsidRDefault="00944F72" w:rsidP="00D438A8">
            <w:pPr>
              <w:pStyle w:val="Prrafodelista"/>
              <w:adjustRightInd w:val="0"/>
              <w:ind w:left="0"/>
              <w:jc w:val="both"/>
              <w:rPr>
                <w:rFonts w:ascii="Arial" w:hAnsi="Arial" w:cs="Arial"/>
                <w:sz w:val="16"/>
                <w:szCs w:val="16"/>
              </w:rPr>
            </w:pPr>
          </w:p>
          <w:p w14:paraId="1A21C9A7" w14:textId="77777777" w:rsidR="00944F72" w:rsidRPr="008031CA" w:rsidRDefault="00944F72" w:rsidP="00D438A8">
            <w:pPr>
              <w:pStyle w:val="Prrafodelista"/>
              <w:adjustRightInd w:val="0"/>
              <w:ind w:left="0"/>
              <w:jc w:val="both"/>
              <w:rPr>
                <w:rFonts w:ascii="Arial" w:hAnsi="Arial" w:cs="Arial"/>
                <w:sz w:val="16"/>
                <w:szCs w:val="16"/>
              </w:rPr>
            </w:pPr>
            <w:r w:rsidRPr="008031CA">
              <w:rPr>
                <w:rFonts w:ascii="Arial" w:hAnsi="Arial" w:cs="Arial"/>
                <w:sz w:val="16"/>
                <w:szCs w:val="16"/>
              </w:rPr>
              <w:t>Una vez solicitado el servicio de mantenimiento por parte del supervisor del contrato, el contratista deberá prestar el servicio de forma inmediata, eficaz y oportuna, de acuerdo al horario laboral establecido en el establecimiento de comercio adjudicado, en el lugar destinado por el contratista para la reparación o mantenimiento de los vehículos (serán susceptibles de cambio de acuerdo a las políticas nacionales y distritales para enfrentar y mitigar posibles pandemias).</w:t>
            </w:r>
          </w:p>
          <w:p w14:paraId="1D41BF72" w14:textId="77777777" w:rsidR="00944F72" w:rsidRPr="008031CA" w:rsidRDefault="00944F72" w:rsidP="00D438A8">
            <w:pPr>
              <w:pStyle w:val="Prrafodelista"/>
              <w:adjustRightInd w:val="0"/>
              <w:ind w:left="0"/>
              <w:jc w:val="both"/>
              <w:rPr>
                <w:rFonts w:ascii="Arial" w:hAnsi="Arial" w:cs="Arial"/>
                <w:b/>
                <w:bCs/>
                <w:sz w:val="16"/>
                <w:szCs w:val="16"/>
              </w:rPr>
            </w:pPr>
          </w:p>
          <w:p w14:paraId="7E5A3F98" w14:textId="77777777" w:rsidR="00944F72" w:rsidRPr="008031CA" w:rsidRDefault="00944F72" w:rsidP="00D438A8">
            <w:pPr>
              <w:pStyle w:val="Prrafodelista"/>
              <w:adjustRightInd w:val="0"/>
              <w:ind w:left="0"/>
              <w:jc w:val="both"/>
              <w:rPr>
                <w:rFonts w:ascii="Arial" w:hAnsi="Arial" w:cs="Arial"/>
                <w:sz w:val="16"/>
                <w:szCs w:val="16"/>
              </w:rPr>
            </w:pPr>
            <w:r w:rsidRPr="008031CA">
              <w:rPr>
                <w:rFonts w:ascii="Arial" w:hAnsi="Arial" w:cs="Arial"/>
                <w:sz w:val="16"/>
                <w:szCs w:val="16"/>
              </w:rPr>
              <w:t>El proponente garantizará un vehículo con asistencia técnica y servicio de grúa, así mismo transporte sin costo adicional para la Policía Metropolitana de Barranquilla, y unidades adscritas a la delegación del gasto, en cualquier parte del departamento del atlántico, durante las veinticuatro (24) horas del día y los siete (7) días de la semana, indicando el tiempo mínimo de respuesta el cual no podrá ser superior a (3) tres horas desde el momento que sea notificado y solicitado el apoyo.</w:t>
            </w:r>
          </w:p>
          <w:p w14:paraId="6746997C" w14:textId="77777777" w:rsidR="00944F72" w:rsidRPr="008031CA" w:rsidRDefault="00944F72" w:rsidP="00D438A8">
            <w:pPr>
              <w:pStyle w:val="Prrafodelista"/>
              <w:adjustRightInd w:val="0"/>
              <w:ind w:left="0"/>
              <w:jc w:val="both"/>
              <w:rPr>
                <w:rFonts w:ascii="Arial" w:hAnsi="Arial" w:cs="Arial"/>
                <w:b/>
                <w:bCs/>
                <w:sz w:val="16"/>
                <w:szCs w:val="16"/>
              </w:rPr>
            </w:pPr>
          </w:p>
          <w:p w14:paraId="1A7B2036" w14:textId="77777777" w:rsidR="00944F72" w:rsidRPr="008031CA" w:rsidRDefault="00944F72">
            <w:pPr>
              <w:pStyle w:val="Prrafodelista"/>
              <w:numPr>
                <w:ilvl w:val="0"/>
                <w:numId w:val="32"/>
              </w:numPr>
              <w:autoSpaceDE w:val="0"/>
              <w:autoSpaceDN w:val="0"/>
              <w:adjustRightInd w:val="0"/>
              <w:spacing w:after="0" w:line="240" w:lineRule="auto"/>
              <w:ind w:left="0"/>
              <w:jc w:val="both"/>
              <w:rPr>
                <w:rFonts w:ascii="Arial" w:hAnsi="Arial" w:cs="Arial"/>
                <w:sz w:val="16"/>
                <w:szCs w:val="16"/>
              </w:rPr>
            </w:pPr>
            <w:r w:rsidRPr="008031CA">
              <w:rPr>
                <w:rFonts w:ascii="Arial" w:hAnsi="Arial" w:cs="Arial"/>
                <w:sz w:val="16"/>
                <w:szCs w:val="16"/>
              </w:rPr>
              <w:t>El contratista se compromete a prestar el servicio de mantenimiento a los vehículos con marcas y líneas que están contemplados en el Anexo 1.1. de igual forma, atenderá los vehículos con marcas y líneas que por la dinámica institucional ingresen a sus inventarios.</w:t>
            </w:r>
          </w:p>
          <w:p w14:paraId="008F7C41" w14:textId="77777777" w:rsidR="00944F72" w:rsidRPr="008031CA" w:rsidRDefault="00944F72">
            <w:pPr>
              <w:pStyle w:val="Prrafodelista"/>
              <w:numPr>
                <w:ilvl w:val="0"/>
                <w:numId w:val="32"/>
              </w:numPr>
              <w:autoSpaceDE w:val="0"/>
              <w:autoSpaceDN w:val="0"/>
              <w:adjustRightInd w:val="0"/>
              <w:spacing w:after="0" w:line="240" w:lineRule="auto"/>
              <w:ind w:left="0"/>
              <w:jc w:val="both"/>
              <w:rPr>
                <w:rFonts w:ascii="Arial" w:hAnsi="Arial" w:cs="Arial"/>
                <w:sz w:val="16"/>
                <w:szCs w:val="16"/>
              </w:rPr>
            </w:pPr>
          </w:p>
          <w:p w14:paraId="1B9E8BC7" w14:textId="77777777" w:rsidR="00944F72" w:rsidRPr="008031CA" w:rsidRDefault="00944F72">
            <w:pPr>
              <w:pStyle w:val="Prrafodelista"/>
              <w:numPr>
                <w:ilvl w:val="0"/>
                <w:numId w:val="32"/>
              </w:numPr>
              <w:autoSpaceDE w:val="0"/>
              <w:autoSpaceDN w:val="0"/>
              <w:adjustRightInd w:val="0"/>
              <w:spacing w:after="0" w:line="240" w:lineRule="auto"/>
              <w:ind w:left="0"/>
              <w:jc w:val="both"/>
              <w:rPr>
                <w:rFonts w:ascii="Arial" w:hAnsi="Arial" w:cs="Arial"/>
                <w:sz w:val="16"/>
                <w:szCs w:val="16"/>
              </w:rPr>
            </w:pPr>
            <w:r w:rsidRPr="008031CA">
              <w:rPr>
                <w:rFonts w:ascii="Arial" w:hAnsi="Arial" w:cs="Arial"/>
                <w:sz w:val="16"/>
                <w:szCs w:val="16"/>
              </w:rPr>
              <w:t xml:space="preserve">En caso de presentarse algún cambio en los talleres ofertados a nivel departamental durante la ejecución del presente contrato, deberá ser informado de forma escrita al supervisor del </w:t>
            </w:r>
            <w:r w:rsidRPr="008031CA">
              <w:rPr>
                <w:rFonts w:ascii="Arial" w:hAnsi="Arial" w:cs="Arial"/>
                <w:sz w:val="16"/>
                <w:szCs w:val="16"/>
              </w:rPr>
              <w:lastRenderedPageBreak/>
              <w:t>contrato enunciando los motivos del cambio (caso fortuito o fuerza mayor), lo anterior no deberá presentar traumatismo en el servicio de mantenimiento de los vehículos. Y el cambio debe cumplir con las mismas características técnicas establecida inicialmente, en caso de ser necesario se solicita la modificación del contrato.</w:t>
            </w:r>
          </w:p>
          <w:p w14:paraId="2C6513AF" w14:textId="77777777" w:rsidR="00944F72" w:rsidRPr="006032DB" w:rsidRDefault="00944F72" w:rsidP="00D438A8">
            <w:pPr>
              <w:pStyle w:val="Prrafodelista"/>
              <w:ind w:left="0"/>
              <w:rPr>
                <w:rFonts w:ascii="Arial" w:hAnsi="Arial" w:cs="Arial"/>
                <w:sz w:val="16"/>
                <w:szCs w:val="16"/>
              </w:rPr>
            </w:pPr>
          </w:p>
          <w:p w14:paraId="3CB0DD01" w14:textId="77777777" w:rsidR="00944F72" w:rsidRPr="006032DB" w:rsidRDefault="00944F72">
            <w:pPr>
              <w:pStyle w:val="Prrafodelista"/>
              <w:numPr>
                <w:ilvl w:val="0"/>
                <w:numId w:val="32"/>
              </w:numPr>
              <w:autoSpaceDE w:val="0"/>
              <w:autoSpaceDN w:val="0"/>
              <w:adjustRightInd w:val="0"/>
              <w:spacing w:after="0" w:line="240" w:lineRule="auto"/>
              <w:ind w:left="0"/>
              <w:jc w:val="both"/>
              <w:rPr>
                <w:rFonts w:ascii="Arial" w:hAnsi="Arial" w:cs="Arial"/>
                <w:bCs/>
                <w:sz w:val="16"/>
                <w:szCs w:val="16"/>
              </w:rPr>
            </w:pPr>
            <w:r w:rsidRPr="006032DB">
              <w:rPr>
                <w:rFonts w:ascii="Arial" w:hAnsi="Arial" w:cs="Arial"/>
                <w:bCs/>
                <w:sz w:val="16"/>
                <w:szCs w:val="16"/>
              </w:rPr>
              <w:t>Los vehículos deberán ser entregados lavados externamente, aspirados, hidratados internamente por dentro sin costo adicional para la Policía Nacional cada vez que se le realice el servicio de mantenimiento, las manchas en el tapizado, tablero o techo causados por el personal técnico durante los mantenimientos serán asumidas por el contratista.</w:t>
            </w:r>
          </w:p>
          <w:p w14:paraId="681B48F0" w14:textId="77777777" w:rsidR="00944F72" w:rsidRPr="006032DB" w:rsidRDefault="00944F72" w:rsidP="00D438A8">
            <w:pPr>
              <w:pStyle w:val="Prrafodelista"/>
              <w:rPr>
                <w:rFonts w:ascii="Arial" w:hAnsi="Arial" w:cs="Arial"/>
                <w:sz w:val="16"/>
                <w:szCs w:val="16"/>
              </w:rPr>
            </w:pPr>
          </w:p>
          <w:p w14:paraId="79CA11F9" w14:textId="77777777" w:rsidR="00944F72" w:rsidRPr="006032DB" w:rsidRDefault="00944F72" w:rsidP="00D438A8">
            <w:pPr>
              <w:pStyle w:val="Prrafodelista"/>
              <w:ind w:left="0"/>
              <w:jc w:val="both"/>
              <w:rPr>
                <w:rFonts w:ascii="Arial" w:hAnsi="Arial" w:cs="Arial"/>
                <w:sz w:val="16"/>
                <w:szCs w:val="16"/>
              </w:rPr>
            </w:pPr>
            <w:r w:rsidRPr="006032DB">
              <w:rPr>
                <w:rFonts w:ascii="Arial" w:hAnsi="Arial" w:cs="Arial"/>
                <w:b/>
                <w:sz w:val="16"/>
                <w:szCs w:val="16"/>
              </w:rPr>
              <w:t>(Por lo anterior el oferente deberá presentar en su oferta certificación firmada por el representante legal).</w:t>
            </w:r>
          </w:p>
        </w:tc>
        <w:tc>
          <w:tcPr>
            <w:tcW w:w="486" w:type="pct"/>
          </w:tcPr>
          <w:p w14:paraId="58208826" w14:textId="77777777" w:rsidR="00944F72" w:rsidRPr="006032DB" w:rsidRDefault="00944F72" w:rsidP="00D438A8">
            <w:pPr>
              <w:adjustRightInd w:val="0"/>
              <w:jc w:val="both"/>
              <w:rPr>
                <w:rFonts w:ascii="Arial" w:hAnsi="Arial" w:cs="Arial"/>
                <w:b/>
                <w:bCs/>
                <w:color w:val="FF0000"/>
                <w:sz w:val="16"/>
                <w:szCs w:val="16"/>
              </w:rPr>
            </w:pPr>
          </w:p>
        </w:tc>
        <w:tc>
          <w:tcPr>
            <w:tcW w:w="486" w:type="pct"/>
          </w:tcPr>
          <w:p w14:paraId="7313FC08" w14:textId="77777777" w:rsidR="00944F72" w:rsidRPr="006032DB" w:rsidRDefault="00944F72" w:rsidP="00D438A8">
            <w:pPr>
              <w:adjustRightInd w:val="0"/>
              <w:jc w:val="both"/>
              <w:rPr>
                <w:rFonts w:ascii="Arial" w:hAnsi="Arial" w:cs="Arial"/>
                <w:b/>
                <w:bCs/>
                <w:color w:val="FF0000"/>
                <w:sz w:val="16"/>
                <w:szCs w:val="16"/>
              </w:rPr>
            </w:pPr>
          </w:p>
        </w:tc>
      </w:tr>
      <w:tr w:rsidR="00944F72" w:rsidRPr="006032DB" w14:paraId="681C4CD2" w14:textId="77777777" w:rsidTr="00143596">
        <w:trPr>
          <w:trHeight w:val="20"/>
          <w:jc w:val="center"/>
        </w:trPr>
        <w:tc>
          <w:tcPr>
            <w:tcW w:w="326" w:type="pct"/>
            <w:vAlign w:val="center"/>
          </w:tcPr>
          <w:p w14:paraId="2B48FE55" w14:textId="77777777" w:rsidR="00944F72" w:rsidRPr="006032DB" w:rsidRDefault="00944F72" w:rsidP="00D438A8">
            <w:pPr>
              <w:rPr>
                <w:rFonts w:ascii="Arial" w:hAnsi="Arial" w:cs="Arial"/>
                <w:sz w:val="16"/>
                <w:szCs w:val="16"/>
              </w:rPr>
            </w:pPr>
          </w:p>
          <w:p w14:paraId="2A51BC47" w14:textId="77777777" w:rsidR="00944F72" w:rsidRPr="006032DB" w:rsidRDefault="00944F72" w:rsidP="00D438A8">
            <w:pPr>
              <w:adjustRightInd w:val="0"/>
              <w:jc w:val="center"/>
              <w:rPr>
                <w:rFonts w:ascii="Arial" w:hAnsi="Arial" w:cs="Arial"/>
                <w:b/>
                <w:bCs/>
                <w:sz w:val="16"/>
                <w:szCs w:val="16"/>
              </w:rPr>
            </w:pPr>
            <w:r w:rsidRPr="006032DB">
              <w:rPr>
                <w:rFonts w:ascii="Arial" w:hAnsi="Arial" w:cs="Arial"/>
                <w:b/>
                <w:bCs/>
                <w:sz w:val="16"/>
                <w:szCs w:val="16"/>
              </w:rPr>
              <w:t>5</w:t>
            </w:r>
          </w:p>
        </w:tc>
        <w:tc>
          <w:tcPr>
            <w:tcW w:w="3702" w:type="pct"/>
          </w:tcPr>
          <w:p w14:paraId="1CB0A884" w14:textId="77777777" w:rsidR="00944F72" w:rsidRPr="006032DB" w:rsidRDefault="00944F72" w:rsidP="00D438A8">
            <w:pPr>
              <w:adjustRightInd w:val="0"/>
              <w:spacing w:after="120"/>
              <w:jc w:val="both"/>
              <w:rPr>
                <w:rFonts w:ascii="Arial" w:hAnsi="Arial" w:cs="Arial"/>
                <w:b/>
                <w:bCs/>
                <w:sz w:val="16"/>
                <w:szCs w:val="16"/>
              </w:rPr>
            </w:pPr>
            <w:r w:rsidRPr="006032DB">
              <w:rPr>
                <w:rFonts w:ascii="Arial" w:hAnsi="Arial" w:cs="Arial"/>
                <w:b/>
                <w:bCs/>
                <w:sz w:val="16"/>
                <w:szCs w:val="16"/>
              </w:rPr>
              <w:t xml:space="preserve">SERVICIO ESPECIALIZADO </w:t>
            </w:r>
          </w:p>
          <w:p w14:paraId="403D96B0" w14:textId="77777777" w:rsidR="00944F72" w:rsidRPr="006032DB" w:rsidRDefault="00944F72" w:rsidP="00D438A8">
            <w:pPr>
              <w:adjustRightInd w:val="0"/>
              <w:jc w:val="both"/>
              <w:rPr>
                <w:rFonts w:ascii="Arial" w:hAnsi="Arial" w:cs="Arial"/>
                <w:sz w:val="16"/>
                <w:szCs w:val="16"/>
              </w:rPr>
            </w:pPr>
            <w:r w:rsidRPr="006032DB">
              <w:rPr>
                <w:rFonts w:ascii="Arial" w:hAnsi="Arial" w:cs="Arial"/>
                <w:sz w:val="16"/>
                <w:szCs w:val="16"/>
              </w:rPr>
              <w:t xml:space="preserve">En caso que el contratista requiera subcontratar servicio de mantenimiento, se podrá realizar para el siguiente servicio especializado: Rectificado de motores (bloques, cigüeñales, culatas, bielas, bancadas y otros), rectificación de rines, sistema eléctrico y electrónico, sistema neumático, sistema hidráulico, tapicería, latonería y pintura, servicio de </w:t>
            </w:r>
            <w:r w:rsidRPr="006032DB">
              <w:rPr>
                <w:rFonts w:ascii="Arial" w:eastAsia="Arial" w:hAnsi="Arial" w:cs="Arial"/>
                <w:sz w:val="16"/>
                <w:szCs w:val="16"/>
              </w:rPr>
              <w:t>Reparación de llanta y neumático chuzado,</w:t>
            </w:r>
            <w:r w:rsidRPr="006032DB">
              <w:rPr>
                <w:rFonts w:ascii="Arial" w:hAnsi="Arial" w:cs="Arial"/>
                <w:sz w:val="16"/>
                <w:szCs w:val="16"/>
              </w:rPr>
              <w:t xml:space="preserve"> partes blindadas y servicio de grúa.</w:t>
            </w:r>
          </w:p>
          <w:p w14:paraId="15CAA366" w14:textId="77777777" w:rsidR="00944F72" w:rsidRPr="006032DB" w:rsidRDefault="00944F72" w:rsidP="00D438A8">
            <w:pPr>
              <w:pStyle w:val="Prrafodelista"/>
              <w:adjustRightInd w:val="0"/>
              <w:ind w:left="0"/>
              <w:jc w:val="both"/>
              <w:rPr>
                <w:rFonts w:ascii="Arial" w:hAnsi="Arial" w:cs="Arial"/>
                <w:sz w:val="16"/>
                <w:szCs w:val="16"/>
              </w:rPr>
            </w:pPr>
            <w:r w:rsidRPr="006032DB">
              <w:rPr>
                <w:rFonts w:ascii="Arial" w:hAnsi="Arial" w:cs="Arial"/>
                <w:sz w:val="16"/>
                <w:szCs w:val="16"/>
              </w:rPr>
              <w:t xml:space="preserve">De igual forma, de ser necesario diagnostico o intervención de un concesionario autorizado de la marca de los vehículos, será autorizado por el supervisor del contrato y de ser necesario realizará estudio de mercado de talleres de la marca, para los repuestos y servicios no contemplados en el anexo 1.1.1 para vehículos </w:t>
            </w:r>
            <w:proofErr w:type="spellStart"/>
            <w:r w:rsidRPr="006032DB">
              <w:rPr>
                <w:rFonts w:ascii="Arial" w:hAnsi="Arial" w:cs="Arial"/>
                <w:sz w:val="16"/>
                <w:szCs w:val="16"/>
              </w:rPr>
              <w:t>multimarcas</w:t>
            </w:r>
            <w:proofErr w:type="spellEnd"/>
            <w:r w:rsidRPr="006032DB">
              <w:rPr>
                <w:rFonts w:ascii="Arial" w:hAnsi="Arial" w:cs="Arial"/>
                <w:sz w:val="16"/>
                <w:szCs w:val="16"/>
              </w:rPr>
              <w:t>, de las cuales tomará la cotización de menor valor como referente para el pago del trabajo de mantenimiento realizado, cabe aclarar que al valor estimado de la cotización en mención, se le aplicará el descuento establecido por ley.</w:t>
            </w:r>
          </w:p>
          <w:p w14:paraId="19EB4225" w14:textId="77777777" w:rsidR="00944F72" w:rsidRPr="006032DB" w:rsidRDefault="00944F72" w:rsidP="00D438A8">
            <w:pPr>
              <w:pStyle w:val="Prrafodelista"/>
              <w:adjustRightInd w:val="0"/>
              <w:ind w:left="0"/>
              <w:jc w:val="both"/>
              <w:rPr>
                <w:rFonts w:ascii="Arial" w:hAnsi="Arial" w:cs="Arial"/>
                <w:sz w:val="16"/>
                <w:szCs w:val="16"/>
              </w:rPr>
            </w:pPr>
          </w:p>
          <w:p w14:paraId="715540DB" w14:textId="77777777" w:rsidR="00944F72" w:rsidRPr="006032DB" w:rsidRDefault="00944F72" w:rsidP="00D438A8">
            <w:pPr>
              <w:pStyle w:val="Prrafodelista"/>
              <w:adjustRightInd w:val="0"/>
              <w:ind w:left="0"/>
              <w:jc w:val="both"/>
              <w:rPr>
                <w:rFonts w:ascii="Arial" w:hAnsi="Arial" w:cs="Arial"/>
                <w:sz w:val="16"/>
                <w:szCs w:val="16"/>
              </w:rPr>
            </w:pPr>
            <w:r w:rsidRPr="006032DB">
              <w:rPr>
                <w:rFonts w:ascii="Arial" w:hAnsi="Arial" w:cs="Arial"/>
                <w:b/>
                <w:sz w:val="16"/>
                <w:szCs w:val="16"/>
              </w:rPr>
              <w:t>NOTA 1:</w:t>
            </w:r>
            <w:r w:rsidRPr="006032DB">
              <w:rPr>
                <w:rFonts w:ascii="Arial" w:hAnsi="Arial" w:cs="Arial"/>
                <w:sz w:val="16"/>
                <w:szCs w:val="16"/>
              </w:rPr>
              <w:t xml:space="preserve"> La responsabilidad de la garantía sobre estos trabajos, será exclusivamente y a cargo del contratista.</w:t>
            </w:r>
          </w:p>
          <w:p w14:paraId="6EA61355" w14:textId="77777777" w:rsidR="00944F72" w:rsidRPr="006032DB" w:rsidRDefault="00944F72" w:rsidP="00D438A8">
            <w:pPr>
              <w:pStyle w:val="Prrafodelista"/>
              <w:adjustRightInd w:val="0"/>
              <w:ind w:left="0"/>
              <w:jc w:val="both"/>
              <w:rPr>
                <w:rFonts w:ascii="Arial" w:hAnsi="Arial" w:cs="Arial"/>
                <w:sz w:val="16"/>
                <w:szCs w:val="16"/>
              </w:rPr>
            </w:pPr>
          </w:p>
          <w:p w14:paraId="744094CB" w14:textId="77777777" w:rsidR="00944F72" w:rsidRPr="006032DB" w:rsidRDefault="00944F72" w:rsidP="00D438A8">
            <w:pPr>
              <w:adjustRightInd w:val="0"/>
              <w:jc w:val="both"/>
              <w:rPr>
                <w:rFonts w:ascii="Arial" w:hAnsi="Arial" w:cs="Arial"/>
                <w:sz w:val="16"/>
                <w:szCs w:val="16"/>
              </w:rPr>
            </w:pPr>
            <w:r w:rsidRPr="006032DB">
              <w:rPr>
                <w:rFonts w:ascii="Arial" w:hAnsi="Arial" w:cs="Arial"/>
                <w:b/>
                <w:sz w:val="16"/>
                <w:szCs w:val="16"/>
                <w:u w:val="single"/>
              </w:rPr>
              <w:t>Una vez adjudicado</w:t>
            </w:r>
            <w:r w:rsidRPr="006032DB">
              <w:rPr>
                <w:rFonts w:ascii="Arial" w:hAnsi="Arial" w:cs="Arial"/>
                <w:sz w:val="16"/>
                <w:szCs w:val="16"/>
              </w:rPr>
              <w:t xml:space="preserve"> el presente proceso el contratista dentro de los 10 días siguientes a la aprobación de la garantía única deberá entregar al supervisor del contrato mediante comunicación escrita los talleres que prestaran el servicio de mantenimiento especializado; por cada taller debe incluir la siguiente información:</w:t>
            </w:r>
          </w:p>
          <w:p w14:paraId="6C9925C1" w14:textId="77777777" w:rsidR="00944F72" w:rsidRPr="006032DB" w:rsidRDefault="00944F72">
            <w:pPr>
              <w:pStyle w:val="Prrafodelista"/>
              <w:numPr>
                <w:ilvl w:val="0"/>
                <w:numId w:val="33"/>
              </w:numPr>
              <w:autoSpaceDE w:val="0"/>
              <w:autoSpaceDN w:val="0"/>
              <w:adjustRightInd w:val="0"/>
              <w:spacing w:after="0" w:line="240" w:lineRule="auto"/>
              <w:ind w:left="0"/>
              <w:jc w:val="both"/>
              <w:rPr>
                <w:rFonts w:ascii="Arial" w:hAnsi="Arial" w:cs="Arial"/>
                <w:sz w:val="16"/>
                <w:szCs w:val="16"/>
              </w:rPr>
            </w:pPr>
            <w:r w:rsidRPr="006032DB">
              <w:rPr>
                <w:rFonts w:ascii="Arial" w:hAnsi="Arial" w:cs="Arial"/>
                <w:sz w:val="16"/>
                <w:szCs w:val="16"/>
              </w:rPr>
              <w:t>Razón social</w:t>
            </w:r>
          </w:p>
          <w:p w14:paraId="4A4A609D" w14:textId="77777777" w:rsidR="00944F72" w:rsidRPr="006032DB" w:rsidRDefault="00944F72">
            <w:pPr>
              <w:pStyle w:val="Prrafodelista"/>
              <w:numPr>
                <w:ilvl w:val="0"/>
                <w:numId w:val="33"/>
              </w:numPr>
              <w:autoSpaceDE w:val="0"/>
              <w:autoSpaceDN w:val="0"/>
              <w:adjustRightInd w:val="0"/>
              <w:spacing w:after="0" w:line="240" w:lineRule="auto"/>
              <w:ind w:left="0"/>
              <w:jc w:val="both"/>
              <w:rPr>
                <w:rFonts w:ascii="Arial" w:hAnsi="Arial" w:cs="Arial"/>
                <w:sz w:val="16"/>
                <w:szCs w:val="16"/>
              </w:rPr>
            </w:pPr>
            <w:r w:rsidRPr="006032DB">
              <w:rPr>
                <w:rFonts w:ascii="Arial" w:hAnsi="Arial" w:cs="Arial"/>
                <w:sz w:val="16"/>
                <w:szCs w:val="16"/>
              </w:rPr>
              <w:t>Dirección del establecimiento</w:t>
            </w:r>
          </w:p>
          <w:p w14:paraId="2269387C" w14:textId="77777777" w:rsidR="00944F72" w:rsidRPr="006032DB" w:rsidRDefault="00944F72">
            <w:pPr>
              <w:pStyle w:val="Prrafodelista"/>
              <w:numPr>
                <w:ilvl w:val="0"/>
                <w:numId w:val="33"/>
              </w:numPr>
              <w:autoSpaceDE w:val="0"/>
              <w:autoSpaceDN w:val="0"/>
              <w:adjustRightInd w:val="0"/>
              <w:spacing w:after="0" w:line="240" w:lineRule="auto"/>
              <w:ind w:left="0"/>
              <w:jc w:val="both"/>
              <w:rPr>
                <w:rFonts w:ascii="Arial" w:hAnsi="Arial" w:cs="Arial"/>
                <w:sz w:val="16"/>
                <w:szCs w:val="16"/>
              </w:rPr>
            </w:pPr>
            <w:r w:rsidRPr="006032DB">
              <w:rPr>
                <w:rFonts w:ascii="Arial" w:hAnsi="Arial" w:cs="Arial"/>
                <w:sz w:val="16"/>
                <w:szCs w:val="16"/>
              </w:rPr>
              <w:t>Número telefónico</w:t>
            </w:r>
          </w:p>
          <w:p w14:paraId="39A8B188" w14:textId="77777777" w:rsidR="00944F72" w:rsidRPr="006032DB" w:rsidRDefault="00944F72" w:rsidP="00D438A8">
            <w:pPr>
              <w:adjustRightInd w:val="0"/>
              <w:jc w:val="both"/>
              <w:rPr>
                <w:rFonts w:ascii="Arial" w:hAnsi="Arial" w:cs="Arial"/>
                <w:sz w:val="16"/>
                <w:szCs w:val="16"/>
              </w:rPr>
            </w:pPr>
            <w:r w:rsidRPr="006032DB">
              <w:rPr>
                <w:rFonts w:ascii="Arial" w:hAnsi="Arial" w:cs="Arial"/>
                <w:sz w:val="16"/>
                <w:szCs w:val="16"/>
              </w:rPr>
              <w:t xml:space="preserve">Nombre del representante legal </w:t>
            </w:r>
          </w:p>
          <w:p w14:paraId="17AF88FF" w14:textId="77777777" w:rsidR="00944F72" w:rsidRPr="006032DB" w:rsidRDefault="00944F72" w:rsidP="00D438A8">
            <w:pPr>
              <w:adjustRightInd w:val="0"/>
              <w:jc w:val="both"/>
              <w:rPr>
                <w:rFonts w:ascii="Arial" w:hAnsi="Arial" w:cs="Arial"/>
                <w:sz w:val="16"/>
                <w:szCs w:val="16"/>
              </w:rPr>
            </w:pPr>
            <w:r w:rsidRPr="006032DB">
              <w:rPr>
                <w:rFonts w:ascii="Arial" w:hAnsi="Arial" w:cs="Arial"/>
                <w:sz w:val="16"/>
                <w:szCs w:val="16"/>
              </w:rPr>
              <w:t>Se permite la subcontratación con concesionario autorizado de la marca de los vehículos que se encuentren en periodo de garantía, previa autorización del supervisor del contrato quien avalará la intervención y de ser necesario realizará estudio de mercado de talleres de la marca, y se tomará la menor para el pago del trabajo de mantenimiento realizado, cabe aclarar que, al valor estimado de la cotización en mención, se le aplicará cualquier descuento y/o beneficio que sea establecido.</w:t>
            </w:r>
          </w:p>
          <w:p w14:paraId="44276944" w14:textId="77777777" w:rsidR="00944F72" w:rsidRPr="006032DB" w:rsidRDefault="00944F72" w:rsidP="00D438A8">
            <w:pPr>
              <w:pStyle w:val="Prrafodelista"/>
              <w:adjustRightInd w:val="0"/>
              <w:ind w:left="0"/>
              <w:jc w:val="both"/>
              <w:rPr>
                <w:rFonts w:ascii="Arial" w:hAnsi="Arial" w:cs="Arial"/>
                <w:sz w:val="16"/>
                <w:szCs w:val="16"/>
              </w:rPr>
            </w:pPr>
            <w:r w:rsidRPr="006032DB">
              <w:rPr>
                <w:rFonts w:ascii="Arial" w:hAnsi="Arial" w:cs="Arial"/>
                <w:sz w:val="16"/>
                <w:szCs w:val="16"/>
              </w:rPr>
              <w:t>La responsabilidad de la garantía sobre los trabajos especializados, será exclusivamente y a cargo del contratista.</w:t>
            </w:r>
          </w:p>
        </w:tc>
        <w:tc>
          <w:tcPr>
            <w:tcW w:w="486" w:type="pct"/>
          </w:tcPr>
          <w:p w14:paraId="36FE2C3F" w14:textId="77777777" w:rsidR="00944F72" w:rsidRPr="006032DB" w:rsidRDefault="00944F72" w:rsidP="00D438A8">
            <w:pPr>
              <w:adjustRightInd w:val="0"/>
              <w:jc w:val="both"/>
              <w:rPr>
                <w:rFonts w:ascii="Arial" w:hAnsi="Arial" w:cs="Arial"/>
                <w:b/>
                <w:bCs/>
                <w:sz w:val="16"/>
                <w:szCs w:val="16"/>
              </w:rPr>
            </w:pPr>
          </w:p>
        </w:tc>
        <w:tc>
          <w:tcPr>
            <w:tcW w:w="486" w:type="pct"/>
          </w:tcPr>
          <w:p w14:paraId="4FF43EDC" w14:textId="77777777" w:rsidR="00944F72" w:rsidRPr="006032DB" w:rsidRDefault="00944F72" w:rsidP="00D438A8">
            <w:pPr>
              <w:adjustRightInd w:val="0"/>
              <w:jc w:val="both"/>
              <w:rPr>
                <w:rFonts w:ascii="Arial" w:hAnsi="Arial" w:cs="Arial"/>
                <w:b/>
                <w:bCs/>
                <w:sz w:val="16"/>
                <w:szCs w:val="16"/>
              </w:rPr>
            </w:pPr>
          </w:p>
        </w:tc>
      </w:tr>
      <w:tr w:rsidR="00944F72" w:rsidRPr="006032DB" w14:paraId="7EE78D2A" w14:textId="77777777" w:rsidTr="00143596">
        <w:trPr>
          <w:trHeight w:val="20"/>
          <w:jc w:val="center"/>
        </w:trPr>
        <w:tc>
          <w:tcPr>
            <w:tcW w:w="326" w:type="pct"/>
            <w:vAlign w:val="center"/>
          </w:tcPr>
          <w:p w14:paraId="20BBF865" w14:textId="77777777" w:rsidR="00944F72" w:rsidRPr="006032DB" w:rsidRDefault="00944F72" w:rsidP="00D438A8">
            <w:pPr>
              <w:adjustRightInd w:val="0"/>
              <w:jc w:val="center"/>
              <w:rPr>
                <w:rFonts w:ascii="Arial" w:hAnsi="Arial" w:cs="Arial"/>
                <w:b/>
                <w:bCs/>
                <w:sz w:val="16"/>
                <w:szCs w:val="16"/>
              </w:rPr>
            </w:pPr>
            <w:r w:rsidRPr="006032DB">
              <w:rPr>
                <w:rFonts w:ascii="Arial" w:hAnsi="Arial" w:cs="Arial"/>
                <w:b/>
                <w:bCs/>
                <w:sz w:val="16"/>
                <w:szCs w:val="16"/>
              </w:rPr>
              <w:lastRenderedPageBreak/>
              <w:t>6</w:t>
            </w:r>
          </w:p>
        </w:tc>
        <w:tc>
          <w:tcPr>
            <w:tcW w:w="3702" w:type="pct"/>
          </w:tcPr>
          <w:p w14:paraId="663507F1" w14:textId="77777777" w:rsidR="00944F72" w:rsidRPr="006032DB" w:rsidRDefault="00944F72" w:rsidP="00D438A8">
            <w:pPr>
              <w:adjustRightInd w:val="0"/>
              <w:jc w:val="both"/>
              <w:rPr>
                <w:rFonts w:ascii="Arial" w:hAnsi="Arial" w:cs="Arial"/>
                <w:b/>
                <w:bCs/>
                <w:sz w:val="16"/>
                <w:szCs w:val="16"/>
              </w:rPr>
            </w:pPr>
            <w:r w:rsidRPr="006032DB">
              <w:rPr>
                <w:rFonts w:ascii="Arial" w:hAnsi="Arial" w:cs="Arial"/>
                <w:b/>
                <w:bCs/>
                <w:sz w:val="16"/>
                <w:szCs w:val="16"/>
              </w:rPr>
              <w:t xml:space="preserve">PRIORIDAD EN LA ATENCIÓN </w:t>
            </w:r>
          </w:p>
          <w:p w14:paraId="1B7E8CCF" w14:textId="77777777" w:rsidR="00944F72" w:rsidRPr="006032DB" w:rsidRDefault="00944F72" w:rsidP="00D438A8">
            <w:pPr>
              <w:widowControl w:val="0"/>
              <w:jc w:val="both"/>
              <w:rPr>
                <w:rFonts w:ascii="Arial" w:eastAsia="Calibri" w:hAnsi="Arial" w:cs="Arial"/>
                <w:color w:val="000000"/>
                <w:sz w:val="16"/>
                <w:szCs w:val="16"/>
              </w:rPr>
            </w:pPr>
            <w:r w:rsidRPr="006032DB">
              <w:rPr>
                <w:rFonts w:ascii="Arial" w:eastAsia="Arial" w:hAnsi="Arial" w:cs="Arial"/>
                <w:sz w:val="16"/>
                <w:szCs w:val="16"/>
              </w:rPr>
              <w:t>El oferente y futuro contratista deberá presentar en su oferta, certificación por escrito expedida por su representante legal</w:t>
            </w:r>
            <w:r w:rsidRPr="006032DB">
              <w:rPr>
                <w:rFonts w:ascii="Arial" w:eastAsia="Calibri" w:hAnsi="Arial" w:cs="Arial"/>
                <w:sz w:val="16"/>
                <w:szCs w:val="16"/>
              </w:rPr>
              <w:t xml:space="preserve">, </w:t>
            </w:r>
            <w:r w:rsidRPr="006032DB">
              <w:rPr>
                <w:rFonts w:ascii="Arial" w:eastAsia="Calibri" w:hAnsi="Arial" w:cs="Arial"/>
                <w:color w:val="000000"/>
                <w:sz w:val="16"/>
                <w:szCs w:val="16"/>
              </w:rPr>
              <w:t xml:space="preserve">donde indique lo siguiente: </w:t>
            </w:r>
          </w:p>
          <w:p w14:paraId="60EC9606" w14:textId="77777777" w:rsidR="00944F72" w:rsidRPr="006032DB" w:rsidRDefault="00944F72" w:rsidP="00D438A8">
            <w:pPr>
              <w:widowControl w:val="0"/>
              <w:ind w:left="40"/>
              <w:jc w:val="both"/>
              <w:rPr>
                <w:rFonts w:ascii="Arial" w:eastAsia="Calibri" w:hAnsi="Arial" w:cs="Arial"/>
                <w:iCs/>
                <w:sz w:val="16"/>
                <w:szCs w:val="16"/>
              </w:rPr>
            </w:pPr>
            <w:r w:rsidRPr="006032DB">
              <w:rPr>
                <w:rFonts w:ascii="Arial" w:eastAsia="Calibri" w:hAnsi="Arial" w:cs="Arial"/>
                <w:iCs/>
                <w:sz w:val="16"/>
                <w:szCs w:val="16"/>
              </w:rPr>
              <w:t xml:space="preserve">Que dará prioridad y </w:t>
            </w:r>
            <w:r w:rsidRPr="006032DB">
              <w:rPr>
                <w:rFonts w:ascii="Arial" w:eastAsia="Calibri" w:hAnsi="Arial" w:cs="Arial"/>
                <w:bCs/>
                <w:iCs/>
                <w:sz w:val="16"/>
                <w:szCs w:val="16"/>
              </w:rPr>
              <w:t>realizará los trabajos de forma eficiente y oportuna sin procesos que conduzcan a demoras injustificadas</w:t>
            </w:r>
            <w:r w:rsidRPr="006032DB">
              <w:rPr>
                <w:rFonts w:ascii="Arial" w:eastAsia="Calibri" w:hAnsi="Arial" w:cs="Arial"/>
                <w:iCs/>
                <w:sz w:val="16"/>
                <w:szCs w:val="16"/>
              </w:rPr>
              <w:t xml:space="preserve"> en el servicio de mantenimiento solicitado a los vehículos de cada unidad de Policía descrita en este proceso.</w:t>
            </w:r>
          </w:p>
          <w:p w14:paraId="6F444030" w14:textId="77777777" w:rsidR="00944F72" w:rsidRPr="006032DB" w:rsidRDefault="00944F72" w:rsidP="00D438A8">
            <w:pPr>
              <w:adjustRightInd w:val="0"/>
              <w:jc w:val="both"/>
              <w:rPr>
                <w:rFonts w:ascii="Arial" w:hAnsi="Arial" w:cs="Arial"/>
                <w:sz w:val="16"/>
                <w:szCs w:val="16"/>
                <w:lang w:val="es-419"/>
              </w:rPr>
            </w:pPr>
            <w:r w:rsidRPr="006032DB">
              <w:rPr>
                <w:rFonts w:ascii="Arial" w:hAnsi="Arial" w:cs="Arial"/>
                <w:sz w:val="16"/>
                <w:szCs w:val="16"/>
                <w:lang w:val="es-419"/>
              </w:rPr>
              <w:t>Los tiempos máximos establecidos para el mantenimiento, serán los siguientes:</w:t>
            </w:r>
          </w:p>
          <w:tbl>
            <w:tblPr>
              <w:tblW w:w="5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6"/>
              <w:gridCol w:w="2126"/>
            </w:tblGrid>
            <w:tr w:rsidR="00944F72" w:rsidRPr="006032DB" w14:paraId="0CBD4F74" w14:textId="77777777" w:rsidTr="00D438A8">
              <w:trPr>
                <w:trHeight w:val="40"/>
                <w:jc w:val="center"/>
              </w:trPr>
              <w:tc>
                <w:tcPr>
                  <w:tcW w:w="2876" w:type="dxa"/>
                  <w:vAlign w:val="center"/>
                </w:tcPr>
                <w:p w14:paraId="285F73BD" w14:textId="77777777" w:rsidR="00944F72" w:rsidRPr="006032DB" w:rsidRDefault="00944F72" w:rsidP="00D438A8">
                  <w:pPr>
                    <w:widowControl w:val="0"/>
                    <w:adjustRightInd w:val="0"/>
                    <w:spacing w:after="0"/>
                    <w:jc w:val="center"/>
                    <w:rPr>
                      <w:rFonts w:ascii="Arial" w:hAnsi="Arial" w:cs="Arial"/>
                      <w:b/>
                      <w:sz w:val="16"/>
                      <w:szCs w:val="16"/>
                    </w:rPr>
                  </w:pPr>
                  <w:r w:rsidRPr="006032DB">
                    <w:rPr>
                      <w:rFonts w:ascii="Arial" w:hAnsi="Arial" w:cs="Arial"/>
                      <w:b/>
                      <w:sz w:val="16"/>
                      <w:szCs w:val="16"/>
                    </w:rPr>
                    <w:t>TIPO DE MANTENIMIENTO</w:t>
                  </w:r>
                </w:p>
              </w:tc>
              <w:tc>
                <w:tcPr>
                  <w:tcW w:w="2126" w:type="dxa"/>
                  <w:vAlign w:val="center"/>
                </w:tcPr>
                <w:p w14:paraId="70E7EEB3" w14:textId="77777777" w:rsidR="00944F72" w:rsidRPr="006032DB" w:rsidRDefault="00944F72" w:rsidP="00D438A8">
                  <w:pPr>
                    <w:widowControl w:val="0"/>
                    <w:adjustRightInd w:val="0"/>
                    <w:spacing w:after="0"/>
                    <w:jc w:val="center"/>
                    <w:rPr>
                      <w:rFonts w:ascii="Arial" w:hAnsi="Arial" w:cs="Arial"/>
                      <w:b/>
                      <w:sz w:val="16"/>
                      <w:szCs w:val="16"/>
                    </w:rPr>
                  </w:pPr>
                  <w:r w:rsidRPr="006032DB">
                    <w:rPr>
                      <w:rFonts w:ascii="Arial" w:hAnsi="Arial" w:cs="Arial"/>
                      <w:b/>
                      <w:sz w:val="16"/>
                      <w:szCs w:val="16"/>
                    </w:rPr>
                    <w:t>TIEMPO - DÍAS</w:t>
                  </w:r>
                </w:p>
              </w:tc>
            </w:tr>
            <w:tr w:rsidR="00944F72" w:rsidRPr="006032DB" w14:paraId="0501965E" w14:textId="77777777" w:rsidTr="00D438A8">
              <w:trPr>
                <w:trHeight w:val="40"/>
                <w:jc w:val="center"/>
              </w:trPr>
              <w:tc>
                <w:tcPr>
                  <w:tcW w:w="2876" w:type="dxa"/>
                  <w:vAlign w:val="center"/>
                </w:tcPr>
                <w:p w14:paraId="559DC385" w14:textId="77777777" w:rsidR="00944F72" w:rsidRPr="006032DB" w:rsidRDefault="00944F72" w:rsidP="00D438A8">
                  <w:pPr>
                    <w:widowControl w:val="0"/>
                    <w:adjustRightInd w:val="0"/>
                    <w:spacing w:after="0"/>
                    <w:jc w:val="both"/>
                    <w:rPr>
                      <w:rFonts w:ascii="Arial" w:hAnsi="Arial" w:cs="Arial"/>
                      <w:sz w:val="16"/>
                      <w:szCs w:val="16"/>
                    </w:rPr>
                  </w:pPr>
                  <w:r w:rsidRPr="006032DB">
                    <w:rPr>
                      <w:rFonts w:ascii="Arial" w:hAnsi="Arial" w:cs="Arial"/>
                      <w:sz w:val="16"/>
                      <w:szCs w:val="16"/>
                    </w:rPr>
                    <w:t>EXPRESS</w:t>
                  </w:r>
                </w:p>
              </w:tc>
              <w:tc>
                <w:tcPr>
                  <w:tcW w:w="2126" w:type="dxa"/>
                  <w:vAlign w:val="center"/>
                </w:tcPr>
                <w:p w14:paraId="2062AFDE" w14:textId="77777777" w:rsidR="00944F72" w:rsidRPr="006032DB" w:rsidRDefault="00944F72" w:rsidP="00D438A8">
                  <w:pPr>
                    <w:widowControl w:val="0"/>
                    <w:adjustRightInd w:val="0"/>
                    <w:spacing w:after="0"/>
                    <w:jc w:val="center"/>
                    <w:rPr>
                      <w:rFonts w:ascii="Arial" w:hAnsi="Arial" w:cs="Arial"/>
                      <w:sz w:val="16"/>
                      <w:szCs w:val="16"/>
                    </w:rPr>
                  </w:pPr>
                  <w:r w:rsidRPr="006032DB">
                    <w:rPr>
                      <w:rFonts w:ascii="Arial" w:hAnsi="Arial" w:cs="Arial"/>
                      <w:sz w:val="16"/>
                      <w:szCs w:val="16"/>
                    </w:rPr>
                    <w:t>1 a 4 HORAS</w:t>
                  </w:r>
                </w:p>
              </w:tc>
            </w:tr>
            <w:tr w:rsidR="00944F72" w:rsidRPr="006032DB" w14:paraId="3DFCF1A4" w14:textId="77777777" w:rsidTr="00D438A8">
              <w:trPr>
                <w:trHeight w:val="40"/>
                <w:jc w:val="center"/>
              </w:trPr>
              <w:tc>
                <w:tcPr>
                  <w:tcW w:w="2876" w:type="dxa"/>
                  <w:vAlign w:val="center"/>
                </w:tcPr>
                <w:p w14:paraId="28F248E6" w14:textId="77777777" w:rsidR="00944F72" w:rsidRPr="006032DB" w:rsidRDefault="00944F72" w:rsidP="00D438A8">
                  <w:pPr>
                    <w:widowControl w:val="0"/>
                    <w:adjustRightInd w:val="0"/>
                    <w:spacing w:after="0"/>
                    <w:jc w:val="both"/>
                    <w:rPr>
                      <w:rFonts w:ascii="Arial" w:hAnsi="Arial" w:cs="Arial"/>
                      <w:sz w:val="16"/>
                      <w:szCs w:val="16"/>
                    </w:rPr>
                  </w:pPr>
                  <w:r w:rsidRPr="006032DB">
                    <w:rPr>
                      <w:rFonts w:ascii="Arial" w:hAnsi="Arial" w:cs="Arial"/>
                      <w:sz w:val="16"/>
                      <w:szCs w:val="16"/>
                    </w:rPr>
                    <w:t>PREVENTIVO</w:t>
                  </w:r>
                </w:p>
              </w:tc>
              <w:tc>
                <w:tcPr>
                  <w:tcW w:w="2126" w:type="dxa"/>
                  <w:vAlign w:val="center"/>
                </w:tcPr>
                <w:p w14:paraId="71E37498" w14:textId="77777777" w:rsidR="00944F72" w:rsidRPr="006032DB" w:rsidRDefault="00944F72" w:rsidP="00D438A8">
                  <w:pPr>
                    <w:widowControl w:val="0"/>
                    <w:adjustRightInd w:val="0"/>
                    <w:spacing w:after="0"/>
                    <w:jc w:val="center"/>
                    <w:rPr>
                      <w:rFonts w:ascii="Arial" w:hAnsi="Arial" w:cs="Arial"/>
                      <w:sz w:val="16"/>
                      <w:szCs w:val="16"/>
                    </w:rPr>
                  </w:pPr>
                  <w:r w:rsidRPr="006032DB">
                    <w:rPr>
                      <w:rFonts w:ascii="Arial" w:hAnsi="Arial" w:cs="Arial"/>
                      <w:sz w:val="16"/>
                      <w:szCs w:val="16"/>
                    </w:rPr>
                    <w:t>1 a 2 DIAS</w:t>
                  </w:r>
                </w:p>
              </w:tc>
            </w:tr>
            <w:tr w:rsidR="00944F72" w:rsidRPr="006032DB" w14:paraId="2C590952" w14:textId="77777777" w:rsidTr="00D438A8">
              <w:trPr>
                <w:trHeight w:val="40"/>
                <w:jc w:val="center"/>
              </w:trPr>
              <w:tc>
                <w:tcPr>
                  <w:tcW w:w="2876" w:type="dxa"/>
                  <w:vAlign w:val="center"/>
                </w:tcPr>
                <w:p w14:paraId="2BCEF553" w14:textId="77777777" w:rsidR="00944F72" w:rsidRPr="006032DB" w:rsidRDefault="00944F72" w:rsidP="00D438A8">
                  <w:pPr>
                    <w:widowControl w:val="0"/>
                    <w:adjustRightInd w:val="0"/>
                    <w:spacing w:after="0"/>
                    <w:jc w:val="both"/>
                    <w:rPr>
                      <w:rFonts w:ascii="Arial" w:hAnsi="Arial" w:cs="Arial"/>
                      <w:sz w:val="16"/>
                      <w:szCs w:val="16"/>
                    </w:rPr>
                  </w:pPr>
                  <w:r w:rsidRPr="006032DB">
                    <w:rPr>
                      <w:rFonts w:ascii="Arial" w:hAnsi="Arial" w:cs="Arial"/>
                      <w:sz w:val="16"/>
                      <w:szCs w:val="16"/>
                    </w:rPr>
                    <w:t>CORRECTIVO</w:t>
                  </w:r>
                </w:p>
              </w:tc>
              <w:tc>
                <w:tcPr>
                  <w:tcW w:w="2126" w:type="dxa"/>
                  <w:vAlign w:val="center"/>
                </w:tcPr>
                <w:p w14:paraId="3DA63556" w14:textId="77777777" w:rsidR="00944F72" w:rsidRPr="006032DB" w:rsidRDefault="00944F72" w:rsidP="00D438A8">
                  <w:pPr>
                    <w:widowControl w:val="0"/>
                    <w:adjustRightInd w:val="0"/>
                    <w:spacing w:after="0"/>
                    <w:jc w:val="center"/>
                    <w:rPr>
                      <w:rFonts w:ascii="Arial" w:hAnsi="Arial" w:cs="Arial"/>
                      <w:sz w:val="16"/>
                      <w:szCs w:val="16"/>
                    </w:rPr>
                  </w:pPr>
                  <w:r w:rsidRPr="006032DB">
                    <w:rPr>
                      <w:rFonts w:ascii="Arial" w:hAnsi="Arial" w:cs="Arial"/>
                      <w:sz w:val="16"/>
                      <w:szCs w:val="16"/>
                    </w:rPr>
                    <w:t>1 a 7 DIAS</w:t>
                  </w:r>
                </w:p>
              </w:tc>
            </w:tr>
          </w:tbl>
          <w:p w14:paraId="10709881" w14:textId="77777777" w:rsidR="00944F72" w:rsidRDefault="00944F72" w:rsidP="00D438A8">
            <w:pPr>
              <w:widowControl w:val="0"/>
              <w:adjustRightInd w:val="0"/>
              <w:spacing w:after="0" w:line="240" w:lineRule="auto"/>
              <w:jc w:val="both"/>
              <w:rPr>
                <w:rFonts w:ascii="Arial" w:eastAsia="Calibri" w:hAnsi="Arial" w:cs="Arial"/>
                <w:sz w:val="16"/>
                <w:szCs w:val="16"/>
              </w:rPr>
            </w:pPr>
          </w:p>
          <w:p w14:paraId="4A974223" w14:textId="77777777" w:rsidR="00944F72" w:rsidRDefault="00944F72" w:rsidP="00D438A8">
            <w:pPr>
              <w:widowControl w:val="0"/>
              <w:adjustRightInd w:val="0"/>
              <w:spacing w:after="0" w:line="240" w:lineRule="auto"/>
              <w:jc w:val="both"/>
              <w:rPr>
                <w:rFonts w:ascii="Arial" w:eastAsia="Calibri" w:hAnsi="Arial" w:cs="Arial"/>
                <w:sz w:val="16"/>
                <w:szCs w:val="16"/>
              </w:rPr>
            </w:pPr>
            <w:r w:rsidRPr="006032DB">
              <w:rPr>
                <w:rFonts w:ascii="Arial" w:eastAsia="Calibri" w:hAnsi="Arial" w:cs="Arial"/>
                <w:sz w:val="16"/>
                <w:szCs w:val="16"/>
              </w:rPr>
              <w:t xml:space="preserve">En relación con los trabajos </w:t>
            </w:r>
            <w:r w:rsidRPr="006032DB">
              <w:rPr>
                <w:rFonts w:ascii="Arial" w:eastAsia="Calibri" w:hAnsi="Arial" w:cs="Arial"/>
                <w:b/>
                <w:bCs/>
                <w:sz w:val="16"/>
                <w:szCs w:val="16"/>
              </w:rPr>
              <w:t>EXPRESS</w:t>
            </w:r>
            <w:r w:rsidRPr="006032DB">
              <w:rPr>
                <w:rFonts w:ascii="Arial" w:eastAsia="Calibri" w:hAnsi="Arial" w:cs="Arial"/>
                <w:sz w:val="16"/>
                <w:szCs w:val="16"/>
              </w:rPr>
              <w:t>, definidos como aquellas tareas urgentes que requieren una ejecución inmediata y eficiente, se establece que el contratista deberá contar con la capacidad técnica y operativa para atender este tipo de requerimientos en el menor tiempo posible, garantizando la calidad y eficacia en la prestación del servicio. el contratista deberá asegurar que los talleres donde se realicen estos trabajos dispongan de las herramientas y personal calificado necesario para llevar a cabo estas tareas sin comprometer los estándares de calidad ni generar sobrecostos.</w:t>
            </w:r>
          </w:p>
          <w:p w14:paraId="27D1182D" w14:textId="77777777" w:rsidR="00944F72" w:rsidRDefault="00944F72" w:rsidP="00D438A8">
            <w:pPr>
              <w:widowControl w:val="0"/>
              <w:adjustRightInd w:val="0"/>
              <w:spacing w:after="0" w:line="240" w:lineRule="auto"/>
              <w:jc w:val="both"/>
              <w:rPr>
                <w:rFonts w:ascii="Arial" w:eastAsia="Calibri" w:hAnsi="Arial" w:cs="Arial"/>
                <w:sz w:val="16"/>
                <w:szCs w:val="16"/>
              </w:rPr>
            </w:pPr>
          </w:p>
          <w:p w14:paraId="1B993990" w14:textId="77777777" w:rsidR="00944F72" w:rsidRDefault="00944F72" w:rsidP="00D438A8">
            <w:pPr>
              <w:widowControl w:val="0"/>
              <w:adjustRightInd w:val="0"/>
              <w:spacing w:after="0" w:line="240" w:lineRule="auto"/>
              <w:jc w:val="both"/>
              <w:rPr>
                <w:rFonts w:ascii="Arial" w:eastAsia="Calibri" w:hAnsi="Arial" w:cs="Arial"/>
                <w:sz w:val="16"/>
                <w:szCs w:val="16"/>
              </w:rPr>
            </w:pPr>
            <w:r w:rsidRPr="006032DB">
              <w:rPr>
                <w:rFonts w:ascii="Arial" w:eastAsia="Calibri" w:hAnsi="Arial" w:cs="Arial"/>
                <w:sz w:val="16"/>
                <w:szCs w:val="16"/>
              </w:rPr>
              <w:t xml:space="preserve">Los vehículos inicialmente ingresarían para diagnostico el cual se deberá realizar en un término no superior a 6 horas, incluyendo la verificación con escáner, posterior a esto el contratista deberá enviar la cotización, la cual será revisada por el supervisor y autorizada con la orden de trabajo, en el evento de que el diagnostico sea emitido como preventivo el contratista no podrá cambiar esta so pena a incurrir en las sanciones expuestas en este ítem, por tal razón es responsabilidad del taller realizar un diagnóstico eficaz y preciso. </w:t>
            </w:r>
          </w:p>
          <w:p w14:paraId="6041FA2A" w14:textId="77777777" w:rsidR="00944F72" w:rsidRDefault="00944F72" w:rsidP="00D438A8">
            <w:pPr>
              <w:widowControl w:val="0"/>
              <w:adjustRightInd w:val="0"/>
              <w:spacing w:after="0" w:line="240" w:lineRule="auto"/>
              <w:jc w:val="both"/>
              <w:rPr>
                <w:rFonts w:ascii="Arial" w:eastAsia="Calibri" w:hAnsi="Arial" w:cs="Arial"/>
                <w:b/>
                <w:bCs/>
                <w:sz w:val="16"/>
                <w:szCs w:val="16"/>
              </w:rPr>
            </w:pPr>
          </w:p>
          <w:p w14:paraId="5E270794" w14:textId="77777777" w:rsidR="00944F72" w:rsidRDefault="00944F72" w:rsidP="00D438A8">
            <w:pPr>
              <w:widowControl w:val="0"/>
              <w:adjustRightInd w:val="0"/>
              <w:spacing w:after="0" w:line="240" w:lineRule="auto"/>
              <w:jc w:val="both"/>
              <w:rPr>
                <w:rFonts w:ascii="Arial" w:eastAsia="Calibri" w:hAnsi="Arial" w:cs="Arial"/>
                <w:sz w:val="16"/>
                <w:szCs w:val="16"/>
              </w:rPr>
            </w:pPr>
            <w:r w:rsidRPr="006032DB">
              <w:rPr>
                <w:rFonts w:ascii="Arial" w:eastAsia="Calibri" w:hAnsi="Arial" w:cs="Arial"/>
                <w:b/>
                <w:bCs/>
                <w:sz w:val="16"/>
                <w:szCs w:val="16"/>
              </w:rPr>
              <w:t>NOTA 1:</w:t>
            </w:r>
            <w:r w:rsidRPr="006032DB">
              <w:rPr>
                <w:rFonts w:ascii="Arial" w:eastAsia="Calibri" w:hAnsi="Arial" w:cs="Arial"/>
                <w:sz w:val="16"/>
                <w:szCs w:val="16"/>
              </w:rPr>
              <w:t xml:space="preserve"> La orden de trabajo no podrá ser emitida sin haber surtido el diagnostico para mantenimiento preventivo y correctivo. El supervisor podrá implementar mecanismos para llevar el control sobre el presupuesto ejecutado antes de la entrega de facturación.</w:t>
            </w:r>
          </w:p>
          <w:p w14:paraId="1A5AAF4E" w14:textId="77777777" w:rsidR="00944F72" w:rsidRDefault="00944F72" w:rsidP="00D438A8">
            <w:pPr>
              <w:widowControl w:val="0"/>
              <w:adjustRightInd w:val="0"/>
              <w:spacing w:after="0" w:line="240" w:lineRule="auto"/>
              <w:jc w:val="both"/>
              <w:rPr>
                <w:rFonts w:ascii="Arial" w:hAnsi="Arial" w:cs="Arial"/>
                <w:b/>
                <w:bCs/>
                <w:sz w:val="16"/>
                <w:szCs w:val="16"/>
              </w:rPr>
            </w:pPr>
          </w:p>
          <w:p w14:paraId="24040473" w14:textId="77777777" w:rsidR="00944F72" w:rsidRPr="007C4A4B" w:rsidRDefault="00944F72" w:rsidP="00D438A8">
            <w:pPr>
              <w:widowControl w:val="0"/>
              <w:adjustRightInd w:val="0"/>
              <w:spacing w:after="0" w:line="240" w:lineRule="auto"/>
              <w:jc w:val="both"/>
              <w:rPr>
                <w:rFonts w:ascii="Arial" w:eastAsia="Calibri" w:hAnsi="Arial" w:cs="Arial"/>
                <w:sz w:val="16"/>
                <w:szCs w:val="16"/>
              </w:rPr>
            </w:pPr>
            <w:r w:rsidRPr="006032DB">
              <w:rPr>
                <w:rFonts w:ascii="Arial" w:hAnsi="Arial" w:cs="Arial"/>
                <w:b/>
                <w:bCs/>
                <w:sz w:val="16"/>
                <w:szCs w:val="16"/>
              </w:rPr>
              <w:t>NOTA 2</w:t>
            </w:r>
            <w:r w:rsidRPr="006032DB">
              <w:rPr>
                <w:rFonts w:ascii="Arial" w:hAnsi="Arial" w:cs="Arial"/>
                <w:sz w:val="16"/>
                <w:szCs w:val="16"/>
              </w:rPr>
              <w:t xml:space="preserve">: En caso de que el contratista incumpla los tiempos establecidos en el cuadro anterior, será descontado un porcentaje del total de la </w:t>
            </w:r>
            <w:r w:rsidRPr="006032DB">
              <w:rPr>
                <w:rFonts w:ascii="Arial" w:hAnsi="Arial" w:cs="Arial"/>
                <w:sz w:val="16"/>
                <w:szCs w:val="16"/>
                <w:shd w:val="clear" w:color="auto" w:fill="FFFFFF" w:themeFill="background1"/>
              </w:rPr>
              <w:t>factura</w:t>
            </w:r>
            <w:r w:rsidRPr="006032DB">
              <w:rPr>
                <w:rFonts w:ascii="Arial" w:hAnsi="Arial" w:cs="Arial"/>
                <w:sz w:val="16"/>
                <w:szCs w:val="16"/>
              </w:rPr>
              <w:t xml:space="preserve"> del servicio de mantenimiento del vehículo o dentro la ejecución del contrato en demora, así:</w:t>
            </w:r>
          </w:p>
          <w:p w14:paraId="492B83B2" w14:textId="77777777" w:rsidR="00944F72" w:rsidRPr="006032DB" w:rsidRDefault="00944F72" w:rsidP="00D438A8">
            <w:pPr>
              <w:adjustRightInd w:val="0"/>
              <w:jc w:val="both"/>
              <w:rPr>
                <w:rFonts w:ascii="Arial" w:hAnsi="Arial" w:cs="Arial"/>
                <w:sz w:val="16"/>
                <w:szCs w:val="16"/>
              </w:rPr>
            </w:pPr>
          </w:p>
          <w:tbl>
            <w:tblPr>
              <w:tblW w:w="6564" w:type="dxa"/>
              <w:jc w:val="center"/>
              <w:tblCellMar>
                <w:left w:w="70" w:type="dxa"/>
                <w:right w:w="70" w:type="dxa"/>
              </w:tblCellMar>
              <w:tblLook w:val="04A0" w:firstRow="1" w:lastRow="0" w:firstColumn="1" w:lastColumn="0" w:noHBand="0" w:noVBand="1"/>
            </w:tblPr>
            <w:tblGrid>
              <w:gridCol w:w="3542"/>
              <w:gridCol w:w="3022"/>
            </w:tblGrid>
            <w:tr w:rsidR="00944F72" w:rsidRPr="006032DB" w14:paraId="28C49291" w14:textId="77777777" w:rsidTr="00D438A8">
              <w:trPr>
                <w:trHeight w:val="20"/>
                <w:jc w:val="center"/>
              </w:trPr>
              <w:tc>
                <w:tcPr>
                  <w:tcW w:w="6564" w:type="dxa"/>
                  <w:gridSpan w:val="2"/>
                  <w:tcBorders>
                    <w:top w:val="single" w:sz="4" w:space="0" w:color="auto"/>
                    <w:left w:val="single" w:sz="4" w:space="0" w:color="auto"/>
                    <w:bottom w:val="single" w:sz="4" w:space="0" w:color="auto"/>
                    <w:right w:val="single" w:sz="4" w:space="0" w:color="auto"/>
                  </w:tcBorders>
                  <w:noWrap/>
                  <w:vAlign w:val="center"/>
                </w:tcPr>
                <w:p w14:paraId="25682E4A" w14:textId="77777777" w:rsidR="00944F72" w:rsidRPr="006032DB" w:rsidRDefault="00944F72" w:rsidP="00D438A8">
                  <w:pPr>
                    <w:pStyle w:val="Sinespaciado1"/>
                    <w:jc w:val="center"/>
                    <w:rPr>
                      <w:rFonts w:ascii="Arial" w:hAnsi="Arial" w:cs="Arial"/>
                      <w:b/>
                      <w:sz w:val="16"/>
                      <w:szCs w:val="16"/>
                    </w:rPr>
                  </w:pPr>
                  <w:r w:rsidRPr="006032DB">
                    <w:rPr>
                      <w:rFonts w:ascii="Arial" w:hAnsi="Arial" w:cs="Arial"/>
                      <w:b/>
                      <w:sz w:val="16"/>
                      <w:szCs w:val="16"/>
                    </w:rPr>
                    <w:t>MANTENIMIENTO EXPRESS</w:t>
                  </w:r>
                </w:p>
              </w:tc>
            </w:tr>
            <w:tr w:rsidR="00944F72" w:rsidRPr="006032DB" w14:paraId="638FBEAB" w14:textId="77777777" w:rsidTr="00D438A8">
              <w:trPr>
                <w:trHeight w:val="20"/>
                <w:jc w:val="center"/>
              </w:trPr>
              <w:tc>
                <w:tcPr>
                  <w:tcW w:w="3542" w:type="dxa"/>
                  <w:tcBorders>
                    <w:top w:val="nil"/>
                    <w:left w:val="single" w:sz="4" w:space="0" w:color="auto"/>
                    <w:bottom w:val="single" w:sz="4" w:space="0" w:color="auto"/>
                    <w:right w:val="single" w:sz="4" w:space="0" w:color="auto"/>
                  </w:tcBorders>
                  <w:noWrap/>
                  <w:vAlign w:val="center"/>
                </w:tcPr>
                <w:p w14:paraId="18379BAC" w14:textId="77777777" w:rsidR="00944F72" w:rsidRPr="006032DB" w:rsidRDefault="00944F72" w:rsidP="00D438A8">
                  <w:pPr>
                    <w:pStyle w:val="Sinespaciado1"/>
                    <w:jc w:val="center"/>
                    <w:rPr>
                      <w:rFonts w:ascii="Arial" w:hAnsi="Arial" w:cs="Arial"/>
                      <w:b/>
                      <w:sz w:val="16"/>
                      <w:szCs w:val="16"/>
                    </w:rPr>
                  </w:pPr>
                  <w:r w:rsidRPr="006032DB">
                    <w:rPr>
                      <w:rFonts w:ascii="Arial" w:hAnsi="Arial" w:cs="Arial"/>
                      <w:b/>
                      <w:sz w:val="16"/>
                      <w:szCs w:val="16"/>
                    </w:rPr>
                    <w:t>TIEMPO EN HORAS</w:t>
                  </w:r>
                </w:p>
              </w:tc>
              <w:tc>
                <w:tcPr>
                  <w:tcW w:w="3022" w:type="dxa"/>
                  <w:tcBorders>
                    <w:top w:val="nil"/>
                    <w:left w:val="nil"/>
                    <w:bottom w:val="single" w:sz="4" w:space="0" w:color="auto"/>
                    <w:right w:val="single" w:sz="4" w:space="0" w:color="auto"/>
                  </w:tcBorders>
                  <w:vAlign w:val="center"/>
                </w:tcPr>
                <w:p w14:paraId="285BC48B" w14:textId="77777777" w:rsidR="00944F72" w:rsidRPr="006032DB" w:rsidRDefault="00944F72" w:rsidP="00D438A8">
                  <w:pPr>
                    <w:pStyle w:val="Sinespaciado1"/>
                    <w:jc w:val="center"/>
                    <w:rPr>
                      <w:rFonts w:ascii="Arial" w:hAnsi="Arial" w:cs="Arial"/>
                      <w:b/>
                      <w:sz w:val="16"/>
                      <w:szCs w:val="16"/>
                    </w:rPr>
                  </w:pPr>
                  <w:r w:rsidRPr="006032DB">
                    <w:rPr>
                      <w:rFonts w:ascii="Arial" w:hAnsi="Arial" w:cs="Arial"/>
                      <w:b/>
                      <w:sz w:val="16"/>
                      <w:szCs w:val="16"/>
                    </w:rPr>
                    <w:t>PORCENTAJE DE DESCUENTO</w:t>
                  </w:r>
                </w:p>
              </w:tc>
            </w:tr>
            <w:tr w:rsidR="00944F72" w:rsidRPr="006032DB" w14:paraId="23CCB6C4" w14:textId="77777777" w:rsidTr="00D438A8">
              <w:trPr>
                <w:trHeight w:val="20"/>
                <w:jc w:val="center"/>
              </w:trPr>
              <w:tc>
                <w:tcPr>
                  <w:tcW w:w="3542" w:type="dxa"/>
                  <w:tcBorders>
                    <w:top w:val="nil"/>
                    <w:left w:val="single" w:sz="4" w:space="0" w:color="auto"/>
                    <w:bottom w:val="single" w:sz="4" w:space="0" w:color="auto"/>
                    <w:right w:val="single" w:sz="4" w:space="0" w:color="auto"/>
                  </w:tcBorders>
                  <w:noWrap/>
                  <w:vAlign w:val="bottom"/>
                </w:tcPr>
                <w:p w14:paraId="1C928C7A" w14:textId="77777777" w:rsidR="00944F72" w:rsidRPr="006032DB" w:rsidRDefault="00944F72" w:rsidP="00D438A8">
                  <w:pPr>
                    <w:pStyle w:val="Sinespaciado1"/>
                    <w:jc w:val="center"/>
                    <w:rPr>
                      <w:rFonts w:ascii="Arial" w:hAnsi="Arial" w:cs="Arial"/>
                      <w:sz w:val="16"/>
                      <w:szCs w:val="16"/>
                    </w:rPr>
                  </w:pPr>
                  <w:r w:rsidRPr="006032DB">
                    <w:rPr>
                      <w:rFonts w:ascii="Arial" w:hAnsi="Arial" w:cs="Arial"/>
                      <w:sz w:val="16"/>
                      <w:szCs w:val="16"/>
                    </w:rPr>
                    <w:t xml:space="preserve">1 a 4 horas </w:t>
                  </w:r>
                </w:p>
              </w:tc>
              <w:tc>
                <w:tcPr>
                  <w:tcW w:w="3022" w:type="dxa"/>
                  <w:tcBorders>
                    <w:top w:val="nil"/>
                    <w:left w:val="nil"/>
                    <w:bottom w:val="single" w:sz="4" w:space="0" w:color="auto"/>
                    <w:right w:val="single" w:sz="4" w:space="0" w:color="auto"/>
                  </w:tcBorders>
                  <w:noWrap/>
                  <w:vAlign w:val="bottom"/>
                </w:tcPr>
                <w:p w14:paraId="3D23DC71" w14:textId="77777777" w:rsidR="00944F72" w:rsidRPr="006032DB" w:rsidRDefault="00944F72" w:rsidP="00D438A8">
                  <w:pPr>
                    <w:pStyle w:val="Sinespaciado1"/>
                    <w:jc w:val="center"/>
                    <w:rPr>
                      <w:rFonts w:ascii="Arial" w:hAnsi="Arial" w:cs="Arial"/>
                      <w:sz w:val="16"/>
                      <w:szCs w:val="16"/>
                    </w:rPr>
                  </w:pPr>
                  <w:r w:rsidRPr="006032DB">
                    <w:rPr>
                      <w:rFonts w:ascii="Arial" w:hAnsi="Arial" w:cs="Arial"/>
                      <w:sz w:val="16"/>
                      <w:szCs w:val="16"/>
                    </w:rPr>
                    <w:t>3%</w:t>
                  </w:r>
                </w:p>
              </w:tc>
            </w:tr>
            <w:tr w:rsidR="00944F72" w:rsidRPr="006032DB" w14:paraId="10DEB947" w14:textId="77777777" w:rsidTr="00D438A8">
              <w:trPr>
                <w:trHeight w:val="20"/>
                <w:jc w:val="center"/>
              </w:trPr>
              <w:tc>
                <w:tcPr>
                  <w:tcW w:w="3542" w:type="dxa"/>
                  <w:tcBorders>
                    <w:top w:val="nil"/>
                    <w:left w:val="single" w:sz="4" w:space="0" w:color="auto"/>
                    <w:bottom w:val="single" w:sz="4" w:space="0" w:color="auto"/>
                    <w:right w:val="single" w:sz="4" w:space="0" w:color="auto"/>
                  </w:tcBorders>
                  <w:noWrap/>
                  <w:vAlign w:val="bottom"/>
                </w:tcPr>
                <w:p w14:paraId="7F8C3D43" w14:textId="77777777" w:rsidR="00944F72" w:rsidRPr="006032DB" w:rsidRDefault="00944F72" w:rsidP="00D438A8">
                  <w:pPr>
                    <w:pStyle w:val="Sinespaciado1"/>
                    <w:jc w:val="both"/>
                    <w:rPr>
                      <w:rFonts w:ascii="Arial" w:hAnsi="Arial" w:cs="Arial"/>
                      <w:sz w:val="16"/>
                      <w:szCs w:val="16"/>
                    </w:rPr>
                  </w:pPr>
                  <w:r w:rsidRPr="006032DB">
                    <w:rPr>
                      <w:rFonts w:ascii="Arial" w:hAnsi="Arial" w:cs="Arial"/>
                      <w:sz w:val="16"/>
                      <w:szCs w:val="16"/>
                    </w:rPr>
                    <w:t>Antes de finalizar jornada laboral del mismo día del ingreso</w:t>
                  </w:r>
                </w:p>
              </w:tc>
              <w:tc>
                <w:tcPr>
                  <w:tcW w:w="3022" w:type="dxa"/>
                  <w:tcBorders>
                    <w:top w:val="nil"/>
                    <w:left w:val="nil"/>
                    <w:bottom w:val="single" w:sz="4" w:space="0" w:color="auto"/>
                    <w:right w:val="single" w:sz="4" w:space="0" w:color="auto"/>
                  </w:tcBorders>
                  <w:noWrap/>
                  <w:vAlign w:val="bottom"/>
                </w:tcPr>
                <w:p w14:paraId="42173F28" w14:textId="77777777" w:rsidR="00944F72" w:rsidRPr="006032DB" w:rsidRDefault="00944F72" w:rsidP="00D438A8">
                  <w:pPr>
                    <w:pStyle w:val="Sinespaciado1"/>
                    <w:jc w:val="center"/>
                    <w:rPr>
                      <w:rFonts w:ascii="Arial" w:hAnsi="Arial" w:cs="Arial"/>
                      <w:sz w:val="16"/>
                      <w:szCs w:val="16"/>
                    </w:rPr>
                  </w:pPr>
                  <w:r w:rsidRPr="006032DB">
                    <w:rPr>
                      <w:rFonts w:ascii="Arial" w:hAnsi="Arial" w:cs="Arial"/>
                      <w:sz w:val="16"/>
                      <w:szCs w:val="16"/>
                    </w:rPr>
                    <w:t>6%</w:t>
                  </w:r>
                </w:p>
              </w:tc>
            </w:tr>
            <w:tr w:rsidR="00944F72" w:rsidRPr="006032DB" w14:paraId="1C383887" w14:textId="77777777" w:rsidTr="00D438A8">
              <w:trPr>
                <w:trHeight w:val="10"/>
                <w:jc w:val="center"/>
              </w:trPr>
              <w:tc>
                <w:tcPr>
                  <w:tcW w:w="6564" w:type="dxa"/>
                  <w:gridSpan w:val="2"/>
                  <w:tcBorders>
                    <w:top w:val="single" w:sz="4" w:space="0" w:color="auto"/>
                    <w:left w:val="single" w:sz="4" w:space="0" w:color="auto"/>
                    <w:bottom w:val="single" w:sz="4" w:space="0" w:color="auto"/>
                    <w:right w:val="single" w:sz="4" w:space="0" w:color="auto"/>
                  </w:tcBorders>
                  <w:noWrap/>
                  <w:vAlign w:val="center"/>
                </w:tcPr>
                <w:p w14:paraId="4B7680CE" w14:textId="77777777" w:rsidR="00944F72" w:rsidRPr="006032DB" w:rsidRDefault="00944F72" w:rsidP="00D438A8">
                  <w:pPr>
                    <w:pStyle w:val="Sinespaciado1"/>
                    <w:jc w:val="center"/>
                    <w:rPr>
                      <w:rFonts w:ascii="Arial" w:hAnsi="Arial" w:cs="Arial"/>
                      <w:b/>
                      <w:sz w:val="16"/>
                      <w:szCs w:val="16"/>
                    </w:rPr>
                  </w:pPr>
                  <w:r w:rsidRPr="006032DB">
                    <w:rPr>
                      <w:rFonts w:ascii="Arial" w:hAnsi="Arial" w:cs="Arial"/>
                      <w:b/>
                      <w:sz w:val="16"/>
                      <w:szCs w:val="16"/>
                    </w:rPr>
                    <w:t>MANTENIMIENTO PREVENTIVO</w:t>
                  </w:r>
                </w:p>
              </w:tc>
            </w:tr>
            <w:tr w:rsidR="00944F72" w:rsidRPr="006032DB" w14:paraId="1B8BDE93" w14:textId="77777777" w:rsidTr="00D438A8">
              <w:trPr>
                <w:trHeight w:val="10"/>
                <w:jc w:val="center"/>
              </w:trPr>
              <w:tc>
                <w:tcPr>
                  <w:tcW w:w="3542" w:type="dxa"/>
                  <w:tcBorders>
                    <w:top w:val="nil"/>
                    <w:left w:val="single" w:sz="4" w:space="0" w:color="auto"/>
                    <w:bottom w:val="single" w:sz="4" w:space="0" w:color="auto"/>
                    <w:right w:val="single" w:sz="4" w:space="0" w:color="auto"/>
                  </w:tcBorders>
                  <w:noWrap/>
                  <w:vAlign w:val="center"/>
                </w:tcPr>
                <w:p w14:paraId="33DD56C7" w14:textId="77777777" w:rsidR="00944F72" w:rsidRPr="006032DB" w:rsidRDefault="00944F72" w:rsidP="00D438A8">
                  <w:pPr>
                    <w:pStyle w:val="Sinespaciado1"/>
                    <w:jc w:val="center"/>
                    <w:rPr>
                      <w:rFonts w:ascii="Arial" w:hAnsi="Arial" w:cs="Arial"/>
                      <w:b/>
                      <w:sz w:val="16"/>
                      <w:szCs w:val="16"/>
                    </w:rPr>
                  </w:pPr>
                  <w:r w:rsidRPr="006032DB">
                    <w:rPr>
                      <w:rFonts w:ascii="Arial" w:hAnsi="Arial" w:cs="Arial"/>
                      <w:b/>
                      <w:sz w:val="16"/>
                      <w:szCs w:val="16"/>
                    </w:rPr>
                    <w:t>TIEMPO EN DIAS</w:t>
                  </w:r>
                </w:p>
              </w:tc>
              <w:tc>
                <w:tcPr>
                  <w:tcW w:w="3022" w:type="dxa"/>
                  <w:tcBorders>
                    <w:top w:val="nil"/>
                    <w:left w:val="nil"/>
                    <w:bottom w:val="single" w:sz="4" w:space="0" w:color="auto"/>
                    <w:right w:val="single" w:sz="4" w:space="0" w:color="auto"/>
                  </w:tcBorders>
                  <w:vAlign w:val="center"/>
                </w:tcPr>
                <w:p w14:paraId="4D56F1ED" w14:textId="77777777" w:rsidR="00944F72" w:rsidRPr="006032DB" w:rsidRDefault="00944F72" w:rsidP="00D438A8">
                  <w:pPr>
                    <w:pStyle w:val="Sinespaciado1"/>
                    <w:jc w:val="center"/>
                    <w:rPr>
                      <w:rFonts w:ascii="Arial" w:hAnsi="Arial" w:cs="Arial"/>
                      <w:b/>
                      <w:sz w:val="16"/>
                      <w:szCs w:val="16"/>
                    </w:rPr>
                  </w:pPr>
                  <w:r w:rsidRPr="006032DB">
                    <w:rPr>
                      <w:rFonts w:ascii="Arial" w:hAnsi="Arial" w:cs="Arial"/>
                      <w:b/>
                      <w:sz w:val="16"/>
                      <w:szCs w:val="16"/>
                    </w:rPr>
                    <w:t>PORCENTAJE DE DESCUENTO</w:t>
                  </w:r>
                </w:p>
              </w:tc>
            </w:tr>
            <w:tr w:rsidR="00944F72" w:rsidRPr="006032DB" w14:paraId="7314A0D4" w14:textId="77777777" w:rsidTr="00D438A8">
              <w:trPr>
                <w:trHeight w:val="10"/>
                <w:jc w:val="center"/>
              </w:trPr>
              <w:tc>
                <w:tcPr>
                  <w:tcW w:w="3542" w:type="dxa"/>
                  <w:tcBorders>
                    <w:top w:val="nil"/>
                    <w:left w:val="single" w:sz="4" w:space="0" w:color="auto"/>
                    <w:bottom w:val="single" w:sz="4" w:space="0" w:color="auto"/>
                    <w:right w:val="single" w:sz="4" w:space="0" w:color="auto"/>
                  </w:tcBorders>
                  <w:noWrap/>
                  <w:vAlign w:val="bottom"/>
                </w:tcPr>
                <w:p w14:paraId="5FE68032" w14:textId="77777777" w:rsidR="00944F72" w:rsidRPr="006032DB" w:rsidRDefault="00944F72" w:rsidP="00D438A8">
                  <w:pPr>
                    <w:pStyle w:val="Sinespaciado1"/>
                    <w:rPr>
                      <w:rFonts w:ascii="Arial" w:hAnsi="Arial" w:cs="Arial"/>
                      <w:sz w:val="16"/>
                      <w:szCs w:val="16"/>
                    </w:rPr>
                  </w:pPr>
                  <w:r w:rsidRPr="006032DB">
                    <w:rPr>
                      <w:rFonts w:ascii="Arial" w:hAnsi="Arial" w:cs="Arial"/>
                      <w:sz w:val="16"/>
                      <w:szCs w:val="16"/>
                    </w:rPr>
                    <w:t xml:space="preserve">Desde el 3 al 4 día </w:t>
                  </w:r>
                </w:p>
              </w:tc>
              <w:tc>
                <w:tcPr>
                  <w:tcW w:w="3022" w:type="dxa"/>
                  <w:tcBorders>
                    <w:top w:val="nil"/>
                    <w:left w:val="nil"/>
                    <w:bottom w:val="single" w:sz="4" w:space="0" w:color="auto"/>
                    <w:right w:val="single" w:sz="4" w:space="0" w:color="auto"/>
                  </w:tcBorders>
                  <w:noWrap/>
                  <w:vAlign w:val="bottom"/>
                </w:tcPr>
                <w:p w14:paraId="28D0F35B" w14:textId="77777777" w:rsidR="00944F72" w:rsidRPr="006032DB" w:rsidRDefault="00944F72" w:rsidP="00D438A8">
                  <w:pPr>
                    <w:pStyle w:val="Sinespaciado1"/>
                    <w:jc w:val="center"/>
                    <w:rPr>
                      <w:rFonts w:ascii="Arial" w:hAnsi="Arial" w:cs="Arial"/>
                      <w:sz w:val="16"/>
                      <w:szCs w:val="16"/>
                    </w:rPr>
                  </w:pPr>
                  <w:r w:rsidRPr="006032DB">
                    <w:rPr>
                      <w:rFonts w:ascii="Arial" w:hAnsi="Arial" w:cs="Arial"/>
                      <w:sz w:val="16"/>
                      <w:szCs w:val="16"/>
                    </w:rPr>
                    <w:t>10%</w:t>
                  </w:r>
                </w:p>
              </w:tc>
            </w:tr>
            <w:tr w:rsidR="00944F72" w:rsidRPr="006032DB" w14:paraId="05B5E005" w14:textId="77777777" w:rsidTr="00D438A8">
              <w:trPr>
                <w:trHeight w:val="10"/>
                <w:jc w:val="center"/>
              </w:trPr>
              <w:tc>
                <w:tcPr>
                  <w:tcW w:w="3542" w:type="dxa"/>
                  <w:tcBorders>
                    <w:top w:val="nil"/>
                    <w:left w:val="single" w:sz="4" w:space="0" w:color="auto"/>
                    <w:bottom w:val="single" w:sz="4" w:space="0" w:color="auto"/>
                    <w:right w:val="single" w:sz="4" w:space="0" w:color="auto"/>
                  </w:tcBorders>
                  <w:noWrap/>
                  <w:vAlign w:val="bottom"/>
                </w:tcPr>
                <w:p w14:paraId="796ADCBF" w14:textId="77777777" w:rsidR="00944F72" w:rsidRPr="006032DB" w:rsidRDefault="00944F72" w:rsidP="00D438A8">
                  <w:pPr>
                    <w:pStyle w:val="Sinespaciado1"/>
                    <w:rPr>
                      <w:rFonts w:ascii="Arial" w:hAnsi="Arial" w:cs="Arial"/>
                      <w:sz w:val="16"/>
                      <w:szCs w:val="16"/>
                    </w:rPr>
                  </w:pPr>
                  <w:r w:rsidRPr="006032DB">
                    <w:rPr>
                      <w:rFonts w:ascii="Arial" w:hAnsi="Arial" w:cs="Arial"/>
                      <w:sz w:val="16"/>
                      <w:szCs w:val="16"/>
                    </w:rPr>
                    <w:t xml:space="preserve">Desde el 5 a 6 días </w:t>
                  </w:r>
                </w:p>
              </w:tc>
              <w:tc>
                <w:tcPr>
                  <w:tcW w:w="3022" w:type="dxa"/>
                  <w:tcBorders>
                    <w:top w:val="nil"/>
                    <w:left w:val="nil"/>
                    <w:bottom w:val="single" w:sz="4" w:space="0" w:color="auto"/>
                    <w:right w:val="single" w:sz="4" w:space="0" w:color="auto"/>
                  </w:tcBorders>
                  <w:noWrap/>
                  <w:vAlign w:val="bottom"/>
                </w:tcPr>
                <w:p w14:paraId="13A395C8" w14:textId="77777777" w:rsidR="00944F72" w:rsidRPr="006032DB" w:rsidRDefault="00944F72" w:rsidP="00D438A8">
                  <w:pPr>
                    <w:pStyle w:val="Sinespaciado1"/>
                    <w:jc w:val="center"/>
                    <w:rPr>
                      <w:rFonts w:ascii="Arial" w:hAnsi="Arial" w:cs="Arial"/>
                      <w:sz w:val="16"/>
                      <w:szCs w:val="16"/>
                    </w:rPr>
                  </w:pPr>
                  <w:r w:rsidRPr="006032DB">
                    <w:rPr>
                      <w:rFonts w:ascii="Arial" w:hAnsi="Arial" w:cs="Arial"/>
                      <w:sz w:val="16"/>
                      <w:szCs w:val="16"/>
                    </w:rPr>
                    <w:t>15%</w:t>
                  </w:r>
                </w:p>
              </w:tc>
            </w:tr>
            <w:tr w:rsidR="00944F72" w:rsidRPr="006032DB" w14:paraId="4DB2F304" w14:textId="77777777" w:rsidTr="00D438A8">
              <w:trPr>
                <w:trHeight w:val="20"/>
                <w:jc w:val="center"/>
              </w:trPr>
              <w:tc>
                <w:tcPr>
                  <w:tcW w:w="6564" w:type="dxa"/>
                  <w:gridSpan w:val="2"/>
                  <w:tcBorders>
                    <w:top w:val="single" w:sz="4" w:space="0" w:color="auto"/>
                    <w:left w:val="single" w:sz="4" w:space="0" w:color="auto"/>
                    <w:bottom w:val="single" w:sz="4" w:space="0" w:color="auto"/>
                    <w:right w:val="single" w:sz="4" w:space="0" w:color="auto"/>
                  </w:tcBorders>
                  <w:noWrap/>
                  <w:vAlign w:val="center"/>
                </w:tcPr>
                <w:p w14:paraId="2D5FC26F" w14:textId="77777777" w:rsidR="00944F72" w:rsidRPr="006032DB" w:rsidRDefault="00944F72" w:rsidP="00D438A8">
                  <w:pPr>
                    <w:spacing w:after="0" w:line="240" w:lineRule="auto"/>
                    <w:jc w:val="center"/>
                    <w:rPr>
                      <w:rFonts w:ascii="Arial" w:hAnsi="Arial" w:cs="Arial"/>
                      <w:b/>
                      <w:bCs/>
                      <w:sz w:val="16"/>
                      <w:szCs w:val="16"/>
                      <w:lang w:val="es-ES"/>
                    </w:rPr>
                  </w:pPr>
                  <w:r w:rsidRPr="006032DB">
                    <w:rPr>
                      <w:rFonts w:ascii="Arial" w:hAnsi="Arial" w:cs="Arial"/>
                      <w:b/>
                      <w:bCs/>
                      <w:sz w:val="16"/>
                      <w:szCs w:val="16"/>
                    </w:rPr>
                    <w:t>MANTENIMIENTO CORRECTIVO</w:t>
                  </w:r>
                </w:p>
              </w:tc>
            </w:tr>
            <w:tr w:rsidR="00944F72" w:rsidRPr="006032DB" w14:paraId="7D15B1E7" w14:textId="77777777" w:rsidTr="00D438A8">
              <w:trPr>
                <w:trHeight w:val="20"/>
                <w:jc w:val="center"/>
              </w:trPr>
              <w:tc>
                <w:tcPr>
                  <w:tcW w:w="3542" w:type="dxa"/>
                  <w:tcBorders>
                    <w:top w:val="nil"/>
                    <w:left w:val="single" w:sz="4" w:space="0" w:color="auto"/>
                    <w:bottom w:val="single" w:sz="4" w:space="0" w:color="auto"/>
                    <w:right w:val="single" w:sz="4" w:space="0" w:color="auto"/>
                  </w:tcBorders>
                  <w:noWrap/>
                  <w:vAlign w:val="center"/>
                </w:tcPr>
                <w:p w14:paraId="6521C05C" w14:textId="77777777" w:rsidR="00944F72" w:rsidRPr="006032DB" w:rsidRDefault="00944F72" w:rsidP="00D438A8">
                  <w:pPr>
                    <w:spacing w:after="0" w:line="240" w:lineRule="auto"/>
                    <w:jc w:val="center"/>
                    <w:rPr>
                      <w:rFonts w:ascii="Arial" w:hAnsi="Arial" w:cs="Arial"/>
                      <w:b/>
                      <w:bCs/>
                      <w:sz w:val="16"/>
                      <w:szCs w:val="16"/>
                      <w:lang w:val="es-ES"/>
                    </w:rPr>
                  </w:pPr>
                  <w:r w:rsidRPr="006032DB">
                    <w:rPr>
                      <w:rFonts w:ascii="Arial" w:hAnsi="Arial" w:cs="Arial"/>
                      <w:b/>
                      <w:bCs/>
                      <w:sz w:val="16"/>
                      <w:szCs w:val="16"/>
                    </w:rPr>
                    <w:t>TIEMPO EN DIAS</w:t>
                  </w:r>
                </w:p>
              </w:tc>
              <w:tc>
                <w:tcPr>
                  <w:tcW w:w="3022" w:type="dxa"/>
                  <w:tcBorders>
                    <w:top w:val="nil"/>
                    <w:left w:val="nil"/>
                    <w:bottom w:val="single" w:sz="4" w:space="0" w:color="auto"/>
                    <w:right w:val="single" w:sz="4" w:space="0" w:color="auto"/>
                  </w:tcBorders>
                  <w:vAlign w:val="center"/>
                </w:tcPr>
                <w:p w14:paraId="5ADD7671" w14:textId="77777777" w:rsidR="00944F72" w:rsidRPr="006032DB" w:rsidRDefault="00944F72" w:rsidP="00D438A8">
                  <w:pPr>
                    <w:spacing w:after="0" w:line="240" w:lineRule="auto"/>
                    <w:jc w:val="center"/>
                    <w:rPr>
                      <w:rFonts w:ascii="Arial" w:hAnsi="Arial" w:cs="Arial"/>
                      <w:b/>
                      <w:bCs/>
                      <w:sz w:val="16"/>
                      <w:szCs w:val="16"/>
                      <w:lang w:val="es-ES"/>
                    </w:rPr>
                  </w:pPr>
                  <w:r w:rsidRPr="006032DB">
                    <w:rPr>
                      <w:rFonts w:ascii="Arial" w:hAnsi="Arial" w:cs="Arial"/>
                      <w:b/>
                      <w:bCs/>
                      <w:sz w:val="16"/>
                      <w:szCs w:val="16"/>
                    </w:rPr>
                    <w:t>PORCENTAJE DE DESCUENTO</w:t>
                  </w:r>
                </w:p>
              </w:tc>
            </w:tr>
            <w:tr w:rsidR="00944F72" w:rsidRPr="006032DB" w14:paraId="54BC8BBB" w14:textId="77777777" w:rsidTr="00D438A8">
              <w:trPr>
                <w:trHeight w:val="20"/>
                <w:jc w:val="center"/>
              </w:trPr>
              <w:tc>
                <w:tcPr>
                  <w:tcW w:w="3542" w:type="dxa"/>
                  <w:tcBorders>
                    <w:top w:val="nil"/>
                    <w:left w:val="single" w:sz="4" w:space="0" w:color="auto"/>
                    <w:bottom w:val="single" w:sz="4" w:space="0" w:color="auto"/>
                    <w:right w:val="single" w:sz="4" w:space="0" w:color="auto"/>
                  </w:tcBorders>
                  <w:noWrap/>
                  <w:vAlign w:val="bottom"/>
                </w:tcPr>
                <w:p w14:paraId="4456D77D" w14:textId="77777777" w:rsidR="00944F72" w:rsidRPr="006032DB" w:rsidRDefault="00944F72" w:rsidP="00D438A8">
                  <w:pPr>
                    <w:spacing w:after="0" w:line="240" w:lineRule="auto"/>
                    <w:rPr>
                      <w:rFonts w:ascii="Arial" w:hAnsi="Arial" w:cs="Arial"/>
                      <w:b/>
                      <w:bCs/>
                      <w:sz w:val="16"/>
                      <w:szCs w:val="16"/>
                    </w:rPr>
                  </w:pPr>
                  <w:r w:rsidRPr="006032DB">
                    <w:rPr>
                      <w:rFonts w:ascii="Arial" w:hAnsi="Arial" w:cs="Arial"/>
                      <w:sz w:val="16"/>
                      <w:szCs w:val="16"/>
                    </w:rPr>
                    <w:t>Desde el 8 a 10 día</w:t>
                  </w:r>
                </w:p>
              </w:tc>
              <w:tc>
                <w:tcPr>
                  <w:tcW w:w="3022" w:type="dxa"/>
                  <w:tcBorders>
                    <w:top w:val="nil"/>
                    <w:left w:val="nil"/>
                    <w:bottom w:val="single" w:sz="4" w:space="0" w:color="auto"/>
                    <w:right w:val="single" w:sz="4" w:space="0" w:color="auto"/>
                  </w:tcBorders>
                  <w:vAlign w:val="bottom"/>
                </w:tcPr>
                <w:p w14:paraId="5295B7E4" w14:textId="77777777" w:rsidR="00944F72" w:rsidRPr="006032DB" w:rsidRDefault="00944F72" w:rsidP="00D438A8">
                  <w:pPr>
                    <w:spacing w:after="0" w:line="240" w:lineRule="auto"/>
                    <w:jc w:val="center"/>
                    <w:rPr>
                      <w:rFonts w:ascii="Arial" w:hAnsi="Arial" w:cs="Arial"/>
                      <w:b/>
                      <w:bCs/>
                      <w:sz w:val="16"/>
                      <w:szCs w:val="16"/>
                    </w:rPr>
                  </w:pPr>
                  <w:r w:rsidRPr="006032DB">
                    <w:rPr>
                      <w:rFonts w:ascii="Arial" w:hAnsi="Arial" w:cs="Arial"/>
                      <w:sz w:val="16"/>
                      <w:szCs w:val="16"/>
                    </w:rPr>
                    <w:t>15%</w:t>
                  </w:r>
                </w:p>
              </w:tc>
            </w:tr>
            <w:tr w:rsidR="00944F72" w:rsidRPr="006032DB" w14:paraId="1288C297" w14:textId="77777777" w:rsidTr="00D438A8">
              <w:trPr>
                <w:trHeight w:val="20"/>
                <w:jc w:val="center"/>
              </w:trPr>
              <w:tc>
                <w:tcPr>
                  <w:tcW w:w="3542" w:type="dxa"/>
                  <w:tcBorders>
                    <w:top w:val="nil"/>
                    <w:left w:val="single" w:sz="4" w:space="0" w:color="auto"/>
                    <w:bottom w:val="nil"/>
                    <w:right w:val="single" w:sz="4" w:space="0" w:color="auto"/>
                  </w:tcBorders>
                  <w:noWrap/>
                  <w:vAlign w:val="bottom"/>
                </w:tcPr>
                <w:p w14:paraId="60495FF8" w14:textId="77777777" w:rsidR="00944F72" w:rsidRPr="006032DB" w:rsidRDefault="00944F72" w:rsidP="00D438A8">
                  <w:pPr>
                    <w:spacing w:after="0" w:line="240" w:lineRule="auto"/>
                    <w:rPr>
                      <w:rFonts w:ascii="Arial" w:hAnsi="Arial" w:cs="Arial"/>
                      <w:sz w:val="16"/>
                      <w:szCs w:val="16"/>
                    </w:rPr>
                  </w:pPr>
                  <w:r w:rsidRPr="006032DB">
                    <w:rPr>
                      <w:rFonts w:ascii="Arial" w:hAnsi="Arial" w:cs="Arial"/>
                      <w:sz w:val="16"/>
                      <w:szCs w:val="16"/>
                    </w:rPr>
                    <w:t xml:space="preserve">Desde el 11 a 14 días  </w:t>
                  </w:r>
                </w:p>
              </w:tc>
              <w:tc>
                <w:tcPr>
                  <w:tcW w:w="3022" w:type="dxa"/>
                  <w:tcBorders>
                    <w:top w:val="nil"/>
                    <w:left w:val="nil"/>
                    <w:bottom w:val="nil"/>
                    <w:right w:val="single" w:sz="4" w:space="0" w:color="auto"/>
                  </w:tcBorders>
                  <w:noWrap/>
                  <w:vAlign w:val="bottom"/>
                </w:tcPr>
                <w:p w14:paraId="79F3A187" w14:textId="77777777" w:rsidR="00944F72" w:rsidRPr="006032DB" w:rsidRDefault="00944F72" w:rsidP="00D438A8">
                  <w:pPr>
                    <w:spacing w:after="0" w:line="240" w:lineRule="auto"/>
                    <w:jc w:val="center"/>
                    <w:rPr>
                      <w:rFonts w:ascii="Arial" w:hAnsi="Arial" w:cs="Arial"/>
                      <w:sz w:val="16"/>
                      <w:szCs w:val="16"/>
                    </w:rPr>
                  </w:pPr>
                  <w:r w:rsidRPr="006032DB">
                    <w:rPr>
                      <w:rFonts w:ascii="Arial" w:hAnsi="Arial" w:cs="Arial"/>
                      <w:sz w:val="16"/>
                      <w:szCs w:val="16"/>
                    </w:rPr>
                    <w:t xml:space="preserve"> 20 %</w:t>
                  </w:r>
                </w:p>
              </w:tc>
            </w:tr>
            <w:tr w:rsidR="00944F72" w:rsidRPr="006032DB" w14:paraId="0820B2B5" w14:textId="77777777" w:rsidTr="00D438A8">
              <w:trPr>
                <w:trHeight w:val="20"/>
                <w:jc w:val="center"/>
              </w:trPr>
              <w:tc>
                <w:tcPr>
                  <w:tcW w:w="3542" w:type="dxa"/>
                  <w:tcBorders>
                    <w:top w:val="nil"/>
                    <w:left w:val="single" w:sz="4" w:space="0" w:color="auto"/>
                    <w:bottom w:val="single" w:sz="4" w:space="0" w:color="auto"/>
                    <w:right w:val="single" w:sz="4" w:space="0" w:color="auto"/>
                  </w:tcBorders>
                  <w:noWrap/>
                  <w:vAlign w:val="bottom"/>
                </w:tcPr>
                <w:p w14:paraId="239DC8CA" w14:textId="77777777" w:rsidR="00944F72" w:rsidRPr="006032DB" w:rsidRDefault="00944F72" w:rsidP="00D438A8">
                  <w:pPr>
                    <w:spacing w:after="0" w:line="240" w:lineRule="auto"/>
                    <w:rPr>
                      <w:rFonts w:ascii="Arial" w:hAnsi="Arial" w:cs="Arial"/>
                      <w:sz w:val="16"/>
                      <w:szCs w:val="16"/>
                      <w:highlight w:val="yellow"/>
                    </w:rPr>
                  </w:pPr>
                </w:p>
              </w:tc>
              <w:tc>
                <w:tcPr>
                  <w:tcW w:w="3022" w:type="dxa"/>
                  <w:tcBorders>
                    <w:top w:val="nil"/>
                    <w:left w:val="nil"/>
                    <w:bottom w:val="single" w:sz="4" w:space="0" w:color="auto"/>
                    <w:right w:val="single" w:sz="4" w:space="0" w:color="auto"/>
                  </w:tcBorders>
                  <w:noWrap/>
                  <w:vAlign w:val="bottom"/>
                </w:tcPr>
                <w:p w14:paraId="772CAE1E" w14:textId="77777777" w:rsidR="00944F72" w:rsidRPr="006032DB" w:rsidRDefault="00944F72" w:rsidP="00D438A8">
                  <w:pPr>
                    <w:spacing w:after="0" w:line="240" w:lineRule="auto"/>
                    <w:jc w:val="center"/>
                    <w:rPr>
                      <w:rFonts w:ascii="Arial" w:hAnsi="Arial" w:cs="Arial"/>
                      <w:sz w:val="16"/>
                      <w:szCs w:val="16"/>
                      <w:highlight w:val="yellow"/>
                    </w:rPr>
                  </w:pPr>
                </w:p>
              </w:tc>
            </w:tr>
          </w:tbl>
          <w:p w14:paraId="69747C54" w14:textId="77777777" w:rsidR="00944F72" w:rsidRDefault="00944F72" w:rsidP="00D438A8">
            <w:pPr>
              <w:adjustRightInd w:val="0"/>
              <w:jc w:val="both"/>
              <w:rPr>
                <w:rFonts w:ascii="Arial" w:hAnsi="Arial" w:cs="Arial"/>
                <w:b/>
                <w:bCs/>
                <w:sz w:val="16"/>
                <w:szCs w:val="16"/>
              </w:rPr>
            </w:pPr>
          </w:p>
          <w:p w14:paraId="34D293A9" w14:textId="77777777" w:rsidR="00944F72" w:rsidRDefault="00944F72" w:rsidP="00D438A8">
            <w:pPr>
              <w:adjustRightInd w:val="0"/>
              <w:jc w:val="both"/>
              <w:rPr>
                <w:rFonts w:ascii="Arial" w:hAnsi="Arial" w:cs="Arial"/>
                <w:sz w:val="16"/>
                <w:szCs w:val="16"/>
              </w:rPr>
            </w:pPr>
            <w:r w:rsidRPr="006032DB">
              <w:rPr>
                <w:rFonts w:ascii="Arial" w:hAnsi="Arial" w:cs="Arial"/>
                <w:b/>
                <w:bCs/>
                <w:sz w:val="16"/>
                <w:szCs w:val="16"/>
              </w:rPr>
              <w:lastRenderedPageBreak/>
              <w:t>NOTA 3:</w:t>
            </w:r>
            <w:r w:rsidRPr="006032DB">
              <w:rPr>
                <w:rFonts w:ascii="Arial" w:hAnsi="Arial" w:cs="Arial"/>
                <w:sz w:val="16"/>
                <w:szCs w:val="16"/>
              </w:rPr>
              <w:t xml:space="preserve"> Superadas las 16 horas el contratista deberá verificar los horarios laborales de su empresa para no incurrir en incumplimiento referente al mantenimiento EXPRESS para autorizar el mantenimiento al vehículo.</w:t>
            </w:r>
          </w:p>
          <w:p w14:paraId="0D777883" w14:textId="77777777" w:rsidR="00944F72" w:rsidRDefault="00944F72" w:rsidP="00D438A8">
            <w:pPr>
              <w:adjustRightInd w:val="0"/>
              <w:jc w:val="both"/>
              <w:rPr>
                <w:rFonts w:ascii="Arial" w:hAnsi="Arial" w:cs="Arial"/>
                <w:sz w:val="16"/>
                <w:szCs w:val="16"/>
                <w:lang w:val="es-ES"/>
              </w:rPr>
            </w:pPr>
            <w:r w:rsidRPr="006032DB">
              <w:rPr>
                <w:rFonts w:ascii="Arial" w:hAnsi="Arial" w:cs="Arial"/>
                <w:b/>
                <w:bCs/>
                <w:sz w:val="16"/>
                <w:szCs w:val="16"/>
                <w:lang w:val="es-ES"/>
              </w:rPr>
              <w:t>NOTA 4:</w:t>
            </w:r>
            <w:r w:rsidRPr="006032DB">
              <w:rPr>
                <w:rFonts w:ascii="Arial" w:hAnsi="Arial" w:cs="Arial"/>
                <w:sz w:val="16"/>
                <w:szCs w:val="16"/>
                <w:lang w:val="es-ES"/>
              </w:rPr>
              <w:t xml:space="preserve"> Los tiempos máximos para no incurrir en incumplimiento serán para MANTENIMIENTO EXPRESS el mismo día de emitida la orden de trabajo, para el MANTENIMIENTO PREVENTIVO hasta el sexto día después de emitida la orden de trabajo y para el MANTENIMIENTO CORRECTIVO hasta el catorceavo día después de emitida la orden de trabajo, vencidos estos plazos y sin justificación alguna se serán afectadas las pólizas del contrato.</w:t>
            </w:r>
          </w:p>
          <w:p w14:paraId="3B570352" w14:textId="77777777" w:rsidR="00944F72" w:rsidRPr="007C4A4B" w:rsidRDefault="00944F72" w:rsidP="00D438A8">
            <w:pPr>
              <w:adjustRightInd w:val="0"/>
              <w:jc w:val="both"/>
              <w:rPr>
                <w:rFonts w:ascii="Arial" w:hAnsi="Arial" w:cs="Arial"/>
                <w:sz w:val="16"/>
                <w:szCs w:val="16"/>
              </w:rPr>
            </w:pPr>
            <w:r w:rsidRPr="006032DB">
              <w:rPr>
                <w:rFonts w:ascii="Arial" w:hAnsi="Arial" w:cs="Arial"/>
                <w:b/>
                <w:bCs/>
                <w:sz w:val="16"/>
                <w:szCs w:val="16"/>
                <w:lang w:val="es-ES"/>
              </w:rPr>
              <w:t>NOTA 5:</w:t>
            </w:r>
            <w:r w:rsidRPr="006032DB">
              <w:rPr>
                <w:rFonts w:ascii="Arial" w:hAnsi="Arial" w:cs="Arial"/>
                <w:sz w:val="16"/>
                <w:szCs w:val="16"/>
                <w:lang w:val="es-ES"/>
              </w:rPr>
              <w:t xml:space="preserve"> El porcentaje de descuento será facturado después de IVA. </w:t>
            </w:r>
          </w:p>
          <w:p w14:paraId="14273071" w14:textId="77777777" w:rsidR="00944F72" w:rsidRPr="006032DB" w:rsidRDefault="00944F72" w:rsidP="00D438A8">
            <w:pPr>
              <w:adjustRightInd w:val="0"/>
              <w:spacing w:after="0"/>
              <w:jc w:val="both"/>
              <w:rPr>
                <w:rFonts w:ascii="Arial" w:hAnsi="Arial" w:cs="Arial"/>
                <w:sz w:val="16"/>
                <w:szCs w:val="16"/>
              </w:rPr>
            </w:pPr>
            <w:r w:rsidRPr="006032DB">
              <w:rPr>
                <w:rFonts w:ascii="Arial" w:hAnsi="Arial" w:cs="Arial"/>
                <w:b/>
                <w:sz w:val="16"/>
                <w:szCs w:val="16"/>
              </w:rPr>
              <w:t>(Por lo anterior el oferente deberá presentar en su oferta certificación firmada por el representante legal).</w:t>
            </w:r>
          </w:p>
        </w:tc>
        <w:tc>
          <w:tcPr>
            <w:tcW w:w="486" w:type="pct"/>
          </w:tcPr>
          <w:p w14:paraId="3E7A15C0" w14:textId="77777777" w:rsidR="00944F72" w:rsidRPr="006032DB" w:rsidRDefault="00944F72" w:rsidP="00D438A8">
            <w:pPr>
              <w:adjustRightInd w:val="0"/>
              <w:jc w:val="both"/>
              <w:rPr>
                <w:rFonts w:ascii="Arial" w:hAnsi="Arial" w:cs="Arial"/>
                <w:b/>
                <w:bCs/>
                <w:sz w:val="16"/>
                <w:szCs w:val="16"/>
              </w:rPr>
            </w:pPr>
          </w:p>
        </w:tc>
        <w:tc>
          <w:tcPr>
            <w:tcW w:w="486" w:type="pct"/>
          </w:tcPr>
          <w:p w14:paraId="6CA13127" w14:textId="77777777" w:rsidR="00944F72" w:rsidRPr="006032DB" w:rsidRDefault="00944F72" w:rsidP="00D438A8">
            <w:pPr>
              <w:adjustRightInd w:val="0"/>
              <w:jc w:val="both"/>
              <w:rPr>
                <w:rFonts w:ascii="Arial" w:hAnsi="Arial" w:cs="Arial"/>
                <w:b/>
                <w:bCs/>
                <w:sz w:val="16"/>
                <w:szCs w:val="16"/>
              </w:rPr>
            </w:pPr>
          </w:p>
        </w:tc>
      </w:tr>
      <w:tr w:rsidR="00944F72" w:rsidRPr="006032DB" w14:paraId="391823F2" w14:textId="77777777" w:rsidTr="00143596">
        <w:trPr>
          <w:trHeight w:val="20"/>
          <w:jc w:val="center"/>
        </w:trPr>
        <w:tc>
          <w:tcPr>
            <w:tcW w:w="326" w:type="pct"/>
            <w:vAlign w:val="center"/>
          </w:tcPr>
          <w:p w14:paraId="141F88F5" w14:textId="77777777" w:rsidR="00944F72" w:rsidRPr="006032DB" w:rsidRDefault="00944F72" w:rsidP="00D438A8">
            <w:pPr>
              <w:adjustRightInd w:val="0"/>
              <w:jc w:val="center"/>
              <w:rPr>
                <w:rFonts w:ascii="Arial" w:hAnsi="Arial" w:cs="Arial"/>
                <w:b/>
                <w:bCs/>
                <w:sz w:val="16"/>
                <w:szCs w:val="16"/>
              </w:rPr>
            </w:pPr>
            <w:r w:rsidRPr="006032DB">
              <w:rPr>
                <w:rFonts w:ascii="Arial" w:hAnsi="Arial" w:cs="Arial"/>
                <w:b/>
                <w:bCs/>
                <w:sz w:val="16"/>
                <w:szCs w:val="16"/>
              </w:rPr>
              <w:t>7</w:t>
            </w:r>
          </w:p>
        </w:tc>
        <w:tc>
          <w:tcPr>
            <w:tcW w:w="3702" w:type="pct"/>
          </w:tcPr>
          <w:p w14:paraId="18D5ECDB" w14:textId="77777777" w:rsidR="00944F72" w:rsidRPr="006032DB" w:rsidRDefault="00944F72" w:rsidP="00D438A8">
            <w:pPr>
              <w:widowControl w:val="0"/>
              <w:adjustRightInd w:val="0"/>
              <w:jc w:val="both"/>
              <w:rPr>
                <w:rFonts w:ascii="Arial" w:eastAsia="Calibri" w:hAnsi="Arial" w:cs="Arial"/>
                <w:b/>
                <w:sz w:val="16"/>
                <w:szCs w:val="16"/>
              </w:rPr>
            </w:pPr>
            <w:r w:rsidRPr="006032DB">
              <w:rPr>
                <w:rFonts w:ascii="Arial" w:eastAsia="Calibri" w:hAnsi="Arial" w:cs="Arial"/>
                <w:b/>
                <w:sz w:val="16"/>
                <w:szCs w:val="16"/>
              </w:rPr>
              <w:t>MANEJO Y/O CONDUCCIÓN DEL VEHÍCULO.</w:t>
            </w:r>
          </w:p>
          <w:p w14:paraId="61EC5CD5" w14:textId="77777777" w:rsidR="00944F72" w:rsidRPr="006032DB" w:rsidRDefault="00944F72" w:rsidP="00D438A8">
            <w:pPr>
              <w:widowControl w:val="0"/>
              <w:jc w:val="both"/>
              <w:rPr>
                <w:rFonts w:ascii="Arial" w:eastAsia="Calibri" w:hAnsi="Arial" w:cs="Arial"/>
                <w:i/>
                <w:sz w:val="16"/>
                <w:szCs w:val="16"/>
              </w:rPr>
            </w:pPr>
            <w:r w:rsidRPr="006032DB">
              <w:rPr>
                <w:rFonts w:ascii="Arial" w:eastAsia="Arial" w:hAnsi="Arial" w:cs="Arial"/>
                <w:sz w:val="16"/>
                <w:szCs w:val="16"/>
              </w:rPr>
              <w:t>El oferente y futuro contratista deberá presentar en su oferta, certificación por escrito expedida por su representante legal</w:t>
            </w:r>
            <w:r w:rsidRPr="006032DB">
              <w:rPr>
                <w:rFonts w:ascii="Arial" w:eastAsia="Calibri" w:hAnsi="Arial" w:cs="Arial"/>
                <w:sz w:val="16"/>
                <w:szCs w:val="16"/>
              </w:rPr>
              <w:t xml:space="preserve">, </w:t>
            </w:r>
            <w:r w:rsidRPr="006032DB">
              <w:rPr>
                <w:rFonts w:ascii="Arial" w:eastAsia="Calibri" w:hAnsi="Arial" w:cs="Arial"/>
                <w:color w:val="000000"/>
                <w:sz w:val="16"/>
                <w:szCs w:val="16"/>
              </w:rPr>
              <w:t xml:space="preserve">donde indique lo siguiente: </w:t>
            </w:r>
          </w:p>
          <w:p w14:paraId="43B237F6" w14:textId="77777777" w:rsidR="00944F72" w:rsidRPr="006032DB" w:rsidRDefault="00944F72" w:rsidP="00D438A8">
            <w:pPr>
              <w:adjustRightInd w:val="0"/>
              <w:jc w:val="both"/>
              <w:rPr>
                <w:rFonts w:ascii="Arial" w:hAnsi="Arial" w:cs="Arial"/>
                <w:sz w:val="16"/>
                <w:szCs w:val="16"/>
              </w:rPr>
            </w:pPr>
            <w:r w:rsidRPr="006032DB">
              <w:rPr>
                <w:rFonts w:ascii="Arial" w:eastAsia="Calibri" w:hAnsi="Arial" w:cs="Arial"/>
                <w:iCs/>
                <w:sz w:val="16"/>
                <w:szCs w:val="16"/>
              </w:rPr>
              <w:t>Que una vez inicie la ejecución del contrato, no realizará desplazamientos de los vehículos, ni permitirá que se realice por personas ajenas a la Institución, en caso de ser necesario algún movimiento, éste será coordinado con el supervisor del contrato y debe ser realizado por personal policial uniformado, previamente autorizados.</w:t>
            </w:r>
          </w:p>
        </w:tc>
        <w:tc>
          <w:tcPr>
            <w:tcW w:w="486" w:type="pct"/>
          </w:tcPr>
          <w:p w14:paraId="2719B761" w14:textId="77777777" w:rsidR="00944F72" w:rsidRPr="006032DB" w:rsidRDefault="00944F72" w:rsidP="00D438A8">
            <w:pPr>
              <w:adjustRightInd w:val="0"/>
              <w:jc w:val="both"/>
              <w:rPr>
                <w:rFonts w:ascii="Arial" w:hAnsi="Arial" w:cs="Arial"/>
                <w:b/>
                <w:sz w:val="16"/>
                <w:szCs w:val="16"/>
              </w:rPr>
            </w:pPr>
          </w:p>
        </w:tc>
        <w:tc>
          <w:tcPr>
            <w:tcW w:w="486" w:type="pct"/>
          </w:tcPr>
          <w:p w14:paraId="209CC401" w14:textId="77777777" w:rsidR="00944F72" w:rsidRPr="006032DB" w:rsidRDefault="00944F72" w:rsidP="00D438A8">
            <w:pPr>
              <w:adjustRightInd w:val="0"/>
              <w:jc w:val="both"/>
              <w:rPr>
                <w:rFonts w:ascii="Arial" w:hAnsi="Arial" w:cs="Arial"/>
                <w:b/>
                <w:sz w:val="16"/>
                <w:szCs w:val="16"/>
              </w:rPr>
            </w:pPr>
          </w:p>
        </w:tc>
      </w:tr>
      <w:tr w:rsidR="00944F72" w:rsidRPr="006032DB" w14:paraId="7CF9E8F5" w14:textId="77777777" w:rsidTr="00143596">
        <w:trPr>
          <w:trHeight w:val="20"/>
          <w:jc w:val="center"/>
        </w:trPr>
        <w:tc>
          <w:tcPr>
            <w:tcW w:w="326" w:type="pct"/>
            <w:vAlign w:val="center"/>
          </w:tcPr>
          <w:p w14:paraId="6E27BCA0" w14:textId="77777777" w:rsidR="00944F72" w:rsidRPr="006032DB" w:rsidRDefault="00944F72" w:rsidP="00D438A8">
            <w:pPr>
              <w:adjustRightInd w:val="0"/>
              <w:jc w:val="center"/>
              <w:rPr>
                <w:rFonts w:ascii="Arial" w:hAnsi="Arial" w:cs="Arial"/>
                <w:b/>
                <w:bCs/>
                <w:sz w:val="16"/>
                <w:szCs w:val="16"/>
              </w:rPr>
            </w:pPr>
          </w:p>
          <w:p w14:paraId="057C2B6F" w14:textId="77777777" w:rsidR="00944F72" w:rsidRPr="006032DB" w:rsidRDefault="00944F72" w:rsidP="00D438A8">
            <w:pPr>
              <w:adjustRightInd w:val="0"/>
              <w:jc w:val="center"/>
              <w:rPr>
                <w:rFonts w:ascii="Arial" w:hAnsi="Arial" w:cs="Arial"/>
                <w:b/>
                <w:bCs/>
                <w:sz w:val="16"/>
                <w:szCs w:val="16"/>
              </w:rPr>
            </w:pPr>
          </w:p>
          <w:p w14:paraId="079AE49F" w14:textId="77777777" w:rsidR="00944F72" w:rsidRPr="006032DB" w:rsidRDefault="00944F72" w:rsidP="00D438A8">
            <w:pPr>
              <w:adjustRightInd w:val="0"/>
              <w:jc w:val="center"/>
              <w:rPr>
                <w:rFonts w:ascii="Arial" w:hAnsi="Arial" w:cs="Arial"/>
                <w:b/>
                <w:bCs/>
                <w:sz w:val="16"/>
                <w:szCs w:val="16"/>
              </w:rPr>
            </w:pPr>
          </w:p>
          <w:p w14:paraId="5C414A14" w14:textId="77777777" w:rsidR="00944F72" w:rsidRPr="006032DB" w:rsidRDefault="00944F72" w:rsidP="00D438A8">
            <w:pPr>
              <w:adjustRightInd w:val="0"/>
              <w:jc w:val="center"/>
              <w:rPr>
                <w:rFonts w:ascii="Arial" w:hAnsi="Arial" w:cs="Arial"/>
                <w:b/>
                <w:bCs/>
                <w:sz w:val="16"/>
                <w:szCs w:val="16"/>
              </w:rPr>
            </w:pPr>
          </w:p>
          <w:p w14:paraId="4FC3C272" w14:textId="77777777" w:rsidR="00944F72" w:rsidRPr="006032DB" w:rsidRDefault="00944F72" w:rsidP="00D438A8">
            <w:pPr>
              <w:adjustRightInd w:val="0"/>
              <w:jc w:val="center"/>
              <w:rPr>
                <w:rFonts w:ascii="Arial" w:hAnsi="Arial" w:cs="Arial"/>
                <w:b/>
                <w:bCs/>
                <w:sz w:val="16"/>
                <w:szCs w:val="16"/>
              </w:rPr>
            </w:pPr>
          </w:p>
          <w:p w14:paraId="24077FCF" w14:textId="77777777" w:rsidR="00944F72" w:rsidRPr="006032DB" w:rsidRDefault="00944F72" w:rsidP="00D438A8">
            <w:pPr>
              <w:adjustRightInd w:val="0"/>
              <w:jc w:val="center"/>
              <w:rPr>
                <w:rFonts w:ascii="Arial" w:hAnsi="Arial" w:cs="Arial"/>
                <w:b/>
                <w:bCs/>
                <w:sz w:val="16"/>
                <w:szCs w:val="16"/>
              </w:rPr>
            </w:pPr>
            <w:r w:rsidRPr="006032DB">
              <w:rPr>
                <w:rFonts w:ascii="Arial" w:hAnsi="Arial" w:cs="Arial"/>
                <w:b/>
                <w:bCs/>
                <w:sz w:val="16"/>
                <w:szCs w:val="16"/>
              </w:rPr>
              <w:t>8</w:t>
            </w:r>
          </w:p>
          <w:p w14:paraId="4EBEED5C" w14:textId="77777777" w:rsidR="00944F72" w:rsidRPr="006032DB" w:rsidRDefault="00944F72" w:rsidP="00D438A8">
            <w:pPr>
              <w:adjustRightInd w:val="0"/>
              <w:jc w:val="center"/>
              <w:rPr>
                <w:rFonts w:ascii="Arial" w:hAnsi="Arial" w:cs="Arial"/>
                <w:b/>
                <w:bCs/>
                <w:sz w:val="16"/>
                <w:szCs w:val="16"/>
              </w:rPr>
            </w:pPr>
          </w:p>
          <w:p w14:paraId="0DA4AF01" w14:textId="77777777" w:rsidR="00944F72" w:rsidRPr="006032DB" w:rsidRDefault="00944F72" w:rsidP="00D438A8">
            <w:pPr>
              <w:adjustRightInd w:val="0"/>
              <w:jc w:val="center"/>
              <w:rPr>
                <w:rFonts w:ascii="Arial" w:hAnsi="Arial" w:cs="Arial"/>
                <w:b/>
                <w:bCs/>
                <w:sz w:val="16"/>
                <w:szCs w:val="16"/>
              </w:rPr>
            </w:pPr>
          </w:p>
          <w:p w14:paraId="01DA5EE8" w14:textId="77777777" w:rsidR="00944F72" w:rsidRPr="006032DB" w:rsidRDefault="00944F72" w:rsidP="00D438A8">
            <w:pPr>
              <w:adjustRightInd w:val="0"/>
              <w:jc w:val="center"/>
              <w:rPr>
                <w:rFonts w:ascii="Arial" w:hAnsi="Arial" w:cs="Arial"/>
                <w:b/>
                <w:bCs/>
                <w:sz w:val="16"/>
                <w:szCs w:val="16"/>
              </w:rPr>
            </w:pPr>
          </w:p>
          <w:p w14:paraId="31779DD5" w14:textId="77777777" w:rsidR="00944F72" w:rsidRPr="006032DB" w:rsidRDefault="00944F72" w:rsidP="00D438A8">
            <w:pPr>
              <w:adjustRightInd w:val="0"/>
              <w:jc w:val="center"/>
              <w:rPr>
                <w:rFonts w:ascii="Arial" w:hAnsi="Arial" w:cs="Arial"/>
                <w:b/>
                <w:bCs/>
                <w:sz w:val="16"/>
                <w:szCs w:val="16"/>
              </w:rPr>
            </w:pPr>
          </w:p>
          <w:p w14:paraId="54EECD05" w14:textId="77777777" w:rsidR="00944F72" w:rsidRPr="006032DB" w:rsidRDefault="00944F72" w:rsidP="00D438A8">
            <w:pPr>
              <w:adjustRightInd w:val="0"/>
              <w:jc w:val="center"/>
              <w:rPr>
                <w:rFonts w:ascii="Arial" w:hAnsi="Arial" w:cs="Arial"/>
                <w:b/>
                <w:bCs/>
                <w:sz w:val="16"/>
                <w:szCs w:val="16"/>
              </w:rPr>
            </w:pPr>
          </w:p>
          <w:p w14:paraId="683C2516" w14:textId="77777777" w:rsidR="00944F72" w:rsidRPr="006032DB" w:rsidRDefault="00944F72" w:rsidP="00D438A8">
            <w:pPr>
              <w:adjustRightInd w:val="0"/>
              <w:jc w:val="center"/>
              <w:rPr>
                <w:rFonts w:ascii="Arial" w:hAnsi="Arial" w:cs="Arial"/>
                <w:b/>
                <w:bCs/>
                <w:sz w:val="16"/>
                <w:szCs w:val="16"/>
              </w:rPr>
            </w:pPr>
          </w:p>
          <w:p w14:paraId="6667A8E3" w14:textId="77777777" w:rsidR="00944F72" w:rsidRPr="006032DB" w:rsidRDefault="00944F72" w:rsidP="00D438A8">
            <w:pPr>
              <w:adjustRightInd w:val="0"/>
              <w:jc w:val="center"/>
              <w:rPr>
                <w:rFonts w:ascii="Arial" w:hAnsi="Arial" w:cs="Arial"/>
                <w:b/>
                <w:bCs/>
                <w:sz w:val="16"/>
                <w:szCs w:val="16"/>
              </w:rPr>
            </w:pPr>
          </w:p>
          <w:p w14:paraId="31C6FBE2" w14:textId="77777777" w:rsidR="00944F72" w:rsidRPr="006032DB" w:rsidRDefault="00944F72" w:rsidP="00D438A8">
            <w:pPr>
              <w:adjustRightInd w:val="0"/>
              <w:jc w:val="center"/>
              <w:rPr>
                <w:rFonts w:ascii="Arial" w:hAnsi="Arial" w:cs="Arial"/>
                <w:b/>
                <w:bCs/>
                <w:sz w:val="16"/>
                <w:szCs w:val="16"/>
              </w:rPr>
            </w:pPr>
          </w:p>
          <w:p w14:paraId="39B9EAC3" w14:textId="77777777" w:rsidR="00944F72" w:rsidRPr="006032DB" w:rsidRDefault="00944F72" w:rsidP="00D438A8">
            <w:pPr>
              <w:adjustRightInd w:val="0"/>
              <w:rPr>
                <w:rFonts w:ascii="Arial" w:hAnsi="Arial" w:cs="Arial"/>
                <w:b/>
                <w:bCs/>
                <w:sz w:val="16"/>
                <w:szCs w:val="16"/>
              </w:rPr>
            </w:pPr>
          </w:p>
          <w:p w14:paraId="2C7016A1" w14:textId="77777777" w:rsidR="00944F72" w:rsidRPr="006032DB" w:rsidRDefault="00944F72" w:rsidP="00D438A8">
            <w:pPr>
              <w:adjustRightInd w:val="0"/>
              <w:jc w:val="center"/>
              <w:rPr>
                <w:rFonts w:ascii="Arial" w:hAnsi="Arial" w:cs="Arial"/>
                <w:b/>
                <w:bCs/>
                <w:sz w:val="16"/>
                <w:szCs w:val="16"/>
              </w:rPr>
            </w:pPr>
          </w:p>
          <w:p w14:paraId="6320E585" w14:textId="77777777" w:rsidR="00944F72" w:rsidRPr="006032DB" w:rsidRDefault="00944F72" w:rsidP="00D438A8">
            <w:pPr>
              <w:adjustRightInd w:val="0"/>
              <w:jc w:val="center"/>
              <w:rPr>
                <w:rFonts w:ascii="Arial" w:hAnsi="Arial" w:cs="Arial"/>
                <w:b/>
                <w:bCs/>
                <w:sz w:val="16"/>
                <w:szCs w:val="16"/>
              </w:rPr>
            </w:pPr>
          </w:p>
          <w:p w14:paraId="001200A7" w14:textId="77777777" w:rsidR="00944F72" w:rsidRPr="006032DB" w:rsidRDefault="00944F72" w:rsidP="00D438A8">
            <w:pPr>
              <w:adjustRightInd w:val="0"/>
              <w:jc w:val="center"/>
              <w:rPr>
                <w:rFonts w:ascii="Arial" w:hAnsi="Arial" w:cs="Arial"/>
                <w:b/>
                <w:bCs/>
                <w:sz w:val="16"/>
                <w:szCs w:val="16"/>
              </w:rPr>
            </w:pPr>
          </w:p>
          <w:p w14:paraId="4DAFB845" w14:textId="77777777" w:rsidR="00944F72" w:rsidRPr="006032DB" w:rsidRDefault="00944F72" w:rsidP="00D438A8">
            <w:pPr>
              <w:adjustRightInd w:val="0"/>
              <w:jc w:val="center"/>
              <w:rPr>
                <w:rFonts w:ascii="Arial" w:hAnsi="Arial" w:cs="Arial"/>
                <w:b/>
                <w:bCs/>
                <w:sz w:val="16"/>
                <w:szCs w:val="16"/>
              </w:rPr>
            </w:pPr>
          </w:p>
          <w:p w14:paraId="693D1258" w14:textId="77777777" w:rsidR="00944F72" w:rsidRPr="006032DB" w:rsidRDefault="00944F72" w:rsidP="00D438A8">
            <w:pPr>
              <w:adjustRightInd w:val="0"/>
              <w:jc w:val="center"/>
              <w:rPr>
                <w:rFonts w:ascii="Arial" w:hAnsi="Arial" w:cs="Arial"/>
                <w:b/>
                <w:bCs/>
                <w:sz w:val="16"/>
                <w:szCs w:val="16"/>
              </w:rPr>
            </w:pPr>
          </w:p>
          <w:p w14:paraId="66F5BB4B" w14:textId="77777777" w:rsidR="00944F72" w:rsidRPr="006032DB" w:rsidRDefault="00944F72" w:rsidP="00D438A8">
            <w:pPr>
              <w:adjustRightInd w:val="0"/>
              <w:jc w:val="center"/>
              <w:rPr>
                <w:rFonts w:ascii="Arial" w:hAnsi="Arial" w:cs="Arial"/>
                <w:b/>
                <w:bCs/>
                <w:sz w:val="16"/>
                <w:szCs w:val="16"/>
              </w:rPr>
            </w:pPr>
          </w:p>
        </w:tc>
        <w:tc>
          <w:tcPr>
            <w:tcW w:w="3702" w:type="pct"/>
          </w:tcPr>
          <w:p w14:paraId="7C1F19B7" w14:textId="77777777" w:rsidR="00944F72" w:rsidRPr="006032DB" w:rsidRDefault="00944F72" w:rsidP="00D438A8">
            <w:pPr>
              <w:widowControl w:val="0"/>
              <w:adjustRightInd w:val="0"/>
              <w:jc w:val="both"/>
              <w:rPr>
                <w:rFonts w:ascii="Arial" w:eastAsia="Calibri" w:hAnsi="Arial" w:cs="Arial"/>
                <w:b/>
                <w:bCs/>
                <w:sz w:val="16"/>
                <w:szCs w:val="16"/>
              </w:rPr>
            </w:pPr>
            <w:r w:rsidRPr="006032DB">
              <w:rPr>
                <w:rFonts w:ascii="Arial" w:eastAsia="Calibri" w:hAnsi="Arial" w:cs="Arial"/>
                <w:b/>
                <w:bCs/>
                <w:sz w:val="16"/>
                <w:szCs w:val="16"/>
              </w:rPr>
              <w:lastRenderedPageBreak/>
              <w:t xml:space="preserve">MANTENIMIENTO PREVENTIVO Y CORRECTIVO </w:t>
            </w:r>
          </w:p>
          <w:p w14:paraId="502A69C8" w14:textId="77777777" w:rsidR="00944F72" w:rsidRPr="006032DB" w:rsidRDefault="00944F72" w:rsidP="00D438A8">
            <w:pPr>
              <w:widowControl w:val="0"/>
              <w:jc w:val="both"/>
              <w:rPr>
                <w:rFonts w:ascii="Arial" w:eastAsia="Calibri" w:hAnsi="Arial" w:cs="Arial"/>
                <w:color w:val="000000"/>
                <w:sz w:val="16"/>
                <w:szCs w:val="16"/>
                <w:u w:val="single"/>
              </w:rPr>
            </w:pPr>
            <w:r w:rsidRPr="006032DB">
              <w:rPr>
                <w:rFonts w:ascii="Arial" w:eastAsia="Arial" w:hAnsi="Arial" w:cs="Arial"/>
                <w:sz w:val="16"/>
                <w:szCs w:val="16"/>
                <w:u w:val="single"/>
              </w:rPr>
              <w:t>El oferente y futuro contratista deberá presentar en su oferta, certificación por escrito expedida por su representante legal</w:t>
            </w:r>
            <w:r w:rsidRPr="006032DB">
              <w:rPr>
                <w:rFonts w:ascii="Arial" w:eastAsia="Calibri" w:hAnsi="Arial" w:cs="Arial"/>
                <w:sz w:val="16"/>
                <w:szCs w:val="16"/>
                <w:u w:val="single"/>
              </w:rPr>
              <w:t xml:space="preserve">, </w:t>
            </w:r>
            <w:r w:rsidRPr="006032DB">
              <w:rPr>
                <w:rFonts w:ascii="Arial" w:eastAsia="Calibri" w:hAnsi="Arial" w:cs="Arial"/>
                <w:color w:val="000000"/>
                <w:sz w:val="16"/>
                <w:szCs w:val="16"/>
                <w:u w:val="single"/>
              </w:rPr>
              <w:t xml:space="preserve">donde indique lo siguiente: </w:t>
            </w:r>
          </w:p>
          <w:p w14:paraId="0628F181" w14:textId="77777777" w:rsidR="00944F72" w:rsidRPr="006032DB" w:rsidRDefault="00944F72" w:rsidP="00D438A8">
            <w:pPr>
              <w:widowControl w:val="0"/>
              <w:ind w:left="40"/>
              <w:jc w:val="both"/>
              <w:rPr>
                <w:rFonts w:ascii="Arial" w:eastAsia="Calibri" w:hAnsi="Arial" w:cs="Arial"/>
                <w:bCs/>
                <w:sz w:val="16"/>
                <w:szCs w:val="16"/>
              </w:rPr>
            </w:pPr>
            <w:r w:rsidRPr="006032DB">
              <w:rPr>
                <w:rFonts w:ascii="Arial" w:eastAsia="Calibri" w:hAnsi="Arial" w:cs="Arial"/>
                <w:bCs/>
                <w:sz w:val="16"/>
                <w:szCs w:val="16"/>
              </w:rPr>
              <w:t xml:space="preserve">Que dará cumplimiento a las actividades de mantenimiento </w:t>
            </w:r>
            <w:proofErr w:type="spellStart"/>
            <w:r w:rsidRPr="006032DB">
              <w:rPr>
                <w:rFonts w:ascii="Arial" w:eastAsia="Calibri" w:hAnsi="Arial" w:cs="Arial"/>
                <w:bCs/>
                <w:sz w:val="16"/>
                <w:szCs w:val="16"/>
              </w:rPr>
              <w:t>express</w:t>
            </w:r>
            <w:proofErr w:type="spellEnd"/>
            <w:r w:rsidRPr="006032DB">
              <w:rPr>
                <w:rFonts w:ascii="Arial" w:eastAsia="Calibri" w:hAnsi="Arial" w:cs="Arial"/>
                <w:bCs/>
                <w:sz w:val="16"/>
                <w:szCs w:val="16"/>
              </w:rPr>
              <w:t>, preventivo y correctivo, incluyendo el servicio de mano de obra calificada, repuestos nuevos, originales y/o genuinos de la marca o</w:t>
            </w:r>
            <w:r w:rsidRPr="006032DB">
              <w:rPr>
                <w:rFonts w:ascii="Arial" w:eastAsia="Arial" w:hAnsi="Arial" w:cs="Arial"/>
                <w:sz w:val="16"/>
                <w:szCs w:val="16"/>
              </w:rPr>
              <w:t xml:space="preserve"> los autorizados por la </w:t>
            </w:r>
            <w:r w:rsidRPr="006032DB">
              <w:rPr>
                <w:rFonts w:ascii="Arial" w:eastAsia="Calibri" w:hAnsi="Arial" w:cs="Arial"/>
                <w:bCs/>
                <w:sz w:val="16"/>
                <w:szCs w:val="16"/>
              </w:rPr>
              <w:t>casa matiz, que consiste en:</w:t>
            </w:r>
          </w:p>
          <w:p w14:paraId="6BC59F27" w14:textId="77777777" w:rsidR="00944F72" w:rsidRPr="006032DB" w:rsidRDefault="00944F72" w:rsidP="00D438A8">
            <w:pPr>
              <w:widowControl w:val="0"/>
              <w:ind w:left="26"/>
              <w:rPr>
                <w:rFonts w:ascii="Arial" w:eastAsia="Calibri" w:hAnsi="Arial" w:cs="Arial"/>
                <w:b/>
                <w:sz w:val="16"/>
                <w:szCs w:val="16"/>
              </w:rPr>
            </w:pPr>
            <w:r w:rsidRPr="006032DB">
              <w:rPr>
                <w:rFonts w:ascii="Arial" w:eastAsia="Calibri" w:hAnsi="Arial" w:cs="Arial"/>
                <w:b/>
                <w:sz w:val="16"/>
                <w:szCs w:val="16"/>
              </w:rPr>
              <w:t xml:space="preserve">Mantenimiento preventivo: </w:t>
            </w:r>
          </w:p>
          <w:p w14:paraId="17778B57" w14:textId="77777777" w:rsidR="00944F72" w:rsidRPr="006032DB" w:rsidRDefault="00944F72" w:rsidP="00D438A8">
            <w:pPr>
              <w:widowControl w:val="0"/>
              <w:ind w:left="26"/>
              <w:jc w:val="both"/>
              <w:rPr>
                <w:rFonts w:ascii="Arial" w:eastAsia="Calibri" w:hAnsi="Arial" w:cs="Arial"/>
                <w:bCs/>
                <w:sz w:val="16"/>
                <w:szCs w:val="16"/>
              </w:rPr>
            </w:pPr>
            <w:r w:rsidRPr="006032DB">
              <w:rPr>
                <w:rFonts w:ascii="Arial" w:eastAsia="Calibri" w:hAnsi="Arial" w:cs="Arial"/>
                <w:bCs/>
                <w:sz w:val="16"/>
                <w:szCs w:val="16"/>
              </w:rPr>
              <w:t xml:space="preserve">Es aquel que se realiza de manera anticipada con el fin de prevenir y alargar la vida útil de los </w:t>
            </w:r>
            <w:r w:rsidRPr="006032DB">
              <w:rPr>
                <w:rFonts w:ascii="Arial" w:eastAsia="Calibri" w:hAnsi="Arial" w:cs="Arial"/>
                <w:sz w:val="16"/>
                <w:szCs w:val="16"/>
              </w:rPr>
              <w:t xml:space="preserve">vehículos </w:t>
            </w:r>
            <w:r w:rsidRPr="006032DB">
              <w:rPr>
                <w:rFonts w:ascii="Arial" w:eastAsia="Calibri" w:hAnsi="Arial" w:cs="Arial"/>
                <w:bCs/>
                <w:sz w:val="16"/>
                <w:szCs w:val="16"/>
              </w:rPr>
              <w:t>realizando acciones como: ajustes, limpieza, análisis, lubricación, calibración, reparación, cambios de piezas, entre otros.</w:t>
            </w:r>
          </w:p>
          <w:p w14:paraId="602938EF" w14:textId="77777777" w:rsidR="00944F72" w:rsidRPr="006032DB" w:rsidRDefault="00944F72" w:rsidP="00D438A8">
            <w:pPr>
              <w:widowControl w:val="0"/>
              <w:ind w:left="26"/>
              <w:rPr>
                <w:rFonts w:ascii="Arial" w:eastAsia="Calibri" w:hAnsi="Arial" w:cs="Arial"/>
                <w:b/>
                <w:sz w:val="16"/>
                <w:szCs w:val="16"/>
              </w:rPr>
            </w:pPr>
            <w:r w:rsidRPr="006032DB">
              <w:rPr>
                <w:rFonts w:ascii="Arial" w:eastAsia="Calibri" w:hAnsi="Arial" w:cs="Arial"/>
                <w:b/>
                <w:sz w:val="16"/>
                <w:szCs w:val="16"/>
              </w:rPr>
              <w:t>Mantenimiento correctivo:</w:t>
            </w:r>
          </w:p>
          <w:p w14:paraId="287A08BC"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Reparación de suspensión.</w:t>
            </w:r>
          </w:p>
          <w:p w14:paraId="6CADDAF4"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Cambio de piezas.</w:t>
            </w:r>
          </w:p>
          <w:p w14:paraId="64B5A77E"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Reparación de motor.</w:t>
            </w:r>
          </w:p>
          <w:p w14:paraId="27E7797F"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Reparación sistema de inyección.</w:t>
            </w:r>
          </w:p>
          <w:p w14:paraId="762CC61D"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Reparación de frenos.</w:t>
            </w:r>
          </w:p>
          <w:p w14:paraId="2EB94398"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Reparación caja velocidades.</w:t>
            </w:r>
          </w:p>
          <w:p w14:paraId="1462D7D7"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Reparación kit de arrastre.</w:t>
            </w:r>
          </w:p>
          <w:p w14:paraId="2EFF20BC"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Reparación embrague.</w:t>
            </w:r>
          </w:p>
          <w:p w14:paraId="0C9786AB"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Reparación dirección y bombas.</w:t>
            </w:r>
          </w:p>
          <w:p w14:paraId="2C1614B5"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Reparación sistema de refrigeración.</w:t>
            </w:r>
          </w:p>
          <w:p w14:paraId="66251B46"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Reparación sistema eléctrico y electrónico.</w:t>
            </w:r>
          </w:p>
          <w:p w14:paraId="38943D1F"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lastRenderedPageBreak/>
              <w:t>Servicio de latonería, pintura, simbología y/o identidad (especificación técnica vigente Policía Nacional).</w:t>
            </w:r>
          </w:p>
          <w:p w14:paraId="29F9AF4C"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Reparación sistema hidráulico y neumático.</w:t>
            </w:r>
          </w:p>
          <w:p w14:paraId="6AC6B2B3"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Tapicería</w:t>
            </w:r>
          </w:p>
          <w:p w14:paraId="63C270CA" w14:textId="77777777" w:rsidR="00944F72" w:rsidRPr="006032DB" w:rsidRDefault="00944F72" w:rsidP="00D438A8">
            <w:pPr>
              <w:widowControl w:val="0"/>
              <w:adjustRightInd w:val="0"/>
              <w:spacing w:line="256" w:lineRule="auto"/>
              <w:contextualSpacing/>
              <w:jc w:val="both"/>
              <w:rPr>
                <w:rFonts w:ascii="Arial" w:eastAsia="Calibri" w:hAnsi="Arial" w:cs="Arial"/>
                <w:bCs/>
                <w:sz w:val="16"/>
                <w:szCs w:val="16"/>
              </w:rPr>
            </w:pPr>
          </w:p>
          <w:p w14:paraId="356DE7A6" w14:textId="77777777" w:rsidR="00944F72" w:rsidRPr="006032DB" w:rsidRDefault="00944F72" w:rsidP="00D438A8">
            <w:pPr>
              <w:widowControl w:val="0"/>
              <w:adjustRightInd w:val="0"/>
              <w:spacing w:line="256" w:lineRule="auto"/>
              <w:ind w:left="26"/>
              <w:contextualSpacing/>
              <w:jc w:val="both"/>
              <w:rPr>
                <w:rFonts w:ascii="Arial" w:eastAsia="Calibri" w:hAnsi="Arial" w:cs="Arial"/>
                <w:b/>
                <w:sz w:val="16"/>
                <w:szCs w:val="16"/>
              </w:rPr>
            </w:pPr>
            <w:r w:rsidRPr="006032DB">
              <w:rPr>
                <w:rFonts w:ascii="Arial" w:eastAsia="Calibri" w:hAnsi="Arial" w:cs="Arial"/>
                <w:b/>
                <w:sz w:val="16"/>
                <w:szCs w:val="16"/>
              </w:rPr>
              <w:t>Mantenimiento Express:</w:t>
            </w:r>
          </w:p>
          <w:p w14:paraId="545CA538" w14:textId="77777777" w:rsidR="00944F72" w:rsidRPr="006032DB" w:rsidRDefault="00944F72" w:rsidP="00D438A8">
            <w:pPr>
              <w:widowControl w:val="0"/>
              <w:adjustRightInd w:val="0"/>
              <w:spacing w:line="256" w:lineRule="auto"/>
              <w:ind w:left="1109"/>
              <w:contextualSpacing/>
              <w:jc w:val="both"/>
              <w:rPr>
                <w:rFonts w:ascii="Arial" w:eastAsia="Calibri" w:hAnsi="Arial" w:cs="Arial"/>
                <w:b/>
                <w:sz w:val="16"/>
                <w:szCs w:val="16"/>
              </w:rPr>
            </w:pPr>
          </w:p>
          <w:p w14:paraId="013B2DFD"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Cambio de batería</w:t>
            </w:r>
          </w:p>
          <w:p w14:paraId="565FF1D0"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Cambio de aceite y filtros</w:t>
            </w:r>
          </w:p>
          <w:p w14:paraId="39CCAD87"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Cambio de bombillos</w:t>
            </w:r>
          </w:p>
          <w:p w14:paraId="7C29E7BC"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Tensión frenos</w:t>
            </w:r>
          </w:p>
          <w:p w14:paraId="6EAC1360"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Nivelación de líquidos</w:t>
            </w:r>
          </w:p>
          <w:p w14:paraId="5A704249" w14:textId="77777777" w:rsidR="00944F72" w:rsidRPr="006032DB" w:rsidRDefault="00944F72">
            <w:pPr>
              <w:widowControl w:val="0"/>
              <w:numPr>
                <w:ilvl w:val="0"/>
                <w:numId w:val="38"/>
              </w:numPr>
              <w:autoSpaceDE w:val="0"/>
              <w:autoSpaceDN w:val="0"/>
              <w:adjustRightInd w:val="0"/>
              <w:spacing w:line="256" w:lineRule="auto"/>
              <w:ind w:left="185" w:hanging="126"/>
              <w:contextualSpacing/>
              <w:jc w:val="both"/>
              <w:rPr>
                <w:rFonts w:ascii="Arial" w:eastAsia="Calibri" w:hAnsi="Arial" w:cs="Arial"/>
                <w:bCs/>
                <w:sz w:val="16"/>
                <w:szCs w:val="16"/>
              </w:rPr>
            </w:pPr>
            <w:r w:rsidRPr="006032DB">
              <w:rPr>
                <w:rFonts w:ascii="Arial" w:eastAsia="Calibri" w:hAnsi="Arial" w:cs="Arial"/>
                <w:bCs/>
                <w:sz w:val="16"/>
                <w:szCs w:val="16"/>
              </w:rPr>
              <w:t>Cambio pastillas y bandas</w:t>
            </w:r>
          </w:p>
          <w:p w14:paraId="1FABC077" w14:textId="77777777" w:rsidR="00944F72" w:rsidRPr="006032DB" w:rsidRDefault="00944F72" w:rsidP="00D438A8">
            <w:pPr>
              <w:pStyle w:val="Textoindependiente2"/>
              <w:spacing w:after="0" w:line="240" w:lineRule="auto"/>
              <w:jc w:val="both"/>
              <w:rPr>
                <w:rFonts w:ascii="Arial" w:hAnsi="Arial" w:cs="Arial"/>
                <w:bCs/>
                <w:sz w:val="16"/>
                <w:szCs w:val="16"/>
              </w:rPr>
            </w:pPr>
            <w:r w:rsidRPr="006032DB">
              <w:rPr>
                <w:rFonts w:ascii="Arial" w:hAnsi="Arial" w:cs="Arial"/>
                <w:bCs/>
                <w:sz w:val="16"/>
                <w:szCs w:val="16"/>
              </w:rPr>
              <w:t xml:space="preserve">El contratista deberá </w:t>
            </w:r>
            <w:r w:rsidRPr="006032DB">
              <w:rPr>
                <w:rFonts w:ascii="Arial" w:hAnsi="Arial" w:cs="Arial"/>
                <w:bCs/>
                <w:sz w:val="16"/>
                <w:szCs w:val="16"/>
                <w:lang w:val="es-419"/>
              </w:rPr>
              <w:t xml:space="preserve">certificar que </w:t>
            </w:r>
            <w:r w:rsidRPr="006032DB">
              <w:rPr>
                <w:rFonts w:ascii="Arial" w:hAnsi="Arial" w:cs="Arial"/>
                <w:bCs/>
                <w:sz w:val="16"/>
                <w:szCs w:val="16"/>
              </w:rPr>
              <w:t>suministrar</w:t>
            </w:r>
            <w:r w:rsidRPr="006032DB">
              <w:rPr>
                <w:rFonts w:ascii="Arial" w:hAnsi="Arial" w:cs="Arial"/>
                <w:bCs/>
                <w:sz w:val="16"/>
                <w:szCs w:val="16"/>
                <w:lang w:val="es-419"/>
              </w:rPr>
              <w:t>á</w:t>
            </w:r>
            <w:r w:rsidRPr="006032DB">
              <w:rPr>
                <w:rFonts w:ascii="Arial" w:hAnsi="Arial" w:cs="Arial"/>
                <w:bCs/>
                <w:sz w:val="16"/>
                <w:szCs w:val="16"/>
              </w:rPr>
              <w:t xml:space="preserve"> los repuestos y las actividades de mantenimiento descritas en el </w:t>
            </w:r>
            <w:r w:rsidRPr="006032DB">
              <w:rPr>
                <w:rFonts w:ascii="Arial" w:hAnsi="Arial" w:cs="Arial"/>
                <w:sz w:val="16"/>
                <w:szCs w:val="16"/>
              </w:rPr>
              <w:t xml:space="preserve">cuadro 3 denominado “VALOR ESTIMADO DEL LISTADO DE REPUESTOS Y MANO DE OBRA PARA MANTENIMIENTO”, </w:t>
            </w:r>
            <w:r w:rsidRPr="006032DB">
              <w:rPr>
                <w:rFonts w:ascii="Arial" w:hAnsi="Arial" w:cs="Arial"/>
                <w:bCs/>
                <w:sz w:val="16"/>
                <w:szCs w:val="16"/>
              </w:rPr>
              <w:t>así como las actividades y repuestos que no están relacionadas en el mismo y que sean requeridas durante la ejecución del contrato.</w:t>
            </w:r>
          </w:p>
          <w:p w14:paraId="1B0355D2" w14:textId="77777777" w:rsidR="00944F72" w:rsidRPr="006032DB" w:rsidRDefault="00944F72" w:rsidP="00D438A8">
            <w:pPr>
              <w:pStyle w:val="Textoindependiente2"/>
              <w:spacing w:after="0" w:line="240" w:lineRule="auto"/>
              <w:jc w:val="both"/>
              <w:rPr>
                <w:rFonts w:ascii="Arial" w:hAnsi="Arial" w:cs="Arial"/>
                <w:bCs/>
                <w:sz w:val="16"/>
                <w:szCs w:val="16"/>
              </w:rPr>
            </w:pPr>
          </w:p>
          <w:p w14:paraId="6A0022CB" w14:textId="77777777" w:rsidR="00944F72" w:rsidRPr="006032DB" w:rsidRDefault="00944F72" w:rsidP="00D438A8">
            <w:pPr>
              <w:pStyle w:val="Textoindependiente2"/>
              <w:spacing w:after="0" w:line="240" w:lineRule="auto"/>
              <w:jc w:val="both"/>
              <w:rPr>
                <w:rFonts w:ascii="Arial" w:hAnsi="Arial" w:cs="Arial"/>
                <w:bCs/>
                <w:sz w:val="16"/>
                <w:szCs w:val="16"/>
              </w:rPr>
            </w:pPr>
            <w:r w:rsidRPr="006032DB">
              <w:rPr>
                <w:rFonts w:ascii="Arial" w:hAnsi="Arial" w:cs="Arial"/>
                <w:bCs/>
                <w:sz w:val="16"/>
                <w:szCs w:val="16"/>
              </w:rPr>
              <w:t xml:space="preserve">El contratista antes de iniciar la intervención del vehículo referente a </w:t>
            </w:r>
            <w:r w:rsidRPr="006032DB">
              <w:rPr>
                <w:rFonts w:ascii="Arial" w:hAnsi="Arial" w:cs="Arial"/>
                <w:b/>
                <w:bCs/>
                <w:sz w:val="16"/>
                <w:szCs w:val="16"/>
                <w:u w:val="single"/>
              </w:rPr>
              <w:t>Mantenimiento Express</w:t>
            </w:r>
            <w:r w:rsidRPr="006032DB">
              <w:rPr>
                <w:rFonts w:ascii="Arial" w:hAnsi="Arial" w:cs="Arial"/>
                <w:bCs/>
                <w:sz w:val="16"/>
                <w:szCs w:val="16"/>
              </w:rPr>
              <w:t xml:space="preserve">, deberá requerir la correspondiente orden de trabajo emitida por el Grupo de Movilidad y supervisor del contrato. </w:t>
            </w:r>
          </w:p>
          <w:p w14:paraId="2243A6DB" w14:textId="77777777" w:rsidR="00944F72" w:rsidRPr="006032DB" w:rsidRDefault="00944F72" w:rsidP="00D438A8">
            <w:pPr>
              <w:pStyle w:val="Textoindependiente2"/>
              <w:spacing w:after="0" w:line="240" w:lineRule="auto"/>
              <w:jc w:val="both"/>
              <w:rPr>
                <w:rFonts w:ascii="Arial" w:hAnsi="Arial" w:cs="Arial"/>
                <w:bCs/>
                <w:sz w:val="16"/>
                <w:szCs w:val="16"/>
              </w:rPr>
            </w:pPr>
          </w:p>
          <w:p w14:paraId="1864E29F" w14:textId="77777777" w:rsidR="00944F72" w:rsidRPr="006032DB" w:rsidRDefault="00944F72" w:rsidP="00D438A8">
            <w:pPr>
              <w:pStyle w:val="Textoindependiente2"/>
              <w:spacing w:after="0" w:line="240" w:lineRule="auto"/>
              <w:jc w:val="both"/>
              <w:rPr>
                <w:rFonts w:ascii="Arial" w:hAnsi="Arial" w:cs="Arial"/>
                <w:bCs/>
                <w:sz w:val="16"/>
                <w:szCs w:val="16"/>
              </w:rPr>
            </w:pPr>
            <w:r w:rsidRPr="006032DB">
              <w:rPr>
                <w:rFonts w:ascii="Arial" w:hAnsi="Arial" w:cs="Arial"/>
                <w:bCs/>
                <w:sz w:val="16"/>
                <w:szCs w:val="16"/>
              </w:rPr>
              <w:t xml:space="preserve">El contratista antes de iniciar la intervención del vehículo referente a </w:t>
            </w:r>
            <w:r w:rsidRPr="006032DB">
              <w:rPr>
                <w:rFonts w:ascii="Arial" w:hAnsi="Arial" w:cs="Arial"/>
                <w:b/>
                <w:bCs/>
                <w:sz w:val="16"/>
                <w:szCs w:val="16"/>
                <w:u w:val="single"/>
              </w:rPr>
              <w:t>Mantenimiento Preventivo</w:t>
            </w:r>
            <w:r w:rsidRPr="006032DB">
              <w:rPr>
                <w:rFonts w:ascii="Arial" w:hAnsi="Arial" w:cs="Arial"/>
                <w:bCs/>
                <w:sz w:val="16"/>
                <w:szCs w:val="16"/>
              </w:rPr>
              <w:t xml:space="preserve">, deberá requerir la correspondiente orden de trabajo emitida por el Grupo de Movilidad y supervisor del contrato. </w:t>
            </w:r>
          </w:p>
          <w:p w14:paraId="7156B70A" w14:textId="77777777" w:rsidR="00944F72" w:rsidRPr="006032DB" w:rsidRDefault="00944F72" w:rsidP="00D438A8">
            <w:pPr>
              <w:pStyle w:val="Textoindependiente2"/>
              <w:spacing w:after="0" w:line="240" w:lineRule="auto"/>
              <w:jc w:val="both"/>
              <w:rPr>
                <w:rFonts w:ascii="Arial" w:hAnsi="Arial" w:cs="Arial"/>
                <w:bCs/>
                <w:sz w:val="16"/>
                <w:szCs w:val="16"/>
              </w:rPr>
            </w:pPr>
          </w:p>
          <w:p w14:paraId="26B8ED33" w14:textId="77777777" w:rsidR="00944F72" w:rsidRPr="006032DB" w:rsidRDefault="00944F72" w:rsidP="00D438A8">
            <w:pPr>
              <w:pStyle w:val="Textoindependiente2"/>
              <w:spacing w:after="0" w:line="240" w:lineRule="auto"/>
              <w:jc w:val="both"/>
              <w:rPr>
                <w:rFonts w:ascii="Arial" w:hAnsi="Arial" w:cs="Arial"/>
                <w:bCs/>
                <w:sz w:val="16"/>
                <w:szCs w:val="16"/>
              </w:rPr>
            </w:pPr>
            <w:r w:rsidRPr="006032DB">
              <w:rPr>
                <w:rFonts w:ascii="Arial" w:hAnsi="Arial" w:cs="Arial"/>
                <w:bCs/>
                <w:sz w:val="16"/>
                <w:szCs w:val="16"/>
              </w:rPr>
              <w:t xml:space="preserve">De necesitarse intervención </w:t>
            </w:r>
            <w:r w:rsidRPr="006032DB">
              <w:rPr>
                <w:rFonts w:ascii="Arial" w:hAnsi="Arial" w:cs="Arial"/>
                <w:b/>
                <w:sz w:val="16"/>
                <w:szCs w:val="16"/>
                <w:u w:val="single"/>
              </w:rPr>
              <w:t>adicional</w:t>
            </w:r>
            <w:r w:rsidRPr="006032DB">
              <w:rPr>
                <w:rFonts w:ascii="Arial" w:hAnsi="Arial" w:cs="Arial"/>
                <w:bCs/>
                <w:sz w:val="16"/>
                <w:szCs w:val="16"/>
              </w:rPr>
              <w:t xml:space="preserve"> a la autorizada el contratista realizará diagnóstico y en conjunto con el supervisor realizan las cotizaciones de los repuestos y mano de obra requeridos, la aprobación de las cotizaciones las realiza el supervisor del contrato o quien designe la Policía metropolitana de Barranquilla para este propósito y una vez se dé el visto bueno el contratista deberá realizar la reparación. </w:t>
            </w:r>
          </w:p>
          <w:p w14:paraId="1F708D07" w14:textId="77777777" w:rsidR="00944F72" w:rsidRPr="006032DB" w:rsidRDefault="00944F72" w:rsidP="00D438A8">
            <w:pPr>
              <w:pStyle w:val="Textoindependiente2"/>
              <w:spacing w:after="0" w:line="240" w:lineRule="auto"/>
              <w:jc w:val="both"/>
              <w:rPr>
                <w:rFonts w:ascii="Arial" w:hAnsi="Arial" w:cs="Arial"/>
                <w:bCs/>
                <w:sz w:val="16"/>
                <w:szCs w:val="16"/>
              </w:rPr>
            </w:pPr>
          </w:p>
          <w:p w14:paraId="3BDF14AB" w14:textId="77777777" w:rsidR="00944F72" w:rsidRPr="006032DB" w:rsidRDefault="00944F72" w:rsidP="00D438A8">
            <w:pPr>
              <w:pStyle w:val="Textoindependiente2"/>
              <w:spacing w:after="0" w:line="240" w:lineRule="auto"/>
              <w:jc w:val="both"/>
              <w:rPr>
                <w:rFonts w:ascii="Arial" w:hAnsi="Arial" w:cs="Arial"/>
                <w:bCs/>
                <w:sz w:val="16"/>
                <w:szCs w:val="16"/>
              </w:rPr>
            </w:pPr>
            <w:r w:rsidRPr="006032DB">
              <w:rPr>
                <w:rFonts w:ascii="Arial" w:hAnsi="Arial" w:cs="Arial"/>
                <w:bCs/>
                <w:sz w:val="16"/>
                <w:szCs w:val="16"/>
              </w:rPr>
              <w:t xml:space="preserve">El contratista antes de iniciar la intervención del vehículo en </w:t>
            </w:r>
            <w:r w:rsidRPr="006032DB">
              <w:rPr>
                <w:rFonts w:ascii="Arial" w:hAnsi="Arial" w:cs="Arial"/>
                <w:b/>
                <w:bCs/>
                <w:sz w:val="16"/>
                <w:szCs w:val="16"/>
                <w:u w:val="single"/>
              </w:rPr>
              <w:t>Mantenimiento correctivo</w:t>
            </w:r>
            <w:r w:rsidRPr="006032DB">
              <w:rPr>
                <w:rFonts w:ascii="Arial" w:hAnsi="Arial" w:cs="Arial"/>
                <w:bCs/>
                <w:sz w:val="16"/>
                <w:szCs w:val="16"/>
              </w:rPr>
              <w:t xml:space="preserve">, realizará diagnóstico y cotización de los repuestos y mano de obra requeridos para surtir la aprobación por parte del supervisor del contrato o quien designe </w:t>
            </w:r>
            <w:r w:rsidRPr="006032DB">
              <w:rPr>
                <w:rFonts w:ascii="Arial" w:hAnsi="Arial" w:cs="Arial"/>
                <w:sz w:val="16"/>
                <w:szCs w:val="16"/>
              </w:rPr>
              <w:t xml:space="preserve">la Policía Metropolitana de Barranquilla, y unidades adscritas a la delegación del gasto, </w:t>
            </w:r>
            <w:r w:rsidRPr="006032DB">
              <w:rPr>
                <w:rFonts w:ascii="Arial" w:hAnsi="Arial" w:cs="Arial"/>
                <w:bCs/>
                <w:sz w:val="16"/>
                <w:szCs w:val="16"/>
              </w:rPr>
              <w:t>para este propósito con la correspondiente orden de trabajo emitida por el Grupo de Movilidad.</w:t>
            </w:r>
          </w:p>
          <w:p w14:paraId="7828B6C4" w14:textId="77777777" w:rsidR="00944F72" w:rsidRPr="006032DB" w:rsidRDefault="00944F72" w:rsidP="00D438A8">
            <w:pPr>
              <w:pStyle w:val="Textoindependiente2"/>
              <w:spacing w:after="0" w:line="240" w:lineRule="auto"/>
              <w:jc w:val="both"/>
              <w:rPr>
                <w:rFonts w:ascii="Arial" w:hAnsi="Arial" w:cs="Arial"/>
                <w:bCs/>
                <w:sz w:val="16"/>
                <w:szCs w:val="16"/>
              </w:rPr>
            </w:pPr>
          </w:p>
          <w:p w14:paraId="4CF86474" w14:textId="77777777" w:rsidR="00944F72" w:rsidRPr="006032DB" w:rsidRDefault="00944F72" w:rsidP="00D438A8">
            <w:pPr>
              <w:pStyle w:val="Textoindependiente2"/>
              <w:spacing w:after="0" w:line="240" w:lineRule="auto"/>
              <w:jc w:val="both"/>
              <w:rPr>
                <w:rFonts w:ascii="Arial" w:hAnsi="Arial" w:cs="Arial"/>
                <w:bCs/>
                <w:sz w:val="16"/>
                <w:szCs w:val="16"/>
              </w:rPr>
            </w:pPr>
            <w:r w:rsidRPr="006032DB">
              <w:rPr>
                <w:rFonts w:ascii="Arial" w:hAnsi="Arial" w:cs="Arial"/>
                <w:bCs/>
                <w:sz w:val="16"/>
                <w:szCs w:val="16"/>
              </w:rPr>
              <w:t xml:space="preserve">Si durante la ejecución del contrato se hace necesaria la prestación de algún servicio de mantenimiento no contemplado en el </w:t>
            </w:r>
            <w:r w:rsidRPr="006032DB">
              <w:rPr>
                <w:rFonts w:ascii="Arial" w:hAnsi="Arial" w:cs="Arial"/>
                <w:sz w:val="16"/>
                <w:szCs w:val="16"/>
              </w:rPr>
              <w:t xml:space="preserve">cuadro 3 denominado “VALOR ESTIMADO DEL LISTADO DE REPUESTOS Y MANO DE OBRA PARA MANTENIMIENTO”, </w:t>
            </w:r>
            <w:r w:rsidRPr="006032DB">
              <w:rPr>
                <w:rFonts w:ascii="Arial" w:hAnsi="Arial" w:cs="Arial"/>
                <w:bCs/>
                <w:sz w:val="16"/>
                <w:szCs w:val="16"/>
              </w:rPr>
              <w:t xml:space="preserve">se procederá a establecer el costo de este,  por parte del supervisor del contrato, mediante un estudio de mercado </w:t>
            </w:r>
            <w:r w:rsidRPr="006032DB">
              <w:rPr>
                <w:rFonts w:ascii="Arial" w:hAnsi="Arial" w:cs="Arial"/>
                <w:sz w:val="16"/>
                <w:szCs w:val="16"/>
              </w:rPr>
              <w:t>del cual se tomará el menor valor para el pago del trabajo y repuestos del mantenimiento realizado, cabe aclarar que al valor estimado de la cotización en mención, se le aplicará cualquier descuento y/o beneficio que sea establecido al momento de adjudicar el contrato</w:t>
            </w:r>
            <w:r w:rsidRPr="006032DB">
              <w:rPr>
                <w:rFonts w:ascii="Arial" w:hAnsi="Arial" w:cs="Arial"/>
                <w:bCs/>
                <w:sz w:val="16"/>
                <w:szCs w:val="16"/>
              </w:rPr>
              <w:t>.</w:t>
            </w:r>
          </w:p>
          <w:p w14:paraId="70329BAA" w14:textId="77777777" w:rsidR="00944F72" w:rsidRPr="006032DB" w:rsidRDefault="00944F72" w:rsidP="00D438A8">
            <w:pPr>
              <w:pStyle w:val="Textoindependiente2"/>
              <w:spacing w:after="0" w:line="240" w:lineRule="auto"/>
              <w:jc w:val="both"/>
              <w:rPr>
                <w:rFonts w:ascii="Arial" w:hAnsi="Arial" w:cs="Arial"/>
                <w:bCs/>
                <w:sz w:val="16"/>
                <w:szCs w:val="16"/>
              </w:rPr>
            </w:pPr>
          </w:p>
          <w:p w14:paraId="608ACDAE" w14:textId="77777777" w:rsidR="00944F72" w:rsidRPr="006032DB" w:rsidRDefault="00944F72" w:rsidP="00D438A8">
            <w:pPr>
              <w:pStyle w:val="Textoindependiente2"/>
              <w:spacing w:after="0" w:line="240" w:lineRule="auto"/>
              <w:jc w:val="both"/>
              <w:rPr>
                <w:rFonts w:ascii="Arial" w:hAnsi="Arial" w:cs="Arial"/>
                <w:bCs/>
                <w:sz w:val="16"/>
                <w:szCs w:val="16"/>
                <w:lang w:val="es-419"/>
              </w:rPr>
            </w:pPr>
            <w:r w:rsidRPr="006032DB">
              <w:rPr>
                <w:rFonts w:ascii="Arial" w:hAnsi="Arial" w:cs="Arial"/>
                <w:bCs/>
                <w:sz w:val="16"/>
                <w:szCs w:val="16"/>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supervisor del contrato.</w:t>
            </w:r>
            <w:r w:rsidRPr="006032DB">
              <w:rPr>
                <w:rFonts w:ascii="Arial" w:hAnsi="Arial" w:cs="Arial"/>
                <w:bCs/>
                <w:sz w:val="16"/>
                <w:szCs w:val="16"/>
                <w:lang w:val="es-419"/>
              </w:rPr>
              <w:t xml:space="preserve"> Así mismo estas actividades deben desarrollarse en    las instalaciones ofertadas a excepción de lo especificado en el numeral 5 “</w:t>
            </w:r>
            <w:r w:rsidRPr="006032DB">
              <w:rPr>
                <w:rFonts w:ascii="Arial" w:hAnsi="Arial" w:cs="Arial"/>
                <w:b/>
                <w:bCs/>
                <w:sz w:val="16"/>
                <w:szCs w:val="16"/>
                <w:lang w:val="es-419"/>
              </w:rPr>
              <w:t>SERVICIO ESPECIALIZADO</w:t>
            </w:r>
            <w:r w:rsidRPr="006032DB">
              <w:rPr>
                <w:rFonts w:ascii="Arial" w:hAnsi="Arial" w:cs="Arial"/>
                <w:bCs/>
                <w:sz w:val="16"/>
                <w:szCs w:val="16"/>
                <w:lang w:val="es-419"/>
              </w:rPr>
              <w:t>”.</w:t>
            </w:r>
          </w:p>
        </w:tc>
        <w:tc>
          <w:tcPr>
            <w:tcW w:w="486" w:type="pct"/>
          </w:tcPr>
          <w:p w14:paraId="48016F0B" w14:textId="77777777" w:rsidR="00944F72" w:rsidRPr="006032DB" w:rsidRDefault="00944F72" w:rsidP="00D438A8">
            <w:pPr>
              <w:adjustRightInd w:val="0"/>
              <w:jc w:val="both"/>
              <w:rPr>
                <w:rFonts w:ascii="Arial" w:hAnsi="Arial" w:cs="Arial"/>
                <w:b/>
                <w:bCs/>
                <w:sz w:val="16"/>
                <w:szCs w:val="16"/>
              </w:rPr>
            </w:pPr>
          </w:p>
        </w:tc>
        <w:tc>
          <w:tcPr>
            <w:tcW w:w="486" w:type="pct"/>
          </w:tcPr>
          <w:p w14:paraId="7A0DC2DF" w14:textId="77777777" w:rsidR="00944F72" w:rsidRPr="006032DB" w:rsidRDefault="00944F72" w:rsidP="00D438A8">
            <w:pPr>
              <w:adjustRightInd w:val="0"/>
              <w:jc w:val="both"/>
              <w:rPr>
                <w:rFonts w:ascii="Arial" w:hAnsi="Arial" w:cs="Arial"/>
                <w:b/>
                <w:bCs/>
                <w:sz w:val="16"/>
                <w:szCs w:val="16"/>
              </w:rPr>
            </w:pPr>
          </w:p>
        </w:tc>
      </w:tr>
      <w:tr w:rsidR="00944F72" w:rsidRPr="006032DB" w14:paraId="7A141E5B" w14:textId="77777777" w:rsidTr="00143596">
        <w:trPr>
          <w:trHeight w:val="20"/>
          <w:jc w:val="center"/>
        </w:trPr>
        <w:tc>
          <w:tcPr>
            <w:tcW w:w="326" w:type="pct"/>
            <w:vAlign w:val="center"/>
          </w:tcPr>
          <w:p w14:paraId="1A6AFA43" w14:textId="77777777" w:rsidR="00944F72" w:rsidRPr="006032DB" w:rsidRDefault="00944F72" w:rsidP="00D438A8">
            <w:pPr>
              <w:adjustRightInd w:val="0"/>
              <w:jc w:val="center"/>
              <w:rPr>
                <w:rFonts w:ascii="Arial" w:hAnsi="Arial" w:cs="Arial"/>
                <w:b/>
                <w:bCs/>
                <w:sz w:val="16"/>
                <w:szCs w:val="16"/>
              </w:rPr>
            </w:pPr>
            <w:r w:rsidRPr="006032DB">
              <w:rPr>
                <w:rFonts w:ascii="Arial" w:hAnsi="Arial" w:cs="Arial"/>
                <w:b/>
                <w:bCs/>
                <w:sz w:val="16"/>
                <w:szCs w:val="16"/>
              </w:rPr>
              <w:t>9</w:t>
            </w:r>
          </w:p>
        </w:tc>
        <w:tc>
          <w:tcPr>
            <w:tcW w:w="3702" w:type="pct"/>
          </w:tcPr>
          <w:p w14:paraId="150FAE8A" w14:textId="77777777" w:rsidR="00944F72" w:rsidRPr="006032DB" w:rsidRDefault="00944F72" w:rsidP="00D438A8">
            <w:pPr>
              <w:adjustRightInd w:val="0"/>
              <w:jc w:val="both"/>
              <w:rPr>
                <w:rFonts w:ascii="Arial" w:eastAsia="Calibri" w:hAnsi="Arial" w:cs="Arial"/>
                <w:b/>
                <w:sz w:val="16"/>
                <w:szCs w:val="16"/>
              </w:rPr>
            </w:pPr>
            <w:r w:rsidRPr="006032DB">
              <w:rPr>
                <w:rFonts w:ascii="Arial" w:eastAsia="Calibri" w:hAnsi="Arial" w:cs="Arial"/>
                <w:b/>
                <w:sz w:val="16"/>
                <w:szCs w:val="16"/>
              </w:rPr>
              <w:t xml:space="preserve">GARANTÍA EN TIEMPO PARA LOS MANTENIMIENTOS Y REPARACIONES </w:t>
            </w:r>
          </w:p>
          <w:p w14:paraId="15A7A194" w14:textId="77777777" w:rsidR="00944F72" w:rsidRPr="006032DB" w:rsidRDefault="00944F72" w:rsidP="00D438A8">
            <w:pPr>
              <w:widowControl w:val="0"/>
              <w:jc w:val="both"/>
              <w:rPr>
                <w:rFonts w:ascii="Arial" w:eastAsia="Calibri" w:hAnsi="Arial" w:cs="Arial"/>
                <w:color w:val="000000"/>
                <w:sz w:val="16"/>
                <w:szCs w:val="16"/>
              </w:rPr>
            </w:pPr>
            <w:r w:rsidRPr="006032DB">
              <w:rPr>
                <w:rFonts w:ascii="Arial" w:eastAsia="Arial" w:hAnsi="Arial" w:cs="Arial"/>
                <w:sz w:val="16"/>
                <w:szCs w:val="16"/>
              </w:rPr>
              <w:lastRenderedPageBreak/>
              <w:t>El oferente y futuro contratista deberá presentar en su oferta, certificación por escrito expedida por su representante legal</w:t>
            </w:r>
            <w:r w:rsidRPr="006032DB">
              <w:rPr>
                <w:rFonts w:ascii="Arial" w:eastAsia="Calibri" w:hAnsi="Arial" w:cs="Arial"/>
                <w:sz w:val="16"/>
                <w:szCs w:val="16"/>
              </w:rPr>
              <w:t xml:space="preserve">, </w:t>
            </w:r>
            <w:r w:rsidRPr="006032DB">
              <w:rPr>
                <w:rFonts w:ascii="Arial" w:eastAsia="Calibri" w:hAnsi="Arial" w:cs="Arial"/>
                <w:color w:val="000000"/>
                <w:sz w:val="16"/>
                <w:szCs w:val="16"/>
              </w:rPr>
              <w:t xml:space="preserve">donde indique lo siguiente: </w:t>
            </w:r>
          </w:p>
          <w:p w14:paraId="5AEE5C24" w14:textId="77777777" w:rsidR="00944F72" w:rsidRPr="006032DB" w:rsidRDefault="00944F72" w:rsidP="00D438A8">
            <w:pPr>
              <w:widowControl w:val="0"/>
              <w:jc w:val="both"/>
              <w:rPr>
                <w:rFonts w:ascii="Arial" w:eastAsia="Calibri" w:hAnsi="Arial" w:cs="Arial"/>
                <w:sz w:val="16"/>
                <w:szCs w:val="16"/>
              </w:rPr>
            </w:pPr>
            <w:r w:rsidRPr="006032DB">
              <w:rPr>
                <w:rFonts w:ascii="Arial" w:eastAsia="Calibri" w:hAnsi="Arial" w:cs="Arial"/>
                <w:sz w:val="16"/>
                <w:szCs w:val="16"/>
              </w:rPr>
              <w:t xml:space="preserve">La descripción de garantía para los mantenimientos y reparaciones se establecerá de la siguiente manera: </w:t>
            </w:r>
          </w:p>
          <w:p w14:paraId="0551C5D2" w14:textId="77777777" w:rsidR="00944F72" w:rsidRPr="006032DB" w:rsidRDefault="00944F72" w:rsidP="00D438A8">
            <w:pPr>
              <w:widowControl w:val="0"/>
              <w:jc w:val="both"/>
              <w:rPr>
                <w:rFonts w:ascii="Arial" w:eastAsia="Calibri" w:hAnsi="Arial" w:cs="Arial"/>
                <w:bCs/>
                <w:sz w:val="16"/>
                <w:szCs w:val="16"/>
              </w:rPr>
            </w:pPr>
            <w:r w:rsidRPr="006032DB">
              <w:rPr>
                <w:rFonts w:ascii="Arial" w:eastAsia="Calibri" w:hAnsi="Arial" w:cs="Arial"/>
                <w:bCs/>
                <w:sz w:val="16"/>
                <w:szCs w:val="16"/>
              </w:rPr>
              <w:t>Para el mantenimiento preventivo como: ajustes, limpieza, análisis, lubricación, calibración, reparación, cambios de piezas, entre otros el oferente deberá mantener una garantía mínima de seis (06) meses, las cuales incluyen:</w:t>
            </w:r>
          </w:p>
          <w:p w14:paraId="2D1EBC9E" w14:textId="77777777" w:rsidR="00944F72" w:rsidRPr="006032DB" w:rsidRDefault="00944F72">
            <w:pPr>
              <w:widowControl w:val="0"/>
              <w:numPr>
                <w:ilvl w:val="0"/>
                <w:numId w:val="40"/>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Reparación de frenos.</w:t>
            </w:r>
          </w:p>
          <w:p w14:paraId="0F36BD23" w14:textId="77777777" w:rsidR="00944F72" w:rsidRPr="006032DB" w:rsidRDefault="00944F72">
            <w:pPr>
              <w:widowControl w:val="0"/>
              <w:numPr>
                <w:ilvl w:val="0"/>
                <w:numId w:val="40"/>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Reparación dirección.</w:t>
            </w:r>
          </w:p>
          <w:p w14:paraId="4202A2FC" w14:textId="77777777" w:rsidR="00944F72" w:rsidRPr="006032DB" w:rsidRDefault="00944F72">
            <w:pPr>
              <w:widowControl w:val="0"/>
              <w:numPr>
                <w:ilvl w:val="0"/>
                <w:numId w:val="40"/>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Reparación sistema eléctrico y electrónico.</w:t>
            </w:r>
          </w:p>
          <w:p w14:paraId="7A336B05" w14:textId="77777777" w:rsidR="00944F72" w:rsidRPr="006032DB" w:rsidRDefault="00944F72">
            <w:pPr>
              <w:widowControl w:val="0"/>
              <w:numPr>
                <w:ilvl w:val="0"/>
                <w:numId w:val="40"/>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Tapicería</w:t>
            </w:r>
          </w:p>
          <w:p w14:paraId="219D97FA" w14:textId="77777777" w:rsidR="00944F72" w:rsidRPr="006032DB" w:rsidRDefault="00944F72" w:rsidP="00D438A8">
            <w:pPr>
              <w:widowControl w:val="0"/>
              <w:spacing w:line="256" w:lineRule="auto"/>
              <w:ind w:left="-34"/>
              <w:contextualSpacing/>
              <w:jc w:val="both"/>
              <w:rPr>
                <w:rFonts w:ascii="Arial" w:eastAsia="Calibri" w:hAnsi="Arial" w:cs="Arial"/>
                <w:bCs/>
                <w:sz w:val="16"/>
                <w:szCs w:val="16"/>
                <w:u w:val="single"/>
              </w:rPr>
            </w:pPr>
          </w:p>
          <w:p w14:paraId="35DC20B9" w14:textId="77777777" w:rsidR="00944F72" w:rsidRPr="006032DB" w:rsidRDefault="00944F72" w:rsidP="00D438A8">
            <w:pPr>
              <w:widowControl w:val="0"/>
              <w:spacing w:line="256" w:lineRule="auto"/>
              <w:ind w:left="-34"/>
              <w:contextualSpacing/>
              <w:jc w:val="both"/>
              <w:rPr>
                <w:rFonts w:ascii="Arial" w:eastAsia="Calibri" w:hAnsi="Arial" w:cs="Arial"/>
                <w:bCs/>
                <w:sz w:val="16"/>
                <w:szCs w:val="16"/>
              </w:rPr>
            </w:pPr>
            <w:r w:rsidRPr="006032DB">
              <w:rPr>
                <w:rFonts w:ascii="Arial" w:eastAsia="Calibri" w:hAnsi="Arial" w:cs="Arial"/>
                <w:bCs/>
                <w:sz w:val="16"/>
                <w:szCs w:val="16"/>
              </w:rPr>
              <w:t xml:space="preserve">Para el mantenimiento, correctivos y cambio de piezas el </w:t>
            </w:r>
            <w:r w:rsidRPr="006032DB">
              <w:rPr>
                <w:rFonts w:ascii="Arial" w:eastAsia="Arial" w:hAnsi="Arial" w:cs="Arial"/>
                <w:sz w:val="16"/>
                <w:szCs w:val="16"/>
              </w:rPr>
              <w:t>oferente y futuro contratista</w:t>
            </w:r>
            <w:r w:rsidRPr="006032DB">
              <w:rPr>
                <w:rFonts w:ascii="Arial" w:eastAsia="Calibri" w:hAnsi="Arial" w:cs="Arial"/>
                <w:bCs/>
                <w:sz w:val="16"/>
                <w:szCs w:val="16"/>
              </w:rPr>
              <w:t xml:space="preserve"> deberá mantener una garantía mínima de uno (01) año:</w:t>
            </w:r>
          </w:p>
          <w:p w14:paraId="58E016F2" w14:textId="77777777" w:rsidR="00944F72" w:rsidRPr="006032DB" w:rsidRDefault="00944F72" w:rsidP="00D438A8">
            <w:pPr>
              <w:widowControl w:val="0"/>
              <w:spacing w:line="256" w:lineRule="auto"/>
              <w:ind w:left="-34"/>
              <w:contextualSpacing/>
              <w:jc w:val="both"/>
              <w:rPr>
                <w:rFonts w:ascii="Arial" w:eastAsia="Calibri" w:hAnsi="Arial" w:cs="Arial"/>
                <w:sz w:val="16"/>
                <w:szCs w:val="16"/>
              </w:rPr>
            </w:pPr>
          </w:p>
          <w:p w14:paraId="27DD3588" w14:textId="77777777" w:rsidR="00944F72" w:rsidRPr="006032DB" w:rsidRDefault="00944F72">
            <w:pPr>
              <w:widowControl w:val="0"/>
              <w:numPr>
                <w:ilvl w:val="0"/>
                <w:numId w:val="41"/>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Reparación parcial o general de motor.</w:t>
            </w:r>
          </w:p>
          <w:p w14:paraId="6C5B604B" w14:textId="77777777" w:rsidR="00944F72" w:rsidRPr="006032DB" w:rsidRDefault="00944F72">
            <w:pPr>
              <w:widowControl w:val="0"/>
              <w:numPr>
                <w:ilvl w:val="0"/>
                <w:numId w:val="41"/>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Reparación o cambio de caja de velocidades.</w:t>
            </w:r>
          </w:p>
          <w:p w14:paraId="088A1ECD" w14:textId="77777777" w:rsidR="00944F72" w:rsidRPr="006032DB" w:rsidRDefault="00944F72">
            <w:pPr>
              <w:widowControl w:val="0"/>
              <w:numPr>
                <w:ilvl w:val="0"/>
                <w:numId w:val="41"/>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Reparación o cambio de caja de dirección.</w:t>
            </w:r>
          </w:p>
          <w:p w14:paraId="35CC5432" w14:textId="77777777" w:rsidR="00944F72" w:rsidRPr="006032DB" w:rsidRDefault="00944F72">
            <w:pPr>
              <w:widowControl w:val="0"/>
              <w:numPr>
                <w:ilvl w:val="0"/>
                <w:numId w:val="41"/>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 xml:space="preserve">Reparación o cambio de transmisión </w:t>
            </w:r>
          </w:p>
          <w:p w14:paraId="7AC6E511" w14:textId="77777777" w:rsidR="00944F72" w:rsidRPr="006032DB" w:rsidRDefault="00944F72">
            <w:pPr>
              <w:widowControl w:val="0"/>
              <w:numPr>
                <w:ilvl w:val="0"/>
                <w:numId w:val="41"/>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Reparación o cambio de suspensión.</w:t>
            </w:r>
          </w:p>
          <w:p w14:paraId="3B4EB463" w14:textId="77777777" w:rsidR="00944F72" w:rsidRPr="006032DB" w:rsidRDefault="00944F72">
            <w:pPr>
              <w:widowControl w:val="0"/>
              <w:numPr>
                <w:ilvl w:val="0"/>
                <w:numId w:val="41"/>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Reparación o cambio de sistema de refrigeración</w:t>
            </w:r>
          </w:p>
          <w:p w14:paraId="556B1381" w14:textId="77777777" w:rsidR="00944F72" w:rsidRPr="006032DB" w:rsidRDefault="00944F72">
            <w:pPr>
              <w:widowControl w:val="0"/>
              <w:numPr>
                <w:ilvl w:val="0"/>
                <w:numId w:val="41"/>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Reparación o cambio kit de embrague.</w:t>
            </w:r>
          </w:p>
          <w:p w14:paraId="07D81807" w14:textId="77777777" w:rsidR="00944F72" w:rsidRPr="006032DB" w:rsidRDefault="00944F72">
            <w:pPr>
              <w:widowControl w:val="0"/>
              <w:numPr>
                <w:ilvl w:val="0"/>
                <w:numId w:val="41"/>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Reparación o cambio sistema de inyección.</w:t>
            </w:r>
          </w:p>
          <w:p w14:paraId="081E880F" w14:textId="77777777" w:rsidR="00944F72" w:rsidRPr="006032DB" w:rsidRDefault="00944F72">
            <w:pPr>
              <w:widowControl w:val="0"/>
              <w:numPr>
                <w:ilvl w:val="0"/>
                <w:numId w:val="41"/>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Cambio sistema eléctrico y/o electrónico.</w:t>
            </w:r>
          </w:p>
          <w:p w14:paraId="16564DD1" w14:textId="77777777" w:rsidR="00944F72" w:rsidRPr="006032DB" w:rsidRDefault="00944F72">
            <w:pPr>
              <w:widowControl w:val="0"/>
              <w:numPr>
                <w:ilvl w:val="0"/>
                <w:numId w:val="41"/>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sz w:val="16"/>
                <w:szCs w:val="16"/>
              </w:rPr>
              <w:t>Reparación o cambio sistema hidráulico y/o neumático.</w:t>
            </w:r>
          </w:p>
          <w:p w14:paraId="07F3FE68" w14:textId="77777777" w:rsidR="00944F72" w:rsidRPr="006032DB" w:rsidRDefault="00944F72">
            <w:pPr>
              <w:widowControl w:val="0"/>
              <w:numPr>
                <w:ilvl w:val="0"/>
                <w:numId w:val="41"/>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bCs/>
                <w:sz w:val="16"/>
                <w:szCs w:val="16"/>
              </w:rPr>
              <w:t>Servicio de latonería y pintura, simbología y/o identidad (especificación técnica vigente Policía Nacional).</w:t>
            </w:r>
          </w:p>
          <w:p w14:paraId="36738717" w14:textId="77777777" w:rsidR="00944F72" w:rsidRPr="003C38B4" w:rsidRDefault="00944F72">
            <w:pPr>
              <w:widowControl w:val="0"/>
              <w:numPr>
                <w:ilvl w:val="0"/>
                <w:numId w:val="41"/>
              </w:numPr>
              <w:spacing w:after="0" w:line="240" w:lineRule="auto"/>
              <w:ind w:left="326" w:hanging="141"/>
              <w:contextualSpacing/>
              <w:jc w:val="both"/>
              <w:rPr>
                <w:rFonts w:ascii="Arial" w:eastAsia="Calibri" w:hAnsi="Arial" w:cs="Arial"/>
                <w:sz w:val="16"/>
                <w:szCs w:val="16"/>
              </w:rPr>
            </w:pPr>
            <w:r w:rsidRPr="006032DB">
              <w:rPr>
                <w:rFonts w:ascii="Arial" w:eastAsia="Calibri" w:hAnsi="Arial" w:cs="Arial"/>
                <w:bCs/>
                <w:sz w:val="16"/>
                <w:szCs w:val="16"/>
              </w:rPr>
              <w:t>Batería</w:t>
            </w:r>
          </w:p>
          <w:p w14:paraId="091256C0" w14:textId="77777777" w:rsidR="00944F72" w:rsidRPr="006032DB" w:rsidRDefault="00944F72" w:rsidP="00D438A8">
            <w:pPr>
              <w:widowControl w:val="0"/>
              <w:spacing w:after="0" w:line="240" w:lineRule="auto"/>
              <w:ind w:left="326"/>
              <w:contextualSpacing/>
              <w:jc w:val="both"/>
              <w:rPr>
                <w:rFonts w:ascii="Arial" w:eastAsia="Calibri" w:hAnsi="Arial" w:cs="Arial"/>
                <w:sz w:val="16"/>
                <w:szCs w:val="16"/>
              </w:rPr>
            </w:pPr>
          </w:p>
        </w:tc>
        <w:tc>
          <w:tcPr>
            <w:tcW w:w="486" w:type="pct"/>
          </w:tcPr>
          <w:p w14:paraId="1F96AB9D" w14:textId="77777777" w:rsidR="00944F72" w:rsidRPr="006032DB" w:rsidRDefault="00944F72" w:rsidP="00D438A8">
            <w:pPr>
              <w:adjustRightInd w:val="0"/>
              <w:jc w:val="both"/>
              <w:rPr>
                <w:rFonts w:ascii="Arial" w:eastAsia="Calibri" w:hAnsi="Arial" w:cs="Arial"/>
                <w:b/>
                <w:sz w:val="16"/>
                <w:szCs w:val="16"/>
              </w:rPr>
            </w:pPr>
          </w:p>
        </w:tc>
        <w:tc>
          <w:tcPr>
            <w:tcW w:w="486" w:type="pct"/>
          </w:tcPr>
          <w:p w14:paraId="724271C9" w14:textId="77777777" w:rsidR="00944F72" w:rsidRPr="006032DB" w:rsidRDefault="00944F72" w:rsidP="00D438A8">
            <w:pPr>
              <w:adjustRightInd w:val="0"/>
              <w:jc w:val="both"/>
              <w:rPr>
                <w:rFonts w:ascii="Arial" w:eastAsia="Calibri" w:hAnsi="Arial" w:cs="Arial"/>
                <w:b/>
                <w:sz w:val="16"/>
                <w:szCs w:val="16"/>
              </w:rPr>
            </w:pPr>
          </w:p>
        </w:tc>
      </w:tr>
      <w:tr w:rsidR="00944F72" w:rsidRPr="006032DB" w14:paraId="101CF01B" w14:textId="77777777" w:rsidTr="00143596">
        <w:trPr>
          <w:trHeight w:val="1018"/>
          <w:jc w:val="center"/>
        </w:trPr>
        <w:tc>
          <w:tcPr>
            <w:tcW w:w="326" w:type="pct"/>
            <w:vAlign w:val="center"/>
          </w:tcPr>
          <w:p w14:paraId="70DD9074" w14:textId="77777777" w:rsidR="00944F72" w:rsidRPr="006032DB" w:rsidRDefault="00944F72" w:rsidP="00D438A8">
            <w:pPr>
              <w:adjustRightInd w:val="0"/>
              <w:jc w:val="center"/>
              <w:rPr>
                <w:rFonts w:ascii="Arial" w:hAnsi="Arial" w:cs="Arial"/>
                <w:b/>
                <w:bCs/>
                <w:sz w:val="16"/>
                <w:szCs w:val="16"/>
              </w:rPr>
            </w:pPr>
            <w:r w:rsidRPr="006032DB">
              <w:rPr>
                <w:rFonts w:ascii="Arial" w:hAnsi="Arial" w:cs="Arial"/>
                <w:b/>
                <w:bCs/>
                <w:sz w:val="16"/>
                <w:szCs w:val="16"/>
              </w:rPr>
              <w:t>10</w:t>
            </w:r>
          </w:p>
        </w:tc>
        <w:tc>
          <w:tcPr>
            <w:tcW w:w="3702" w:type="pct"/>
          </w:tcPr>
          <w:p w14:paraId="7EFB94AB" w14:textId="77777777" w:rsidR="00944F72" w:rsidRPr="006032DB" w:rsidRDefault="00944F72" w:rsidP="00D438A8">
            <w:pPr>
              <w:adjustRightInd w:val="0"/>
              <w:spacing w:after="120"/>
              <w:jc w:val="both"/>
              <w:rPr>
                <w:rFonts w:ascii="Arial" w:eastAsia="Calibri" w:hAnsi="Arial" w:cs="Arial"/>
                <w:b/>
                <w:sz w:val="16"/>
                <w:szCs w:val="16"/>
              </w:rPr>
            </w:pPr>
            <w:r w:rsidRPr="006032DB">
              <w:rPr>
                <w:rFonts w:ascii="Arial" w:eastAsia="Calibri" w:hAnsi="Arial" w:cs="Arial"/>
                <w:b/>
                <w:sz w:val="16"/>
                <w:szCs w:val="16"/>
              </w:rPr>
              <w:t>CRITERIOS PARA MANO DE OBRA CALIFICADA</w:t>
            </w:r>
          </w:p>
          <w:p w14:paraId="14835EEE" w14:textId="77777777" w:rsidR="00944F72" w:rsidRPr="006032DB" w:rsidRDefault="00944F72" w:rsidP="00D438A8">
            <w:pPr>
              <w:pStyle w:val="Textoindependiente2"/>
              <w:spacing w:after="0" w:line="240" w:lineRule="auto"/>
              <w:jc w:val="both"/>
              <w:rPr>
                <w:rFonts w:ascii="Arial" w:eastAsia="Calibri" w:hAnsi="Arial" w:cs="Arial"/>
                <w:sz w:val="16"/>
                <w:szCs w:val="16"/>
              </w:rPr>
            </w:pPr>
            <w:r w:rsidRPr="006032DB">
              <w:rPr>
                <w:rFonts w:ascii="Arial" w:eastAsia="Calibri" w:hAnsi="Arial" w:cs="Arial"/>
                <w:sz w:val="16"/>
                <w:szCs w:val="16"/>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 El valor a facturar será el correspondiente a la actividad de mantenimiento enunciada en la orden de trabajo.</w:t>
            </w:r>
          </w:p>
          <w:p w14:paraId="0EDD9F37" w14:textId="77777777" w:rsidR="00944F72" w:rsidRPr="006032DB" w:rsidRDefault="00944F72" w:rsidP="00D438A8">
            <w:pPr>
              <w:pStyle w:val="Textoindependiente2"/>
              <w:spacing w:after="0" w:line="240" w:lineRule="auto"/>
              <w:jc w:val="both"/>
              <w:rPr>
                <w:rFonts w:ascii="Arial" w:eastAsia="Calibri" w:hAnsi="Arial" w:cs="Arial"/>
                <w:sz w:val="16"/>
                <w:szCs w:val="16"/>
              </w:rPr>
            </w:pPr>
          </w:p>
          <w:p w14:paraId="6731B0C8" w14:textId="77777777" w:rsidR="00944F72" w:rsidRPr="006032DB" w:rsidRDefault="00944F72" w:rsidP="00D438A8">
            <w:pPr>
              <w:pStyle w:val="Textoindependiente2"/>
              <w:spacing w:after="0" w:line="240" w:lineRule="auto"/>
              <w:jc w:val="both"/>
              <w:rPr>
                <w:rFonts w:ascii="Arial" w:eastAsia="Calibri" w:hAnsi="Arial" w:cs="Arial"/>
                <w:sz w:val="16"/>
                <w:szCs w:val="16"/>
              </w:rPr>
            </w:pPr>
            <w:r w:rsidRPr="006032DB">
              <w:rPr>
                <w:rFonts w:ascii="Arial" w:eastAsia="Calibri" w:hAnsi="Arial" w:cs="Arial"/>
                <w:sz w:val="16"/>
                <w:szCs w:val="16"/>
              </w:rPr>
              <w:t xml:space="preserve">La oferta deberá especificar el valor de la mano de obra del personal descrito en el numeral 11, así cuando se requieran trabajos no definidos en la misma (arreglos, mantenimientos, reparaciones, </w:t>
            </w:r>
            <w:proofErr w:type="spellStart"/>
            <w:r w:rsidRPr="006032DB">
              <w:rPr>
                <w:rFonts w:ascii="Arial" w:eastAsia="Calibri" w:hAnsi="Arial" w:cs="Arial"/>
                <w:sz w:val="16"/>
                <w:szCs w:val="16"/>
              </w:rPr>
              <w:t>etc</w:t>
            </w:r>
            <w:proofErr w:type="spellEnd"/>
            <w:r w:rsidRPr="006032DB">
              <w:rPr>
                <w:rFonts w:ascii="Arial" w:eastAsia="Calibri" w:hAnsi="Arial" w:cs="Arial"/>
                <w:sz w:val="16"/>
                <w:szCs w:val="16"/>
              </w:rPr>
              <w:t>), la cotización se efectuará en el servicio realizado.</w:t>
            </w:r>
          </w:p>
          <w:p w14:paraId="7857E482" w14:textId="77777777" w:rsidR="00944F72" w:rsidRPr="006032DB" w:rsidRDefault="00944F72" w:rsidP="00D438A8">
            <w:pPr>
              <w:pStyle w:val="Textoindependiente2"/>
              <w:spacing w:after="0" w:line="240" w:lineRule="auto"/>
              <w:jc w:val="both"/>
              <w:rPr>
                <w:rFonts w:ascii="Arial" w:eastAsia="Calibri" w:hAnsi="Arial" w:cs="Arial"/>
                <w:sz w:val="16"/>
                <w:szCs w:val="16"/>
              </w:rPr>
            </w:pPr>
          </w:p>
          <w:p w14:paraId="5EE65918" w14:textId="77777777" w:rsidR="00944F72" w:rsidRDefault="00944F72" w:rsidP="00D438A8">
            <w:pPr>
              <w:adjustRightInd w:val="0"/>
              <w:jc w:val="both"/>
              <w:rPr>
                <w:rFonts w:ascii="Arial" w:eastAsia="Calibri" w:hAnsi="Arial" w:cs="Arial"/>
                <w:sz w:val="16"/>
                <w:szCs w:val="16"/>
              </w:rPr>
            </w:pPr>
            <w:r w:rsidRPr="006032DB">
              <w:rPr>
                <w:rFonts w:ascii="Arial" w:eastAsia="Calibri" w:hAnsi="Arial" w:cs="Arial"/>
                <w:sz w:val="16"/>
                <w:szCs w:val="16"/>
              </w:rPr>
              <w:t>Los insumos diferentes a los repuestos de cualquier tipo necesarios para realizar las actividades de mantenimiento como grasas, limpiadores electrónicos, limpiador de carburadores, limpiador de partes eléctricas, desengrasantes, disolventes, gasolina para limpiar piezas o repuestos, cinta aislante, siliconas, amarres plásticos y demás, no deben ser cobrados como independiente en la factura por cuanto hacen parte de la actividad de mantenimiento y reparación de la pieza o sistema.</w:t>
            </w:r>
          </w:p>
          <w:p w14:paraId="45F4CFF3" w14:textId="77777777" w:rsidR="00944F72" w:rsidRPr="006032DB" w:rsidRDefault="00944F72" w:rsidP="00D438A8">
            <w:pPr>
              <w:adjustRightInd w:val="0"/>
              <w:jc w:val="both"/>
              <w:rPr>
                <w:rFonts w:ascii="Arial" w:eastAsia="Calibri" w:hAnsi="Arial" w:cs="Arial"/>
                <w:sz w:val="16"/>
                <w:szCs w:val="16"/>
              </w:rPr>
            </w:pPr>
          </w:p>
        </w:tc>
        <w:tc>
          <w:tcPr>
            <w:tcW w:w="486" w:type="pct"/>
          </w:tcPr>
          <w:p w14:paraId="5BDA7C23" w14:textId="77777777" w:rsidR="00944F72" w:rsidRPr="006032DB" w:rsidRDefault="00944F72" w:rsidP="00D438A8">
            <w:pPr>
              <w:adjustRightInd w:val="0"/>
              <w:jc w:val="both"/>
              <w:rPr>
                <w:rFonts w:ascii="Arial" w:eastAsia="Calibri" w:hAnsi="Arial" w:cs="Arial"/>
                <w:b/>
                <w:sz w:val="16"/>
                <w:szCs w:val="16"/>
              </w:rPr>
            </w:pPr>
          </w:p>
        </w:tc>
        <w:tc>
          <w:tcPr>
            <w:tcW w:w="486" w:type="pct"/>
          </w:tcPr>
          <w:p w14:paraId="67D922E7" w14:textId="77777777" w:rsidR="00944F72" w:rsidRPr="006032DB" w:rsidRDefault="00944F72" w:rsidP="00D438A8">
            <w:pPr>
              <w:adjustRightInd w:val="0"/>
              <w:jc w:val="both"/>
              <w:rPr>
                <w:rFonts w:ascii="Arial" w:eastAsia="Calibri" w:hAnsi="Arial" w:cs="Arial"/>
                <w:b/>
                <w:sz w:val="16"/>
                <w:szCs w:val="16"/>
              </w:rPr>
            </w:pPr>
          </w:p>
        </w:tc>
      </w:tr>
      <w:tr w:rsidR="00944F72" w:rsidRPr="006032DB" w14:paraId="38239F7A" w14:textId="77777777" w:rsidTr="00143596">
        <w:trPr>
          <w:trHeight w:val="20"/>
          <w:jc w:val="center"/>
        </w:trPr>
        <w:tc>
          <w:tcPr>
            <w:tcW w:w="326" w:type="pct"/>
            <w:vAlign w:val="center"/>
          </w:tcPr>
          <w:p w14:paraId="4133FCC6" w14:textId="77777777" w:rsidR="00944F72" w:rsidRPr="006032DB" w:rsidRDefault="00944F72" w:rsidP="00D438A8">
            <w:pPr>
              <w:adjustRightInd w:val="0"/>
              <w:rPr>
                <w:rFonts w:ascii="Arial" w:hAnsi="Arial" w:cs="Arial"/>
                <w:b/>
                <w:bCs/>
                <w:sz w:val="16"/>
                <w:szCs w:val="16"/>
              </w:rPr>
            </w:pPr>
          </w:p>
          <w:p w14:paraId="0274FDEB" w14:textId="77777777" w:rsidR="00944F72" w:rsidRPr="006032DB" w:rsidRDefault="00944F72" w:rsidP="00D438A8">
            <w:pPr>
              <w:adjustRightInd w:val="0"/>
              <w:jc w:val="center"/>
              <w:rPr>
                <w:rFonts w:ascii="Arial" w:hAnsi="Arial" w:cs="Arial"/>
                <w:b/>
                <w:bCs/>
                <w:sz w:val="16"/>
                <w:szCs w:val="16"/>
              </w:rPr>
            </w:pPr>
            <w:r w:rsidRPr="006032DB">
              <w:rPr>
                <w:rFonts w:ascii="Arial" w:hAnsi="Arial" w:cs="Arial"/>
                <w:b/>
                <w:bCs/>
                <w:sz w:val="16"/>
                <w:szCs w:val="16"/>
              </w:rPr>
              <w:lastRenderedPageBreak/>
              <w:t>11</w:t>
            </w:r>
          </w:p>
        </w:tc>
        <w:tc>
          <w:tcPr>
            <w:tcW w:w="3702" w:type="pct"/>
          </w:tcPr>
          <w:p w14:paraId="5D3DC682" w14:textId="77777777" w:rsidR="00944F72" w:rsidRPr="006032DB" w:rsidRDefault="00944F72" w:rsidP="00D438A8">
            <w:pPr>
              <w:pStyle w:val="NormalWeb"/>
              <w:spacing w:before="0" w:beforeAutospacing="0" w:after="0" w:afterAutospacing="0"/>
              <w:jc w:val="both"/>
              <w:rPr>
                <w:rFonts w:ascii="Arial" w:eastAsia="MS Mincho" w:hAnsi="Arial" w:cs="Arial"/>
                <w:b/>
                <w:sz w:val="16"/>
                <w:szCs w:val="16"/>
              </w:rPr>
            </w:pPr>
            <w:r w:rsidRPr="006032DB">
              <w:rPr>
                <w:rFonts w:ascii="Arial" w:eastAsia="MS Mincho" w:hAnsi="Arial" w:cs="Arial"/>
                <w:b/>
                <w:sz w:val="16"/>
                <w:szCs w:val="16"/>
              </w:rPr>
              <w:lastRenderedPageBreak/>
              <w:t>EXPERIENCIA DEL PERSONAL TÉCNICO:</w:t>
            </w:r>
          </w:p>
          <w:p w14:paraId="25F55487" w14:textId="77777777" w:rsidR="00944F72" w:rsidRPr="006032DB" w:rsidRDefault="00944F72" w:rsidP="00D438A8">
            <w:pPr>
              <w:pStyle w:val="NormalWeb"/>
              <w:spacing w:before="0" w:beforeAutospacing="0" w:after="0" w:afterAutospacing="0"/>
              <w:jc w:val="both"/>
              <w:rPr>
                <w:rFonts w:ascii="Arial" w:eastAsia="MS Mincho" w:hAnsi="Arial" w:cs="Arial"/>
                <w:b/>
                <w:sz w:val="16"/>
                <w:szCs w:val="16"/>
              </w:rPr>
            </w:pPr>
          </w:p>
          <w:p w14:paraId="4FB88DB8" w14:textId="77777777" w:rsidR="00944F72" w:rsidRPr="006032DB" w:rsidRDefault="00944F72" w:rsidP="00D438A8">
            <w:pPr>
              <w:pStyle w:val="NormalWeb"/>
              <w:spacing w:before="0" w:beforeAutospacing="0" w:after="0" w:afterAutospacing="0"/>
              <w:jc w:val="both"/>
              <w:rPr>
                <w:rFonts w:ascii="Arial" w:eastAsia="MS Mincho" w:hAnsi="Arial" w:cs="Arial"/>
                <w:sz w:val="16"/>
                <w:szCs w:val="16"/>
              </w:rPr>
            </w:pPr>
            <w:r w:rsidRPr="006032DB">
              <w:rPr>
                <w:rFonts w:ascii="Arial" w:eastAsia="MS Mincho" w:hAnsi="Arial" w:cs="Arial"/>
                <w:sz w:val="16"/>
                <w:szCs w:val="16"/>
              </w:rPr>
              <w:lastRenderedPageBreak/>
              <w:t>El  oferente y futuro contratista debe contar con el personal técnico calificado y certificado en las diferentes especialidades requeridas, capacitado para desarrollar labores operativas y de coordinación en el campo del mantenimiento preventivo, correctivo y predictivo de equipos automotor tipo (</w:t>
            </w:r>
            <w:r w:rsidRPr="006032DB">
              <w:rPr>
                <w:rFonts w:ascii="Arial" w:eastAsia="MS Mincho" w:hAnsi="Arial" w:cs="Arial"/>
                <w:bCs/>
                <w:sz w:val="16"/>
                <w:szCs w:val="16"/>
              </w:rPr>
              <w:t>vehículos</w:t>
            </w:r>
            <w:r w:rsidRPr="006032DB">
              <w:rPr>
                <w:rFonts w:ascii="Arial" w:eastAsia="MS Mincho" w:hAnsi="Arial" w:cs="Arial"/>
                <w:sz w:val="16"/>
                <w:szCs w:val="16"/>
              </w:rPr>
              <w:t>), dada la necesidad de inmediatez derivada de las actividades del servicio policial, de esta manera se pretende determinar un nivel de idoneidad mínimo que garantice la calidad de los trabajos de mantenimiento que se efectúen al equipo automotor (</w:t>
            </w:r>
            <w:r w:rsidRPr="006032DB">
              <w:rPr>
                <w:rFonts w:ascii="Arial" w:eastAsia="MS Mincho" w:hAnsi="Arial" w:cs="Arial"/>
                <w:bCs/>
                <w:sz w:val="16"/>
                <w:szCs w:val="16"/>
              </w:rPr>
              <w:t xml:space="preserve">vehículos </w:t>
            </w:r>
            <w:r w:rsidRPr="006032DB">
              <w:rPr>
                <w:rFonts w:ascii="Arial" w:eastAsia="MS Mincho" w:hAnsi="Arial" w:cs="Arial"/>
                <w:sz w:val="16"/>
                <w:szCs w:val="16"/>
              </w:rPr>
              <w:t>). El contratista deberá contar con personal idóneo y cumplir como requisito mínimo, con el siguiente personal por cada sede o taller ofertado:</w:t>
            </w:r>
          </w:p>
          <w:p w14:paraId="76219B0A" w14:textId="77777777" w:rsidR="00944F72" w:rsidRPr="006032DB" w:rsidRDefault="00944F72" w:rsidP="00D438A8">
            <w:pPr>
              <w:pStyle w:val="NormalWeb"/>
              <w:spacing w:before="0" w:beforeAutospacing="0" w:after="0" w:afterAutospacing="0"/>
              <w:jc w:val="both"/>
              <w:rPr>
                <w:rFonts w:ascii="Arial" w:eastAsia="MS Mincho" w:hAnsi="Arial" w:cs="Arial"/>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1D1D1" w:themeFill="background2" w:themeFillShade="E6"/>
              <w:tblCellMar>
                <w:left w:w="70" w:type="dxa"/>
                <w:right w:w="70" w:type="dxa"/>
              </w:tblCellMar>
              <w:tblLook w:val="04A0" w:firstRow="1" w:lastRow="0" w:firstColumn="1" w:lastColumn="0" w:noHBand="0" w:noVBand="1"/>
            </w:tblPr>
            <w:tblGrid>
              <w:gridCol w:w="1154"/>
              <w:gridCol w:w="752"/>
              <w:gridCol w:w="2812"/>
              <w:gridCol w:w="1853"/>
            </w:tblGrid>
            <w:tr w:rsidR="00944F72" w:rsidRPr="006032DB" w14:paraId="4B1419CD" w14:textId="77777777" w:rsidTr="00D438A8">
              <w:trPr>
                <w:trHeight w:val="20"/>
                <w:jc w:val="center"/>
              </w:trPr>
              <w:tc>
                <w:tcPr>
                  <w:tcW w:w="6564" w:type="dxa"/>
                  <w:gridSpan w:val="4"/>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0245CE9D" w14:textId="77777777" w:rsidR="00944F72" w:rsidRPr="006032DB" w:rsidRDefault="00944F72" w:rsidP="00D438A8">
                  <w:pPr>
                    <w:spacing w:after="0" w:line="240" w:lineRule="auto"/>
                    <w:jc w:val="center"/>
                    <w:rPr>
                      <w:rFonts w:ascii="Arial" w:hAnsi="Arial" w:cs="Arial"/>
                      <w:b/>
                      <w:bCs/>
                      <w:color w:val="000000" w:themeColor="text1"/>
                      <w:sz w:val="16"/>
                      <w:szCs w:val="16"/>
                      <w:lang w:val="es-ES"/>
                    </w:rPr>
                  </w:pPr>
                  <w:bookmarkStart w:id="12" w:name="_Hlk218944811"/>
                  <w:r w:rsidRPr="006032DB">
                    <w:rPr>
                      <w:rFonts w:ascii="Arial" w:hAnsi="Arial" w:cs="Arial"/>
                      <w:b/>
                      <w:bCs/>
                      <w:color w:val="000000" w:themeColor="text1"/>
                      <w:sz w:val="16"/>
                      <w:szCs w:val="16"/>
                    </w:rPr>
                    <w:t>PERSONAL MÍNIMO REQUERIDO</w:t>
                  </w:r>
                </w:p>
              </w:tc>
            </w:tr>
            <w:tr w:rsidR="00944F72" w:rsidRPr="006032DB" w14:paraId="1D2608EF" w14:textId="77777777" w:rsidTr="00D438A8">
              <w:trPr>
                <w:trHeight w:val="20"/>
                <w:jc w:val="center"/>
              </w:trPr>
              <w:tc>
                <w:tcPr>
                  <w:tcW w:w="1147"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5D2EB33A" w14:textId="77777777" w:rsidR="00944F72" w:rsidRPr="006032DB" w:rsidRDefault="00944F72" w:rsidP="00D438A8">
                  <w:pPr>
                    <w:spacing w:after="0" w:line="240" w:lineRule="auto"/>
                    <w:ind w:right="-97"/>
                    <w:jc w:val="center"/>
                    <w:rPr>
                      <w:rFonts w:ascii="Arial" w:hAnsi="Arial" w:cs="Arial"/>
                      <w:b/>
                      <w:bCs/>
                      <w:color w:val="000000" w:themeColor="text1"/>
                      <w:sz w:val="16"/>
                      <w:szCs w:val="16"/>
                      <w:lang w:val="es-ES"/>
                    </w:rPr>
                  </w:pPr>
                  <w:r w:rsidRPr="006032DB">
                    <w:rPr>
                      <w:rFonts w:ascii="Arial" w:hAnsi="Arial" w:cs="Arial"/>
                      <w:b/>
                      <w:bCs/>
                      <w:color w:val="000000" w:themeColor="text1"/>
                      <w:sz w:val="16"/>
                      <w:szCs w:val="16"/>
                    </w:rPr>
                    <w:t>CARGO</w:t>
                  </w:r>
                </w:p>
              </w:tc>
              <w:tc>
                <w:tcPr>
                  <w:tcW w:w="75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639E9C2C" w14:textId="77777777" w:rsidR="00944F72" w:rsidRPr="006032DB" w:rsidRDefault="00944F72" w:rsidP="00D438A8">
                  <w:pPr>
                    <w:spacing w:after="0" w:line="240" w:lineRule="auto"/>
                    <w:jc w:val="center"/>
                    <w:rPr>
                      <w:rFonts w:ascii="Arial" w:hAnsi="Arial" w:cs="Arial"/>
                      <w:b/>
                      <w:bCs/>
                      <w:color w:val="000000" w:themeColor="text1"/>
                      <w:sz w:val="16"/>
                      <w:szCs w:val="16"/>
                      <w:lang w:val="es-ES"/>
                    </w:rPr>
                  </w:pPr>
                  <w:r w:rsidRPr="006032DB">
                    <w:rPr>
                      <w:rFonts w:ascii="Arial" w:hAnsi="Arial" w:cs="Arial"/>
                      <w:b/>
                      <w:bCs/>
                      <w:color w:val="000000" w:themeColor="text1"/>
                      <w:sz w:val="16"/>
                      <w:szCs w:val="16"/>
                    </w:rPr>
                    <w:t>CANT.</w:t>
                  </w:r>
                </w:p>
              </w:tc>
              <w:tc>
                <w:tcPr>
                  <w:tcW w:w="281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56DA3799" w14:textId="77777777" w:rsidR="00944F72" w:rsidRPr="006032DB" w:rsidRDefault="00944F72" w:rsidP="00D438A8">
                  <w:pPr>
                    <w:spacing w:after="0" w:line="240" w:lineRule="auto"/>
                    <w:ind w:right="362"/>
                    <w:jc w:val="center"/>
                    <w:rPr>
                      <w:rFonts w:ascii="Arial" w:hAnsi="Arial" w:cs="Arial"/>
                      <w:b/>
                      <w:bCs/>
                      <w:color w:val="000000" w:themeColor="text1"/>
                      <w:sz w:val="16"/>
                      <w:szCs w:val="16"/>
                      <w:lang w:val="es-ES"/>
                    </w:rPr>
                  </w:pPr>
                  <w:r w:rsidRPr="006032DB">
                    <w:rPr>
                      <w:rFonts w:ascii="Arial" w:hAnsi="Arial" w:cs="Arial"/>
                      <w:b/>
                      <w:bCs/>
                      <w:color w:val="000000" w:themeColor="text1"/>
                      <w:sz w:val="16"/>
                      <w:szCs w:val="16"/>
                    </w:rPr>
                    <w:t>FORMACIÓN ACADÉMICA</w:t>
                  </w:r>
                </w:p>
              </w:tc>
              <w:tc>
                <w:tcPr>
                  <w:tcW w:w="1853"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0C93CCD7" w14:textId="77777777" w:rsidR="00944F72" w:rsidRPr="006032DB" w:rsidRDefault="00944F72" w:rsidP="00D438A8">
                  <w:pPr>
                    <w:spacing w:after="0" w:line="240" w:lineRule="auto"/>
                    <w:jc w:val="center"/>
                    <w:rPr>
                      <w:rFonts w:ascii="Arial" w:hAnsi="Arial" w:cs="Arial"/>
                      <w:b/>
                      <w:bCs/>
                      <w:color w:val="000000" w:themeColor="text1"/>
                      <w:sz w:val="16"/>
                      <w:szCs w:val="16"/>
                      <w:lang w:val="es-ES"/>
                    </w:rPr>
                  </w:pPr>
                  <w:r w:rsidRPr="006032DB">
                    <w:rPr>
                      <w:rFonts w:ascii="Arial" w:hAnsi="Arial" w:cs="Arial"/>
                      <w:b/>
                      <w:bCs/>
                      <w:color w:val="000000" w:themeColor="text1"/>
                      <w:sz w:val="16"/>
                      <w:szCs w:val="16"/>
                    </w:rPr>
                    <w:t>EXPERIENCIA</w:t>
                  </w:r>
                </w:p>
              </w:tc>
            </w:tr>
            <w:tr w:rsidR="00944F72" w:rsidRPr="006032DB" w14:paraId="3E915894" w14:textId="77777777" w:rsidTr="00D438A8">
              <w:trPr>
                <w:trHeight w:val="20"/>
                <w:jc w:val="center"/>
              </w:trPr>
              <w:tc>
                <w:tcPr>
                  <w:tcW w:w="1147"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57316E79"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Ingeniero de servicio y/o jefe de taller de vehículos</w:t>
                  </w:r>
                </w:p>
              </w:tc>
              <w:tc>
                <w:tcPr>
                  <w:tcW w:w="75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1E67F3E5" w14:textId="77777777" w:rsidR="00944F72" w:rsidRPr="006032DB" w:rsidRDefault="00944F72" w:rsidP="00D438A8">
                  <w:pPr>
                    <w:spacing w:after="0" w:line="240" w:lineRule="auto"/>
                    <w:jc w:val="center"/>
                    <w:rPr>
                      <w:rFonts w:ascii="Arial" w:hAnsi="Arial" w:cs="Arial"/>
                      <w:color w:val="000000" w:themeColor="text1"/>
                      <w:sz w:val="16"/>
                      <w:szCs w:val="16"/>
                      <w:lang w:val="es-ES"/>
                    </w:rPr>
                  </w:pPr>
                  <w:r w:rsidRPr="006032DB">
                    <w:rPr>
                      <w:rFonts w:ascii="Arial" w:hAnsi="Arial" w:cs="Arial"/>
                      <w:color w:val="000000" w:themeColor="text1"/>
                      <w:sz w:val="16"/>
                      <w:szCs w:val="16"/>
                    </w:rPr>
                    <w:t>1</w:t>
                  </w:r>
                </w:p>
              </w:tc>
              <w:tc>
                <w:tcPr>
                  <w:tcW w:w="281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15046D2A"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lang w:val="es-ES"/>
                    </w:rPr>
                    <w:t xml:space="preserve">Ingeniero   mecánico y/o automotriz; tecnólogo </w:t>
                  </w:r>
                </w:p>
                <w:p w14:paraId="65DC96FB"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lang w:val="es-ES"/>
                    </w:rPr>
                    <w:t>Mecánico y/o electrónico en mantenimiento vehículos</w:t>
                  </w:r>
                </w:p>
              </w:tc>
              <w:tc>
                <w:tcPr>
                  <w:tcW w:w="1853"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bottom"/>
                  <w:hideMark/>
                </w:tcPr>
                <w:p w14:paraId="5A991A43"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Debe acreditar mínimo 2 años de experiencia relacionada en el cargo.</w:t>
                  </w:r>
                </w:p>
              </w:tc>
            </w:tr>
            <w:tr w:rsidR="00944F72" w:rsidRPr="006032DB" w14:paraId="2E87D7AF" w14:textId="77777777" w:rsidTr="00D438A8">
              <w:trPr>
                <w:trHeight w:val="20"/>
                <w:jc w:val="center"/>
              </w:trPr>
              <w:tc>
                <w:tcPr>
                  <w:tcW w:w="1147"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68FFF03E"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Mecánico en reparación de motores</w:t>
                  </w:r>
                </w:p>
              </w:tc>
              <w:tc>
                <w:tcPr>
                  <w:tcW w:w="75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3DB0697E" w14:textId="77777777" w:rsidR="00944F72" w:rsidRPr="006032DB" w:rsidRDefault="00944F72" w:rsidP="00D438A8">
                  <w:pPr>
                    <w:spacing w:after="0" w:line="240" w:lineRule="auto"/>
                    <w:jc w:val="center"/>
                    <w:rPr>
                      <w:rFonts w:ascii="Arial" w:hAnsi="Arial" w:cs="Arial"/>
                      <w:color w:val="000000" w:themeColor="text1"/>
                      <w:sz w:val="16"/>
                      <w:szCs w:val="16"/>
                      <w:lang w:val="es-ES"/>
                    </w:rPr>
                  </w:pPr>
                  <w:r w:rsidRPr="006032DB">
                    <w:rPr>
                      <w:rFonts w:ascii="Arial" w:hAnsi="Arial" w:cs="Arial"/>
                      <w:color w:val="000000" w:themeColor="text1"/>
                      <w:sz w:val="16"/>
                      <w:szCs w:val="16"/>
                    </w:rPr>
                    <w:t>3</w:t>
                  </w:r>
                </w:p>
              </w:tc>
              <w:tc>
                <w:tcPr>
                  <w:tcW w:w="281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33CBE0FD" w14:textId="77777777" w:rsidR="00944F72" w:rsidRPr="006032DB" w:rsidRDefault="00944F72" w:rsidP="00D438A8">
                  <w:pPr>
                    <w:spacing w:after="0" w:line="240" w:lineRule="auto"/>
                    <w:jc w:val="both"/>
                    <w:rPr>
                      <w:rFonts w:ascii="Arial" w:eastAsia="Arial" w:hAnsi="Arial" w:cs="Arial"/>
                      <w:sz w:val="16"/>
                      <w:szCs w:val="16"/>
                    </w:rPr>
                  </w:pPr>
                  <w:r w:rsidRPr="006032DB">
                    <w:rPr>
                      <w:rFonts w:ascii="Arial" w:eastAsia="Arial" w:hAnsi="Arial" w:cs="Arial"/>
                      <w:sz w:val="16"/>
                      <w:szCs w:val="16"/>
                    </w:rPr>
                    <w:t xml:space="preserve">Técnico en </w:t>
                  </w:r>
                  <w:r w:rsidRPr="006032DB">
                    <w:rPr>
                      <w:rFonts w:ascii="Arial" w:hAnsi="Arial" w:cs="Arial"/>
                      <w:color w:val="000000" w:themeColor="text1"/>
                      <w:sz w:val="16"/>
                      <w:szCs w:val="16"/>
                    </w:rPr>
                    <w:t>reparación</w:t>
                  </w:r>
                  <w:r w:rsidRPr="006032DB">
                    <w:rPr>
                      <w:rFonts w:ascii="Arial" w:eastAsia="Arial" w:hAnsi="Arial" w:cs="Arial"/>
                      <w:sz w:val="16"/>
                      <w:szCs w:val="16"/>
                    </w:rPr>
                    <w:t xml:space="preserve"> de motores o</w:t>
                  </w:r>
                </w:p>
                <w:p w14:paraId="2F831810"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eastAsia="Arial" w:hAnsi="Arial" w:cs="Arial"/>
                      <w:sz w:val="16"/>
                      <w:szCs w:val="16"/>
                    </w:rPr>
                    <w:t xml:space="preserve">Técnico en </w:t>
                  </w:r>
                  <w:r w:rsidRPr="006032DB">
                    <w:rPr>
                      <w:rFonts w:ascii="Arial" w:hAnsi="Arial" w:cs="Arial"/>
                      <w:color w:val="000000" w:themeColor="text1"/>
                      <w:sz w:val="16"/>
                      <w:szCs w:val="16"/>
                    </w:rPr>
                    <w:t>reparación</w:t>
                  </w:r>
                  <w:r w:rsidRPr="006032DB">
                    <w:rPr>
                      <w:rFonts w:ascii="Arial" w:eastAsia="Arial" w:hAnsi="Arial" w:cs="Arial"/>
                      <w:sz w:val="16"/>
                      <w:szCs w:val="16"/>
                    </w:rPr>
                    <w:t xml:space="preserve"> de </w:t>
                  </w:r>
                  <w:r w:rsidRPr="006032DB">
                    <w:rPr>
                      <w:rFonts w:ascii="Arial" w:hAnsi="Arial" w:cs="Arial"/>
                      <w:color w:val="000000" w:themeColor="text1"/>
                      <w:sz w:val="16"/>
                      <w:szCs w:val="16"/>
                    </w:rPr>
                    <w:t>vehículos con cursos en reparación de motores</w:t>
                  </w:r>
                </w:p>
              </w:tc>
              <w:tc>
                <w:tcPr>
                  <w:tcW w:w="1853"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bottom"/>
                  <w:hideMark/>
                </w:tcPr>
                <w:p w14:paraId="533EE299"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Debe acreditar mínimo 2 años de experiencia relacionada con la mecánica de motores.</w:t>
                  </w:r>
                </w:p>
              </w:tc>
            </w:tr>
            <w:tr w:rsidR="00944F72" w:rsidRPr="006032DB" w14:paraId="1A32BBE5" w14:textId="77777777" w:rsidTr="00D438A8">
              <w:trPr>
                <w:trHeight w:val="20"/>
                <w:jc w:val="center"/>
              </w:trPr>
              <w:tc>
                <w:tcPr>
                  <w:tcW w:w="1147"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2C6A0EB8"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Mecánico en sincronización de motor</w:t>
                  </w:r>
                </w:p>
              </w:tc>
              <w:tc>
                <w:tcPr>
                  <w:tcW w:w="75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7BC380E2" w14:textId="77777777" w:rsidR="00944F72" w:rsidRPr="006032DB" w:rsidRDefault="00944F72" w:rsidP="00D438A8">
                  <w:pPr>
                    <w:spacing w:after="0" w:line="240" w:lineRule="auto"/>
                    <w:jc w:val="center"/>
                    <w:rPr>
                      <w:rFonts w:ascii="Arial" w:hAnsi="Arial" w:cs="Arial"/>
                      <w:color w:val="000000" w:themeColor="text1"/>
                      <w:sz w:val="16"/>
                      <w:szCs w:val="16"/>
                      <w:lang w:val="es-ES"/>
                    </w:rPr>
                  </w:pPr>
                  <w:r w:rsidRPr="006032DB">
                    <w:rPr>
                      <w:rFonts w:ascii="Arial" w:hAnsi="Arial" w:cs="Arial"/>
                      <w:color w:val="000000" w:themeColor="text1"/>
                      <w:sz w:val="16"/>
                      <w:szCs w:val="16"/>
                    </w:rPr>
                    <w:t>1</w:t>
                  </w:r>
                </w:p>
              </w:tc>
              <w:tc>
                <w:tcPr>
                  <w:tcW w:w="281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1634485A" w14:textId="77777777" w:rsidR="00944F72" w:rsidRPr="006032DB" w:rsidRDefault="00944F72" w:rsidP="00D438A8">
                  <w:pPr>
                    <w:spacing w:after="0" w:line="240" w:lineRule="auto"/>
                    <w:jc w:val="both"/>
                    <w:rPr>
                      <w:rFonts w:ascii="Arial" w:eastAsia="Arial" w:hAnsi="Arial" w:cs="Arial"/>
                      <w:sz w:val="16"/>
                      <w:szCs w:val="16"/>
                    </w:rPr>
                  </w:pPr>
                  <w:r w:rsidRPr="006032DB">
                    <w:rPr>
                      <w:rFonts w:ascii="Arial" w:eastAsia="Arial" w:hAnsi="Arial" w:cs="Arial"/>
                      <w:sz w:val="16"/>
                      <w:szCs w:val="16"/>
                    </w:rPr>
                    <w:t xml:space="preserve">Técnico en </w:t>
                  </w:r>
                  <w:r w:rsidRPr="006032DB">
                    <w:rPr>
                      <w:rFonts w:ascii="Arial" w:hAnsi="Arial" w:cs="Arial"/>
                      <w:color w:val="000000" w:themeColor="text1"/>
                      <w:sz w:val="16"/>
                      <w:szCs w:val="16"/>
                    </w:rPr>
                    <w:t xml:space="preserve">sincronización de motor o </w:t>
                  </w:r>
                  <w:r w:rsidRPr="006032DB">
                    <w:rPr>
                      <w:rFonts w:ascii="Arial" w:eastAsia="Arial" w:hAnsi="Arial" w:cs="Arial"/>
                      <w:sz w:val="16"/>
                      <w:szCs w:val="16"/>
                    </w:rPr>
                    <w:t xml:space="preserve">Técnico en </w:t>
                  </w:r>
                  <w:r w:rsidRPr="006032DB">
                    <w:rPr>
                      <w:rFonts w:ascii="Arial" w:hAnsi="Arial" w:cs="Arial"/>
                      <w:color w:val="000000" w:themeColor="text1"/>
                      <w:sz w:val="16"/>
                      <w:szCs w:val="16"/>
                    </w:rPr>
                    <w:t>reparación</w:t>
                  </w:r>
                  <w:r w:rsidRPr="006032DB">
                    <w:rPr>
                      <w:rFonts w:ascii="Arial" w:eastAsia="Arial" w:hAnsi="Arial" w:cs="Arial"/>
                      <w:sz w:val="16"/>
                      <w:szCs w:val="16"/>
                    </w:rPr>
                    <w:t xml:space="preserve"> de </w:t>
                  </w:r>
                  <w:r w:rsidRPr="006032DB">
                    <w:rPr>
                      <w:rFonts w:ascii="Arial" w:hAnsi="Arial" w:cs="Arial"/>
                      <w:color w:val="000000" w:themeColor="text1"/>
                      <w:sz w:val="16"/>
                      <w:szCs w:val="16"/>
                    </w:rPr>
                    <w:t>vehículos con curso en sincronización de motores</w:t>
                  </w:r>
                </w:p>
              </w:tc>
              <w:tc>
                <w:tcPr>
                  <w:tcW w:w="1853"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bottom"/>
                  <w:hideMark/>
                </w:tcPr>
                <w:p w14:paraId="6EC86E0C"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Debe acreditar mínimo 2 años de experiencia relacionada con sincronización de motores.</w:t>
                  </w:r>
                </w:p>
              </w:tc>
            </w:tr>
            <w:tr w:rsidR="00944F72" w:rsidRPr="006032DB" w14:paraId="14D04063" w14:textId="77777777" w:rsidTr="00D438A8">
              <w:trPr>
                <w:trHeight w:val="20"/>
                <w:jc w:val="center"/>
              </w:trPr>
              <w:tc>
                <w:tcPr>
                  <w:tcW w:w="1147"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275F0BA5"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Mecánico en electricidad automotriz</w:t>
                  </w:r>
                </w:p>
              </w:tc>
              <w:tc>
                <w:tcPr>
                  <w:tcW w:w="75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044E8F6A" w14:textId="77777777" w:rsidR="00944F72" w:rsidRPr="006032DB" w:rsidRDefault="00944F72" w:rsidP="00D438A8">
                  <w:pPr>
                    <w:spacing w:after="0" w:line="240" w:lineRule="auto"/>
                    <w:jc w:val="center"/>
                    <w:rPr>
                      <w:rFonts w:ascii="Arial" w:hAnsi="Arial" w:cs="Arial"/>
                      <w:color w:val="000000" w:themeColor="text1"/>
                      <w:sz w:val="16"/>
                      <w:szCs w:val="16"/>
                      <w:lang w:val="es-ES"/>
                    </w:rPr>
                  </w:pPr>
                  <w:r w:rsidRPr="006032DB">
                    <w:rPr>
                      <w:rFonts w:ascii="Arial" w:hAnsi="Arial" w:cs="Arial"/>
                      <w:color w:val="000000" w:themeColor="text1"/>
                      <w:sz w:val="16"/>
                      <w:szCs w:val="16"/>
                      <w:lang w:val="es-ES"/>
                    </w:rPr>
                    <w:t>2</w:t>
                  </w:r>
                </w:p>
              </w:tc>
              <w:tc>
                <w:tcPr>
                  <w:tcW w:w="281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54E07A26" w14:textId="77777777" w:rsidR="00944F72" w:rsidRPr="006032DB" w:rsidRDefault="00944F72" w:rsidP="00D438A8">
                  <w:pPr>
                    <w:spacing w:after="0" w:line="240" w:lineRule="auto"/>
                    <w:jc w:val="both"/>
                    <w:rPr>
                      <w:rFonts w:ascii="Arial" w:eastAsia="Arial" w:hAnsi="Arial" w:cs="Arial"/>
                      <w:sz w:val="16"/>
                      <w:szCs w:val="16"/>
                    </w:rPr>
                  </w:pPr>
                  <w:r w:rsidRPr="006032DB">
                    <w:rPr>
                      <w:rFonts w:ascii="Arial" w:eastAsia="Arial" w:hAnsi="Arial" w:cs="Arial"/>
                      <w:sz w:val="16"/>
                      <w:szCs w:val="16"/>
                    </w:rPr>
                    <w:t xml:space="preserve">Técnico en </w:t>
                  </w:r>
                  <w:r w:rsidRPr="006032DB">
                    <w:rPr>
                      <w:rFonts w:ascii="Arial" w:hAnsi="Arial" w:cs="Arial"/>
                      <w:color w:val="000000" w:themeColor="text1"/>
                      <w:sz w:val="16"/>
                      <w:szCs w:val="16"/>
                    </w:rPr>
                    <w:t xml:space="preserve">electricidad automotriz o </w:t>
                  </w:r>
                  <w:r w:rsidRPr="006032DB">
                    <w:rPr>
                      <w:rFonts w:ascii="Arial" w:eastAsia="Arial" w:hAnsi="Arial" w:cs="Arial"/>
                      <w:sz w:val="16"/>
                      <w:szCs w:val="16"/>
                    </w:rPr>
                    <w:t xml:space="preserve">Técnico en </w:t>
                  </w:r>
                  <w:r w:rsidRPr="006032DB">
                    <w:rPr>
                      <w:rFonts w:ascii="Arial" w:hAnsi="Arial" w:cs="Arial"/>
                      <w:color w:val="000000" w:themeColor="text1"/>
                      <w:sz w:val="16"/>
                      <w:szCs w:val="16"/>
                    </w:rPr>
                    <w:t>reparación</w:t>
                  </w:r>
                  <w:r w:rsidRPr="006032DB">
                    <w:rPr>
                      <w:rFonts w:ascii="Arial" w:eastAsia="Arial" w:hAnsi="Arial" w:cs="Arial"/>
                      <w:sz w:val="16"/>
                      <w:szCs w:val="16"/>
                    </w:rPr>
                    <w:t xml:space="preserve"> de </w:t>
                  </w:r>
                  <w:r w:rsidRPr="006032DB">
                    <w:rPr>
                      <w:rFonts w:ascii="Arial" w:hAnsi="Arial" w:cs="Arial"/>
                      <w:color w:val="000000" w:themeColor="text1"/>
                      <w:sz w:val="16"/>
                      <w:szCs w:val="16"/>
                    </w:rPr>
                    <w:t>vehículos con curso en electricidad automotriz</w:t>
                  </w:r>
                </w:p>
              </w:tc>
              <w:tc>
                <w:tcPr>
                  <w:tcW w:w="1853"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bottom"/>
                  <w:hideMark/>
                </w:tcPr>
                <w:p w14:paraId="42BAD6D3"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Debe acreditar mínimo 2 años de experiencia relacionada con electricidad de vehículos.</w:t>
                  </w:r>
                </w:p>
              </w:tc>
            </w:tr>
            <w:tr w:rsidR="00944F72" w:rsidRPr="006032DB" w14:paraId="66816F60" w14:textId="77777777" w:rsidTr="00D438A8">
              <w:trPr>
                <w:trHeight w:val="20"/>
                <w:jc w:val="center"/>
              </w:trPr>
              <w:tc>
                <w:tcPr>
                  <w:tcW w:w="1147"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1442C061"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Mecánico de sistema de frenos</w:t>
                  </w:r>
                </w:p>
              </w:tc>
              <w:tc>
                <w:tcPr>
                  <w:tcW w:w="75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5FDAF55F" w14:textId="77777777" w:rsidR="00944F72" w:rsidRPr="006032DB" w:rsidRDefault="00944F72" w:rsidP="00D438A8">
                  <w:pPr>
                    <w:spacing w:after="0" w:line="240" w:lineRule="auto"/>
                    <w:jc w:val="center"/>
                    <w:rPr>
                      <w:rFonts w:ascii="Arial" w:hAnsi="Arial" w:cs="Arial"/>
                      <w:color w:val="000000" w:themeColor="text1"/>
                      <w:sz w:val="16"/>
                      <w:szCs w:val="16"/>
                      <w:lang w:val="es-ES"/>
                    </w:rPr>
                  </w:pPr>
                  <w:r w:rsidRPr="006032DB">
                    <w:rPr>
                      <w:rFonts w:ascii="Arial" w:hAnsi="Arial" w:cs="Arial"/>
                      <w:color w:val="000000" w:themeColor="text1"/>
                      <w:sz w:val="16"/>
                      <w:szCs w:val="16"/>
                    </w:rPr>
                    <w:t>2</w:t>
                  </w:r>
                </w:p>
              </w:tc>
              <w:tc>
                <w:tcPr>
                  <w:tcW w:w="281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6E0416D3" w14:textId="77777777" w:rsidR="00944F72" w:rsidRPr="006032DB" w:rsidRDefault="00944F72" w:rsidP="00D438A8">
                  <w:pPr>
                    <w:spacing w:after="0" w:line="240" w:lineRule="auto"/>
                    <w:jc w:val="both"/>
                    <w:rPr>
                      <w:rFonts w:ascii="Arial" w:eastAsia="Arial" w:hAnsi="Arial" w:cs="Arial"/>
                      <w:sz w:val="16"/>
                      <w:szCs w:val="16"/>
                    </w:rPr>
                  </w:pPr>
                  <w:r w:rsidRPr="006032DB">
                    <w:rPr>
                      <w:rFonts w:ascii="Arial" w:eastAsia="Arial" w:hAnsi="Arial" w:cs="Arial"/>
                      <w:sz w:val="16"/>
                      <w:szCs w:val="16"/>
                    </w:rPr>
                    <w:t xml:space="preserve">Técnico en </w:t>
                  </w:r>
                  <w:r w:rsidRPr="006032DB">
                    <w:rPr>
                      <w:rFonts w:ascii="Arial" w:hAnsi="Arial" w:cs="Arial"/>
                      <w:color w:val="000000" w:themeColor="text1"/>
                      <w:sz w:val="16"/>
                      <w:szCs w:val="16"/>
                    </w:rPr>
                    <w:t xml:space="preserve">sistema de frenos o </w:t>
                  </w:r>
                  <w:r w:rsidRPr="006032DB">
                    <w:rPr>
                      <w:rFonts w:ascii="Arial" w:eastAsia="Arial" w:hAnsi="Arial" w:cs="Arial"/>
                      <w:sz w:val="16"/>
                      <w:szCs w:val="16"/>
                    </w:rPr>
                    <w:t>Técnico en</w:t>
                  </w:r>
                  <w:r w:rsidRPr="006032DB">
                    <w:rPr>
                      <w:rFonts w:ascii="Arial" w:hAnsi="Arial" w:cs="Arial"/>
                      <w:color w:val="000000" w:themeColor="text1"/>
                      <w:sz w:val="16"/>
                      <w:szCs w:val="16"/>
                    </w:rPr>
                    <w:t xml:space="preserve"> reparación</w:t>
                  </w:r>
                  <w:r w:rsidRPr="006032DB">
                    <w:rPr>
                      <w:rFonts w:ascii="Arial" w:eastAsia="Arial" w:hAnsi="Arial" w:cs="Arial"/>
                      <w:sz w:val="16"/>
                      <w:szCs w:val="16"/>
                    </w:rPr>
                    <w:t xml:space="preserve"> de </w:t>
                  </w:r>
                  <w:r w:rsidRPr="006032DB">
                    <w:rPr>
                      <w:rFonts w:ascii="Arial" w:hAnsi="Arial" w:cs="Arial"/>
                      <w:color w:val="000000" w:themeColor="text1"/>
                      <w:sz w:val="16"/>
                      <w:szCs w:val="16"/>
                    </w:rPr>
                    <w:t>vehículos con curso en sistema de frenos</w:t>
                  </w:r>
                </w:p>
              </w:tc>
              <w:tc>
                <w:tcPr>
                  <w:tcW w:w="1853"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bottom"/>
                  <w:hideMark/>
                </w:tcPr>
                <w:p w14:paraId="2DEC8A46"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Debe acreditar mínimo 2 años de experiencia relacionada con frenos de vehículos.</w:t>
                  </w:r>
                </w:p>
              </w:tc>
            </w:tr>
            <w:tr w:rsidR="00944F72" w:rsidRPr="006032DB" w14:paraId="7573664E" w14:textId="77777777" w:rsidTr="00D438A8">
              <w:trPr>
                <w:trHeight w:val="20"/>
                <w:jc w:val="center"/>
              </w:trPr>
              <w:tc>
                <w:tcPr>
                  <w:tcW w:w="1147"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0E9AAED0"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Mecánico en sistema de suspensión</w:t>
                  </w:r>
                </w:p>
              </w:tc>
              <w:tc>
                <w:tcPr>
                  <w:tcW w:w="75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5F311B7B" w14:textId="77777777" w:rsidR="00944F72" w:rsidRPr="006032DB" w:rsidRDefault="00944F72" w:rsidP="00D438A8">
                  <w:pPr>
                    <w:spacing w:after="0" w:line="240" w:lineRule="auto"/>
                    <w:jc w:val="center"/>
                    <w:rPr>
                      <w:rFonts w:ascii="Arial" w:hAnsi="Arial" w:cs="Arial"/>
                      <w:color w:val="000000" w:themeColor="text1"/>
                      <w:sz w:val="16"/>
                      <w:szCs w:val="16"/>
                      <w:lang w:val="es-ES"/>
                    </w:rPr>
                  </w:pPr>
                  <w:r w:rsidRPr="006032DB">
                    <w:rPr>
                      <w:rFonts w:ascii="Arial" w:hAnsi="Arial" w:cs="Arial"/>
                      <w:color w:val="000000" w:themeColor="text1"/>
                      <w:sz w:val="16"/>
                      <w:szCs w:val="16"/>
                    </w:rPr>
                    <w:t>2</w:t>
                  </w:r>
                </w:p>
              </w:tc>
              <w:tc>
                <w:tcPr>
                  <w:tcW w:w="281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79F8272E"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eastAsia="Arial" w:hAnsi="Arial" w:cs="Arial"/>
                      <w:sz w:val="16"/>
                      <w:szCs w:val="16"/>
                    </w:rPr>
                    <w:t>Técnico en</w:t>
                  </w:r>
                  <w:r w:rsidRPr="006032DB">
                    <w:rPr>
                      <w:rFonts w:ascii="Arial" w:hAnsi="Arial" w:cs="Arial"/>
                      <w:color w:val="000000" w:themeColor="text1"/>
                      <w:sz w:val="16"/>
                      <w:szCs w:val="16"/>
                    </w:rPr>
                    <w:t xml:space="preserve"> sistema de suspensión o </w:t>
                  </w:r>
                  <w:r w:rsidRPr="006032DB">
                    <w:rPr>
                      <w:rFonts w:ascii="Arial" w:eastAsia="Arial" w:hAnsi="Arial" w:cs="Arial"/>
                      <w:sz w:val="16"/>
                      <w:szCs w:val="16"/>
                    </w:rPr>
                    <w:t xml:space="preserve">Técnico en </w:t>
                  </w:r>
                  <w:r w:rsidRPr="006032DB">
                    <w:rPr>
                      <w:rFonts w:ascii="Arial" w:hAnsi="Arial" w:cs="Arial"/>
                      <w:color w:val="000000" w:themeColor="text1"/>
                      <w:sz w:val="16"/>
                      <w:szCs w:val="16"/>
                    </w:rPr>
                    <w:t>reparación</w:t>
                  </w:r>
                  <w:r w:rsidRPr="006032DB">
                    <w:rPr>
                      <w:rFonts w:ascii="Arial" w:eastAsia="Arial" w:hAnsi="Arial" w:cs="Arial"/>
                      <w:sz w:val="16"/>
                      <w:szCs w:val="16"/>
                    </w:rPr>
                    <w:t xml:space="preserve"> de </w:t>
                  </w:r>
                  <w:r w:rsidRPr="006032DB">
                    <w:rPr>
                      <w:rFonts w:ascii="Arial" w:hAnsi="Arial" w:cs="Arial"/>
                      <w:color w:val="000000" w:themeColor="text1"/>
                      <w:sz w:val="16"/>
                      <w:szCs w:val="16"/>
                    </w:rPr>
                    <w:t>vehículos con curso en sistemas de suspensión</w:t>
                  </w:r>
                </w:p>
              </w:tc>
              <w:tc>
                <w:tcPr>
                  <w:tcW w:w="1853"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bottom"/>
                  <w:hideMark/>
                </w:tcPr>
                <w:p w14:paraId="40040653"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Debe acreditar mínimo 2 años de experiencia relacionada con suspensión de vehículos.</w:t>
                  </w:r>
                </w:p>
              </w:tc>
            </w:tr>
            <w:tr w:rsidR="00944F72" w:rsidRPr="006032DB" w14:paraId="3A5785A4" w14:textId="77777777" w:rsidTr="00D438A8">
              <w:trPr>
                <w:trHeight w:val="20"/>
                <w:jc w:val="center"/>
              </w:trPr>
              <w:tc>
                <w:tcPr>
                  <w:tcW w:w="1147"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6728BB77"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Mecánico en sistema de dirección</w:t>
                  </w:r>
                </w:p>
              </w:tc>
              <w:tc>
                <w:tcPr>
                  <w:tcW w:w="75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20ACAB42" w14:textId="77777777" w:rsidR="00944F72" w:rsidRPr="006032DB" w:rsidRDefault="00944F72" w:rsidP="00D438A8">
                  <w:pPr>
                    <w:spacing w:after="0" w:line="240" w:lineRule="auto"/>
                    <w:jc w:val="center"/>
                    <w:rPr>
                      <w:rFonts w:ascii="Arial" w:hAnsi="Arial" w:cs="Arial"/>
                      <w:color w:val="000000" w:themeColor="text1"/>
                      <w:sz w:val="16"/>
                      <w:szCs w:val="16"/>
                      <w:lang w:val="es-ES"/>
                    </w:rPr>
                  </w:pPr>
                  <w:r w:rsidRPr="006032DB">
                    <w:rPr>
                      <w:rFonts w:ascii="Arial" w:hAnsi="Arial" w:cs="Arial"/>
                      <w:color w:val="000000" w:themeColor="text1"/>
                      <w:sz w:val="16"/>
                      <w:szCs w:val="16"/>
                    </w:rPr>
                    <w:t>1</w:t>
                  </w:r>
                </w:p>
              </w:tc>
              <w:tc>
                <w:tcPr>
                  <w:tcW w:w="281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1B32D374"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eastAsia="Arial" w:hAnsi="Arial" w:cs="Arial"/>
                      <w:sz w:val="16"/>
                      <w:szCs w:val="16"/>
                    </w:rPr>
                    <w:t xml:space="preserve">Técnico en </w:t>
                  </w:r>
                  <w:r w:rsidRPr="006032DB">
                    <w:rPr>
                      <w:rFonts w:ascii="Arial" w:hAnsi="Arial" w:cs="Arial"/>
                      <w:color w:val="000000" w:themeColor="text1"/>
                      <w:sz w:val="16"/>
                      <w:szCs w:val="16"/>
                    </w:rPr>
                    <w:t xml:space="preserve">sistema de dirección o </w:t>
                  </w:r>
                  <w:r w:rsidRPr="006032DB">
                    <w:rPr>
                      <w:rFonts w:ascii="Arial" w:eastAsia="Arial" w:hAnsi="Arial" w:cs="Arial"/>
                      <w:sz w:val="16"/>
                      <w:szCs w:val="16"/>
                    </w:rPr>
                    <w:t xml:space="preserve">Técnico en </w:t>
                  </w:r>
                  <w:r w:rsidRPr="006032DB">
                    <w:rPr>
                      <w:rFonts w:ascii="Arial" w:hAnsi="Arial" w:cs="Arial"/>
                      <w:color w:val="000000" w:themeColor="text1"/>
                      <w:sz w:val="16"/>
                      <w:szCs w:val="16"/>
                    </w:rPr>
                    <w:t>reparación</w:t>
                  </w:r>
                  <w:r w:rsidRPr="006032DB">
                    <w:rPr>
                      <w:rFonts w:ascii="Arial" w:eastAsia="Arial" w:hAnsi="Arial" w:cs="Arial"/>
                      <w:sz w:val="16"/>
                      <w:szCs w:val="16"/>
                    </w:rPr>
                    <w:t xml:space="preserve"> de </w:t>
                  </w:r>
                  <w:r w:rsidRPr="006032DB">
                    <w:rPr>
                      <w:rFonts w:ascii="Arial" w:hAnsi="Arial" w:cs="Arial"/>
                      <w:color w:val="000000" w:themeColor="text1"/>
                      <w:sz w:val="16"/>
                      <w:szCs w:val="16"/>
                    </w:rPr>
                    <w:t>vehículos con curso en sistemas de dirección</w:t>
                  </w:r>
                </w:p>
              </w:tc>
              <w:tc>
                <w:tcPr>
                  <w:tcW w:w="1853"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07E6BFC4" w14:textId="77777777" w:rsidR="00944F72" w:rsidRPr="006032DB" w:rsidRDefault="00944F72" w:rsidP="00D438A8">
                  <w:pPr>
                    <w:spacing w:after="0" w:line="240" w:lineRule="auto"/>
                    <w:rPr>
                      <w:rFonts w:ascii="Arial" w:hAnsi="Arial" w:cs="Arial"/>
                      <w:color w:val="000000" w:themeColor="text1"/>
                      <w:sz w:val="16"/>
                      <w:szCs w:val="16"/>
                      <w:lang w:val="es-ES"/>
                    </w:rPr>
                  </w:pPr>
                  <w:r w:rsidRPr="006032DB">
                    <w:rPr>
                      <w:rFonts w:ascii="Arial" w:hAnsi="Arial" w:cs="Arial"/>
                      <w:color w:val="000000" w:themeColor="text1"/>
                      <w:sz w:val="16"/>
                      <w:szCs w:val="16"/>
                    </w:rPr>
                    <w:t>Debe acreditar mínimo 2 años de experiencia relacionada con Dirección de vehículos.</w:t>
                  </w:r>
                </w:p>
              </w:tc>
            </w:tr>
            <w:tr w:rsidR="00944F72" w:rsidRPr="006032DB" w14:paraId="02195A2B" w14:textId="77777777" w:rsidTr="00D438A8">
              <w:trPr>
                <w:trHeight w:val="20"/>
                <w:jc w:val="center"/>
              </w:trPr>
              <w:tc>
                <w:tcPr>
                  <w:tcW w:w="1147"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4AAEAA56"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hAnsi="Arial" w:cs="Arial"/>
                      <w:color w:val="000000" w:themeColor="text1"/>
                      <w:sz w:val="16"/>
                      <w:szCs w:val="16"/>
                    </w:rPr>
                    <w:t>Mecánico en sistemas de transmisión</w:t>
                  </w:r>
                </w:p>
              </w:tc>
              <w:tc>
                <w:tcPr>
                  <w:tcW w:w="75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29C98334" w14:textId="77777777" w:rsidR="00944F72" w:rsidRPr="006032DB" w:rsidRDefault="00944F72" w:rsidP="00D438A8">
                  <w:pPr>
                    <w:spacing w:after="0" w:line="240" w:lineRule="auto"/>
                    <w:jc w:val="center"/>
                    <w:rPr>
                      <w:rFonts w:ascii="Arial" w:hAnsi="Arial" w:cs="Arial"/>
                      <w:color w:val="000000" w:themeColor="text1"/>
                      <w:sz w:val="16"/>
                      <w:szCs w:val="16"/>
                      <w:lang w:val="es-ES"/>
                    </w:rPr>
                  </w:pPr>
                  <w:r w:rsidRPr="006032DB">
                    <w:rPr>
                      <w:rFonts w:ascii="Arial" w:hAnsi="Arial" w:cs="Arial"/>
                      <w:color w:val="000000" w:themeColor="text1"/>
                      <w:sz w:val="16"/>
                      <w:szCs w:val="16"/>
                    </w:rPr>
                    <w:t>1</w:t>
                  </w:r>
                </w:p>
              </w:tc>
              <w:tc>
                <w:tcPr>
                  <w:tcW w:w="2812" w:type="dxa"/>
                  <w:tcBorders>
                    <w:top w:val="single" w:sz="4" w:space="0" w:color="auto"/>
                    <w:left w:val="single" w:sz="4" w:space="0" w:color="auto"/>
                    <w:bottom w:val="single" w:sz="4" w:space="0" w:color="auto"/>
                    <w:right w:val="single" w:sz="4" w:space="0" w:color="auto"/>
                  </w:tcBorders>
                  <w:shd w:val="clear" w:color="auto" w:fill="D1D1D1" w:themeFill="background2" w:themeFillShade="E6"/>
                  <w:noWrap/>
                  <w:vAlign w:val="center"/>
                  <w:hideMark/>
                </w:tcPr>
                <w:p w14:paraId="32BB3330" w14:textId="77777777" w:rsidR="00944F72" w:rsidRPr="006032DB" w:rsidRDefault="00944F72" w:rsidP="00D438A8">
                  <w:pPr>
                    <w:spacing w:after="0" w:line="240" w:lineRule="auto"/>
                    <w:jc w:val="both"/>
                    <w:rPr>
                      <w:rFonts w:ascii="Arial" w:hAnsi="Arial" w:cs="Arial"/>
                      <w:color w:val="000000" w:themeColor="text1"/>
                      <w:sz w:val="16"/>
                      <w:szCs w:val="16"/>
                      <w:lang w:val="es-ES"/>
                    </w:rPr>
                  </w:pPr>
                  <w:r w:rsidRPr="006032DB">
                    <w:rPr>
                      <w:rFonts w:ascii="Arial" w:eastAsia="Arial" w:hAnsi="Arial" w:cs="Arial"/>
                      <w:sz w:val="16"/>
                      <w:szCs w:val="16"/>
                    </w:rPr>
                    <w:t xml:space="preserve">Técnico en </w:t>
                  </w:r>
                  <w:r w:rsidRPr="006032DB">
                    <w:rPr>
                      <w:rFonts w:ascii="Arial" w:hAnsi="Arial" w:cs="Arial"/>
                      <w:color w:val="000000" w:themeColor="text1"/>
                      <w:sz w:val="16"/>
                      <w:szCs w:val="16"/>
                    </w:rPr>
                    <w:t>sistemas de transmisión o</w:t>
                  </w:r>
                  <w:r w:rsidRPr="006032DB">
                    <w:rPr>
                      <w:rFonts w:ascii="Arial" w:eastAsia="Arial" w:hAnsi="Arial" w:cs="Arial"/>
                      <w:sz w:val="16"/>
                      <w:szCs w:val="16"/>
                    </w:rPr>
                    <w:t xml:space="preserve"> Técnico en </w:t>
                  </w:r>
                  <w:r w:rsidRPr="006032DB">
                    <w:rPr>
                      <w:rFonts w:ascii="Arial" w:hAnsi="Arial" w:cs="Arial"/>
                      <w:color w:val="000000" w:themeColor="text1"/>
                      <w:sz w:val="16"/>
                      <w:szCs w:val="16"/>
                    </w:rPr>
                    <w:t xml:space="preserve">reparación </w:t>
                  </w:r>
                  <w:r w:rsidRPr="006032DB">
                    <w:rPr>
                      <w:rFonts w:ascii="Arial" w:eastAsia="Arial" w:hAnsi="Arial" w:cs="Arial"/>
                      <w:sz w:val="16"/>
                      <w:szCs w:val="16"/>
                    </w:rPr>
                    <w:t xml:space="preserve">de </w:t>
                  </w:r>
                  <w:r w:rsidRPr="006032DB">
                    <w:rPr>
                      <w:rFonts w:ascii="Arial" w:hAnsi="Arial" w:cs="Arial"/>
                      <w:color w:val="000000" w:themeColor="text1"/>
                      <w:sz w:val="16"/>
                      <w:szCs w:val="16"/>
                    </w:rPr>
                    <w:t>vehículos con curso en transmisión</w:t>
                  </w:r>
                </w:p>
              </w:tc>
              <w:tc>
                <w:tcPr>
                  <w:tcW w:w="1853"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52A79559" w14:textId="77777777" w:rsidR="00944F72" w:rsidRPr="006032DB" w:rsidRDefault="00944F72" w:rsidP="00D438A8">
                  <w:pPr>
                    <w:spacing w:after="0" w:line="240" w:lineRule="auto"/>
                    <w:rPr>
                      <w:rFonts w:ascii="Arial" w:hAnsi="Arial" w:cs="Arial"/>
                      <w:color w:val="000000" w:themeColor="text1"/>
                      <w:sz w:val="16"/>
                      <w:szCs w:val="16"/>
                      <w:lang w:val="es-ES"/>
                    </w:rPr>
                  </w:pPr>
                  <w:r w:rsidRPr="006032DB">
                    <w:rPr>
                      <w:rFonts w:ascii="Arial" w:hAnsi="Arial" w:cs="Arial"/>
                      <w:color w:val="000000" w:themeColor="text1"/>
                      <w:sz w:val="16"/>
                      <w:szCs w:val="16"/>
                    </w:rPr>
                    <w:t>Debe acreditar mínimo 2 años de experiencia relacionada con Transmisión de vehículos.</w:t>
                  </w:r>
                </w:p>
              </w:tc>
            </w:tr>
            <w:bookmarkEnd w:id="12"/>
          </w:tbl>
          <w:p w14:paraId="21A4C724" w14:textId="77777777" w:rsidR="00944F72" w:rsidRPr="006032DB" w:rsidRDefault="00944F72" w:rsidP="00D438A8">
            <w:pPr>
              <w:jc w:val="both"/>
              <w:rPr>
                <w:rFonts w:ascii="Arial" w:eastAsia="Arial" w:hAnsi="Arial" w:cs="Arial"/>
                <w:sz w:val="16"/>
                <w:szCs w:val="16"/>
                <w:highlight w:val="yellow"/>
              </w:rPr>
            </w:pPr>
          </w:p>
          <w:p w14:paraId="4978674D" w14:textId="77777777" w:rsidR="00944F72" w:rsidRPr="006032DB" w:rsidRDefault="00944F72" w:rsidP="00D438A8">
            <w:pPr>
              <w:jc w:val="both"/>
              <w:rPr>
                <w:rFonts w:ascii="Arial" w:eastAsia="Arial" w:hAnsi="Arial" w:cs="Arial"/>
                <w:sz w:val="16"/>
                <w:szCs w:val="16"/>
                <w:highlight w:val="yellow"/>
              </w:rPr>
            </w:pPr>
            <w:r w:rsidRPr="006032DB">
              <w:rPr>
                <w:rFonts w:ascii="Arial" w:eastAsia="Arial" w:hAnsi="Arial" w:cs="Arial"/>
                <w:bCs/>
                <w:color w:val="000000" w:themeColor="text1"/>
                <w:sz w:val="16"/>
                <w:szCs w:val="16"/>
              </w:rPr>
              <w:t>Para el cumplimiento de requisito el oferente deberá presentar en su oferta certificación en la cual señale que cuenta con el personal idóneo por cada taller ofertado</w:t>
            </w:r>
            <w:r w:rsidRPr="006032DB">
              <w:rPr>
                <w:rFonts w:ascii="Arial" w:eastAsia="Arial" w:hAnsi="Arial" w:cs="Arial"/>
                <w:color w:val="000000" w:themeColor="text1"/>
                <w:sz w:val="16"/>
                <w:szCs w:val="16"/>
              </w:rPr>
              <w:t xml:space="preserve"> y que este personal cuenta con capacitación específica y la experiencia requerida en el cuadro anterior que corresponda a la especialidad solicitada, quienes serán los encargados de realizar los mantenimientos y las exigencias requeridas en el presente ítem </w:t>
            </w:r>
          </w:p>
          <w:p w14:paraId="2B1FE0CC" w14:textId="77777777" w:rsidR="00944F72" w:rsidRPr="006032DB" w:rsidRDefault="00944F72" w:rsidP="00D438A8">
            <w:pPr>
              <w:adjustRightInd w:val="0"/>
              <w:jc w:val="both"/>
              <w:rPr>
                <w:rFonts w:ascii="Arial" w:eastAsia="Calibri" w:hAnsi="Arial" w:cs="Arial"/>
                <w:sz w:val="16"/>
                <w:szCs w:val="16"/>
              </w:rPr>
            </w:pPr>
            <w:r w:rsidRPr="006032DB">
              <w:rPr>
                <w:rFonts w:ascii="Arial" w:eastAsia="MS Mincho" w:hAnsi="Arial" w:cs="Arial"/>
                <w:b/>
                <w:bCs/>
                <w:sz w:val="16"/>
                <w:szCs w:val="16"/>
              </w:rPr>
              <w:lastRenderedPageBreak/>
              <w:t>NOTA 1:</w:t>
            </w:r>
            <w:r w:rsidRPr="006032DB">
              <w:rPr>
                <w:rFonts w:ascii="Arial" w:eastAsia="MS Mincho" w:hAnsi="Arial" w:cs="Arial"/>
                <w:sz w:val="16"/>
                <w:szCs w:val="16"/>
              </w:rPr>
              <w:t xml:space="preserve"> La certificación presentada deberá incluir los diplomas, actas de grado y certificaciones de los estudios realizados por el personal técnico, expedidos por instituciones educativas avaladas por el Ministerio de Educación Nacional y/o casa matriz de las marcas referenciadas en el presente proceso, Secretarías de Educación. Para verificar la autenticidad de la formación académica, para ello el comité evaluador podrá realiza las verificaciones que considere necesarias. </w:t>
            </w:r>
            <w:r w:rsidRPr="006032DB">
              <w:rPr>
                <w:rFonts w:ascii="Arial" w:eastAsia="Calibri" w:hAnsi="Arial" w:cs="Arial"/>
                <w:sz w:val="16"/>
                <w:szCs w:val="16"/>
              </w:rPr>
              <w:t>Junto con la relación del personal técnico, se deberá anexar certificado de antecedentes disciplinarios, pénales y fiscales vigentes de cada uno, los cuales no deben presentar ningún tipo de antecedente.</w:t>
            </w:r>
          </w:p>
          <w:p w14:paraId="00FFB433" w14:textId="77777777" w:rsidR="00944F72" w:rsidRPr="006032DB" w:rsidRDefault="00944F72" w:rsidP="00D438A8">
            <w:pPr>
              <w:widowControl w:val="0"/>
              <w:spacing w:before="240" w:after="240" w:line="256" w:lineRule="auto"/>
              <w:jc w:val="both"/>
              <w:rPr>
                <w:rFonts w:ascii="Arial" w:eastAsia="MS Mincho" w:hAnsi="Arial" w:cs="Arial"/>
                <w:sz w:val="16"/>
                <w:szCs w:val="16"/>
              </w:rPr>
            </w:pPr>
            <w:r w:rsidRPr="006032DB">
              <w:rPr>
                <w:rFonts w:ascii="Arial" w:eastAsia="MS Mincho" w:hAnsi="Arial" w:cs="Arial"/>
                <w:b/>
                <w:bCs/>
                <w:sz w:val="16"/>
                <w:szCs w:val="16"/>
              </w:rPr>
              <w:t>NOTA 2:</w:t>
            </w:r>
            <w:r w:rsidRPr="006032DB">
              <w:rPr>
                <w:rFonts w:ascii="Arial" w:eastAsia="MS Mincho" w:hAnsi="Arial" w:cs="Arial"/>
                <w:sz w:val="16"/>
                <w:szCs w:val="16"/>
              </w:rPr>
              <w:t xml:space="preserve"> Se deberá garantizar la independencia de cada cargo, </w:t>
            </w:r>
            <w:r w:rsidRPr="006032DB">
              <w:rPr>
                <w:rFonts w:ascii="Arial" w:hAnsi="Arial" w:cs="Arial"/>
                <w:color w:val="000000" w:themeColor="text1"/>
                <w:sz w:val="16"/>
                <w:szCs w:val="16"/>
              </w:rPr>
              <w:t>para efectos de verificar de la idoneidad, el oferente y futuro contratista deberá anexar un listado del personal técnico que participará en el proceso, indicando en la certificación la especialidad de cada uno</w:t>
            </w:r>
            <w:r w:rsidRPr="006032DB">
              <w:rPr>
                <w:rFonts w:ascii="Arial" w:eastAsia="MS Mincho" w:hAnsi="Arial" w:cs="Arial"/>
                <w:sz w:val="16"/>
                <w:szCs w:val="16"/>
              </w:rPr>
              <w:t xml:space="preserve"> por lo que no se podrá asignar a una misma persona más de un cargo. Si alguna persona propuesta no puede participar en la ejecución del contrato, su reemplazo deberá cumplir con los mismos o superiores requisitos de formación académica y experiencia, y ser informado mediante comunicación escrita al supervisor del contrato, el cual dará el aval de las competencias del remplazo si cumple con los requisitos exigidos en el proceso. </w:t>
            </w:r>
          </w:p>
          <w:p w14:paraId="6CB0C3F1" w14:textId="77777777" w:rsidR="00944F72" w:rsidRPr="006032DB" w:rsidRDefault="00944F72" w:rsidP="00D438A8">
            <w:pPr>
              <w:widowControl w:val="0"/>
              <w:spacing w:before="240" w:after="240" w:line="256" w:lineRule="auto"/>
              <w:jc w:val="both"/>
              <w:rPr>
                <w:rFonts w:ascii="Arial" w:eastAsia="MS Mincho" w:hAnsi="Arial" w:cs="Arial"/>
                <w:sz w:val="16"/>
                <w:szCs w:val="16"/>
              </w:rPr>
            </w:pPr>
            <w:r w:rsidRPr="006032DB">
              <w:rPr>
                <w:rFonts w:ascii="Arial" w:eastAsia="MS Mincho" w:hAnsi="Arial" w:cs="Arial"/>
                <w:b/>
                <w:bCs/>
                <w:sz w:val="16"/>
                <w:szCs w:val="16"/>
              </w:rPr>
              <w:t xml:space="preserve">NOTA 3: </w:t>
            </w:r>
            <w:r w:rsidRPr="006032DB">
              <w:rPr>
                <w:rFonts w:ascii="Arial" w:eastAsia="MS Mincho" w:hAnsi="Arial" w:cs="Arial"/>
                <w:sz w:val="16"/>
                <w:szCs w:val="16"/>
              </w:rPr>
              <w:t xml:space="preserve">Dentro de los cinco (5) días calendario siguientes a la aprobación de la garantía única, el contratista deberá entregar al supervisor del contrato la lista del personal ofertado que prestará el servicio de mantenimiento en cada sede o taller, la cual deber fiel copia del </w:t>
            </w:r>
            <w:r w:rsidRPr="006032DB">
              <w:rPr>
                <w:rFonts w:ascii="Arial" w:hAnsi="Arial" w:cs="Arial"/>
                <w:color w:val="000000" w:themeColor="text1"/>
                <w:sz w:val="16"/>
                <w:szCs w:val="16"/>
              </w:rPr>
              <w:t>listado del personal técnico que participo en el proceso, salvo a un caso de fuerza mayor, renuncia o un despido por justa causa la cual podrá ser verificada por el supervisor motivada</w:t>
            </w:r>
            <w:r w:rsidRPr="006032DB">
              <w:rPr>
                <w:rFonts w:ascii="Arial" w:eastAsia="MS Mincho" w:hAnsi="Arial" w:cs="Arial"/>
                <w:sz w:val="16"/>
                <w:szCs w:val="16"/>
              </w:rPr>
              <w:t xml:space="preserve"> la cual incluirá:</w:t>
            </w:r>
          </w:p>
          <w:p w14:paraId="5459F654" w14:textId="77777777" w:rsidR="00944F72" w:rsidRPr="006032DB" w:rsidRDefault="00944F72" w:rsidP="00D438A8">
            <w:pPr>
              <w:widowControl w:val="0"/>
              <w:spacing w:after="0" w:line="240" w:lineRule="auto"/>
              <w:jc w:val="both"/>
              <w:rPr>
                <w:rFonts w:ascii="Arial" w:eastAsia="MS Mincho" w:hAnsi="Arial" w:cs="Arial"/>
                <w:sz w:val="16"/>
                <w:szCs w:val="16"/>
              </w:rPr>
            </w:pPr>
            <w:r w:rsidRPr="006032DB">
              <w:rPr>
                <w:rFonts w:ascii="Arial" w:eastAsia="MS Mincho" w:hAnsi="Arial" w:cs="Arial"/>
                <w:sz w:val="16"/>
                <w:szCs w:val="16"/>
              </w:rPr>
              <w:t>Nombre completo.</w:t>
            </w:r>
          </w:p>
          <w:p w14:paraId="1A4BCA9C" w14:textId="77777777" w:rsidR="00944F72" w:rsidRPr="006032DB" w:rsidRDefault="00944F72" w:rsidP="00D438A8">
            <w:pPr>
              <w:widowControl w:val="0"/>
              <w:spacing w:after="0" w:line="240" w:lineRule="auto"/>
              <w:jc w:val="both"/>
              <w:rPr>
                <w:rFonts w:ascii="Arial" w:eastAsia="MS Mincho" w:hAnsi="Arial" w:cs="Arial"/>
                <w:sz w:val="16"/>
                <w:szCs w:val="16"/>
              </w:rPr>
            </w:pPr>
            <w:r w:rsidRPr="006032DB">
              <w:rPr>
                <w:rFonts w:ascii="Arial" w:eastAsia="MS Mincho" w:hAnsi="Arial" w:cs="Arial"/>
                <w:sz w:val="16"/>
                <w:szCs w:val="16"/>
              </w:rPr>
              <w:t>Número de documento de identidad.</w:t>
            </w:r>
          </w:p>
          <w:p w14:paraId="68A89132" w14:textId="77777777" w:rsidR="00944F72" w:rsidRPr="006032DB" w:rsidRDefault="00944F72" w:rsidP="00D438A8">
            <w:pPr>
              <w:widowControl w:val="0"/>
              <w:spacing w:after="0" w:line="240" w:lineRule="auto"/>
              <w:jc w:val="both"/>
              <w:rPr>
                <w:rFonts w:ascii="Arial" w:eastAsia="MS Mincho" w:hAnsi="Arial" w:cs="Arial"/>
                <w:sz w:val="16"/>
                <w:szCs w:val="16"/>
              </w:rPr>
            </w:pPr>
            <w:r w:rsidRPr="006032DB">
              <w:rPr>
                <w:rFonts w:ascii="Arial" w:eastAsia="MS Mincho" w:hAnsi="Arial" w:cs="Arial"/>
                <w:sz w:val="16"/>
                <w:szCs w:val="16"/>
              </w:rPr>
              <w:t>Cargo asignado.</w:t>
            </w:r>
          </w:p>
          <w:p w14:paraId="25D712CB" w14:textId="77777777" w:rsidR="00944F72" w:rsidRPr="006032DB" w:rsidRDefault="00944F72" w:rsidP="00D438A8">
            <w:pPr>
              <w:widowControl w:val="0"/>
              <w:spacing w:after="0" w:line="240" w:lineRule="auto"/>
              <w:jc w:val="both"/>
              <w:rPr>
                <w:rFonts w:ascii="Arial" w:eastAsia="MS Mincho" w:hAnsi="Arial" w:cs="Arial"/>
                <w:sz w:val="16"/>
                <w:szCs w:val="16"/>
              </w:rPr>
            </w:pPr>
            <w:r w:rsidRPr="006032DB">
              <w:rPr>
                <w:rFonts w:ascii="Arial" w:eastAsia="MS Mincho" w:hAnsi="Arial" w:cs="Arial"/>
                <w:sz w:val="16"/>
                <w:szCs w:val="16"/>
              </w:rPr>
              <w:t>Certificaciones de formación académica.</w:t>
            </w:r>
          </w:p>
          <w:p w14:paraId="46F8B13D" w14:textId="77777777" w:rsidR="00944F72" w:rsidRDefault="00944F72" w:rsidP="00D438A8">
            <w:pPr>
              <w:widowControl w:val="0"/>
              <w:spacing w:after="0" w:line="240" w:lineRule="auto"/>
              <w:jc w:val="both"/>
              <w:rPr>
                <w:rFonts w:ascii="Arial" w:eastAsia="MS Mincho" w:hAnsi="Arial" w:cs="Arial"/>
                <w:sz w:val="16"/>
                <w:szCs w:val="16"/>
              </w:rPr>
            </w:pPr>
            <w:r w:rsidRPr="006032DB">
              <w:rPr>
                <w:rFonts w:ascii="Arial" w:eastAsia="MS Mincho" w:hAnsi="Arial" w:cs="Arial"/>
                <w:sz w:val="16"/>
                <w:szCs w:val="16"/>
              </w:rPr>
              <w:t>Certificaciones de experiencia.</w:t>
            </w:r>
          </w:p>
          <w:p w14:paraId="4DB4538A" w14:textId="77777777" w:rsidR="00944F72" w:rsidRDefault="00944F72" w:rsidP="00D438A8">
            <w:pPr>
              <w:widowControl w:val="0"/>
              <w:spacing w:after="0" w:line="240" w:lineRule="auto"/>
              <w:jc w:val="both"/>
              <w:rPr>
                <w:rFonts w:ascii="Arial" w:eastAsia="MS Mincho" w:hAnsi="Arial" w:cs="Arial"/>
                <w:b/>
                <w:bCs/>
                <w:sz w:val="16"/>
                <w:szCs w:val="16"/>
              </w:rPr>
            </w:pPr>
          </w:p>
          <w:p w14:paraId="19F5C1EE" w14:textId="77777777" w:rsidR="00944F72" w:rsidRPr="003C38B4" w:rsidRDefault="00944F72" w:rsidP="00D438A8">
            <w:pPr>
              <w:widowControl w:val="0"/>
              <w:spacing w:after="0" w:line="240" w:lineRule="auto"/>
              <w:jc w:val="both"/>
              <w:rPr>
                <w:rFonts w:ascii="Arial" w:eastAsia="MS Mincho" w:hAnsi="Arial" w:cs="Arial"/>
                <w:sz w:val="16"/>
                <w:szCs w:val="16"/>
              </w:rPr>
            </w:pPr>
            <w:r w:rsidRPr="006032DB">
              <w:rPr>
                <w:rFonts w:ascii="Arial" w:eastAsia="MS Mincho" w:hAnsi="Arial" w:cs="Arial"/>
                <w:b/>
                <w:bCs/>
                <w:sz w:val="16"/>
                <w:szCs w:val="16"/>
              </w:rPr>
              <w:t xml:space="preserve">NOTA 4: </w:t>
            </w:r>
            <w:r w:rsidRPr="006032DB">
              <w:rPr>
                <w:rFonts w:ascii="Arial" w:eastAsia="MS Mincho" w:hAnsi="Arial" w:cs="Arial"/>
                <w:sz w:val="16"/>
                <w:szCs w:val="16"/>
              </w:rPr>
              <w:t>El contratista deberá designar a una persona responsable en cada taller que servirá como enlace con el supervisor del contrato. Además, deberá contar con personal calificado para realizar peritajes técnicos de los vehículos que requieran mantenimiento. En caso de ser solicitado un informe técnico, este deberá ser entregado por escrito en un plazo máximo de 48 horas.</w:t>
            </w:r>
          </w:p>
          <w:p w14:paraId="041D976A" w14:textId="77777777" w:rsidR="00944F72" w:rsidRPr="006032DB" w:rsidRDefault="00944F72" w:rsidP="00D438A8">
            <w:pPr>
              <w:widowControl w:val="0"/>
              <w:spacing w:before="240" w:after="240" w:line="256" w:lineRule="auto"/>
              <w:jc w:val="both"/>
              <w:rPr>
                <w:rFonts w:ascii="Arial" w:eastAsia="MS Mincho" w:hAnsi="Arial" w:cs="Arial"/>
                <w:b/>
                <w:bCs/>
                <w:sz w:val="16"/>
                <w:szCs w:val="16"/>
              </w:rPr>
            </w:pPr>
            <w:r w:rsidRPr="006032DB">
              <w:rPr>
                <w:rFonts w:ascii="Arial" w:eastAsia="MS Mincho" w:hAnsi="Arial" w:cs="Arial"/>
                <w:b/>
                <w:bCs/>
                <w:sz w:val="16"/>
                <w:szCs w:val="16"/>
              </w:rPr>
              <w:t xml:space="preserve">NOTA 5: </w:t>
            </w:r>
            <w:r w:rsidRPr="006032DB">
              <w:rPr>
                <w:rFonts w:ascii="Arial" w:eastAsia="MS Mincho" w:hAnsi="Arial" w:cs="Arial"/>
                <w:sz w:val="16"/>
                <w:szCs w:val="16"/>
              </w:rPr>
              <w:t>Tecnología, registro de información y base de datos:</w:t>
            </w:r>
            <w:r w:rsidRPr="006032DB">
              <w:rPr>
                <w:rFonts w:ascii="Arial" w:eastAsia="MS Mincho" w:hAnsi="Arial" w:cs="Arial"/>
                <w:b/>
                <w:bCs/>
                <w:sz w:val="16"/>
                <w:szCs w:val="16"/>
              </w:rPr>
              <w:t xml:space="preserve"> </w:t>
            </w:r>
            <w:r w:rsidRPr="006032DB">
              <w:rPr>
                <w:rFonts w:ascii="Arial" w:eastAsia="MS Mincho" w:hAnsi="Arial" w:cs="Arial"/>
                <w:sz w:val="16"/>
                <w:szCs w:val="16"/>
              </w:rPr>
              <w:t xml:space="preserve">El contratista deberá contar con equipos tecnológicos y personal administrativo encargado de registrar los trabajos realizados en los vehículos y cualquier otra información requerida por el supervisor del contrato, para garantizar </w:t>
            </w:r>
            <w:r w:rsidRPr="006032DB">
              <w:rPr>
                <w:rFonts w:ascii="Arial" w:eastAsia="MS Mincho" w:hAnsi="Arial" w:cs="Arial"/>
                <w:b/>
                <w:bCs/>
                <w:sz w:val="16"/>
                <w:szCs w:val="16"/>
              </w:rPr>
              <w:t>un control adecuado del proceso.</w:t>
            </w:r>
          </w:p>
          <w:p w14:paraId="7E4669B6" w14:textId="77777777" w:rsidR="00944F72" w:rsidRPr="006032DB" w:rsidRDefault="00944F72" w:rsidP="00D438A8">
            <w:pPr>
              <w:adjustRightInd w:val="0"/>
              <w:ind w:right="25"/>
              <w:jc w:val="both"/>
              <w:rPr>
                <w:rFonts w:ascii="Arial" w:eastAsia="Calibri" w:hAnsi="Arial" w:cs="Arial"/>
                <w:sz w:val="16"/>
                <w:szCs w:val="16"/>
              </w:rPr>
            </w:pPr>
            <w:r w:rsidRPr="006032DB">
              <w:rPr>
                <w:rFonts w:ascii="Arial" w:eastAsia="MS Mincho" w:hAnsi="Arial" w:cs="Arial"/>
                <w:b/>
                <w:bCs/>
                <w:sz w:val="16"/>
                <w:szCs w:val="16"/>
              </w:rPr>
              <w:t xml:space="preserve">NOTA 6: </w:t>
            </w:r>
            <w:r w:rsidRPr="006032DB">
              <w:rPr>
                <w:rFonts w:ascii="Arial" w:eastAsia="MS Mincho" w:hAnsi="Arial" w:cs="Arial"/>
                <w:sz w:val="16"/>
                <w:szCs w:val="16"/>
              </w:rPr>
              <w:t>Exclusividad del personal:</w:t>
            </w:r>
            <w:r w:rsidRPr="006032DB">
              <w:rPr>
                <w:rFonts w:ascii="Arial" w:eastAsia="MS Mincho" w:hAnsi="Arial" w:cs="Arial"/>
                <w:b/>
                <w:bCs/>
                <w:sz w:val="16"/>
                <w:szCs w:val="16"/>
              </w:rPr>
              <w:t xml:space="preserve"> </w:t>
            </w:r>
            <w:r w:rsidRPr="006032DB">
              <w:rPr>
                <w:rFonts w:ascii="Arial" w:eastAsia="MS Mincho" w:hAnsi="Arial" w:cs="Arial"/>
                <w:sz w:val="16"/>
                <w:szCs w:val="16"/>
              </w:rPr>
              <w:t>No se permitirá que dos o más proponentes incluyan el mismo personal técnico en sus ofertas</w:t>
            </w:r>
            <w:r w:rsidRPr="006032DB">
              <w:rPr>
                <w:rFonts w:ascii="Arial" w:eastAsia="Calibri" w:hAnsi="Arial" w:cs="Arial"/>
                <w:sz w:val="16"/>
                <w:szCs w:val="16"/>
              </w:rPr>
              <w:t>.</w:t>
            </w:r>
          </w:p>
          <w:p w14:paraId="6E5271C3" w14:textId="77777777" w:rsidR="00944F72" w:rsidRPr="006032DB" w:rsidRDefault="00944F72" w:rsidP="00D438A8">
            <w:pPr>
              <w:adjustRightInd w:val="0"/>
              <w:ind w:right="68"/>
              <w:jc w:val="both"/>
              <w:rPr>
                <w:rFonts w:ascii="Arial" w:eastAsia="Calibri" w:hAnsi="Arial" w:cs="Arial"/>
                <w:sz w:val="16"/>
                <w:szCs w:val="16"/>
              </w:rPr>
            </w:pPr>
            <w:r w:rsidRPr="006032DB">
              <w:rPr>
                <w:rFonts w:ascii="Arial" w:eastAsia="Calibri" w:hAnsi="Arial" w:cs="Arial"/>
                <w:b/>
                <w:sz w:val="16"/>
                <w:szCs w:val="16"/>
              </w:rPr>
              <w:t>NOTA 7:</w:t>
            </w:r>
            <w:r w:rsidRPr="006032DB">
              <w:rPr>
                <w:rFonts w:ascii="Arial" w:eastAsia="Calibri" w:hAnsi="Arial" w:cs="Arial"/>
                <w:sz w:val="16"/>
                <w:szCs w:val="16"/>
              </w:rPr>
              <w:t xml:space="preserve"> Si por alguna razón, durante la ejecución del contrato una de los perfiles requiere ser reemplazado, deberá ser informado mediante comunicación escrita al supervisor del contrato, el cual deberá ser un perfil que cumpla con iguales o superiores condiciones de formación académica y experiencia del profesional o técnico que se pretende remplazar.</w:t>
            </w:r>
          </w:p>
        </w:tc>
        <w:tc>
          <w:tcPr>
            <w:tcW w:w="486" w:type="pct"/>
          </w:tcPr>
          <w:p w14:paraId="6BE32F69" w14:textId="77777777" w:rsidR="00944F72" w:rsidRPr="006032DB" w:rsidRDefault="00944F72" w:rsidP="00D438A8">
            <w:pPr>
              <w:pStyle w:val="NormalWeb"/>
              <w:spacing w:before="0" w:beforeAutospacing="0" w:after="0" w:afterAutospacing="0"/>
              <w:jc w:val="both"/>
              <w:rPr>
                <w:rFonts w:ascii="Arial" w:eastAsia="MS Mincho" w:hAnsi="Arial" w:cs="Arial"/>
                <w:b/>
                <w:sz w:val="16"/>
                <w:szCs w:val="16"/>
              </w:rPr>
            </w:pPr>
          </w:p>
        </w:tc>
        <w:tc>
          <w:tcPr>
            <w:tcW w:w="486" w:type="pct"/>
          </w:tcPr>
          <w:p w14:paraId="059ECCCE" w14:textId="77777777" w:rsidR="00944F72" w:rsidRPr="006032DB" w:rsidRDefault="00944F72" w:rsidP="00D438A8">
            <w:pPr>
              <w:pStyle w:val="NormalWeb"/>
              <w:spacing w:before="0" w:beforeAutospacing="0" w:after="0" w:afterAutospacing="0"/>
              <w:jc w:val="both"/>
              <w:rPr>
                <w:rFonts w:ascii="Arial" w:eastAsia="MS Mincho" w:hAnsi="Arial" w:cs="Arial"/>
                <w:b/>
                <w:sz w:val="16"/>
                <w:szCs w:val="16"/>
              </w:rPr>
            </w:pPr>
          </w:p>
        </w:tc>
      </w:tr>
      <w:tr w:rsidR="00944F72" w:rsidRPr="006032DB" w14:paraId="667C05E9" w14:textId="77777777" w:rsidTr="00143596">
        <w:trPr>
          <w:trHeight w:val="20"/>
          <w:jc w:val="center"/>
        </w:trPr>
        <w:tc>
          <w:tcPr>
            <w:tcW w:w="326" w:type="pct"/>
            <w:vAlign w:val="center"/>
          </w:tcPr>
          <w:p w14:paraId="49A9DE57" w14:textId="77777777" w:rsidR="00944F72" w:rsidRPr="006032DB" w:rsidRDefault="00944F72" w:rsidP="00D438A8">
            <w:pPr>
              <w:adjustRightInd w:val="0"/>
              <w:rPr>
                <w:rFonts w:ascii="Arial" w:hAnsi="Arial" w:cs="Arial"/>
                <w:b/>
                <w:bCs/>
                <w:sz w:val="16"/>
                <w:szCs w:val="16"/>
              </w:rPr>
            </w:pPr>
          </w:p>
          <w:p w14:paraId="14C39357" w14:textId="77777777" w:rsidR="00944F72" w:rsidRPr="006032DB" w:rsidRDefault="00944F72" w:rsidP="00D438A8">
            <w:pPr>
              <w:adjustRightInd w:val="0"/>
              <w:rPr>
                <w:rFonts w:ascii="Arial" w:hAnsi="Arial" w:cs="Arial"/>
                <w:b/>
                <w:bCs/>
                <w:sz w:val="16"/>
                <w:szCs w:val="16"/>
              </w:rPr>
            </w:pPr>
          </w:p>
          <w:p w14:paraId="2DF81B04" w14:textId="77777777" w:rsidR="00944F72" w:rsidRPr="006032DB" w:rsidRDefault="00944F72" w:rsidP="00D438A8">
            <w:pPr>
              <w:adjustRightInd w:val="0"/>
              <w:rPr>
                <w:rFonts w:ascii="Arial" w:hAnsi="Arial" w:cs="Arial"/>
                <w:b/>
                <w:bCs/>
                <w:sz w:val="16"/>
                <w:szCs w:val="16"/>
              </w:rPr>
            </w:pPr>
          </w:p>
          <w:p w14:paraId="22313AF4" w14:textId="77777777" w:rsidR="00944F72" w:rsidRPr="006032DB" w:rsidRDefault="00944F72" w:rsidP="00D438A8">
            <w:pPr>
              <w:adjustRightInd w:val="0"/>
              <w:rPr>
                <w:rFonts w:ascii="Arial" w:hAnsi="Arial" w:cs="Arial"/>
                <w:b/>
                <w:bCs/>
                <w:sz w:val="16"/>
                <w:szCs w:val="16"/>
              </w:rPr>
            </w:pPr>
            <w:r w:rsidRPr="006032DB">
              <w:rPr>
                <w:rFonts w:ascii="Arial" w:hAnsi="Arial" w:cs="Arial"/>
                <w:b/>
                <w:bCs/>
                <w:sz w:val="16"/>
                <w:szCs w:val="16"/>
              </w:rPr>
              <w:t>12</w:t>
            </w:r>
          </w:p>
          <w:p w14:paraId="55AF5597" w14:textId="77777777" w:rsidR="00944F72" w:rsidRPr="006032DB" w:rsidRDefault="00944F72" w:rsidP="00D438A8">
            <w:pPr>
              <w:adjustRightInd w:val="0"/>
              <w:rPr>
                <w:rFonts w:ascii="Arial" w:hAnsi="Arial" w:cs="Arial"/>
                <w:b/>
                <w:bCs/>
                <w:sz w:val="16"/>
                <w:szCs w:val="16"/>
              </w:rPr>
            </w:pPr>
          </w:p>
          <w:p w14:paraId="42736F7A" w14:textId="77777777" w:rsidR="00944F72" w:rsidRPr="006032DB" w:rsidRDefault="00944F72" w:rsidP="00D438A8">
            <w:pPr>
              <w:adjustRightInd w:val="0"/>
              <w:rPr>
                <w:rFonts w:ascii="Arial" w:hAnsi="Arial" w:cs="Arial"/>
                <w:b/>
                <w:bCs/>
                <w:sz w:val="16"/>
                <w:szCs w:val="16"/>
              </w:rPr>
            </w:pPr>
          </w:p>
          <w:p w14:paraId="61886B31" w14:textId="77777777" w:rsidR="00944F72" w:rsidRPr="006032DB" w:rsidRDefault="00944F72" w:rsidP="00D438A8">
            <w:pPr>
              <w:adjustRightInd w:val="0"/>
              <w:rPr>
                <w:rFonts w:ascii="Arial" w:hAnsi="Arial" w:cs="Arial"/>
                <w:b/>
                <w:bCs/>
                <w:sz w:val="16"/>
                <w:szCs w:val="16"/>
              </w:rPr>
            </w:pPr>
          </w:p>
        </w:tc>
        <w:tc>
          <w:tcPr>
            <w:tcW w:w="3702" w:type="pct"/>
          </w:tcPr>
          <w:p w14:paraId="498528C4" w14:textId="77777777" w:rsidR="00944F72" w:rsidRPr="006032DB" w:rsidRDefault="00944F72" w:rsidP="00D438A8">
            <w:pPr>
              <w:adjustRightInd w:val="0"/>
              <w:spacing w:after="120"/>
              <w:jc w:val="both"/>
              <w:rPr>
                <w:rFonts w:ascii="Arial" w:eastAsia="MS Mincho" w:hAnsi="Arial" w:cs="Arial"/>
                <w:b/>
                <w:bCs/>
                <w:sz w:val="16"/>
                <w:szCs w:val="16"/>
              </w:rPr>
            </w:pPr>
            <w:r w:rsidRPr="006032DB">
              <w:rPr>
                <w:rFonts w:ascii="Arial" w:eastAsia="MS Mincho" w:hAnsi="Arial" w:cs="Arial"/>
                <w:b/>
                <w:bCs/>
                <w:sz w:val="16"/>
                <w:szCs w:val="16"/>
              </w:rPr>
              <w:lastRenderedPageBreak/>
              <w:t xml:space="preserve">CAPACIDAD OPERATIVA </w:t>
            </w:r>
          </w:p>
          <w:p w14:paraId="1479CB9C" w14:textId="77777777" w:rsidR="00944F72" w:rsidRPr="006032DB" w:rsidRDefault="00944F72" w:rsidP="00D438A8">
            <w:pPr>
              <w:spacing w:after="120"/>
              <w:jc w:val="both"/>
              <w:rPr>
                <w:rFonts w:ascii="Arial" w:eastAsia="Calibri" w:hAnsi="Arial" w:cs="Arial"/>
                <w:sz w:val="16"/>
                <w:szCs w:val="16"/>
              </w:rPr>
            </w:pPr>
            <w:r w:rsidRPr="006032DB">
              <w:rPr>
                <w:rFonts w:ascii="Arial" w:hAnsi="Arial" w:cs="Arial"/>
                <w:bCs/>
                <w:sz w:val="16"/>
                <w:szCs w:val="16"/>
                <w:shd w:val="clear" w:color="auto" w:fill="FFFFFF"/>
              </w:rPr>
              <w:lastRenderedPageBreak/>
              <w:t xml:space="preserve">El oferente deberá presentar junto con su propuesta, certificación escrita, donde manifieste que cuenta con mínimo un Establecimiento de Comercio abierto al público, para lo cual deberá indicar la dirección y este deberá estar relacionado en su registro mercantil o certificado de existencia y representación legal, donde se evidencie que presta el servicio objeto del futuro contrato. De igual manera para garantizar la pluralidad de oferentes en el proceso contractual cualquier empresa a nivel nacional podrá ofertar en el presente proceso contractual, siempre y cuando cuenten con mínimo una (1) sede y/o sucursal en el área Metropolitana de Barranquilla, inscritos en la cámara de comercio con fecha de anterioridad al presente proceso de contratación, para efectos de prontitud en la aplicación de garantía </w:t>
            </w:r>
          </w:p>
          <w:p w14:paraId="1F84E26F" w14:textId="77777777" w:rsidR="00944F72" w:rsidRPr="006032DB" w:rsidRDefault="00944F72" w:rsidP="00D438A8">
            <w:pPr>
              <w:spacing w:after="120"/>
              <w:jc w:val="both"/>
              <w:rPr>
                <w:rFonts w:ascii="Arial" w:eastAsia="Calibri" w:hAnsi="Arial" w:cs="Arial"/>
                <w:sz w:val="16"/>
                <w:szCs w:val="16"/>
              </w:rPr>
            </w:pPr>
            <w:r w:rsidRPr="006032DB">
              <w:rPr>
                <w:rFonts w:ascii="Arial" w:eastAsia="Calibri" w:hAnsi="Arial" w:cs="Arial"/>
                <w:sz w:val="16"/>
                <w:szCs w:val="16"/>
              </w:rPr>
              <w:t xml:space="preserve">Para efectos de dar cumplimiento a la necesidad del servicio de mantenimiento preventivo y correctivo, </w:t>
            </w:r>
            <w:r w:rsidRPr="006032DB">
              <w:rPr>
                <w:rFonts w:ascii="Arial" w:hAnsi="Arial" w:cs="Arial"/>
                <w:sz w:val="16"/>
                <w:szCs w:val="16"/>
              </w:rPr>
              <w:t xml:space="preserve">se </w:t>
            </w:r>
            <w:r w:rsidRPr="006032DB">
              <w:rPr>
                <w:rFonts w:ascii="Arial" w:eastAsia="Calibri" w:hAnsi="Arial" w:cs="Arial"/>
                <w:sz w:val="16"/>
                <w:szCs w:val="16"/>
              </w:rPr>
              <w:t>busca priorizar el servicio de mantenimiento del equipo automotor (</w:t>
            </w:r>
            <w:r w:rsidRPr="006032DB">
              <w:rPr>
                <w:rFonts w:ascii="Arial" w:eastAsia="MS Mincho" w:hAnsi="Arial" w:cs="Arial"/>
                <w:bCs/>
                <w:sz w:val="16"/>
                <w:szCs w:val="16"/>
              </w:rPr>
              <w:t>vehículos</w:t>
            </w:r>
            <w:r w:rsidRPr="006032DB">
              <w:rPr>
                <w:rFonts w:ascii="Arial" w:eastAsia="Calibri" w:hAnsi="Arial" w:cs="Arial"/>
                <w:sz w:val="16"/>
                <w:szCs w:val="16"/>
              </w:rPr>
              <w:t>) que se serán incluidos en este proceso, motivo por el cual, se requiere que mínimo un taller cumpla con las condiciones señaladas en este anexo, con el fin de procurar de un servicio de manera ágil y oportuno.</w:t>
            </w:r>
          </w:p>
          <w:p w14:paraId="47EF9018" w14:textId="77777777" w:rsidR="00944F72" w:rsidRPr="006032DB" w:rsidRDefault="00944F72" w:rsidP="00D438A8">
            <w:pPr>
              <w:spacing w:after="120"/>
              <w:jc w:val="both"/>
              <w:rPr>
                <w:rFonts w:ascii="Arial" w:eastAsia="Calibri" w:hAnsi="Arial" w:cs="Arial"/>
                <w:sz w:val="16"/>
                <w:szCs w:val="16"/>
              </w:rPr>
            </w:pPr>
            <w:r w:rsidRPr="006032DB">
              <w:rPr>
                <w:rFonts w:ascii="Arial" w:eastAsia="Calibri" w:hAnsi="Arial" w:cs="Arial"/>
                <w:sz w:val="16"/>
                <w:szCs w:val="16"/>
              </w:rPr>
              <w:t>El taller presentará los puestos debidamente pintados y demarcados, los puestos de trabajo obedecerán a la suma del área del vehículo, más el área de circulación del técnico con sus equipos y herramientas, permitiendo el desplazamiento seguro de los vehículos y el personal, sin interrumpir las labores en las áreas contiguas.</w:t>
            </w:r>
          </w:p>
          <w:p w14:paraId="4C77C568" w14:textId="77777777" w:rsidR="00944F72" w:rsidRPr="006032DB" w:rsidRDefault="00944F72" w:rsidP="00D438A8">
            <w:pPr>
              <w:spacing w:after="120"/>
              <w:jc w:val="both"/>
              <w:rPr>
                <w:rFonts w:ascii="Arial" w:eastAsia="Calibri" w:hAnsi="Arial" w:cs="Arial"/>
                <w:sz w:val="16"/>
                <w:szCs w:val="16"/>
              </w:rPr>
            </w:pPr>
            <w:r w:rsidRPr="006032DB">
              <w:rPr>
                <w:rFonts w:ascii="Arial" w:eastAsia="Calibri" w:hAnsi="Arial" w:cs="Arial"/>
                <w:sz w:val="16"/>
                <w:szCs w:val="16"/>
              </w:rPr>
              <w:t xml:space="preserve">El taller deberá contar con zonas de seguridad debidamente pintadas, demarcadas y con zonas libre de circulación señalizadas.    </w:t>
            </w:r>
          </w:p>
          <w:p w14:paraId="29DCF4B5" w14:textId="77777777" w:rsidR="00944F72" w:rsidRPr="006032DB" w:rsidRDefault="00944F72" w:rsidP="00D438A8">
            <w:pPr>
              <w:jc w:val="both"/>
              <w:rPr>
                <w:rFonts w:ascii="Arial" w:eastAsia="Calibri" w:hAnsi="Arial" w:cs="Arial"/>
                <w:bCs/>
                <w:sz w:val="16"/>
                <w:szCs w:val="16"/>
              </w:rPr>
            </w:pPr>
            <w:r w:rsidRPr="006032DB">
              <w:rPr>
                <w:rFonts w:ascii="Arial" w:eastAsia="Calibri" w:hAnsi="Arial" w:cs="Arial"/>
                <w:sz w:val="16"/>
                <w:szCs w:val="16"/>
              </w:rPr>
              <w:t xml:space="preserve">Para dar cumplimiento a la necesidad institucional de mantenimiento del equipo automotor “multimarca”, los oferentes presentaran un taller (01) </w:t>
            </w:r>
            <w:r w:rsidRPr="006032DB">
              <w:rPr>
                <w:rFonts w:ascii="Arial" w:eastAsia="Calibri" w:hAnsi="Arial" w:cs="Arial"/>
                <w:bCs/>
                <w:sz w:val="16"/>
                <w:szCs w:val="16"/>
              </w:rPr>
              <w:t>no obstante, podrá presentar sedes alternas que permitan agilizar la correcta ejecución del contrato.</w:t>
            </w:r>
          </w:p>
          <w:p w14:paraId="1CA49A00" w14:textId="77777777" w:rsidR="00944F72" w:rsidRPr="006032DB" w:rsidRDefault="00944F72" w:rsidP="00D438A8">
            <w:pPr>
              <w:jc w:val="both"/>
              <w:rPr>
                <w:rFonts w:ascii="Arial" w:eastAsia="Calibri" w:hAnsi="Arial" w:cs="Arial"/>
                <w:bCs/>
                <w:sz w:val="16"/>
                <w:szCs w:val="16"/>
              </w:rPr>
            </w:pPr>
            <w:r w:rsidRPr="006032DB">
              <w:rPr>
                <w:rFonts w:ascii="Arial" w:hAnsi="Arial" w:cs="Arial"/>
                <w:bCs/>
                <w:sz w:val="16"/>
                <w:szCs w:val="16"/>
                <w:shd w:val="clear" w:color="auto" w:fill="FFFFFF"/>
              </w:rPr>
              <w:t>De la misma manera el oferente deberá contar con la infraestructura Logística, Técnica, Tecnológica, para la entrega e instalación de los elementos. Además del Talento Humano capacitado para cumplir a cabalidad con las exigencias del contrato, si tiene vigentes otros contratos con la Policía Nacional, deberá garantizar otros puestos de trabajo diferentes a los relacionados en los contratos de igual manera los técnicos diferentes a los contratos para tener una ejecución fluida de los mantenimientos, esto será verificado por el personal de evaluadores y operarios durante la etapa de evaluaciones y durante la ejecución del contrato.</w:t>
            </w:r>
          </w:p>
        </w:tc>
        <w:tc>
          <w:tcPr>
            <w:tcW w:w="486" w:type="pct"/>
          </w:tcPr>
          <w:p w14:paraId="71B4A818" w14:textId="77777777" w:rsidR="00944F72" w:rsidRPr="006032DB" w:rsidRDefault="00944F72" w:rsidP="00D438A8">
            <w:pPr>
              <w:adjustRightInd w:val="0"/>
              <w:jc w:val="both"/>
              <w:rPr>
                <w:rFonts w:ascii="Arial" w:eastAsia="MS Mincho" w:hAnsi="Arial" w:cs="Arial"/>
                <w:b/>
                <w:bCs/>
                <w:sz w:val="16"/>
                <w:szCs w:val="16"/>
              </w:rPr>
            </w:pPr>
          </w:p>
        </w:tc>
        <w:tc>
          <w:tcPr>
            <w:tcW w:w="486" w:type="pct"/>
          </w:tcPr>
          <w:p w14:paraId="3AA1A677" w14:textId="77777777" w:rsidR="00944F72" w:rsidRPr="006032DB" w:rsidRDefault="00944F72" w:rsidP="00D438A8">
            <w:pPr>
              <w:adjustRightInd w:val="0"/>
              <w:jc w:val="both"/>
              <w:rPr>
                <w:rFonts w:ascii="Arial" w:eastAsia="MS Mincho" w:hAnsi="Arial" w:cs="Arial"/>
                <w:b/>
                <w:bCs/>
                <w:sz w:val="16"/>
                <w:szCs w:val="16"/>
              </w:rPr>
            </w:pPr>
          </w:p>
        </w:tc>
      </w:tr>
      <w:tr w:rsidR="00944F72" w:rsidRPr="006032DB" w14:paraId="187BA455" w14:textId="77777777" w:rsidTr="00143596">
        <w:trPr>
          <w:trHeight w:val="20"/>
          <w:jc w:val="center"/>
        </w:trPr>
        <w:tc>
          <w:tcPr>
            <w:tcW w:w="326" w:type="pct"/>
            <w:vAlign w:val="center"/>
          </w:tcPr>
          <w:p w14:paraId="3EFB9DF3" w14:textId="77777777" w:rsidR="00944F72" w:rsidRPr="006032DB" w:rsidRDefault="00944F72" w:rsidP="00D438A8">
            <w:pPr>
              <w:adjustRightInd w:val="0"/>
              <w:jc w:val="center"/>
              <w:rPr>
                <w:rFonts w:ascii="Arial" w:hAnsi="Arial" w:cs="Arial"/>
                <w:b/>
                <w:bCs/>
                <w:sz w:val="16"/>
                <w:szCs w:val="16"/>
              </w:rPr>
            </w:pPr>
            <w:r w:rsidRPr="006032DB">
              <w:rPr>
                <w:rFonts w:ascii="Arial" w:hAnsi="Arial" w:cs="Arial"/>
                <w:b/>
                <w:bCs/>
                <w:sz w:val="16"/>
                <w:szCs w:val="16"/>
              </w:rPr>
              <w:t>13</w:t>
            </w:r>
          </w:p>
        </w:tc>
        <w:tc>
          <w:tcPr>
            <w:tcW w:w="3702" w:type="pct"/>
          </w:tcPr>
          <w:p w14:paraId="55E7591B" w14:textId="77777777" w:rsidR="00944F72" w:rsidRPr="002549BB" w:rsidRDefault="00944F72" w:rsidP="00D438A8">
            <w:pPr>
              <w:adjustRightInd w:val="0"/>
              <w:jc w:val="both"/>
              <w:rPr>
                <w:rFonts w:ascii="Arial" w:eastAsia="MS Mincho" w:hAnsi="Arial" w:cs="Arial"/>
                <w:b/>
                <w:bCs/>
                <w:sz w:val="16"/>
                <w:szCs w:val="16"/>
              </w:rPr>
            </w:pPr>
            <w:r w:rsidRPr="002549BB">
              <w:rPr>
                <w:rFonts w:ascii="Arial" w:eastAsia="MS Mincho" w:hAnsi="Arial" w:cs="Arial"/>
                <w:b/>
                <w:bCs/>
                <w:sz w:val="16"/>
                <w:szCs w:val="16"/>
              </w:rPr>
              <w:t>HERRAMIENTAS</w:t>
            </w:r>
          </w:p>
          <w:p w14:paraId="275234E1" w14:textId="77777777" w:rsidR="00944F72" w:rsidRPr="002549BB" w:rsidRDefault="00944F72" w:rsidP="00D438A8">
            <w:pPr>
              <w:jc w:val="both"/>
              <w:rPr>
                <w:rFonts w:ascii="Arial" w:eastAsia="MS Mincho" w:hAnsi="Arial" w:cs="Arial"/>
                <w:bCs/>
                <w:sz w:val="16"/>
                <w:szCs w:val="16"/>
              </w:rPr>
            </w:pPr>
            <w:r w:rsidRPr="002549BB">
              <w:rPr>
                <w:rFonts w:ascii="Arial" w:eastAsia="MS Mincho" w:hAnsi="Arial" w:cs="Arial"/>
                <w:bCs/>
                <w:sz w:val="16"/>
                <w:szCs w:val="16"/>
              </w:rPr>
              <w:t xml:space="preserve">El oferente deberá certificar que la sede o taller cuenta con la herramienta y los equipos necesarios para realizar el mantenimiento de los vehículos; </w:t>
            </w:r>
          </w:p>
          <w:p w14:paraId="17C36DF0"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-herramientas de fijación y ajuste</w:t>
            </w:r>
          </w:p>
          <w:p w14:paraId="3F5D4DA1"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-destornillador de pala y de estrella</w:t>
            </w:r>
          </w:p>
          <w:p w14:paraId="7977F13A"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-llave inglesa o llave de expansión</w:t>
            </w:r>
          </w:p>
          <w:p w14:paraId="096E32D0"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 juegos llaves fijas o españolas como llaves de boca y corona de la más pequeña has la más grande </w:t>
            </w:r>
          </w:p>
          <w:p w14:paraId="63A00909"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 xml:space="preserve">- llaves </w:t>
            </w:r>
            <w:proofErr w:type="spellStart"/>
            <w:r w:rsidRPr="002549BB">
              <w:rPr>
                <w:rFonts w:ascii="Arial" w:eastAsia="Times New Roman" w:hAnsi="Arial" w:cs="Arial"/>
                <w:color w:val="000000"/>
                <w:sz w:val="16"/>
                <w:szCs w:val="16"/>
              </w:rPr>
              <w:t>alen</w:t>
            </w:r>
            <w:proofErr w:type="spellEnd"/>
            <w:r w:rsidRPr="002549BB">
              <w:rPr>
                <w:rFonts w:ascii="Arial" w:eastAsia="Times New Roman" w:hAnsi="Arial" w:cs="Arial"/>
                <w:color w:val="000000"/>
                <w:sz w:val="16"/>
                <w:szCs w:val="16"/>
              </w:rPr>
              <w:t xml:space="preserve"> o llaves L de la más pequeña hasta la más grande </w:t>
            </w:r>
          </w:p>
          <w:p w14:paraId="0D87964F"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p>
          <w:p w14:paraId="259E07BA"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Herramientas de golpe y corte</w:t>
            </w:r>
          </w:p>
          <w:p w14:paraId="3A9B38CC"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-martillo de uña</w:t>
            </w:r>
          </w:p>
          <w:p w14:paraId="6FDEB5DC"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w:t>
            </w:r>
            <w:proofErr w:type="spellStart"/>
            <w:r w:rsidRPr="002549BB">
              <w:rPr>
                <w:rFonts w:ascii="Arial" w:eastAsia="Times New Roman" w:hAnsi="Arial" w:cs="Arial"/>
                <w:color w:val="000000"/>
                <w:sz w:val="16"/>
                <w:szCs w:val="16"/>
              </w:rPr>
              <w:t>cuter</w:t>
            </w:r>
            <w:proofErr w:type="spellEnd"/>
            <w:r w:rsidRPr="002549BB">
              <w:rPr>
                <w:rFonts w:ascii="Arial" w:eastAsia="Times New Roman" w:hAnsi="Arial" w:cs="Arial"/>
                <w:color w:val="000000"/>
                <w:sz w:val="16"/>
                <w:szCs w:val="16"/>
              </w:rPr>
              <w:t xml:space="preserve"> o bisturí </w:t>
            </w:r>
          </w:p>
          <w:p w14:paraId="4DF3AB43"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-segueta con su arco</w:t>
            </w:r>
          </w:p>
          <w:p w14:paraId="17FE0A60"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p>
          <w:p w14:paraId="07E0C0F9"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Herramientas de medición y nivelación </w:t>
            </w:r>
          </w:p>
          <w:p w14:paraId="5457B77E"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lastRenderedPageBreak/>
              <w:t xml:space="preserve">-cinta métrica o </w:t>
            </w:r>
            <w:proofErr w:type="spellStart"/>
            <w:r w:rsidRPr="002549BB">
              <w:rPr>
                <w:rFonts w:ascii="Arial" w:eastAsia="Times New Roman" w:hAnsi="Arial" w:cs="Arial"/>
                <w:color w:val="000000"/>
                <w:sz w:val="16"/>
                <w:szCs w:val="16"/>
              </w:rPr>
              <w:t>flexometro</w:t>
            </w:r>
            <w:proofErr w:type="spellEnd"/>
            <w:r w:rsidRPr="002549BB">
              <w:rPr>
                <w:rFonts w:ascii="Arial" w:eastAsia="Times New Roman" w:hAnsi="Arial" w:cs="Arial"/>
                <w:color w:val="000000"/>
                <w:sz w:val="16"/>
                <w:szCs w:val="16"/>
              </w:rPr>
              <w:t> </w:t>
            </w:r>
          </w:p>
          <w:p w14:paraId="44274EF7"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-nivel de burbujas </w:t>
            </w:r>
          </w:p>
          <w:p w14:paraId="330D2CAD"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p>
          <w:p w14:paraId="1B77C59D"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Alicates y pinzas </w:t>
            </w:r>
          </w:p>
          <w:p w14:paraId="5CE4C690"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-alicate universal (pinza) </w:t>
            </w:r>
          </w:p>
          <w:p w14:paraId="4FA27ACC"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-alicate de punta de agujas (pinza larga) </w:t>
            </w:r>
          </w:p>
          <w:p w14:paraId="274DC0F3"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-alicate de presión (pinza pico de loro) </w:t>
            </w:r>
          </w:p>
          <w:p w14:paraId="6CEFDFC6"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p>
          <w:p w14:paraId="4968A34B"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p>
          <w:p w14:paraId="4E4D5188"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Consumibles y accesorios de soportes </w:t>
            </w:r>
          </w:p>
          <w:p w14:paraId="073DADB8"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-cinta aislante </w:t>
            </w:r>
          </w:p>
          <w:p w14:paraId="643E211E"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-cinta de teflón </w:t>
            </w:r>
          </w:p>
          <w:p w14:paraId="3E895B5C"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-tornillos, clavos y chazos</w:t>
            </w:r>
          </w:p>
          <w:p w14:paraId="36829BA2"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-linternas</w:t>
            </w:r>
          </w:p>
          <w:p w14:paraId="4B996D11"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p>
          <w:p w14:paraId="57FA0F7F"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Equipos de diagnósticos y medición especializada</w:t>
            </w:r>
          </w:p>
          <w:p w14:paraId="2F3171AD"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w:t>
            </w:r>
            <w:proofErr w:type="spellStart"/>
            <w:r w:rsidRPr="002549BB">
              <w:rPr>
                <w:rFonts w:ascii="Arial" w:eastAsia="Times New Roman" w:hAnsi="Arial" w:cs="Arial"/>
                <w:color w:val="000000"/>
                <w:sz w:val="16"/>
                <w:szCs w:val="16"/>
              </w:rPr>
              <w:t>multimetro</w:t>
            </w:r>
            <w:proofErr w:type="spellEnd"/>
            <w:r w:rsidRPr="002549BB">
              <w:rPr>
                <w:rFonts w:ascii="Arial" w:eastAsia="Times New Roman" w:hAnsi="Arial" w:cs="Arial"/>
                <w:color w:val="000000"/>
                <w:sz w:val="16"/>
                <w:szCs w:val="16"/>
              </w:rPr>
              <w:t xml:space="preserve"> digital profesional </w:t>
            </w:r>
          </w:p>
          <w:p w14:paraId="16E2BAF7"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-escanear de diagnóstico (OBD2) </w:t>
            </w:r>
          </w:p>
          <w:p w14:paraId="132B434A"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-calibrador pie de rey (vernier) </w:t>
            </w:r>
          </w:p>
          <w:p w14:paraId="7DC13224"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w:t>
            </w:r>
            <w:proofErr w:type="spellStart"/>
            <w:r w:rsidRPr="002549BB">
              <w:rPr>
                <w:rFonts w:ascii="Arial" w:eastAsia="Times New Roman" w:hAnsi="Arial" w:cs="Arial"/>
                <w:color w:val="000000"/>
                <w:sz w:val="16"/>
                <w:szCs w:val="16"/>
              </w:rPr>
              <w:t>micrometro</w:t>
            </w:r>
            <w:proofErr w:type="spellEnd"/>
          </w:p>
          <w:p w14:paraId="77AD7B1F"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-llave dinamo métrica (</w:t>
            </w:r>
            <w:proofErr w:type="spellStart"/>
            <w:r w:rsidRPr="002549BB">
              <w:rPr>
                <w:rFonts w:ascii="Arial" w:eastAsia="Times New Roman" w:hAnsi="Arial" w:cs="Arial"/>
                <w:color w:val="000000"/>
                <w:sz w:val="16"/>
                <w:szCs w:val="16"/>
              </w:rPr>
              <w:t>torquimetro</w:t>
            </w:r>
            <w:proofErr w:type="spellEnd"/>
            <w:r w:rsidRPr="002549BB">
              <w:rPr>
                <w:rFonts w:ascii="Arial" w:eastAsia="Times New Roman" w:hAnsi="Arial" w:cs="Arial"/>
                <w:color w:val="000000"/>
                <w:sz w:val="16"/>
                <w:szCs w:val="16"/>
              </w:rPr>
              <w:t>) </w:t>
            </w:r>
          </w:p>
          <w:p w14:paraId="555951C4"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p>
          <w:p w14:paraId="5EA2AFA2"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Herramientas eléctricas y neumáticas de fuerza </w:t>
            </w:r>
          </w:p>
          <w:p w14:paraId="2238B51E"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 xml:space="preserve">-pistola de </w:t>
            </w:r>
            <w:proofErr w:type="spellStart"/>
            <w:r w:rsidRPr="002549BB">
              <w:rPr>
                <w:rFonts w:ascii="Arial" w:eastAsia="Times New Roman" w:hAnsi="Arial" w:cs="Arial"/>
                <w:color w:val="000000"/>
                <w:sz w:val="16"/>
                <w:szCs w:val="16"/>
              </w:rPr>
              <w:t>inpacto</w:t>
            </w:r>
            <w:proofErr w:type="spellEnd"/>
            <w:r w:rsidRPr="002549BB">
              <w:rPr>
                <w:rFonts w:ascii="Arial" w:eastAsia="Times New Roman" w:hAnsi="Arial" w:cs="Arial"/>
                <w:color w:val="000000"/>
                <w:sz w:val="16"/>
                <w:szCs w:val="16"/>
              </w:rPr>
              <w:t xml:space="preserve"> (neumáticas de alto torque</w:t>
            </w:r>
          </w:p>
          <w:p w14:paraId="7488FC83"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w:t>
            </w:r>
            <w:proofErr w:type="spellStart"/>
            <w:r w:rsidRPr="002549BB">
              <w:rPr>
                <w:rFonts w:ascii="Arial" w:eastAsia="Times New Roman" w:hAnsi="Arial" w:cs="Arial"/>
                <w:color w:val="000000"/>
                <w:sz w:val="16"/>
                <w:szCs w:val="16"/>
              </w:rPr>
              <w:t>conprensor</w:t>
            </w:r>
            <w:proofErr w:type="spellEnd"/>
            <w:r w:rsidRPr="002549BB">
              <w:rPr>
                <w:rFonts w:ascii="Arial" w:eastAsia="Times New Roman" w:hAnsi="Arial" w:cs="Arial"/>
                <w:color w:val="000000"/>
                <w:sz w:val="16"/>
                <w:szCs w:val="16"/>
              </w:rPr>
              <w:t xml:space="preserve"> de aire industrial</w:t>
            </w:r>
          </w:p>
          <w:p w14:paraId="464C2BC5"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-esmeril de banco</w:t>
            </w:r>
          </w:p>
          <w:p w14:paraId="7337F9E8"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-taladro de columna</w:t>
            </w:r>
          </w:p>
          <w:p w14:paraId="457B3536"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p>
          <w:p w14:paraId="22B5433E"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p>
          <w:p w14:paraId="1EE16736"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Maquinaria de elevación y soporte pesado</w:t>
            </w:r>
          </w:p>
          <w:p w14:paraId="4841333F"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 xml:space="preserve">-elevador </w:t>
            </w:r>
            <w:proofErr w:type="spellStart"/>
            <w:r w:rsidRPr="002549BB">
              <w:rPr>
                <w:rFonts w:ascii="Arial" w:eastAsia="Times New Roman" w:hAnsi="Arial" w:cs="Arial"/>
                <w:color w:val="000000"/>
                <w:sz w:val="16"/>
                <w:szCs w:val="16"/>
              </w:rPr>
              <w:t>hidraulico</w:t>
            </w:r>
            <w:proofErr w:type="spellEnd"/>
          </w:p>
          <w:p w14:paraId="0857CD4F"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-gato hidráulico de patín y torre de soporte</w:t>
            </w:r>
          </w:p>
          <w:p w14:paraId="2B6C05E0"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-pluma hidráulica para motores </w:t>
            </w:r>
          </w:p>
          <w:p w14:paraId="6A2A225D"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 xml:space="preserve">-prensa </w:t>
            </w:r>
            <w:proofErr w:type="spellStart"/>
            <w:r w:rsidRPr="002549BB">
              <w:rPr>
                <w:rFonts w:ascii="Arial" w:eastAsia="Times New Roman" w:hAnsi="Arial" w:cs="Arial"/>
                <w:color w:val="000000"/>
                <w:sz w:val="16"/>
                <w:szCs w:val="16"/>
              </w:rPr>
              <w:t>hidrahilica</w:t>
            </w:r>
            <w:proofErr w:type="spellEnd"/>
          </w:p>
          <w:p w14:paraId="6D752844" w14:textId="77777777" w:rsidR="00944F72" w:rsidRPr="002549BB" w:rsidRDefault="00944F72" w:rsidP="00D438A8">
            <w:pPr>
              <w:shd w:val="clear" w:color="auto" w:fill="FFFFFF"/>
              <w:spacing w:after="0" w:line="240" w:lineRule="auto"/>
              <w:textAlignment w:val="baseline"/>
              <w:rPr>
                <w:rFonts w:ascii="Arial" w:eastAsia="Times New Roman" w:hAnsi="Arial" w:cs="Arial"/>
                <w:color w:val="000000"/>
                <w:sz w:val="16"/>
                <w:szCs w:val="16"/>
              </w:rPr>
            </w:pPr>
          </w:p>
          <w:p w14:paraId="2B884AB9" w14:textId="2F66853B" w:rsidR="00944F72" w:rsidRPr="002549BB" w:rsidRDefault="00944F72" w:rsidP="002549BB">
            <w:pPr>
              <w:shd w:val="clear" w:color="auto" w:fill="FFFFFF"/>
              <w:spacing w:after="0" w:line="240" w:lineRule="auto"/>
              <w:textAlignment w:val="baseline"/>
              <w:rPr>
                <w:rFonts w:ascii="Arial" w:eastAsia="Times New Roman" w:hAnsi="Arial" w:cs="Arial"/>
                <w:color w:val="000000"/>
                <w:sz w:val="16"/>
                <w:szCs w:val="16"/>
              </w:rPr>
            </w:pPr>
            <w:r w:rsidRPr="002549BB">
              <w:rPr>
                <w:rFonts w:ascii="Arial" w:eastAsia="Times New Roman" w:hAnsi="Arial" w:cs="Arial"/>
                <w:color w:val="000000"/>
                <w:sz w:val="16"/>
                <w:szCs w:val="16"/>
              </w:rPr>
              <w:t>Bancos de trabajo con prensa de meza</w:t>
            </w:r>
          </w:p>
        </w:tc>
        <w:tc>
          <w:tcPr>
            <w:tcW w:w="486" w:type="pct"/>
          </w:tcPr>
          <w:p w14:paraId="26A75A4C" w14:textId="77777777" w:rsidR="00944F72" w:rsidRPr="006032DB" w:rsidRDefault="00944F72" w:rsidP="00D438A8">
            <w:pPr>
              <w:adjustRightInd w:val="0"/>
              <w:jc w:val="both"/>
              <w:rPr>
                <w:rFonts w:ascii="Arial" w:eastAsia="MS Mincho" w:hAnsi="Arial" w:cs="Arial"/>
                <w:b/>
                <w:bCs/>
                <w:sz w:val="16"/>
                <w:szCs w:val="16"/>
              </w:rPr>
            </w:pPr>
          </w:p>
        </w:tc>
        <w:tc>
          <w:tcPr>
            <w:tcW w:w="486" w:type="pct"/>
          </w:tcPr>
          <w:p w14:paraId="7D3FED32" w14:textId="77777777" w:rsidR="00944F72" w:rsidRPr="006032DB" w:rsidRDefault="00944F72" w:rsidP="00D438A8">
            <w:pPr>
              <w:adjustRightInd w:val="0"/>
              <w:jc w:val="both"/>
              <w:rPr>
                <w:rFonts w:ascii="Arial" w:eastAsia="MS Mincho" w:hAnsi="Arial" w:cs="Arial"/>
                <w:b/>
                <w:bCs/>
                <w:sz w:val="16"/>
                <w:szCs w:val="16"/>
              </w:rPr>
            </w:pPr>
          </w:p>
        </w:tc>
      </w:tr>
      <w:tr w:rsidR="00944F72" w:rsidRPr="006032DB" w14:paraId="65C965E3" w14:textId="77777777" w:rsidTr="00143596">
        <w:trPr>
          <w:trHeight w:val="20"/>
          <w:jc w:val="center"/>
        </w:trPr>
        <w:tc>
          <w:tcPr>
            <w:tcW w:w="326" w:type="pct"/>
            <w:vAlign w:val="center"/>
          </w:tcPr>
          <w:p w14:paraId="5A5C0C72" w14:textId="77777777" w:rsidR="00944F72" w:rsidRPr="006032DB" w:rsidRDefault="00944F72" w:rsidP="00D438A8">
            <w:pPr>
              <w:adjustRightInd w:val="0"/>
              <w:jc w:val="center"/>
              <w:rPr>
                <w:rFonts w:ascii="Arial" w:hAnsi="Arial" w:cs="Arial"/>
                <w:b/>
                <w:bCs/>
                <w:sz w:val="16"/>
                <w:szCs w:val="16"/>
              </w:rPr>
            </w:pPr>
            <w:r w:rsidRPr="006032DB">
              <w:rPr>
                <w:rFonts w:ascii="Arial" w:hAnsi="Arial" w:cs="Arial"/>
                <w:b/>
                <w:bCs/>
                <w:sz w:val="16"/>
                <w:szCs w:val="16"/>
              </w:rPr>
              <w:t>14</w:t>
            </w:r>
          </w:p>
        </w:tc>
        <w:tc>
          <w:tcPr>
            <w:tcW w:w="3702" w:type="pct"/>
          </w:tcPr>
          <w:p w14:paraId="18565AC4" w14:textId="77777777" w:rsidR="00944F72" w:rsidRPr="006032DB" w:rsidRDefault="00944F72" w:rsidP="00D438A8">
            <w:pPr>
              <w:jc w:val="both"/>
              <w:rPr>
                <w:rFonts w:ascii="Arial" w:eastAsia="Calibri" w:hAnsi="Arial" w:cs="Arial"/>
                <w:b/>
                <w:sz w:val="16"/>
                <w:szCs w:val="16"/>
              </w:rPr>
            </w:pPr>
            <w:r w:rsidRPr="006032DB">
              <w:rPr>
                <w:rFonts w:ascii="Arial" w:hAnsi="Arial" w:cs="Arial"/>
                <w:b/>
                <w:bCs/>
                <w:sz w:val="16"/>
                <w:szCs w:val="16"/>
              </w:rPr>
              <w:t xml:space="preserve">INFRAESTRUCTURA DEL TALLER </w:t>
            </w:r>
            <w:r w:rsidRPr="006032DB">
              <w:rPr>
                <w:rFonts w:ascii="Arial" w:eastAsia="Calibri" w:hAnsi="Arial" w:cs="Arial"/>
                <w:b/>
                <w:sz w:val="16"/>
                <w:szCs w:val="16"/>
              </w:rPr>
              <w:t>“MANTENIMIENTO EQUIPO AUTOMOTOR DE VEHÍCULOS MULTIMARCAS”</w:t>
            </w:r>
          </w:p>
          <w:p w14:paraId="43E4D384" w14:textId="77777777" w:rsidR="00944F72" w:rsidRPr="006032DB" w:rsidRDefault="00944F72" w:rsidP="00D438A8">
            <w:pPr>
              <w:tabs>
                <w:tab w:val="left" w:pos="240"/>
              </w:tabs>
              <w:jc w:val="both"/>
              <w:rPr>
                <w:rFonts w:ascii="Arial" w:eastAsia="Calibri" w:hAnsi="Arial" w:cs="Arial"/>
                <w:b/>
                <w:sz w:val="16"/>
                <w:szCs w:val="16"/>
                <w:u w:val="single"/>
              </w:rPr>
            </w:pPr>
            <w:r w:rsidRPr="006032DB">
              <w:rPr>
                <w:rFonts w:ascii="Arial" w:eastAsia="Calibri" w:hAnsi="Arial" w:cs="Arial"/>
                <w:sz w:val="16"/>
                <w:szCs w:val="16"/>
              </w:rPr>
              <w:t>Las personas naturales, personas jurídicas, consorcios, uniones temporales, deberá contar con un (1) taller en la ciudad de Barranquilla y su área metropolitana, cumpliendo con las condiciones técnicas mínimas habilitantes. (</w:t>
            </w:r>
            <w:r w:rsidRPr="006032DB">
              <w:rPr>
                <w:rFonts w:ascii="Arial" w:eastAsia="Calibri" w:hAnsi="Arial" w:cs="Arial"/>
                <w:b/>
                <w:sz w:val="16"/>
                <w:szCs w:val="16"/>
                <w:u w:val="single"/>
              </w:rPr>
              <w:t>ANEXO No. 2 CONDICIONES TÉCNICAS MÍNIMAS HABILITANTES PARA EL MANTENIMIENTO DE LOS VEHÍCULOS).</w:t>
            </w:r>
          </w:p>
          <w:p w14:paraId="3C933F47" w14:textId="77777777" w:rsidR="00944F72" w:rsidRPr="006032DB" w:rsidRDefault="00944F72" w:rsidP="00D438A8">
            <w:pPr>
              <w:jc w:val="both"/>
              <w:rPr>
                <w:rFonts w:ascii="Arial" w:hAnsi="Arial" w:cs="Arial"/>
                <w:sz w:val="16"/>
                <w:szCs w:val="16"/>
              </w:rPr>
            </w:pPr>
            <w:r w:rsidRPr="006032DB">
              <w:rPr>
                <w:rFonts w:ascii="Arial" w:hAnsi="Arial" w:cs="Arial"/>
                <w:sz w:val="16"/>
                <w:szCs w:val="16"/>
              </w:rPr>
              <w:t xml:space="preserve">El taller debe contar con mínimo tres (3) puestos de trabajos </w:t>
            </w:r>
            <w:proofErr w:type="spellStart"/>
            <w:r w:rsidRPr="006032DB">
              <w:rPr>
                <w:rFonts w:ascii="Arial" w:hAnsi="Arial" w:cs="Arial"/>
                <w:sz w:val="16"/>
                <w:szCs w:val="16"/>
              </w:rPr>
              <w:t>express</w:t>
            </w:r>
            <w:proofErr w:type="spellEnd"/>
            <w:r w:rsidRPr="006032DB">
              <w:rPr>
                <w:rFonts w:ascii="Arial" w:hAnsi="Arial" w:cs="Arial"/>
                <w:sz w:val="16"/>
                <w:szCs w:val="16"/>
              </w:rPr>
              <w:t xml:space="preserve">, siete (7) puestos de trabajo prologando para vehículos livianos, con </w:t>
            </w:r>
            <w:r w:rsidRPr="006032DB">
              <w:rPr>
                <w:rFonts w:ascii="Arial" w:eastAsia="Calibri" w:hAnsi="Arial" w:cs="Arial"/>
                <w:i/>
                <w:iCs/>
                <w:sz w:val="16"/>
                <w:szCs w:val="16"/>
              </w:rPr>
              <w:t>las dimensiones de</w:t>
            </w:r>
            <w:r w:rsidRPr="006032DB">
              <w:rPr>
                <w:rFonts w:ascii="Arial" w:eastAsia="Calibri" w:hAnsi="Arial" w:cs="Arial"/>
                <w:b/>
                <w:i/>
                <w:iCs/>
                <w:sz w:val="16"/>
                <w:szCs w:val="16"/>
              </w:rPr>
              <w:t xml:space="preserve"> (mínimo 3.00 </w:t>
            </w:r>
            <w:proofErr w:type="spellStart"/>
            <w:r w:rsidRPr="006032DB">
              <w:rPr>
                <w:rFonts w:ascii="Arial" w:eastAsia="Calibri" w:hAnsi="Arial" w:cs="Arial"/>
                <w:b/>
                <w:i/>
                <w:iCs/>
                <w:sz w:val="16"/>
                <w:szCs w:val="16"/>
              </w:rPr>
              <w:t>mt</w:t>
            </w:r>
            <w:proofErr w:type="spellEnd"/>
            <w:r w:rsidRPr="006032DB">
              <w:rPr>
                <w:rFonts w:ascii="Arial" w:eastAsia="Calibri" w:hAnsi="Arial" w:cs="Arial"/>
                <w:b/>
                <w:i/>
                <w:iCs/>
                <w:sz w:val="16"/>
                <w:szCs w:val="16"/>
              </w:rPr>
              <w:t xml:space="preserve"> ancho x 6.mt de largo)</w:t>
            </w:r>
            <w:r w:rsidRPr="006032DB">
              <w:rPr>
                <w:rFonts w:ascii="Arial" w:hAnsi="Arial" w:cs="Arial"/>
                <w:sz w:val="16"/>
                <w:szCs w:val="16"/>
              </w:rPr>
              <w:t xml:space="preserve">; uno (01) puesto de trabajo exprés y dos (2) puestos de trabajo prolongados para vehículos pesados, puestos de trabajo de dimensiones (mínimo 4 </w:t>
            </w:r>
            <w:proofErr w:type="spellStart"/>
            <w:r w:rsidRPr="006032DB">
              <w:rPr>
                <w:rFonts w:ascii="Arial" w:hAnsi="Arial" w:cs="Arial"/>
                <w:sz w:val="16"/>
                <w:szCs w:val="16"/>
              </w:rPr>
              <w:t>mt</w:t>
            </w:r>
            <w:proofErr w:type="spellEnd"/>
            <w:r w:rsidRPr="006032DB">
              <w:rPr>
                <w:rFonts w:ascii="Arial" w:hAnsi="Arial" w:cs="Arial"/>
                <w:sz w:val="16"/>
                <w:szCs w:val="16"/>
              </w:rPr>
              <w:t xml:space="preserve"> ancho x 12 </w:t>
            </w:r>
            <w:proofErr w:type="spellStart"/>
            <w:r w:rsidRPr="006032DB">
              <w:rPr>
                <w:rFonts w:ascii="Arial" w:hAnsi="Arial" w:cs="Arial"/>
                <w:sz w:val="16"/>
                <w:szCs w:val="16"/>
              </w:rPr>
              <w:t>mt</w:t>
            </w:r>
            <w:proofErr w:type="spellEnd"/>
            <w:r w:rsidRPr="006032DB">
              <w:rPr>
                <w:rFonts w:ascii="Arial" w:hAnsi="Arial" w:cs="Arial"/>
                <w:sz w:val="16"/>
                <w:szCs w:val="16"/>
              </w:rPr>
              <w:t xml:space="preserve"> largo x 4 </w:t>
            </w:r>
            <w:proofErr w:type="spellStart"/>
            <w:r w:rsidRPr="006032DB">
              <w:rPr>
                <w:rFonts w:ascii="Arial" w:hAnsi="Arial" w:cs="Arial"/>
                <w:sz w:val="16"/>
                <w:szCs w:val="16"/>
              </w:rPr>
              <w:t>mt</w:t>
            </w:r>
            <w:proofErr w:type="spellEnd"/>
            <w:r w:rsidRPr="006032DB">
              <w:rPr>
                <w:rFonts w:ascii="Arial" w:hAnsi="Arial" w:cs="Arial"/>
                <w:sz w:val="16"/>
                <w:szCs w:val="16"/>
              </w:rPr>
              <w:t xml:space="preserve"> de alto), por lo cual debe aporta la distribución de los mismos.</w:t>
            </w:r>
          </w:p>
          <w:p w14:paraId="77EF55D7" w14:textId="77777777" w:rsidR="00944F72" w:rsidRPr="006032DB" w:rsidRDefault="00944F72" w:rsidP="00D438A8">
            <w:pPr>
              <w:jc w:val="both"/>
              <w:rPr>
                <w:rFonts w:ascii="Arial" w:hAnsi="Arial" w:cs="Arial"/>
                <w:b/>
                <w:bCs/>
                <w:sz w:val="16"/>
                <w:szCs w:val="16"/>
              </w:rPr>
            </w:pPr>
            <w:r w:rsidRPr="006032DB">
              <w:rPr>
                <w:rFonts w:ascii="Arial" w:hAnsi="Arial" w:cs="Arial"/>
                <w:b/>
                <w:bCs/>
                <w:sz w:val="16"/>
                <w:szCs w:val="16"/>
              </w:rPr>
              <w:t xml:space="preserve">NOTA 1: </w:t>
            </w:r>
            <w:r w:rsidRPr="006032DB">
              <w:rPr>
                <w:rFonts w:ascii="Arial" w:hAnsi="Arial" w:cs="Arial"/>
                <w:sz w:val="16"/>
                <w:szCs w:val="16"/>
              </w:rPr>
              <w:t>La medida al área de los puestos de trabajo se tomará desde la parte interna de cada línea de demarcación y dicha línea debe tener como mínimo 10 cm de ancho.</w:t>
            </w:r>
            <w:r w:rsidRPr="006032DB">
              <w:rPr>
                <w:rFonts w:ascii="Arial" w:hAnsi="Arial" w:cs="Arial"/>
                <w:b/>
                <w:bCs/>
                <w:sz w:val="16"/>
                <w:szCs w:val="16"/>
              </w:rPr>
              <w:t xml:space="preserve"> </w:t>
            </w:r>
          </w:p>
          <w:p w14:paraId="33BD0B26" w14:textId="77777777" w:rsidR="00944F72" w:rsidRPr="006032DB" w:rsidRDefault="00944F72" w:rsidP="00D438A8">
            <w:pPr>
              <w:jc w:val="both"/>
              <w:rPr>
                <w:rFonts w:ascii="Arial" w:hAnsi="Arial" w:cs="Arial"/>
                <w:b/>
                <w:bCs/>
                <w:sz w:val="16"/>
                <w:szCs w:val="16"/>
              </w:rPr>
            </w:pPr>
            <w:r w:rsidRPr="006032DB">
              <w:rPr>
                <w:rFonts w:ascii="Arial" w:hAnsi="Arial" w:cs="Arial"/>
                <w:b/>
                <w:bCs/>
                <w:sz w:val="16"/>
                <w:szCs w:val="16"/>
              </w:rPr>
              <w:t xml:space="preserve">NOTA 2: </w:t>
            </w:r>
            <w:r w:rsidRPr="006032DB">
              <w:rPr>
                <w:rFonts w:ascii="Arial" w:hAnsi="Arial" w:cs="Arial"/>
                <w:sz w:val="16"/>
                <w:szCs w:val="16"/>
              </w:rPr>
              <w:t>Exclusividad de los puestos de trabajo:</w:t>
            </w:r>
            <w:r w:rsidRPr="006032DB">
              <w:rPr>
                <w:rFonts w:ascii="Arial" w:hAnsi="Arial" w:cs="Arial"/>
                <w:b/>
                <w:bCs/>
                <w:sz w:val="16"/>
                <w:szCs w:val="16"/>
              </w:rPr>
              <w:t xml:space="preserve"> </w:t>
            </w:r>
            <w:r w:rsidRPr="006032DB">
              <w:rPr>
                <w:rFonts w:ascii="Arial" w:hAnsi="Arial" w:cs="Arial"/>
                <w:sz w:val="16"/>
                <w:szCs w:val="16"/>
              </w:rPr>
              <w:t xml:space="preserve">El oferente y futuro contratista deberá  certificar que los puestos de trabajo ofertados serán de uso exclusivo para la ejecución del futuro contrato, por tal razón este deberá presentar junto con su propuesta los puestos </w:t>
            </w:r>
            <w:r w:rsidRPr="006032DB">
              <w:rPr>
                <w:rFonts w:ascii="Arial" w:hAnsi="Arial" w:cs="Arial"/>
                <w:sz w:val="16"/>
                <w:szCs w:val="16"/>
              </w:rPr>
              <w:lastRenderedPageBreak/>
              <w:t xml:space="preserve">marcados dentro del </w:t>
            </w:r>
            <w:r w:rsidRPr="006032DB">
              <w:rPr>
                <w:rFonts w:ascii="Arial" w:eastAsia="Calibri" w:hAnsi="Arial" w:cs="Arial"/>
                <w:sz w:val="16"/>
                <w:szCs w:val="16"/>
              </w:rPr>
              <w:t>levantamiento</w:t>
            </w:r>
            <w:r w:rsidRPr="006032DB">
              <w:rPr>
                <w:rFonts w:ascii="Arial" w:hAnsi="Arial" w:cs="Arial"/>
                <w:sz w:val="16"/>
                <w:szCs w:val="16"/>
              </w:rPr>
              <w:t xml:space="preserve"> </w:t>
            </w:r>
            <w:r w:rsidRPr="006032DB">
              <w:rPr>
                <w:rFonts w:ascii="Arial" w:eastAsia="Calibri" w:hAnsi="Arial" w:cs="Arial"/>
                <w:sz w:val="16"/>
                <w:szCs w:val="16"/>
              </w:rPr>
              <w:t>planímetro y/o arquitectónico del taller</w:t>
            </w:r>
            <w:r w:rsidRPr="006032DB">
              <w:rPr>
                <w:rFonts w:ascii="Arial" w:hAnsi="Arial" w:cs="Arial"/>
                <w:sz w:val="16"/>
                <w:szCs w:val="16"/>
              </w:rPr>
              <w:t xml:space="preserve"> donde indique de forma clara y expresa cuales serán estos, así mismo será motivo de incumplimiento el uso de estos puestos de trabajo por otro contratista o particular durante la ejecución del contrato y sus modificaciones.</w:t>
            </w:r>
            <w:r w:rsidRPr="006032DB">
              <w:rPr>
                <w:rFonts w:ascii="Arial" w:hAnsi="Arial" w:cs="Arial"/>
                <w:b/>
                <w:bCs/>
                <w:sz w:val="16"/>
                <w:szCs w:val="16"/>
              </w:rPr>
              <w:t xml:space="preserve">  </w:t>
            </w:r>
          </w:p>
          <w:p w14:paraId="766175F6" w14:textId="77777777" w:rsidR="00944F72" w:rsidRPr="006032DB" w:rsidRDefault="00944F72" w:rsidP="00D438A8">
            <w:pPr>
              <w:jc w:val="both"/>
              <w:rPr>
                <w:rFonts w:ascii="Arial" w:eastAsia="Calibri" w:hAnsi="Arial" w:cs="Arial"/>
                <w:sz w:val="16"/>
                <w:szCs w:val="16"/>
              </w:rPr>
            </w:pPr>
            <w:r w:rsidRPr="006032DB">
              <w:rPr>
                <w:rFonts w:ascii="Arial" w:eastAsia="Calibri" w:hAnsi="Arial" w:cs="Arial"/>
                <w:sz w:val="16"/>
                <w:szCs w:val="16"/>
              </w:rPr>
              <w:t xml:space="preserve">El oferente deberá presentar certificación en la cual indique la dirección de la sede o taller  con lo que da cumplimiento a los mínimos requeridos en las zonas señaladas; en cual debe indicar si la sede ofrecida es propia; en caso contrario de que la sede o taller no sea de propiedad, deberá anexar constancia del consorcio o unión temporal en la que indique que el taller estará disponible para el cumplimiento del presente objeto con vigencia mínima del plazo de ejecución establecido, por lo anterior será tenida en cuenta y se calificara la sede ofertada con la presentación de la propuesta. </w:t>
            </w:r>
          </w:p>
          <w:p w14:paraId="13F7514F" w14:textId="77777777" w:rsidR="00944F72" w:rsidRPr="006032DB" w:rsidRDefault="00944F72" w:rsidP="00D438A8">
            <w:pPr>
              <w:jc w:val="both"/>
              <w:rPr>
                <w:rFonts w:ascii="Arial" w:eastAsia="Calibri" w:hAnsi="Arial" w:cs="Arial"/>
                <w:sz w:val="16"/>
                <w:szCs w:val="16"/>
              </w:rPr>
            </w:pPr>
            <w:r w:rsidRPr="006032DB">
              <w:rPr>
                <w:rFonts w:ascii="Arial" w:eastAsia="Calibri" w:hAnsi="Arial" w:cs="Arial"/>
                <w:sz w:val="16"/>
                <w:szCs w:val="16"/>
              </w:rPr>
              <w:t xml:space="preserve">Que la sede o taller ofertado, los puestos de trabajo en mención, deben estar debidamente pintados y con demarcación permanente, con zonas que permitan el desplazamiento de los vehículos. </w:t>
            </w:r>
          </w:p>
          <w:p w14:paraId="11F70FC1" w14:textId="77777777" w:rsidR="00944F72" w:rsidRPr="006032DB" w:rsidRDefault="00944F72" w:rsidP="00D438A8">
            <w:pPr>
              <w:pStyle w:val="Prrafodelista"/>
              <w:ind w:left="0"/>
              <w:jc w:val="both"/>
              <w:rPr>
                <w:rFonts w:ascii="Arial" w:eastAsia="Calibri" w:hAnsi="Arial" w:cs="Arial"/>
                <w:sz w:val="16"/>
                <w:szCs w:val="16"/>
              </w:rPr>
            </w:pPr>
            <w:r w:rsidRPr="006032DB">
              <w:rPr>
                <w:rFonts w:ascii="Arial" w:eastAsia="Calibri" w:hAnsi="Arial" w:cs="Arial"/>
                <w:sz w:val="16"/>
                <w:szCs w:val="16"/>
              </w:rPr>
              <w:t xml:space="preserve">Que los puestos de trabajo para vehículo liviano deben garantizar el espacio para atender desde automóviles hasta camionetas, los puestos de trabajo ofertado para vehículo pesado deben garantizar el espacio para atender desde camiones hasta buses de 42 pasajeros. </w:t>
            </w:r>
          </w:p>
          <w:p w14:paraId="4E24209A" w14:textId="77777777" w:rsidR="00944F72" w:rsidRPr="006032DB" w:rsidRDefault="00944F72" w:rsidP="00D438A8">
            <w:pPr>
              <w:pStyle w:val="Prrafodelista"/>
              <w:ind w:left="0"/>
              <w:rPr>
                <w:rFonts w:ascii="Arial" w:eastAsia="Calibri" w:hAnsi="Arial" w:cs="Arial"/>
                <w:sz w:val="16"/>
                <w:szCs w:val="16"/>
              </w:rPr>
            </w:pPr>
          </w:p>
          <w:p w14:paraId="5B038458" w14:textId="77777777" w:rsidR="00944F72" w:rsidRPr="006032DB" w:rsidRDefault="00944F72">
            <w:pPr>
              <w:pStyle w:val="Prrafodelista"/>
              <w:numPr>
                <w:ilvl w:val="0"/>
                <w:numId w:val="19"/>
              </w:numPr>
              <w:spacing w:after="0" w:line="240" w:lineRule="auto"/>
              <w:ind w:left="0"/>
              <w:jc w:val="both"/>
              <w:rPr>
                <w:rFonts w:ascii="Arial" w:eastAsia="Calibri" w:hAnsi="Arial" w:cs="Arial"/>
                <w:sz w:val="16"/>
                <w:szCs w:val="16"/>
              </w:rPr>
            </w:pPr>
            <w:r w:rsidRPr="006032DB">
              <w:rPr>
                <w:rFonts w:ascii="Arial" w:eastAsia="Calibri" w:hAnsi="Arial" w:cs="Arial"/>
                <w:sz w:val="16"/>
                <w:szCs w:val="16"/>
              </w:rPr>
              <w:t xml:space="preserve">Que las áreas de trabajo ofrecidas deberán estar al interior del taller (bajo techo) con el fin de protegerlo de la intemperie, condiciones climáticas adversas y garantice su seguridad. </w:t>
            </w:r>
          </w:p>
          <w:p w14:paraId="30F8F9FD" w14:textId="77777777" w:rsidR="00944F72" w:rsidRPr="006032DB" w:rsidRDefault="00944F72">
            <w:pPr>
              <w:pStyle w:val="Prrafodelista"/>
              <w:numPr>
                <w:ilvl w:val="0"/>
                <w:numId w:val="19"/>
              </w:numPr>
              <w:spacing w:after="0" w:line="240" w:lineRule="auto"/>
              <w:ind w:left="0"/>
              <w:jc w:val="both"/>
              <w:rPr>
                <w:rFonts w:ascii="Arial" w:eastAsia="Calibri" w:hAnsi="Arial" w:cs="Arial"/>
                <w:sz w:val="16"/>
                <w:szCs w:val="16"/>
              </w:rPr>
            </w:pPr>
          </w:p>
          <w:p w14:paraId="5A9B2677" w14:textId="77777777" w:rsidR="00944F72" w:rsidRPr="006032DB" w:rsidRDefault="00944F72">
            <w:pPr>
              <w:pStyle w:val="Prrafodelista"/>
              <w:numPr>
                <w:ilvl w:val="0"/>
                <w:numId w:val="19"/>
              </w:numPr>
              <w:spacing w:after="0" w:line="240" w:lineRule="auto"/>
              <w:ind w:left="0"/>
              <w:jc w:val="both"/>
              <w:rPr>
                <w:rFonts w:ascii="Arial" w:eastAsia="Calibri" w:hAnsi="Arial" w:cs="Arial"/>
                <w:sz w:val="16"/>
                <w:szCs w:val="16"/>
              </w:rPr>
            </w:pPr>
            <w:r w:rsidRPr="006032DB">
              <w:rPr>
                <w:rFonts w:ascii="Arial" w:eastAsia="Calibri" w:hAnsi="Arial" w:cs="Arial"/>
                <w:sz w:val="16"/>
                <w:szCs w:val="16"/>
              </w:rPr>
              <w:t>Que la puerta de acceso a las instalaciones del taller ofertado para vehículos pesados y buses de 42 pasajeros, debe contar con las dimensiones suficientes para el ingreso del componente de movilidad descrito en el presente proceso</w:t>
            </w:r>
            <w:r w:rsidRPr="006032DB">
              <w:rPr>
                <w:rFonts w:ascii="Arial" w:eastAsia="Calibri" w:hAnsi="Arial" w:cs="Arial"/>
                <w:b/>
                <w:bCs/>
                <w:sz w:val="16"/>
                <w:szCs w:val="16"/>
              </w:rPr>
              <w:t xml:space="preserve">. </w:t>
            </w:r>
          </w:p>
          <w:p w14:paraId="0D1F8EFB" w14:textId="77777777" w:rsidR="00944F72" w:rsidRPr="006032DB" w:rsidRDefault="00944F72" w:rsidP="00D438A8">
            <w:pPr>
              <w:pStyle w:val="Prrafodelista"/>
              <w:ind w:left="0"/>
              <w:rPr>
                <w:rFonts w:ascii="Arial" w:eastAsia="Calibri" w:hAnsi="Arial" w:cs="Arial"/>
                <w:sz w:val="16"/>
                <w:szCs w:val="16"/>
              </w:rPr>
            </w:pPr>
            <w:r w:rsidRPr="006032DB">
              <w:rPr>
                <w:rFonts w:ascii="Arial" w:eastAsia="Calibri" w:hAnsi="Arial" w:cs="Arial"/>
                <w:sz w:val="16"/>
                <w:szCs w:val="16"/>
              </w:rPr>
              <w:t xml:space="preserve"> </w:t>
            </w:r>
          </w:p>
          <w:p w14:paraId="0EBCEE4E" w14:textId="77777777" w:rsidR="00944F72" w:rsidRPr="006032DB" w:rsidRDefault="00944F72">
            <w:pPr>
              <w:pStyle w:val="Prrafodelista"/>
              <w:numPr>
                <w:ilvl w:val="0"/>
                <w:numId w:val="19"/>
              </w:numPr>
              <w:spacing w:after="0" w:line="240" w:lineRule="auto"/>
              <w:ind w:left="0"/>
              <w:jc w:val="both"/>
              <w:rPr>
                <w:rFonts w:ascii="Arial" w:eastAsia="Calibri" w:hAnsi="Arial" w:cs="Arial"/>
                <w:sz w:val="16"/>
                <w:szCs w:val="16"/>
              </w:rPr>
            </w:pPr>
            <w:r w:rsidRPr="006032DB">
              <w:rPr>
                <w:rFonts w:ascii="Arial" w:eastAsia="Calibri" w:hAnsi="Arial" w:cs="Arial"/>
                <w:sz w:val="16"/>
                <w:szCs w:val="16"/>
              </w:rPr>
              <w:t>Puesto de parqueo; El contratista deberá asegurarse de que los vehículos permanezcan dentro de las instalaciones del taller antes, durante y después del mantenimiento, con el fin de evitar cualquier interferencia con la movilidad urbana y garantizar la seguridad vial. Es por ello que el taller deberá contar con una zona de parqueo de vehículos cuyo espacio debe contar con capacidad como mínimo para 3 vehículos livianos y 2 para vehículos pesados que se encuentren en proceso de diagnóstico o pendientes de autorización, En ningún momento los vehículos podrán ser estacionados fuera de las instalaciones del taller, incluyendo andenes, vías públicas u otras zonas que afecten el libre tránsito vehicular o peatonal. Esto garantizará el cumplimiento de las normas establecidas en el Código Nacional de Tránsito (Ley 769 de 2002), evitando la ocupación indebida de espacios públicos. Conforme lo establece el artículo 76 “…no se permitirá el estacionamiento de vehículos en andenes, vías peatonales, zonas verdes y demás espacios destinados al uso público…”</w:t>
            </w:r>
          </w:p>
          <w:p w14:paraId="010EE5E1" w14:textId="77777777" w:rsidR="00944F72" w:rsidRPr="006032DB" w:rsidRDefault="00944F72" w:rsidP="00D438A8">
            <w:pPr>
              <w:pStyle w:val="Prrafodelista"/>
              <w:ind w:left="0"/>
              <w:rPr>
                <w:rFonts w:ascii="Arial" w:eastAsia="Calibri" w:hAnsi="Arial" w:cs="Arial"/>
                <w:sz w:val="16"/>
                <w:szCs w:val="16"/>
              </w:rPr>
            </w:pPr>
          </w:p>
          <w:p w14:paraId="33959D6A" w14:textId="77777777" w:rsidR="00944F72" w:rsidRPr="006032DB" w:rsidRDefault="00944F72">
            <w:pPr>
              <w:pStyle w:val="Prrafodelista"/>
              <w:numPr>
                <w:ilvl w:val="0"/>
                <w:numId w:val="19"/>
              </w:numPr>
              <w:spacing w:after="0" w:line="240" w:lineRule="auto"/>
              <w:ind w:left="0"/>
              <w:jc w:val="both"/>
              <w:rPr>
                <w:rFonts w:ascii="Arial" w:eastAsia="Calibri" w:hAnsi="Arial" w:cs="Arial"/>
                <w:sz w:val="16"/>
                <w:szCs w:val="16"/>
              </w:rPr>
            </w:pPr>
            <w:r w:rsidRPr="006032DB">
              <w:rPr>
                <w:rFonts w:ascii="Arial" w:eastAsia="Calibri" w:hAnsi="Arial" w:cs="Arial"/>
                <w:sz w:val="16"/>
                <w:szCs w:val="16"/>
              </w:rPr>
              <w:t>Que el comité evaluador durante la etapa de la evaluación realizará visita técnica, con el fin de verificar que las instalaciones ofertadas cumplan con los requisitos acá exigidos, así mismo verificará que la sede o taller, se encuentre en funcionamiento desarrollando la actividad económica descrita en el numeral 1.1 “descripción general del objeto” del presente documento. No será aceptado el cambio de sede o taller, durante el proceso de evaluación.</w:t>
            </w:r>
          </w:p>
          <w:p w14:paraId="0DC4B996" w14:textId="77777777" w:rsidR="00944F72" w:rsidRPr="006032DB" w:rsidRDefault="00944F72" w:rsidP="00D438A8">
            <w:pPr>
              <w:pStyle w:val="Prrafodelista"/>
              <w:tabs>
                <w:tab w:val="left" w:pos="5245"/>
              </w:tabs>
              <w:adjustRightInd w:val="0"/>
              <w:ind w:left="0" w:right="-1"/>
              <w:jc w:val="both"/>
              <w:rPr>
                <w:rFonts w:ascii="Arial" w:eastAsia="Calibri" w:hAnsi="Arial" w:cs="Arial"/>
                <w:sz w:val="16"/>
                <w:szCs w:val="16"/>
              </w:rPr>
            </w:pPr>
          </w:p>
          <w:p w14:paraId="4F1078CF" w14:textId="77777777" w:rsidR="00944F72" w:rsidRPr="006032DB" w:rsidRDefault="00944F72" w:rsidP="00D438A8">
            <w:pPr>
              <w:pStyle w:val="Prrafodelista"/>
              <w:tabs>
                <w:tab w:val="left" w:pos="5245"/>
              </w:tabs>
              <w:adjustRightInd w:val="0"/>
              <w:ind w:left="0" w:right="-1"/>
              <w:jc w:val="both"/>
              <w:rPr>
                <w:rFonts w:ascii="Arial" w:eastAsia="Calibri" w:hAnsi="Arial" w:cs="Arial"/>
                <w:sz w:val="16"/>
                <w:szCs w:val="16"/>
              </w:rPr>
            </w:pPr>
            <w:r w:rsidRPr="006032DB">
              <w:rPr>
                <w:rFonts w:ascii="Arial" w:eastAsia="Calibri" w:hAnsi="Arial" w:cs="Arial"/>
                <w:sz w:val="16"/>
                <w:szCs w:val="16"/>
              </w:rPr>
              <w:t xml:space="preserve">Los proponentes deberán indicar la descripción del taller (distribución de áreas y localización del mismo), por lo que deberá anexar en la oferta el levantamiento planímetro y/o arquitectónico del taller respectivamente avalado por un profesional idóneo en el tema (topógrafo y/o arquitecto) estas serán verificadas por el comité técnico evaluador en visita programada, así mismo deberá anexar certificado de tradición y/o contrato de arrendamiento vigente por lo menos durante el termino de ejecución del contrato, la distribución de los puestos de trabajo de cada taller, así mismo para cada taller ofertado deberá anexar la </w:t>
            </w:r>
            <w:r w:rsidRPr="006032DB">
              <w:rPr>
                <w:rFonts w:ascii="Arial" w:eastAsia="Calibri" w:hAnsi="Arial" w:cs="Arial"/>
                <w:sz w:val="16"/>
                <w:szCs w:val="16"/>
              </w:rPr>
              <w:lastRenderedPageBreak/>
              <w:t>certificación de cámara y comercio en la cual se demuestre que las instalaciones ofertadas cumplen con el objeto del presente proceso y se encuentra adecuadas para realizar mantenimiento al equipo automotor.</w:t>
            </w:r>
          </w:p>
          <w:p w14:paraId="45F78011" w14:textId="77777777" w:rsidR="00944F72" w:rsidRPr="006032DB" w:rsidRDefault="00944F72" w:rsidP="00D438A8">
            <w:pPr>
              <w:pStyle w:val="Prrafodelista"/>
              <w:tabs>
                <w:tab w:val="left" w:pos="5245"/>
              </w:tabs>
              <w:adjustRightInd w:val="0"/>
              <w:ind w:left="0" w:right="-1"/>
              <w:jc w:val="both"/>
              <w:rPr>
                <w:rFonts w:ascii="Arial" w:eastAsia="Calibri" w:hAnsi="Arial" w:cs="Arial"/>
                <w:sz w:val="16"/>
                <w:szCs w:val="16"/>
              </w:rPr>
            </w:pPr>
          </w:p>
          <w:p w14:paraId="42F8ECAF" w14:textId="77777777" w:rsidR="00944F72" w:rsidRPr="006032DB" w:rsidRDefault="00944F72" w:rsidP="00D438A8">
            <w:pPr>
              <w:jc w:val="both"/>
              <w:rPr>
                <w:rFonts w:ascii="Arial" w:eastAsia="Calibri" w:hAnsi="Arial" w:cs="Arial"/>
                <w:sz w:val="16"/>
                <w:szCs w:val="16"/>
              </w:rPr>
            </w:pPr>
            <w:r w:rsidRPr="006032DB">
              <w:rPr>
                <w:rFonts w:ascii="Arial" w:eastAsia="Arial" w:hAnsi="Arial" w:cs="Arial"/>
                <w:b/>
                <w:sz w:val="16"/>
                <w:szCs w:val="16"/>
              </w:rPr>
              <w:t>NOTA 1</w:t>
            </w:r>
            <w:r w:rsidRPr="006032DB">
              <w:rPr>
                <w:rFonts w:ascii="Arial" w:eastAsia="Arial" w:hAnsi="Arial" w:cs="Arial"/>
                <w:sz w:val="16"/>
                <w:szCs w:val="16"/>
              </w:rPr>
              <w:t xml:space="preserve">: </w:t>
            </w:r>
            <w:r w:rsidRPr="006032DB">
              <w:rPr>
                <w:rFonts w:ascii="Arial" w:eastAsia="Calibri" w:hAnsi="Arial" w:cs="Arial"/>
                <w:sz w:val="16"/>
                <w:szCs w:val="16"/>
              </w:rPr>
              <w:t>con el fin de garantizar un servicio ágil e inmediato para mantenimiento del equipo automotor del presente proceso no se acepta que una misma sede o taller se oferte para diferentes contratos.</w:t>
            </w:r>
          </w:p>
          <w:p w14:paraId="629CCD9D" w14:textId="77777777" w:rsidR="00944F72" w:rsidRPr="006032DB" w:rsidRDefault="00944F72" w:rsidP="00D438A8">
            <w:pPr>
              <w:ind w:right="-1"/>
              <w:jc w:val="both"/>
              <w:rPr>
                <w:rFonts w:ascii="Arial" w:eastAsia="Arial" w:hAnsi="Arial" w:cs="Arial"/>
                <w:sz w:val="16"/>
                <w:szCs w:val="16"/>
              </w:rPr>
            </w:pPr>
            <w:r w:rsidRPr="006032DB">
              <w:rPr>
                <w:rFonts w:ascii="Arial" w:eastAsia="Arial" w:hAnsi="Arial" w:cs="Arial"/>
                <w:b/>
                <w:sz w:val="16"/>
                <w:szCs w:val="16"/>
              </w:rPr>
              <w:t>NOTA 2</w:t>
            </w:r>
            <w:r w:rsidRPr="006032DB">
              <w:rPr>
                <w:rFonts w:ascii="Arial" w:eastAsia="Arial" w:hAnsi="Arial" w:cs="Arial"/>
                <w:sz w:val="16"/>
                <w:szCs w:val="16"/>
              </w:rPr>
              <w:t>: El comité evaluador podrá realizar visita técnica con el fin de verificar que las instalaciones ofertadas cumplan con los requisitos exigidos, así mismo se verificará que se encuentre en funcionamiento como taller de mantenimiento de vehículos.</w:t>
            </w:r>
            <w:r>
              <w:rPr>
                <w:rFonts w:ascii="Arial" w:eastAsia="Arial" w:hAnsi="Arial" w:cs="Arial"/>
                <w:sz w:val="16"/>
                <w:szCs w:val="16"/>
              </w:rPr>
              <w:t xml:space="preserve"> </w:t>
            </w:r>
          </w:p>
          <w:p w14:paraId="3488EA49" w14:textId="77777777" w:rsidR="00944F72" w:rsidRPr="006032DB" w:rsidRDefault="00944F72" w:rsidP="00D438A8">
            <w:pPr>
              <w:jc w:val="both"/>
              <w:rPr>
                <w:rFonts w:ascii="Arial" w:eastAsia="Arial" w:hAnsi="Arial" w:cs="Arial"/>
                <w:sz w:val="16"/>
                <w:szCs w:val="16"/>
              </w:rPr>
            </w:pPr>
            <w:r w:rsidRPr="006032DB">
              <w:rPr>
                <w:rFonts w:ascii="Arial" w:eastAsia="Arial" w:hAnsi="Arial" w:cs="Arial"/>
                <w:b/>
                <w:sz w:val="16"/>
                <w:szCs w:val="16"/>
              </w:rPr>
              <w:t>NOTA 3</w:t>
            </w:r>
            <w:r w:rsidRPr="006032DB">
              <w:rPr>
                <w:rFonts w:ascii="Arial" w:eastAsia="Arial" w:hAnsi="Arial" w:cs="Arial"/>
                <w:sz w:val="16"/>
                <w:szCs w:val="16"/>
              </w:rPr>
              <w:t>: En caso de presentarse una emergencia social, económica y ambiental se deberá cumplir con las políticas nacionales y municipales, las recomendaciones sanitarias de las autoridades de salud, las recomendaciones de las autoridades económicas, las recomendaciones de las autoridades ambientales, y cumplir con todas las medidas de bioseguridad que se dictaminen con el fin de lograr la ejecución idónea del contrato. El cumplimiento de estas medidas debe ser concertadas con el supervisor del contrato.</w:t>
            </w:r>
          </w:p>
          <w:p w14:paraId="0390BBBA" w14:textId="77777777" w:rsidR="00944F72" w:rsidRPr="006032DB" w:rsidRDefault="00944F72" w:rsidP="00D438A8">
            <w:pPr>
              <w:jc w:val="both"/>
              <w:rPr>
                <w:rFonts w:ascii="Arial" w:hAnsi="Arial" w:cs="Arial"/>
                <w:bCs/>
                <w:sz w:val="16"/>
                <w:szCs w:val="16"/>
              </w:rPr>
            </w:pPr>
            <w:r w:rsidRPr="006032DB">
              <w:rPr>
                <w:rFonts w:ascii="Arial" w:hAnsi="Arial" w:cs="Arial"/>
                <w:b/>
                <w:sz w:val="16"/>
                <w:szCs w:val="16"/>
              </w:rPr>
              <w:t xml:space="preserve">NOTA 4: </w:t>
            </w:r>
            <w:r w:rsidRPr="006032DB">
              <w:rPr>
                <w:rFonts w:ascii="Arial" w:hAnsi="Arial" w:cs="Arial"/>
                <w:bCs/>
                <w:sz w:val="16"/>
                <w:szCs w:val="16"/>
              </w:rPr>
              <w:t>Los puestos de trabajos solicitados para este proceso deben ser exclusivos para los vehículos de la policía nacional.</w:t>
            </w:r>
          </w:p>
          <w:p w14:paraId="627E93CD" w14:textId="77777777" w:rsidR="00944F72" w:rsidRPr="006032DB" w:rsidRDefault="00944F72" w:rsidP="00D438A8">
            <w:pPr>
              <w:jc w:val="both"/>
              <w:rPr>
                <w:rFonts w:ascii="Arial" w:eastAsia="Arial" w:hAnsi="Arial" w:cs="Arial"/>
                <w:sz w:val="16"/>
                <w:szCs w:val="16"/>
              </w:rPr>
            </w:pPr>
            <w:r w:rsidRPr="006032DB">
              <w:rPr>
                <w:rFonts w:ascii="Arial" w:hAnsi="Arial" w:cs="Arial"/>
                <w:b/>
                <w:sz w:val="16"/>
                <w:szCs w:val="16"/>
              </w:rPr>
              <w:t xml:space="preserve">NOTA 5: </w:t>
            </w:r>
            <w:r w:rsidRPr="006032DB">
              <w:rPr>
                <w:rFonts w:ascii="Arial" w:hAnsi="Arial" w:cs="Arial"/>
                <w:bCs/>
                <w:sz w:val="16"/>
                <w:szCs w:val="16"/>
              </w:rPr>
              <w:t>Las uniones temporales, consorcios y acuerdos comerciales aportados por los oferentes serán</w:t>
            </w:r>
            <w:r w:rsidRPr="006032DB">
              <w:rPr>
                <w:rFonts w:ascii="Arial" w:eastAsia="Arial" w:hAnsi="Arial" w:cs="Arial"/>
                <w:bCs/>
                <w:sz w:val="16"/>
                <w:szCs w:val="16"/>
              </w:rPr>
              <w:t xml:space="preserve"> revisados para su aprobación por el comité jurídico.</w:t>
            </w:r>
          </w:p>
        </w:tc>
        <w:tc>
          <w:tcPr>
            <w:tcW w:w="486" w:type="pct"/>
          </w:tcPr>
          <w:p w14:paraId="2CF91962" w14:textId="77777777" w:rsidR="00944F72" w:rsidRPr="006032DB" w:rsidRDefault="00944F72" w:rsidP="00D438A8">
            <w:pPr>
              <w:adjustRightInd w:val="0"/>
              <w:rPr>
                <w:rFonts w:ascii="Arial" w:eastAsia="Arial" w:hAnsi="Arial" w:cs="Arial"/>
                <w:b/>
                <w:sz w:val="16"/>
                <w:szCs w:val="16"/>
              </w:rPr>
            </w:pPr>
          </w:p>
        </w:tc>
        <w:tc>
          <w:tcPr>
            <w:tcW w:w="486" w:type="pct"/>
          </w:tcPr>
          <w:p w14:paraId="6B4F8C61" w14:textId="77777777" w:rsidR="00944F72" w:rsidRPr="006032DB" w:rsidRDefault="00944F72" w:rsidP="00D438A8">
            <w:pPr>
              <w:adjustRightInd w:val="0"/>
              <w:rPr>
                <w:rFonts w:ascii="Arial" w:eastAsia="Arial" w:hAnsi="Arial" w:cs="Arial"/>
                <w:b/>
                <w:sz w:val="16"/>
                <w:szCs w:val="16"/>
              </w:rPr>
            </w:pPr>
          </w:p>
        </w:tc>
      </w:tr>
      <w:tr w:rsidR="00143596" w:rsidRPr="006032DB" w14:paraId="78811E21" w14:textId="77777777" w:rsidTr="00143596">
        <w:trPr>
          <w:trHeight w:val="20"/>
          <w:jc w:val="center"/>
        </w:trPr>
        <w:tc>
          <w:tcPr>
            <w:tcW w:w="326" w:type="pct"/>
            <w:vAlign w:val="center"/>
          </w:tcPr>
          <w:p w14:paraId="7A56B105" w14:textId="77777777" w:rsidR="00143596" w:rsidRPr="006032DB" w:rsidRDefault="00143596" w:rsidP="00143596">
            <w:pPr>
              <w:adjustRightInd w:val="0"/>
              <w:jc w:val="center"/>
              <w:rPr>
                <w:rFonts w:ascii="Arial" w:hAnsi="Arial" w:cs="Arial"/>
                <w:b/>
                <w:bCs/>
                <w:sz w:val="16"/>
                <w:szCs w:val="16"/>
              </w:rPr>
            </w:pPr>
          </w:p>
          <w:p w14:paraId="6AD1FACF" w14:textId="77777777" w:rsidR="00143596" w:rsidRPr="006032DB" w:rsidRDefault="00143596" w:rsidP="00143596">
            <w:pPr>
              <w:adjustRightInd w:val="0"/>
              <w:jc w:val="center"/>
              <w:rPr>
                <w:rFonts w:ascii="Arial" w:hAnsi="Arial" w:cs="Arial"/>
                <w:b/>
                <w:bCs/>
                <w:sz w:val="16"/>
                <w:szCs w:val="16"/>
              </w:rPr>
            </w:pPr>
          </w:p>
          <w:p w14:paraId="148FC9EB" w14:textId="77777777" w:rsidR="00143596" w:rsidRPr="006032DB" w:rsidRDefault="00143596" w:rsidP="00143596">
            <w:pPr>
              <w:adjustRightInd w:val="0"/>
              <w:jc w:val="center"/>
              <w:rPr>
                <w:rFonts w:ascii="Arial" w:hAnsi="Arial" w:cs="Arial"/>
                <w:b/>
                <w:bCs/>
                <w:sz w:val="16"/>
                <w:szCs w:val="16"/>
              </w:rPr>
            </w:pPr>
          </w:p>
          <w:p w14:paraId="6B41F371" w14:textId="77777777" w:rsidR="00143596" w:rsidRPr="006032DB" w:rsidRDefault="00143596" w:rsidP="00143596">
            <w:pPr>
              <w:adjustRightInd w:val="0"/>
              <w:jc w:val="center"/>
              <w:rPr>
                <w:rFonts w:ascii="Arial" w:hAnsi="Arial" w:cs="Arial"/>
                <w:b/>
                <w:bCs/>
                <w:sz w:val="16"/>
                <w:szCs w:val="16"/>
              </w:rPr>
            </w:pPr>
          </w:p>
          <w:p w14:paraId="5C25234B" w14:textId="77777777" w:rsidR="00143596" w:rsidRPr="006032DB" w:rsidRDefault="00143596" w:rsidP="00143596">
            <w:pPr>
              <w:adjustRightInd w:val="0"/>
              <w:jc w:val="center"/>
              <w:rPr>
                <w:rFonts w:ascii="Arial" w:hAnsi="Arial" w:cs="Arial"/>
                <w:b/>
                <w:bCs/>
                <w:sz w:val="16"/>
                <w:szCs w:val="16"/>
              </w:rPr>
            </w:pPr>
          </w:p>
          <w:p w14:paraId="17C7EE28" w14:textId="77777777" w:rsidR="00143596" w:rsidRPr="006032DB" w:rsidRDefault="00143596" w:rsidP="00143596">
            <w:pPr>
              <w:adjustRightInd w:val="0"/>
              <w:jc w:val="center"/>
              <w:rPr>
                <w:rFonts w:ascii="Arial" w:hAnsi="Arial" w:cs="Arial"/>
                <w:b/>
                <w:bCs/>
                <w:sz w:val="16"/>
                <w:szCs w:val="16"/>
              </w:rPr>
            </w:pPr>
          </w:p>
          <w:p w14:paraId="6C083C4F" w14:textId="77777777" w:rsidR="00143596" w:rsidRPr="006032DB" w:rsidRDefault="00143596" w:rsidP="00143596">
            <w:pPr>
              <w:adjustRightInd w:val="0"/>
              <w:jc w:val="center"/>
              <w:rPr>
                <w:rFonts w:ascii="Arial" w:hAnsi="Arial" w:cs="Arial"/>
                <w:b/>
                <w:bCs/>
                <w:sz w:val="16"/>
                <w:szCs w:val="16"/>
              </w:rPr>
            </w:pPr>
          </w:p>
          <w:p w14:paraId="12FEA35B" w14:textId="77777777" w:rsidR="00143596" w:rsidRPr="006032DB" w:rsidRDefault="00143596" w:rsidP="00143596">
            <w:pPr>
              <w:adjustRightInd w:val="0"/>
              <w:jc w:val="center"/>
              <w:rPr>
                <w:rFonts w:ascii="Arial" w:hAnsi="Arial" w:cs="Arial"/>
                <w:b/>
                <w:bCs/>
                <w:sz w:val="16"/>
                <w:szCs w:val="16"/>
              </w:rPr>
            </w:pPr>
          </w:p>
          <w:p w14:paraId="4DCD88E3" w14:textId="77777777" w:rsidR="00143596" w:rsidRPr="006032DB" w:rsidRDefault="00143596" w:rsidP="00143596">
            <w:pPr>
              <w:adjustRightInd w:val="0"/>
              <w:jc w:val="center"/>
              <w:rPr>
                <w:rFonts w:ascii="Arial" w:hAnsi="Arial" w:cs="Arial"/>
                <w:b/>
                <w:bCs/>
                <w:sz w:val="16"/>
                <w:szCs w:val="16"/>
              </w:rPr>
            </w:pPr>
            <w:r w:rsidRPr="006032DB">
              <w:rPr>
                <w:rFonts w:ascii="Arial" w:hAnsi="Arial" w:cs="Arial"/>
                <w:b/>
                <w:bCs/>
                <w:sz w:val="16"/>
                <w:szCs w:val="16"/>
              </w:rPr>
              <w:t>15</w:t>
            </w:r>
          </w:p>
          <w:p w14:paraId="61095A75" w14:textId="77777777" w:rsidR="00143596" w:rsidRPr="006032DB" w:rsidRDefault="00143596" w:rsidP="00143596">
            <w:pPr>
              <w:adjustRightInd w:val="0"/>
              <w:jc w:val="center"/>
              <w:rPr>
                <w:rFonts w:ascii="Arial" w:hAnsi="Arial" w:cs="Arial"/>
                <w:b/>
                <w:bCs/>
                <w:sz w:val="16"/>
                <w:szCs w:val="16"/>
              </w:rPr>
            </w:pPr>
          </w:p>
          <w:p w14:paraId="3EE02D38" w14:textId="77777777" w:rsidR="00143596" w:rsidRPr="006032DB" w:rsidRDefault="00143596" w:rsidP="00143596">
            <w:pPr>
              <w:adjustRightInd w:val="0"/>
              <w:jc w:val="center"/>
              <w:rPr>
                <w:rFonts w:ascii="Arial" w:hAnsi="Arial" w:cs="Arial"/>
                <w:b/>
                <w:bCs/>
                <w:sz w:val="16"/>
                <w:szCs w:val="16"/>
              </w:rPr>
            </w:pPr>
          </w:p>
          <w:p w14:paraId="39339AB5" w14:textId="77777777" w:rsidR="00143596" w:rsidRPr="006032DB" w:rsidRDefault="00143596" w:rsidP="00143596">
            <w:pPr>
              <w:adjustRightInd w:val="0"/>
              <w:jc w:val="center"/>
              <w:rPr>
                <w:rFonts w:ascii="Arial" w:hAnsi="Arial" w:cs="Arial"/>
                <w:b/>
                <w:bCs/>
                <w:sz w:val="16"/>
                <w:szCs w:val="16"/>
              </w:rPr>
            </w:pPr>
          </w:p>
          <w:p w14:paraId="0BC2D1AC" w14:textId="77777777" w:rsidR="00143596" w:rsidRPr="006032DB" w:rsidRDefault="00143596" w:rsidP="00143596">
            <w:pPr>
              <w:adjustRightInd w:val="0"/>
              <w:rPr>
                <w:rFonts w:ascii="Arial" w:hAnsi="Arial" w:cs="Arial"/>
                <w:b/>
                <w:bCs/>
                <w:sz w:val="16"/>
                <w:szCs w:val="16"/>
              </w:rPr>
            </w:pPr>
          </w:p>
          <w:p w14:paraId="4BF264A3" w14:textId="77777777" w:rsidR="00143596" w:rsidRPr="006032DB" w:rsidRDefault="00143596" w:rsidP="00143596">
            <w:pPr>
              <w:adjustRightInd w:val="0"/>
              <w:jc w:val="center"/>
              <w:rPr>
                <w:rFonts w:ascii="Arial" w:hAnsi="Arial" w:cs="Arial"/>
                <w:b/>
                <w:bCs/>
                <w:sz w:val="16"/>
                <w:szCs w:val="16"/>
              </w:rPr>
            </w:pPr>
          </w:p>
          <w:p w14:paraId="2D0BA10D" w14:textId="77777777" w:rsidR="00143596" w:rsidRPr="006032DB" w:rsidRDefault="00143596" w:rsidP="00143596">
            <w:pPr>
              <w:adjustRightInd w:val="0"/>
              <w:jc w:val="center"/>
              <w:rPr>
                <w:rFonts w:ascii="Arial" w:hAnsi="Arial" w:cs="Arial"/>
                <w:b/>
                <w:bCs/>
                <w:sz w:val="16"/>
                <w:szCs w:val="16"/>
              </w:rPr>
            </w:pPr>
          </w:p>
          <w:p w14:paraId="322E2F6A" w14:textId="77777777" w:rsidR="00143596" w:rsidRPr="006032DB" w:rsidRDefault="00143596" w:rsidP="00143596">
            <w:pPr>
              <w:adjustRightInd w:val="0"/>
              <w:jc w:val="center"/>
              <w:rPr>
                <w:rFonts w:ascii="Arial" w:hAnsi="Arial" w:cs="Arial"/>
                <w:b/>
                <w:bCs/>
                <w:sz w:val="16"/>
                <w:szCs w:val="16"/>
              </w:rPr>
            </w:pPr>
          </w:p>
          <w:p w14:paraId="30DDB81F" w14:textId="77777777" w:rsidR="00143596" w:rsidRPr="006032DB" w:rsidRDefault="00143596" w:rsidP="00143596">
            <w:pPr>
              <w:adjustRightInd w:val="0"/>
              <w:jc w:val="center"/>
              <w:rPr>
                <w:rFonts w:ascii="Arial" w:hAnsi="Arial" w:cs="Arial"/>
                <w:b/>
                <w:bCs/>
                <w:sz w:val="16"/>
                <w:szCs w:val="16"/>
              </w:rPr>
            </w:pPr>
          </w:p>
          <w:p w14:paraId="44ED4318" w14:textId="77777777" w:rsidR="00143596" w:rsidRPr="006032DB" w:rsidRDefault="00143596" w:rsidP="00143596">
            <w:pPr>
              <w:adjustRightInd w:val="0"/>
              <w:jc w:val="center"/>
              <w:rPr>
                <w:rFonts w:ascii="Arial" w:hAnsi="Arial" w:cs="Arial"/>
                <w:b/>
                <w:bCs/>
                <w:sz w:val="16"/>
                <w:szCs w:val="16"/>
              </w:rPr>
            </w:pPr>
          </w:p>
          <w:p w14:paraId="5D33D4A5" w14:textId="77777777" w:rsidR="00143596" w:rsidRPr="006032DB" w:rsidRDefault="00143596" w:rsidP="00143596">
            <w:pPr>
              <w:adjustRightInd w:val="0"/>
              <w:jc w:val="center"/>
              <w:rPr>
                <w:rFonts w:ascii="Arial" w:hAnsi="Arial" w:cs="Arial"/>
                <w:b/>
                <w:bCs/>
                <w:sz w:val="16"/>
                <w:szCs w:val="16"/>
              </w:rPr>
            </w:pPr>
          </w:p>
          <w:p w14:paraId="2871B17C" w14:textId="77777777" w:rsidR="00143596" w:rsidRPr="006032DB" w:rsidRDefault="00143596" w:rsidP="00143596">
            <w:pPr>
              <w:adjustRightInd w:val="0"/>
              <w:jc w:val="center"/>
              <w:rPr>
                <w:rFonts w:ascii="Arial" w:hAnsi="Arial" w:cs="Arial"/>
                <w:b/>
                <w:bCs/>
                <w:sz w:val="16"/>
                <w:szCs w:val="16"/>
              </w:rPr>
            </w:pPr>
          </w:p>
          <w:p w14:paraId="2CB298F9" w14:textId="77777777" w:rsidR="00143596" w:rsidRPr="006032DB" w:rsidRDefault="00143596" w:rsidP="00143596">
            <w:pPr>
              <w:adjustRightInd w:val="0"/>
              <w:jc w:val="center"/>
              <w:rPr>
                <w:rFonts w:ascii="Arial" w:hAnsi="Arial" w:cs="Arial"/>
                <w:b/>
                <w:bCs/>
                <w:sz w:val="16"/>
                <w:szCs w:val="16"/>
              </w:rPr>
            </w:pPr>
          </w:p>
          <w:p w14:paraId="5AA34167" w14:textId="77777777" w:rsidR="00143596" w:rsidRPr="006032DB" w:rsidRDefault="00143596" w:rsidP="00143596">
            <w:pPr>
              <w:adjustRightInd w:val="0"/>
              <w:jc w:val="center"/>
              <w:rPr>
                <w:rFonts w:ascii="Arial" w:hAnsi="Arial" w:cs="Arial"/>
                <w:b/>
                <w:bCs/>
                <w:sz w:val="16"/>
                <w:szCs w:val="16"/>
              </w:rPr>
            </w:pPr>
          </w:p>
        </w:tc>
        <w:tc>
          <w:tcPr>
            <w:tcW w:w="3702" w:type="pct"/>
            <w:vAlign w:val="center"/>
          </w:tcPr>
          <w:p w14:paraId="478A3BBD" w14:textId="77777777" w:rsidR="00143596" w:rsidRPr="00911EBF" w:rsidRDefault="00143596" w:rsidP="00143596">
            <w:pPr>
              <w:jc w:val="both"/>
              <w:rPr>
                <w:rFonts w:ascii="Arial" w:hAnsi="Arial" w:cs="Arial"/>
                <w:b/>
                <w:bCs/>
                <w:sz w:val="16"/>
                <w:szCs w:val="16"/>
              </w:rPr>
            </w:pPr>
            <w:r w:rsidRPr="00911EBF">
              <w:rPr>
                <w:rFonts w:ascii="Arial" w:hAnsi="Arial" w:cs="Arial"/>
                <w:b/>
                <w:sz w:val="16"/>
                <w:szCs w:val="16"/>
              </w:rPr>
              <w:lastRenderedPageBreak/>
              <w:t>EXPERIENCIA DEL PROPONENTE:</w:t>
            </w:r>
            <w:r w:rsidRPr="00911EBF">
              <w:rPr>
                <w:rFonts w:ascii="Arial" w:hAnsi="Arial" w:cs="Arial"/>
                <w:b/>
                <w:bCs/>
                <w:sz w:val="16"/>
                <w:szCs w:val="16"/>
              </w:rPr>
              <w:t xml:space="preserve"> </w:t>
            </w:r>
          </w:p>
          <w:p w14:paraId="1D229549" w14:textId="77777777" w:rsidR="00143596" w:rsidRPr="00911EBF" w:rsidRDefault="00143596" w:rsidP="00143596">
            <w:pPr>
              <w:jc w:val="both"/>
              <w:rPr>
                <w:rFonts w:ascii="Arial" w:hAnsi="Arial" w:cs="Arial"/>
                <w:sz w:val="16"/>
                <w:szCs w:val="16"/>
              </w:rPr>
            </w:pPr>
            <w:r w:rsidRPr="00911EBF">
              <w:rPr>
                <w:rFonts w:ascii="Arial" w:hAnsi="Arial" w:cs="Arial"/>
                <w:sz w:val="16"/>
                <w:szCs w:val="16"/>
              </w:rPr>
              <w:t>El proponente y/o en su defecto los miembros del consorcio o unión temporal, provean los bienes y/o servicios objeto del presente proceso, deberán registrar experiencia en</w:t>
            </w:r>
            <w:r w:rsidRPr="00911EBF">
              <w:rPr>
                <w:rFonts w:ascii="Arial" w:hAnsi="Arial" w:cs="Arial"/>
                <w:b/>
                <w:sz w:val="16"/>
                <w:szCs w:val="16"/>
                <w:u w:val="single"/>
              </w:rPr>
              <w:t xml:space="preserve"> contratos registrados </w:t>
            </w:r>
            <w:r w:rsidRPr="00911EBF">
              <w:rPr>
                <w:rFonts w:ascii="Arial" w:hAnsi="Arial" w:cs="Arial"/>
                <w:sz w:val="16"/>
                <w:szCs w:val="16"/>
              </w:rPr>
              <w:t xml:space="preserve">en los segmentos, familias y clases, del Registro Único de Proponentes (RUP) de acuerdo a los establecidos en el numeral 1.1. DESCRIPCIÓN GENERAL DEL OBJETO del presente estudio previo, la sumatoria de la cuantía de las certificaciones deberá ser mayor o igual 100 % según el objeto del contrato. La experiencia deberá estar relacionada en el </w:t>
            </w:r>
            <w:r w:rsidRPr="00911EBF">
              <w:rPr>
                <w:rFonts w:ascii="Arial" w:hAnsi="Arial" w:cs="Arial"/>
                <w:b/>
                <w:sz w:val="16"/>
                <w:szCs w:val="16"/>
              </w:rPr>
              <w:t>formato No.1 “Experiencia del proponente</w:t>
            </w:r>
            <w:r w:rsidRPr="00911EBF">
              <w:rPr>
                <w:rFonts w:ascii="Arial" w:hAnsi="Arial" w:cs="Arial"/>
                <w:sz w:val="16"/>
                <w:szCs w:val="16"/>
              </w:rPr>
              <w:t>”</w:t>
            </w:r>
          </w:p>
          <w:tbl>
            <w:tblPr>
              <w:tblStyle w:val="Tablaconcuadrcula"/>
              <w:tblW w:w="0" w:type="auto"/>
              <w:tblInd w:w="0" w:type="dxa"/>
              <w:tblLook w:val="04A0" w:firstRow="1" w:lastRow="0" w:firstColumn="1" w:lastColumn="0" w:noHBand="0" w:noVBand="1"/>
            </w:tblPr>
            <w:tblGrid>
              <w:gridCol w:w="1132"/>
              <w:gridCol w:w="2707"/>
              <w:gridCol w:w="2732"/>
            </w:tblGrid>
            <w:tr w:rsidR="00143596" w:rsidRPr="00911EBF" w14:paraId="589BDD98" w14:textId="77777777" w:rsidTr="00552B40">
              <w:trPr>
                <w:trHeight w:val="244"/>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C5C55E" w14:textId="77777777" w:rsidR="00143596" w:rsidRPr="00911EBF" w:rsidRDefault="00143596" w:rsidP="00143596">
                  <w:pPr>
                    <w:jc w:val="center"/>
                    <w:rPr>
                      <w:rFonts w:ascii="Arial" w:hAnsi="Arial" w:cs="Arial"/>
                      <w:b/>
                      <w:sz w:val="16"/>
                      <w:szCs w:val="16"/>
                      <w:lang w:val="es-ES"/>
                    </w:rPr>
                  </w:pPr>
                  <w:r w:rsidRPr="00911EBF">
                    <w:rPr>
                      <w:rFonts w:ascii="Arial" w:hAnsi="Arial" w:cs="Arial"/>
                      <w:b/>
                      <w:sz w:val="16"/>
                      <w:szCs w:val="16"/>
                    </w:rPr>
                    <w:t>SEGMENTO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319BAA" w14:textId="77777777" w:rsidR="00143596" w:rsidRPr="00911EBF" w:rsidRDefault="00143596" w:rsidP="00143596">
                  <w:pPr>
                    <w:jc w:val="center"/>
                    <w:rPr>
                      <w:rFonts w:ascii="Arial" w:hAnsi="Arial" w:cs="Arial"/>
                      <w:b/>
                      <w:sz w:val="16"/>
                      <w:szCs w:val="16"/>
                      <w:lang w:val="es-ES"/>
                    </w:rPr>
                  </w:pPr>
                  <w:r w:rsidRPr="00911EBF">
                    <w:rPr>
                      <w:rFonts w:ascii="Arial" w:hAnsi="Arial" w:cs="Arial"/>
                      <w:b/>
                      <w:sz w:val="16"/>
                      <w:szCs w:val="16"/>
                    </w:rPr>
                    <w:t>FAMILIA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2D8D8A" w14:textId="77777777" w:rsidR="00143596" w:rsidRPr="00911EBF" w:rsidRDefault="00143596" w:rsidP="00143596">
                  <w:pPr>
                    <w:jc w:val="center"/>
                    <w:rPr>
                      <w:rFonts w:ascii="Arial" w:hAnsi="Arial" w:cs="Arial"/>
                      <w:b/>
                      <w:sz w:val="16"/>
                      <w:szCs w:val="16"/>
                      <w:lang w:val="es-ES"/>
                    </w:rPr>
                  </w:pPr>
                  <w:r w:rsidRPr="00911EBF">
                    <w:rPr>
                      <w:rFonts w:ascii="Arial" w:hAnsi="Arial" w:cs="Arial"/>
                      <w:b/>
                      <w:sz w:val="16"/>
                      <w:szCs w:val="16"/>
                    </w:rPr>
                    <w:t>CLASE</w:t>
                  </w:r>
                </w:p>
              </w:tc>
            </w:tr>
            <w:tr w:rsidR="00143596" w:rsidRPr="00911EBF" w14:paraId="7D0EB824" w14:textId="77777777" w:rsidTr="00552B40">
              <w:trPr>
                <w:trHeight w:val="145"/>
              </w:trPr>
              <w:tc>
                <w:tcPr>
                  <w:tcW w:w="0" w:type="auto"/>
                  <w:tcBorders>
                    <w:top w:val="single" w:sz="4" w:space="0" w:color="auto"/>
                    <w:left w:val="single" w:sz="4" w:space="0" w:color="auto"/>
                    <w:bottom w:val="single" w:sz="4" w:space="0" w:color="auto"/>
                    <w:right w:val="single" w:sz="4" w:space="0" w:color="auto"/>
                  </w:tcBorders>
                  <w:vAlign w:val="center"/>
                  <w:hideMark/>
                </w:tcPr>
                <w:p w14:paraId="6E90F0CC" w14:textId="77777777" w:rsidR="00143596" w:rsidRPr="00911EBF" w:rsidRDefault="00143596" w:rsidP="00143596">
                  <w:pPr>
                    <w:jc w:val="center"/>
                    <w:rPr>
                      <w:rFonts w:ascii="Arial" w:hAnsi="Arial" w:cs="Arial"/>
                      <w:sz w:val="16"/>
                      <w:szCs w:val="16"/>
                      <w:lang w:val="es-ES"/>
                    </w:rPr>
                  </w:pPr>
                  <w:r w:rsidRPr="00911EBF">
                    <w:rPr>
                      <w:rFonts w:ascii="Arial" w:hAnsi="Arial" w:cs="Arial"/>
                      <w:sz w:val="16"/>
                      <w:szCs w:val="16"/>
                    </w:rPr>
                    <w:t>78181500</w:t>
                  </w:r>
                </w:p>
              </w:tc>
              <w:tc>
                <w:tcPr>
                  <w:tcW w:w="0" w:type="auto"/>
                  <w:tcBorders>
                    <w:top w:val="single" w:sz="4" w:space="0" w:color="auto"/>
                    <w:left w:val="single" w:sz="4" w:space="0" w:color="auto"/>
                    <w:bottom w:val="single" w:sz="4" w:space="0" w:color="auto"/>
                    <w:right w:val="single" w:sz="4" w:space="0" w:color="auto"/>
                  </w:tcBorders>
                  <w:hideMark/>
                </w:tcPr>
                <w:p w14:paraId="4972C77B" w14:textId="77777777" w:rsidR="00143596" w:rsidRPr="00911EBF" w:rsidRDefault="00143596" w:rsidP="00143596">
                  <w:pPr>
                    <w:jc w:val="both"/>
                    <w:rPr>
                      <w:rFonts w:ascii="Arial" w:hAnsi="Arial" w:cs="Arial"/>
                      <w:sz w:val="16"/>
                      <w:szCs w:val="16"/>
                      <w:lang w:val="es-ES"/>
                    </w:rPr>
                  </w:pPr>
                  <w:r w:rsidRPr="00911EBF">
                    <w:rPr>
                      <w:rFonts w:ascii="Arial" w:hAnsi="Arial" w:cs="Arial"/>
                      <w:sz w:val="16"/>
                      <w:szCs w:val="16"/>
                    </w:rPr>
                    <w:t>Servicio de mantenimiento o reparaciones de transportes</w:t>
                  </w:r>
                </w:p>
              </w:tc>
              <w:tc>
                <w:tcPr>
                  <w:tcW w:w="0" w:type="auto"/>
                  <w:tcBorders>
                    <w:top w:val="single" w:sz="4" w:space="0" w:color="auto"/>
                    <w:left w:val="single" w:sz="4" w:space="0" w:color="auto"/>
                    <w:bottom w:val="single" w:sz="4" w:space="0" w:color="auto"/>
                    <w:right w:val="single" w:sz="4" w:space="0" w:color="auto"/>
                  </w:tcBorders>
                  <w:hideMark/>
                </w:tcPr>
                <w:p w14:paraId="535B9FCF" w14:textId="77777777" w:rsidR="00143596" w:rsidRPr="00911EBF" w:rsidRDefault="00143596" w:rsidP="00143596">
                  <w:pPr>
                    <w:jc w:val="both"/>
                    <w:rPr>
                      <w:rFonts w:ascii="Arial" w:hAnsi="Arial" w:cs="Arial"/>
                      <w:sz w:val="16"/>
                      <w:szCs w:val="16"/>
                      <w:lang w:val="es-ES"/>
                    </w:rPr>
                  </w:pPr>
                  <w:r w:rsidRPr="00911EBF">
                    <w:rPr>
                      <w:rFonts w:ascii="Arial" w:hAnsi="Arial" w:cs="Arial"/>
                      <w:sz w:val="16"/>
                      <w:szCs w:val="16"/>
                    </w:rPr>
                    <w:t xml:space="preserve"> Servicio de mantenimiento o   reparaciones de </w:t>
                  </w:r>
                  <w:r>
                    <w:rPr>
                      <w:rFonts w:ascii="Arial" w:hAnsi="Arial" w:cs="Arial"/>
                      <w:sz w:val="16"/>
                      <w:szCs w:val="16"/>
                    </w:rPr>
                    <w:t>vehículos</w:t>
                  </w:r>
                  <w:r w:rsidRPr="00911EBF">
                    <w:rPr>
                      <w:rFonts w:ascii="Arial" w:hAnsi="Arial" w:cs="Arial"/>
                      <w:sz w:val="16"/>
                      <w:szCs w:val="16"/>
                    </w:rPr>
                    <w:t>.</w:t>
                  </w:r>
                </w:p>
              </w:tc>
            </w:tr>
          </w:tbl>
          <w:p w14:paraId="38BB2528" w14:textId="77777777" w:rsidR="00143596" w:rsidRPr="00911EBF" w:rsidRDefault="00143596" w:rsidP="00143596">
            <w:pPr>
              <w:jc w:val="both"/>
              <w:rPr>
                <w:rFonts w:ascii="Arial" w:hAnsi="Arial" w:cs="Arial"/>
                <w:b/>
                <w:sz w:val="16"/>
                <w:szCs w:val="16"/>
              </w:rPr>
            </w:pPr>
          </w:p>
          <w:p w14:paraId="7E8D2E8B" w14:textId="77777777" w:rsidR="00143596" w:rsidRPr="00911EBF" w:rsidRDefault="00143596" w:rsidP="00143596">
            <w:pPr>
              <w:jc w:val="both"/>
              <w:rPr>
                <w:rFonts w:ascii="Arial" w:hAnsi="Arial" w:cs="Arial"/>
                <w:sz w:val="16"/>
                <w:szCs w:val="16"/>
              </w:rPr>
            </w:pPr>
            <w:r w:rsidRPr="00911EBF">
              <w:rPr>
                <w:rFonts w:ascii="Arial" w:hAnsi="Arial" w:cs="Arial"/>
                <w:b/>
                <w:sz w:val="16"/>
                <w:szCs w:val="16"/>
              </w:rPr>
              <w:t>Nota 1:</w:t>
            </w:r>
            <w:r w:rsidRPr="00911EBF">
              <w:rPr>
                <w:rFonts w:ascii="Arial" w:hAnsi="Arial" w:cs="Arial"/>
                <w:sz w:val="16"/>
                <w:szCs w:val="16"/>
              </w:rPr>
              <w:t xml:space="preserve"> Para el caso de propuestas conjuntas, la experiencia relacionada en el formato No.1 puede ser presentada por uno o varios de los miembros del Consorcio o Unión Temporal.</w:t>
            </w:r>
          </w:p>
          <w:p w14:paraId="093F817C" w14:textId="77777777" w:rsidR="00143596" w:rsidRPr="00911EBF" w:rsidRDefault="00143596" w:rsidP="00143596">
            <w:pPr>
              <w:jc w:val="both"/>
              <w:rPr>
                <w:rFonts w:ascii="Arial" w:hAnsi="Arial" w:cs="Arial"/>
                <w:b/>
                <w:sz w:val="16"/>
                <w:szCs w:val="16"/>
              </w:rPr>
            </w:pPr>
          </w:p>
          <w:p w14:paraId="6457369B" w14:textId="77777777" w:rsidR="00143596" w:rsidRPr="00911EBF" w:rsidRDefault="00143596" w:rsidP="00143596">
            <w:pPr>
              <w:jc w:val="both"/>
              <w:rPr>
                <w:rFonts w:ascii="Arial" w:hAnsi="Arial" w:cs="Arial"/>
                <w:sz w:val="16"/>
                <w:szCs w:val="16"/>
              </w:rPr>
            </w:pPr>
            <w:r w:rsidRPr="00911EBF">
              <w:rPr>
                <w:rFonts w:ascii="Arial" w:hAnsi="Arial" w:cs="Arial"/>
                <w:b/>
                <w:sz w:val="16"/>
                <w:szCs w:val="16"/>
              </w:rPr>
              <w:t>Nota 2:</w:t>
            </w:r>
            <w:r w:rsidRPr="00911EBF">
              <w:rPr>
                <w:rFonts w:ascii="Arial" w:hAnsi="Arial" w:cs="Arial"/>
                <w:sz w:val="16"/>
                <w:szCs w:val="16"/>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  </w:t>
            </w:r>
          </w:p>
          <w:p w14:paraId="00D6B9DF" w14:textId="77777777" w:rsidR="00143596" w:rsidRPr="00911EBF" w:rsidRDefault="00143596" w:rsidP="00143596">
            <w:pPr>
              <w:autoSpaceDE w:val="0"/>
              <w:autoSpaceDN w:val="0"/>
              <w:adjustRightInd w:val="0"/>
              <w:jc w:val="both"/>
              <w:rPr>
                <w:rFonts w:ascii="Arial" w:hAnsi="Arial" w:cs="Arial"/>
                <w:b/>
                <w:sz w:val="16"/>
                <w:szCs w:val="16"/>
              </w:rPr>
            </w:pPr>
          </w:p>
          <w:p w14:paraId="48A54028" w14:textId="77777777" w:rsidR="00143596" w:rsidRPr="00911EBF" w:rsidRDefault="00143596" w:rsidP="00143596">
            <w:pPr>
              <w:autoSpaceDE w:val="0"/>
              <w:autoSpaceDN w:val="0"/>
              <w:adjustRightInd w:val="0"/>
              <w:jc w:val="both"/>
              <w:rPr>
                <w:rFonts w:ascii="Arial" w:hAnsi="Arial" w:cs="Arial"/>
                <w:sz w:val="16"/>
                <w:szCs w:val="16"/>
              </w:rPr>
            </w:pPr>
            <w:r w:rsidRPr="00911EBF">
              <w:rPr>
                <w:rFonts w:ascii="Arial" w:hAnsi="Arial" w:cs="Arial"/>
                <w:b/>
                <w:sz w:val="16"/>
                <w:szCs w:val="16"/>
              </w:rPr>
              <w:lastRenderedPageBreak/>
              <w:t>Nota 3:</w:t>
            </w:r>
            <w:r w:rsidRPr="00911EBF">
              <w:rPr>
                <w:rFonts w:ascii="Arial" w:hAnsi="Arial" w:cs="Arial"/>
                <w:sz w:val="16"/>
                <w:szCs w:val="16"/>
              </w:rPr>
              <w:t xml:space="preserve"> Los proponentes extranjeros no obligados </w:t>
            </w:r>
            <w:r w:rsidRPr="00911EBF">
              <w:rPr>
                <w:rFonts w:ascii="Arial" w:hAnsi="Arial" w:cs="Arial"/>
                <w:b/>
                <w:sz w:val="16"/>
                <w:szCs w:val="16"/>
                <w:u w:val="single"/>
              </w:rPr>
              <w:t>a estar registrados en el RUP</w:t>
            </w:r>
            <w:r w:rsidRPr="00911EBF">
              <w:rPr>
                <w:rFonts w:ascii="Arial" w:hAnsi="Arial" w:cs="Arial"/>
                <w:sz w:val="16"/>
                <w:szCs w:val="16"/>
              </w:rPr>
              <w:t>, deben acreditar experiencia relacionada con el objeto del presente proceso, mediante la presentación de máximo 5 certificaciones (una certificación por contrato) junto con la oferta, expedidas por los contratantes cuya sumatoria de los contratos deberá ser mayor o igual 100 %  según el objeto del contrato., en las cuales se acredite la celebración, ejecución y terminación de contratos con entidades públicas y/o privadas, y conste como mínimo la información que se indica a continuación:</w:t>
            </w:r>
          </w:p>
          <w:p w14:paraId="069B1574" w14:textId="77777777" w:rsidR="00143596" w:rsidRPr="00911EBF" w:rsidRDefault="00143596" w:rsidP="00143596">
            <w:pPr>
              <w:numPr>
                <w:ilvl w:val="0"/>
                <w:numId w:val="45"/>
              </w:numPr>
              <w:autoSpaceDE w:val="0"/>
              <w:autoSpaceDN w:val="0"/>
              <w:adjustRightInd w:val="0"/>
              <w:spacing w:after="0" w:line="240" w:lineRule="auto"/>
              <w:ind w:left="0"/>
              <w:jc w:val="both"/>
              <w:rPr>
                <w:rFonts w:ascii="Arial" w:hAnsi="Arial" w:cs="Arial"/>
                <w:sz w:val="16"/>
                <w:szCs w:val="16"/>
              </w:rPr>
            </w:pPr>
            <w:r w:rsidRPr="00911EBF">
              <w:rPr>
                <w:rFonts w:ascii="Arial" w:hAnsi="Arial" w:cs="Arial"/>
                <w:sz w:val="16"/>
                <w:szCs w:val="16"/>
              </w:rPr>
              <w:t xml:space="preserve">Nombre o razón social de la entidad que certifica, dirección y teléfono. </w:t>
            </w:r>
          </w:p>
          <w:p w14:paraId="0692B6B2" w14:textId="77777777" w:rsidR="00143596" w:rsidRPr="00911EBF" w:rsidRDefault="00143596" w:rsidP="00143596">
            <w:pPr>
              <w:numPr>
                <w:ilvl w:val="0"/>
                <w:numId w:val="45"/>
              </w:numPr>
              <w:autoSpaceDE w:val="0"/>
              <w:autoSpaceDN w:val="0"/>
              <w:adjustRightInd w:val="0"/>
              <w:spacing w:after="0" w:line="240" w:lineRule="auto"/>
              <w:ind w:left="0"/>
              <w:jc w:val="both"/>
              <w:rPr>
                <w:rFonts w:ascii="Arial" w:hAnsi="Arial" w:cs="Arial"/>
                <w:sz w:val="16"/>
                <w:szCs w:val="16"/>
              </w:rPr>
            </w:pPr>
            <w:r w:rsidRPr="00911EBF">
              <w:rPr>
                <w:rFonts w:ascii="Arial" w:hAnsi="Arial" w:cs="Arial"/>
                <w:sz w:val="16"/>
                <w:szCs w:val="16"/>
              </w:rPr>
              <w:t>Nombre y cargo de la persona que expide la certificación y datos de contacto.</w:t>
            </w:r>
          </w:p>
          <w:p w14:paraId="45777CF1" w14:textId="77777777" w:rsidR="00143596" w:rsidRPr="00911EBF" w:rsidRDefault="00143596" w:rsidP="00143596">
            <w:pPr>
              <w:numPr>
                <w:ilvl w:val="0"/>
                <w:numId w:val="45"/>
              </w:numPr>
              <w:autoSpaceDE w:val="0"/>
              <w:autoSpaceDN w:val="0"/>
              <w:adjustRightInd w:val="0"/>
              <w:spacing w:after="0" w:line="240" w:lineRule="auto"/>
              <w:ind w:left="0"/>
              <w:jc w:val="both"/>
              <w:rPr>
                <w:rFonts w:ascii="Arial" w:hAnsi="Arial" w:cs="Arial"/>
                <w:sz w:val="16"/>
                <w:szCs w:val="16"/>
              </w:rPr>
            </w:pPr>
            <w:r w:rsidRPr="00911EBF">
              <w:rPr>
                <w:rFonts w:ascii="Arial" w:hAnsi="Arial" w:cs="Arial"/>
                <w:sz w:val="16"/>
                <w:szCs w:val="16"/>
              </w:rPr>
              <w:t xml:space="preserve">Nombre del contratista “si aplica” </w:t>
            </w:r>
          </w:p>
          <w:p w14:paraId="1400FED2" w14:textId="77777777" w:rsidR="00143596" w:rsidRPr="00911EBF" w:rsidRDefault="00143596" w:rsidP="00143596">
            <w:pPr>
              <w:numPr>
                <w:ilvl w:val="0"/>
                <w:numId w:val="45"/>
              </w:numPr>
              <w:autoSpaceDE w:val="0"/>
              <w:autoSpaceDN w:val="0"/>
              <w:adjustRightInd w:val="0"/>
              <w:spacing w:after="0" w:line="240" w:lineRule="auto"/>
              <w:ind w:left="0"/>
              <w:jc w:val="both"/>
              <w:rPr>
                <w:rFonts w:ascii="Arial" w:hAnsi="Arial" w:cs="Arial"/>
                <w:sz w:val="16"/>
                <w:szCs w:val="16"/>
              </w:rPr>
            </w:pPr>
            <w:r w:rsidRPr="00911EBF">
              <w:rPr>
                <w:rFonts w:ascii="Arial" w:hAnsi="Arial" w:cs="Arial"/>
                <w:sz w:val="16"/>
                <w:szCs w:val="16"/>
              </w:rPr>
              <w:t>Número y fecha del contrato.</w:t>
            </w:r>
          </w:p>
          <w:p w14:paraId="053C8CE5" w14:textId="77777777" w:rsidR="00143596" w:rsidRPr="00911EBF" w:rsidRDefault="00143596" w:rsidP="00143596">
            <w:pPr>
              <w:numPr>
                <w:ilvl w:val="0"/>
                <w:numId w:val="45"/>
              </w:numPr>
              <w:autoSpaceDE w:val="0"/>
              <w:autoSpaceDN w:val="0"/>
              <w:adjustRightInd w:val="0"/>
              <w:spacing w:after="0" w:line="240" w:lineRule="auto"/>
              <w:ind w:left="0"/>
              <w:jc w:val="both"/>
              <w:rPr>
                <w:rFonts w:ascii="Arial" w:hAnsi="Arial" w:cs="Arial"/>
                <w:sz w:val="16"/>
                <w:szCs w:val="16"/>
              </w:rPr>
            </w:pPr>
            <w:r w:rsidRPr="00911EBF">
              <w:rPr>
                <w:rFonts w:ascii="Arial" w:hAnsi="Arial" w:cs="Arial"/>
                <w:sz w:val="16"/>
                <w:szCs w:val="16"/>
              </w:rPr>
              <w:t>Objeto: mantenimiento equipo automotor.</w:t>
            </w:r>
          </w:p>
          <w:p w14:paraId="7EF5CF0E" w14:textId="77777777" w:rsidR="00143596" w:rsidRPr="00911EBF" w:rsidRDefault="00143596" w:rsidP="00143596">
            <w:pPr>
              <w:numPr>
                <w:ilvl w:val="0"/>
                <w:numId w:val="45"/>
              </w:numPr>
              <w:autoSpaceDE w:val="0"/>
              <w:autoSpaceDN w:val="0"/>
              <w:adjustRightInd w:val="0"/>
              <w:spacing w:after="0" w:line="240" w:lineRule="auto"/>
              <w:ind w:left="0"/>
              <w:jc w:val="both"/>
              <w:rPr>
                <w:rFonts w:ascii="Arial" w:hAnsi="Arial" w:cs="Arial"/>
                <w:sz w:val="16"/>
                <w:szCs w:val="16"/>
              </w:rPr>
            </w:pPr>
            <w:r w:rsidRPr="00911EBF">
              <w:rPr>
                <w:rFonts w:ascii="Arial" w:hAnsi="Arial" w:cs="Arial"/>
                <w:sz w:val="16"/>
                <w:szCs w:val="16"/>
              </w:rPr>
              <w:t>Fecha de terminación: estos contratos deberán estar terminados antes de la fecha de cierre del presente proceso.</w:t>
            </w:r>
          </w:p>
          <w:p w14:paraId="3715502F" w14:textId="77777777" w:rsidR="00143596" w:rsidRPr="00911EBF" w:rsidRDefault="00143596" w:rsidP="00143596">
            <w:pPr>
              <w:numPr>
                <w:ilvl w:val="0"/>
                <w:numId w:val="45"/>
              </w:numPr>
              <w:autoSpaceDE w:val="0"/>
              <w:autoSpaceDN w:val="0"/>
              <w:adjustRightInd w:val="0"/>
              <w:spacing w:after="0" w:line="240" w:lineRule="auto"/>
              <w:ind w:left="0"/>
              <w:jc w:val="both"/>
              <w:rPr>
                <w:rFonts w:ascii="Arial" w:hAnsi="Arial" w:cs="Arial"/>
                <w:sz w:val="16"/>
                <w:szCs w:val="16"/>
              </w:rPr>
            </w:pPr>
            <w:r w:rsidRPr="00911EBF">
              <w:rPr>
                <w:rFonts w:ascii="Arial" w:hAnsi="Arial" w:cs="Arial"/>
                <w:sz w:val="16"/>
                <w:szCs w:val="16"/>
              </w:rPr>
              <w:t>Valor del contrato.</w:t>
            </w:r>
          </w:p>
          <w:p w14:paraId="47B1FDE8" w14:textId="77777777" w:rsidR="00143596" w:rsidRPr="00911EBF" w:rsidRDefault="00143596" w:rsidP="00143596">
            <w:pPr>
              <w:numPr>
                <w:ilvl w:val="0"/>
                <w:numId w:val="45"/>
              </w:numPr>
              <w:autoSpaceDE w:val="0"/>
              <w:autoSpaceDN w:val="0"/>
              <w:adjustRightInd w:val="0"/>
              <w:spacing w:after="0" w:line="240" w:lineRule="auto"/>
              <w:ind w:left="0"/>
              <w:jc w:val="both"/>
              <w:rPr>
                <w:rFonts w:ascii="Arial" w:hAnsi="Arial" w:cs="Arial"/>
                <w:sz w:val="16"/>
                <w:szCs w:val="16"/>
              </w:rPr>
            </w:pPr>
          </w:p>
          <w:p w14:paraId="1266772A" w14:textId="77777777" w:rsidR="00143596" w:rsidRPr="00911EBF" w:rsidRDefault="00143596" w:rsidP="00143596">
            <w:pPr>
              <w:numPr>
                <w:ilvl w:val="0"/>
                <w:numId w:val="45"/>
              </w:numPr>
              <w:autoSpaceDE w:val="0"/>
              <w:autoSpaceDN w:val="0"/>
              <w:adjustRightInd w:val="0"/>
              <w:spacing w:after="0" w:line="240" w:lineRule="auto"/>
              <w:ind w:left="0"/>
              <w:jc w:val="both"/>
              <w:rPr>
                <w:rFonts w:ascii="Arial" w:hAnsi="Arial" w:cs="Arial"/>
                <w:sz w:val="16"/>
                <w:szCs w:val="16"/>
              </w:rPr>
            </w:pPr>
            <w:r w:rsidRPr="00911EBF">
              <w:rPr>
                <w:rFonts w:ascii="Arial" w:hAnsi="Arial" w:cs="Arial"/>
                <w:sz w:val="16"/>
                <w:szCs w:val="16"/>
              </w:rPr>
              <w:t>Calificación del cumplimiento del contrato: la entidad contratante debe certificar que el objeto del contrato se cumplió a cabalidad.</w:t>
            </w:r>
          </w:p>
          <w:p w14:paraId="7FF63D7A" w14:textId="77777777" w:rsidR="00143596" w:rsidRPr="00911EBF" w:rsidRDefault="00143596" w:rsidP="00143596">
            <w:pPr>
              <w:numPr>
                <w:ilvl w:val="0"/>
                <w:numId w:val="45"/>
              </w:numPr>
              <w:autoSpaceDE w:val="0"/>
              <w:autoSpaceDN w:val="0"/>
              <w:adjustRightInd w:val="0"/>
              <w:spacing w:after="0" w:line="240" w:lineRule="auto"/>
              <w:ind w:left="0"/>
              <w:jc w:val="both"/>
              <w:rPr>
                <w:rFonts w:ascii="Arial" w:hAnsi="Arial" w:cs="Arial"/>
                <w:sz w:val="16"/>
                <w:szCs w:val="16"/>
              </w:rPr>
            </w:pPr>
          </w:p>
          <w:p w14:paraId="24A16C81" w14:textId="77777777" w:rsidR="00143596" w:rsidRPr="00911EBF" w:rsidRDefault="00143596" w:rsidP="00143596">
            <w:pPr>
              <w:autoSpaceDE w:val="0"/>
              <w:autoSpaceDN w:val="0"/>
              <w:adjustRightInd w:val="0"/>
              <w:jc w:val="both"/>
              <w:rPr>
                <w:rFonts w:ascii="Arial" w:hAnsi="Arial" w:cs="Arial"/>
                <w:sz w:val="16"/>
                <w:szCs w:val="16"/>
              </w:rPr>
            </w:pPr>
            <w:r w:rsidRPr="00911EBF">
              <w:rPr>
                <w:rFonts w:ascii="Arial" w:hAnsi="Arial" w:cs="Arial"/>
                <w:b/>
                <w:sz w:val="16"/>
                <w:szCs w:val="16"/>
              </w:rPr>
              <w:t xml:space="preserve">Nota 4: </w:t>
            </w:r>
            <w:r w:rsidRPr="00911EBF">
              <w:rPr>
                <w:rFonts w:ascii="Arial" w:hAnsi="Arial" w:cs="Arial"/>
                <w:bCs/>
                <w:sz w:val="16"/>
                <w:szCs w:val="16"/>
              </w:rPr>
              <w:t xml:space="preserve">Si </w:t>
            </w:r>
            <w:r w:rsidRPr="00911EBF">
              <w:rPr>
                <w:rFonts w:ascii="Arial" w:hAnsi="Arial" w:cs="Arial"/>
                <w:sz w:val="16"/>
                <w:szCs w:val="16"/>
              </w:rPr>
              <w:t>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790A798C" w14:textId="5FCC5C04" w:rsidR="00143596" w:rsidRPr="00E25951" w:rsidRDefault="00143596" w:rsidP="00143596">
            <w:pPr>
              <w:autoSpaceDE w:val="0"/>
              <w:autoSpaceDN w:val="0"/>
              <w:adjustRightInd w:val="0"/>
              <w:jc w:val="both"/>
              <w:rPr>
                <w:rFonts w:ascii="Arial" w:hAnsi="Arial" w:cs="Arial"/>
                <w:sz w:val="16"/>
                <w:szCs w:val="16"/>
                <w:lang w:val="es-ES"/>
              </w:rPr>
            </w:pPr>
            <w:r w:rsidRPr="00911EBF">
              <w:rPr>
                <w:rFonts w:ascii="Arial" w:hAnsi="Arial" w:cs="Arial"/>
                <w:sz w:val="16"/>
                <w:szCs w:val="16"/>
              </w:rPr>
              <w:t>Los contratos certificados para el oferente extranjero sin domicilio o sucursal en Colombia, deberán registrar experiencia en el clasificador UNSPSC y debe estar relacionada en el formulario “CLASIFICACIÓN PROPONENTE EXTRANJERO” (Formulario).</w:t>
            </w:r>
          </w:p>
        </w:tc>
        <w:tc>
          <w:tcPr>
            <w:tcW w:w="486" w:type="pct"/>
          </w:tcPr>
          <w:p w14:paraId="21E5E340" w14:textId="77777777" w:rsidR="00143596" w:rsidRPr="006032DB" w:rsidRDefault="00143596" w:rsidP="00143596">
            <w:pPr>
              <w:adjustRightInd w:val="0"/>
              <w:jc w:val="both"/>
              <w:rPr>
                <w:rFonts w:ascii="Arial" w:eastAsia="MS Mincho" w:hAnsi="Arial" w:cs="Arial"/>
                <w:b/>
                <w:sz w:val="16"/>
                <w:szCs w:val="16"/>
              </w:rPr>
            </w:pPr>
          </w:p>
        </w:tc>
        <w:tc>
          <w:tcPr>
            <w:tcW w:w="486" w:type="pct"/>
          </w:tcPr>
          <w:p w14:paraId="0B4BDD9A" w14:textId="77777777" w:rsidR="00143596" w:rsidRPr="006032DB" w:rsidRDefault="00143596" w:rsidP="00143596">
            <w:pPr>
              <w:adjustRightInd w:val="0"/>
              <w:jc w:val="both"/>
              <w:rPr>
                <w:rFonts w:ascii="Arial" w:eastAsia="MS Mincho" w:hAnsi="Arial" w:cs="Arial"/>
                <w:b/>
                <w:sz w:val="16"/>
                <w:szCs w:val="16"/>
              </w:rPr>
            </w:pPr>
          </w:p>
        </w:tc>
      </w:tr>
      <w:tr w:rsidR="00143596" w:rsidRPr="006032DB" w14:paraId="717C03DC" w14:textId="77777777" w:rsidTr="00143596">
        <w:trPr>
          <w:trHeight w:val="20"/>
          <w:jc w:val="center"/>
        </w:trPr>
        <w:tc>
          <w:tcPr>
            <w:tcW w:w="326" w:type="pct"/>
            <w:vAlign w:val="center"/>
          </w:tcPr>
          <w:p w14:paraId="0C6DD93E" w14:textId="77777777" w:rsidR="00143596" w:rsidRPr="006032DB" w:rsidRDefault="00143596" w:rsidP="00143596">
            <w:pPr>
              <w:adjustRightInd w:val="0"/>
              <w:jc w:val="center"/>
              <w:rPr>
                <w:rFonts w:ascii="Arial" w:hAnsi="Arial" w:cs="Arial"/>
                <w:b/>
                <w:bCs/>
                <w:sz w:val="16"/>
                <w:szCs w:val="16"/>
              </w:rPr>
            </w:pPr>
            <w:r w:rsidRPr="006032DB">
              <w:rPr>
                <w:rFonts w:ascii="Arial" w:hAnsi="Arial" w:cs="Arial"/>
                <w:b/>
                <w:bCs/>
                <w:sz w:val="16"/>
                <w:szCs w:val="16"/>
              </w:rPr>
              <w:t>16</w:t>
            </w:r>
          </w:p>
        </w:tc>
        <w:tc>
          <w:tcPr>
            <w:tcW w:w="3702" w:type="pct"/>
          </w:tcPr>
          <w:p w14:paraId="6D33DFBC" w14:textId="77777777" w:rsidR="00143596" w:rsidRPr="006032DB" w:rsidRDefault="00143596" w:rsidP="00143596">
            <w:pPr>
              <w:pStyle w:val="Sinespaciado"/>
              <w:jc w:val="both"/>
              <w:rPr>
                <w:rFonts w:ascii="Arial" w:hAnsi="Arial" w:cs="Arial"/>
                <w:b/>
                <w:sz w:val="16"/>
                <w:szCs w:val="16"/>
              </w:rPr>
            </w:pPr>
            <w:r w:rsidRPr="006032DB">
              <w:rPr>
                <w:rFonts w:ascii="Arial" w:hAnsi="Arial" w:cs="Arial"/>
                <w:b/>
                <w:sz w:val="16"/>
                <w:szCs w:val="16"/>
              </w:rPr>
              <w:t>COMPROMISO ANTICORRUPCIÓN</w:t>
            </w:r>
          </w:p>
          <w:p w14:paraId="7A1B22AF" w14:textId="77777777" w:rsidR="00143596" w:rsidRPr="006032DB" w:rsidRDefault="00143596" w:rsidP="00143596">
            <w:pPr>
              <w:pStyle w:val="Sinespaciado"/>
              <w:jc w:val="both"/>
              <w:rPr>
                <w:rFonts w:ascii="Arial" w:hAnsi="Arial" w:cs="Arial"/>
                <w:b/>
                <w:sz w:val="16"/>
                <w:szCs w:val="16"/>
              </w:rPr>
            </w:pPr>
          </w:p>
          <w:p w14:paraId="7E0E8948" w14:textId="77777777" w:rsidR="00143596" w:rsidRPr="006032DB" w:rsidRDefault="00143596" w:rsidP="00143596">
            <w:pPr>
              <w:adjustRightInd w:val="0"/>
              <w:jc w:val="both"/>
              <w:rPr>
                <w:rFonts w:ascii="Arial" w:hAnsi="Arial" w:cs="Arial"/>
                <w:sz w:val="16"/>
                <w:szCs w:val="16"/>
              </w:rPr>
            </w:pPr>
            <w:r w:rsidRPr="006032DB">
              <w:rPr>
                <w:rFonts w:ascii="Arial" w:hAnsi="Arial" w:cs="Arial"/>
                <w:sz w:val="16"/>
                <w:szCs w:val="16"/>
              </w:rPr>
              <w:t>Cumplir con el compromiso de anticorrupción dentro del proceso manifestando que se encuentra dispuesto a suministrar la información propia que resulte necesaria para aportar transparencia al mismo, para lo cual deberá diligenciar el formulario COMPROMISO ANTICORRUPCIÓN.</w:t>
            </w:r>
          </w:p>
        </w:tc>
        <w:tc>
          <w:tcPr>
            <w:tcW w:w="486" w:type="pct"/>
          </w:tcPr>
          <w:p w14:paraId="0EB59D26" w14:textId="77777777" w:rsidR="00143596" w:rsidRPr="006032DB" w:rsidRDefault="00143596" w:rsidP="00143596">
            <w:pPr>
              <w:pStyle w:val="Sinespaciado"/>
              <w:jc w:val="both"/>
              <w:rPr>
                <w:rFonts w:ascii="Arial" w:hAnsi="Arial" w:cs="Arial"/>
                <w:b/>
                <w:sz w:val="16"/>
                <w:szCs w:val="16"/>
              </w:rPr>
            </w:pPr>
          </w:p>
        </w:tc>
        <w:tc>
          <w:tcPr>
            <w:tcW w:w="486" w:type="pct"/>
          </w:tcPr>
          <w:p w14:paraId="685A765F" w14:textId="77777777" w:rsidR="00143596" w:rsidRPr="006032DB" w:rsidRDefault="00143596" w:rsidP="00143596">
            <w:pPr>
              <w:pStyle w:val="Sinespaciado"/>
              <w:jc w:val="both"/>
              <w:rPr>
                <w:rFonts w:ascii="Arial" w:hAnsi="Arial" w:cs="Arial"/>
                <w:b/>
                <w:sz w:val="16"/>
                <w:szCs w:val="16"/>
              </w:rPr>
            </w:pPr>
          </w:p>
        </w:tc>
      </w:tr>
      <w:tr w:rsidR="00143596" w:rsidRPr="006032DB" w14:paraId="1FF359BD" w14:textId="77777777" w:rsidTr="00143596">
        <w:trPr>
          <w:trHeight w:val="20"/>
          <w:jc w:val="center"/>
        </w:trPr>
        <w:tc>
          <w:tcPr>
            <w:tcW w:w="326" w:type="pct"/>
            <w:vAlign w:val="center"/>
          </w:tcPr>
          <w:p w14:paraId="3DACF799" w14:textId="77777777" w:rsidR="00143596" w:rsidRPr="006032DB" w:rsidRDefault="00143596" w:rsidP="00143596">
            <w:pPr>
              <w:adjustRightInd w:val="0"/>
              <w:jc w:val="center"/>
              <w:rPr>
                <w:rFonts w:ascii="Arial" w:hAnsi="Arial" w:cs="Arial"/>
                <w:b/>
                <w:bCs/>
                <w:sz w:val="16"/>
                <w:szCs w:val="16"/>
              </w:rPr>
            </w:pPr>
          </w:p>
          <w:p w14:paraId="2FA378FB" w14:textId="77777777" w:rsidR="00143596" w:rsidRPr="006032DB" w:rsidRDefault="00143596" w:rsidP="00143596">
            <w:pPr>
              <w:adjustRightInd w:val="0"/>
              <w:jc w:val="center"/>
              <w:rPr>
                <w:rFonts w:ascii="Arial" w:hAnsi="Arial" w:cs="Arial"/>
                <w:b/>
                <w:bCs/>
                <w:sz w:val="16"/>
                <w:szCs w:val="16"/>
              </w:rPr>
            </w:pPr>
          </w:p>
          <w:p w14:paraId="2D650B34" w14:textId="77777777" w:rsidR="00143596" w:rsidRPr="006032DB" w:rsidRDefault="00143596" w:rsidP="00143596">
            <w:pPr>
              <w:adjustRightInd w:val="0"/>
              <w:jc w:val="center"/>
              <w:rPr>
                <w:rFonts w:ascii="Arial" w:hAnsi="Arial" w:cs="Arial"/>
                <w:b/>
                <w:bCs/>
                <w:sz w:val="16"/>
                <w:szCs w:val="16"/>
              </w:rPr>
            </w:pPr>
          </w:p>
          <w:p w14:paraId="186B9173" w14:textId="77777777" w:rsidR="00143596" w:rsidRPr="006032DB" w:rsidRDefault="00143596" w:rsidP="00143596">
            <w:pPr>
              <w:adjustRightInd w:val="0"/>
              <w:jc w:val="center"/>
              <w:rPr>
                <w:rFonts w:ascii="Arial" w:hAnsi="Arial" w:cs="Arial"/>
                <w:b/>
                <w:bCs/>
                <w:sz w:val="16"/>
                <w:szCs w:val="16"/>
              </w:rPr>
            </w:pPr>
          </w:p>
          <w:p w14:paraId="71B7AE29" w14:textId="77777777" w:rsidR="00143596" w:rsidRPr="006032DB" w:rsidRDefault="00143596" w:rsidP="00143596">
            <w:pPr>
              <w:adjustRightInd w:val="0"/>
              <w:jc w:val="center"/>
              <w:rPr>
                <w:rFonts w:ascii="Arial" w:hAnsi="Arial" w:cs="Arial"/>
                <w:b/>
                <w:bCs/>
                <w:sz w:val="16"/>
                <w:szCs w:val="16"/>
              </w:rPr>
            </w:pPr>
          </w:p>
          <w:p w14:paraId="2EA13C61" w14:textId="77777777" w:rsidR="00143596" w:rsidRPr="006032DB" w:rsidRDefault="00143596" w:rsidP="00143596">
            <w:pPr>
              <w:adjustRightInd w:val="0"/>
              <w:jc w:val="center"/>
              <w:rPr>
                <w:rFonts w:ascii="Arial" w:hAnsi="Arial" w:cs="Arial"/>
                <w:b/>
                <w:bCs/>
                <w:sz w:val="16"/>
                <w:szCs w:val="16"/>
              </w:rPr>
            </w:pPr>
          </w:p>
          <w:p w14:paraId="7A9614D9" w14:textId="77777777" w:rsidR="00143596" w:rsidRPr="006032DB" w:rsidRDefault="00143596" w:rsidP="00143596">
            <w:pPr>
              <w:adjustRightInd w:val="0"/>
              <w:jc w:val="center"/>
              <w:rPr>
                <w:rFonts w:ascii="Arial" w:hAnsi="Arial" w:cs="Arial"/>
                <w:b/>
                <w:bCs/>
                <w:sz w:val="16"/>
                <w:szCs w:val="16"/>
              </w:rPr>
            </w:pPr>
            <w:r w:rsidRPr="006032DB">
              <w:rPr>
                <w:rFonts w:ascii="Arial" w:hAnsi="Arial" w:cs="Arial"/>
                <w:b/>
                <w:bCs/>
                <w:sz w:val="16"/>
                <w:szCs w:val="16"/>
              </w:rPr>
              <w:t>17</w:t>
            </w:r>
          </w:p>
        </w:tc>
        <w:tc>
          <w:tcPr>
            <w:tcW w:w="3702" w:type="pct"/>
          </w:tcPr>
          <w:p w14:paraId="6AAAD133" w14:textId="77777777" w:rsidR="00143596" w:rsidRPr="006032DB" w:rsidRDefault="00143596" w:rsidP="00143596">
            <w:pPr>
              <w:pStyle w:val="Sinespaciado"/>
              <w:jc w:val="both"/>
              <w:rPr>
                <w:rFonts w:ascii="Arial" w:eastAsiaTheme="minorHAnsi" w:hAnsi="Arial" w:cs="Arial"/>
                <w:sz w:val="16"/>
                <w:szCs w:val="16"/>
                <w:lang w:eastAsia="en-US"/>
              </w:rPr>
            </w:pPr>
            <w:r w:rsidRPr="006032DB">
              <w:rPr>
                <w:rFonts w:ascii="Arial" w:hAnsi="Arial" w:cs="Arial"/>
                <w:b/>
                <w:sz w:val="16"/>
                <w:szCs w:val="16"/>
              </w:rPr>
              <w:t>CERTIFICADO DE BOMBEROS</w:t>
            </w:r>
            <w:r w:rsidRPr="006032DB">
              <w:rPr>
                <w:rFonts w:ascii="Arial" w:eastAsiaTheme="minorHAnsi" w:hAnsi="Arial" w:cs="Arial"/>
                <w:sz w:val="16"/>
                <w:szCs w:val="16"/>
                <w:lang w:eastAsia="en-US"/>
              </w:rPr>
              <w:t xml:space="preserve"> </w:t>
            </w:r>
          </w:p>
          <w:p w14:paraId="362881D9" w14:textId="77777777" w:rsidR="00143596" w:rsidRPr="006032DB" w:rsidRDefault="00143596" w:rsidP="00143596">
            <w:pPr>
              <w:pStyle w:val="Sinespaciado"/>
              <w:jc w:val="both"/>
              <w:rPr>
                <w:rFonts w:ascii="Arial" w:eastAsiaTheme="minorHAnsi" w:hAnsi="Arial" w:cs="Arial"/>
                <w:sz w:val="16"/>
                <w:szCs w:val="16"/>
                <w:lang w:eastAsia="en-US"/>
              </w:rPr>
            </w:pPr>
          </w:p>
          <w:p w14:paraId="4B0A2006" w14:textId="77777777" w:rsidR="00143596" w:rsidRPr="006032DB" w:rsidRDefault="00143596" w:rsidP="00143596">
            <w:pPr>
              <w:pStyle w:val="Sinespaciado"/>
              <w:spacing w:after="240"/>
              <w:jc w:val="both"/>
              <w:rPr>
                <w:rFonts w:ascii="Arial" w:eastAsiaTheme="minorHAnsi" w:hAnsi="Arial" w:cs="Arial"/>
                <w:sz w:val="16"/>
                <w:szCs w:val="16"/>
                <w:lang w:eastAsia="en-US"/>
              </w:rPr>
            </w:pPr>
            <w:r w:rsidRPr="006032DB">
              <w:rPr>
                <w:rFonts w:ascii="Arial" w:eastAsiaTheme="minorHAnsi" w:hAnsi="Arial" w:cs="Arial"/>
                <w:sz w:val="16"/>
                <w:szCs w:val="16"/>
                <w:lang w:eastAsia="en-US"/>
              </w:rPr>
              <w:t>El Concepto Técnico de Bomberos es la apreciación técnica emitida por el Cuerpo Oficial de Bomberos de la ciudad de barranquilla o área metropolitana, que certifica las condiciones de seguridad humana, riesgos de incendio, materiales peligrosos y sistemas de protección contra incendios, que se presentan en los establecimientos de comercio y del distrito y las edificaciones constituidas como propiedad horizontal.</w:t>
            </w:r>
          </w:p>
          <w:p w14:paraId="5E7B56E0" w14:textId="77777777" w:rsidR="00143596" w:rsidRPr="006032DB" w:rsidRDefault="00143596" w:rsidP="00143596">
            <w:pPr>
              <w:pStyle w:val="Sinespaciado"/>
              <w:spacing w:after="240"/>
              <w:jc w:val="both"/>
              <w:rPr>
                <w:rFonts w:ascii="Arial" w:eastAsiaTheme="minorHAnsi" w:hAnsi="Arial" w:cs="Arial"/>
                <w:sz w:val="16"/>
                <w:szCs w:val="16"/>
                <w:lang w:eastAsia="en-US"/>
              </w:rPr>
            </w:pPr>
            <w:r w:rsidRPr="006032DB">
              <w:rPr>
                <w:rFonts w:ascii="Arial" w:eastAsiaTheme="minorHAnsi" w:hAnsi="Arial" w:cs="Arial"/>
                <w:sz w:val="16"/>
                <w:szCs w:val="16"/>
                <w:lang w:eastAsia="en-US"/>
              </w:rPr>
              <w:t>Éste se obtiene, según el tipo de riesgo determinado, a través de:</w:t>
            </w:r>
          </w:p>
          <w:p w14:paraId="3CC0C144" w14:textId="77777777" w:rsidR="00143596" w:rsidRPr="006032DB" w:rsidRDefault="00143596" w:rsidP="00143596">
            <w:pPr>
              <w:pStyle w:val="NormalWeb"/>
              <w:numPr>
                <w:ilvl w:val="0"/>
                <w:numId w:val="43"/>
              </w:numPr>
              <w:spacing w:after="0" w:afterAutospacing="0"/>
              <w:ind w:left="322" w:hanging="141"/>
              <w:rPr>
                <w:rFonts w:ascii="Arial" w:eastAsiaTheme="minorHAnsi" w:hAnsi="Arial" w:cs="Arial"/>
                <w:sz w:val="16"/>
                <w:szCs w:val="16"/>
                <w:lang w:eastAsia="en-US"/>
              </w:rPr>
            </w:pPr>
            <w:r w:rsidRPr="006032DB">
              <w:rPr>
                <w:rFonts w:ascii="Arial" w:eastAsiaTheme="minorHAnsi" w:hAnsi="Arial" w:cs="Arial"/>
                <w:sz w:val="16"/>
                <w:szCs w:val="16"/>
                <w:lang w:eastAsia="en-US"/>
              </w:rPr>
              <w:t>Riesgo bajo: Capacitación y auto revisión se realiza de acuerdo a las instrucciones del portal de servicios.</w:t>
            </w:r>
          </w:p>
          <w:p w14:paraId="49C32B23" w14:textId="77777777" w:rsidR="00143596" w:rsidRPr="006032DB" w:rsidRDefault="00143596" w:rsidP="00143596">
            <w:pPr>
              <w:pStyle w:val="NormalWeb"/>
              <w:numPr>
                <w:ilvl w:val="0"/>
                <w:numId w:val="43"/>
              </w:numPr>
              <w:spacing w:after="0" w:afterAutospacing="0"/>
              <w:ind w:left="322" w:hanging="141"/>
              <w:rPr>
                <w:rFonts w:ascii="Arial" w:eastAsiaTheme="minorHAnsi" w:hAnsi="Arial" w:cs="Arial"/>
                <w:sz w:val="16"/>
                <w:szCs w:val="16"/>
                <w:lang w:eastAsia="en-US"/>
              </w:rPr>
            </w:pPr>
            <w:r w:rsidRPr="006032DB">
              <w:rPr>
                <w:rFonts w:ascii="Arial" w:eastAsiaTheme="minorHAnsi" w:hAnsi="Arial" w:cs="Arial"/>
                <w:sz w:val="16"/>
                <w:szCs w:val="16"/>
                <w:lang w:eastAsia="en-US"/>
              </w:rPr>
              <w:t>Riesgo moderado o alto: Visitas de inspección técnica, que se realizan para verificar el cumplimiento normativo de los establecimientos comerciales del distrito y edificaciones en los temas de seguridad humana y sistemas de protección contra incendio.</w:t>
            </w:r>
          </w:p>
          <w:p w14:paraId="5F5ACAF5" w14:textId="77777777" w:rsidR="00143596" w:rsidRPr="006032DB" w:rsidRDefault="00143596" w:rsidP="00143596">
            <w:pPr>
              <w:pStyle w:val="NormalWeb"/>
              <w:numPr>
                <w:ilvl w:val="0"/>
                <w:numId w:val="43"/>
              </w:numPr>
              <w:spacing w:before="0" w:beforeAutospacing="0" w:after="0" w:afterAutospacing="0"/>
              <w:ind w:left="322" w:hanging="141"/>
              <w:rPr>
                <w:rFonts w:ascii="Arial" w:eastAsiaTheme="minorHAnsi" w:hAnsi="Arial" w:cs="Arial"/>
                <w:sz w:val="16"/>
                <w:szCs w:val="16"/>
                <w:lang w:eastAsia="en-US"/>
              </w:rPr>
            </w:pPr>
            <w:r w:rsidRPr="006032DB">
              <w:rPr>
                <w:rFonts w:ascii="Arial" w:eastAsiaTheme="minorHAnsi" w:hAnsi="Arial" w:cs="Arial"/>
                <w:sz w:val="16"/>
                <w:szCs w:val="16"/>
                <w:lang w:eastAsia="en-US"/>
              </w:rPr>
              <w:lastRenderedPageBreak/>
              <w:t xml:space="preserve">Todas las edificaciones, establecimientos de comercio y lugares donde se encuentren personas de forma permanente y/o temporal, deben cumplir con las normativas de seguridad humana y protección contra incendios. </w:t>
            </w:r>
          </w:p>
          <w:p w14:paraId="392912C3" w14:textId="77777777" w:rsidR="00143596" w:rsidRPr="006032DB" w:rsidRDefault="00143596" w:rsidP="00143596">
            <w:pPr>
              <w:pStyle w:val="NormalWeb"/>
              <w:numPr>
                <w:ilvl w:val="0"/>
                <w:numId w:val="43"/>
              </w:numPr>
              <w:spacing w:before="0" w:beforeAutospacing="0" w:after="0" w:afterAutospacing="0"/>
              <w:ind w:left="322" w:hanging="141"/>
              <w:rPr>
                <w:rFonts w:ascii="Arial" w:eastAsiaTheme="minorHAnsi" w:hAnsi="Arial" w:cs="Arial"/>
                <w:sz w:val="16"/>
                <w:szCs w:val="16"/>
                <w:lang w:eastAsia="en-US"/>
              </w:rPr>
            </w:pPr>
            <w:r w:rsidRPr="006032DB">
              <w:rPr>
                <w:rFonts w:ascii="Arial" w:eastAsiaTheme="minorHAnsi" w:hAnsi="Arial" w:cs="Arial"/>
                <w:sz w:val="16"/>
                <w:szCs w:val="16"/>
                <w:lang w:eastAsia="en-US"/>
              </w:rPr>
              <w:t xml:space="preserve">Este concepto tiene una vigencia de un año y puede ser requerido al ciudadano por autoridades como la policía (Código de Policía Ley 1801 del 2016 y </w:t>
            </w:r>
            <w:r w:rsidRPr="006032DB">
              <w:rPr>
                <w:rFonts w:ascii="Arial" w:eastAsiaTheme="minorHAnsi" w:hAnsi="Arial" w:cs="Arial"/>
                <w:i/>
                <w:iCs/>
                <w:sz w:val="16"/>
                <w:szCs w:val="16"/>
                <w:lang w:eastAsia="en-US"/>
              </w:rPr>
              <w:t>Sello Seguro</w:t>
            </w:r>
            <w:r w:rsidRPr="006032DB">
              <w:rPr>
                <w:rFonts w:ascii="Arial" w:eastAsiaTheme="minorHAnsi" w:hAnsi="Arial" w:cs="Arial"/>
                <w:sz w:val="16"/>
                <w:szCs w:val="16"/>
                <w:lang w:eastAsia="en-US"/>
              </w:rPr>
              <w:t>, decreto 372 del 2018)</w:t>
            </w:r>
          </w:p>
          <w:p w14:paraId="77C1A30B" w14:textId="77777777" w:rsidR="00143596" w:rsidRPr="006032DB" w:rsidRDefault="00143596" w:rsidP="00143596">
            <w:pPr>
              <w:pStyle w:val="NormalWeb"/>
              <w:numPr>
                <w:ilvl w:val="0"/>
                <w:numId w:val="43"/>
              </w:numPr>
              <w:spacing w:before="0" w:beforeAutospacing="0" w:after="0" w:afterAutospacing="0"/>
              <w:ind w:left="322" w:hanging="141"/>
              <w:rPr>
                <w:rFonts w:ascii="Arial" w:eastAsiaTheme="minorHAnsi" w:hAnsi="Arial" w:cs="Arial"/>
                <w:sz w:val="16"/>
                <w:szCs w:val="16"/>
                <w:lang w:eastAsia="en-US"/>
              </w:rPr>
            </w:pPr>
            <w:r w:rsidRPr="006032DB">
              <w:rPr>
                <w:rFonts w:ascii="Arial" w:eastAsiaTheme="minorHAnsi" w:hAnsi="Arial" w:cs="Arial"/>
                <w:sz w:val="16"/>
                <w:szCs w:val="16"/>
                <w:lang w:eastAsia="en-US"/>
              </w:rPr>
              <w:t xml:space="preserve">En el marco del Decreto 555 de 2011, de la Ley 1575 de 2012 y Resolución 661 de 2014, los cuerpos de bomberos tienen la competencia de realizar inspecciones técnicas y revisión de proyectos de seguridad humana y sistemas de protección contra incendios en establecimientos comerciales públicos y privados. </w:t>
            </w:r>
          </w:p>
          <w:p w14:paraId="5A98E5E4" w14:textId="77777777" w:rsidR="00143596" w:rsidRPr="006032DB" w:rsidRDefault="00143596" w:rsidP="00143596">
            <w:pPr>
              <w:pStyle w:val="NormalWeb"/>
              <w:numPr>
                <w:ilvl w:val="0"/>
                <w:numId w:val="43"/>
              </w:numPr>
              <w:spacing w:before="0" w:beforeAutospacing="0" w:after="0" w:afterAutospacing="0"/>
              <w:ind w:left="322" w:hanging="141"/>
              <w:rPr>
                <w:rFonts w:ascii="Arial" w:eastAsiaTheme="minorHAnsi" w:hAnsi="Arial" w:cs="Arial"/>
                <w:sz w:val="16"/>
                <w:szCs w:val="16"/>
                <w:lang w:eastAsia="en-US"/>
              </w:rPr>
            </w:pPr>
            <w:r w:rsidRPr="006032DB">
              <w:rPr>
                <w:rFonts w:ascii="Arial" w:eastAsiaTheme="minorHAnsi" w:hAnsi="Arial" w:cs="Arial"/>
                <w:sz w:val="16"/>
                <w:szCs w:val="16"/>
                <w:lang w:eastAsia="en-US"/>
              </w:rPr>
              <w:t xml:space="preserve">Los establecimientos se revisarán de acuerdo a la normativa vigente, conforme a la construcción y/o modificación del mismo, por lo tanto, a nivel general se revisará el cumplimiento del Acuerdo 20 de 1995, NSR-98 y/o NSR10 según aplique al proyecto, así como las normas técnicas colombianas que la respectiva norma exija. </w:t>
            </w:r>
          </w:p>
          <w:p w14:paraId="36B83046" w14:textId="77777777" w:rsidR="00143596" w:rsidRPr="006032DB" w:rsidRDefault="00143596" w:rsidP="00143596">
            <w:pPr>
              <w:pStyle w:val="NormalWeb"/>
              <w:spacing w:before="0" w:beforeAutospacing="0" w:after="0" w:afterAutospacing="0"/>
              <w:ind w:left="720"/>
              <w:rPr>
                <w:rFonts w:ascii="Arial" w:eastAsiaTheme="minorHAnsi" w:hAnsi="Arial" w:cs="Arial"/>
                <w:sz w:val="16"/>
                <w:szCs w:val="16"/>
                <w:lang w:eastAsia="en-US"/>
              </w:rPr>
            </w:pPr>
          </w:p>
          <w:p w14:paraId="5320BC1B" w14:textId="77777777" w:rsidR="00143596" w:rsidRPr="006032DB" w:rsidRDefault="00143596" w:rsidP="00143596">
            <w:pPr>
              <w:pStyle w:val="Sinespaciado"/>
              <w:jc w:val="both"/>
              <w:rPr>
                <w:rFonts w:ascii="Arial" w:eastAsiaTheme="minorHAnsi" w:hAnsi="Arial" w:cs="Arial"/>
                <w:sz w:val="16"/>
                <w:szCs w:val="16"/>
                <w:lang w:eastAsia="en-US"/>
              </w:rPr>
            </w:pPr>
            <w:r w:rsidRPr="006032DB">
              <w:rPr>
                <w:rFonts w:ascii="Arial" w:eastAsiaTheme="minorHAnsi" w:hAnsi="Arial" w:cs="Arial"/>
                <w:b/>
                <w:bCs/>
                <w:sz w:val="16"/>
                <w:szCs w:val="16"/>
                <w:lang w:eastAsia="en-US"/>
              </w:rPr>
              <w:t>Nota</w:t>
            </w:r>
            <w:r w:rsidRPr="006032DB">
              <w:rPr>
                <w:rFonts w:ascii="Arial" w:eastAsiaTheme="minorHAnsi" w:hAnsi="Arial" w:cs="Arial"/>
                <w:sz w:val="16"/>
                <w:szCs w:val="16"/>
                <w:lang w:eastAsia="en-US"/>
              </w:rPr>
              <w:t>: el oferente deberá anexar junto con la oferta, el certificado de cumplimiento vigente (un año a partir de la fecha de expedición) de la inspección técnica realizada por el Cuerpo Oficial de Bomberos Barranquilla.</w:t>
            </w:r>
          </w:p>
        </w:tc>
        <w:tc>
          <w:tcPr>
            <w:tcW w:w="486" w:type="pct"/>
          </w:tcPr>
          <w:p w14:paraId="29DD2702" w14:textId="77777777" w:rsidR="00143596" w:rsidRPr="006032DB" w:rsidRDefault="00143596" w:rsidP="00143596">
            <w:pPr>
              <w:pStyle w:val="Sinespaciado"/>
              <w:jc w:val="both"/>
              <w:rPr>
                <w:rFonts w:ascii="Arial" w:hAnsi="Arial" w:cs="Arial"/>
                <w:b/>
                <w:sz w:val="16"/>
                <w:szCs w:val="16"/>
                <w:highlight w:val="yellow"/>
              </w:rPr>
            </w:pPr>
          </w:p>
        </w:tc>
        <w:tc>
          <w:tcPr>
            <w:tcW w:w="486" w:type="pct"/>
          </w:tcPr>
          <w:p w14:paraId="242E5158" w14:textId="77777777" w:rsidR="00143596" w:rsidRPr="006032DB" w:rsidRDefault="00143596" w:rsidP="00143596">
            <w:pPr>
              <w:pStyle w:val="Sinespaciado"/>
              <w:jc w:val="both"/>
              <w:rPr>
                <w:rFonts w:ascii="Arial" w:hAnsi="Arial" w:cs="Arial"/>
                <w:b/>
                <w:sz w:val="16"/>
                <w:szCs w:val="16"/>
                <w:highlight w:val="yellow"/>
              </w:rPr>
            </w:pPr>
          </w:p>
        </w:tc>
      </w:tr>
      <w:tr w:rsidR="00143596" w:rsidRPr="006032DB" w14:paraId="1055073F" w14:textId="77777777" w:rsidTr="00143596">
        <w:trPr>
          <w:trHeight w:val="20"/>
          <w:jc w:val="center"/>
        </w:trPr>
        <w:tc>
          <w:tcPr>
            <w:tcW w:w="326" w:type="pct"/>
            <w:vAlign w:val="center"/>
          </w:tcPr>
          <w:p w14:paraId="55C6670C" w14:textId="77777777" w:rsidR="00143596" w:rsidRPr="006032DB" w:rsidRDefault="00143596" w:rsidP="00143596">
            <w:pPr>
              <w:adjustRightInd w:val="0"/>
              <w:jc w:val="center"/>
              <w:rPr>
                <w:rFonts w:ascii="Arial" w:hAnsi="Arial" w:cs="Arial"/>
                <w:b/>
                <w:bCs/>
                <w:sz w:val="16"/>
                <w:szCs w:val="16"/>
              </w:rPr>
            </w:pPr>
            <w:r w:rsidRPr="006032DB">
              <w:rPr>
                <w:rFonts w:ascii="Arial" w:hAnsi="Arial" w:cs="Arial"/>
                <w:b/>
                <w:bCs/>
                <w:sz w:val="16"/>
                <w:szCs w:val="16"/>
              </w:rPr>
              <w:t>18</w:t>
            </w:r>
          </w:p>
        </w:tc>
        <w:tc>
          <w:tcPr>
            <w:tcW w:w="3702" w:type="pct"/>
            <w:vAlign w:val="center"/>
          </w:tcPr>
          <w:p w14:paraId="18211782" w14:textId="2F1FA11B" w:rsidR="00CD214F" w:rsidRPr="00CD214F" w:rsidRDefault="00CD214F" w:rsidP="00CD214F">
            <w:pPr>
              <w:rPr>
                <w:rFonts w:ascii="Arial" w:hAnsi="Arial" w:cs="Arial"/>
                <w:sz w:val="16"/>
                <w:szCs w:val="16"/>
              </w:rPr>
            </w:pPr>
            <w:r w:rsidRPr="00CD214F">
              <w:rPr>
                <w:rFonts w:ascii="Arial" w:hAnsi="Arial" w:cs="Arial"/>
                <w:b/>
                <w:bCs/>
                <w:sz w:val="16"/>
                <w:szCs w:val="16"/>
              </w:rPr>
              <w:t xml:space="preserve">CERTIFICACIÓN AMBIENTAL </w:t>
            </w:r>
            <w:r w:rsidRPr="00CD214F">
              <w:rPr>
                <w:rFonts w:ascii="Arial" w:hAnsi="Arial" w:cs="Arial"/>
                <w:sz w:val="16"/>
                <w:szCs w:val="16"/>
              </w:rPr>
              <w:t> </w:t>
            </w:r>
          </w:p>
          <w:p w14:paraId="45AB2FAD" w14:textId="6B7465CB" w:rsidR="00CD214F" w:rsidRPr="00CD214F" w:rsidRDefault="00CD214F" w:rsidP="00CD214F">
            <w:pPr>
              <w:jc w:val="both"/>
              <w:rPr>
                <w:rFonts w:ascii="Arial" w:hAnsi="Arial" w:cs="Arial"/>
                <w:sz w:val="16"/>
                <w:szCs w:val="16"/>
              </w:rPr>
            </w:pPr>
            <w:r w:rsidRPr="00CD214F">
              <w:rPr>
                <w:rFonts w:ascii="Arial" w:hAnsi="Arial" w:cs="Arial"/>
                <w:sz w:val="16"/>
                <w:szCs w:val="16"/>
              </w:rPr>
              <w:t xml:space="preserve">El oferente </w:t>
            </w:r>
            <w:r w:rsidRPr="00CD214F">
              <w:rPr>
                <w:rFonts w:ascii="Arial" w:hAnsi="Arial" w:cs="Arial"/>
                <w:sz w:val="16"/>
                <w:szCs w:val="16"/>
                <w:u w:val="single"/>
              </w:rPr>
              <w:t>deberá presentar junto</w:t>
            </w:r>
            <w:r w:rsidRPr="00CD214F">
              <w:rPr>
                <w:rFonts w:ascii="Arial" w:hAnsi="Arial" w:cs="Arial"/>
                <w:sz w:val="16"/>
                <w:szCs w:val="16"/>
              </w:rPr>
              <w:t xml:space="preserve"> con su propuesta, las resoluciones expedidas por la autoridad ambiental de su jurisdicción, según lo manifiesta el Artículo 2 Capítulo 1 RESOLUCIÓN 1362 DEL 2 DE AGOSTO DE 2007 del ministerio de ambiente. Para dar cumplimiento a </w:t>
            </w:r>
            <w:r w:rsidRPr="00CD214F">
              <w:rPr>
                <w:rFonts w:ascii="Arial" w:hAnsi="Arial" w:cs="Arial"/>
                <w:sz w:val="16"/>
                <w:szCs w:val="16"/>
                <w:u w:val="single"/>
              </w:rPr>
              <w:t>este deberá presentar:</w:t>
            </w:r>
            <w:r w:rsidRPr="00CD214F">
              <w:rPr>
                <w:rFonts w:ascii="Arial" w:hAnsi="Arial" w:cs="Arial"/>
                <w:sz w:val="16"/>
                <w:szCs w:val="16"/>
              </w:rPr>
              <w:t xml:space="preserve"> </w:t>
            </w:r>
          </w:p>
          <w:p w14:paraId="5350CCE0" w14:textId="77777777" w:rsidR="00CD214F" w:rsidRPr="00CD214F" w:rsidRDefault="00CD214F" w:rsidP="00CD214F">
            <w:pPr>
              <w:pStyle w:val="Prrafodelista"/>
              <w:numPr>
                <w:ilvl w:val="0"/>
                <w:numId w:val="46"/>
              </w:numPr>
              <w:spacing w:after="0" w:line="240" w:lineRule="auto"/>
              <w:jc w:val="both"/>
              <w:rPr>
                <w:rFonts w:ascii="Arial" w:hAnsi="Arial" w:cs="Arial"/>
                <w:sz w:val="16"/>
                <w:szCs w:val="16"/>
              </w:rPr>
            </w:pPr>
            <w:r w:rsidRPr="00CD214F">
              <w:rPr>
                <w:rFonts w:ascii="Arial" w:hAnsi="Arial" w:cs="Arial"/>
                <w:sz w:val="16"/>
                <w:szCs w:val="16"/>
              </w:rPr>
              <w:t xml:space="preserve">Contar con resolución de seguimiento a la gestión integral del manejo de residuos o desechos peligrosos RESPEL, aprobado por el E.P.A BARRANQUILLA VERDE.  </w:t>
            </w:r>
          </w:p>
          <w:p w14:paraId="5DD07CB9" w14:textId="77777777" w:rsidR="00CD214F" w:rsidRPr="00CD214F" w:rsidRDefault="00CD214F" w:rsidP="00CD214F">
            <w:pPr>
              <w:pStyle w:val="Prrafodelista"/>
              <w:numPr>
                <w:ilvl w:val="0"/>
                <w:numId w:val="46"/>
              </w:numPr>
              <w:spacing w:after="0" w:line="240" w:lineRule="auto"/>
              <w:jc w:val="both"/>
              <w:rPr>
                <w:rFonts w:ascii="Arial" w:hAnsi="Arial" w:cs="Arial"/>
                <w:sz w:val="16"/>
                <w:szCs w:val="16"/>
              </w:rPr>
            </w:pPr>
            <w:r w:rsidRPr="00CD214F">
              <w:rPr>
                <w:rFonts w:ascii="Arial" w:hAnsi="Arial" w:cs="Arial"/>
                <w:sz w:val="16"/>
                <w:szCs w:val="16"/>
              </w:rPr>
              <w:t>Contar con resolución del plan de contingencia, aprobado por el E.P.A BARRANQUILLA VERDE.</w:t>
            </w:r>
          </w:p>
          <w:p w14:paraId="224DACC3" w14:textId="77777777" w:rsidR="00CD214F" w:rsidRPr="00CD214F" w:rsidRDefault="00CD214F" w:rsidP="00CD214F">
            <w:pPr>
              <w:pStyle w:val="Prrafodelista"/>
              <w:numPr>
                <w:ilvl w:val="0"/>
                <w:numId w:val="19"/>
              </w:numPr>
              <w:spacing w:after="0" w:line="240" w:lineRule="auto"/>
              <w:jc w:val="both"/>
              <w:rPr>
                <w:rFonts w:ascii="Arial" w:hAnsi="Arial" w:cs="Arial"/>
                <w:sz w:val="16"/>
                <w:szCs w:val="16"/>
              </w:rPr>
            </w:pPr>
            <w:r w:rsidRPr="00CD214F">
              <w:rPr>
                <w:rFonts w:ascii="Arial" w:hAnsi="Arial" w:cs="Arial"/>
                <w:sz w:val="16"/>
                <w:szCs w:val="16"/>
              </w:rPr>
              <w:t xml:space="preserve">Contar con resolución del plan de contingencia para el manejo de derrame de hidrocarburos, derivados o sustancias nocivas, aprobado por el E.P.A BARRANQUILLA VERDE. </w:t>
            </w:r>
          </w:p>
          <w:p w14:paraId="18E9695E" w14:textId="77777777" w:rsidR="00CD214F" w:rsidRPr="00CD214F" w:rsidRDefault="00CD214F" w:rsidP="00CD214F">
            <w:pPr>
              <w:pStyle w:val="Prrafodelista"/>
              <w:rPr>
                <w:rFonts w:ascii="Arial" w:hAnsi="Arial" w:cs="Arial"/>
                <w:bCs/>
                <w:sz w:val="16"/>
                <w:szCs w:val="16"/>
              </w:rPr>
            </w:pPr>
          </w:p>
          <w:p w14:paraId="4D7BFB49" w14:textId="77777777" w:rsidR="00CD214F" w:rsidRPr="00CD214F" w:rsidRDefault="00CD214F" w:rsidP="00CD214F">
            <w:pPr>
              <w:pStyle w:val="Prrafodelista"/>
              <w:numPr>
                <w:ilvl w:val="0"/>
                <w:numId w:val="19"/>
              </w:numPr>
              <w:spacing w:after="0" w:line="240" w:lineRule="auto"/>
              <w:jc w:val="both"/>
              <w:rPr>
                <w:rFonts w:ascii="Arial" w:hAnsi="Arial" w:cs="Arial"/>
                <w:sz w:val="16"/>
                <w:szCs w:val="16"/>
              </w:rPr>
            </w:pPr>
            <w:r w:rsidRPr="00CD214F">
              <w:rPr>
                <w:rFonts w:ascii="Arial" w:hAnsi="Arial" w:cs="Arial"/>
                <w:bCs/>
                <w:sz w:val="16"/>
                <w:szCs w:val="16"/>
              </w:rPr>
              <w:t>El oferente y futuro contratista no debe tener infracciones en el Registro Único de Infractores Ambientales - RUIA (adjuntar el soporte).</w:t>
            </w:r>
          </w:p>
          <w:p w14:paraId="28640BF1" w14:textId="77777777" w:rsidR="00CD214F" w:rsidRPr="00CD214F" w:rsidRDefault="00CD214F" w:rsidP="00CD214F">
            <w:pPr>
              <w:pStyle w:val="Prrafodelista"/>
              <w:rPr>
                <w:rFonts w:ascii="Arial" w:hAnsi="Arial" w:cs="Arial"/>
                <w:bCs/>
                <w:sz w:val="16"/>
                <w:szCs w:val="16"/>
              </w:rPr>
            </w:pPr>
          </w:p>
          <w:p w14:paraId="212AF006" w14:textId="77777777" w:rsidR="00CD214F" w:rsidRPr="00CD214F" w:rsidRDefault="00CD214F" w:rsidP="00CD214F">
            <w:pPr>
              <w:pStyle w:val="Prrafodelista"/>
              <w:numPr>
                <w:ilvl w:val="0"/>
                <w:numId w:val="19"/>
              </w:numPr>
              <w:spacing w:after="0" w:line="240" w:lineRule="auto"/>
              <w:jc w:val="both"/>
              <w:rPr>
                <w:rFonts w:ascii="Arial" w:hAnsi="Arial" w:cs="Arial"/>
                <w:sz w:val="16"/>
                <w:szCs w:val="16"/>
              </w:rPr>
            </w:pPr>
            <w:r w:rsidRPr="00CD214F">
              <w:rPr>
                <w:rFonts w:ascii="Arial" w:hAnsi="Arial" w:cs="Arial"/>
                <w:bCs/>
                <w:sz w:val="16"/>
                <w:szCs w:val="16"/>
              </w:rPr>
              <w:t>El Oferente deberá presentar el Registro Único Ambiental - (RUA), (Vigente), expedido por la autoridad ambiental competente, (de acuerdo a lo establecido en la Resolución 0839 del 28/08/2023). En el caso que la empresa no esté obligada a realizar este registro, deberá adjuntar una certificación bajo la gravedad de juramento expedida por el (la) Representante Legal de la entidad, en la cual se exprese claramente que no está obligado a contar con este registro.</w:t>
            </w:r>
          </w:p>
          <w:p w14:paraId="0746D6FF" w14:textId="77777777" w:rsidR="00CD214F" w:rsidRPr="00CD214F" w:rsidRDefault="00CD214F" w:rsidP="00CD214F">
            <w:pPr>
              <w:pStyle w:val="Sinespaciado"/>
              <w:jc w:val="both"/>
              <w:rPr>
                <w:rFonts w:ascii="Arial" w:hAnsi="Arial" w:cs="Arial"/>
                <w:sz w:val="16"/>
                <w:szCs w:val="16"/>
              </w:rPr>
            </w:pPr>
          </w:p>
          <w:p w14:paraId="43B2ACAF" w14:textId="77777777" w:rsidR="00CD214F" w:rsidRPr="00CD214F" w:rsidRDefault="00CD214F" w:rsidP="00CD214F">
            <w:pPr>
              <w:pStyle w:val="Sinespaciado"/>
              <w:jc w:val="both"/>
              <w:rPr>
                <w:rFonts w:ascii="Arial" w:hAnsi="Arial" w:cs="Arial"/>
                <w:sz w:val="16"/>
                <w:szCs w:val="16"/>
              </w:rPr>
            </w:pPr>
            <w:r w:rsidRPr="00CD214F">
              <w:rPr>
                <w:rFonts w:ascii="Arial" w:hAnsi="Arial" w:cs="Arial"/>
                <w:sz w:val="16"/>
                <w:szCs w:val="16"/>
              </w:rPr>
              <w:t>NO deberá tener procesos sancionatorios abiertos con esta autoridad ambiental.</w:t>
            </w:r>
          </w:p>
          <w:p w14:paraId="38978A52" w14:textId="77777777" w:rsidR="00CD214F" w:rsidRPr="00CD214F" w:rsidRDefault="00CD214F" w:rsidP="00CD214F">
            <w:pPr>
              <w:pStyle w:val="Sinespaciado"/>
              <w:jc w:val="both"/>
              <w:rPr>
                <w:rFonts w:ascii="Arial" w:hAnsi="Arial" w:cs="Arial"/>
                <w:sz w:val="16"/>
                <w:szCs w:val="16"/>
              </w:rPr>
            </w:pPr>
          </w:p>
          <w:p w14:paraId="28A22FFA" w14:textId="77777777" w:rsidR="00CD214F" w:rsidRPr="00CD214F" w:rsidRDefault="00CD214F" w:rsidP="00CD214F">
            <w:pPr>
              <w:spacing w:after="120"/>
              <w:jc w:val="both"/>
              <w:rPr>
                <w:rFonts w:ascii="Arial" w:hAnsi="Arial" w:cs="Arial"/>
                <w:i/>
                <w:sz w:val="16"/>
                <w:szCs w:val="16"/>
              </w:rPr>
            </w:pPr>
            <w:r w:rsidRPr="00CD214F">
              <w:rPr>
                <w:rFonts w:ascii="Arial" w:hAnsi="Arial" w:cs="Arial"/>
                <w:sz w:val="16"/>
                <w:szCs w:val="16"/>
              </w:rPr>
              <w:t xml:space="preserve">El contratista se comprometerá a realizar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desarrollo del contrato, propendiendo al cuidado de la salud humana y el ambiente. (Conservar y presentar juntamente con la certificación de los elementos dispuestos adecuadamente, las licencias y/o permisos de funcionamiento expedidos por la autoridad </w:t>
            </w:r>
            <w:r w:rsidRPr="00CD214F">
              <w:rPr>
                <w:rFonts w:ascii="Arial" w:hAnsi="Arial" w:cs="Arial"/>
                <w:sz w:val="16"/>
                <w:szCs w:val="16"/>
              </w:rPr>
              <w:lastRenderedPageBreak/>
              <w:t xml:space="preserve">ambiental competente de los gestores ambientales que intervinieron en todo el proceso; de igual manera, la constancia de registro de generadores de residuos peligrosos, que tramita ante el IDEAM a través de la plataforma virtual). </w:t>
            </w:r>
            <w:r w:rsidRPr="00CD214F">
              <w:rPr>
                <w:rFonts w:ascii="Arial" w:hAnsi="Arial" w:cs="Arial"/>
                <w:i/>
                <w:sz w:val="16"/>
                <w:szCs w:val="16"/>
              </w:rPr>
              <w:t>Estos documentos pueden ser presentados en medio digital en atención a la política presidencial de “</w:t>
            </w:r>
            <w:proofErr w:type="gramStart"/>
            <w:r w:rsidRPr="00CD214F">
              <w:rPr>
                <w:rFonts w:ascii="Arial" w:hAnsi="Arial" w:cs="Arial"/>
                <w:i/>
                <w:sz w:val="16"/>
                <w:szCs w:val="16"/>
              </w:rPr>
              <w:t>cero papel</w:t>
            </w:r>
            <w:proofErr w:type="gramEnd"/>
            <w:r w:rsidRPr="00CD214F">
              <w:rPr>
                <w:rFonts w:ascii="Arial" w:hAnsi="Arial" w:cs="Arial"/>
                <w:i/>
                <w:sz w:val="16"/>
                <w:szCs w:val="16"/>
              </w:rPr>
              <w:t>”, Directiva Presidencial 04 de 2012.</w:t>
            </w:r>
          </w:p>
          <w:p w14:paraId="71174888" w14:textId="77777777" w:rsidR="00CD214F" w:rsidRPr="00CD214F" w:rsidRDefault="00CD214F" w:rsidP="00CD214F">
            <w:pPr>
              <w:spacing w:after="120"/>
              <w:jc w:val="both"/>
              <w:rPr>
                <w:rFonts w:ascii="Arial" w:hAnsi="Arial" w:cs="Arial"/>
                <w:sz w:val="16"/>
                <w:szCs w:val="16"/>
              </w:rPr>
            </w:pPr>
            <w:r w:rsidRPr="00CD214F">
              <w:rPr>
                <w:rFonts w:ascii="Arial" w:hAnsi="Arial" w:cs="Arial"/>
                <w:sz w:val="16"/>
                <w:szCs w:val="16"/>
              </w:rPr>
              <w:t>El contratista deberá cumplir con el decreto único reglamentario del sector ambiente y desarrollo sostenible 1076 del 2015, titulo 6 que hace referencia a el tratamiento adecuado de los residuos peligrosos.</w:t>
            </w:r>
          </w:p>
          <w:p w14:paraId="25468AE2" w14:textId="77777777" w:rsidR="00CD214F" w:rsidRPr="00CD214F" w:rsidRDefault="00CD214F" w:rsidP="00CD214F">
            <w:pPr>
              <w:jc w:val="both"/>
              <w:rPr>
                <w:rFonts w:ascii="Arial" w:hAnsi="Arial" w:cs="Arial"/>
                <w:sz w:val="16"/>
                <w:szCs w:val="16"/>
              </w:rPr>
            </w:pPr>
            <w:r w:rsidRPr="00CD214F">
              <w:rPr>
                <w:rFonts w:ascii="Arial" w:hAnsi="Arial" w:cs="Arial"/>
                <w:b/>
                <w:sz w:val="16"/>
                <w:szCs w:val="16"/>
              </w:rPr>
              <w:t>Nota:</w:t>
            </w:r>
            <w:r w:rsidRPr="00CD214F">
              <w:rPr>
                <w:rFonts w:ascii="Arial" w:hAnsi="Arial" w:cs="Arial"/>
                <w:sz w:val="16"/>
                <w:szCs w:val="16"/>
              </w:rPr>
              <w:t xml:space="preserve"> cumplir con la normatividad ambiental vigente nacional para reducir los aspectos e impactos ambientales asociados a su actividad productiva. El contratista deberá presentar los permisos, licencias que dieran a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contratista. Así mismo, la Institución se reserva el derecho de verificar periódicamente la disposición final de los repuestos sustituidos y el cumplimiento de la normatividad legal vigente en materia ambiental. Los vehículos deberán ser entregados lavados sin costo adicional para la Policía Nacional cada vez que se le realice el servicio de mantenimiento.</w:t>
            </w:r>
          </w:p>
          <w:p w14:paraId="37DFCC80" w14:textId="77777777" w:rsidR="00CD214F" w:rsidRPr="00CD214F" w:rsidRDefault="00CD214F" w:rsidP="00CD214F">
            <w:pPr>
              <w:jc w:val="both"/>
              <w:rPr>
                <w:rFonts w:ascii="Arial" w:hAnsi="Arial" w:cs="Arial"/>
                <w:sz w:val="16"/>
                <w:szCs w:val="16"/>
              </w:rPr>
            </w:pPr>
            <w:r w:rsidRPr="00CD214F">
              <w:rPr>
                <w:rFonts w:ascii="Arial" w:hAnsi="Arial" w:cs="Arial"/>
                <w:sz w:val="16"/>
                <w:szCs w:val="16"/>
              </w:rPr>
              <w:t>Garantizar que todo el material que se entregará a la Policía Nacional de forma digital lo realicen en un medio reutilizable, los escritos deberán estar ajustado de acuerdo a la Directiva Presidencial 04 de 2012 “Eficiencia Administrativa y Lineamientos de la Política Cero Papel en la Administración Pública” (Aplica a los contratos que deben presentar informes, información y/o facturas).</w:t>
            </w:r>
          </w:p>
          <w:p w14:paraId="1FB51F19" w14:textId="77777777" w:rsidR="00CD214F" w:rsidRPr="00CD214F" w:rsidRDefault="00CD214F" w:rsidP="00CD214F">
            <w:pPr>
              <w:jc w:val="both"/>
              <w:rPr>
                <w:rFonts w:ascii="Arial" w:hAnsi="Arial" w:cs="Arial"/>
                <w:sz w:val="16"/>
                <w:szCs w:val="16"/>
              </w:rPr>
            </w:pPr>
            <w:r w:rsidRPr="00CD214F">
              <w:rPr>
                <w:rFonts w:ascii="Arial" w:hAnsi="Arial" w:cs="Arial"/>
                <w:sz w:val="16"/>
                <w:szCs w:val="16"/>
              </w:rPr>
              <w:t>De ser necesario la visita a los talleres y empresas comprometidas por parte del supervisor del contrato para corroborar o verificar el manejo y la correcta disposición final en materia ambiental el oferente deberá asumir la logística y costos para tal efecto.</w:t>
            </w:r>
          </w:p>
          <w:p w14:paraId="19F1FB1C" w14:textId="23401E4A" w:rsidR="00CD214F" w:rsidRPr="00CD214F" w:rsidRDefault="00CD214F" w:rsidP="00CD214F">
            <w:pPr>
              <w:jc w:val="both"/>
              <w:rPr>
                <w:rFonts w:ascii="Arial" w:hAnsi="Arial" w:cs="Arial"/>
                <w:color w:val="000000" w:themeColor="text1"/>
                <w:sz w:val="16"/>
                <w:szCs w:val="16"/>
              </w:rPr>
            </w:pPr>
            <w:r w:rsidRPr="00CD214F">
              <w:rPr>
                <w:rFonts w:ascii="Arial" w:hAnsi="Arial" w:cs="Arial"/>
                <w:color w:val="000000"/>
                <w:sz w:val="16"/>
                <w:szCs w:val="16"/>
              </w:rPr>
              <w:t xml:space="preserve">El contratista deberá dar cumplimiento a la Política Ambiental del Sistema de Gestión Ambiental: </w:t>
            </w:r>
            <w:r w:rsidRPr="00CD214F">
              <w:rPr>
                <w:rFonts w:ascii="Arial" w:hAnsi="Arial" w:cs="Arial"/>
                <w:color w:val="000000" w:themeColor="text1"/>
                <w:sz w:val="16"/>
                <w:szCs w:val="16"/>
              </w:rPr>
              <w:t>“En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p>
          <w:p w14:paraId="733B2DE5" w14:textId="77777777" w:rsidR="00CD214F" w:rsidRPr="00CD214F" w:rsidRDefault="00CD214F" w:rsidP="00CD214F">
            <w:pPr>
              <w:jc w:val="both"/>
              <w:rPr>
                <w:rFonts w:ascii="Arial" w:hAnsi="Arial" w:cs="Arial"/>
                <w:color w:val="000000"/>
                <w:sz w:val="16"/>
                <w:szCs w:val="16"/>
              </w:rPr>
            </w:pPr>
            <w:r w:rsidRPr="00CD214F">
              <w:rPr>
                <w:rFonts w:ascii="Arial" w:hAnsi="Arial" w:cs="Arial"/>
                <w:color w:val="000000"/>
                <w:sz w:val="16"/>
                <w:szCs w:val="16"/>
              </w:rPr>
              <w:t>La socialización de la Política Ambiental de la Policía Nacional, estará a cargo del supervisor del contrato y el responsable del SGA de cada unidad policial, la cual se dejará registro mediante acta al inicio del contrato.</w:t>
            </w:r>
          </w:p>
          <w:p w14:paraId="3E01B670" w14:textId="77777777" w:rsidR="00CD214F" w:rsidRPr="00CD214F" w:rsidRDefault="00CD214F" w:rsidP="00CD214F">
            <w:pPr>
              <w:jc w:val="both"/>
              <w:rPr>
                <w:rFonts w:ascii="Arial" w:hAnsi="Arial" w:cs="Arial"/>
                <w:i/>
                <w:color w:val="000000"/>
                <w:sz w:val="16"/>
                <w:szCs w:val="16"/>
              </w:rPr>
            </w:pPr>
            <w:r w:rsidRPr="00CD214F">
              <w:rPr>
                <w:rFonts w:ascii="Arial" w:hAnsi="Arial" w:cs="Arial"/>
                <w:color w:val="000000"/>
                <w:sz w:val="16"/>
                <w:szCs w:val="16"/>
              </w:rPr>
              <w:t xml:space="preserve">Los productos y servicios que se adquieran por alguna gestión administrativa deberán establecer los lineamientos para la planeación, operación, control y mejoramiento de la gestión ambiental en la Policía Nacional, a partir del cumplimiento de los requisitos legales ambiental y las condiciones mínimas ambientales; con el objetivo de contribuir a la sostenibilidad ambiental de los procesos, productos y servicios de la Institución. Así como, el cumplimiento de la Política Ambiental de la Policía Nacional: </w:t>
            </w:r>
            <w:r w:rsidRPr="00CD214F">
              <w:rPr>
                <w:rFonts w:ascii="Arial" w:hAnsi="Arial" w:cs="Arial"/>
                <w:i/>
                <w:color w:val="000000"/>
                <w:sz w:val="16"/>
                <w:szCs w:val="16"/>
              </w:rPr>
              <w:t xml:space="preserve">“En la Policía Nacional nos comprometemos a contribuir con la protección del ambiente a través de la prevención de la contaminación, el cumplimiento de la legislación y las diferentes regulaciones ambientales y </w:t>
            </w:r>
            <w:r w:rsidRPr="00CD214F">
              <w:rPr>
                <w:rFonts w:ascii="Arial" w:hAnsi="Arial" w:cs="Arial"/>
                <w:i/>
                <w:color w:val="000000"/>
                <w:sz w:val="16"/>
                <w:szCs w:val="16"/>
              </w:rPr>
              <w:lastRenderedPageBreak/>
              <w:t>el control de los impactos ambientales adversos asociados a nuestras instalaciones, procesos y servicios; así como al mejoramiento continuo del desempeño ambiental de la Institución”.</w:t>
            </w:r>
          </w:p>
          <w:p w14:paraId="6EF65E5B" w14:textId="4731226C" w:rsidR="00CD214F" w:rsidRPr="00CD214F" w:rsidRDefault="00CD214F" w:rsidP="00CD214F">
            <w:pPr>
              <w:jc w:val="both"/>
              <w:rPr>
                <w:rFonts w:ascii="Arial" w:hAnsi="Arial" w:cs="Arial"/>
                <w:color w:val="000000"/>
                <w:sz w:val="16"/>
                <w:szCs w:val="16"/>
              </w:rPr>
            </w:pPr>
            <w:r w:rsidRPr="00CD214F">
              <w:rPr>
                <w:rFonts w:ascii="Arial" w:hAnsi="Arial" w:cs="Arial"/>
                <w:color w:val="000000"/>
                <w:sz w:val="16"/>
                <w:szCs w:val="16"/>
              </w:rPr>
              <w:t>Garantizar la disposición final de los residuos sólidos peligrosos y especiales (aceites usados, luminarias, RAEE, Envases de Sustancias Químicas y de derivados de hidrocarburo, baterías y pilas, llantas, escombros entre otros relacionados con el título 6 residuos peligrosos del Decreto 1076 de 2015 expedido por el presidente de la república de Colombia o el que lo modifique o derogue) que se pudieran generar como resultados de la prestación de sus servicios a la Policía Nacional. (Presentar al supervisor de contrato certificado de disposición final a través de un gestor ambiental debidamente acreditado por la autoridad ambiental competente para la prestación de estos servicios).</w:t>
            </w:r>
          </w:p>
          <w:p w14:paraId="0A30FF18" w14:textId="08EFF004" w:rsidR="00CD214F" w:rsidRPr="00CD214F" w:rsidRDefault="00CD214F" w:rsidP="00CD214F">
            <w:pPr>
              <w:jc w:val="both"/>
              <w:rPr>
                <w:rFonts w:ascii="Arial" w:hAnsi="Arial" w:cs="Arial"/>
                <w:i/>
                <w:spacing w:val="-2"/>
                <w:sz w:val="16"/>
                <w:szCs w:val="16"/>
              </w:rPr>
            </w:pPr>
            <w:r w:rsidRPr="00CD214F">
              <w:rPr>
                <w:rFonts w:ascii="Arial" w:hAnsi="Arial" w:cs="Arial"/>
                <w:spacing w:val="-2"/>
                <w:sz w:val="16"/>
                <w:szCs w:val="16"/>
              </w:rPr>
              <w:t>Cumplir con la normatividad ambiental vigente nacional relacionada en el anexo Nro. 2. El oferente deberá cumplir con las obligaciones conforme al nivel de participación según la</w:t>
            </w:r>
            <w:r w:rsidRPr="00CD214F">
              <w:rPr>
                <w:rFonts w:ascii="Arial" w:hAnsi="Arial" w:cs="Arial"/>
                <w:spacing w:val="-2"/>
                <w:sz w:val="16"/>
                <w:szCs w:val="16"/>
                <w:u w:val="single"/>
              </w:rPr>
              <w:t xml:space="preserve"> </w:t>
            </w:r>
            <w:r w:rsidRPr="00CD214F">
              <w:rPr>
                <w:rFonts w:ascii="Arial" w:hAnsi="Arial" w:cs="Arial"/>
                <w:spacing w:val="-2"/>
                <w:sz w:val="16"/>
                <w:szCs w:val="16"/>
              </w:rPr>
              <w:t>Resolución No 372 de 2009 “</w:t>
            </w:r>
            <w:r w:rsidRPr="00CD214F">
              <w:rPr>
                <w:rFonts w:ascii="Arial" w:hAnsi="Arial" w:cs="Arial"/>
                <w:i/>
                <w:spacing w:val="-2"/>
                <w:sz w:val="16"/>
                <w:szCs w:val="16"/>
              </w:rPr>
              <w:t>por la cual se establecen los elementos que deben contener los planes de gestión de devolución de productos consumo de baterías usadas Plomo Ácido, y se adoptan otras disposiciones</w:t>
            </w:r>
            <w:r w:rsidRPr="00CD214F">
              <w:rPr>
                <w:rFonts w:ascii="Arial" w:hAnsi="Arial" w:cs="Arial"/>
                <w:spacing w:val="-2"/>
                <w:sz w:val="16"/>
                <w:szCs w:val="16"/>
              </w:rPr>
              <w:t>” e incluir a la institución con el fin de dar el tratamiento adecuado a los RAEE que se generen por cumplimiento de la vida útil, según lo establece la NTC ISO 14001:2015 en el numeral “</w:t>
            </w:r>
            <w:r w:rsidRPr="00CD214F">
              <w:rPr>
                <w:rFonts w:ascii="Arial" w:hAnsi="Arial" w:cs="Arial"/>
                <w:i/>
                <w:spacing w:val="-2"/>
                <w:sz w:val="16"/>
                <w:szCs w:val="16"/>
              </w:rPr>
              <w:t>3.3.3 Ciclo de vida. Etapas consecutivas e interrelacionadas de un sistema de producto (o servicio), desde la adquisición de materia prima o su generación a partir de recursos naturales hasta la disposición final.</w:t>
            </w:r>
          </w:p>
          <w:p w14:paraId="0C5194FA" w14:textId="77D78551" w:rsidR="00CD214F" w:rsidRPr="00CD214F" w:rsidRDefault="00CD214F" w:rsidP="00CD214F">
            <w:pPr>
              <w:pStyle w:val="NormalWeb"/>
              <w:spacing w:before="0" w:beforeAutospacing="0" w:after="0" w:afterAutospacing="0"/>
              <w:jc w:val="both"/>
              <w:rPr>
                <w:rFonts w:ascii="Arial" w:hAnsi="Arial" w:cs="Arial"/>
                <w:color w:val="000000"/>
                <w:sz w:val="16"/>
                <w:szCs w:val="16"/>
                <w:lang w:eastAsia="es-MX"/>
              </w:rPr>
            </w:pPr>
            <w:r w:rsidRPr="00CD214F">
              <w:rPr>
                <w:rFonts w:ascii="Arial" w:hAnsi="Arial" w:cs="Arial"/>
                <w:color w:val="000000"/>
                <w:sz w:val="16"/>
                <w:szCs w:val="16"/>
                <w:lang w:eastAsia="es-MX"/>
              </w:rPr>
              <w:t>El Contratista deberá eliminar el uso de las bolsas plásticas en el mantenimiento del parque automotor como acción contundente para el manejo de residuos y cuidado de los recursos naturales, en cumplimiento a la Resolución Nro. 2184 del 26/12/2019 “por el cual se modifica la Resolución Nro. 668 de 2016, sobre uso racional de bolsas plásticas y se adoptan otras disposiciones” artículos 2, 3, 4 y 5, aplica para todo el territorio nacional.</w:t>
            </w:r>
          </w:p>
        </w:tc>
        <w:tc>
          <w:tcPr>
            <w:tcW w:w="486" w:type="pct"/>
          </w:tcPr>
          <w:p w14:paraId="30CCE17C" w14:textId="77777777" w:rsidR="00143596" w:rsidRPr="006032DB" w:rsidRDefault="00143596" w:rsidP="00143596">
            <w:pPr>
              <w:pStyle w:val="Sinespaciado"/>
              <w:jc w:val="both"/>
              <w:rPr>
                <w:rFonts w:ascii="Arial" w:hAnsi="Arial" w:cs="Arial"/>
                <w:b/>
                <w:sz w:val="16"/>
                <w:szCs w:val="16"/>
                <w:highlight w:val="yellow"/>
              </w:rPr>
            </w:pPr>
          </w:p>
        </w:tc>
        <w:tc>
          <w:tcPr>
            <w:tcW w:w="486" w:type="pct"/>
          </w:tcPr>
          <w:p w14:paraId="3EF32165" w14:textId="77777777" w:rsidR="00143596" w:rsidRPr="006032DB" w:rsidRDefault="00143596" w:rsidP="00143596">
            <w:pPr>
              <w:pStyle w:val="Sinespaciado"/>
              <w:jc w:val="both"/>
              <w:rPr>
                <w:rFonts w:ascii="Arial" w:hAnsi="Arial" w:cs="Arial"/>
                <w:b/>
                <w:sz w:val="16"/>
                <w:szCs w:val="16"/>
                <w:highlight w:val="yellow"/>
              </w:rPr>
            </w:pPr>
          </w:p>
        </w:tc>
      </w:tr>
      <w:tr w:rsidR="00143596" w:rsidRPr="006032DB" w14:paraId="119547AB" w14:textId="77777777" w:rsidTr="00143596">
        <w:trPr>
          <w:trHeight w:val="20"/>
          <w:jc w:val="center"/>
        </w:trPr>
        <w:tc>
          <w:tcPr>
            <w:tcW w:w="326" w:type="pct"/>
            <w:vAlign w:val="center"/>
          </w:tcPr>
          <w:p w14:paraId="2903B06A" w14:textId="77777777" w:rsidR="00143596" w:rsidRPr="006032DB" w:rsidRDefault="00143596" w:rsidP="00143596">
            <w:pPr>
              <w:adjustRightInd w:val="0"/>
              <w:jc w:val="center"/>
              <w:rPr>
                <w:rFonts w:ascii="Arial" w:hAnsi="Arial" w:cs="Arial"/>
                <w:b/>
                <w:bCs/>
                <w:sz w:val="16"/>
                <w:szCs w:val="16"/>
              </w:rPr>
            </w:pPr>
            <w:r w:rsidRPr="006032DB">
              <w:rPr>
                <w:rFonts w:ascii="Arial" w:hAnsi="Arial" w:cs="Arial"/>
                <w:b/>
                <w:bCs/>
                <w:sz w:val="16"/>
                <w:szCs w:val="16"/>
              </w:rPr>
              <w:lastRenderedPageBreak/>
              <w:t>19</w:t>
            </w:r>
          </w:p>
        </w:tc>
        <w:tc>
          <w:tcPr>
            <w:tcW w:w="3702" w:type="pct"/>
            <w:vAlign w:val="center"/>
          </w:tcPr>
          <w:p w14:paraId="0D9392A6" w14:textId="77777777" w:rsidR="00143596" w:rsidRPr="006032DB" w:rsidRDefault="00143596" w:rsidP="00143596">
            <w:pPr>
              <w:jc w:val="both"/>
              <w:rPr>
                <w:rFonts w:ascii="Arial" w:hAnsi="Arial" w:cs="Arial"/>
                <w:b/>
                <w:bCs/>
                <w:sz w:val="16"/>
                <w:szCs w:val="16"/>
              </w:rPr>
            </w:pPr>
            <w:r w:rsidRPr="006032DB">
              <w:rPr>
                <w:rFonts w:ascii="Arial" w:hAnsi="Arial" w:cs="Arial"/>
                <w:b/>
                <w:bCs/>
                <w:sz w:val="16"/>
                <w:szCs w:val="16"/>
              </w:rPr>
              <w:t xml:space="preserve">VEHICULOS MULTIMARCAS </w:t>
            </w:r>
          </w:p>
          <w:p w14:paraId="716DB05C" w14:textId="77777777" w:rsidR="00143596" w:rsidRPr="006032DB" w:rsidRDefault="00143596" w:rsidP="00143596">
            <w:pPr>
              <w:adjustRightInd w:val="0"/>
              <w:jc w:val="both"/>
              <w:rPr>
                <w:rFonts w:ascii="Arial" w:hAnsi="Arial" w:cs="Arial"/>
                <w:b/>
                <w:sz w:val="16"/>
                <w:szCs w:val="16"/>
                <w:lang w:val="es-ES"/>
              </w:rPr>
            </w:pPr>
            <w:r w:rsidRPr="006032DB">
              <w:rPr>
                <w:rFonts w:ascii="Arial" w:hAnsi="Arial" w:cs="Arial"/>
                <w:b/>
                <w:sz w:val="16"/>
                <w:szCs w:val="16"/>
              </w:rPr>
              <w:t>DISPOSICIÓN FINAL DE LOS ELEMENTOS SUSTITUIDOS</w:t>
            </w:r>
          </w:p>
          <w:p w14:paraId="1813B342" w14:textId="77777777" w:rsidR="00143596" w:rsidRPr="006032DB" w:rsidRDefault="00143596" w:rsidP="00143596">
            <w:pPr>
              <w:adjustRightInd w:val="0"/>
              <w:jc w:val="both"/>
              <w:rPr>
                <w:rFonts w:ascii="Arial" w:hAnsi="Arial" w:cs="Arial"/>
                <w:sz w:val="16"/>
                <w:szCs w:val="16"/>
              </w:rPr>
            </w:pPr>
            <w:r w:rsidRPr="006032DB">
              <w:rPr>
                <w:rFonts w:ascii="Arial" w:hAnsi="Arial" w:cs="Arial"/>
                <w:sz w:val="16"/>
                <w:szCs w:val="16"/>
              </w:rPr>
              <w:t>El oferente debe realizar la disposición final de los elementos sustituidos de los vehículos y certificar que cumple con la normatividad legal vigente en materia de cuidado medio-ambiental, para lo cual permanentemente deberá presentar al supervisor del contrato los repuestos cambiados y dar cumplimiento a:</w:t>
            </w:r>
          </w:p>
          <w:p w14:paraId="46D0ABF0" w14:textId="77777777" w:rsidR="00143596" w:rsidRPr="006032DB" w:rsidRDefault="00143596" w:rsidP="00143596">
            <w:pPr>
              <w:pStyle w:val="Prrafodelista"/>
              <w:numPr>
                <w:ilvl w:val="0"/>
                <w:numId w:val="42"/>
              </w:numPr>
              <w:autoSpaceDE w:val="0"/>
              <w:autoSpaceDN w:val="0"/>
              <w:spacing w:after="0" w:line="240" w:lineRule="auto"/>
              <w:ind w:left="322" w:hanging="141"/>
              <w:jc w:val="both"/>
              <w:rPr>
                <w:rFonts w:ascii="Arial" w:hAnsi="Arial" w:cs="Arial"/>
                <w:sz w:val="16"/>
                <w:szCs w:val="16"/>
              </w:rPr>
            </w:pPr>
            <w:r w:rsidRPr="006032DB">
              <w:rPr>
                <w:rFonts w:ascii="Arial" w:hAnsi="Arial" w:cs="Arial"/>
                <w:sz w:val="16"/>
                <w:szCs w:val="16"/>
              </w:rPr>
              <w:t>El oferente realizará los procesos adecuados, limpios y eficientes, de tratamiento, almacenamiento, transporte, reutilización y disposición final de residuos peligrosos (a los que les aplique “residuo o desecho que, por sus características corrosivas, reactivas, explosivas, toxicas, inflamables, infecciosas o radiactivas, puede causar riesgos, daños o efectos no deseados, directos e indirectos, a la salud humana y el ambiente. Así mismo, el contratista deberá garantizar la disposición final de los residuos sólidos peligrosos y especiales (aceites usados, luminarias, RAEES, envases de sustancias</w:t>
            </w:r>
          </w:p>
          <w:p w14:paraId="4E610289" w14:textId="77777777" w:rsidR="00143596" w:rsidRPr="006032DB" w:rsidRDefault="00143596" w:rsidP="00143596">
            <w:pPr>
              <w:pStyle w:val="Prrafodelista"/>
              <w:jc w:val="both"/>
              <w:rPr>
                <w:rFonts w:ascii="Arial" w:hAnsi="Arial" w:cs="Arial"/>
                <w:sz w:val="16"/>
                <w:szCs w:val="16"/>
              </w:rPr>
            </w:pPr>
          </w:p>
          <w:p w14:paraId="7AAB0E45" w14:textId="77777777" w:rsidR="00143596" w:rsidRPr="006032DB" w:rsidRDefault="00143596" w:rsidP="00143596">
            <w:pPr>
              <w:pStyle w:val="Prrafodelista"/>
              <w:numPr>
                <w:ilvl w:val="0"/>
                <w:numId w:val="42"/>
              </w:numPr>
              <w:autoSpaceDE w:val="0"/>
              <w:autoSpaceDN w:val="0"/>
              <w:spacing w:after="0" w:line="240" w:lineRule="auto"/>
              <w:ind w:left="322" w:hanging="141"/>
              <w:jc w:val="both"/>
              <w:rPr>
                <w:rFonts w:ascii="Arial" w:hAnsi="Arial" w:cs="Arial"/>
                <w:sz w:val="16"/>
                <w:szCs w:val="16"/>
              </w:rPr>
            </w:pPr>
            <w:r w:rsidRPr="006032DB">
              <w:rPr>
                <w:rFonts w:ascii="Arial" w:hAnsi="Arial" w:cs="Arial"/>
                <w:sz w:val="16"/>
                <w:szCs w:val="16"/>
              </w:rPr>
              <w:t xml:space="preserve">Químicas y derivados de hidrocarburo, baterías y pilas, llantas, escombros entre otros relacionados con el TITULO 6 residuos peligrosos de Decreto 1076 de 2015 expedido por el </w:t>
            </w:r>
            <w:proofErr w:type="gramStart"/>
            <w:r w:rsidRPr="006032DB">
              <w:rPr>
                <w:rFonts w:ascii="Arial" w:hAnsi="Arial" w:cs="Arial"/>
                <w:sz w:val="16"/>
                <w:szCs w:val="16"/>
              </w:rPr>
              <w:t>Presidente</w:t>
            </w:r>
            <w:proofErr w:type="gramEnd"/>
            <w:r w:rsidRPr="006032DB">
              <w:rPr>
                <w:rFonts w:ascii="Arial" w:hAnsi="Arial" w:cs="Arial"/>
                <w:sz w:val="16"/>
                <w:szCs w:val="16"/>
              </w:rPr>
              <w:t xml:space="preserve"> de la República de Colombia o el que lo modifique o derogue) que se pudieran generar como resultados de la prestación de sus servicios a la Policía Nacional. (Presentar al supervisor de contrato certificado de disposición final a través de un gestor ambiental competente para la prestación de estos servicios).</w:t>
            </w:r>
          </w:p>
          <w:p w14:paraId="0F4F585E" w14:textId="77777777" w:rsidR="00143596" w:rsidRPr="00B9669A" w:rsidRDefault="00143596" w:rsidP="00143596">
            <w:pPr>
              <w:pStyle w:val="Prrafodelista"/>
              <w:autoSpaceDE w:val="0"/>
              <w:autoSpaceDN w:val="0"/>
              <w:ind w:left="322"/>
              <w:jc w:val="both"/>
              <w:rPr>
                <w:rFonts w:ascii="Arial" w:hAnsi="Arial" w:cs="Arial"/>
                <w:i/>
                <w:sz w:val="16"/>
                <w:szCs w:val="16"/>
              </w:rPr>
            </w:pPr>
          </w:p>
          <w:p w14:paraId="71FDC5D1" w14:textId="77777777" w:rsidR="00143596" w:rsidRDefault="00143596" w:rsidP="00143596">
            <w:pPr>
              <w:pStyle w:val="Prrafodelista"/>
              <w:numPr>
                <w:ilvl w:val="0"/>
                <w:numId w:val="42"/>
              </w:numPr>
              <w:autoSpaceDE w:val="0"/>
              <w:autoSpaceDN w:val="0"/>
              <w:spacing w:after="0" w:line="240" w:lineRule="auto"/>
              <w:ind w:left="322" w:hanging="141"/>
              <w:jc w:val="both"/>
              <w:rPr>
                <w:rFonts w:ascii="Arial" w:hAnsi="Arial" w:cs="Arial"/>
                <w:i/>
                <w:sz w:val="16"/>
                <w:szCs w:val="16"/>
              </w:rPr>
            </w:pPr>
            <w:r w:rsidRPr="006032DB">
              <w:rPr>
                <w:rFonts w:ascii="Arial" w:hAnsi="Arial" w:cs="Arial"/>
                <w:sz w:val="16"/>
                <w:szCs w:val="16"/>
              </w:rPr>
              <w:t xml:space="preserve">El oferente se comprometerá a realizar los procesos adecuados, de recolección, etiquetado, almacenamiento, transporte reutilización tratamiento y disposición final de residuos peligrosos y/o especiales (residuo o desecho que, por sus características </w:t>
            </w:r>
            <w:r w:rsidRPr="006032DB">
              <w:rPr>
                <w:rFonts w:ascii="Arial" w:hAnsi="Arial" w:cs="Arial"/>
                <w:sz w:val="16"/>
                <w:szCs w:val="16"/>
              </w:rPr>
              <w:lastRenderedPageBreak/>
              <w:t xml:space="preserve">corrosivas, reactivas, explosivas, tóxicas, inflamables, infecciosas o radioactivas, puede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el desarrollo de contrato, propendiendo al cuidado de la salud humana y el ambiente. (Conservar y presentar juntamente con la certificación de los elementos dispuestos adecuadamente, las licencias y/o permisos de funcionamiento expedidos por la autoridad ambiental competente de los gestores ambientales que intervinieron en todo el proceso; de igual manera, la constancia de registro de generadores de residuos peligrosos, que tramita ante el IDEAM a través de la plataforma virtual). </w:t>
            </w:r>
            <w:r w:rsidRPr="006032DB">
              <w:rPr>
                <w:rFonts w:ascii="Arial" w:hAnsi="Arial" w:cs="Arial"/>
                <w:i/>
                <w:sz w:val="16"/>
                <w:szCs w:val="16"/>
              </w:rPr>
              <w:t xml:space="preserve">Estos documentos pueden ser presentados en medio digital en atención a la política presidencial de </w:t>
            </w:r>
            <w:proofErr w:type="gramStart"/>
            <w:r w:rsidRPr="006032DB">
              <w:rPr>
                <w:rFonts w:ascii="Arial" w:hAnsi="Arial" w:cs="Arial"/>
                <w:i/>
                <w:sz w:val="16"/>
                <w:szCs w:val="16"/>
              </w:rPr>
              <w:t>cero papel</w:t>
            </w:r>
            <w:proofErr w:type="gramEnd"/>
            <w:r w:rsidRPr="006032DB">
              <w:rPr>
                <w:rFonts w:ascii="Arial" w:hAnsi="Arial" w:cs="Arial"/>
                <w:i/>
                <w:sz w:val="16"/>
                <w:szCs w:val="16"/>
              </w:rPr>
              <w:t>, directiva presidencial 04 de 2012.</w:t>
            </w:r>
          </w:p>
          <w:p w14:paraId="2F9AE18E" w14:textId="77777777" w:rsidR="00143596" w:rsidRPr="00B9669A" w:rsidRDefault="00143596" w:rsidP="00143596">
            <w:pPr>
              <w:pStyle w:val="Prrafodelista"/>
              <w:autoSpaceDE w:val="0"/>
              <w:autoSpaceDN w:val="0"/>
              <w:ind w:left="322"/>
              <w:jc w:val="both"/>
              <w:rPr>
                <w:rFonts w:ascii="Arial" w:hAnsi="Arial" w:cs="Arial"/>
                <w:i/>
                <w:sz w:val="16"/>
                <w:szCs w:val="16"/>
              </w:rPr>
            </w:pPr>
          </w:p>
          <w:p w14:paraId="63CBDD86" w14:textId="77777777" w:rsidR="00143596" w:rsidRPr="00B9669A" w:rsidRDefault="00143596" w:rsidP="00143596">
            <w:pPr>
              <w:pStyle w:val="Prrafodelista"/>
              <w:numPr>
                <w:ilvl w:val="0"/>
                <w:numId w:val="42"/>
              </w:numPr>
              <w:autoSpaceDE w:val="0"/>
              <w:autoSpaceDN w:val="0"/>
              <w:spacing w:after="0" w:line="240" w:lineRule="auto"/>
              <w:ind w:left="322" w:hanging="141"/>
              <w:jc w:val="both"/>
              <w:rPr>
                <w:rFonts w:ascii="Arial" w:hAnsi="Arial" w:cs="Arial"/>
                <w:i/>
                <w:sz w:val="16"/>
                <w:szCs w:val="16"/>
              </w:rPr>
            </w:pPr>
            <w:r w:rsidRPr="00B9669A">
              <w:rPr>
                <w:rFonts w:ascii="Arial" w:hAnsi="Arial" w:cs="Arial"/>
                <w:sz w:val="16"/>
                <w:szCs w:val="16"/>
              </w:rPr>
              <w:t>El oferente deberá cumplir con el decreto único reglamentario del sector ambiente y desarrollo sostenible 1076 del 2015, capitulo 6 que hace referencia a el tratamiento adecuado de los residuos peligrosos.</w:t>
            </w:r>
          </w:p>
          <w:p w14:paraId="1EFE4ED3" w14:textId="77777777" w:rsidR="00143596" w:rsidRPr="00B9669A" w:rsidRDefault="00143596" w:rsidP="00143596">
            <w:pPr>
              <w:pStyle w:val="Prrafodelista"/>
              <w:rPr>
                <w:rFonts w:ascii="Arial" w:hAnsi="Arial" w:cs="Arial"/>
                <w:sz w:val="16"/>
                <w:szCs w:val="16"/>
              </w:rPr>
            </w:pPr>
          </w:p>
          <w:p w14:paraId="1D22B2C5" w14:textId="77777777" w:rsidR="00143596" w:rsidRPr="00B9669A" w:rsidRDefault="00143596" w:rsidP="00143596">
            <w:pPr>
              <w:pStyle w:val="Prrafodelista"/>
              <w:numPr>
                <w:ilvl w:val="0"/>
                <w:numId w:val="42"/>
              </w:numPr>
              <w:autoSpaceDE w:val="0"/>
              <w:autoSpaceDN w:val="0"/>
              <w:spacing w:after="0" w:line="240" w:lineRule="auto"/>
              <w:ind w:left="322" w:hanging="141"/>
              <w:jc w:val="both"/>
              <w:rPr>
                <w:rFonts w:ascii="Arial" w:hAnsi="Arial" w:cs="Arial"/>
                <w:i/>
                <w:sz w:val="16"/>
                <w:szCs w:val="16"/>
              </w:rPr>
            </w:pPr>
            <w:r w:rsidRPr="00B9669A">
              <w:rPr>
                <w:rFonts w:ascii="Arial" w:hAnsi="Arial" w:cs="Arial"/>
                <w:sz w:val="16"/>
                <w:szCs w:val="16"/>
              </w:rPr>
              <w:t>Garantizar que no se utilizan sustancias agotadoras de la capa de ozono (SAO), en los insumos y/o elementos utilizados para la prestación de sus servicios de acuerdo con la Resolución No. 1652 / 2007 expedida por el Ministerio de Ambiente, Vivienda y Desarrollo Territorial y Ministerio de Comercio, Industria y Turismo o cualquiera que la modifique o derogue en lo posible utilizar un refrigerante amigable con el medio ambiente en los mantenimientos a los aires acondicionados. (Ficha de seguridad y especificaciones técnicas de los productos).</w:t>
            </w:r>
          </w:p>
          <w:p w14:paraId="5730F94B" w14:textId="77777777" w:rsidR="00143596" w:rsidRPr="00B9669A" w:rsidRDefault="00143596" w:rsidP="00143596">
            <w:pPr>
              <w:pStyle w:val="Prrafodelista"/>
              <w:rPr>
                <w:rFonts w:ascii="Arial" w:hAnsi="Arial" w:cs="Arial"/>
                <w:sz w:val="16"/>
                <w:szCs w:val="16"/>
              </w:rPr>
            </w:pPr>
          </w:p>
          <w:p w14:paraId="0CD8A843" w14:textId="77777777" w:rsidR="00143596" w:rsidRPr="00B9669A" w:rsidRDefault="00143596" w:rsidP="00143596">
            <w:pPr>
              <w:pStyle w:val="Prrafodelista"/>
              <w:numPr>
                <w:ilvl w:val="0"/>
                <w:numId w:val="42"/>
              </w:numPr>
              <w:autoSpaceDE w:val="0"/>
              <w:autoSpaceDN w:val="0"/>
              <w:spacing w:after="0" w:line="240" w:lineRule="auto"/>
              <w:ind w:left="322" w:hanging="141"/>
              <w:jc w:val="both"/>
              <w:rPr>
                <w:rFonts w:ascii="Arial" w:hAnsi="Arial" w:cs="Arial"/>
                <w:i/>
                <w:sz w:val="16"/>
                <w:szCs w:val="16"/>
              </w:rPr>
            </w:pPr>
            <w:r w:rsidRPr="00B9669A">
              <w:rPr>
                <w:rFonts w:ascii="Arial" w:hAnsi="Arial" w:cs="Arial"/>
                <w:sz w:val="16"/>
                <w:szCs w:val="16"/>
              </w:rPr>
              <w:t>Garantizar que todo el material que se entregará a la Policía Nacional de forma digital lo realicen en un medio reutilizable, los escritos deberán estar ajustado de acuerdo a la directiva presidencial 04 de 2012 “Política cero papeles” (Aplica a los contratos que deben presentar informes, información y o facturas).</w:t>
            </w:r>
          </w:p>
          <w:p w14:paraId="6EBBC909" w14:textId="77777777" w:rsidR="00143596" w:rsidRDefault="00143596" w:rsidP="00143596">
            <w:pPr>
              <w:spacing w:line="240" w:lineRule="auto"/>
              <w:jc w:val="both"/>
              <w:rPr>
                <w:rFonts w:ascii="Arial" w:hAnsi="Arial" w:cs="Arial"/>
                <w:sz w:val="16"/>
                <w:szCs w:val="16"/>
              </w:rPr>
            </w:pPr>
          </w:p>
          <w:p w14:paraId="351C4F0A" w14:textId="77777777" w:rsidR="00143596" w:rsidRPr="006032DB" w:rsidRDefault="00143596" w:rsidP="00143596">
            <w:pPr>
              <w:spacing w:line="240" w:lineRule="auto"/>
              <w:jc w:val="both"/>
              <w:rPr>
                <w:rFonts w:ascii="Arial" w:hAnsi="Arial" w:cs="Arial"/>
                <w:sz w:val="16"/>
                <w:szCs w:val="16"/>
              </w:rPr>
            </w:pPr>
            <w:r w:rsidRPr="006032DB">
              <w:rPr>
                <w:rFonts w:ascii="Arial" w:hAnsi="Arial" w:cs="Arial"/>
                <w:sz w:val="16"/>
                <w:szCs w:val="16"/>
              </w:rPr>
              <w:t>De ser necesario la visita a los talleres y empresas comprometidas por parte del supervisor del contrato para corroborar o verificar el manejo y la correcta disposición final en materia ambiental el oferente deberá asumir la logística y costos para tal efecto.</w:t>
            </w:r>
          </w:p>
          <w:p w14:paraId="1A10F459" w14:textId="77777777" w:rsidR="00143596" w:rsidRPr="006032DB" w:rsidRDefault="00143596" w:rsidP="00143596">
            <w:pPr>
              <w:jc w:val="both"/>
              <w:rPr>
                <w:rFonts w:ascii="Arial" w:hAnsi="Arial" w:cs="Arial"/>
                <w:sz w:val="16"/>
                <w:szCs w:val="16"/>
              </w:rPr>
            </w:pPr>
            <w:r w:rsidRPr="006032DB">
              <w:rPr>
                <w:rFonts w:ascii="Arial" w:hAnsi="Arial" w:cs="Arial"/>
                <w:b/>
                <w:sz w:val="16"/>
                <w:szCs w:val="16"/>
              </w:rPr>
              <w:t>Nota:</w:t>
            </w:r>
            <w:r w:rsidRPr="006032DB">
              <w:rPr>
                <w:rFonts w:ascii="Arial" w:hAnsi="Arial" w:cs="Arial"/>
                <w:sz w:val="16"/>
                <w:szCs w:val="16"/>
              </w:rPr>
              <w:t xml:space="preserve"> Cumplir con la normatividad ambiental vigente nacional para reducir los aspectos e impactos ambientales asociados a su actividad productiva. </w:t>
            </w:r>
            <w:r w:rsidRPr="006032DB">
              <w:rPr>
                <w:rFonts w:ascii="Arial" w:hAnsi="Arial" w:cs="Arial"/>
                <w:sz w:val="16"/>
                <w:szCs w:val="16"/>
                <w:u w:val="single"/>
              </w:rPr>
              <w:t>El oferente deberá presentar los permisos, licencias, seguimientos que dieran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oferente.</w:t>
            </w:r>
            <w:r w:rsidRPr="006032DB">
              <w:rPr>
                <w:rFonts w:ascii="Arial" w:hAnsi="Arial" w:cs="Arial"/>
                <w:sz w:val="16"/>
                <w:szCs w:val="16"/>
              </w:rPr>
              <w:t xml:space="preserve"> Así mismo, la Institución se reserva el derecho de verificar periódicamente la disposición final de los repuestos sustituidos y el cumplimiento de la normatividad legal vigente en materia ambiental.</w:t>
            </w:r>
          </w:p>
          <w:p w14:paraId="177AB946" w14:textId="77777777" w:rsidR="00143596" w:rsidRPr="006032DB" w:rsidRDefault="00143596" w:rsidP="00143596">
            <w:pPr>
              <w:jc w:val="both"/>
              <w:textAlignment w:val="baseline"/>
              <w:rPr>
                <w:rFonts w:ascii="Arial" w:hAnsi="Arial" w:cs="Arial"/>
                <w:b/>
                <w:bCs/>
                <w:sz w:val="16"/>
                <w:szCs w:val="16"/>
              </w:rPr>
            </w:pPr>
            <w:r w:rsidRPr="006032DB">
              <w:rPr>
                <w:rFonts w:ascii="Arial" w:hAnsi="Arial" w:cs="Arial"/>
                <w:b/>
                <w:sz w:val="16"/>
                <w:szCs w:val="16"/>
              </w:rPr>
              <w:t>(Por lo anterior el oferente deberá presentar en su oferta certificación firmada por el representante legal).</w:t>
            </w:r>
          </w:p>
        </w:tc>
        <w:tc>
          <w:tcPr>
            <w:tcW w:w="486" w:type="pct"/>
          </w:tcPr>
          <w:p w14:paraId="5A227C15" w14:textId="77777777" w:rsidR="00143596" w:rsidRPr="006032DB" w:rsidRDefault="00143596" w:rsidP="00143596">
            <w:pPr>
              <w:pStyle w:val="Sinespaciado"/>
              <w:jc w:val="both"/>
              <w:rPr>
                <w:rFonts w:ascii="Arial" w:hAnsi="Arial" w:cs="Arial"/>
                <w:b/>
                <w:sz w:val="16"/>
                <w:szCs w:val="16"/>
                <w:highlight w:val="yellow"/>
              </w:rPr>
            </w:pPr>
          </w:p>
        </w:tc>
        <w:tc>
          <w:tcPr>
            <w:tcW w:w="486" w:type="pct"/>
          </w:tcPr>
          <w:p w14:paraId="77FF20AB" w14:textId="77777777" w:rsidR="00143596" w:rsidRPr="006032DB" w:rsidRDefault="00143596" w:rsidP="00143596">
            <w:pPr>
              <w:pStyle w:val="Sinespaciado"/>
              <w:jc w:val="both"/>
              <w:rPr>
                <w:rFonts w:ascii="Arial" w:hAnsi="Arial" w:cs="Arial"/>
                <w:b/>
                <w:sz w:val="16"/>
                <w:szCs w:val="16"/>
                <w:highlight w:val="yellow"/>
              </w:rPr>
            </w:pPr>
          </w:p>
        </w:tc>
      </w:tr>
      <w:tr w:rsidR="00143596" w:rsidRPr="006032DB" w14:paraId="0DAF4420" w14:textId="77777777" w:rsidTr="00143596">
        <w:trPr>
          <w:trHeight w:val="20"/>
          <w:jc w:val="center"/>
        </w:trPr>
        <w:tc>
          <w:tcPr>
            <w:tcW w:w="326" w:type="pct"/>
            <w:vAlign w:val="center"/>
          </w:tcPr>
          <w:p w14:paraId="26EB353A" w14:textId="77777777" w:rsidR="00143596" w:rsidRPr="006032DB" w:rsidRDefault="00143596" w:rsidP="00143596">
            <w:pPr>
              <w:adjustRightInd w:val="0"/>
              <w:ind w:left="708" w:hanging="708"/>
              <w:jc w:val="center"/>
              <w:rPr>
                <w:rFonts w:ascii="Arial" w:hAnsi="Arial" w:cs="Arial"/>
                <w:b/>
                <w:bCs/>
                <w:sz w:val="16"/>
                <w:szCs w:val="16"/>
              </w:rPr>
            </w:pPr>
            <w:r w:rsidRPr="006032DB">
              <w:rPr>
                <w:rFonts w:ascii="Arial" w:hAnsi="Arial" w:cs="Arial"/>
                <w:b/>
                <w:bCs/>
                <w:sz w:val="16"/>
                <w:szCs w:val="16"/>
              </w:rPr>
              <w:t>20</w:t>
            </w:r>
          </w:p>
        </w:tc>
        <w:tc>
          <w:tcPr>
            <w:tcW w:w="3702" w:type="pct"/>
            <w:vAlign w:val="center"/>
          </w:tcPr>
          <w:p w14:paraId="2865BE33" w14:textId="77777777" w:rsidR="00143596" w:rsidRPr="006032DB" w:rsidRDefault="00143596" w:rsidP="00143596">
            <w:pPr>
              <w:jc w:val="both"/>
              <w:rPr>
                <w:rFonts w:ascii="Arial" w:hAnsi="Arial" w:cs="Arial"/>
                <w:b/>
                <w:bCs/>
                <w:sz w:val="16"/>
                <w:szCs w:val="16"/>
              </w:rPr>
            </w:pPr>
            <w:r w:rsidRPr="006032DB">
              <w:rPr>
                <w:rFonts w:ascii="Arial" w:hAnsi="Arial" w:cs="Arial"/>
                <w:b/>
                <w:sz w:val="16"/>
                <w:szCs w:val="16"/>
              </w:rPr>
              <w:t>LAVADOS DE VEHÍCULOS</w:t>
            </w:r>
          </w:p>
          <w:p w14:paraId="623E72FB" w14:textId="77777777" w:rsidR="00143596" w:rsidRPr="006032DB" w:rsidRDefault="00143596" w:rsidP="00143596">
            <w:pPr>
              <w:jc w:val="both"/>
              <w:rPr>
                <w:rFonts w:ascii="Arial" w:hAnsi="Arial" w:cs="Arial"/>
                <w:sz w:val="16"/>
                <w:szCs w:val="16"/>
              </w:rPr>
            </w:pPr>
            <w:r w:rsidRPr="006032DB">
              <w:rPr>
                <w:rFonts w:ascii="Arial" w:hAnsi="Arial" w:cs="Arial"/>
                <w:bCs/>
                <w:sz w:val="16"/>
                <w:szCs w:val="16"/>
              </w:rPr>
              <w:t>Aplica en Barranquilla.</w:t>
            </w:r>
            <w:r w:rsidRPr="006032DB">
              <w:rPr>
                <w:rFonts w:ascii="Arial" w:hAnsi="Arial" w:cs="Arial"/>
                <w:b/>
                <w:sz w:val="16"/>
                <w:szCs w:val="16"/>
              </w:rPr>
              <w:t xml:space="preserve"> </w:t>
            </w:r>
            <w:r w:rsidRPr="006032DB">
              <w:rPr>
                <w:rFonts w:ascii="Arial" w:hAnsi="Arial" w:cs="Arial"/>
                <w:sz w:val="16"/>
                <w:szCs w:val="16"/>
              </w:rPr>
              <w:t>Los proponentes como persona natural, persona jurídica, unión temporal o consorcio, referente al lavado general de vehículos, que no cuenten con lavadero de propiedad,</w:t>
            </w:r>
            <w:r w:rsidRPr="006032DB">
              <w:rPr>
                <w:rFonts w:ascii="Arial" w:eastAsia="Calibri" w:hAnsi="Arial" w:cs="Arial"/>
                <w:sz w:val="16"/>
                <w:szCs w:val="16"/>
              </w:rPr>
              <w:t xml:space="preserve"> deberá anexar la certificación de cámara y comercio </w:t>
            </w:r>
            <w:r w:rsidRPr="006032DB">
              <w:rPr>
                <w:rFonts w:ascii="Arial" w:hAnsi="Arial" w:cs="Arial"/>
                <w:sz w:val="16"/>
                <w:szCs w:val="16"/>
              </w:rPr>
              <w:t xml:space="preserve">aunado a esto, únicamente </w:t>
            </w:r>
            <w:r w:rsidRPr="006032DB">
              <w:rPr>
                <w:rFonts w:ascii="Arial" w:hAnsi="Arial" w:cs="Arial"/>
                <w:sz w:val="16"/>
                <w:szCs w:val="16"/>
              </w:rPr>
              <w:lastRenderedPageBreak/>
              <w:t xml:space="preserve">acuerdo comercial el cual deberá contener obligatoriamente las siguientes condiciones y documentación:           </w:t>
            </w:r>
          </w:p>
          <w:p w14:paraId="10CDF9D4" w14:textId="77777777" w:rsidR="00143596" w:rsidRPr="00246231" w:rsidRDefault="00143596" w:rsidP="00143596">
            <w:pPr>
              <w:jc w:val="both"/>
              <w:rPr>
                <w:rFonts w:ascii="Arial" w:hAnsi="Arial" w:cs="Arial"/>
                <w:sz w:val="16"/>
                <w:szCs w:val="16"/>
              </w:rPr>
            </w:pPr>
            <w:r w:rsidRPr="006032DB">
              <w:rPr>
                <w:rFonts w:ascii="Arial" w:hAnsi="Arial" w:cs="Arial"/>
                <w:b/>
                <w:sz w:val="16"/>
                <w:szCs w:val="16"/>
              </w:rPr>
              <w:t>1. Clausula Obligatoria en el Acuerdo Comercial firmada entre las partes la cual debe contener tácitamente lo siguiente</w:t>
            </w:r>
            <w:r w:rsidRPr="006032DB">
              <w:rPr>
                <w:rFonts w:ascii="Arial" w:hAnsi="Arial" w:cs="Arial"/>
                <w:sz w:val="16"/>
                <w:szCs w:val="16"/>
              </w:rPr>
              <w:t>: “Las partes se compromete a responder obligatoriamente y solidariamente a la Policía Nacional – Policía Metropolitana de Barranquilla por:</w:t>
            </w:r>
          </w:p>
          <w:p w14:paraId="48F5EA0B" w14:textId="77777777" w:rsidR="00143596" w:rsidRPr="006032DB" w:rsidRDefault="00143596" w:rsidP="00143596">
            <w:pPr>
              <w:pStyle w:val="Prrafodelista"/>
              <w:numPr>
                <w:ilvl w:val="0"/>
                <w:numId w:val="31"/>
              </w:numPr>
              <w:spacing w:after="0" w:line="240" w:lineRule="auto"/>
              <w:jc w:val="both"/>
              <w:rPr>
                <w:rFonts w:ascii="Arial" w:hAnsi="Arial" w:cs="Arial"/>
                <w:sz w:val="16"/>
                <w:szCs w:val="16"/>
              </w:rPr>
            </w:pPr>
            <w:r w:rsidRPr="006032DB">
              <w:rPr>
                <w:rFonts w:ascii="Arial" w:hAnsi="Arial" w:cs="Arial"/>
                <w:sz w:val="16"/>
                <w:szCs w:val="16"/>
              </w:rPr>
              <w:t xml:space="preserve">Indicar el número del proceso y objeto del contrato en el acuerdo comercial. </w:t>
            </w:r>
          </w:p>
          <w:p w14:paraId="1D209266" w14:textId="77777777" w:rsidR="00143596" w:rsidRPr="006032DB" w:rsidRDefault="00143596" w:rsidP="00143596">
            <w:pPr>
              <w:pStyle w:val="Prrafodelista"/>
              <w:numPr>
                <w:ilvl w:val="0"/>
                <w:numId w:val="31"/>
              </w:numPr>
              <w:spacing w:after="0" w:line="240" w:lineRule="auto"/>
              <w:jc w:val="both"/>
              <w:rPr>
                <w:rFonts w:ascii="Arial" w:hAnsi="Arial" w:cs="Arial"/>
                <w:sz w:val="16"/>
                <w:szCs w:val="16"/>
              </w:rPr>
            </w:pPr>
            <w:r w:rsidRPr="006032DB">
              <w:rPr>
                <w:rFonts w:ascii="Arial" w:hAnsi="Arial" w:cs="Arial"/>
                <w:sz w:val="16"/>
                <w:szCs w:val="16"/>
              </w:rPr>
              <w:t>Incumplimientos en la prestación del servicio de lavado.</w:t>
            </w:r>
          </w:p>
          <w:p w14:paraId="059D03D6" w14:textId="77777777" w:rsidR="00143596" w:rsidRPr="006032DB" w:rsidRDefault="00143596" w:rsidP="00143596">
            <w:pPr>
              <w:pStyle w:val="Prrafodelista"/>
              <w:numPr>
                <w:ilvl w:val="0"/>
                <w:numId w:val="31"/>
              </w:numPr>
              <w:spacing w:after="0" w:line="240" w:lineRule="auto"/>
              <w:jc w:val="both"/>
              <w:rPr>
                <w:rFonts w:ascii="Arial" w:hAnsi="Arial" w:cs="Arial"/>
                <w:sz w:val="16"/>
                <w:szCs w:val="16"/>
              </w:rPr>
            </w:pPr>
            <w:r w:rsidRPr="006032DB">
              <w:rPr>
                <w:rFonts w:ascii="Arial" w:hAnsi="Arial" w:cs="Arial"/>
                <w:sz w:val="16"/>
                <w:szCs w:val="16"/>
              </w:rPr>
              <w:t>Daños físicos causados a los vehículos por causa de la actividad de lavado (Automóviles, otros).</w:t>
            </w:r>
          </w:p>
          <w:p w14:paraId="73A8E5BB" w14:textId="77777777" w:rsidR="00143596" w:rsidRPr="006032DB" w:rsidRDefault="00143596" w:rsidP="00143596">
            <w:pPr>
              <w:pStyle w:val="Prrafodelista"/>
              <w:numPr>
                <w:ilvl w:val="0"/>
                <w:numId w:val="31"/>
              </w:numPr>
              <w:spacing w:after="0" w:line="240" w:lineRule="auto"/>
              <w:jc w:val="both"/>
              <w:rPr>
                <w:rFonts w:ascii="Arial" w:hAnsi="Arial" w:cs="Arial"/>
                <w:sz w:val="16"/>
                <w:szCs w:val="16"/>
              </w:rPr>
            </w:pPr>
            <w:r w:rsidRPr="006032DB">
              <w:rPr>
                <w:rFonts w:ascii="Arial" w:hAnsi="Arial" w:cs="Arial"/>
                <w:sz w:val="16"/>
                <w:szCs w:val="16"/>
              </w:rPr>
              <w:t>El no pago de las prestaciones sociales de los trabajadores del lavadero.</w:t>
            </w:r>
          </w:p>
          <w:p w14:paraId="31823198" w14:textId="77777777" w:rsidR="00143596" w:rsidRPr="006032DB" w:rsidRDefault="00143596" w:rsidP="00143596">
            <w:pPr>
              <w:pStyle w:val="Prrafodelista"/>
              <w:numPr>
                <w:ilvl w:val="0"/>
                <w:numId w:val="31"/>
              </w:numPr>
              <w:spacing w:after="0" w:line="240" w:lineRule="auto"/>
              <w:jc w:val="both"/>
              <w:rPr>
                <w:rFonts w:ascii="Arial" w:hAnsi="Arial" w:cs="Arial"/>
                <w:sz w:val="16"/>
                <w:szCs w:val="16"/>
              </w:rPr>
            </w:pPr>
            <w:r w:rsidRPr="006032DB">
              <w:rPr>
                <w:rFonts w:ascii="Arial" w:hAnsi="Arial" w:cs="Arial"/>
                <w:sz w:val="16"/>
                <w:szCs w:val="16"/>
              </w:rPr>
              <w:t>Los daños causados a tercero por consecuencia de la actividad de lavado.</w:t>
            </w:r>
          </w:p>
          <w:p w14:paraId="6AB55508" w14:textId="77777777" w:rsidR="00143596" w:rsidRPr="006032DB" w:rsidRDefault="00143596" w:rsidP="00143596">
            <w:pPr>
              <w:pStyle w:val="Prrafodelista"/>
              <w:numPr>
                <w:ilvl w:val="0"/>
                <w:numId w:val="31"/>
              </w:numPr>
              <w:spacing w:after="0" w:line="240" w:lineRule="auto"/>
              <w:jc w:val="both"/>
              <w:rPr>
                <w:rFonts w:ascii="Arial" w:hAnsi="Arial" w:cs="Arial"/>
                <w:sz w:val="16"/>
                <w:szCs w:val="16"/>
              </w:rPr>
            </w:pPr>
            <w:r w:rsidRPr="006032DB">
              <w:rPr>
                <w:rFonts w:ascii="Arial" w:hAnsi="Arial" w:cs="Arial"/>
                <w:sz w:val="16"/>
                <w:szCs w:val="16"/>
              </w:rPr>
              <w:t>Se comprometen que la vigencia del acuerdo comercial se sujeta según la fecha de inicio y terminación del contrato y posible prorrogas.</w:t>
            </w:r>
          </w:p>
          <w:p w14:paraId="498BF251" w14:textId="77777777" w:rsidR="00143596" w:rsidRDefault="00143596" w:rsidP="00143596">
            <w:pPr>
              <w:jc w:val="both"/>
              <w:rPr>
                <w:rFonts w:ascii="Arial" w:hAnsi="Arial" w:cs="Arial"/>
                <w:b/>
                <w:bCs/>
                <w:sz w:val="16"/>
                <w:szCs w:val="16"/>
              </w:rPr>
            </w:pPr>
          </w:p>
          <w:p w14:paraId="18DBE22C" w14:textId="77777777" w:rsidR="00143596" w:rsidRPr="006032DB" w:rsidRDefault="00143596" w:rsidP="00143596">
            <w:pPr>
              <w:jc w:val="both"/>
              <w:rPr>
                <w:rFonts w:ascii="Arial" w:hAnsi="Arial" w:cs="Arial"/>
                <w:sz w:val="16"/>
                <w:szCs w:val="16"/>
              </w:rPr>
            </w:pPr>
            <w:r w:rsidRPr="006032DB">
              <w:rPr>
                <w:rFonts w:ascii="Arial" w:hAnsi="Arial" w:cs="Arial"/>
                <w:b/>
                <w:bCs/>
                <w:sz w:val="16"/>
                <w:szCs w:val="16"/>
              </w:rPr>
              <w:t xml:space="preserve">Nota: </w:t>
            </w:r>
            <w:r w:rsidRPr="006032DB">
              <w:rPr>
                <w:rFonts w:ascii="Arial" w:hAnsi="Arial" w:cs="Arial"/>
                <w:sz w:val="16"/>
                <w:szCs w:val="16"/>
              </w:rPr>
              <w:t>Para el caso que el lavadero sea de propiedad de uno de los participantes este deberá presentar Certificado de Cámara de Comercio (registro mercantil o certificado de existencia y representación legal), en el cual se evidencie la ubicación del establecimiento en el área de la metropolitana de barranquilla donde opera el lavadero propio.</w:t>
            </w:r>
          </w:p>
          <w:p w14:paraId="4680762B" w14:textId="77777777" w:rsidR="00143596" w:rsidRPr="006032DB" w:rsidRDefault="00143596" w:rsidP="00143596">
            <w:pPr>
              <w:jc w:val="both"/>
              <w:rPr>
                <w:rFonts w:ascii="Arial" w:hAnsi="Arial" w:cs="Arial"/>
                <w:b/>
                <w:bCs/>
                <w:sz w:val="16"/>
                <w:szCs w:val="16"/>
              </w:rPr>
            </w:pPr>
            <w:r w:rsidRPr="006032DB">
              <w:rPr>
                <w:rFonts w:ascii="Arial" w:hAnsi="Arial" w:cs="Arial"/>
                <w:b/>
                <w:sz w:val="16"/>
                <w:szCs w:val="16"/>
              </w:rPr>
              <w:t>(Por lo anterior el oferente deberá presentar en su oferta certificación firmada por el representante legal).</w:t>
            </w:r>
          </w:p>
        </w:tc>
        <w:tc>
          <w:tcPr>
            <w:tcW w:w="486" w:type="pct"/>
          </w:tcPr>
          <w:p w14:paraId="494234B3" w14:textId="77777777" w:rsidR="00143596" w:rsidRPr="006032DB" w:rsidRDefault="00143596" w:rsidP="00143596">
            <w:pPr>
              <w:pStyle w:val="Sinespaciado"/>
              <w:jc w:val="both"/>
              <w:rPr>
                <w:rFonts w:ascii="Arial" w:hAnsi="Arial" w:cs="Arial"/>
                <w:b/>
                <w:sz w:val="16"/>
                <w:szCs w:val="16"/>
                <w:highlight w:val="yellow"/>
              </w:rPr>
            </w:pPr>
          </w:p>
        </w:tc>
        <w:tc>
          <w:tcPr>
            <w:tcW w:w="486" w:type="pct"/>
          </w:tcPr>
          <w:p w14:paraId="0BEC9225" w14:textId="77777777" w:rsidR="00143596" w:rsidRPr="006032DB" w:rsidRDefault="00143596" w:rsidP="00143596">
            <w:pPr>
              <w:pStyle w:val="Sinespaciado"/>
              <w:jc w:val="both"/>
              <w:rPr>
                <w:rFonts w:ascii="Arial" w:hAnsi="Arial" w:cs="Arial"/>
                <w:b/>
                <w:sz w:val="16"/>
                <w:szCs w:val="16"/>
                <w:highlight w:val="yellow"/>
              </w:rPr>
            </w:pPr>
          </w:p>
        </w:tc>
      </w:tr>
      <w:tr w:rsidR="00143596" w:rsidRPr="006032DB" w14:paraId="1E6658FF" w14:textId="77777777" w:rsidTr="00143596">
        <w:trPr>
          <w:trHeight w:val="20"/>
          <w:jc w:val="center"/>
        </w:trPr>
        <w:tc>
          <w:tcPr>
            <w:tcW w:w="326" w:type="pct"/>
            <w:vAlign w:val="center"/>
          </w:tcPr>
          <w:p w14:paraId="17D53953" w14:textId="77777777" w:rsidR="00143596" w:rsidRPr="006032DB" w:rsidRDefault="00143596" w:rsidP="00143596">
            <w:pPr>
              <w:adjustRightInd w:val="0"/>
              <w:ind w:left="708" w:hanging="708"/>
              <w:jc w:val="center"/>
              <w:rPr>
                <w:rFonts w:ascii="Arial" w:hAnsi="Arial" w:cs="Arial"/>
                <w:b/>
                <w:bCs/>
                <w:sz w:val="16"/>
                <w:szCs w:val="16"/>
              </w:rPr>
            </w:pPr>
            <w:r w:rsidRPr="006032DB">
              <w:rPr>
                <w:rFonts w:ascii="Arial" w:hAnsi="Arial" w:cs="Arial"/>
                <w:b/>
                <w:bCs/>
                <w:sz w:val="16"/>
                <w:szCs w:val="16"/>
              </w:rPr>
              <w:t>21</w:t>
            </w:r>
          </w:p>
        </w:tc>
        <w:tc>
          <w:tcPr>
            <w:tcW w:w="3702" w:type="pct"/>
            <w:vAlign w:val="center"/>
          </w:tcPr>
          <w:p w14:paraId="6A04D362" w14:textId="77777777" w:rsidR="00143596" w:rsidRPr="006032DB" w:rsidRDefault="00143596" w:rsidP="00143596">
            <w:pPr>
              <w:jc w:val="both"/>
              <w:rPr>
                <w:rFonts w:ascii="Arial" w:hAnsi="Arial" w:cs="Arial"/>
                <w:b/>
                <w:bCs/>
                <w:sz w:val="16"/>
                <w:szCs w:val="16"/>
              </w:rPr>
            </w:pPr>
            <w:r w:rsidRPr="006032DB">
              <w:rPr>
                <w:rFonts w:ascii="Arial" w:hAnsi="Arial" w:cs="Arial"/>
                <w:b/>
                <w:bCs/>
                <w:sz w:val="16"/>
                <w:szCs w:val="16"/>
              </w:rPr>
              <w:t xml:space="preserve">SEGUIMIENTO: VEHICULOS MULTIMARCAS </w:t>
            </w:r>
          </w:p>
          <w:p w14:paraId="562E3336" w14:textId="77777777" w:rsidR="00143596" w:rsidRPr="006032DB" w:rsidRDefault="00143596" w:rsidP="00143596">
            <w:pPr>
              <w:jc w:val="both"/>
              <w:rPr>
                <w:rFonts w:ascii="Arial" w:eastAsia="Arial" w:hAnsi="Arial" w:cs="Arial"/>
                <w:sz w:val="16"/>
                <w:szCs w:val="16"/>
              </w:rPr>
            </w:pPr>
            <w:r w:rsidRPr="006032DB">
              <w:rPr>
                <w:rFonts w:ascii="Arial" w:hAnsi="Arial" w:cs="Arial"/>
                <w:bCs/>
                <w:sz w:val="16"/>
                <w:szCs w:val="16"/>
              </w:rPr>
              <w:t xml:space="preserve">El </w:t>
            </w:r>
            <w:r w:rsidRPr="006032DB">
              <w:rPr>
                <w:rFonts w:ascii="Arial" w:hAnsi="Arial" w:cs="Arial"/>
                <w:sz w:val="16"/>
                <w:szCs w:val="16"/>
              </w:rPr>
              <w:t xml:space="preserve">oferente </w:t>
            </w:r>
            <w:r w:rsidRPr="006032DB">
              <w:rPr>
                <w:rFonts w:ascii="Arial" w:hAnsi="Arial" w:cs="Arial"/>
                <w:b/>
                <w:bCs/>
                <w:sz w:val="16"/>
                <w:szCs w:val="16"/>
                <w:u w:val="single"/>
              </w:rPr>
              <w:t>se compromete</w:t>
            </w:r>
            <w:r w:rsidRPr="006032DB">
              <w:rPr>
                <w:rFonts w:ascii="Arial" w:eastAsia="Arial" w:hAnsi="Arial" w:cs="Arial"/>
                <w:sz w:val="16"/>
                <w:szCs w:val="16"/>
              </w:rPr>
              <w:t xml:space="preserve"> que durante la ejecución del contrato se facilitará la presencia y acceso permanente a sus instalaciones de un funcionario de la Policía Nacional acompañado de un técnico interno o externo previa autorización del supervisor del contrato, con el fin de verificar de manera aleatoria que los repuestos a instalar durante las actividades de mantenimiento que se realizan a los vehículos sean nuevos, genuinos y/u originales.</w:t>
            </w:r>
          </w:p>
          <w:p w14:paraId="456F8BF0" w14:textId="77777777" w:rsidR="00143596" w:rsidRPr="006032DB" w:rsidRDefault="00143596" w:rsidP="00143596">
            <w:pPr>
              <w:adjustRightInd w:val="0"/>
              <w:jc w:val="both"/>
              <w:rPr>
                <w:rFonts w:ascii="Arial" w:hAnsi="Arial" w:cs="Arial"/>
                <w:bCs/>
                <w:sz w:val="16"/>
                <w:szCs w:val="16"/>
              </w:rPr>
            </w:pPr>
            <w:r w:rsidRPr="006032DB">
              <w:rPr>
                <w:rFonts w:ascii="Arial" w:hAnsi="Arial" w:cs="Arial"/>
                <w:bCs/>
                <w:sz w:val="16"/>
                <w:szCs w:val="16"/>
              </w:rPr>
              <w:t xml:space="preserve">De igual forma, el contratista permitirá al supervisor del contrato en cualquier tiempo, la revisión de manifiestos de importación, certificado de origen o cualquier otro documento que permita efectuar la trazabilidad a la </w:t>
            </w:r>
            <w:r w:rsidRPr="006032DB">
              <w:rPr>
                <w:rFonts w:ascii="Arial" w:hAnsi="Arial" w:cs="Arial"/>
                <w:b/>
                <w:bCs/>
                <w:sz w:val="16"/>
                <w:szCs w:val="16"/>
                <w:u w:val="single"/>
              </w:rPr>
              <w:t>genuinidad y/u originalidad</w:t>
            </w:r>
            <w:r w:rsidRPr="006032DB">
              <w:rPr>
                <w:rFonts w:ascii="Arial" w:hAnsi="Arial" w:cs="Arial"/>
                <w:bCs/>
                <w:sz w:val="16"/>
                <w:szCs w:val="16"/>
              </w:rPr>
              <w:t xml:space="preserve"> de los repuestos utilizados en los vehículos.</w:t>
            </w:r>
          </w:p>
          <w:p w14:paraId="6358508D" w14:textId="77777777" w:rsidR="00143596" w:rsidRPr="006032DB" w:rsidRDefault="00143596" w:rsidP="00143596">
            <w:pPr>
              <w:adjustRightInd w:val="0"/>
              <w:jc w:val="both"/>
              <w:rPr>
                <w:rFonts w:ascii="Arial" w:hAnsi="Arial" w:cs="Arial"/>
                <w:b/>
                <w:sz w:val="16"/>
                <w:szCs w:val="16"/>
                <w:u w:val="single"/>
              </w:rPr>
            </w:pPr>
            <w:r w:rsidRPr="006032DB">
              <w:rPr>
                <w:rFonts w:ascii="Arial" w:hAnsi="Arial" w:cs="Arial"/>
                <w:sz w:val="16"/>
                <w:szCs w:val="16"/>
              </w:rPr>
              <w:t xml:space="preserve">Si durante la ejecución del contrato se hace necesaria la prestación de algún servicio de mantenimiento que no esté contemplado en el listado de actividades o servicios requeridos </w:t>
            </w:r>
            <w:r w:rsidRPr="006032DB">
              <w:rPr>
                <w:rFonts w:ascii="Arial" w:hAnsi="Arial" w:cs="Arial"/>
                <w:bCs/>
                <w:sz w:val="16"/>
                <w:szCs w:val="16"/>
              </w:rPr>
              <w:t>se procederá a establecerse el costo de éste mediante estudio de mercado realizando tres (03) cotizaciones por parte del supervisor del contrato. Se deja claro que al contratista se le pagará el menor precio del mercado aplicando el porcentaje de descuento ofertado. la actividad de mantenimiento se debe contemplar en primera instancia la</w:t>
            </w:r>
            <w:r w:rsidRPr="006032DB">
              <w:rPr>
                <w:rFonts w:ascii="Arial" w:hAnsi="Arial" w:cs="Arial"/>
                <w:b/>
                <w:sz w:val="16"/>
                <w:szCs w:val="16"/>
              </w:rPr>
              <w:t xml:space="preserve"> </w:t>
            </w:r>
            <w:r w:rsidRPr="006032DB">
              <w:rPr>
                <w:rFonts w:ascii="Arial" w:hAnsi="Arial" w:cs="Arial"/>
                <w:bCs/>
                <w:sz w:val="16"/>
                <w:szCs w:val="16"/>
              </w:rPr>
              <w:t>reparación del componente o pieza en las instalaciones del contratista a excepción de lo especificado en el numeral 5 "Servicios Especializados", si esto no es posible técnicamente, se procederá al reemplazo o cambio; es de anotar, que el valor de la reparación no debe superar el 50% del valor del componente o pieza nueva.</w:t>
            </w:r>
          </w:p>
          <w:p w14:paraId="4E170D4F" w14:textId="77777777" w:rsidR="00143596" w:rsidRPr="006032DB" w:rsidRDefault="00143596" w:rsidP="00143596">
            <w:pPr>
              <w:jc w:val="both"/>
              <w:rPr>
                <w:rFonts w:ascii="Arial" w:hAnsi="Arial" w:cs="Arial"/>
                <w:b/>
                <w:bCs/>
                <w:sz w:val="16"/>
                <w:szCs w:val="16"/>
              </w:rPr>
            </w:pPr>
            <w:r w:rsidRPr="006032DB">
              <w:rPr>
                <w:rFonts w:ascii="Arial" w:hAnsi="Arial" w:cs="Arial"/>
                <w:b/>
                <w:sz w:val="16"/>
                <w:szCs w:val="16"/>
              </w:rPr>
              <w:t>(Por lo anterior el oferente deberá presentar en su oferta certificación firmada por el representante legal).</w:t>
            </w:r>
          </w:p>
        </w:tc>
        <w:tc>
          <w:tcPr>
            <w:tcW w:w="486" w:type="pct"/>
          </w:tcPr>
          <w:p w14:paraId="6566729A" w14:textId="77777777" w:rsidR="00143596" w:rsidRPr="006032DB" w:rsidRDefault="00143596" w:rsidP="00143596">
            <w:pPr>
              <w:pStyle w:val="Sinespaciado"/>
              <w:jc w:val="both"/>
              <w:rPr>
                <w:rFonts w:ascii="Arial" w:hAnsi="Arial" w:cs="Arial"/>
                <w:b/>
                <w:sz w:val="16"/>
                <w:szCs w:val="16"/>
                <w:highlight w:val="yellow"/>
              </w:rPr>
            </w:pPr>
          </w:p>
        </w:tc>
        <w:tc>
          <w:tcPr>
            <w:tcW w:w="486" w:type="pct"/>
          </w:tcPr>
          <w:p w14:paraId="26477528" w14:textId="77777777" w:rsidR="00143596" w:rsidRPr="006032DB" w:rsidRDefault="00143596" w:rsidP="00143596">
            <w:pPr>
              <w:pStyle w:val="Sinespaciado"/>
              <w:jc w:val="both"/>
              <w:rPr>
                <w:rFonts w:ascii="Arial" w:hAnsi="Arial" w:cs="Arial"/>
                <w:b/>
                <w:sz w:val="16"/>
                <w:szCs w:val="16"/>
                <w:highlight w:val="yellow"/>
              </w:rPr>
            </w:pPr>
          </w:p>
        </w:tc>
      </w:tr>
      <w:tr w:rsidR="00143596" w:rsidRPr="006032DB" w14:paraId="65B8DAC9" w14:textId="77777777" w:rsidTr="00143596">
        <w:trPr>
          <w:trHeight w:val="5647"/>
          <w:jc w:val="center"/>
        </w:trPr>
        <w:tc>
          <w:tcPr>
            <w:tcW w:w="326" w:type="pct"/>
            <w:vAlign w:val="center"/>
          </w:tcPr>
          <w:p w14:paraId="577103D4" w14:textId="77777777" w:rsidR="00143596" w:rsidRPr="006032DB" w:rsidRDefault="00143596" w:rsidP="00143596">
            <w:pPr>
              <w:adjustRightInd w:val="0"/>
              <w:ind w:left="708" w:hanging="708"/>
              <w:jc w:val="center"/>
              <w:rPr>
                <w:rFonts w:ascii="Arial" w:hAnsi="Arial" w:cs="Arial"/>
                <w:b/>
                <w:bCs/>
                <w:sz w:val="16"/>
                <w:szCs w:val="16"/>
              </w:rPr>
            </w:pPr>
            <w:r w:rsidRPr="006032DB">
              <w:rPr>
                <w:rFonts w:ascii="Arial" w:hAnsi="Arial" w:cs="Arial"/>
                <w:b/>
                <w:bCs/>
                <w:sz w:val="16"/>
                <w:szCs w:val="16"/>
              </w:rPr>
              <w:lastRenderedPageBreak/>
              <w:t>22</w:t>
            </w:r>
          </w:p>
        </w:tc>
        <w:tc>
          <w:tcPr>
            <w:tcW w:w="3702" w:type="pct"/>
            <w:vAlign w:val="center"/>
          </w:tcPr>
          <w:p w14:paraId="25ACCA03" w14:textId="77777777" w:rsidR="00143596" w:rsidRPr="006032DB" w:rsidRDefault="00143596" w:rsidP="00143596">
            <w:pPr>
              <w:jc w:val="both"/>
              <w:rPr>
                <w:rFonts w:ascii="Arial" w:hAnsi="Arial" w:cs="Arial"/>
                <w:b/>
                <w:bCs/>
                <w:sz w:val="16"/>
                <w:szCs w:val="16"/>
              </w:rPr>
            </w:pPr>
            <w:r w:rsidRPr="006032DB">
              <w:rPr>
                <w:rFonts w:ascii="Arial" w:hAnsi="Arial" w:cs="Arial"/>
                <w:b/>
                <w:bCs/>
                <w:sz w:val="16"/>
                <w:szCs w:val="16"/>
              </w:rPr>
              <w:t xml:space="preserve">MANTENIMIENTO: VEHICULOS MULTIMARCAS </w:t>
            </w:r>
          </w:p>
          <w:p w14:paraId="70CEA170" w14:textId="77777777" w:rsidR="00143596" w:rsidRPr="006032DB" w:rsidRDefault="00143596" w:rsidP="00143596">
            <w:pPr>
              <w:pStyle w:val="Prrafodelista"/>
              <w:numPr>
                <w:ilvl w:val="0"/>
                <w:numId w:val="32"/>
              </w:numPr>
              <w:autoSpaceDE w:val="0"/>
              <w:autoSpaceDN w:val="0"/>
              <w:adjustRightInd w:val="0"/>
              <w:spacing w:after="0" w:line="240" w:lineRule="auto"/>
              <w:ind w:left="0" w:hanging="300"/>
              <w:jc w:val="both"/>
              <w:rPr>
                <w:rFonts w:ascii="Arial" w:hAnsi="Arial" w:cs="Arial"/>
                <w:b/>
                <w:bCs/>
                <w:color w:val="FF0000"/>
                <w:sz w:val="16"/>
                <w:szCs w:val="16"/>
              </w:rPr>
            </w:pPr>
            <w:r w:rsidRPr="006032DB">
              <w:rPr>
                <w:rFonts w:ascii="Arial" w:hAnsi="Arial" w:cs="Arial"/>
                <w:sz w:val="16"/>
                <w:szCs w:val="16"/>
              </w:rPr>
              <w:t xml:space="preserve">Una vez solicitado el servicio de mantenimiento por parte del supervisor del contrato, el contratista deberá prestar el servicio de forma </w:t>
            </w:r>
            <w:r w:rsidRPr="006032DB">
              <w:rPr>
                <w:rFonts w:ascii="Arial" w:hAnsi="Arial" w:cs="Arial"/>
                <w:b/>
                <w:sz w:val="16"/>
                <w:szCs w:val="16"/>
              </w:rPr>
              <w:t>inmediata, eficaz</w:t>
            </w:r>
            <w:r w:rsidRPr="006032DB">
              <w:rPr>
                <w:rFonts w:ascii="Arial" w:hAnsi="Arial" w:cs="Arial"/>
                <w:sz w:val="16"/>
                <w:szCs w:val="16"/>
              </w:rPr>
              <w:t xml:space="preserve"> </w:t>
            </w:r>
            <w:r w:rsidRPr="006032DB">
              <w:rPr>
                <w:rFonts w:ascii="Arial" w:hAnsi="Arial" w:cs="Arial"/>
                <w:b/>
                <w:sz w:val="16"/>
                <w:szCs w:val="16"/>
              </w:rPr>
              <w:t xml:space="preserve">y oportuna, </w:t>
            </w:r>
            <w:r w:rsidRPr="006032DB">
              <w:rPr>
                <w:rFonts w:ascii="Arial" w:hAnsi="Arial" w:cs="Arial"/>
                <w:sz w:val="16"/>
                <w:szCs w:val="16"/>
              </w:rPr>
              <w:t xml:space="preserve">de acuerdo al horario laboral establecido en el establecimiento de comercio, el cual deberá quedado especificado en la certificación, en el lugar destinado por el contratista para la reparación o mantenimiento de los vehículos (serán susceptibles de cambio de acuerdo a las políticas nacionales y distritales </w:t>
            </w:r>
            <w:r w:rsidRPr="006032DB">
              <w:rPr>
                <w:rFonts w:ascii="Arial" w:eastAsia="Arial" w:hAnsi="Arial" w:cs="Arial"/>
                <w:sz w:val="16"/>
                <w:szCs w:val="16"/>
              </w:rPr>
              <w:t>para enfrentar y mitigar posibles pandemias).</w:t>
            </w:r>
          </w:p>
          <w:p w14:paraId="42144969" w14:textId="77777777" w:rsidR="00143596" w:rsidRPr="006032DB" w:rsidRDefault="00143596" w:rsidP="00143596">
            <w:pPr>
              <w:pStyle w:val="Prrafodelista"/>
              <w:adjustRightInd w:val="0"/>
              <w:ind w:left="0"/>
              <w:jc w:val="both"/>
              <w:rPr>
                <w:rFonts w:ascii="Arial" w:hAnsi="Arial" w:cs="Arial"/>
                <w:b/>
                <w:bCs/>
                <w:sz w:val="16"/>
                <w:szCs w:val="16"/>
              </w:rPr>
            </w:pPr>
          </w:p>
          <w:p w14:paraId="1F512793" w14:textId="77777777" w:rsidR="00143596" w:rsidRPr="006032DB" w:rsidRDefault="00143596" w:rsidP="00143596">
            <w:pPr>
              <w:pStyle w:val="Prrafodelista"/>
              <w:adjustRightInd w:val="0"/>
              <w:ind w:left="0"/>
              <w:jc w:val="both"/>
              <w:rPr>
                <w:rFonts w:ascii="Arial" w:hAnsi="Arial" w:cs="Arial"/>
                <w:bCs/>
                <w:sz w:val="16"/>
                <w:szCs w:val="16"/>
              </w:rPr>
            </w:pPr>
            <w:r w:rsidRPr="006032DB">
              <w:rPr>
                <w:rFonts w:ascii="Arial" w:hAnsi="Arial" w:cs="Arial"/>
                <w:bCs/>
                <w:sz w:val="16"/>
                <w:szCs w:val="16"/>
              </w:rPr>
              <w:t xml:space="preserve">El </w:t>
            </w:r>
            <w:r w:rsidRPr="006032DB">
              <w:rPr>
                <w:rFonts w:ascii="Arial" w:hAnsi="Arial" w:cs="Arial"/>
                <w:sz w:val="16"/>
                <w:szCs w:val="16"/>
              </w:rPr>
              <w:t xml:space="preserve">oferente </w:t>
            </w:r>
            <w:r w:rsidRPr="006032DB">
              <w:rPr>
                <w:rFonts w:ascii="Arial" w:hAnsi="Arial" w:cs="Arial"/>
                <w:b/>
                <w:bCs/>
                <w:sz w:val="16"/>
                <w:szCs w:val="16"/>
                <w:u w:val="single"/>
              </w:rPr>
              <w:t xml:space="preserve">se compromete </w:t>
            </w:r>
            <w:r w:rsidRPr="006032DB">
              <w:rPr>
                <w:rFonts w:ascii="Arial" w:hAnsi="Arial" w:cs="Arial"/>
                <w:bCs/>
                <w:sz w:val="16"/>
                <w:szCs w:val="16"/>
              </w:rPr>
              <w:t xml:space="preserve">a prestar el servicio de mantenimiento preventivo y/o correctivo para los vehículos a nivel nacional, dicho servicio debe ser atendido en un término máximo de </w:t>
            </w:r>
            <w:r w:rsidRPr="006032DB">
              <w:rPr>
                <w:rFonts w:ascii="Arial" w:hAnsi="Arial" w:cs="Arial"/>
                <w:sz w:val="16"/>
                <w:szCs w:val="16"/>
              </w:rPr>
              <w:t xml:space="preserve">5 horas </w:t>
            </w:r>
            <w:r w:rsidRPr="006032DB">
              <w:rPr>
                <w:rFonts w:ascii="Arial" w:hAnsi="Arial" w:cs="Arial"/>
                <w:bCs/>
                <w:sz w:val="16"/>
                <w:szCs w:val="16"/>
              </w:rPr>
              <w:t>sin demoras ocasionadas</w:t>
            </w:r>
            <w:r w:rsidRPr="006032DB">
              <w:rPr>
                <w:rFonts w:ascii="Arial" w:hAnsi="Arial" w:cs="Arial"/>
                <w:sz w:val="16"/>
                <w:szCs w:val="16"/>
              </w:rPr>
              <w:t xml:space="preserve"> </w:t>
            </w:r>
            <w:r w:rsidRPr="006032DB">
              <w:rPr>
                <w:rFonts w:ascii="Arial" w:hAnsi="Arial" w:cs="Arial"/>
                <w:bCs/>
                <w:sz w:val="16"/>
                <w:szCs w:val="16"/>
              </w:rPr>
              <w:t>por falta de personal y/o repuestos.</w:t>
            </w:r>
          </w:p>
          <w:p w14:paraId="0767F17F" w14:textId="77777777" w:rsidR="00143596" w:rsidRPr="006032DB" w:rsidRDefault="00143596" w:rsidP="00143596">
            <w:pPr>
              <w:pStyle w:val="Prrafodelista"/>
              <w:adjustRightInd w:val="0"/>
              <w:ind w:left="0"/>
              <w:jc w:val="both"/>
              <w:rPr>
                <w:rFonts w:ascii="Arial" w:hAnsi="Arial" w:cs="Arial"/>
                <w:bCs/>
                <w:sz w:val="16"/>
                <w:szCs w:val="16"/>
              </w:rPr>
            </w:pPr>
          </w:p>
          <w:p w14:paraId="39A8465E" w14:textId="77777777" w:rsidR="00143596" w:rsidRPr="006032DB" w:rsidRDefault="00143596" w:rsidP="00143596">
            <w:pPr>
              <w:pStyle w:val="Prrafodelista"/>
              <w:numPr>
                <w:ilvl w:val="0"/>
                <w:numId w:val="37"/>
              </w:numPr>
              <w:autoSpaceDE w:val="0"/>
              <w:autoSpaceDN w:val="0"/>
              <w:adjustRightInd w:val="0"/>
              <w:spacing w:after="0" w:line="240" w:lineRule="auto"/>
              <w:ind w:left="0" w:hanging="284"/>
              <w:jc w:val="both"/>
              <w:rPr>
                <w:rFonts w:ascii="Arial" w:hAnsi="Arial" w:cs="Arial"/>
                <w:bCs/>
                <w:sz w:val="16"/>
                <w:szCs w:val="16"/>
              </w:rPr>
            </w:pPr>
            <w:r w:rsidRPr="006032DB">
              <w:rPr>
                <w:rFonts w:ascii="Arial" w:hAnsi="Arial" w:cs="Arial"/>
                <w:bCs/>
                <w:sz w:val="16"/>
                <w:szCs w:val="16"/>
              </w:rPr>
              <w:t xml:space="preserve">En las ciudades que no tenga unión temporal y/o consorcio el oferente garantizará el servicio de mantenimiento comprometiéndose a asumir de forma total los gastos administrativos de viáticos, transporte y envíos de personal, herramienta y repuestos necesario para atender el servicio de mantenimiento donde lo requiera la institución.  </w:t>
            </w:r>
          </w:p>
          <w:p w14:paraId="07A04497" w14:textId="77777777" w:rsidR="00143596" w:rsidRPr="006032DB" w:rsidRDefault="00143596" w:rsidP="00143596">
            <w:pPr>
              <w:pStyle w:val="Prrafodelista"/>
              <w:numPr>
                <w:ilvl w:val="0"/>
                <w:numId w:val="32"/>
              </w:numPr>
              <w:autoSpaceDE w:val="0"/>
              <w:autoSpaceDN w:val="0"/>
              <w:adjustRightInd w:val="0"/>
              <w:spacing w:after="0" w:line="240" w:lineRule="auto"/>
              <w:ind w:left="0"/>
              <w:jc w:val="both"/>
              <w:rPr>
                <w:rFonts w:ascii="Arial" w:hAnsi="Arial" w:cs="Arial"/>
                <w:b/>
                <w:bCs/>
                <w:sz w:val="16"/>
                <w:szCs w:val="16"/>
              </w:rPr>
            </w:pPr>
          </w:p>
          <w:p w14:paraId="2A74106D" w14:textId="77777777" w:rsidR="00143596" w:rsidRPr="006032DB" w:rsidRDefault="00143596" w:rsidP="00143596">
            <w:pPr>
              <w:pStyle w:val="Prrafodelista"/>
              <w:numPr>
                <w:ilvl w:val="0"/>
                <w:numId w:val="32"/>
              </w:numPr>
              <w:autoSpaceDE w:val="0"/>
              <w:autoSpaceDN w:val="0"/>
              <w:adjustRightInd w:val="0"/>
              <w:spacing w:after="0" w:line="240" w:lineRule="auto"/>
              <w:ind w:left="0"/>
              <w:jc w:val="both"/>
              <w:rPr>
                <w:rFonts w:ascii="Arial" w:hAnsi="Arial" w:cs="Arial"/>
                <w:b/>
                <w:bCs/>
                <w:sz w:val="16"/>
                <w:szCs w:val="16"/>
              </w:rPr>
            </w:pPr>
            <w:r w:rsidRPr="006032DB">
              <w:rPr>
                <w:rFonts w:ascii="Arial" w:hAnsi="Arial" w:cs="Arial"/>
                <w:sz w:val="16"/>
                <w:szCs w:val="16"/>
              </w:rPr>
              <w:t>El proponente deberá garantizar un vehículo con asistencia técnica y servicio de grúa, así mismo transporte sin costo adicional para la Policía Nacional en cualquier parte del departamento del atlántico y departamentos de la región caribe, durante las veinticuatro (24) horas del día y los siete (7) días de la semana, indicando el tiempo mínimo de respuesta el cual no podrá ser superior a (2) dos horas desde el momento que sea notificado y solicitado el apoyo.</w:t>
            </w:r>
          </w:p>
          <w:p w14:paraId="41A6E895" w14:textId="77777777" w:rsidR="00143596" w:rsidRPr="006032DB" w:rsidRDefault="00143596" w:rsidP="00143596">
            <w:pPr>
              <w:pStyle w:val="Prrafodelista"/>
              <w:adjustRightInd w:val="0"/>
              <w:ind w:left="0"/>
              <w:jc w:val="both"/>
              <w:rPr>
                <w:rFonts w:ascii="Arial" w:hAnsi="Arial" w:cs="Arial"/>
                <w:b/>
                <w:bCs/>
                <w:sz w:val="16"/>
                <w:szCs w:val="16"/>
              </w:rPr>
            </w:pPr>
          </w:p>
          <w:p w14:paraId="3B3584CE" w14:textId="77777777" w:rsidR="00143596" w:rsidRPr="006032DB" w:rsidRDefault="00143596" w:rsidP="00143596">
            <w:pPr>
              <w:pStyle w:val="Prrafodelista"/>
              <w:numPr>
                <w:ilvl w:val="0"/>
                <w:numId w:val="32"/>
              </w:numPr>
              <w:autoSpaceDE w:val="0"/>
              <w:autoSpaceDN w:val="0"/>
              <w:adjustRightInd w:val="0"/>
              <w:spacing w:after="0" w:line="240" w:lineRule="auto"/>
              <w:ind w:left="0"/>
              <w:jc w:val="both"/>
              <w:rPr>
                <w:rFonts w:ascii="Arial" w:hAnsi="Arial" w:cs="Arial"/>
                <w:sz w:val="16"/>
                <w:szCs w:val="16"/>
              </w:rPr>
            </w:pPr>
            <w:r w:rsidRPr="006032DB">
              <w:rPr>
                <w:rFonts w:ascii="Arial" w:hAnsi="Arial" w:cs="Arial"/>
                <w:sz w:val="16"/>
                <w:szCs w:val="16"/>
              </w:rPr>
              <w:t>El contratista se compromete a prestar el servicio de mantenimiento a los vehículos con marcas y líneas que están contemplados en el Anexo 1.1.1 de igual forma, atenderá los vehículos con marcas y líneas que por la dinámica institucional ingresen a sus inventarios.</w:t>
            </w:r>
          </w:p>
          <w:p w14:paraId="0F34A32A" w14:textId="77777777" w:rsidR="00143596" w:rsidRPr="006032DB" w:rsidRDefault="00143596" w:rsidP="00143596">
            <w:pPr>
              <w:pStyle w:val="Prrafodelista"/>
              <w:numPr>
                <w:ilvl w:val="0"/>
                <w:numId w:val="32"/>
              </w:numPr>
              <w:autoSpaceDE w:val="0"/>
              <w:autoSpaceDN w:val="0"/>
              <w:adjustRightInd w:val="0"/>
              <w:spacing w:after="0" w:line="240" w:lineRule="auto"/>
              <w:ind w:left="0"/>
              <w:jc w:val="both"/>
              <w:rPr>
                <w:rFonts w:ascii="Arial" w:hAnsi="Arial" w:cs="Arial"/>
                <w:sz w:val="16"/>
                <w:szCs w:val="16"/>
              </w:rPr>
            </w:pPr>
          </w:p>
          <w:p w14:paraId="71642AF1" w14:textId="77777777" w:rsidR="00143596" w:rsidRPr="006032DB" w:rsidRDefault="00143596" w:rsidP="00143596">
            <w:pPr>
              <w:pStyle w:val="Prrafodelista"/>
              <w:numPr>
                <w:ilvl w:val="0"/>
                <w:numId w:val="32"/>
              </w:numPr>
              <w:autoSpaceDE w:val="0"/>
              <w:autoSpaceDN w:val="0"/>
              <w:adjustRightInd w:val="0"/>
              <w:spacing w:after="0" w:line="240" w:lineRule="auto"/>
              <w:ind w:left="0"/>
              <w:jc w:val="both"/>
              <w:rPr>
                <w:rFonts w:ascii="Arial" w:hAnsi="Arial" w:cs="Arial"/>
                <w:sz w:val="16"/>
                <w:szCs w:val="16"/>
              </w:rPr>
            </w:pPr>
            <w:r w:rsidRPr="006032DB">
              <w:rPr>
                <w:rFonts w:ascii="Arial" w:hAnsi="Arial" w:cs="Arial"/>
                <w:sz w:val="16"/>
                <w:szCs w:val="16"/>
              </w:rPr>
              <w:t>En caso de presentarse algún cambio en los talleres ofertados a nivel departamental durante la ejecución del presente contrato, deberá ser informado de forma escrita al supervisor del contrato enunciando los motivos del cambio (caso fortuito o fuerza mayor), lo anterior no deberá presentar traumatismo en el servicio de mantenimiento de los vehículos. Y el cambio debe cumplir con las mismas características técnicas establecida inicialmente, en caso de ser necesario se solicita la modificación del contrato,</w:t>
            </w:r>
          </w:p>
          <w:p w14:paraId="2AD05198" w14:textId="77777777" w:rsidR="00143596" w:rsidRPr="006032DB" w:rsidRDefault="00143596" w:rsidP="00143596">
            <w:pPr>
              <w:pStyle w:val="Prrafodelista"/>
              <w:ind w:left="0"/>
              <w:rPr>
                <w:rFonts w:ascii="Arial" w:hAnsi="Arial" w:cs="Arial"/>
                <w:sz w:val="16"/>
                <w:szCs w:val="16"/>
              </w:rPr>
            </w:pPr>
          </w:p>
          <w:p w14:paraId="14D6F961" w14:textId="77777777" w:rsidR="00143596" w:rsidRPr="006032DB" w:rsidRDefault="00143596" w:rsidP="00143596">
            <w:pPr>
              <w:pStyle w:val="Prrafodelista"/>
              <w:numPr>
                <w:ilvl w:val="0"/>
                <w:numId w:val="32"/>
              </w:numPr>
              <w:autoSpaceDE w:val="0"/>
              <w:autoSpaceDN w:val="0"/>
              <w:adjustRightInd w:val="0"/>
              <w:spacing w:after="0" w:line="240" w:lineRule="auto"/>
              <w:ind w:left="0"/>
              <w:jc w:val="both"/>
              <w:rPr>
                <w:rFonts w:ascii="Arial" w:hAnsi="Arial" w:cs="Arial"/>
                <w:sz w:val="16"/>
                <w:szCs w:val="16"/>
              </w:rPr>
            </w:pPr>
            <w:r w:rsidRPr="006032DB">
              <w:rPr>
                <w:rFonts w:ascii="Arial" w:hAnsi="Arial" w:cs="Arial"/>
                <w:b/>
                <w:sz w:val="16"/>
                <w:szCs w:val="16"/>
              </w:rPr>
              <w:t xml:space="preserve">Los vehículos deberán ser entregados lavados externamente, aspirados, hidratados internamente </w:t>
            </w:r>
            <w:r w:rsidRPr="006032DB">
              <w:rPr>
                <w:rFonts w:ascii="Arial" w:hAnsi="Arial" w:cs="Arial"/>
                <w:sz w:val="16"/>
                <w:szCs w:val="16"/>
              </w:rPr>
              <w:t>por dentro sin costo adicional para la Policía Nacional cada vez que se le realice el servicio de mantenimiento, las manchas en el tapizado, tablero o techo causados por el personal técnico durante los mantenimientos serán asumidas por el contratista.</w:t>
            </w:r>
          </w:p>
          <w:p w14:paraId="5C567FD4" w14:textId="42B4EF74" w:rsidR="00143596" w:rsidRPr="009271B3" w:rsidRDefault="00143596" w:rsidP="00143596">
            <w:pPr>
              <w:jc w:val="both"/>
              <w:rPr>
                <w:rFonts w:ascii="Arial" w:hAnsi="Arial" w:cs="Arial"/>
                <w:b/>
                <w:sz w:val="16"/>
                <w:szCs w:val="16"/>
              </w:rPr>
            </w:pPr>
            <w:r w:rsidRPr="006032DB">
              <w:rPr>
                <w:rFonts w:ascii="Arial" w:hAnsi="Arial" w:cs="Arial"/>
                <w:b/>
                <w:sz w:val="16"/>
                <w:szCs w:val="16"/>
              </w:rPr>
              <w:t>(Por lo anterior el oferente deberá presentar en su oferta certificación firmada por el representante legal).</w:t>
            </w:r>
          </w:p>
        </w:tc>
        <w:tc>
          <w:tcPr>
            <w:tcW w:w="486" w:type="pct"/>
          </w:tcPr>
          <w:p w14:paraId="7D72C1ED" w14:textId="77777777" w:rsidR="00143596" w:rsidRPr="006032DB" w:rsidRDefault="00143596" w:rsidP="00143596">
            <w:pPr>
              <w:pStyle w:val="Sinespaciado"/>
              <w:jc w:val="both"/>
              <w:rPr>
                <w:rFonts w:ascii="Arial" w:hAnsi="Arial" w:cs="Arial"/>
                <w:b/>
                <w:sz w:val="16"/>
                <w:szCs w:val="16"/>
                <w:highlight w:val="yellow"/>
              </w:rPr>
            </w:pPr>
          </w:p>
        </w:tc>
        <w:tc>
          <w:tcPr>
            <w:tcW w:w="486" w:type="pct"/>
          </w:tcPr>
          <w:p w14:paraId="3686A01A" w14:textId="77777777" w:rsidR="00143596" w:rsidRPr="006032DB" w:rsidRDefault="00143596" w:rsidP="00143596">
            <w:pPr>
              <w:pStyle w:val="Sinespaciado"/>
              <w:jc w:val="both"/>
              <w:rPr>
                <w:rFonts w:ascii="Arial" w:hAnsi="Arial" w:cs="Arial"/>
                <w:b/>
                <w:sz w:val="16"/>
                <w:szCs w:val="16"/>
                <w:highlight w:val="yellow"/>
              </w:rPr>
            </w:pPr>
          </w:p>
        </w:tc>
      </w:tr>
      <w:tr w:rsidR="00143596" w:rsidRPr="006032DB" w14:paraId="206484BA" w14:textId="77777777" w:rsidTr="00143596">
        <w:trPr>
          <w:trHeight w:val="20"/>
          <w:jc w:val="center"/>
        </w:trPr>
        <w:tc>
          <w:tcPr>
            <w:tcW w:w="326" w:type="pct"/>
            <w:vAlign w:val="center"/>
          </w:tcPr>
          <w:p w14:paraId="7FAE4CF3" w14:textId="77777777" w:rsidR="00143596" w:rsidRPr="006032DB" w:rsidRDefault="00143596" w:rsidP="00143596">
            <w:pPr>
              <w:adjustRightInd w:val="0"/>
              <w:ind w:left="708" w:hanging="708"/>
              <w:jc w:val="center"/>
              <w:rPr>
                <w:rFonts w:ascii="Arial" w:hAnsi="Arial" w:cs="Arial"/>
                <w:b/>
                <w:bCs/>
                <w:sz w:val="16"/>
                <w:szCs w:val="16"/>
              </w:rPr>
            </w:pPr>
            <w:r w:rsidRPr="006032DB">
              <w:rPr>
                <w:rFonts w:ascii="Arial" w:hAnsi="Arial" w:cs="Arial"/>
                <w:b/>
                <w:bCs/>
                <w:sz w:val="16"/>
                <w:szCs w:val="16"/>
              </w:rPr>
              <w:t>23</w:t>
            </w:r>
          </w:p>
        </w:tc>
        <w:tc>
          <w:tcPr>
            <w:tcW w:w="3702" w:type="pct"/>
            <w:vAlign w:val="center"/>
          </w:tcPr>
          <w:p w14:paraId="5CCAF0C0" w14:textId="77777777" w:rsidR="00143596" w:rsidRPr="006032DB" w:rsidRDefault="00143596" w:rsidP="00143596">
            <w:pPr>
              <w:jc w:val="both"/>
              <w:rPr>
                <w:rFonts w:ascii="Arial" w:hAnsi="Arial" w:cs="Arial"/>
                <w:b/>
                <w:bCs/>
                <w:sz w:val="16"/>
                <w:szCs w:val="16"/>
              </w:rPr>
            </w:pPr>
            <w:r w:rsidRPr="006032DB">
              <w:rPr>
                <w:rFonts w:ascii="Arial" w:hAnsi="Arial" w:cs="Arial"/>
                <w:b/>
                <w:bCs/>
                <w:sz w:val="16"/>
                <w:szCs w:val="16"/>
              </w:rPr>
              <w:t>SERVICIO DE PINTURA DE VEHÍCULOS</w:t>
            </w:r>
          </w:p>
          <w:p w14:paraId="7082D3EF" w14:textId="77777777" w:rsidR="00143596" w:rsidRPr="006032DB" w:rsidRDefault="00143596" w:rsidP="00143596">
            <w:pPr>
              <w:jc w:val="both"/>
              <w:rPr>
                <w:rFonts w:ascii="Arial" w:hAnsi="Arial" w:cs="Arial"/>
                <w:sz w:val="16"/>
                <w:szCs w:val="16"/>
              </w:rPr>
            </w:pPr>
            <w:r w:rsidRPr="006032DB">
              <w:rPr>
                <w:rFonts w:ascii="Arial" w:hAnsi="Arial" w:cs="Arial"/>
                <w:sz w:val="16"/>
                <w:szCs w:val="16"/>
              </w:rPr>
              <w:t>Presentar en su oferta certificación firmada por el representante legal, anexando la resolución expedida por la autoridad ambiental E.P.A BARRANQUILLA VERDE permiso de emisiones atmosféricas por fuentes fijas, del establecimiento ofertado quien deberá contar con servicio de pintura de los vehículos cumpliendo con la normatividad ambiental vigente y bajo los parámetros de implementación de la imagen institucional vigente previa coordinación. supervisión y autorización del supervisor del contrato.</w:t>
            </w:r>
          </w:p>
          <w:p w14:paraId="66095E06" w14:textId="77777777" w:rsidR="00143596" w:rsidRPr="006032DB" w:rsidRDefault="00143596" w:rsidP="00143596">
            <w:pPr>
              <w:jc w:val="both"/>
              <w:rPr>
                <w:rFonts w:ascii="Arial" w:hAnsi="Arial" w:cs="Arial"/>
                <w:sz w:val="16"/>
                <w:szCs w:val="16"/>
              </w:rPr>
            </w:pPr>
            <w:r w:rsidRPr="006032DB">
              <w:rPr>
                <w:rFonts w:ascii="Arial" w:hAnsi="Arial" w:cs="Arial"/>
                <w:b/>
                <w:bCs/>
                <w:sz w:val="16"/>
                <w:szCs w:val="16"/>
              </w:rPr>
              <w:lastRenderedPageBreak/>
              <w:t xml:space="preserve">Nota: </w:t>
            </w:r>
            <w:r w:rsidRPr="006032DB">
              <w:rPr>
                <w:rFonts w:ascii="Arial" w:hAnsi="Arial" w:cs="Arial"/>
                <w:sz w:val="16"/>
                <w:szCs w:val="16"/>
              </w:rPr>
              <w:t>se entiende por servicio de pintura, todo el servicio que conlleva las siguientes etapas, así:</w:t>
            </w:r>
          </w:p>
          <w:p w14:paraId="10690318" w14:textId="77777777" w:rsidR="00143596" w:rsidRPr="006032DB" w:rsidRDefault="00143596" w:rsidP="00143596">
            <w:pPr>
              <w:pStyle w:val="Prrafodelista"/>
              <w:numPr>
                <w:ilvl w:val="0"/>
                <w:numId w:val="37"/>
              </w:numPr>
              <w:autoSpaceDE w:val="0"/>
              <w:autoSpaceDN w:val="0"/>
              <w:spacing w:after="0" w:line="240" w:lineRule="auto"/>
              <w:ind w:left="322" w:hanging="141"/>
              <w:jc w:val="both"/>
              <w:rPr>
                <w:rFonts w:ascii="Arial" w:hAnsi="Arial" w:cs="Arial"/>
                <w:sz w:val="16"/>
                <w:szCs w:val="16"/>
              </w:rPr>
            </w:pPr>
            <w:r w:rsidRPr="006032DB">
              <w:rPr>
                <w:rFonts w:ascii="Arial" w:hAnsi="Arial" w:cs="Arial"/>
                <w:sz w:val="16"/>
                <w:szCs w:val="16"/>
              </w:rPr>
              <w:t>Inspección del vehículo</w:t>
            </w:r>
          </w:p>
          <w:p w14:paraId="27A86D50"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Planificación </w:t>
            </w:r>
          </w:p>
          <w:p w14:paraId="03765562"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Desmontaje de piezas </w:t>
            </w:r>
          </w:p>
          <w:p w14:paraId="6DB6305E"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Limpieza inicial </w:t>
            </w:r>
          </w:p>
          <w:p w14:paraId="016A86F4"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Desengrasado </w:t>
            </w:r>
          </w:p>
          <w:p w14:paraId="6EC7FB68"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Eliminación de imperfecciones</w:t>
            </w:r>
          </w:p>
          <w:p w14:paraId="0904AA8A"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Aplicación de masilla </w:t>
            </w:r>
          </w:p>
          <w:p w14:paraId="130F226A"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Enmascarado </w:t>
            </w:r>
          </w:p>
          <w:p w14:paraId="46A7EB6A"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Aplicación de imprimación/aparejo (primer) </w:t>
            </w:r>
          </w:p>
          <w:p w14:paraId="32FF101C"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Secado y lijado del primer </w:t>
            </w:r>
          </w:p>
          <w:p w14:paraId="7E19CA66"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Limpieza final antes de pintar </w:t>
            </w:r>
          </w:p>
          <w:p w14:paraId="3E76AF27"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Selección y mezcla del color </w:t>
            </w:r>
          </w:p>
          <w:p w14:paraId="6A2A4DFF"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Aplicación de la capa base (pintura de color)</w:t>
            </w:r>
          </w:p>
          <w:p w14:paraId="73FF1FE0"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Aplicación de la capa transparente (laca/barniz) </w:t>
            </w:r>
          </w:p>
          <w:p w14:paraId="1D76D853"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Secado y horneado </w:t>
            </w:r>
          </w:p>
          <w:p w14:paraId="7355BD0B"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Desempaquetado </w:t>
            </w:r>
          </w:p>
          <w:p w14:paraId="3B42477B"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Inspección </w:t>
            </w:r>
          </w:p>
          <w:p w14:paraId="78BD1684"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Pulido y abrillantado </w:t>
            </w:r>
          </w:p>
          <w:p w14:paraId="0915C82F"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sz w:val="16"/>
                <w:szCs w:val="16"/>
              </w:rPr>
            </w:pPr>
            <w:r w:rsidRPr="006032DB">
              <w:rPr>
                <w:rFonts w:ascii="Arial" w:hAnsi="Arial" w:cs="Arial"/>
                <w:sz w:val="16"/>
                <w:szCs w:val="16"/>
              </w:rPr>
              <w:t xml:space="preserve">Montaje de piezas </w:t>
            </w:r>
          </w:p>
          <w:p w14:paraId="23AD5ADD" w14:textId="77777777" w:rsidR="00143596" w:rsidRPr="006032DB" w:rsidRDefault="00143596" w:rsidP="00143596">
            <w:pPr>
              <w:pStyle w:val="Prrafodelista"/>
              <w:numPr>
                <w:ilvl w:val="0"/>
                <w:numId w:val="37"/>
              </w:numPr>
              <w:spacing w:after="0" w:line="240" w:lineRule="auto"/>
              <w:ind w:left="322" w:hanging="141"/>
              <w:jc w:val="both"/>
              <w:rPr>
                <w:rFonts w:ascii="Arial" w:hAnsi="Arial" w:cs="Arial"/>
                <w:b/>
                <w:bCs/>
                <w:sz w:val="16"/>
                <w:szCs w:val="16"/>
              </w:rPr>
            </w:pPr>
            <w:r w:rsidRPr="006032DB">
              <w:rPr>
                <w:rFonts w:ascii="Arial" w:hAnsi="Arial" w:cs="Arial"/>
                <w:sz w:val="16"/>
                <w:szCs w:val="16"/>
              </w:rPr>
              <w:t>Limpieza final del vehículo</w:t>
            </w:r>
          </w:p>
        </w:tc>
        <w:tc>
          <w:tcPr>
            <w:tcW w:w="486" w:type="pct"/>
          </w:tcPr>
          <w:p w14:paraId="4C839512" w14:textId="77777777" w:rsidR="00143596" w:rsidRPr="006032DB" w:rsidRDefault="00143596" w:rsidP="00143596">
            <w:pPr>
              <w:pStyle w:val="Sinespaciado"/>
              <w:jc w:val="both"/>
              <w:rPr>
                <w:rFonts w:ascii="Arial" w:hAnsi="Arial" w:cs="Arial"/>
                <w:b/>
                <w:sz w:val="16"/>
                <w:szCs w:val="16"/>
                <w:highlight w:val="yellow"/>
              </w:rPr>
            </w:pPr>
          </w:p>
        </w:tc>
        <w:tc>
          <w:tcPr>
            <w:tcW w:w="486" w:type="pct"/>
          </w:tcPr>
          <w:p w14:paraId="6EFAA3A3" w14:textId="77777777" w:rsidR="00143596" w:rsidRPr="006032DB" w:rsidRDefault="00143596" w:rsidP="00143596">
            <w:pPr>
              <w:pStyle w:val="Sinespaciado"/>
              <w:jc w:val="both"/>
              <w:rPr>
                <w:rFonts w:ascii="Arial" w:hAnsi="Arial" w:cs="Arial"/>
                <w:b/>
                <w:sz w:val="16"/>
                <w:szCs w:val="16"/>
                <w:highlight w:val="yellow"/>
              </w:rPr>
            </w:pPr>
          </w:p>
        </w:tc>
      </w:tr>
    </w:tbl>
    <w:p w14:paraId="38C4E047" w14:textId="77777777" w:rsidR="00AD20A0" w:rsidRDefault="00AD20A0" w:rsidP="00D20111">
      <w:pPr>
        <w:pStyle w:val="Prrafodelista"/>
        <w:tabs>
          <w:tab w:val="left" w:pos="240"/>
        </w:tabs>
        <w:ind w:left="0"/>
        <w:rPr>
          <w:rFonts w:ascii="Arial" w:eastAsia="MS Mincho" w:hAnsi="Arial" w:cs="Arial"/>
          <w:b/>
          <w:sz w:val="20"/>
          <w:szCs w:val="20"/>
        </w:rPr>
      </w:pPr>
    </w:p>
    <w:p w14:paraId="32516D03" w14:textId="16839F91" w:rsidR="00D20111" w:rsidRDefault="006564F3" w:rsidP="00D20111">
      <w:pPr>
        <w:pStyle w:val="Prrafodelista"/>
        <w:tabs>
          <w:tab w:val="left" w:pos="240"/>
        </w:tabs>
        <w:ind w:left="0"/>
        <w:rPr>
          <w:rFonts w:ascii="Arial" w:hAnsi="Arial" w:cs="Arial"/>
          <w:b/>
        </w:rPr>
      </w:pPr>
      <w:r>
        <w:rPr>
          <w:rFonts w:ascii="Arial" w:eastAsia="MS Mincho" w:hAnsi="Arial" w:cs="Arial"/>
          <w:b/>
          <w:sz w:val="20"/>
          <w:szCs w:val="20"/>
        </w:rPr>
        <w:t>Nota</w:t>
      </w:r>
      <w:r>
        <w:rPr>
          <w:rFonts w:ascii="Arial" w:eastAsia="MS Mincho" w:hAnsi="Arial" w:cs="Arial"/>
          <w:sz w:val="20"/>
          <w:szCs w:val="20"/>
        </w:rPr>
        <w:t xml:space="preserve">: la Policía Nacional se reserva el derecho de hacer las verificaciones que considere necesarias en la     documentación </w:t>
      </w:r>
      <w:r>
        <w:rPr>
          <w:rFonts w:ascii="Arial" w:eastAsia="MS Mincho" w:hAnsi="Arial" w:cs="Arial"/>
          <w:b/>
          <w:sz w:val="20"/>
          <w:szCs w:val="20"/>
        </w:rPr>
        <w:t xml:space="preserve">   </w:t>
      </w:r>
      <w:r>
        <w:rPr>
          <w:rFonts w:ascii="Arial" w:eastAsia="MS Mincho" w:hAnsi="Arial" w:cs="Arial"/>
          <w:sz w:val="20"/>
          <w:szCs w:val="20"/>
        </w:rPr>
        <w:t>Presentada, con el fin constatar el contenido de la m</w:t>
      </w:r>
      <w:bookmarkEnd w:id="11"/>
      <w:r>
        <w:rPr>
          <w:rFonts w:ascii="Arial" w:eastAsia="MS Mincho" w:hAnsi="Arial" w:cs="Arial"/>
          <w:sz w:val="20"/>
          <w:szCs w:val="20"/>
        </w:rPr>
        <w:t>isma.</w:t>
      </w:r>
      <w:r>
        <w:rPr>
          <w:rFonts w:ascii="Arial" w:hAnsi="Arial" w:cs="Arial"/>
          <w:b/>
        </w:rPr>
        <w:t xml:space="preserve"> </w:t>
      </w:r>
    </w:p>
    <w:p w14:paraId="295B19D3" w14:textId="77777777" w:rsidR="00D20111" w:rsidRPr="00D20111" w:rsidRDefault="00D20111" w:rsidP="00D20111">
      <w:pPr>
        <w:pStyle w:val="Prrafodelista"/>
        <w:tabs>
          <w:tab w:val="left" w:pos="240"/>
        </w:tabs>
        <w:ind w:left="0"/>
        <w:rPr>
          <w:rFonts w:ascii="Arial" w:hAnsi="Arial" w:cs="Arial"/>
          <w:b/>
        </w:rPr>
      </w:pPr>
    </w:p>
    <w:p w14:paraId="07ECED70" w14:textId="5D35B678" w:rsidR="007E1C62" w:rsidRPr="00CF653C" w:rsidRDefault="006A70FE" w:rsidP="0078396D">
      <w:pPr>
        <w:jc w:val="center"/>
        <w:rPr>
          <w:rFonts w:ascii="Arial" w:eastAsia="Arial" w:hAnsi="Arial" w:cs="Arial"/>
          <w:b/>
          <w:sz w:val="18"/>
          <w:szCs w:val="18"/>
        </w:rPr>
      </w:pPr>
      <w:r w:rsidRPr="00CF653C">
        <w:rPr>
          <w:rFonts w:ascii="Arial" w:eastAsia="MS Mincho" w:hAnsi="Arial" w:cs="Arial"/>
          <w:noProof/>
          <w:sz w:val="18"/>
          <w:szCs w:val="18"/>
        </w:rPr>
        <mc:AlternateContent>
          <mc:Choice Requires="wps">
            <w:drawing>
              <wp:anchor distT="0" distB="0" distL="114300" distR="114300" simplePos="0" relativeHeight="251693056" behindDoc="0" locked="0" layoutInCell="1" allowOverlap="1" wp14:anchorId="7D7B6216" wp14:editId="5C63014C">
                <wp:simplePos x="0" y="0"/>
                <wp:positionH relativeFrom="margin">
                  <wp:align>right</wp:align>
                </wp:positionH>
                <wp:positionV relativeFrom="paragraph">
                  <wp:posOffset>189865</wp:posOffset>
                </wp:positionV>
                <wp:extent cx="5895340" cy="215900"/>
                <wp:effectExtent l="0" t="0" r="0" b="0"/>
                <wp:wrapTopAndBottom/>
                <wp:docPr id="3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340" cy="215900"/>
                        </a:xfrm>
                        <a:prstGeom prst="rect">
                          <a:avLst/>
                        </a:prstGeom>
                        <a:solidFill>
                          <a:srgbClr val="BFBFBF"/>
                        </a:solidFill>
                        <a:ln w="9525">
                          <a:solidFill>
                            <a:srgbClr val="000000"/>
                          </a:solidFill>
                          <a:miter lim="800000"/>
                          <a:headEnd/>
                          <a:tailEnd/>
                        </a:ln>
                      </wps:spPr>
                      <wps:txbx>
                        <w:txbxContent>
                          <w:p w14:paraId="4E8E2C86" w14:textId="77777777" w:rsidR="00C7419A" w:rsidRPr="00BA192B" w:rsidRDefault="00C7419A" w:rsidP="0078396D">
                            <w:pPr>
                              <w:jc w:val="center"/>
                              <w:rPr>
                                <w:rFonts w:ascii="Arial" w:hAnsi="Arial" w:cs="Arial"/>
                                <w:bCs/>
                                <w:sz w:val="18"/>
                                <w:szCs w:val="20"/>
                              </w:rPr>
                            </w:pPr>
                            <w:r w:rsidRPr="00BA192B">
                              <w:rPr>
                                <w:rFonts w:ascii="Arial" w:hAnsi="Arial" w:cs="Arial"/>
                                <w:bCs/>
                                <w:sz w:val="18"/>
                                <w:szCs w:val="20"/>
                              </w:rPr>
                              <w:t>FACTORES DE VERIFICACIÓN Y PONDERACIÓN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7B6216" id="_x0000_t202" coordsize="21600,21600" o:spt="202" path="m,l,21600r21600,l21600,xe">
                <v:stroke joinstyle="miter"/>
                <v:path gradientshapeok="t" o:connecttype="rect"/>
              </v:shapetype>
              <v:shape id="Text Box 3" o:spid="_x0000_s1026" type="#_x0000_t202" style="position:absolute;left:0;text-align:left;margin-left:413pt;margin-top:14.95pt;width:464.2pt;height:17pt;z-index:2516930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" fillcolor="#bfbfbf">
                <v:textbox>
                  <w:txbxContent>
                    <w:p w14:paraId="4E8E2C86" w14:textId="77777777" w:rsidR="00C7419A" w:rsidRPr="00BA192B" w:rsidRDefault="00C7419A" w:rsidP="0078396D">
                      <w:pPr>
                        <w:jc w:val="center"/>
                        <w:rPr>
                          <w:rFonts w:ascii="Arial" w:hAnsi="Arial" w:cs="Arial"/>
                          <w:bCs/>
                          <w:sz w:val="18"/>
                          <w:szCs w:val="20"/>
                        </w:rPr>
                      </w:pPr>
                      <w:r w:rsidRPr="00BA192B">
                        <w:rPr>
                          <w:rFonts w:ascii="Arial" w:hAnsi="Arial" w:cs="Arial"/>
                          <w:bCs/>
                          <w:sz w:val="18"/>
                          <w:szCs w:val="20"/>
                        </w:rPr>
                        <w:t>FACTORES DE VERIFICACIÓN Y PONDERACIÓN</w:t>
                      </w:r>
                    </w:p>
                  </w:txbxContent>
                </v:textbox>
                <w10:wrap type="topAndBottom" anchorx="margin"/>
              </v:shape>
            </w:pict>
          </mc:Fallback>
        </mc:AlternateContent>
      </w:r>
      <w:r w:rsidRPr="00CF653C">
        <w:rPr>
          <w:rFonts w:ascii="Arial" w:eastAsia="Arial" w:hAnsi="Arial" w:cs="Arial"/>
          <w:b/>
          <w:sz w:val="18"/>
          <w:szCs w:val="18"/>
        </w:rPr>
        <w:t>ANEXO No 2A</w:t>
      </w:r>
    </w:p>
    <w:p w14:paraId="4DABACDC" w14:textId="77777777" w:rsidR="007E1C62" w:rsidRPr="00DA2A31" w:rsidRDefault="007E1C62" w:rsidP="00FF5A4D">
      <w:pPr>
        <w:tabs>
          <w:tab w:val="left" w:pos="240"/>
        </w:tabs>
        <w:spacing w:after="0"/>
        <w:rPr>
          <w:rFonts w:ascii="Arial" w:eastAsia="Arial" w:hAnsi="Arial" w:cs="Arial"/>
          <w:b/>
          <w:sz w:val="16"/>
          <w:highlight w:val="yellow"/>
        </w:rPr>
      </w:pPr>
    </w:p>
    <w:p w14:paraId="78EDF692" w14:textId="77777777" w:rsidR="002745F9" w:rsidRDefault="002745F9" w:rsidP="00CF653C">
      <w:pPr>
        <w:ind w:left="-284"/>
        <w:jc w:val="both"/>
        <w:rPr>
          <w:rFonts w:ascii="Arial" w:hAnsi="Arial" w:cs="Arial"/>
          <w:sz w:val="20"/>
          <w:szCs w:val="20"/>
        </w:rPr>
      </w:pPr>
      <w:r>
        <w:rPr>
          <w:rFonts w:ascii="Arial" w:hAnsi="Arial" w:cs="Arial"/>
          <w:sz w:val="20"/>
          <w:szCs w:val="20"/>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5C1939EC" w14:textId="77777777" w:rsidR="002745F9" w:rsidRDefault="002745F9" w:rsidP="00CF653C">
      <w:pPr>
        <w:tabs>
          <w:tab w:val="left" w:pos="-1080"/>
          <w:tab w:val="left" w:pos="0"/>
        </w:tabs>
        <w:ind w:left="-284"/>
        <w:jc w:val="both"/>
        <w:rPr>
          <w:rFonts w:ascii="Arial" w:hAnsi="Arial" w:cs="Arial"/>
          <w:sz w:val="20"/>
          <w:szCs w:val="20"/>
        </w:rPr>
      </w:pPr>
      <w:r>
        <w:rPr>
          <w:rFonts w:ascii="Arial" w:hAnsi="Arial" w:cs="Arial"/>
          <w:sz w:val="20"/>
          <w:szCs w:val="20"/>
        </w:rPr>
        <w:t>La POLICIA METROPOLITANA DE BARRANQUILLA,</w:t>
      </w:r>
      <w:r>
        <w:rPr>
          <w:rFonts w:ascii="Arial" w:hAnsi="Arial" w:cs="Arial"/>
          <w:color w:val="808080" w:themeColor="background1" w:themeShade="80"/>
          <w:sz w:val="20"/>
          <w:szCs w:val="20"/>
        </w:rPr>
        <w:t xml:space="preserve"> </w:t>
      </w:r>
      <w:r>
        <w:rPr>
          <w:rFonts w:ascii="Arial" w:hAnsi="Arial" w:cs="Arial"/>
          <w:sz w:val="20"/>
          <w:szCs w:val="20"/>
        </w:rPr>
        <w:t xml:space="preserve">evaluará únicamente las Ofertas de los Proponentes que hayan acreditado los requisitos mínimos habilitantes. </w:t>
      </w:r>
    </w:p>
    <w:p w14:paraId="4ECFE860" w14:textId="77777777" w:rsidR="002745F9" w:rsidRDefault="002745F9" w:rsidP="00CF653C">
      <w:pPr>
        <w:tabs>
          <w:tab w:val="left" w:pos="-1080"/>
          <w:tab w:val="left" w:pos="0"/>
        </w:tabs>
        <w:ind w:left="-284"/>
        <w:jc w:val="both"/>
        <w:rPr>
          <w:rFonts w:ascii="Arial" w:hAnsi="Arial" w:cs="Arial"/>
          <w:sz w:val="20"/>
          <w:szCs w:val="20"/>
        </w:rPr>
      </w:pPr>
      <w:r>
        <w:rPr>
          <w:rFonts w:ascii="Arial" w:hAnsi="Arial" w:cs="Arial"/>
          <w:sz w:val="20"/>
          <w:szCs w:val="20"/>
        </w:rPr>
        <w:t>Las ofertas deben presentarse en los términos establecidos en el presente pliego de condiciones como el formato para presentación de la Oferta.</w:t>
      </w:r>
    </w:p>
    <w:p w14:paraId="19129C52" w14:textId="77777777" w:rsidR="002745F9" w:rsidRDefault="002745F9" w:rsidP="00CF653C">
      <w:pPr>
        <w:tabs>
          <w:tab w:val="left" w:pos="-1080"/>
          <w:tab w:val="left" w:pos="0"/>
        </w:tabs>
        <w:ind w:left="-284"/>
        <w:jc w:val="both"/>
        <w:rPr>
          <w:rFonts w:ascii="Arial" w:hAnsi="Arial" w:cs="Arial"/>
          <w:sz w:val="20"/>
          <w:szCs w:val="20"/>
        </w:rPr>
      </w:pPr>
      <w:r>
        <w:rPr>
          <w:rFonts w:ascii="Arial" w:hAnsi="Arial" w:cs="Arial"/>
          <w:sz w:val="20"/>
          <w:szCs w:val="20"/>
        </w:rPr>
        <w:t xml:space="preserve">La omisión de la información requerida en este anexo, </w:t>
      </w:r>
      <w:r>
        <w:rPr>
          <w:rFonts w:ascii="Arial" w:hAnsi="Arial" w:cs="Arial"/>
          <w:b/>
          <w:bCs/>
          <w:sz w:val="20"/>
          <w:szCs w:val="20"/>
        </w:rPr>
        <w:t>NO SERÁ SUBSANABLE POR SER FACTOR DE PONDERACIÓN</w:t>
      </w:r>
      <w:r>
        <w:rPr>
          <w:rFonts w:ascii="Arial" w:hAnsi="Arial" w:cs="Arial"/>
          <w:sz w:val="20"/>
          <w:szCs w:val="20"/>
        </w:rPr>
        <w:t xml:space="preserve">, en todo caso, la no presentación de la información requerida no restringe la participación del proponente, ni es causal de rechazo de la propuesta. </w:t>
      </w:r>
    </w:p>
    <w:p w14:paraId="7A03A969" w14:textId="77777777" w:rsidR="002745F9" w:rsidRDefault="002745F9" w:rsidP="00CF653C">
      <w:pPr>
        <w:tabs>
          <w:tab w:val="left" w:pos="-1080"/>
          <w:tab w:val="left" w:pos="0"/>
        </w:tabs>
        <w:ind w:left="-284"/>
        <w:jc w:val="both"/>
        <w:rPr>
          <w:rFonts w:ascii="Arial" w:hAnsi="Arial" w:cs="Arial"/>
          <w:sz w:val="20"/>
          <w:szCs w:val="20"/>
        </w:rPr>
      </w:pPr>
      <w:r>
        <w:rPr>
          <w:rFonts w:ascii="Arial" w:hAnsi="Arial" w:cs="Arial"/>
          <w:sz w:val="20"/>
          <w:szCs w:val="20"/>
        </w:rPr>
        <w:lastRenderedPageBreak/>
        <w:t>La propuesta seleccionada será aquella que obtenga los mayores puntajes al consolidar los aspectos técnicos y económicos.</w:t>
      </w:r>
    </w:p>
    <w:p w14:paraId="7987271D" w14:textId="77777777" w:rsidR="002745F9" w:rsidRDefault="002745F9" w:rsidP="00CF653C">
      <w:pPr>
        <w:tabs>
          <w:tab w:val="left" w:pos="-1080"/>
          <w:tab w:val="left" w:pos="0"/>
        </w:tabs>
        <w:ind w:left="-284"/>
        <w:jc w:val="both"/>
        <w:rPr>
          <w:rFonts w:ascii="Arial" w:hAnsi="Arial" w:cs="Arial"/>
          <w:sz w:val="20"/>
          <w:szCs w:val="20"/>
        </w:rPr>
      </w:pPr>
      <w:r>
        <w:rPr>
          <w:rFonts w:ascii="Arial" w:hAnsi="Arial" w:cs="Arial"/>
          <w:sz w:val="20"/>
          <w:szCs w:val="20"/>
        </w:rPr>
        <w:t xml:space="preserve">Estarán habilitados para acceder a esta ponderación económica los oferentes que hayan cumplido con todos los parámetros exigidos en el </w:t>
      </w:r>
      <w:r>
        <w:rPr>
          <w:rFonts w:ascii="Arial" w:hAnsi="Arial" w:cs="Arial"/>
          <w:b/>
          <w:sz w:val="20"/>
          <w:szCs w:val="20"/>
        </w:rPr>
        <w:t>Anexo No. 2</w:t>
      </w:r>
      <w:r>
        <w:rPr>
          <w:rFonts w:ascii="Arial" w:hAnsi="Arial" w:cs="Arial"/>
          <w:sz w:val="20"/>
          <w:szCs w:val="20"/>
        </w:rPr>
        <w:t>, de carácter técnico, jurídico y económico.</w:t>
      </w:r>
    </w:p>
    <w:p w14:paraId="50F47B0C" w14:textId="77777777" w:rsidR="002745F9" w:rsidRDefault="002745F9" w:rsidP="00CF653C">
      <w:pPr>
        <w:tabs>
          <w:tab w:val="left" w:pos="-1080"/>
          <w:tab w:val="left" w:pos="0"/>
        </w:tabs>
        <w:ind w:left="-284"/>
        <w:jc w:val="both"/>
        <w:rPr>
          <w:rFonts w:ascii="Arial" w:hAnsi="Arial" w:cs="Arial"/>
          <w:sz w:val="20"/>
          <w:szCs w:val="20"/>
          <w:u w:val="single"/>
        </w:rPr>
      </w:pPr>
      <w:r>
        <w:rPr>
          <w:rFonts w:ascii="Arial" w:hAnsi="Arial" w:cs="Arial"/>
          <w:sz w:val="20"/>
          <w:szCs w:val="20"/>
          <w:u w:val="single"/>
        </w:rPr>
        <w:t xml:space="preserve">Las cantidades de servicio ofertados serán distribuidas acuerdo a el presupuesto asignado por unidades de este proceso. </w:t>
      </w:r>
    </w:p>
    <w:p w14:paraId="3EDAA9E5" w14:textId="37AF885D" w:rsidR="00FC0D01" w:rsidRDefault="002745F9" w:rsidP="00E82AD3">
      <w:pPr>
        <w:ind w:left="-284"/>
        <w:jc w:val="both"/>
        <w:rPr>
          <w:rFonts w:ascii="Arial" w:hAnsi="Arial" w:cs="Arial"/>
          <w:sz w:val="20"/>
          <w:szCs w:val="20"/>
        </w:rPr>
      </w:pPr>
      <w:r>
        <w:rPr>
          <w:rFonts w:ascii="Arial" w:hAnsi="Arial" w:cs="Arial"/>
          <w:sz w:val="20"/>
          <w:szCs w:val="20"/>
        </w:rPr>
        <w:t>Se determinará la oferta más favorable, ponderando los siguientes factores:</w:t>
      </w:r>
    </w:p>
    <w:tbl>
      <w:tblPr>
        <w:tblW w:w="97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8"/>
        <w:gridCol w:w="1415"/>
      </w:tblGrid>
      <w:tr w:rsidR="002745F9" w14:paraId="297FA079" w14:textId="77777777" w:rsidTr="00D20111">
        <w:trPr>
          <w:trHeight w:val="203"/>
          <w:jc w:val="center"/>
        </w:trPr>
        <w:tc>
          <w:tcPr>
            <w:tcW w:w="8348" w:type="dxa"/>
            <w:tcBorders>
              <w:top w:val="single" w:sz="4" w:space="0" w:color="auto"/>
              <w:left w:val="single" w:sz="4" w:space="0" w:color="auto"/>
              <w:bottom w:val="single" w:sz="4" w:space="0" w:color="auto"/>
              <w:right w:val="single" w:sz="4" w:space="0" w:color="auto"/>
            </w:tcBorders>
            <w:vAlign w:val="center"/>
          </w:tcPr>
          <w:p w14:paraId="6E3069D2" w14:textId="77777777" w:rsidR="002745F9" w:rsidRDefault="002745F9" w:rsidP="00CF653C">
            <w:pPr>
              <w:spacing w:after="0" w:line="240" w:lineRule="auto"/>
              <w:jc w:val="center"/>
              <w:rPr>
                <w:rFonts w:ascii="Arial" w:eastAsia="MS Mincho" w:hAnsi="Arial" w:cs="Arial"/>
                <w:b/>
                <w:sz w:val="20"/>
                <w:szCs w:val="20"/>
              </w:rPr>
            </w:pPr>
            <w:bookmarkStart w:id="13" w:name="_Hlk208339245"/>
            <w:r>
              <w:rPr>
                <w:rFonts w:ascii="Arial" w:eastAsia="MS Mincho" w:hAnsi="Arial" w:cs="Arial"/>
                <w:b/>
                <w:sz w:val="20"/>
                <w:szCs w:val="20"/>
              </w:rPr>
              <w:t>CRITERIO DE LA EVALUACIÓN</w:t>
            </w:r>
          </w:p>
        </w:tc>
        <w:tc>
          <w:tcPr>
            <w:tcW w:w="1415" w:type="dxa"/>
            <w:tcBorders>
              <w:top w:val="single" w:sz="4" w:space="0" w:color="auto"/>
              <w:left w:val="single" w:sz="4" w:space="0" w:color="auto"/>
              <w:bottom w:val="single" w:sz="4" w:space="0" w:color="auto"/>
              <w:right w:val="single" w:sz="4" w:space="0" w:color="auto"/>
            </w:tcBorders>
            <w:vAlign w:val="center"/>
          </w:tcPr>
          <w:p w14:paraId="525888A9" w14:textId="77777777" w:rsidR="002745F9" w:rsidRDefault="002745F9" w:rsidP="00CF653C">
            <w:pPr>
              <w:spacing w:after="0" w:line="240" w:lineRule="auto"/>
              <w:jc w:val="center"/>
              <w:rPr>
                <w:rFonts w:ascii="Arial" w:eastAsia="MS Mincho" w:hAnsi="Arial" w:cs="Arial"/>
                <w:b/>
                <w:sz w:val="20"/>
                <w:szCs w:val="20"/>
              </w:rPr>
            </w:pPr>
            <w:r>
              <w:rPr>
                <w:rFonts w:ascii="Arial" w:eastAsia="MS Mincho" w:hAnsi="Arial" w:cs="Arial"/>
                <w:b/>
                <w:sz w:val="20"/>
                <w:szCs w:val="20"/>
              </w:rPr>
              <w:t>PUNTAJE</w:t>
            </w:r>
          </w:p>
        </w:tc>
      </w:tr>
      <w:tr w:rsidR="002745F9" w14:paraId="116D0431" w14:textId="77777777" w:rsidTr="00D20111">
        <w:trPr>
          <w:trHeight w:val="183"/>
          <w:jc w:val="center"/>
        </w:trPr>
        <w:tc>
          <w:tcPr>
            <w:tcW w:w="8348" w:type="dxa"/>
            <w:tcBorders>
              <w:top w:val="single" w:sz="4" w:space="0" w:color="auto"/>
              <w:left w:val="single" w:sz="4" w:space="0" w:color="auto"/>
              <w:bottom w:val="single" w:sz="4" w:space="0" w:color="auto"/>
              <w:right w:val="single" w:sz="4" w:space="0" w:color="auto"/>
            </w:tcBorders>
          </w:tcPr>
          <w:p w14:paraId="203C1D12" w14:textId="77777777" w:rsidR="002745F9" w:rsidRDefault="002745F9" w:rsidP="00CF653C">
            <w:pPr>
              <w:spacing w:after="0" w:line="240" w:lineRule="auto"/>
              <w:rPr>
                <w:rFonts w:ascii="Arial" w:hAnsi="Arial" w:cs="Arial"/>
                <w:sz w:val="20"/>
                <w:szCs w:val="20"/>
              </w:rPr>
            </w:pPr>
            <w:r>
              <w:rPr>
                <w:rFonts w:ascii="Arial" w:hAnsi="Arial" w:cs="Arial"/>
                <w:sz w:val="20"/>
                <w:szCs w:val="20"/>
              </w:rPr>
              <w:t>Factores técnicos</w:t>
            </w:r>
          </w:p>
        </w:tc>
        <w:tc>
          <w:tcPr>
            <w:tcW w:w="1415" w:type="dxa"/>
            <w:tcBorders>
              <w:top w:val="single" w:sz="4" w:space="0" w:color="auto"/>
              <w:left w:val="single" w:sz="4" w:space="0" w:color="auto"/>
              <w:bottom w:val="single" w:sz="4" w:space="0" w:color="auto"/>
              <w:right w:val="single" w:sz="4" w:space="0" w:color="auto"/>
            </w:tcBorders>
            <w:vAlign w:val="center"/>
          </w:tcPr>
          <w:p w14:paraId="3D341095" w14:textId="77777777" w:rsidR="002745F9" w:rsidRDefault="002745F9" w:rsidP="00CF653C">
            <w:pPr>
              <w:spacing w:after="0" w:line="240" w:lineRule="auto"/>
              <w:jc w:val="center"/>
              <w:rPr>
                <w:rFonts w:ascii="Arial" w:eastAsia="MS Mincho" w:hAnsi="Arial" w:cs="Arial"/>
                <w:sz w:val="20"/>
                <w:szCs w:val="20"/>
              </w:rPr>
            </w:pPr>
            <w:r>
              <w:rPr>
                <w:rFonts w:ascii="Arial" w:eastAsia="MS Mincho" w:hAnsi="Arial" w:cs="Arial"/>
                <w:sz w:val="20"/>
                <w:szCs w:val="20"/>
              </w:rPr>
              <w:t xml:space="preserve">40 PUNTOS </w:t>
            </w:r>
          </w:p>
        </w:tc>
      </w:tr>
      <w:tr w:rsidR="002745F9" w14:paraId="58DDF246" w14:textId="77777777" w:rsidTr="00D20111">
        <w:trPr>
          <w:trHeight w:val="183"/>
          <w:jc w:val="center"/>
        </w:trPr>
        <w:tc>
          <w:tcPr>
            <w:tcW w:w="8348" w:type="dxa"/>
            <w:tcBorders>
              <w:top w:val="single" w:sz="4" w:space="0" w:color="auto"/>
              <w:left w:val="single" w:sz="4" w:space="0" w:color="auto"/>
              <w:bottom w:val="single" w:sz="4" w:space="0" w:color="auto"/>
              <w:right w:val="single" w:sz="4" w:space="0" w:color="auto"/>
            </w:tcBorders>
          </w:tcPr>
          <w:p w14:paraId="1E467A09" w14:textId="764BC50C" w:rsidR="002745F9" w:rsidRDefault="002745F9" w:rsidP="00CF653C">
            <w:pPr>
              <w:spacing w:after="0" w:line="240" w:lineRule="auto"/>
              <w:rPr>
                <w:rFonts w:ascii="Arial" w:hAnsi="Arial" w:cs="Arial"/>
                <w:sz w:val="20"/>
                <w:szCs w:val="20"/>
              </w:rPr>
            </w:pPr>
            <w:r>
              <w:rPr>
                <w:rFonts w:ascii="Arial" w:hAnsi="Arial" w:cs="Arial"/>
                <w:sz w:val="20"/>
                <w:szCs w:val="20"/>
              </w:rPr>
              <w:t xml:space="preserve">a. mayor cantidad de pintadas de vehículos </w:t>
            </w:r>
            <w:r w:rsidR="0051479C">
              <w:rPr>
                <w:rFonts w:ascii="Arial" w:hAnsi="Arial" w:cs="Arial"/>
                <w:sz w:val="20"/>
                <w:szCs w:val="20"/>
              </w:rPr>
              <w:t xml:space="preserve">distribuida así </w:t>
            </w:r>
            <w:r>
              <w:rPr>
                <w:rFonts w:ascii="Arial" w:hAnsi="Arial" w:cs="Arial"/>
                <w:sz w:val="20"/>
                <w:szCs w:val="20"/>
              </w:rPr>
              <w:t>“</w:t>
            </w:r>
            <w:r w:rsidR="0051479C">
              <w:rPr>
                <w:rFonts w:ascii="Arial" w:hAnsi="Arial" w:cs="Arial"/>
                <w:sz w:val="20"/>
                <w:szCs w:val="20"/>
              </w:rPr>
              <w:t>01 bus y 06 camionetas</w:t>
            </w:r>
            <w:r>
              <w:rPr>
                <w:rFonts w:ascii="Arial" w:hAnsi="Arial" w:cs="Arial"/>
                <w:sz w:val="20"/>
                <w:szCs w:val="20"/>
              </w:rPr>
              <w:t>”</w:t>
            </w:r>
          </w:p>
        </w:tc>
        <w:tc>
          <w:tcPr>
            <w:tcW w:w="1415" w:type="dxa"/>
            <w:tcBorders>
              <w:top w:val="single" w:sz="4" w:space="0" w:color="auto"/>
              <w:left w:val="single" w:sz="4" w:space="0" w:color="auto"/>
              <w:bottom w:val="single" w:sz="4" w:space="0" w:color="auto"/>
              <w:right w:val="single" w:sz="4" w:space="0" w:color="auto"/>
            </w:tcBorders>
            <w:vAlign w:val="center"/>
          </w:tcPr>
          <w:p w14:paraId="10C46185" w14:textId="43317744" w:rsidR="002745F9" w:rsidRDefault="00C64F97" w:rsidP="00CF653C">
            <w:pPr>
              <w:spacing w:after="0" w:line="240" w:lineRule="auto"/>
              <w:jc w:val="center"/>
              <w:rPr>
                <w:rFonts w:ascii="Arial" w:eastAsia="MS Mincho" w:hAnsi="Arial" w:cs="Arial"/>
                <w:sz w:val="20"/>
                <w:szCs w:val="20"/>
              </w:rPr>
            </w:pPr>
            <w:r>
              <w:rPr>
                <w:rFonts w:ascii="Arial" w:eastAsia="MS Mincho" w:hAnsi="Arial" w:cs="Arial"/>
                <w:sz w:val="20"/>
                <w:szCs w:val="20"/>
              </w:rPr>
              <w:t>20</w:t>
            </w:r>
          </w:p>
        </w:tc>
      </w:tr>
      <w:tr w:rsidR="002745F9" w14:paraId="6763A248" w14:textId="77777777" w:rsidTr="00D20111">
        <w:trPr>
          <w:trHeight w:val="183"/>
          <w:jc w:val="center"/>
        </w:trPr>
        <w:tc>
          <w:tcPr>
            <w:tcW w:w="8348" w:type="dxa"/>
            <w:tcBorders>
              <w:top w:val="single" w:sz="4" w:space="0" w:color="auto"/>
              <w:left w:val="single" w:sz="4" w:space="0" w:color="auto"/>
              <w:bottom w:val="single" w:sz="4" w:space="0" w:color="auto"/>
              <w:right w:val="single" w:sz="4" w:space="0" w:color="auto"/>
            </w:tcBorders>
          </w:tcPr>
          <w:p w14:paraId="55A441CB" w14:textId="0EAFE623" w:rsidR="002745F9" w:rsidRDefault="002745F9" w:rsidP="00CF653C">
            <w:pPr>
              <w:spacing w:after="0" w:line="240" w:lineRule="auto"/>
              <w:rPr>
                <w:rFonts w:ascii="Arial" w:hAnsi="Arial" w:cs="Arial"/>
                <w:sz w:val="20"/>
                <w:szCs w:val="20"/>
              </w:rPr>
            </w:pPr>
            <w:r>
              <w:rPr>
                <w:rFonts w:ascii="Arial" w:hAnsi="Arial" w:cs="Arial"/>
                <w:sz w:val="20"/>
                <w:szCs w:val="20"/>
              </w:rPr>
              <w:t xml:space="preserve">B. </w:t>
            </w:r>
            <w:r w:rsidR="0051479C">
              <w:rPr>
                <w:rFonts w:ascii="Arial" w:hAnsi="Arial" w:cs="Arial"/>
                <w:sz w:val="20"/>
                <w:szCs w:val="20"/>
              </w:rPr>
              <w:t xml:space="preserve">mayor cantidad de baterías instaladas de distribuidas así “02 de 1250 </w:t>
            </w:r>
            <w:r w:rsidR="00E82AD3" w:rsidRPr="00E82AD3">
              <w:rPr>
                <w:rFonts w:ascii="Arial" w:hAnsi="Arial" w:cs="Arial"/>
                <w:sz w:val="20"/>
                <w:szCs w:val="20"/>
              </w:rPr>
              <w:t xml:space="preserve">CCA </w:t>
            </w:r>
            <w:r w:rsidR="00E82AD3">
              <w:rPr>
                <w:rFonts w:ascii="Arial" w:hAnsi="Arial" w:cs="Arial"/>
                <w:sz w:val="20"/>
                <w:szCs w:val="20"/>
              </w:rPr>
              <w:t xml:space="preserve"> </w:t>
            </w:r>
            <w:r w:rsidR="0051479C">
              <w:rPr>
                <w:rFonts w:ascii="Arial" w:hAnsi="Arial" w:cs="Arial"/>
                <w:sz w:val="20"/>
                <w:szCs w:val="20"/>
              </w:rPr>
              <w:t xml:space="preserve"> de tornillos y 8 de 800 a 11000</w:t>
            </w:r>
            <w:r w:rsidR="00E82AD3">
              <w:rPr>
                <w:rFonts w:ascii="Arial" w:hAnsi="Arial" w:cs="Arial"/>
                <w:sz w:val="20"/>
                <w:szCs w:val="20"/>
              </w:rPr>
              <w:t xml:space="preserve"> </w:t>
            </w:r>
            <w:r w:rsidR="00E82AD3" w:rsidRPr="00E82AD3">
              <w:rPr>
                <w:rFonts w:ascii="Arial" w:hAnsi="Arial" w:cs="Arial"/>
                <w:sz w:val="20"/>
                <w:szCs w:val="20"/>
              </w:rPr>
              <w:t>CCA</w:t>
            </w:r>
            <w:r w:rsidR="0051479C">
              <w:rPr>
                <w:rFonts w:ascii="Arial" w:hAnsi="Arial" w:cs="Arial"/>
                <w:sz w:val="20"/>
                <w:szCs w:val="20"/>
              </w:rPr>
              <w:t xml:space="preserve">” </w:t>
            </w:r>
          </w:p>
        </w:tc>
        <w:tc>
          <w:tcPr>
            <w:tcW w:w="1415" w:type="dxa"/>
            <w:tcBorders>
              <w:top w:val="single" w:sz="4" w:space="0" w:color="auto"/>
              <w:left w:val="single" w:sz="4" w:space="0" w:color="auto"/>
              <w:bottom w:val="single" w:sz="4" w:space="0" w:color="auto"/>
              <w:right w:val="single" w:sz="4" w:space="0" w:color="auto"/>
            </w:tcBorders>
            <w:vAlign w:val="center"/>
          </w:tcPr>
          <w:p w14:paraId="197CE4D6" w14:textId="6E9907D9" w:rsidR="002745F9" w:rsidRDefault="00C64F97" w:rsidP="00CF653C">
            <w:pPr>
              <w:spacing w:after="0" w:line="240" w:lineRule="auto"/>
              <w:jc w:val="center"/>
              <w:rPr>
                <w:rFonts w:ascii="Arial" w:eastAsia="MS Mincho" w:hAnsi="Arial" w:cs="Arial"/>
                <w:sz w:val="20"/>
                <w:szCs w:val="20"/>
              </w:rPr>
            </w:pPr>
            <w:r>
              <w:rPr>
                <w:rFonts w:ascii="Arial" w:eastAsia="MS Mincho" w:hAnsi="Arial" w:cs="Arial"/>
                <w:sz w:val="20"/>
                <w:szCs w:val="20"/>
              </w:rPr>
              <w:t>10</w:t>
            </w:r>
          </w:p>
        </w:tc>
      </w:tr>
      <w:tr w:rsidR="002745F9" w14:paraId="230CE261" w14:textId="77777777" w:rsidTr="00D20111">
        <w:trPr>
          <w:trHeight w:val="183"/>
          <w:jc w:val="center"/>
        </w:trPr>
        <w:tc>
          <w:tcPr>
            <w:tcW w:w="8348" w:type="dxa"/>
            <w:tcBorders>
              <w:top w:val="single" w:sz="4" w:space="0" w:color="auto"/>
              <w:left w:val="single" w:sz="4" w:space="0" w:color="auto"/>
              <w:bottom w:val="single" w:sz="4" w:space="0" w:color="auto"/>
              <w:right w:val="single" w:sz="4" w:space="0" w:color="auto"/>
            </w:tcBorders>
          </w:tcPr>
          <w:p w14:paraId="74559B5D" w14:textId="03B441AB" w:rsidR="002745F9" w:rsidRDefault="002745F9" w:rsidP="00CF653C">
            <w:pPr>
              <w:spacing w:after="0" w:line="240" w:lineRule="auto"/>
              <w:rPr>
                <w:rFonts w:ascii="Arial" w:hAnsi="Arial" w:cs="Arial"/>
                <w:sz w:val="20"/>
                <w:szCs w:val="20"/>
              </w:rPr>
            </w:pPr>
            <w:r>
              <w:rPr>
                <w:rFonts w:ascii="Arial" w:hAnsi="Arial" w:cs="Arial"/>
                <w:sz w:val="20"/>
                <w:szCs w:val="20"/>
              </w:rPr>
              <w:t xml:space="preserve">C. </w:t>
            </w:r>
            <w:r w:rsidR="0053442F">
              <w:rPr>
                <w:rFonts w:ascii="Arial" w:hAnsi="Arial" w:cs="Arial"/>
                <w:sz w:val="20"/>
                <w:szCs w:val="20"/>
              </w:rPr>
              <w:t xml:space="preserve">mayor cantidad de pastillas de freno para los vehículos relacionados de marcas “05 pastillas de frenos para </w:t>
            </w:r>
            <w:r w:rsidR="0053442F" w:rsidRPr="0053442F">
              <w:rPr>
                <w:rFonts w:ascii="Arial" w:hAnsi="Arial" w:cs="Arial"/>
                <w:sz w:val="20"/>
                <w:szCs w:val="20"/>
              </w:rPr>
              <w:t>Nissan</w:t>
            </w:r>
            <w:r w:rsidR="0053442F">
              <w:rPr>
                <w:rFonts w:ascii="Arial" w:hAnsi="Arial" w:cs="Arial"/>
                <w:sz w:val="20"/>
                <w:szCs w:val="20"/>
              </w:rPr>
              <w:t xml:space="preserve"> y 05 pastillas de frenos para </w:t>
            </w:r>
            <w:r w:rsidR="0053442F" w:rsidRPr="0053442F">
              <w:rPr>
                <w:rFonts w:ascii="Arial" w:hAnsi="Arial" w:cs="Arial"/>
                <w:sz w:val="20"/>
                <w:szCs w:val="20"/>
              </w:rPr>
              <w:t>Mitsubishi</w:t>
            </w:r>
            <w:r w:rsidR="0053442F">
              <w:rPr>
                <w:rFonts w:ascii="Arial" w:hAnsi="Arial" w:cs="Arial"/>
                <w:sz w:val="20"/>
                <w:szCs w:val="20"/>
              </w:rPr>
              <w:t xml:space="preserve">”  </w:t>
            </w:r>
          </w:p>
        </w:tc>
        <w:tc>
          <w:tcPr>
            <w:tcW w:w="1415" w:type="dxa"/>
            <w:tcBorders>
              <w:top w:val="single" w:sz="4" w:space="0" w:color="auto"/>
              <w:left w:val="single" w:sz="4" w:space="0" w:color="auto"/>
              <w:bottom w:val="single" w:sz="4" w:space="0" w:color="auto"/>
              <w:right w:val="single" w:sz="4" w:space="0" w:color="auto"/>
            </w:tcBorders>
            <w:vAlign w:val="center"/>
          </w:tcPr>
          <w:p w14:paraId="13363E9E" w14:textId="55D503B8" w:rsidR="002745F9" w:rsidRDefault="00C64F97" w:rsidP="00CF653C">
            <w:pPr>
              <w:spacing w:after="0" w:line="240" w:lineRule="auto"/>
              <w:jc w:val="center"/>
              <w:rPr>
                <w:rFonts w:ascii="Arial" w:eastAsia="MS Mincho" w:hAnsi="Arial" w:cs="Arial"/>
                <w:sz w:val="20"/>
                <w:szCs w:val="20"/>
              </w:rPr>
            </w:pPr>
            <w:r>
              <w:rPr>
                <w:rFonts w:ascii="Arial" w:eastAsia="MS Mincho" w:hAnsi="Arial" w:cs="Arial"/>
                <w:sz w:val="20"/>
                <w:szCs w:val="20"/>
              </w:rPr>
              <w:t>10</w:t>
            </w:r>
          </w:p>
        </w:tc>
      </w:tr>
      <w:tr w:rsidR="002745F9" w14:paraId="1E89F1D0" w14:textId="77777777" w:rsidTr="00D20111">
        <w:trPr>
          <w:trHeight w:val="183"/>
          <w:jc w:val="center"/>
        </w:trPr>
        <w:tc>
          <w:tcPr>
            <w:tcW w:w="8348" w:type="dxa"/>
            <w:tcBorders>
              <w:top w:val="single" w:sz="4" w:space="0" w:color="auto"/>
              <w:left w:val="single" w:sz="4" w:space="0" w:color="auto"/>
              <w:bottom w:val="single" w:sz="4" w:space="0" w:color="auto"/>
              <w:right w:val="single" w:sz="4" w:space="0" w:color="auto"/>
            </w:tcBorders>
          </w:tcPr>
          <w:p w14:paraId="405578CF" w14:textId="77777777" w:rsidR="002745F9" w:rsidRDefault="002745F9" w:rsidP="00CF653C">
            <w:pPr>
              <w:spacing w:after="0" w:line="240" w:lineRule="auto"/>
              <w:rPr>
                <w:rFonts w:ascii="Arial" w:hAnsi="Arial" w:cs="Arial"/>
                <w:sz w:val="20"/>
                <w:szCs w:val="20"/>
              </w:rPr>
            </w:pPr>
            <w:r>
              <w:rPr>
                <w:rFonts w:ascii="Arial" w:hAnsi="Arial" w:cs="Arial"/>
                <w:sz w:val="20"/>
                <w:szCs w:val="20"/>
              </w:rPr>
              <w:t>2.   Factor económico</w:t>
            </w:r>
          </w:p>
        </w:tc>
        <w:tc>
          <w:tcPr>
            <w:tcW w:w="1415" w:type="dxa"/>
            <w:tcBorders>
              <w:top w:val="single" w:sz="4" w:space="0" w:color="auto"/>
              <w:left w:val="single" w:sz="4" w:space="0" w:color="auto"/>
              <w:bottom w:val="single" w:sz="4" w:space="0" w:color="auto"/>
              <w:right w:val="single" w:sz="4" w:space="0" w:color="auto"/>
            </w:tcBorders>
            <w:vAlign w:val="center"/>
          </w:tcPr>
          <w:p w14:paraId="2A086150" w14:textId="77777777" w:rsidR="002745F9" w:rsidRDefault="002745F9" w:rsidP="00CF653C">
            <w:pPr>
              <w:spacing w:after="0" w:line="240" w:lineRule="auto"/>
              <w:jc w:val="center"/>
              <w:rPr>
                <w:rFonts w:ascii="Arial" w:eastAsia="MS Mincho" w:hAnsi="Arial" w:cs="Arial"/>
                <w:sz w:val="20"/>
                <w:szCs w:val="20"/>
              </w:rPr>
            </w:pPr>
            <w:r>
              <w:rPr>
                <w:rFonts w:ascii="Arial" w:eastAsia="MS Mincho" w:hAnsi="Arial" w:cs="Arial"/>
                <w:sz w:val="20"/>
                <w:szCs w:val="20"/>
              </w:rPr>
              <w:t>49.5</w:t>
            </w:r>
          </w:p>
        </w:tc>
      </w:tr>
      <w:tr w:rsidR="002745F9" w14:paraId="2D2E8ADB" w14:textId="77777777" w:rsidTr="00D20111">
        <w:trPr>
          <w:trHeight w:val="189"/>
          <w:jc w:val="center"/>
        </w:trPr>
        <w:tc>
          <w:tcPr>
            <w:tcW w:w="8348" w:type="dxa"/>
            <w:tcBorders>
              <w:top w:val="single" w:sz="4" w:space="0" w:color="auto"/>
              <w:left w:val="single" w:sz="4" w:space="0" w:color="auto"/>
              <w:bottom w:val="single" w:sz="4" w:space="0" w:color="auto"/>
              <w:right w:val="single" w:sz="4" w:space="0" w:color="auto"/>
            </w:tcBorders>
          </w:tcPr>
          <w:p w14:paraId="2D0E716F" w14:textId="77777777" w:rsidR="002745F9" w:rsidRDefault="002745F9" w:rsidP="00CF653C">
            <w:pPr>
              <w:spacing w:after="0" w:line="240" w:lineRule="auto"/>
              <w:rPr>
                <w:rFonts w:ascii="Arial" w:hAnsi="Arial" w:cs="Arial"/>
                <w:sz w:val="20"/>
                <w:szCs w:val="20"/>
              </w:rPr>
            </w:pPr>
            <w:r>
              <w:rPr>
                <w:rFonts w:ascii="Arial" w:hAnsi="Arial" w:cs="Arial"/>
                <w:sz w:val="20"/>
                <w:szCs w:val="20"/>
              </w:rPr>
              <w:t>3.   Estímulo a la Industria Nacional</w:t>
            </w:r>
          </w:p>
        </w:tc>
        <w:tc>
          <w:tcPr>
            <w:tcW w:w="1415" w:type="dxa"/>
            <w:tcBorders>
              <w:top w:val="single" w:sz="4" w:space="0" w:color="auto"/>
              <w:left w:val="single" w:sz="4" w:space="0" w:color="auto"/>
              <w:bottom w:val="single" w:sz="4" w:space="0" w:color="auto"/>
              <w:right w:val="single" w:sz="4" w:space="0" w:color="auto"/>
            </w:tcBorders>
            <w:vAlign w:val="center"/>
          </w:tcPr>
          <w:p w14:paraId="1E2283FF" w14:textId="77777777" w:rsidR="002745F9" w:rsidRDefault="002745F9" w:rsidP="00CF653C">
            <w:pPr>
              <w:spacing w:after="0" w:line="240" w:lineRule="auto"/>
              <w:jc w:val="center"/>
              <w:rPr>
                <w:rFonts w:ascii="Arial" w:eastAsia="MS Mincho" w:hAnsi="Arial" w:cs="Arial"/>
                <w:sz w:val="20"/>
                <w:szCs w:val="20"/>
              </w:rPr>
            </w:pPr>
            <w:r>
              <w:rPr>
                <w:rFonts w:ascii="Arial" w:eastAsia="MS Mincho" w:hAnsi="Arial" w:cs="Arial"/>
                <w:sz w:val="20"/>
                <w:szCs w:val="20"/>
              </w:rPr>
              <w:t xml:space="preserve">10 PUNTOS </w:t>
            </w:r>
          </w:p>
        </w:tc>
      </w:tr>
      <w:tr w:rsidR="002745F9" w14:paraId="009C239B" w14:textId="77777777" w:rsidTr="00D20111">
        <w:trPr>
          <w:trHeight w:val="505"/>
          <w:jc w:val="center"/>
        </w:trPr>
        <w:tc>
          <w:tcPr>
            <w:tcW w:w="8348" w:type="dxa"/>
            <w:tcBorders>
              <w:top w:val="single" w:sz="4" w:space="0" w:color="auto"/>
              <w:left w:val="single" w:sz="4" w:space="0" w:color="auto"/>
              <w:bottom w:val="single" w:sz="4" w:space="0" w:color="auto"/>
              <w:right w:val="single" w:sz="4" w:space="0" w:color="auto"/>
            </w:tcBorders>
            <w:vAlign w:val="center"/>
          </w:tcPr>
          <w:p w14:paraId="6D91B664" w14:textId="77777777" w:rsidR="002745F9" w:rsidRDefault="002745F9" w:rsidP="00CF653C">
            <w:pPr>
              <w:tabs>
                <w:tab w:val="left" w:pos="171"/>
              </w:tabs>
              <w:spacing w:after="0" w:line="240" w:lineRule="auto"/>
              <w:ind w:right="48"/>
              <w:rPr>
                <w:rFonts w:ascii="Arial" w:eastAsia="Arial" w:hAnsi="Arial" w:cs="Arial"/>
                <w:sz w:val="20"/>
                <w:szCs w:val="16"/>
              </w:rPr>
            </w:pPr>
            <w:bookmarkStart w:id="14" w:name="_Hlk179874479"/>
            <w:r>
              <w:rPr>
                <w:rFonts w:ascii="Arial" w:eastAsia="Arial" w:hAnsi="Arial" w:cs="Arial"/>
                <w:sz w:val="20"/>
                <w:szCs w:val="16"/>
              </w:rPr>
              <w:t>4.</w:t>
            </w:r>
            <w:r>
              <w:rPr>
                <w:sz w:val="20"/>
              </w:rPr>
              <w:t xml:space="preserve"> </w:t>
            </w:r>
            <w:r>
              <w:rPr>
                <w:rFonts w:ascii="Arial" w:eastAsia="Arial" w:hAnsi="Arial" w:cs="Arial"/>
                <w:sz w:val="20"/>
                <w:szCs w:val="16"/>
              </w:rPr>
              <w:t>incentivo a emprendimientos o empresas de mujeres (art. 3 decreto 1860 de 2021)</w:t>
            </w:r>
          </w:p>
        </w:tc>
        <w:tc>
          <w:tcPr>
            <w:tcW w:w="1415" w:type="dxa"/>
            <w:tcBorders>
              <w:top w:val="single" w:sz="4" w:space="0" w:color="auto"/>
              <w:left w:val="single" w:sz="4" w:space="0" w:color="auto"/>
              <w:bottom w:val="single" w:sz="4" w:space="0" w:color="auto"/>
              <w:right w:val="single" w:sz="4" w:space="0" w:color="auto"/>
            </w:tcBorders>
            <w:vAlign w:val="center"/>
          </w:tcPr>
          <w:p w14:paraId="0A0F1B6F" w14:textId="77777777" w:rsidR="002745F9" w:rsidRDefault="002745F9" w:rsidP="00CF653C">
            <w:pPr>
              <w:spacing w:after="0" w:line="240" w:lineRule="auto"/>
              <w:ind w:right="48"/>
              <w:jc w:val="center"/>
              <w:rPr>
                <w:rFonts w:ascii="Arial" w:eastAsia="Arial" w:hAnsi="Arial" w:cs="Arial"/>
                <w:sz w:val="20"/>
                <w:szCs w:val="16"/>
              </w:rPr>
            </w:pPr>
            <w:r>
              <w:rPr>
                <w:rFonts w:ascii="Arial" w:eastAsia="Arial" w:hAnsi="Arial" w:cs="Arial"/>
                <w:sz w:val="20"/>
                <w:szCs w:val="16"/>
              </w:rPr>
              <w:t>0.25</w:t>
            </w:r>
          </w:p>
        </w:tc>
        <w:bookmarkEnd w:id="14"/>
      </w:tr>
      <w:tr w:rsidR="002745F9" w14:paraId="122C23DD" w14:textId="77777777" w:rsidTr="00D20111">
        <w:trPr>
          <w:trHeight w:val="189"/>
          <w:jc w:val="center"/>
        </w:trPr>
        <w:tc>
          <w:tcPr>
            <w:tcW w:w="8348" w:type="dxa"/>
            <w:tcBorders>
              <w:top w:val="single" w:sz="4" w:space="0" w:color="auto"/>
              <w:left w:val="single" w:sz="4" w:space="0" w:color="auto"/>
              <w:bottom w:val="single" w:sz="4" w:space="0" w:color="auto"/>
              <w:right w:val="single" w:sz="4" w:space="0" w:color="auto"/>
            </w:tcBorders>
            <w:vAlign w:val="center"/>
          </w:tcPr>
          <w:p w14:paraId="010EA038" w14:textId="77777777" w:rsidR="002745F9" w:rsidRDefault="002745F9" w:rsidP="00CF653C">
            <w:pPr>
              <w:tabs>
                <w:tab w:val="left" w:pos="171"/>
              </w:tabs>
              <w:spacing w:after="0" w:line="240" w:lineRule="auto"/>
              <w:ind w:right="48"/>
              <w:rPr>
                <w:rFonts w:ascii="Arial" w:eastAsia="Arial" w:hAnsi="Arial" w:cs="Arial"/>
                <w:sz w:val="20"/>
                <w:szCs w:val="16"/>
              </w:rPr>
            </w:pPr>
            <w:r>
              <w:rPr>
                <w:rFonts w:ascii="Arial" w:eastAsia="Arial" w:hAnsi="Arial" w:cs="Arial"/>
                <w:sz w:val="20"/>
                <w:szCs w:val="16"/>
              </w:rPr>
              <w:t>5.</w:t>
            </w:r>
            <w:r>
              <w:rPr>
                <w:sz w:val="20"/>
              </w:rPr>
              <w:t xml:space="preserve"> </w:t>
            </w:r>
            <w:bookmarkStart w:id="15" w:name="_Hlk179874492"/>
            <w:r>
              <w:rPr>
                <w:rFonts w:ascii="Arial" w:eastAsia="Arial" w:hAnsi="Arial" w:cs="Arial"/>
                <w:sz w:val="20"/>
                <w:szCs w:val="16"/>
              </w:rPr>
              <w:t>incentivo en favor de MiPymes (art. 3 decreto 1860 de 2021)</w:t>
            </w:r>
            <w:bookmarkEnd w:id="15"/>
          </w:p>
        </w:tc>
        <w:tc>
          <w:tcPr>
            <w:tcW w:w="1415" w:type="dxa"/>
            <w:tcBorders>
              <w:top w:val="single" w:sz="4" w:space="0" w:color="auto"/>
              <w:left w:val="single" w:sz="4" w:space="0" w:color="auto"/>
              <w:bottom w:val="single" w:sz="4" w:space="0" w:color="auto"/>
              <w:right w:val="single" w:sz="4" w:space="0" w:color="auto"/>
            </w:tcBorders>
            <w:vAlign w:val="center"/>
          </w:tcPr>
          <w:p w14:paraId="29252C95" w14:textId="77777777" w:rsidR="002745F9" w:rsidRDefault="002745F9" w:rsidP="00CF653C">
            <w:pPr>
              <w:spacing w:after="0" w:line="240" w:lineRule="auto"/>
              <w:ind w:right="48"/>
              <w:jc w:val="center"/>
              <w:rPr>
                <w:rFonts w:ascii="Arial" w:eastAsia="Arial" w:hAnsi="Arial" w:cs="Arial"/>
                <w:sz w:val="20"/>
                <w:szCs w:val="16"/>
              </w:rPr>
            </w:pPr>
            <w:r>
              <w:rPr>
                <w:rFonts w:ascii="Arial" w:eastAsia="Arial" w:hAnsi="Arial" w:cs="Arial"/>
                <w:sz w:val="20"/>
                <w:szCs w:val="16"/>
              </w:rPr>
              <w:t>0.25</w:t>
            </w:r>
          </w:p>
        </w:tc>
      </w:tr>
      <w:tr w:rsidR="002745F9" w14:paraId="5DFF4885" w14:textId="77777777" w:rsidTr="00D20111">
        <w:trPr>
          <w:trHeight w:val="189"/>
          <w:jc w:val="center"/>
        </w:trPr>
        <w:tc>
          <w:tcPr>
            <w:tcW w:w="8348" w:type="dxa"/>
            <w:tcBorders>
              <w:top w:val="single" w:sz="4" w:space="0" w:color="auto"/>
              <w:left w:val="single" w:sz="4" w:space="0" w:color="auto"/>
              <w:bottom w:val="single" w:sz="4" w:space="0" w:color="auto"/>
              <w:right w:val="single" w:sz="4" w:space="0" w:color="auto"/>
            </w:tcBorders>
            <w:vAlign w:val="center"/>
          </w:tcPr>
          <w:p w14:paraId="4268844E" w14:textId="77777777" w:rsidR="002745F9" w:rsidRDefault="002745F9" w:rsidP="00CF653C">
            <w:pPr>
              <w:tabs>
                <w:tab w:val="left" w:pos="171"/>
              </w:tabs>
              <w:spacing w:after="0" w:line="240" w:lineRule="auto"/>
              <w:ind w:right="48"/>
              <w:jc w:val="both"/>
              <w:rPr>
                <w:rFonts w:ascii="Arial" w:eastAsia="Arial" w:hAnsi="Arial" w:cs="Arial"/>
                <w:sz w:val="20"/>
                <w:szCs w:val="16"/>
              </w:rPr>
            </w:pPr>
            <w:bookmarkStart w:id="16" w:name="_Hlk179874507"/>
            <w:r>
              <w:rPr>
                <w:rFonts w:ascii="Arial" w:hAnsi="Arial" w:cs="Arial"/>
                <w:sz w:val="18"/>
                <w:szCs w:val="18"/>
              </w:rPr>
              <w:t>Reducción puntaje, al proponente que se le hayan impuesto una o más multas o clausulas penales durante el último año</w:t>
            </w:r>
            <w:bookmarkEnd w:id="16"/>
            <w:r>
              <w:rPr>
                <w:rFonts w:ascii="Arial" w:hAnsi="Arial" w:cs="Arial"/>
                <w:sz w:val="18"/>
                <w:szCs w:val="18"/>
              </w:rPr>
              <w:t>, contado a partir de la fecha de presentación de las ofertas, según decreto ley 2195 de 2022, REDUCCIÓN DE PUNTAJE POR INCUMPLIMIENTO DE CONTRATOS Nota: Esta reducción también afecta a los consorcios y uniones temporales si alguno de sus integrantes se encuentra en la situación anterior</w:t>
            </w:r>
          </w:p>
        </w:tc>
        <w:tc>
          <w:tcPr>
            <w:tcW w:w="1415" w:type="dxa"/>
            <w:tcBorders>
              <w:top w:val="single" w:sz="4" w:space="0" w:color="auto"/>
              <w:left w:val="single" w:sz="4" w:space="0" w:color="auto"/>
              <w:bottom w:val="single" w:sz="4" w:space="0" w:color="auto"/>
              <w:right w:val="single" w:sz="4" w:space="0" w:color="auto"/>
            </w:tcBorders>
            <w:vAlign w:val="center"/>
          </w:tcPr>
          <w:p w14:paraId="3EA86A35" w14:textId="77777777" w:rsidR="002745F9" w:rsidRDefault="002745F9" w:rsidP="00CF653C">
            <w:pPr>
              <w:spacing w:after="0" w:line="240" w:lineRule="auto"/>
              <w:ind w:right="48"/>
              <w:jc w:val="center"/>
              <w:rPr>
                <w:rFonts w:ascii="Arial" w:eastAsia="Arial" w:hAnsi="Arial" w:cs="Arial"/>
                <w:sz w:val="20"/>
                <w:szCs w:val="16"/>
              </w:rPr>
            </w:pPr>
            <w:r>
              <w:rPr>
                <w:rFonts w:ascii="Arial" w:hAnsi="Arial" w:cs="Arial"/>
                <w:sz w:val="18"/>
                <w:szCs w:val="18"/>
              </w:rPr>
              <w:t>(-2%)</w:t>
            </w:r>
          </w:p>
        </w:tc>
      </w:tr>
      <w:tr w:rsidR="002745F9" w14:paraId="01FD60B4" w14:textId="77777777" w:rsidTr="00D20111">
        <w:trPr>
          <w:trHeight w:val="202"/>
          <w:jc w:val="center"/>
        </w:trPr>
        <w:tc>
          <w:tcPr>
            <w:tcW w:w="8348" w:type="dxa"/>
            <w:tcBorders>
              <w:top w:val="single" w:sz="4" w:space="0" w:color="auto"/>
              <w:left w:val="single" w:sz="4" w:space="0" w:color="auto"/>
              <w:bottom w:val="single" w:sz="4" w:space="0" w:color="auto"/>
              <w:right w:val="single" w:sz="4" w:space="0" w:color="auto"/>
            </w:tcBorders>
            <w:vAlign w:val="center"/>
          </w:tcPr>
          <w:p w14:paraId="258E0B48" w14:textId="77777777" w:rsidR="002745F9" w:rsidRDefault="002745F9" w:rsidP="00CF653C">
            <w:pPr>
              <w:spacing w:after="0" w:line="240" w:lineRule="auto"/>
              <w:jc w:val="center"/>
              <w:rPr>
                <w:rFonts w:ascii="Arial" w:eastAsia="MS Mincho" w:hAnsi="Arial" w:cs="Arial"/>
                <w:b/>
                <w:sz w:val="20"/>
                <w:szCs w:val="20"/>
              </w:rPr>
            </w:pPr>
            <w:r>
              <w:rPr>
                <w:rFonts w:ascii="Arial" w:hAnsi="Arial" w:cs="Arial"/>
                <w:b/>
                <w:sz w:val="20"/>
                <w:szCs w:val="20"/>
              </w:rPr>
              <w:t>Total</w:t>
            </w:r>
          </w:p>
        </w:tc>
        <w:tc>
          <w:tcPr>
            <w:tcW w:w="1415" w:type="dxa"/>
            <w:tcBorders>
              <w:top w:val="single" w:sz="4" w:space="0" w:color="auto"/>
              <w:left w:val="single" w:sz="4" w:space="0" w:color="auto"/>
              <w:bottom w:val="single" w:sz="4" w:space="0" w:color="auto"/>
              <w:right w:val="single" w:sz="4" w:space="0" w:color="auto"/>
            </w:tcBorders>
            <w:vAlign w:val="center"/>
          </w:tcPr>
          <w:p w14:paraId="55539163" w14:textId="77777777" w:rsidR="002745F9" w:rsidRDefault="002745F9" w:rsidP="00CF653C">
            <w:pPr>
              <w:pStyle w:val="Prrafodelista"/>
              <w:spacing w:after="0" w:line="240" w:lineRule="auto"/>
              <w:ind w:left="0"/>
              <w:jc w:val="center"/>
              <w:rPr>
                <w:rFonts w:ascii="Arial" w:eastAsia="MS Mincho" w:hAnsi="Arial" w:cs="Arial"/>
                <w:b/>
                <w:sz w:val="20"/>
                <w:szCs w:val="20"/>
              </w:rPr>
            </w:pPr>
            <w:r>
              <w:rPr>
                <w:rFonts w:ascii="Arial" w:eastAsia="MS Mincho" w:hAnsi="Arial" w:cs="Arial"/>
                <w:b/>
                <w:sz w:val="20"/>
                <w:szCs w:val="20"/>
              </w:rPr>
              <w:t xml:space="preserve">100 PUNTOS </w:t>
            </w:r>
          </w:p>
        </w:tc>
      </w:tr>
      <w:bookmarkEnd w:id="13"/>
    </w:tbl>
    <w:p w14:paraId="33B62BC1" w14:textId="77777777" w:rsidR="00D20111" w:rsidRDefault="00D20111" w:rsidP="00D20111">
      <w:pPr>
        <w:pStyle w:val="Prrafodelista"/>
        <w:autoSpaceDE w:val="0"/>
        <w:autoSpaceDN w:val="0"/>
        <w:adjustRightInd w:val="0"/>
        <w:spacing w:after="0" w:line="240" w:lineRule="auto"/>
        <w:rPr>
          <w:rFonts w:ascii="Arial" w:hAnsi="Arial" w:cs="Arial"/>
          <w:b/>
          <w:bCs/>
          <w:sz w:val="22"/>
          <w:szCs w:val="22"/>
          <w:lang w:val="es-MX"/>
        </w:rPr>
      </w:pPr>
    </w:p>
    <w:p w14:paraId="30215112" w14:textId="77777777" w:rsidR="00D20111" w:rsidRPr="009E798C" w:rsidRDefault="00D20111" w:rsidP="009E798C">
      <w:pPr>
        <w:autoSpaceDE w:val="0"/>
        <w:autoSpaceDN w:val="0"/>
        <w:adjustRightInd w:val="0"/>
        <w:spacing w:after="0" w:line="240" w:lineRule="auto"/>
        <w:rPr>
          <w:rFonts w:ascii="Arial" w:hAnsi="Arial" w:cs="Arial"/>
          <w:b/>
          <w:bCs/>
          <w:sz w:val="22"/>
          <w:szCs w:val="22"/>
          <w:lang w:val="es-MX"/>
        </w:rPr>
      </w:pPr>
    </w:p>
    <w:p w14:paraId="5D622C5C" w14:textId="0D73EF76" w:rsidR="002745F9" w:rsidRDefault="002745F9">
      <w:pPr>
        <w:pStyle w:val="Prrafodelista"/>
        <w:numPr>
          <w:ilvl w:val="0"/>
          <w:numId w:val="18"/>
        </w:numPr>
        <w:autoSpaceDE w:val="0"/>
        <w:autoSpaceDN w:val="0"/>
        <w:adjustRightInd w:val="0"/>
        <w:spacing w:after="0" w:line="240" w:lineRule="auto"/>
        <w:rPr>
          <w:rFonts w:ascii="Arial" w:hAnsi="Arial" w:cs="Arial"/>
          <w:b/>
          <w:bCs/>
          <w:sz w:val="22"/>
          <w:szCs w:val="22"/>
          <w:lang w:val="es-MX"/>
        </w:rPr>
      </w:pPr>
      <w:r>
        <w:rPr>
          <w:rFonts w:ascii="Arial" w:hAnsi="Arial" w:cs="Arial"/>
          <w:b/>
          <w:bCs/>
          <w:sz w:val="22"/>
          <w:szCs w:val="22"/>
          <w:lang w:val="es-MX"/>
        </w:rPr>
        <w:t>FACTOR TECNICO</w:t>
      </w:r>
      <w:r>
        <w:rPr>
          <w:rFonts w:ascii="Arial" w:hAnsi="Arial" w:cs="Arial"/>
          <w:sz w:val="22"/>
          <w:szCs w:val="22"/>
          <w:lang w:val="es-MX"/>
        </w:rPr>
        <w:t xml:space="preserve">: </w:t>
      </w:r>
      <w:r>
        <w:rPr>
          <w:rFonts w:ascii="Arial" w:eastAsia="Arial" w:hAnsi="Arial" w:cs="Arial"/>
          <w:b/>
          <w:sz w:val="20"/>
          <w:szCs w:val="20"/>
        </w:rPr>
        <w:t xml:space="preserve">(Máximo 40 Puntos) </w:t>
      </w:r>
    </w:p>
    <w:p w14:paraId="1A4CBB49" w14:textId="77777777" w:rsidR="002745F9" w:rsidRDefault="002745F9" w:rsidP="002745F9">
      <w:pPr>
        <w:spacing w:after="0"/>
        <w:jc w:val="both"/>
        <w:rPr>
          <w:rFonts w:ascii="Arial" w:hAnsi="Arial" w:cs="Arial"/>
        </w:rPr>
      </w:pPr>
    </w:p>
    <w:p w14:paraId="0CB9AEA6" w14:textId="029F3520" w:rsidR="002745F9" w:rsidRDefault="002745F9" w:rsidP="002745F9">
      <w:pPr>
        <w:rPr>
          <w:rFonts w:ascii="Arial" w:eastAsia="Arial" w:hAnsi="Arial" w:cs="Arial"/>
          <w:b/>
          <w:sz w:val="20"/>
          <w:szCs w:val="20"/>
        </w:rPr>
      </w:pPr>
      <w:bookmarkStart w:id="17" w:name="_Hlk189301356"/>
      <w:r>
        <w:rPr>
          <w:rFonts w:ascii="Arial" w:eastAsia="Arial" w:hAnsi="Arial" w:cs="Arial"/>
          <w:b/>
          <w:sz w:val="20"/>
          <w:szCs w:val="20"/>
        </w:rPr>
        <w:t xml:space="preserve">A. </w:t>
      </w:r>
      <w:r>
        <w:rPr>
          <w:rFonts w:ascii="Arial" w:eastAsia="Times New Roman" w:hAnsi="Arial" w:cs="Arial"/>
          <w:color w:val="000000" w:themeColor="text1"/>
          <w:sz w:val="18"/>
          <w:szCs w:val="18"/>
          <w:lang w:val="es-ES" w:eastAsia="es-ES"/>
        </w:rPr>
        <w:t xml:space="preserve">MAYOR </w:t>
      </w:r>
      <w:bookmarkStart w:id="18" w:name="_Hlk188604773"/>
      <w:r>
        <w:rPr>
          <w:rFonts w:ascii="Arial" w:eastAsia="Times New Roman" w:hAnsi="Arial" w:cs="Arial"/>
          <w:color w:val="000000" w:themeColor="text1"/>
          <w:sz w:val="18"/>
          <w:szCs w:val="18"/>
          <w:lang w:val="es-ES" w:eastAsia="es-ES"/>
        </w:rPr>
        <w:t>CANTIDAD DE</w:t>
      </w:r>
      <w:r>
        <w:rPr>
          <w:rFonts w:ascii="Arial" w:eastAsia="Times New Roman" w:hAnsi="Arial" w:cs="Arial"/>
          <w:b/>
          <w:color w:val="000000" w:themeColor="text1"/>
          <w:sz w:val="18"/>
          <w:szCs w:val="18"/>
          <w:lang w:val="es-ES" w:eastAsia="es-ES"/>
        </w:rPr>
        <w:t xml:space="preserve"> </w:t>
      </w:r>
      <w:r>
        <w:rPr>
          <w:rFonts w:ascii="Arial" w:hAnsi="Arial" w:cs="Arial"/>
          <w:sz w:val="18"/>
          <w:szCs w:val="18"/>
        </w:rPr>
        <w:t>PINTADAS DE VEHÍCULOS “</w:t>
      </w:r>
      <w:bookmarkEnd w:id="18"/>
      <w:r w:rsidR="00F26E7B" w:rsidRPr="00F26E7B">
        <w:rPr>
          <w:rFonts w:ascii="Arial" w:hAnsi="Arial" w:cs="Arial"/>
          <w:sz w:val="18"/>
          <w:szCs w:val="18"/>
        </w:rPr>
        <w:t>BUS Y CAMIONETAS</w:t>
      </w:r>
      <w:r>
        <w:rPr>
          <w:rFonts w:ascii="Arial" w:hAnsi="Arial" w:cs="Arial"/>
          <w:sz w:val="18"/>
          <w:szCs w:val="18"/>
        </w:rPr>
        <w:t>”</w:t>
      </w:r>
      <w:r>
        <w:rPr>
          <w:rFonts w:ascii="Arial" w:eastAsia="Arial" w:hAnsi="Arial" w:cs="Arial"/>
          <w:b/>
          <w:sz w:val="20"/>
          <w:szCs w:val="20"/>
        </w:rPr>
        <w:t xml:space="preserve">: (Máximo </w:t>
      </w:r>
      <w:r w:rsidR="00E82AD3">
        <w:rPr>
          <w:rFonts w:ascii="Arial" w:eastAsia="Arial" w:hAnsi="Arial" w:cs="Arial"/>
          <w:b/>
          <w:sz w:val="20"/>
          <w:szCs w:val="20"/>
        </w:rPr>
        <w:t>2</w:t>
      </w:r>
      <w:r>
        <w:rPr>
          <w:rFonts w:ascii="Arial" w:eastAsia="Arial" w:hAnsi="Arial" w:cs="Arial"/>
          <w:b/>
          <w:sz w:val="20"/>
          <w:szCs w:val="20"/>
        </w:rPr>
        <w:t>0 Puntos)</w:t>
      </w:r>
    </w:p>
    <w:p w14:paraId="4A6DC296" w14:textId="77777777" w:rsidR="002745F9" w:rsidRDefault="002745F9" w:rsidP="002745F9">
      <w:pPr>
        <w:spacing w:line="240" w:lineRule="auto"/>
        <w:jc w:val="center"/>
        <w:rPr>
          <w:rFonts w:ascii="Arial" w:eastAsia="MS Mincho" w:hAnsi="Arial" w:cs="Arial"/>
          <w:sz w:val="16"/>
          <w:szCs w:val="16"/>
        </w:rPr>
      </w:pPr>
      <w:r>
        <w:rPr>
          <w:rFonts w:ascii="Arial" w:eastAsia="MS Mincho" w:hAnsi="Arial" w:cs="Arial"/>
          <w:sz w:val="16"/>
          <w:szCs w:val="16"/>
        </w:rPr>
        <w:t xml:space="preserve">A las demás ofertas con menor cantidad de </w:t>
      </w:r>
      <w:r>
        <w:rPr>
          <w:rFonts w:ascii="Arial" w:hAnsi="Arial" w:cs="Arial"/>
          <w:sz w:val="18"/>
          <w:szCs w:val="18"/>
        </w:rPr>
        <w:t>pintadas de vehículos</w:t>
      </w:r>
      <w:r>
        <w:rPr>
          <w:rFonts w:ascii="Arial" w:eastAsia="MS Mincho" w:hAnsi="Arial" w:cs="Arial"/>
          <w:sz w:val="16"/>
          <w:szCs w:val="16"/>
        </w:rPr>
        <w:t>, se asignará el puntaje, de acuerdo con la siguiente fórmula:</w:t>
      </w:r>
    </w:p>
    <w:p w14:paraId="6FCEDBBE" w14:textId="77777777" w:rsidR="002745F9" w:rsidRDefault="002745F9" w:rsidP="002745F9">
      <w:pPr>
        <w:spacing w:after="0" w:line="240" w:lineRule="auto"/>
        <w:jc w:val="center"/>
        <w:rPr>
          <w:rFonts w:ascii="Arial" w:eastAsia="MS Mincho" w:hAnsi="Arial" w:cs="Arial"/>
          <w:sz w:val="16"/>
          <w:szCs w:val="16"/>
          <w:lang w:val="pt-PT"/>
        </w:rPr>
      </w:pPr>
      <w:r>
        <w:rPr>
          <w:rFonts w:ascii="Arial" w:eastAsia="MS Mincho" w:hAnsi="Arial" w:cs="Arial"/>
          <w:sz w:val="16"/>
          <w:szCs w:val="16"/>
          <w:lang w:val="pt-PT"/>
        </w:rPr>
        <w:t>CPVG</w:t>
      </w:r>
    </w:p>
    <w:p w14:paraId="6DD0ED66" w14:textId="03A1708D" w:rsidR="002745F9" w:rsidRDefault="002745F9" w:rsidP="002745F9">
      <w:pPr>
        <w:spacing w:after="0" w:line="240" w:lineRule="auto"/>
        <w:jc w:val="center"/>
        <w:rPr>
          <w:rFonts w:ascii="Arial" w:eastAsia="MS Mincho" w:hAnsi="Arial" w:cs="Arial"/>
          <w:sz w:val="16"/>
          <w:szCs w:val="16"/>
          <w:lang w:val="pt-PT"/>
        </w:rPr>
      </w:pPr>
      <w:r>
        <w:rPr>
          <w:rFonts w:ascii="Arial" w:eastAsia="MS Mincho" w:hAnsi="Arial" w:cs="Arial"/>
          <w:sz w:val="16"/>
          <w:szCs w:val="16"/>
          <w:lang w:val="pt-PT"/>
        </w:rPr>
        <w:t xml:space="preserve">PV = ------------------------------------------------------ X </w:t>
      </w:r>
      <w:r w:rsidR="00E82AD3">
        <w:rPr>
          <w:rFonts w:ascii="Arial" w:eastAsia="MS Mincho" w:hAnsi="Arial" w:cs="Arial"/>
          <w:sz w:val="16"/>
          <w:szCs w:val="16"/>
          <w:lang w:val="pt-PT"/>
        </w:rPr>
        <w:t>2</w:t>
      </w:r>
      <w:r>
        <w:rPr>
          <w:rFonts w:ascii="Arial" w:eastAsia="MS Mincho" w:hAnsi="Arial" w:cs="Arial"/>
          <w:sz w:val="16"/>
          <w:szCs w:val="16"/>
          <w:lang w:val="pt-PT"/>
        </w:rPr>
        <w:t>0: MCPVG</w:t>
      </w:r>
    </w:p>
    <w:p w14:paraId="0330591F" w14:textId="77777777" w:rsidR="002745F9" w:rsidRDefault="002745F9" w:rsidP="002745F9">
      <w:pPr>
        <w:spacing w:line="240" w:lineRule="auto"/>
        <w:jc w:val="center"/>
        <w:rPr>
          <w:rFonts w:ascii="Arial" w:eastAsia="MS Mincho" w:hAnsi="Arial" w:cs="Arial"/>
          <w:sz w:val="16"/>
          <w:szCs w:val="16"/>
          <w:lang w:val="pt-PT"/>
        </w:rPr>
      </w:pPr>
      <w:r>
        <w:rPr>
          <w:rFonts w:ascii="Arial" w:eastAsia="MS Mincho" w:hAnsi="Arial" w:cs="Arial"/>
          <w:sz w:val="16"/>
          <w:szCs w:val="16"/>
          <w:lang w:val="pt-PT"/>
        </w:rPr>
        <w:t>MCPVG</w:t>
      </w:r>
    </w:p>
    <w:p w14:paraId="70D79F80" w14:textId="77777777" w:rsidR="002745F9" w:rsidRDefault="002745F9" w:rsidP="002745F9">
      <w:pPr>
        <w:spacing w:line="240" w:lineRule="auto"/>
        <w:jc w:val="center"/>
        <w:rPr>
          <w:rFonts w:ascii="Arial" w:eastAsia="MS Mincho" w:hAnsi="Arial" w:cs="Arial"/>
          <w:sz w:val="16"/>
          <w:szCs w:val="16"/>
          <w:lang w:val="pt-PT"/>
        </w:rPr>
      </w:pPr>
      <w:r>
        <w:rPr>
          <w:rFonts w:ascii="Arial" w:eastAsia="MS Mincho" w:hAnsi="Arial" w:cs="Arial"/>
          <w:sz w:val="16"/>
          <w:szCs w:val="16"/>
          <w:lang w:val="pt-PT"/>
        </w:rPr>
        <w:t xml:space="preserve">PV= </w:t>
      </w:r>
      <w:r>
        <w:rPr>
          <w:rFonts w:ascii="Arial" w:hAnsi="Arial" w:cs="Arial"/>
          <w:sz w:val="18"/>
          <w:szCs w:val="18"/>
          <w:lang w:val="pt-PT"/>
        </w:rPr>
        <w:t>pintadas de vehículos</w:t>
      </w:r>
    </w:p>
    <w:p w14:paraId="1B0ED5E9" w14:textId="77777777" w:rsidR="002745F9" w:rsidRDefault="002745F9" w:rsidP="002745F9">
      <w:pPr>
        <w:spacing w:line="240" w:lineRule="auto"/>
        <w:jc w:val="center"/>
        <w:rPr>
          <w:rFonts w:ascii="Arial" w:eastAsia="MS Mincho" w:hAnsi="Arial" w:cs="Arial"/>
          <w:sz w:val="16"/>
          <w:szCs w:val="16"/>
        </w:rPr>
      </w:pPr>
      <w:r>
        <w:rPr>
          <w:rFonts w:ascii="Arial" w:eastAsia="MS Mincho" w:hAnsi="Arial" w:cs="Arial"/>
          <w:sz w:val="16"/>
          <w:szCs w:val="16"/>
        </w:rPr>
        <w:t>MCPVG = Mayor cantidad de pintadas de vehículos sin ningún costo.</w:t>
      </w:r>
    </w:p>
    <w:p w14:paraId="2330FF1F" w14:textId="77777777" w:rsidR="002745F9" w:rsidRDefault="002745F9" w:rsidP="002745F9">
      <w:pPr>
        <w:jc w:val="both"/>
        <w:rPr>
          <w:rFonts w:ascii="Arial" w:eastAsia="Arial" w:hAnsi="Arial" w:cs="Arial"/>
          <w:sz w:val="20"/>
          <w:szCs w:val="20"/>
        </w:rPr>
      </w:pPr>
      <w:r>
        <w:rPr>
          <w:rFonts w:ascii="Arial" w:eastAsia="MS Mincho" w:hAnsi="Arial" w:cs="Arial"/>
          <w:sz w:val="16"/>
          <w:szCs w:val="16"/>
        </w:rPr>
        <w:t>CPVG= Cantidad de pintadas de vehículos sin ningún costo ofertadas</w:t>
      </w:r>
      <w:r>
        <w:rPr>
          <w:rFonts w:ascii="Arial" w:eastAsia="Arial" w:hAnsi="Arial" w:cs="Arial"/>
          <w:sz w:val="20"/>
          <w:szCs w:val="20"/>
        </w:rPr>
        <w:t xml:space="preserve">. </w:t>
      </w:r>
    </w:p>
    <w:tbl>
      <w:tblPr>
        <w:tblW w:w="7508" w:type="dxa"/>
        <w:jc w:val="center"/>
        <w:tblLayout w:type="fixed"/>
        <w:tblLook w:val="04A0" w:firstRow="1" w:lastRow="0" w:firstColumn="1" w:lastColumn="0" w:noHBand="0" w:noVBand="1"/>
      </w:tblPr>
      <w:tblGrid>
        <w:gridCol w:w="7508"/>
      </w:tblGrid>
      <w:tr w:rsidR="002745F9" w14:paraId="16C7BF37" w14:textId="77777777" w:rsidTr="00CF653C">
        <w:trPr>
          <w:trHeight w:val="412"/>
          <w:jc w:val="center"/>
        </w:trPr>
        <w:tc>
          <w:tcPr>
            <w:tcW w:w="7508" w:type="dxa"/>
            <w:tcBorders>
              <w:top w:val="single" w:sz="4" w:space="0" w:color="000000"/>
              <w:left w:val="single" w:sz="4" w:space="0" w:color="000000"/>
              <w:bottom w:val="single" w:sz="4" w:space="0" w:color="000000"/>
              <w:right w:val="single" w:sz="4" w:space="0" w:color="000000"/>
            </w:tcBorders>
            <w:vAlign w:val="center"/>
          </w:tcPr>
          <w:p w14:paraId="29B819EF" w14:textId="1A2D891A" w:rsidR="002745F9" w:rsidRDefault="002745F9" w:rsidP="00CF653C">
            <w:pPr>
              <w:pStyle w:val="Prrafodelista"/>
              <w:spacing w:after="0"/>
              <w:ind w:left="0"/>
              <w:jc w:val="center"/>
              <w:rPr>
                <w:rFonts w:ascii="Arial" w:eastAsia="Arial" w:hAnsi="Arial" w:cs="Arial"/>
                <w:b/>
                <w:sz w:val="20"/>
                <w:szCs w:val="20"/>
              </w:rPr>
            </w:pPr>
            <w:r>
              <w:rPr>
                <w:rFonts w:ascii="Arial" w:eastAsia="Arial" w:hAnsi="Arial" w:cs="Arial"/>
                <w:b/>
                <w:sz w:val="20"/>
                <w:szCs w:val="20"/>
              </w:rPr>
              <w:lastRenderedPageBreak/>
              <w:t xml:space="preserve">CANTIDAD DE PINTADAS DE VEHÍCULOS </w:t>
            </w:r>
          </w:p>
        </w:tc>
      </w:tr>
      <w:tr w:rsidR="002745F9" w14:paraId="6D5A1001" w14:textId="77777777" w:rsidTr="00CF653C">
        <w:trPr>
          <w:trHeight w:val="264"/>
          <w:jc w:val="center"/>
        </w:trPr>
        <w:tc>
          <w:tcPr>
            <w:tcW w:w="7508" w:type="dxa"/>
            <w:tcBorders>
              <w:top w:val="single" w:sz="4" w:space="0" w:color="000000"/>
              <w:left w:val="single" w:sz="4" w:space="0" w:color="000000"/>
              <w:bottom w:val="single" w:sz="4" w:space="0" w:color="000000"/>
              <w:right w:val="single" w:sz="4" w:space="0" w:color="000000"/>
            </w:tcBorders>
            <w:vAlign w:val="center"/>
          </w:tcPr>
          <w:p w14:paraId="07FF6F36" w14:textId="113B273D" w:rsidR="002745F9" w:rsidRDefault="009E798C" w:rsidP="004010B8">
            <w:pPr>
              <w:spacing w:after="0"/>
              <w:jc w:val="center"/>
              <w:rPr>
                <w:rFonts w:ascii="Arial" w:eastAsia="Arial" w:hAnsi="Arial" w:cs="Arial"/>
                <w:sz w:val="20"/>
                <w:szCs w:val="20"/>
                <w:lang w:val="es-ES"/>
              </w:rPr>
            </w:pPr>
            <w:r w:rsidRPr="00FB75B4">
              <w:rPr>
                <w:rFonts w:ascii="Arial" w:eastAsia="Arial" w:hAnsi="Arial" w:cs="Arial"/>
                <w:sz w:val="20"/>
                <w:szCs w:val="20"/>
                <w:lang w:val="es-ES"/>
              </w:rPr>
              <w:t>01 bus, 03 camiones y 09 camionetas</w:t>
            </w:r>
          </w:p>
        </w:tc>
      </w:tr>
    </w:tbl>
    <w:p w14:paraId="3324E8B4" w14:textId="77777777" w:rsidR="002745F9" w:rsidRDefault="002745F9" w:rsidP="002745F9">
      <w:pPr>
        <w:spacing w:after="0"/>
        <w:rPr>
          <w:rFonts w:ascii="Arial" w:eastAsia="Arial" w:hAnsi="Arial" w:cs="Arial"/>
          <w:b/>
          <w:sz w:val="20"/>
          <w:szCs w:val="20"/>
          <w:lang w:val="es-ES"/>
        </w:rPr>
      </w:pPr>
    </w:p>
    <w:p w14:paraId="4D0E390C" w14:textId="0222050C" w:rsidR="003C45D8" w:rsidRPr="003C45D8" w:rsidRDefault="003C45D8" w:rsidP="003C45D8">
      <w:pPr>
        <w:shd w:val="clear" w:color="auto" w:fill="FFFFFF"/>
        <w:spacing w:after="0" w:line="240" w:lineRule="auto"/>
        <w:jc w:val="both"/>
        <w:textAlignment w:val="baseline"/>
        <w:rPr>
          <w:rFonts w:ascii="Arial" w:eastAsia="Times New Roman" w:hAnsi="Arial" w:cs="Arial"/>
          <w:color w:val="000000"/>
          <w:kern w:val="0"/>
          <w:sz w:val="20"/>
          <w:szCs w:val="20"/>
          <w14:ligatures w14:val="none"/>
        </w:rPr>
      </w:pPr>
      <w:r w:rsidRPr="003C45D8">
        <w:rPr>
          <w:rFonts w:ascii="Arial" w:eastAsia="Times New Roman" w:hAnsi="Arial" w:cs="Arial"/>
          <w:b/>
          <w:bCs/>
          <w:color w:val="000000"/>
          <w:kern w:val="0"/>
          <w:sz w:val="20"/>
          <w:szCs w:val="20"/>
          <w14:ligatures w14:val="none"/>
        </w:rPr>
        <w:t>NOTA 1: </w:t>
      </w:r>
      <w:r w:rsidRPr="003C45D8">
        <w:rPr>
          <w:rFonts w:ascii="Arial" w:eastAsia="Times New Roman" w:hAnsi="Arial" w:cs="Arial"/>
          <w:color w:val="000000"/>
          <w:kern w:val="0"/>
          <w:sz w:val="20"/>
          <w:szCs w:val="20"/>
          <w14:ligatures w14:val="none"/>
        </w:rPr>
        <w:t>los oferentes deberán tener presente al momento de realizar su ofrecimiento en “CANTIDAD DE PINTADAS DE VEHÍCULOS “</w:t>
      </w:r>
      <w:r w:rsidR="0060133E">
        <w:rPr>
          <w:rFonts w:ascii="Arial" w:eastAsia="Times New Roman" w:hAnsi="Arial" w:cs="Arial"/>
          <w:color w:val="000000"/>
          <w:kern w:val="0"/>
          <w:sz w:val="20"/>
          <w:szCs w:val="20"/>
          <w14:ligatures w14:val="none"/>
        </w:rPr>
        <w:t>BUS</w:t>
      </w:r>
      <w:r w:rsidR="009E798C">
        <w:rPr>
          <w:rFonts w:ascii="Arial" w:eastAsia="Times New Roman" w:hAnsi="Arial" w:cs="Arial"/>
          <w:color w:val="000000"/>
          <w:kern w:val="0"/>
          <w:sz w:val="20"/>
          <w:szCs w:val="20"/>
          <w14:ligatures w14:val="none"/>
        </w:rPr>
        <w:t>, CAMIONES</w:t>
      </w:r>
      <w:r w:rsidR="0060133E" w:rsidRPr="003C45D8">
        <w:rPr>
          <w:rFonts w:ascii="Arial" w:eastAsia="Times New Roman" w:hAnsi="Arial" w:cs="Arial"/>
          <w:color w:val="000000"/>
          <w:kern w:val="0"/>
          <w:sz w:val="20"/>
          <w:szCs w:val="20"/>
          <w14:ligatures w14:val="none"/>
        </w:rPr>
        <w:t xml:space="preserve"> </w:t>
      </w:r>
      <w:r w:rsidR="0060133E">
        <w:rPr>
          <w:rFonts w:ascii="Arial" w:eastAsia="Times New Roman" w:hAnsi="Arial" w:cs="Arial"/>
          <w:color w:val="000000"/>
          <w:kern w:val="0"/>
          <w:sz w:val="20"/>
          <w:szCs w:val="20"/>
          <w14:ligatures w14:val="none"/>
        </w:rPr>
        <w:t>Y</w:t>
      </w:r>
      <w:r w:rsidRPr="003C45D8">
        <w:rPr>
          <w:rFonts w:ascii="Arial" w:eastAsia="Times New Roman" w:hAnsi="Arial" w:cs="Arial"/>
          <w:color w:val="000000"/>
          <w:kern w:val="0"/>
          <w:sz w:val="20"/>
          <w:szCs w:val="20"/>
          <w14:ligatures w14:val="none"/>
        </w:rPr>
        <w:t xml:space="preserve"> CAMIONETAS” que estos serán exigidos según los criterios descritos en el ítem No 2</w:t>
      </w:r>
      <w:r w:rsidR="00EE76E9">
        <w:rPr>
          <w:rFonts w:ascii="Arial" w:eastAsia="Times New Roman" w:hAnsi="Arial" w:cs="Arial"/>
          <w:color w:val="000000"/>
          <w:kern w:val="0"/>
          <w:sz w:val="20"/>
          <w:szCs w:val="20"/>
          <w14:ligatures w14:val="none"/>
        </w:rPr>
        <w:t>2</w:t>
      </w:r>
      <w:r w:rsidRPr="003C45D8">
        <w:rPr>
          <w:rFonts w:ascii="Arial" w:eastAsia="Times New Roman" w:hAnsi="Arial" w:cs="Arial"/>
          <w:color w:val="000000"/>
          <w:kern w:val="0"/>
          <w:sz w:val="20"/>
          <w:szCs w:val="20"/>
          <w14:ligatures w14:val="none"/>
        </w:rPr>
        <w:t xml:space="preserve"> del anexo de las condiciones técnicas, sin interpretaciones diferentes o propuestas alternas a las plasmadas en el presente pliego.</w:t>
      </w:r>
    </w:p>
    <w:p w14:paraId="35AF5894" w14:textId="77777777" w:rsidR="003C45D8" w:rsidRPr="003C45D8" w:rsidRDefault="003C45D8" w:rsidP="003C45D8">
      <w:pPr>
        <w:shd w:val="clear" w:color="auto" w:fill="FFFFFF"/>
        <w:spacing w:after="0" w:line="240" w:lineRule="auto"/>
        <w:jc w:val="both"/>
        <w:textAlignment w:val="baseline"/>
        <w:rPr>
          <w:rFonts w:ascii="Arial" w:eastAsia="Times New Roman" w:hAnsi="Arial" w:cs="Arial"/>
          <w:color w:val="000000"/>
          <w:kern w:val="0"/>
          <w:sz w:val="20"/>
          <w:szCs w:val="20"/>
          <w14:ligatures w14:val="none"/>
        </w:rPr>
      </w:pPr>
      <w:r w:rsidRPr="003C45D8">
        <w:rPr>
          <w:rFonts w:ascii="Arial" w:eastAsia="Times New Roman" w:hAnsi="Arial" w:cs="Arial"/>
          <w:b/>
          <w:bCs/>
          <w:color w:val="000000"/>
          <w:kern w:val="0"/>
          <w:sz w:val="20"/>
          <w:szCs w:val="20"/>
          <w14:ligatures w14:val="none"/>
        </w:rPr>
        <w:t> </w:t>
      </w:r>
    </w:p>
    <w:p w14:paraId="22E5E9BA" w14:textId="77777777" w:rsidR="003C45D8" w:rsidRPr="003C45D8" w:rsidRDefault="003C45D8" w:rsidP="003C45D8">
      <w:pPr>
        <w:shd w:val="clear" w:color="auto" w:fill="FFFFFF"/>
        <w:spacing w:after="0" w:line="240" w:lineRule="auto"/>
        <w:textAlignment w:val="baseline"/>
        <w:rPr>
          <w:rFonts w:ascii="Arial" w:eastAsia="Times New Roman" w:hAnsi="Arial" w:cs="Arial"/>
          <w:color w:val="000000"/>
          <w:kern w:val="0"/>
          <w:sz w:val="20"/>
          <w:szCs w:val="20"/>
          <w14:ligatures w14:val="none"/>
        </w:rPr>
      </w:pPr>
      <w:r w:rsidRPr="003C45D8">
        <w:rPr>
          <w:rFonts w:ascii="Arial" w:eastAsia="Times New Roman" w:hAnsi="Arial" w:cs="Arial"/>
          <w:b/>
          <w:bCs/>
          <w:color w:val="000000"/>
          <w:kern w:val="0"/>
          <w:sz w:val="20"/>
          <w:szCs w:val="20"/>
          <w14:ligatures w14:val="none"/>
        </w:rPr>
        <w:t>Nota2: </w:t>
      </w:r>
      <w:r w:rsidRPr="003C45D8">
        <w:rPr>
          <w:rFonts w:ascii="Arial" w:eastAsia="Times New Roman" w:hAnsi="Arial" w:cs="Arial"/>
          <w:color w:val="000000"/>
          <w:kern w:val="0"/>
          <w:sz w:val="20"/>
          <w:szCs w:val="20"/>
          <w14:ligatures w14:val="none"/>
        </w:rPr>
        <w:t>los oferentes que pretendan obtener la totalidad de los puntos referente a cantidad de pintadas de vehículos deberán ofertar como mínimo las cantidades anteriormente descritas</w:t>
      </w:r>
    </w:p>
    <w:p w14:paraId="2A00226D" w14:textId="113583CE" w:rsidR="002745F9" w:rsidRDefault="002745F9" w:rsidP="00CF653C">
      <w:pPr>
        <w:spacing w:after="0"/>
        <w:rPr>
          <w:rFonts w:ascii="Arial" w:eastAsia="Arial" w:hAnsi="Arial" w:cs="Arial"/>
          <w:b/>
          <w:sz w:val="20"/>
          <w:szCs w:val="20"/>
          <w:highlight w:val="green"/>
          <w:lang w:val="es-ES"/>
        </w:rPr>
      </w:pPr>
      <w:r>
        <w:rPr>
          <w:rFonts w:ascii="Arial" w:eastAsia="Arial" w:hAnsi="Arial" w:cs="Arial"/>
          <w:b/>
          <w:sz w:val="20"/>
          <w:szCs w:val="20"/>
        </w:rPr>
        <w:t xml:space="preserve"> </w:t>
      </w:r>
    </w:p>
    <w:p w14:paraId="62356BB0" w14:textId="77777777" w:rsidR="002745F9" w:rsidRDefault="002745F9" w:rsidP="00CF653C">
      <w:pPr>
        <w:spacing w:after="0"/>
        <w:jc w:val="both"/>
        <w:rPr>
          <w:rFonts w:ascii="Arial" w:eastAsia="Arial" w:hAnsi="Arial" w:cs="Arial"/>
          <w:b/>
          <w:sz w:val="20"/>
          <w:szCs w:val="20"/>
        </w:rPr>
      </w:pPr>
    </w:p>
    <w:p w14:paraId="367132B4" w14:textId="422654AC" w:rsidR="002745F9" w:rsidRDefault="002745F9" w:rsidP="002745F9">
      <w:pPr>
        <w:jc w:val="both"/>
        <w:rPr>
          <w:rFonts w:ascii="Arial" w:eastAsia="Arial" w:hAnsi="Arial" w:cs="Arial"/>
          <w:b/>
          <w:sz w:val="20"/>
          <w:szCs w:val="20"/>
        </w:rPr>
      </w:pPr>
      <w:r>
        <w:rPr>
          <w:rFonts w:ascii="Arial" w:eastAsia="Arial" w:hAnsi="Arial" w:cs="Arial"/>
          <w:b/>
          <w:sz w:val="20"/>
          <w:szCs w:val="20"/>
        </w:rPr>
        <w:t xml:space="preserve">B. </w:t>
      </w:r>
      <w:r w:rsidR="00E82AD3" w:rsidRPr="00E82AD3">
        <w:rPr>
          <w:rFonts w:ascii="Arial" w:eastAsia="Arial" w:hAnsi="Arial" w:cs="Arial"/>
          <w:b/>
          <w:sz w:val="20"/>
          <w:szCs w:val="20"/>
        </w:rPr>
        <w:t>BATERÍAS INSTALADAS</w:t>
      </w:r>
      <w:r w:rsidR="00E82AD3">
        <w:rPr>
          <w:rFonts w:ascii="Arial" w:eastAsia="Arial" w:hAnsi="Arial" w:cs="Arial"/>
          <w:b/>
          <w:sz w:val="20"/>
          <w:szCs w:val="20"/>
        </w:rPr>
        <w:t xml:space="preserve"> </w:t>
      </w:r>
      <w:r>
        <w:rPr>
          <w:rFonts w:ascii="Arial" w:eastAsia="Arial" w:hAnsi="Arial" w:cs="Arial"/>
          <w:b/>
          <w:sz w:val="20"/>
          <w:szCs w:val="20"/>
        </w:rPr>
        <w:t>(</w:t>
      </w:r>
      <w:r w:rsidR="00E82AD3">
        <w:rPr>
          <w:rFonts w:ascii="Arial" w:eastAsia="Arial" w:hAnsi="Arial" w:cs="Arial"/>
          <w:b/>
          <w:sz w:val="20"/>
          <w:szCs w:val="20"/>
        </w:rPr>
        <w:t>10</w:t>
      </w:r>
      <w:r>
        <w:rPr>
          <w:rFonts w:ascii="Arial" w:eastAsia="Arial" w:hAnsi="Arial" w:cs="Arial"/>
          <w:b/>
          <w:sz w:val="20"/>
          <w:szCs w:val="20"/>
        </w:rPr>
        <w:t xml:space="preserve">) PUNTOS </w:t>
      </w:r>
    </w:p>
    <w:p w14:paraId="2FB2EF38" w14:textId="32DAEA53" w:rsidR="002745F9" w:rsidRDefault="002745F9" w:rsidP="002745F9">
      <w:pPr>
        <w:spacing w:line="240" w:lineRule="auto"/>
        <w:jc w:val="center"/>
        <w:rPr>
          <w:rFonts w:ascii="Arial" w:eastAsia="Arial" w:hAnsi="Arial" w:cs="Arial"/>
          <w:bCs/>
          <w:sz w:val="20"/>
          <w:szCs w:val="20"/>
        </w:rPr>
      </w:pPr>
      <w:r>
        <w:rPr>
          <w:rFonts w:ascii="Arial" w:eastAsia="Arial" w:hAnsi="Arial" w:cs="Arial"/>
          <w:bCs/>
          <w:sz w:val="20"/>
          <w:szCs w:val="20"/>
        </w:rPr>
        <w:t xml:space="preserve">A las demás ofertas con menor cantidad de </w:t>
      </w:r>
      <w:r w:rsidR="00E82AD3" w:rsidRPr="00E82AD3">
        <w:rPr>
          <w:rFonts w:ascii="Arial" w:eastAsia="Arial" w:hAnsi="Arial" w:cs="Arial"/>
          <w:bCs/>
          <w:sz w:val="20"/>
          <w:szCs w:val="20"/>
        </w:rPr>
        <w:t>baterías instaladas</w:t>
      </w:r>
      <w:r>
        <w:rPr>
          <w:rFonts w:ascii="Arial" w:eastAsia="Arial" w:hAnsi="Arial" w:cs="Arial"/>
          <w:bCs/>
          <w:sz w:val="20"/>
          <w:szCs w:val="20"/>
        </w:rPr>
        <w:t>, se asignará el puntaje, de acuerdo con la siguiente fórmula:</w:t>
      </w:r>
    </w:p>
    <w:p w14:paraId="7E900A49" w14:textId="79C573D7" w:rsidR="002745F9" w:rsidRPr="00527D98" w:rsidRDefault="00E82AD3" w:rsidP="002745F9">
      <w:pPr>
        <w:spacing w:after="0" w:line="240" w:lineRule="auto"/>
        <w:jc w:val="center"/>
        <w:rPr>
          <w:rFonts w:ascii="Arial" w:eastAsia="Arial" w:hAnsi="Arial" w:cs="Arial"/>
          <w:bCs/>
          <w:sz w:val="20"/>
          <w:szCs w:val="20"/>
        </w:rPr>
      </w:pPr>
      <w:r>
        <w:rPr>
          <w:rFonts w:ascii="Arial" w:eastAsia="Arial" w:hAnsi="Arial" w:cs="Arial"/>
          <w:bCs/>
          <w:sz w:val="20"/>
          <w:szCs w:val="20"/>
        </w:rPr>
        <w:t>CPBI</w:t>
      </w:r>
    </w:p>
    <w:p w14:paraId="76E795A4" w14:textId="497B8761" w:rsidR="002745F9" w:rsidRPr="00527D98" w:rsidRDefault="002745F9" w:rsidP="002745F9">
      <w:pPr>
        <w:spacing w:after="0" w:line="240" w:lineRule="auto"/>
        <w:jc w:val="center"/>
        <w:rPr>
          <w:rFonts w:ascii="Arial" w:eastAsia="Arial" w:hAnsi="Arial" w:cs="Arial"/>
          <w:bCs/>
          <w:sz w:val="20"/>
          <w:szCs w:val="20"/>
        </w:rPr>
      </w:pPr>
      <w:r w:rsidRPr="00527D98">
        <w:rPr>
          <w:rFonts w:ascii="Arial" w:eastAsia="Arial" w:hAnsi="Arial" w:cs="Arial"/>
          <w:bCs/>
          <w:sz w:val="20"/>
          <w:szCs w:val="20"/>
        </w:rPr>
        <w:t xml:space="preserve">PV = ------------------------------------------------------ X </w:t>
      </w:r>
      <w:r w:rsidR="00E82AD3">
        <w:rPr>
          <w:rFonts w:ascii="Arial" w:eastAsia="Arial" w:hAnsi="Arial" w:cs="Arial"/>
          <w:bCs/>
          <w:sz w:val="20"/>
          <w:szCs w:val="20"/>
        </w:rPr>
        <w:t>10</w:t>
      </w:r>
      <w:r w:rsidRPr="00527D98">
        <w:rPr>
          <w:rFonts w:ascii="Arial" w:eastAsia="Arial" w:hAnsi="Arial" w:cs="Arial"/>
          <w:bCs/>
          <w:sz w:val="20"/>
          <w:szCs w:val="20"/>
        </w:rPr>
        <w:t xml:space="preserve">: </w:t>
      </w:r>
      <w:r w:rsidR="00E82AD3">
        <w:rPr>
          <w:rFonts w:ascii="Arial" w:eastAsia="Arial" w:hAnsi="Arial" w:cs="Arial"/>
          <w:bCs/>
          <w:sz w:val="20"/>
          <w:szCs w:val="20"/>
        </w:rPr>
        <w:t>MCDBI</w:t>
      </w:r>
    </w:p>
    <w:p w14:paraId="2D64AFFD" w14:textId="20C29B1C" w:rsidR="002745F9" w:rsidRPr="00527D98" w:rsidRDefault="00E82AD3" w:rsidP="002745F9">
      <w:pPr>
        <w:spacing w:line="240" w:lineRule="auto"/>
        <w:jc w:val="center"/>
        <w:rPr>
          <w:rFonts w:ascii="Arial" w:eastAsia="Arial" w:hAnsi="Arial" w:cs="Arial"/>
          <w:bCs/>
          <w:sz w:val="20"/>
          <w:szCs w:val="20"/>
        </w:rPr>
      </w:pPr>
      <w:r>
        <w:rPr>
          <w:rFonts w:ascii="Arial" w:eastAsia="Arial" w:hAnsi="Arial" w:cs="Arial"/>
          <w:bCs/>
          <w:sz w:val="20"/>
          <w:szCs w:val="20"/>
        </w:rPr>
        <w:t xml:space="preserve">MCDBI </w:t>
      </w:r>
    </w:p>
    <w:p w14:paraId="0AC036AF" w14:textId="3D2ABF65" w:rsidR="002745F9" w:rsidRPr="00527D98" w:rsidRDefault="00E82AD3" w:rsidP="002745F9">
      <w:pPr>
        <w:spacing w:line="240" w:lineRule="auto"/>
        <w:jc w:val="center"/>
        <w:rPr>
          <w:rFonts w:ascii="Arial" w:eastAsia="Arial" w:hAnsi="Arial" w:cs="Arial"/>
          <w:bCs/>
          <w:sz w:val="20"/>
          <w:szCs w:val="20"/>
        </w:rPr>
      </w:pPr>
      <w:r>
        <w:rPr>
          <w:rFonts w:ascii="Arial" w:eastAsia="Arial" w:hAnsi="Arial" w:cs="Arial"/>
          <w:bCs/>
          <w:sz w:val="20"/>
          <w:szCs w:val="20"/>
        </w:rPr>
        <w:t>BI</w:t>
      </w:r>
      <w:r w:rsidR="002745F9" w:rsidRPr="00527D98">
        <w:rPr>
          <w:rFonts w:ascii="Arial" w:eastAsia="Arial" w:hAnsi="Arial" w:cs="Arial"/>
          <w:bCs/>
          <w:sz w:val="20"/>
          <w:szCs w:val="20"/>
        </w:rPr>
        <w:t xml:space="preserve">= </w:t>
      </w:r>
      <w:r w:rsidRPr="00E82AD3">
        <w:rPr>
          <w:rFonts w:ascii="Arial" w:eastAsia="Arial" w:hAnsi="Arial" w:cs="Arial"/>
          <w:bCs/>
          <w:sz w:val="20"/>
          <w:szCs w:val="20"/>
        </w:rPr>
        <w:t>BATERÍAS INSTALADAS</w:t>
      </w:r>
    </w:p>
    <w:p w14:paraId="0AFE8CC7" w14:textId="718953E8" w:rsidR="002745F9" w:rsidRDefault="002745F9" w:rsidP="002745F9">
      <w:pPr>
        <w:spacing w:line="240" w:lineRule="auto"/>
        <w:jc w:val="center"/>
        <w:rPr>
          <w:rFonts w:ascii="Arial" w:eastAsia="Arial" w:hAnsi="Arial" w:cs="Arial"/>
          <w:bCs/>
          <w:sz w:val="20"/>
          <w:szCs w:val="20"/>
        </w:rPr>
      </w:pPr>
      <w:r>
        <w:rPr>
          <w:rFonts w:ascii="Arial" w:eastAsia="Arial" w:hAnsi="Arial" w:cs="Arial"/>
          <w:bCs/>
          <w:sz w:val="20"/>
          <w:szCs w:val="20"/>
        </w:rPr>
        <w:t>MCD</w:t>
      </w:r>
      <w:r w:rsidR="00E82AD3">
        <w:rPr>
          <w:rFonts w:ascii="Arial" w:eastAsia="Arial" w:hAnsi="Arial" w:cs="Arial"/>
          <w:bCs/>
          <w:sz w:val="20"/>
          <w:szCs w:val="20"/>
        </w:rPr>
        <w:t>BI</w:t>
      </w:r>
      <w:r>
        <w:rPr>
          <w:rFonts w:ascii="Arial" w:eastAsia="Arial" w:hAnsi="Arial" w:cs="Arial"/>
          <w:bCs/>
          <w:sz w:val="20"/>
          <w:szCs w:val="20"/>
        </w:rPr>
        <w:t xml:space="preserve"> = Mayor cantidad de </w:t>
      </w:r>
      <w:r w:rsidR="00E82AD3" w:rsidRPr="00E82AD3">
        <w:rPr>
          <w:rFonts w:ascii="Arial" w:eastAsia="Arial" w:hAnsi="Arial" w:cs="Arial"/>
          <w:bCs/>
          <w:sz w:val="20"/>
          <w:szCs w:val="20"/>
        </w:rPr>
        <w:t>baterías instaladas</w:t>
      </w:r>
      <w:r w:rsidR="00E82AD3">
        <w:rPr>
          <w:rFonts w:ascii="Arial" w:eastAsia="Arial" w:hAnsi="Arial" w:cs="Arial"/>
          <w:bCs/>
          <w:sz w:val="20"/>
          <w:szCs w:val="20"/>
        </w:rPr>
        <w:t xml:space="preserve"> </w:t>
      </w:r>
      <w:r>
        <w:rPr>
          <w:rFonts w:ascii="Arial" w:eastAsia="Arial" w:hAnsi="Arial" w:cs="Arial"/>
          <w:bCs/>
          <w:sz w:val="20"/>
          <w:szCs w:val="20"/>
        </w:rPr>
        <w:t>sin ningún costo.</w:t>
      </w:r>
    </w:p>
    <w:p w14:paraId="626B606B" w14:textId="6A86EB54" w:rsidR="002745F9" w:rsidRDefault="002745F9" w:rsidP="002745F9">
      <w:pPr>
        <w:suppressAutoHyphens/>
        <w:jc w:val="both"/>
        <w:rPr>
          <w:rFonts w:ascii="Arial" w:eastAsia="Arial" w:hAnsi="Arial" w:cs="Arial"/>
          <w:bCs/>
          <w:sz w:val="20"/>
          <w:szCs w:val="20"/>
        </w:rPr>
      </w:pPr>
      <w:r>
        <w:rPr>
          <w:rFonts w:ascii="Arial" w:eastAsia="Arial" w:hAnsi="Arial" w:cs="Arial"/>
          <w:bCs/>
          <w:sz w:val="20"/>
          <w:szCs w:val="20"/>
        </w:rPr>
        <w:t xml:space="preserve">                                           CP</w:t>
      </w:r>
      <w:r w:rsidR="00E82AD3">
        <w:rPr>
          <w:rFonts w:ascii="Arial" w:eastAsia="Arial" w:hAnsi="Arial" w:cs="Arial"/>
          <w:bCs/>
          <w:sz w:val="20"/>
          <w:szCs w:val="20"/>
        </w:rPr>
        <w:t>BI</w:t>
      </w:r>
      <w:r>
        <w:rPr>
          <w:rFonts w:ascii="Arial" w:eastAsia="Arial" w:hAnsi="Arial" w:cs="Arial"/>
          <w:bCs/>
          <w:sz w:val="20"/>
          <w:szCs w:val="20"/>
        </w:rPr>
        <w:t xml:space="preserve">= Cantidad de </w:t>
      </w:r>
      <w:r w:rsidR="00E82AD3" w:rsidRPr="00E82AD3">
        <w:rPr>
          <w:rFonts w:ascii="Arial" w:eastAsia="Arial" w:hAnsi="Arial" w:cs="Arial"/>
          <w:bCs/>
          <w:sz w:val="20"/>
          <w:szCs w:val="20"/>
        </w:rPr>
        <w:t>baterías instaladas</w:t>
      </w:r>
      <w:r w:rsidR="00E82AD3">
        <w:rPr>
          <w:rFonts w:ascii="Arial" w:eastAsia="Arial" w:hAnsi="Arial" w:cs="Arial"/>
          <w:bCs/>
          <w:sz w:val="20"/>
          <w:szCs w:val="20"/>
        </w:rPr>
        <w:t xml:space="preserve"> </w:t>
      </w:r>
      <w:r>
        <w:rPr>
          <w:rFonts w:ascii="Arial" w:eastAsia="Arial" w:hAnsi="Arial" w:cs="Arial"/>
          <w:bCs/>
          <w:sz w:val="20"/>
          <w:szCs w:val="20"/>
        </w:rPr>
        <w:t>sin ningún costo ofertadas</w:t>
      </w:r>
    </w:p>
    <w:p w14:paraId="619F6235" w14:textId="77777777" w:rsidR="00AA5D77" w:rsidRDefault="002745F9" w:rsidP="00AA5D77">
      <w:pPr>
        <w:jc w:val="center"/>
        <w:rPr>
          <w:rFonts w:ascii="Arial" w:eastAsia="Arial" w:hAnsi="Arial" w:cs="Arial"/>
          <w:b/>
          <w:sz w:val="20"/>
          <w:szCs w:val="20"/>
        </w:rPr>
      </w:pPr>
      <w:r>
        <w:rPr>
          <w:rFonts w:ascii="Arial" w:eastAsia="Arial" w:hAnsi="Arial" w:cs="Arial"/>
          <w:sz w:val="20"/>
          <w:szCs w:val="20"/>
          <w:lang w:val="es-ES"/>
        </w:rPr>
        <w:t xml:space="preserve">  </w:t>
      </w:r>
      <w:r w:rsidR="00AA5D77">
        <w:rPr>
          <w:rFonts w:ascii="Arial" w:eastAsia="Arial" w:hAnsi="Arial" w:cs="Arial"/>
          <w:b/>
          <w:sz w:val="20"/>
          <w:szCs w:val="20"/>
        </w:rPr>
        <w:t xml:space="preserve">CANTIDAD DE BATERIAS </w:t>
      </w:r>
      <w:r w:rsidR="00AA5D77" w:rsidRPr="0053442F">
        <w:rPr>
          <w:rFonts w:ascii="Arial" w:eastAsia="Arial" w:hAnsi="Arial" w:cs="Arial"/>
          <w:b/>
          <w:sz w:val="20"/>
          <w:szCs w:val="20"/>
        </w:rPr>
        <w:t>PARA LOS VEHÍCULOS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7"/>
      </w:tblGrid>
      <w:tr w:rsidR="00AA5D77" w14:paraId="790726D3" w14:textId="77777777" w:rsidTr="00D438A8">
        <w:trPr>
          <w:trHeight w:val="323"/>
          <w:jc w:val="center"/>
        </w:trPr>
        <w:tc>
          <w:tcPr>
            <w:tcW w:w="4957" w:type="dxa"/>
            <w:tcBorders>
              <w:top w:val="single" w:sz="4" w:space="0" w:color="000000"/>
              <w:left w:val="single" w:sz="4" w:space="0" w:color="000000"/>
              <w:bottom w:val="single" w:sz="4" w:space="0" w:color="000000"/>
              <w:right w:val="single" w:sz="4" w:space="0" w:color="000000"/>
            </w:tcBorders>
            <w:vAlign w:val="center"/>
          </w:tcPr>
          <w:p w14:paraId="3A877102" w14:textId="77777777" w:rsidR="00AA5D77" w:rsidRDefault="00AA5D77" w:rsidP="00D438A8">
            <w:pPr>
              <w:spacing w:after="0" w:line="240" w:lineRule="auto"/>
              <w:jc w:val="center"/>
              <w:rPr>
                <w:rFonts w:ascii="Arial" w:eastAsia="Arial" w:hAnsi="Arial" w:cs="Arial"/>
                <w:b/>
                <w:sz w:val="20"/>
                <w:szCs w:val="20"/>
                <w:lang w:val="es-ES"/>
              </w:rPr>
            </w:pPr>
            <w:r>
              <w:rPr>
                <w:rFonts w:ascii="Arial" w:eastAsia="Arial" w:hAnsi="Arial" w:cs="Arial"/>
                <w:b/>
                <w:sz w:val="20"/>
                <w:szCs w:val="20"/>
              </w:rPr>
              <w:t>VEHÍCULOS MULTIMARCAS</w:t>
            </w:r>
          </w:p>
        </w:tc>
      </w:tr>
      <w:tr w:rsidR="00AA5D77" w14:paraId="6F7042F6" w14:textId="77777777" w:rsidTr="00D438A8">
        <w:trPr>
          <w:trHeight w:val="323"/>
          <w:jc w:val="center"/>
        </w:trPr>
        <w:tc>
          <w:tcPr>
            <w:tcW w:w="4957" w:type="dxa"/>
            <w:tcBorders>
              <w:top w:val="single" w:sz="4" w:space="0" w:color="000000"/>
              <w:left w:val="single" w:sz="4" w:space="0" w:color="000000"/>
              <w:bottom w:val="single" w:sz="4" w:space="0" w:color="000000"/>
              <w:right w:val="single" w:sz="4" w:space="0" w:color="000000"/>
            </w:tcBorders>
            <w:vAlign w:val="center"/>
          </w:tcPr>
          <w:p w14:paraId="22696956" w14:textId="77777777" w:rsidR="00AA5D77" w:rsidRDefault="00AA5D77" w:rsidP="00D438A8">
            <w:pPr>
              <w:spacing w:after="0" w:line="240" w:lineRule="auto"/>
              <w:jc w:val="center"/>
              <w:rPr>
                <w:rFonts w:ascii="Arial" w:hAnsi="Arial" w:cs="Arial"/>
                <w:sz w:val="20"/>
                <w:szCs w:val="20"/>
              </w:rPr>
            </w:pPr>
            <w:r>
              <w:rPr>
                <w:rFonts w:ascii="Arial" w:hAnsi="Arial" w:cs="Arial"/>
                <w:sz w:val="20"/>
                <w:szCs w:val="20"/>
              </w:rPr>
              <w:t xml:space="preserve">05. </w:t>
            </w:r>
            <w:r w:rsidRPr="00AA08C2">
              <w:rPr>
                <w:rFonts w:ascii="Arial" w:hAnsi="Arial" w:cs="Arial"/>
                <w:sz w:val="20"/>
                <w:szCs w:val="20"/>
              </w:rPr>
              <w:t xml:space="preserve">STARIA BORNES INVERTIDAS de 800A – 840ª </w:t>
            </w:r>
          </w:p>
          <w:p w14:paraId="40FAC54F" w14:textId="77777777" w:rsidR="00AA5D77" w:rsidRDefault="00AA5D77" w:rsidP="00D438A8">
            <w:pPr>
              <w:spacing w:after="0" w:line="240" w:lineRule="auto"/>
              <w:jc w:val="center"/>
              <w:rPr>
                <w:rFonts w:ascii="Arial" w:eastAsia="Arial" w:hAnsi="Arial" w:cs="Arial"/>
                <w:sz w:val="20"/>
                <w:szCs w:val="20"/>
                <w:lang w:val="es-ES"/>
              </w:rPr>
            </w:pPr>
            <w:r>
              <w:rPr>
                <w:rFonts w:ascii="Arial" w:hAnsi="Arial" w:cs="Arial"/>
                <w:sz w:val="20"/>
                <w:szCs w:val="20"/>
              </w:rPr>
              <w:t xml:space="preserve">15. de 800 a 11000 </w:t>
            </w:r>
            <w:r w:rsidRPr="00E82AD3">
              <w:rPr>
                <w:rFonts w:ascii="Arial" w:hAnsi="Arial" w:cs="Arial"/>
                <w:sz w:val="20"/>
                <w:szCs w:val="20"/>
              </w:rPr>
              <w:t>CCA</w:t>
            </w:r>
            <w:r>
              <w:rPr>
                <w:rFonts w:ascii="Arial" w:hAnsi="Arial" w:cs="Arial"/>
                <w:sz w:val="20"/>
                <w:szCs w:val="20"/>
              </w:rPr>
              <w:t>”</w:t>
            </w:r>
          </w:p>
        </w:tc>
      </w:tr>
    </w:tbl>
    <w:p w14:paraId="5E193232" w14:textId="40C5BA59" w:rsidR="002745F9" w:rsidRDefault="002745F9" w:rsidP="002745F9">
      <w:pPr>
        <w:suppressAutoHyphens/>
        <w:jc w:val="both"/>
        <w:rPr>
          <w:rFonts w:ascii="Arial" w:eastAsia="Arial" w:hAnsi="Arial" w:cs="Arial"/>
          <w:sz w:val="4"/>
          <w:szCs w:val="4"/>
          <w:lang w:val="es-ES"/>
        </w:rPr>
      </w:pPr>
    </w:p>
    <w:p w14:paraId="07A79A96" w14:textId="01241417" w:rsidR="002745F9" w:rsidRDefault="002745F9" w:rsidP="002745F9">
      <w:pPr>
        <w:rPr>
          <w:rFonts w:ascii="Arial" w:eastAsia="Arial" w:hAnsi="Arial" w:cs="Arial"/>
          <w:b/>
          <w:sz w:val="20"/>
          <w:szCs w:val="20"/>
          <w:highlight w:val="green"/>
          <w:lang w:val="es-ES"/>
        </w:rPr>
      </w:pPr>
      <w:r>
        <w:rPr>
          <w:rFonts w:ascii="Arial" w:eastAsia="Arial" w:hAnsi="Arial" w:cs="Arial"/>
          <w:b/>
          <w:sz w:val="20"/>
          <w:szCs w:val="20"/>
          <w:lang w:val="es-ES"/>
        </w:rPr>
        <w:t xml:space="preserve">Nota: </w:t>
      </w:r>
      <w:r>
        <w:rPr>
          <w:rFonts w:ascii="Arial" w:eastAsia="Arial" w:hAnsi="Arial" w:cs="Arial"/>
          <w:bCs/>
          <w:sz w:val="20"/>
          <w:szCs w:val="20"/>
          <w:lang w:val="es-ES"/>
        </w:rPr>
        <w:t xml:space="preserve">los oferentes que pretendan obtener la totalidad de los puntos referente a </w:t>
      </w:r>
      <w:r>
        <w:rPr>
          <w:rFonts w:ascii="Arial" w:eastAsia="Arial" w:hAnsi="Arial" w:cs="Arial"/>
          <w:bCs/>
          <w:sz w:val="20"/>
          <w:szCs w:val="20"/>
        </w:rPr>
        <w:t xml:space="preserve">cantidad de </w:t>
      </w:r>
      <w:r w:rsidR="00E82AD3" w:rsidRPr="00E82AD3">
        <w:rPr>
          <w:rFonts w:ascii="Arial" w:eastAsia="Arial" w:hAnsi="Arial" w:cs="Arial"/>
          <w:bCs/>
          <w:sz w:val="20"/>
          <w:szCs w:val="20"/>
        </w:rPr>
        <w:t>baterías instaladas</w:t>
      </w:r>
      <w:r>
        <w:rPr>
          <w:rFonts w:ascii="Arial" w:eastAsia="Arial" w:hAnsi="Arial" w:cs="Arial"/>
          <w:bCs/>
          <w:sz w:val="20"/>
          <w:szCs w:val="20"/>
        </w:rPr>
        <w:t xml:space="preserve"> deberán ofertar como mínimo las cantidades anteriormente descritas</w:t>
      </w:r>
      <w:r>
        <w:rPr>
          <w:rFonts w:ascii="Arial" w:eastAsia="Arial" w:hAnsi="Arial" w:cs="Arial"/>
          <w:b/>
          <w:sz w:val="20"/>
          <w:szCs w:val="20"/>
        </w:rPr>
        <w:t xml:space="preserve"> </w:t>
      </w:r>
    </w:p>
    <w:p w14:paraId="43E21E9F" w14:textId="77777777" w:rsidR="002745F9" w:rsidRDefault="002745F9" w:rsidP="002745F9">
      <w:pPr>
        <w:suppressAutoHyphens/>
        <w:jc w:val="both"/>
        <w:rPr>
          <w:rFonts w:ascii="Arial" w:eastAsia="Arial" w:hAnsi="Arial" w:cs="Arial"/>
          <w:sz w:val="20"/>
          <w:szCs w:val="20"/>
        </w:rPr>
      </w:pPr>
      <w:r>
        <w:rPr>
          <w:rFonts w:ascii="Arial" w:eastAsia="Arial" w:hAnsi="Arial" w:cs="Arial"/>
          <w:b/>
          <w:sz w:val="20"/>
          <w:szCs w:val="20"/>
        </w:rPr>
        <w:t>NOTA:</w:t>
      </w:r>
      <w:r>
        <w:rPr>
          <w:rFonts w:ascii="Arial" w:eastAsia="Arial" w:hAnsi="Arial" w:cs="Arial"/>
          <w:sz w:val="20"/>
          <w:szCs w:val="20"/>
        </w:rPr>
        <w:t xml:space="preserve"> Al proponente que no ofrezca este servicio no obtendrá puntaje.                    </w:t>
      </w:r>
    </w:p>
    <w:p w14:paraId="7A6032E9" w14:textId="77777777" w:rsidR="00AA5D77" w:rsidRDefault="002745F9" w:rsidP="00AA5D77">
      <w:pPr>
        <w:suppressAutoHyphens/>
        <w:jc w:val="both"/>
        <w:rPr>
          <w:rFonts w:ascii="Arial" w:eastAsia="Arial" w:hAnsi="Arial" w:cs="Arial"/>
          <w:b/>
          <w:sz w:val="20"/>
          <w:szCs w:val="20"/>
        </w:rPr>
      </w:pPr>
      <w:r>
        <w:rPr>
          <w:rFonts w:ascii="Arial" w:eastAsia="Arial" w:hAnsi="Arial" w:cs="Arial"/>
          <w:b/>
          <w:sz w:val="20"/>
          <w:szCs w:val="20"/>
        </w:rPr>
        <w:t xml:space="preserve">C. </w:t>
      </w:r>
      <w:r w:rsidR="00AA5D77">
        <w:rPr>
          <w:rFonts w:ascii="Arial" w:eastAsia="Arial" w:hAnsi="Arial" w:cs="Arial"/>
          <w:b/>
          <w:sz w:val="20"/>
          <w:szCs w:val="20"/>
        </w:rPr>
        <w:t xml:space="preserve">CAMBIOS DE ACEITES Y FILTROS PARA </w:t>
      </w:r>
      <w:r w:rsidR="00AA5D77" w:rsidRPr="0053442F">
        <w:rPr>
          <w:rFonts w:ascii="Arial" w:eastAsia="Arial" w:hAnsi="Arial" w:cs="Arial"/>
          <w:b/>
          <w:sz w:val="20"/>
          <w:szCs w:val="20"/>
        </w:rPr>
        <w:t>VEHÍCULOS</w:t>
      </w:r>
      <w:r w:rsidR="00AA5D77">
        <w:rPr>
          <w:rFonts w:ascii="Arial" w:eastAsia="Arial" w:hAnsi="Arial" w:cs="Arial"/>
          <w:b/>
          <w:sz w:val="20"/>
          <w:szCs w:val="20"/>
        </w:rPr>
        <w:t xml:space="preserve"> MULTIMARCA (Máximo 10 puntos).</w:t>
      </w:r>
    </w:p>
    <w:p w14:paraId="578E09C2" w14:textId="77777777" w:rsidR="00AA5D77" w:rsidRDefault="00AA5D77" w:rsidP="00AA5D77">
      <w:pPr>
        <w:spacing w:after="0" w:line="240" w:lineRule="auto"/>
        <w:jc w:val="center"/>
        <w:rPr>
          <w:rFonts w:ascii="Arial" w:eastAsia="MS Mincho" w:hAnsi="Arial" w:cs="Arial"/>
          <w:sz w:val="20"/>
          <w:szCs w:val="20"/>
        </w:rPr>
      </w:pPr>
      <w:bookmarkStart w:id="19" w:name="_Hlk240649991"/>
      <w:r w:rsidRPr="00EB6032">
        <w:rPr>
          <w:rFonts w:ascii="Arial" w:eastAsia="MS Mincho" w:hAnsi="Arial" w:cs="Arial"/>
          <w:sz w:val="20"/>
          <w:szCs w:val="20"/>
        </w:rPr>
        <w:t>A las demás ofertas con menor cantidad de aceite y filtros para vehículo multimarca, se asignará el puntaje, de acuerdo con la siguiente fórmula:</w:t>
      </w:r>
    </w:p>
    <w:p w14:paraId="7F192DB7" w14:textId="77777777" w:rsidR="00AA5D77" w:rsidRPr="00EB6032" w:rsidRDefault="00AA5D77" w:rsidP="00AA5D77">
      <w:pPr>
        <w:spacing w:after="0" w:line="240" w:lineRule="auto"/>
        <w:jc w:val="center"/>
        <w:rPr>
          <w:rFonts w:ascii="Arial" w:eastAsia="MS Mincho" w:hAnsi="Arial" w:cs="Arial"/>
          <w:sz w:val="20"/>
          <w:szCs w:val="20"/>
        </w:rPr>
      </w:pPr>
    </w:p>
    <w:bookmarkEnd w:id="19"/>
    <w:p w14:paraId="03FBC84F" w14:textId="77777777" w:rsidR="00AA5D77" w:rsidRPr="00EB6032" w:rsidRDefault="00AA5D77" w:rsidP="00AA5D77">
      <w:pPr>
        <w:spacing w:after="0" w:line="240" w:lineRule="auto"/>
        <w:jc w:val="center"/>
        <w:rPr>
          <w:rFonts w:ascii="Arial" w:eastAsia="MS Mincho" w:hAnsi="Arial" w:cs="Arial"/>
          <w:sz w:val="20"/>
          <w:szCs w:val="20"/>
        </w:rPr>
      </w:pPr>
      <w:r w:rsidRPr="00EB6032">
        <w:rPr>
          <w:rFonts w:ascii="Arial" w:eastAsia="MS Mincho" w:hAnsi="Arial" w:cs="Arial"/>
          <w:sz w:val="20"/>
          <w:szCs w:val="20"/>
        </w:rPr>
        <w:t>CAFG</w:t>
      </w:r>
    </w:p>
    <w:p w14:paraId="6D4037DE" w14:textId="77777777" w:rsidR="00AA5D77" w:rsidRPr="00EB6032" w:rsidRDefault="00AA5D77" w:rsidP="00AA5D77">
      <w:pPr>
        <w:spacing w:after="0" w:line="240" w:lineRule="auto"/>
        <w:jc w:val="center"/>
        <w:rPr>
          <w:rFonts w:ascii="Arial" w:eastAsia="MS Mincho" w:hAnsi="Arial" w:cs="Arial"/>
          <w:sz w:val="20"/>
          <w:szCs w:val="20"/>
        </w:rPr>
      </w:pPr>
      <w:r w:rsidRPr="00EB6032">
        <w:rPr>
          <w:rFonts w:ascii="Arial" w:eastAsia="MS Mincho" w:hAnsi="Arial" w:cs="Arial"/>
          <w:sz w:val="20"/>
          <w:szCs w:val="20"/>
        </w:rPr>
        <w:t>AF = ------------------------------------------------------ X 5: MCAFG</w:t>
      </w:r>
    </w:p>
    <w:p w14:paraId="53AC3031" w14:textId="77777777" w:rsidR="00AA5D77" w:rsidRPr="00EB6032" w:rsidRDefault="00AA5D77" w:rsidP="00AA5D77">
      <w:pPr>
        <w:spacing w:after="0" w:line="240" w:lineRule="auto"/>
        <w:jc w:val="center"/>
        <w:rPr>
          <w:rFonts w:ascii="Arial" w:eastAsia="MS Mincho" w:hAnsi="Arial" w:cs="Arial"/>
          <w:sz w:val="20"/>
          <w:szCs w:val="20"/>
        </w:rPr>
      </w:pPr>
      <w:r w:rsidRPr="00EB6032">
        <w:rPr>
          <w:rFonts w:ascii="Arial" w:eastAsia="MS Mincho" w:hAnsi="Arial" w:cs="Arial"/>
          <w:sz w:val="20"/>
          <w:szCs w:val="20"/>
        </w:rPr>
        <w:t>MCAFG</w:t>
      </w:r>
    </w:p>
    <w:p w14:paraId="0FC19B0D" w14:textId="77777777" w:rsidR="00AA5D77" w:rsidRPr="00EB6032" w:rsidRDefault="00AA5D77" w:rsidP="00AA5D77">
      <w:pPr>
        <w:spacing w:after="0" w:line="240" w:lineRule="auto"/>
        <w:jc w:val="center"/>
        <w:rPr>
          <w:rFonts w:ascii="Arial" w:eastAsia="MS Mincho" w:hAnsi="Arial" w:cs="Arial"/>
          <w:sz w:val="20"/>
          <w:szCs w:val="20"/>
        </w:rPr>
      </w:pPr>
      <w:r w:rsidRPr="00EB6032">
        <w:rPr>
          <w:rFonts w:ascii="Arial" w:eastAsia="MS Mincho" w:hAnsi="Arial" w:cs="Arial"/>
          <w:sz w:val="20"/>
          <w:szCs w:val="20"/>
        </w:rPr>
        <w:t xml:space="preserve"> </w:t>
      </w:r>
    </w:p>
    <w:p w14:paraId="1165EDA2" w14:textId="77777777" w:rsidR="00AA5D77" w:rsidRPr="00EB6032" w:rsidRDefault="00AA5D77" w:rsidP="00AA5D77">
      <w:pPr>
        <w:spacing w:after="0" w:line="240" w:lineRule="auto"/>
        <w:jc w:val="center"/>
        <w:rPr>
          <w:rFonts w:ascii="Arial" w:eastAsia="MS Mincho" w:hAnsi="Arial" w:cs="Arial"/>
          <w:sz w:val="20"/>
          <w:szCs w:val="20"/>
          <w:lang w:val="es-MX"/>
        </w:rPr>
      </w:pPr>
      <w:r w:rsidRPr="00EB6032">
        <w:rPr>
          <w:rFonts w:ascii="Arial" w:eastAsia="MS Mincho" w:hAnsi="Arial" w:cs="Arial"/>
          <w:sz w:val="20"/>
          <w:szCs w:val="20"/>
          <w:lang w:val="es-MX"/>
        </w:rPr>
        <w:t xml:space="preserve">AF = </w:t>
      </w:r>
      <w:r w:rsidRPr="00EB6032">
        <w:rPr>
          <w:rFonts w:ascii="Arial" w:eastAsia="Times New Roman" w:hAnsi="Arial" w:cs="Arial"/>
          <w:color w:val="000000" w:themeColor="text1"/>
          <w:sz w:val="20"/>
          <w:szCs w:val="20"/>
          <w:lang w:val="es-MX" w:eastAsia="es-ES"/>
        </w:rPr>
        <w:t>Aceite y filtros</w:t>
      </w:r>
    </w:p>
    <w:p w14:paraId="0E5A2444" w14:textId="77777777" w:rsidR="00AA5D77" w:rsidRPr="00EB6032" w:rsidRDefault="00AA5D77" w:rsidP="00AA5D77">
      <w:pPr>
        <w:spacing w:after="0" w:line="240" w:lineRule="auto"/>
        <w:jc w:val="center"/>
        <w:rPr>
          <w:rFonts w:ascii="Arial" w:eastAsia="MS Mincho" w:hAnsi="Arial" w:cs="Arial"/>
          <w:sz w:val="20"/>
          <w:szCs w:val="20"/>
        </w:rPr>
      </w:pPr>
      <w:r w:rsidRPr="00EB6032">
        <w:rPr>
          <w:rFonts w:ascii="Arial" w:eastAsia="MS Mincho" w:hAnsi="Arial" w:cs="Arial"/>
          <w:sz w:val="20"/>
          <w:szCs w:val="20"/>
        </w:rPr>
        <w:lastRenderedPageBreak/>
        <w:t>MCAFG = Mayor cantidad de cambio de aceite y filtros para vehículos multimarca sin ningún costo.</w:t>
      </w:r>
    </w:p>
    <w:p w14:paraId="332DF1F6" w14:textId="77777777" w:rsidR="00AA5D77" w:rsidRPr="00EB6032" w:rsidRDefault="00AA5D77" w:rsidP="00AA5D77">
      <w:pPr>
        <w:jc w:val="center"/>
        <w:rPr>
          <w:rFonts w:ascii="Arial" w:eastAsia="Arial" w:hAnsi="Arial" w:cs="Arial"/>
          <w:sz w:val="20"/>
          <w:szCs w:val="20"/>
        </w:rPr>
      </w:pPr>
      <w:r w:rsidRPr="00EB6032">
        <w:rPr>
          <w:rFonts w:ascii="Arial" w:eastAsia="MS Mincho" w:hAnsi="Arial" w:cs="Arial"/>
          <w:sz w:val="20"/>
          <w:szCs w:val="20"/>
        </w:rPr>
        <w:t>CAFG= Cantidad de cambio de aceite y filtros sin ningún costo ofertadas.</w:t>
      </w:r>
    </w:p>
    <w:p w14:paraId="04A8391F" w14:textId="77777777" w:rsidR="00AA5D77" w:rsidRDefault="00AA5D77" w:rsidP="00AA5D77">
      <w:pPr>
        <w:jc w:val="both"/>
        <w:rPr>
          <w:rFonts w:ascii="Arial" w:eastAsia="Arial" w:hAnsi="Arial" w:cs="Arial"/>
          <w:sz w:val="20"/>
          <w:szCs w:val="20"/>
        </w:rPr>
      </w:pPr>
      <w:r>
        <w:rPr>
          <w:rFonts w:ascii="Arial" w:eastAsia="Arial" w:hAnsi="Arial" w:cs="Arial"/>
          <w:sz w:val="20"/>
          <w:szCs w:val="20"/>
        </w:rPr>
        <w:t xml:space="preserve">Al proponente que ofrezca de manera expresa dentro de su oferta, EL CAMBIO DE ACITE Y FILTROS </w:t>
      </w:r>
      <w:r w:rsidRPr="0053442F">
        <w:rPr>
          <w:rFonts w:ascii="Arial" w:eastAsia="Arial" w:hAnsi="Arial" w:cs="Arial"/>
          <w:sz w:val="20"/>
          <w:szCs w:val="20"/>
        </w:rPr>
        <w:t>VEHÍCULOS</w:t>
      </w:r>
      <w:r>
        <w:rPr>
          <w:rFonts w:ascii="Arial" w:eastAsia="Arial" w:hAnsi="Arial" w:cs="Arial"/>
          <w:sz w:val="20"/>
          <w:szCs w:val="20"/>
        </w:rPr>
        <w:t xml:space="preserve"> MULTIMARCA, se le otorgarán máximo diez (10) puntos; el puntaje se asignará de acuerdo con el siguiente cuadro:</w:t>
      </w:r>
    </w:p>
    <w:p w14:paraId="44A40A11" w14:textId="77777777" w:rsidR="00AA5D77" w:rsidRDefault="00AA5D77" w:rsidP="00AA5D77">
      <w:pPr>
        <w:jc w:val="center"/>
        <w:rPr>
          <w:rFonts w:ascii="Arial" w:eastAsia="Arial" w:hAnsi="Arial" w:cs="Arial"/>
          <w:b/>
          <w:sz w:val="20"/>
          <w:szCs w:val="20"/>
        </w:rPr>
      </w:pPr>
      <w:r>
        <w:rPr>
          <w:rFonts w:ascii="Arial" w:eastAsia="Arial" w:hAnsi="Arial" w:cs="Arial"/>
          <w:b/>
          <w:sz w:val="20"/>
          <w:szCs w:val="20"/>
        </w:rPr>
        <w:t xml:space="preserve">CANTIDAD DE CAMBIO DE ACEITE Y FILTROS </w:t>
      </w:r>
      <w:r w:rsidRPr="0053442F">
        <w:rPr>
          <w:rFonts w:ascii="Arial" w:eastAsia="Arial" w:hAnsi="Arial" w:cs="Arial"/>
          <w:b/>
          <w:sz w:val="20"/>
          <w:szCs w:val="20"/>
        </w:rPr>
        <w:t>PARA LOS VEHÍCULOS</w:t>
      </w:r>
    </w:p>
    <w:tbl>
      <w:tblPr>
        <w:tblW w:w="34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62"/>
      </w:tblGrid>
      <w:tr w:rsidR="00AA5D77" w14:paraId="2E509AA1" w14:textId="77777777" w:rsidTr="00D438A8">
        <w:trPr>
          <w:trHeight w:val="323"/>
          <w:jc w:val="center"/>
        </w:trPr>
        <w:tc>
          <w:tcPr>
            <w:tcW w:w="3462" w:type="dxa"/>
            <w:tcBorders>
              <w:top w:val="single" w:sz="4" w:space="0" w:color="000000"/>
              <w:left w:val="single" w:sz="4" w:space="0" w:color="000000"/>
              <w:bottom w:val="single" w:sz="4" w:space="0" w:color="000000"/>
              <w:right w:val="single" w:sz="4" w:space="0" w:color="000000"/>
            </w:tcBorders>
            <w:vAlign w:val="center"/>
          </w:tcPr>
          <w:p w14:paraId="642303AB" w14:textId="77777777" w:rsidR="00AA5D77" w:rsidRDefault="00AA5D77" w:rsidP="00D438A8">
            <w:pPr>
              <w:spacing w:after="0"/>
              <w:jc w:val="center"/>
              <w:rPr>
                <w:rFonts w:ascii="Arial" w:eastAsia="Arial" w:hAnsi="Arial" w:cs="Arial"/>
                <w:b/>
                <w:sz w:val="20"/>
                <w:szCs w:val="20"/>
                <w:lang w:val="es-ES"/>
              </w:rPr>
            </w:pPr>
            <w:r>
              <w:rPr>
                <w:rFonts w:ascii="Arial" w:eastAsia="Arial" w:hAnsi="Arial" w:cs="Arial"/>
                <w:b/>
                <w:sz w:val="20"/>
                <w:szCs w:val="20"/>
              </w:rPr>
              <w:t>VEHÍCULOS MULTIMARCAS</w:t>
            </w:r>
          </w:p>
        </w:tc>
      </w:tr>
      <w:tr w:rsidR="00AA5D77" w14:paraId="352157EB" w14:textId="77777777" w:rsidTr="00D438A8">
        <w:trPr>
          <w:trHeight w:val="323"/>
          <w:jc w:val="center"/>
        </w:trPr>
        <w:tc>
          <w:tcPr>
            <w:tcW w:w="3462" w:type="dxa"/>
            <w:tcBorders>
              <w:top w:val="single" w:sz="4" w:space="0" w:color="000000"/>
              <w:left w:val="single" w:sz="4" w:space="0" w:color="000000"/>
              <w:bottom w:val="single" w:sz="4" w:space="0" w:color="000000"/>
              <w:right w:val="single" w:sz="4" w:space="0" w:color="000000"/>
            </w:tcBorders>
            <w:vAlign w:val="center"/>
          </w:tcPr>
          <w:p w14:paraId="6548CE5B" w14:textId="77777777" w:rsidR="00AA5D77" w:rsidRDefault="00AA5D77" w:rsidP="00D438A8">
            <w:pPr>
              <w:spacing w:after="0"/>
              <w:jc w:val="center"/>
              <w:rPr>
                <w:rFonts w:ascii="Arial" w:eastAsia="Arial" w:hAnsi="Arial" w:cs="Arial"/>
                <w:sz w:val="20"/>
                <w:szCs w:val="20"/>
                <w:lang w:val="es-ES"/>
              </w:rPr>
            </w:pPr>
            <w:r>
              <w:rPr>
                <w:rFonts w:ascii="Arial" w:eastAsia="Arial" w:hAnsi="Arial" w:cs="Arial"/>
                <w:sz w:val="20"/>
                <w:szCs w:val="20"/>
                <w:lang w:val="es-ES"/>
              </w:rPr>
              <w:t>20</w:t>
            </w:r>
          </w:p>
        </w:tc>
      </w:tr>
    </w:tbl>
    <w:p w14:paraId="5B36AA8F" w14:textId="77777777" w:rsidR="00AA5D77" w:rsidRDefault="00AA5D77" w:rsidP="00AA5D77">
      <w:pPr>
        <w:rPr>
          <w:rFonts w:ascii="Arial" w:eastAsia="Arial" w:hAnsi="Arial" w:cs="Arial"/>
          <w:b/>
          <w:sz w:val="20"/>
          <w:szCs w:val="20"/>
          <w:lang w:val="es-ES"/>
        </w:rPr>
      </w:pPr>
    </w:p>
    <w:p w14:paraId="5B3A2822" w14:textId="77777777" w:rsidR="00AA5D77" w:rsidRDefault="00AA5D77" w:rsidP="00AA5D77">
      <w:pPr>
        <w:jc w:val="both"/>
        <w:rPr>
          <w:rFonts w:ascii="Arial" w:eastAsia="Arial" w:hAnsi="Arial" w:cs="Arial"/>
          <w:b/>
          <w:sz w:val="20"/>
          <w:szCs w:val="20"/>
          <w:highlight w:val="green"/>
          <w:lang w:val="es-ES"/>
        </w:rPr>
      </w:pPr>
      <w:r>
        <w:rPr>
          <w:rFonts w:ascii="Arial" w:eastAsia="Arial" w:hAnsi="Arial" w:cs="Arial"/>
          <w:b/>
          <w:sz w:val="20"/>
          <w:szCs w:val="20"/>
          <w:lang w:val="es-ES"/>
        </w:rPr>
        <w:t xml:space="preserve">Nota: </w:t>
      </w:r>
      <w:r>
        <w:rPr>
          <w:rFonts w:ascii="Arial" w:eastAsia="Arial" w:hAnsi="Arial" w:cs="Arial"/>
          <w:bCs/>
          <w:sz w:val="20"/>
          <w:szCs w:val="20"/>
          <w:lang w:val="es-ES"/>
        </w:rPr>
        <w:t xml:space="preserve">Los oferentes que pretendan obtener la totalidad de los puntos </w:t>
      </w:r>
      <w:r>
        <w:rPr>
          <w:rFonts w:ascii="Arial" w:eastAsia="Arial" w:hAnsi="Arial" w:cs="Arial"/>
          <w:bCs/>
          <w:sz w:val="20"/>
          <w:szCs w:val="20"/>
        </w:rPr>
        <w:t xml:space="preserve">referente a </w:t>
      </w:r>
      <w:r w:rsidRPr="0053442F">
        <w:rPr>
          <w:rFonts w:ascii="Arial" w:eastAsia="Arial" w:hAnsi="Arial" w:cs="Arial"/>
          <w:bCs/>
          <w:sz w:val="20"/>
          <w:szCs w:val="20"/>
        </w:rPr>
        <w:t>pastillas de freno para los vehículos</w:t>
      </w:r>
      <w:r>
        <w:rPr>
          <w:rFonts w:ascii="Arial" w:eastAsia="Arial" w:hAnsi="Arial" w:cs="Arial"/>
          <w:bCs/>
          <w:sz w:val="20"/>
          <w:szCs w:val="20"/>
        </w:rPr>
        <w:t xml:space="preserve"> deberán ofertar como mínimo las cantidades anteriormente descritas</w:t>
      </w:r>
      <w:r>
        <w:rPr>
          <w:rFonts w:ascii="Arial" w:eastAsia="Arial" w:hAnsi="Arial" w:cs="Arial"/>
          <w:b/>
          <w:sz w:val="20"/>
          <w:szCs w:val="20"/>
        </w:rPr>
        <w:t xml:space="preserve"> </w:t>
      </w:r>
    </w:p>
    <w:p w14:paraId="612287AD" w14:textId="77777777" w:rsidR="00AA5D77" w:rsidRDefault="00AA5D77" w:rsidP="00AA5D77">
      <w:pPr>
        <w:autoSpaceDE w:val="0"/>
        <w:autoSpaceDN w:val="0"/>
        <w:adjustRightInd w:val="0"/>
        <w:spacing w:after="0"/>
        <w:jc w:val="both"/>
        <w:rPr>
          <w:rFonts w:ascii="Arial" w:hAnsi="Arial" w:cs="Arial"/>
          <w:sz w:val="18"/>
          <w:szCs w:val="18"/>
        </w:rPr>
      </w:pPr>
      <w:r>
        <w:rPr>
          <w:rFonts w:ascii="Arial" w:hAnsi="Arial" w:cs="Arial"/>
          <w:b/>
          <w:bCs/>
          <w:sz w:val="20"/>
          <w:szCs w:val="20"/>
          <w:lang w:val="es-MX"/>
        </w:rPr>
        <w:t xml:space="preserve">NOTA: </w:t>
      </w:r>
      <w:r>
        <w:rPr>
          <w:rFonts w:ascii="Arial" w:hAnsi="Arial" w:cs="Arial"/>
          <w:sz w:val="20"/>
          <w:szCs w:val="20"/>
          <w:lang w:val="es-MX"/>
        </w:rPr>
        <w:t xml:space="preserve">para la </w:t>
      </w:r>
      <w:r w:rsidRPr="00EB6032">
        <w:rPr>
          <w:rFonts w:ascii="Arial" w:hAnsi="Arial" w:cs="Arial"/>
          <w:sz w:val="20"/>
          <w:szCs w:val="20"/>
          <w:lang w:val="es-MX"/>
        </w:rPr>
        <w:t>verificación de los factores de ponderación de</w:t>
      </w:r>
      <w:r w:rsidRPr="00EB6032">
        <w:rPr>
          <w:rFonts w:ascii="Arial" w:hAnsi="Arial" w:cs="Arial"/>
          <w:b/>
          <w:bCs/>
          <w:sz w:val="20"/>
          <w:szCs w:val="20"/>
          <w:lang w:val="es-MX"/>
        </w:rPr>
        <w:t xml:space="preserve"> </w:t>
      </w:r>
      <w:r w:rsidRPr="00EB6032">
        <w:rPr>
          <w:rFonts w:ascii="Arial" w:hAnsi="Arial" w:cs="Arial"/>
          <w:sz w:val="20"/>
          <w:szCs w:val="20"/>
        </w:rPr>
        <w:t>Estímulo a la Industria Nacional</w:t>
      </w:r>
      <w:r w:rsidRPr="00EB6032">
        <w:rPr>
          <w:rFonts w:ascii="Arial" w:eastAsia="Arial" w:hAnsi="Arial" w:cs="Arial"/>
          <w:sz w:val="20"/>
          <w:szCs w:val="20"/>
        </w:rPr>
        <w:t xml:space="preserve"> Incentivo a emprendimientos o empresas de mujeres (art. 3 decreto 1860 de 2021), incentivo en favor de MiPymes (art. 3 decreto 1860 de 2021) y </w:t>
      </w:r>
      <w:r w:rsidRPr="00EB6032">
        <w:rPr>
          <w:rFonts w:ascii="Arial" w:hAnsi="Arial" w:cs="Arial"/>
          <w:sz w:val="20"/>
          <w:szCs w:val="20"/>
        </w:rPr>
        <w:t>reducción puntaje, al proponente que se le hayan impuesto una o más multas o clausulas penales durante el último año, serán evaluados y verificados por el comité jurídico.</w:t>
      </w:r>
    </w:p>
    <w:p w14:paraId="7865227B" w14:textId="77777777" w:rsidR="002745F9" w:rsidRDefault="002745F9" w:rsidP="00CF653C">
      <w:pPr>
        <w:autoSpaceDE w:val="0"/>
        <w:autoSpaceDN w:val="0"/>
        <w:adjustRightInd w:val="0"/>
        <w:spacing w:after="0"/>
        <w:rPr>
          <w:rFonts w:ascii="Arial" w:hAnsi="Arial" w:cs="Arial"/>
          <w:b/>
          <w:bCs/>
          <w:sz w:val="20"/>
          <w:szCs w:val="20"/>
          <w:lang w:val="es-MX"/>
        </w:rPr>
      </w:pPr>
    </w:p>
    <w:p w14:paraId="5AE8C13E" w14:textId="77777777" w:rsidR="002745F9" w:rsidRDefault="002745F9">
      <w:pPr>
        <w:pStyle w:val="Prrafodelista"/>
        <w:numPr>
          <w:ilvl w:val="0"/>
          <w:numId w:val="24"/>
        </w:numPr>
        <w:autoSpaceDE w:val="0"/>
        <w:autoSpaceDN w:val="0"/>
        <w:adjustRightInd w:val="0"/>
        <w:spacing w:after="0" w:line="240" w:lineRule="auto"/>
        <w:rPr>
          <w:rFonts w:ascii="Arial" w:hAnsi="Arial" w:cs="Arial"/>
          <w:b/>
          <w:bCs/>
          <w:sz w:val="20"/>
          <w:szCs w:val="20"/>
          <w:lang w:val="es-MX"/>
        </w:rPr>
      </w:pPr>
      <w:r>
        <w:rPr>
          <w:rFonts w:ascii="Arial" w:hAnsi="Arial" w:cs="Arial"/>
          <w:b/>
          <w:bCs/>
          <w:sz w:val="20"/>
          <w:szCs w:val="20"/>
          <w:lang w:val="es-MX"/>
        </w:rPr>
        <w:t>FACTOR ECONÓMICO</w:t>
      </w:r>
      <w:r>
        <w:rPr>
          <w:rFonts w:ascii="Arial" w:hAnsi="Arial" w:cs="Arial"/>
          <w:sz w:val="20"/>
          <w:szCs w:val="20"/>
          <w:lang w:val="es-MX"/>
        </w:rPr>
        <w:t>: (49.5</w:t>
      </w:r>
      <w:r>
        <w:rPr>
          <w:rFonts w:ascii="Arial" w:hAnsi="Arial" w:cs="Arial"/>
          <w:b/>
          <w:bCs/>
          <w:sz w:val="20"/>
          <w:szCs w:val="20"/>
          <w:lang w:val="es-MX"/>
        </w:rPr>
        <w:t xml:space="preserve"> Puntos) </w:t>
      </w:r>
    </w:p>
    <w:p w14:paraId="2E4A4B67" w14:textId="77777777" w:rsidR="002745F9" w:rsidRDefault="002745F9" w:rsidP="002745F9">
      <w:pPr>
        <w:spacing w:after="0"/>
        <w:jc w:val="both"/>
        <w:rPr>
          <w:rFonts w:ascii="Arial" w:hAnsi="Arial" w:cs="Arial"/>
          <w:sz w:val="20"/>
          <w:szCs w:val="20"/>
        </w:rPr>
      </w:pPr>
    </w:p>
    <w:p w14:paraId="733B8D20" w14:textId="77777777" w:rsidR="002745F9" w:rsidRDefault="002745F9" w:rsidP="002745F9">
      <w:pPr>
        <w:jc w:val="both"/>
        <w:rPr>
          <w:rFonts w:ascii="Arial" w:hAnsi="Arial" w:cs="Arial"/>
          <w:sz w:val="20"/>
          <w:szCs w:val="20"/>
        </w:rPr>
      </w:pPr>
      <w:r>
        <w:rPr>
          <w:rFonts w:ascii="Arial" w:hAnsi="Arial" w:cs="Arial"/>
          <w:sz w:val="20"/>
          <w:szCs w:val="20"/>
        </w:rPr>
        <w:t>La propuesta económica deberá ser presentada, en los términos y condiciones establecidos en el cuestionario de SECOP II</w:t>
      </w:r>
      <w:r>
        <w:rPr>
          <w:rFonts w:ascii="Arial" w:hAnsi="Arial" w:cs="Arial"/>
          <w:b/>
          <w:sz w:val="20"/>
          <w:szCs w:val="20"/>
        </w:rPr>
        <w:t>.</w:t>
      </w:r>
    </w:p>
    <w:p w14:paraId="4EA1F53E" w14:textId="77777777" w:rsidR="002745F9" w:rsidRDefault="002745F9" w:rsidP="002745F9">
      <w:pPr>
        <w:jc w:val="both"/>
        <w:rPr>
          <w:rFonts w:ascii="Arial" w:hAnsi="Arial" w:cs="Arial"/>
          <w:sz w:val="20"/>
          <w:szCs w:val="20"/>
        </w:rPr>
      </w:pPr>
      <w:r>
        <w:rPr>
          <w:rFonts w:ascii="Arial" w:hAnsi="Arial" w:cs="Arial"/>
          <w:sz w:val="20"/>
          <w:szCs w:val="20"/>
        </w:rPr>
        <w:t>Las ofertas que superen el valor total establecido en el presupuesto oficial no serán habilitadas económicamente.</w:t>
      </w:r>
    </w:p>
    <w:p w14:paraId="364A25AA" w14:textId="77777777" w:rsidR="002745F9" w:rsidRDefault="002745F9" w:rsidP="002745F9">
      <w:pPr>
        <w:jc w:val="both"/>
        <w:rPr>
          <w:rFonts w:ascii="Arial" w:hAnsi="Arial" w:cs="Arial"/>
          <w:sz w:val="20"/>
          <w:szCs w:val="20"/>
        </w:rPr>
      </w:pPr>
      <w:r>
        <w:rPr>
          <w:rFonts w:ascii="Arial" w:hAnsi="Arial" w:cs="Arial"/>
          <w:sz w:val="20"/>
          <w:szCs w:val="20"/>
        </w:rPr>
        <w:t xml:space="preserve">Se aplicarán las siguientes tres fórmulas: </w:t>
      </w:r>
    </w:p>
    <w:p w14:paraId="5593B1F0" w14:textId="77777777" w:rsidR="002745F9" w:rsidRDefault="002745F9" w:rsidP="002745F9">
      <w:pPr>
        <w:pStyle w:val="Default"/>
        <w:jc w:val="both"/>
        <w:rPr>
          <w:rFonts w:ascii="Arial" w:eastAsia="Times New Roman" w:hAnsi="Arial" w:cs="Arial"/>
          <w:color w:val="auto"/>
          <w:sz w:val="20"/>
          <w:szCs w:val="20"/>
        </w:rPr>
      </w:pPr>
      <w:r>
        <w:rPr>
          <w:rFonts w:ascii="Arial" w:hAnsi="Arial" w:cs="Arial"/>
          <w:color w:val="auto"/>
          <w:sz w:val="20"/>
          <w:szCs w:val="20"/>
        </w:rPr>
        <w:t xml:space="preserve">La propuesta económica deberá ser presentada en la plataforma del SECOP II.  </w:t>
      </w:r>
    </w:p>
    <w:p w14:paraId="1E1E3375" w14:textId="77777777" w:rsidR="002745F9" w:rsidRDefault="002745F9" w:rsidP="002745F9">
      <w:pPr>
        <w:pStyle w:val="Default"/>
        <w:jc w:val="both"/>
        <w:rPr>
          <w:rFonts w:ascii="Arial" w:hAnsi="Arial" w:cs="Arial"/>
          <w:color w:val="auto"/>
          <w:sz w:val="20"/>
          <w:szCs w:val="20"/>
        </w:rPr>
      </w:pPr>
      <w:r>
        <w:rPr>
          <w:rFonts w:ascii="Arial" w:hAnsi="Arial" w:cs="Arial"/>
          <w:color w:val="auto"/>
          <w:sz w:val="20"/>
          <w:szCs w:val="20"/>
        </w:rPr>
        <w:t xml:space="preserve">Para efectos de la evaluación económica se considerarán propuestas hábiles aquellas que cumplan la totalidad de los requisitos de orden jurídico, técnico y de capacidad financiera. </w:t>
      </w:r>
    </w:p>
    <w:p w14:paraId="07A8DF3B" w14:textId="77777777" w:rsidR="002745F9" w:rsidRDefault="002745F9" w:rsidP="002745F9">
      <w:pPr>
        <w:pStyle w:val="Default"/>
        <w:jc w:val="both"/>
        <w:rPr>
          <w:rFonts w:ascii="Arial" w:hAnsi="Arial" w:cs="Arial"/>
          <w:color w:val="auto"/>
          <w:sz w:val="20"/>
          <w:szCs w:val="20"/>
        </w:rPr>
      </w:pPr>
    </w:p>
    <w:p w14:paraId="74889819" w14:textId="77777777" w:rsidR="002745F9" w:rsidRDefault="002745F9" w:rsidP="002745F9">
      <w:pPr>
        <w:pStyle w:val="Default"/>
        <w:jc w:val="both"/>
        <w:rPr>
          <w:rFonts w:ascii="Arial" w:hAnsi="Arial" w:cs="Arial"/>
          <w:color w:val="auto"/>
          <w:sz w:val="20"/>
          <w:szCs w:val="20"/>
        </w:rPr>
      </w:pPr>
      <w:r>
        <w:rPr>
          <w:rFonts w:ascii="Arial" w:hAnsi="Arial" w:cs="Arial"/>
          <w:b/>
          <w:color w:val="auto"/>
          <w:sz w:val="20"/>
          <w:szCs w:val="20"/>
        </w:rPr>
        <w:t>NOTA:</w:t>
      </w:r>
      <w:r>
        <w:rPr>
          <w:rFonts w:ascii="Arial" w:hAnsi="Arial" w:cs="Arial"/>
          <w:color w:val="auto"/>
          <w:sz w:val="20"/>
          <w:szCs w:val="20"/>
        </w:rPr>
        <w:t xml:space="preserve"> LOS PORCENTAJES DE DESCUENTO OFERTADOS DEBEN PRESENTARSE MÁXIMO CON DOS DECIMALES, </w:t>
      </w:r>
    </w:p>
    <w:p w14:paraId="373FE3BB" w14:textId="77777777" w:rsidR="002745F9" w:rsidRDefault="002745F9" w:rsidP="002745F9">
      <w:pPr>
        <w:pStyle w:val="Default"/>
        <w:jc w:val="both"/>
        <w:rPr>
          <w:rFonts w:ascii="Arial" w:hAnsi="Arial" w:cs="Arial"/>
          <w:color w:val="auto"/>
          <w:sz w:val="20"/>
          <w:szCs w:val="20"/>
        </w:rPr>
      </w:pPr>
    </w:p>
    <w:p w14:paraId="29103F19" w14:textId="77777777" w:rsidR="002745F9" w:rsidRDefault="002745F9" w:rsidP="002745F9">
      <w:pPr>
        <w:pStyle w:val="Default"/>
        <w:jc w:val="both"/>
        <w:rPr>
          <w:rFonts w:ascii="Arial" w:hAnsi="Arial" w:cs="Arial"/>
          <w:color w:val="auto"/>
          <w:sz w:val="20"/>
          <w:szCs w:val="20"/>
        </w:rPr>
      </w:pPr>
      <w:r>
        <w:rPr>
          <w:rFonts w:ascii="Arial" w:hAnsi="Arial" w:cs="Arial"/>
          <w:color w:val="auto"/>
          <w:sz w:val="20"/>
          <w:szCs w:val="20"/>
        </w:rPr>
        <w:t>Con base en el diligenciamiento de la propuesta económica en la plataforma del SECOP II, se aplicarán las siguientes tres fórmulas:</w:t>
      </w:r>
    </w:p>
    <w:p w14:paraId="6F516477" w14:textId="77777777" w:rsidR="002745F9" w:rsidRDefault="002745F9" w:rsidP="002745F9">
      <w:pPr>
        <w:pStyle w:val="Default"/>
        <w:jc w:val="both"/>
        <w:rPr>
          <w:rFonts w:ascii="Arial" w:hAnsi="Arial" w:cs="Arial"/>
          <w:color w:val="auto"/>
          <w:sz w:val="20"/>
          <w:szCs w:val="20"/>
        </w:rPr>
      </w:pPr>
    </w:p>
    <w:p w14:paraId="208826E3" w14:textId="77777777" w:rsidR="002745F9" w:rsidRDefault="002745F9" w:rsidP="002745F9">
      <w:pPr>
        <w:pStyle w:val="Default"/>
        <w:jc w:val="both"/>
        <w:rPr>
          <w:rFonts w:ascii="Arial" w:hAnsi="Arial" w:cs="Arial"/>
          <w:color w:val="auto"/>
          <w:sz w:val="20"/>
          <w:szCs w:val="20"/>
        </w:rPr>
      </w:pPr>
      <w:r>
        <w:rPr>
          <w:rFonts w:ascii="Arial" w:hAnsi="Arial" w:cs="Arial"/>
          <w:color w:val="auto"/>
          <w:sz w:val="20"/>
          <w:szCs w:val="20"/>
        </w:rPr>
        <w:t xml:space="preserve">1. El porcentaje de descuento más cercano por encima o por debajo del promedio aritmético con porcentaje de descuento histórico </w:t>
      </w:r>
    </w:p>
    <w:p w14:paraId="22489D78" w14:textId="77777777" w:rsidR="002745F9" w:rsidRDefault="002745F9" w:rsidP="002745F9">
      <w:pPr>
        <w:pStyle w:val="Default"/>
        <w:jc w:val="both"/>
        <w:rPr>
          <w:rFonts w:ascii="Arial" w:hAnsi="Arial" w:cs="Arial"/>
          <w:color w:val="auto"/>
          <w:sz w:val="20"/>
          <w:szCs w:val="20"/>
        </w:rPr>
      </w:pPr>
      <w:r>
        <w:rPr>
          <w:rFonts w:ascii="Arial" w:hAnsi="Arial" w:cs="Arial"/>
          <w:color w:val="auto"/>
          <w:sz w:val="20"/>
          <w:szCs w:val="20"/>
        </w:rPr>
        <w:t xml:space="preserve">2. El porcentaje de descuento más cercano por encima o por debajo del promedio aritmético sin porcentaje de descuento del histórico </w:t>
      </w:r>
    </w:p>
    <w:p w14:paraId="56CDD79D" w14:textId="77777777" w:rsidR="002745F9" w:rsidRDefault="002745F9" w:rsidP="002745F9">
      <w:pPr>
        <w:pStyle w:val="Default"/>
        <w:jc w:val="both"/>
        <w:rPr>
          <w:rFonts w:ascii="Arial" w:hAnsi="Arial" w:cs="Arial"/>
          <w:color w:val="auto"/>
          <w:sz w:val="20"/>
          <w:szCs w:val="20"/>
        </w:rPr>
      </w:pPr>
      <w:r>
        <w:rPr>
          <w:rFonts w:ascii="Arial" w:hAnsi="Arial" w:cs="Arial"/>
          <w:color w:val="auto"/>
          <w:sz w:val="20"/>
          <w:szCs w:val="20"/>
        </w:rPr>
        <w:t xml:space="preserve">3.  Mayor porcentaje de descuento. </w:t>
      </w:r>
    </w:p>
    <w:p w14:paraId="31D585C4" w14:textId="77777777" w:rsidR="002745F9" w:rsidRDefault="002745F9" w:rsidP="002745F9">
      <w:pPr>
        <w:pStyle w:val="Default"/>
        <w:jc w:val="both"/>
        <w:rPr>
          <w:rFonts w:ascii="Arial" w:hAnsi="Arial" w:cs="Arial"/>
          <w:color w:val="auto"/>
          <w:sz w:val="20"/>
          <w:szCs w:val="20"/>
          <w:highlight w:val="green"/>
        </w:rPr>
      </w:pPr>
      <w:r>
        <w:rPr>
          <w:rFonts w:ascii="Arial" w:hAnsi="Arial" w:cs="Arial"/>
          <w:color w:val="auto"/>
          <w:sz w:val="20"/>
          <w:szCs w:val="20"/>
          <w:highlight w:val="green"/>
        </w:rPr>
        <w:lastRenderedPageBreak/>
        <w:t xml:space="preserve">     </w:t>
      </w:r>
    </w:p>
    <w:p w14:paraId="677980F9" w14:textId="77777777" w:rsidR="002745F9" w:rsidRDefault="002745F9" w:rsidP="002745F9">
      <w:pPr>
        <w:pStyle w:val="Default"/>
        <w:jc w:val="both"/>
        <w:rPr>
          <w:rFonts w:ascii="Arial" w:hAnsi="Arial" w:cs="Arial"/>
          <w:color w:val="auto"/>
          <w:sz w:val="20"/>
          <w:szCs w:val="20"/>
        </w:rPr>
      </w:pPr>
      <w:r>
        <w:rPr>
          <w:rFonts w:ascii="Arial" w:hAnsi="Arial" w:cs="Arial"/>
          <w:color w:val="auto"/>
          <w:sz w:val="20"/>
          <w:szCs w:val="20"/>
        </w:rPr>
        <w:t>Una de las anteriores formulas se escogerá el segundo día hábil siguiente a la presentación de la(s) propuesta(s), de acuerdo con los dos primeros decimales en que haya caído la TRM (Tasa Representativa del Mercado), (según la página web de la Superintendencia Financiera). Si cae la TRM en un solo decimal se considerará como cero (0) el segundo decimal.</w:t>
      </w:r>
    </w:p>
    <w:p w14:paraId="3B55C951" w14:textId="77777777" w:rsidR="002745F9" w:rsidRDefault="002745F9" w:rsidP="002745F9">
      <w:pPr>
        <w:pStyle w:val="Default"/>
        <w:jc w:val="both"/>
        <w:rPr>
          <w:rFonts w:ascii="Arial" w:hAnsi="Arial" w:cs="Arial"/>
          <w:color w:val="auto"/>
          <w:sz w:val="20"/>
          <w:szCs w:val="20"/>
        </w:rPr>
      </w:pPr>
      <w:r>
        <w:rPr>
          <w:rFonts w:ascii="Arial" w:hAnsi="Arial" w:cs="Arial"/>
          <w:color w:val="auto"/>
          <w:sz w:val="20"/>
          <w:szCs w:val="20"/>
        </w:rPr>
        <w:t xml:space="preserve"> </w:t>
      </w:r>
    </w:p>
    <w:p w14:paraId="651901BD" w14:textId="77777777" w:rsidR="002745F9" w:rsidRDefault="002745F9" w:rsidP="002745F9">
      <w:pPr>
        <w:pStyle w:val="Default"/>
        <w:jc w:val="both"/>
        <w:rPr>
          <w:rFonts w:ascii="Arial" w:hAnsi="Arial" w:cs="Arial"/>
          <w:color w:val="auto"/>
          <w:sz w:val="20"/>
          <w:szCs w:val="20"/>
        </w:rPr>
      </w:pPr>
      <w:r>
        <w:rPr>
          <w:rFonts w:ascii="Arial" w:hAnsi="Arial" w:cs="Arial"/>
          <w:color w:val="auto"/>
          <w:sz w:val="20"/>
          <w:szCs w:val="20"/>
        </w:rPr>
        <w:t xml:space="preserve">Si los dos primeros decimales de la TRM caen entre cero (00) y treinta y tres (33), se escoge la fórmula 1. </w:t>
      </w:r>
    </w:p>
    <w:p w14:paraId="0B649D49" w14:textId="77777777" w:rsidR="002745F9" w:rsidRDefault="002745F9" w:rsidP="002745F9">
      <w:pPr>
        <w:pStyle w:val="Default"/>
        <w:jc w:val="both"/>
        <w:rPr>
          <w:rFonts w:ascii="Arial" w:hAnsi="Arial" w:cs="Arial"/>
          <w:color w:val="auto"/>
          <w:sz w:val="20"/>
          <w:szCs w:val="20"/>
        </w:rPr>
      </w:pPr>
      <w:r>
        <w:rPr>
          <w:rFonts w:ascii="Arial" w:hAnsi="Arial" w:cs="Arial"/>
          <w:color w:val="auto"/>
          <w:sz w:val="20"/>
          <w:szCs w:val="20"/>
        </w:rPr>
        <w:t xml:space="preserve">Si los dos primeros decimales de la TRM caen entre treinta y cuatro (34) y sesenta y seis (66), se escoge la fórmula 2. </w:t>
      </w:r>
    </w:p>
    <w:p w14:paraId="2DF2A308" w14:textId="77777777" w:rsidR="002745F9" w:rsidRDefault="002745F9" w:rsidP="002745F9">
      <w:pPr>
        <w:pStyle w:val="Default"/>
        <w:jc w:val="both"/>
        <w:rPr>
          <w:rFonts w:ascii="Arial" w:hAnsi="Arial" w:cs="Arial"/>
          <w:color w:val="auto"/>
          <w:sz w:val="20"/>
          <w:szCs w:val="20"/>
        </w:rPr>
      </w:pPr>
      <w:r>
        <w:rPr>
          <w:rFonts w:ascii="Arial" w:hAnsi="Arial" w:cs="Arial"/>
          <w:color w:val="auto"/>
          <w:sz w:val="20"/>
          <w:szCs w:val="20"/>
        </w:rPr>
        <w:t>Si los dos primeros decimales de la TRM caen entre sesenta y siete (67) y noventa y nueve (99), se escoge la fórmula 3.</w:t>
      </w:r>
    </w:p>
    <w:p w14:paraId="55C2A0A1" w14:textId="77777777" w:rsidR="002745F9" w:rsidRDefault="002745F9" w:rsidP="002745F9">
      <w:pPr>
        <w:pStyle w:val="Default"/>
        <w:jc w:val="both"/>
        <w:rPr>
          <w:rFonts w:ascii="Arial" w:hAnsi="Arial" w:cs="Arial"/>
          <w:color w:val="auto"/>
          <w:sz w:val="20"/>
          <w:szCs w:val="20"/>
        </w:rPr>
      </w:pPr>
    </w:p>
    <w:p w14:paraId="137D331F" w14:textId="77777777" w:rsidR="009E11C7" w:rsidRPr="00247EED" w:rsidRDefault="009E11C7" w:rsidP="009E11C7">
      <w:pPr>
        <w:ind w:left="426" w:hanging="426"/>
        <w:jc w:val="both"/>
        <w:rPr>
          <w:rFonts w:ascii="Arial" w:hAnsi="Arial" w:cs="Arial"/>
          <w:b/>
          <w:bCs/>
          <w:sz w:val="20"/>
          <w:szCs w:val="20"/>
        </w:rPr>
      </w:pPr>
      <w:r w:rsidRPr="0099631B">
        <w:rPr>
          <w:rFonts w:ascii="Arial" w:hAnsi="Arial" w:cs="Arial"/>
          <w:b/>
          <w:bCs/>
          <w:color w:val="808080" w:themeColor="background1" w:themeShade="80"/>
          <w:sz w:val="20"/>
          <w:szCs w:val="20"/>
        </w:rPr>
        <w:t>1</w:t>
      </w:r>
      <w:r w:rsidRPr="00732C7E">
        <w:rPr>
          <w:rFonts w:ascii="Arial" w:hAnsi="Arial" w:cs="Arial"/>
          <w:b/>
          <w:bCs/>
          <w:sz w:val="20"/>
          <w:szCs w:val="20"/>
        </w:rPr>
        <w:t>.1 FÓRMULA No. 1 VALOR TOTAL MÁS CERCANO POR ENCIMA O POR DEBAJO DEL PROMEDIO ARITMÉTICO CON PRESUPUESTO ESTIMADO PARA LA EVALUACIÓN ECONÓMICA.</w:t>
      </w:r>
    </w:p>
    <w:tbl>
      <w:tblPr>
        <w:tblW w:w="0" w:type="auto"/>
        <w:jc w:val="center"/>
        <w:tblLayout w:type="fixed"/>
        <w:tblLook w:val="04A0" w:firstRow="1" w:lastRow="0" w:firstColumn="1" w:lastColumn="0" w:noHBand="0" w:noVBand="1"/>
      </w:tblPr>
      <w:tblGrid>
        <w:gridCol w:w="529"/>
        <w:gridCol w:w="425"/>
        <w:gridCol w:w="2874"/>
      </w:tblGrid>
      <w:tr w:rsidR="009E11C7" w:rsidRPr="00732C7E" w14:paraId="72D41F81" w14:textId="77777777" w:rsidTr="00D438A8">
        <w:trPr>
          <w:trHeight w:val="174"/>
          <w:jc w:val="center"/>
        </w:trPr>
        <w:tc>
          <w:tcPr>
            <w:tcW w:w="529" w:type="dxa"/>
            <w:vMerge w:val="restart"/>
            <w:vAlign w:val="center"/>
          </w:tcPr>
          <w:p w14:paraId="451EF072"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PP</w:t>
            </w:r>
          </w:p>
        </w:tc>
        <w:tc>
          <w:tcPr>
            <w:tcW w:w="425" w:type="dxa"/>
            <w:vMerge w:val="restart"/>
            <w:vAlign w:val="center"/>
          </w:tcPr>
          <w:p w14:paraId="4EFB2A7E"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2874" w:type="dxa"/>
            <w:tcBorders>
              <w:bottom w:val="single" w:sz="4" w:space="0" w:color="auto"/>
            </w:tcBorders>
            <w:vAlign w:val="center"/>
          </w:tcPr>
          <w:p w14:paraId="1499FEE4"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color w:val="auto"/>
                <w:sz w:val="20"/>
                <w:szCs w:val="20"/>
              </w:rPr>
              <w:t>PE</w:t>
            </w:r>
            <w:r w:rsidRPr="00732C7E">
              <w:rPr>
                <w:rFonts w:ascii="Arial" w:eastAsia="MS Mincho" w:hAnsi="Arial" w:cs="Arial"/>
                <w:b/>
                <w:bCs/>
                <w:color w:val="auto"/>
                <w:sz w:val="20"/>
                <w:szCs w:val="20"/>
              </w:rPr>
              <w:t>+P1+P2+P3+………+</w:t>
            </w:r>
            <w:proofErr w:type="spellStart"/>
            <w:r w:rsidRPr="00732C7E">
              <w:rPr>
                <w:rFonts w:ascii="Arial" w:eastAsia="MS Mincho" w:hAnsi="Arial" w:cs="Arial"/>
                <w:b/>
                <w:bCs/>
                <w:color w:val="auto"/>
                <w:sz w:val="20"/>
                <w:szCs w:val="20"/>
              </w:rPr>
              <w:t>Pn</w:t>
            </w:r>
            <w:proofErr w:type="spellEnd"/>
          </w:p>
        </w:tc>
      </w:tr>
      <w:tr w:rsidR="009E11C7" w:rsidRPr="00732C7E" w14:paraId="6F38508A" w14:textId="77777777" w:rsidTr="00D438A8">
        <w:trPr>
          <w:trHeight w:val="338"/>
          <w:jc w:val="center"/>
        </w:trPr>
        <w:tc>
          <w:tcPr>
            <w:tcW w:w="529" w:type="dxa"/>
            <w:vMerge/>
          </w:tcPr>
          <w:p w14:paraId="4EC99E49" w14:textId="77777777" w:rsidR="009E11C7" w:rsidRPr="00732C7E" w:rsidRDefault="009E11C7" w:rsidP="00D438A8">
            <w:pPr>
              <w:pStyle w:val="Default"/>
              <w:rPr>
                <w:rFonts w:ascii="Arial" w:eastAsia="MS Mincho" w:hAnsi="Arial" w:cs="Arial"/>
                <w:b/>
                <w:bCs/>
                <w:color w:val="auto"/>
                <w:sz w:val="20"/>
                <w:szCs w:val="20"/>
              </w:rPr>
            </w:pPr>
          </w:p>
        </w:tc>
        <w:tc>
          <w:tcPr>
            <w:tcW w:w="425" w:type="dxa"/>
            <w:vMerge/>
          </w:tcPr>
          <w:p w14:paraId="27CA2B44" w14:textId="77777777" w:rsidR="009E11C7" w:rsidRPr="00732C7E" w:rsidRDefault="009E11C7" w:rsidP="00D438A8">
            <w:pPr>
              <w:pStyle w:val="Default"/>
              <w:rPr>
                <w:rFonts w:ascii="Arial" w:eastAsia="MS Mincho" w:hAnsi="Arial" w:cs="Arial"/>
                <w:b/>
                <w:bCs/>
                <w:color w:val="auto"/>
                <w:sz w:val="20"/>
                <w:szCs w:val="20"/>
              </w:rPr>
            </w:pPr>
          </w:p>
        </w:tc>
        <w:tc>
          <w:tcPr>
            <w:tcW w:w="2874" w:type="dxa"/>
            <w:tcBorders>
              <w:top w:val="single" w:sz="4" w:space="0" w:color="auto"/>
            </w:tcBorders>
            <w:vAlign w:val="center"/>
          </w:tcPr>
          <w:p w14:paraId="11EA93E4"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N+1</w:t>
            </w:r>
          </w:p>
        </w:tc>
      </w:tr>
    </w:tbl>
    <w:p w14:paraId="5E76BF9B"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Dónde: </w:t>
      </w:r>
    </w:p>
    <w:p w14:paraId="0CA198B8"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PP = Precio promedio </w:t>
      </w:r>
    </w:p>
    <w:p w14:paraId="2E6C848A"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PE = Presupuesto estimado para la evaluación económica </w:t>
      </w:r>
    </w:p>
    <w:p w14:paraId="142576BB"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P1, P2, </w:t>
      </w:r>
      <w:proofErr w:type="spellStart"/>
      <w:r w:rsidRPr="00732C7E">
        <w:rPr>
          <w:rFonts w:ascii="Arial" w:hAnsi="Arial" w:cs="Arial"/>
          <w:color w:val="auto"/>
          <w:sz w:val="20"/>
          <w:szCs w:val="20"/>
        </w:rPr>
        <w:t>Pn</w:t>
      </w:r>
      <w:proofErr w:type="spellEnd"/>
      <w:r w:rsidRPr="00732C7E">
        <w:rPr>
          <w:rFonts w:ascii="Arial" w:hAnsi="Arial" w:cs="Arial"/>
          <w:color w:val="auto"/>
          <w:sz w:val="20"/>
          <w:szCs w:val="20"/>
        </w:rPr>
        <w:t xml:space="preserve"> = Precio Ofertas a Evaluar </w:t>
      </w:r>
    </w:p>
    <w:p w14:paraId="7C489A2E"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N = Número de propuestas hábiles </w:t>
      </w:r>
    </w:p>
    <w:p w14:paraId="084FC409" w14:textId="77777777" w:rsidR="009E11C7" w:rsidRPr="00732C7E" w:rsidRDefault="009E11C7" w:rsidP="009E11C7">
      <w:pPr>
        <w:pStyle w:val="Default"/>
        <w:rPr>
          <w:rFonts w:ascii="Arial" w:hAnsi="Arial" w:cs="Arial"/>
          <w:color w:val="auto"/>
          <w:sz w:val="14"/>
          <w:szCs w:val="14"/>
        </w:rPr>
      </w:pPr>
    </w:p>
    <w:p w14:paraId="77204157" w14:textId="77777777" w:rsidR="009E11C7" w:rsidRPr="00732C7E" w:rsidRDefault="009E11C7" w:rsidP="009E11C7">
      <w:pPr>
        <w:pStyle w:val="Default"/>
        <w:jc w:val="both"/>
        <w:rPr>
          <w:rFonts w:ascii="Arial" w:hAnsi="Arial" w:cs="Arial"/>
          <w:color w:val="auto"/>
          <w:sz w:val="20"/>
          <w:szCs w:val="20"/>
        </w:rPr>
      </w:pPr>
      <w:r w:rsidRPr="00732C7E">
        <w:rPr>
          <w:rFonts w:ascii="Arial" w:hAnsi="Arial" w:cs="Arial"/>
          <w:color w:val="auto"/>
          <w:sz w:val="20"/>
          <w:szCs w:val="20"/>
        </w:rPr>
        <w:t>Una vez calculado el promedio, después de que se escoja la fórmula del promedio, se aplicará una de las fórmulas relacionadas a continuación 1.1.1 y 1.1.2, de acuerdo a la oferta económica, si está por encima o por debajo de dicho promedio, el puntaje para cada oferente será el que resulte de la aplicación de cualquiera de las siguientes fórmulas.</w:t>
      </w:r>
    </w:p>
    <w:p w14:paraId="2B77B007" w14:textId="77777777" w:rsidR="009E11C7" w:rsidRPr="00732C7E" w:rsidRDefault="009E11C7" w:rsidP="009E11C7">
      <w:pPr>
        <w:pStyle w:val="Default"/>
        <w:rPr>
          <w:rFonts w:ascii="Arial" w:hAnsi="Arial" w:cs="Arial"/>
          <w:b/>
          <w:bCs/>
          <w:color w:val="auto"/>
          <w:sz w:val="20"/>
          <w:szCs w:val="20"/>
        </w:rPr>
      </w:pPr>
    </w:p>
    <w:p w14:paraId="29A8B51E" w14:textId="77777777" w:rsidR="009E11C7" w:rsidRPr="00732C7E" w:rsidRDefault="009E11C7" w:rsidP="009E11C7">
      <w:pPr>
        <w:pStyle w:val="Default"/>
        <w:rPr>
          <w:rFonts w:ascii="Arial" w:hAnsi="Arial" w:cs="Arial"/>
          <w:b/>
          <w:bCs/>
          <w:color w:val="auto"/>
          <w:sz w:val="20"/>
          <w:szCs w:val="20"/>
        </w:rPr>
      </w:pPr>
      <w:r w:rsidRPr="00732C7E">
        <w:rPr>
          <w:rFonts w:ascii="Arial" w:hAnsi="Arial" w:cs="Arial"/>
          <w:b/>
          <w:bCs/>
          <w:color w:val="auto"/>
          <w:sz w:val="18"/>
          <w:szCs w:val="18"/>
        </w:rPr>
        <w:t>1</w:t>
      </w:r>
      <w:r w:rsidRPr="00732C7E">
        <w:rPr>
          <w:rFonts w:ascii="Arial" w:hAnsi="Arial" w:cs="Arial"/>
          <w:b/>
          <w:bCs/>
          <w:color w:val="auto"/>
          <w:sz w:val="20"/>
          <w:szCs w:val="20"/>
        </w:rPr>
        <w:t>.1.1</w:t>
      </w:r>
      <w:r w:rsidRPr="00732C7E">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9E11C7" w:rsidRPr="00732C7E" w14:paraId="6C6C533C" w14:textId="77777777" w:rsidTr="00D438A8">
        <w:tc>
          <w:tcPr>
            <w:tcW w:w="801" w:type="dxa"/>
            <w:vMerge w:val="restart"/>
            <w:vAlign w:val="center"/>
          </w:tcPr>
          <w:p w14:paraId="4838F8B2"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VPE</w:t>
            </w:r>
          </w:p>
        </w:tc>
        <w:tc>
          <w:tcPr>
            <w:tcW w:w="333" w:type="dxa"/>
            <w:vMerge w:val="restart"/>
            <w:vAlign w:val="center"/>
          </w:tcPr>
          <w:p w14:paraId="4CA9925D"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851" w:type="dxa"/>
            <w:tcBorders>
              <w:bottom w:val="single" w:sz="4" w:space="0" w:color="auto"/>
            </w:tcBorders>
            <w:vAlign w:val="center"/>
          </w:tcPr>
          <w:p w14:paraId="2060E17D"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PMP</w:t>
            </w:r>
          </w:p>
        </w:tc>
        <w:tc>
          <w:tcPr>
            <w:tcW w:w="236" w:type="dxa"/>
            <w:vMerge w:val="restart"/>
            <w:vAlign w:val="center"/>
          </w:tcPr>
          <w:p w14:paraId="3FB73ADF"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581" w:type="dxa"/>
            <w:vMerge w:val="restart"/>
            <w:vAlign w:val="center"/>
          </w:tcPr>
          <w:p w14:paraId="735A5B45"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500</w:t>
            </w:r>
          </w:p>
        </w:tc>
      </w:tr>
      <w:tr w:rsidR="009E11C7" w:rsidRPr="00732C7E" w14:paraId="23CA8808" w14:textId="77777777" w:rsidTr="00D438A8">
        <w:tc>
          <w:tcPr>
            <w:tcW w:w="801" w:type="dxa"/>
            <w:vMerge/>
          </w:tcPr>
          <w:p w14:paraId="12C217AA" w14:textId="77777777" w:rsidR="009E11C7" w:rsidRPr="00732C7E" w:rsidRDefault="009E11C7" w:rsidP="00D438A8">
            <w:pPr>
              <w:pStyle w:val="Default"/>
              <w:rPr>
                <w:rFonts w:ascii="Arial" w:eastAsia="MS Mincho" w:hAnsi="Arial" w:cs="Arial"/>
                <w:b/>
                <w:bCs/>
                <w:color w:val="auto"/>
                <w:sz w:val="20"/>
                <w:szCs w:val="20"/>
              </w:rPr>
            </w:pPr>
          </w:p>
        </w:tc>
        <w:tc>
          <w:tcPr>
            <w:tcW w:w="333" w:type="dxa"/>
            <w:vMerge/>
          </w:tcPr>
          <w:p w14:paraId="3B1299C4" w14:textId="77777777" w:rsidR="009E11C7" w:rsidRPr="00732C7E" w:rsidRDefault="009E11C7" w:rsidP="00D438A8">
            <w:pPr>
              <w:pStyle w:val="Default"/>
              <w:rPr>
                <w:rFonts w:ascii="Arial" w:eastAsia="MS Mincho" w:hAnsi="Arial" w:cs="Arial"/>
                <w:b/>
                <w:bCs/>
                <w:color w:val="auto"/>
                <w:sz w:val="20"/>
                <w:szCs w:val="20"/>
              </w:rPr>
            </w:pPr>
          </w:p>
        </w:tc>
        <w:tc>
          <w:tcPr>
            <w:tcW w:w="851" w:type="dxa"/>
            <w:tcBorders>
              <w:top w:val="single" w:sz="4" w:space="0" w:color="auto"/>
            </w:tcBorders>
            <w:vAlign w:val="center"/>
          </w:tcPr>
          <w:p w14:paraId="53A1D935"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PPE</w:t>
            </w:r>
          </w:p>
        </w:tc>
        <w:tc>
          <w:tcPr>
            <w:tcW w:w="236" w:type="dxa"/>
            <w:vMerge/>
          </w:tcPr>
          <w:p w14:paraId="03169A67" w14:textId="77777777" w:rsidR="009E11C7" w:rsidRPr="00732C7E" w:rsidRDefault="009E11C7" w:rsidP="00D438A8">
            <w:pPr>
              <w:pStyle w:val="Default"/>
              <w:rPr>
                <w:rFonts w:ascii="Arial" w:eastAsia="MS Mincho" w:hAnsi="Arial" w:cs="Arial"/>
                <w:b/>
                <w:bCs/>
                <w:color w:val="auto"/>
                <w:sz w:val="20"/>
                <w:szCs w:val="20"/>
              </w:rPr>
            </w:pPr>
          </w:p>
        </w:tc>
        <w:tc>
          <w:tcPr>
            <w:tcW w:w="581" w:type="dxa"/>
            <w:vMerge/>
          </w:tcPr>
          <w:p w14:paraId="152E1439" w14:textId="77777777" w:rsidR="009E11C7" w:rsidRPr="00732C7E" w:rsidRDefault="009E11C7" w:rsidP="00D438A8">
            <w:pPr>
              <w:pStyle w:val="Default"/>
              <w:rPr>
                <w:rFonts w:ascii="Arial" w:eastAsia="MS Mincho" w:hAnsi="Arial" w:cs="Arial"/>
                <w:b/>
                <w:bCs/>
                <w:color w:val="auto"/>
                <w:sz w:val="20"/>
                <w:szCs w:val="20"/>
              </w:rPr>
            </w:pPr>
          </w:p>
        </w:tc>
      </w:tr>
    </w:tbl>
    <w:p w14:paraId="2BD163AA" w14:textId="77777777" w:rsidR="009E11C7" w:rsidRPr="00732C7E" w:rsidRDefault="009E11C7" w:rsidP="009E11C7">
      <w:pPr>
        <w:pStyle w:val="Default"/>
        <w:rPr>
          <w:rFonts w:ascii="Arial" w:hAnsi="Arial" w:cs="Arial"/>
          <w:b/>
          <w:bCs/>
          <w:color w:val="auto"/>
          <w:sz w:val="20"/>
          <w:szCs w:val="20"/>
        </w:rPr>
      </w:pPr>
      <w:r w:rsidRPr="00732C7E">
        <w:rPr>
          <w:rFonts w:ascii="Arial" w:hAnsi="Arial" w:cs="Arial"/>
          <w:b/>
          <w:bCs/>
          <w:color w:val="auto"/>
          <w:sz w:val="20"/>
          <w:szCs w:val="20"/>
        </w:rPr>
        <w:t>1.1.2</w:t>
      </w:r>
      <w:r w:rsidRPr="00732C7E">
        <w:rPr>
          <w:rFonts w:ascii="Arial" w:hAnsi="Arial" w:cs="Arial"/>
          <w:b/>
          <w:bCs/>
          <w:color w:val="auto"/>
          <w:sz w:val="20"/>
          <w:szCs w:val="20"/>
        </w:rPr>
        <w:tab/>
        <w:t xml:space="preserve">Propuestas por debajo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9E11C7" w:rsidRPr="00732C7E" w14:paraId="5EE27BAE" w14:textId="77777777" w:rsidTr="00D438A8">
        <w:tc>
          <w:tcPr>
            <w:tcW w:w="801" w:type="dxa"/>
            <w:vMerge w:val="restart"/>
            <w:vAlign w:val="center"/>
          </w:tcPr>
          <w:p w14:paraId="1AE9328C"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VPE</w:t>
            </w:r>
          </w:p>
        </w:tc>
        <w:tc>
          <w:tcPr>
            <w:tcW w:w="333" w:type="dxa"/>
            <w:vMerge w:val="restart"/>
            <w:vAlign w:val="center"/>
          </w:tcPr>
          <w:p w14:paraId="7F44EAC4"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851" w:type="dxa"/>
            <w:tcBorders>
              <w:bottom w:val="single" w:sz="4" w:space="0" w:color="auto"/>
            </w:tcBorders>
            <w:vAlign w:val="center"/>
          </w:tcPr>
          <w:p w14:paraId="11EF4D1A"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 xml:space="preserve">PPE </w:t>
            </w:r>
          </w:p>
        </w:tc>
        <w:tc>
          <w:tcPr>
            <w:tcW w:w="236" w:type="dxa"/>
            <w:vMerge w:val="restart"/>
            <w:vAlign w:val="center"/>
          </w:tcPr>
          <w:p w14:paraId="246DA781"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581" w:type="dxa"/>
            <w:vMerge w:val="restart"/>
            <w:vAlign w:val="center"/>
          </w:tcPr>
          <w:p w14:paraId="1DBFB72A"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500</w:t>
            </w:r>
          </w:p>
        </w:tc>
      </w:tr>
      <w:tr w:rsidR="009E11C7" w:rsidRPr="00732C7E" w14:paraId="01A12FA0" w14:textId="77777777" w:rsidTr="00D438A8">
        <w:tc>
          <w:tcPr>
            <w:tcW w:w="801" w:type="dxa"/>
            <w:vMerge/>
          </w:tcPr>
          <w:p w14:paraId="31AFAF9C" w14:textId="77777777" w:rsidR="009E11C7" w:rsidRPr="00732C7E" w:rsidRDefault="009E11C7" w:rsidP="00D438A8">
            <w:pPr>
              <w:pStyle w:val="Default"/>
              <w:rPr>
                <w:rFonts w:ascii="Arial" w:eastAsia="MS Mincho" w:hAnsi="Arial" w:cs="Arial"/>
                <w:b/>
                <w:bCs/>
                <w:color w:val="auto"/>
                <w:sz w:val="20"/>
                <w:szCs w:val="20"/>
              </w:rPr>
            </w:pPr>
          </w:p>
        </w:tc>
        <w:tc>
          <w:tcPr>
            <w:tcW w:w="333" w:type="dxa"/>
            <w:vMerge/>
          </w:tcPr>
          <w:p w14:paraId="3BF0AEA4" w14:textId="77777777" w:rsidR="009E11C7" w:rsidRPr="00732C7E" w:rsidRDefault="009E11C7" w:rsidP="00D438A8">
            <w:pPr>
              <w:pStyle w:val="Default"/>
              <w:rPr>
                <w:rFonts w:ascii="Arial" w:eastAsia="MS Mincho" w:hAnsi="Arial" w:cs="Arial"/>
                <w:b/>
                <w:bCs/>
                <w:color w:val="auto"/>
                <w:sz w:val="20"/>
                <w:szCs w:val="20"/>
              </w:rPr>
            </w:pPr>
          </w:p>
        </w:tc>
        <w:tc>
          <w:tcPr>
            <w:tcW w:w="851" w:type="dxa"/>
            <w:tcBorders>
              <w:top w:val="single" w:sz="4" w:space="0" w:color="auto"/>
            </w:tcBorders>
            <w:vAlign w:val="center"/>
          </w:tcPr>
          <w:p w14:paraId="1B68A18C"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PMP</w:t>
            </w:r>
          </w:p>
        </w:tc>
        <w:tc>
          <w:tcPr>
            <w:tcW w:w="236" w:type="dxa"/>
            <w:vMerge/>
          </w:tcPr>
          <w:p w14:paraId="180A34C7" w14:textId="77777777" w:rsidR="009E11C7" w:rsidRPr="00732C7E" w:rsidRDefault="009E11C7" w:rsidP="00D438A8">
            <w:pPr>
              <w:pStyle w:val="Default"/>
              <w:rPr>
                <w:rFonts w:ascii="Arial" w:eastAsia="MS Mincho" w:hAnsi="Arial" w:cs="Arial"/>
                <w:b/>
                <w:bCs/>
                <w:color w:val="auto"/>
                <w:sz w:val="20"/>
                <w:szCs w:val="20"/>
              </w:rPr>
            </w:pPr>
          </w:p>
        </w:tc>
        <w:tc>
          <w:tcPr>
            <w:tcW w:w="581" w:type="dxa"/>
            <w:vMerge/>
          </w:tcPr>
          <w:p w14:paraId="5A97839E" w14:textId="77777777" w:rsidR="009E11C7" w:rsidRPr="00732C7E" w:rsidRDefault="009E11C7" w:rsidP="00D438A8">
            <w:pPr>
              <w:pStyle w:val="Default"/>
              <w:rPr>
                <w:rFonts w:ascii="Arial" w:eastAsia="MS Mincho" w:hAnsi="Arial" w:cs="Arial"/>
                <w:b/>
                <w:bCs/>
                <w:color w:val="auto"/>
                <w:sz w:val="20"/>
                <w:szCs w:val="20"/>
              </w:rPr>
            </w:pPr>
          </w:p>
        </w:tc>
      </w:tr>
    </w:tbl>
    <w:p w14:paraId="1FACBDD5" w14:textId="77777777" w:rsidR="009E11C7" w:rsidRPr="00732C7E" w:rsidRDefault="009E11C7" w:rsidP="009E11C7">
      <w:pPr>
        <w:pStyle w:val="Default"/>
        <w:rPr>
          <w:rFonts w:ascii="Arial" w:hAnsi="Arial" w:cs="Arial"/>
          <w:color w:val="auto"/>
          <w:sz w:val="16"/>
          <w:szCs w:val="16"/>
        </w:rPr>
      </w:pPr>
    </w:p>
    <w:p w14:paraId="40FB4A67"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Dónde: </w:t>
      </w:r>
    </w:p>
    <w:p w14:paraId="03623557"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VPE = Valor puntaje propuesta a evaluar</w:t>
      </w:r>
    </w:p>
    <w:p w14:paraId="69A4F337"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PPE = Precio propuesta a evaluar </w:t>
      </w:r>
    </w:p>
    <w:p w14:paraId="7813700D" w14:textId="45BB82D7" w:rsidR="009E11C7" w:rsidRPr="00732C7E" w:rsidRDefault="009E11C7" w:rsidP="009E11C7">
      <w:pPr>
        <w:rPr>
          <w:rFonts w:ascii="Arial" w:eastAsia="Calibri" w:hAnsi="Arial" w:cs="Arial"/>
          <w:sz w:val="20"/>
          <w:szCs w:val="20"/>
          <w:lang w:eastAsia="ar-SA"/>
        </w:rPr>
      </w:pPr>
      <w:r w:rsidRPr="00732C7E">
        <w:rPr>
          <w:rFonts w:ascii="Arial" w:hAnsi="Arial" w:cs="Arial"/>
          <w:sz w:val="20"/>
          <w:szCs w:val="20"/>
        </w:rPr>
        <w:t xml:space="preserve">PMP = Precio mejor propuesta: </w:t>
      </w:r>
      <w:r w:rsidRPr="00732C7E">
        <w:rPr>
          <w:rFonts w:ascii="Arial" w:eastAsia="Calibri" w:hAnsi="Arial" w:cs="Arial"/>
          <w:sz w:val="20"/>
          <w:szCs w:val="20"/>
          <w:lang w:eastAsia="ar-SA"/>
        </w:rPr>
        <w:t>(propuesta más cercana por encima o por debajo del promedio aritmético con porcentaje de descuento)</w:t>
      </w:r>
    </w:p>
    <w:p w14:paraId="1CBE9238" w14:textId="4755E83F" w:rsidR="009E11C7" w:rsidRPr="00732C7E" w:rsidRDefault="009E11C7" w:rsidP="009E11C7">
      <w:pPr>
        <w:pStyle w:val="Default"/>
        <w:jc w:val="both"/>
        <w:rPr>
          <w:rFonts w:ascii="Arial" w:hAnsi="Arial" w:cs="Arial"/>
          <w:color w:val="auto"/>
          <w:sz w:val="18"/>
          <w:szCs w:val="18"/>
        </w:rPr>
      </w:pPr>
      <w:r w:rsidRPr="00732C7E">
        <w:rPr>
          <w:rFonts w:ascii="Arial" w:hAnsi="Arial" w:cs="Arial"/>
          <w:color w:val="auto"/>
          <w:sz w:val="18"/>
          <w:szCs w:val="18"/>
        </w:rPr>
        <w:t>Porcentajes de descuento.</w:t>
      </w:r>
    </w:p>
    <w:p w14:paraId="55FC2C9C" w14:textId="77777777" w:rsidR="009E11C7" w:rsidRPr="00732C7E" w:rsidRDefault="009E11C7" w:rsidP="009E11C7">
      <w:pPr>
        <w:pStyle w:val="Default"/>
        <w:jc w:val="both"/>
        <w:rPr>
          <w:rFonts w:ascii="Arial" w:hAnsi="Arial" w:cs="Arial"/>
          <w:color w:val="auto"/>
          <w:sz w:val="18"/>
          <w:szCs w:val="18"/>
        </w:rPr>
      </w:pPr>
    </w:p>
    <w:tbl>
      <w:tblPr>
        <w:tblW w:w="3440" w:type="dxa"/>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37"/>
        <w:gridCol w:w="2480"/>
      </w:tblGrid>
      <w:tr w:rsidR="009E11C7" w:rsidRPr="00732C7E" w14:paraId="118911E7" w14:textId="77777777" w:rsidTr="00D438A8">
        <w:trPr>
          <w:trHeight w:val="394"/>
        </w:trPr>
        <w:tc>
          <w:tcPr>
            <w:tcW w:w="960" w:type="dxa"/>
            <w:tcBorders>
              <w:top w:val="single" w:sz="4" w:space="0" w:color="auto"/>
              <w:left w:val="single" w:sz="4" w:space="0" w:color="auto"/>
              <w:bottom w:val="single" w:sz="4" w:space="0" w:color="auto"/>
              <w:right w:val="single" w:sz="4" w:space="0" w:color="auto"/>
            </w:tcBorders>
            <w:vAlign w:val="center"/>
            <w:hideMark/>
          </w:tcPr>
          <w:p w14:paraId="46483457" w14:textId="77777777" w:rsidR="009E11C7" w:rsidRPr="00732C7E" w:rsidRDefault="009E11C7" w:rsidP="00D438A8">
            <w:pPr>
              <w:spacing w:after="0"/>
              <w:jc w:val="center"/>
              <w:rPr>
                <w:rFonts w:ascii="Arial" w:hAnsi="Arial" w:cs="Arial"/>
                <w:b/>
                <w:bCs/>
                <w:sz w:val="20"/>
                <w:szCs w:val="20"/>
                <w:lang w:val="es-ES"/>
              </w:rPr>
            </w:pPr>
            <w:r w:rsidRPr="00732C7E">
              <w:rPr>
                <w:rFonts w:ascii="Arial" w:hAnsi="Arial" w:cs="Arial"/>
                <w:b/>
                <w:bCs/>
                <w:sz w:val="20"/>
                <w:szCs w:val="20"/>
              </w:rPr>
              <w:t>ITEMS</w:t>
            </w:r>
          </w:p>
        </w:tc>
        <w:tc>
          <w:tcPr>
            <w:tcW w:w="2480" w:type="dxa"/>
            <w:tcBorders>
              <w:top w:val="single" w:sz="4" w:space="0" w:color="auto"/>
              <w:left w:val="single" w:sz="4" w:space="0" w:color="auto"/>
              <w:bottom w:val="single" w:sz="4" w:space="0" w:color="auto"/>
              <w:right w:val="single" w:sz="4" w:space="0" w:color="auto"/>
            </w:tcBorders>
            <w:vAlign w:val="bottom"/>
            <w:hideMark/>
          </w:tcPr>
          <w:p w14:paraId="5B0CB503" w14:textId="3F2B33DE" w:rsidR="009E11C7" w:rsidRPr="00732C7E" w:rsidRDefault="009E11C7" w:rsidP="00D438A8">
            <w:pPr>
              <w:spacing w:after="0"/>
              <w:jc w:val="center"/>
              <w:rPr>
                <w:rFonts w:ascii="Arial" w:hAnsi="Arial" w:cs="Arial"/>
                <w:b/>
                <w:bCs/>
                <w:sz w:val="20"/>
                <w:szCs w:val="20"/>
                <w:lang w:val="es-ES"/>
              </w:rPr>
            </w:pPr>
            <w:r w:rsidRPr="00732C7E">
              <w:rPr>
                <w:rFonts w:ascii="Arial" w:hAnsi="Arial" w:cs="Arial"/>
                <w:b/>
                <w:bCs/>
                <w:sz w:val="20"/>
                <w:szCs w:val="20"/>
              </w:rPr>
              <w:t xml:space="preserve">% DE DESCUENTO </w:t>
            </w:r>
          </w:p>
        </w:tc>
      </w:tr>
      <w:tr w:rsidR="009E11C7" w:rsidRPr="00732C7E" w14:paraId="12B30C00" w14:textId="77777777" w:rsidTr="00D438A8">
        <w:trPr>
          <w:trHeight w:val="176"/>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52808E47" w14:textId="0E02F16A" w:rsidR="009E11C7" w:rsidRPr="00732C7E" w:rsidRDefault="009E11C7" w:rsidP="00D438A8">
            <w:pPr>
              <w:jc w:val="center"/>
              <w:rPr>
                <w:rFonts w:ascii="Arial" w:hAnsi="Arial" w:cs="Arial"/>
                <w:sz w:val="20"/>
                <w:szCs w:val="20"/>
                <w:lang w:val="es-ES"/>
              </w:rPr>
            </w:pPr>
            <w:r>
              <w:rPr>
                <w:rFonts w:ascii="Arial" w:hAnsi="Arial" w:cs="Arial"/>
                <w:sz w:val="20"/>
                <w:szCs w:val="20"/>
              </w:rPr>
              <w:lastRenderedPageBreak/>
              <w:t>VEHICULOS</w:t>
            </w:r>
            <w:r w:rsidRPr="00732C7E">
              <w:rPr>
                <w:rFonts w:ascii="Arial" w:hAnsi="Arial" w:cs="Arial"/>
                <w:sz w:val="20"/>
                <w:szCs w:val="20"/>
              </w:rPr>
              <w:t xml:space="preserve"> MULTIMARCA </w:t>
            </w:r>
          </w:p>
        </w:tc>
        <w:tc>
          <w:tcPr>
            <w:tcW w:w="2480" w:type="dxa"/>
            <w:tcBorders>
              <w:top w:val="single" w:sz="4" w:space="0" w:color="auto"/>
              <w:left w:val="single" w:sz="4" w:space="0" w:color="auto"/>
              <w:bottom w:val="single" w:sz="4" w:space="0" w:color="auto"/>
              <w:right w:val="single" w:sz="4" w:space="0" w:color="auto"/>
            </w:tcBorders>
            <w:noWrap/>
            <w:vAlign w:val="bottom"/>
            <w:hideMark/>
          </w:tcPr>
          <w:p w14:paraId="28DF1EF3" w14:textId="11AC5C74" w:rsidR="009E11C7" w:rsidRPr="00732C7E" w:rsidRDefault="009E11C7" w:rsidP="00D438A8">
            <w:pPr>
              <w:jc w:val="center"/>
              <w:rPr>
                <w:rFonts w:ascii="Arial" w:hAnsi="Arial" w:cs="Arial"/>
                <w:sz w:val="20"/>
                <w:szCs w:val="20"/>
                <w:lang w:val="es-ES"/>
              </w:rPr>
            </w:pPr>
            <w:r w:rsidRPr="00732C7E">
              <w:rPr>
                <w:rFonts w:ascii="Arial" w:hAnsi="Arial" w:cs="Arial"/>
                <w:sz w:val="20"/>
                <w:szCs w:val="20"/>
              </w:rPr>
              <w:t>1</w:t>
            </w:r>
            <w:r w:rsidR="00533FE8">
              <w:rPr>
                <w:rFonts w:ascii="Arial" w:hAnsi="Arial" w:cs="Arial"/>
                <w:sz w:val="20"/>
                <w:szCs w:val="20"/>
              </w:rPr>
              <w:t>8</w:t>
            </w:r>
            <w:r w:rsidRPr="00732C7E">
              <w:rPr>
                <w:rFonts w:ascii="Arial" w:hAnsi="Arial" w:cs="Arial"/>
                <w:sz w:val="20"/>
                <w:szCs w:val="20"/>
              </w:rPr>
              <w:t>%</w:t>
            </w:r>
          </w:p>
        </w:tc>
      </w:tr>
    </w:tbl>
    <w:p w14:paraId="79E0068E" w14:textId="77777777" w:rsidR="009E11C7" w:rsidRPr="00732C7E" w:rsidRDefault="009E11C7" w:rsidP="009E11C7">
      <w:pPr>
        <w:pStyle w:val="Default"/>
        <w:jc w:val="both"/>
        <w:rPr>
          <w:rFonts w:ascii="Arial" w:hAnsi="Arial" w:cs="Arial"/>
          <w:color w:val="auto"/>
          <w:sz w:val="18"/>
          <w:szCs w:val="18"/>
        </w:rPr>
      </w:pPr>
    </w:p>
    <w:p w14:paraId="22687C62" w14:textId="77777777" w:rsidR="009E11C7" w:rsidRPr="00732C7E" w:rsidRDefault="009E11C7" w:rsidP="009E11C7">
      <w:pPr>
        <w:pStyle w:val="Default"/>
        <w:jc w:val="both"/>
        <w:rPr>
          <w:rFonts w:ascii="Arial" w:hAnsi="Arial" w:cs="Arial"/>
          <w:color w:val="auto"/>
          <w:sz w:val="18"/>
          <w:szCs w:val="18"/>
        </w:rPr>
      </w:pPr>
    </w:p>
    <w:p w14:paraId="1D788CC0" w14:textId="77777777" w:rsidR="009E11C7" w:rsidRPr="00732C7E" w:rsidRDefault="009E11C7" w:rsidP="009E11C7">
      <w:pPr>
        <w:pStyle w:val="Default"/>
        <w:ind w:left="426" w:hanging="426"/>
        <w:jc w:val="both"/>
        <w:rPr>
          <w:rFonts w:ascii="Arial" w:hAnsi="Arial" w:cs="Arial"/>
          <w:b/>
          <w:bCs/>
          <w:color w:val="auto"/>
          <w:sz w:val="22"/>
          <w:szCs w:val="22"/>
        </w:rPr>
      </w:pPr>
      <w:r w:rsidRPr="00732C7E">
        <w:rPr>
          <w:rFonts w:ascii="Arial" w:hAnsi="Arial" w:cs="Arial"/>
          <w:b/>
          <w:bCs/>
          <w:color w:val="auto"/>
          <w:sz w:val="22"/>
          <w:szCs w:val="22"/>
        </w:rPr>
        <w:t xml:space="preserve">1.2 FÓRMULA No. 2 VALOR TOTAL MÁS CERCANO POR ENCIMA O POR DEBAJO DEL PROMEDIO ARITMÉTICO SIN PRESUPUESTO ESTIMADO PARA LA EVALUACIÓN ECONÓMICA. </w:t>
      </w:r>
    </w:p>
    <w:p w14:paraId="34BC70BA" w14:textId="77777777" w:rsidR="009E11C7" w:rsidRPr="00732C7E" w:rsidRDefault="009E11C7" w:rsidP="009E11C7">
      <w:pPr>
        <w:pStyle w:val="Default"/>
        <w:rPr>
          <w:rFonts w:ascii="Arial" w:hAnsi="Arial" w:cs="Arial"/>
          <w:b/>
          <w:bCs/>
          <w:color w:val="auto"/>
          <w:sz w:val="14"/>
          <w:szCs w:val="14"/>
        </w:rPr>
      </w:pPr>
    </w:p>
    <w:p w14:paraId="3C3D5448" w14:textId="77777777" w:rsidR="009E11C7" w:rsidRPr="00732C7E" w:rsidRDefault="009E11C7" w:rsidP="009E11C7">
      <w:pPr>
        <w:pStyle w:val="Default"/>
        <w:rPr>
          <w:rFonts w:ascii="Arial" w:hAnsi="Arial" w:cs="Arial"/>
          <w:color w:val="auto"/>
          <w:sz w:val="18"/>
          <w:szCs w:val="18"/>
        </w:rPr>
      </w:pPr>
      <w:r w:rsidRPr="00732C7E">
        <w:rPr>
          <w:rFonts w:ascii="Arial" w:hAnsi="Arial" w:cs="Arial"/>
          <w:noProof/>
          <w:color w:val="auto"/>
          <w:sz w:val="18"/>
          <w:szCs w:val="18"/>
          <w:lang w:eastAsia="es-CO"/>
        </w:rPr>
        <w:drawing>
          <wp:inline distT="0" distB="0" distL="0" distR="0" wp14:anchorId="65A6ED2C" wp14:editId="4FE5B0A9">
            <wp:extent cx="2105025" cy="32956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105025" cy="329565"/>
                    </a:xfrm>
                    <a:prstGeom prst="rect">
                      <a:avLst/>
                    </a:prstGeom>
                    <a:noFill/>
                    <a:ln>
                      <a:noFill/>
                    </a:ln>
                  </pic:spPr>
                </pic:pic>
              </a:graphicData>
            </a:graphic>
          </wp:inline>
        </w:drawing>
      </w:r>
    </w:p>
    <w:p w14:paraId="17D7174A" w14:textId="77777777" w:rsidR="009E11C7" w:rsidRPr="006F4C0E" w:rsidRDefault="009E11C7" w:rsidP="009E11C7">
      <w:pPr>
        <w:pStyle w:val="Default"/>
        <w:rPr>
          <w:rFonts w:ascii="Arial" w:hAnsi="Arial" w:cs="Arial"/>
          <w:color w:val="A6A6A6" w:themeColor="background1" w:themeShade="A6"/>
          <w:sz w:val="14"/>
          <w:szCs w:val="14"/>
        </w:rPr>
      </w:pPr>
    </w:p>
    <w:p w14:paraId="31A53026"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PP = Precio promedio </w:t>
      </w:r>
    </w:p>
    <w:p w14:paraId="2934F979"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P1, P2, </w:t>
      </w:r>
      <w:proofErr w:type="spellStart"/>
      <w:r w:rsidRPr="00732C7E">
        <w:rPr>
          <w:rFonts w:ascii="Arial" w:hAnsi="Arial" w:cs="Arial"/>
          <w:color w:val="auto"/>
          <w:sz w:val="20"/>
          <w:szCs w:val="20"/>
        </w:rPr>
        <w:t>Pn</w:t>
      </w:r>
      <w:proofErr w:type="spellEnd"/>
      <w:r w:rsidRPr="00732C7E">
        <w:rPr>
          <w:rFonts w:ascii="Arial" w:hAnsi="Arial" w:cs="Arial"/>
          <w:color w:val="auto"/>
          <w:sz w:val="20"/>
          <w:szCs w:val="20"/>
        </w:rPr>
        <w:t xml:space="preserve"> = Precio Ofertas a Evaluar </w:t>
      </w:r>
    </w:p>
    <w:p w14:paraId="70535E5C"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N = Número de propuestas hábiles </w:t>
      </w:r>
    </w:p>
    <w:p w14:paraId="4957F398" w14:textId="77777777" w:rsidR="009E11C7" w:rsidRPr="00732C7E" w:rsidRDefault="009E11C7" w:rsidP="009E11C7">
      <w:pPr>
        <w:pStyle w:val="Default"/>
        <w:rPr>
          <w:rFonts w:ascii="Arial" w:hAnsi="Arial" w:cs="Arial"/>
          <w:color w:val="auto"/>
          <w:sz w:val="18"/>
          <w:szCs w:val="18"/>
        </w:rPr>
      </w:pPr>
    </w:p>
    <w:p w14:paraId="4E28F7F1" w14:textId="77777777" w:rsidR="009E11C7" w:rsidRPr="00732C7E" w:rsidRDefault="009E11C7" w:rsidP="009E11C7">
      <w:pPr>
        <w:pStyle w:val="Default"/>
        <w:jc w:val="both"/>
        <w:rPr>
          <w:rFonts w:ascii="Arial" w:hAnsi="Arial" w:cs="Arial"/>
          <w:color w:val="auto"/>
          <w:sz w:val="22"/>
          <w:szCs w:val="22"/>
        </w:rPr>
      </w:pPr>
      <w:r w:rsidRPr="00732C7E">
        <w:rPr>
          <w:rFonts w:ascii="Arial" w:hAnsi="Arial" w:cs="Arial"/>
          <w:color w:val="auto"/>
          <w:sz w:val="22"/>
          <w:szCs w:val="22"/>
        </w:rPr>
        <w:t>Una vez calculado el promedio, después de que se escoja la fórmula del promedio, se aplicará una de las fórmulas relacionadas a continuación 1.2.1 y 1.2.2, de acuerdo a la oferta económica, si está por encima o por debajo de dicho promedio, el puntaje para cada oferente será el que resulte de la aplicación de cualquiera de las siguientes fórmulas.</w:t>
      </w:r>
    </w:p>
    <w:p w14:paraId="14BCBDB5" w14:textId="77777777" w:rsidR="009E11C7" w:rsidRPr="00732C7E" w:rsidRDefault="009E11C7" w:rsidP="009E11C7">
      <w:pPr>
        <w:pStyle w:val="Default"/>
        <w:jc w:val="both"/>
        <w:rPr>
          <w:rFonts w:ascii="Arial" w:hAnsi="Arial" w:cs="Arial"/>
          <w:color w:val="auto"/>
          <w:sz w:val="16"/>
          <w:szCs w:val="16"/>
        </w:rPr>
      </w:pPr>
    </w:p>
    <w:p w14:paraId="27C68479" w14:textId="77777777" w:rsidR="009E11C7" w:rsidRPr="00732C7E" w:rsidRDefault="009E11C7" w:rsidP="009E11C7">
      <w:pPr>
        <w:pStyle w:val="Default"/>
        <w:rPr>
          <w:rFonts w:ascii="Arial" w:hAnsi="Arial" w:cs="Arial"/>
          <w:b/>
          <w:bCs/>
          <w:color w:val="auto"/>
          <w:sz w:val="20"/>
          <w:szCs w:val="20"/>
        </w:rPr>
      </w:pPr>
      <w:r w:rsidRPr="00732C7E">
        <w:rPr>
          <w:rFonts w:ascii="Arial" w:hAnsi="Arial" w:cs="Arial"/>
          <w:b/>
          <w:bCs/>
          <w:color w:val="auto"/>
          <w:sz w:val="20"/>
          <w:szCs w:val="20"/>
        </w:rPr>
        <w:t>1.2.1</w:t>
      </w:r>
      <w:r w:rsidRPr="00732C7E">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333"/>
        <w:gridCol w:w="675"/>
        <w:gridCol w:w="412"/>
        <w:gridCol w:w="581"/>
      </w:tblGrid>
      <w:tr w:rsidR="009E11C7" w:rsidRPr="00732C7E" w14:paraId="2ECAE0DD" w14:textId="77777777" w:rsidTr="00D438A8">
        <w:tc>
          <w:tcPr>
            <w:tcW w:w="801" w:type="dxa"/>
            <w:vMerge w:val="restart"/>
            <w:vAlign w:val="center"/>
          </w:tcPr>
          <w:p w14:paraId="05D4E6E2"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VPE</w:t>
            </w:r>
          </w:p>
        </w:tc>
        <w:tc>
          <w:tcPr>
            <w:tcW w:w="333" w:type="dxa"/>
          </w:tcPr>
          <w:p w14:paraId="53AA262C" w14:textId="77777777" w:rsidR="009E11C7" w:rsidRPr="00732C7E" w:rsidRDefault="009E11C7" w:rsidP="00D438A8">
            <w:pPr>
              <w:pStyle w:val="Default"/>
              <w:jc w:val="center"/>
              <w:rPr>
                <w:rFonts w:ascii="Arial" w:eastAsia="MS Mincho" w:hAnsi="Arial" w:cs="Arial"/>
                <w:b/>
                <w:bCs/>
                <w:color w:val="auto"/>
                <w:sz w:val="20"/>
                <w:szCs w:val="20"/>
              </w:rPr>
            </w:pPr>
          </w:p>
        </w:tc>
        <w:tc>
          <w:tcPr>
            <w:tcW w:w="333" w:type="dxa"/>
            <w:vMerge w:val="restart"/>
            <w:vAlign w:val="center"/>
          </w:tcPr>
          <w:p w14:paraId="4187370F"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675" w:type="dxa"/>
            <w:tcBorders>
              <w:bottom w:val="single" w:sz="4" w:space="0" w:color="auto"/>
            </w:tcBorders>
            <w:vAlign w:val="center"/>
          </w:tcPr>
          <w:p w14:paraId="7B580274"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PMP</w:t>
            </w:r>
          </w:p>
        </w:tc>
        <w:tc>
          <w:tcPr>
            <w:tcW w:w="412" w:type="dxa"/>
            <w:vMerge w:val="restart"/>
            <w:vAlign w:val="center"/>
          </w:tcPr>
          <w:p w14:paraId="7A630B55"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581" w:type="dxa"/>
            <w:vMerge w:val="restart"/>
            <w:vAlign w:val="center"/>
          </w:tcPr>
          <w:p w14:paraId="44B6AAFF"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500</w:t>
            </w:r>
          </w:p>
        </w:tc>
      </w:tr>
      <w:tr w:rsidR="009E11C7" w:rsidRPr="00732C7E" w14:paraId="5A48C8B9" w14:textId="77777777" w:rsidTr="00D438A8">
        <w:tc>
          <w:tcPr>
            <w:tcW w:w="801" w:type="dxa"/>
            <w:vMerge/>
          </w:tcPr>
          <w:p w14:paraId="38214B2A" w14:textId="77777777" w:rsidR="009E11C7" w:rsidRPr="00732C7E" w:rsidRDefault="009E11C7" w:rsidP="00D438A8">
            <w:pPr>
              <w:pStyle w:val="Default"/>
              <w:rPr>
                <w:rFonts w:ascii="Arial" w:eastAsia="MS Mincho" w:hAnsi="Arial" w:cs="Arial"/>
                <w:b/>
                <w:bCs/>
                <w:color w:val="auto"/>
                <w:sz w:val="18"/>
                <w:szCs w:val="18"/>
              </w:rPr>
            </w:pPr>
          </w:p>
        </w:tc>
        <w:tc>
          <w:tcPr>
            <w:tcW w:w="333" w:type="dxa"/>
          </w:tcPr>
          <w:p w14:paraId="704D4BAB" w14:textId="77777777" w:rsidR="009E11C7" w:rsidRPr="00732C7E" w:rsidRDefault="009E11C7" w:rsidP="00D438A8">
            <w:pPr>
              <w:pStyle w:val="Default"/>
              <w:rPr>
                <w:rFonts w:ascii="Arial" w:eastAsia="MS Mincho" w:hAnsi="Arial" w:cs="Arial"/>
                <w:b/>
                <w:bCs/>
                <w:color w:val="auto"/>
                <w:sz w:val="18"/>
                <w:szCs w:val="18"/>
              </w:rPr>
            </w:pPr>
          </w:p>
        </w:tc>
        <w:tc>
          <w:tcPr>
            <w:tcW w:w="333" w:type="dxa"/>
            <w:vMerge/>
          </w:tcPr>
          <w:p w14:paraId="605CCEEA" w14:textId="77777777" w:rsidR="009E11C7" w:rsidRPr="00732C7E" w:rsidRDefault="009E11C7" w:rsidP="00D438A8">
            <w:pPr>
              <w:pStyle w:val="Default"/>
              <w:rPr>
                <w:rFonts w:ascii="Arial" w:eastAsia="MS Mincho" w:hAnsi="Arial" w:cs="Arial"/>
                <w:b/>
                <w:bCs/>
                <w:color w:val="auto"/>
                <w:sz w:val="18"/>
                <w:szCs w:val="18"/>
              </w:rPr>
            </w:pPr>
          </w:p>
        </w:tc>
        <w:tc>
          <w:tcPr>
            <w:tcW w:w="675" w:type="dxa"/>
            <w:tcBorders>
              <w:top w:val="single" w:sz="4" w:space="0" w:color="auto"/>
            </w:tcBorders>
            <w:vAlign w:val="center"/>
          </w:tcPr>
          <w:p w14:paraId="637AC125" w14:textId="77777777" w:rsidR="009E11C7" w:rsidRPr="00732C7E" w:rsidRDefault="009E11C7" w:rsidP="00D438A8">
            <w:pPr>
              <w:pStyle w:val="Default"/>
              <w:jc w:val="center"/>
              <w:rPr>
                <w:rFonts w:ascii="Arial" w:eastAsia="MS Mincho" w:hAnsi="Arial" w:cs="Arial"/>
                <w:b/>
                <w:bCs/>
                <w:color w:val="auto"/>
                <w:sz w:val="18"/>
                <w:szCs w:val="18"/>
              </w:rPr>
            </w:pPr>
            <w:r w:rsidRPr="00732C7E">
              <w:rPr>
                <w:rFonts w:ascii="Arial" w:eastAsia="MS Mincho" w:hAnsi="Arial" w:cs="Arial"/>
                <w:b/>
                <w:bCs/>
                <w:color w:val="auto"/>
                <w:sz w:val="18"/>
                <w:szCs w:val="18"/>
              </w:rPr>
              <w:t>PPE</w:t>
            </w:r>
          </w:p>
        </w:tc>
        <w:tc>
          <w:tcPr>
            <w:tcW w:w="412" w:type="dxa"/>
            <w:vMerge/>
          </w:tcPr>
          <w:p w14:paraId="775095FC" w14:textId="77777777" w:rsidR="009E11C7" w:rsidRPr="00732C7E" w:rsidRDefault="009E11C7" w:rsidP="00D438A8">
            <w:pPr>
              <w:pStyle w:val="Default"/>
              <w:rPr>
                <w:rFonts w:ascii="Arial" w:eastAsia="MS Mincho" w:hAnsi="Arial" w:cs="Arial"/>
                <w:b/>
                <w:bCs/>
                <w:color w:val="auto"/>
                <w:sz w:val="18"/>
                <w:szCs w:val="18"/>
              </w:rPr>
            </w:pPr>
          </w:p>
        </w:tc>
        <w:tc>
          <w:tcPr>
            <w:tcW w:w="581" w:type="dxa"/>
            <w:vMerge/>
          </w:tcPr>
          <w:p w14:paraId="6996D3D0" w14:textId="77777777" w:rsidR="009E11C7" w:rsidRPr="00732C7E" w:rsidRDefault="009E11C7" w:rsidP="00D438A8">
            <w:pPr>
              <w:pStyle w:val="Default"/>
              <w:rPr>
                <w:rFonts w:ascii="Arial" w:eastAsia="MS Mincho" w:hAnsi="Arial" w:cs="Arial"/>
                <w:b/>
                <w:bCs/>
                <w:color w:val="auto"/>
                <w:sz w:val="18"/>
                <w:szCs w:val="18"/>
              </w:rPr>
            </w:pPr>
          </w:p>
        </w:tc>
      </w:tr>
    </w:tbl>
    <w:p w14:paraId="35494C35" w14:textId="77777777" w:rsidR="009E11C7" w:rsidRPr="00732C7E" w:rsidRDefault="009E11C7" w:rsidP="009E11C7">
      <w:pPr>
        <w:pStyle w:val="Default"/>
        <w:rPr>
          <w:rFonts w:ascii="Arial" w:hAnsi="Arial" w:cs="Arial"/>
          <w:b/>
          <w:bCs/>
          <w:color w:val="auto"/>
          <w:sz w:val="16"/>
          <w:szCs w:val="16"/>
        </w:rPr>
      </w:pPr>
    </w:p>
    <w:p w14:paraId="57FD4F6A" w14:textId="77777777" w:rsidR="009E11C7" w:rsidRPr="00732C7E" w:rsidRDefault="009E11C7" w:rsidP="009E11C7">
      <w:pPr>
        <w:pStyle w:val="Default"/>
        <w:rPr>
          <w:rFonts w:ascii="Arial" w:hAnsi="Arial" w:cs="Arial"/>
          <w:b/>
          <w:bCs/>
          <w:color w:val="auto"/>
          <w:sz w:val="20"/>
          <w:szCs w:val="20"/>
        </w:rPr>
      </w:pPr>
      <w:r w:rsidRPr="00732C7E">
        <w:rPr>
          <w:rFonts w:ascii="Arial" w:hAnsi="Arial" w:cs="Arial"/>
          <w:b/>
          <w:bCs/>
          <w:color w:val="auto"/>
          <w:sz w:val="20"/>
          <w:szCs w:val="20"/>
        </w:rPr>
        <w:t>1.2.2</w:t>
      </w:r>
      <w:r w:rsidRPr="00732C7E">
        <w:rPr>
          <w:rFonts w:ascii="Arial" w:hAnsi="Arial" w:cs="Arial"/>
          <w:b/>
          <w:bCs/>
          <w:color w:val="auto"/>
          <w:sz w:val="20"/>
          <w:szCs w:val="20"/>
        </w:rPr>
        <w:tab/>
        <w:t xml:space="preserve">Propuestas por debajo del precio promedio: </w:t>
      </w:r>
    </w:p>
    <w:tbl>
      <w:tblPr>
        <w:tblW w:w="0" w:type="auto"/>
        <w:tblInd w:w="-113" w:type="dxa"/>
        <w:tblLook w:val="04A0" w:firstRow="1" w:lastRow="0" w:firstColumn="1" w:lastColumn="0" w:noHBand="0" w:noVBand="1"/>
      </w:tblPr>
      <w:tblGrid>
        <w:gridCol w:w="801"/>
        <w:gridCol w:w="333"/>
        <w:gridCol w:w="680"/>
        <w:gridCol w:w="294"/>
        <w:gridCol w:w="699"/>
      </w:tblGrid>
      <w:tr w:rsidR="009E11C7" w:rsidRPr="00732C7E" w14:paraId="693068EE" w14:textId="77777777" w:rsidTr="00D438A8">
        <w:tc>
          <w:tcPr>
            <w:tcW w:w="801" w:type="dxa"/>
            <w:vMerge w:val="restart"/>
            <w:vAlign w:val="center"/>
          </w:tcPr>
          <w:p w14:paraId="2BDC7E42"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VPE</w:t>
            </w:r>
          </w:p>
        </w:tc>
        <w:tc>
          <w:tcPr>
            <w:tcW w:w="333" w:type="dxa"/>
            <w:vMerge w:val="restart"/>
            <w:vAlign w:val="center"/>
          </w:tcPr>
          <w:p w14:paraId="44E48145"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680" w:type="dxa"/>
            <w:tcBorders>
              <w:bottom w:val="single" w:sz="4" w:space="0" w:color="auto"/>
            </w:tcBorders>
            <w:vAlign w:val="center"/>
          </w:tcPr>
          <w:p w14:paraId="0D3FFF00"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PPE</w:t>
            </w:r>
          </w:p>
        </w:tc>
        <w:tc>
          <w:tcPr>
            <w:tcW w:w="294" w:type="dxa"/>
            <w:vMerge w:val="restart"/>
            <w:vAlign w:val="center"/>
          </w:tcPr>
          <w:p w14:paraId="6B2648B0"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699" w:type="dxa"/>
            <w:vMerge w:val="restart"/>
            <w:vAlign w:val="center"/>
          </w:tcPr>
          <w:p w14:paraId="36BF6FCA"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500</w:t>
            </w:r>
          </w:p>
        </w:tc>
      </w:tr>
      <w:tr w:rsidR="009E11C7" w:rsidRPr="00732C7E" w14:paraId="13293AAF" w14:textId="77777777" w:rsidTr="00D438A8">
        <w:tc>
          <w:tcPr>
            <w:tcW w:w="801" w:type="dxa"/>
            <w:vMerge/>
          </w:tcPr>
          <w:p w14:paraId="0136566B" w14:textId="77777777" w:rsidR="009E11C7" w:rsidRPr="00732C7E" w:rsidRDefault="009E11C7" w:rsidP="00D438A8">
            <w:pPr>
              <w:pStyle w:val="Default"/>
              <w:rPr>
                <w:rFonts w:ascii="Arial" w:eastAsia="MS Mincho" w:hAnsi="Arial" w:cs="Arial"/>
                <w:b/>
                <w:bCs/>
                <w:color w:val="auto"/>
                <w:sz w:val="20"/>
                <w:szCs w:val="20"/>
              </w:rPr>
            </w:pPr>
          </w:p>
        </w:tc>
        <w:tc>
          <w:tcPr>
            <w:tcW w:w="333" w:type="dxa"/>
            <w:vMerge/>
          </w:tcPr>
          <w:p w14:paraId="1C9E0630" w14:textId="77777777" w:rsidR="009E11C7" w:rsidRPr="00732C7E" w:rsidRDefault="009E11C7" w:rsidP="00D438A8">
            <w:pPr>
              <w:pStyle w:val="Default"/>
              <w:rPr>
                <w:rFonts w:ascii="Arial" w:eastAsia="MS Mincho" w:hAnsi="Arial" w:cs="Arial"/>
                <w:b/>
                <w:bCs/>
                <w:color w:val="auto"/>
                <w:sz w:val="20"/>
                <w:szCs w:val="20"/>
              </w:rPr>
            </w:pPr>
          </w:p>
        </w:tc>
        <w:tc>
          <w:tcPr>
            <w:tcW w:w="680" w:type="dxa"/>
            <w:tcBorders>
              <w:top w:val="single" w:sz="4" w:space="0" w:color="auto"/>
            </w:tcBorders>
            <w:vAlign w:val="center"/>
          </w:tcPr>
          <w:p w14:paraId="75602592" w14:textId="77777777" w:rsidR="009E11C7" w:rsidRPr="00732C7E" w:rsidRDefault="009E11C7" w:rsidP="00D438A8">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PMP</w:t>
            </w:r>
          </w:p>
        </w:tc>
        <w:tc>
          <w:tcPr>
            <w:tcW w:w="294" w:type="dxa"/>
            <w:vMerge/>
          </w:tcPr>
          <w:p w14:paraId="048E37FC" w14:textId="77777777" w:rsidR="009E11C7" w:rsidRPr="00732C7E" w:rsidRDefault="009E11C7" w:rsidP="00D438A8">
            <w:pPr>
              <w:pStyle w:val="Default"/>
              <w:rPr>
                <w:rFonts w:ascii="Arial" w:eastAsia="MS Mincho" w:hAnsi="Arial" w:cs="Arial"/>
                <w:b/>
                <w:bCs/>
                <w:color w:val="auto"/>
                <w:sz w:val="20"/>
                <w:szCs w:val="20"/>
              </w:rPr>
            </w:pPr>
          </w:p>
        </w:tc>
        <w:tc>
          <w:tcPr>
            <w:tcW w:w="699" w:type="dxa"/>
            <w:vMerge/>
          </w:tcPr>
          <w:p w14:paraId="5F0663A3" w14:textId="77777777" w:rsidR="009E11C7" w:rsidRPr="00732C7E" w:rsidRDefault="009E11C7" w:rsidP="00D438A8">
            <w:pPr>
              <w:pStyle w:val="Default"/>
              <w:rPr>
                <w:rFonts w:ascii="Arial" w:eastAsia="MS Mincho" w:hAnsi="Arial" w:cs="Arial"/>
                <w:b/>
                <w:bCs/>
                <w:color w:val="auto"/>
                <w:sz w:val="20"/>
                <w:szCs w:val="20"/>
              </w:rPr>
            </w:pPr>
          </w:p>
        </w:tc>
      </w:tr>
    </w:tbl>
    <w:p w14:paraId="2FBD1694"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Donde: </w:t>
      </w:r>
    </w:p>
    <w:p w14:paraId="0417FECA"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VPE = Valor puntaje propuesta a evaluar </w:t>
      </w:r>
    </w:p>
    <w:p w14:paraId="279648C0" w14:textId="77777777" w:rsidR="009E11C7" w:rsidRPr="00732C7E" w:rsidRDefault="009E11C7" w:rsidP="009E11C7">
      <w:pPr>
        <w:pStyle w:val="Default"/>
        <w:rPr>
          <w:rFonts w:ascii="Arial" w:hAnsi="Arial" w:cs="Arial"/>
          <w:color w:val="auto"/>
          <w:sz w:val="20"/>
          <w:szCs w:val="20"/>
        </w:rPr>
      </w:pPr>
      <w:r w:rsidRPr="00732C7E">
        <w:rPr>
          <w:rFonts w:ascii="Arial" w:hAnsi="Arial" w:cs="Arial"/>
          <w:color w:val="auto"/>
          <w:sz w:val="20"/>
          <w:szCs w:val="20"/>
        </w:rPr>
        <w:t xml:space="preserve">PPE = Precio propuesta a evaluar </w:t>
      </w:r>
    </w:p>
    <w:p w14:paraId="4B71BE86" w14:textId="77777777" w:rsidR="009E11C7" w:rsidRDefault="009E11C7" w:rsidP="009E11C7">
      <w:pPr>
        <w:autoSpaceDE w:val="0"/>
        <w:autoSpaceDN w:val="0"/>
        <w:adjustRightInd w:val="0"/>
        <w:ind w:right="545"/>
        <w:jc w:val="both"/>
        <w:rPr>
          <w:rFonts w:ascii="Arial" w:hAnsi="Arial" w:cs="Arial"/>
          <w:bCs/>
          <w:sz w:val="20"/>
          <w:szCs w:val="20"/>
          <w:lang w:val="es-MX"/>
        </w:rPr>
      </w:pPr>
      <w:r w:rsidRPr="00732C7E">
        <w:rPr>
          <w:rFonts w:ascii="Arial" w:hAnsi="Arial" w:cs="Arial"/>
          <w:sz w:val="20"/>
          <w:szCs w:val="20"/>
        </w:rPr>
        <w:t>PMP = Precio mejor propuesta: equivalente al valor más cercano por encima o por debajo del promedio estimado</w:t>
      </w:r>
      <w:r>
        <w:rPr>
          <w:rFonts w:ascii="Arial" w:hAnsi="Arial" w:cs="Arial"/>
          <w:bCs/>
          <w:sz w:val="20"/>
          <w:szCs w:val="20"/>
          <w:lang w:val="es-MX"/>
        </w:rPr>
        <w:t>.</w:t>
      </w:r>
    </w:p>
    <w:p w14:paraId="4101DC33" w14:textId="77777777" w:rsidR="009E11C7" w:rsidRPr="009E11C7" w:rsidRDefault="009E11C7" w:rsidP="002745F9">
      <w:pPr>
        <w:pStyle w:val="Default"/>
        <w:jc w:val="both"/>
        <w:rPr>
          <w:rFonts w:ascii="Arial" w:hAnsi="Arial" w:cs="Arial"/>
          <w:color w:val="auto"/>
          <w:sz w:val="20"/>
          <w:szCs w:val="20"/>
          <w:lang w:val="es-MX"/>
        </w:rPr>
      </w:pPr>
    </w:p>
    <w:bookmarkEnd w:id="17"/>
    <w:p w14:paraId="663AE091" w14:textId="338DE98C" w:rsidR="002745F9" w:rsidRDefault="002745F9">
      <w:pPr>
        <w:numPr>
          <w:ilvl w:val="0"/>
          <w:numId w:val="20"/>
        </w:numPr>
        <w:autoSpaceDE w:val="0"/>
        <w:autoSpaceDN w:val="0"/>
        <w:adjustRightInd w:val="0"/>
        <w:spacing w:after="0" w:line="240" w:lineRule="auto"/>
        <w:contextualSpacing/>
        <w:rPr>
          <w:rFonts w:ascii="Arial" w:hAnsi="Arial" w:cs="Arial"/>
          <w:b/>
          <w:bCs/>
          <w:sz w:val="20"/>
          <w:szCs w:val="20"/>
          <w:lang w:val="es-MX"/>
        </w:rPr>
      </w:pPr>
      <w:r>
        <w:rPr>
          <w:rFonts w:ascii="Arial" w:hAnsi="Arial" w:cs="Arial"/>
          <w:b/>
          <w:bCs/>
          <w:sz w:val="20"/>
          <w:szCs w:val="20"/>
          <w:lang w:val="es-MX"/>
        </w:rPr>
        <w:t>FACTOR TÉCNICO</w:t>
      </w:r>
      <w:r>
        <w:rPr>
          <w:rFonts w:ascii="Arial" w:hAnsi="Arial" w:cs="Arial"/>
          <w:sz w:val="20"/>
          <w:szCs w:val="20"/>
          <w:lang w:val="es-MX"/>
        </w:rPr>
        <w:t>: (</w:t>
      </w:r>
      <w:r>
        <w:rPr>
          <w:rFonts w:ascii="Arial" w:eastAsia="MS Mincho" w:hAnsi="Arial" w:cs="Arial"/>
          <w:b/>
          <w:sz w:val="18"/>
          <w:szCs w:val="18"/>
        </w:rPr>
        <w:t>40</w:t>
      </w:r>
      <w:r>
        <w:rPr>
          <w:rFonts w:ascii="Arial" w:hAnsi="Arial" w:cs="Arial"/>
          <w:b/>
          <w:bCs/>
          <w:sz w:val="20"/>
          <w:szCs w:val="20"/>
          <w:lang w:val="es-MX"/>
        </w:rPr>
        <w:t xml:space="preserve"> Puntos) </w:t>
      </w:r>
    </w:p>
    <w:p w14:paraId="5C47D813" w14:textId="77777777" w:rsidR="00D20111" w:rsidRDefault="00D20111" w:rsidP="00D20111">
      <w:pPr>
        <w:autoSpaceDE w:val="0"/>
        <w:autoSpaceDN w:val="0"/>
        <w:adjustRightInd w:val="0"/>
        <w:spacing w:after="0" w:line="240" w:lineRule="auto"/>
        <w:contextualSpacing/>
        <w:rPr>
          <w:rFonts w:ascii="Arial" w:hAnsi="Arial" w:cs="Arial"/>
          <w:b/>
          <w:bCs/>
          <w:sz w:val="20"/>
          <w:szCs w:val="20"/>
          <w:lang w:val="es-MX"/>
        </w:rPr>
      </w:pPr>
    </w:p>
    <w:p w14:paraId="5B63131E" w14:textId="77777777" w:rsidR="00F83A48" w:rsidRPr="00CF653C" w:rsidRDefault="00F83A48" w:rsidP="00F83A48">
      <w:pPr>
        <w:autoSpaceDE w:val="0"/>
        <w:autoSpaceDN w:val="0"/>
        <w:adjustRightInd w:val="0"/>
        <w:spacing w:after="0" w:line="240" w:lineRule="auto"/>
        <w:ind w:left="720"/>
        <w:contextualSpacing/>
        <w:rPr>
          <w:rFonts w:ascii="Arial" w:hAnsi="Arial" w:cs="Arial"/>
          <w:b/>
          <w:bCs/>
          <w:sz w:val="20"/>
          <w:szCs w:val="20"/>
          <w:lang w:val="es-MX"/>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
        <w:gridCol w:w="1723"/>
        <w:gridCol w:w="6066"/>
        <w:gridCol w:w="1134"/>
      </w:tblGrid>
      <w:tr w:rsidR="00D20111" w14:paraId="706A0D99" w14:textId="77777777" w:rsidTr="00D66D0F">
        <w:trPr>
          <w:trHeight w:val="187"/>
          <w:jc w:val="center"/>
        </w:trPr>
        <w:tc>
          <w:tcPr>
            <w:tcW w:w="8784" w:type="dxa"/>
            <w:gridSpan w:val="3"/>
            <w:tcBorders>
              <w:top w:val="single" w:sz="4" w:space="0" w:color="auto"/>
              <w:left w:val="single" w:sz="4" w:space="0" w:color="auto"/>
              <w:bottom w:val="single" w:sz="4" w:space="0" w:color="auto"/>
              <w:right w:val="single" w:sz="4" w:space="0" w:color="auto"/>
            </w:tcBorders>
            <w:vAlign w:val="center"/>
          </w:tcPr>
          <w:p w14:paraId="60AB6C2F" w14:textId="77777777" w:rsidR="00D20111" w:rsidRDefault="00D20111" w:rsidP="00D66D0F">
            <w:pPr>
              <w:spacing w:after="0" w:line="240" w:lineRule="auto"/>
              <w:jc w:val="center"/>
              <w:rPr>
                <w:rFonts w:ascii="Arial" w:eastAsia="MS Mincho" w:hAnsi="Arial" w:cs="Arial"/>
                <w:b/>
                <w:sz w:val="18"/>
                <w:szCs w:val="18"/>
              </w:rPr>
            </w:pPr>
            <w:bookmarkStart w:id="20" w:name="_Hlk189301450"/>
            <w:r>
              <w:rPr>
                <w:rFonts w:ascii="Arial" w:eastAsia="MS Mincho" w:hAnsi="Arial" w:cs="Arial"/>
                <w:b/>
                <w:sz w:val="18"/>
                <w:szCs w:val="18"/>
              </w:rPr>
              <w:t>CRITERIO DE LA EVALUACIÓN</w:t>
            </w:r>
          </w:p>
        </w:tc>
        <w:tc>
          <w:tcPr>
            <w:tcW w:w="1134" w:type="dxa"/>
            <w:tcBorders>
              <w:top w:val="single" w:sz="4" w:space="0" w:color="auto"/>
              <w:left w:val="single" w:sz="4" w:space="0" w:color="auto"/>
              <w:bottom w:val="single" w:sz="4" w:space="0" w:color="auto"/>
              <w:right w:val="single" w:sz="4" w:space="0" w:color="auto"/>
            </w:tcBorders>
            <w:vAlign w:val="center"/>
          </w:tcPr>
          <w:p w14:paraId="2B622D21" w14:textId="77777777" w:rsidR="00D20111" w:rsidRDefault="00D20111" w:rsidP="00D66D0F">
            <w:pPr>
              <w:spacing w:after="0" w:line="240" w:lineRule="auto"/>
              <w:jc w:val="center"/>
              <w:rPr>
                <w:rFonts w:ascii="Arial" w:eastAsia="MS Mincho" w:hAnsi="Arial" w:cs="Arial"/>
                <w:b/>
                <w:sz w:val="18"/>
                <w:szCs w:val="18"/>
              </w:rPr>
            </w:pPr>
            <w:r>
              <w:rPr>
                <w:rFonts w:ascii="Arial" w:eastAsia="MS Mincho" w:hAnsi="Arial" w:cs="Arial"/>
                <w:b/>
                <w:sz w:val="18"/>
                <w:szCs w:val="18"/>
              </w:rPr>
              <w:t>PUNTAJE</w:t>
            </w:r>
          </w:p>
        </w:tc>
      </w:tr>
      <w:tr w:rsidR="00D20111" w14:paraId="12EEB847" w14:textId="77777777" w:rsidTr="00D66D0F">
        <w:trPr>
          <w:trHeight w:val="555"/>
          <w:jc w:val="center"/>
        </w:trPr>
        <w:tc>
          <w:tcPr>
            <w:tcW w:w="995" w:type="dxa"/>
            <w:vMerge w:val="restart"/>
            <w:tcBorders>
              <w:top w:val="single" w:sz="4" w:space="0" w:color="auto"/>
              <w:left w:val="single" w:sz="4" w:space="0" w:color="auto"/>
              <w:right w:val="single" w:sz="4" w:space="0" w:color="auto"/>
            </w:tcBorders>
            <w:vAlign w:val="center"/>
          </w:tcPr>
          <w:p w14:paraId="2F9892C8" w14:textId="77777777" w:rsidR="00D20111" w:rsidRDefault="00D20111" w:rsidP="00D66D0F">
            <w:pPr>
              <w:spacing w:after="0" w:line="240" w:lineRule="auto"/>
              <w:jc w:val="center"/>
              <w:rPr>
                <w:rFonts w:ascii="Arial" w:eastAsia="MS Mincho" w:hAnsi="Arial" w:cs="Arial"/>
                <w:sz w:val="18"/>
                <w:szCs w:val="18"/>
              </w:rPr>
            </w:pPr>
            <w:r>
              <w:rPr>
                <w:rFonts w:ascii="Arial" w:hAnsi="Arial" w:cs="Arial"/>
                <w:sz w:val="20"/>
                <w:szCs w:val="20"/>
              </w:rPr>
              <w:t>Factores técnicos</w:t>
            </w:r>
          </w:p>
        </w:tc>
        <w:tc>
          <w:tcPr>
            <w:tcW w:w="1723" w:type="dxa"/>
            <w:vMerge w:val="restart"/>
            <w:tcBorders>
              <w:top w:val="single" w:sz="4" w:space="0" w:color="auto"/>
              <w:left w:val="single" w:sz="4" w:space="0" w:color="auto"/>
              <w:right w:val="single" w:sz="4" w:space="0" w:color="auto"/>
            </w:tcBorders>
            <w:vAlign w:val="center"/>
          </w:tcPr>
          <w:p w14:paraId="0B43C13A" w14:textId="77777777" w:rsidR="00D20111" w:rsidRDefault="00D20111" w:rsidP="00D66D0F">
            <w:pPr>
              <w:spacing w:after="0" w:line="240" w:lineRule="auto"/>
              <w:jc w:val="center"/>
              <w:rPr>
                <w:rFonts w:ascii="Arial" w:eastAsia="MS Mincho" w:hAnsi="Arial" w:cs="Arial"/>
                <w:sz w:val="18"/>
                <w:szCs w:val="18"/>
              </w:rPr>
            </w:pPr>
            <w:r>
              <w:rPr>
                <w:rFonts w:ascii="Arial" w:hAnsi="Arial" w:cs="Arial"/>
                <w:sz w:val="20"/>
                <w:szCs w:val="20"/>
              </w:rPr>
              <w:t xml:space="preserve">a. </w:t>
            </w:r>
            <w:r>
              <w:rPr>
                <w:rFonts w:ascii="Arial" w:eastAsia="Times New Roman" w:hAnsi="Arial" w:cs="Arial"/>
                <w:color w:val="000000" w:themeColor="text1"/>
                <w:sz w:val="18"/>
                <w:szCs w:val="18"/>
                <w:lang w:val="es-ES" w:eastAsia="es-ES"/>
              </w:rPr>
              <w:t>Mayor cantidad de</w:t>
            </w:r>
            <w:r>
              <w:rPr>
                <w:rFonts w:ascii="Arial" w:eastAsia="Times New Roman" w:hAnsi="Arial" w:cs="Arial"/>
                <w:b/>
                <w:color w:val="000000" w:themeColor="text1"/>
                <w:sz w:val="18"/>
                <w:szCs w:val="18"/>
                <w:lang w:val="es-ES" w:eastAsia="es-ES"/>
              </w:rPr>
              <w:t xml:space="preserve"> </w:t>
            </w:r>
            <w:r>
              <w:rPr>
                <w:rFonts w:ascii="Arial" w:hAnsi="Arial" w:cs="Arial"/>
                <w:sz w:val="18"/>
                <w:szCs w:val="18"/>
              </w:rPr>
              <w:t>pintadas de vehículos</w:t>
            </w:r>
          </w:p>
        </w:tc>
        <w:tc>
          <w:tcPr>
            <w:tcW w:w="6066" w:type="dxa"/>
            <w:tcBorders>
              <w:top w:val="single" w:sz="4" w:space="0" w:color="auto"/>
              <w:left w:val="single" w:sz="4" w:space="0" w:color="auto"/>
              <w:right w:val="single" w:sz="4" w:space="0" w:color="auto"/>
            </w:tcBorders>
            <w:vAlign w:val="center"/>
          </w:tcPr>
          <w:p w14:paraId="415874E2" w14:textId="77777777" w:rsidR="00D20111" w:rsidRDefault="00D20111" w:rsidP="00D66D0F">
            <w:pPr>
              <w:spacing w:after="0" w:line="240" w:lineRule="auto"/>
              <w:jc w:val="center"/>
              <w:rPr>
                <w:rFonts w:ascii="Arial" w:hAnsi="Arial" w:cs="Arial"/>
                <w:sz w:val="16"/>
                <w:szCs w:val="16"/>
              </w:rPr>
            </w:pPr>
            <w:r>
              <w:rPr>
                <w:rFonts w:ascii="Arial" w:eastAsia="Times New Roman" w:hAnsi="Arial" w:cs="Arial"/>
                <w:color w:val="000000" w:themeColor="text1"/>
                <w:sz w:val="18"/>
                <w:szCs w:val="18"/>
                <w:lang w:val="es-ES" w:eastAsia="es-ES"/>
              </w:rPr>
              <w:t>MAYOR CANTIDAD DE</w:t>
            </w:r>
            <w:r>
              <w:rPr>
                <w:rFonts w:ascii="Arial" w:eastAsia="Times New Roman" w:hAnsi="Arial" w:cs="Arial"/>
                <w:b/>
                <w:color w:val="000000" w:themeColor="text1"/>
                <w:sz w:val="18"/>
                <w:szCs w:val="18"/>
                <w:lang w:val="es-ES" w:eastAsia="es-ES"/>
              </w:rPr>
              <w:t xml:space="preserve"> </w:t>
            </w:r>
            <w:r>
              <w:rPr>
                <w:rFonts w:ascii="Arial" w:hAnsi="Arial" w:cs="Arial"/>
                <w:sz w:val="18"/>
                <w:szCs w:val="18"/>
              </w:rPr>
              <w:t>PINTADAS DE VEHÍCULOS “CAMIONES Y CAMIONETAS” = 20</w:t>
            </w:r>
            <w:r>
              <w:rPr>
                <w:rFonts w:ascii="Arial" w:hAnsi="Arial" w:cs="Arial"/>
                <w:sz w:val="16"/>
                <w:szCs w:val="16"/>
              </w:rPr>
              <w:t xml:space="preserve"> PTS</w:t>
            </w:r>
          </w:p>
        </w:tc>
        <w:tc>
          <w:tcPr>
            <w:tcW w:w="1134" w:type="dxa"/>
            <w:vMerge w:val="restart"/>
            <w:tcBorders>
              <w:top w:val="single" w:sz="4" w:space="0" w:color="auto"/>
              <w:left w:val="single" w:sz="4" w:space="0" w:color="auto"/>
              <w:right w:val="single" w:sz="4" w:space="0" w:color="auto"/>
            </w:tcBorders>
            <w:vAlign w:val="center"/>
          </w:tcPr>
          <w:p w14:paraId="7988DF62" w14:textId="77777777" w:rsidR="00D20111" w:rsidRDefault="00D20111" w:rsidP="00D66D0F">
            <w:pPr>
              <w:spacing w:after="0" w:line="240" w:lineRule="auto"/>
              <w:jc w:val="center"/>
              <w:rPr>
                <w:rFonts w:ascii="Arial" w:eastAsia="MS Mincho" w:hAnsi="Arial" w:cs="Arial"/>
                <w:sz w:val="18"/>
                <w:szCs w:val="18"/>
              </w:rPr>
            </w:pPr>
            <w:r>
              <w:rPr>
                <w:rFonts w:ascii="Arial" w:eastAsia="MS Mincho" w:hAnsi="Arial" w:cs="Arial"/>
                <w:sz w:val="20"/>
                <w:szCs w:val="20"/>
              </w:rPr>
              <w:t>20 PUNTOS</w:t>
            </w:r>
          </w:p>
        </w:tc>
      </w:tr>
      <w:tr w:rsidR="00D20111" w14:paraId="3426AFE4" w14:textId="77777777" w:rsidTr="00D66D0F">
        <w:trPr>
          <w:trHeight w:val="1750"/>
          <w:jc w:val="center"/>
        </w:trPr>
        <w:tc>
          <w:tcPr>
            <w:tcW w:w="995" w:type="dxa"/>
            <w:vMerge/>
            <w:tcBorders>
              <w:left w:val="single" w:sz="4" w:space="0" w:color="auto"/>
              <w:right w:val="single" w:sz="4" w:space="0" w:color="auto"/>
            </w:tcBorders>
            <w:vAlign w:val="center"/>
          </w:tcPr>
          <w:p w14:paraId="6B203111" w14:textId="77777777" w:rsidR="00D20111" w:rsidRDefault="00D20111" w:rsidP="00D66D0F">
            <w:pPr>
              <w:spacing w:after="0" w:line="240" w:lineRule="auto"/>
              <w:jc w:val="center"/>
              <w:rPr>
                <w:rFonts w:ascii="Arial" w:hAnsi="Arial" w:cs="Arial"/>
                <w:sz w:val="20"/>
                <w:szCs w:val="20"/>
                <w:highlight w:val="yellow"/>
              </w:rPr>
            </w:pPr>
          </w:p>
        </w:tc>
        <w:tc>
          <w:tcPr>
            <w:tcW w:w="1723" w:type="dxa"/>
            <w:vMerge/>
            <w:tcBorders>
              <w:left w:val="single" w:sz="4" w:space="0" w:color="auto"/>
              <w:right w:val="single" w:sz="4" w:space="0" w:color="auto"/>
            </w:tcBorders>
            <w:vAlign w:val="center"/>
          </w:tcPr>
          <w:p w14:paraId="4D0738A2" w14:textId="77777777" w:rsidR="00D20111" w:rsidRDefault="00D20111" w:rsidP="00D66D0F">
            <w:pPr>
              <w:spacing w:after="0" w:line="240" w:lineRule="auto"/>
              <w:jc w:val="center"/>
              <w:rPr>
                <w:rFonts w:ascii="Arial" w:hAnsi="Arial" w:cs="Arial"/>
                <w:sz w:val="20"/>
                <w:szCs w:val="20"/>
                <w:highlight w:val="yellow"/>
              </w:rPr>
            </w:pPr>
          </w:p>
        </w:tc>
        <w:tc>
          <w:tcPr>
            <w:tcW w:w="6066" w:type="dxa"/>
            <w:tcBorders>
              <w:top w:val="single" w:sz="4" w:space="0" w:color="auto"/>
              <w:left w:val="single" w:sz="4" w:space="0" w:color="auto"/>
              <w:right w:val="single" w:sz="4" w:space="0" w:color="auto"/>
            </w:tcBorders>
            <w:vAlign w:val="center"/>
          </w:tcPr>
          <w:p w14:paraId="29148894" w14:textId="77777777" w:rsidR="00D20111" w:rsidRDefault="00D20111" w:rsidP="00D66D0F">
            <w:pPr>
              <w:spacing w:after="0" w:line="240" w:lineRule="auto"/>
              <w:jc w:val="center"/>
              <w:rPr>
                <w:rFonts w:ascii="Arial" w:eastAsia="MS Mincho" w:hAnsi="Arial" w:cs="Arial"/>
                <w:sz w:val="16"/>
                <w:szCs w:val="16"/>
              </w:rPr>
            </w:pPr>
            <w:r>
              <w:rPr>
                <w:rFonts w:ascii="Arial" w:eastAsia="MS Mincho" w:hAnsi="Arial" w:cs="Arial"/>
                <w:sz w:val="16"/>
                <w:szCs w:val="16"/>
              </w:rPr>
              <w:t xml:space="preserve">A las demás ofertas con menor cantidad de </w:t>
            </w:r>
            <w:r>
              <w:rPr>
                <w:rFonts w:ascii="Arial" w:hAnsi="Arial" w:cs="Arial"/>
                <w:sz w:val="18"/>
                <w:szCs w:val="18"/>
              </w:rPr>
              <w:t>pintadas de vehículos</w:t>
            </w:r>
            <w:r>
              <w:rPr>
                <w:rFonts w:ascii="Arial" w:eastAsia="MS Mincho" w:hAnsi="Arial" w:cs="Arial"/>
                <w:sz w:val="16"/>
                <w:szCs w:val="16"/>
              </w:rPr>
              <w:t>, se asignará el puntaje, de acuerdo con la siguiente fórmula:</w:t>
            </w:r>
          </w:p>
          <w:p w14:paraId="13C8548F" w14:textId="77777777" w:rsidR="00D20111" w:rsidRDefault="00D20111" w:rsidP="00D66D0F">
            <w:pPr>
              <w:spacing w:after="0" w:line="240" w:lineRule="auto"/>
              <w:jc w:val="center"/>
              <w:rPr>
                <w:rFonts w:ascii="Arial" w:eastAsia="MS Mincho" w:hAnsi="Arial" w:cs="Arial"/>
                <w:sz w:val="16"/>
                <w:szCs w:val="16"/>
                <w:lang w:val="pt-PT"/>
              </w:rPr>
            </w:pPr>
            <w:r>
              <w:rPr>
                <w:rFonts w:ascii="Arial" w:eastAsia="MS Mincho" w:hAnsi="Arial" w:cs="Arial"/>
                <w:sz w:val="16"/>
                <w:szCs w:val="16"/>
                <w:lang w:val="pt-PT"/>
              </w:rPr>
              <w:t>CPVG</w:t>
            </w:r>
          </w:p>
          <w:p w14:paraId="0760ADAC" w14:textId="77777777" w:rsidR="00D20111" w:rsidRDefault="00D20111" w:rsidP="00D66D0F">
            <w:pPr>
              <w:spacing w:after="0" w:line="240" w:lineRule="auto"/>
              <w:jc w:val="center"/>
              <w:rPr>
                <w:rFonts w:ascii="Arial" w:eastAsia="MS Mincho" w:hAnsi="Arial" w:cs="Arial"/>
                <w:sz w:val="16"/>
                <w:szCs w:val="16"/>
                <w:lang w:val="pt-PT"/>
              </w:rPr>
            </w:pPr>
            <w:r>
              <w:rPr>
                <w:rFonts w:ascii="Arial" w:eastAsia="MS Mincho" w:hAnsi="Arial" w:cs="Arial"/>
                <w:sz w:val="16"/>
                <w:szCs w:val="16"/>
                <w:lang w:val="pt-PT"/>
              </w:rPr>
              <w:t>PV = ------------------------------------------------------ X 20: MCPVG</w:t>
            </w:r>
          </w:p>
          <w:p w14:paraId="22F34A0C" w14:textId="77777777" w:rsidR="00D20111" w:rsidRDefault="00D20111" w:rsidP="00D66D0F">
            <w:pPr>
              <w:spacing w:after="0" w:line="240" w:lineRule="auto"/>
              <w:jc w:val="center"/>
              <w:rPr>
                <w:rFonts w:ascii="Arial" w:eastAsia="MS Mincho" w:hAnsi="Arial" w:cs="Arial"/>
                <w:sz w:val="16"/>
                <w:szCs w:val="16"/>
                <w:lang w:val="pt-PT"/>
              </w:rPr>
            </w:pPr>
            <w:r>
              <w:rPr>
                <w:rFonts w:ascii="Arial" w:eastAsia="MS Mincho" w:hAnsi="Arial" w:cs="Arial"/>
                <w:sz w:val="16"/>
                <w:szCs w:val="16"/>
                <w:lang w:val="pt-PT"/>
              </w:rPr>
              <w:t>MCPVG</w:t>
            </w:r>
          </w:p>
          <w:p w14:paraId="6A6C686D" w14:textId="77777777" w:rsidR="00D20111" w:rsidRDefault="00D20111" w:rsidP="00D66D0F">
            <w:pPr>
              <w:spacing w:after="0" w:line="240" w:lineRule="auto"/>
              <w:jc w:val="center"/>
              <w:rPr>
                <w:rFonts w:ascii="Arial" w:eastAsia="MS Mincho" w:hAnsi="Arial" w:cs="Arial"/>
                <w:sz w:val="16"/>
                <w:szCs w:val="16"/>
                <w:lang w:val="pt-PT"/>
              </w:rPr>
            </w:pPr>
          </w:p>
          <w:p w14:paraId="5BEF1508" w14:textId="77777777" w:rsidR="00D20111" w:rsidRDefault="00D20111" w:rsidP="00D66D0F">
            <w:pPr>
              <w:spacing w:after="0" w:line="240" w:lineRule="auto"/>
              <w:jc w:val="center"/>
              <w:rPr>
                <w:rFonts w:ascii="Arial" w:eastAsia="MS Mincho" w:hAnsi="Arial" w:cs="Arial"/>
                <w:sz w:val="16"/>
                <w:szCs w:val="16"/>
                <w:lang w:val="pt-PT"/>
              </w:rPr>
            </w:pPr>
            <w:r>
              <w:rPr>
                <w:rFonts w:ascii="Arial" w:eastAsia="MS Mincho" w:hAnsi="Arial" w:cs="Arial"/>
                <w:sz w:val="16"/>
                <w:szCs w:val="16"/>
                <w:lang w:val="pt-PT"/>
              </w:rPr>
              <w:t xml:space="preserve">PV= </w:t>
            </w:r>
            <w:r>
              <w:rPr>
                <w:rFonts w:ascii="Arial" w:hAnsi="Arial" w:cs="Arial"/>
                <w:sz w:val="18"/>
                <w:szCs w:val="18"/>
                <w:lang w:val="pt-PT"/>
              </w:rPr>
              <w:t>pintadas de vehículos</w:t>
            </w:r>
          </w:p>
          <w:p w14:paraId="7E06C246" w14:textId="77777777" w:rsidR="00D20111" w:rsidRDefault="00D20111" w:rsidP="00D66D0F">
            <w:pPr>
              <w:spacing w:after="0" w:line="240" w:lineRule="auto"/>
              <w:jc w:val="center"/>
              <w:rPr>
                <w:rFonts w:ascii="Arial" w:eastAsia="MS Mincho" w:hAnsi="Arial" w:cs="Arial"/>
                <w:sz w:val="16"/>
                <w:szCs w:val="16"/>
              </w:rPr>
            </w:pPr>
            <w:r>
              <w:rPr>
                <w:rFonts w:ascii="Arial" w:eastAsia="MS Mincho" w:hAnsi="Arial" w:cs="Arial"/>
                <w:sz w:val="16"/>
                <w:szCs w:val="16"/>
              </w:rPr>
              <w:t>MCPVG = Mayor cantidad de pintadas de vehículos sin ningún costo.</w:t>
            </w:r>
          </w:p>
          <w:p w14:paraId="6457E69F" w14:textId="77777777" w:rsidR="00D20111" w:rsidRDefault="00D20111" w:rsidP="00D66D0F">
            <w:pPr>
              <w:spacing w:after="0" w:line="240" w:lineRule="auto"/>
              <w:jc w:val="center"/>
              <w:rPr>
                <w:rFonts w:ascii="Arial" w:eastAsia="MS Mincho" w:hAnsi="Arial" w:cs="Arial"/>
                <w:sz w:val="16"/>
                <w:szCs w:val="16"/>
                <w:highlight w:val="yellow"/>
              </w:rPr>
            </w:pPr>
            <w:r>
              <w:rPr>
                <w:rFonts w:ascii="Arial" w:eastAsia="MS Mincho" w:hAnsi="Arial" w:cs="Arial"/>
                <w:sz w:val="16"/>
                <w:szCs w:val="16"/>
              </w:rPr>
              <w:t>CPVG= Cantidad de pintadas de vehículos sin ningún costo ofertadas.</w:t>
            </w:r>
          </w:p>
        </w:tc>
        <w:tc>
          <w:tcPr>
            <w:tcW w:w="1134" w:type="dxa"/>
            <w:vMerge/>
            <w:tcBorders>
              <w:left w:val="single" w:sz="4" w:space="0" w:color="auto"/>
              <w:right w:val="single" w:sz="4" w:space="0" w:color="auto"/>
            </w:tcBorders>
            <w:vAlign w:val="center"/>
          </w:tcPr>
          <w:p w14:paraId="1B3750E2" w14:textId="77777777" w:rsidR="00D20111" w:rsidRDefault="00D20111" w:rsidP="00D66D0F">
            <w:pPr>
              <w:spacing w:after="0" w:line="240" w:lineRule="auto"/>
              <w:jc w:val="center"/>
              <w:rPr>
                <w:rFonts w:ascii="Arial" w:eastAsia="MS Mincho" w:hAnsi="Arial" w:cs="Arial"/>
                <w:sz w:val="20"/>
                <w:szCs w:val="20"/>
                <w:highlight w:val="yellow"/>
              </w:rPr>
            </w:pPr>
          </w:p>
        </w:tc>
      </w:tr>
      <w:tr w:rsidR="00D20111" w14:paraId="5D406D33" w14:textId="77777777" w:rsidTr="00D66D0F">
        <w:trPr>
          <w:trHeight w:val="271"/>
          <w:jc w:val="center"/>
        </w:trPr>
        <w:tc>
          <w:tcPr>
            <w:tcW w:w="995" w:type="dxa"/>
            <w:vMerge/>
            <w:tcBorders>
              <w:left w:val="single" w:sz="4" w:space="0" w:color="auto"/>
              <w:right w:val="single" w:sz="4" w:space="0" w:color="auto"/>
            </w:tcBorders>
            <w:vAlign w:val="center"/>
          </w:tcPr>
          <w:p w14:paraId="4B3683BC" w14:textId="77777777" w:rsidR="00D20111" w:rsidRDefault="00D20111" w:rsidP="00D66D0F">
            <w:pPr>
              <w:spacing w:after="0" w:line="240" w:lineRule="auto"/>
              <w:jc w:val="center"/>
              <w:rPr>
                <w:rFonts w:ascii="Arial" w:eastAsia="MS Mincho" w:hAnsi="Arial" w:cs="Arial"/>
                <w:sz w:val="18"/>
                <w:szCs w:val="18"/>
                <w:highlight w:val="yellow"/>
                <w:lang w:eastAsia="es-ES"/>
              </w:rPr>
            </w:pPr>
          </w:p>
        </w:tc>
        <w:tc>
          <w:tcPr>
            <w:tcW w:w="1723" w:type="dxa"/>
            <w:vMerge w:val="restart"/>
            <w:tcBorders>
              <w:top w:val="single" w:sz="4" w:space="0" w:color="auto"/>
              <w:left w:val="single" w:sz="4" w:space="0" w:color="auto"/>
              <w:right w:val="single" w:sz="4" w:space="0" w:color="auto"/>
            </w:tcBorders>
            <w:vAlign w:val="center"/>
          </w:tcPr>
          <w:p w14:paraId="0568AF33" w14:textId="77777777" w:rsidR="00D20111" w:rsidRDefault="00D20111" w:rsidP="00D66D0F">
            <w:pPr>
              <w:spacing w:after="0" w:line="240" w:lineRule="auto"/>
              <w:jc w:val="center"/>
              <w:rPr>
                <w:rFonts w:ascii="Arial" w:eastAsia="MS Mincho" w:hAnsi="Arial" w:cs="Arial"/>
                <w:sz w:val="18"/>
                <w:szCs w:val="18"/>
              </w:rPr>
            </w:pPr>
          </w:p>
          <w:p w14:paraId="1C15DA39" w14:textId="77777777" w:rsidR="00D20111" w:rsidRDefault="00D20111" w:rsidP="00D66D0F">
            <w:pPr>
              <w:spacing w:after="0" w:line="240" w:lineRule="auto"/>
              <w:jc w:val="center"/>
              <w:rPr>
                <w:rFonts w:ascii="Arial" w:eastAsia="MS Mincho" w:hAnsi="Arial" w:cs="Arial"/>
                <w:sz w:val="18"/>
                <w:szCs w:val="18"/>
                <w:highlight w:val="yellow"/>
              </w:rPr>
            </w:pPr>
            <w:r>
              <w:rPr>
                <w:rFonts w:ascii="Arial" w:eastAsia="MS Mincho" w:hAnsi="Arial" w:cs="Arial"/>
                <w:sz w:val="18"/>
                <w:szCs w:val="18"/>
              </w:rPr>
              <w:t xml:space="preserve">B. </w:t>
            </w:r>
            <w:r w:rsidRPr="003526EC">
              <w:rPr>
                <w:rFonts w:ascii="Arial" w:eastAsia="MS Mincho" w:hAnsi="Arial" w:cs="Arial"/>
                <w:sz w:val="18"/>
                <w:szCs w:val="18"/>
              </w:rPr>
              <w:t>Baterías instaladas</w:t>
            </w:r>
          </w:p>
        </w:tc>
        <w:tc>
          <w:tcPr>
            <w:tcW w:w="6066" w:type="dxa"/>
            <w:tcBorders>
              <w:top w:val="single" w:sz="4" w:space="0" w:color="auto"/>
              <w:left w:val="single" w:sz="4" w:space="0" w:color="auto"/>
              <w:bottom w:val="single" w:sz="4" w:space="0" w:color="auto"/>
              <w:right w:val="single" w:sz="4" w:space="0" w:color="auto"/>
            </w:tcBorders>
            <w:vAlign w:val="center"/>
          </w:tcPr>
          <w:p w14:paraId="0D617402" w14:textId="6E43D986" w:rsidR="00D20111" w:rsidRDefault="00D20111" w:rsidP="00D66D0F">
            <w:pPr>
              <w:spacing w:after="0" w:line="240" w:lineRule="auto"/>
              <w:jc w:val="center"/>
              <w:rPr>
                <w:rFonts w:ascii="Arial" w:eastAsia="MS Mincho" w:hAnsi="Arial" w:cs="Arial"/>
                <w:sz w:val="16"/>
                <w:szCs w:val="16"/>
              </w:rPr>
            </w:pPr>
            <w:r>
              <w:rPr>
                <w:rFonts w:ascii="Arial" w:eastAsia="MS Mincho" w:hAnsi="Arial" w:cs="Arial"/>
                <w:sz w:val="16"/>
                <w:szCs w:val="16"/>
              </w:rPr>
              <w:t xml:space="preserve">EL OFERENTE QUE PRESENTE MAYOR CANTIDAD </w:t>
            </w:r>
            <w:r w:rsidR="001F327C" w:rsidRPr="001F327C">
              <w:rPr>
                <w:rFonts w:ascii="Arial" w:eastAsia="MS Mincho" w:hAnsi="Arial" w:cs="Arial"/>
                <w:sz w:val="16"/>
                <w:szCs w:val="16"/>
              </w:rPr>
              <w:t>BATERÍAS INSTALADAS</w:t>
            </w:r>
            <w:r w:rsidR="001F327C">
              <w:rPr>
                <w:rFonts w:ascii="Arial" w:eastAsia="MS Mincho" w:hAnsi="Arial" w:cs="Arial"/>
                <w:sz w:val="16"/>
                <w:szCs w:val="16"/>
              </w:rPr>
              <w:t xml:space="preserve"> </w:t>
            </w:r>
            <w:r>
              <w:rPr>
                <w:rFonts w:ascii="Arial" w:eastAsia="MS Mincho" w:hAnsi="Arial" w:cs="Arial"/>
                <w:sz w:val="16"/>
                <w:szCs w:val="16"/>
              </w:rPr>
              <w:t>GRATIS PARA LA POLICÍA METROPOLITANA DE BARRANQUILLA TENDRÁ UN PUNTAJE IGUAL DEL 10%</w:t>
            </w:r>
          </w:p>
        </w:tc>
        <w:tc>
          <w:tcPr>
            <w:tcW w:w="1134" w:type="dxa"/>
            <w:vMerge w:val="restart"/>
            <w:tcBorders>
              <w:left w:val="single" w:sz="4" w:space="0" w:color="auto"/>
              <w:right w:val="single" w:sz="4" w:space="0" w:color="auto"/>
            </w:tcBorders>
            <w:vAlign w:val="center"/>
          </w:tcPr>
          <w:p w14:paraId="6EAC2626" w14:textId="77777777" w:rsidR="00D20111" w:rsidRDefault="00D20111" w:rsidP="00D66D0F">
            <w:pPr>
              <w:spacing w:after="0" w:line="240" w:lineRule="auto"/>
              <w:jc w:val="center"/>
              <w:rPr>
                <w:rFonts w:ascii="Arial" w:eastAsia="MS Mincho" w:hAnsi="Arial" w:cs="Arial"/>
                <w:sz w:val="18"/>
                <w:szCs w:val="18"/>
                <w:highlight w:val="yellow"/>
              </w:rPr>
            </w:pPr>
            <w:r>
              <w:rPr>
                <w:rFonts w:ascii="Arial" w:eastAsia="MS Mincho" w:hAnsi="Arial" w:cs="Arial"/>
                <w:sz w:val="18"/>
                <w:szCs w:val="18"/>
              </w:rPr>
              <w:t>10%</w:t>
            </w:r>
          </w:p>
        </w:tc>
      </w:tr>
      <w:tr w:rsidR="00D20111" w14:paraId="7B73DF01" w14:textId="77777777" w:rsidTr="00D66D0F">
        <w:trPr>
          <w:trHeight w:val="270"/>
          <w:jc w:val="center"/>
        </w:trPr>
        <w:tc>
          <w:tcPr>
            <w:tcW w:w="995" w:type="dxa"/>
            <w:vMerge/>
            <w:tcBorders>
              <w:left w:val="single" w:sz="4" w:space="0" w:color="auto"/>
              <w:right w:val="single" w:sz="4" w:space="0" w:color="auto"/>
            </w:tcBorders>
            <w:vAlign w:val="center"/>
          </w:tcPr>
          <w:p w14:paraId="0BAA1EDD" w14:textId="77777777" w:rsidR="00D20111" w:rsidRDefault="00D20111" w:rsidP="00D66D0F">
            <w:pPr>
              <w:spacing w:after="0" w:line="240" w:lineRule="auto"/>
              <w:jc w:val="center"/>
              <w:rPr>
                <w:rFonts w:ascii="Arial" w:eastAsia="MS Mincho" w:hAnsi="Arial" w:cs="Arial"/>
                <w:sz w:val="18"/>
                <w:szCs w:val="18"/>
                <w:highlight w:val="yellow"/>
                <w:lang w:eastAsia="es-ES"/>
              </w:rPr>
            </w:pPr>
          </w:p>
        </w:tc>
        <w:tc>
          <w:tcPr>
            <w:tcW w:w="1723" w:type="dxa"/>
            <w:vMerge/>
            <w:tcBorders>
              <w:left w:val="single" w:sz="4" w:space="0" w:color="auto"/>
              <w:right w:val="single" w:sz="4" w:space="0" w:color="auto"/>
            </w:tcBorders>
            <w:vAlign w:val="center"/>
          </w:tcPr>
          <w:p w14:paraId="186EB5E4" w14:textId="77777777" w:rsidR="00D20111" w:rsidRDefault="00D20111" w:rsidP="00D66D0F">
            <w:pPr>
              <w:spacing w:after="0" w:line="240" w:lineRule="auto"/>
              <w:jc w:val="center"/>
              <w:rPr>
                <w:rFonts w:ascii="Arial" w:eastAsia="MS Mincho" w:hAnsi="Arial" w:cs="Arial"/>
                <w:sz w:val="18"/>
                <w:szCs w:val="18"/>
              </w:rPr>
            </w:pPr>
          </w:p>
        </w:tc>
        <w:tc>
          <w:tcPr>
            <w:tcW w:w="6066" w:type="dxa"/>
            <w:tcBorders>
              <w:top w:val="single" w:sz="4" w:space="0" w:color="auto"/>
              <w:left w:val="single" w:sz="4" w:space="0" w:color="auto"/>
              <w:bottom w:val="single" w:sz="4" w:space="0" w:color="auto"/>
              <w:right w:val="single" w:sz="4" w:space="0" w:color="auto"/>
            </w:tcBorders>
            <w:vAlign w:val="center"/>
          </w:tcPr>
          <w:p w14:paraId="6A44A8BE" w14:textId="77777777" w:rsidR="00D20111" w:rsidRDefault="00D20111" w:rsidP="00D66D0F">
            <w:pPr>
              <w:spacing w:after="0" w:line="240" w:lineRule="auto"/>
              <w:jc w:val="center"/>
              <w:rPr>
                <w:rFonts w:ascii="Arial" w:eastAsia="MS Mincho" w:hAnsi="Arial" w:cs="Arial"/>
                <w:sz w:val="16"/>
                <w:szCs w:val="16"/>
              </w:rPr>
            </w:pPr>
            <w:r>
              <w:rPr>
                <w:rFonts w:ascii="Arial" w:eastAsia="MS Mincho" w:hAnsi="Arial" w:cs="Arial"/>
                <w:sz w:val="16"/>
                <w:szCs w:val="16"/>
              </w:rPr>
              <w:t xml:space="preserve">A las demás ofertas con menor </w:t>
            </w:r>
            <w:r w:rsidRPr="00D53607">
              <w:rPr>
                <w:rFonts w:ascii="Arial" w:eastAsia="MS Mincho" w:hAnsi="Arial" w:cs="Arial"/>
                <w:sz w:val="16"/>
                <w:szCs w:val="16"/>
              </w:rPr>
              <w:t>cantidad de baterías instaladas</w:t>
            </w:r>
            <w:r>
              <w:rPr>
                <w:rFonts w:ascii="Arial" w:eastAsia="MS Mincho" w:hAnsi="Arial" w:cs="Arial"/>
                <w:sz w:val="16"/>
                <w:szCs w:val="16"/>
              </w:rPr>
              <w:t>, se asignará el puntaje, de acuerdo con la siguiente fórmula:</w:t>
            </w:r>
          </w:p>
          <w:p w14:paraId="670A74B6" w14:textId="77777777" w:rsidR="00D20111" w:rsidRPr="00D53607" w:rsidRDefault="00D20111" w:rsidP="00D66D0F">
            <w:pPr>
              <w:spacing w:after="0" w:line="240" w:lineRule="auto"/>
              <w:jc w:val="center"/>
              <w:rPr>
                <w:rFonts w:ascii="Arial" w:eastAsia="MS Mincho" w:hAnsi="Arial" w:cs="Arial"/>
                <w:bCs/>
                <w:sz w:val="16"/>
                <w:szCs w:val="16"/>
              </w:rPr>
            </w:pPr>
            <w:r w:rsidRPr="00D53607">
              <w:rPr>
                <w:rFonts w:ascii="Arial" w:eastAsia="MS Mincho" w:hAnsi="Arial" w:cs="Arial"/>
                <w:bCs/>
                <w:sz w:val="16"/>
                <w:szCs w:val="16"/>
              </w:rPr>
              <w:t>CPBI</w:t>
            </w:r>
          </w:p>
          <w:p w14:paraId="172C5558" w14:textId="77777777" w:rsidR="00D20111" w:rsidRPr="00D53607" w:rsidRDefault="00D20111" w:rsidP="00D66D0F">
            <w:pPr>
              <w:spacing w:after="0" w:line="240" w:lineRule="auto"/>
              <w:jc w:val="center"/>
              <w:rPr>
                <w:rFonts w:ascii="Arial" w:eastAsia="MS Mincho" w:hAnsi="Arial" w:cs="Arial"/>
                <w:bCs/>
                <w:sz w:val="16"/>
                <w:szCs w:val="16"/>
              </w:rPr>
            </w:pPr>
            <w:r w:rsidRPr="00D53607">
              <w:rPr>
                <w:rFonts w:ascii="Arial" w:eastAsia="MS Mincho" w:hAnsi="Arial" w:cs="Arial"/>
                <w:bCs/>
                <w:sz w:val="16"/>
                <w:szCs w:val="16"/>
              </w:rPr>
              <w:t>PV = ------------------------------------------------------ X 10: MCDBI</w:t>
            </w:r>
          </w:p>
          <w:p w14:paraId="1AD2C1AD" w14:textId="77777777" w:rsidR="00D20111" w:rsidRPr="00D53607" w:rsidRDefault="00D20111" w:rsidP="00D66D0F">
            <w:pPr>
              <w:spacing w:after="0" w:line="240" w:lineRule="auto"/>
              <w:jc w:val="center"/>
              <w:rPr>
                <w:rFonts w:ascii="Arial" w:eastAsia="MS Mincho" w:hAnsi="Arial" w:cs="Arial"/>
                <w:bCs/>
                <w:sz w:val="16"/>
                <w:szCs w:val="16"/>
              </w:rPr>
            </w:pPr>
            <w:r w:rsidRPr="00D53607">
              <w:rPr>
                <w:rFonts w:ascii="Arial" w:eastAsia="MS Mincho" w:hAnsi="Arial" w:cs="Arial"/>
                <w:bCs/>
                <w:sz w:val="16"/>
                <w:szCs w:val="16"/>
              </w:rPr>
              <w:t xml:space="preserve">MCDBI </w:t>
            </w:r>
          </w:p>
          <w:p w14:paraId="225CBFE0" w14:textId="77777777" w:rsidR="00D20111" w:rsidRPr="00D53607" w:rsidRDefault="00D20111" w:rsidP="00D66D0F">
            <w:pPr>
              <w:spacing w:after="0" w:line="240" w:lineRule="auto"/>
              <w:jc w:val="center"/>
              <w:rPr>
                <w:rFonts w:ascii="Arial" w:eastAsia="MS Mincho" w:hAnsi="Arial" w:cs="Arial"/>
                <w:bCs/>
                <w:sz w:val="16"/>
                <w:szCs w:val="16"/>
              </w:rPr>
            </w:pPr>
            <w:r w:rsidRPr="00D53607">
              <w:rPr>
                <w:rFonts w:ascii="Arial" w:eastAsia="MS Mincho" w:hAnsi="Arial" w:cs="Arial"/>
                <w:bCs/>
                <w:sz w:val="16"/>
                <w:szCs w:val="16"/>
              </w:rPr>
              <w:t>BI= BATERÍAS INSTALADAS</w:t>
            </w:r>
          </w:p>
          <w:p w14:paraId="5B39A66D" w14:textId="77777777" w:rsidR="00D20111" w:rsidRPr="00D53607" w:rsidRDefault="00D20111" w:rsidP="00D66D0F">
            <w:pPr>
              <w:spacing w:after="0" w:line="240" w:lineRule="auto"/>
              <w:jc w:val="center"/>
              <w:rPr>
                <w:rFonts w:ascii="Arial" w:eastAsia="MS Mincho" w:hAnsi="Arial" w:cs="Arial"/>
                <w:bCs/>
                <w:sz w:val="16"/>
                <w:szCs w:val="16"/>
              </w:rPr>
            </w:pPr>
            <w:r w:rsidRPr="00D53607">
              <w:rPr>
                <w:rFonts w:ascii="Arial" w:eastAsia="MS Mincho" w:hAnsi="Arial" w:cs="Arial"/>
                <w:bCs/>
                <w:sz w:val="16"/>
                <w:szCs w:val="16"/>
              </w:rPr>
              <w:t>MCDBI = Mayor cantidad de baterías instaladas sin ningún costo.</w:t>
            </w:r>
          </w:p>
          <w:p w14:paraId="4DB28A53" w14:textId="77777777" w:rsidR="00D20111" w:rsidRDefault="00D20111" w:rsidP="00D66D0F">
            <w:pPr>
              <w:spacing w:after="0" w:line="240" w:lineRule="auto"/>
              <w:rPr>
                <w:rFonts w:ascii="Arial" w:eastAsia="MS Mincho" w:hAnsi="Arial" w:cs="Arial"/>
                <w:sz w:val="16"/>
                <w:szCs w:val="16"/>
              </w:rPr>
            </w:pPr>
            <w:r w:rsidRPr="00D53607">
              <w:rPr>
                <w:rFonts w:ascii="Arial" w:eastAsia="MS Mincho" w:hAnsi="Arial" w:cs="Arial"/>
                <w:bCs/>
                <w:sz w:val="16"/>
                <w:szCs w:val="16"/>
              </w:rPr>
              <w:t xml:space="preserve">             CPBI= Cantidad de baterías instaladas sin ningún costo ofertadas</w:t>
            </w:r>
            <w:r>
              <w:rPr>
                <w:rFonts w:ascii="Arial" w:eastAsia="MS Mincho" w:hAnsi="Arial" w:cs="Arial"/>
                <w:sz w:val="16"/>
                <w:szCs w:val="16"/>
              </w:rPr>
              <w:t>.</w:t>
            </w:r>
          </w:p>
        </w:tc>
        <w:tc>
          <w:tcPr>
            <w:tcW w:w="1134" w:type="dxa"/>
            <w:vMerge/>
            <w:tcBorders>
              <w:left w:val="single" w:sz="4" w:space="0" w:color="auto"/>
              <w:right w:val="single" w:sz="4" w:space="0" w:color="auto"/>
            </w:tcBorders>
            <w:vAlign w:val="center"/>
          </w:tcPr>
          <w:p w14:paraId="55716D1D" w14:textId="77777777" w:rsidR="00D20111" w:rsidRDefault="00D20111" w:rsidP="00D66D0F">
            <w:pPr>
              <w:spacing w:after="0" w:line="240" w:lineRule="auto"/>
              <w:jc w:val="center"/>
              <w:rPr>
                <w:rFonts w:ascii="Arial" w:eastAsia="MS Mincho" w:hAnsi="Arial" w:cs="Arial"/>
                <w:sz w:val="18"/>
                <w:szCs w:val="18"/>
                <w:highlight w:val="yellow"/>
              </w:rPr>
            </w:pPr>
          </w:p>
        </w:tc>
      </w:tr>
      <w:tr w:rsidR="00D20111" w14:paraId="64D2365D" w14:textId="77777777" w:rsidTr="00D66D0F">
        <w:trPr>
          <w:trHeight w:val="161"/>
          <w:jc w:val="center"/>
        </w:trPr>
        <w:tc>
          <w:tcPr>
            <w:tcW w:w="995" w:type="dxa"/>
            <w:vMerge/>
            <w:tcBorders>
              <w:left w:val="single" w:sz="4" w:space="0" w:color="auto"/>
              <w:right w:val="single" w:sz="4" w:space="0" w:color="auto"/>
            </w:tcBorders>
            <w:vAlign w:val="center"/>
          </w:tcPr>
          <w:p w14:paraId="273F11AA" w14:textId="77777777" w:rsidR="00D20111" w:rsidRDefault="00D20111" w:rsidP="00D66D0F">
            <w:pPr>
              <w:spacing w:after="0" w:line="240" w:lineRule="auto"/>
              <w:jc w:val="center"/>
              <w:rPr>
                <w:rFonts w:ascii="Arial" w:eastAsia="MS Mincho" w:hAnsi="Arial" w:cs="Arial"/>
                <w:sz w:val="18"/>
                <w:szCs w:val="18"/>
                <w:highlight w:val="yellow"/>
                <w:lang w:eastAsia="es-ES"/>
              </w:rPr>
            </w:pPr>
          </w:p>
        </w:tc>
        <w:tc>
          <w:tcPr>
            <w:tcW w:w="1723" w:type="dxa"/>
            <w:vMerge w:val="restart"/>
            <w:tcBorders>
              <w:left w:val="single" w:sz="4" w:space="0" w:color="auto"/>
              <w:right w:val="single" w:sz="4" w:space="0" w:color="auto"/>
            </w:tcBorders>
            <w:vAlign w:val="center"/>
          </w:tcPr>
          <w:p w14:paraId="39957A9A" w14:textId="77777777" w:rsidR="00D20111" w:rsidRDefault="00D20111" w:rsidP="00D66D0F">
            <w:pPr>
              <w:spacing w:after="0" w:line="240" w:lineRule="auto"/>
              <w:jc w:val="center"/>
              <w:rPr>
                <w:rFonts w:ascii="Arial" w:hAnsi="Arial" w:cs="Arial"/>
                <w:sz w:val="20"/>
                <w:szCs w:val="20"/>
              </w:rPr>
            </w:pPr>
            <w:r>
              <w:rPr>
                <w:rFonts w:ascii="Arial" w:hAnsi="Arial" w:cs="Arial"/>
                <w:sz w:val="20"/>
                <w:szCs w:val="20"/>
              </w:rPr>
              <w:t xml:space="preserve">C. </w:t>
            </w:r>
            <w:r w:rsidRPr="003526EC">
              <w:rPr>
                <w:rFonts w:ascii="Arial" w:hAnsi="Arial" w:cs="Arial"/>
                <w:sz w:val="20"/>
                <w:szCs w:val="20"/>
              </w:rPr>
              <w:t>Pastillas de freno para los vehículos</w:t>
            </w:r>
          </w:p>
        </w:tc>
        <w:tc>
          <w:tcPr>
            <w:tcW w:w="6066" w:type="dxa"/>
            <w:tcBorders>
              <w:top w:val="single" w:sz="4" w:space="0" w:color="auto"/>
              <w:left w:val="single" w:sz="4" w:space="0" w:color="auto"/>
              <w:bottom w:val="single" w:sz="4" w:space="0" w:color="auto"/>
              <w:right w:val="single" w:sz="4" w:space="0" w:color="auto"/>
            </w:tcBorders>
            <w:vAlign w:val="center"/>
          </w:tcPr>
          <w:p w14:paraId="368D499A" w14:textId="77777777" w:rsidR="00D20111" w:rsidRDefault="00D20111" w:rsidP="00D66D0F">
            <w:pPr>
              <w:spacing w:after="0" w:line="240" w:lineRule="auto"/>
              <w:rPr>
                <w:rFonts w:ascii="Arial" w:eastAsia="MS Mincho" w:hAnsi="Arial" w:cs="Arial"/>
                <w:sz w:val="16"/>
                <w:szCs w:val="16"/>
              </w:rPr>
            </w:pPr>
            <w:r>
              <w:rPr>
                <w:rFonts w:ascii="Arial" w:eastAsia="Times New Roman" w:hAnsi="Arial" w:cs="Arial"/>
                <w:color w:val="000000" w:themeColor="text1"/>
                <w:sz w:val="18"/>
                <w:szCs w:val="18"/>
                <w:lang w:val="es-ES" w:eastAsia="es-ES"/>
              </w:rPr>
              <w:t xml:space="preserve">Mayor cantidad de </w:t>
            </w:r>
            <w:r w:rsidRPr="00D53607">
              <w:rPr>
                <w:rFonts w:ascii="Arial" w:eastAsia="Times New Roman" w:hAnsi="Arial" w:cs="Arial"/>
                <w:color w:val="000000" w:themeColor="text1"/>
                <w:sz w:val="18"/>
                <w:szCs w:val="18"/>
                <w:lang w:val="es-ES" w:eastAsia="es-ES"/>
              </w:rPr>
              <w:t xml:space="preserve">pastillas de freno para los vehículos </w:t>
            </w:r>
            <w:r>
              <w:rPr>
                <w:rFonts w:ascii="Arial" w:hAnsi="Arial" w:cs="Arial"/>
                <w:sz w:val="18"/>
                <w:szCs w:val="18"/>
              </w:rPr>
              <w:t>= 10</w:t>
            </w:r>
            <w:r>
              <w:rPr>
                <w:rFonts w:ascii="Arial" w:hAnsi="Arial" w:cs="Arial"/>
                <w:sz w:val="16"/>
                <w:szCs w:val="16"/>
              </w:rPr>
              <w:t xml:space="preserve"> PTS</w:t>
            </w:r>
          </w:p>
        </w:tc>
        <w:tc>
          <w:tcPr>
            <w:tcW w:w="1134" w:type="dxa"/>
            <w:vMerge w:val="restart"/>
            <w:tcBorders>
              <w:left w:val="single" w:sz="4" w:space="0" w:color="auto"/>
              <w:right w:val="single" w:sz="4" w:space="0" w:color="auto"/>
            </w:tcBorders>
            <w:vAlign w:val="center"/>
          </w:tcPr>
          <w:p w14:paraId="654D62BF" w14:textId="77777777" w:rsidR="00D20111" w:rsidRDefault="00D20111" w:rsidP="00D66D0F">
            <w:pPr>
              <w:spacing w:after="0" w:line="240" w:lineRule="auto"/>
              <w:jc w:val="center"/>
              <w:rPr>
                <w:rFonts w:ascii="Arial" w:eastAsia="MS Mincho" w:hAnsi="Arial" w:cs="Arial"/>
                <w:sz w:val="18"/>
                <w:szCs w:val="18"/>
              </w:rPr>
            </w:pPr>
            <w:r>
              <w:rPr>
                <w:rFonts w:ascii="Arial" w:eastAsia="MS Mincho" w:hAnsi="Arial" w:cs="Arial"/>
                <w:sz w:val="18"/>
                <w:szCs w:val="18"/>
              </w:rPr>
              <w:t>10%</w:t>
            </w:r>
          </w:p>
        </w:tc>
      </w:tr>
      <w:tr w:rsidR="00D20111" w14:paraId="7F9A8A64" w14:textId="77777777" w:rsidTr="00D66D0F">
        <w:trPr>
          <w:trHeight w:val="1753"/>
          <w:jc w:val="center"/>
        </w:trPr>
        <w:tc>
          <w:tcPr>
            <w:tcW w:w="995" w:type="dxa"/>
            <w:vMerge/>
            <w:tcBorders>
              <w:left w:val="single" w:sz="4" w:space="0" w:color="auto"/>
              <w:bottom w:val="single" w:sz="4" w:space="0" w:color="auto"/>
              <w:right w:val="single" w:sz="4" w:space="0" w:color="auto"/>
            </w:tcBorders>
            <w:vAlign w:val="center"/>
          </w:tcPr>
          <w:p w14:paraId="6F7C8D16" w14:textId="77777777" w:rsidR="00D20111" w:rsidRDefault="00D20111" w:rsidP="00D66D0F">
            <w:pPr>
              <w:spacing w:after="0" w:line="240" w:lineRule="auto"/>
              <w:jc w:val="center"/>
              <w:rPr>
                <w:rFonts w:ascii="Arial" w:eastAsia="MS Mincho" w:hAnsi="Arial" w:cs="Arial"/>
                <w:sz w:val="18"/>
                <w:szCs w:val="18"/>
                <w:highlight w:val="yellow"/>
                <w:lang w:eastAsia="es-ES"/>
              </w:rPr>
            </w:pPr>
          </w:p>
        </w:tc>
        <w:tc>
          <w:tcPr>
            <w:tcW w:w="1723" w:type="dxa"/>
            <w:vMerge/>
            <w:tcBorders>
              <w:left w:val="single" w:sz="4" w:space="0" w:color="auto"/>
              <w:bottom w:val="single" w:sz="4" w:space="0" w:color="auto"/>
              <w:right w:val="single" w:sz="4" w:space="0" w:color="auto"/>
            </w:tcBorders>
            <w:vAlign w:val="center"/>
          </w:tcPr>
          <w:p w14:paraId="183D7623" w14:textId="77777777" w:rsidR="00D20111" w:rsidRDefault="00D20111" w:rsidP="00D66D0F">
            <w:pPr>
              <w:spacing w:after="0" w:line="240" w:lineRule="auto"/>
              <w:jc w:val="center"/>
              <w:rPr>
                <w:rFonts w:ascii="Arial" w:hAnsi="Arial" w:cs="Arial"/>
                <w:sz w:val="20"/>
                <w:szCs w:val="20"/>
              </w:rPr>
            </w:pPr>
          </w:p>
        </w:tc>
        <w:tc>
          <w:tcPr>
            <w:tcW w:w="6066" w:type="dxa"/>
            <w:tcBorders>
              <w:top w:val="single" w:sz="4" w:space="0" w:color="auto"/>
              <w:left w:val="single" w:sz="4" w:space="0" w:color="auto"/>
              <w:bottom w:val="single" w:sz="4" w:space="0" w:color="auto"/>
              <w:right w:val="single" w:sz="4" w:space="0" w:color="auto"/>
            </w:tcBorders>
            <w:vAlign w:val="center"/>
          </w:tcPr>
          <w:p w14:paraId="08E9DAFC" w14:textId="77777777" w:rsidR="00D20111" w:rsidRDefault="00D20111" w:rsidP="00D66D0F">
            <w:pPr>
              <w:spacing w:after="0" w:line="240" w:lineRule="auto"/>
              <w:jc w:val="center"/>
              <w:rPr>
                <w:rFonts w:ascii="Arial" w:eastAsia="MS Mincho" w:hAnsi="Arial" w:cs="Arial"/>
                <w:sz w:val="16"/>
                <w:szCs w:val="16"/>
              </w:rPr>
            </w:pPr>
            <w:r>
              <w:rPr>
                <w:rFonts w:ascii="Arial" w:eastAsia="MS Mincho" w:hAnsi="Arial" w:cs="Arial"/>
                <w:sz w:val="16"/>
                <w:szCs w:val="16"/>
              </w:rPr>
              <w:t>A las demás ofertas con menor cantidad de emblemas institucionales, se asignará el puntaje, de acuerdo con la siguiente fórmula:</w:t>
            </w:r>
          </w:p>
          <w:p w14:paraId="0E82A6DA" w14:textId="77777777" w:rsidR="00D20111" w:rsidRPr="00AA23C3" w:rsidRDefault="00D20111" w:rsidP="00D66D0F">
            <w:pPr>
              <w:spacing w:after="0" w:line="240" w:lineRule="auto"/>
              <w:jc w:val="center"/>
              <w:rPr>
                <w:rFonts w:ascii="Arial" w:eastAsia="MS Mincho" w:hAnsi="Arial" w:cs="Arial"/>
                <w:sz w:val="16"/>
                <w:szCs w:val="16"/>
                <w:lang w:val="pt-BR"/>
              </w:rPr>
            </w:pPr>
            <w:r w:rsidRPr="00AA23C3">
              <w:rPr>
                <w:rFonts w:ascii="Arial" w:eastAsia="MS Mincho" w:hAnsi="Arial" w:cs="Arial"/>
                <w:sz w:val="16"/>
                <w:szCs w:val="16"/>
                <w:lang w:val="pt-BR"/>
              </w:rPr>
              <w:t>CPFG</w:t>
            </w:r>
          </w:p>
          <w:p w14:paraId="4547C09A" w14:textId="77777777" w:rsidR="00D20111" w:rsidRPr="00AA23C3" w:rsidRDefault="00D20111" w:rsidP="00D66D0F">
            <w:pPr>
              <w:spacing w:after="0" w:line="240" w:lineRule="auto"/>
              <w:jc w:val="center"/>
              <w:rPr>
                <w:rFonts w:ascii="Arial" w:eastAsia="MS Mincho" w:hAnsi="Arial" w:cs="Arial"/>
                <w:sz w:val="16"/>
                <w:szCs w:val="16"/>
                <w:lang w:val="pt-BR"/>
              </w:rPr>
            </w:pPr>
            <w:r w:rsidRPr="00AA23C3">
              <w:rPr>
                <w:rFonts w:ascii="Arial" w:eastAsia="MS Mincho" w:hAnsi="Arial" w:cs="Arial"/>
                <w:sz w:val="16"/>
                <w:szCs w:val="16"/>
                <w:lang w:val="pt-BR"/>
              </w:rPr>
              <w:t>PF = ------------------------------------------------------ X 5: MCPFG</w:t>
            </w:r>
          </w:p>
          <w:p w14:paraId="6CB4B1C1" w14:textId="77777777" w:rsidR="00D20111" w:rsidRPr="00AA23C3" w:rsidRDefault="00D20111" w:rsidP="00D66D0F">
            <w:pPr>
              <w:spacing w:after="0" w:line="240" w:lineRule="auto"/>
              <w:jc w:val="center"/>
              <w:rPr>
                <w:rFonts w:ascii="Arial" w:eastAsia="MS Mincho" w:hAnsi="Arial" w:cs="Arial"/>
                <w:sz w:val="16"/>
                <w:szCs w:val="16"/>
                <w:lang w:val="pt-BR"/>
              </w:rPr>
            </w:pPr>
            <w:r w:rsidRPr="00AA23C3">
              <w:rPr>
                <w:rFonts w:ascii="Arial" w:eastAsia="MS Mincho" w:hAnsi="Arial" w:cs="Arial"/>
                <w:sz w:val="16"/>
                <w:szCs w:val="16"/>
                <w:lang w:val="pt-BR"/>
              </w:rPr>
              <w:t>MCPFG</w:t>
            </w:r>
          </w:p>
          <w:p w14:paraId="6B1422D6" w14:textId="77777777" w:rsidR="00D20111" w:rsidRPr="00AA23C3" w:rsidRDefault="00D20111" w:rsidP="00D66D0F">
            <w:pPr>
              <w:spacing w:after="0" w:line="240" w:lineRule="auto"/>
              <w:jc w:val="center"/>
              <w:rPr>
                <w:rFonts w:ascii="Arial" w:eastAsia="MS Mincho" w:hAnsi="Arial" w:cs="Arial"/>
                <w:sz w:val="16"/>
                <w:szCs w:val="16"/>
                <w:lang w:val="pt-BR"/>
              </w:rPr>
            </w:pPr>
            <w:r w:rsidRPr="00AA23C3">
              <w:rPr>
                <w:rFonts w:ascii="Arial" w:eastAsia="MS Mincho" w:hAnsi="Arial" w:cs="Arial"/>
                <w:sz w:val="16"/>
                <w:szCs w:val="16"/>
                <w:lang w:val="pt-BR"/>
              </w:rPr>
              <w:t xml:space="preserve"> </w:t>
            </w:r>
          </w:p>
          <w:p w14:paraId="7E8950F8" w14:textId="77777777" w:rsidR="00D20111" w:rsidRPr="00AA23C3" w:rsidRDefault="00D20111" w:rsidP="00D66D0F">
            <w:pPr>
              <w:spacing w:after="0" w:line="240" w:lineRule="auto"/>
              <w:jc w:val="center"/>
              <w:rPr>
                <w:rFonts w:ascii="Arial" w:eastAsia="MS Mincho" w:hAnsi="Arial" w:cs="Arial"/>
                <w:sz w:val="16"/>
                <w:szCs w:val="16"/>
                <w:lang w:val="pt-BR"/>
              </w:rPr>
            </w:pPr>
            <w:r w:rsidRPr="00AA23C3">
              <w:rPr>
                <w:rFonts w:ascii="Arial" w:eastAsia="MS Mincho" w:hAnsi="Arial" w:cs="Arial"/>
                <w:sz w:val="16"/>
                <w:szCs w:val="16"/>
                <w:lang w:val="pt-BR"/>
              </w:rPr>
              <w:t xml:space="preserve">PF = </w:t>
            </w:r>
            <w:r w:rsidRPr="00AA23C3">
              <w:rPr>
                <w:rFonts w:ascii="Arial" w:eastAsia="Times New Roman" w:hAnsi="Arial" w:cs="Arial"/>
                <w:color w:val="000000" w:themeColor="text1"/>
                <w:sz w:val="18"/>
                <w:szCs w:val="18"/>
                <w:lang w:val="pt-BR" w:eastAsia="es-ES"/>
              </w:rPr>
              <w:t>emblemas institucionales</w:t>
            </w:r>
          </w:p>
          <w:p w14:paraId="74F42337" w14:textId="77777777" w:rsidR="00D20111" w:rsidRDefault="00D20111" w:rsidP="00D66D0F">
            <w:pPr>
              <w:spacing w:after="0" w:line="240" w:lineRule="auto"/>
              <w:jc w:val="center"/>
              <w:rPr>
                <w:rFonts w:ascii="Arial" w:eastAsia="MS Mincho" w:hAnsi="Arial" w:cs="Arial"/>
                <w:sz w:val="16"/>
                <w:szCs w:val="16"/>
              </w:rPr>
            </w:pPr>
            <w:r>
              <w:rPr>
                <w:rFonts w:ascii="Arial" w:eastAsia="MS Mincho" w:hAnsi="Arial" w:cs="Arial"/>
                <w:sz w:val="16"/>
                <w:szCs w:val="16"/>
              </w:rPr>
              <w:t xml:space="preserve">MCPFG = Mayor cantidad de </w:t>
            </w:r>
            <w:r w:rsidRPr="003526EC">
              <w:rPr>
                <w:rFonts w:ascii="Arial" w:eastAsia="Times New Roman" w:hAnsi="Arial" w:cs="Arial"/>
                <w:color w:val="000000" w:themeColor="text1"/>
                <w:sz w:val="18"/>
                <w:szCs w:val="18"/>
                <w:lang w:val="es-ES" w:eastAsia="es-ES"/>
              </w:rPr>
              <w:t>pastillas de freno</w:t>
            </w:r>
            <w:r>
              <w:rPr>
                <w:rFonts w:ascii="Arial" w:eastAsia="MS Mincho" w:hAnsi="Arial" w:cs="Arial"/>
                <w:sz w:val="16"/>
                <w:szCs w:val="16"/>
              </w:rPr>
              <w:t xml:space="preserve"> sin ningún costo.</w:t>
            </w:r>
          </w:p>
          <w:p w14:paraId="54F7EF30" w14:textId="77777777" w:rsidR="00D20111" w:rsidRDefault="00D20111" w:rsidP="00D66D0F">
            <w:pPr>
              <w:spacing w:after="0" w:line="240" w:lineRule="auto"/>
              <w:jc w:val="center"/>
              <w:rPr>
                <w:rFonts w:ascii="Arial" w:eastAsia="MS Mincho" w:hAnsi="Arial" w:cs="Arial"/>
                <w:sz w:val="16"/>
                <w:szCs w:val="16"/>
              </w:rPr>
            </w:pPr>
            <w:r>
              <w:rPr>
                <w:rFonts w:ascii="Arial" w:eastAsia="MS Mincho" w:hAnsi="Arial" w:cs="Arial"/>
                <w:sz w:val="16"/>
                <w:szCs w:val="16"/>
              </w:rPr>
              <w:t xml:space="preserve">CPFG= Cantidad de </w:t>
            </w:r>
            <w:r w:rsidRPr="003526EC">
              <w:rPr>
                <w:rFonts w:ascii="Arial" w:eastAsia="MS Mincho" w:hAnsi="Arial" w:cs="Arial"/>
                <w:sz w:val="16"/>
                <w:szCs w:val="16"/>
                <w:lang w:val="es-ES"/>
              </w:rPr>
              <w:t xml:space="preserve">pastillas de freno </w:t>
            </w:r>
            <w:r>
              <w:rPr>
                <w:rFonts w:ascii="Arial" w:eastAsia="MS Mincho" w:hAnsi="Arial" w:cs="Arial"/>
                <w:sz w:val="16"/>
                <w:szCs w:val="16"/>
              </w:rPr>
              <w:t>sin ningún costo ofertadas.</w:t>
            </w:r>
          </w:p>
        </w:tc>
        <w:tc>
          <w:tcPr>
            <w:tcW w:w="1134" w:type="dxa"/>
            <w:vMerge/>
            <w:tcBorders>
              <w:left w:val="single" w:sz="4" w:space="0" w:color="auto"/>
              <w:bottom w:val="single" w:sz="4" w:space="0" w:color="auto"/>
              <w:right w:val="single" w:sz="4" w:space="0" w:color="auto"/>
            </w:tcBorders>
            <w:vAlign w:val="center"/>
          </w:tcPr>
          <w:p w14:paraId="469FE82B" w14:textId="77777777" w:rsidR="00D20111" w:rsidRDefault="00D20111" w:rsidP="00D66D0F">
            <w:pPr>
              <w:spacing w:after="0" w:line="240" w:lineRule="auto"/>
              <w:jc w:val="center"/>
              <w:rPr>
                <w:rFonts w:ascii="Arial" w:eastAsia="MS Mincho" w:hAnsi="Arial" w:cs="Arial"/>
                <w:sz w:val="18"/>
                <w:szCs w:val="18"/>
              </w:rPr>
            </w:pPr>
          </w:p>
        </w:tc>
      </w:tr>
      <w:tr w:rsidR="00D20111" w14:paraId="1A99443E" w14:textId="77777777" w:rsidTr="00D66D0F">
        <w:trPr>
          <w:trHeight w:val="181"/>
          <w:jc w:val="center"/>
        </w:trPr>
        <w:tc>
          <w:tcPr>
            <w:tcW w:w="8784" w:type="dxa"/>
            <w:gridSpan w:val="3"/>
            <w:tcBorders>
              <w:top w:val="single" w:sz="4" w:space="0" w:color="auto"/>
              <w:left w:val="single" w:sz="4" w:space="0" w:color="auto"/>
              <w:bottom w:val="single" w:sz="4" w:space="0" w:color="auto"/>
              <w:right w:val="single" w:sz="4" w:space="0" w:color="auto"/>
            </w:tcBorders>
            <w:vAlign w:val="center"/>
          </w:tcPr>
          <w:p w14:paraId="66BC172F" w14:textId="77777777" w:rsidR="00D20111" w:rsidRPr="00CF653C" w:rsidRDefault="00D20111">
            <w:pPr>
              <w:pStyle w:val="Prrafodelista"/>
              <w:numPr>
                <w:ilvl w:val="0"/>
                <w:numId w:val="23"/>
              </w:numPr>
              <w:spacing w:after="0" w:line="240" w:lineRule="auto"/>
              <w:ind w:left="316" w:hanging="284"/>
              <w:rPr>
                <w:rFonts w:ascii="Arial" w:eastAsia="MS Mincho" w:hAnsi="Arial" w:cs="Arial"/>
                <w:sz w:val="16"/>
                <w:szCs w:val="16"/>
              </w:rPr>
            </w:pPr>
            <w:r w:rsidRPr="00CF653C">
              <w:rPr>
                <w:rFonts w:ascii="Arial" w:eastAsia="Arial" w:hAnsi="Arial" w:cs="Arial"/>
                <w:sz w:val="16"/>
                <w:szCs w:val="16"/>
              </w:rPr>
              <w:t>Incentivo a emprendimientos o empresas de mujeres (art. 3 decreto 1860 de 2021)</w:t>
            </w:r>
          </w:p>
        </w:tc>
        <w:tc>
          <w:tcPr>
            <w:tcW w:w="1134" w:type="dxa"/>
            <w:tcBorders>
              <w:top w:val="single" w:sz="4" w:space="0" w:color="auto"/>
              <w:left w:val="single" w:sz="4" w:space="0" w:color="auto"/>
              <w:bottom w:val="single" w:sz="4" w:space="0" w:color="auto"/>
              <w:right w:val="single" w:sz="4" w:space="0" w:color="auto"/>
            </w:tcBorders>
            <w:vAlign w:val="center"/>
          </w:tcPr>
          <w:p w14:paraId="58D265D3" w14:textId="77777777" w:rsidR="00D20111" w:rsidRPr="00CF653C" w:rsidRDefault="00D20111" w:rsidP="00D66D0F">
            <w:pPr>
              <w:spacing w:after="0" w:line="240" w:lineRule="auto"/>
              <w:jc w:val="center"/>
              <w:rPr>
                <w:rFonts w:ascii="Arial" w:eastAsia="MS Mincho" w:hAnsi="Arial" w:cs="Arial"/>
                <w:sz w:val="16"/>
                <w:szCs w:val="16"/>
              </w:rPr>
            </w:pPr>
            <w:r w:rsidRPr="00CF653C">
              <w:rPr>
                <w:rFonts w:ascii="Arial" w:eastAsia="Arial" w:hAnsi="Arial" w:cs="Arial"/>
                <w:sz w:val="16"/>
                <w:szCs w:val="16"/>
              </w:rPr>
              <w:t>0.25</w:t>
            </w:r>
          </w:p>
        </w:tc>
      </w:tr>
      <w:tr w:rsidR="00D20111" w14:paraId="37DB5373" w14:textId="77777777" w:rsidTr="00D66D0F">
        <w:trPr>
          <w:trHeight w:val="181"/>
          <w:jc w:val="center"/>
        </w:trPr>
        <w:tc>
          <w:tcPr>
            <w:tcW w:w="8784" w:type="dxa"/>
            <w:gridSpan w:val="3"/>
            <w:tcBorders>
              <w:top w:val="single" w:sz="4" w:space="0" w:color="auto"/>
              <w:left w:val="single" w:sz="4" w:space="0" w:color="auto"/>
              <w:bottom w:val="single" w:sz="4" w:space="0" w:color="auto"/>
              <w:right w:val="single" w:sz="4" w:space="0" w:color="auto"/>
            </w:tcBorders>
            <w:vAlign w:val="center"/>
          </w:tcPr>
          <w:p w14:paraId="04DBCA48" w14:textId="77777777" w:rsidR="00D20111" w:rsidRPr="00CF653C" w:rsidRDefault="00D20111">
            <w:pPr>
              <w:pStyle w:val="Prrafodelista"/>
              <w:numPr>
                <w:ilvl w:val="0"/>
                <w:numId w:val="23"/>
              </w:numPr>
              <w:spacing w:after="0" w:line="240" w:lineRule="auto"/>
              <w:ind w:left="316" w:hanging="284"/>
              <w:rPr>
                <w:rFonts w:ascii="Arial" w:eastAsia="MS Mincho" w:hAnsi="Arial" w:cs="Arial"/>
                <w:sz w:val="16"/>
                <w:szCs w:val="16"/>
              </w:rPr>
            </w:pPr>
            <w:r w:rsidRPr="00CF653C">
              <w:rPr>
                <w:rFonts w:ascii="Arial" w:eastAsia="Arial" w:hAnsi="Arial" w:cs="Arial"/>
                <w:sz w:val="16"/>
                <w:szCs w:val="16"/>
              </w:rPr>
              <w:t xml:space="preserve">Incentivo en favor de </w:t>
            </w:r>
            <w:proofErr w:type="spellStart"/>
            <w:r w:rsidRPr="00CF653C">
              <w:rPr>
                <w:rFonts w:ascii="Arial" w:eastAsia="Arial" w:hAnsi="Arial" w:cs="Arial"/>
                <w:sz w:val="16"/>
                <w:szCs w:val="16"/>
              </w:rPr>
              <w:t>Mipymes</w:t>
            </w:r>
            <w:proofErr w:type="spellEnd"/>
            <w:r w:rsidRPr="00CF653C">
              <w:rPr>
                <w:rFonts w:ascii="Arial" w:eastAsia="Arial" w:hAnsi="Arial" w:cs="Arial"/>
                <w:sz w:val="16"/>
                <w:szCs w:val="16"/>
              </w:rPr>
              <w:t xml:space="preserve"> (art. 3 decreto 1860 de 2021)</w:t>
            </w:r>
          </w:p>
        </w:tc>
        <w:tc>
          <w:tcPr>
            <w:tcW w:w="1134" w:type="dxa"/>
            <w:tcBorders>
              <w:top w:val="single" w:sz="4" w:space="0" w:color="auto"/>
              <w:left w:val="single" w:sz="4" w:space="0" w:color="auto"/>
              <w:bottom w:val="single" w:sz="4" w:space="0" w:color="auto"/>
              <w:right w:val="single" w:sz="4" w:space="0" w:color="auto"/>
            </w:tcBorders>
            <w:vAlign w:val="center"/>
          </w:tcPr>
          <w:p w14:paraId="7EEBD1C4" w14:textId="77777777" w:rsidR="00D20111" w:rsidRPr="00CF653C" w:rsidRDefault="00D20111" w:rsidP="00D66D0F">
            <w:pPr>
              <w:spacing w:after="0" w:line="240" w:lineRule="auto"/>
              <w:jc w:val="center"/>
              <w:rPr>
                <w:rFonts w:ascii="Arial" w:eastAsia="MS Mincho" w:hAnsi="Arial" w:cs="Arial"/>
                <w:sz w:val="16"/>
                <w:szCs w:val="16"/>
              </w:rPr>
            </w:pPr>
            <w:r w:rsidRPr="00CF653C">
              <w:rPr>
                <w:rFonts w:ascii="Arial" w:eastAsia="Arial" w:hAnsi="Arial" w:cs="Arial"/>
                <w:sz w:val="16"/>
                <w:szCs w:val="16"/>
              </w:rPr>
              <w:t>0.25</w:t>
            </w:r>
          </w:p>
        </w:tc>
      </w:tr>
      <w:tr w:rsidR="00D20111" w14:paraId="3F2AD695" w14:textId="77777777" w:rsidTr="00D66D0F">
        <w:trPr>
          <w:trHeight w:val="181"/>
          <w:jc w:val="center"/>
        </w:trPr>
        <w:tc>
          <w:tcPr>
            <w:tcW w:w="8784" w:type="dxa"/>
            <w:gridSpan w:val="3"/>
            <w:tcBorders>
              <w:top w:val="single" w:sz="4" w:space="0" w:color="auto"/>
              <w:left w:val="single" w:sz="4" w:space="0" w:color="auto"/>
              <w:bottom w:val="single" w:sz="4" w:space="0" w:color="auto"/>
              <w:right w:val="single" w:sz="4" w:space="0" w:color="auto"/>
            </w:tcBorders>
            <w:vAlign w:val="center"/>
          </w:tcPr>
          <w:p w14:paraId="741D375E" w14:textId="77777777" w:rsidR="00D20111" w:rsidRPr="00CF653C" w:rsidRDefault="00D20111">
            <w:pPr>
              <w:pStyle w:val="Prrafodelista"/>
              <w:numPr>
                <w:ilvl w:val="0"/>
                <w:numId w:val="23"/>
              </w:numPr>
              <w:spacing w:after="0" w:line="240" w:lineRule="auto"/>
              <w:ind w:left="316" w:hanging="284"/>
              <w:rPr>
                <w:rFonts w:ascii="Arial" w:eastAsia="Arial" w:hAnsi="Arial" w:cs="Arial"/>
                <w:sz w:val="16"/>
                <w:szCs w:val="16"/>
              </w:rPr>
            </w:pPr>
            <w:r w:rsidRPr="00CF653C">
              <w:rPr>
                <w:rFonts w:ascii="Arial" w:eastAsia="Arial" w:hAnsi="Arial" w:cs="Arial"/>
                <w:sz w:val="16"/>
                <w:szCs w:val="16"/>
              </w:rPr>
              <w:t>Apoyo a la industria nacional</w:t>
            </w:r>
          </w:p>
        </w:tc>
        <w:tc>
          <w:tcPr>
            <w:tcW w:w="1134" w:type="dxa"/>
            <w:tcBorders>
              <w:top w:val="single" w:sz="4" w:space="0" w:color="auto"/>
              <w:left w:val="single" w:sz="4" w:space="0" w:color="auto"/>
              <w:bottom w:val="single" w:sz="4" w:space="0" w:color="auto"/>
              <w:right w:val="single" w:sz="4" w:space="0" w:color="auto"/>
            </w:tcBorders>
            <w:vAlign w:val="center"/>
          </w:tcPr>
          <w:p w14:paraId="1FE21420" w14:textId="77777777" w:rsidR="00D20111" w:rsidRPr="00CF653C" w:rsidRDefault="00D20111" w:rsidP="00D66D0F">
            <w:pPr>
              <w:spacing w:after="0" w:line="240" w:lineRule="auto"/>
              <w:jc w:val="center"/>
              <w:rPr>
                <w:rFonts w:ascii="Arial" w:eastAsia="Arial" w:hAnsi="Arial" w:cs="Arial"/>
                <w:sz w:val="16"/>
                <w:szCs w:val="16"/>
              </w:rPr>
            </w:pPr>
            <w:r w:rsidRPr="00CF653C">
              <w:rPr>
                <w:rFonts w:ascii="Arial" w:eastAsia="Arial" w:hAnsi="Arial" w:cs="Arial"/>
                <w:sz w:val="16"/>
                <w:szCs w:val="16"/>
              </w:rPr>
              <w:t>10</w:t>
            </w:r>
          </w:p>
        </w:tc>
      </w:tr>
      <w:tr w:rsidR="00D20111" w14:paraId="5A5ECFD3" w14:textId="77777777" w:rsidTr="00D66D0F">
        <w:trPr>
          <w:trHeight w:val="181"/>
          <w:jc w:val="center"/>
        </w:trPr>
        <w:tc>
          <w:tcPr>
            <w:tcW w:w="8784" w:type="dxa"/>
            <w:gridSpan w:val="3"/>
            <w:tcBorders>
              <w:top w:val="single" w:sz="4" w:space="0" w:color="auto"/>
              <w:left w:val="single" w:sz="4" w:space="0" w:color="auto"/>
              <w:bottom w:val="single" w:sz="4" w:space="0" w:color="auto"/>
              <w:right w:val="single" w:sz="4" w:space="0" w:color="auto"/>
            </w:tcBorders>
            <w:vAlign w:val="center"/>
          </w:tcPr>
          <w:p w14:paraId="6976EC7D" w14:textId="77777777" w:rsidR="00D20111" w:rsidRPr="00CF653C" w:rsidRDefault="00D20111">
            <w:pPr>
              <w:pStyle w:val="Prrafodelista"/>
              <w:numPr>
                <w:ilvl w:val="0"/>
                <w:numId w:val="23"/>
              </w:numPr>
              <w:spacing w:after="0" w:line="240" w:lineRule="auto"/>
              <w:ind w:left="316" w:hanging="284"/>
              <w:rPr>
                <w:rFonts w:ascii="Arial" w:eastAsia="Arial" w:hAnsi="Arial" w:cs="Arial"/>
                <w:sz w:val="16"/>
                <w:szCs w:val="16"/>
              </w:rPr>
            </w:pPr>
            <w:r w:rsidRPr="00CF653C">
              <w:rPr>
                <w:rFonts w:ascii="Arial" w:hAnsi="Arial" w:cs="Arial"/>
                <w:sz w:val="16"/>
                <w:szCs w:val="16"/>
              </w:rPr>
              <w:t>Reducción puntaje, al proponente que se le hayan impuesto una o más multas o clausulas penales durante el último año, contado a partir de la fecha de presentación de las ofertas, según decreto ley 2195 de 2022, REDUCCIÓN DE PUNTAJE POR INCUMPLIMIENTO DE CONTRATOS Nota: Esta reducción también afecta a los consorcios y uniones temporales si alguno de sus integrantes se encuentra en la situación anterior</w:t>
            </w:r>
          </w:p>
        </w:tc>
        <w:tc>
          <w:tcPr>
            <w:tcW w:w="1134" w:type="dxa"/>
            <w:tcBorders>
              <w:top w:val="single" w:sz="4" w:space="0" w:color="auto"/>
              <w:left w:val="single" w:sz="4" w:space="0" w:color="auto"/>
              <w:bottom w:val="single" w:sz="4" w:space="0" w:color="auto"/>
              <w:right w:val="single" w:sz="4" w:space="0" w:color="auto"/>
            </w:tcBorders>
            <w:vAlign w:val="center"/>
          </w:tcPr>
          <w:p w14:paraId="125B79DD" w14:textId="77777777" w:rsidR="00D20111" w:rsidRPr="00CF653C" w:rsidRDefault="00D20111" w:rsidP="00D66D0F">
            <w:pPr>
              <w:spacing w:after="0" w:line="240" w:lineRule="auto"/>
              <w:jc w:val="center"/>
              <w:rPr>
                <w:rFonts w:ascii="Arial" w:eastAsia="Arial" w:hAnsi="Arial" w:cs="Arial"/>
                <w:sz w:val="16"/>
                <w:szCs w:val="16"/>
              </w:rPr>
            </w:pPr>
            <w:r w:rsidRPr="00CF653C">
              <w:rPr>
                <w:rFonts w:ascii="Arial" w:eastAsia="Arial" w:hAnsi="Arial" w:cs="Arial"/>
                <w:sz w:val="16"/>
                <w:szCs w:val="16"/>
              </w:rPr>
              <w:t>- 2%</w:t>
            </w:r>
          </w:p>
        </w:tc>
      </w:tr>
      <w:tr w:rsidR="00D20111" w14:paraId="2B1A5DF3" w14:textId="77777777" w:rsidTr="00D66D0F">
        <w:trPr>
          <w:trHeight w:val="186"/>
          <w:jc w:val="center"/>
        </w:trPr>
        <w:tc>
          <w:tcPr>
            <w:tcW w:w="8784" w:type="dxa"/>
            <w:gridSpan w:val="3"/>
            <w:tcBorders>
              <w:top w:val="single" w:sz="4" w:space="0" w:color="auto"/>
              <w:left w:val="single" w:sz="4" w:space="0" w:color="auto"/>
              <w:bottom w:val="single" w:sz="4" w:space="0" w:color="auto"/>
              <w:right w:val="single" w:sz="4" w:space="0" w:color="auto"/>
            </w:tcBorders>
            <w:vAlign w:val="center"/>
          </w:tcPr>
          <w:p w14:paraId="0257C8DE" w14:textId="77777777" w:rsidR="00D20111" w:rsidRDefault="00D20111" w:rsidP="00D66D0F">
            <w:pPr>
              <w:spacing w:after="0" w:line="240" w:lineRule="auto"/>
              <w:jc w:val="center"/>
              <w:rPr>
                <w:rFonts w:ascii="Arial" w:eastAsia="MS Mincho" w:hAnsi="Arial" w:cs="Arial"/>
                <w:b/>
                <w:sz w:val="18"/>
                <w:szCs w:val="18"/>
              </w:rPr>
            </w:pPr>
            <w:r>
              <w:rPr>
                <w:rFonts w:ascii="Arial" w:hAnsi="Arial" w:cs="Arial"/>
                <w:b/>
                <w:sz w:val="18"/>
                <w:szCs w:val="18"/>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7CC19FBF" w14:textId="77777777" w:rsidR="00D20111" w:rsidRDefault="00D20111" w:rsidP="00D66D0F">
            <w:pPr>
              <w:pStyle w:val="Prrafodelista"/>
              <w:spacing w:after="0" w:line="240" w:lineRule="auto"/>
              <w:ind w:left="0"/>
              <w:jc w:val="center"/>
              <w:rPr>
                <w:rFonts w:ascii="Arial" w:eastAsia="MS Mincho" w:hAnsi="Arial" w:cs="Arial"/>
                <w:b/>
                <w:sz w:val="18"/>
                <w:szCs w:val="18"/>
              </w:rPr>
            </w:pPr>
            <w:r>
              <w:rPr>
                <w:rFonts w:ascii="Arial" w:eastAsia="MS Mincho" w:hAnsi="Arial" w:cs="Arial"/>
                <w:b/>
                <w:sz w:val="18"/>
                <w:szCs w:val="18"/>
              </w:rPr>
              <w:t>50,50</w:t>
            </w:r>
          </w:p>
        </w:tc>
      </w:tr>
      <w:bookmarkEnd w:id="20"/>
    </w:tbl>
    <w:p w14:paraId="5C884067" w14:textId="77777777" w:rsidR="00D20111" w:rsidRDefault="00D20111" w:rsidP="00D20111">
      <w:pPr>
        <w:pStyle w:val="Prrafodelista1"/>
        <w:tabs>
          <w:tab w:val="left" w:pos="3652"/>
        </w:tabs>
        <w:jc w:val="both"/>
        <w:rPr>
          <w:rFonts w:ascii="Arial" w:eastAsia="Calibri" w:hAnsi="Arial" w:cs="Arial"/>
          <w:b/>
          <w:sz w:val="22"/>
          <w:szCs w:val="22"/>
          <w:lang w:eastAsia="en-US"/>
        </w:rPr>
      </w:pPr>
    </w:p>
    <w:p w14:paraId="1DD8F921" w14:textId="77777777" w:rsidR="00D20111" w:rsidRDefault="00D20111" w:rsidP="00D20111">
      <w:pPr>
        <w:pStyle w:val="Prrafodelista1"/>
        <w:tabs>
          <w:tab w:val="left" w:pos="3652"/>
        </w:tabs>
        <w:jc w:val="both"/>
        <w:rPr>
          <w:rFonts w:ascii="Arial" w:eastAsia="Calibri" w:hAnsi="Arial" w:cs="Arial"/>
          <w:b/>
          <w:sz w:val="22"/>
          <w:szCs w:val="22"/>
          <w:lang w:eastAsia="en-US"/>
        </w:rPr>
      </w:pPr>
    </w:p>
    <w:p w14:paraId="7680AA07" w14:textId="77777777" w:rsidR="00D20111" w:rsidRPr="00F83A48" w:rsidRDefault="00D20111" w:rsidP="00D20111">
      <w:pPr>
        <w:pStyle w:val="Prrafodelista1"/>
        <w:tabs>
          <w:tab w:val="left" w:pos="3652"/>
        </w:tabs>
        <w:jc w:val="both"/>
        <w:rPr>
          <w:rFonts w:ascii="Arial" w:eastAsia="Calibri" w:hAnsi="Arial" w:cs="Arial"/>
          <w:b/>
          <w:sz w:val="22"/>
          <w:szCs w:val="22"/>
          <w:lang w:eastAsia="en-US"/>
        </w:rPr>
      </w:pPr>
    </w:p>
    <w:p w14:paraId="5F8516CF" w14:textId="7C179045" w:rsidR="00CB34C6" w:rsidRPr="00914D4F" w:rsidRDefault="00CB34C6">
      <w:pPr>
        <w:pStyle w:val="Prrafodelista1"/>
        <w:numPr>
          <w:ilvl w:val="0"/>
          <w:numId w:val="18"/>
        </w:numPr>
        <w:jc w:val="both"/>
        <w:rPr>
          <w:rFonts w:ascii="Arial" w:eastAsia="Calibri" w:hAnsi="Arial" w:cs="Arial"/>
          <w:b/>
          <w:sz w:val="22"/>
          <w:szCs w:val="22"/>
          <w:lang w:eastAsia="en-US"/>
        </w:rPr>
      </w:pPr>
      <w:r w:rsidRPr="00914D4F">
        <w:rPr>
          <w:rFonts w:ascii="Arial" w:hAnsi="Arial" w:cs="Arial"/>
          <w:b/>
          <w:sz w:val="22"/>
          <w:szCs w:val="22"/>
        </w:rPr>
        <w:t xml:space="preserve"> ESTÍMULO A LA INDUSTRIA NACIONAL </w:t>
      </w:r>
      <w:r w:rsidRPr="00914D4F">
        <w:rPr>
          <w:rFonts w:ascii="Arial" w:hAnsi="Arial" w:cs="Arial"/>
          <w:sz w:val="22"/>
          <w:szCs w:val="22"/>
          <w:lang w:val="es-MX" w:eastAsia="es-CO"/>
        </w:rPr>
        <w:t>(</w:t>
      </w:r>
      <w:r>
        <w:rPr>
          <w:rFonts w:ascii="Arial" w:hAnsi="Arial" w:cs="Arial"/>
          <w:b/>
          <w:sz w:val="22"/>
          <w:szCs w:val="22"/>
          <w:lang w:val="es-MX" w:eastAsia="es-CO"/>
        </w:rPr>
        <w:t xml:space="preserve">10 </w:t>
      </w:r>
      <w:r w:rsidRPr="00914D4F">
        <w:rPr>
          <w:rFonts w:ascii="Arial" w:hAnsi="Arial" w:cs="Arial"/>
          <w:b/>
          <w:bCs/>
          <w:sz w:val="22"/>
          <w:szCs w:val="22"/>
          <w:lang w:val="es-MX" w:eastAsia="es-CO"/>
        </w:rPr>
        <w:t>Puntos)</w:t>
      </w:r>
    </w:p>
    <w:p w14:paraId="0FC8F5C5" w14:textId="77777777" w:rsidR="00CB34C6" w:rsidRPr="007F5173" w:rsidRDefault="00CB34C6" w:rsidP="00CB34C6">
      <w:pPr>
        <w:pStyle w:val="Prrafodelista1"/>
        <w:ind w:left="0"/>
        <w:jc w:val="both"/>
        <w:rPr>
          <w:rFonts w:ascii="Arial" w:eastAsia="Calibri" w:hAnsi="Arial" w:cs="Arial"/>
          <w:b/>
          <w:sz w:val="20"/>
          <w:szCs w:val="20"/>
          <w:u w:val="single"/>
          <w:lang w:eastAsia="en-US"/>
        </w:rPr>
      </w:pPr>
    </w:p>
    <w:p w14:paraId="2B892FA1" w14:textId="77777777" w:rsidR="00CB34C6" w:rsidRDefault="00CB34C6" w:rsidP="00CB34C6">
      <w:pPr>
        <w:pStyle w:val="Sinespaciado"/>
        <w:jc w:val="both"/>
        <w:rPr>
          <w:rFonts w:ascii="Arial" w:hAnsi="Arial" w:cs="Arial"/>
          <w:sz w:val="20"/>
          <w:szCs w:val="20"/>
        </w:rPr>
      </w:pPr>
      <w:r>
        <w:rPr>
          <w:rFonts w:ascii="Arial" w:hAnsi="Arial" w:cs="Arial"/>
          <w:sz w:val="20"/>
          <w:szCs w:val="20"/>
        </w:rPr>
        <w:t xml:space="preserve">Para la verificación, evaluación y asignación del puntaje de que trata este numeral, el proponente deberá diligenciar y suscribir el </w:t>
      </w:r>
      <w:r>
        <w:rPr>
          <w:rFonts w:ascii="Arial" w:hAnsi="Arial" w:cs="Arial"/>
          <w:b/>
          <w:sz w:val="20"/>
          <w:szCs w:val="20"/>
        </w:rPr>
        <w:t xml:space="preserve">formulario </w:t>
      </w:r>
      <w:r>
        <w:rPr>
          <w:rFonts w:ascii="Arial" w:hAnsi="Arial" w:cs="Arial"/>
          <w:b/>
          <w:bCs/>
          <w:sz w:val="20"/>
          <w:szCs w:val="20"/>
        </w:rPr>
        <w:t>APOYO A LA INDUSTRIA NACIONAL</w:t>
      </w:r>
      <w:r>
        <w:rPr>
          <w:rFonts w:ascii="Arial" w:hAnsi="Arial" w:cs="Arial"/>
          <w:sz w:val="20"/>
          <w:szCs w:val="20"/>
        </w:rPr>
        <w:t xml:space="preserve"> "</w:t>
      </w:r>
      <w:r>
        <w:rPr>
          <w:rFonts w:ascii="Arial" w:hAnsi="Arial" w:cs="Arial"/>
          <w:i/>
          <w:iCs/>
          <w:sz w:val="20"/>
          <w:szCs w:val="20"/>
        </w:rPr>
        <w:t>PROTECCIÓN A LA INDUSTRIA NACIONAL-INCENTIVOS EN LA CONTRATACIÓN PÚBLICA</w:t>
      </w:r>
      <w:r>
        <w:rPr>
          <w:rFonts w:ascii="Arial" w:hAnsi="Arial" w:cs="Arial"/>
          <w:sz w:val="20"/>
          <w:szCs w:val="20"/>
        </w:rPr>
        <w:t>”</w:t>
      </w:r>
      <w:r>
        <w:rPr>
          <w:rFonts w:ascii="Arial" w:hAnsi="Arial" w:cs="Arial"/>
          <w:b/>
          <w:sz w:val="20"/>
          <w:szCs w:val="20"/>
        </w:rPr>
        <w:t xml:space="preserve">, </w:t>
      </w:r>
      <w:r>
        <w:rPr>
          <w:rFonts w:ascii="Arial" w:hAnsi="Arial" w:cs="Arial"/>
          <w:sz w:val="20"/>
          <w:szCs w:val="20"/>
        </w:rPr>
        <w:t>teniendo en cuenta sus notas descritas</w:t>
      </w:r>
      <w:r>
        <w:rPr>
          <w:rFonts w:ascii="Arial" w:hAnsi="Arial" w:cs="Arial"/>
          <w:b/>
          <w:sz w:val="20"/>
          <w:szCs w:val="20"/>
        </w:rPr>
        <w:t xml:space="preserve"> </w:t>
      </w:r>
      <w:r>
        <w:rPr>
          <w:rFonts w:ascii="Arial" w:hAnsi="Arial" w:cs="Arial"/>
          <w:sz w:val="20"/>
          <w:szCs w:val="20"/>
        </w:rPr>
        <w:t xml:space="preserve">el cual se entenderá presentado bajo la gravedad de juramento. </w:t>
      </w:r>
    </w:p>
    <w:p w14:paraId="48F4FBA5" w14:textId="77777777" w:rsidR="00CB34C6" w:rsidRDefault="00CB34C6" w:rsidP="00CB34C6">
      <w:pPr>
        <w:pStyle w:val="Sinespaciado"/>
        <w:jc w:val="both"/>
        <w:rPr>
          <w:rFonts w:ascii="Arial" w:hAnsi="Arial" w:cs="Arial"/>
          <w:sz w:val="20"/>
          <w:szCs w:val="20"/>
        </w:rPr>
      </w:pPr>
    </w:p>
    <w:p w14:paraId="7966BFB5" w14:textId="77777777" w:rsidR="00CB34C6" w:rsidRDefault="00CB34C6" w:rsidP="00CB34C6">
      <w:pPr>
        <w:pStyle w:val="Sinespaciado"/>
        <w:jc w:val="both"/>
        <w:rPr>
          <w:rFonts w:ascii="Arial" w:hAnsi="Arial" w:cs="Arial"/>
          <w:sz w:val="20"/>
          <w:szCs w:val="20"/>
        </w:rPr>
      </w:pPr>
      <w:r>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75D569A1" w14:textId="77777777" w:rsidR="00CB34C6" w:rsidRDefault="00CB34C6" w:rsidP="00CB34C6">
      <w:pPr>
        <w:pStyle w:val="Sinespaciado"/>
        <w:jc w:val="both"/>
        <w:rPr>
          <w:rFonts w:ascii="Arial" w:hAnsi="Arial" w:cs="Arial"/>
          <w:sz w:val="20"/>
          <w:szCs w:val="20"/>
        </w:rPr>
      </w:pPr>
    </w:p>
    <w:p w14:paraId="17422E77" w14:textId="77777777" w:rsidR="00CB34C6" w:rsidRDefault="00CB34C6">
      <w:pPr>
        <w:numPr>
          <w:ilvl w:val="0"/>
          <w:numId w:val="21"/>
        </w:numPr>
        <w:spacing w:after="0" w:line="240" w:lineRule="auto"/>
        <w:jc w:val="both"/>
        <w:rPr>
          <w:rFonts w:ascii="Arial" w:hAnsi="Arial" w:cs="Arial"/>
          <w:sz w:val="20"/>
          <w:szCs w:val="20"/>
        </w:rPr>
      </w:pPr>
      <w:r>
        <w:rPr>
          <w:rFonts w:ascii="Arial" w:hAnsi="Arial" w:cs="Arial"/>
          <w:sz w:val="20"/>
          <w:szCs w:val="20"/>
        </w:rPr>
        <w:t>Las ofertas presentadas por proponentes nacionales y que involucren bienes y/o servicios 100% nacionales, obtendrán (10) puntos.</w:t>
      </w:r>
    </w:p>
    <w:p w14:paraId="60FD5123" w14:textId="77777777" w:rsidR="00CB34C6" w:rsidRDefault="00CB34C6">
      <w:pPr>
        <w:numPr>
          <w:ilvl w:val="0"/>
          <w:numId w:val="21"/>
        </w:numPr>
        <w:spacing w:after="0" w:line="240" w:lineRule="auto"/>
        <w:jc w:val="both"/>
        <w:rPr>
          <w:rFonts w:ascii="Arial" w:hAnsi="Arial" w:cs="Arial"/>
          <w:sz w:val="20"/>
          <w:szCs w:val="20"/>
        </w:rPr>
      </w:pPr>
      <w:r>
        <w:rPr>
          <w:rFonts w:ascii="Arial" w:hAnsi="Arial" w:cs="Arial"/>
          <w:sz w:val="20"/>
          <w:szCs w:val="20"/>
        </w:rPr>
        <w:t>Las ofertas presentadas por proponentes nacionales y que involucren bienes y/o servicios nacionales superiores al 50% de los recursos y menor al 100% de estos, obtendrán (8) puntos.</w:t>
      </w:r>
    </w:p>
    <w:p w14:paraId="711E979C" w14:textId="77777777" w:rsidR="00CB34C6" w:rsidRDefault="00CB34C6">
      <w:pPr>
        <w:numPr>
          <w:ilvl w:val="0"/>
          <w:numId w:val="21"/>
        </w:numPr>
        <w:spacing w:after="0" w:line="240" w:lineRule="auto"/>
        <w:jc w:val="both"/>
        <w:rPr>
          <w:rFonts w:ascii="Arial" w:hAnsi="Arial" w:cs="Arial"/>
          <w:sz w:val="20"/>
          <w:szCs w:val="20"/>
        </w:rPr>
      </w:pPr>
      <w:r>
        <w:rPr>
          <w:rFonts w:ascii="Arial" w:hAnsi="Arial" w:cs="Arial"/>
          <w:sz w:val="20"/>
          <w:szCs w:val="20"/>
        </w:rPr>
        <w:t>Las ofertas presentadas por proponentes nacionales y que involucren bienes y/o servicios de origen nacional, inferior al 50% de los recursos, obtendrá (5) puntos.</w:t>
      </w:r>
    </w:p>
    <w:p w14:paraId="3DAB2B17" w14:textId="77777777" w:rsidR="00CB34C6" w:rsidRPr="00767F0C" w:rsidRDefault="00CB34C6">
      <w:pPr>
        <w:numPr>
          <w:ilvl w:val="0"/>
          <w:numId w:val="21"/>
        </w:numPr>
        <w:spacing w:after="0" w:line="240" w:lineRule="auto"/>
        <w:jc w:val="both"/>
        <w:rPr>
          <w:rFonts w:ascii="Arial" w:hAnsi="Arial" w:cs="Arial"/>
          <w:sz w:val="20"/>
          <w:szCs w:val="20"/>
        </w:rPr>
      </w:pPr>
      <w:r>
        <w:rPr>
          <w:rFonts w:ascii="Arial" w:hAnsi="Arial" w:cs="Arial"/>
          <w:sz w:val="20"/>
          <w:szCs w:val="20"/>
        </w:rPr>
        <w:t>Las ofertas presentadas por proponentes extranjeros y que involucren bienes y/o servicios 100% nacionales obtendrán (5) puntos.</w:t>
      </w:r>
    </w:p>
    <w:p w14:paraId="6AA0EF17" w14:textId="77777777" w:rsidR="00CB34C6" w:rsidRPr="00767F0C" w:rsidRDefault="00CB34C6">
      <w:pPr>
        <w:numPr>
          <w:ilvl w:val="0"/>
          <w:numId w:val="21"/>
        </w:numPr>
        <w:spacing w:after="0" w:line="240" w:lineRule="auto"/>
        <w:jc w:val="both"/>
        <w:rPr>
          <w:rFonts w:ascii="Arial" w:hAnsi="Arial" w:cs="Arial"/>
          <w:sz w:val="20"/>
          <w:szCs w:val="20"/>
        </w:rPr>
      </w:pPr>
      <w:r>
        <w:rPr>
          <w:rFonts w:ascii="Arial" w:hAnsi="Arial" w:cs="Arial"/>
          <w:sz w:val="20"/>
          <w:szCs w:val="20"/>
        </w:rPr>
        <w:lastRenderedPageBreak/>
        <w:t>Las propuestas presentadas por proponentes extranjeros y que involucren bienes y/o servicios nacionales, superiores al 50% de los recursos y menor al 100% de estos obtendrán (1) puntos.</w:t>
      </w:r>
    </w:p>
    <w:p w14:paraId="3B01281D" w14:textId="77777777" w:rsidR="00CB34C6" w:rsidRDefault="00CB34C6">
      <w:pPr>
        <w:numPr>
          <w:ilvl w:val="0"/>
          <w:numId w:val="21"/>
        </w:numPr>
        <w:spacing w:after="0" w:line="240" w:lineRule="auto"/>
        <w:jc w:val="both"/>
        <w:rPr>
          <w:rFonts w:ascii="Arial" w:hAnsi="Arial" w:cs="Arial"/>
          <w:sz w:val="20"/>
          <w:szCs w:val="20"/>
        </w:rPr>
      </w:pPr>
      <w:r>
        <w:rPr>
          <w:rFonts w:ascii="Arial" w:hAnsi="Arial" w:cs="Arial"/>
          <w:sz w:val="20"/>
          <w:szCs w:val="20"/>
        </w:rPr>
        <w:t xml:space="preserve">Las propuestas presentadas por proponentes extranjeros y que involucren bienes y/o servicios nacionales de origen nacional inferior al 50% de los recursos, obtendrán (0.5) puntos. </w:t>
      </w:r>
    </w:p>
    <w:p w14:paraId="366CA372" w14:textId="77777777" w:rsidR="00CB34C6" w:rsidRPr="00DA2A31" w:rsidRDefault="00CB34C6" w:rsidP="00CB34C6">
      <w:pPr>
        <w:spacing w:after="0"/>
        <w:rPr>
          <w:rFonts w:ascii="Arial" w:hAnsi="Arial" w:cs="Arial"/>
          <w:sz w:val="14"/>
          <w:szCs w:val="14"/>
        </w:rPr>
      </w:pPr>
    </w:p>
    <w:p w14:paraId="00C72E20" w14:textId="77777777" w:rsidR="00CB34C6" w:rsidRDefault="00CB34C6" w:rsidP="00CB34C6">
      <w:pPr>
        <w:jc w:val="both"/>
        <w:rPr>
          <w:rFonts w:ascii="Arial" w:hAnsi="Arial" w:cs="Arial"/>
          <w:sz w:val="20"/>
          <w:szCs w:val="20"/>
        </w:rPr>
      </w:pPr>
      <w:r>
        <w:rPr>
          <w:rFonts w:ascii="Arial" w:hAnsi="Arial" w:cs="Arial"/>
          <w:sz w:val="20"/>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74412FB4" w14:textId="77777777" w:rsidR="00CB34C6" w:rsidRDefault="00CB34C6" w:rsidP="00CB34C6">
      <w:pPr>
        <w:jc w:val="both"/>
        <w:rPr>
          <w:rFonts w:ascii="Arial" w:hAnsi="Arial" w:cs="Arial"/>
          <w:sz w:val="20"/>
          <w:szCs w:val="20"/>
        </w:rPr>
      </w:pPr>
      <w:r>
        <w:rPr>
          <w:rFonts w:ascii="Arial" w:hAnsi="Arial" w:cs="Arial"/>
          <w:sz w:val="20"/>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34C25180" w14:textId="353360E5" w:rsidR="00DB4362" w:rsidRPr="00DA2A31" w:rsidRDefault="00CB34C6" w:rsidP="00DA2A31">
      <w:pPr>
        <w:tabs>
          <w:tab w:val="left" w:pos="1418"/>
          <w:tab w:val="left" w:pos="1843"/>
        </w:tabs>
        <w:jc w:val="both"/>
        <w:rPr>
          <w:rFonts w:ascii="Arial" w:eastAsia="MS Mincho" w:hAnsi="Arial" w:cs="Arial"/>
        </w:rPr>
      </w:pPr>
      <w:r>
        <w:rPr>
          <w:rFonts w:ascii="Arial" w:hAnsi="Arial" w:cs="Arial"/>
          <w:sz w:val="20"/>
          <w:szCs w:val="20"/>
        </w:rPr>
        <w:t>Son servicios de origen nacional aquellos presentados por empresas constituidas de acuerdo con la legislación nacional, por personas naturales colombianos o por residentes en Colombia</w:t>
      </w:r>
      <w:r>
        <w:rPr>
          <w:rFonts w:ascii="Arial" w:hAnsi="Arial" w:cs="Arial"/>
        </w:rPr>
        <w:t>.</w:t>
      </w:r>
    </w:p>
    <w:p w14:paraId="1688851B" w14:textId="1668D018" w:rsidR="00527D98" w:rsidRPr="00D20111" w:rsidRDefault="00E05420" w:rsidP="00D20111">
      <w:pPr>
        <w:autoSpaceDE w:val="0"/>
        <w:autoSpaceDN w:val="0"/>
        <w:adjustRightInd w:val="0"/>
        <w:spacing w:line="240" w:lineRule="auto"/>
        <w:jc w:val="both"/>
        <w:rPr>
          <w:rFonts w:ascii="Arial" w:hAnsi="Arial" w:cs="Arial"/>
          <w:b/>
          <w:bCs/>
          <w:sz w:val="20"/>
          <w:szCs w:val="20"/>
          <w:lang w:val="es-MX"/>
        </w:rPr>
      </w:pPr>
      <w:r>
        <w:rPr>
          <w:rFonts w:ascii="Arial" w:hAnsi="Arial" w:cs="Arial"/>
          <w:b/>
          <w:bCs/>
          <w:sz w:val="20"/>
          <w:szCs w:val="20"/>
          <w:lang w:val="es-MX"/>
        </w:rPr>
        <w:t xml:space="preserve">NOTA: </w:t>
      </w:r>
      <w:r>
        <w:rPr>
          <w:rFonts w:ascii="Arial" w:hAnsi="Arial" w:cs="Arial"/>
          <w:sz w:val="20"/>
          <w:szCs w:val="20"/>
          <w:lang w:val="es-MX"/>
        </w:rPr>
        <w:t>para la verificación de los factores de ponderación de</w:t>
      </w:r>
      <w:r>
        <w:rPr>
          <w:rFonts w:ascii="Arial" w:hAnsi="Arial" w:cs="Arial"/>
          <w:b/>
          <w:bCs/>
          <w:sz w:val="20"/>
          <w:szCs w:val="20"/>
          <w:lang w:val="es-MX"/>
        </w:rPr>
        <w:t xml:space="preserve"> </w:t>
      </w:r>
      <w:r>
        <w:rPr>
          <w:rFonts w:ascii="Arial" w:hAnsi="Arial" w:cs="Arial"/>
          <w:sz w:val="20"/>
          <w:szCs w:val="20"/>
        </w:rPr>
        <w:t>Estímulo a la Industria Nacional</w:t>
      </w:r>
      <w:r>
        <w:rPr>
          <w:rFonts w:ascii="Arial" w:eastAsia="Arial" w:hAnsi="Arial" w:cs="Arial"/>
          <w:sz w:val="20"/>
          <w:szCs w:val="16"/>
        </w:rPr>
        <w:t xml:space="preserve"> Incentivo a emprendimientos o empresas de mujeres (art. 3 decreto 1860 de 2021), incentivo en favor de MiPymes (art. 3 decreto 1860 de 2021) y </w:t>
      </w:r>
      <w:r>
        <w:rPr>
          <w:rFonts w:ascii="Arial" w:hAnsi="Arial" w:cs="Arial"/>
          <w:sz w:val="18"/>
          <w:szCs w:val="18"/>
        </w:rPr>
        <w:t>reducción puntaje, al proponente que se le hayan impuesto una o más multas o clausulas penales durante el último año, serán evaluados y verificados por el comité jurídico.</w:t>
      </w:r>
    </w:p>
    <w:p w14:paraId="262A2CB0" w14:textId="77777777" w:rsidR="00527D98" w:rsidRDefault="00527D98" w:rsidP="0078396D">
      <w:pPr>
        <w:jc w:val="center"/>
        <w:rPr>
          <w:rFonts w:ascii="Arial" w:hAnsi="Arial" w:cs="Arial"/>
          <w:b/>
          <w:sz w:val="18"/>
          <w:szCs w:val="18"/>
        </w:rPr>
      </w:pPr>
    </w:p>
    <w:p w14:paraId="481879DA" w14:textId="77777777" w:rsidR="008A636E" w:rsidRDefault="008A636E" w:rsidP="0078396D">
      <w:pPr>
        <w:jc w:val="center"/>
        <w:rPr>
          <w:rFonts w:ascii="Arial" w:hAnsi="Arial" w:cs="Arial"/>
          <w:b/>
          <w:sz w:val="18"/>
          <w:szCs w:val="18"/>
        </w:rPr>
      </w:pPr>
    </w:p>
    <w:p w14:paraId="3209641D" w14:textId="77777777" w:rsidR="008A636E" w:rsidRDefault="008A636E" w:rsidP="0078396D">
      <w:pPr>
        <w:jc w:val="center"/>
        <w:rPr>
          <w:rFonts w:ascii="Arial" w:hAnsi="Arial" w:cs="Arial"/>
          <w:b/>
          <w:sz w:val="18"/>
          <w:szCs w:val="18"/>
        </w:rPr>
      </w:pPr>
    </w:p>
    <w:p w14:paraId="4E568C73" w14:textId="77777777" w:rsidR="008A636E" w:rsidRDefault="008A636E" w:rsidP="0078396D">
      <w:pPr>
        <w:jc w:val="center"/>
        <w:rPr>
          <w:rFonts w:ascii="Arial" w:hAnsi="Arial" w:cs="Arial"/>
          <w:b/>
          <w:sz w:val="18"/>
          <w:szCs w:val="18"/>
        </w:rPr>
      </w:pPr>
    </w:p>
    <w:p w14:paraId="464F59C7" w14:textId="77777777" w:rsidR="008A636E" w:rsidRDefault="008A636E" w:rsidP="0078396D">
      <w:pPr>
        <w:jc w:val="center"/>
        <w:rPr>
          <w:rFonts w:ascii="Arial" w:hAnsi="Arial" w:cs="Arial"/>
          <w:b/>
          <w:sz w:val="18"/>
          <w:szCs w:val="18"/>
        </w:rPr>
      </w:pPr>
    </w:p>
    <w:p w14:paraId="01442E32" w14:textId="2AEEB124" w:rsidR="008A636E" w:rsidRDefault="00F1643D" w:rsidP="0078396D">
      <w:pPr>
        <w:jc w:val="center"/>
        <w:rPr>
          <w:rFonts w:ascii="Arial" w:hAnsi="Arial" w:cs="Arial"/>
          <w:b/>
          <w:sz w:val="18"/>
          <w:szCs w:val="18"/>
        </w:rPr>
      </w:pPr>
      <w:r>
        <w:rPr>
          <w:rFonts w:ascii="Arial" w:hAnsi="Arial" w:cs="Arial"/>
          <w:b/>
          <w:sz w:val="18"/>
          <w:szCs w:val="18"/>
        </w:rPr>
        <w:t xml:space="preserve">Espacio Intencionalmente En Blanco </w:t>
      </w:r>
    </w:p>
    <w:p w14:paraId="195BB7F1" w14:textId="77777777" w:rsidR="008A636E" w:rsidRDefault="008A636E" w:rsidP="0078396D">
      <w:pPr>
        <w:jc w:val="center"/>
        <w:rPr>
          <w:rFonts w:ascii="Arial" w:hAnsi="Arial" w:cs="Arial"/>
          <w:b/>
          <w:sz w:val="18"/>
          <w:szCs w:val="18"/>
        </w:rPr>
      </w:pPr>
    </w:p>
    <w:p w14:paraId="7AE4D1D6" w14:textId="77777777" w:rsidR="00E51400" w:rsidRDefault="00E51400" w:rsidP="00447C23">
      <w:pPr>
        <w:rPr>
          <w:rFonts w:ascii="Arial" w:hAnsi="Arial" w:cs="Arial"/>
          <w:b/>
          <w:sz w:val="18"/>
          <w:szCs w:val="18"/>
        </w:rPr>
      </w:pPr>
    </w:p>
    <w:p w14:paraId="275949CC" w14:textId="77777777" w:rsidR="008D02C4" w:rsidRDefault="008D02C4" w:rsidP="0078396D">
      <w:pPr>
        <w:jc w:val="center"/>
        <w:rPr>
          <w:rFonts w:ascii="Arial" w:hAnsi="Arial" w:cs="Arial"/>
          <w:b/>
          <w:sz w:val="18"/>
          <w:szCs w:val="18"/>
        </w:rPr>
      </w:pPr>
    </w:p>
    <w:p w14:paraId="32CFCC57" w14:textId="77777777" w:rsidR="008D02C4" w:rsidRDefault="008D02C4" w:rsidP="0078396D">
      <w:pPr>
        <w:jc w:val="center"/>
        <w:rPr>
          <w:rFonts w:ascii="Arial" w:hAnsi="Arial" w:cs="Arial"/>
          <w:b/>
          <w:sz w:val="18"/>
          <w:szCs w:val="18"/>
        </w:rPr>
      </w:pPr>
    </w:p>
    <w:p w14:paraId="4A03D7BD" w14:textId="77777777" w:rsidR="008D02C4" w:rsidRDefault="008D02C4" w:rsidP="0078396D">
      <w:pPr>
        <w:jc w:val="center"/>
        <w:rPr>
          <w:rFonts w:ascii="Arial" w:hAnsi="Arial" w:cs="Arial"/>
          <w:b/>
          <w:sz w:val="18"/>
          <w:szCs w:val="18"/>
        </w:rPr>
      </w:pPr>
    </w:p>
    <w:p w14:paraId="70D4B13F" w14:textId="77777777" w:rsidR="008D02C4" w:rsidRDefault="008D02C4" w:rsidP="0078396D">
      <w:pPr>
        <w:jc w:val="center"/>
        <w:rPr>
          <w:rFonts w:ascii="Arial" w:hAnsi="Arial" w:cs="Arial"/>
          <w:b/>
          <w:sz w:val="18"/>
          <w:szCs w:val="18"/>
        </w:rPr>
      </w:pPr>
    </w:p>
    <w:p w14:paraId="73DFE7B8" w14:textId="77777777" w:rsidR="008D02C4" w:rsidRDefault="008D02C4" w:rsidP="0078396D">
      <w:pPr>
        <w:jc w:val="center"/>
        <w:rPr>
          <w:rFonts w:ascii="Arial" w:hAnsi="Arial" w:cs="Arial"/>
          <w:b/>
          <w:sz w:val="18"/>
          <w:szCs w:val="18"/>
        </w:rPr>
      </w:pPr>
    </w:p>
    <w:p w14:paraId="128A74A2" w14:textId="6FC96398" w:rsidR="007E1C62" w:rsidRPr="00324ABA" w:rsidRDefault="0078396D" w:rsidP="0078396D">
      <w:pPr>
        <w:jc w:val="center"/>
        <w:rPr>
          <w:rFonts w:ascii="Arial" w:hAnsi="Arial" w:cs="Arial"/>
          <w:b/>
          <w:sz w:val="18"/>
          <w:szCs w:val="18"/>
        </w:rPr>
      </w:pPr>
      <w:r w:rsidRPr="00324ABA">
        <w:rPr>
          <w:rFonts w:ascii="Arial" w:hAnsi="Arial" w:cs="Arial"/>
          <w:b/>
          <w:sz w:val="18"/>
          <w:szCs w:val="18"/>
        </w:rPr>
        <w:lastRenderedPageBreak/>
        <w:t>ANEXO No. 3</w:t>
      </w:r>
    </w:p>
    <w:p w14:paraId="06B55694" w14:textId="32E18F29" w:rsidR="004364B0" w:rsidRDefault="004364B0" w:rsidP="004364B0">
      <w:pPr>
        <w:jc w:val="both"/>
        <w:rPr>
          <w:rFonts w:ascii="Arial" w:hAnsi="Arial" w:cs="Arial"/>
          <w:sz w:val="20"/>
          <w:szCs w:val="20"/>
        </w:rPr>
      </w:pPr>
      <w:bookmarkStart w:id="21" w:name="_Hlk189304697"/>
      <w:bookmarkStart w:id="22" w:name="_Hlk208339444"/>
      <w:r>
        <w:rPr>
          <w:rFonts w:ascii="Arial" w:hAnsi="Arial" w:cs="Arial"/>
          <w:sz w:val="20"/>
          <w:szCs w:val="20"/>
        </w:rPr>
        <w:t xml:space="preserve">En mi calidad de Responsable del procedimiento de entrada y salida de bienes del Grupo de Movilidad, manifiesto con la suscripción de esta CERTIFICACIÓN que consultado el Inventario de Bienes del Almacén de Transportes del Grupo Movilidad no existen repuestos para cubrir la necesidad y </w:t>
      </w:r>
      <w:r w:rsidR="00C7205D">
        <w:rPr>
          <w:rFonts w:ascii="Arial" w:hAnsi="Arial" w:cs="Arial"/>
          <w:sz w:val="20"/>
          <w:szCs w:val="20"/>
        </w:rPr>
        <w:t>actualmente no se cuenta con un contrato que supla la necesidad para el</w:t>
      </w:r>
      <w:r>
        <w:rPr>
          <w:rFonts w:ascii="Arial" w:hAnsi="Arial" w:cs="Arial"/>
          <w:sz w:val="20"/>
          <w:szCs w:val="20"/>
        </w:rPr>
        <w:t xml:space="preserve"> presente año, razón por la cual la única forma de resolver la necesidad es mediante el proceso de contratación del servicio de mantenimiento.</w:t>
      </w:r>
    </w:p>
    <w:p w14:paraId="4F77BBC2" w14:textId="77777777" w:rsidR="00527D98" w:rsidRDefault="00527D98" w:rsidP="004364B0">
      <w:pPr>
        <w:jc w:val="both"/>
        <w:rPr>
          <w:rFonts w:ascii="Arial" w:hAnsi="Arial" w:cs="Arial"/>
          <w:sz w:val="20"/>
          <w:szCs w:val="20"/>
        </w:rPr>
      </w:pPr>
    </w:p>
    <w:tbl>
      <w:tblPr>
        <w:tblStyle w:val="Tablaconcuadrcula"/>
        <w:tblW w:w="10608" w:type="dxa"/>
        <w:tblInd w:w="-856" w:type="dxa"/>
        <w:tblLook w:val="04A0" w:firstRow="1" w:lastRow="0" w:firstColumn="1" w:lastColumn="0" w:noHBand="0" w:noVBand="1"/>
      </w:tblPr>
      <w:tblGrid>
        <w:gridCol w:w="709"/>
        <w:gridCol w:w="2305"/>
        <w:gridCol w:w="768"/>
        <w:gridCol w:w="803"/>
        <w:gridCol w:w="697"/>
        <w:gridCol w:w="830"/>
        <w:gridCol w:w="705"/>
        <w:gridCol w:w="723"/>
        <w:gridCol w:w="1177"/>
        <w:gridCol w:w="1052"/>
        <w:gridCol w:w="839"/>
      </w:tblGrid>
      <w:tr w:rsidR="00A25009" w14:paraId="79D8B13F" w14:textId="77777777" w:rsidTr="00A25009">
        <w:trPr>
          <w:trHeight w:val="20"/>
        </w:trPr>
        <w:tc>
          <w:tcPr>
            <w:tcW w:w="709" w:type="dxa"/>
          </w:tcPr>
          <w:bookmarkEnd w:id="21"/>
          <w:bookmarkEnd w:id="22"/>
          <w:p w14:paraId="5C2E753D"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Pr>
                <w:rFonts w:ascii="Arial" w:hAnsi="Arial" w:cs="Arial"/>
                <w:b/>
                <w:bCs/>
                <w:sz w:val="16"/>
                <w:szCs w:val="16"/>
              </w:rPr>
              <w:t>ÍTEM</w:t>
            </w:r>
          </w:p>
        </w:tc>
        <w:tc>
          <w:tcPr>
            <w:tcW w:w="2305" w:type="dxa"/>
          </w:tcPr>
          <w:p w14:paraId="7D5492DA"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Pr>
                <w:rFonts w:ascii="Arial" w:hAnsi="Arial" w:cs="Arial"/>
                <w:b/>
                <w:bCs/>
                <w:sz w:val="16"/>
                <w:szCs w:val="16"/>
              </w:rPr>
              <w:t>DESCRIPCIÓN</w:t>
            </w:r>
          </w:p>
        </w:tc>
        <w:tc>
          <w:tcPr>
            <w:tcW w:w="0" w:type="auto"/>
            <w:gridSpan w:val="6"/>
          </w:tcPr>
          <w:p w14:paraId="3092B267"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Pr>
                <w:rFonts w:ascii="Arial" w:hAnsi="Arial" w:cs="Arial"/>
                <w:b/>
                <w:bCs/>
                <w:sz w:val="16"/>
                <w:szCs w:val="16"/>
              </w:rPr>
              <w:t>NECESIDAD REAL</w:t>
            </w:r>
          </w:p>
        </w:tc>
        <w:tc>
          <w:tcPr>
            <w:tcW w:w="0" w:type="auto"/>
            <w:vMerge w:val="restart"/>
          </w:tcPr>
          <w:p w14:paraId="06D2E0FA"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630D9C34"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1C2E5860"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39011A6A"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7A5F2F8B"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30AFDBF0"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65954427"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2A646E53"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69E93E0A"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Pr>
                <w:rFonts w:ascii="Arial" w:hAnsi="Arial" w:cs="Arial"/>
                <w:b/>
                <w:bCs/>
                <w:sz w:val="16"/>
                <w:szCs w:val="16"/>
              </w:rPr>
              <w:t>EXISTENCIA ALMACÉN VESTUARIO</w:t>
            </w:r>
          </w:p>
        </w:tc>
        <w:tc>
          <w:tcPr>
            <w:tcW w:w="0" w:type="auto"/>
            <w:vMerge w:val="restart"/>
          </w:tcPr>
          <w:p w14:paraId="33FE084F"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33919026"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7253C649"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12EADF79"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578BEFA9"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2E7603E8"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0080A923"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62E54CA0"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11B976B6"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Pr>
                <w:rFonts w:ascii="Arial" w:hAnsi="Arial" w:cs="Arial"/>
                <w:b/>
                <w:bCs/>
                <w:sz w:val="16"/>
                <w:szCs w:val="16"/>
              </w:rPr>
              <w:t>CANTIDAD ADQUIRIR</w:t>
            </w:r>
          </w:p>
        </w:tc>
        <w:tc>
          <w:tcPr>
            <w:tcW w:w="839" w:type="dxa"/>
            <w:vMerge w:val="restart"/>
          </w:tcPr>
          <w:p w14:paraId="130BE83B"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4AD8D72E"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7BC3DEF1"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244CBE96"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2F383DDC"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1BA9F1B2"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61AA0C29"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53A15A35" w14:textId="77777777" w:rsidR="00A25009" w:rsidRDefault="00A25009" w:rsidP="00D438A8">
            <w:pPr>
              <w:pStyle w:val="NormalWeb"/>
              <w:spacing w:before="0" w:beforeAutospacing="0" w:after="0" w:afterAutospacing="0"/>
              <w:jc w:val="center"/>
              <w:rPr>
                <w:rFonts w:ascii="Arial" w:hAnsi="Arial" w:cs="Arial"/>
                <w:b/>
                <w:bCs/>
                <w:sz w:val="16"/>
                <w:szCs w:val="16"/>
              </w:rPr>
            </w:pPr>
          </w:p>
          <w:p w14:paraId="700E90DF"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Pr>
                <w:rFonts w:ascii="Arial" w:hAnsi="Arial" w:cs="Arial"/>
                <w:b/>
                <w:bCs/>
                <w:sz w:val="16"/>
                <w:szCs w:val="16"/>
              </w:rPr>
              <w:t>DÉFICIT %</w:t>
            </w:r>
          </w:p>
        </w:tc>
      </w:tr>
      <w:tr w:rsidR="00A25009" w14:paraId="5464CD9E" w14:textId="77777777" w:rsidTr="00A25009">
        <w:trPr>
          <w:trHeight w:val="3121"/>
        </w:trPr>
        <w:tc>
          <w:tcPr>
            <w:tcW w:w="709" w:type="dxa"/>
            <w:vMerge w:val="restart"/>
            <w:vAlign w:val="center"/>
          </w:tcPr>
          <w:p w14:paraId="6B06CE94" w14:textId="77777777" w:rsidR="00A25009" w:rsidRDefault="00A25009" w:rsidP="00A25009">
            <w:pPr>
              <w:pStyle w:val="NormalWeb"/>
              <w:spacing w:before="0" w:beforeAutospacing="0" w:after="0" w:afterAutospacing="0"/>
              <w:jc w:val="center"/>
              <w:rPr>
                <w:rFonts w:ascii="Arial" w:hAnsi="Arial" w:cs="Arial"/>
                <w:color w:val="000000" w:themeColor="text1"/>
                <w:sz w:val="20"/>
                <w:lang w:val="es-ES" w:eastAsia="es-ES"/>
              </w:rPr>
            </w:pPr>
            <w:r w:rsidRPr="00D35049">
              <w:rPr>
                <w:rFonts w:ascii="Arial" w:hAnsi="Arial" w:cs="Arial"/>
                <w:color w:val="000000" w:themeColor="text1"/>
                <w:sz w:val="16"/>
                <w:szCs w:val="16"/>
                <w:lang w:val="es-ES" w:eastAsia="es-ES"/>
              </w:rPr>
              <w:t>1</w:t>
            </w:r>
          </w:p>
        </w:tc>
        <w:tc>
          <w:tcPr>
            <w:tcW w:w="2305" w:type="dxa"/>
            <w:vMerge w:val="restart"/>
            <w:vAlign w:val="center"/>
          </w:tcPr>
          <w:p w14:paraId="7F30034A" w14:textId="77777777" w:rsidR="00A25009" w:rsidRDefault="00A25009" w:rsidP="00A25009">
            <w:pPr>
              <w:pStyle w:val="NormalWeb"/>
              <w:spacing w:before="0" w:beforeAutospacing="0" w:after="0" w:afterAutospacing="0"/>
              <w:jc w:val="center"/>
              <w:rPr>
                <w:rFonts w:ascii="Arial" w:hAnsi="Arial" w:cs="Arial"/>
                <w:color w:val="000000" w:themeColor="text1"/>
                <w:sz w:val="20"/>
                <w:lang w:val="es-ES" w:eastAsia="es-ES"/>
              </w:rPr>
            </w:pPr>
            <w:r w:rsidRPr="00D35049">
              <w:rPr>
                <w:rFonts w:ascii="Arial" w:hAnsi="Arial" w:cs="Arial"/>
                <w:bCs/>
                <w:sz w:val="16"/>
                <w:szCs w:val="16"/>
              </w:rPr>
              <w:t>MANTENIMIENTO EQUIPO AUTOMOTOR MULTIMARCA, DODGE, FORD, FOTON, HYUNDAI, INTERNACIONAL, KENWORTH, KIA, MAZDA, MITSUBISHI, NISSAN, RENAULT, TOYOTA, VOLKSWAGEN, HINO, CHEVROLET, PEUGEOT, OPEL.</w:t>
            </w:r>
          </w:p>
        </w:tc>
        <w:tc>
          <w:tcPr>
            <w:tcW w:w="0" w:type="auto"/>
            <w:vAlign w:val="center"/>
          </w:tcPr>
          <w:p w14:paraId="6FFB3414" w14:textId="77777777" w:rsidR="00A25009" w:rsidRPr="00447C23"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sidRPr="00447C23">
              <w:rPr>
                <w:rFonts w:ascii="Arial" w:hAnsi="Arial" w:cs="Arial"/>
                <w:b/>
                <w:bCs/>
                <w:sz w:val="16"/>
                <w:szCs w:val="16"/>
              </w:rPr>
              <w:t>DEATA</w:t>
            </w:r>
          </w:p>
        </w:tc>
        <w:tc>
          <w:tcPr>
            <w:tcW w:w="0" w:type="auto"/>
            <w:vAlign w:val="center"/>
          </w:tcPr>
          <w:p w14:paraId="1309C965" w14:textId="77777777" w:rsidR="00A25009" w:rsidRPr="00447C23"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sidRPr="00447C23">
              <w:rPr>
                <w:rFonts w:ascii="Arial" w:hAnsi="Arial" w:cs="Arial"/>
                <w:b/>
                <w:bCs/>
                <w:sz w:val="16"/>
                <w:szCs w:val="16"/>
              </w:rPr>
              <w:t>MEBAR</w:t>
            </w:r>
          </w:p>
        </w:tc>
        <w:tc>
          <w:tcPr>
            <w:tcW w:w="0" w:type="auto"/>
          </w:tcPr>
          <w:p w14:paraId="797FF158"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3C5AAC03"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7D85D06B"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11999734"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4C4A62F5"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5CC32C44"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46860FAF"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20148464"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4E27C5AC" w14:textId="77777777" w:rsidR="00A25009" w:rsidRPr="00447C23"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sidRPr="00447C23">
              <w:rPr>
                <w:rFonts w:ascii="Arial" w:hAnsi="Arial" w:cs="Arial"/>
                <w:b/>
                <w:bCs/>
                <w:color w:val="000000" w:themeColor="text1"/>
                <w:sz w:val="16"/>
                <w:szCs w:val="16"/>
                <w:lang w:val="es-ES" w:eastAsia="es-ES"/>
              </w:rPr>
              <w:t>REGI8</w:t>
            </w:r>
          </w:p>
        </w:tc>
        <w:tc>
          <w:tcPr>
            <w:tcW w:w="0" w:type="auto"/>
          </w:tcPr>
          <w:p w14:paraId="66D72D0D"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67E83632"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5273FA46"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46552EAA"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4CEC046D"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1572AD2E"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6B6A808B"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6FD25598"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732AA738" w14:textId="77777777" w:rsidR="00A25009" w:rsidRPr="00447C23"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sidRPr="00447C23">
              <w:rPr>
                <w:rFonts w:ascii="Arial" w:hAnsi="Arial" w:cs="Arial"/>
                <w:b/>
                <w:bCs/>
                <w:color w:val="000000" w:themeColor="text1"/>
                <w:sz w:val="16"/>
                <w:szCs w:val="16"/>
                <w:lang w:val="es-ES" w:eastAsia="es-ES"/>
              </w:rPr>
              <w:t>GUDMO</w:t>
            </w:r>
          </w:p>
        </w:tc>
        <w:tc>
          <w:tcPr>
            <w:tcW w:w="0" w:type="auto"/>
          </w:tcPr>
          <w:p w14:paraId="465E0B0D"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20DAC75E"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041F2C3B"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3AF0870F"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387A2A0F"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41AC5299"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0AE9868F"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3BDBE0A9" w14:textId="77777777" w:rsidR="00A25009" w:rsidRPr="00447C23" w:rsidRDefault="00A25009" w:rsidP="00D438A8">
            <w:pPr>
              <w:pStyle w:val="NormalWeb"/>
              <w:spacing w:before="0" w:beforeAutospacing="0" w:after="0" w:afterAutospacing="0"/>
              <w:jc w:val="center"/>
              <w:rPr>
                <w:rFonts w:ascii="Arial" w:hAnsi="Arial" w:cs="Arial"/>
                <w:b/>
                <w:bCs/>
                <w:color w:val="000000" w:themeColor="text1"/>
                <w:sz w:val="16"/>
                <w:szCs w:val="16"/>
                <w:lang w:val="es-ES" w:eastAsia="es-ES"/>
              </w:rPr>
            </w:pPr>
          </w:p>
          <w:p w14:paraId="7D467C85" w14:textId="77777777" w:rsidR="00A25009" w:rsidRPr="00447C23"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sidRPr="00447C23">
              <w:rPr>
                <w:rFonts w:ascii="Arial" w:hAnsi="Arial" w:cs="Arial"/>
                <w:b/>
                <w:bCs/>
                <w:color w:val="000000" w:themeColor="text1"/>
                <w:sz w:val="16"/>
                <w:szCs w:val="16"/>
                <w:lang w:val="es-ES" w:eastAsia="es-ES"/>
              </w:rPr>
              <w:t>RIPOL</w:t>
            </w:r>
          </w:p>
        </w:tc>
        <w:tc>
          <w:tcPr>
            <w:tcW w:w="0" w:type="auto"/>
            <w:vAlign w:val="center"/>
          </w:tcPr>
          <w:p w14:paraId="14240550" w14:textId="77777777" w:rsidR="00A25009" w:rsidRPr="00447C23"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sidRPr="00447C23">
              <w:rPr>
                <w:rFonts w:ascii="Arial" w:hAnsi="Arial" w:cs="Arial"/>
                <w:b/>
                <w:bCs/>
                <w:color w:val="000000" w:themeColor="text1"/>
                <w:sz w:val="16"/>
                <w:szCs w:val="16"/>
                <w:lang w:val="es-ES" w:eastAsia="es-ES"/>
              </w:rPr>
              <w:t>DIRAN</w:t>
            </w:r>
          </w:p>
        </w:tc>
        <w:tc>
          <w:tcPr>
            <w:tcW w:w="0" w:type="auto"/>
            <w:vMerge/>
          </w:tcPr>
          <w:p w14:paraId="44EC7F71"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p>
        </w:tc>
        <w:tc>
          <w:tcPr>
            <w:tcW w:w="0" w:type="auto"/>
            <w:vMerge/>
          </w:tcPr>
          <w:p w14:paraId="3FE1E06D"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p>
        </w:tc>
        <w:tc>
          <w:tcPr>
            <w:tcW w:w="839" w:type="dxa"/>
            <w:vMerge/>
          </w:tcPr>
          <w:p w14:paraId="576B8F49"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p>
        </w:tc>
      </w:tr>
      <w:tr w:rsidR="00A25009" w14:paraId="2DFD9C2A" w14:textId="77777777" w:rsidTr="00A25009">
        <w:trPr>
          <w:trHeight w:val="20"/>
        </w:trPr>
        <w:tc>
          <w:tcPr>
            <w:tcW w:w="709" w:type="dxa"/>
            <w:vMerge/>
          </w:tcPr>
          <w:p w14:paraId="3A310808"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p>
        </w:tc>
        <w:tc>
          <w:tcPr>
            <w:tcW w:w="2305" w:type="dxa"/>
            <w:vMerge/>
          </w:tcPr>
          <w:p w14:paraId="060DE863"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p>
        </w:tc>
        <w:tc>
          <w:tcPr>
            <w:tcW w:w="0" w:type="auto"/>
          </w:tcPr>
          <w:p w14:paraId="5E98CA65"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p>
        </w:tc>
        <w:tc>
          <w:tcPr>
            <w:tcW w:w="0" w:type="auto"/>
          </w:tcPr>
          <w:p w14:paraId="269979E2"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p>
        </w:tc>
        <w:tc>
          <w:tcPr>
            <w:tcW w:w="0" w:type="auto"/>
          </w:tcPr>
          <w:p w14:paraId="68E589DF"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p>
        </w:tc>
        <w:tc>
          <w:tcPr>
            <w:tcW w:w="0" w:type="auto"/>
          </w:tcPr>
          <w:p w14:paraId="48E727BF"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p>
        </w:tc>
        <w:tc>
          <w:tcPr>
            <w:tcW w:w="0" w:type="auto"/>
          </w:tcPr>
          <w:p w14:paraId="66ECAE44"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p>
        </w:tc>
        <w:tc>
          <w:tcPr>
            <w:tcW w:w="0" w:type="auto"/>
          </w:tcPr>
          <w:p w14:paraId="20E6456A"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p>
        </w:tc>
        <w:tc>
          <w:tcPr>
            <w:tcW w:w="0" w:type="auto"/>
            <w:vAlign w:val="center"/>
          </w:tcPr>
          <w:p w14:paraId="3D01BDC3"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sidRPr="00D35049">
              <w:rPr>
                <w:rFonts w:ascii="Arial" w:hAnsi="Arial" w:cs="Arial"/>
                <w:b/>
                <w:bCs/>
                <w:sz w:val="16"/>
                <w:szCs w:val="16"/>
              </w:rPr>
              <w:t>0</w:t>
            </w:r>
          </w:p>
        </w:tc>
        <w:tc>
          <w:tcPr>
            <w:tcW w:w="0" w:type="auto"/>
            <w:vAlign w:val="center"/>
          </w:tcPr>
          <w:p w14:paraId="06D9BBE8"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Pr>
                <w:rFonts w:ascii="Arial" w:hAnsi="Arial" w:cs="Arial"/>
                <w:b/>
                <w:bCs/>
                <w:sz w:val="16"/>
                <w:szCs w:val="16"/>
              </w:rPr>
              <w:t>45%</w:t>
            </w:r>
          </w:p>
        </w:tc>
        <w:tc>
          <w:tcPr>
            <w:tcW w:w="839" w:type="dxa"/>
            <w:vAlign w:val="center"/>
          </w:tcPr>
          <w:p w14:paraId="6A0A737E" w14:textId="77777777" w:rsidR="00A25009" w:rsidRDefault="00A25009" w:rsidP="00D438A8">
            <w:pPr>
              <w:pStyle w:val="NormalWeb"/>
              <w:spacing w:before="0" w:beforeAutospacing="0" w:after="0" w:afterAutospacing="0"/>
              <w:jc w:val="center"/>
              <w:rPr>
                <w:rFonts w:ascii="Arial" w:hAnsi="Arial" w:cs="Arial"/>
                <w:color w:val="000000" w:themeColor="text1"/>
                <w:sz w:val="20"/>
                <w:lang w:val="es-ES" w:eastAsia="es-ES"/>
              </w:rPr>
            </w:pPr>
            <w:r>
              <w:rPr>
                <w:rFonts w:ascii="Arial" w:hAnsi="Arial" w:cs="Arial"/>
                <w:b/>
                <w:bCs/>
                <w:sz w:val="16"/>
                <w:szCs w:val="16"/>
              </w:rPr>
              <w:t>55%</w:t>
            </w:r>
          </w:p>
        </w:tc>
      </w:tr>
    </w:tbl>
    <w:p w14:paraId="103C3847" w14:textId="77777777" w:rsidR="00310625" w:rsidRDefault="00310625" w:rsidP="0078396D">
      <w:pPr>
        <w:jc w:val="center"/>
        <w:rPr>
          <w:rFonts w:ascii="Arial" w:hAnsi="Arial" w:cs="Arial"/>
          <w:b/>
          <w:sz w:val="18"/>
          <w:szCs w:val="18"/>
        </w:rPr>
      </w:pPr>
    </w:p>
    <w:p w14:paraId="1EC872C7" w14:textId="1C62EDC9" w:rsidR="007E1C62" w:rsidRPr="00324ABA" w:rsidRDefault="0078396D" w:rsidP="00E559D3">
      <w:pPr>
        <w:tabs>
          <w:tab w:val="left" w:pos="240"/>
        </w:tabs>
        <w:jc w:val="center"/>
        <w:rPr>
          <w:rFonts w:ascii="Arial" w:hAnsi="Arial" w:cs="Arial"/>
          <w:b/>
          <w:sz w:val="20"/>
          <w:szCs w:val="20"/>
        </w:rPr>
      </w:pPr>
      <w:r w:rsidRPr="00324ABA">
        <w:rPr>
          <w:rFonts w:ascii="Arial" w:hAnsi="Arial" w:cs="Arial"/>
          <w:b/>
          <w:sz w:val="20"/>
          <w:szCs w:val="20"/>
        </w:rPr>
        <w:t xml:space="preserve">ANEXO No. 4 </w:t>
      </w:r>
    </w:p>
    <w:p w14:paraId="03C5C91E" w14:textId="1A48F769" w:rsidR="007E1C62" w:rsidRPr="00324ABA" w:rsidRDefault="0078396D" w:rsidP="00E559D3">
      <w:pPr>
        <w:spacing w:line="360" w:lineRule="auto"/>
        <w:jc w:val="center"/>
        <w:rPr>
          <w:rFonts w:ascii="Arial" w:hAnsi="Arial" w:cs="Arial"/>
          <w:b/>
          <w:sz w:val="20"/>
          <w:szCs w:val="20"/>
        </w:rPr>
      </w:pPr>
      <w:r w:rsidRPr="00324ABA">
        <w:rPr>
          <w:rFonts w:ascii="Arial" w:hAnsi="Arial" w:cs="Arial"/>
          <w:b/>
          <w:sz w:val="20"/>
          <w:szCs w:val="20"/>
        </w:rPr>
        <w:t>OBLIGACIONES DEL CONTRATISTA</w:t>
      </w:r>
    </w:p>
    <w:p w14:paraId="7136C6E1" w14:textId="6970D9F7" w:rsidR="007E1C62" w:rsidRPr="00324ABA" w:rsidRDefault="0078396D">
      <w:pPr>
        <w:numPr>
          <w:ilvl w:val="1"/>
          <w:numId w:val="14"/>
        </w:numPr>
        <w:ind w:left="709"/>
        <w:jc w:val="both"/>
        <w:rPr>
          <w:rFonts w:ascii="Arial" w:hAnsi="Arial" w:cs="Arial"/>
          <w:sz w:val="20"/>
          <w:szCs w:val="20"/>
        </w:rPr>
      </w:pPr>
      <w:r w:rsidRPr="00324ABA">
        <w:rPr>
          <w:rFonts w:ascii="Arial" w:hAnsi="Arial" w:cs="Arial"/>
          <w:sz w:val="20"/>
          <w:szCs w:val="20"/>
        </w:rPr>
        <w:t>Cumplir con el objeto contractual.</w:t>
      </w:r>
    </w:p>
    <w:p w14:paraId="774F4E0F" w14:textId="3E638E8F" w:rsidR="007E1C62" w:rsidRPr="00324ABA" w:rsidRDefault="0078396D">
      <w:pPr>
        <w:numPr>
          <w:ilvl w:val="1"/>
          <w:numId w:val="14"/>
        </w:numPr>
        <w:ind w:left="709"/>
        <w:jc w:val="both"/>
        <w:rPr>
          <w:rFonts w:ascii="Arial" w:hAnsi="Arial" w:cs="Arial"/>
          <w:sz w:val="20"/>
          <w:szCs w:val="20"/>
        </w:rPr>
      </w:pPr>
      <w:r w:rsidRPr="00324ABA">
        <w:rPr>
          <w:rFonts w:ascii="Arial" w:hAnsi="Arial" w:cs="Arial"/>
          <w:sz w:val="20"/>
          <w:szCs w:val="20"/>
        </w:rPr>
        <w:t xml:space="preserve">Obrar con lealtad y buena fe en las distintas etapas contractuales, evitando dilaciones y trabas. </w:t>
      </w:r>
    </w:p>
    <w:p w14:paraId="1BEA3BC3" w14:textId="4722F3E2" w:rsidR="007E1C62" w:rsidRPr="00324ABA" w:rsidRDefault="0078396D">
      <w:pPr>
        <w:numPr>
          <w:ilvl w:val="1"/>
          <w:numId w:val="14"/>
        </w:numPr>
        <w:ind w:left="709"/>
        <w:jc w:val="both"/>
        <w:rPr>
          <w:rFonts w:ascii="Arial" w:hAnsi="Arial" w:cs="Arial"/>
          <w:sz w:val="20"/>
          <w:szCs w:val="20"/>
        </w:rPr>
      </w:pPr>
      <w:r w:rsidRPr="00324ABA">
        <w:rPr>
          <w:rFonts w:ascii="Arial" w:hAnsi="Arial" w:cs="Arial"/>
          <w:sz w:val="20"/>
          <w:szCs w:val="20"/>
        </w:rPr>
        <w:t>Responder en los plazos que la</w:t>
      </w:r>
      <w:r w:rsidRPr="00324ABA">
        <w:rPr>
          <w:rFonts w:ascii="Arial" w:hAnsi="Arial" w:cs="Arial"/>
          <w:b/>
          <w:sz w:val="20"/>
          <w:szCs w:val="20"/>
        </w:rPr>
        <w:t xml:space="preserve"> POLICÍA</w:t>
      </w:r>
      <w:r w:rsidRPr="00324ABA">
        <w:rPr>
          <w:rFonts w:ascii="Arial" w:hAnsi="Arial" w:cs="Arial"/>
          <w:sz w:val="20"/>
          <w:szCs w:val="20"/>
        </w:rPr>
        <w:t xml:space="preserve"> establezca en cada caso, los requerimientos de aclaración o de información que le formule. </w:t>
      </w:r>
    </w:p>
    <w:p w14:paraId="14876DEA" w14:textId="63CEA6E2" w:rsidR="007E1C62" w:rsidRPr="00324ABA" w:rsidRDefault="0078396D">
      <w:pPr>
        <w:numPr>
          <w:ilvl w:val="1"/>
          <w:numId w:val="14"/>
        </w:numPr>
        <w:ind w:left="709"/>
        <w:jc w:val="both"/>
        <w:rPr>
          <w:rFonts w:ascii="Arial" w:hAnsi="Arial" w:cs="Arial"/>
          <w:sz w:val="20"/>
          <w:szCs w:val="20"/>
        </w:rPr>
      </w:pPr>
      <w:r w:rsidRPr="00324ABA">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F3F9123" w14:textId="2352845B" w:rsidR="007E1C62" w:rsidRPr="00324ABA" w:rsidRDefault="0078396D">
      <w:pPr>
        <w:numPr>
          <w:ilvl w:val="1"/>
          <w:numId w:val="14"/>
        </w:numPr>
        <w:ind w:left="709"/>
        <w:jc w:val="both"/>
        <w:rPr>
          <w:rFonts w:ascii="Arial" w:hAnsi="Arial" w:cs="Arial"/>
          <w:sz w:val="20"/>
          <w:szCs w:val="20"/>
        </w:rPr>
      </w:pPr>
      <w:r w:rsidRPr="00324ABA">
        <w:rPr>
          <w:rFonts w:ascii="Arial" w:hAnsi="Arial" w:cs="Arial"/>
          <w:sz w:val="20"/>
          <w:szCs w:val="20"/>
        </w:rPr>
        <w:t>Cumplir con la implementación del Sistema de Gestión de Seguridad y Salud en el Trabajo, de acuerdo a lo establecido en el Decreto 1072 de 2015, Decreto Único Reglamentario del Sector Trabajo y demás normas que lo complementen.</w:t>
      </w:r>
    </w:p>
    <w:p w14:paraId="2CF47CF1" w14:textId="700EC205" w:rsidR="007E1C62" w:rsidRPr="00324ABA" w:rsidRDefault="0078396D">
      <w:pPr>
        <w:numPr>
          <w:ilvl w:val="1"/>
          <w:numId w:val="14"/>
        </w:numPr>
        <w:ind w:left="709"/>
        <w:jc w:val="both"/>
        <w:rPr>
          <w:rFonts w:ascii="Arial" w:hAnsi="Arial" w:cs="Arial"/>
          <w:sz w:val="20"/>
          <w:szCs w:val="20"/>
        </w:rPr>
      </w:pPr>
      <w:r w:rsidRPr="00324ABA">
        <w:rPr>
          <w:rFonts w:ascii="Arial" w:hAnsi="Arial" w:cs="Arial"/>
          <w:sz w:val="20"/>
          <w:szCs w:val="20"/>
        </w:rPr>
        <w:lastRenderedPageBreak/>
        <w:t xml:space="preserve">Constituir en debida forma y aportar al grupo Contractual y Seguimiento de la Policía Metropolitana de Barranquilla o quien haga sus veces, dentro de los tres (5) días hábiles siguientes a la suscripción del contrato, la Garantía Única. </w:t>
      </w:r>
    </w:p>
    <w:p w14:paraId="1019849E" w14:textId="06F8EB78" w:rsidR="007E1C62" w:rsidRPr="00324ABA" w:rsidRDefault="0078396D">
      <w:pPr>
        <w:numPr>
          <w:ilvl w:val="1"/>
          <w:numId w:val="14"/>
        </w:numPr>
        <w:ind w:left="709"/>
        <w:jc w:val="both"/>
        <w:rPr>
          <w:rFonts w:ascii="Arial" w:hAnsi="Arial" w:cs="Arial"/>
          <w:sz w:val="20"/>
          <w:szCs w:val="20"/>
        </w:rPr>
      </w:pPr>
      <w:r w:rsidRPr="00324ABA">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2365D29" w14:textId="1DD8855C" w:rsidR="007E1C62" w:rsidRPr="00324ABA" w:rsidRDefault="0078396D">
      <w:pPr>
        <w:numPr>
          <w:ilvl w:val="1"/>
          <w:numId w:val="14"/>
        </w:numPr>
        <w:ind w:left="709"/>
        <w:jc w:val="both"/>
        <w:rPr>
          <w:rFonts w:ascii="Arial" w:hAnsi="Arial" w:cs="Arial"/>
          <w:sz w:val="20"/>
          <w:szCs w:val="20"/>
        </w:rPr>
      </w:pPr>
      <w:r w:rsidRPr="00324ABA">
        <w:rPr>
          <w:rFonts w:ascii="Arial" w:hAnsi="Arial" w:cs="Arial"/>
          <w:sz w:val="20"/>
          <w:szCs w:val="20"/>
        </w:rPr>
        <w:t>No acceder a peticiones o amenazas, de quienes actuando por fuera de la ley pretendan obligarlo a hacer u omitir algún acto o hecho, el CONTRATISTA</w:t>
      </w:r>
      <w:r w:rsidRPr="00324ABA">
        <w:rPr>
          <w:rFonts w:ascii="Arial" w:hAnsi="Arial" w:cs="Arial"/>
          <w:b/>
          <w:sz w:val="20"/>
          <w:szCs w:val="20"/>
        </w:rPr>
        <w:t xml:space="preserve"> </w:t>
      </w:r>
      <w:r w:rsidRPr="00324ABA">
        <w:rPr>
          <w:rFonts w:ascii="Arial" w:hAnsi="Arial" w:cs="Arial"/>
          <w:sz w:val="20"/>
          <w:szCs w:val="20"/>
        </w:rPr>
        <w:t xml:space="preserve">deberá Informar de tal evento a la de la Policía Metropolitana de Barranquilla y a las autoridades competentes para que se adopte las medidas necesarias. </w:t>
      </w:r>
    </w:p>
    <w:p w14:paraId="5729514D" w14:textId="3337C312" w:rsidR="007E1C62" w:rsidRPr="00324ABA" w:rsidRDefault="0078396D">
      <w:pPr>
        <w:numPr>
          <w:ilvl w:val="1"/>
          <w:numId w:val="14"/>
        </w:numPr>
        <w:ind w:left="709"/>
        <w:jc w:val="both"/>
        <w:rPr>
          <w:rFonts w:ascii="Arial" w:hAnsi="Arial" w:cs="Arial"/>
          <w:sz w:val="20"/>
          <w:szCs w:val="20"/>
        </w:rPr>
      </w:pPr>
      <w:r w:rsidRPr="00324ABA">
        <w:rPr>
          <w:rFonts w:ascii="Arial" w:hAnsi="Arial" w:cs="Arial"/>
          <w:sz w:val="20"/>
          <w:szCs w:val="20"/>
        </w:rPr>
        <w:t xml:space="preserve">Mantener activa la cuenta corriente o de ahorros reportada para los pagos con el fin de evitar traumatismos en el proceso de ejecución del contrato. </w:t>
      </w:r>
    </w:p>
    <w:p w14:paraId="72DD5760" w14:textId="78BC2D8B" w:rsidR="007E1C62" w:rsidRPr="00324ABA" w:rsidRDefault="0078396D">
      <w:pPr>
        <w:numPr>
          <w:ilvl w:val="1"/>
          <w:numId w:val="14"/>
        </w:numPr>
        <w:ind w:left="709"/>
        <w:jc w:val="both"/>
        <w:rPr>
          <w:rFonts w:ascii="Arial" w:hAnsi="Arial" w:cs="Arial"/>
          <w:sz w:val="20"/>
          <w:szCs w:val="20"/>
        </w:rPr>
      </w:pPr>
      <w:r w:rsidRPr="00324ABA">
        <w:rPr>
          <w:rFonts w:ascii="Arial" w:hAnsi="Arial" w:cs="Arial"/>
          <w:sz w:val="20"/>
          <w:szCs w:val="20"/>
        </w:rPr>
        <w:t xml:space="preserve">Restituir a LA POLICÍA NACIONAL los elementos que haya colocado a su disposición para el desarrollo del objeto contractual, cuando se lo requiera o al finalizar el contrato, en caso que se hayan suministrado. </w:t>
      </w:r>
    </w:p>
    <w:p w14:paraId="39EEE0A0" w14:textId="4FA6A2F9" w:rsidR="00833EF9" w:rsidRDefault="0078396D">
      <w:pPr>
        <w:numPr>
          <w:ilvl w:val="1"/>
          <w:numId w:val="14"/>
        </w:numPr>
        <w:ind w:left="709"/>
        <w:jc w:val="both"/>
        <w:rPr>
          <w:rFonts w:ascii="Arial" w:hAnsi="Arial" w:cs="Arial"/>
          <w:b/>
          <w:sz w:val="20"/>
          <w:szCs w:val="20"/>
        </w:rPr>
      </w:pPr>
      <w:r w:rsidRPr="00324ABA">
        <w:rPr>
          <w:rFonts w:ascii="Arial" w:hAnsi="Arial" w:cs="Arial"/>
          <w:sz w:val="20"/>
          <w:szCs w:val="20"/>
        </w:rPr>
        <w:t>Y las además las obligaciones del CONTRATISTA contenidas en el artículo 5º de la Ley 80 de 1993, así mismo, será civil y penalmente responsable por sus acciones u omisiones en la actuación contractual.</w:t>
      </w:r>
    </w:p>
    <w:p w14:paraId="5BDA2AD5" w14:textId="77777777" w:rsidR="00D20111" w:rsidRPr="00D20111" w:rsidRDefault="00D20111" w:rsidP="00D20111">
      <w:pPr>
        <w:ind w:left="709"/>
        <w:jc w:val="both"/>
        <w:rPr>
          <w:rFonts w:ascii="Arial" w:hAnsi="Arial" w:cs="Arial"/>
          <w:b/>
          <w:sz w:val="20"/>
          <w:szCs w:val="20"/>
        </w:rPr>
      </w:pPr>
    </w:p>
    <w:p w14:paraId="6B0BE711" w14:textId="7E90C255" w:rsidR="007E1C62" w:rsidRPr="00324ABA" w:rsidRDefault="0078396D" w:rsidP="00E559D3">
      <w:pPr>
        <w:autoSpaceDE w:val="0"/>
        <w:autoSpaceDN w:val="0"/>
        <w:adjustRightInd w:val="0"/>
        <w:jc w:val="center"/>
        <w:rPr>
          <w:rFonts w:ascii="Arial" w:hAnsi="Arial" w:cs="Arial"/>
          <w:b/>
          <w:sz w:val="20"/>
          <w:szCs w:val="20"/>
        </w:rPr>
      </w:pPr>
      <w:r w:rsidRPr="00324ABA">
        <w:rPr>
          <w:rFonts w:ascii="Arial" w:hAnsi="Arial" w:cs="Arial"/>
          <w:b/>
          <w:sz w:val="20"/>
          <w:szCs w:val="20"/>
        </w:rPr>
        <w:t>ANEXO No. 5</w:t>
      </w:r>
    </w:p>
    <w:p w14:paraId="0C5626C4" w14:textId="73FEA85E" w:rsidR="007E1C62" w:rsidRPr="00324ABA" w:rsidRDefault="0078396D" w:rsidP="00527D98">
      <w:pPr>
        <w:spacing w:line="360" w:lineRule="auto"/>
        <w:jc w:val="center"/>
        <w:rPr>
          <w:rFonts w:ascii="Arial" w:hAnsi="Arial" w:cs="Arial"/>
          <w:b/>
          <w:sz w:val="20"/>
          <w:szCs w:val="20"/>
        </w:rPr>
      </w:pPr>
      <w:r w:rsidRPr="00324ABA">
        <w:rPr>
          <w:rFonts w:ascii="Arial" w:hAnsi="Arial" w:cs="Arial"/>
          <w:b/>
          <w:sz w:val="20"/>
          <w:szCs w:val="20"/>
        </w:rPr>
        <w:t>OBLIGACIONES DE LA POLICÍA NACIONAL</w:t>
      </w:r>
    </w:p>
    <w:p w14:paraId="5C967BD4" w14:textId="5ECE896F" w:rsidR="007E1C62" w:rsidRPr="00324ABA" w:rsidRDefault="0078396D">
      <w:pPr>
        <w:numPr>
          <w:ilvl w:val="0"/>
          <w:numId w:val="15"/>
        </w:numPr>
        <w:jc w:val="both"/>
        <w:rPr>
          <w:rFonts w:ascii="Arial" w:hAnsi="Arial" w:cs="Arial"/>
          <w:sz w:val="20"/>
          <w:szCs w:val="20"/>
        </w:rPr>
      </w:pPr>
      <w:r w:rsidRPr="00324ABA">
        <w:rPr>
          <w:rFonts w:ascii="Arial" w:hAnsi="Arial" w:cs="Arial"/>
          <w:sz w:val="20"/>
          <w:szCs w:val="20"/>
        </w:rPr>
        <w:t xml:space="preserve">Poner a disposición del </w:t>
      </w:r>
      <w:r w:rsidRPr="00324ABA">
        <w:rPr>
          <w:rFonts w:ascii="Arial" w:hAnsi="Arial" w:cs="Arial"/>
          <w:b/>
          <w:sz w:val="20"/>
          <w:szCs w:val="20"/>
        </w:rPr>
        <w:t xml:space="preserve">CONTRATISTA </w:t>
      </w:r>
      <w:r w:rsidRPr="00324ABA">
        <w:rPr>
          <w:rFonts w:ascii="Arial" w:hAnsi="Arial" w:cs="Arial"/>
          <w:sz w:val="20"/>
          <w:szCs w:val="20"/>
        </w:rPr>
        <w:t>los bienes que se requieran para la ejecución y entrega del objeto contratado.</w:t>
      </w:r>
    </w:p>
    <w:p w14:paraId="2C7E7D32" w14:textId="4A13E78D" w:rsidR="007E1C62" w:rsidRPr="00324ABA" w:rsidRDefault="0078396D">
      <w:pPr>
        <w:numPr>
          <w:ilvl w:val="0"/>
          <w:numId w:val="15"/>
        </w:numPr>
        <w:jc w:val="both"/>
        <w:rPr>
          <w:rFonts w:ascii="Arial" w:hAnsi="Arial" w:cs="Arial"/>
          <w:sz w:val="20"/>
          <w:szCs w:val="20"/>
        </w:rPr>
      </w:pPr>
      <w:r w:rsidRPr="00324ABA">
        <w:rPr>
          <w:rFonts w:ascii="Arial" w:hAnsi="Arial" w:cs="Arial"/>
          <w:sz w:val="20"/>
          <w:szCs w:val="20"/>
        </w:rPr>
        <w:t xml:space="preserve">Una vez se surta el proceso de contratación estatal, asignar un Supervisor, a través de quien </w:t>
      </w:r>
      <w:r w:rsidRPr="00324ABA">
        <w:rPr>
          <w:rFonts w:ascii="Arial" w:hAnsi="Arial" w:cs="Arial"/>
          <w:b/>
          <w:sz w:val="20"/>
          <w:szCs w:val="20"/>
        </w:rPr>
        <w:t>la POLICÍA</w:t>
      </w:r>
      <w:r w:rsidRPr="00324ABA">
        <w:rPr>
          <w:rFonts w:ascii="Arial" w:hAnsi="Arial" w:cs="Arial"/>
          <w:sz w:val="20"/>
          <w:szCs w:val="20"/>
        </w:rPr>
        <w:t xml:space="preserve"> mantendrá la interlocución permanente y directa con </w:t>
      </w:r>
      <w:r w:rsidRPr="00324ABA">
        <w:rPr>
          <w:rFonts w:ascii="Arial" w:hAnsi="Arial" w:cs="Arial"/>
          <w:b/>
          <w:sz w:val="20"/>
          <w:szCs w:val="20"/>
        </w:rPr>
        <w:t>el CONTRATISTA</w:t>
      </w:r>
      <w:r w:rsidRPr="00324ABA">
        <w:rPr>
          <w:rFonts w:ascii="Arial" w:hAnsi="Arial" w:cs="Arial"/>
          <w:sz w:val="20"/>
          <w:szCs w:val="20"/>
        </w:rPr>
        <w:t>.</w:t>
      </w:r>
      <w:r w:rsidRPr="00324ABA">
        <w:rPr>
          <w:rFonts w:ascii="Arial" w:hAnsi="Arial" w:cs="Arial"/>
          <w:b/>
          <w:sz w:val="20"/>
          <w:szCs w:val="20"/>
        </w:rPr>
        <w:t xml:space="preserve"> </w:t>
      </w:r>
    </w:p>
    <w:p w14:paraId="068B098C" w14:textId="198FF12F" w:rsidR="007E1C62" w:rsidRPr="00324ABA" w:rsidRDefault="0078396D">
      <w:pPr>
        <w:numPr>
          <w:ilvl w:val="0"/>
          <w:numId w:val="15"/>
        </w:numPr>
        <w:jc w:val="both"/>
        <w:rPr>
          <w:rFonts w:ascii="Arial" w:hAnsi="Arial" w:cs="Arial"/>
          <w:sz w:val="20"/>
          <w:szCs w:val="20"/>
        </w:rPr>
      </w:pPr>
      <w:r w:rsidRPr="00324ABA">
        <w:rPr>
          <w:rFonts w:ascii="Arial" w:hAnsi="Arial" w:cs="Arial"/>
          <w:sz w:val="20"/>
          <w:szCs w:val="20"/>
        </w:rPr>
        <w:t>Ejercer el control sobre el cumplimiento del contrato a través del Supervisor designado para el efecto, exigiéndole la ejecución idónea y oportuna del objeto a contratar.</w:t>
      </w:r>
    </w:p>
    <w:p w14:paraId="73AE964B" w14:textId="38458BB5" w:rsidR="007E1C62" w:rsidRPr="00324ABA" w:rsidRDefault="0078396D">
      <w:pPr>
        <w:numPr>
          <w:ilvl w:val="0"/>
          <w:numId w:val="15"/>
        </w:numPr>
        <w:jc w:val="both"/>
        <w:rPr>
          <w:rFonts w:ascii="Arial" w:hAnsi="Arial" w:cs="Arial"/>
          <w:b/>
          <w:sz w:val="20"/>
          <w:szCs w:val="20"/>
        </w:rPr>
      </w:pPr>
      <w:r w:rsidRPr="00324ABA">
        <w:rPr>
          <w:rFonts w:ascii="Arial" w:hAnsi="Arial" w:cs="Arial"/>
          <w:sz w:val="20"/>
          <w:szCs w:val="20"/>
        </w:rPr>
        <w:t xml:space="preserve">Recibir a satisfacción los bienes y servicios que sean entregados por el </w:t>
      </w:r>
      <w:r w:rsidRPr="00324ABA">
        <w:rPr>
          <w:rFonts w:ascii="Arial" w:hAnsi="Arial" w:cs="Arial"/>
          <w:b/>
          <w:sz w:val="20"/>
          <w:szCs w:val="20"/>
        </w:rPr>
        <w:t xml:space="preserve">CONTRATISTA, </w:t>
      </w:r>
      <w:r w:rsidRPr="00324ABA">
        <w:rPr>
          <w:rFonts w:ascii="Arial" w:hAnsi="Arial" w:cs="Arial"/>
          <w:sz w:val="20"/>
          <w:szCs w:val="20"/>
        </w:rPr>
        <w:t xml:space="preserve">cuando estos cumplan con las condiciones establecidas y en especial las especificaciones u obligaciones técnicas contenidas en el “ANEXO TÉCNICO”. </w:t>
      </w:r>
    </w:p>
    <w:p w14:paraId="2E3C42FE" w14:textId="2125AE31" w:rsidR="007E1C62" w:rsidRPr="00324ABA" w:rsidRDefault="0078396D">
      <w:pPr>
        <w:numPr>
          <w:ilvl w:val="0"/>
          <w:numId w:val="15"/>
        </w:numPr>
        <w:jc w:val="both"/>
        <w:rPr>
          <w:rFonts w:ascii="Arial" w:hAnsi="Arial" w:cs="Arial"/>
          <w:sz w:val="20"/>
          <w:szCs w:val="20"/>
        </w:rPr>
      </w:pPr>
      <w:r w:rsidRPr="00324ABA">
        <w:rPr>
          <w:rFonts w:ascii="Arial" w:hAnsi="Arial" w:cs="Arial"/>
          <w:sz w:val="20"/>
          <w:szCs w:val="20"/>
        </w:rPr>
        <w:t xml:space="preserve">Adelantar las gestiones necesarias para el reconocimiento y cobro de las sanciones pecuniarias y garantías a que hubiere lugar, para lo cual el Supervisor dará aviso oportuno a </w:t>
      </w:r>
      <w:r w:rsidRPr="00324ABA">
        <w:rPr>
          <w:rFonts w:ascii="Arial" w:hAnsi="Arial" w:cs="Arial"/>
          <w:sz w:val="20"/>
          <w:szCs w:val="20"/>
        </w:rPr>
        <w:lastRenderedPageBreak/>
        <w:t>la POLICIA METROPOLITANA DE BARRANQUILLA, sobre la ocurrencia de hechos constitutivos de mora o incumplimiento</w:t>
      </w:r>
      <w:r w:rsidRPr="00324ABA">
        <w:rPr>
          <w:rFonts w:ascii="Arial" w:hAnsi="Arial" w:cs="Arial"/>
          <w:b/>
          <w:sz w:val="20"/>
          <w:szCs w:val="20"/>
        </w:rPr>
        <w:t xml:space="preserve">. </w:t>
      </w:r>
    </w:p>
    <w:p w14:paraId="10B27C9A" w14:textId="2D9AF8AE" w:rsidR="007E1C62" w:rsidRPr="00324ABA" w:rsidRDefault="0078396D">
      <w:pPr>
        <w:numPr>
          <w:ilvl w:val="0"/>
          <w:numId w:val="15"/>
        </w:numPr>
        <w:jc w:val="both"/>
        <w:rPr>
          <w:rFonts w:ascii="Arial" w:hAnsi="Arial" w:cs="Arial"/>
          <w:sz w:val="20"/>
          <w:szCs w:val="20"/>
        </w:rPr>
      </w:pPr>
      <w:r w:rsidRPr="00324ABA">
        <w:rPr>
          <w:rFonts w:ascii="Arial" w:hAnsi="Arial" w:cs="Arial"/>
          <w:sz w:val="20"/>
          <w:szCs w:val="20"/>
        </w:rPr>
        <w:t xml:space="preserve">Pagar al </w:t>
      </w:r>
      <w:r w:rsidRPr="00324ABA">
        <w:rPr>
          <w:rFonts w:ascii="Arial" w:hAnsi="Arial" w:cs="Arial"/>
          <w:b/>
          <w:sz w:val="20"/>
          <w:szCs w:val="20"/>
        </w:rPr>
        <w:t>CONTRATISTA</w:t>
      </w:r>
      <w:r w:rsidRPr="00324ABA">
        <w:rPr>
          <w:rFonts w:ascii="Arial" w:hAnsi="Arial" w:cs="Arial"/>
          <w:sz w:val="20"/>
          <w:szCs w:val="20"/>
        </w:rPr>
        <w:t xml:space="preserve"> en la forma pactada y con sujeción a las disponibilidades presupuestales y de PAC previstas para el efecto.</w:t>
      </w:r>
    </w:p>
    <w:p w14:paraId="2DABB885" w14:textId="5FA8A5D8" w:rsidR="007E1C62" w:rsidRPr="00324ABA" w:rsidRDefault="0078396D">
      <w:pPr>
        <w:numPr>
          <w:ilvl w:val="0"/>
          <w:numId w:val="15"/>
        </w:numPr>
        <w:jc w:val="both"/>
        <w:rPr>
          <w:rFonts w:ascii="Arial" w:hAnsi="Arial" w:cs="Arial"/>
          <w:sz w:val="20"/>
          <w:szCs w:val="20"/>
        </w:rPr>
      </w:pPr>
      <w:r w:rsidRPr="00324ABA">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39C504D7" w14:textId="76D9703D" w:rsidR="007E1C62" w:rsidRPr="00324ABA" w:rsidRDefault="0078396D">
      <w:pPr>
        <w:numPr>
          <w:ilvl w:val="0"/>
          <w:numId w:val="15"/>
        </w:numPr>
        <w:jc w:val="both"/>
        <w:rPr>
          <w:rFonts w:ascii="Arial" w:hAnsi="Arial" w:cs="Arial"/>
          <w:sz w:val="20"/>
          <w:szCs w:val="20"/>
        </w:rPr>
      </w:pPr>
      <w:r w:rsidRPr="00324ABA">
        <w:rPr>
          <w:rFonts w:ascii="Arial" w:hAnsi="Arial" w:cs="Arial"/>
          <w:sz w:val="20"/>
          <w:szCs w:val="20"/>
        </w:rPr>
        <w:t>Solicitar y recibir información técnica respecto del servicio y demás del</w:t>
      </w:r>
      <w:r w:rsidRPr="00324ABA">
        <w:rPr>
          <w:rFonts w:ascii="Arial" w:hAnsi="Arial" w:cs="Arial"/>
          <w:b/>
          <w:sz w:val="20"/>
          <w:szCs w:val="20"/>
        </w:rPr>
        <w:t xml:space="preserve"> CONTRATISTA</w:t>
      </w:r>
      <w:r w:rsidRPr="00324ABA">
        <w:rPr>
          <w:rFonts w:ascii="Arial" w:hAnsi="Arial" w:cs="Arial"/>
          <w:sz w:val="20"/>
          <w:szCs w:val="20"/>
        </w:rPr>
        <w:t xml:space="preserve"> en desarrollo del objeto contractual. </w:t>
      </w:r>
    </w:p>
    <w:p w14:paraId="56577AC7" w14:textId="77777777" w:rsidR="007E1C62" w:rsidRPr="00324ABA" w:rsidRDefault="0078396D">
      <w:pPr>
        <w:numPr>
          <w:ilvl w:val="0"/>
          <w:numId w:val="15"/>
        </w:numPr>
        <w:jc w:val="both"/>
        <w:rPr>
          <w:rFonts w:ascii="Arial" w:hAnsi="Arial" w:cs="Arial"/>
          <w:sz w:val="20"/>
          <w:szCs w:val="20"/>
        </w:rPr>
      </w:pPr>
      <w:r w:rsidRPr="00324ABA">
        <w:rPr>
          <w:rFonts w:ascii="Arial" w:hAnsi="Arial" w:cs="Arial"/>
          <w:sz w:val="20"/>
          <w:szCs w:val="20"/>
        </w:rPr>
        <w:t>Rechazar los bienes y servicios cuando no cumpla con los requerimientos técnicos exigidos.</w:t>
      </w:r>
    </w:p>
    <w:p w14:paraId="267BEEA7" w14:textId="77777777" w:rsidR="00D20111" w:rsidRPr="00324ABA" w:rsidRDefault="00D20111" w:rsidP="00527D98">
      <w:pPr>
        <w:rPr>
          <w:rFonts w:ascii="Arial" w:hAnsi="Arial" w:cs="Arial"/>
          <w:b/>
          <w:sz w:val="20"/>
          <w:szCs w:val="20"/>
        </w:rPr>
      </w:pPr>
      <w:bookmarkStart w:id="23" w:name="_Hlk530748221"/>
    </w:p>
    <w:p w14:paraId="757E5BB7" w14:textId="77777777" w:rsidR="007E1C62" w:rsidRPr="00324ABA" w:rsidRDefault="0078396D" w:rsidP="0078396D">
      <w:pPr>
        <w:ind w:left="1440" w:hanging="1440"/>
        <w:jc w:val="center"/>
        <w:rPr>
          <w:rFonts w:ascii="Arial" w:hAnsi="Arial" w:cs="Arial"/>
          <w:b/>
          <w:sz w:val="20"/>
          <w:szCs w:val="20"/>
        </w:rPr>
      </w:pPr>
      <w:r w:rsidRPr="00324ABA">
        <w:rPr>
          <w:rFonts w:ascii="Arial" w:hAnsi="Arial" w:cs="Arial"/>
          <w:b/>
          <w:sz w:val="20"/>
          <w:szCs w:val="20"/>
        </w:rPr>
        <w:t>ANEXO No. 6</w:t>
      </w:r>
    </w:p>
    <w:p w14:paraId="0B916F40" w14:textId="77777777" w:rsidR="007E1C62" w:rsidRPr="00324ABA" w:rsidRDefault="0078396D" w:rsidP="0078396D">
      <w:pPr>
        <w:rPr>
          <w:rFonts w:ascii="Arial" w:hAnsi="Arial" w:cs="Arial"/>
          <w:b/>
          <w:sz w:val="20"/>
          <w:szCs w:val="20"/>
        </w:rPr>
      </w:pPr>
      <w:r w:rsidRPr="00324ABA">
        <w:rPr>
          <w:rFonts w:ascii="Arial" w:hAnsi="Arial" w:cs="Arial"/>
          <w:b/>
          <w:sz w:val="20"/>
          <w:szCs w:val="20"/>
        </w:rPr>
        <w:t>MINUTA DEL CONTRATO</w:t>
      </w:r>
    </w:p>
    <w:bookmarkEnd w:id="23"/>
    <w:p w14:paraId="65658FCA" w14:textId="77777777" w:rsidR="007E1C62" w:rsidRPr="00324ABA" w:rsidRDefault="0078396D" w:rsidP="0078396D">
      <w:pPr>
        <w:adjustRightInd w:val="0"/>
        <w:jc w:val="center"/>
        <w:rPr>
          <w:rFonts w:ascii="Arial" w:hAnsi="Arial" w:cs="Arial"/>
          <w:b/>
          <w:bCs/>
          <w:color w:val="000000"/>
          <w:sz w:val="20"/>
          <w:szCs w:val="20"/>
        </w:rPr>
      </w:pPr>
      <w:r w:rsidRPr="00324ABA">
        <w:rPr>
          <w:rFonts w:ascii="Arial" w:hAnsi="Arial" w:cs="Arial"/>
          <w:b/>
          <w:bCs/>
          <w:color w:val="000000"/>
          <w:sz w:val="20"/>
          <w:szCs w:val="20"/>
        </w:rPr>
        <w:t>POLICÍA NACIONAL DE COLOMBIA</w:t>
      </w:r>
    </w:p>
    <w:p w14:paraId="073E5A86" w14:textId="61C36C9D" w:rsidR="007E1C62" w:rsidRPr="00324ABA" w:rsidRDefault="0078396D" w:rsidP="00E559D3">
      <w:pPr>
        <w:adjustRightInd w:val="0"/>
        <w:jc w:val="center"/>
        <w:rPr>
          <w:rFonts w:ascii="Arial" w:hAnsi="Arial" w:cs="Arial"/>
          <w:b/>
          <w:bCs/>
          <w:color w:val="000000"/>
          <w:sz w:val="20"/>
          <w:szCs w:val="20"/>
        </w:rPr>
      </w:pPr>
      <w:r w:rsidRPr="00324ABA">
        <w:rPr>
          <w:rFonts w:ascii="Arial" w:hAnsi="Arial" w:cs="Arial"/>
          <w:b/>
          <w:bCs/>
          <w:color w:val="000000"/>
          <w:sz w:val="20"/>
          <w:szCs w:val="20"/>
        </w:rPr>
        <w:t xml:space="preserve"> METROPOLITANA DE BARRANQUILLA</w:t>
      </w:r>
    </w:p>
    <w:p w14:paraId="7E236EEA" w14:textId="77777777" w:rsidR="007E1C62" w:rsidRPr="00324ABA" w:rsidRDefault="0078396D" w:rsidP="0078396D">
      <w:pPr>
        <w:adjustRightInd w:val="0"/>
        <w:jc w:val="center"/>
        <w:rPr>
          <w:rFonts w:ascii="Arial" w:hAnsi="Arial" w:cs="Arial"/>
          <w:b/>
          <w:bCs/>
          <w:color w:val="000000"/>
          <w:sz w:val="20"/>
          <w:szCs w:val="20"/>
        </w:rPr>
      </w:pPr>
      <w:r w:rsidRPr="00324ABA">
        <w:rPr>
          <w:rFonts w:ascii="Arial" w:hAnsi="Arial" w:cs="Arial"/>
          <w:b/>
          <w:bCs/>
          <w:color w:val="000000"/>
          <w:sz w:val="20"/>
          <w:szCs w:val="20"/>
        </w:rPr>
        <w:t>CONTRATO DE __________________________. _____________________________________</w:t>
      </w:r>
    </w:p>
    <w:p w14:paraId="3062F59A" w14:textId="77777777" w:rsidR="007E1C62" w:rsidRPr="00324ABA" w:rsidRDefault="0078396D" w:rsidP="0078396D">
      <w:pPr>
        <w:adjustRightInd w:val="0"/>
        <w:jc w:val="center"/>
        <w:rPr>
          <w:rFonts w:ascii="Arial" w:hAnsi="Arial" w:cs="Arial"/>
          <w:b/>
          <w:bCs/>
          <w:color w:val="000000"/>
          <w:sz w:val="20"/>
          <w:szCs w:val="20"/>
        </w:rPr>
      </w:pPr>
      <w:r w:rsidRPr="00324ABA">
        <w:rPr>
          <w:rFonts w:ascii="Arial" w:hAnsi="Arial" w:cs="Arial"/>
          <w:b/>
          <w:bCs/>
          <w:color w:val="000000"/>
          <w:sz w:val="20"/>
          <w:szCs w:val="20"/>
        </w:rPr>
        <w:t>CELEBRADO ENTRE LA POLICÍA NACIONAL Y XXXXXX XXXXX CUYO OBJETO ES XXXXXX</w:t>
      </w:r>
    </w:p>
    <w:p w14:paraId="248EDFF8" w14:textId="77777777" w:rsidR="007E1C62" w:rsidRPr="00324ABA" w:rsidRDefault="007E1C62" w:rsidP="0078396D">
      <w:pPr>
        <w:adjustRightInd w:val="0"/>
        <w:rPr>
          <w:rFonts w:ascii="Arial" w:hAnsi="Arial" w:cs="Arial"/>
          <w:b/>
          <w:bCs/>
          <w:color w:val="000000"/>
          <w:sz w:val="20"/>
          <w:szCs w:val="20"/>
        </w:rPr>
      </w:pPr>
    </w:p>
    <w:p w14:paraId="1832F002" w14:textId="1FF18DBF"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Entre los suscritos, de una </w:t>
      </w:r>
      <w:proofErr w:type="gramStart"/>
      <w:r w:rsidRPr="00324ABA">
        <w:rPr>
          <w:rFonts w:ascii="Arial" w:hAnsi="Arial" w:cs="Arial"/>
          <w:sz w:val="20"/>
          <w:szCs w:val="20"/>
        </w:rPr>
        <w:t>parte</w:t>
      </w:r>
      <w:proofErr w:type="gramEnd"/>
      <w:r w:rsidRPr="00324ABA">
        <w:rPr>
          <w:rFonts w:ascii="Arial" w:hAnsi="Arial" w:cs="Arial"/>
          <w:sz w:val="20"/>
          <w:szCs w:val="20"/>
        </w:rPr>
        <w:t xml:space="preserve"> la</w:t>
      </w:r>
      <w:r w:rsidRPr="00324ABA">
        <w:rPr>
          <w:rFonts w:ascii="Arial" w:hAnsi="Arial" w:cs="Arial"/>
          <w:b/>
          <w:sz w:val="20"/>
          <w:szCs w:val="20"/>
        </w:rPr>
        <w:t xml:space="preserve"> POLICÍA NACIONAL</w:t>
      </w:r>
      <w:r w:rsidRPr="00324ABA">
        <w:rPr>
          <w:rFonts w:ascii="Arial" w:hAnsi="Arial" w:cs="Arial"/>
          <w:sz w:val="20"/>
          <w:szCs w:val="20"/>
        </w:rPr>
        <w:t>, quien actúa a través de su representante legal o su delegado, quien en adelante se denominará la</w:t>
      </w:r>
      <w:r w:rsidRPr="00324ABA">
        <w:rPr>
          <w:rFonts w:ascii="Arial" w:hAnsi="Arial" w:cs="Arial"/>
          <w:b/>
          <w:sz w:val="20"/>
          <w:szCs w:val="20"/>
        </w:rPr>
        <w:t xml:space="preserve"> POLICÍA</w:t>
      </w:r>
      <w:r w:rsidRPr="00324ABA">
        <w:rPr>
          <w:rFonts w:ascii="Arial" w:hAnsi="Arial" w:cs="Arial"/>
          <w:sz w:val="20"/>
          <w:szCs w:val="20"/>
        </w:rPr>
        <w:t xml:space="preserve">, y por la otra, el </w:t>
      </w:r>
      <w:r w:rsidRPr="00324ABA">
        <w:rPr>
          <w:rFonts w:ascii="Arial" w:hAnsi="Arial" w:cs="Arial"/>
          <w:b/>
          <w:sz w:val="20"/>
          <w:szCs w:val="20"/>
        </w:rPr>
        <w:t>CONTRATISTA</w:t>
      </w:r>
      <w:r w:rsidRPr="00324ABA">
        <w:rPr>
          <w:rFonts w:ascii="Arial" w:hAnsi="Arial" w:cs="Arial"/>
          <w:sz w:val="20"/>
          <w:szCs w:val="20"/>
        </w:rPr>
        <w:t>, debidamente identificados como aparece en el anexo No.1 “DATOS DEL CONTRATO”, hemos convenido celebrar el presente contrato, previos los siguientes considerandos:</w:t>
      </w:r>
      <w:r w:rsidRPr="00324ABA">
        <w:rPr>
          <w:rFonts w:ascii="Arial" w:hAnsi="Arial" w:cs="Arial"/>
          <w:b/>
          <w:sz w:val="20"/>
          <w:szCs w:val="20"/>
        </w:rPr>
        <w:t xml:space="preserve"> a)</w:t>
      </w:r>
      <w:r w:rsidRPr="00324ABA">
        <w:rPr>
          <w:rFonts w:ascii="Arial" w:hAnsi="Arial" w:cs="Arial"/>
          <w:sz w:val="20"/>
          <w:szCs w:val="20"/>
        </w:rPr>
        <w:t xml:space="preserve"> Que se elaboraron los estudios previos de conformidad con lo señalado en el Decreto 1082 de 2015. </w:t>
      </w:r>
      <w:r w:rsidRPr="00324ABA">
        <w:rPr>
          <w:rFonts w:ascii="Arial" w:hAnsi="Arial" w:cs="Arial"/>
          <w:b/>
          <w:sz w:val="20"/>
          <w:szCs w:val="20"/>
        </w:rPr>
        <w:t xml:space="preserve"> b)</w:t>
      </w:r>
      <w:r w:rsidRPr="00324ABA">
        <w:rPr>
          <w:rFonts w:ascii="Arial" w:hAnsi="Arial" w:cs="Arial"/>
          <w:sz w:val="20"/>
          <w:szCs w:val="20"/>
        </w:rPr>
        <w:t xml:space="preserve"> </w:t>
      </w:r>
      <w:proofErr w:type="gramStart"/>
      <w:r w:rsidRPr="00324ABA">
        <w:rPr>
          <w:rFonts w:ascii="Arial" w:hAnsi="Arial" w:cs="Arial"/>
          <w:sz w:val="20"/>
          <w:szCs w:val="20"/>
        </w:rPr>
        <w:t>Que</w:t>
      </w:r>
      <w:proofErr w:type="gramEnd"/>
      <w:r w:rsidRPr="00324ABA">
        <w:rPr>
          <w:rFonts w:ascii="Arial" w:hAnsi="Arial" w:cs="Arial"/>
          <w:sz w:val="20"/>
          <w:szCs w:val="20"/>
        </w:rPr>
        <w:t xml:space="preserve"> </w:t>
      </w:r>
      <w:proofErr w:type="gramStart"/>
      <w:r w:rsidRPr="00324ABA">
        <w:rPr>
          <w:rFonts w:ascii="Arial" w:hAnsi="Arial" w:cs="Arial"/>
          <w:sz w:val="20"/>
          <w:szCs w:val="20"/>
        </w:rPr>
        <w:t>al  momento</w:t>
      </w:r>
      <w:proofErr w:type="gramEnd"/>
      <w:r w:rsidRPr="00324ABA">
        <w:rPr>
          <w:rFonts w:ascii="Arial" w:hAnsi="Arial" w:cs="Arial"/>
          <w:sz w:val="20"/>
          <w:szCs w:val="20"/>
        </w:rPr>
        <w:t xml:space="preserve"> de la apertura del proceso de selección, se contó con la respectiva apropiación presupuestal que respalda el presente compromiso. </w:t>
      </w:r>
      <w:r w:rsidRPr="00324ABA">
        <w:rPr>
          <w:rFonts w:ascii="Arial" w:hAnsi="Arial" w:cs="Arial"/>
          <w:b/>
          <w:sz w:val="20"/>
          <w:szCs w:val="20"/>
        </w:rPr>
        <w:t>c)</w:t>
      </w:r>
      <w:r w:rsidRPr="00324ABA">
        <w:rPr>
          <w:rFonts w:ascii="Arial" w:hAnsi="Arial" w:cs="Arial"/>
          <w:sz w:val="20"/>
          <w:szCs w:val="20"/>
        </w:rPr>
        <w:t xml:space="preserve"> Que el presente contrato se deriva de un proceso de </w:t>
      </w:r>
      <w:r w:rsidRPr="00324ABA">
        <w:rPr>
          <w:rFonts w:ascii="Arial" w:hAnsi="Arial" w:cs="Arial"/>
          <w:b/>
          <w:sz w:val="20"/>
          <w:szCs w:val="20"/>
        </w:rPr>
        <w:t>SELECCIÓN ABREVIADA – MENOR CUANTIA</w:t>
      </w:r>
      <w:r w:rsidRPr="00324ABA">
        <w:rPr>
          <w:rFonts w:ascii="Arial" w:hAnsi="Arial" w:cs="Arial"/>
          <w:sz w:val="20"/>
          <w:szCs w:val="20"/>
        </w:rPr>
        <w:t xml:space="preserve"> de conformidad con artículo 2º, numeral 2º, literal b) de la Ley 1150 de 2007, en concordancia con el Decreto 1082 de 2015 </w:t>
      </w:r>
      <w:r w:rsidRPr="00324ABA">
        <w:rPr>
          <w:rFonts w:ascii="Arial" w:hAnsi="Arial" w:cs="Arial"/>
          <w:b/>
          <w:bCs/>
          <w:sz w:val="20"/>
          <w:szCs w:val="20"/>
        </w:rPr>
        <w:t>d)</w:t>
      </w:r>
      <w:r w:rsidRPr="00324ABA">
        <w:rPr>
          <w:rFonts w:ascii="Arial" w:hAnsi="Arial" w:cs="Arial"/>
          <w:sz w:val="20"/>
          <w:szCs w:val="20"/>
        </w:rPr>
        <w:t xml:space="preserve"> La POLICÍA NACIONAL </w:t>
      </w:r>
      <w:proofErr w:type="gramStart"/>
      <w:r w:rsidRPr="00324ABA">
        <w:rPr>
          <w:rFonts w:ascii="Arial" w:hAnsi="Arial" w:cs="Arial"/>
          <w:sz w:val="20"/>
          <w:szCs w:val="20"/>
        </w:rPr>
        <w:t>designara</w:t>
      </w:r>
      <w:proofErr w:type="gramEnd"/>
      <w:r w:rsidRPr="00324ABA">
        <w:rPr>
          <w:rFonts w:ascii="Arial" w:hAnsi="Arial" w:cs="Arial"/>
          <w:sz w:val="20"/>
          <w:szCs w:val="20"/>
        </w:rPr>
        <w:t xml:space="preserve"> un supervisor para el presente contrato, el cual mantendrá comunicación con el CONTRATISTA, durante el desarrollo del Contrato y ejercerá las funciones prescritas en la Resolución 3256 del 16 de diciembre de 2004 de la Policía Nacional. </w:t>
      </w:r>
      <w:r w:rsidRPr="00324ABA">
        <w:rPr>
          <w:rFonts w:ascii="Arial" w:hAnsi="Arial" w:cs="Arial"/>
          <w:b/>
          <w:sz w:val="20"/>
          <w:szCs w:val="20"/>
        </w:rPr>
        <w:t>e)</w:t>
      </w:r>
      <w:r w:rsidRPr="00324ABA">
        <w:rPr>
          <w:rFonts w:ascii="Arial" w:hAnsi="Arial" w:cs="Arial"/>
          <w:sz w:val="20"/>
          <w:szCs w:val="20"/>
        </w:rPr>
        <w:t xml:space="preserve"> Que habiéndose dado cumplimiento a todos los trámites y requisitos que exige la contratación administrativa para este tipo de contrato (Ley 80 de 1993, Ley 1150 de </w:t>
      </w:r>
      <w:proofErr w:type="gramStart"/>
      <w:r w:rsidRPr="00324ABA">
        <w:rPr>
          <w:rFonts w:ascii="Arial" w:hAnsi="Arial" w:cs="Arial"/>
          <w:sz w:val="20"/>
          <w:szCs w:val="20"/>
        </w:rPr>
        <w:t>2007  y</w:t>
      </w:r>
      <w:proofErr w:type="gramEnd"/>
      <w:r w:rsidRPr="00324ABA">
        <w:rPr>
          <w:rFonts w:ascii="Arial" w:hAnsi="Arial" w:cs="Arial"/>
          <w:sz w:val="20"/>
          <w:szCs w:val="20"/>
        </w:rPr>
        <w:t xml:space="preserve"> el Decreto 734 de 2012), es procedente la celebración del mismo, el cual se regirá por las siguientes cláusulas: </w:t>
      </w:r>
      <w:r w:rsidRPr="00324ABA">
        <w:rPr>
          <w:rFonts w:ascii="Arial" w:hAnsi="Arial" w:cs="Arial"/>
          <w:b/>
          <w:sz w:val="20"/>
          <w:szCs w:val="20"/>
        </w:rPr>
        <w:t>PRIMERA.  OBJETO:</w:t>
      </w:r>
      <w:r w:rsidRPr="00324ABA">
        <w:rPr>
          <w:rFonts w:ascii="Arial" w:hAnsi="Arial" w:cs="Arial"/>
          <w:sz w:val="20"/>
          <w:szCs w:val="20"/>
        </w:rPr>
        <w:t xml:space="preserve"> El objeto del presente contrato es la prestación de servicios según las condiciones señaladas </w:t>
      </w:r>
      <w:proofErr w:type="gramStart"/>
      <w:r w:rsidRPr="00324ABA">
        <w:rPr>
          <w:rFonts w:ascii="Arial" w:hAnsi="Arial" w:cs="Arial"/>
          <w:sz w:val="20"/>
          <w:szCs w:val="20"/>
        </w:rPr>
        <w:t>en  el</w:t>
      </w:r>
      <w:proofErr w:type="gramEnd"/>
      <w:r w:rsidRPr="00324ABA">
        <w:rPr>
          <w:rFonts w:ascii="Arial" w:hAnsi="Arial" w:cs="Arial"/>
          <w:sz w:val="20"/>
          <w:szCs w:val="20"/>
        </w:rPr>
        <w:t xml:space="preserve"> anexo No.1 “DATOS DEL </w:t>
      </w:r>
      <w:r w:rsidRPr="00324ABA">
        <w:rPr>
          <w:rFonts w:ascii="Arial" w:hAnsi="Arial" w:cs="Arial"/>
          <w:sz w:val="20"/>
          <w:szCs w:val="20"/>
        </w:rPr>
        <w:lastRenderedPageBreak/>
        <w:t>CONTRATO”.</w:t>
      </w:r>
      <w:r w:rsidRPr="00324ABA">
        <w:rPr>
          <w:rFonts w:ascii="Arial" w:hAnsi="Arial" w:cs="Arial"/>
          <w:b/>
          <w:sz w:val="20"/>
          <w:szCs w:val="20"/>
        </w:rPr>
        <w:t xml:space="preserve"> SEGUNDA. FINALIDADES DEL CONTRATO:</w:t>
      </w:r>
      <w:r w:rsidRPr="00324ABA">
        <w:rPr>
          <w:rFonts w:ascii="Arial" w:hAnsi="Arial" w:cs="Arial"/>
          <w:sz w:val="20"/>
          <w:szCs w:val="20"/>
        </w:rPr>
        <w:t xml:space="preserve"> El presente contrato está orientado a lograr la efectiva y eficiente prestación del servicio propio de la Policía Nacional, en consecuencia, el</w:t>
      </w:r>
      <w:r w:rsidRPr="00324ABA">
        <w:rPr>
          <w:rFonts w:ascii="Arial" w:hAnsi="Arial" w:cs="Arial"/>
          <w:b/>
          <w:sz w:val="20"/>
          <w:szCs w:val="20"/>
        </w:rPr>
        <w:t xml:space="preserve"> CONTRATISTA</w:t>
      </w:r>
      <w:r w:rsidRPr="00324ABA">
        <w:rPr>
          <w:rFonts w:ascii="Arial" w:hAnsi="Arial" w:cs="Arial"/>
          <w:sz w:val="20"/>
          <w:szCs w:val="20"/>
        </w:rPr>
        <w:t xml:space="preserve"> se compromete para con la</w:t>
      </w:r>
      <w:r w:rsidRPr="00324ABA">
        <w:rPr>
          <w:rFonts w:ascii="Arial" w:hAnsi="Arial" w:cs="Arial"/>
          <w:b/>
          <w:sz w:val="20"/>
          <w:szCs w:val="20"/>
        </w:rPr>
        <w:t xml:space="preserve"> POLICÍA</w:t>
      </w:r>
      <w:r w:rsidRPr="00324ABA">
        <w:rPr>
          <w:rFonts w:ascii="Arial" w:hAnsi="Arial" w:cs="Arial"/>
          <w:sz w:val="20"/>
          <w:szCs w:val="20"/>
        </w:rPr>
        <w:t xml:space="preserve"> a entregar los </w:t>
      </w:r>
      <w:proofErr w:type="gramStart"/>
      <w:r w:rsidRPr="00324ABA">
        <w:rPr>
          <w:rFonts w:ascii="Arial" w:hAnsi="Arial" w:cs="Arial"/>
          <w:sz w:val="20"/>
          <w:szCs w:val="20"/>
        </w:rPr>
        <w:t>servicios  requeridos</w:t>
      </w:r>
      <w:proofErr w:type="gramEnd"/>
      <w:r w:rsidRPr="00324ABA">
        <w:rPr>
          <w:rFonts w:ascii="Arial" w:hAnsi="Arial" w:cs="Arial"/>
          <w:sz w:val="20"/>
          <w:szCs w:val="20"/>
        </w:rPr>
        <w:t xml:space="preserve"> para suplir las necesidades definidas en los estudios previos de conveniencia y oportunidad. En tal sentido, queda claro que todas las obligaciones a cargo del </w:t>
      </w:r>
      <w:proofErr w:type="gramStart"/>
      <w:r w:rsidRPr="00324ABA">
        <w:rPr>
          <w:rFonts w:ascii="Arial" w:hAnsi="Arial" w:cs="Arial"/>
          <w:b/>
          <w:sz w:val="20"/>
          <w:szCs w:val="20"/>
        </w:rPr>
        <w:t>CONTRATISTA</w:t>
      </w:r>
      <w:r w:rsidRPr="00324ABA">
        <w:rPr>
          <w:rFonts w:ascii="Arial" w:hAnsi="Arial" w:cs="Arial"/>
          <w:sz w:val="20"/>
          <w:szCs w:val="20"/>
        </w:rPr>
        <w:t>,  derivadas</w:t>
      </w:r>
      <w:proofErr w:type="gramEnd"/>
      <w:r w:rsidRPr="00324ABA">
        <w:rPr>
          <w:rFonts w:ascii="Arial" w:hAnsi="Arial" w:cs="Arial"/>
          <w:sz w:val="20"/>
          <w:szCs w:val="20"/>
        </w:rPr>
        <w:t xml:space="preserve">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324ABA">
        <w:rPr>
          <w:rFonts w:ascii="Arial" w:hAnsi="Arial" w:cs="Arial"/>
          <w:b/>
          <w:sz w:val="20"/>
          <w:szCs w:val="20"/>
        </w:rPr>
        <w:t xml:space="preserve"> </w:t>
      </w:r>
      <w:proofErr w:type="gramStart"/>
      <w:r w:rsidRPr="00324ABA">
        <w:rPr>
          <w:rFonts w:ascii="Arial" w:hAnsi="Arial" w:cs="Arial"/>
          <w:b/>
          <w:sz w:val="20"/>
          <w:szCs w:val="20"/>
        </w:rPr>
        <w:t>TERCERA.-</w:t>
      </w:r>
      <w:proofErr w:type="gramEnd"/>
      <w:r w:rsidRPr="00324ABA">
        <w:rPr>
          <w:rFonts w:ascii="Arial" w:hAnsi="Arial" w:cs="Arial"/>
          <w:b/>
          <w:sz w:val="20"/>
          <w:szCs w:val="20"/>
        </w:rPr>
        <w:t xml:space="preserve">VALOR: </w:t>
      </w:r>
      <w:r w:rsidRPr="00324ABA">
        <w:rPr>
          <w:rFonts w:ascii="Arial" w:hAnsi="Arial" w:cs="Arial"/>
          <w:sz w:val="20"/>
          <w:szCs w:val="20"/>
        </w:rPr>
        <w:t xml:space="preserve">Para efectos legales, fiscales y presupuestales, el valor del contrato asciende a la suma descrita en el anexo No.1 “DATOS DEL CONTRATO”. </w:t>
      </w:r>
      <w:r w:rsidRPr="00324ABA">
        <w:rPr>
          <w:rFonts w:ascii="Arial" w:hAnsi="Arial" w:cs="Arial"/>
          <w:b/>
          <w:sz w:val="20"/>
          <w:szCs w:val="20"/>
        </w:rPr>
        <w:t>PARÁGRAFO:</w:t>
      </w:r>
      <w:r w:rsidRPr="00324ABA">
        <w:rPr>
          <w:rFonts w:ascii="Arial" w:hAnsi="Arial" w:cs="Arial"/>
          <w:sz w:val="20"/>
          <w:szCs w:val="20"/>
        </w:rPr>
        <w:t xml:space="preserve"> Todos los precios aquí contemplados se entienden firmes y fijos y por lo tanto no están sujetos a ninguna clase de reajuste. </w:t>
      </w:r>
      <w:proofErr w:type="gramStart"/>
      <w:r w:rsidRPr="00324ABA">
        <w:rPr>
          <w:rFonts w:ascii="Arial" w:hAnsi="Arial" w:cs="Arial"/>
          <w:sz w:val="20"/>
          <w:szCs w:val="20"/>
        </w:rPr>
        <w:t>Igualmente</w:t>
      </w:r>
      <w:proofErr w:type="gramEnd"/>
      <w:r w:rsidRPr="00324ABA">
        <w:rPr>
          <w:rFonts w:ascii="Arial" w:hAnsi="Arial" w:cs="Arial"/>
          <w:sz w:val="20"/>
          <w:szCs w:val="20"/>
        </w:rPr>
        <w:t xml:space="preserve"> dentro de este precio están incluidos los costos proyectados al plazo de ejecución del presente contrato y la utilidad razonable que el CONTRATISTA</w:t>
      </w:r>
      <w:r w:rsidRPr="00324ABA">
        <w:rPr>
          <w:rFonts w:ascii="Arial" w:hAnsi="Arial" w:cs="Arial"/>
          <w:b/>
          <w:sz w:val="20"/>
          <w:szCs w:val="20"/>
        </w:rPr>
        <w:t xml:space="preserve"> </w:t>
      </w:r>
      <w:r w:rsidRPr="00324ABA">
        <w:rPr>
          <w:rFonts w:ascii="Arial" w:hAnsi="Arial" w:cs="Arial"/>
          <w:sz w:val="20"/>
          <w:szCs w:val="20"/>
        </w:rPr>
        <w:t>pretende obtener, en consecuencia, no se aceptarán solicitudes de reajustes, fundamentados en estas circunstancias.</w:t>
      </w:r>
      <w:r w:rsidRPr="00324ABA">
        <w:rPr>
          <w:rFonts w:ascii="Arial" w:hAnsi="Arial" w:cs="Arial"/>
          <w:b/>
          <w:sz w:val="20"/>
          <w:szCs w:val="20"/>
        </w:rPr>
        <w:t xml:space="preserve"> CUARTA. FORMA DE PAGO.  LA POLICÍA</w:t>
      </w:r>
      <w:r w:rsidRPr="00324ABA">
        <w:rPr>
          <w:rFonts w:ascii="Arial" w:hAnsi="Arial" w:cs="Arial"/>
          <w:sz w:val="20"/>
          <w:szCs w:val="20"/>
        </w:rPr>
        <w:t xml:space="preserve"> pagará al </w:t>
      </w:r>
      <w:r w:rsidRPr="00324ABA">
        <w:rPr>
          <w:rFonts w:ascii="Arial" w:hAnsi="Arial" w:cs="Arial"/>
          <w:b/>
          <w:sz w:val="20"/>
          <w:szCs w:val="20"/>
        </w:rPr>
        <w:t>CONTRATISTA</w:t>
      </w:r>
      <w:r w:rsidRPr="00324ABA">
        <w:rPr>
          <w:rFonts w:ascii="Arial" w:hAnsi="Arial" w:cs="Arial"/>
          <w:sz w:val="20"/>
          <w:szCs w:val="20"/>
        </w:rPr>
        <w:t xml:space="preserve"> el valor de este contrato de conformidad con lo dispuesto en el anexo No.1 “DATOS DEL CONTRATO”. </w:t>
      </w:r>
      <w:r w:rsidRPr="00324ABA">
        <w:rPr>
          <w:rFonts w:ascii="Arial" w:hAnsi="Arial" w:cs="Arial"/>
          <w:b/>
          <w:sz w:val="20"/>
          <w:szCs w:val="20"/>
        </w:rPr>
        <w:t>PARÁGRAFO PRIMERO-</w:t>
      </w:r>
      <w:r w:rsidRPr="00324ABA">
        <w:rPr>
          <w:rFonts w:ascii="Arial" w:hAnsi="Arial" w:cs="Arial"/>
          <w:sz w:val="20"/>
          <w:szCs w:val="20"/>
        </w:rPr>
        <w:t xml:space="preserve"> </w:t>
      </w:r>
      <w:r w:rsidRPr="00324ABA">
        <w:rPr>
          <w:rFonts w:ascii="Arial" w:hAnsi="Arial" w:cs="Arial"/>
          <w:b/>
          <w:sz w:val="20"/>
          <w:szCs w:val="20"/>
        </w:rPr>
        <w:t>PAGOS CONTRA ENTREGA:</w:t>
      </w:r>
      <w:r w:rsidRPr="00324ABA">
        <w:rPr>
          <w:rFonts w:ascii="Arial" w:hAnsi="Arial" w:cs="Arial"/>
          <w:sz w:val="20"/>
          <w:szCs w:val="20"/>
        </w:rPr>
        <w:t xml:space="preserve"> Los pagos contra entrega que se efectúen en el presente contrato, se harán dentro de los sesenta (60) días calendario siguientes  a la radicación y asignación del turno para pago respectivo, previa presentación de la factura acompañada de constancia de recibo a satisfacción de los servicios objeto del contrato suscrita por el supervisor del contrato y acreditación del CONTRATISTA de encontrarse al día en el pago de aportes parafiscales realizados al sistema de seguridad social integral, así como los pagos del SENA, ICBF y CAJA DE COMPENSACIÓN FAMILIAR, documentos que deben ser tramitados al Grupo Contractual y Seguimiento-DIRAF,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324ABA">
        <w:rPr>
          <w:rFonts w:ascii="Arial" w:hAnsi="Arial" w:cs="Arial"/>
          <w:b/>
          <w:sz w:val="20"/>
          <w:szCs w:val="20"/>
        </w:rPr>
        <w:t xml:space="preserve">PARÁGRAFO </w:t>
      </w:r>
      <w:proofErr w:type="gramStart"/>
      <w:r w:rsidRPr="00324ABA">
        <w:rPr>
          <w:rFonts w:ascii="Arial" w:hAnsi="Arial" w:cs="Arial"/>
          <w:b/>
          <w:sz w:val="20"/>
          <w:szCs w:val="20"/>
        </w:rPr>
        <w:t>SEGUNDO.-</w:t>
      </w:r>
      <w:proofErr w:type="gramEnd"/>
      <w:r w:rsidRPr="00324ABA">
        <w:rPr>
          <w:rFonts w:ascii="Arial" w:hAnsi="Arial" w:cs="Arial"/>
          <w:sz w:val="20"/>
          <w:szCs w:val="20"/>
        </w:rPr>
        <w:t xml:space="preserve"> </w:t>
      </w:r>
      <w:r w:rsidRPr="00324ABA">
        <w:rPr>
          <w:rFonts w:ascii="Arial" w:hAnsi="Arial" w:cs="Arial"/>
          <w:b/>
          <w:sz w:val="20"/>
          <w:szCs w:val="20"/>
        </w:rPr>
        <w:t>CUENTA PARA PAGOS:</w:t>
      </w:r>
      <w:r w:rsidRPr="00324ABA">
        <w:rPr>
          <w:rFonts w:ascii="Arial" w:hAnsi="Arial" w:cs="Arial"/>
          <w:sz w:val="20"/>
          <w:szCs w:val="20"/>
        </w:rPr>
        <w:t xml:space="preserve"> Los pagos previstos en esta cláusula se </w:t>
      </w:r>
      <w:proofErr w:type="gramStart"/>
      <w:r w:rsidRPr="00324ABA">
        <w:rPr>
          <w:rFonts w:ascii="Arial" w:hAnsi="Arial" w:cs="Arial"/>
          <w:sz w:val="20"/>
          <w:szCs w:val="20"/>
        </w:rPr>
        <w:t>acreditarán  a</w:t>
      </w:r>
      <w:proofErr w:type="gramEnd"/>
      <w:r w:rsidRPr="00324ABA">
        <w:rPr>
          <w:rFonts w:ascii="Arial" w:hAnsi="Arial" w:cs="Arial"/>
          <w:sz w:val="20"/>
          <w:szCs w:val="20"/>
        </w:rPr>
        <w:t xml:space="preserve">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w:t>
      </w:r>
      <w:r w:rsidRPr="00324ABA">
        <w:rPr>
          <w:rFonts w:ascii="Arial" w:hAnsi="Arial" w:cs="Arial"/>
          <w:b/>
          <w:sz w:val="20"/>
          <w:szCs w:val="20"/>
        </w:rPr>
        <w:t xml:space="preserve"> </w:t>
      </w:r>
      <w:proofErr w:type="gramStart"/>
      <w:r w:rsidRPr="00324ABA">
        <w:rPr>
          <w:rFonts w:ascii="Arial" w:hAnsi="Arial" w:cs="Arial"/>
          <w:b/>
          <w:sz w:val="20"/>
          <w:szCs w:val="20"/>
        </w:rPr>
        <w:t>QUINTA.-</w:t>
      </w:r>
      <w:proofErr w:type="gramEnd"/>
      <w:r w:rsidRPr="00324ABA">
        <w:rPr>
          <w:rFonts w:ascii="Arial" w:hAnsi="Arial" w:cs="Arial"/>
          <w:b/>
          <w:sz w:val="20"/>
          <w:szCs w:val="20"/>
        </w:rPr>
        <w:t xml:space="preserve"> APROPIACIÓN PRESUPUESTAL: </w:t>
      </w:r>
      <w:r w:rsidRPr="00324ABA">
        <w:rPr>
          <w:rFonts w:ascii="Arial" w:hAnsi="Arial" w:cs="Arial"/>
          <w:sz w:val="20"/>
          <w:szCs w:val="20"/>
        </w:rPr>
        <w:t xml:space="preserve">El presente contrato está amparado por el certificado de disponibilidad presupuestal que se indica en el anexo No.1 “DATOS DEL CONTRATO”. Una vez suscrito el mismo se efectuará el correspondiente registro presupuestal. </w:t>
      </w:r>
      <w:proofErr w:type="gramStart"/>
      <w:r w:rsidRPr="00324ABA">
        <w:rPr>
          <w:rFonts w:ascii="Arial" w:hAnsi="Arial" w:cs="Arial"/>
          <w:b/>
          <w:sz w:val="20"/>
          <w:szCs w:val="20"/>
        </w:rPr>
        <w:t>SEXTA.-</w:t>
      </w:r>
      <w:proofErr w:type="gramEnd"/>
      <w:r w:rsidRPr="00324ABA">
        <w:rPr>
          <w:rFonts w:ascii="Arial" w:hAnsi="Arial" w:cs="Arial"/>
          <w:b/>
          <w:sz w:val="20"/>
          <w:szCs w:val="20"/>
        </w:rPr>
        <w:t xml:space="preserve"> PLAZO DE EJECUCIÓN:</w:t>
      </w:r>
      <w:r w:rsidRPr="00324ABA">
        <w:rPr>
          <w:rFonts w:ascii="Arial" w:hAnsi="Arial" w:cs="Arial"/>
          <w:sz w:val="20"/>
          <w:szCs w:val="20"/>
        </w:rPr>
        <w:t xml:space="preserve"> El plazo de ejecución del contrato es el señalado en el anexo No.1 “DATOS DEL CONTRATO</w:t>
      </w:r>
      <w:r w:rsidRPr="00324ABA">
        <w:rPr>
          <w:rFonts w:ascii="Arial" w:hAnsi="Arial" w:cs="Arial"/>
          <w:b/>
          <w:sz w:val="20"/>
          <w:szCs w:val="20"/>
        </w:rPr>
        <w:t xml:space="preserve">”. PARAGRAFO: </w:t>
      </w:r>
      <w:r w:rsidRPr="00324ABA">
        <w:rPr>
          <w:rFonts w:ascii="Arial" w:hAnsi="Arial" w:cs="Arial"/>
          <w:sz w:val="20"/>
          <w:szCs w:val="20"/>
        </w:rPr>
        <w:t xml:space="preserve">En caso de requerirse prórroga del presente contrato, ésta deberá solicitarse a la entidad como mínimo diez (10) días antes de su vencimiento. </w:t>
      </w:r>
      <w:proofErr w:type="gramStart"/>
      <w:r w:rsidRPr="00324ABA">
        <w:rPr>
          <w:rFonts w:ascii="Arial" w:hAnsi="Arial" w:cs="Arial"/>
          <w:b/>
          <w:sz w:val="20"/>
          <w:szCs w:val="20"/>
        </w:rPr>
        <w:t>SÉPTIMA.-</w:t>
      </w:r>
      <w:proofErr w:type="gramEnd"/>
      <w:r w:rsidRPr="00324ABA">
        <w:rPr>
          <w:rFonts w:ascii="Arial" w:hAnsi="Arial" w:cs="Arial"/>
          <w:b/>
          <w:sz w:val="20"/>
          <w:szCs w:val="20"/>
        </w:rPr>
        <w:t xml:space="preserve"> VIGENCIA:</w:t>
      </w:r>
      <w:r w:rsidRPr="00324ABA">
        <w:rPr>
          <w:rFonts w:ascii="Arial" w:hAnsi="Arial" w:cs="Arial"/>
          <w:sz w:val="20"/>
          <w:szCs w:val="20"/>
        </w:rPr>
        <w:t xml:space="preserve"> La Vigencia del presente contrato será de cuatro (4) meses adicionales al plazo de ejecución establecido en el anexo No.1 “DATOS DEL CONTRATO”. </w:t>
      </w:r>
      <w:proofErr w:type="gramStart"/>
      <w:r w:rsidRPr="00324ABA">
        <w:rPr>
          <w:rFonts w:ascii="Arial" w:hAnsi="Arial" w:cs="Arial"/>
          <w:b/>
          <w:sz w:val="20"/>
          <w:szCs w:val="20"/>
        </w:rPr>
        <w:t>OCTAVA.-</w:t>
      </w:r>
      <w:proofErr w:type="gramEnd"/>
      <w:r w:rsidRPr="00324ABA">
        <w:rPr>
          <w:rFonts w:ascii="Arial" w:hAnsi="Arial" w:cs="Arial"/>
          <w:b/>
          <w:sz w:val="20"/>
          <w:szCs w:val="20"/>
        </w:rPr>
        <w:t xml:space="preserve"> LUGAR DE ENTREGA:</w:t>
      </w:r>
      <w:r w:rsidRPr="00324ABA">
        <w:rPr>
          <w:rFonts w:ascii="Arial" w:hAnsi="Arial" w:cs="Arial"/>
          <w:sz w:val="20"/>
          <w:szCs w:val="20"/>
        </w:rPr>
        <w:t xml:space="preserve"> El sitio </w:t>
      </w:r>
      <w:r w:rsidRPr="00324ABA">
        <w:rPr>
          <w:rFonts w:ascii="Arial" w:hAnsi="Arial" w:cs="Arial"/>
          <w:sz w:val="20"/>
          <w:szCs w:val="20"/>
        </w:rPr>
        <w:lastRenderedPageBreak/>
        <w:t xml:space="preserve">en el cual se prestará el servicio o se reportarán los resultados del mismo será el que aparece en el anexo No.1 “DATOS DEL CONTRATO”.  </w:t>
      </w:r>
      <w:proofErr w:type="gramStart"/>
      <w:r w:rsidRPr="00324ABA">
        <w:rPr>
          <w:rFonts w:ascii="Arial" w:hAnsi="Arial" w:cs="Arial"/>
          <w:b/>
          <w:sz w:val="20"/>
          <w:szCs w:val="20"/>
        </w:rPr>
        <w:t>NOVENA.-</w:t>
      </w:r>
      <w:proofErr w:type="gramEnd"/>
      <w:r w:rsidRPr="00324ABA">
        <w:rPr>
          <w:rFonts w:ascii="Arial" w:hAnsi="Arial" w:cs="Arial"/>
          <w:b/>
          <w:sz w:val="20"/>
          <w:szCs w:val="20"/>
        </w:rPr>
        <w:t xml:space="preserve"> DERECHOS DEL CONTRATISTA:</w:t>
      </w:r>
      <w:r w:rsidRPr="00324ABA">
        <w:rPr>
          <w:rFonts w:ascii="Arial" w:hAnsi="Arial" w:cs="Arial"/>
          <w:sz w:val="20"/>
          <w:szCs w:val="20"/>
        </w:rPr>
        <w:t xml:space="preserve"> En general, son derechos del </w:t>
      </w:r>
      <w:r w:rsidRPr="00324ABA">
        <w:rPr>
          <w:rFonts w:ascii="Arial" w:hAnsi="Arial" w:cs="Arial"/>
          <w:b/>
          <w:sz w:val="20"/>
          <w:szCs w:val="20"/>
        </w:rPr>
        <w:t>CONTRATISTA</w:t>
      </w:r>
      <w:r w:rsidRPr="00324ABA">
        <w:rPr>
          <w:rFonts w:ascii="Arial" w:hAnsi="Arial" w:cs="Arial"/>
          <w:sz w:val="20"/>
          <w:szCs w:val="20"/>
        </w:rPr>
        <w:t xml:space="preserve">: </w:t>
      </w:r>
      <w:r w:rsidRPr="00324ABA">
        <w:rPr>
          <w:rFonts w:ascii="Arial" w:hAnsi="Arial" w:cs="Arial"/>
          <w:b/>
          <w:sz w:val="20"/>
          <w:szCs w:val="20"/>
        </w:rPr>
        <w:t>1.)</w:t>
      </w:r>
      <w:r w:rsidRPr="00324ABA">
        <w:rPr>
          <w:rFonts w:ascii="Arial" w:hAnsi="Arial" w:cs="Arial"/>
          <w:sz w:val="20"/>
          <w:szCs w:val="20"/>
        </w:rPr>
        <w:t xml:space="preserve"> Recibir el pago que en su favor establece el presente contrato. </w:t>
      </w:r>
      <w:r w:rsidRPr="00324ABA">
        <w:rPr>
          <w:rFonts w:ascii="Arial" w:hAnsi="Arial" w:cs="Arial"/>
          <w:b/>
          <w:sz w:val="20"/>
          <w:szCs w:val="20"/>
        </w:rPr>
        <w:t xml:space="preserve">2.) </w:t>
      </w:r>
      <w:r w:rsidRPr="00324ABA">
        <w:rPr>
          <w:rFonts w:ascii="Arial" w:hAnsi="Arial" w:cs="Arial"/>
          <w:sz w:val="20"/>
          <w:szCs w:val="20"/>
        </w:rPr>
        <w:t xml:space="preserve">Tener acceso a los elementos físicos necesarios para desarrollar el objeto del contrato, en caso que los mismos sean necesarios, y cumplir con sus obligaciones. </w:t>
      </w:r>
      <w:r w:rsidRPr="00324ABA">
        <w:rPr>
          <w:rFonts w:ascii="Arial" w:hAnsi="Arial" w:cs="Arial"/>
          <w:b/>
          <w:sz w:val="20"/>
          <w:szCs w:val="20"/>
        </w:rPr>
        <w:t>3.)</w:t>
      </w:r>
      <w:r w:rsidRPr="00324ABA">
        <w:rPr>
          <w:rFonts w:ascii="Arial" w:hAnsi="Arial" w:cs="Arial"/>
          <w:sz w:val="20"/>
          <w:szCs w:val="20"/>
        </w:rPr>
        <w:t xml:space="preserve"> Obtener la colaboración necesaria de la </w:t>
      </w:r>
      <w:r w:rsidRPr="00324ABA">
        <w:rPr>
          <w:rFonts w:ascii="Arial" w:hAnsi="Arial" w:cs="Arial"/>
          <w:b/>
          <w:sz w:val="20"/>
          <w:szCs w:val="20"/>
        </w:rPr>
        <w:t xml:space="preserve">POLICÍA </w:t>
      </w:r>
      <w:r w:rsidRPr="00324ABA">
        <w:rPr>
          <w:rFonts w:ascii="Arial" w:hAnsi="Arial" w:cs="Arial"/>
          <w:sz w:val="20"/>
          <w:szCs w:val="20"/>
        </w:rPr>
        <w:t xml:space="preserve">para el adecuado desarrollo del contrato. </w:t>
      </w:r>
      <w:proofErr w:type="gramStart"/>
      <w:r w:rsidRPr="00324ABA">
        <w:rPr>
          <w:rFonts w:ascii="Arial" w:hAnsi="Arial" w:cs="Arial"/>
          <w:b/>
          <w:sz w:val="20"/>
          <w:szCs w:val="20"/>
        </w:rPr>
        <w:t>DÉCIMA.-</w:t>
      </w:r>
      <w:proofErr w:type="gramEnd"/>
      <w:r w:rsidRPr="00324ABA">
        <w:rPr>
          <w:rFonts w:ascii="Arial" w:hAnsi="Arial" w:cs="Arial"/>
          <w:b/>
          <w:sz w:val="20"/>
          <w:szCs w:val="20"/>
        </w:rPr>
        <w:t xml:space="preserve"> OBLIGACIONES GENERALES DEL CONTRATISTA:</w:t>
      </w:r>
      <w:r w:rsidRPr="00324ABA">
        <w:rPr>
          <w:rFonts w:ascii="Arial" w:hAnsi="Arial" w:cs="Arial"/>
          <w:sz w:val="20"/>
          <w:szCs w:val="20"/>
        </w:rPr>
        <w:t xml:space="preserve"> En general, son obligaciones del </w:t>
      </w:r>
      <w:r w:rsidRPr="00324ABA">
        <w:rPr>
          <w:rFonts w:ascii="Arial" w:hAnsi="Arial" w:cs="Arial"/>
          <w:b/>
          <w:sz w:val="20"/>
          <w:szCs w:val="20"/>
        </w:rPr>
        <w:t>CONTRATISTA:</w:t>
      </w:r>
      <w:r w:rsidRPr="00324ABA">
        <w:rPr>
          <w:rFonts w:ascii="Arial" w:hAnsi="Arial" w:cs="Arial"/>
          <w:sz w:val="20"/>
          <w:szCs w:val="20"/>
        </w:rPr>
        <w:t xml:space="preserve"> </w:t>
      </w:r>
      <w:r w:rsidRPr="00324ABA">
        <w:rPr>
          <w:rFonts w:ascii="Arial" w:hAnsi="Arial" w:cs="Arial"/>
          <w:b/>
          <w:sz w:val="20"/>
          <w:szCs w:val="20"/>
        </w:rPr>
        <w:t>CONFORME CON LO ESTABLECIDO EN EL PLIEGO DE CONDICIONES</w:t>
      </w:r>
      <w:r w:rsidRPr="00324ABA">
        <w:rPr>
          <w:rFonts w:ascii="Arial" w:hAnsi="Arial" w:cs="Arial"/>
          <w:sz w:val="20"/>
          <w:szCs w:val="20"/>
        </w:rPr>
        <w:t xml:space="preserve">.  </w:t>
      </w:r>
      <w:r w:rsidRPr="00324ABA">
        <w:rPr>
          <w:rFonts w:ascii="Arial" w:hAnsi="Arial" w:cs="Arial"/>
          <w:b/>
          <w:sz w:val="20"/>
          <w:szCs w:val="20"/>
        </w:rPr>
        <w:t xml:space="preserve">DÉCIMA </w:t>
      </w:r>
      <w:proofErr w:type="gramStart"/>
      <w:r w:rsidRPr="00324ABA">
        <w:rPr>
          <w:rFonts w:ascii="Arial" w:hAnsi="Arial" w:cs="Arial"/>
          <w:b/>
          <w:sz w:val="20"/>
          <w:szCs w:val="20"/>
        </w:rPr>
        <w:t>PRIMERA.-</w:t>
      </w:r>
      <w:proofErr w:type="gramEnd"/>
      <w:r w:rsidRPr="00324ABA">
        <w:rPr>
          <w:rFonts w:ascii="Arial" w:hAnsi="Arial" w:cs="Arial"/>
          <w:b/>
          <w:sz w:val="20"/>
          <w:szCs w:val="20"/>
        </w:rPr>
        <w:t xml:space="preserve"> DERECHOS DE LA POLICÍA NACIONAL.</w:t>
      </w:r>
      <w:r w:rsidRPr="00324ABA">
        <w:rPr>
          <w:rFonts w:ascii="Arial" w:hAnsi="Arial" w:cs="Arial"/>
          <w:sz w:val="20"/>
          <w:szCs w:val="20"/>
        </w:rPr>
        <w:t xml:space="preserve"> </w:t>
      </w:r>
      <w:r w:rsidRPr="00324ABA">
        <w:rPr>
          <w:rFonts w:ascii="Arial" w:hAnsi="Arial" w:cs="Arial"/>
          <w:b/>
          <w:sz w:val="20"/>
          <w:szCs w:val="20"/>
        </w:rPr>
        <w:t>1.)</w:t>
      </w:r>
      <w:r w:rsidRPr="00324ABA">
        <w:rPr>
          <w:rFonts w:ascii="Arial" w:hAnsi="Arial" w:cs="Arial"/>
          <w:sz w:val="20"/>
          <w:szCs w:val="20"/>
        </w:rPr>
        <w:t xml:space="preserve"> Supervisar el desarrollo y ejecución del presente contrato, y acceder a los documentos e información que soportan la labor del </w:t>
      </w:r>
      <w:r w:rsidRPr="00324ABA">
        <w:rPr>
          <w:rFonts w:ascii="Arial" w:hAnsi="Arial" w:cs="Arial"/>
          <w:b/>
          <w:sz w:val="20"/>
          <w:szCs w:val="20"/>
        </w:rPr>
        <w:t>CONTRATISTA</w:t>
      </w:r>
      <w:r w:rsidRPr="00324ABA">
        <w:rPr>
          <w:rFonts w:ascii="Arial" w:hAnsi="Arial" w:cs="Arial"/>
          <w:sz w:val="20"/>
          <w:szCs w:val="20"/>
        </w:rPr>
        <w:t xml:space="preserve">.  </w:t>
      </w:r>
      <w:r w:rsidRPr="00324ABA">
        <w:rPr>
          <w:rFonts w:ascii="Arial" w:hAnsi="Arial" w:cs="Arial"/>
          <w:b/>
          <w:sz w:val="20"/>
          <w:szCs w:val="20"/>
        </w:rPr>
        <w:t xml:space="preserve">2.) </w:t>
      </w:r>
      <w:r w:rsidRPr="00324ABA">
        <w:rPr>
          <w:rFonts w:ascii="Arial" w:hAnsi="Arial" w:cs="Arial"/>
          <w:sz w:val="20"/>
          <w:szCs w:val="20"/>
        </w:rPr>
        <w:t xml:space="preserve">Solicitar y recibir información técnica respecto de los </w:t>
      </w:r>
      <w:proofErr w:type="gramStart"/>
      <w:r w:rsidRPr="00324ABA">
        <w:rPr>
          <w:rFonts w:ascii="Arial" w:hAnsi="Arial" w:cs="Arial"/>
          <w:sz w:val="20"/>
          <w:szCs w:val="20"/>
        </w:rPr>
        <w:t>servicios  a</w:t>
      </w:r>
      <w:proofErr w:type="gramEnd"/>
      <w:r w:rsidRPr="00324ABA">
        <w:rPr>
          <w:rFonts w:ascii="Arial" w:hAnsi="Arial" w:cs="Arial"/>
          <w:sz w:val="20"/>
          <w:szCs w:val="20"/>
        </w:rPr>
        <w:t xml:space="preserve"> proveer y demás del</w:t>
      </w:r>
      <w:r w:rsidRPr="00324ABA">
        <w:rPr>
          <w:rFonts w:ascii="Arial" w:hAnsi="Arial" w:cs="Arial"/>
          <w:b/>
          <w:sz w:val="20"/>
          <w:szCs w:val="20"/>
        </w:rPr>
        <w:t xml:space="preserve"> CONTRATISTA</w:t>
      </w:r>
      <w:r w:rsidRPr="00324ABA">
        <w:rPr>
          <w:rFonts w:ascii="Arial" w:hAnsi="Arial" w:cs="Arial"/>
          <w:sz w:val="20"/>
          <w:szCs w:val="20"/>
        </w:rPr>
        <w:t xml:space="preserve"> en desarrollo del objeto del presente contrato. </w:t>
      </w:r>
      <w:r w:rsidRPr="00324ABA">
        <w:rPr>
          <w:rFonts w:ascii="Arial" w:hAnsi="Arial" w:cs="Arial"/>
          <w:b/>
          <w:sz w:val="20"/>
          <w:szCs w:val="20"/>
        </w:rPr>
        <w:t>3.)</w:t>
      </w:r>
      <w:r w:rsidRPr="00324ABA">
        <w:rPr>
          <w:rFonts w:ascii="Arial" w:hAnsi="Arial" w:cs="Arial"/>
          <w:sz w:val="20"/>
          <w:szCs w:val="20"/>
        </w:rPr>
        <w:t xml:space="preserve"> Rechazar los servicios proveídos cuando no cumplan con los requerimientos técnicos exigidos. </w:t>
      </w:r>
      <w:r w:rsidRPr="00324ABA">
        <w:rPr>
          <w:rFonts w:ascii="Arial" w:hAnsi="Arial" w:cs="Arial"/>
          <w:b/>
          <w:sz w:val="20"/>
          <w:szCs w:val="20"/>
        </w:rPr>
        <w:t xml:space="preserve">DÉCIMA </w:t>
      </w:r>
      <w:proofErr w:type="gramStart"/>
      <w:r w:rsidRPr="00324ABA">
        <w:rPr>
          <w:rFonts w:ascii="Arial" w:hAnsi="Arial" w:cs="Arial"/>
          <w:b/>
          <w:sz w:val="20"/>
          <w:szCs w:val="20"/>
        </w:rPr>
        <w:t>SEGUNDA.-</w:t>
      </w:r>
      <w:proofErr w:type="gramEnd"/>
      <w:r w:rsidRPr="00324ABA">
        <w:rPr>
          <w:rFonts w:ascii="Arial" w:hAnsi="Arial" w:cs="Arial"/>
          <w:b/>
          <w:sz w:val="20"/>
          <w:szCs w:val="20"/>
        </w:rPr>
        <w:t xml:space="preserve"> OBLIGACIONES DE LA POLICÍA NACIONAL:</w:t>
      </w:r>
      <w:r w:rsidRPr="00324ABA">
        <w:rPr>
          <w:rFonts w:ascii="Arial" w:hAnsi="Arial" w:cs="Arial"/>
          <w:sz w:val="20"/>
          <w:szCs w:val="20"/>
        </w:rPr>
        <w:t xml:space="preserve">   </w:t>
      </w:r>
      <w:r w:rsidRPr="00324ABA">
        <w:rPr>
          <w:rFonts w:ascii="Arial" w:hAnsi="Arial" w:cs="Arial"/>
          <w:b/>
          <w:sz w:val="20"/>
          <w:szCs w:val="20"/>
        </w:rPr>
        <w:t>CONFORME CON LO ESTABLECIDO EN EL PLIEGO DE CONDICIONES.</w:t>
      </w:r>
      <w:r w:rsidRPr="00324ABA">
        <w:rPr>
          <w:rFonts w:ascii="Arial" w:hAnsi="Arial" w:cs="Arial"/>
          <w:sz w:val="20"/>
          <w:szCs w:val="20"/>
        </w:rPr>
        <w:t xml:space="preserve">  </w:t>
      </w:r>
      <w:r w:rsidRPr="00324ABA">
        <w:rPr>
          <w:rFonts w:ascii="Arial" w:hAnsi="Arial" w:cs="Arial"/>
          <w:b/>
          <w:bCs/>
          <w:sz w:val="20"/>
          <w:szCs w:val="20"/>
        </w:rPr>
        <w:t>DÉCIMA TERCERA - RESERVA DEL PRESENTE CONTRATO:</w:t>
      </w:r>
      <w:r w:rsidRPr="00324ABA">
        <w:rPr>
          <w:rFonts w:ascii="Arial" w:hAnsi="Arial" w:cs="Arial"/>
          <w:sz w:val="20"/>
          <w:szCs w:val="20"/>
        </w:rPr>
        <w:t xml:space="preserve"> El CONTRATISTA se obliga para con la </w:t>
      </w:r>
      <w:r w:rsidRPr="00324ABA">
        <w:rPr>
          <w:rFonts w:ascii="Arial" w:hAnsi="Arial" w:cs="Arial"/>
          <w:bCs/>
          <w:sz w:val="20"/>
          <w:szCs w:val="20"/>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324ABA">
        <w:rPr>
          <w:rFonts w:ascii="Arial" w:hAnsi="Arial" w:cs="Arial"/>
          <w:sz w:val="20"/>
          <w:szCs w:val="20"/>
        </w:rPr>
        <w:t>.</w:t>
      </w:r>
      <w:r w:rsidRPr="00324ABA">
        <w:rPr>
          <w:rFonts w:ascii="Arial" w:hAnsi="Arial" w:cs="Arial"/>
          <w:b/>
          <w:bCs/>
          <w:sz w:val="20"/>
          <w:szCs w:val="20"/>
        </w:rPr>
        <w:t xml:space="preserve"> DÉCIMA CUARTA</w:t>
      </w:r>
      <w:r w:rsidRPr="00324ABA">
        <w:rPr>
          <w:rFonts w:ascii="Arial" w:hAnsi="Arial" w:cs="Arial"/>
          <w:sz w:val="20"/>
          <w:szCs w:val="20"/>
        </w:rPr>
        <w:t xml:space="preserve"> – </w:t>
      </w:r>
      <w:r w:rsidRPr="00324ABA">
        <w:rPr>
          <w:rFonts w:ascii="Arial" w:hAnsi="Arial" w:cs="Arial"/>
          <w:b/>
          <w:bCs/>
          <w:sz w:val="20"/>
          <w:szCs w:val="20"/>
        </w:rPr>
        <w:t xml:space="preserve">INDEMNIDAD: </w:t>
      </w:r>
      <w:r w:rsidRPr="00324ABA">
        <w:rPr>
          <w:rFonts w:ascii="Arial" w:hAnsi="Arial" w:cs="Arial"/>
          <w:bCs/>
          <w:sz w:val="20"/>
          <w:szCs w:val="20"/>
        </w:rPr>
        <w:t xml:space="preserve">El CONTRATISTA se obliga a mantener indemne a la POLICÍA </w:t>
      </w:r>
      <w:r w:rsidR="00EB6669" w:rsidRPr="00324ABA">
        <w:rPr>
          <w:rFonts w:ascii="Arial" w:hAnsi="Arial" w:cs="Arial"/>
          <w:bCs/>
          <w:sz w:val="20"/>
          <w:szCs w:val="20"/>
        </w:rPr>
        <w:t>NACIONAL de</w:t>
      </w:r>
      <w:r w:rsidRPr="00324ABA">
        <w:rPr>
          <w:rFonts w:ascii="Arial" w:hAnsi="Arial" w:cs="Arial"/>
          <w:bCs/>
          <w:sz w:val="20"/>
          <w:szCs w:val="20"/>
        </w:rPr>
        <w:t xml:space="preserve"> cualquier reclamación proveniente de terceros que tenga como causa sus actuaciones. </w:t>
      </w:r>
      <w:r w:rsidRPr="00324ABA">
        <w:rPr>
          <w:rFonts w:ascii="Arial" w:hAnsi="Arial" w:cs="Arial"/>
          <w:b/>
          <w:bCs/>
          <w:sz w:val="20"/>
          <w:szCs w:val="20"/>
        </w:rPr>
        <w:t xml:space="preserve">DÉCIMA QUINTA - </w:t>
      </w:r>
      <w:r w:rsidRPr="00324ABA">
        <w:rPr>
          <w:rFonts w:ascii="Arial" w:hAnsi="Arial" w:cs="Arial"/>
          <w:b/>
          <w:sz w:val="20"/>
          <w:szCs w:val="20"/>
        </w:rPr>
        <w:t xml:space="preserve">MECANISMO DE COBERTURA DEL RIESGO A CARGO DEL CONTRATISTA: </w:t>
      </w:r>
      <w:r w:rsidRPr="00324ABA">
        <w:rPr>
          <w:rFonts w:ascii="Arial" w:hAnsi="Arial" w:cs="Arial"/>
          <w:sz w:val="20"/>
          <w:szCs w:val="20"/>
        </w:rPr>
        <w:t xml:space="preserve">Dentro de los tres (3) días hábiles siguientes a la suscripción y registro del contrato y la entrega de la copia firmada del mismo al </w:t>
      </w:r>
      <w:r w:rsidRPr="00324ABA">
        <w:rPr>
          <w:rFonts w:ascii="Arial" w:hAnsi="Arial" w:cs="Arial"/>
          <w:b/>
          <w:bCs/>
          <w:sz w:val="20"/>
          <w:szCs w:val="20"/>
        </w:rPr>
        <w:t xml:space="preserve">CONTRATISTA, </w:t>
      </w:r>
      <w:r w:rsidRPr="00324ABA">
        <w:rPr>
          <w:rFonts w:ascii="Arial" w:hAnsi="Arial" w:cs="Arial"/>
          <w:sz w:val="20"/>
          <w:szCs w:val="20"/>
        </w:rPr>
        <w:t xml:space="preserve">éste deberá constituir y presentar a favor de la </w:t>
      </w:r>
      <w:r w:rsidRPr="00324ABA">
        <w:rPr>
          <w:rFonts w:ascii="Arial" w:hAnsi="Arial" w:cs="Arial"/>
          <w:b/>
          <w:sz w:val="20"/>
          <w:szCs w:val="20"/>
        </w:rPr>
        <w:t>POLICÍA</w:t>
      </w:r>
      <w:r w:rsidRPr="00324ABA">
        <w:rPr>
          <w:rFonts w:ascii="Arial" w:hAnsi="Arial" w:cs="Arial"/>
          <w:sz w:val="20"/>
          <w:szCs w:val="20"/>
        </w:rPr>
        <w:t xml:space="preserve">, uno cualquiera de los mecanismos de cobertura de riesgo establecidos en el Decreto 1082 de 2015, que cubra los siguientes riesgos: </w:t>
      </w:r>
      <w:r w:rsidRPr="00324ABA">
        <w:rPr>
          <w:rFonts w:ascii="Arial" w:hAnsi="Arial" w:cs="Arial"/>
          <w:b/>
          <w:sz w:val="20"/>
          <w:szCs w:val="20"/>
        </w:rPr>
        <w:t>CONFORME CON LO ESTABLECIDO EN EL PLIEGO DE CONDICIONES.</w:t>
      </w:r>
      <w:r w:rsidRPr="00324ABA">
        <w:rPr>
          <w:rFonts w:ascii="Arial" w:hAnsi="Arial" w:cs="Arial"/>
          <w:b/>
          <w:sz w:val="20"/>
          <w:szCs w:val="20"/>
          <w:u w:val="single"/>
        </w:rPr>
        <w:t xml:space="preserve"> PARÁGRAFO PRIMERO:</w:t>
      </w:r>
      <w:r w:rsidRPr="00324ABA">
        <w:rPr>
          <w:rFonts w:ascii="Arial" w:hAnsi="Arial" w:cs="Arial"/>
          <w:sz w:val="20"/>
          <w:szCs w:val="20"/>
          <w:u w:val="single"/>
        </w:rPr>
        <w:t xml:space="preserve"> </w:t>
      </w:r>
      <w:r w:rsidRPr="00324ABA">
        <w:rPr>
          <w:rFonts w:ascii="Arial" w:hAnsi="Arial" w:cs="Arial"/>
          <w:iCs/>
          <w:sz w:val="20"/>
          <w:szCs w:val="20"/>
        </w:rPr>
        <w:t xml:space="preserve">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w:t>
      </w:r>
      <w:r w:rsidR="00EB6669" w:rsidRPr="00324ABA">
        <w:rPr>
          <w:rFonts w:ascii="Arial" w:hAnsi="Arial" w:cs="Arial"/>
          <w:iCs/>
          <w:sz w:val="20"/>
          <w:szCs w:val="20"/>
        </w:rPr>
        <w:t>cesionario, con</w:t>
      </w:r>
      <w:r w:rsidRPr="00324ABA">
        <w:rPr>
          <w:rFonts w:ascii="Arial" w:hAnsi="Arial" w:cs="Arial"/>
          <w:iCs/>
          <w:sz w:val="20"/>
          <w:szCs w:val="20"/>
        </w:rPr>
        <w:t xml:space="preserve"> la ejecución del contrato y la entidad estatal contratante estuviere de acuerdo con ello, el contratista garantizado aceptará desde el momento de contratación de la póliza la cesión del contrato a favor del asegurador.</w:t>
      </w:r>
      <w:r w:rsidRPr="00324ABA">
        <w:rPr>
          <w:rFonts w:ascii="Arial" w:hAnsi="Arial" w:cs="Arial"/>
          <w:sz w:val="20"/>
          <w:szCs w:val="20"/>
        </w:rPr>
        <w:t xml:space="preserve"> </w:t>
      </w:r>
      <w:r w:rsidRPr="00324ABA">
        <w:rPr>
          <w:rFonts w:ascii="Arial" w:hAnsi="Arial" w:cs="Arial"/>
          <w:iCs/>
          <w:sz w:val="20"/>
          <w:szCs w:val="20"/>
        </w:rPr>
        <w:t>En tod</w:t>
      </w:r>
      <w:r w:rsidRPr="00324ABA">
        <w:rPr>
          <w:rFonts w:ascii="Arial" w:hAnsi="Arial" w:cs="Arial"/>
          <w:sz w:val="20"/>
          <w:szCs w:val="20"/>
        </w:rPr>
        <w:t xml:space="preserve">o caso, dependiendo del tipo de mecanismo de cobertura elegido, deberá cumplir con los requisitos establecidos en el Decreto 1082 de 2015. </w:t>
      </w:r>
      <w:r w:rsidRPr="00324ABA">
        <w:rPr>
          <w:rFonts w:ascii="Arial" w:hAnsi="Arial" w:cs="Arial"/>
          <w:b/>
          <w:bCs/>
          <w:sz w:val="20"/>
          <w:szCs w:val="20"/>
        </w:rPr>
        <w:t>DÉCIMA SEXTA - S</w:t>
      </w:r>
      <w:r w:rsidRPr="00324ABA">
        <w:rPr>
          <w:rFonts w:ascii="Arial" w:hAnsi="Arial" w:cs="Arial"/>
          <w:b/>
          <w:sz w:val="20"/>
          <w:szCs w:val="20"/>
        </w:rPr>
        <w:t>ANCIONES:</w:t>
      </w:r>
      <w:r w:rsidRPr="00324ABA">
        <w:rPr>
          <w:rFonts w:ascii="Arial" w:hAnsi="Arial" w:cs="Arial"/>
          <w:sz w:val="20"/>
          <w:szCs w:val="20"/>
        </w:rPr>
        <w:t xml:space="preserve">  </w:t>
      </w:r>
      <w:r w:rsidRPr="00324ABA">
        <w:rPr>
          <w:rFonts w:ascii="Arial" w:hAnsi="Arial" w:cs="Arial"/>
          <w:b/>
          <w:sz w:val="20"/>
          <w:szCs w:val="20"/>
        </w:rPr>
        <w:t>a) MULTAS</w:t>
      </w:r>
      <w:r w:rsidRPr="00324ABA">
        <w:rPr>
          <w:rFonts w:ascii="Arial" w:hAnsi="Arial" w:cs="Arial"/>
          <w:sz w:val="20"/>
          <w:szCs w:val="20"/>
        </w:rPr>
        <w:t>.- En caso de mora o incumplimiento parcial de alguna de las obligaciones derivadas del presente contrato</w:t>
      </w:r>
      <w:r w:rsidRPr="00324ABA">
        <w:rPr>
          <w:rFonts w:ascii="Arial" w:hAnsi="Arial" w:cs="Arial"/>
          <w:spacing w:val="-2"/>
          <w:sz w:val="20"/>
          <w:szCs w:val="20"/>
        </w:rPr>
        <w:t xml:space="preserve"> por causas imputables al </w:t>
      </w:r>
      <w:r w:rsidRPr="00324ABA">
        <w:rPr>
          <w:rFonts w:ascii="Arial" w:hAnsi="Arial" w:cs="Arial"/>
          <w:b/>
          <w:spacing w:val="-2"/>
          <w:sz w:val="20"/>
          <w:szCs w:val="20"/>
        </w:rPr>
        <w:t>CONTRATISTA</w:t>
      </w:r>
      <w:r w:rsidRPr="00324ABA">
        <w:rPr>
          <w:rFonts w:ascii="Arial" w:hAnsi="Arial" w:cs="Arial"/>
          <w:spacing w:val="-2"/>
          <w:sz w:val="20"/>
          <w:szCs w:val="20"/>
        </w:rPr>
        <w:t xml:space="preserve"> - salvo circunstancias de fuerza mayor o caso fortuito  conforme a las definiciones del artículo 1º de la Ley 95 de 1.890 – las partes acuerdan  </w:t>
      </w:r>
      <w:r w:rsidRPr="00324ABA">
        <w:rPr>
          <w:rFonts w:ascii="Arial" w:hAnsi="Arial" w:cs="Arial"/>
          <w:sz w:val="20"/>
          <w:szCs w:val="20"/>
        </w:rPr>
        <w:t xml:space="preserve">que la </w:t>
      </w:r>
      <w:r w:rsidRPr="00324ABA">
        <w:rPr>
          <w:rFonts w:ascii="Arial" w:hAnsi="Arial" w:cs="Arial"/>
          <w:b/>
          <w:sz w:val="20"/>
          <w:szCs w:val="20"/>
        </w:rPr>
        <w:t>POLICÍA</w:t>
      </w:r>
      <w:r w:rsidRPr="00324ABA">
        <w:rPr>
          <w:rFonts w:ascii="Arial" w:hAnsi="Arial" w:cs="Arial"/>
          <w:sz w:val="20"/>
          <w:szCs w:val="20"/>
        </w:rPr>
        <w:t xml:space="preserve">, mediante acto administrativo, afectará al </w:t>
      </w:r>
      <w:r w:rsidRPr="00324ABA">
        <w:rPr>
          <w:rFonts w:ascii="Arial" w:hAnsi="Arial" w:cs="Arial"/>
          <w:b/>
          <w:sz w:val="20"/>
          <w:szCs w:val="20"/>
        </w:rPr>
        <w:t>CONTRATISTA</w:t>
      </w:r>
      <w:r w:rsidRPr="00324ABA">
        <w:rPr>
          <w:rFonts w:ascii="Arial" w:hAnsi="Arial" w:cs="Arial"/>
          <w:sz w:val="20"/>
          <w:szCs w:val="20"/>
        </w:rPr>
        <w:t xml:space="preserve"> con multas, cuyo </w:t>
      </w:r>
      <w:r w:rsidRPr="00324ABA">
        <w:rPr>
          <w:rFonts w:ascii="Arial" w:hAnsi="Arial" w:cs="Arial"/>
          <w:spacing w:val="-2"/>
          <w:sz w:val="20"/>
          <w:szCs w:val="20"/>
        </w:rPr>
        <w:t xml:space="preserve">valor se liquidará con base en el </w:t>
      </w:r>
      <w:proofErr w:type="spellStart"/>
      <w:r w:rsidRPr="00324ABA">
        <w:rPr>
          <w:rFonts w:ascii="Arial" w:hAnsi="Arial" w:cs="Arial"/>
          <w:spacing w:val="-2"/>
          <w:sz w:val="20"/>
          <w:szCs w:val="20"/>
        </w:rPr>
        <w:t>cero</w:t>
      </w:r>
      <w:proofErr w:type="spellEnd"/>
      <w:r w:rsidRPr="00324ABA">
        <w:rPr>
          <w:rFonts w:ascii="Arial" w:hAnsi="Arial" w:cs="Arial"/>
          <w:spacing w:val="-2"/>
          <w:sz w:val="20"/>
          <w:szCs w:val="20"/>
        </w:rPr>
        <w:t xml:space="preserve">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proofErr w:type="gramStart"/>
      <w:r w:rsidRPr="00324ABA">
        <w:rPr>
          <w:rFonts w:ascii="Arial" w:hAnsi="Arial" w:cs="Arial"/>
          <w:spacing w:val="-2"/>
          <w:sz w:val="20"/>
          <w:szCs w:val="20"/>
        </w:rPr>
        <w:t xml:space="preserve">Un cero </w:t>
      </w:r>
      <w:r w:rsidRPr="00324ABA">
        <w:rPr>
          <w:rFonts w:ascii="Arial" w:hAnsi="Arial" w:cs="Arial"/>
          <w:spacing w:val="-2"/>
          <w:sz w:val="20"/>
          <w:szCs w:val="20"/>
        </w:rPr>
        <w:lastRenderedPageBreak/>
        <w:t>punto</w:t>
      </w:r>
      <w:proofErr w:type="gramEnd"/>
      <w:r w:rsidRPr="00324ABA">
        <w:rPr>
          <w:rFonts w:ascii="Arial" w:hAnsi="Arial" w:cs="Arial"/>
          <w:spacing w:val="-2"/>
          <w:sz w:val="20"/>
          <w:szCs w:val="20"/>
        </w:rPr>
        <w:t xml:space="preserve"> dos por ciento (0.2%) del valor del contrato por cada día de retardo y hasta por diez (10) días, cuando el contratista no constituya dentro del término y en la forma prevista, en el contrato o en alguno de sus modificatorios, la póliza de garantía única y/o alguno de los requisitos de legalización y ejecución.   </w:t>
      </w:r>
      <w:r w:rsidRPr="00324ABA">
        <w:rPr>
          <w:rFonts w:ascii="Arial" w:hAnsi="Arial" w:cs="Arial"/>
          <w:b/>
          <w:sz w:val="20"/>
          <w:szCs w:val="20"/>
        </w:rPr>
        <w:t>b) PENAL PECUNIARIA:</w:t>
      </w:r>
      <w:r w:rsidRPr="00324ABA">
        <w:rPr>
          <w:rFonts w:ascii="Arial" w:hAnsi="Arial" w:cs="Arial"/>
          <w:sz w:val="20"/>
          <w:szCs w:val="20"/>
        </w:rPr>
        <w:t xml:space="preserve"> De conformidad con lo previsto en los artículos 1592 y 1599 del código civil colombiano, en caso de declaratoria de caducidad o de incumplimiento total o parcial de las obligaciones derivadas del presente contrato, </w:t>
      </w:r>
      <w:r w:rsidRPr="00324ABA">
        <w:rPr>
          <w:rFonts w:ascii="Arial" w:hAnsi="Arial" w:cs="Arial"/>
          <w:b/>
          <w:sz w:val="20"/>
          <w:szCs w:val="20"/>
        </w:rPr>
        <w:t>EL CONTRATISTA</w:t>
      </w:r>
      <w:r w:rsidRPr="00324ABA">
        <w:rPr>
          <w:rFonts w:ascii="Arial" w:hAnsi="Arial" w:cs="Arial"/>
          <w:sz w:val="20"/>
          <w:szCs w:val="20"/>
        </w:rPr>
        <w:t xml:space="preserve"> pagará a la </w:t>
      </w:r>
      <w:r w:rsidRPr="00324ABA">
        <w:rPr>
          <w:rFonts w:ascii="Arial" w:hAnsi="Arial" w:cs="Arial"/>
          <w:b/>
          <w:sz w:val="20"/>
          <w:szCs w:val="20"/>
        </w:rPr>
        <w:t>POLICÍA</w:t>
      </w:r>
      <w:r w:rsidRPr="00324ABA">
        <w:rPr>
          <w:rFonts w:ascii="Arial" w:hAnsi="Arial" w:cs="Arial"/>
          <w:sz w:val="20"/>
          <w:szCs w:val="20"/>
        </w:rPr>
        <w:t>,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w:t>
      </w:r>
      <w:r w:rsidRPr="00324ABA">
        <w:rPr>
          <w:rFonts w:ascii="Arial" w:hAnsi="Arial" w:cs="Arial"/>
          <w:color w:val="FF0000"/>
          <w:sz w:val="20"/>
          <w:szCs w:val="20"/>
        </w:rPr>
        <w:t xml:space="preserve"> </w:t>
      </w:r>
      <w:r w:rsidRPr="00324ABA">
        <w:rPr>
          <w:rFonts w:ascii="Arial" w:hAnsi="Arial" w:cs="Arial"/>
          <w:sz w:val="20"/>
          <w:szCs w:val="20"/>
        </w:rPr>
        <w:t xml:space="preserve"> El pago de la cláusula penal pecuniaria estará amparado mediante póliza de seguros en las condiciones establecidas en el presente contrato. </w:t>
      </w:r>
      <w:r w:rsidRPr="00324ABA">
        <w:rPr>
          <w:rFonts w:ascii="Arial" w:hAnsi="Arial" w:cs="Arial"/>
          <w:b/>
          <w:sz w:val="20"/>
          <w:szCs w:val="20"/>
        </w:rPr>
        <w:t xml:space="preserve">PARÁGRAFO. -  APLICACIÓN DEL VALOR DE LAS SANCIONES PECUNIARIAS: </w:t>
      </w:r>
      <w:r w:rsidRPr="00324ABA">
        <w:rPr>
          <w:rFonts w:ascii="Arial" w:hAnsi="Arial" w:cs="Arial"/>
          <w:sz w:val="20"/>
          <w:szCs w:val="20"/>
        </w:rPr>
        <w:t xml:space="preserve">Una vez notificada la resolución por medio de la cual se imponen alguna de las sanciones antes descritas, el </w:t>
      </w:r>
      <w:r w:rsidRPr="00324ABA">
        <w:rPr>
          <w:rFonts w:ascii="Arial" w:hAnsi="Arial" w:cs="Arial"/>
          <w:b/>
          <w:sz w:val="20"/>
          <w:szCs w:val="20"/>
        </w:rPr>
        <w:t>CONTRATISTA</w:t>
      </w:r>
      <w:r w:rsidRPr="00324ABA">
        <w:rPr>
          <w:rFonts w:ascii="Arial" w:hAnsi="Arial" w:cs="Arial"/>
          <w:sz w:val="20"/>
          <w:szCs w:val="20"/>
        </w:rPr>
        <w:t xml:space="preserve"> dispondrá de quince (15) días calendario para proceder de manera voluntaria para a su pago. Las multas no serán reintegrables aún en el supuesto que el </w:t>
      </w:r>
      <w:r w:rsidRPr="00324ABA">
        <w:rPr>
          <w:rFonts w:ascii="Arial" w:hAnsi="Arial" w:cs="Arial"/>
          <w:b/>
          <w:sz w:val="20"/>
          <w:szCs w:val="20"/>
        </w:rPr>
        <w:t>CONTRATISTA</w:t>
      </w:r>
      <w:r w:rsidRPr="00324ABA">
        <w:rPr>
          <w:rFonts w:ascii="Arial" w:hAnsi="Arial" w:cs="Arial"/>
          <w:sz w:val="20"/>
          <w:szCs w:val="20"/>
        </w:rPr>
        <w:t xml:space="preserve"> dé posterior ejecución a la obligación incumplida. En caso de no pago voluntario y una vez en firme la resolución que imponga multas, podrá tomarse del saldo a favor del </w:t>
      </w:r>
      <w:r w:rsidRPr="00324ABA">
        <w:rPr>
          <w:rFonts w:ascii="Arial" w:hAnsi="Arial" w:cs="Arial"/>
          <w:b/>
          <w:sz w:val="20"/>
          <w:szCs w:val="20"/>
        </w:rPr>
        <w:t>CONTRATISTA</w:t>
      </w:r>
      <w:r w:rsidRPr="00324ABA">
        <w:rPr>
          <w:rFonts w:ascii="Arial" w:hAnsi="Arial" w:cs="Arial"/>
          <w:sz w:val="20"/>
          <w:szCs w:val="20"/>
        </w:rPr>
        <w:t xml:space="preserve"> si lo hubiere, o acudir a la jurisdicción coactiva. </w:t>
      </w:r>
      <w:r w:rsidRPr="00324ABA">
        <w:rPr>
          <w:rFonts w:ascii="Arial" w:hAnsi="Arial" w:cs="Arial"/>
          <w:b/>
          <w:sz w:val="20"/>
          <w:szCs w:val="20"/>
        </w:rPr>
        <w:t>DECIMA SÉPTIMA - CADUCIDAD ADMINISTRATIVA:</w:t>
      </w:r>
      <w:r w:rsidRPr="00324ABA">
        <w:rPr>
          <w:rFonts w:ascii="Arial" w:hAnsi="Arial" w:cs="Arial"/>
          <w:sz w:val="20"/>
          <w:szCs w:val="20"/>
        </w:rPr>
        <w:t xml:space="preserve"> Si se presenta algún hecho constitutivo de incumplimiento de las obligaciones a cargo del </w:t>
      </w:r>
      <w:r w:rsidRPr="00324ABA">
        <w:rPr>
          <w:rFonts w:ascii="Arial" w:hAnsi="Arial" w:cs="Arial"/>
          <w:b/>
          <w:sz w:val="20"/>
          <w:szCs w:val="20"/>
        </w:rPr>
        <w:t>CONTRATISTA</w:t>
      </w:r>
      <w:r w:rsidRPr="00324ABA">
        <w:rPr>
          <w:rFonts w:ascii="Arial" w:hAnsi="Arial" w:cs="Arial"/>
          <w:sz w:val="20"/>
          <w:szCs w:val="20"/>
        </w:rPr>
        <w:t xml:space="preserve">, que afecte de manera grave y directa la ejecución del contrato y evidencie que puede conducir a su paralización, la </w:t>
      </w:r>
      <w:r w:rsidRPr="00324ABA">
        <w:rPr>
          <w:rFonts w:ascii="Arial" w:hAnsi="Arial" w:cs="Arial"/>
          <w:b/>
          <w:sz w:val="20"/>
          <w:szCs w:val="20"/>
        </w:rPr>
        <w:t>POLICÍA</w:t>
      </w:r>
      <w:r w:rsidRPr="00324ABA">
        <w:rPr>
          <w:rFonts w:ascii="Arial" w:hAnsi="Arial" w:cs="Arial"/>
          <w:sz w:val="20"/>
          <w:szCs w:val="20"/>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324ABA">
        <w:rPr>
          <w:rFonts w:ascii="Arial" w:hAnsi="Arial" w:cs="Arial"/>
          <w:b/>
          <w:sz w:val="20"/>
          <w:szCs w:val="20"/>
        </w:rPr>
        <w:t>CONTRATISTA</w:t>
      </w:r>
      <w:r w:rsidRPr="00324ABA">
        <w:rPr>
          <w:rFonts w:ascii="Arial" w:hAnsi="Arial" w:cs="Arial"/>
          <w:sz w:val="20"/>
          <w:szCs w:val="20"/>
        </w:rPr>
        <w:t xml:space="preserve"> no tendrá derecho a reclamar indemnización alguna. La </w:t>
      </w:r>
      <w:r w:rsidRPr="00324ABA">
        <w:rPr>
          <w:rFonts w:ascii="Arial" w:hAnsi="Arial" w:cs="Arial"/>
          <w:b/>
          <w:sz w:val="20"/>
          <w:szCs w:val="20"/>
        </w:rPr>
        <w:t>POLICÍA</w:t>
      </w:r>
      <w:r w:rsidRPr="00324ABA">
        <w:rPr>
          <w:rFonts w:ascii="Arial" w:hAnsi="Arial" w:cs="Arial"/>
          <w:sz w:val="20"/>
          <w:szCs w:val="20"/>
        </w:rPr>
        <w:t xml:space="preserve">, hará efectivo el valor de la pena pecuniaria, y procederá a su liquidación. Para efectos de esta liquidación, el </w:t>
      </w:r>
      <w:r w:rsidRPr="00324ABA">
        <w:rPr>
          <w:rFonts w:ascii="Arial" w:hAnsi="Arial" w:cs="Arial"/>
          <w:b/>
          <w:sz w:val="20"/>
          <w:szCs w:val="20"/>
        </w:rPr>
        <w:t>CONTRATISTA</w:t>
      </w:r>
      <w:r w:rsidRPr="00324ABA">
        <w:rPr>
          <w:rFonts w:ascii="Arial" w:hAnsi="Arial" w:cs="Arial"/>
          <w:sz w:val="20"/>
          <w:szCs w:val="20"/>
        </w:rPr>
        <w:t xml:space="preserve"> devolverá a la </w:t>
      </w:r>
      <w:r w:rsidRPr="00324ABA">
        <w:rPr>
          <w:rFonts w:ascii="Arial" w:hAnsi="Arial" w:cs="Arial"/>
          <w:b/>
          <w:sz w:val="20"/>
          <w:szCs w:val="20"/>
        </w:rPr>
        <w:t>POLICÍA</w:t>
      </w:r>
      <w:r w:rsidRPr="00324ABA">
        <w:rPr>
          <w:rFonts w:ascii="Arial" w:hAnsi="Arial" w:cs="Arial"/>
          <w:sz w:val="20"/>
          <w:szCs w:val="20"/>
        </w:rPr>
        <w:t xml:space="preserve"> los dineros que hubiere recibido por concepto del presente contrato, previa deducción del valor de los elementos entregados por aquel y recibidos a satisfacción por la </w:t>
      </w:r>
      <w:r w:rsidRPr="00324ABA">
        <w:rPr>
          <w:rFonts w:ascii="Arial" w:hAnsi="Arial" w:cs="Arial"/>
          <w:b/>
          <w:sz w:val="20"/>
          <w:szCs w:val="20"/>
        </w:rPr>
        <w:t>POLICÍA</w:t>
      </w:r>
      <w:r w:rsidRPr="00324ABA">
        <w:rPr>
          <w:rFonts w:ascii="Arial" w:hAnsi="Arial" w:cs="Arial"/>
          <w:sz w:val="20"/>
          <w:szCs w:val="20"/>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324ABA">
        <w:rPr>
          <w:rFonts w:ascii="Arial" w:hAnsi="Arial" w:cs="Arial"/>
          <w:b/>
          <w:sz w:val="20"/>
          <w:szCs w:val="20"/>
        </w:rPr>
        <w:t>POLICÍA</w:t>
      </w:r>
      <w:r w:rsidRPr="00324ABA">
        <w:rPr>
          <w:rFonts w:ascii="Arial" w:hAnsi="Arial" w:cs="Arial"/>
          <w:sz w:val="20"/>
          <w:szCs w:val="20"/>
        </w:rPr>
        <w:t>, si a esto hubiere lugar, y la fecha de pago.</w:t>
      </w:r>
      <w:r w:rsidRPr="00324ABA">
        <w:rPr>
          <w:rFonts w:ascii="Arial" w:hAnsi="Arial" w:cs="Arial"/>
          <w:b/>
          <w:sz w:val="20"/>
          <w:szCs w:val="20"/>
        </w:rPr>
        <w:t xml:space="preserve"> DECIMA OCTAVA - OTRAS FACULTADES EXCEPCIONALES:</w:t>
      </w:r>
      <w:r w:rsidRPr="00324ABA">
        <w:rPr>
          <w:rFonts w:ascii="Arial" w:hAnsi="Arial" w:cs="Arial"/>
          <w:sz w:val="20"/>
          <w:szCs w:val="20"/>
        </w:rPr>
        <w:t xml:space="preserve"> En caso de presentarse cualquiera de las circunstancias establecidas en los artículos 15, 16 y 17 de la Ley 80/93, debidamente establecidas y documentadas, la </w:t>
      </w:r>
      <w:r w:rsidRPr="00324ABA">
        <w:rPr>
          <w:rFonts w:ascii="Arial" w:hAnsi="Arial" w:cs="Arial"/>
          <w:b/>
          <w:sz w:val="20"/>
          <w:szCs w:val="20"/>
        </w:rPr>
        <w:t>POLICÍA</w:t>
      </w:r>
      <w:r w:rsidRPr="00324ABA">
        <w:rPr>
          <w:rFonts w:ascii="Arial" w:hAnsi="Arial" w:cs="Arial"/>
          <w:sz w:val="20"/>
          <w:szCs w:val="20"/>
        </w:rPr>
        <w:t xml:space="preserve"> podrá hacer uso de las facultades excepcionales allí previstas, en caso que las mismas resulten aplicables. </w:t>
      </w:r>
      <w:r w:rsidRPr="00324ABA">
        <w:rPr>
          <w:rFonts w:ascii="Arial" w:hAnsi="Arial" w:cs="Arial"/>
          <w:b/>
          <w:sz w:val="20"/>
          <w:szCs w:val="20"/>
        </w:rPr>
        <w:t>DÉCIMA NOVENA- MONEDA DEL CONTRATO. -</w:t>
      </w:r>
      <w:r w:rsidRPr="00324ABA">
        <w:rPr>
          <w:rFonts w:ascii="Arial" w:hAnsi="Arial" w:cs="Arial"/>
          <w:sz w:val="20"/>
          <w:szCs w:val="20"/>
        </w:rPr>
        <w:t xml:space="preserve"> La moneda del presente contrato es la indicada en el anexo No.1 </w:t>
      </w:r>
      <w:r w:rsidRPr="00324ABA">
        <w:rPr>
          <w:rFonts w:ascii="Arial" w:hAnsi="Arial" w:cs="Arial"/>
          <w:b/>
          <w:sz w:val="20"/>
          <w:szCs w:val="20"/>
        </w:rPr>
        <w:t>DATOS DEL CONTRATO.</w:t>
      </w:r>
      <w:r w:rsidRPr="00324ABA">
        <w:rPr>
          <w:rFonts w:ascii="Arial" w:hAnsi="Arial" w:cs="Arial"/>
          <w:sz w:val="20"/>
          <w:szCs w:val="20"/>
        </w:rPr>
        <w:t xml:space="preserve"> </w:t>
      </w:r>
      <w:r w:rsidRPr="00324ABA">
        <w:rPr>
          <w:rFonts w:ascii="Arial" w:hAnsi="Arial" w:cs="Arial"/>
          <w:b/>
          <w:sz w:val="20"/>
          <w:szCs w:val="20"/>
        </w:rPr>
        <w:t>VIGÉSIMA- CESIONES Y SUBCONTRATOS: El CONTRATISTA</w:t>
      </w:r>
      <w:r w:rsidRPr="00324ABA">
        <w:rPr>
          <w:rFonts w:ascii="Arial" w:hAnsi="Arial" w:cs="Arial"/>
          <w:sz w:val="20"/>
          <w:szCs w:val="20"/>
        </w:rPr>
        <w:t xml:space="preserve"> no podrá ceder en todo o en parte el presente contrato a persona alguna natural o jurídica, nacional o extranjera, sin previa autorización escrita de la </w:t>
      </w:r>
      <w:r w:rsidRPr="00324ABA">
        <w:rPr>
          <w:rFonts w:ascii="Arial" w:hAnsi="Arial" w:cs="Arial"/>
          <w:b/>
          <w:sz w:val="20"/>
          <w:szCs w:val="20"/>
        </w:rPr>
        <w:t>POLICÍA</w:t>
      </w:r>
      <w:r w:rsidRPr="00324ABA">
        <w:rPr>
          <w:rFonts w:ascii="Arial" w:hAnsi="Arial" w:cs="Arial"/>
          <w:sz w:val="20"/>
          <w:szCs w:val="20"/>
        </w:rPr>
        <w:t xml:space="preserve">, pudiendo esta reservarse las razones que tenga para negar dicha autorización. La celebración de subcontratos no relevará al </w:t>
      </w:r>
      <w:r w:rsidRPr="00324ABA">
        <w:rPr>
          <w:rFonts w:ascii="Arial" w:hAnsi="Arial" w:cs="Arial"/>
          <w:b/>
          <w:sz w:val="20"/>
          <w:szCs w:val="20"/>
        </w:rPr>
        <w:t>CONTRATISTA</w:t>
      </w:r>
      <w:r w:rsidRPr="00324ABA">
        <w:rPr>
          <w:rFonts w:ascii="Arial" w:hAnsi="Arial" w:cs="Arial"/>
          <w:sz w:val="20"/>
          <w:szCs w:val="20"/>
        </w:rPr>
        <w:t xml:space="preserve"> de las responsabilidades que asume en virtud del presente contrato. La </w:t>
      </w:r>
      <w:r w:rsidRPr="00324ABA">
        <w:rPr>
          <w:rFonts w:ascii="Arial" w:hAnsi="Arial" w:cs="Arial"/>
          <w:b/>
          <w:sz w:val="20"/>
          <w:szCs w:val="20"/>
        </w:rPr>
        <w:t>POLICÍA</w:t>
      </w:r>
      <w:r w:rsidRPr="00324ABA">
        <w:rPr>
          <w:rFonts w:ascii="Arial" w:hAnsi="Arial" w:cs="Arial"/>
          <w:sz w:val="20"/>
          <w:szCs w:val="20"/>
        </w:rPr>
        <w:t xml:space="preserve"> no adquirirá relación alguna con los Subcontratistas. </w:t>
      </w:r>
      <w:r w:rsidRPr="00324ABA">
        <w:rPr>
          <w:rFonts w:ascii="Arial" w:hAnsi="Arial" w:cs="Arial"/>
          <w:b/>
          <w:sz w:val="20"/>
          <w:szCs w:val="20"/>
        </w:rPr>
        <w:t xml:space="preserve">VIGÉSIMA PRIMERA - INHABILIDADES E </w:t>
      </w:r>
      <w:r w:rsidRPr="00324ABA">
        <w:rPr>
          <w:rFonts w:ascii="Arial" w:hAnsi="Arial" w:cs="Arial"/>
          <w:b/>
          <w:sz w:val="20"/>
          <w:szCs w:val="20"/>
        </w:rPr>
        <w:lastRenderedPageBreak/>
        <w:t>INCOMPATIBILIDADES:</w:t>
      </w:r>
      <w:r w:rsidRPr="00324ABA">
        <w:rPr>
          <w:rFonts w:ascii="Arial" w:hAnsi="Arial" w:cs="Arial"/>
          <w:sz w:val="20"/>
          <w:szCs w:val="20"/>
        </w:rPr>
        <w:t xml:space="preserve"> </w:t>
      </w:r>
      <w:r w:rsidRPr="00324ABA">
        <w:rPr>
          <w:rFonts w:ascii="Arial" w:hAnsi="Arial" w:cs="Arial"/>
          <w:b/>
          <w:sz w:val="20"/>
          <w:szCs w:val="20"/>
        </w:rPr>
        <w:t>El CONTRATISTA</w:t>
      </w:r>
      <w:r w:rsidRPr="00324ABA">
        <w:rPr>
          <w:rFonts w:ascii="Arial" w:hAnsi="Arial" w:cs="Arial"/>
          <w:sz w:val="20"/>
          <w:szCs w:val="20"/>
        </w:rPr>
        <w:t xml:space="preserve"> declara bajo la gravedad del juramento, la cual se entenderá cumplida con la suscripción del presente Contrato, que no se halla incurso en ninguna de las causales de inhabilidad o incompatibilidad señaladas en la ley. </w:t>
      </w:r>
      <w:r w:rsidRPr="00324ABA">
        <w:rPr>
          <w:rFonts w:ascii="Arial" w:hAnsi="Arial" w:cs="Arial"/>
          <w:b/>
          <w:sz w:val="20"/>
          <w:szCs w:val="20"/>
        </w:rPr>
        <w:t>VIGÉSIMA SEGUNDA -</w:t>
      </w:r>
      <w:r w:rsidRPr="00324ABA">
        <w:rPr>
          <w:rFonts w:ascii="Arial" w:hAnsi="Arial" w:cs="Arial"/>
          <w:sz w:val="20"/>
          <w:szCs w:val="20"/>
        </w:rPr>
        <w:t xml:space="preserve"> </w:t>
      </w:r>
      <w:r w:rsidRPr="00324ABA">
        <w:rPr>
          <w:rFonts w:ascii="Arial" w:hAnsi="Arial" w:cs="Arial"/>
          <w:b/>
          <w:bCs/>
          <w:sz w:val="20"/>
          <w:szCs w:val="20"/>
        </w:rPr>
        <w:t xml:space="preserve">SUSPENSIÓN TEMPORAL: </w:t>
      </w:r>
      <w:r w:rsidRPr="00324ABA">
        <w:rPr>
          <w:rFonts w:ascii="Arial" w:hAnsi="Arial" w:cs="Arial"/>
          <w:sz w:val="20"/>
          <w:szCs w:val="20"/>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324ABA">
        <w:rPr>
          <w:rFonts w:ascii="Arial" w:hAnsi="Arial" w:cs="Arial"/>
          <w:b/>
          <w:sz w:val="20"/>
          <w:szCs w:val="20"/>
        </w:rPr>
        <w:t>VIGÉSIMA TERCERA</w:t>
      </w:r>
      <w:r w:rsidRPr="00324ABA">
        <w:rPr>
          <w:rFonts w:ascii="Arial" w:hAnsi="Arial" w:cs="Arial"/>
          <w:b/>
          <w:bCs/>
          <w:sz w:val="20"/>
          <w:szCs w:val="20"/>
        </w:rPr>
        <w:t xml:space="preserve"> - SOLUCIÓN DE CONFLICTOS:</w:t>
      </w:r>
      <w:r w:rsidRPr="00324ABA">
        <w:rPr>
          <w:rFonts w:ascii="Arial" w:hAnsi="Arial" w:cs="Arial"/>
          <w:bCs/>
          <w:sz w:val="20"/>
          <w:szCs w:val="20"/>
        </w:rPr>
        <w:t xml:space="preserve"> </w:t>
      </w:r>
      <w:r w:rsidRPr="00324ABA">
        <w:rPr>
          <w:rFonts w:ascii="Arial" w:hAnsi="Arial" w:cs="Arial"/>
          <w:sz w:val="20"/>
          <w:szCs w:val="20"/>
        </w:rPr>
        <w:t xml:space="preserve">Si con ocasión del desarrollo y ejecución del contrato, sugieren diferencias o discrepancias entre las partes, estas se comprometen a utilizar los mecanismos de solución directa previstos en el artículo 68 de la ley 80 de 1993. </w:t>
      </w:r>
      <w:r w:rsidRPr="00324ABA">
        <w:rPr>
          <w:rFonts w:ascii="Arial" w:hAnsi="Arial" w:cs="Arial"/>
          <w:b/>
          <w:bCs/>
          <w:sz w:val="20"/>
          <w:szCs w:val="20"/>
        </w:rPr>
        <w:t>VIGÉSIMA CUARTA</w:t>
      </w:r>
      <w:r w:rsidRPr="00324ABA">
        <w:rPr>
          <w:rFonts w:ascii="Arial" w:hAnsi="Arial" w:cs="Arial"/>
          <w:sz w:val="20"/>
          <w:szCs w:val="20"/>
        </w:rPr>
        <w:t xml:space="preserve"> </w:t>
      </w:r>
      <w:r w:rsidRPr="00324ABA">
        <w:rPr>
          <w:rFonts w:ascii="Arial" w:hAnsi="Arial" w:cs="Arial"/>
          <w:b/>
          <w:sz w:val="20"/>
          <w:szCs w:val="20"/>
        </w:rPr>
        <w:t xml:space="preserve">- PERFECCIONAMIENTO, LEGALIZACIÓN Y EJECUCIÓN: </w:t>
      </w:r>
      <w:r w:rsidRPr="00324ABA">
        <w:rPr>
          <w:rFonts w:ascii="Arial" w:hAnsi="Arial" w:cs="Arial"/>
          <w:bCs/>
          <w:sz w:val="20"/>
          <w:szCs w:val="20"/>
        </w:rPr>
        <w:t xml:space="preserve">Para el perfeccionamiento del presente contrato se requiere de las firmas de las partes. Para la ejecución la aprobación de la Garantía Única por parte de la POLICÍA NACIONAL.  Para su legalización se requiere el registro presupuestal. </w:t>
      </w:r>
      <w:r w:rsidRPr="00324ABA">
        <w:rPr>
          <w:rFonts w:ascii="Arial" w:hAnsi="Arial" w:cs="Arial"/>
          <w:b/>
          <w:sz w:val="20"/>
          <w:szCs w:val="20"/>
        </w:rPr>
        <w:t xml:space="preserve">PARÁGRAFO: </w:t>
      </w:r>
      <w:r w:rsidRPr="00324ABA">
        <w:rPr>
          <w:rFonts w:ascii="Arial" w:hAnsi="Arial" w:cs="Arial"/>
          <w:bCs/>
          <w:sz w:val="20"/>
          <w:szCs w:val="20"/>
        </w:rPr>
        <w:t xml:space="preserve">Dentro de los tres (3) días hábiles siguientes a la firma del contrato y entrega de una copia del contrato, EL CONTRATISTA entregará el soporte del pago de la publicación en el Diario Único de Contratación. Así mismo, se obliga a constituir la garantía única.  Las sanciones que ocasionen su no pago oportuno y la no entrega de los respectivos documentos a </w:t>
      </w:r>
      <w:r w:rsidRPr="00324ABA">
        <w:rPr>
          <w:rFonts w:ascii="Arial" w:hAnsi="Arial" w:cs="Arial"/>
          <w:sz w:val="20"/>
          <w:szCs w:val="20"/>
        </w:rPr>
        <w:t xml:space="preserve">la </w:t>
      </w:r>
      <w:r w:rsidRPr="00324ABA">
        <w:rPr>
          <w:rFonts w:ascii="Arial" w:hAnsi="Arial" w:cs="Arial"/>
          <w:b/>
          <w:sz w:val="20"/>
          <w:szCs w:val="20"/>
        </w:rPr>
        <w:t>POLICÍA</w:t>
      </w:r>
      <w:r w:rsidRPr="00324ABA">
        <w:rPr>
          <w:rFonts w:ascii="Arial" w:hAnsi="Arial" w:cs="Arial"/>
          <w:bCs/>
          <w:sz w:val="20"/>
          <w:szCs w:val="20"/>
        </w:rPr>
        <w:t xml:space="preserve"> dentro del término antes fijado, serán a cargo del </w:t>
      </w:r>
      <w:r w:rsidRPr="00324ABA">
        <w:rPr>
          <w:rFonts w:ascii="Arial" w:hAnsi="Arial" w:cs="Arial"/>
          <w:b/>
          <w:bCs/>
          <w:sz w:val="20"/>
          <w:szCs w:val="20"/>
        </w:rPr>
        <w:t xml:space="preserve">CONTRATISTA. VIGÉSIMA QUINTA </w:t>
      </w:r>
      <w:r w:rsidRPr="00324ABA">
        <w:rPr>
          <w:rFonts w:ascii="Arial" w:hAnsi="Arial" w:cs="Arial"/>
          <w:b/>
          <w:sz w:val="20"/>
          <w:szCs w:val="20"/>
        </w:rPr>
        <w:t>- DOCUMENTOS:</w:t>
      </w:r>
      <w:r w:rsidRPr="00324ABA">
        <w:rPr>
          <w:rFonts w:ascii="Arial" w:hAnsi="Arial" w:cs="Arial"/>
          <w:sz w:val="20"/>
          <w:szCs w:val="20"/>
        </w:rPr>
        <w:t xml:space="preserve"> Entre otros, los documentos que a continuación se relacionan se consideran para todos los efectos parte integrante del presente contrato y en consecuencia producen sus mismos efectos u obligaciones jurídicas y contractuales:</w:t>
      </w:r>
      <w:r w:rsidRPr="00324ABA">
        <w:rPr>
          <w:rFonts w:ascii="Arial" w:hAnsi="Arial" w:cs="Arial"/>
          <w:b/>
          <w:sz w:val="20"/>
          <w:szCs w:val="20"/>
        </w:rPr>
        <w:t xml:space="preserve"> 1.)</w:t>
      </w:r>
      <w:r w:rsidRPr="00324ABA">
        <w:rPr>
          <w:rFonts w:ascii="Arial" w:hAnsi="Arial" w:cs="Arial"/>
          <w:sz w:val="20"/>
          <w:szCs w:val="20"/>
        </w:rPr>
        <w:t xml:space="preserve"> el Pliego de Condiciones y Adendas </w:t>
      </w:r>
      <w:r w:rsidRPr="00324ABA">
        <w:rPr>
          <w:rFonts w:ascii="Arial" w:hAnsi="Arial" w:cs="Arial"/>
          <w:b/>
          <w:sz w:val="20"/>
          <w:szCs w:val="20"/>
        </w:rPr>
        <w:t>2.)</w:t>
      </w:r>
      <w:r w:rsidRPr="00324ABA">
        <w:rPr>
          <w:rFonts w:ascii="Arial" w:hAnsi="Arial" w:cs="Arial"/>
          <w:sz w:val="20"/>
          <w:szCs w:val="20"/>
        </w:rPr>
        <w:t xml:space="preserve"> Propuesta del Contratista en aquellas partes aceptadas por la </w:t>
      </w:r>
      <w:r w:rsidRPr="00324ABA">
        <w:rPr>
          <w:rFonts w:ascii="Arial" w:hAnsi="Arial" w:cs="Arial"/>
          <w:b/>
          <w:sz w:val="20"/>
          <w:szCs w:val="20"/>
        </w:rPr>
        <w:t xml:space="preserve">POLICIA 3). </w:t>
      </w:r>
      <w:r w:rsidRPr="00324ABA">
        <w:rPr>
          <w:rFonts w:ascii="Arial" w:hAnsi="Arial" w:cs="Arial"/>
          <w:sz w:val="20"/>
          <w:szCs w:val="20"/>
        </w:rPr>
        <w:t xml:space="preserve">Anexos del contrato. </w:t>
      </w:r>
      <w:r w:rsidRPr="00324ABA">
        <w:rPr>
          <w:rFonts w:ascii="Arial" w:hAnsi="Arial" w:cs="Arial"/>
          <w:b/>
          <w:sz w:val="20"/>
          <w:szCs w:val="20"/>
        </w:rPr>
        <w:t>4.)</w:t>
      </w:r>
      <w:r w:rsidRPr="00324ABA">
        <w:rPr>
          <w:rFonts w:ascii="Arial" w:hAnsi="Arial" w:cs="Arial"/>
          <w:sz w:val="20"/>
          <w:szCs w:val="20"/>
        </w:rPr>
        <w:t xml:space="preserve"> Documentos que suscriban las partes. </w:t>
      </w:r>
      <w:r w:rsidRPr="00324ABA">
        <w:rPr>
          <w:rFonts w:ascii="Arial" w:hAnsi="Arial" w:cs="Arial"/>
          <w:b/>
          <w:sz w:val="20"/>
          <w:szCs w:val="20"/>
        </w:rPr>
        <w:t>VIGÉSIMA SEXTA- IMPUESTOS: El CONTRATISTA</w:t>
      </w:r>
      <w:r w:rsidRPr="00324ABA">
        <w:rPr>
          <w:rFonts w:ascii="Arial" w:hAnsi="Arial" w:cs="Arial"/>
          <w:sz w:val="20"/>
          <w:szCs w:val="20"/>
        </w:rPr>
        <w:t xml:space="preserve"> pagará todos los impuestos, tasas, contribuciones y similares que se deriven de la ejecución del contrato, de conformidad con la ley colombiana. </w:t>
      </w:r>
      <w:r w:rsidRPr="00324ABA">
        <w:rPr>
          <w:rFonts w:ascii="Arial" w:hAnsi="Arial" w:cs="Arial"/>
          <w:b/>
          <w:sz w:val="20"/>
          <w:szCs w:val="20"/>
        </w:rPr>
        <w:t>VIGÉSIMA SÉPTIMA- LIQUIDACIÓN:</w:t>
      </w:r>
      <w:r w:rsidRPr="00324ABA">
        <w:rPr>
          <w:rFonts w:ascii="Arial" w:hAnsi="Arial" w:cs="Arial"/>
          <w:sz w:val="20"/>
          <w:szCs w:val="20"/>
        </w:rPr>
        <w:t xml:space="preserve"> El presente contrato se podrá liquidar de conformidad con lo señalado en los artículos 60 de la ley 80 de 1993 y artículo 11 de la Ley 1150 de 2007. </w:t>
      </w:r>
      <w:r w:rsidRPr="00324ABA">
        <w:rPr>
          <w:rFonts w:ascii="Arial" w:hAnsi="Arial" w:cs="Arial"/>
          <w:b/>
          <w:sz w:val="20"/>
          <w:szCs w:val="20"/>
        </w:rPr>
        <w:t>VIGÉSIMA OCTAVA - VEEDURÍAS CIUDADANAS:</w:t>
      </w:r>
      <w:r w:rsidRPr="00324ABA">
        <w:rPr>
          <w:rFonts w:ascii="Arial" w:hAnsi="Arial" w:cs="Arial"/>
          <w:sz w:val="20"/>
          <w:szCs w:val="20"/>
        </w:rPr>
        <w:t xml:space="preserve"> el presente contrato está sujeto a la vigilancia y control ciudadano, en los términos que señala el artículo 66 de la Ley 80 de 1993.</w:t>
      </w:r>
      <w:r w:rsidRPr="00324ABA">
        <w:rPr>
          <w:rFonts w:ascii="Arial" w:hAnsi="Arial" w:cs="Arial"/>
          <w:b/>
          <w:sz w:val="20"/>
          <w:szCs w:val="20"/>
        </w:rPr>
        <w:t xml:space="preserve"> VIGÉSIMA NOVENA- RÉGIMEN LEGAL:</w:t>
      </w:r>
      <w:r w:rsidRPr="00324ABA">
        <w:rPr>
          <w:rFonts w:ascii="Arial" w:hAnsi="Arial" w:cs="Arial"/>
          <w:sz w:val="20"/>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324ABA">
        <w:rPr>
          <w:rFonts w:ascii="Arial" w:hAnsi="Arial" w:cs="Arial"/>
          <w:b/>
          <w:sz w:val="20"/>
          <w:szCs w:val="20"/>
        </w:rPr>
        <w:t xml:space="preserve"> TRIGÉSIMA- CONFIDENCIALIDAD DE LA INFORMACIÓN: </w:t>
      </w:r>
      <w:r w:rsidRPr="00324ABA">
        <w:rPr>
          <w:rFonts w:ascii="Arial" w:hAnsi="Arial" w:cs="Arial"/>
          <w:sz w:val="20"/>
          <w:szCs w:val="20"/>
        </w:rPr>
        <w:t xml:space="preserve">En virtud del presente contrato, el </w:t>
      </w:r>
      <w:r w:rsidRPr="00324ABA">
        <w:rPr>
          <w:rFonts w:ascii="Arial" w:hAnsi="Arial" w:cs="Arial"/>
          <w:b/>
          <w:sz w:val="20"/>
          <w:szCs w:val="20"/>
        </w:rPr>
        <w:t>CONTRATISTA</w:t>
      </w:r>
      <w:r w:rsidRPr="00324ABA">
        <w:rPr>
          <w:rFonts w:ascii="Arial" w:hAnsi="Arial" w:cs="Arial"/>
          <w:sz w:val="20"/>
          <w:szCs w:val="20"/>
        </w:rPr>
        <w:t xml:space="preserve"> se obliga a no suministrar información que obtenga o conozca con ocasión de la ejecución del presente contrato; así como sobre los lugares a los cuales tenga acceso con ocasión de su desarrollo.</w:t>
      </w:r>
      <w:r w:rsidRPr="00324ABA">
        <w:rPr>
          <w:rFonts w:ascii="Arial" w:hAnsi="Arial" w:cs="Arial"/>
          <w:b/>
          <w:sz w:val="20"/>
          <w:szCs w:val="20"/>
        </w:rPr>
        <w:t xml:space="preserve"> </w:t>
      </w:r>
      <w:bookmarkStart w:id="24" w:name="_Hlk528587794"/>
      <w:r w:rsidRPr="00324ABA">
        <w:rPr>
          <w:rFonts w:ascii="Arial" w:hAnsi="Arial" w:cs="Arial"/>
          <w:b/>
          <w:sz w:val="20"/>
          <w:szCs w:val="20"/>
        </w:rPr>
        <w:t xml:space="preserve">TRIGÉSIMA PRIMERA- DOMICILIO CONTRACTUAL: </w:t>
      </w:r>
      <w:r w:rsidRPr="00324ABA">
        <w:rPr>
          <w:rFonts w:ascii="Arial" w:hAnsi="Arial" w:cs="Arial"/>
          <w:sz w:val="20"/>
          <w:szCs w:val="20"/>
        </w:rPr>
        <w:t>Para todos los efectos, las partes acuerdan como domicilio contractual la ciudad de Barranquilla,</w:t>
      </w:r>
      <w:bookmarkEnd w:id="24"/>
      <w:r w:rsidRPr="00324ABA">
        <w:rPr>
          <w:rFonts w:ascii="Arial" w:hAnsi="Arial" w:cs="Arial"/>
          <w:sz w:val="20"/>
          <w:szCs w:val="20"/>
        </w:rPr>
        <w:t xml:space="preserve"> para constancia de lo anterior, se firma en un (1) original en Barranquilla, a los </w:t>
      </w:r>
    </w:p>
    <w:p w14:paraId="265C384C" w14:textId="77777777" w:rsidR="007E1C62" w:rsidRPr="00324ABA" w:rsidRDefault="007E1C62" w:rsidP="0078396D">
      <w:pPr>
        <w:rPr>
          <w:rFonts w:ascii="Arial" w:hAnsi="Arial" w:cs="Arial"/>
          <w:sz w:val="20"/>
        </w:rPr>
      </w:pPr>
    </w:p>
    <w:p w14:paraId="3AE891C7" w14:textId="77777777" w:rsidR="007E1C62" w:rsidRDefault="0078396D" w:rsidP="0078396D">
      <w:pPr>
        <w:rPr>
          <w:rFonts w:ascii="Arial" w:hAnsi="Arial" w:cs="Arial"/>
          <w:sz w:val="20"/>
        </w:rPr>
      </w:pPr>
      <w:r w:rsidRPr="00324ABA">
        <w:rPr>
          <w:rFonts w:ascii="Arial" w:hAnsi="Arial" w:cs="Arial"/>
          <w:sz w:val="20"/>
        </w:rPr>
        <w:t>LA POLICÍA NACIONAL</w:t>
      </w:r>
    </w:p>
    <w:p w14:paraId="11CB3C82" w14:textId="77777777" w:rsidR="00F83A48" w:rsidRPr="00324ABA" w:rsidRDefault="00F83A48" w:rsidP="0078396D">
      <w:pPr>
        <w:rPr>
          <w:rFonts w:ascii="Arial" w:hAnsi="Arial" w:cs="Arial"/>
          <w:sz w:val="20"/>
        </w:rPr>
      </w:pPr>
    </w:p>
    <w:p w14:paraId="072D54CA" w14:textId="77777777" w:rsidR="007E1C62" w:rsidRPr="00324ABA" w:rsidRDefault="0078396D" w:rsidP="0078396D">
      <w:pPr>
        <w:rPr>
          <w:rFonts w:ascii="Arial" w:hAnsi="Arial" w:cs="Arial"/>
          <w:noProof/>
          <w:sz w:val="20"/>
        </w:rPr>
      </w:pPr>
      <w:r w:rsidRPr="00324ABA">
        <w:rPr>
          <w:rFonts w:ascii="Arial" w:hAnsi="Arial" w:cs="Arial"/>
          <w:sz w:val="20"/>
        </w:rPr>
        <w:t>GRADO Y NOMBRE DEL ORDENADOR DEL GASTO</w:t>
      </w:r>
    </w:p>
    <w:p w14:paraId="376E5D94" w14:textId="3C50EE6F" w:rsidR="007E1C62" w:rsidRDefault="0078396D" w:rsidP="0078396D">
      <w:pPr>
        <w:jc w:val="both"/>
        <w:rPr>
          <w:rFonts w:ascii="Arial" w:hAnsi="Arial" w:cs="Arial"/>
          <w:noProof/>
          <w:sz w:val="20"/>
          <w:szCs w:val="20"/>
        </w:rPr>
      </w:pPr>
      <w:r w:rsidRPr="00324ABA">
        <w:rPr>
          <w:rFonts w:ascii="Arial" w:hAnsi="Arial" w:cs="Arial"/>
          <w:noProof/>
          <w:sz w:val="20"/>
          <w:szCs w:val="20"/>
        </w:rPr>
        <w:t>Cargo del Ordenador del Gasto</w:t>
      </w:r>
    </w:p>
    <w:p w14:paraId="64DAE63B" w14:textId="77777777" w:rsidR="00F83A48" w:rsidRPr="00324ABA" w:rsidRDefault="00F83A48" w:rsidP="0078396D">
      <w:pPr>
        <w:jc w:val="both"/>
        <w:rPr>
          <w:rFonts w:ascii="Arial" w:hAnsi="Arial" w:cs="Arial"/>
          <w:noProof/>
          <w:sz w:val="20"/>
          <w:szCs w:val="20"/>
        </w:rPr>
      </w:pPr>
    </w:p>
    <w:p w14:paraId="2008D5ED" w14:textId="77777777" w:rsidR="007E1C62" w:rsidRPr="00324ABA" w:rsidRDefault="0078396D" w:rsidP="0078396D">
      <w:pPr>
        <w:rPr>
          <w:rFonts w:ascii="Arial" w:hAnsi="Arial" w:cs="Arial"/>
          <w:sz w:val="20"/>
        </w:rPr>
      </w:pPr>
      <w:r w:rsidRPr="00324ABA">
        <w:rPr>
          <w:rFonts w:ascii="Arial" w:hAnsi="Arial" w:cs="Arial"/>
          <w:sz w:val="20"/>
        </w:rPr>
        <w:t>CONTRATISTA</w:t>
      </w:r>
    </w:p>
    <w:p w14:paraId="0E03B2CD" w14:textId="77777777" w:rsidR="007E1C62" w:rsidRPr="00324ABA" w:rsidRDefault="0078396D" w:rsidP="0078396D">
      <w:pPr>
        <w:rPr>
          <w:rFonts w:ascii="Arial" w:hAnsi="Arial" w:cs="Arial"/>
          <w:sz w:val="20"/>
        </w:rPr>
      </w:pPr>
      <w:r w:rsidRPr="00324ABA">
        <w:rPr>
          <w:rFonts w:ascii="Arial" w:hAnsi="Arial" w:cs="Arial"/>
          <w:noProof/>
          <w:sz w:val="20"/>
        </w:rPr>
        <w:t>NOMBRE DEL REPRESENTANTE LEGAL DEL CONTRATISTA</w:t>
      </w:r>
    </w:p>
    <w:p w14:paraId="3EEF23CF"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Calidad en que Actúa</w:t>
      </w:r>
    </w:p>
    <w:p w14:paraId="773DA505" w14:textId="77777777" w:rsidR="007E1C62" w:rsidRPr="007A737C" w:rsidRDefault="007E1C62" w:rsidP="0078396D">
      <w:pPr>
        <w:rPr>
          <w:rFonts w:cs="Arial"/>
          <w:bCs/>
          <w:sz w:val="20"/>
        </w:rPr>
      </w:pPr>
    </w:p>
    <w:sectPr w:rsidR="007E1C62" w:rsidRPr="007A737C" w:rsidSect="00A106EE">
      <w:headerReference w:type="default" r:id="rId88"/>
      <w:footerReference w:type="default" r:id="rId89"/>
      <w:headerReference w:type="first" r:id="rId90"/>
      <w:footerReference w:type="first" r:id="rId91"/>
      <w:pgSz w:w="12240" w:h="15840" w:code="1"/>
      <w:pgMar w:top="1417" w:right="1608" w:bottom="1417" w:left="1701" w:header="720" w:footer="720" w:gutter="0"/>
      <w:paperSrc w:first="1" w:other="1"/>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32978" w14:textId="77777777" w:rsidR="00AA0EFF" w:rsidRDefault="00AA0EFF">
      <w:pPr>
        <w:spacing w:after="0" w:line="240" w:lineRule="auto"/>
      </w:pPr>
      <w:r>
        <w:separator/>
      </w:r>
    </w:p>
  </w:endnote>
  <w:endnote w:type="continuationSeparator" w:id="0">
    <w:p w14:paraId="316C921A" w14:textId="77777777" w:rsidR="00AA0EFF" w:rsidRDefault="00AA0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588A7" w14:textId="77777777" w:rsidR="00C7419A" w:rsidRDefault="00C7419A">
    <w:pPr>
      <w:jc w:val="right"/>
    </w:pPr>
  </w:p>
  <w:p w14:paraId="47284091" w14:textId="77777777" w:rsidR="00C7419A" w:rsidRDefault="00C7419A" w:rsidP="0078396D">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10B1C" w14:textId="77777777" w:rsidR="00C7419A" w:rsidRPr="00505E20" w:rsidRDefault="00C7419A" w:rsidP="0078396D">
    <w:pPr>
      <w:tabs>
        <w:tab w:val="center" w:pos="4419"/>
        <w:tab w:val="right" w:pos="8838"/>
      </w:tabs>
      <w:rPr>
        <w:rFonts w:ascii="Arial" w:eastAsiaTheme="minorHAnsi" w:hAnsi="Arial" w:cs="Arial"/>
        <w:sz w:val="22"/>
        <w:szCs w:val="22"/>
        <w:lang w:eastAsia="en-US"/>
      </w:rPr>
    </w:pPr>
  </w:p>
  <w:p w14:paraId="1C342FA7" w14:textId="77777777" w:rsidR="00C7419A" w:rsidRDefault="00C7419A"/>
  <w:p w14:paraId="1914E486" w14:textId="77777777" w:rsidR="00C7419A" w:rsidRPr="004456B1" w:rsidRDefault="00C7419A" w:rsidP="0078396D">
    <w:pPr>
      <w:rPr>
        <w:rFonts w:ascii="Tahoma" w:hAnsi="Tahoma" w:cs="Tahoma"/>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F26DB" w14:textId="77777777" w:rsidR="00AA0EFF" w:rsidRDefault="00AA0EFF">
      <w:pPr>
        <w:spacing w:after="0" w:line="240" w:lineRule="auto"/>
      </w:pPr>
      <w:r>
        <w:separator/>
      </w:r>
    </w:p>
  </w:footnote>
  <w:footnote w:type="continuationSeparator" w:id="0">
    <w:p w14:paraId="720D8F26" w14:textId="77777777" w:rsidR="00AA0EFF" w:rsidRDefault="00AA0E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0" w:type="dxa"/>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2"/>
      <w:gridCol w:w="5670"/>
      <w:gridCol w:w="2268"/>
    </w:tblGrid>
    <w:tr w:rsidR="00C7419A" w:rsidRPr="00E37B9C" w14:paraId="16B9F93D" w14:textId="77777777" w:rsidTr="00B43309">
      <w:trPr>
        <w:trHeight w:val="139"/>
      </w:trPr>
      <w:tc>
        <w:tcPr>
          <w:tcW w:w="2122" w:type="dxa"/>
          <w:tcBorders>
            <w:bottom w:val="single" w:sz="4" w:space="0" w:color="auto"/>
          </w:tcBorders>
          <w:vAlign w:val="center"/>
        </w:tcPr>
        <w:p w14:paraId="2EA354ED" w14:textId="48EA30ED" w:rsidR="00C7419A" w:rsidRPr="00E37B9C" w:rsidRDefault="00C7419A" w:rsidP="0078396D">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sidR="002735BC">
            <w:rPr>
              <w:rFonts w:ascii="Arial" w:hAnsi="Arial" w:cs="Arial"/>
              <w:noProof/>
              <w:sz w:val="18"/>
              <w:szCs w:val="18"/>
              <w:lang w:val="es-ES_tradnl"/>
            </w:rPr>
            <w:t>84</w:t>
          </w:r>
          <w:r w:rsidRPr="00E37B9C">
            <w:rPr>
              <w:rFonts w:ascii="Arial" w:hAnsi="Arial" w:cs="Arial"/>
              <w:sz w:val="18"/>
              <w:szCs w:val="18"/>
              <w:lang w:val="es-ES_tradnl"/>
            </w:rPr>
            <w:fldChar w:fldCharType="end"/>
          </w:r>
          <w:r>
            <w:rPr>
              <w:rFonts w:ascii="Arial" w:hAnsi="Arial" w:cs="Arial"/>
              <w:sz w:val="18"/>
              <w:szCs w:val="18"/>
              <w:lang w:val="es-ES_tradnl"/>
            </w:rPr>
            <w:t xml:space="preserve"> de</w:t>
          </w:r>
          <w:r w:rsidR="00527D98">
            <w:rPr>
              <w:rFonts w:ascii="Arial" w:hAnsi="Arial" w:cs="Arial"/>
              <w:sz w:val="18"/>
              <w:szCs w:val="18"/>
              <w:lang w:val="es-ES_tradnl"/>
            </w:rPr>
            <w:t xml:space="preserve"> </w:t>
          </w:r>
          <w:r w:rsidR="00EB6669">
            <w:rPr>
              <w:rFonts w:ascii="Arial" w:hAnsi="Arial" w:cs="Arial"/>
              <w:sz w:val="18"/>
              <w:szCs w:val="18"/>
              <w:lang w:val="es-ES_tradnl"/>
            </w:rPr>
            <w:t>100</w:t>
          </w:r>
        </w:p>
      </w:tc>
      <w:tc>
        <w:tcPr>
          <w:tcW w:w="5670" w:type="dxa"/>
          <w:vMerge w:val="restart"/>
          <w:vAlign w:val="center"/>
        </w:tcPr>
        <w:p w14:paraId="4AFDCD55" w14:textId="77777777" w:rsidR="00C7419A" w:rsidRPr="00E37B9C" w:rsidRDefault="00C7419A" w:rsidP="0078396D">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2268" w:type="dxa"/>
          <w:vMerge w:val="restart"/>
        </w:tcPr>
        <w:p w14:paraId="05BB096E" w14:textId="77777777" w:rsidR="00C7419A" w:rsidRPr="00E37B9C" w:rsidRDefault="00C7419A" w:rsidP="0078396D">
          <w:pPr>
            <w:autoSpaceDE w:val="0"/>
            <w:autoSpaceDN w:val="0"/>
            <w:jc w:val="center"/>
            <w:rPr>
              <w:rFonts w:ascii="Arial" w:hAnsi="Arial" w:cs="Arial"/>
              <w:noProof/>
              <w:sz w:val="18"/>
              <w:szCs w:val="18"/>
            </w:rPr>
          </w:pPr>
        </w:p>
        <w:p w14:paraId="73656260" w14:textId="77777777" w:rsidR="00C7419A" w:rsidRPr="00E37B9C" w:rsidRDefault="00C7419A" w:rsidP="0078396D">
          <w:pPr>
            <w:autoSpaceDE w:val="0"/>
            <w:autoSpaceDN w:val="0"/>
            <w:jc w:val="center"/>
            <w:rPr>
              <w:rFonts w:ascii="Arial" w:hAnsi="Arial" w:cs="Arial"/>
              <w:noProof/>
              <w:sz w:val="18"/>
              <w:szCs w:val="18"/>
            </w:rPr>
          </w:pPr>
          <w:r>
            <w:rPr>
              <w:rFonts w:ascii="Arial" w:hAnsi="Arial" w:cs="Arial"/>
              <w:noProof/>
              <w:sz w:val="18"/>
              <w:szCs w:val="18"/>
            </w:rPr>
            <w:drawing>
              <wp:inline distT="0" distB="0" distL="0" distR="0" wp14:anchorId="6A5AE495" wp14:editId="3C002808">
                <wp:extent cx="309563" cy="263454"/>
                <wp:effectExtent l="0" t="0" r="0" b="3810"/>
                <wp:docPr id="167565677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137BFD88" w14:textId="77777777" w:rsidR="00C7419A" w:rsidRPr="00E37B9C" w:rsidRDefault="00C7419A" w:rsidP="0078396D">
          <w:pPr>
            <w:autoSpaceDE w:val="0"/>
            <w:autoSpaceDN w:val="0"/>
            <w:jc w:val="center"/>
            <w:rPr>
              <w:rFonts w:ascii="Arial" w:hAnsi="Arial" w:cs="Arial"/>
              <w:sz w:val="18"/>
              <w:szCs w:val="18"/>
              <w:lang w:val="es-ES_tradnl"/>
            </w:rPr>
          </w:pPr>
          <w:r w:rsidRPr="00E37B9C">
            <w:rPr>
              <w:rFonts w:ascii="Arial" w:hAnsi="Arial" w:cs="Arial"/>
              <w:noProof/>
              <w:sz w:val="18"/>
              <w:szCs w:val="18"/>
            </w:rPr>
            <w:t>POLICÍA NACIONAL</w:t>
          </w:r>
        </w:p>
      </w:tc>
    </w:tr>
    <w:tr w:rsidR="00C7419A" w:rsidRPr="00E37B9C" w14:paraId="45A13933" w14:textId="77777777" w:rsidTr="00B43309">
      <w:trPr>
        <w:trHeight w:val="40"/>
      </w:trPr>
      <w:tc>
        <w:tcPr>
          <w:tcW w:w="2122" w:type="dxa"/>
          <w:tcBorders>
            <w:top w:val="single" w:sz="4" w:space="0" w:color="auto"/>
            <w:bottom w:val="single" w:sz="4" w:space="0" w:color="auto"/>
          </w:tcBorders>
          <w:vAlign w:val="center"/>
        </w:tcPr>
        <w:p w14:paraId="779B60CA" w14:textId="77777777" w:rsidR="00C7419A" w:rsidRPr="00E37B9C" w:rsidRDefault="00C7419A"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1EDD181A" w14:textId="77777777" w:rsidR="00C7419A" w:rsidRPr="00E37B9C" w:rsidRDefault="00C7419A" w:rsidP="0078396D">
          <w:pPr>
            <w:autoSpaceDE w:val="0"/>
            <w:autoSpaceDN w:val="0"/>
            <w:jc w:val="center"/>
            <w:rPr>
              <w:rFonts w:ascii="Arial" w:hAnsi="Arial" w:cs="Arial"/>
              <w:sz w:val="18"/>
              <w:szCs w:val="18"/>
              <w:lang w:val="es-ES_tradnl"/>
            </w:rPr>
          </w:pPr>
        </w:p>
      </w:tc>
      <w:tc>
        <w:tcPr>
          <w:tcW w:w="2268" w:type="dxa"/>
          <w:vMerge/>
        </w:tcPr>
        <w:p w14:paraId="22F25485" w14:textId="77777777" w:rsidR="00C7419A" w:rsidRPr="00E37B9C" w:rsidRDefault="00C7419A" w:rsidP="0078396D">
          <w:pPr>
            <w:autoSpaceDE w:val="0"/>
            <w:autoSpaceDN w:val="0"/>
            <w:rPr>
              <w:rFonts w:ascii="Arial" w:hAnsi="Arial" w:cs="Arial"/>
              <w:sz w:val="18"/>
              <w:szCs w:val="18"/>
              <w:lang w:val="es-ES_tradnl"/>
            </w:rPr>
          </w:pPr>
        </w:p>
      </w:tc>
    </w:tr>
    <w:tr w:rsidR="00C7419A" w:rsidRPr="00E37B9C" w14:paraId="25BCB6B5" w14:textId="77777777" w:rsidTr="00B43309">
      <w:trPr>
        <w:trHeight w:val="205"/>
      </w:trPr>
      <w:tc>
        <w:tcPr>
          <w:tcW w:w="2122" w:type="dxa"/>
          <w:tcBorders>
            <w:top w:val="single" w:sz="4" w:space="0" w:color="auto"/>
          </w:tcBorders>
          <w:vAlign w:val="center"/>
        </w:tcPr>
        <w:p w14:paraId="551C2CEC" w14:textId="77777777" w:rsidR="00C7419A" w:rsidRPr="00E37B9C" w:rsidRDefault="00C7419A"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34F439F1" w14:textId="0E321CDE" w:rsidR="00C7419A" w:rsidRDefault="00C7419A" w:rsidP="0078396D">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w:t>
          </w:r>
          <w:r>
            <w:rPr>
              <w:rFonts w:ascii="Arial" w:hAnsi="Arial" w:cs="Arial"/>
              <w:sz w:val="18"/>
              <w:szCs w:val="18"/>
              <w:lang w:val="es-ES_tradnl"/>
            </w:rPr>
            <w:t xml:space="preserve">CODICIONES </w:t>
          </w:r>
        </w:p>
        <w:p w14:paraId="185FB516" w14:textId="77777777" w:rsidR="00C7419A" w:rsidRPr="00E37B9C" w:rsidRDefault="00C7419A" w:rsidP="0078396D">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SELECCIÓN ABREVIADA MENOR CUANTIA      </w:t>
          </w:r>
        </w:p>
      </w:tc>
      <w:tc>
        <w:tcPr>
          <w:tcW w:w="2268" w:type="dxa"/>
          <w:vMerge/>
        </w:tcPr>
        <w:p w14:paraId="2AB2BB00" w14:textId="77777777" w:rsidR="00C7419A" w:rsidRPr="00E37B9C" w:rsidRDefault="00C7419A" w:rsidP="0078396D">
          <w:pPr>
            <w:autoSpaceDE w:val="0"/>
            <w:autoSpaceDN w:val="0"/>
            <w:rPr>
              <w:rFonts w:ascii="Arial" w:hAnsi="Arial" w:cs="Arial"/>
              <w:sz w:val="18"/>
              <w:szCs w:val="18"/>
              <w:lang w:val="es-ES_tradnl"/>
            </w:rPr>
          </w:pPr>
        </w:p>
      </w:tc>
    </w:tr>
    <w:tr w:rsidR="00C7419A" w:rsidRPr="00E37B9C" w14:paraId="4E972FED" w14:textId="77777777" w:rsidTr="00B43309">
      <w:trPr>
        <w:trHeight w:val="200"/>
      </w:trPr>
      <w:tc>
        <w:tcPr>
          <w:tcW w:w="2122" w:type="dxa"/>
          <w:vAlign w:val="center"/>
        </w:tcPr>
        <w:p w14:paraId="53BA1113" w14:textId="77777777" w:rsidR="00C7419A" w:rsidRPr="00E37B9C" w:rsidRDefault="00C7419A"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242DDF25" w14:textId="77777777" w:rsidR="00C7419A" w:rsidRPr="00E37B9C" w:rsidRDefault="00C7419A" w:rsidP="0078396D">
          <w:pPr>
            <w:autoSpaceDE w:val="0"/>
            <w:autoSpaceDN w:val="0"/>
            <w:rPr>
              <w:rFonts w:ascii="Arial" w:hAnsi="Arial" w:cs="Arial"/>
              <w:sz w:val="18"/>
              <w:szCs w:val="18"/>
              <w:lang w:val="es-ES_tradnl"/>
            </w:rPr>
          </w:pPr>
        </w:p>
      </w:tc>
      <w:tc>
        <w:tcPr>
          <w:tcW w:w="2268" w:type="dxa"/>
          <w:vMerge/>
        </w:tcPr>
        <w:p w14:paraId="0ED64EBC" w14:textId="77777777" w:rsidR="00C7419A" w:rsidRPr="00E37B9C" w:rsidRDefault="00C7419A" w:rsidP="0078396D">
          <w:pPr>
            <w:autoSpaceDE w:val="0"/>
            <w:autoSpaceDN w:val="0"/>
            <w:rPr>
              <w:rFonts w:ascii="Arial" w:hAnsi="Arial" w:cs="Arial"/>
              <w:sz w:val="18"/>
              <w:szCs w:val="18"/>
              <w:lang w:val="es-ES_tradnl"/>
            </w:rPr>
          </w:pPr>
        </w:p>
      </w:tc>
    </w:tr>
  </w:tbl>
  <w:p w14:paraId="191688B1" w14:textId="77777777" w:rsidR="00C7419A" w:rsidRDefault="00C7419A" w:rsidP="00FF5A4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0"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2"/>
      <w:gridCol w:w="5670"/>
      <w:gridCol w:w="2268"/>
    </w:tblGrid>
    <w:tr w:rsidR="00C7419A" w:rsidRPr="00E37B9C" w14:paraId="270DCBCB" w14:textId="77777777" w:rsidTr="0078396D">
      <w:trPr>
        <w:trHeight w:val="139"/>
      </w:trPr>
      <w:tc>
        <w:tcPr>
          <w:tcW w:w="2122" w:type="dxa"/>
          <w:tcBorders>
            <w:bottom w:val="single" w:sz="4" w:space="0" w:color="auto"/>
          </w:tcBorders>
          <w:vAlign w:val="center"/>
        </w:tcPr>
        <w:p w14:paraId="6BD39C88" w14:textId="12D6FF57" w:rsidR="00C7419A" w:rsidRPr="00E37B9C" w:rsidRDefault="00C7419A" w:rsidP="0078396D">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sidR="002735BC">
            <w:rPr>
              <w:rFonts w:ascii="Arial" w:hAnsi="Arial" w:cs="Arial"/>
              <w:noProof/>
              <w:sz w:val="18"/>
              <w:szCs w:val="18"/>
              <w:lang w:val="es-ES_tradnl"/>
            </w:rPr>
            <w:t>1</w:t>
          </w:r>
          <w:r w:rsidRPr="00E37B9C">
            <w:rPr>
              <w:rFonts w:ascii="Arial" w:hAnsi="Arial" w:cs="Arial"/>
              <w:sz w:val="18"/>
              <w:szCs w:val="18"/>
              <w:lang w:val="es-ES_tradnl"/>
            </w:rPr>
            <w:fldChar w:fldCharType="end"/>
          </w:r>
          <w:r>
            <w:rPr>
              <w:rFonts w:ascii="Arial" w:hAnsi="Arial" w:cs="Arial"/>
              <w:sz w:val="18"/>
              <w:szCs w:val="18"/>
              <w:lang w:val="es-ES_tradnl"/>
            </w:rPr>
            <w:t xml:space="preserve"> de </w:t>
          </w:r>
          <w:r w:rsidR="00527D98">
            <w:rPr>
              <w:rFonts w:ascii="Arial" w:hAnsi="Arial" w:cs="Arial"/>
              <w:sz w:val="18"/>
              <w:szCs w:val="18"/>
              <w:lang w:val="es-ES_tradnl"/>
            </w:rPr>
            <w:t>10</w:t>
          </w:r>
          <w:r w:rsidR="00EB6669">
            <w:rPr>
              <w:rFonts w:ascii="Arial" w:hAnsi="Arial" w:cs="Arial"/>
              <w:sz w:val="18"/>
              <w:szCs w:val="18"/>
              <w:lang w:val="es-ES_tradnl"/>
            </w:rPr>
            <w:t>0</w:t>
          </w:r>
        </w:p>
      </w:tc>
      <w:tc>
        <w:tcPr>
          <w:tcW w:w="5670" w:type="dxa"/>
          <w:vMerge w:val="restart"/>
          <w:vAlign w:val="center"/>
        </w:tcPr>
        <w:p w14:paraId="302900B9" w14:textId="77777777" w:rsidR="00C7419A" w:rsidRPr="00E37B9C" w:rsidRDefault="00C7419A" w:rsidP="0078396D">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2268" w:type="dxa"/>
          <w:vMerge w:val="restart"/>
        </w:tcPr>
        <w:p w14:paraId="300D81AA" w14:textId="77777777" w:rsidR="00C7419A" w:rsidRPr="00E37B9C" w:rsidRDefault="00C7419A" w:rsidP="0078396D">
          <w:pPr>
            <w:autoSpaceDE w:val="0"/>
            <w:autoSpaceDN w:val="0"/>
            <w:jc w:val="center"/>
            <w:rPr>
              <w:rFonts w:ascii="Arial" w:hAnsi="Arial" w:cs="Arial"/>
              <w:noProof/>
              <w:sz w:val="18"/>
              <w:szCs w:val="18"/>
            </w:rPr>
          </w:pPr>
        </w:p>
        <w:p w14:paraId="1134230A" w14:textId="77777777" w:rsidR="00C7419A" w:rsidRPr="00E37B9C" w:rsidRDefault="00C7419A" w:rsidP="0078396D">
          <w:pPr>
            <w:autoSpaceDE w:val="0"/>
            <w:autoSpaceDN w:val="0"/>
            <w:jc w:val="center"/>
            <w:rPr>
              <w:rFonts w:ascii="Arial" w:hAnsi="Arial" w:cs="Arial"/>
              <w:noProof/>
              <w:sz w:val="18"/>
              <w:szCs w:val="18"/>
            </w:rPr>
          </w:pPr>
          <w:r>
            <w:rPr>
              <w:rFonts w:ascii="Arial" w:hAnsi="Arial" w:cs="Arial"/>
              <w:noProof/>
              <w:sz w:val="18"/>
              <w:szCs w:val="18"/>
            </w:rPr>
            <w:drawing>
              <wp:inline distT="0" distB="0" distL="0" distR="0" wp14:anchorId="6D0C9711" wp14:editId="170C510D">
                <wp:extent cx="309563" cy="263454"/>
                <wp:effectExtent l="0" t="0" r="0" b="3810"/>
                <wp:docPr id="4494951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1830E6AA" w14:textId="77777777" w:rsidR="00C7419A" w:rsidRPr="00E37B9C" w:rsidRDefault="00C7419A" w:rsidP="0078396D">
          <w:pPr>
            <w:autoSpaceDE w:val="0"/>
            <w:autoSpaceDN w:val="0"/>
            <w:jc w:val="center"/>
            <w:rPr>
              <w:rFonts w:ascii="Arial" w:hAnsi="Arial" w:cs="Arial"/>
              <w:sz w:val="18"/>
              <w:szCs w:val="18"/>
              <w:lang w:val="es-ES_tradnl"/>
            </w:rPr>
          </w:pPr>
          <w:r w:rsidRPr="00E37B9C">
            <w:rPr>
              <w:rFonts w:ascii="Arial" w:hAnsi="Arial" w:cs="Arial"/>
              <w:noProof/>
              <w:sz w:val="18"/>
              <w:szCs w:val="18"/>
            </w:rPr>
            <w:t>POLICÍA NACIONAL</w:t>
          </w:r>
        </w:p>
      </w:tc>
    </w:tr>
    <w:tr w:rsidR="00C7419A" w:rsidRPr="00E37B9C" w14:paraId="67393B3A" w14:textId="77777777" w:rsidTr="0078396D">
      <w:trPr>
        <w:trHeight w:val="40"/>
      </w:trPr>
      <w:tc>
        <w:tcPr>
          <w:tcW w:w="2122" w:type="dxa"/>
          <w:tcBorders>
            <w:top w:val="single" w:sz="4" w:space="0" w:color="auto"/>
            <w:bottom w:val="single" w:sz="4" w:space="0" w:color="auto"/>
          </w:tcBorders>
          <w:vAlign w:val="center"/>
        </w:tcPr>
        <w:p w14:paraId="575001E3" w14:textId="77777777" w:rsidR="00C7419A" w:rsidRPr="00E37B9C" w:rsidRDefault="00C7419A"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336544D2" w14:textId="77777777" w:rsidR="00C7419A" w:rsidRPr="00E37B9C" w:rsidRDefault="00C7419A" w:rsidP="0078396D">
          <w:pPr>
            <w:autoSpaceDE w:val="0"/>
            <w:autoSpaceDN w:val="0"/>
            <w:jc w:val="center"/>
            <w:rPr>
              <w:rFonts w:ascii="Arial" w:hAnsi="Arial" w:cs="Arial"/>
              <w:sz w:val="18"/>
              <w:szCs w:val="18"/>
              <w:lang w:val="es-ES_tradnl"/>
            </w:rPr>
          </w:pPr>
        </w:p>
      </w:tc>
      <w:tc>
        <w:tcPr>
          <w:tcW w:w="2268" w:type="dxa"/>
          <w:vMerge/>
        </w:tcPr>
        <w:p w14:paraId="4F0E0095" w14:textId="77777777" w:rsidR="00C7419A" w:rsidRPr="00E37B9C" w:rsidRDefault="00C7419A" w:rsidP="0078396D">
          <w:pPr>
            <w:autoSpaceDE w:val="0"/>
            <w:autoSpaceDN w:val="0"/>
            <w:rPr>
              <w:rFonts w:ascii="Arial" w:hAnsi="Arial" w:cs="Arial"/>
              <w:sz w:val="18"/>
              <w:szCs w:val="18"/>
              <w:lang w:val="es-ES_tradnl"/>
            </w:rPr>
          </w:pPr>
        </w:p>
      </w:tc>
    </w:tr>
    <w:tr w:rsidR="00C7419A" w:rsidRPr="00E37B9C" w14:paraId="3054C5E9" w14:textId="77777777" w:rsidTr="0078396D">
      <w:trPr>
        <w:trHeight w:val="205"/>
      </w:trPr>
      <w:tc>
        <w:tcPr>
          <w:tcW w:w="2122" w:type="dxa"/>
          <w:tcBorders>
            <w:top w:val="single" w:sz="4" w:space="0" w:color="auto"/>
          </w:tcBorders>
          <w:vAlign w:val="center"/>
        </w:tcPr>
        <w:p w14:paraId="19A21DE1" w14:textId="77777777" w:rsidR="00C7419A" w:rsidRPr="00E37B9C" w:rsidRDefault="00C7419A"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7B60F33D" w14:textId="47E34DE2" w:rsidR="00C7419A" w:rsidRDefault="00C7419A" w:rsidP="0078396D">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w:t>
          </w:r>
          <w:r>
            <w:rPr>
              <w:rFonts w:ascii="Arial" w:hAnsi="Arial" w:cs="Arial"/>
              <w:sz w:val="18"/>
              <w:szCs w:val="18"/>
              <w:lang w:val="es-ES_tradnl"/>
            </w:rPr>
            <w:t xml:space="preserve">CODICIONES </w:t>
          </w:r>
        </w:p>
        <w:p w14:paraId="51605555" w14:textId="77777777" w:rsidR="00C7419A" w:rsidRPr="00E37B9C" w:rsidRDefault="00C7419A" w:rsidP="0078396D">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SELECCIÓN ABREVIADA MENOR CUANTIA      </w:t>
          </w:r>
        </w:p>
      </w:tc>
      <w:tc>
        <w:tcPr>
          <w:tcW w:w="2268" w:type="dxa"/>
          <w:vMerge/>
        </w:tcPr>
        <w:p w14:paraId="77B6868D" w14:textId="77777777" w:rsidR="00C7419A" w:rsidRPr="00E37B9C" w:rsidRDefault="00C7419A" w:rsidP="0078396D">
          <w:pPr>
            <w:autoSpaceDE w:val="0"/>
            <w:autoSpaceDN w:val="0"/>
            <w:rPr>
              <w:rFonts w:ascii="Arial" w:hAnsi="Arial" w:cs="Arial"/>
              <w:sz w:val="18"/>
              <w:szCs w:val="18"/>
              <w:lang w:val="es-ES_tradnl"/>
            </w:rPr>
          </w:pPr>
        </w:p>
      </w:tc>
    </w:tr>
    <w:tr w:rsidR="00C7419A" w:rsidRPr="00E37B9C" w14:paraId="475BA9D3" w14:textId="77777777" w:rsidTr="0078396D">
      <w:trPr>
        <w:trHeight w:val="200"/>
      </w:trPr>
      <w:tc>
        <w:tcPr>
          <w:tcW w:w="2122" w:type="dxa"/>
          <w:vAlign w:val="center"/>
        </w:tcPr>
        <w:p w14:paraId="3F394AB2" w14:textId="77777777" w:rsidR="00C7419A" w:rsidRPr="00E37B9C" w:rsidRDefault="00C7419A"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13F35A58" w14:textId="77777777" w:rsidR="00C7419A" w:rsidRPr="00E37B9C" w:rsidRDefault="00C7419A" w:rsidP="0078396D">
          <w:pPr>
            <w:autoSpaceDE w:val="0"/>
            <w:autoSpaceDN w:val="0"/>
            <w:rPr>
              <w:rFonts w:ascii="Arial" w:hAnsi="Arial" w:cs="Arial"/>
              <w:sz w:val="18"/>
              <w:szCs w:val="18"/>
              <w:lang w:val="es-ES_tradnl"/>
            </w:rPr>
          </w:pPr>
        </w:p>
      </w:tc>
      <w:tc>
        <w:tcPr>
          <w:tcW w:w="2268" w:type="dxa"/>
          <w:vMerge/>
        </w:tcPr>
        <w:p w14:paraId="79DDA6F9" w14:textId="77777777" w:rsidR="00C7419A" w:rsidRPr="00E37B9C" w:rsidRDefault="00C7419A" w:rsidP="0078396D">
          <w:pPr>
            <w:autoSpaceDE w:val="0"/>
            <w:autoSpaceDN w:val="0"/>
            <w:rPr>
              <w:rFonts w:ascii="Arial" w:hAnsi="Arial" w:cs="Arial"/>
              <w:sz w:val="18"/>
              <w:szCs w:val="18"/>
              <w:lang w:val="es-ES_tradnl"/>
            </w:rPr>
          </w:pPr>
        </w:p>
      </w:tc>
    </w:tr>
  </w:tbl>
  <w:p w14:paraId="228ED7CD" w14:textId="77777777" w:rsidR="00C7419A" w:rsidRPr="00B418E3" w:rsidRDefault="00C7419A" w:rsidP="0078396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42784A"/>
    <w:multiLevelType w:val="hybridMultilevel"/>
    <w:tmpl w:val="94C6F2FC"/>
    <w:lvl w:ilvl="0" w:tplc="240A0001">
      <w:start w:val="1"/>
      <w:numFmt w:val="bullet"/>
      <w:lvlText w:val=""/>
      <w:lvlJc w:val="left"/>
      <w:pPr>
        <w:ind w:left="4320" w:hanging="360"/>
      </w:pPr>
      <w:rPr>
        <w:rFonts w:ascii="Symbol" w:hAnsi="Symbol" w:hint="default"/>
      </w:rPr>
    </w:lvl>
    <w:lvl w:ilvl="1" w:tplc="240A0003" w:tentative="1">
      <w:start w:val="1"/>
      <w:numFmt w:val="bullet"/>
      <w:lvlText w:val="o"/>
      <w:lvlJc w:val="left"/>
      <w:pPr>
        <w:ind w:left="5040" w:hanging="360"/>
      </w:pPr>
      <w:rPr>
        <w:rFonts w:ascii="Courier New" w:hAnsi="Courier New" w:cs="Courier New" w:hint="default"/>
      </w:rPr>
    </w:lvl>
    <w:lvl w:ilvl="2" w:tplc="240A0005" w:tentative="1">
      <w:start w:val="1"/>
      <w:numFmt w:val="bullet"/>
      <w:lvlText w:val=""/>
      <w:lvlJc w:val="left"/>
      <w:pPr>
        <w:ind w:left="5760" w:hanging="360"/>
      </w:pPr>
      <w:rPr>
        <w:rFonts w:ascii="Wingdings" w:hAnsi="Wingdings" w:hint="default"/>
      </w:rPr>
    </w:lvl>
    <w:lvl w:ilvl="3" w:tplc="240A0001" w:tentative="1">
      <w:start w:val="1"/>
      <w:numFmt w:val="bullet"/>
      <w:lvlText w:val=""/>
      <w:lvlJc w:val="left"/>
      <w:pPr>
        <w:ind w:left="6480" w:hanging="360"/>
      </w:pPr>
      <w:rPr>
        <w:rFonts w:ascii="Symbol" w:hAnsi="Symbol" w:hint="default"/>
      </w:rPr>
    </w:lvl>
    <w:lvl w:ilvl="4" w:tplc="240A0003" w:tentative="1">
      <w:start w:val="1"/>
      <w:numFmt w:val="bullet"/>
      <w:lvlText w:val="o"/>
      <w:lvlJc w:val="left"/>
      <w:pPr>
        <w:ind w:left="7200" w:hanging="360"/>
      </w:pPr>
      <w:rPr>
        <w:rFonts w:ascii="Courier New" w:hAnsi="Courier New" w:cs="Courier New" w:hint="default"/>
      </w:rPr>
    </w:lvl>
    <w:lvl w:ilvl="5" w:tplc="240A0005" w:tentative="1">
      <w:start w:val="1"/>
      <w:numFmt w:val="bullet"/>
      <w:lvlText w:val=""/>
      <w:lvlJc w:val="left"/>
      <w:pPr>
        <w:ind w:left="7920" w:hanging="360"/>
      </w:pPr>
      <w:rPr>
        <w:rFonts w:ascii="Wingdings" w:hAnsi="Wingdings" w:hint="default"/>
      </w:rPr>
    </w:lvl>
    <w:lvl w:ilvl="6" w:tplc="240A0001" w:tentative="1">
      <w:start w:val="1"/>
      <w:numFmt w:val="bullet"/>
      <w:lvlText w:val=""/>
      <w:lvlJc w:val="left"/>
      <w:pPr>
        <w:ind w:left="8640" w:hanging="360"/>
      </w:pPr>
      <w:rPr>
        <w:rFonts w:ascii="Symbol" w:hAnsi="Symbol" w:hint="default"/>
      </w:rPr>
    </w:lvl>
    <w:lvl w:ilvl="7" w:tplc="240A0003" w:tentative="1">
      <w:start w:val="1"/>
      <w:numFmt w:val="bullet"/>
      <w:lvlText w:val="o"/>
      <w:lvlJc w:val="left"/>
      <w:pPr>
        <w:ind w:left="9360" w:hanging="360"/>
      </w:pPr>
      <w:rPr>
        <w:rFonts w:ascii="Courier New" w:hAnsi="Courier New" w:cs="Courier New" w:hint="default"/>
      </w:rPr>
    </w:lvl>
    <w:lvl w:ilvl="8" w:tplc="240A0005" w:tentative="1">
      <w:start w:val="1"/>
      <w:numFmt w:val="bullet"/>
      <w:lvlText w:val=""/>
      <w:lvlJc w:val="left"/>
      <w:pPr>
        <w:ind w:left="10080" w:hanging="360"/>
      </w:pPr>
      <w:rPr>
        <w:rFonts w:ascii="Wingdings" w:hAnsi="Wingdings" w:hint="default"/>
      </w:rPr>
    </w:lvl>
  </w:abstractNum>
  <w:abstractNum w:abstractNumId="2" w15:restartNumberingAfterBreak="0">
    <w:nsid w:val="0E1C06D7"/>
    <w:multiLevelType w:val="hybridMultilevel"/>
    <w:tmpl w:val="225EEAA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FB54F1C"/>
    <w:multiLevelType w:val="multilevel"/>
    <w:tmpl w:val="6B643C3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5A22A64"/>
    <w:multiLevelType w:val="hybridMultilevel"/>
    <w:tmpl w:val="5C661C5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724080F"/>
    <w:multiLevelType w:val="multilevel"/>
    <w:tmpl w:val="4ECEB564"/>
    <w:lvl w:ilvl="0">
      <w:start w:val="1"/>
      <w:numFmt w:val="lowerLetter"/>
      <w:lvlText w:val="%1."/>
      <w:lvlJc w:val="left"/>
      <w:pPr>
        <w:tabs>
          <w:tab w:val="num" w:pos="720"/>
        </w:tabs>
        <w:ind w:left="720" w:hanging="720"/>
      </w:p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24190DF4"/>
    <w:multiLevelType w:val="hybridMultilevel"/>
    <w:tmpl w:val="E3188ED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480696"/>
    <w:multiLevelType w:val="hybridMultilevel"/>
    <w:tmpl w:val="F77CD5B6"/>
    <w:lvl w:ilvl="0" w:tplc="28C8042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D0A01E1"/>
    <w:multiLevelType w:val="hybridMultilevel"/>
    <w:tmpl w:val="C7C8D422"/>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D6130DA"/>
    <w:multiLevelType w:val="multilevel"/>
    <w:tmpl w:val="AAC843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37DF2309"/>
    <w:multiLevelType w:val="multilevel"/>
    <w:tmpl w:val="795299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392D3771"/>
    <w:multiLevelType w:val="hybridMultilevel"/>
    <w:tmpl w:val="68A60A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5" w15:restartNumberingAfterBreak="0">
    <w:nsid w:val="45855340"/>
    <w:multiLevelType w:val="multilevel"/>
    <w:tmpl w:val="B2421BD6"/>
    <w:lvl w:ilvl="0">
      <w:start w:val="1"/>
      <w:numFmt w:val="lowerLetter"/>
      <w:lvlText w:val="%1)"/>
      <w:lvlJc w:val="left"/>
      <w:pPr>
        <w:tabs>
          <w:tab w:val="num" w:pos="720"/>
        </w:tabs>
        <w:ind w:left="720" w:hanging="720"/>
      </w:p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734698F"/>
    <w:multiLevelType w:val="multilevel"/>
    <w:tmpl w:val="0D4C915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start w:val="1"/>
      <w:numFmt w:val="bullet"/>
      <w:lvlText w:val="o"/>
      <w:lvlJc w:val="left"/>
      <w:pPr>
        <w:ind w:left="1866" w:hanging="360"/>
      </w:pPr>
      <w:rPr>
        <w:rFonts w:ascii="Courier New" w:hAnsi="Courier New" w:cs="Courier New" w:hint="default"/>
      </w:rPr>
    </w:lvl>
    <w:lvl w:ilvl="2" w:tplc="240A0005">
      <w:start w:val="1"/>
      <w:numFmt w:val="bullet"/>
      <w:lvlText w:val=""/>
      <w:lvlJc w:val="left"/>
      <w:pPr>
        <w:ind w:left="2586" w:hanging="360"/>
      </w:pPr>
      <w:rPr>
        <w:rFonts w:ascii="Wingdings" w:hAnsi="Wingdings" w:hint="default"/>
      </w:rPr>
    </w:lvl>
    <w:lvl w:ilvl="3" w:tplc="240A0001">
      <w:start w:val="1"/>
      <w:numFmt w:val="bullet"/>
      <w:lvlText w:val=""/>
      <w:lvlJc w:val="left"/>
      <w:pPr>
        <w:ind w:left="3306" w:hanging="360"/>
      </w:pPr>
      <w:rPr>
        <w:rFonts w:ascii="Symbol" w:hAnsi="Symbol" w:hint="default"/>
      </w:rPr>
    </w:lvl>
    <w:lvl w:ilvl="4" w:tplc="240A0003">
      <w:start w:val="1"/>
      <w:numFmt w:val="bullet"/>
      <w:lvlText w:val="o"/>
      <w:lvlJc w:val="left"/>
      <w:pPr>
        <w:ind w:left="4026" w:hanging="360"/>
      </w:pPr>
      <w:rPr>
        <w:rFonts w:ascii="Courier New" w:hAnsi="Courier New" w:cs="Courier New" w:hint="default"/>
      </w:rPr>
    </w:lvl>
    <w:lvl w:ilvl="5" w:tplc="240A0005">
      <w:start w:val="1"/>
      <w:numFmt w:val="bullet"/>
      <w:lvlText w:val=""/>
      <w:lvlJc w:val="left"/>
      <w:pPr>
        <w:ind w:left="4746" w:hanging="360"/>
      </w:pPr>
      <w:rPr>
        <w:rFonts w:ascii="Wingdings" w:hAnsi="Wingdings" w:hint="default"/>
      </w:rPr>
    </w:lvl>
    <w:lvl w:ilvl="6" w:tplc="240A0001">
      <w:start w:val="1"/>
      <w:numFmt w:val="bullet"/>
      <w:lvlText w:val=""/>
      <w:lvlJc w:val="left"/>
      <w:pPr>
        <w:ind w:left="5466" w:hanging="360"/>
      </w:pPr>
      <w:rPr>
        <w:rFonts w:ascii="Symbol" w:hAnsi="Symbol" w:hint="default"/>
      </w:rPr>
    </w:lvl>
    <w:lvl w:ilvl="7" w:tplc="240A0003">
      <w:start w:val="1"/>
      <w:numFmt w:val="bullet"/>
      <w:lvlText w:val="o"/>
      <w:lvlJc w:val="left"/>
      <w:pPr>
        <w:ind w:left="6186" w:hanging="360"/>
      </w:pPr>
      <w:rPr>
        <w:rFonts w:ascii="Courier New" w:hAnsi="Courier New" w:cs="Courier New" w:hint="default"/>
      </w:rPr>
    </w:lvl>
    <w:lvl w:ilvl="8" w:tplc="240A0005">
      <w:start w:val="1"/>
      <w:numFmt w:val="bullet"/>
      <w:lvlText w:val=""/>
      <w:lvlJc w:val="left"/>
      <w:pPr>
        <w:ind w:left="6906" w:hanging="360"/>
      </w:pPr>
      <w:rPr>
        <w:rFonts w:ascii="Wingdings" w:hAnsi="Wingdings" w:hint="default"/>
      </w:rPr>
    </w:lvl>
  </w:abstractNum>
  <w:abstractNum w:abstractNumId="18" w15:restartNumberingAfterBreak="0">
    <w:nsid w:val="4A240DF9"/>
    <w:multiLevelType w:val="hybridMultilevel"/>
    <w:tmpl w:val="1AE896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B083523"/>
    <w:multiLevelType w:val="hybridMultilevel"/>
    <w:tmpl w:val="075A6EDA"/>
    <w:lvl w:ilvl="0" w:tplc="2DBAC66C">
      <w:start w:val="1"/>
      <w:numFmt w:val="bullet"/>
      <w:lvlText w:val=""/>
      <w:lvlJc w:val="left"/>
      <w:pPr>
        <w:ind w:left="720" w:hanging="360"/>
      </w:pPr>
      <w:rPr>
        <w:rFonts w:ascii="Symbol" w:hAnsi="Symbol" w:hint="default"/>
        <w:sz w:val="18"/>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528B541B"/>
    <w:multiLevelType w:val="multilevel"/>
    <w:tmpl w:val="528B541B"/>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5A4F49EB"/>
    <w:multiLevelType w:val="hybridMultilevel"/>
    <w:tmpl w:val="F13A076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5B685B4F"/>
    <w:multiLevelType w:val="hybridMultilevel"/>
    <w:tmpl w:val="4036C036"/>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36B4025"/>
    <w:multiLevelType w:val="multilevel"/>
    <w:tmpl w:val="0F628BB0"/>
    <w:lvl w:ilvl="0">
      <w:start w:val="1"/>
      <w:numFmt w:val="decimal"/>
      <w:lvlText w:val="%1."/>
      <w:lvlJc w:val="left"/>
      <w:pPr>
        <w:tabs>
          <w:tab w:val="num" w:pos="720"/>
        </w:tabs>
        <w:ind w:left="720" w:hanging="720"/>
      </w:p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B555B76"/>
    <w:multiLevelType w:val="hybridMultilevel"/>
    <w:tmpl w:val="F77CD5B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6F0F59C6"/>
    <w:multiLevelType w:val="multilevel"/>
    <w:tmpl w:val="75E08E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75F333EF"/>
    <w:multiLevelType w:val="hybridMultilevel"/>
    <w:tmpl w:val="4ADC4E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76B30090"/>
    <w:multiLevelType w:val="hybridMultilevel"/>
    <w:tmpl w:val="88083B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70B3144"/>
    <w:multiLevelType w:val="multilevel"/>
    <w:tmpl w:val="C2A6E102"/>
    <w:lvl w:ilvl="0">
      <w:start w:val="2"/>
      <w:numFmt w:val="decimal"/>
      <w:lvlText w:val="%1."/>
      <w:lvlJc w:val="left"/>
      <w:pPr>
        <w:ind w:left="108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77CD414C"/>
    <w:multiLevelType w:val="multilevel"/>
    <w:tmpl w:val="9B408FAC"/>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0"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758358476">
    <w:abstractNumId w:val="23"/>
  </w:num>
  <w:num w:numId="2" w16cid:durableId="5616000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86980302">
    <w:abstractNumId w:val="23"/>
  </w:num>
  <w:num w:numId="4" w16cid:durableId="187480195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945123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169984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6082045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177271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46326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456927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8488459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133074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173429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997620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216380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23331566">
    <w:abstractNumId w:val="28"/>
  </w:num>
  <w:num w:numId="17" w16cid:durableId="7422194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4015713">
    <w:abstractNumId w:val="0"/>
  </w:num>
  <w:num w:numId="19" w16cid:durableId="1908763772">
    <w:abstractNumId w:val="21"/>
  </w:num>
  <w:num w:numId="20" w16cid:durableId="7109566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7056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435377">
    <w:abstractNumId w:val="24"/>
  </w:num>
  <w:num w:numId="23" w16cid:durableId="1334916715">
    <w:abstractNumId w:val="27"/>
  </w:num>
  <w:num w:numId="24" w16cid:durableId="1640517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06954308">
    <w:abstractNumId w:val="29"/>
  </w:num>
  <w:num w:numId="26" w16cid:durableId="74863684">
    <w:abstractNumId w:val="9"/>
  </w:num>
  <w:num w:numId="27" w16cid:durableId="2056932011">
    <w:abstractNumId w:val="15"/>
  </w:num>
  <w:num w:numId="28" w16cid:durableId="767585718">
    <w:abstractNumId w:val="3"/>
  </w:num>
  <w:num w:numId="29" w16cid:durableId="1746413521">
    <w:abstractNumId w:val="5"/>
  </w:num>
  <w:num w:numId="30" w16cid:durableId="1316372380">
    <w:abstractNumId w:val="16"/>
  </w:num>
  <w:num w:numId="31" w16cid:durableId="2072846176">
    <w:abstractNumId w:val="20"/>
  </w:num>
  <w:num w:numId="32" w16cid:durableId="56245070">
    <w:abstractNumId w:val="19"/>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42845116">
    <w:abstractNumId w:val="17"/>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81758240">
    <w:abstractNumId w:val="25"/>
  </w:num>
  <w:num w:numId="35" w16cid:durableId="1620338261">
    <w:abstractNumId w:val="11"/>
  </w:num>
  <w:num w:numId="36" w16cid:durableId="1785075894">
    <w:abstractNumId w:val="12"/>
  </w:num>
  <w:num w:numId="37" w16cid:durableId="1089156993">
    <w:abstractNumId w:val="26"/>
  </w:num>
  <w:num w:numId="38" w16cid:durableId="917713906">
    <w:abstractNumId w:val="30"/>
  </w:num>
  <w:num w:numId="39" w16cid:durableId="989166511">
    <w:abstractNumId w:val="7"/>
  </w:num>
  <w:num w:numId="40" w16cid:durableId="2025862118">
    <w:abstractNumId w:val="13"/>
  </w:num>
  <w:num w:numId="41" w16cid:durableId="854880873">
    <w:abstractNumId w:val="1"/>
  </w:num>
  <w:num w:numId="42" w16cid:durableId="576522781">
    <w:abstractNumId w:val="18"/>
  </w:num>
  <w:num w:numId="43" w16cid:durableId="161899851">
    <w:abstractNumId w:val="10"/>
  </w:num>
  <w:num w:numId="44" w16cid:durableId="567568900">
    <w:abstractNumId w:val="22"/>
  </w:num>
  <w:num w:numId="45" w16cid:durableId="39605680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51909380">
    <w:abstractNumId w:val="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0FE"/>
    <w:rsid w:val="0000172E"/>
    <w:rsid w:val="00001A90"/>
    <w:rsid w:val="00002ACA"/>
    <w:rsid w:val="00004019"/>
    <w:rsid w:val="00007A5C"/>
    <w:rsid w:val="000157BF"/>
    <w:rsid w:val="00016BA0"/>
    <w:rsid w:val="00021C9A"/>
    <w:rsid w:val="00025115"/>
    <w:rsid w:val="00025FDA"/>
    <w:rsid w:val="000277A0"/>
    <w:rsid w:val="00033391"/>
    <w:rsid w:val="00035AB5"/>
    <w:rsid w:val="00036AD6"/>
    <w:rsid w:val="00036C81"/>
    <w:rsid w:val="00037011"/>
    <w:rsid w:val="0004038D"/>
    <w:rsid w:val="0004319D"/>
    <w:rsid w:val="00043320"/>
    <w:rsid w:val="0004524B"/>
    <w:rsid w:val="00056612"/>
    <w:rsid w:val="000605AA"/>
    <w:rsid w:val="00082A45"/>
    <w:rsid w:val="00084433"/>
    <w:rsid w:val="00093AB6"/>
    <w:rsid w:val="000A2762"/>
    <w:rsid w:val="000A3166"/>
    <w:rsid w:val="000B0112"/>
    <w:rsid w:val="000B1366"/>
    <w:rsid w:val="000B2D05"/>
    <w:rsid w:val="000B46DC"/>
    <w:rsid w:val="000D1878"/>
    <w:rsid w:val="000D38C2"/>
    <w:rsid w:val="000E1A26"/>
    <w:rsid w:val="000E4147"/>
    <w:rsid w:val="000E4197"/>
    <w:rsid w:val="000E44DB"/>
    <w:rsid w:val="000E67B3"/>
    <w:rsid w:val="000E68F8"/>
    <w:rsid w:val="000F1247"/>
    <w:rsid w:val="0010520F"/>
    <w:rsid w:val="00110D06"/>
    <w:rsid w:val="00120444"/>
    <w:rsid w:val="00122959"/>
    <w:rsid w:val="00123B06"/>
    <w:rsid w:val="00123DAD"/>
    <w:rsid w:val="001309D9"/>
    <w:rsid w:val="00132784"/>
    <w:rsid w:val="00143596"/>
    <w:rsid w:val="00167B2F"/>
    <w:rsid w:val="00174207"/>
    <w:rsid w:val="00176DBC"/>
    <w:rsid w:val="00185BB7"/>
    <w:rsid w:val="00185D00"/>
    <w:rsid w:val="00186EB0"/>
    <w:rsid w:val="00190AB3"/>
    <w:rsid w:val="0019209A"/>
    <w:rsid w:val="001B06A2"/>
    <w:rsid w:val="001B18B1"/>
    <w:rsid w:val="001C5121"/>
    <w:rsid w:val="001D19A6"/>
    <w:rsid w:val="001E334B"/>
    <w:rsid w:val="001E3CE8"/>
    <w:rsid w:val="001E4238"/>
    <w:rsid w:val="001F0907"/>
    <w:rsid w:val="001F327C"/>
    <w:rsid w:val="00210DA0"/>
    <w:rsid w:val="00227975"/>
    <w:rsid w:val="00235063"/>
    <w:rsid w:val="00237512"/>
    <w:rsid w:val="002442EC"/>
    <w:rsid w:val="0025233C"/>
    <w:rsid w:val="002526DC"/>
    <w:rsid w:val="002549BB"/>
    <w:rsid w:val="00254C3B"/>
    <w:rsid w:val="002573BC"/>
    <w:rsid w:val="002635B1"/>
    <w:rsid w:val="00263A62"/>
    <w:rsid w:val="002701CB"/>
    <w:rsid w:val="002725A3"/>
    <w:rsid w:val="002735BC"/>
    <w:rsid w:val="002745F9"/>
    <w:rsid w:val="00276ECB"/>
    <w:rsid w:val="0028014C"/>
    <w:rsid w:val="00286BB8"/>
    <w:rsid w:val="00290D3B"/>
    <w:rsid w:val="002945AF"/>
    <w:rsid w:val="002A3AD6"/>
    <w:rsid w:val="002A5B38"/>
    <w:rsid w:val="002A724A"/>
    <w:rsid w:val="002A7579"/>
    <w:rsid w:val="002B0B6C"/>
    <w:rsid w:val="002C0401"/>
    <w:rsid w:val="002C1C11"/>
    <w:rsid w:val="002C7AAD"/>
    <w:rsid w:val="002D1495"/>
    <w:rsid w:val="002D471D"/>
    <w:rsid w:val="002E5FD2"/>
    <w:rsid w:val="002F077B"/>
    <w:rsid w:val="003070B1"/>
    <w:rsid w:val="00310625"/>
    <w:rsid w:val="0031672D"/>
    <w:rsid w:val="00324ABA"/>
    <w:rsid w:val="003253E9"/>
    <w:rsid w:val="00331B55"/>
    <w:rsid w:val="00332D0C"/>
    <w:rsid w:val="003373E7"/>
    <w:rsid w:val="003416E6"/>
    <w:rsid w:val="003444E8"/>
    <w:rsid w:val="0034591D"/>
    <w:rsid w:val="00365AAE"/>
    <w:rsid w:val="00370370"/>
    <w:rsid w:val="00372C5A"/>
    <w:rsid w:val="00372F5F"/>
    <w:rsid w:val="003821A4"/>
    <w:rsid w:val="0038563D"/>
    <w:rsid w:val="003A1983"/>
    <w:rsid w:val="003C1274"/>
    <w:rsid w:val="003C3DCD"/>
    <w:rsid w:val="003C45D8"/>
    <w:rsid w:val="003F3A5B"/>
    <w:rsid w:val="003F6053"/>
    <w:rsid w:val="004010B8"/>
    <w:rsid w:val="00404E4C"/>
    <w:rsid w:val="00404F7C"/>
    <w:rsid w:val="004061A9"/>
    <w:rsid w:val="00411475"/>
    <w:rsid w:val="004157AE"/>
    <w:rsid w:val="00427283"/>
    <w:rsid w:val="00432292"/>
    <w:rsid w:val="00435FE4"/>
    <w:rsid w:val="004364B0"/>
    <w:rsid w:val="00440E67"/>
    <w:rsid w:val="00447C23"/>
    <w:rsid w:val="00452AA8"/>
    <w:rsid w:val="00462AD1"/>
    <w:rsid w:val="00470621"/>
    <w:rsid w:val="00474CE5"/>
    <w:rsid w:val="004802BF"/>
    <w:rsid w:val="00483B6E"/>
    <w:rsid w:val="004868AF"/>
    <w:rsid w:val="00490B38"/>
    <w:rsid w:val="00497B58"/>
    <w:rsid w:val="004A27B9"/>
    <w:rsid w:val="004C0BA6"/>
    <w:rsid w:val="004C63C6"/>
    <w:rsid w:val="004D0F9A"/>
    <w:rsid w:val="004D1EA4"/>
    <w:rsid w:val="004E5A66"/>
    <w:rsid w:val="004E6675"/>
    <w:rsid w:val="004E6BD8"/>
    <w:rsid w:val="004F06F6"/>
    <w:rsid w:val="004F0AD6"/>
    <w:rsid w:val="004F18F9"/>
    <w:rsid w:val="004F337E"/>
    <w:rsid w:val="004F48C4"/>
    <w:rsid w:val="004F52DC"/>
    <w:rsid w:val="00500707"/>
    <w:rsid w:val="005025A4"/>
    <w:rsid w:val="00505759"/>
    <w:rsid w:val="0051479C"/>
    <w:rsid w:val="00516755"/>
    <w:rsid w:val="005249CA"/>
    <w:rsid w:val="0052619F"/>
    <w:rsid w:val="00527D98"/>
    <w:rsid w:val="0053015B"/>
    <w:rsid w:val="00533623"/>
    <w:rsid w:val="00533B61"/>
    <w:rsid w:val="00533FE8"/>
    <w:rsid w:val="0053442F"/>
    <w:rsid w:val="00537052"/>
    <w:rsid w:val="005442B0"/>
    <w:rsid w:val="00553E3D"/>
    <w:rsid w:val="00562C97"/>
    <w:rsid w:val="00563CF7"/>
    <w:rsid w:val="00570D6D"/>
    <w:rsid w:val="005721F1"/>
    <w:rsid w:val="0058352F"/>
    <w:rsid w:val="00583880"/>
    <w:rsid w:val="00585FDE"/>
    <w:rsid w:val="0058624C"/>
    <w:rsid w:val="005A3F40"/>
    <w:rsid w:val="005B0E76"/>
    <w:rsid w:val="005D3B29"/>
    <w:rsid w:val="005D609C"/>
    <w:rsid w:val="005D6418"/>
    <w:rsid w:val="005D7C1A"/>
    <w:rsid w:val="005E1891"/>
    <w:rsid w:val="005E1996"/>
    <w:rsid w:val="005E52E2"/>
    <w:rsid w:val="005F133D"/>
    <w:rsid w:val="005F1B97"/>
    <w:rsid w:val="005F45BA"/>
    <w:rsid w:val="0060133E"/>
    <w:rsid w:val="006072F5"/>
    <w:rsid w:val="00613A19"/>
    <w:rsid w:val="00620A25"/>
    <w:rsid w:val="00623888"/>
    <w:rsid w:val="006242DB"/>
    <w:rsid w:val="006258C7"/>
    <w:rsid w:val="00627133"/>
    <w:rsid w:val="006430D9"/>
    <w:rsid w:val="0064395B"/>
    <w:rsid w:val="00644238"/>
    <w:rsid w:val="006564F3"/>
    <w:rsid w:val="00656C3B"/>
    <w:rsid w:val="006623C8"/>
    <w:rsid w:val="00663F67"/>
    <w:rsid w:val="006650FB"/>
    <w:rsid w:val="00674617"/>
    <w:rsid w:val="006771C2"/>
    <w:rsid w:val="00681EEF"/>
    <w:rsid w:val="00682DF1"/>
    <w:rsid w:val="006956EE"/>
    <w:rsid w:val="00696474"/>
    <w:rsid w:val="00697E3F"/>
    <w:rsid w:val="006A53E0"/>
    <w:rsid w:val="006A69BB"/>
    <w:rsid w:val="006A70FE"/>
    <w:rsid w:val="006B1AA7"/>
    <w:rsid w:val="006B684D"/>
    <w:rsid w:val="006C4730"/>
    <w:rsid w:val="006C4B7B"/>
    <w:rsid w:val="006D2D00"/>
    <w:rsid w:val="006D4D92"/>
    <w:rsid w:val="006E6512"/>
    <w:rsid w:val="006E750C"/>
    <w:rsid w:val="006F0163"/>
    <w:rsid w:val="006F0317"/>
    <w:rsid w:val="006F3C62"/>
    <w:rsid w:val="006F49BB"/>
    <w:rsid w:val="007031E1"/>
    <w:rsid w:val="00704542"/>
    <w:rsid w:val="007123E1"/>
    <w:rsid w:val="00713A40"/>
    <w:rsid w:val="00715664"/>
    <w:rsid w:val="00716CDA"/>
    <w:rsid w:val="00723237"/>
    <w:rsid w:val="00732334"/>
    <w:rsid w:val="007407F2"/>
    <w:rsid w:val="00742A9E"/>
    <w:rsid w:val="00742E64"/>
    <w:rsid w:val="00754B49"/>
    <w:rsid w:val="007610BD"/>
    <w:rsid w:val="0076513B"/>
    <w:rsid w:val="007671C7"/>
    <w:rsid w:val="007707E2"/>
    <w:rsid w:val="00772021"/>
    <w:rsid w:val="007727ED"/>
    <w:rsid w:val="007749D6"/>
    <w:rsid w:val="007755AA"/>
    <w:rsid w:val="00780944"/>
    <w:rsid w:val="0078396D"/>
    <w:rsid w:val="0078405A"/>
    <w:rsid w:val="007866A0"/>
    <w:rsid w:val="00786A46"/>
    <w:rsid w:val="007A63A2"/>
    <w:rsid w:val="007B02C6"/>
    <w:rsid w:val="007B0C83"/>
    <w:rsid w:val="007B199E"/>
    <w:rsid w:val="007B554B"/>
    <w:rsid w:val="007C1997"/>
    <w:rsid w:val="007D25A0"/>
    <w:rsid w:val="007E1C62"/>
    <w:rsid w:val="007E5DF3"/>
    <w:rsid w:val="007F465F"/>
    <w:rsid w:val="00800F59"/>
    <w:rsid w:val="008022CF"/>
    <w:rsid w:val="00803668"/>
    <w:rsid w:val="0081068F"/>
    <w:rsid w:val="00817413"/>
    <w:rsid w:val="008251B1"/>
    <w:rsid w:val="00825D84"/>
    <w:rsid w:val="00833EF9"/>
    <w:rsid w:val="00840743"/>
    <w:rsid w:val="00840D48"/>
    <w:rsid w:val="008460B1"/>
    <w:rsid w:val="00851EB9"/>
    <w:rsid w:val="00853674"/>
    <w:rsid w:val="00855EB9"/>
    <w:rsid w:val="00857898"/>
    <w:rsid w:val="00857E27"/>
    <w:rsid w:val="00857F16"/>
    <w:rsid w:val="00863ADC"/>
    <w:rsid w:val="00864293"/>
    <w:rsid w:val="00866B43"/>
    <w:rsid w:val="00870C97"/>
    <w:rsid w:val="00873EE6"/>
    <w:rsid w:val="008753CD"/>
    <w:rsid w:val="00885BE7"/>
    <w:rsid w:val="0089201B"/>
    <w:rsid w:val="00893D18"/>
    <w:rsid w:val="00894BD5"/>
    <w:rsid w:val="008A0605"/>
    <w:rsid w:val="008A636E"/>
    <w:rsid w:val="008A6A67"/>
    <w:rsid w:val="008B326D"/>
    <w:rsid w:val="008B469A"/>
    <w:rsid w:val="008B49C3"/>
    <w:rsid w:val="008C1DB9"/>
    <w:rsid w:val="008C2345"/>
    <w:rsid w:val="008D02C4"/>
    <w:rsid w:val="008E5AD3"/>
    <w:rsid w:val="008E5DB2"/>
    <w:rsid w:val="008F0B7E"/>
    <w:rsid w:val="00900D3C"/>
    <w:rsid w:val="0090686C"/>
    <w:rsid w:val="009107BD"/>
    <w:rsid w:val="0091244B"/>
    <w:rsid w:val="00917136"/>
    <w:rsid w:val="0092359D"/>
    <w:rsid w:val="009271B3"/>
    <w:rsid w:val="00932F9D"/>
    <w:rsid w:val="00934040"/>
    <w:rsid w:val="00936F15"/>
    <w:rsid w:val="00944F72"/>
    <w:rsid w:val="009578E0"/>
    <w:rsid w:val="00957E49"/>
    <w:rsid w:val="00964FC1"/>
    <w:rsid w:val="009675AA"/>
    <w:rsid w:val="00972818"/>
    <w:rsid w:val="0097376C"/>
    <w:rsid w:val="00982397"/>
    <w:rsid w:val="00985D58"/>
    <w:rsid w:val="00986FC4"/>
    <w:rsid w:val="00992D91"/>
    <w:rsid w:val="009B10F7"/>
    <w:rsid w:val="009C30EC"/>
    <w:rsid w:val="009C50E5"/>
    <w:rsid w:val="009D32E4"/>
    <w:rsid w:val="009D7483"/>
    <w:rsid w:val="009E11C7"/>
    <w:rsid w:val="009E1739"/>
    <w:rsid w:val="009E2641"/>
    <w:rsid w:val="009E798C"/>
    <w:rsid w:val="00A00F16"/>
    <w:rsid w:val="00A015A4"/>
    <w:rsid w:val="00A03FA2"/>
    <w:rsid w:val="00A106EE"/>
    <w:rsid w:val="00A10849"/>
    <w:rsid w:val="00A17A36"/>
    <w:rsid w:val="00A25009"/>
    <w:rsid w:val="00A27360"/>
    <w:rsid w:val="00A35574"/>
    <w:rsid w:val="00A3654B"/>
    <w:rsid w:val="00A3778E"/>
    <w:rsid w:val="00A41F90"/>
    <w:rsid w:val="00A47E58"/>
    <w:rsid w:val="00A50D8C"/>
    <w:rsid w:val="00A573CD"/>
    <w:rsid w:val="00A61D3E"/>
    <w:rsid w:val="00A65BE3"/>
    <w:rsid w:val="00A71EB6"/>
    <w:rsid w:val="00AA0EFF"/>
    <w:rsid w:val="00AA23C3"/>
    <w:rsid w:val="00AA4A6D"/>
    <w:rsid w:val="00AA5D77"/>
    <w:rsid w:val="00AB19D3"/>
    <w:rsid w:val="00AB55A7"/>
    <w:rsid w:val="00AD20A0"/>
    <w:rsid w:val="00AD251D"/>
    <w:rsid w:val="00AD607B"/>
    <w:rsid w:val="00AD7C14"/>
    <w:rsid w:val="00AE0E68"/>
    <w:rsid w:val="00AE4A99"/>
    <w:rsid w:val="00AE5454"/>
    <w:rsid w:val="00AF3CB0"/>
    <w:rsid w:val="00AF65BE"/>
    <w:rsid w:val="00AF7EF0"/>
    <w:rsid w:val="00B04CC2"/>
    <w:rsid w:val="00B220CE"/>
    <w:rsid w:val="00B339BE"/>
    <w:rsid w:val="00B43309"/>
    <w:rsid w:val="00B52398"/>
    <w:rsid w:val="00B5702E"/>
    <w:rsid w:val="00B65A36"/>
    <w:rsid w:val="00B70843"/>
    <w:rsid w:val="00B71EB7"/>
    <w:rsid w:val="00B7710D"/>
    <w:rsid w:val="00B8037C"/>
    <w:rsid w:val="00B81EDC"/>
    <w:rsid w:val="00B904AD"/>
    <w:rsid w:val="00B9305C"/>
    <w:rsid w:val="00B950A5"/>
    <w:rsid w:val="00B95AB4"/>
    <w:rsid w:val="00BA5AC0"/>
    <w:rsid w:val="00BA7EC4"/>
    <w:rsid w:val="00BB3890"/>
    <w:rsid w:val="00BB6472"/>
    <w:rsid w:val="00BB6639"/>
    <w:rsid w:val="00BD010B"/>
    <w:rsid w:val="00BD1345"/>
    <w:rsid w:val="00BD534D"/>
    <w:rsid w:val="00BE6242"/>
    <w:rsid w:val="00BF1807"/>
    <w:rsid w:val="00C004CF"/>
    <w:rsid w:val="00C02764"/>
    <w:rsid w:val="00C16F0F"/>
    <w:rsid w:val="00C27167"/>
    <w:rsid w:val="00C348F8"/>
    <w:rsid w:val="00C40001"/>
    <w:rsid w:val="00C46BCB"/>
    <w:rsid w:val="00C50C8C"/>
    <w:rsid w:val="00C52F48"/>
    <w:rsid w:val="00C538CD"/>
    <w:rsid w:val="00C564BF"/>
    <w:rsid w:val="00C57A60"/>
    <w:rsid w:val="00C6130A"/>
    <w:rsid w:val="00C61374"/>
    <w:rsid w:val="00C64F97"/>
    <w:rsid w:val="00C707E7"/>
    <w:rsid w:val="00C7083E"/>
    <w:rsid w:val="00C7205D"/>
    <w:rsid w:val="00C7419A"/>
    <w:rsid w:val="00C76628"/>
    <w:rsid w:val="00C774AB"/>
    <w:rsid w:val="00C80381"/>
    <w:rsid w:val="00C953E9"/>
    <w:rsid w:val="00CA230A"/>
    <w:rsid w:val="00CA57FF"/>
    <w:rsid w:val="00CB34C6"/>
    <w:rsid w:val="00CB35AF"/>
    <w:rsid w:val="00CB5977"/>
    <w:rsid w:val="00CC13D8"/>
    <w:rsid w:val="00CC210A"/>
    <w:rsid w:val="00CC21D1"/>
    <w:rsid w:val="00CC6799"/>
    <w:rsid w:val="00CD1353"/>
    <w:rsid w:val="00CD214F"/>
    <w:rsid w:val="00CD7B1D"/>
    <w:rsid w:val="00CE4F48"/>
    <w:rsid w:val="00CE69A2"/>
    <w:rsid w:val="00CF2CA7"/>
    <w:rsid w:val="00CF2FFB"/>
    <w:rsid w:val="00CF5CFE"/>
    <w:rsid w:val="00CF653C"/>
    <w:rsid w:val="00D01D48"/>
    <w:rsid w:val="00D05270"/>
    <w:rsid w:val="00D06581"/>
    <w:rsid w:val="00D07C3A"/>
    <w:rsid w:val="00D10438"/>
    <w:rsid w:val="00D11B0B"/>
    <w:rsid w:val="00D1316F"/>
    <w:rsid w:val="00D20111"/>
    <w:rsid w:val="00D20B11"/>
    <w:rsid w:val="00D219C7"/>
    <w:rsid w:val="00D3647B"/>
    <w:rsid w:val="00D40476"/>
    <w:rsid w:val="00D45966"/>
    <w:rsid w:val="00D45987"/>
    <w:rsid w:val="00D47E30"/>
    <w:rsid w:val="00D6328E"/>
    <w:rsid w:val="00D64C97"/>
    <w:rsid w:val="00D707A2"/>
    <w:rsid w:val="00D7568D"/>
    <w:rsid w:val="00D86854"/>
    <w:rsid w:val="00D86B0F"/>
    <w:rsid w:val="00D9158C"/>
    <w:rsid w:val="00D936CA"/>
    <w:rsid w:val="00D943A0"/>
    <w:rsid w:val="00D97BA1"/>
    <w:rsid w:val="00DA2A31"/>
    <w:rsid w:val="00DA65B3"/>
    <w:rsid w:val="00DB2EE2"/>
    <w:rsid w:val="00DB3375"/>
    <w:rsid w:val="00DB4362"/>
    <w:rsid w:val="00DB516E"/>
    <w:rsid w:val="00DB58AC"/>
    <w:rsid w:val="00DB5E53"/>
    <w:rsid w:val="00DC0040"/>
    <w:rsid w:val="00DC26E9"/>
    <w:rsid w:val="00DC36A3"/>
    <w:rsid w:val="00DC5467"/>
    <w:rsid w:val="00DC7DC2"/>
    <w:rsid w:val="00DD45E9"/>
    <w:rsid w:val="00DD6B08"/>
    <w:rsid w:val="00DD7347"/>
    <w:rsid w:val="00DD76CF"/>
    <w:rsid w:val="00DE5B14"/>
    <w:rsid w:val="00DE676C"/>
    <w:rsid w:val="00DE6B2D"/>
    <w:rsid w:val="00DF3EC3"/>
    <w:rsid w:val="00DF71D1"/>
    <w:rsid w:val="00E05420"/>
    <w:rsid w:val="00E05C0A"/>
    <w:rsid w:val="00E06F0D"/>
    <w:rsid w:val="00E07A29"/>
    <w:rsid w:val="00E11572"/>
    <w:rsid w:val="00E25C45"/>
    <w:rsid w:val="00E27476"/>
    <w:rsid w:val="00E27FEF"/>
    <w:rsid w:val="00E30452"/>
    <w:rsid w:val="00E33F6F"/>
    <w:rsid w:val="00E347DA"/>
    <w:rsid w:val="00E361B6"/>
    <w:rsid w:val="00E368C1"/>
    <w:rsid w:val="00E46804"/>
    <w:rsid w:val="00E50A45"/>
    <w:rsid w:val="00E50AA7"/>
    <w:rsid w:val="00E51400"/>
    <w:rsid w:val="00E559D3"/>
    <w:rsid w:val="00E55B92"/>
    <w:rsid w:val="00E70439"/>
    <w:rsid w:val="00E70F2F"/>
    <w:rsid w:val="00E77DB1"/>
    <w:rsid w:val="00E82AD3"/>
    <w:rsid w:val="00E875C1"/>
    <w:rsid w:val="00E97EBC"/>
    <w:rsid w:val="00EA02DD"/>
    <w:rsid w:val="00EA1225"/>
    <w:rsid w:val="00EA612D"/>
    <w:rsid w:val="00EB6669"/>
    <w:rsid w:val="00EC3344"/>
    <w:rsid w:val="00EC366F"/>
    <w:rsid w:val="00EC469C"/>
    <w:rsid w:val="00EC707E"/>
    <w:rsid w:val="00ED14B2"/>
    <w:rsid w:val="00ED3373"/>
    <w:rsid w:val="00EE6846"/>
    <w:rsid w:val="00EE76E9"/>
    <w:rsid w:val="00EF3A43"/>
    <w:rsid w:val="00F018FE"/>
    <w:rsid w:val="00F04580"/>
    <w:rsid w:val="00F04D53"/>
    <w:rsid w:val="00F0587B"/>
    <w:rsid w:val="00F12696"/>
    <w:rsid w:val="00F13C0B"/>
    <w:rsid w:val="00F1643D"/>
    <w:rsid w:val="00F2023D"/>
    <w:rsid w:val="00F208A9"/>
    <w:rsid w:val="00F208E9"/>
    <w:rsid w:val="00F23722"/>
    <w:rsid w:val="00F26E7B"/>
    <w:rsid w:val="00F30DA7"/>
    <w:rsid w:val="00F3127A"/>
    <w:rsid w:val="00F31A85"/>
    <w:rsid w:val="00F34868"/>
    <w:rsid w:val="00F37E0E"/>
    <w:rsid w:val="00F416B8"/>
    <w:rsid w:val="00F47060"/>
    <w:rsid w:val="00F51062"/>
    <w:rsid w:val="00F54E54"/>
    <w:rsid w:val="00F61F59"/>
    <w:rsid w:val="00F6669A"/>
    <w:rsid w:val="00F74241"/>
    <w:rsid w:val="00F76D58"/>
    <w:rsid w:val="00F77613"/>
    <w:rsid w:val="00F83A48"/>
    <w:rsid w:val="00F879C7"/>
    <w:rsid w:val="00F91E80"/>
    <w:rsid w:val="00FA08BC"/>
    <w:rsid w:val="00FA64BA"/>
    <w:rsid w:val="00FB0081"/>
    <w:rsid w:val="00FB2105"/>
    <w:rsid w:val="00FB46B9"/>
    <w:rsid w:val="00FC0D01"/>
    <w:rsid w:val="00FC1FB7"/>
    <w:rsid w:val="00FC2510"/>
    <w:rsid w:val="00FC3B14"/>
    <w:rsid w:val="00FC5622"/>
    <w:rsid w:val="00FD2E41"/>
    <w:rsid w:val="00FD34DC"/>
    <w:rsid w:val="00FD4ACF"/>
    <w:rsid w:val="00FD5714"/>
    <w:rsid w:val="00FE058B"/>
    <w:rsid w:val="00FE1256"/>
    <w:rsid w:val="00FE16A6"/>
    <w:rsid w:val="00FF3CCA"/>
    <w:rsid w:val="00FF5A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A61B70"/>
  <w15:docId w15:val="{02BCACD7-0CF9-4B72-A569-85B09F988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6564F3"/>
    <w:pPr>
      <w:keepNext/>
      <w:keepLines/>
      <w:spacing w:before="480" w:after="0" w:line="240" w:lineRule="auto"/>
      <w:jc w:val="both"/>
      <w:outlineLvl w:val="0"/>
    </w:pPr>
    <w:rPr>
      <w:rFonts w:ascii="Cambria" w:eastAsia="Times New Roman" w:hAnsi="Cambria" w:cs="Times New Roman"/>
      <w:b/>
      <w:bCs/>
      <w:color w:val="365F91"/>
      <w:kern w:val="0"/>
      <w:sz w:val="28"/>
      <w:szCs w:val="28"/>
      <w:lang w:val="es-ES_tradnl" w:eastAsia="es-ES"/>
      <w14:ligatures w14:val="none"/>
    </w:rPr>
  </w:style>
  <w:style w:type="paragraph" w:styleId="Ttulo2">
    <w:name w:val="heading 2"/>
    <w:basedOn w:val="Normal"/>
    <w:next w:val="Normal"/>
    <w:link w:val="Ttulo2Car"/>
    <w:uiPriority w:val="9"/>
    <w:unhideWhenUsed/>
    <w:qFormat/>
    <w:rsid w:val="00001A90"/>
    <w:pPr>
      <w:keepNext/>
      <w:keepLines/>
      <w:spacing w:before="40" w:after="0" w:line="259" w:lineRule="auto"/>
      <w:outlineLvl w:val="1"/>
    </w:pPr>
    <w:rPr>
      <w:rFonts w:asciiTheme="majorHAnsi" w:eastAsiaTheme="majorEastAsia" w:hAnsiTheme="majorHAnsi" w:cstheme="majorBidi"/>
      <w:color w:val="0F4761" w:themeColor="accent1" w:themeShade="BF"/>
      <w:kern w:val="0"/>
      <w:sz w:val="26"/>
      <w:szCs w:val="26"/>
      <w:lang w:eastAsia="en-US"/>
      <w14:ligatures w14:val="none"/>
    </w:rPr>
  </w:style>
  <w:style w:type="paragraph" w:styleId="Ttulo3">
    <w:name w:val="heading 3"/>
    <w:basedOn w:val="Normal"/>
    <w:next w:val="Normal"/>
    <w:link w:val="Ttulo3Car"/>
    <w:unhideWhenUsed/>
    <w:qFormat/>
    <w:rsid w:val="006564F3"/>
    <w:pPr>
      <w:keepNext/>
      <w:keepLines/>
      <w:spacing w:before="40" w:after="0" w:line="259" w:lineRule="auto"/>
      <w:outlineLvl w:val="2"/>
    </w:pPr>
    <w:rPr>
      <w:rFonts w:asciiTheme="majorHAnsi" w:eastAsiaTheme="majorEastAsia" w:hAnsiTheme="majorHAnsi" w:cstheme="majorBidi"/>
      <w:color w:val="0A2F40" w:themeColor="accent1" w:themeShade="7F"/>
      <w:kern w:val="0"/>
      <w:lang w:eastAsia="en-US"/>
      <w14:ligatures w14:val="none"/>
    </w:rPr>
  </w:style>
  <w:style w:type="paragraph" w:styleId="Ttulo4">
    <w:name w:val="heading 4"/>
    <w:basedOn w:val="Normal"/>
    <w:next w:val="Normal"/>
    <w:link w:val="Ttulo4Car"/>
    <w:uiPriority w:val="9"/>
    <w:semiHidden/>
    <w:unhideWhenUsed/>
    <w:qFormat/>
    <w:rsid w:val="006564F3"/>
    <w:pPr>
      <w:keepNext/>
      <w:keepLines/>
      <w:spacing w:before="40" w:after="0" w:line="259" w:lineRule="auto"/>
      <w:outlineLvl w:val="3"/>
    </w:pPr>
    <w:rPr>
      <w:rFonts w:asciiTheme="majorHAnsi" w:eastAsiaTheme="majorEastAsia" w:hAnsiTheme="majorHAnsi" w:cstheme="majorBidi"/>
      <w:i/>
      <w:iCs/>
      <w:color w:val="0F4761" w:themeColor="accent1" w:themeShade="BF"/>
      <w:kern w:val="0"/>
      <w:sz w:val="22"/>
      <w:szCs w:val="22"/>
      <w:lang w:eastAsia="en-US"/>
      <w14:ligatures w14:val="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5D7C1A"/>
    <w:pPr>
      <w:ind w:left="720"/>
      <w:contextualSpacing/>
    </w:pPr>
  </w:style>
  <w:style w:type="table" w:styleId="Tablaconcuadrcula">
    <w:name w:val="Table Grid"/>
    <w:basedOn w:val="Tablanormal"/>
    <w:uiPriority w:val="39"/>
    <w:rsid w:val="00DB5E53"/>
    <w:pPr>
      <w:spacing w:after="0" w:line="240" w:lineRule="auto"/>
    </w:pPr>
    <w:rPr>
      <w:rFonts w:eastAsiaTheme="minorHAnsi"/>
      <w:kern w:val="0"/>
      <w:sz w:val="22"/>
      <w:szCs w:val="22"/>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
    <w:basedOn w:val="Normal"/>
    <w:link w:val="EncabezadoCar"/>
    <w:uiPriority w:val="99"/>
    <w:unhideWhenUsed/>
    <w:rsid w:val="00D943A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D943A0"/>
  </w:style>
  <w:style w:type="paragraph" w:styleId="Piedepgina">
    <w:name w:val="footer"/>
    <w:aliases w:val="pie de página"/>
    <w:basedOn w:val="Normal"/>
    <w:link w:val="PiedepginaCar"/>
    <w:uiPriority w:val="99"/>
    <w:unhideWhenUsed/>
    <w:rsid w:val="00D943A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D943A0"/>
  </w:style>
  <w:style w:type="paragraph" w:styleId="Textodeglobo">
    <w:name w:val="Balloon Text"/>
    <w:basedOn w:val="Normal"/>
    <w:link w:val="TextodegloboCar"/>
    <w:unhideWhenUsed/>
    <w:rsid w:val="00435FE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435FE4"/>
    <w:rPr>
      <w:rFonts w:ascii="Segoe UI" w:hAnsi="Segoe UI" w:cs="Segoe UI"/>
      <w:sz w:val="18"/>
      <w:szCs w:val="18"/>
    </w:rPr>
  </w:style>
  <w:style w:type="character" w:customStyle="1" w:styleId="Ttulo2Car">
    <w:name w:val="Título 2 Car"/>
    <w:basedOn w:val="Fuentedeprrafopredeter"/>
    <w:link w:val="Ttulo2"/>
    <w:uiPriority w:val="9"/>
    <w:rsid w:val="00001A90"/>
    <w:rPr>
      <w:rFonts w:asciiTheme="majorHAnsi" w:eastAsiaTheme="majorEastAsia" w:hAnsiTheme="majorHAnsi" w:cstheme="majorBidi"/>
      <w:color w:val="0F4761" w:themeColor="accent1" w:themeShade="BF"/>
      <w:kern w:val="0"/>
      <w:sz w:val="26"/>
      <w:szCs w:val="26"/>
      <w:lang w:eastAsia="en-U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001A90"/>
  </w:style>
  <w:style w:type="paragraph" w:customStyle="1" w:styleId="Sinespaciado1">
    <w:name w:val="Sin espaciado1"/>
    <w:link w:val="NoSpacingChar"/>
    <w:qFormat/>
    <w:rsid w:val="00D219C7"/>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D219C7"/>
    <w:rPr>
      <w:rFonts w:ascii="Times New Roman" w:eastAsia="Times New Roman" w:hAnsi="Times New Roman" w:cs="Times New Roman"/>
      <w:kern w:val="0"/>
      <w:lang w:eastAsia="es-ES"/>
      <w14:ligatures w14:val="none"/>
    </w:rPr>
  </w:style>
  <w:style w:type="paragraph" w:styleId="Textoindependiente2">
    <w:name w:val="Body Text 2"/>
    <w:aliases w:val="Car3,Car Car, Car2"/>
    <w:basedOn w:val="Normal"/>
    <w:link w:val="Textoindependiente2Car"/>
    <w:unhideWhenUsed/>
    <w:rsid w:val="00D219C7"/>
    <w:pPr>
      <w:spacing w:after="120" w:line="480" w:lineRule="auto"/>
    </w:pPr>
    <w:rPr>
      <w:rFonts w:ascii="Times New Roman" w:eastAsia="Times New Roman" w:hAnsi="Times New Roman" w:cs="Times New Roman"/>
      <w:kern w:val="0"/>
      <w:lang w:val="es-ES" w:eastAsia="es-ES"/>
      <w14:ligatures w14:val="none"/>
    </w:rPr>
  </w:style>
  <w:style w:type="character" w:customStyle="1" w:styleId="Textoindependiente2Car">
    <w:name w:val="Texto independiente 2 Car"/>
    <w:aliases w:val="Car3 Car,Car Car Car2, Car2 Car"/>
    <w:basedOn w:val="Fuentedeprrafopredeter"/>
    <w:link w:val="Textoindependiente2"/>
    <w:rsid w:val="00D219C7"/>
    <w:rPr>
      <w:rFonts w:ascii="Times New Roman" w:eastAsia="Times New Roman" w:hAnsi="Times New Roman" w:cs="Times New Roman"/>
      <w:kern w:val="0"/>
      <w:lang w:val="es-ES" w:eastAsia="es-ES"/>
      <w14:ligatures w14:val="none"/>
    </w:rPr>
  </w:style>
  <w:style w:type="paragraph" w:customStyle="1" w:styleId="Normal1">
    <w:name w:val="Normal1"/>
    <w:qFormat/>
    <w:rsid w:val="00D219C7"/>
    <w:pPr>
      <w:spacing w:after="0" w:line="276" w:lineRule="auto"/>
    </w:pPr>
    <w:rPr>
      <w:rFonts w:ascii="Arial" w:eastAsia="Arial" w:hAnsi="Arial" w:cs="Arial"/>
      <w:color w:val="000000"/>
      <w:kern w:val="0"/>
      <w:sz w:val="22"/>
      <w:szCs w:val="20"/>
      <w14:ligatures w14:val="none"/>
    </w:rPr>
  </w:style>
  <w:style w:type="character" w:customStyle="1" w:styleId="Ttulo1Car">
    <w:name w:val="Título 1 Car"/>
    <w:basedOn w:val="Fuentedeprrafopredeter"/>
    <w:link w:val="Ttulo1"/>
    <w:rsid w:val="006564F3"/>
    <w:rPr>
      <w:rFonts w:ascii="Cambria" w:eastAsia="Times New Roman" w:hAnsi="Cambria" w:cs="Times New Roman"/>
      <w:b/>
      <w:bCs/>
      <w:color w:val="365F91"/>
      <w:kern w:val="0"/>
      <w:sz w:val="28"/>
      <w:szCs w:val="28"/>
      <w:lang w:val="es-ES_tradnl" w:eastAsia="es-ES"/>
      <w14:ligatures w14:val="none"/>
    </w:rPr>
  </w:style>
  <w:style w:type="character" w:customStyle="1" w:styleId="Ttulo3Car">
    <w:name w:val="Título 3 Car"/>
    <w:basedOn w:val="Fuentedeprrafopredeter"/>
    <w:link w:val="Ttulo3"/>
    <w:rsid w:val="006564F3"/>
    <w:rPr>
      <w:rFonts w:asciiTheme="majorHAnsi" w:eastAsiaTheme="majorEastAsia" w:hAnsiTheme="majorHAnsi" w:cstheme="majorBidi"/>
      <w:color w:val="0A2F40" w:themeColor="accent1" w:themeShade="7F"/>
      <w:kern w:val="0"/>
      <w:lang w:eastAsia="en-US"/>
      <w14:ligatures w14:val="none"/>
    </w:rPr>
  </w:style>
  <w:style w:type="character" w:customStyle="1" w:styleId="Ttulo4Car">
    <w:name w:val="Título 4 Car"/>
    <w:basedOn w:val="Fuentedeprrafopredeter"/>
    <w:link w:val="Ttulo4"/>
    <w:uiPriority w:val="9"/>
    <w:semiHidden/>
    <w:rsid w:val="006564F3"/>
    <w:rPr>
      <w:rFonts w:asciiTheme="majorHAnsi" w:eastAsiaTheme="majorEastAsia" w:hAnsiTheme="majorHAnsi" w:cstheme="majorBidi"/>
      <w:i/>
      <w:iCs/>
      <w:color w:val="0F4761" w:themeColor="accent1" w:themeShade="BF"/>
      <w:kern w:val="0"/>
      <w:sz w:val="22"/>
      <w:szCs w:val="22"/>
      <w:lang w:eastAsia="en-US"/>
      <w14:ligatures w14:val="none"/>
    </w:rPr>
  </w:style>
  <w:style w:type="character" w:styleId="Hipervnculo">
    <w:name w:val="Hyperlink"/>
    <w:qFormat/>
    <w:rsid w:val="006564F3"/>
    <w:rPr>
      <w:color w:val="0000FF"/>
      <w:u w:val="single"/>
    </w:rPr>
  </w:style>
  <w:style w:type="character" w:styleId="Nmerodelnea">
    <w:name w:val="line number"/>
    <w:basedOn w:val="Fuentedeprrafopredeter"/>
    <w:uiPriority w:val="99"/>
    <w:semiHidden/>
    <w:unhideWhenUsed/>
    <w:rsid w:val="006564F3"/>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564F3"/>
    <w:pPr>
      <w:spacing w:after="0" w:line="240" w:lineRule="auto"/>
      <w:jc w:val="center"/>
    </w:pPr>
    <w:rPr>
      <w:rFonts w:ascii="Arial" w:eastAsia="Times New Roman" w:hAnsi="Arial" w:cs="Arial"/>
      <w:kern w:val="0"/>
      <w:sz w:val="28"/>
      <w:lang w:val="es-ES" w:eastAsia="es-ES"/>
      <w14:ligatures w14:val="none"/>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564F3"/>
    <w:rPr>
      <w:rFonts w:ascii="Arial" w:eastAsia="Times New Roman" w:hAnsi="Arial" w:cs="Arial"/>
      <w:kern w:val="0"/>
      <w:sz w:val="28"/>
      <w:lang w:val="es-ES" w:eastAsia="es-ES"/>
      <w14:ligatures w14:val="none"/>
    </w:rPr>
  </w:style>
  <w:style w:type="paragraph" w:styleId="Textonotapie">
    <w:name w:val="footnote text"/>
    <w:basedOn w:val="Normal"/>
    <w:link w:val="TextonotapieCar"/>
    <w:uiPriority w:val="99"/>
    <w:rsid w:val="006564F3"/>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notapieCar">
    <w:name w:val="Texto nota pie Car"/>
    <w:basedOn w:val="Fuentedeprrafopredeter"/>
    <w:link w:val="Textonotapie"/>
    <w:uiPriority w:val="99"/>
    <w:rsid w:val="006564F3"/>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6564F3"/>
    <w:rPr>
      <w:vertAlign w:val="superscript"/>
    </w:rPr>
  </w:style>
  <w:style w:type="paragraph" w:styleId="Ttulo">
    <w:name w:val="Title"/>
    <w:basedOn w:val="Normal"/>
    <w:link w:val="TtuloCar"/>
    <w:qFormat/>
    <w:rsid w:val="006564F3"/>
    <w:pPr>
      <w:spacing w:after="0" w:line="240" w:lineRule="auto"/>
      <w:jc w:val="center"/>
    </w:pPr>
    <w:rPr>
      <w:rFonts w:ascii="Arial" w:eastAsia="Times New Roman" w:hAnsi="Arial" w:cs="Times New Roman"/>
      <w:b/>
      <w:kern w:val="0"/>
      <w:szCs w:val="20"/>
      <w:lang w:val="es-ES" w:eastAsia="es-ES"/>
      <w14:ligatures w14:val="none"/>
    </w:rPr>
  </w:style>
  <w:style w:type="character" w:customStyle="1" w:styleId="TtuloCar">
    <w:name w:val="Título Car"/>
    <w:basedOn w:val="Fuentedeprrafopredeter"/>
    <w:link w:val="Ttulo"/>
    <w:rsid w:val="006564F3"/>
    <w:rPr>
      <w:rFonts w:ascii="Arial" w:eastAsia="Times New Roman" w:hAnsi="Arial" w:cs="Times New Roman"/>
      <w:b/>
      <w:kern w:val="0"/>
      <w:szCs w:val="20"/>
      <w:lang w:val="es-ES" w:eastAsia="es-ES"/>
      <w14:ligatures w14:val="none"/>
    </w:rPr>
  </w:style>
  <w:style w:type="paragraph" w:customStyle="1" w:styleId="CarCarCar">
    <w:name w:val="Car Car Car"/>
    <w:basedOn w:val="Normal"/>
    <w:rsid w:val="006564F3"/>
    <w:pPr>
      <w:spacing w:line="240" w:lineRule="exact"/>
    </w:pPr>
    <w:rPr>
      <w:rFonts w:ascii="Verdana" w:eastAsia="Times New Roman" w:hAnsi="Verdana" w:cs="Times New Roman"/>
      <w:kern w:val="0"/>
      <w:sz w:val="20"/>
      <w:szCs w:val="20"/>
      <w:lang w:eastAsia="en-US"/>
      <w14:ligatures w14:val="none"/>
    </w:rPr>
  </w:style>
  <w:style w:type="character" w:styleId="Nmerodepgina">
    <w:name w:val="page number"/>
    <w:basedOn w:val="Fuentedeprrafopredeter"/>
    <w:rsid w:val="006564F3"/>
  </w:style>
  <w:style w:type="paragraph" w:styleId="Sangra2detindependiente">
    <w:name w:val="Body Text Indent 2"/>
    <w:basedOn w:val="Normal"/>
    <w:link w:val="Sangra2detindependienteCar"/>
    <w:rsid w:val="006564F3"/>
    <w:pPr>
      <w:spacing w:after="120" w:line="480" w:lineRule="auto"/>
      <w:ind w:left="283"/>
    </w:pPr>
    <w:rPr>
      <w:rFonts w:ascii="Times New Roman" w:eastAsia="Times New Roman" w:hAnsi="Times New Roman" w:cs="Times New Roman"/>
      <w:kern w:val="0"/>
      <w:lang w:val="es-ES" w:eastAsia="es-ES"/>
      <w14:ligatures w14:val="none"/>
    </w:rPr>
  </w:style>
  <w:style w:type="character" w:customStyle="1" w:styleId="Sangra2detindependienteCar">
    <w:name w:val="Sangría 2 de t. independiente Car"/>
    <w:basedOn w:val="Fuentedeprrafopredeter"/>
    <w:link w:val="Sangra2detindependiente"/>
    <w:rsid w:val="006564F3"/>
    <w:rPr>
      <w:rFonts w:ascii="Times New Roman" w:eastAsia="Times New Roman" w:hAnsi="Times New Roman" w:cs="Times New Roman"/>
      <w:kern w:val="0"/>
      <w:lang w:val="es-ES" w:eastAsia="es-ES"/>
      <w14:ligatures w14:val="none"/>
    </w:rPr>
  </w:style>
  <w:style w:type="paragraph" w:customStyle="1" w:styleId="Char8">
    <w:name w:val="Char8"/>
    <w:basedOn w:val="Normal"/>
    <w:rsid w:val="006564F3"/>
    <w:pPr>
      <w:spacing w:line="240" w:lineRule="exact"/>
    </w:pPr>
    <w:rPr>
      <w:rFonts w:ascii="Verdana" w:eastAsia="Times New Roman" w:hAnsi="Verdana" w:cs="Times New Roman"/>
      <w:kern w:val="0"/>
      <w:sz w:val="20"/>
      <w:szCs w:val="20"/>
      <w:lang w:eastAsia="en-US"/>
      <w14:ligatures w14:val="none"/>
    </w:rPr>
  </w:style>
  <w:style w:type="paragraph" w:customStyle="1" w:styleId="Pa16">
    <w:name w:val="Pa16"/>
    <w:basedOn w:val="Normal"/>
    <w:next w:val="Normal"/>
    <w:rsid w:val="006564F3"/>
    <w:pPr>
      <w:widowControl w:val="0"/>
      <w:suppressAutoHyphens/>
      <w:spacing w:after="0" w:line="191" w:lineRule="atLeast"/>
    </w:pPr>
    <w:rPr>
      <w:rFonts w:ascii="Thorndale" w:eastAsia="Andale Sans UI" w:hAnsi="Thorndale" w:cs="Tahoma"/>
      <w:kern w:val="0"/>
      <w:lang w:val="en-US" w:eastAsia="es-ES"/>
      <w14:ligatures w14:val="none"/>
    </w:rPr>
  </w:style>
  <w:style w:type="paragraph" w:customStyle="1" w:styleId="CarCarCar1Car">
    <w:name w:val="Car Car Car1 Car"/>
    <w:basedOn w:val="Normal"/>
    <w:rsid w:val="006564F3"/>
    <w:pPr>
      <w:spacing w:line="240" w:lineRule="exact"/>
    </w:pPr>
    <w:rPr>
      <w:rFonts w:ascii="Verdana" w:eastAsia="Times New Roman" w:hAnsi="Verdana" w:cs="Verdana"/>
      <w:kern w:val="0"/>
      <w:sz w:val="20"/>
      <w:szCs w:val="20"/>
      <w:lang w:eastAsia="en-US"/>
      <w14:ligatures w14:val="none"/>
    </w:rPr>
  </w:style>
  <w:style w:type="paragraph" w:customStyle="1" w:styleId="Car">
    <w:name w:val="Car"/>
    <w:basedOn w:val="Normal"/>
    <w:rsid w:val="006564F3"/>
    <w:pPr>
      <w:spacing w:line="240" w:lineRule="exact"/>
    </w:pPr>
    <w:rPr>
      <w:rFonts w:ascii="Verdana" w:eastAsia="Times New Roman" w:hAnsi="Verdana" w:cs="Times New Roman"/>
      <w:kern w:val="0"/>
      <w:sz w:val="20"/>
      <w:szCs w:val="20"/>
      <w:lang w:eastAsia="en-US"/>
      <w14:ligatures w14:val="none"/>
    </w:rPr>
  </w:style>
  <w:style w:type="paragraph" w:customStyle="1" w:styleId="CarCarCar1">
    <w:name w:val="Car Car Car1"/>
    <w:basedOn w:val="Normal"/>
    <w:rsid w:val="006564F3"/>
    <w:pPr>
      <w:spacing w:line="240" w:lineRule="exact"/>
    </w:pPr>
    <w:rPr>
      <w:rFonts w:ascii="Verdana" w:eastAsia="Times New Roman" w:hAnsi="Verdana" w:cs="Verdana"/>
      <w:kern w:val="0"/>
      <w:sz w:val="20"/>
      <w:szCs w:val="20"/>
      <w:lang w:eastAsia="en-US"/>
      <w14:ligatures w14:val="none"/>
    </w:rPr>
  </w:style>
  <w:style w:type="paragraph" w:customStyle="1" w:styleId="Car1">
    <w:name w:val="Car1"/>
    <w:basedOn w:val="Normal"/>
    <w:rsid w:val="006564F3"/>
    <w:pPr>
      <w:spacing w:line="240" w:lineRule="exact"/>
    </w:pPr>
    <w:rPr>
      <w:rFonts w:ascii="Verdana" w:eastAsia="Times New Roman" w:hAnsi="Verdana" w:cs="Verdana"/>
      <w:kern w:val="0"/>
      <w:sz w:val="20"/>
      <w:szCs w:val="20"/>
      <w:lang w:eastAsia="en-US"/>
      <w14:ligatures w14:val="none"/>
    </w:rPr>
  </w:style>
  <w:style w:type="character" w:customStyle="1" w:styleId="A9">
    <w:name w:val="A9"/>
    <w:rsid w:val="006564F3"/>
    <w:rPr>
      <w:color w:val="000000"/>
      <w:sz w:val="19"/>
      <w:szCs w:val="19"/>
    </w:rPr>
  </w:style>
  <w:style w:type="paragraph" w:customStyle="1" w:styleId="Pa39">
    <w:name w:val="Pa39"/>
    <w:basedOn w:val="Normal"/>
    <w:next w:val="Normal"/>
    <w:rsid w:val="006564F3"/>
    <w:pPr>
      <w:suppressAutoHyphens/>
      <w:autoSpaceDE w:val="0"/>
      <w:spacing w:before="40" w:after="40" w:line="181" w:lineRule="atLeast"/>
    </w:pPr>
    <w:rPr>
      <w:rFonts w:ascii="Times New Roman" w:eastAsia="Calibri" w:hAnsi="Times New Roman" w:cs="Times New Roman"/>
      <w:kern w:val="0"/>
      <w:lang w:val="es-ES" w:eastAsia="ar-SA"/>
      <w14:ligatures w14:val="none"/>
    </w:rPr>
  </w:style>
  <w:style w:type="paragraph" w:customStyle="1" w:styleId="Default">
    <w:name w:val="Default"/>
    <w:link w:val="DefaultCar"/>
    <w:rsid w:val="006564F3"/>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paragraph" w:customStyle="1" w:styleId="Pa11">
    <w:name w:val="Pa11"/>
    <w:basedOn w:val="Default"/>
    <w:next w:val="Default"/>
    <w:rsid w:val="006564F3"/>
    <w:pPr>
      <w:spacing w:line="191" w:lineRule="atLeast"/>
    </w:pPr>
    <w:rPr>
      <w:color w:val="auto"/>
    </w:rPr>
  </w:style>
  <w:style w:type="paragraph" w:styleId="Descripcin">
    <w:name w:val="caption"/>
    <w:basedOn w:val="Normal"/>
    <w:next w:val="Normal"/>
    <w:qFormat/>
    <w:rsid w:val="006564F3"/>
    <w:pPr>
      <w:spacing w:after="0" w:line="240" w:lineRule="auto"/>
      <w:jc w:val="center"/>
    </w:pPr>
    <w:rPr>
      <w:rFonts w:ascii="Arial" w:eastAsia="Times New Roman" w:hAnsi="Arial" w:cs="Times New Roman"/>
      <w:b/>
      <w:kern w:val="0"/>
      <w:szCs w:val="20"/>
      <w:lang w:val="es-ES" w:eastAsia="es-ES"/>
      <w14:ligatures w14:val="none"/>
    </w:rPr>
  </w:style>
  <w:style w:type="paragraph" w:styleId="NormalWeb">
    <w:name w:val="Normal (Web)"/>
    <w:basedOn w:val="Normal"/>
    <w:link w:val="NormalWebCar"/>
    <w:uiPriority w:val="99"/>
    <w:unhideWhenUsed/>
    <w:rsid w:val="006564F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Refdecomentario">
    <w:name w:val="annotation reference"/>
    <w:basedOn w:val="Fuentedeprrafopredeter"/>
    <w:rsid w:val="006564F3"/>
    <w:rPr>
      <w:sz w:val="16"/>
      <w:szCs w:val="16"/>
    </w:rPr>
  </w:style>
  <w:style w:type="paragraph" w:styleId="Textocomentario">
    <w:name w:val="annotation text"/>
    <w:basedOn w:val="Normal"/>
    <w:link w:val="TextocomentarioCar"/>
    <w:rsid w:val="006564F3"/>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comentarioCar">
    <w:name w:val="Texto comentario Car"/>
    <w:basedOn w:val="Fuentedeprrafopredeter"/>
    <w:link w:val="Textocomentario"/>
    <w:rsid w:val="006564F3"/>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6564F3"/>
    <w:rPr>
      <w:b/>
      <w:bCs/>
    </w:rPr>
  </w:style>
  <w:style w:type="character" w:customStyle="1" w:styleId="AsuntodelcomentarioCar">
    <w:name w:val="Asunto del comentario Car"/>
    <w:basedOn w:val="TextocomentarioCar"/>
    <w:link w:val="Asuntodelcomentario"/>
    <w:rsid w:val="006564F3"/>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6564F3"/>
  </w:style>
  <w:style w:type="character" w:styleId="Textodelmarcadordeposicin">
    <w:name w:val="Placeholder Text"/>
    <w:basedOn w:val="Fuentedeprrafopredeter"/>
    <w:uiPriority w:val="99"/>
    <w:semiHidden/>
    <w:rsid w:val="006564F3"/>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6564F3"/>
    <w:pPr>
      <w:spacing w:after="0" w:line="240" w:lineRule="auto"/>
    </w:pPr>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6564F3"/>
    <w:rPr>
      <w:color w:val="605E5C"/>
      <w:shd w:val="clear" w:color="auto" w:fill="E1DFDD"/>
    </w:rPr>
  </w:style>
  <w:style w:type="character" w:customStyle="1" w:styleId="normaltextrun">
    <w:name w:val="normaltextrun"/>
    <w:basedOn w:val="Fuentedeprrafopredeter"/>
    <w:rsid w:val="006564F3"/>
  </w:style>
  <w:style w:type="character" w:customStyle="1" w:styleId="eop">
    <w:name w:val="eop"/>
    <w:basedOn w:val="Fuentedeprrafopredeter"/>
    <w:rsid w:val="006564F3"/>
  </w:style>
  <w:style w:type="paragraph" w:customStyle="1" w:styleId="paragraph">
    <w:name w:val="paragraph"/>
    <w:basedOn w:val="Normal"/>
    <w:rsid w:val="006564F3"/>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Revisin">
    <w:name w:val="Revision"/>
    <w:hidden/>
    <w:uiPriority w:val="99"/>
    <w:semiHidden/>
    <w:rsid w:val="006564F3"/>
    <w:pPr>
      <w:spacing w:after="0" w:line="240" w:lineRule="auto"/>
    </w:pPr>
    <w:rPr>
      <w:rFonts w:eastAsiaTheme="minorHAnsi"/>
      <w:kern w:val="0"/>
      <w:sz w:val="22"/>
      <w:szCs w:val="22"/>
      <w:lang w:eastAsia="en-US"/>
      <w14:ligatures w14:val="none"/>
    </w:rPr>
  </w:style>
  <w:style w:type="character" w:styleId="Fuerte">
    <w:name w:val="Strong"/>
    <w:basedOn w:val="Fuentedeprrafopredeter"/>
    <w:uiPriority w:val="22"/>
    <w:qFormat/>
    <w:rsid w:val="006564F3"/>
    <w:rPr>
      <w:b/>
      <w:bCs/>
    </w:rPr>
  </w:style>
  <w:style w:type="character" w:customStyle="1" w:styleId="Mencinsinresolver2">
    <w:name w:val="Mención sin resolver2"/>
    <w:basedOn w:val="Fuentedeprrafopredeter"/>
    <w:uiPriority w:val="99"/>
    <w:semiHidden/>
    <w:unhideWhenUsed/>
    <w:rsid w:val="006564F3"/>
    <w:rPr>
      <w:color w:val="605E5C"/>
      <w:shd w:val="clear" w:color="auto" w:fill="E1DFDD"/>
    </w:rPr>
  </w:style>
  <w:style w:type="paragraph" w:customStyle="1" w:styleId="Prrafodelista1">
    <w:name w:val="Párrafo de lista1"/>
    <w:basedOn w:val="Normal"/>
    <w:link w:val="ListParagraphChar"/>
    <w:qFormat/>
    <w:rsid w:val="006564F3"/>
    <w:pPr>
      <w:spacing w:after="0" w:line="240" w:lineRule="auto"/>
      <w:ind w:left="720"/>
      <w:contextualSpacing/>
    </w:pPr>
    <w:rPr>
      <w:rFonts w:ascii="Times New Roman" w:eastAsia="Times New Roman" w:hAnsi="Times New Roman" w:cs="Times New Roman"/>
      <w:kern w:val="0"/>
      <w:lang w:eastAsia="es-ES"/>
      <w14:ligatures w14:val="none"/>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6564F3"/>
    <w:rPr>
      <w:rFonts w:ascii="Times New Roman" w:eastAsia="Times New Roman" w:hAnsi="Times New Roman" w:cs="Times New Roman"/>
      <w:kern w:val="0"/>
      <w:lang w:val="es-ES" w:eastAsia="es-ES"/>
      <w14:ligatures w14:val="none"/>
    </w:rPr>
  </w:style>
  <w:style w:type="character" w:customStyle="1" w:styleId="DefaultCar">
    <w:name w:val="Default Car"/>
    <w:link w:val="Default"/>
    <w:locked/>
    <w:rsid w:val="006564F3"/>
    <w:rPr>
      <w:rFonts w:ascii="Times New Roman" w:eastAsia="Calibri" w:hAnsi="Times New Roman" w:cs="Times New Roman"/>
      <w:color w:val="000000"/>
      <w:kern w:val="0"/>
      <w:lang w:eastAsia="ar-SA"/>
      <w14:ligatures w14:val="none"/>
    </w:rPr>
  </w:style>
  <w:style w:type="character" w:customStyle="1" w:styleId="ListParagraphChar">
    <w:name w:val="List Paragraph Char"/>
    <w:link w:val="Prrafodelista1"/>
    <w:locked/>
    <w:rsid w:val="006564F3"/>
    <w:rPr>
      <w:rFonts w:ascii="Times New Roman" w:eastAsia="Times New Roman" w:hAnsi="Times New Roman" w:cs="Times New Roman"/>
      <w:kern w:val="0"/>
      <w:lang w:eastAsia="es-ES"/>
      <w14:ligatures w14:val="none"/>
    </w:rPr>
  </w:style>
  <w:style w:type="paragraph" w:styleId="Sangradetextonormal">
    <w:name w:val="Body Text Indent"/>
    <w:basedOn w:val="Normal"/>
    <w:link w:val="SangradetextonormalCar"/>
    <w:uiPriority w:val="99"/>
    <w:unhideWhenUsed/>
    <w:rsid w:val="006564F3"/>
    <w:pPr>
      <w:spacing w:after="120" w:line="259" w:lineRule="auto"/>
      <w:ind w:left="283"/>
    </w:pPr>
    <w:rPr>
      <w:rFonts w:eastAsiaTheme="minorHAnsi"/>
      <w:kern w:val="0"/>
      <w:sz w:val="22"/>
      <w:szCs w:val="22"/>
      <w:lang w:eastAsia="en-US"/>
      <w14:ligatures w14:val="none"/>
    </w:rPr>
  </w:style>
  <w:style w:type="character" w:customStyle="1" w:styleId="SangradetextonormalCar">
    <w:name w:val="Sangría de texto normal Car"/>
    <w:basedOn w:val="Fuentedeprrafopredeter"/>
    <w:link w:val="Sangradetextonormal"/>
    <w:uiPriority w:val="99"/>
    <w:rsid w:val="006564F3"/>
    <w:rPr>
      <w:rFonts w:eastAsiaTheme="minorHAnsi"/>
      <w:kern w:val="0"/>
      <w:sz w:val="22"/>
      <w:szCs w:val="22"/>
      <w:lang w:eastAsia="en-US"/>
      <w14:ligatures w14:val="none"/>
    </w:rPr>
  </w:style>
  <w:style w:type="paragraph" w:customStyle="1" w:styleId="Prrafodelista2">
    <w:name w:val="Párrafo de lista2"/>
    <w:basedOn w:val="Normal"/>
    <w:rsid w:val="006564F3"/>
    <w:pPr>
      <w:suppressAutoHyphens/>
      <w:spacing w:after="0" w:line="240" w:lineRule="auto"/>
      <w:ind w:left="720"/>
      <w:jc w:val="both"/>
    </w:pPr>
    <w:rPr>
      <w:rFonts w:ascii="Times New Roman" w:eastAsia="SimSun" w:hAnsi="Times New Roman" w:cs="Mangal"/>
      <w:lang w:eastAsia="hi-IN" w:bidi="hi-IN"/>
      <w14:ligatures w14:val="none"/>
    </w:rPr>
  </w:style>
  <w:style w:type="paragraph" w:customStyle="1" w:styleId="Ttulo10">
    <w:name w:val="Título1"/>
    <w:aliases w:val="Title Char,Títulos Principales sin numeración,Title"/>
    <w:basedOn w:val="Normal"/>
    <w:next w:val="Title0"/>
    <w:qFormat/>
    <w:rsid w:val="006564F3"/>
    <w:pPr>
      <w:spacing w:after="0" w:line="240" w:lineRule="auto"/>
      <w:jc w:val="center"/>
    </w:pPr>
    <w:rPr>
      <w:rFonts w:ascii="Arial" w:eastAsiaTheme="minorHAnsi" w:hAnsi="Arial"/>
      <w:b/>
      <w:kern w:val="0"/>
      <w:sz w:val="18"/>
      <w:szCs w:val="22"/>
      <w:lang w:eastAsia="es-ES"/>
      <w14:ligatures w14:val="none"/>
    </w:rPr>
  </w:style>
  <w:style w:type="paragraph" w:customStyle="1" w:styleId="Title0">
    <w:name w:val="Title0"/>
    <w:basedOn w:val="Normal"/>
    <w:next w:val="Normal"/>
    <w:link w:val="TtuloCar1"/>
    <w:uiPriority w:val="10"/>
    <w:qFormat/>
    <w:rsid w:val="006564F3"/>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14:ligatures w14:val="none"/>
    </w:rPr>
  </w:style>
  <w:style w:type="character" w:customStyle="1" w:styleId="TtuloCar1">
    <w:name w:val="Título Car1"/>
    <w:basedOn w:val="Fuentedeprrafopredeter"/>
    <w:link w:val="Title0"/>
    <w:uiPriority w:val="10"/>
    <w:rsid w:val="006564F3"/>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6564F3"/>
    <w:pPr>
      <w:spacing w:after="0" w:line="240" w:lineRule="auto"/>
      <w:jc w:val="center"/>
    </w:pPr>
    <w:rPr>
      <w:rFonts w:ascii="Arial" w:eastAsia="Times New Roman" w:hAnsi="Arial" w:cs="Times New Roman"/>
      <w:b/>
      <w:kern w:val="0"/>
      <w:sz w:val="22"/>
      <w:lang w:val="es-ES_tradnl" w:eastAsia="es-ES"/>
      <w14:ligatures w14:val="none"/>
    </w:rPr>
  </w:style>
  <w:style w:type="paragraph" w:styleId="Lista2">
    <w:name w:val="List 2"/>
    <w:basedOn w:val="Normal"/>
    <w:rsid w:val="006564F3"/>
    <w:pPr>
      <w:spacing w:after="0" w:line="240" w:lineRule="auto"/>
      <w:ind w:left="566" w:hanging="283"/>
      <w:contextualSpacing/>
    </w:pPr>
    <w:rPr>
      <w:rFonts w:ascii="Times New Roman" w:eastAsia="Times New Roman" w:hAnsi="Times New Roman" w:cs="Times New Roman"/>
      <w:kern w:val="0"/>
      <w:lang w:eastAsia="es-ES"/>
      <w14:ligatures w14:val="none"/>
    </w:rPr>
  </w:style>
  <w:style w:type="paragraph" w:customStyle="1" w:styleId="NormalArial">
    <w:name w:val="Normal + Arial"/>
    <w:aliases w:val="normal + arial,10 pt,Centrado,Negrita,Justificado"/>
    <w:basedOn w:val="Normal"/>
    <w:link w:val="NormalArialCar"/>
    <w:rsid w:val="006564F3"/>
    <w:pPr>
      <w:spacing w:after="0" w:line="240" w:lineRule="auto"/>
      <w:jc w:val="both"/>
    </w:pPr>
    <w:rPr>
      <w:rFonts w:ascii="Arial" w:eastAsia="Times New Roman" w:hAnsi="Arial" w:cs="Times New Roman"/>
      <w:kern w:val="0"/>
      <w:sz w:val="22"/>
      <w:lang w:val="es-ES" w:eastAsia="es-ES"/>
      <w14:ligatures w14:val="none"/>
    </w:rPr>
  </w:style>
  <w:style w:type="character" w:customStyle="1" w:styleId="NormalArialCar">
    <w:name w:val="Normal + Arial Car"/>
    <w:aliases w:val="normal + arial Car"/>
    <w:link w:val="NormalArial"/>
    <w:rsid w:val="006564F3"/>
    <w:rPr>
      <w:rFonts w:ascii="Arial" w:eastAsia="Times New Roman" w:hAnsi="Arial" w:cs="Times New Roman"/>
      <w:kern w:val="0"/>
      <w:sz w:val="22"/>
      <w:lang w:val="es-ES" w:eastAsia="es-ES"/>
      <w14:ligatures w14:val="none"/>
    </w:rPr>
  </w:style>
  <w:style w:type="character" w:styleId="nfasis">
    <w:name w:val="Emphasis"/>
    <w:basedOn w:val="Fuentedeprrafopredeter"/>
    <w:uiPriority w:val="20"/>
    <w:qFormat/>
    <w:rsid w:val="006564F3"/>
    <w:rPr>
      <w:i/>
      <w:iCs/>
    </w:rPr>
  </w:style>
  <w:style w:type="character" w:customStyle="1" w:styleId="NormalWebCar">
    <w:name w:val="Normal (Web) Car"/>
    <w:link w:val="NormalWeb"/>
    <w:uiPriority w:val="99"/>
    <w:locked/>
    <w:rsid w:val="006564F3"/>
    <w:rPr>
      <w:rFonts w:ascii="Times New Roman" w:eastAsia="Times New Roman" w:hAnsi="Times New Roman" w:cs="Times New Roman"/>
      <w:kern w:val="0"/>
      <w14:ligatures w14:val="none"/>
    </w:rPr>
  </w:style>
  <w:style w:type="paragraph" w:customStyle="1" w:styleId="WW-Sangra3detindependiente">
    <w:name w:val="WW-Sangría 3 de t. independiente"/>
    <w:basedOn w:val="Normal"/>
    <w:rsid w:val="006564F3"/>
    <w:pPr>
      <w:suppressAutoHyphens/>
      <w:spacing w:after="0" w:line="240" w:lineRule="auto"/>
      <w:ind w:left="567" w:firstLine="1"/>
      <w:jc w:val="both"/>
    </w:pPr>
    <w:rPr>
      <w:rFonts w:ascii="Arial" w:eastAsia="Times New Roman" w:hAnsi="Arial" w:cs="Times New Roman"/>
      <w:color w:val="FF0000"/>
      <w:kern w:val="0"/>
      <w:sz w:val="28"/>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74392">
      <w:bodyDiv w:val="1"/>
      <w:marLeft w:val="0"/>
      <w:marRight w:val="0"/>
      <w:marTop w:val="0"/>
      <w:marBottom w:val="0"/>
      <w:divBdr>
        <w:top w:val="none" w:sz="0" w:space="0" w:color="auto"/>
        <w:left w:val="none" w:sz="0" w:space="0" w:color="auto"/>
        <w:bottom w:val="none" w:sz="0" w:space="0" w:color="auto"/>
        <w:right w:val="none" w:sz="0" w:space="0" w:color="auto"/>
      </w:divBdr>
      <w:divsChild>
        <w:div w:id="1896426305">
          <w:marLeft w:val="0"/>
          <w:marRight w:val="0"/>
          <w:marTop w:val="0"/>
          <w:marBottom w:val="0"/>
          <w:divBdr>
            <w:top w:val="none" w:sz="0" w:space="0" w:color="auto"/>
            <w:left w:val="none" w:sz="0" w:space="0" w:color="auto"/>
            <w:bottom w:val="none" w:sz="0" w:space="0" w:color="auto"/>
            <w:right w:val="none" w:sz="0" w:space="0" w:color="auto"/>
          </w:divBdr>
        </w:div>
      </w:divsChild>
    </w:div>
    <w:div w:id="86509960">
      <w:bodyDiv w:val="1"/>
      <w:marLeft w:val="0"/>
      <w:marRight w:val="0"/>
      <w:marTop w:val="0"/>
      <w:marBottom w:val="0"/>
      <w:divBdr>
        <w:top w:val="none" w:sz="0" w:space="0" w:color="auto"/>
        <w:left w:val="none" w:sz="0" w:space="0" w:color="auto"/>
        <w:bottom w:val="none" w:sz="0" w:space="0" w:color="auto"/>
        <w:right w:val="none" w:sz="0" w:space="0" w:color="auto"/>
      </w:divBdr>
    </w:div>
    <w:div w:id="151795429">
      <w:bodyDiv w:val="1"/>
      <w:marLeft w:val="0"/>
      <w:marRight w:val="0"/>
      <w:marTop w:val="0"/>
      <w:marBottom w:val="0"/>
      <w:divBdr>
        <w:top w:val="none" w:sz="0" w:space="0" w:color="auto"/>
        <w:left w:val="none" w:sz="0" w:space="0" w:color="auto"/>
        <w:bottom w:val="none" w:sz="0" w:space="0" w:color="auto"/>
        <w:right w:val="none" w:sz="0" w:space="0" w:color="auto"/>
      </w:divBdr>
    </w:div>
    <w:div w:id="194773540">
      <w:bodyDiv w:val="1"/>
      <w:marLeft w:val="0"/>
      <w:marRight w:val="0"/>
      <w:marTop w:val="0"/>
      <w:marBottom w:val="0"/>
      <w:divBdr>
        <w:top w:val="none" w:sz="0" w:space="0" w:color="auto"/>
        <w:left w:val="none" w:sz="0" w:space="0" w:color="auto"/>
        <w:bottom w:val="none" w:sz="0" w:space="0" w:color="auto"/>
        <w:right w:val="none" w:sz="0" w:space="0" w:color="auto"/>
      </w:divBdr>
    </w:div>
    <w:div w:id="263415732">
      <w:bodyDiv w:val="1"/>
      <w:marLeft w:val="0"/>
      <w:marRight w:val="0"/>
      <w:marTop w:val="0"/>
      <w:marBottom w:val="0"/>
      <w:divBdr>
        <w:top w:val="none" w:sz="0" w:space="0" w:color="auto"/>
        <w:left w:val="none" w:sz="0" w:space="0" w:color="auto"/>
        <w:bottom w:val="none" w:sz="0" w:space="0" w:color="auto"/>
        <w:right w:val="none" w:sz="0" w:space="0" w:color="auto"/>
      </w:divBdr>
    </w:div>
    <w:div w:id="440951856">
      <w:bodyDiv w:val="1"/>
      <w:marLeft w:val="0"/>
      <w:marRight w:val="0"/>
      <w:marTop w:val="0"/>
      <w:marBottom w:val="0"/>
      <w:divBdr>
        <w:top w:val="none" w:sz="0" w:space="0" w:color="auto"/>
        <w:left w:val="none" w:sz="0" w:space="0" w:color="auto"/>
        <w:bottom w:val="none" w:sz="0" w:space="0" w:color="auto"/>
        <w:right w:val="none" w:sz="0" w:space="0" w:color="auto"/>
      </w:divBdr>
    </w:div>
    <w:div w:id="455025565">
      <w:bodyDiv w:val="1"/>
      <w:marLeft w:val="0"/>
      <w:marRight w:val="0"/>
      <w:marTop w:val="0"/>
      <w:marBottom w:val="0"/>
      <w:divBdr>
        <w:top w:val="none" w:sz="0" w:space="0" w:color="auto"/>
        <w:left w:val="none" w:sz="0" w:space="0" w:color="auto"/>
        <w:bottom w:val="none" w:sz="0" w:space="0" w:color="auto"/>
        <w:right w:val="none" w:sz="0" w:space="0" w:color="auto"/>
      </w:divBdr>
    </w:div>
    <w:div w:id="499197103">
      <w:bodyDiv w:val="1"/>
      <w:marLeft w:val="0"/>
      <w:marRight w:val="0"/>
      <w:marTop w:val="0"/>
      <w:marBottom w:val="0"/>
      <w:divBdr>
        <w:top w:val="none" w:sz="0" w:space="0" w:color="auto"/>
        <w:left w:val="none" w:sz="0" w:space="0" w:color="auto"/>
        <w:bottom w:val="none" w:sz="0" w:space="0" w:color="auto"/>
        <w:right w:val="none" w:sz="0" w:space="0" w:color="auto"/>
      </w:divBdr>
      <w:divsChild>
        <w:div w:id="1041172902">
          <w:marLeft w:val="0"/>
          <w:marRight w:val="0"/>
          <w:marTop w:val="0"/>
          <w:marBottom w:val="0"/>
          <w:divBdr>
            <w:top w:val="none" w:sz="0" w:space="0" w:color="auto"/>
            <w:left w:val="none" w:sz="0" w:space="0" w:color="auto"/>
            <w:bottom w:val="none" w:sz="0" w:space="0" w:color="auto"/>
            <w:right w:val="none" w:sz="0" w:space="0" w:color="auto"/>
          </w:divBdr>
        </w:div>
      </w:divsChild>
    </w:div>
    <w:div w:id="583102103">
      <w:bodyDiv w:val="1"/>
      <w:marLeft w:val="0"/>
      <w:marRight w:val="0"/>
      <w:marTop w:val="0"/>
      <w:marBottom w:val="0"/>
      <w:divBdr>
        <w:top w:val="none" w:sz="0" w:space="0" w:color="auto"/>
        <w:left w:val="none" w:sz="0" w:space="0" w:color="auto"/>
        <w:bottom w:val="none" w:sz="0" w:space="0" w:color="auto"/>
        <w:right w:val="none" w:sz="0" w:space="0" w:color="auto"/>
      </w:divBdr>
    </w:div>
    <w:div w:id="666715695">
      <w:bodyDiv w:val="1"/>
      <w:marLeft w:val="0"/>
      <w:marRight w:val="0"/>
      <w:marTop w:val="0"/>
      <w:marBottom w:val="0"/>
      <w:divBdr>
        <w:top w:val="none" w:sz="0" w:space="0" w:color="auto"/>
        <w:left w:val="none" w:sz="0" w:space="0" w:color="auto"/>
        <w:bottom w:val="none" w:sz="0" w:space="0" w:color="auto"/>
        <w:right w:val="none" w:sz="0" w:space="0" w:color="auto"/>
      </w:divBdr>
    </w:div>
    <w:div w:id="671108606">
      <w:bodyDiv w:val="1"/>
      <w:marLeft w:val="0"/>
      <w:marRight w:val="0"/>
      <w:marTop w:val="0"/>
      <w:marBottom w:val="0"/>
      <w:divBdr>
        <w:top w:val="none" w:sz="0" w:space="0" w:color="auto"/>
        <w:left w:val="none" w:sz="0" w:space="0" w:color="auto"/>
        <w:bottom w:val="none" w:sz="0" w:space="0" w:color="auto"/>
        <w:right w:val="none" w:sz="0" w:space="0" w:color="auto"/>
      </w:divBdr>
      <w:divsChild>
        <w:div w:id="1719158871">
          <w:marLeft w:val="720"/>
          <w:marRight w:val="0"/>
          <w:marTop w:val="0"/>
          <w:marBottom w:val="0"/>
          <w:divBdr>
            <w:top w:val="none" w:sz="0" w:space="0" w:color="auto"/>
            <w:left w:val="none" w:sz="0" w:space="0" w:color="auto"/>
            <w:bottom w:val="none" w:sz="0" w:space="0" w:color="auto"/>
            <w:right w:val="none" w:sz="0" w:space="0" w:color="auto"/>
          </w:divBdr>
        </w:div>
        <w:div w:id="494492496">
          <w:marLeft w:val="0"/>
          <w:marRight w:val="0"/>
          <w:marTop w:val="0"/>
          <w:marBottom w:val="160"/>
          <w:divBdr>
            <w:top w:val="none" w:sz="0" w:space="0" w:color="auto"/>
            <w:left w:val="none" w:sz="0" w:space="0" w:color="auto"/>
            <w:bottom w:val="none" w:sz="0" w:space="0" w:color="auto"/>
            <w:right w:val="none" w:sz="0" w:space="0" w:color="auto"/>
          </w:divBdr>
        </w:div>
      </w:divsChild>
    </w:div>
    <w:div w:id="773401445">
      <w:bodyDiv w:val="1"/>
      <w:marLeft w:val="0"/>
      <w:marRight w:val="0"/>
      <w:marTop w:val="0"/>
      <w:marBottom w:val="0"/>
      <w:divBdr>
        <w:top w:val="none" w:sz="0" w:space="0" w:color="auto"/>
        <w:left w:val="none" w:sz="0" w:space="0" w:color="auto"/>
        <w:bottom w:val="none" w:sz="0" w:space="0" w:color="auto"/>
        <w:right w:val="none" w:sz="0" w:space="0" w:color="auto"/>
      </w:divBdr>
    </w:div>
    <w:div w:id="860822842">
      <w:bodyDiv w:val="1"/>
      <w:marLeft w:val="0"/>
      <w:marRight w:val="0"/>
      <w:marTop w:val="0"/>
      <w:marBottom w:val="0"/>
      <w:divBdr>
        <w:top w:val="none" w:sz="0" w:space="0" w:color="auto"/>
        <w:left w:val="none" w:sz="0" w:space="0" w:color="auto"/>
        <w:bottom w:val="none" w:sz="0" w:space="0" w:color="auto"/>
        <w:right w:val="none" w:sz="0" w:space="0" w:color="auto"/>
      </w:divBdr>
    </w:div>
    <w:div w:id="1389382691">
      <w:bodyDiv w:val="1"/>
      <w:marLeft w:val="0"/>
      <w:marRight w:val="0"/>
      <w:marTop w:val="0"/>
      <w:marBottom w:val="0"/>
      <w:divBdr>
        <w:top w:val="none" w:sz="0" w:space="0" w:color="auto"/>
        <w:left w:val="none" w:sz="0" w:space="0" w:color="auto"/>
        <w:bottom w:val="none" w:sz="0" w:space="0" w:color="auto"/>
        <w:right w:val="none" w:sz="0" w:space="0" w:color="auto"/>
      </w:divBdr>
    </w:div>
    <w:div w:id="1533377641">
      <w:bodyDiv w:val="1"/>
      <w:marLeft w:val="0"/>
      <w:marRight w:val="0"/>
      <w:marTop w:val="0"/>
      <w:marBottom w:val="0"/>
      <w:divBdr>
        <w:top w:val="none" w:sz="0" w:space="0" w:color="auto"/>
        <w:left w:val="none" w:sz="0" w:space="0" w:color="auto"/>
        <w:bottom w:val="none" w:sz="0" w:space="0" w:color="auto"/>
        <w:right w:val="none" w:sz="0" w:space="0" w:color="auto"/>
      </w:divBdr>
      <w:divsChild>
        <w:div w:id="725295478">
          <w:marLeft w:val="720"/>
          <w:marRight w:val="0"/>
          <w:marTop w:val="0"/>
          <w:marBottom w:val="0"/>
          <w:divBdr>
            <w:top w:val="none" w:sz="0" w:space="0" w:color="auto"/>
            <w:left w:val="none" w:sz="0" w:space="0" w:color="auto"/>
            <w:bottom w:val="none" w:sz="0" w:space="0" w:color="auto"/>
            <w:right w:val="none" w:sz="0" w:space="0" w:color="auto"/>
          </w:divBdr>
        </w:div>
        <w:div w:id="125242454">
          <w:marLeft w:val="0"/>
          <w:marRight w:val="0"/>
          <w:marTop w:val="0"/>
          <w:marBottom w:val="160"/>
          <w:divBdr>
            <w:top w:val="none" w:sz="0" w:space="0" w:color="auto"/>
            <w:left w:val="none" w:sz="0" w:space="0" w:color="auto"/>
            <w:bottom w:val="none" w:sz="0" w:space="0" w:color="auto"/>
            <w:right w:val="none" w:sz="0" w:space="0" w:color="auto"/>
          </w:divBdr>
        </w:div>
      </w:divsChild>
    </w:div>
    <w:div w:id="1543858203">
      <w:bodyDiv w:val="1"/>
      <w:marLeft w:val="0"/>
      <w:marRight w:val="0"/>
      <w:marTop w:val="0"/>
      <w:marBottom w:val="0"/>
      <w:divBdr>
        <w:top w:val="none" w:sz="0" w:space="0" w:color="auto"/>
        <w:left w:val="none" w:sz="0" w:space="0" w:color="auto"/>
        <w:bottom w:val="none" w:sz="0" w:space="0" w:color="auto"/>
        <w:right w:val="none" w:sz="0" w:space="0" w:color="auto"/>
      </w:divBdr>
      <w:divsChild>
        <w:div w:id="1089229161">
          <w:marLeft w:val="0"/>
          <w:marRight w:val="0"/>
          <w:marTop w:val="0"/>
          <w:marBottom w:val="0"/>
          <w:divBdr>
            <w:top w:val="none" w:sz="0" w:space="0" w:color="auto"/>
            <w:left w:val="none" w:sz="0" w:space="0" w:color="auto"/>
            <w:bottom w:val="none" w:sz="0" w:space="0" w:color="auto"/>
            <w:right w:val="none" w:sz="0" w:space="0" w:color="auto"/>
          </w:divBdr>
        </w:div>
      </w:divsChild>
    </w:div>
    <w:div w:id="1597520727">
      <w:bodyDiv w:val="1"/>
      <w:marLeft w:val="0"/>
      <w:marRight w:val="0"/>
      <w:marTop w:val="0"/>
      <w:marBottom w:val="0"/>
      <w:divBdr>
        <w:top w:val="none" w:sz="0" w:space="0" w:color="auto"/>
        <w:left w:val="none" w:sz="0" w:space="0" w:color="auto"/>
        <w:bottom w:val="none" w:sz="0" w:space="0" w:color="auto"/>
        <w:right w:val="none" w:sz="0" w:space="0" w:color="auto"/>
      </w:divBdr>
    </w:div>
    <w:div w:id="2043901626">
      <w:bodyDiv w:val="1"/>
      <w:marLeft w:val="0"/>
      <w:marRight w:val="0"/>
      <w:marTop w:val="0"/>
      <w:marBottom w:val="0"/>
      <w:divBdr>
        <w:top w:val="none" w:sz="0" w:space="0" w:color="auto"/>
        <w:left w:val="none" w:sz="0" w:space="0" w:color="auto"/>
        <w:bottom w:val="none" w:sz="0" w:space="0" w:color="auto"/>
        <w:right w:val="none" w:sz="0" w:space="0" w:color="auto"/>
      </w:divBdr>
      <w:divsChild>
        <w:div w:id="1394544233">
          <w:marLeft w:val="720"/>
          <w:marRight w:val="0"/>
          <w:marTop w:val="0"/>
          <w:marBottom w:val="0"/>
          <w:divBdr>
            <w:top w:val="none" w:sz="0" w:space="0" w:color="auto"/>
            <w:left w:val="none" w:sz="0" w:space="0" w:color="auto"/>
            <w:bottom w:val="none" w:sz="0" w:space="0" w:color="auto"/>
            <w:right w:val="none" w:sz="0" w:space="0" w:color="auto"/>
          </w:divBdr>
        </w:div>
        <w:div w:id="149097536">
          <w:marLeft w:val="0"/>
          <w:marRight w:val="0"/>
          <w:marTop w:val="0"/>
          <w:marBottom w:val="16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olombiacompra.gov.co" TargetMode="External"/><Relationship Id="rId21" Type="http://schemas.openxmlformats.org/officeDocument/2006/relationships/hyperlink" Target="http://www.colombiacompra.gov.co" TargetMode="External"/><Relationship Id="rId42" Type="http://schemas.openxmlformats.org/officeDocument/2006/relationships/hyperlink" Target="http://www.colombiacompra.gov.co" TargetMode="External"/><Relationship Id="rId47" Type="http://schemas.openxmlformats.org/officeDocument/2006/relationships/hyperlink" Target="http://www.colombiacompra.gov.co" TargetMode="External"/><Relationship Id="rId63" Type="http://schemas.openxmlformats.org/officeDocument/2006/relationships/hyperlink" Target="https://www.funcionpublica.gov.co/eva/gestornormativo/norma.php?i=49981" TargetMode="External"/><Relationship Id="rId68" Type="http://schemas.openxmlformats.org/officeDocument/2006/relationships/hyperlink" Target="https://www.funcionpublica.gov.co/eva/gestornormativo/norma.php?i=49981" TargetMode="External"/><Relationship Id="rId84" Type="http://schemas.openxmlformats.org/officeDocument/2006/relationships/image" Target="media/image2.tmp"/><Relationship Id="rId89" Type="http://schemas.openxmlformats.org/officeDocument/2006/relationships/footer" Target="footer1.xml"/><Relationship Id="rId16" Type="http://schemas.openxmlformats.org/officeDocument/2006/relationships/hyperlink" Target="http://www.colombiacompra.gov.co" TargetMode="External"/><Relationship Id="rId11" Type="http://schemas.openxmlformats.org/officeDocument/2006/relationships/hyperlink" Target="http://www.colombiacompra.gov.co" TargetMode="External"/><Relationship Id="rId32" Type="http://schemas.openxmlformats.org/officeDocument/2006/relationships/hyperlink" Target="http://www.colombiacompra.gov.co" TargetMode="External"/><Relationship Id="rId37" Type="http://schemas.openxmlformats.org/officeDocument/2006/relationships/hyperlink" Target="http://www.colombiacompra.gov.co" TargetMode="External"/><Relationship Id="rId53" Type="http://schemas.openxmlformats.org/officeDocument/2006/relationships/hyperlink" Target="https://www.funcionpublica.gov.co/eva/gestornormativo/norma.php?i=31591" TargetMode="External"/><Relationship Id="rId58" Type="http://schemas.openxmlformats.org/officeDocument/2006/relationships/hyperlink" Target="https://www.funcionpublica.gov.co/eva/gestornormativo/norma.php?i=49981" TargetMode="External"/><Relationship Id="rId74" Type="http://schemas.openxmlformats.org/officeDocument/2006/relationships/hyperlink" Target="https://www.funcionpublica.gov.co/eva/gestornormativo/norma.php?i=76608" TargetMode="External"/><Relationship Id="rId79" Type="http://schemas.openxmlformats.org/officeDocument/2006/relationships/hyperlink" Target="https://www.funcionpublica.gov.co/eva/gestornormativo/norma.php?i=49981" TargetMode="External"/><Relationship Id="rId5" Type="http://schemas.openxmlformats.org/officeDocument/2006/relationships/webSettings" Target="webSettings.xml"/><Relationship Id="rId90" Type="http://schemas.openxmlformats.org/officeDocument/2006/relationships/header" Target="header2.xml"/><Relationship Id="rId22" Type="http://schemas.openxmlformats.org/officeDocument/2006/relationships/hyperlink" Target="http://www.colombiacompra.gov.co" TargetMode="External"/><Relationship Id="rId27" Type="http://schemas.openxmlformats.org/officeDocument/2006/relationships/hyperlink" Target="http://www.contratos.gov.co" TargetMode="External"/><Relationship Id="rId43" Type="http://schemas.openxmlformats.org/officeDocument/2006/relationships/hyperlink" Target="http://www.colombiacompra.gov.co" TargetMode="External"/><Relationship Id="rId48" Type="http://schemas.openxmlformats.org/officeDocument/2006/relationships/hyperlink" Target="https://www.funcionpublica.gov.co/eva/gestornormativo/norma.php?i=77653" TargetMode="External"/><Relationship Id="rId64" Type="http://schemas.openxmlformats.org/officeDocument/2006/relationships/hyperlink" Target="https://www.funcionpublica.gov.co/eva/gestornormativo/norma.php?i=49981" TargetMode="External"/><Relationship Id="rId69" Type="http://schemas.openxmlformats.org/officeDocument/2006/relationships/hyperlink" Target="https://www.funcionpublica.gov.co/eva/gestornormativo/norma.php?i=49981" TargetMode="External"/><Relationship Id="rId8" Type="http://schemas.openxmlformats.org/officeDocument/2006/relationships/hyperlink" Target="http://www.colombiacompra.gov.co" TargetMode="External"/><Relationship Id="rId51" Type="http://schemas.openxmlformats.org/officeDocument/2006/relationships/hyperlink" Target="https://www.funcionpublica.gov.co/eva/gestornormativo/norma.php?i=31591" TargetMode="External"/><Relationship Id="rId72" Type="http://schemas.openxmlformats.org/officeDocument/2006/relationships/hyperlink" Target="https://www.funcionpublica.gov.co/eva/gestornormativo/norma.php?i=76608" TargetMode="External"/><Relationship Id="rId80" Type="http://schemas.openxmlformats.org/officeDocument/2006/relationships/hyperlink" Target="https://www.funcionpublica.gov.co/eva/gestornormativo/norma.php?i=49981" TargetMode="External"/><Relationship Id="rId85" Type="http://schemas.openxmlformats.org/officeDocument/2006/relationships/hyperlink" Target="mailto:mebar.ofcon@policia.gov.co"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hyperlink" Target="http://www.colombiacompra.gov.co" TargetMode="External"/><Relationship Id="rId33" Type="http://schemas.openxmlformats.org/officeDocument/2006/relationships/hyperlink" Target="http://www.colombiacompra.gov.co" TargetMode="External"/><Relationship Id="rId38" Type="http://schemas.openxmlformats.org/officeDocument/2006/relationships/hyperlink" Target="http://www.colombiacompra.gov.co" TargetMode="External"/><Relationship Id="rId46" Type="http://schemas.openxmlformats.org/officeDocument/2006/relationships/hyperlink" Target="http://www.colombiacompra.gov.co" TargetMode="External"/><Relationship Id="rId59" Type="http://schemas.openxmlformats.org/officeDocument/2006/relationships/hyperlink" Target="https://www.funcionpublica.gov.co/eva/gestornormativo/norma.php?i=343" TargetMode="External"/><Relationship Id="rId67" Type="http://schemas.openxmlformats.org/officeDocument/2006/relationships/hyperlink" Target="https://www.funcionpublica.gov.co/eva/gestornormativo/norma.php?i=49981" TargetMode="External"/><Relationship Id="rId20" Type="http://schemas.openxmlformats.org/officeDocument/2006/relationships/hyperlink" Target="http://www.colombiacompra.gov.co" TargetMode="External"/><Relationship Id="rId41" Type="http://schemas.openxmlformats.org/officeDocument/2006/relationships/hyperlink" Target="http://www.colombiacompra.gov.co" TargetMode="External"/><Relationship Id="rId54" Type="http://schemas.openxmlformats.org/officeDocument/2006/relationships/hyperlink" Target="https://www.funcionpublica.gov.co/eva/gestornormativo/norma.php?i=34054" TargetMode="External"/><Relationship Id="rId62" Type="http://schemas.openxmlformats.org/officeDocument/2006/relationships/hyperlink" Target="https://www.funcionpublica.gov.co/eva/gestornormativo/norma.php?i=49981" TargetMode="External"/><Relationship Id="rId70" Type="http://schemas.openxmlformats.org/officeDocument/2006/relationships/hyperlink" Target="https://www.funcionpublica.gov.co/eva/gestornormativo/norma.php?i=49981" TargetMode="External"/><Relationship Id="rId75" Type="http://schemas.openxmlformats.org/officeDocument/2006/relationships/hyperlink" Target="https://www.funcionpublica.gov.co/eva/gestornormativo/norma.php?i=76608" TargetMode="External"/><Relationship Id="rId83" Type="http://schemas.openxmlformats.org/officeDocument/2006/relationships/image" Target="media/image1.tmp"/><Relationship Id="rId88" Type="http://schemas.openxmlformats.org/officeDocument/2006/relationships/header" Target="header1.xml"/><Relationship Id="rId9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olombiacompra.gov.co" TargetMode="External"/><Relationship Id="rId23" Type="http://schemas.openxmlformats.org/officeDocument/2006/relationships/hyperlink" Target="http://www.colombiacompra.gov.co" TargetMode="External"/><Relationship Id="rId28" Type="http://schemas.openxmlformats.org/officeDocument/2006/relationships/hyperlink" Target="http://www.colombiacompra.gov.co/" TargetMode="External"/><Relationship Id="rId36" Type="http://schemas.openxmlformats.org/officeDocument/2006/relationships/hyperlink" Target="http://www.colombiacompra.gov.co" TargetMode="External"/><Relationship Id="rId49" Type="http://schemas.openxmlformats.org/officeDocument/2006/relationships/hyperlink" Target="https://www.funcionpublica.gov.co/eva/gestornormativo/norma.php?i=8788" TargetMode="External"/><Relationship Id="rId57" Type="http://schemas.openxmlformats.org/officeDocument/2006/relationships/hyperlink" Target="https://www.funcionpublica.gov.co/eva/gestornormativo/norma.php?i=49981" TargetMode="External"/><Relationship Id="rId10" Type="http://schemas.openxmlformats.org/officeDocument/2006/relationships/hyperlink" Target="http://www.colombiacompra.gov.co" TargetMode="External"/><Relationship Id="rId31" Type="http://schemas.openxmlformats.org/officeDocument/2006/relationships/hyperlink" Target="http://www.colombiacompra.gov.co" TargetMode="External"/><Relationship Id="rId44" Type="http://schemas.openxmlformats.org/officeDocument/2006/relationships/hyperlink" Target="http://www.colombiacompra.gov.co" TargetMode="External"/><Relationship Id="rId52" Type="http://schemas.openxmlformats.org/officeDocument/2006/relationships/hyperlink" Target="https://www.funcionpublica.gov.co/eva/gestornormativo/norma.php?i=4640" TargetMode="External"/><Relationship Id="rId60" Type="http://schemas.openxmlformats.org/officeDocument/2006/relationships/hyperlink" Target="https://www.funcionpublica.gov.co/eva/gestornormativo/norma.php?i=64476" TargetMode="External"/><Relationship Id="rId65" Type="http://schemas.openxmlformats.org/officeDocument/2006/relationships/hyperlink" Target="https://www.funcionpublica.gov.co/eva/gestornormativo/norma.php?i=49981" TargetMode="External"/><Relationship Id="rId73" Type="http://schemas.openxmlformats.org/officeDocument/2006/relationships/hyperlink" Target="https://www.funcionpublica.gov.co/eva/gestornormativo/norma.php?i=76608" TargetMode="External"/><Relationship Id="rId78" Type="http://schemas.openxmlformats.org/officeDocument/2006/relationships/hyperlink" Target="https://www.funcionpublica.gov.co/eva/gestornormativo/norma.php?i=56882" TargetMode="External"/><Relationship Id="rId81" Type="http://schemas.openxmlformats.org/officeDocument/2006/relationships/hyperlink" Target="http://www.secretariasenado.gov.co/senado/basedoc/ley_1564_2012_pr006.html" TargetMode="External"/><Relationship Id="rId86"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39" Type="http://schemas.openxmlformats.org/officeDocument/2006/relationships/hyperlink" Target="http://www.colombiacompra.gov.co" TargetMode="External"/><Relationship Id="rId34" Type="http://schemas.openxmlformats.org/officeDocument/2006/relationships/hyperlink" Target="http://www.colombiacompra.gov.co" TargetMode="External"/><Relationship Id="rId50" Type="http://schemas.openxmlformats.org/officeDocument/2006/relationships/hyperlink" Target="https://www.funcionpublica.gov.co/eva/gestornormativo/norma.php?i=4640" TargetMode="External"/><Relationship Id="rId55" Type="http://schemas.openxmlformats.org/officeDocument/2006/relationships/hyperlink" Target="https://www.funcionpublica.gov.co/eva/gestornormativo/norma.php?i=34054" TargetMode="External"/><Relationship Id="rId76" Type="http://schemas.openxmlformats.org/officeDocument/2006/relationships/hyperlink" Target="https://www.funcionpublica.gov.co/eva/gestornormativo/norma.php?i=76608" TargetMode="External"/><Relationship Id="rId7" Type="http://schemas.openxmlformats.org/officeDocument/2006/relationships/endnotes" Target="endnotes.xml"/><Relationship Id="rId71" Type="http://schemas.openxmlformats.org/officeDocument/2006/relationships/hyperlink" Target="https://www.funcionpublica.gov.co/eva/gestornormativo/norma.php?i=76608" TargetMode="Externa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www.colombiacompra.gov.co" TargetMode="External"/><Relationship Id="rId24" Type="http://schemas.openxmlformats.org/officeDocument/2006/relationships/hyperlink" Target="http://www.colombiacompra.gov.co" TargetMode="External"/><Relationship Id="rId40" Type="http://schemas.openxmlformats.org/officeDocument/2006/relationships/hyperlink" Target="http://www.colombiacompra.gov.co" TargetMode="External"/><Relationship Id="rId45" Type="http://schemas.openxmlformats.org/officeDocument/2006/relationships/hyperlink" Target="http://www.colombiacompra.gov.co" TargetMode="External"/><Relationship Id="rId66" Type="http://schemas.openxmlformats.org/officeDocument/2006/relationships/hyperlink" Target="https://www.funcionpublica.gov.co/eva/gestornormativo/norma.php?i=49981" TargetMode="External"/><Relationship Id="rId87" Type="http://schemas.openxmlformats.org/officeDocument/2006/relationships/image" Target="media/image4.emf"/><Relationship Id="rId61" Type="http://schemas.openxmlformats.org/officeDocument/2006/relationships/hyperlink" Target="https://www.funcionpublica.gov.co/eva/gestornormativo/norma.php?i=64476" TargetMode="External"/><Relationship Id="rId82" Type="http://schemas.openxmlformats.org/officeDocument/2006/relationships/hyperlink" Target="https://community.secop.gov.co/Directory/CompanyProfiles/Network/Index" TargetMode="External"/><Relationship Id="rId1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30" Type="http://schemas.openxmlformats.org/officeDocument/2006/relationships/hyperlink" Target="http://www.colombiacompra.gov.co" TargetMode="External"/><Relationship Id="rId35" Type="http://schemas.openxmlformats.org/officeDocument/2006/relationships/hyperlink" Target="http://www.colombiacompra.gov.co" TargetMode="External"/><Relationship Id="rId56" Type="http://schemas.openxmlformats.org/officeDocument/2006/relationships/hyperlink" Target="https://www.funcionpublica.gov.co/eva/gestornormativo/norma.php?i=49981" TargetMode="External"/><Relationship Id="rId77" Type="http://schemas.openxmlformats.org/officeDocument/2006/relationships/hyperlink" Target="https://www.funcionpublica.gov.co/eva/gestornormativo/norma.php?i=8698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12B02-5344-4EB7-AB02-0EF334129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100</Pages>
  <Words>43157</Words>
  <Characters>237365</Characters>
  <Application>Microsoft Office Word</Application>
  <DocSecurity>0</DocSecurity>
  <Lines>1978</Lines>
  <Paragraphs>559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Didier</dc:creator>
  <cp:keywords/>
  <dc:description/>
  <cp:lastModifiedBy>WILSON RAFAEL ORTIZ RODELO</cp:lastModifiedBy>
  <cp:revision>138</cp:revision>
  <cp:lastPrinted>2026-10-20T22:24:00Z</cp:lastPrinted>
  <dcterms:created xsi:type="dcterms:W3CDTF">2026-02-08T20:32:00Z</dcterms:created>
  <dcterms:modified xsi:type="dcterms:W3CDTF">2026-10-20T22:54:00Z</dcterms:modified>
</cp:coreProperties>
</file>