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2A611493" w14:textId="1BFAE03A" w:rsidR="00A41BA7" w:rsidRDefault="00BF143B" w:rsidP="00A41BA7">
      <w:pPr>
        <w:jc w:val="both"/>
        <w:rPr>
          <w:rFonts w:ascii="Arial Narrow" w:hAnsi="Arial Narrow" w:cs="Arial"/>
          <w:bCs/>
          <w:snapToGrid w:val="0"/>
          <w:sz w:val="22"/>
          <w:szCs w:val="22"/>
        </w:rPr>
      </w:pPr>
      <w:r w:rsidRPr="00BF143B">
        <w:rPr>
          <w:rFonts w:ascii="Arial Narrow" w:hAnsi="Arial Narrow" w:cs="Arial"/>
          <w:bCs/>
          <w:snapToGrid w:val="0"/>
          <w:sz w:val="22"/>
          <w:szCs w:val="22"/>
        </w:rPr>
        <w:t>REALIZAR LA INSTALACIÓN DE FAROS GIRATORIOS PARA AEROPUERTOS DE LA REGIONAL NORORIENTE.</w:t>
      </w:r>
    </w:p>
    <w:p w14:paraId="714C3BAC" w14:textId="77777777" w:rsidR="00BF143B" w:rsidRPr="004D1D00" w:rsidRDefault="00BF143B" w:rsidP="00A41BA7">
      <w:pPr>
        <w:jc w:val="both"/>
        <w:rPr>
          <w:rFonts w:ascii="Arial Narrow" w:hAnsi="Arial Narrow" w:cs="Arial"/>
          <w:bCs/>
          <w:snapToGrid w:val="0"/>
          <w:sz w:val="22"/>
          <w:szCs w:val="22"/>
        </w:rPr>
      </w:pP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600D7328" w:rsidR="004D1D00" w:rsidRDefault="004D1D00" w:rsidP="004D1D00">
      <w:pPr>
        <w:pStyle w:val="Prrafodelista"/>
        <w:numPr>
          <w:ilvl w:val="0"/>
          <w:numId w:val="28"/>
        </w:numPr>
        <w:suppressAutoHyphens/>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 xml:space="preserve">Especificaciones </w:t>
      </w:r>
      <w:r w:rsidRPr="00BF143B">
        <w:rPr>
          <w:rFonts w:ascii="Arial Narrow" w:hAnsi="Arial Narrow"/>
          <w:sz w:val="22"/>
          <w:szCs w:val="22"/>
        </w:rPr>
        <w:t>Técnicas y Formato 10 Ficha Técnica,</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31F1C416" w14:textId="098F99AE"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BF143B" w:rsidRDefault="004D1D00" w:rsidP="00C70019">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BF143B" w:rsidRDefault="004D1D00" w:rsidP="00200031">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BF143B" w:rsidRDefault="004D1D00" w:rsidP="0078514B">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BF143B" w:rsidRDefault="004D1D00" w:rsidP="00B216A6">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Colocar las respectivas señales de seguridad con el fin de evitar posibles accidentes.</w:t>
      </w:r>
    </w:p>
    <w:p w14:paraId="38F5222B" w14:textId="7B862354" w:rsidR="004D1D00" w:rsidRPr="00BF143B" w:rsidRDefault="004D1D00" w:rsidP="00192974">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Mantener en perfecto estado de aseo y orden el área de trabajo y las zonas aledañas a las mismas.</w:t>
      </w:r>
    </w:p>
    <w:p w14:paraId="5C001221" w14:textId="4084C171" w:rsidR="004D1D00" w:rsidRPr="00BF143B" w:rsidRDefault="004D1D00" w:rsidP="00636127">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Implementar y hacer seguimiento a un programa HSSE, para todo el personal involucrado en la ejecución del contrato.</w:t>
      </w:r>
    </w:p>
    <w:p w14:paraId="4C73B3CF" w14:textId="0BDBBC5F" w:rsidR="004D1D00" w:rsidRPr="00BF143B" w:rsidRDefault="004D1D00" w:rsidP="00EF2BE5">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Asumir los riesgos a su cargo, conforme a la distribución de los mismos contenidos en el Formato No. 9 Matriz de Riesgos.</w:t>
      </w:r>
    </w:p>
    <w:p w14:paraId="46295689" w14:textId="77777777"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Cumplir con el plan de garantías ofertadas.</w:t>
      </w:r>
    </w:p>
    <w:p w14:paraId="30690C2A" w14:textId="7B41BEB1" w:rsidR="004D1D00"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Responder ante AEROCIVIL por las fallas que le sean atribuibles respecto del objeto del presente contrato y los demás documentos vinculantes del proceso.</w:t>
      </w:r>
    </w:p>
    <w:p w14:paraId="0EA421F3" w14:textId="64DADF3F" w:rsidR="00265ED3" w:rsidRPr="00265ED3" w:rsidRDefault="00265ED3" w:rsidP="00265ED3">
      <w:pPr>
        <w:pStyle w:val="Prrafodelista"/>
        <w:numPr>
          <w:ilvl w:val="0"/>
          <w:numId w:val="28"/>
        </w:numPr>
        <w:suppressAutoHyphens/>
        <w:jc w:val="both"/>
        <w:rPr>
          <w:rFonts w:ascii="Arial Narrow" w:hAnsi="Arial Narrow"/>
          <w:sz w:val="22"/>
          <w:szCs w:val="22"/>
        </w:rPr>
      </w:pPr>
      <w:r w:rsidRPr="00265ED3">
        <w:rPr>
          <w:rFonts w:ascii="Arial Narrow" w:hAnsi="Arial Narrow"/>
          <w:sz w:val="22"/>
          <w:szCs w:val="22"/>
        </w:rPr>
        <w:t>Para iniciar la ejecución del contrato el contratista, sus trabajadores y subcontratistas deben realizar la inducción del Sistema de Gestión de la Seguridad y Salud en el Trabajo de la Entidad. Se debe ver el video y contestar las</w:t>
      </w:r>
    </w:p>
    <w:p w14:paraId="49B71D86" w14:textId="77777777" w:rsidR="00265ED3" w:rsidRPr="00265ED3" w:rsidRDefault="00265ED3" w:rsidP="00265ED3">
      <w:pPr>
        <w:pStyle w:val="Prrafodelista"/>
        <w:numPr>
          <w:ilvl w:val="0"/>
          <w:numId w:val="28"/>
        </w:numPr>
        <w:suppressAutoHyphens/>
        <w:jc w:val="both"/>
        <w:rPr>
          <w:rFonts w:ascii="Arial Narrow" w:hAnsi="Arial Narrow"/>
          <w:sz w:val="22"/>
          <w:szCs w:val="22"/>
        </w:rPr>
      </w:pPr>
      <w:r w:rsidRPr="00265ED3">
        <w:rPr>
          <w:rFonts w:ascii="Arial Narrow" w:hAnsi="Arial Narrow"/>
          <w:sz w:val="22"/>
          <w:szCs w:val="22"/>
        </w:rPr>
        <w:t>preguntas que aparecen en el link: Seguridad y salud en el trabajo (aerocivil.gov.co)</w:t>
      </w:r>
    </w:p>
    <w:p w14:paraId="10F48B01" w14:textId="77777777" w:rsidR="00265ED3" w:rsidRPr="00265ED3" w:rsidRDefault="00265ED3" w:rsidP="00265ED3">
      <w:pPr>
        <w:pStyle w:val="Prrafodelista"/>
        <w:numPr>
          <w:ilvl w:val="0"/>
          <w:numId w:val="28"/>
        </w:numPr>
        <w:suppressAutoHyphens/>
        <w:jc w:val="both"/>
        <w:rPr>
          <w:rFonts w:ascii="Arial Narrow" w:hAnsi="Arial Narrow"/>
          <w:sz w:val="22"/>
          <w:szCs w:val="22"/>
        </w:rPr>
      </w:pPr>
      <w:r w:rsidRPr="00265ED3">
        <w:rPr>
          <w:rFonts w:ascii="Arial Narrow" w:hAnsi="Arial Narrow"/>
          <w:sz w:val="22"/>
          <w:szCs w:val="22"/>
        </w:rPr>
        <w:t>Mantener una persona que tenga licencia en seguridad y salud en el trabajo cuando se desarrolle alguna de las siguientes tareas de alto riesgo (trabajo en alturas, espacios confinados, eléctricos, en caliente e izaje de cargas)</w:t>
      </w: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lastRenderedPageBreak/>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52527FDB" w14:textId="77777777" w:rsidR="0046704D" w:rsidRDefault="0046704D" w:rsidP="0046704D">
      <w:pPr>
        <w:jc w:val="both"/>
        <w:rPr>
          <w:rFonts w:ascii="Arial Narrow" w:hAnsi="Arial Narrow" w:cs="Arial"/>
          <w:b/>
          <w:bCs/>
          <w:snapToGrid w:val="0"/>
          <w:sz w:val="22"/>
          <w:szCs w:val="22"/>
        </w:rPr>
      </w:pPr>
    </w:p>
    <w:p w14:paraId="5F80E053" w14:textId="41DB1E69" w:rsidR="008E52D2" w:rsidRDefault="0046704D" w:rsidP="0046704D">
      <w:pPr>
        <w:spacing w:after="80" w:line="276" w:lineRule="auto"/>
        <w:jc w:val="both"/>
        <w:rPr>
          <w:rFonts w:ascii="Arial Narrow" w:hAnsi="Arial Narrow" w:cs="Arial"/>
          <w:b/>
          <w:bCs/>
          <w:snapToGrid w:val="0"/>
          <w:sz w:val="22"/>
          <w:szCs w:val="22"/>
        </w:rPr>
      </w:pPr>
      <w:r w:rsidRPr="00000878">
        <w:rPr>
          <w:rFonts w:ascii="Arial Narrow" w:hAnsi="Arial Narrow"/>
          <w:sz w:val="22"/>
          <w:szCs w:val="22"/>
        </w:rPr>
        <w:t xml:space="preserve">El faro giratorio para </w:t>
      </w:r>
      <w:r>
        <w:rPr>
          <w:rFonts w:ascii="Arial Narrow" w:hAnsi="Arial Narrow"/>
          <w:sz w:val="22"/>
          <w:szCs w:val="22"/>
        </w:rPr>
        <w:t xml:space="preserve">los </w:t>
      </w:r>
      <w:r w:rsidRPr="00000878">
        <w:rPr>
          <w:rFonts w:ascii="Arial Narrow" w:hAnsi="Arial Narrow"/>
          <w:sz w:val="22"/>
          <w:szCs w:val="22"/>
        </w:rPr>
        <w:t>aeropuerto</w:t>
      </w:r>
      <w:r>
        <w:rPr>
          <w:rFonts w:ascii="Arial Narrow" w:hAnsi="Arial Narrow"/>
          <w:sz w:val="22"/>
          <w:szCs w:val="22"/>
        </w:rPr>
        <w:t>s</w:t>
      </w:r>
      <w:r w:rsidRPr="00000878">
        <w:rPr>
          <w:rFonts w:ascii="Arial Narrow" w:hAnsi="Arial Narrow"/>
          <w:sz w:val="22"/>
          <w:szCs w:val="22"/>
        </w:rPr>
        <w:t xml:space="preserve"> a suministrar deberá ser un sistema de ayuda visual aeronáutica diseñado para la identificación y localización del aeródromo durante operaciones nocturnas o en condiciones de baja visibilidad, y deberá cumplir con los requisitos técnicos establecidos por la Federal Aviation Administration y la Organización de Aviación Civil Internacional.</w:t>
      </w:r>
    </w:p>
    <w:p w14:paraId="46B69CD5" w14:textId="77777777" w:rsidR="008E52D2" w:rsidRPr="00B5786C" w:rsidRDefault="008E52D2" w:rsidP="008E52D2">
      <w:pPr>
        <w:spacing w:after="243"/>
        <w:ind w:right="201"/>
        <w:rPr>
          <w:rFonts w:ascii="Arial Narrow" w:hAnsi="Arial Narrow"/>
          <w:sz w:val="22"/>
          <w:szCs w:val="22"/>
        </w:rPr>
      </w:pPr>
      <w:r w:rsidRPr="00B5786C">
        <w:rPr>
          <w:rFonts w:ascii="Arial Narrow" w:hAnsi="Arial Narrow"/>
          <w:sz w:val="22"/>
          <w:szCs w:val="22"/>
        </w:rPr>
        <w:t xml:space="preserve">Este documento tiene como fin ofrecer información amplia y detallada sobre las características técnicas y demás condiciones requeridas por la AERONAUTICA CIVIL, para esta contratación. </w:t>
      </w:r>
    </w:p>
    <w:p w14:paraId="66AB6E85" w14:textId="77777777" w:rsidR="008E52D2" w:rsidRPr="00B5786C" w:rsidRDefault="008E52D2" w:rsidP="008E52D2">
      <w:pPr>
        <w:spacing w:after="242"/>
        <w:ind w:right="201"/>
        <w:rPr>
          <w:rFonts w:ascii="Arial Narrow" w:hAnsi="Arial Narrow"/>
          <w:sz w:val="22"/>
          <w:szCs w:val="22"/>
        </w:rPr>
      </w:pPr>
      <w:r w:rsidRPr="00B5786C">
        <w:rPr>
          <w:rFonts w:ascii="Arial Narrow" w:hAnsi="Arial Narrow"/>
          <w:sz w:val="22"/>
          <w:szCs w:val="22"/>
        </w:rPr>
        <w:t xml:space="preserve">Los equipos, dispositivos y sus accesorios a suministrar deben ser nuevos, originales de fábrica y acordes con las especificaciones y tolerancias requeridas. </w:t>
      </w:r>
    </w:p>
    <w:p w14:paraId="46375DE0" w14:textId="77777777" w:rsidR="0046704D" w:rsidRDefault="008E52D2" w:rsidP="0087287F">
      <w:pPr>
        <w:numPr>
          <w:ilvl w:val="0"/>
          <w:numId w:val="39"/>
        </w:numPr>
        <w:spacing w:after="12" w:line="249" w:lineRule="auto"/>
        <w:ind w:right="201" w:hanging="360"/>
        <w:jc w:val="both"/>
        <w:rPr>
          <w:rFonts w:ascii="Arial Narrow" w:hAnsi="Arial Narrow"/>
          <w:sz w:val="22"/>
          <w:szCs w:val="22"/>
        </w:rPr>
      </w:pPr>
      <w:r w:rsidRPr="0046704D">
        <w:rPr>
          <w:rFonts w:ascii="Arial Narrow" w:hAnsi="Arial Narrow"/>
          <w:sz w:val="22"/>
          <w:szCs w:val="22"/>
        </w:rPr>
        <w:t xml:space="preserve">La propuesta debe ser presentada de forma detallada y completa, con información de las partes a suministrar (especificaciones técnicas) y toda aquella información que facilite un adecuado análisis técnico y comparativo de los diferentes equipos ofertados. </w:t>
      </w:r>
    </w:p>
    <w:p w14:paraId="5F249CF7" w14:textId="77777777" w:rsidR="0046704D" w:rsidRDefault="0046704D" w:rsidP="0046704D">
      <w:pPr>
        <w:spacing w:after="12" w:line="249" w:lineRule="auto"/>
        <w:ind w:left="847" w:right="201"/>
        <w:jc w:val="both"/>
        <w:rPr>
          <w:rFonts w:ascii="Arial Narrow" w:hAnsi="Arial Narrow"/>
          <w:sz w:val="22"/>
          <w:szCs w:val="22"/>
        </w:rPr>
      </w:pPr>
    </w:p>
    <w:p w14:paraId="13E7E5C8" w14:textId="763E11A2" w:rsidR="008E52D2" w:rsidRDefault="008E52D2" w:rsidP="0087287F">
      <w:pPr>
        <w:numPr>
          <w:ilvl w:val="0"/>
          <w:numId w:val="39"/>
        </w:numPr>
        <w:spacing w:after="12" w:line="249" w:lineRule="auto"/>
        <w:ind w:right="201" w:hanging="360"/>
        <w:jc w:val="both"/>
        <w:rPr>
          <w:rFonts w:ascii="Arial Narrow" w:hAnsi="Arial Narrow"/>
          <w:sz w:val="22"/>
          <w:szCs w:val="22"/>
        </w:rPr>
      </w:pPr>
      <w:r w:rsidRPr="0046704D">
        <w:rPr>
          <w:rFonts w:ascii="Arial Narrow" w:hAnsi="Arial Narrow"/>
          <w:sz w:val="22"/>
          <w:szCs w:val="22"/>
        </w:rPr>
        <w:t xml:space="preserve">La documentación técnica debe ser entregada en idioma español. </w:t>
      </w:r>
    </w:p>
    <w:p w14:paraId="5F4261D6" w14:textId="77777777" w:rsidR="0046704D" w:rsidRPr="0046704D" w:rsidRDefault="0046704D" w:rsidP="0046704D">
      <w:pPr>
        <w:spacing w:after="12" w:line="249" w:lineRule="auto"/>
        <w:ind w:left="847" w:right="201"/>
        <w:jc w:val="both"/>
        <w:rPr>
          <w:rFonts w:ascii="Arial Narrow" w:hAnsi="Arial Narrow"/>
          <w:sz w:val="22"/>
          <w:szCs w:val="22"/>
        </w:rPr>
      </w:pPr>
    </w:p>
    <w:p w14:paraId="059B6730" w14:textId="77777777" w:rsidR="0046704D" w:rsidRDefault="008E52D2" w:rsidP="001869BE">
      <w:pPr>
        <w:numPr>
          <w:ilvl w:val="0"/>
          <w:numId w:val="39"/>
        </w:numPr>
        <w:spacing w:after="243" w:line="249" w:lineRule="auto"/>
        <w:ind w:right="201" w:hanging="360"/>
        <w:jc w:val="both"/>
        <w:rPr>
          <w:rFonts w:ascii="Arial Narrow" w:hAnsi="Arial Narrow"/>
          <w:sz w:val="22"/>
          <w:szCs w:val="22"/>
        </w:rPr>
      </w:pPr>
      <w:r w:rsidRPr="0046704D">
        <w:rPr>
          <w:rFonts w:ascii="Arial Narrow" w:hAnsi="Arial Narrow"/>
          <w:sz w:val="22"/>
          <w:szCs w:val="22"/>
        </w:rPr>
        <w:t>La información sobre cada uno de los componentes de los equipos debe ser detallada e incluir una descripción completa de funcionamiento de este.</w:t>
      </w:r>
    </w:p>
    <w:p w14:paraId="013AFC23" w14:textId="7CCAA7FC" w:rsidR="008E52D2" w:rsidRPr="0046704D" w:rsidRDefault="008E52D2" w:rsidP="001869BE">
      <w:pPr>
        <w:numPr>
          <w:ilvl w:val="0"/>
          <w:numId w:val="39"/>
        </w:numPr>
        <w:spacing w:after="243" w:line="249" w:lineRule="auto"/>
        <w:ind w:right="201" w:hanging="360"/>
        <w:jc w:val="both"/>
        <w:rPr>
          <w:rFonts w:ascii="Arial Narrow" w:hAnsi="Arial Narrow"/>
          <w:sz w:val="22"/>
          <w:szCs w:val="22"/>
        </w:rPr>
      </w:pPr>
      <w:r w:rsidRPr="0046704D">
        <w:rPr>
          <w:rFonts w:ascii="Arial Narrow" w:hAnsi="Arial Narrow"/>
          <w:sz w:val="22"/>
          <w:szCs w:val="22"/>
        </w:rPr>
        <w:t xml:space="preserve">Entiéndase documentación o documento técnicos como aquellos documentos que demuestren las especificaciones técnicas detalladas para identificar fácilmente los aspectos y características que forman parte de la propuesta, a fin de reconocer las especificaciones técnicas mínimas requeridas por la Entidad. </w:t>
      </w:r>
    </w:p>
    <w:p w14:paraId="4EE77D37" w14:textId="77777777" w:rsidR="008E52D2" w:rsidRPr="00B5786C" w:rsidRDefault="008E52D2" w:rsidP="008E52D2">
      <w:pPr>
        <w:numPr>
          <w:ilvl w:val="0"/>
          <w:numId w:val="39"/>
        </w:numPr>
        <w:spacing w:after="240" w:line="249" w:lineRule="auto"/>
        <w:ind w:right="201" w:hanging="360"/>
        <w:jc w:val="both"/>
        <w:rPr>
          <w:rFonts w:ascii="Arial Narrow" w:hAnsi="Arial Narrow"/>
          <w:sz w:val="22"/>
          <w:szCs w:val="22"/>
        </w:rPr>
      </w:pPr>
      <w:r w:rsidRPr="00B5786C">
        <w:rPr>
          <w:rFonts w:ascii="Arial Narrow" w:hAnsi="Arial Narrow"/>
          <w:sz w:val="22"/>
          <w:szCs w:val="22"/>
        </w:rPr>
        <w:t xml:space="preserve">Las certificaciones de experiencia del proponente que sean expedidas en el exterior deben ser traducidas y apostilladas conforme a la normatividad colombiana vigente. </w:t>
      </w:r>
    </w:p>
    <w:p w14:paraId="19239676" w14:textId="77777777" w:rsidR="00266083" w:rsidRDefault="008E52D2" w:rsidP="00B5786C">
      <w:pPr>
        <w:numPr>
          <w:ilvl w:val="0"/>
          <w:numId w:val="39"/>
        </w:numPr>
        <w:spacing w:after="240" w:line="249" w:lineRule="auto"/>
        <w:ind w:right="201" w:hanging="360"/>
        <w:jc w:val="both"/>
        <w:rPr>
          <w:sz w:val="22"/>
          <w:szCs w:val="22"/>
        </w:rPr>
      </w:pPr>
      <w:r w:rsidRPr="00B5786C">
        <w:rPr>
          <w:rFonts w:ascii="Arial Narrow" w:hAnsi="Arial Narrow"/>
          <w:sz w:val="22"/>
          <w:szCs w:val="22"/>
        </w:rPr>
        <w:t>Las certificaciones de fabricante que sean suscritas en el exterior deben ser expedidas por una persona con facultades para comprometer a la compañía y poseer reconocimiento legal por quien las suscribe a través de apostille (sello de autoridad competente), expedido por el organismo oficial, a efectos de verificar la autenticidad del certificado en el ámbito internacional.</w:t>
      </w:r>
    </w:p>
    <w:p w14:paraId="4509E82C" w14:textId="77777777" w:rsidR="00266083" w:rsidRDefault="00266083" w:rsidP="00406A47">
      <w:pPr>
        <w:numPr>
          <w:ilvl w:val="0"/>
          <w:numId w:val="39"/>
        </w:numPr>
        <w:spacing w:after="240" w:line="249" w:lineRule="auto"/>
        <w:ind w:right="201" w:hanging="360"/>
        <w:jc w:val="both"/>
        <w:rPr>
          <w:rFonts w:ascii="Arial Narrow" w:hAnsi="Arial Narrow"/>
          <w:sz w:val="22"/>
          <w:szCs w:val="22"/>
        </w:rPr>
      </w:pPr>
      <w:r w:rsidRPr="00266083">
        <w:rPr>
          <w:rFonts w:ascii="Arial Narrow" w:hAnsi="Arial Narrow"/>
          <w:sz w:val="22"/>
          <w:szCs w:val="22"/>
        </w:rPr>
        <w:t>Las f</w:t>
      </w:r>
      <w:r w:rsidR="00B5786C" w:rsidRPr="00266083">
        <w:rPr>
          <w:rFonts w:ascii="Arial Narrow" w:hAnsi="Arial Narrow"/>
          <w:sz w:val="22"/>
          <w:szCs w:val="22"/>
        </w:rPr>
        <w:t xml:space="preserve">ichas técnicas de los productos que oferta a este proceso, los cuales deben tener los certificados que les aplica según normativa actual para este tipo de elementos y deberán ser entregados con la propuesta como requisito indispensable para la evaluación de la propuesta. </w:t>
      </w:r>
    </w:p>
    <w:p w14:paraId="6517EDC3" w14:textId="77777777" w:rsidR="00266083" w:rsidRDefault="00B5786C" w:rsidP="00B5786C">
      <w:pPr>
        <w:numPr>
          <w:ilvl w:val="0"/>
          <w:numId w:val="39"/>
        </w:numPr>
        <w:spacing w:after="240" w:line="249" w:lineRule="auto"/>
        <w:ind w:right="201" w:hanging="360"/>
        <w:jc w:val="both"/>
        <w:rPr>
          <w:rFonts w:ascii="Arial Narrow" w:hAnsi="Arial Narrow"/>
          <w:sz w:val="22"/>
          <w:szCs w:val="22"/>
        </w:rPr>
      </w:pPr>
      <w:r w:rsidRPr="00266083">
        <w:rPr>
          <w:rFonts w:ascii="Arial Narrow" w:hAnsi="Arial Narrow"/>
          <w:sz w:val="22"/>
          <w:szCs w:val="22"/>
        </w:rPr>
        <w:t xml:space="preserve">Se deberá entregar certificación suscrita por el representante legal del oferente, bajo la gravedad de juramento, garantizando el cumplimiento de las especificaciones técnicas y la garantía exigida para el bien ofertado. </w:t>
      </w:r>
    </w:p>
    <w:p w14:paraId="43931E75" w14:textId="66DC58F9" w:rsidR="004D1D00" w:rsidRPr="00266083" w:rsidRDefault="00B5786C" w:rsidP="009C522C">
      <w:pPr>
        <w:numPr>
          <w:ilvl w:val="0"/>
          <w:numId w:val="39"/>
        </w:numPr>
        <w:spacing w:after="240" w:line="249" w:lineRule="auto"/>
        <w:ind w:right="201" w:hanging="360"/>
        <w:jc w:val="both"/>
        <w:rPr>
          <w:rFonts w:ascii="Arial Narrow" w:hAnsi="Arial Narrow" w:cs="Arial"/>
          <w:snapToGrid w:val="0"/>
          <w:sz w:val="22"/>
          <w:szCs w:val="22"/>
        </w:rPr>
      </w:pPr>
      <w:r w:rsidRPr="00266083">
        <w:rPr>
          <w:rFonts w:ascii="Arial Narrow" w:hAnsi="Arial Narrow"/>
          <w:sz w:val="22"/>
          <w:szCs w:val="22"/>
        </w:rPr>
        <w:t xml:space="preserve">Como parte de la evaluación de la oferta los oferentes deberán anexar la ficha técnica del sistema de ayuda visual (faro giratorio / faro de aeródromo), la información técnica debe basarse principalmente en lo establecido </w:t>
      </w:r>
      <w:r w:rsidRPr="00266083">
        <w:rPr>
          <w:rFonts w:ascii="Arial Narrow" w:hAnsi="Arial Narrow"/>
          <w:sz w:val="22"/>
          <w:szCs w:val="22"/>
        </w:rPr>
        <w:lastRenderedPageBreak/>
        <w:t>en el RAC 14 – Aeródromos, Aeropuertos y Helipuertos, donde se definen las características de los faros aeronáuticos utilizados como ayudas visuales para la localización del aeródromo.</w:t>
      </w:r>
      <w:r>
        <w:t xml:space="preserve"> </w:t>
      </w:r>
    </w:p>
    <w:p w14:paraId="6479081D" w14:textId="77777777" w:rsidR="00266083" w:rsidRDefault="00266083" w:rsidP="00000878">
      <w:pPr>
        <w:spacing w:after="240" w:line="249" w:lineRule="auto"/>
        <w:ind w:right="201"/>
        <w:jc w:val="both"/>
        <w:rPr>
          <w:rFonts w:ascii="Arial Narrow" w:hAnsi="Arial Narrow"/>
          <w:sz w:val="22"/>
          <w:szCs w:val="22"/>
        </w:rPr>
      </w:pPr>
      <w:r>
        <w:rPr>
          <w:rFonts w:ascii="Arial Narrow" w:hAnsi="Arial Narrow"/>
          <w:sz w:val="22"/>
          <w:szCs w:val="22"/>
        </w:rPr>
        <w:t>Adicionalmente se deberán tener en cuenta las siguientes consideraciones:</w:t>
      </w:r>
    </w:p>
    <w:p w14:paraId="17C93A8F" w14:textId="2F313000" w:rsidR="00000878" w:rsidRPr="00000878" w:rsidRDefault="00000878" w:rsidP="00000878">
      <w:pPr>
        <w:spacing w:after="140" w:line="276" w:lineRule="auto"/>
        <w:jc w:val="both"/>
        <w:rPr>
          <w:rFonts w:ascii="Arial Narrow" w:hAnsi="Arial Narrow"/>
          <w:sz w:val="22"/>
          <w:szCs w:val="22"/>
        </w:rPr>
      </w:pPr>
      <w:r w:rsidRPr="00000878">
        <w:rPr>
          <w:rFonts w:ascii="Arial Narrow" w:hAnsi="Arial Narrow"/>
          <w:sz w:val="22"/>
          <w:szCs w:val="22"/>
        </w:rPr>
        <w:t>La instalación se ejecutará dando cumplimiento, como mínimo, a las siguientes normativas vigentes, o a las que las modifiquen o sustituyan:</w:t>
      </w:r>
    </w:p>
    <w:p w14:paraId="1DD82FC2"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Reglamentos Aeronáuticos de Colombia – RAC 14 “Aeródromos, Aeropuertos y Helipuertos”, expedido por la Unidad Administrativa Especial de Aeronáutica Civil (Aerocivil).</w:t>
      </w:r>
    </w:p>
    <w:p w14:paraId="09ACD49C"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Anexo 14 de la OACI – Aeródromos, Volumen I (Diseño y Operaciones de Aeródromos), Capítulo 5 – Ayudas visuales para la navegación.</w:t>
      </w:r>
    </w:p>
    <w:p w14:paraId="466521D0"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Manual de Diseño de Aeródromos de la OACI (Doc 9157), Parte 4 – Ayudas Visuales.</w:t>
      </w:r>
    </w:p>
    <w:p w14:paraId="30CF0ACB"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Reglamento Técnico de Instalaciones Eléctricas – RETIE, y Reglamento Técnico de Iluminación y Alumbrado Público – RETILAP, en lo pertinente.</w:t>
      </w:r>
    </w:p>
    <w:p w14:paraId="11DDEC9C"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Normas Técnicas Colombianas NTC 2050 (Código Eléctrico Colombiano) y NTC 4552 (protección contra rayos), o la norma que las actualice.</w:t>
      </w:r>
    </w:p>
    <w:p w14:paraId="09CACE81"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Especificaciones del fabricante del equipo y, cuando aplique, estándares de referencia tipo FAA AC 150/5345-51 (faros tipo L-801A/L-802A).</w:t>
      </w:r>
    </w:p>
    <w:p w14:paraId="30D75B1E" w14:textId="02888352" w:rsidR="00266083"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Normas de seguridad industrial y salud en el trabajo aplicables a labores en zona de lado aire (Resolución 2400/1979, Decreto 1072/2015, y demás normas concordantes).</w:t>
      </w:r>
    </w:p>
    <w:p w14:paraId="64F32A74" w14:textId="5FB09BF3" w:rsidR="0046704D" w:rsidRDefault="0046704D"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Circulares y documentos técnicos emitidos por la Secretaría de Sistemas Operacionales de la Autoridad Aeronáutica.</w:t>
      </w:r>
    </w:p>
    <w:p w14:paraId="624BA936" w14:textId="0BA774F5" w:rsidR="0046704D" w:rsidRDefault="0046704D"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Estándares técnicos internacionales aplicables al diseño, fabricación y desempeño del equipo.</w:t>
      </w:r>
    </w:p>
    <w:p w14:paraId="02915E67" w14:textId="1DDF4A3F" w:rsidR="0046704D" w:rsidRDefault="0046704D"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Certificaciones de calidad y conformidad del fabricante, cuando apliquen, que garanticen que el equipo cumple con normas técnicas internacionales reconocidas.</w:t>
      </w:r>
    </w:p>
    <w:p w14:paraId="37C40587" w14:textId="77777777" w:rsidR="0046704D" w:rsidRDefault="0046704D" w:rsidP="00000878">
      <w:pPr>
        <w:spacing w:after="80" w:line="276" w:lineRule="auto"/>
        <w:rPr>
          <w:rFonts w:ascii="Arial Narrow" w:hAnsi="Arial Narrow"/>
          <w:sz w:val="22"/>
          <w:szCs w:val="22"/>
        </w:rPr>
      </w:pPr>
    </w:p>
    <w:p w14:paraId="62910C78" w14:textId="2886575A" w:rsidR="00000878" w:rsidRDefault="00000878" w:rsidP="00000878">
      <w:pPr>
        <w:spacing w:after="80" w:line="276" w:lineRule="auto"/>
        <w:rPr>
          <w:rFonts w:ascii="Arial Narrow" w:hAnsi="Arial Narrow"/>
          <w:sz w:val="22"/>
          <w:szCs w:val="22"/>
        </w:rPr>
      </w:pPr>
      <w:r>
        <w:rPr>
          <w:rFonts w:ascii="Arial Narrow" w:hAnsi="Arial Narrow"/>
          <w:sz w:val="22"/>
          <w:szCs w:val="22"/>
        </w:rPr>
        <w:t>Dentro del alcance del proyecto lo que se pretende es realizar la adquisición e instalación de faros giratorios para aerodromos en las siguientes torres de control pertenecientes a la regional Nororiente</w:t>
      </w:r>
      <w:r w:rsidR="0046704D">
        <w:rPr>
          <w:rFonts w:ascii="Arial Narrow" w:hAnsi="Arial Narrow"/>
          <w:sz w:val="22"/>
          <w:szCs w:val="22"/>
        </w:rPr>
        <w:t>:</w:t>
      </w:r>
    </w:p>
    <w:p w14:paraId="44710ED9" w14:textId="77777777" w:rsidR="0046704D" w:rsidRDefault="0046704D" w:rsidP="00000878">
      <w:pPr>
        <w:spacing w:after="80" w:line="276" w:lineRule="auto"/>
        <w:rPr>
          <w:rFonts w:ascii="Arial Narrow" w:hAnsi="Arial Narrow"/>
          <w:sz w:val="22"/>
          <w:szCs w:val="22"/>
        </w:rPr>
      </w:pPr>
    </w:p>
    <w:p w14:paraId="5C849E18" w14:textId="08A4B93F" w:rsid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Internacional Camilo Daza.</w:t>
      </w:r>
    </w:p>
    <w:p w14:paraId="269F0B06" w14:textId="15B43B0E" w:rsid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Santiago Perez Quiroz de Arauca.</w:t>
      </w:r>
    </w:p>
    <w:p w14:paraId="3FDEE05E" w14:textId="54158D3E" w:rsid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Gabriel Vargas Santos de Tame.</w:t>
      </w:r>
    </w:p>
    <w:p w14:paraId="600EE197" w14:textId="22A508AD" w:rsidR="0046704D" w:rsidRP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Los Colonizadores de Saravena.</w:t>
      </w:r>
    </w:p>
    <w:p w14:paraId="719838B3" w14:textId="77777777" w:rsidR="00000878" w:rsidRPr="00000878" w:rsidRDefault="00000878" w:rsidP="00000878">
      <w:pPr>
        <w:spacing w:after="80" w:line="276" w:lineRule="auto"/>
        <w:rPr>
          <w:rFonts w:ascii="Arial Narrow" w:hAnsi="Arial Narrow"/>
          <w:sz w:val="22"/>
          <w:szCs w:val="22"/>
        </w:rPr>
      </w:pPr>
      <w:r w:rsidRPr="00000878">
        <w:rPr>
          <w:rFonts w:ascii="Arial Narrow" w:hAnsi="Arial Narrow"/>
          <w:sz w:val="22"/>
          <w:szCs w:val="22"/>
        </w:rPr>
        <w:t xml:space="preserve"> </w:t>
      </w:r>
    </w:p>
    <w:p w14:paraId="2A580F5F" w14:textId="61E79EAF" w:rsidR="004956BA" w:rsidRDefault="00000878" w:rsidP="00000878">
      <w:pPr>
        <w:spacing w:after="80" w:line="276" w:lineRule="auto"/>
        <w:rPr>
          <w:rFonts w:ascii="Arial Narrow" w:hAnsi="Arial Narrow"/>
          <w:sz w:val="22"/>
          <w:szCs w:val="22"/>
        </w:rPr>
      </w:pPr>
      <w:r w:rsidRPr="00000878">
        <w:rPr>
          <w:rFonts w:ascii="Arial Narrow" w:hAnsi="Arial Narrow"/>
          <w:sz w:val="22"/>
          <w:szCs w:val="22"/>
        </w:rPr>
        <w:lastRenderedPageBreak/>
        <w:t xml:space="preserve">El tiempo mínimo de garantía solicitado por la UAEAC, es de </w:t>
      </w:r>
      <w:r w:rsidR="00036D12">
        <w:rPr>
          <w:rFonts w:ascii="Arial Narrow" w:hAnsi="Arial Narrow"/>
          <w:sz w:val="22"/>
          <w:szCs w:val="22"/>
        </w:rPr>
        <w:t>Un (1) año</w:t>
      </w:r>
      <w:r w:rsidRPr="00000878">
        <w:rPr>
          <w:rFonts w:ascii="Arial Narrow" w:hAnsi="Arial Narrow"/>
          <w:sz w:val="22"/>
          <w:szCs w:val="22"/>
        </w:rPr>
        <w:t xml:space="preserve"> contados a partir de la fecha de recibo a satisfacción</w:t>
      </w:r>
      <w:r w:rsidR="0046704D">
        <w:rPr>
          <w:rFonts w:ascii="Arial Narrow" w:hAnsi="Arial Narrow"/>
          <w:sz w:val="22"/>
          <w:szCs w:val="22"/>
        </w:rPr>
        <w:t xml:space="preserve"> por parte del supervisor del contrato.</w:t>
      </w:r>
    </w:p>
    <w:p w14:paraId="6886A03E" w14:textId="77777777" w:rsidR="004956BA" w:rsidRDefault="004956BA" w:rsidP="00000878">
      <w:pPr>
        <w:spacing w:after="80" w:line="276" w:lineRule="auto"/>
        <w:rPr>
          <w:rFonts w:ascii="Arial Narrow" w:hAnsi="Arial Narrow"/>
          <w:sz w:val="22"/>
          <w:szCs w:val="22"/>
        </w:rPr>
      </w:pPr>
    </w:p>
    <w:p w14:paraId="28FBF424" w14:textId="77777777" w:rsid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equipo deberá corresponder a un faro giratorio de aeropuerto tipo L-801, diseñado específicamente para la identificación visual de aeródromos. </w:t>
      </w:r>
    </w:p>
    <w:p w14:paraId="615CCB21" w14:textId="77777777" w:rsidR="00265ED3" w:rsidRPr="004956BA" w:rsidRDefault="00265ED3" w:rsidP="004956BA">
      <w:pPr>
        <w:spacing w:after="80" w:line="276" w:lineRule="auto"/>
        <w:rPr>
          <w:rFonts w:ascii="Arial Narrow" w:hAnsi="Arial Narrow"/>
          <w:sz w:val="22"/>
          <w:szCs w:val="22"/>
        </w:rPr>
      </w:pPr>
    </w:p>
    <w:p w14:paraId="5DCB1ECA" w14:textId="3B74461B" w:rsidR="004956BA" w:rsidRPr="004956BA" w:rsidRDefault="004956BA" w:rsidP="004956BA">
      <w:pPr>
        <w:spacing w:after="80" w:line="276" w:lineRule="auto"/>
        <w:rPr>
          <w:rFonts w:ascii="Arial Narrow" w:hAnsi="Arial Narrow"/>
          <w:b/>
          <w:bCs/>
          <w:sz w:val="22"/>
          <w:szCs w:val="22"/>
        </w:rPr>
      </w:pPr>
      <w:r w:rsidRPr="004956BA">
        <w:rPr>
          <w:rFonts w:ascii="Arial Narrow" w:hAnsi="Arial Narrow"/>
          <w:sz w:val="22"/>
          <w:szCs w:val="22"/>
        </w:rPr>
        <w:t xml:space="preserve"> </w:t>
      </w:r>
      <w:r w:rsidRPr="004956BA">
        <w:rPr>
          <w:rFonts w:ascii="Arial Narrow" w:hAnsi="Arial Narrow"/>
          <w:b/>
          <w:bCs/>
          <w:sz w:val="22"/>
          <w:szCs w:val="22"/>
        </w:rPr>
        <w:t>3.1 Características técnicas</w:t>
      </w:r>
      <w:r>
        <w:rPr>
          <w:rFonts w:ascii="Arial Narrow" w:hAnsi="Arial Narrow"/>
          <w:b/>
          <w:bCs/>
          <w:sz w:val="22"/>
          <w:szCs w:val="22"/>
        </w:rPr>
        <w:t>:</w:t>
      </w:r>
    </w:p>
    <w:p w14:paraId="54691CE6" w14:textId="1D27900E" w:rsidR="004956BA" w:rsidRPr="004956BA" w:rsidRDefault="004956BA" w:rsidP="004956BA">
      <w:pPr>
        <w:spacing w:after="80" w:line="276" w:lineRule="auto"/>
        <w:rPr>
          <w:rFonts w:ascii="Arial Narrow" w:hAnsi="Arial Narrow"/>
          <w:b/>
          <w:bCs/>
          <w:sz w:val="22"/>
          <w:szCs w:val="22"/>
        </w:rPr>
      </w:pPr>
      <w:r w:rsidRPr="004956BA">
        <w:rPr>
          <w:rFonts w:ascii="Arial Narrow" w:hAnsi="Arial Narrow"/>
          <w:b/>
          <w:bCs/>
          <w:sz w:val="22"/>
          <w:szCs w:val="22"/>
        </w:rPr>
        <w:t>3.1.1 Sistema óptico</w:t>
      </w:r>
      <w:r>
        <w:rPr>
          <w:rFonts w:ascii="Arial Narrow" w:hAnsi="Arial Narrow"/>
          <w:b/>
          <w:bCs/>
          <w:sz w:val="22"/>
          <w:szCs w:val="22"/>
        </w:rPr>
        <w:t>.</w:t>
      </w:r>
    </w:p>
    <w:p w14:paraId="46967114" w14:textId="33CB9846"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El sistema óptico deberá cumplir con las siguientes características: </w:t>
      </w:r>
    </w:p>
    <w:p w14:paraId="155559D7" w14:textId="35AF5FD9"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Dos (2) lámparas de halogenuros metálicos de arranque por pulso. </w:t>
      </w:r>
    </w:p>
    <w:p w14:paraId="06643D37" w14:textId="53249C01"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Flujo luminoso mayor o igual a 14.000 lúmenes por lámpara. </w:t>
      </w:r>
    </w:p>
    <w:p w14:paraId="4E8D0B9F" w14:textId="36940696"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Potencia nominal de 150 W por lámpara. </w:t>
      </w:r>
    </w:p>
    <w:p w14:paraId="342E7A67" w14:textId="77777777" w:rsidR="00F1596E"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Vida útil típica de las lámparas de hast</w:t>
      </w:r>
      <w:r w:rsidR="00F1596E" w:rsidRPr="00F1596E">
        <w:rPr>
          <w:rFonts w:ascii="Arial Narrow" w:hAnsi="Arial Narrow"/>
          <w:sz w:val="22"/>
          <w:szCs w:val="22"/>
        </w:rPr>
        <w:t xml:space="preserve">a 14.000 horas de </w:t>
      </w:r>
      <w:r w:rsidRPr="00F1596E">
        <w:rPr>
          <w:rFonts w:ascii="Arial Narrow" w:hAnsi="Arial Narrow"/>
          <w:sz w:val="22"/>
          <w:szCs w:val="22"/>
        </w:rPr>
        <w:t>operación (3 años</w:t>
      </w:r>
      <w:r w:rsidR="00F1596E" w:rsidRPr="00F1596E">
        <w:rPr>
          <w:rFonts w:ascii="Arial Narrow" w:hAnsi="Arial Narrow"/>
          <w:sz w:val="22"/>
          <w:szCs w:val="22"/>
        </w:rPr>
        <w:t xml:space="preserve"> de vida util</w:t>
      </w:r>
      <w:r w:rsidRPr="00F1596E">
        <w:rPr>
          <w:rFonts w:ascii="Arial Narrow" w:hAnsi="Arial Narrow"/>
          <w:sz w:val="22"/>
          <w:szCs w:val="22"/>
        </w:rPr>
        <w:t xml:space="preserve">). </w:t>
      </w:r>
      <w:r w:rsidR="00F1596E" w:rsidRPr="00F1596E">
        <w:rPr>
          <w:rFonts w:ascii="Arial Narrow" w:hAnsi="Arial Narrow"/>
          <w:sz w:val="22"/>
          <w:szCs w:val="22"/>
        </w:rPr>
        <w:t xml:space="preserve">       </w:t>
      </w:r>
    </w:p>
    <w:p w14:paraId="630CEB92" w14:textId="77777777" w:rsid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Configuración de lentes compuesta por:</w:t>
      </w:r>
    </w:p>
    <w:p w14:paraId="1403A5C9" w14:textId="481EDCE4" w:rsidR="004956BA" w:rsidRPr="00F1596E" w:rsidRDefault="004956BA" w:rsidP="00F1596E">
      <w:pPr>
        <w:pStyle w:val="Prrafodelista"/>
        <w:numPr>
          <w:ilvl w:val="1"/>
          <w:numId w:val="42"/>
        </w:numPr>
        <w:spacing w:after="80" w:line="276" w:lineRule="auto"/>
        <w:rPr>
          <w:rFonts w:ascii="Arial Narrow" w:hAnsi="Arial Narrow"/>
          <w:sz w:val="22"/>
          <w:szCs w:val="22"/>
        </w:rPr>
      </w:pPr>
      <w:r w:rsidRPr="00F1596E">
        <w:rPr>
          <w:rFonts w:ascii="Arial Narrow" w:hAnsi="Arial Narrow"/>
          <w:sz w:val="22"/>
          <w:szCs w:val="22"/>
        </w:rPr>
        <w:t xml:space="preserve">Un (1) lente transparente. </w:t>
      </w:r>
    </w:p>
    <w:p w14:paraId="498906E2" w14:textId="77777777" w:rsidR="00F1596E" w:rsidRDefault="004956BA" w:rsidP="00F1596E">
      <w:pPr>
        <w:pStyle w:val="Prrafodelista"/>
        <w:numPr>
          <w:ilvl w:val="1"/>
          <w:numId w:val="42"/>
        </w:numPr>
        <w:spacing w:after="80" w:line="276" w:lineRule="auto"/>
        <w:rPr>
          <w:rFonts w:ascii="Arial Narrow" w:hAnsi="Arial Narrow"/>
          <w:sz w:val="22"/>
          <w:szCs w:val="22"/>
        </w:rPr>
      </w:pPr>
      <w:r w:rsidRPr="00F1596E">
        <w:rPr>
          <w:rFonts w:ascii="Arial Narrow" w:hAnsi="Arial Narrow"/>
          <w:sz w:val="22"/>
          <w:szCs w:val="22"/>
        </w:rPr>
        <w:t xml:space="preserve">Un (1) lente verde aeronáutico. </w:t>
      </w:r>
    </w:p>
    <w:p w14:paraId="59031FBD" w14:textId="40CB1247" w:rsidR="004956BA" w:rsidRPr="00F1596E" w:rsidRDefault="004956BA" w:rsidP="00F1596E">
      <w:pPr>
        <w:pStyle w:val="Prrafodelista"/>
        <w:numPr>
          <w:ilvl w:val="1"/>
          <w:numId w:val="42"/>
        </w:numPr>
        <w:spacing w:after="80" w:line="276" w:lineRule="auto"/>
        <w:rPr>
          <w:rFonts w:ascii="Arial Narrow" w:hAnsi="Arial Narrow"/>
          <w:sz w:val="22"/>
          <w:szCs w:val="22"/>
        </w:rPr>
      </w:pPr>
      <w:r w:rsidRPr="00F1596E">
        <w:rPr>
          <w:rFonts w:ascii="Arial Narrow" w:hAnsi="Arial Narrow"/>
          <w:sz w:val="22"/>
          <w:szCs w:val="22"/>
        </w:rPr>
        <w:t xml:space="preserve">Las lámparas deberán estar preajustadas aproximadamente 5° por encima del plano horizontal, con posibilidad de ajuste. </w:t>
      </w:r>
    </w:p>
    <w:p w14:paraId="67E5684E"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66DF5F96" w14:textId="42D46BDF"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Nota: El </w:t>
      </w:r>
      <w:r w:rsidR="00F1596E">
        <w:rPr>
          <w:rFonts w:ascii="Arial Narrow" w:hAnsi="Arial Narrow"/>
          <w:sz w:val="22"/>
          <w:szCs w:val="22"/>
        </w:rPr>
        <w:t>faro</w:t>
      </w:r>
      <w:r w:rsidRPr="004956BA">
        <w:rPr>
          <w:rFonts w:ascii="Arial Narrow" w:hAnsi="Arial Narrow"/>
          <w:sz w:val="22"/>
          <w:szCs w:val="22"/>
        </w:rPr>
        <w:t xml:space="preserve"> podrá ser de tecnología equivalente o superior, siempre que cumpla como mínimo con las características técnicas exigidas y con la normatividad vigente aplicable. </w:t>
      </w:r>
    </w:p>
    <w:p w14:paraId="2262E2DF"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51F28EB4" w14:textId="77777777" w:rsidR="00F1596E" w:rsidRDefault="00F1596E" w:rsidP="004956BA">
      <w:pPr>
        <w:spacing w:after="80" w:line="276" w:lineRule="auto"/>
        <w:rPr>
          <w:rFonts w:ascii="Arial Narrow" w:hAnsi="Arial Narrow"/>
          <w:b/>
          <w:bCs/>
          <w:sz w:val="22"/>
          <w:szCs w:val="22"/>
        </w:rPr>
      </w:pPr>
      <w:r w:rsidRPr="00F1596E">
        <w:rPr>
          <w:rFonts w:ascii="Arial Narrow" w:hAnsi="Arial Narrow"/>
          <w:b/>
          <w:bCs/>
          <w:sz w:val="22"/>
          <w:szCs w:val="22"/>
        </w:rPr>
        <w:t xml:space="preserve">3.1.2 </w:t>
      </w:r>
      <w:r w:rsidR="004956BA" w:rsidRPr="00F1596E">
        <w:rPr>
          <w:rFonts w:ascii="Arial Narrow" w:hAnsi="Arial Narrow"/>
          <w:b/>
          <w:bCs/>
          <w:sz w:val="22"/>
          <w:szCs w:val="22"/>
        </w:rPr>
        <w:t>Sistema de rotación</w:t>
      </w:r>
      <w:r>
        <w:rPr>
          <w:rFonts w:ascii="Arial Narrow" w:hAnsi="Arial Narrow"/>
          <w:b/>
          <w:bCs/>
          <w:sz w:val="22"/>
          <w:szCs w:val="22"/>
        </w:rPr>
        <w:t>.</w:t>
      </w:r>
    </w:p>
    <w:p w14:paraId="018ADD12" w14:textId="1628E154"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sistema deberá incluir:  </w:t>
      </w:r>
    </w:p>
    <w:p w14:paraId="474FBA07" w14:textId="08379B8F" w:rsidR="004956BA" w:rsidRPr="00F1596E"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Mecanismo de rotación continua con velocidad </w:t>
      </w:r>
      <w:r w:rsidR="00F1596E">
        <w:rPr>
          <w:rFonts w:ascii="Arial Narrow" w:hAnsi="Arial Narrow"/>
          <w:sz w:val="22"/>
          <w:szCs w:val="22"/>
        </w:rPr>
        <w:t>de</w:t>
      </w:r>
      <w:r w:rsidRPr="00F1596E">
        <w:rPr>
          <w:rFonts w:ascii="Arial Narrow" w:hAnsi="Arial Narrow"/>
          <w:sz w:val="22"/>
          <w:szCs w:val="22"/>
        </w:rPr>
        <w:t xml:space="preserve"> 12 revoluciones por minuto (RPM). </w:t>
      </w:r>
    </w:p>
    <w:p w14:paraId="58A08B1D" w14:textId="07905DC7" w:rsidR="004956BA" w:rsidRPr="00F1596E"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Generación de 24 destellos por minuto. </w:t>
      </w:r>
    </w:p>
    <w:p w14:paraId="2205C468" w14:textId="489B16A6" w:rsidR="004956BA" w:rsidRPr="00F1596E"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Sistema de transmisión por correa (belt-drive) que reduzca la necesidad de lubricación frente a sistemas convencionales de engranajes. </w:t>
      </w:r>
    </w:p>
    <w:p w14:paraId="524CA0B3" w14:textId="2756296F" w:rsidR="004956BA"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Componentes móviles lubricados permanentemente. </w:t>
      </w:r>
    </w:p>
    <w:p w14:paraId="331A3932" w14:textId="7EA4461D" w:rsidR="00F1596E" w:rsidRDefault="00F1596E" w:rsidP="00F1596E">
      <w:pPr>
        <w:pStyle w:val="Prrafodelista"/>
        <w:numPr>
          <w:ilvl w:val="0"/>
          <w:numId w:val="43"/>
        </w:numPr>
        <w:spacing w:after="80" w:line="276" w:lineRule="auto"/>
        <w:rPr>
          <w:rFonts w:ascii="Arial Narrow" w:hAnsi="Arial Narrow"/>
          <w:sz w:val="22"/>
          <w:szCs w:val="22"/>
        </w:rPr>
      </w:pPr>
      <w:r>
        <w:rPr>
          <w:rFonts w:ascii="Arial Narrow" w:hAnsi="Arial Narrow"/>
          <w:sz w:val="22"/>
          <w:szCs w:val="22"/>
        </w:rPr>
        <w:t>Rango de temperatura: -30°C a +55°C.</w:t>
      </w:r>
    </w:p>
    <w:p w14:paraId="5859F10E" w14:textId="77777777" w:rsidR="00F1596E" w:rsidRDefault="00F1596E" w:rsidP="006706ED">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Soportar velocidades de viento de hasta 100mph.</w:t>
      </w:r>
    </w:p>
    <w:p w14:paraId="6AB445FA" w14:textId="585BA35D" w:rsidR="004956BA" w:rsidRPr="00F1596E" w:rsidRDefault="004956BA" w:rsidP="004956BA">
      <w:pPr>
        <w:spacing w:after="80" w:line="276" w:lineRule="auto"/>
        <w:rPr>
          <w:rFonts w:ascii="Arial Narrow" w:hAnsi="Arial Narrow"/>
          <w:b/>
          <w:bCs/>
          <w:sz w:val="22"/>
          <w:szCs w:val="22"/>
        </w:rPr>
      </w:pPr>
      <w:r w:rsidRPr="00F1596E">
        <w:rPr>
          <w:rFonts w:ascii="Arial Narrow" w:hAnsi="Arial Narrow"/>
          <w:b/>
          <w:bCs/>
          <w:sz w:val="22"/>
          <w:szCs w:val="22"/>
        </w:rPr>
        <w:lastRenderedPageBreak/>
        <w:t>3</w:t>
      </w:r>
      <w:r w:rsidR="00F1596E" w:rsidRPr="00F1596E">
        <w:rPr>
          <w:rFonts w:ascii="Arial Narrow" w:hAnsi="Arial Narrow"/>
          <w:b/>
          <w:bCs/>
          <w:sz w:val="22"/>
          <w:szCs w:val="22"/>
        </w:rPr>
        <w:t>.1.3</w:t>
      </w:r>
      <w:r w:rsidRPr="00F1596E">
        <w:rPr>
          <w:rFonts w:ascii="Arial Narrow" w:hAnsi="Arial Narrow"/>
          <w:b/>
          <w:bCs/>
          <w:sz w:val="22"/>
          <w:szCs w:val="22"/>
        </w:rPr>
        <w:t xml:space="preserve"> Sistema eléctrico y alimentación</w:t>
      </w:r>
      <w:r w:rsidR="00F1596E">
        <w:rPr>
          <w:rFonts w:ascii="Arial Narrow" w:hAnsi="Arial Narrow"/>
          <w:b/>
          <w:bCs/>
          <w:sz w:val="22"/>
          <w:szCs w:val="22"/>
        </w:rPr>
        <w:t>.</w:t>
      </w:r>
    </w:p>
    <w:p w14:paraId="4F9A0D1D" w14:textId="684BE1EC"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El sistema eléctrico deberá cumplir con las siguientes condiciones: </w:t>
      </w:r>
    </w:p>
    <w:p w14:paraId="6FB1ECBF" w14:textId="17F74D37"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Alimentación eléctrica: 120 V AC, 60 Hz. </w:t>
      </w:r>
    </w:p>
    <w:p w14:paraId="17D45273" w14:textId="0F60BC4A"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Motor eléctrico con protección por impedancia, evitando daños por sobrecarga o sobrecalentamiento. • Conector de lámpara sellado que elimine la necesidad de anillos deslizantes y escobillas. </w:t>
      </w:r>
    </w:p>
    <w:p w14:paraId="476BD161" w14:textId="15A9A9E7"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Consumo aproximado de potencia: </w:t>
      </w:r>
    </w:p>
    <w:p w14:paraId="0E4C5AA5" w14:textId="62554E6A"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395 W para configuración Clase I. </w:t>
      </w:r>
    </w:p>
    <w:p w14:paraId="46928329" w14:textId="09C92F73"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El sistema deberá cumplir con las normas eléctricas vigentes y contar con las protecciones correspondientes contra sobretensión, cortocircuito y fallas a tierra. </w:t>
      </w:r>
    </w:p>
    <w:p w14:paraId="13F05A0F" w14:textId="158D1EA3" w:rsidR="004956BA" w:rsidRPr="002C363E" w:rsidRDefault="004956BA" w:rsidP="004956BA">
      <w:pPr>
        <w:spacing w:after="80" w:line="276" w:lineRule="auto"/>
        <w:rPr>
          <w:rFonts w:ascii="Arial Narrow" w:hAnsi="Arial Narrow"/>
          <w:b/>
          <w:bCs/>
          <w:sz w:val="22"/>
          <w:szCs w:val="22"/>
        </w:rPr>
      </w:pPr>
      <w:r w:rsidRPr="004956BA">
        <w:rPr>
          <w:rFonts w:ascii="Arial Narrow" w:hAnsi="Arial Narrow"/>
          <w:sz w:val="22"/>
          <w:szCs w:val="22"/>
        </w:rPr>
        <w:t xml:space="preserve"> </w:t>
      </w:r>
      <w:r w:rsidR="002C363E" w:rsidRPr="002C363E">
        <w:rPr>
          <w:rFonts w:ascii="Arial Narrow" w:hAnsi="Arial Narrow"/>
          <w:b/>
          <w:bCs/>
          <w:sz w:val="22"/>
          <w:szCs w:val="22"/>
        </w:rPr>
        <w:t>3.1.4</w:t>
      </w:r>
      <w:r w:rsidRPr="002C363E">
        <w:rPr>
          <w:rFonts w:ascii="Arial Narrow" w:hAnsi="Arial Narrow"/>
          <w:b/>
          <w:bCs/>
          <w:sz w:val="22"/>
          <w:szCs w:val="22"/>
        </w:rPr>
        <w:t xml:space="preserve"> Condiciones ambientales</w:t>
      </w:r>
      <w:r w:rsidR="002C363E">
        <w:rPr>
          <w:rFonts w:ascii="Arial Narrow" w:hAnsi="Arial Narrow"/>
          <w:b/>
          <w:bCs/>
          <w:sz w:val="22"/>
          <w:szCs w:val="22"/>
        </w:rPr>
        <w:t>.</w:t>
      </w:r>
    </w:p>
    <w:p w14:paraId="6728EFFA" w14:textId="61DD0185"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El equipo deberá estar diseñado para operar bajo condiciones ambientales exigentes: </w:t>
      </w:r>
    </w:p>
    <w:p w14:paraId="288B2935"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7DB8927E"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Clase I: rango de temperatura de –30 °C a +55 °C. </w:t>
      </w:r>
    </w:p>
    <w:p w14:paraId="2CD8ED7A"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Resistencia estructural a velocidades de viento de hasta 100 mph (aprox. 160 km/h). </w:t>
      </w:r>
    </w:p>
    <w:p w14:paraId="191B24FC"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41668BD9" w14:textId="57AC64FE" w:rsidR="004956BA" w:rsidRPr="002C363E" w:rsidRDefault="002C363E" w:rsidP="004956BA">
      <w:pPr>
        <w:spacing w:after="80" w:line="276" w:lineRule="auto"/>
        <w:rPr>
          <w:rFonts w:ascii="Arial Narrow" w:hAnsi="Arial Narrow"/>
          <w:b/>
          <w:bCs/>
          <w:sz w:val="22"/>
          <w:szCs w:val="22"/>
        </w:rPr>
      </w:pPr>
      <w:r w:rsidRPr="002C363E">
        <w:rPr>
          <w:rFonts w:ascii="Arial Narrow" w:hAnsi="Arial Narrow"/>
          <w:b/>
          <w:bCs/>
          <w:sz w:val="22"/>
          <w:szCs w:val="22"/>
        </w:rPr>
        <w:t xml:space="preserve">3.1.5 </w:t>
      </w:r>
      <w:r w:rsidR="004956BA" w:rsidRPr="002C363E">
        <w:rPr>
          <w:rFonts w:ascii="Arial Narrow" w:hAnsi="Arial Narrow"/>
          <w:b/>
          <w:bCs/>
          <w:sz w:val="22"/>
          <w:szCs w:val="22"/>
        </w:rPr>
        <w:t>Estructura y gabinete</w:t>
      </w:r>
      <w:r w:rsidR="00265ED3">
        <w:rPr>
          <w:rFonts w:ascii="Arial Narrow" w:hAnsi="Arial Narrow"/>
          <w:b/>
          <w:bCs/>
          <w:sz w:val="22"/>
          <w:szCs w:val="22"/>
        </w:rPr>
        <w:t>.</w:t>
      </w:r>
      <w:r w:rsidR="004956BA" w:rsidRPr="002C363E">
        <w:rPr>
          <w:rFonts w:ascii="Arial Narrow" w:hAnsi="Arial Narrow"/>
          <w:b/>
          <w:bCs/>
          <w:sz w:val="22"/>
          <w:szCs w:val="22"/>
        </w:rPr>
        <w:t xml:space="preserve"> </w:t>
      </w:r>
    </w:p>
    <w:p w14:paraId="787BAF61" w14:textId="482E800F"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faro deberá contar con: </w:t>
      </w:r>
    </w:p>
    <w:p w14:paraId="03A479BC" w14:textId="20C29E74"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Gabinete de acero resistente a la intemperie</w:t>
      </w:r>
      <w:r w:rsidR="002C363E">
        <w:rPr>
          <w:rFonts w:ascii="Arial Narrow" w:hAnsi="Arial Narrow"/>
          <w:sz w:val="22"/>
          <w:szCs w:val="22"/>
        </w:rPr>
        <w:t xml:space="preserve"> tipo IP65.</w:t>
      </w:r>
    </w:p>
    <w:p w14:paraId="57DED166"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Protección contra corrosión mediante recubrimiento en pintura en polvo. </w:t>
      </w:r>
    </w:p>
    <w:p w14:paraId="1A14276D"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Acabado exterior en color naranja internacional, conforme a estándares aeronáuticos. </w:t>
      </w:r>
    </w:p>
    <w:p w14:paraId="12392D42"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3689FA58" w14:textId="430C842A" w:rsidR="004956BA" w:rsidRPr="002C363E" w:rsidRDefault="002C363E" w:rsidP="004956BA">
      <w:pPr>
        <w:spacing w:after="80" w:line="276" w:lineRule="auto"/>
        <w:rPr>
          <w:rFonts w:ascii="Arial Narrow" w:hAnsi="Arial Narrow"/>
          <w:b/>
          <w:bCs/>
          <w:sz w:val="22"/>
          <w:szCs w:val="22"/>
        </w:rPr>
      </w:pPr>
      <w:r w:rsidRPr="002C363E">
        <w:rPr>
          <w:rFonts w:ascii="Arial Narrow" w:hAnsi="Arial Narrow"/>
          <w:b/>
          <w:bCs/>
          <w:sz w:val="22"/>
          <w:szCs w:val="22"/>
        </w:rPr>
        <w:t>3.1.6</w:t>
      </w:r>
      <w:r w:rsidR="004956BA" w:rsidRPr="002C363E">
        <w:rPr>
          <w:rFonts w:ascii="Arial Narrow" w:hAnsi="Arial Narrow"/>
          <w:b/>
          <w:bCs/>
          <w:sz w:val="22"/>
          <w:szCs w:val="22"/>
        </w:rPr>
        <w:t xml:space="preserve"> Accesorios y opciones </w:t>
      </w:r>
    </w:p>
    <w:p w14:paraId="05829586"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sistema podrá incluir: </w:t>
      </w:r>
    </w:p>
    <w:p w14:paraId="3A1F561C"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Relé indicador de funcionamiento (tell-tale relay) para monitoreo del estado del equipo. </w:t>
      </w:r>
    </w:p>
    <w:p w14:paraId="5F37401E"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Compatibilidad para instalación en poste abatible tipo tip-down que facilite las labores de mantenimiento. </w:t>
      </w:r>
    </w:p>
    <w:p w14:paraId="54D046A9" w14:textId="6EDEB11B" w:rsidR="004956BA" w:rsidRPr="002C363E" w:rsidRDefault="004956BA" w:rsidP="004956BA">
      <w:pPr>
        <w:spacing w:after="80" w:line="276" w:lineRule="auto"/>
        <w:rPr>
          <w:rFonts w:ascii="Arial Narrow" w:hAnsi="Arial Narrow"/>
          <w:b/>
          <w:bCs/>
          <w:sz w:val="22"/>
          <w:szCs w:val="22"/>
        </w:rPr>
      </w:pPr>
      <w:r w:rsidRPr="004956BA">
        <w:rPr>
          <w:rFonts w:ascii="Arial Narrow" w:hAnsi="Arial Narrow"/>
          <w:sz w:val="22"/>
          <w:szCs w:val="22"/>
        </w:rPr>
        <w:t xml:space="preserve"> </w:t>
      </w:r>
      <w:r w:rsidR="002C363E" w:rsidRPr="002C363E">
        <w:rPr>
          <w:rFonts w:ascii="Arial Narrow" w:hAnsi="Arial Narrow"/>
          <w:b/>
          <w:bCs/>
          <w:sz w:val="22"/>
          <w:szCs w:val="22"/>
        </w:rPr>
        <w:t xml:space="preserve">3.1.7 </w:t>
      </w:r>
      <w:r w:rsidRPr="002C363E">
        <w:rPr>
          <w:rFonts w:ascii="Arial Narrow" w:hAnsi="Arial Narrow"/>
          <w:b/>
          <w:bCs/>
          <w:sz w:val="22"/>
          <w:szCs w:val="22"/>
        </w:rPr>
        <w:t xml:space="preserve">Operación y mantenimiento </w:t>
      </w:r>
    </w:p>
    <w:p w14:paraId="3A2FE371" w14:textId="42BCFBB9"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El equipo deberá requerir mínimo mantenimiento, limitándose principalmente al reemplazo periódico de las lámparas. • El diseño deberá permitir acceso seguro y sencillo para inspección y mantenimiento. </w:t>
      </w:r>
    </w:p>
    <w:p w14:paraId="683342F7" w14:textId="77777777" w:rsidR="00974C44"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45379E26" w14:textId="7CC33773" w:rsidR="004956BA" w:rsidRPr="001504FA" w:rsidRDefault="001504FA" w:rsidP="004956BA">
      <w:pPr>
        <w:spacing w:after="80" w:line="276" w:lineRule="auto"/>
        <w:rPr>
          <w:rFonts w:ascii="Arial Narrow" w:hAnsi="Arial Narrow"/>
          <w:b/>
          <w:bCs/>
          <w:sz w:val="22"/>
          <w:szCs w:val="22"/>
        </w:rPr>
      </w:pPr>
      <w:r w:rsidRPr="001504FA">
        <w:rPr>
          <w:rFonts w:ascii="Arial Narrow" w:hAnsi="Arial Narrow"/>
          <w:b/>
          <w:bCs/>
          <w:sz w:val="22"/>
          <w:szCs w:val="22"/>
        </w:rPr>
        <w:t xml:space="preserve">3.1.8 </w:t>
      </w:r>
      <w:r w:rsidR="004956BA" w:rsidRPr="001504FA">
        <w:rPr>
          <w:rFonts w:ascii="Arial Narrow" w:hAnsi="Arial Narrow"/>
          <w:b/>
          <w:bCs/>
          <w:sz w:val="22"/>
          <w:szCs w:val="22"/>
        </w:rPr>
        <w:t>Documentación requerida</w:t>
      </w:r>
      <w:r w:rsidR="00974C44">
        <w:rPr>
          <w:rFonts w:ascii="Arial Narrow" w:hAnsi="Arial Narrow"/>
          <w:b/>
          <w:bCs/>
          <w:sz w:val="22"/>
          <w:szCs w:val="22"/>
        </w:rPr>
        <w:t>.</w:t>
      </w:r>
      <w:r w:rsidR="004956BA" w:rsidRPr="001504FA">
        <w:rPr>
          <w:rFonts w:ascii="Arial Narrow" w:hAnsi="Arial Narrow"/>
          <w:b/>
          <w:bCs/>
          <w:sz w:val="22"/>
          <w:szCs w:val="22"/>
        </w:rPr>
        <w:t xml:space="preserve"> </w:t>
      </w:r>
    </w:p>
    <w:p w14:paraId="5E1AD163" w14:textId="1DEE4EDD"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proveedor deberá suministrar:  </w:t>
      </w:r>
    </w:p>
    <w:p w14:paraId="45DFB156"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lastRenderedPageBreak/>
        <w:t>•</w:t>
      </w:r>
      <w:r w:rsidRPr="004956BA">
        <w:rPr>
          <w:rFonts w:ascii="Arial Narrow" w:hAnsi="Arial Narrow"/>
          <w:sz w:val="22"/>
          <w:szCs w:val="22"/>
        </w:rPr>
        <w:tab/>
        <w:t xml:space="preserve">Ficha técnica del fabricante del equipo. </w:t>
      </w:r>
    </w:p>
    <w:p w14:paraId="31A2F913" w14:textId="118E4D2C"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Certificados de cumplimiento de normas FAA </w:t>
      </w:r>
      <w:r w:rsidR="00414776">
        <w:rPr>
          <w:rFonts w:ascii="Arial Narrow" w:hAnsi="Arial Narrow"/>
          <w:sz w:val="22"/>
          <w:szCs w:val="22"/>
        </w:rPr>
        <w:t>y/o</w:t>
      </w:r>
      <w:r w:rsidRPr="004956BA">
        <w:rPr>
          <w:rFonts w:ascii="Arial Narrow" w:hAnsi="Arial Narrow"/>
          <w:sz w:val="22"/>
          <w:szCs w:val="22"/>
        </w:rPr>
        <w:t xml:space="preserve"> OACI. </w:t>
      </w:r>
    </w:p>
    <w:p w14:paraId="543A16A8"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Manuales de instalación, operación y mantenimiento. </w:t>
      </w:r>
    </w:p>
    <w:p w14:paraId="135D46CC" w14:textId="48F69A55" w:rsidR="001504F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Información sobre garantía y vida útil del equipo. </w:t>
      </w:r>
    </w:p>
    <w:p w14:paraId="0CE0B7FC" w14:textId="77777777" w:rsid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1463F065" w14:textId="16F05841" w:rsidR="00974C44" w:rsidRPr="007D4178" w:rsidRDefault="00974C44" w:rsidP="004956BA">
      <w:pPr>
        <w:spacing w:after="80" w:line="276" w:lineRule="auto"/>
        <w:rPr>
          <w:rFonts w:ascii="Arial Narrow" w:hAnsi="Arial Narrow"/>
          <w:b/>
          <w:bCs/>
          <w:sz w:val="22"/>
          <w:szCs w:val="22"/>
        </w:rPr>
      </w:pPr>
      <w:r w:rsidRPr="007D4178">
        <w:rPr>
          <w:rFonts w:ascii="Arial Narrow" w:hAnsi="Arial Narrow"/>
          <w:b/>
          <w:bCs/>
          <w:sz w:val="22"/>
          <w:szCs w:val="22"/>
        </w:rPr>
        <w:t>INSTALACION.</w:t>
      </w:r>
    </w:p>
    <w:p w14:paraId="2FEA79CA" w14:textId="2C0463ED" w:rsidR="00974C44" w:rsidRPr="004956BA" w:rsidRDefault="00974C44" w:rsidP="007D4178">
      <w:pPr>
        <w:spacing w:after="80" w:line="276" w:lineRule="auto"/>
        <w:jc w:val="both"/>
        <w:rPr>
          <w:rFonts w:ascii="Arial Narrow" w:hAnsi="Arial Narrow"/>
          <w:sz w:val="22"/>
          <w:szCs w:val="22"/>
        </w:rPr>
      </w:pPr>
      <w:r>
        <w:rPr>
          <w:rFonts w:ascii="Arial Narrow" w:hAnsi="Arial Narrow"/>
          <w:sz w:val="22"/>
          <w:szCs w:val="22"/>
        </w:rPr>
        <w:t xml:space="preserve">El contratista deberá instalar los faros de aeródromo en los sitios designados por la entidad con el visto bueno del supervisor del contrato.  Para tal fin deberá realizar y ejecutar las obras complementarias requeridas para su correcta instalación y funcionamiento; incluyendo todos los elementos fungibles necesarios. Asi las cosas el contratista deberá tener en cuenta </w:t>
      </w:r>
      <w:r w:rsidR="007D4178">
        <w:rPr>
          <w:rFonts w:ascii="Arial Narrow" w:hAnsi="Arial Narrow"/>
          <w:sz w:val="22"/>
          <w:szCs w:val="22"/>
        </w:rPr>
        <w:t>dichos costos en la propuesta economica.</w:t>
      </w:r>
    </w:p>
    <w:p w14:paraId="51A95D6A" w14:textId="77777777" w:rsidR="007D4178" w:rsidRDefault="007D4178" w:rsidP="004956BA">
      <w:pPr>
        <w:spacing w:after="80" w:line="276" w:lineRule="auto"/>
        <w:rPr>
          <w:rFonts w:ascii="Arial Narrow" w:hAnsi="Arial Narrow"/>
          <w:b/>
          <w:bCs/>
          <w:sz w:val="22"/>
          <w:szCs w:val="22"/>
        </w:rPr>
      </w:pPr>
    </w:p>
    <w:p w14:paraId="41944A55" w14:textId="38248233" w:rsidR="007D4178" w:rsidRDefault="001504FA" w:rsidP="004956BA">
      <w:pPr>
        <w:spacing w:after="80" w:line="276" w:lineRule="auto"/>
        <w:rPr>
          <w:rFonts w:ascii="Arial Narrow" w:hAnsi="Arial Narrow"/>
          <w:sz w:val="22"/>
          <w:szCs w:val="22"/>
        </w:rPr>
      </w:pPr>
      <w:r w:rsidRPr="001504FA">
        <w:rPr>
          <w:rFonts w:ascii="Arial Narrow" w:hAnsi="Arial Narrow"/>
          <w:b/>
          <w:bCs/>
          <w:sz w:val="22"/>
          <w:szCs w:val="22"/>
        </w:rPr>
        <w:t xml:space="preserve">3.1.9 </w:t>
      </w:r>
      <w:r w:rsidR="004956BA" w:rsidRPr="001504FA">
        <w:rPr>
          <w:rFonts w:ascii="Arial Narrow" w:hAnsi="Arial Narrow"/>
          <w:b/>
          <w:bCs/>
          <w:sz w:val="22"/>
          <w:szCs w:val="22"/>
        </w:rPr>
        <w:t xml:space="preserve">SOPORTE TECNICO EN CASO DE FALLA. </w:t>
      </w:r>
    </w:p>
    <w:p w14:paraId="094C62B0" w14:textId="69717B4E"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El contratista debe presentar mediante certificación del representante legal el flujograma para que el personal técnico de la Aeronáutica Civil notifique fallas, novedades o eventos que afecten la operación de los equipos, datos tales como:</w:t>
      </w:r>
    </w:p>
    <w:p w14:paraId="15062696" w14:textId="7522866B" w:rsidR="004956BA" w:rsidRPr="001504FA" w:rsidRDefault="004956BA" w:rsidP="001504FA">
      <w:pPr>
        <w:pStyle w:val="Prrafodelista"/>
        <w:numPr>
          <w:ilvl w:val="0"/>
          <w:numId w:val="45"/>
        </w:numPr>
        <w:spacing w:after="80" w:line="276" w:lineRule="auto"/>
        <w:rPr>
          <w:rFonts w:ascii="Arial Narrow" w:hAnsi="Arial Narrow"/>
          <w:sz w:val="22"/>
          <w:szCs w:val="22"/>
        </w:rPr>
      </w:pPr>
      <w:r w:rsidRPr="001504FA">
        <w:rPr>
          <w:rFonts w:ascii="Arial Narrow" w:hAnsi="Arial Narrow"/>
          <w:sz w:val="22"/>
          <w:szCs w:val="22"/>
        </w:rPr>
        <w:t>Numero Celular o Número Fijo o Correo Electrónico</w:t>
      </w:r>
      <w:r w:rsidR="001504FA" w:rsidRPr="001504FA">
        <w:rPr>
          <w:rFonts w:ascii="Arial Narrow" w:hAnsi="Arial Narrow"/>
          <w:sz w:val="22"/>
          <w:szCs w:val="22"/>
        </w:rPr>
        <w:t>.</w:t>
      </w:r>
      <w:r w:rsidRPr="001504FA">
        <w:rPr>
          <w:rFonts w:ascii="Arial Narrow" w:hAnsi="Arial Narrow"/>
          <w:sz w:val="22"/>
          <w:szCs w:val="22"/>
        </w:rPr>
        <w:t xml:space="preserve"> </w:t>
      </w:r>
    </w:p>
    <w:p w14:paraId="28030F87" w14:textId="166AD97B" w:rsidR="004956BA" w:rsidRPr="001504FA" w:rsidRDefault="004956BA" w:rsidP="007D4178">
      <w:pPr>
        <w:pStyle w:val="Prrafodelista"/>
        <w:numPr>
          <w:ilvl w:val="0"/>
          <w:numId w:val="45"/>
        </w:numPr>
        <w:spacing w:after="80" w:line="276" w:lineRule="auto"/>
        <w:jc w:val="both"/>
        <w:rPr>
          <w:rFonts w:ascii="Arial Narrow" w:hAnsi="Arial Narrow"/>
          <w:sz w:val="22"/>
          <w:szCs w:val="22"/>
        </w:rPr>
      </w:pPr>
      <w:r w:rsidRPr="001504FA">
        <w:rPr>
          <w:rFonts w:ascii="Arial Narrow" w:hAnsi="Arial Narrow"/>
          <w:sz w:val="22"/>
          <w:szCs w:val="22"/>
        </w:rPr>
        <w:t>Preparar los informes sobre la ejecución del contrato y mantener disponibilidad permanente para atender los requerimientos que se hagan por parte del supervisor del contrato designado por la Aeronáutica Civil Regional Noroccidente.</w:t>
      </w:r>
    </w:p>
    <w:p w14:paraId="18776904" w14:textId="77777777" w:rsidR="004956BA" w:rsidRPr="001504FA" w:rsidRDefault="004956BA" w:rsidP="007D4178">
      <w:pPr>
        <w:pStyle w:val="Prrafodelista"/>
        <w:numPr>
          <w:ilvl w:val="0"/>
          <w:numId w:val="45"/>
        </w:numPr>
        <w:spacing w:after="80" w:line="276" w:lineRule="auto"/>
        <w:jc w:val="both"/>
        <w:rPr>
          <w:rFonts w:ascii="Arial Narrow" w:hAnsi="Arial Narrow"/>
          <w:sz w:val="22"/>
          <w:szCs w:val="22"/>
        </w:rPr>
      </w:pPr>
      <w:r w:rsidRPr="001504FA">
        <w:rPr>
          <w:rFonts w:ascii="Arial Narrow" w:hAnsi="Arial Narrow"/>
          <w:sz w:val="22"/>
          <w:szCs w:val="22"/>
        </w:rPr>
        <w:t xml:space="preserve">En este sentido el proponente deberá informar de manera expresa el nombre del empleado encargado de atender en forma directa los requerimientos de la Aeronáutica Civil, indicando el cargo designado, número de teléfono fijo y celular y el correo electrónico en el cual se pueda contactar. </w:t>
      </w:r>
    </w:p>
    <w:p w14:paraId="3804700E" w14:textId="3A3A933D" w:rsidR="004956BA" w:rsidRPr="001504FA" w:rsidRDefault="004956BA" w:rsidP="007D4178">
      <w:pPr>
        <w:pStyle w:val="Prrafodelista"/>
        <w:numPr>
          <w:ilvl w:val="0"/>
          <w:numId w:val="45"/>
        </w:numPr>
        <w:spacing w:after="80" w:line="276" w:lineRule="auto"/>
        <w:jc w:val="both"/>
        <w:rPr>
          <w:rFonts w:ascii="Arial Narrow" w:hAnsi="Arial Narrow"/>
          <w:sz w:val="22"/>
          <w:szCs w:val="22"/>
        </w:rPr>
      </w:pPr>
      <w:r w:rsidRPr="001504FA">
        <w:rPr>
          <w:rFonts w:ascii="Arial Narrow" w:hAnsi="Arial Narrow"/>
          <w:sz w:val="22"/>
          <w:szCs w:val="22"/>
        </w:rPr>
        <w:t xml:space="preserve">Acatar las consideraciones echas por el supervisor del contrato nombrado por la Aeronáutica Civil para el desarrollo del proceso. </w:t>
      </w:r>
    </w:p>
    <w:p w14:paraId="38AD5141" w14:textId="77777777" w:rsidR="0046704D" w:rsidRDefault="0046704D" w:rsidP="00000878">
      <w:pPr>
        <w:spacing w:after="80" w:line="276" w:lineRule="auto"/>
        <w:rPr>
          <w:rFonts w:ascii="Arial Narrow" w:hAnsi="Arial Narrow"/>
          <w:sz w:val="22"/>
          <w:szCs w:val="22"/>
        </w:rPr>
      </w:pPr>
    </w:p>
    <w:p w14:paraId="0F89A1F6" w14:textId="3FF9523B"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8D24F5">
        <w:rPr>
          <w:rFonts w:ascii="Arial Narrow" w:hAnsi="Arial Narrow" w:cs="Arial"/>
          <w:b/>
          <w:bCs/>
          <w:snapToGrid w:val="0"/>
          <w:sz w:val="22"/>
          <w:szCs w:val="22"/>
        </w:rPr>
        <w:t>.</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74490848" w14:textId="77777777" w:rsidR="00BD69B6" w:rsidRDefault="00BD69B6" w:rsidP="00AD2E27">
      <w:pPr>
        <w:jc w:val="both"/>
        <w:rPr>
          <w:rFonts w:ascii="Arial Narrow" w:hAnsi="Arial Narrow" w:cs="Arial"/>
          <w:sz w:val="22"/>
          <w:szCs w:val="22"/>
        </w:rPr>
      </w:pPr>
    </w:p>
    <w:p w14:paraId="3E1CBA49" w14:textId="77777777" w:rsidR="00836186" w:rsidRPr="00672A59"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AD2E27"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AD2E27" w:rsidRDefault="00836186" w:rsidP="003A410F">
            <w:pPr>
              <w:jc w:val="center"/>
              <w:rPr>
                <w:rFonts w:ascii="Arial Narrow" w:hAnsi="Arial Narrow" w:cs="Arial"/>
                <w:b/>
                <w:bCs/>
              </w:rPr>
            </w:pPr>
            <w:r>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AD2E27" w:rsidRDefault="00836186" w:rsidP="003A410F">
            <w:pPr>
              <w:jc w:val="center"/>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AD2E27" w:rsidRDefault="00836186" w:rsidP="003A410F">
            <w:pPr>
              <w:jc w:val="center"/>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Default="00836186" w:rsidP="003A410F">
            <w:pPr>
              <w:jc w:val="center"/>
              <w:rPr>
                <w:rFonts w:ascii="Arial Narrow" w:hAnsi="Arial Narrow" w:cs="Arial"/>
                <w:b/>
                <w:bCs/>
              </w:rPr>
            </w:pPr>
            <w:r>
              <w:rPr>
                <w:rFonts w:ascii="Arial Narrow" w:hAnsi="Arial Narrow" w:cs="Arial"/>
                <w:b/>
                <w:bCs/>
              </w:rPr>
              <w:t>% Dedicación</w:t>
            </w:r>
          </w:p>
        </w:tc>
      </w:tr>
      <w:tr w:rsidR="00836186" w:rsidRPr="00AD2E27"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30CF94EA" w:rsidR="00836186" w:rsidRPr="00AD2E27" w:rsidRDefault="00BD69B6" w:rsidP="003A410F">
            <w:pPr>
              <w:rPr>
                <w:rFonts w:ascii="Arial Narrow" w:hAnsi="Arial Narrow" w:cs="Arial"/>
              </w:rPr>
            </w:pPr>
            <w:r>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6F0D9ECE" w:rsidR="00836186" w:rsidRPr="00AD2E27" w:rsidRDefault="00BD69B6" w:rsidP="003A410F">
            <w:pPr>
              <w:rPr>
                <w:rFonts w:ascii="Arial Narrow" w:hAnsi="Arial Narrow" w:cs="Arial"/>
              </w:rPr>
            </w:pPr>
            <w:r>
              <w:rPr>
                <w:rFonts w:ascii="Arial Narrow" w:hAnsi="Arial Narrow" w:cs="Arial"/>
              </w:rPr>
              <w:t>Ingeniero de Campo</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78923C58" w:rsidR="00836186" w:rsidRPr="00AD2E27" w:rsidRDefault="00BD69B6" w:rsidP="00BD69B6">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7076D526" w:rsidR="00836186" w:rsidRPr="00AD2E27" w:rsidRDefault="00BD69B6" w:rsidP="003A410F">
            <w:pPr>
              <w:rPr>
                <w:rFonts w:ascii="Arial Narrow" w:hAnsi="Arial Narrow" w:cs="Arial"/>
              </w:rPr>
            </w:pPr>
            <w:r>
              <w:rPr>
                <w:rFonts w:ascii="Arial Narrow" w:hAnsi="Arial Narrow" w:cs="Arial"/>
              </w:rPr>
              <w:t>100%</w:t>
            </w:r>
          </w:p>
        </w:tc>
      </w:tr>
      <w:tr w:rsidR="00836186" w:rsidRPr="00AD2E27"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19DC0DB1" w:rsidR="00836186" w:rsidRPr="00AD2E27" w:rsidRDefault="00BD69B6" w:rsidP="003A410F">
            <w:pPr>
              <w:rPr>
                <w:rFonts w:ascii="Arial Narrow" w:hAnsi="Arial Narrow" w:cs="Arial"/>
              </w:rPr>
            </w:pPr>
            <w:r>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732B2437" w:rsidR="00836186" w:rsidRPr="00AD2E27" w:rsidRDefault="00BD69B6" w:rsidP="003A410F">
            <w:pPr>
              <w:rPr>
                <w:rFonts w:ascii="Arial Narrow" w:hAnsi="Arial Narrow" w:cs="Arial"/>
              </w:rPr>
            </w:pPr>
            <w:r>
              <w:rPr>
                <w:rFonts w:ascii="Arial Narrow" w:hAnsi="Arial Narrow" w:cs="Arial"/>
              </w:rPr>
              <w:t>Tecnico mecanico o electrico o electronico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2B55CE28" w:rsidR="00836186" w:rsidRPr="00AD2E27" w:rsidRDefault="00BD69B6" w:rsidP="00BD69B6">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2A63DEA1" w:rsidR="00836186" w:rsidRPr="00AD2E27" w:rsidRDefault="00BD69B6" w:rsidP="003A410F">
            <w:pPr>
              <w:rPr>
                <w:rFonts w:ascii="Arial Narrow" w:hAnsi="Arial Narrow" w:cs="Arial"/>
              </w:rPr>
            </w:pPr>
            <w:r>
              <w:rPr>
                <w:rFonts w:ascii="Arial Narrow" w:hAnsi="Arial Narrow" w:cs="Arial"/>
              </w:rPr>
              <w:t>100%</w:t>
            </w:r>
          </w:p>
        </w:tc>
      </w:tr>
      <w:tr w:rsidR="00836186" w:rsidRPr="00AD2E27"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5460808F" w:rsidR="00836186" w:rsidRPr="00AD2E27" w:rsidRDefault="00BD69B6" w:rsidP="003A410F">
            <w:pPr>
              <w:rPr>
                <w:rFonts w:ascii="Arial Narrow" w:hAnsi="Arial Narrow" w:cs="Arial"/>
              </w:rPr>
            </w:pPr>
            <w:r>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5C8DA3EC" w:rsidR="00836186" w:rsidRPr="00AD2E27" w:rsidRDefault="00BD69B6" w:rsidP="003A410F">
            <w:pPr>
              <w:rPr>
                <w:rFonts w:ascii="Arial Narrow" w:hAnsi="Arial Narrow" w:cs="Arial"/>
              </w:rPr>
            </w:pPr>
            <w:r>
              <w:rPr>
                <w:rFonts w:ascii="Arial Narrow" w:hAnsi="Arial Narrow" w:cs="Arial"/>
              </w:rPr>
              <w:t>Profesional en Seguridad y Salud en el Trabajo</w:t>
            </w: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7A9E9F2D" w:rsidR="00836186" w:rsidRPr="00AD2E27" w:rsidRDefault="00BD69B6" w:rsidP="00BD69B6">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784E9B09" w:rsidR="00836186" w:rsidRPr="00AD2E27" w:rsidRDefault="00BD69B6" w:rsidP="003A410F">
            <w:pPr>
              <w:rPr>
                <w:rFonts w:ascii="Arial Narrow" w:hAnsi="Arial Narrow" w:cs="Arial"/>
              </w:rPr>
            </w:pPr>
            <w:r>
              <w:rPr>
                <w:rFonts w:ascii="Arial Narrow" w:hAnsi="Arial Narrow" w:cs="Arial"/>
              </w:rPr>
              <w:t>100%</w:t>
            </w:r>
          </w:p>
        </w:tc>
      </w:tr>
    </w:tbl>
    <w:p w14:paraId="08BAB970" w14:textId="77777777" w:rsidR="00EB43F2" w:rsidRDefault="00EB43F2" w:rsidP="00EB43F2">
      <w:pPr>
        <w:spacing w:after="160"/>
        <w:ind w:left="720"/>
        <w:jc w:val="both"/>
        <w:rPr>
          <w:rFonts w:ascii="Arial Narrow" w:hAnsi="Arial Narrow" w:cs="Arial"/>
          <w:b/>
          <w:sz w:val="22"/>
          <w:szCs w:val="22"/>
        </w:rPr>
      </w:pPr>
    </w:p>
    <w:p w14:paraId="1195AA5B" w14:textId="553FB976" w:rsidR="001F09C1" w:rsidRPr="001F09C1" w:rsidRDefault="001F09C1" w:rsidP="001F09C1">
      <w:pPr>
        <w:numPr>
          <w:ilvl w:val="0"/>
          <w:numId w:val="32"/>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35B51E01" w14:textId="0A573347" w:rsidR="001F09C1"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1F09C1" w:rsidRDefault="00AD2E27" w:rsidP="001F09C1">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AD2E27" w:rsidRPr="00836186" w14:paraId="103F4F3E" w14:textId="77777777" w:rsidTr="00AD2E27">
        <w:trPr>
          <w:trHeight w:val="114"/>
          <w:tblHeader/>
        </w:trPr>
        <w:tc>
          <w:tcPr>
            <w:tcW w:w="9322" w:type="dxa"/>
            <w:gridSpan w:val="4"/>
            <w:shd w:val="clear" w:color="auto" w:fill="D0CECE" w:themeFill="background2" w:themeFillShade="E6"/>
            <w:hideMark/>
          </w:tcPr>
          <w:p w14:paraId="264DC305"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AD2E27" w:rsidRPr="00836186" w14:paraId="073BA949" w14:textId="77777777" w:rsidTr="00AD2E27">
        <w:trPr>
          <w:trHeight w:val="145"/>
          <w:tblHeader/>
        </w:trPr>
        <w:tc>
          <w:tcPr>
            <w:tcW w:w="1526" w:type="dxa"/>
            <w:vMerge w:val="restart"/>
            <w:shd w:val="clear" w:color="auto" w:fill="D0CECE" w:themeFill="background2" w:themeFillShade="E6"/>
            <w:vAlign w:val="center"/>
            <w:hideMark/>
          </w:tcPr>
          <w:p w14:paraId="67CFA861"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2693" w:type="dxa"/>
            <w:vMerge w:val="restart"/>
            <w:shd w:val="clear" w:color="auto" w:fill="D0CECE" w:themeFill="background2" w:themeFillShade="E6"/>
            <w:vAlign w:val="center"/>
            <w:hideMark/>
          </w:tcPr>
          <w:p w14:paraId="247B8D8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5103" w:type="dxa"/>
            <w:gridSpan w:val="2"/>
            <w:shd w:val="clear" w:color="auto" w:fill="D0CECE" w:themeFill="background2" w:themeFillShade="E6"/>
            <w:vAlign w:val="center"/>
            <w:hideMark/>
          </w:tcPr>
          <w:p w14:paraId="32F1F473"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AD2E27" w:rsidRPr="00836186" w14:paraId="0C45DAAD" w14:textId="77777777" w:rsidTr="00AD2E27">
        <w:trPr>
          <w:trHeight w:val="70"/>
          <w:tblHeader/>
        </w:trPr>
        <w:tc>
          <w:tcPr>
            <w:tcW w:w="1526" w:type="dxa"/>
            <w:vMerge/>
            <w:shd w:val="clear" w:color="auto" w:fill="D0CECE" w:themeFill="background2" w:themeFillShade="E6"/>
            <w:vAlign w:val="center"/>
            <w:hideMark/>
          </w:tcPr>
          <w:p w14:paraId="16DA104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2693" w:type="dxa"/>
            <w:vMerge/>
            <w:shd w:val="clear" w:color="auto" w:fill="D0CECE" w:themeFill="background2" w:themeFillShade="E6"/>
            <w:vAlign w:val="center"/>
            <w:hideMark/>
          </w:tcPr>
          <w:p w14:paraId="46AEC3C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1985" w:type="dxa"/>
            <w:shd w:val="clear" w:color="auto" w:fill="D0CECE" w:themeFill="background2" w:themeFillShade="E6"/>
            <w:vAlign w:val="center"/>
            <w:hideMark/>
          </w:tcPr>
          <w:p w14:paraId="3998FF7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3118" w:type="dxa"/>
            <w:shd w:val="clear" w:color="auto" w:fill="D0CECE" w:themeFill="background2" w:themeFillShade="E6"/>
            <w:vAlign w:val="center"/>
            <w:hideMark/>
          </w:tcPr>
          <w:p w14:paraId="3D8E0440"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AD2E27" w:rsidRPr="00836186" w14:paraId="739CE738" w14:textId="77777777" w:rsidTr="00AD2E27">
        <w:trPr>
          <w:trHeight w:val="359"/>
        </w:trPr>
        <w:tc>
          <w:tcPr>
            <w:tcW w:w="1526" w:type="dxa"/>
          </w:tcPr>
          <w:p w14:paraId="6EE2E700" w14:textId="7FD54E42"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Ingeniero de Campo</w:t>
            </w:r>
          </w:p>
        </w:tc>
        <w:tc>
          <w:tcPr>
            <w:tcW w:w="2693" w:type="dxa"/>
          </w:tcPr>
          <w:p w14:paraId="01A166EE" w14:textId="4A475A7A" w:rsidR="00AD2E27" w:rsidRPr="00836186" w:rsidRDefault="00A66AA4" w:rsidP="003A410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Ingeniero Mecánico o Eléctrico o Mecatrónico.</w:t>
            </w:r>
          </w:p>
        </w:tc>
        <w:tc>
          <w:tcPr>
            <w:tcW w:w="1985" w:type="dxa"/>
          </w:tcPr>
          <w:p w14:paraId="27F66F16" w14:textId="1A517477" w:rsidR="00AD2E27" w:rsidRPr="00836186" w:rsidRDefault="00265ED3" w:rsidP="003A410F">
            <w:pPr>
              <w:tabs>
                <w:tab w:val="left" w:pos="-720"/>
              </w:tabs>
              <w:suppressAutoHyphens/>
              <w:jc w:val="both"/>
              <w:rPr>
                <w:rFonts w:ascii="Arial Narrow" w:hAnsi="Arial Narrow" w:cs="Arial"/>
                <w:color w:val="000000"/>
              </w:rPr>
            </w:pPr>
            <w:r>
              <w:rPr>
                <w:rFonts w:ascii="Arial Narrow" w:hAnsi="Arial Narrow" w:cs="Arial"/>
                <w:color w:val="000000"/>
              </w:rPr>
              <w:t>Cuatro</w:t>
            </w:r>
            <w:r w:rsidR="00A66AA4">
              <w:rPr>
                <w:rFonts w:ascii="Arial Narrow" w:hAnsi="Arial Narrow" w:cs="Arial"/>
                <w:color w:val="000000"/>
              </w:rPr>
              <w:t xml:space="preserve"> (4) año</w:t>
            </w:r>
            <w:r>
              <w:rPr>
                <w:rFonts w:ascii="Arial Narrow" w:hAnsi="Arial Narrow" w:cs="Arial"/>
                <w:color w:val="000000"/>
              </w:rPr>
              <w:t>s</w:t>
            </w:r>
            <w:r w:rsidR="00A66AA4">
              <w:rPr>
                <w:rFonts w:ascii="Arial Narrow" w:hAnsi="Arial Narrow" w:cs="Arial"/>
                <w:color w:val="000000"/>
              </w:rPr>
              <w:t xml:space="preserve"> de experiencia</w:t>
            </w:r>
            <w:r w:rsidR="003A5CEE">
              <w:rPr>
                <w:rFonts w:ascii="Arial Narrow" w:hAnsi="Arial Narrow" w:cs="Arial"/>
                <w:color w:val="000000"/>
              </w:rPr>
              <w:t xml:space="preserve"> profesional.</w:t>
            </w:r>
          </w:p>
        </w:tc>
        <w:tc>
          <w:tcPr>
            <w:tcW w:w="3118" w:type="dxa"/>
          </w:tcPr>
          <w:p w14:paraId="3410626E" w14:textId="10936424"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3 Contratos donde se corrobore el desempeño en instalación de ayudas visuales o sistemas aeroportuarios.</w:t>
            </w:r>
          </w:p>
        </w:tc>
      </w:tr>
      <w:tr w:rsidR="00AD2E27" w:rsidRPr="00836186" w14:paraId="2F6AD323" w14:textId="77777777" w:rsidTr="00AD2E27">
        <w:trPr>
          <w:trHeight w:val="359"/>
        </w:trPr>
        <w:tc>
          <w:tcPr>
            <w:tcW w:w="1526" w:type="dxa"/>
          </w:tcPr>
          <w:p w14:paraId="1BF74B8A" w14:textId="4B255185"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Tecnico</w:t>
            </w:r>
          </w:p>
        </w:tc>
        <w:tc>
          <w:tcPr>
            <w:tcW w:w="2693" w:type="dxa"/>
          </w:tcPr>
          <w:p w14:paraId="7919A3AE" w14:textId="40105A91" w:rsidR="003A5CEE" w:rsidRPr="00836186" w:rsidRDefault="00A66AA4" w:rsidP="003A5CEE">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Tecnico o tecnologo mecanico o electrico o mecatronico</w:t>
            </w:r>
            <w:r w:rsidR="003A5CEE">
              <w:rPr>
                <w:rFonts w:ascii="Arial Narrow" w:hAnsi="Arial Narrow" w:cs="Arial"/>
                <w:color w:val="000000"/>
                <w:lang w:val="en-US"/>
              </w:rPr>
              <w:t>.</w:t>
            </w:r>
          </w:p>
        </w:tc>
        <w:tc>
          <w:tcPr>
            <w:tcW w:w="1985" w:type="dxa"/>
          </w:tcPr>
          <w:p w14:paraId="67A9440B" w14:textId="1A8BF201"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 xml:space="preserve">Dos (2) años de experiencia </w:t>
            </w:r>
            <w:r w:rsidR="003A5CEE">
              <w:rPr>
                <w:rFonts w:ascii="Arial Narrow" w:hAnsi="Arial Narrow" w:cs="Arial"/>
                <w:color w:val="000000"/>
              </w:rPr>
              <w:t>profesional.</w:t>
            </w:r>
          </w:p>
        </w:tc>
        <w:tc>
          <w:tcPr>
            <w:tcW w:w="3118" w:type="dxa"/>
          </w:tcPr>
          <w:p w14:paraId="63A44152" w14:textId="1CB15D49"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3 contratos relacionados con la instalación de ayudas visuales o sistemas aeroportuarios.</w:t>
            </w:r>
          </w:p>
        </w:tc>
      </w:tr>
      <w:tr w:rsidR="00A66AA4" w:rsidRPr="00836186" w14:paraId="6CD769BB" w14:textId="77777777" w:rsidTr="00AD2E27">
        <w:trPr>
          <w:trHeight w:val="359"/>
        </w:trPr>
        <w:tc>
          <w:tcPr>
            <w:tcW w:w="1526" w:type="dxa"/>
          </w:tcPr>
          <w:p w14:paraId="6E85DC65" w14:textId="7F5583EC" w:rsidR="00A66AA4"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Profesional SST</w:t>
            </w:r>
          </w:p>
        </w:tc>
        <w:tc>
          <w:tcPr>
            <w:tcW w:w="2693" w:type="dxa"/>
          </w:tcPr>
          <w:p w14:paraId="2064FDD0" w14:textId="4D29774D" w:rsidR="00A66AA4" w:rsidRDefault="00A66AA4" w:rsidP="003A410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Profesional o especialista en Salud Ocupacional</w:t>
            </w:r>
          </w:p>
        </w:tc>
        <w:tc>
          <w:tcPr>
            <w:tcW w:w="1985" w:type="dxa"/>
          </w:tcPr>
          <w:p w14:paraId="5D69D66C" w14:textId="2804E932" w:rsidR="00A66AA4"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 xml:space="preserve">Tres (3) años de experiencia </w:t>
            </w:r>
            <w:r w:rsidR="003A5CEE">
              <w:rPr>
                <w:rFonts w:ascii="Arial Narrow" w:hAnsi="Arial Narrow" w:cs="Arial"/>
                <w:color w:val="000000"/>
              </w:rPr>
              <w:t>profesional.</w:t>
            </w:r>
          </w:p>
        </w:tc>
        <w:tc>
          <w:tcPr>
            <w:tcW w:w="3118" w:type="dxa"/>
          </w:tcPr>
          <w:p w14:paraId="4053E079" w14:textId="77777777" w:rsidR="00A66AA4" w:rsidRDefault="00A66AA4" w:rsidP="003A410F">
            <w:pPr>
              <w:tabs>
                <w:tab w:val="left" w:pos="-720"/>
              </w:tabs>
              <w:suppressAutoHyphens/>
              <w:jc w:val="both"/>
              <w:rPr>
                <w:rFonts w:ascii="Arial Narrow" w:hAnsi="Arial Narrow" w:cs="Arial"/>
                <w:color w:val="000000"/>
              </w:rPr>
            </w:pPr>
          </w:p>
        </w:tc>
      </w:tr>
    </w:tbl>
    <w:p w14:paraId="3F81160D" w14:textId="51757C88" w:rsidR="001F09C1" w:rsidRDefault="001F09C1" w:rsidP="001F09C1">
      <w:pPr>
        <w:shd w:val="clear" w:color="auto" w:fill="FFFFFF"/>
        <w:rPr>
          <w:rFonts w:ascii="Arial Narrow" w:eastAsia="Calibri" w:hAnsi="Arial Narrow" w:cs="Arial"/>
          <w:sz w:val="22"/>
          <w:szCs w:val="22"/>
          <w:lang w:eastAsia="en-US"/>
        </w:rPr>
      </w:pPr>
    </w:p>
    <w:p w14:paraId="5F0BB9FB" w14:textId="77777777"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Nota 1: Los roles establecidos deberán tener las licencias y documentación vigente y que sea necesaria para desempeñar los cargos solicitados, esta documentación será evaluada en la propuesta como requisito indispensable.</w:t>
      </w:r>
    </w:p>
    <w:p w14:paraId="241D885E" w14:textId="77777777" w:rsidR="003A5CEE" w:rsidRPr="003A5CEE" w:rsidRDefault="003A5CEE" w:rsidP="003A5CEE">
      <w:pPr>
        <w:shd w:val="clear" w:color="auto" w:fill="FFFFFF"/>
        <w:rPr>
          <w:rFonts w:ascii="Arial Narrow" w:eastAsia="Calibri" w:hAnsi="Arial Narrow" w:cs="Arial"/>
          <w:sz w:val="22"/>
          <w:szCs w:val="22"/>
          <w:lang w:eastAsia="en-US"/>
        </w:rPr>
      </w:pPr>
    </w:p>
    <w:p w14:paraId="5FEAB995" w14:textId="77777777"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El oferente deberá entregar junto con la propuesta la siguiente información como requisito indispensable para la evaluación de la propuesta lo estipulado en el punto 4. PERSONAL QUE INTERVENDRA EN LA EJECUCIÓN DEL CONTRATO del formato 8 de Especificaciones Técnicas:</w:t>
      </w:r>
    </w:p>
    <w:p w14:paraId="1161355D" w14:textId="77777777" w:rsidR="003A5CEE" w:rsidRPr="003A5CEE" w:rsidRDefault="003A5CEE" w:rsidP="003A5CEE">
      <w:pPr>
        <w:shd w:val="clear" w:color="auto" w:fill="FFFFFF"/>
        <w:rPr>
          <w:rFonts w:ascii="Arial Narrow" w:eastAsia="Calibri" w:hAnsi="Arial Narrow" w:cs="Arial"/>
          <w:sz w:val="22"/>
          <w:szCs w:val="22"/>
          <w:lang w:eastAsia="en-US"/>
        </w:rPr>
      </w:pPr>
    </w:p>
    <w:p w14:paraId="4ADE7C71" w14:textId="0D57A387"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Para el Coordinador de Mantenimiento Regional:</w:t>
      </w:r>
    </w:p>
    <w:p w14:paraId="3203C1F0" w14:textId="77777777" w:rsidR="003A5CEE" w:rsidRPr="003A5CEE" w:rsidRDefault="003A5CEE" w:rsidP="003A5CEE">
      <w:pPr>
        <w:shd w:val="clear" w:color="auto" w:fill="FFFFFF"/>
        <w:rPr>
          <w:rFonts w:ascii="Arial Narrow" w:eastAsia="Calibri" w:hAnsi="Arial Narrow" w:cs="Arial"/>
          <w:sz w:val="22"/>
          <w:szCs w:val="22"/>
          <w:lang w:eastAsia="en-US"/>
        </w:rPr>
      </w:pPr>
    </w:p>
    <w:p w14:paraId="5458E9CB" w14:textId="28FC520C"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Titulo profesional en las modalidades solicitadas.</w:t>
      </w:r>
    </w:p>
    <w:p w14:paraId="720DFC6A" w14:textId="4B5AE90D"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Tarjeta profesional vigente.</w:t>
      </w:r>
    </w:p>
    <w:p w14:paraId="1D996F63" w14:textId="2B28904B" w:rsid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Experiencia General y especifica.</w:t>
      </w:r>
    </w:p>
    <w:p w14:paraId="29D3A02B" w14:textId="77777777" w:rsidR="003A5CEE" w:rsidRDefault="003A5CEE" w:rsidP="003A5CEE">
      <w:pPr>
        <w:shd w:val="clear" w:color="auto" w:fill="FFFFFF"/>
        <w:rPr>
          <w:rFonts w:ascii="Arial Narrow" w:eastAsia="Calibri" w:hAnsi="Arial Narrow" w:cs="Arial"/>
          <w:sz w:val="22"/>
          <w:szCs w:val="22"/>
          <w:lang w:eastAsia="en-US"/>
        </w:rPr>
      </w:pPr>
    </w:p>
    <w:p w14:paraId="2252ECA1" w14:textId="2C36AD85"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 xml:space="preserve">Para </w:t>
      </w:r>
      <w:r>
        <w:rPr>
          <w:rFonts w:ascii="Arial Narrow" w:eastAsia="Calibri" w:hAnsi="Arial Narrow" w:cs="Arial"/>
          <w:sz w:val="22"/>
          <w:szCs w:val="22"/>
          <w:lang w:eastAsia="en-US"/>
        </w:rPr>
        <w:t>el técnico</w:t>
      </w:r>
      <w:r w:rsidRPr="003A5CEE">
        <w:rPr>
          <w:rFonts w:ascii="Arial Narrow" w:eastAsia="Calibri" w:hAnsi="Arial Narrow" w:cs="Arial"/>
          <w:sz w:val="22"/>
          <w:szCs w:val="22"/>
          <w:lang w:eastAsia="en-US"/>
        </w:rPr>
        <w:t>:</w:t>
      </w:r>
    </w:p>
    <w:p w14:paraId="1F426EB0" w14:textId="77777777" w:rsidR="003A5CEE" w:rsidRPr="003A5CEE" w:rsidRDefault="003A5CEE" w:rsidP="003A5CEE">
      <w:pPr>
        <w:shd w:val="clear" w:color="auto" w:fill="FFFFFF"/>
        <w:rPr>
          <w:rFonts w:ascii="Arial Narrow" w:eastAsia="Calibri" w:hAnsi="Arial Narrow" w:cs="Arial"/>
          <w:sz w:val="22"/>
          <w:szCs w:val="22"/>
          <w:lang w:eastAsia="en-US"/>
        </w:rPr>
      </w:pPr>
    </w:p>
    <w:p w14:paraId="624C90C9" w14:textId="32326C37"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Titulo de Técnico o Tecnólogo</w:t>
      </w:r>
      <w:r>
        <w:rPr>
          <w:rFonts w:ascii="Arial Narrow" w:eastAsia="Calibri" w:hAnsi="Arial Narrow" w:cs="Arial"/>
          <w:sz w:val="22"/>
          <w:szCs w:val="22"/>
          <w:lang w:eastAsia="en-US"/>
        </w:rPr>
        <w:t>.</w:t>
      </w:r>
    </w:p>
    <w:p w14:paraId="2E5B66FB" w14:textId="0774B48A" w:rsid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Experiencia Especifica.</w:t>
      </w:r>
    </w:p>
    <w:p w14:paraId="557E52C6" w14:textId="77777777" w:rsidR="007D4178" w:rsidRPr="003A5CEE" w:rsidRDefault="007D4178" w:rsidP="007D4178">
      <w:pPr>
        <w:pStyle w:val="Prrafodelista"/>
        <w:shd w:val="clear" w:color="auto" w:fill="FFFFFF"/>
        <w:ind w:left="720"/>
        <w:rPr>
          <w:rFonts w:ascii="Arial Narrow" w:eastAsia="Calibri" w:hAnsi="Arial Narrow" w:cs="Arial"/>
          <w:sz w:val="22"/>
          <w:szCs w:val="22"/>
          <w:lang w:eastAsia="en-US"/>
        </w:rPr>
      </w:pPr>
    </w:p>
    <w:p w14:paraId="038A7D9C" w14:textId="76D0027E" w:rsidR="003A5CEE" w:rsidRPr="003A5CEE" w:rsidRDefault="003A5CEE" w:rsidP="003A5CEE">
      <w:pPr>
        <w:shd w:val="clear" w:color="auto" w:fill="FFFFFF"/>
        <w:ind w:left="360"/>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Respecto al Profesional en seguridad y salud en el trabajo:</w:t>
      </w:r>
    </w:p>
    <w:p w14:paraId="4864CA0D" w14:textId="77777777" w:rsidR="003A5CEE" w:rsidRPr="003A5CEE" w:rsidRDefault="003A5CEE" w:rsidP="003A5CEE">
      <w:pPr>
        <w:shd w:val="clear" w:color="auto" w:fill="FFFFFF"/>
        <w:ind w:left="360"/>
        <w:rPr>
          <w:rFonts w:ascii="Arial Narrow" w:eastAsia="Calibri" w:hAnsi="Arial Narrow" w:cs="Arial"/>
          <w:sz w:val="22"/>
          <w:szCs w:val="22"/>
          <w:lang w:eastAsia="en-US"/>
        </w:rPr>
      </w:pPr>
    </w:p>
    <w:p w14:paraId="730175A7" w14:textId="5F9A0B48"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Título Profesional en seguridad y salud e el trabajo (Se validan profesionales con especialización en Seguridad y Salud en el trabajo).</w:t>
      </w:r>
    </w:p>
    <w:p w14:paraId="1A0B7969" w14:textId="112F8119"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Licencia vigente en Seguridad y Salud en el trabajo expedida por el ente regulador para tal fin.</w:t>
      </w:r>
    </w:p>
    <w:p w14:paraId="453D80CB" w14:textId="77777777" w:rsidR="003A5CEE" w:rsidRPr="003A5CEE" w:rsidRDefault="003A5CEE" w:rsidP="003A5CEE">
      <w:pPr>
        <w:shd w:val="clear" w:color="auto" w:fill="FFFFFF"/>
        <w:rPr>
          <w:rFonts w:ascii="Arial Narrow" w:eastAsia="Calibri" w:hAnsi="Arial Narrow" w:cs="Arial"/>
          <w:sz w:val="22"/>
          <w:szCs w:val="22"/>
          <w:lang w:eastAsia="en-US"/>
        </w:rPr>
      </w:pPr>
    </w:p>
    <w:p w14:paraId="621F36F2" w14:textId="1C2B0FC7" w:rsidR="003A5CEE" w:rsidRPr="003A5CEE" w:rsidRDefault="007D4178" w:rsidP="007D4178">
      <w:pPr>
        <w:shd w:val="clear" w:color="auto" w:fill="FFFFFF"/>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i. </w:t>
      </w:r>
      <w:r w:rsidR="003A5CEE" w:rsidRPr="003A5CEE">
        <w:rPr>
          <w:rFonts w:ascii="Arial Narrow" w:eastAsia="Calibri" w:hAnsi="Arial Narrow" w:cs="Arial"/>
          <w:sz w:val="22"/>
          <w:szCs w:val="22"/>
          <w:lang w:eastAsia="en-US"/>
        </w:rPr>
        <w:t xml:space="preserve">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remplazante deberá cumplir con iguales o mejores calidades a las </w:t>
      </w:r>
      <w:r w:rsidR="003A5CEE" w:rsidRPr="003A5CEE">
        <w:rPr>
          <w:rFonts w:ascii="Arial Narrow" w:eastAsia="Calibri" w:hAnsi="Arial Narrow" w:cs="Arial"/>
          <w:sz w:val="22"/>
          <w:szCs w:val="22"/>
          <w:lang w:eastAsia="en-US"/>
        </w:rPr>
        <w:lastRenderedPageBreak/>
        <w:t>requeridas para el perfil correspondiente y el cambio será aprobado por el comité evaluador una vez</w:t>
      </w:r>
      <w:r>
        <w:rPr>
          <w:rFonts w:ascii="Arial Narrow" w:eastAsia="Calibri" w:hAnsi="Arial Narrow" w:cs="Arial"/>
          <w:sz w:val="22"/>
          <w:szCs w:val="22"/>
          <w:lang w:eastAsia="en-US"/>
        </w:rPr>
        <w:t xml:space="preserve"> </w:t>
      </w:r>
      <w:r w:rsidR="003A5CEE" w:rsidRPr="003A5CEE">
        <w:rPr>
          <w:rFonts w:ascii="Arial Narrow" w:eastAsia="Calibri" w:hAnsi="Arial Narrow" w:cs="Arial"/>
          <w:sz w:val="22"/>
          <w:szCs w:val="22"/>
          <w:lang w:eastAsia="en-US"/>
        </w:rPr>
        <w:t>sean verificados los requisitos iniciales. Aprobado el cambio se socializará al supervisor del contrato para dar continuidad a las labores establecidas.</w:t>
      </w:r>
    </w:p>
    <w:p w14:paraId="628BC03F" w14:textId="552C6CFB" w:rsid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ii.</w:t>
      </w:r>
      <w:r w:rsidR="007D4178">
        <w:rPr>
          <w:rFonts w:ascii="Arial Narrow" w:eastAsia="Calibri" w:hAnsi="Arial Narrow" w:cs="Arial"/>
          <w:sz w:val="22"/>
          <w:szCs w:val="22"/>
          <w:lang w:eastAsia="en-US"/>
        </w:rPr>
        <w:t xml:space="preserve"> </w:t>
      </w:r>
      <w:r w:rsidRPr="003A5CEE">
        <w:rPr>
          <w:rFonts w:ascii="Arial Narrow" w:eastAsia="Calibri" w:hAnsi="Arial Narrow" w:cs="Arial"/>
          <w:sz w:val="22"/>
          <w:szCs w:val="22"/>
          <w:lang w:eastAsia="en-US"/>
        </w:rPr>
        <w:t>La Entidad se reserva el derecho a solicitar por escrito reemplazo motivado de profesionales que no se acoplen al equipo de trabajo o que sus condiciones técnicas, profesionales, gerenciales o resultados no satisfagan.</w:t>
      </w:r>
    </w:p>
    <w:p w14:paraId="3C4D4076" w14:textId="77777777" w:rsidR="007D4178" w:rsidRDefault="007D4178" w:rsidP="007D4178">
      <w:pPr>
        <w:shd w:val="clear" w:color="auto" w:fill="FFFFFF"/>
        <w:jc w:val="both"/>
        <w:rPr>
          <w:rFonts w:ascii="Arial Narrow" w:eastAsia="Calibri" w:hAnsi="Arial Narrow" w:cs="Arial"/>
          <w:sz w:val="22"/>
          <w:szCs w:val="22"/>
          <w:lang w:eastAsia="en-US"/>
        </w:rPr>
      </w:pPr>
    </w:p>
    <w:p w14:paraId="1CDE0A5F" w14:textId="77777777" w:rsidR="007D4178" w:rsidRPr="003A5CEE" w:rsidRDefault="007D4178" w:rsidP="007D4178">
      <w:pPr>
        <w:shd w:val="clear" w:color="auto" w:fill="FFFFFF"/>
        <w:jc w:val="both"/>
        <w:rPr>
          <w:rFonts w:ascii="Arial Narrow" w:eastAsia="Calibri" w:hAnsi="Arial Narrow" w:cs="Arial"/>
          <w:sz w:val="22"/>
          <w:szCs w:val="22"/>
          <w:lang w:eastAsia="en-US"/>
        </w:rPr>
      </w:pPr>
    </w:p>
    <w:p w14:paraId="265B2507" w14:textId="3703408F" w:rsidR="003A5CEE" w:rsidRPr="007D4178" w:rsidRDefault="003A5CEE" w:rsidP="007D4178">
      <w:pPr>
        <w:pStyle w:val="Prrafodelista"/>
        <w:numPr>
          <w:ilvl w:val="0"/>
          <w:numId w:val="32"/>
        </w:numPr>
        <w:shd w:val="clear" w:color="auto" w:fill="FFFFFF"/>
        <w:jc w:val="both"/>
        <w:rPr>
          <w:rFonts w:ascii="Arial Narrow" w:eastAsia="Calibri" w:hAnsi="Arial Narrow" w:cs="Arial"/>
          <w:b/>
          <w:bCs/>
          <w:sz w:val="22"/>
          <w:szCs w:val="22"/>
          <w:lang w:eastAsia="en-US"/>
        </w:rPr>
      </w:pPr>
      <w:r w:rsidRPr="007D4178">
        <w:rPr>
          <w:rFonts w:ascii="Arial Narrow" w:eastAsia="Calibri" w:hAnsi="Arial Narrow" w:cs="Arial"/>
          <w:b/>
          <w:bCs/>
          <w:sz w:val="22"/>
          <w:szCs w:val="22"/>
          <w:lang w:eastAsia="en-US"/>
        </w:rPr>
        <w:t>Funciones mínimas para cada ROL: Funciones del Coordinador:</w:t>
      </w:r>
    </w:p>
    <w:p w14:paraId="1ADFBF34" w14:textId="77777777" w:rsidR="007D4178" w:rsidRDefault="007D4178" w:rsidP="007D4178">
      <w:pPr>
        <w:shd w:val="clear" w:color="auto" w:fill="FFFFFF"/>
        <w:jc w:val="both"/>
        <w:rPr>
          <w:rFonts w:ascii="Arial Narrow" w:eastAsia="Calibri" w:hAnsi="Arial Narrow" w:cs="Arial"/>
          <w:sz w:val="22"/>
          <w:szCs w:val="22"/>
          <w:lang w:eastAsia="en-US"/>
        </w:rPr>
      </w:pPr>
    </w:p>
    <w:p w14:paraId="11A845DA" w14:textId="45BDBBF0"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Dentro de sus perfiles, la empresa deberá buscar que la persona que desarrolle este cargo de Coordinador Regional tenga calidades de liderazgo, trabajo en equipo, honestidad, al igual que sea una persona proactiva y responsable, para el cabal cumplimiento de las siguientes funciones:</w:t>
      </w:r>
    </w:p>
    <w:p w14:paraId="7F8C7A88" w14:textId="77777777" w:rsidR="003A5CEE" w:rsidRPr="003A5CEE" w:rsidRDefault="003A5CEE" w:rsidP="007D4178">
      <w:pPr>
        <w:shd w:val="clear" w:color="auto" w:fill="FFFFFF"/>
        <w:jc w:val="both"/>
        <w:rPr>
          <w:rFonts w:ascii="Arial Narrow" w:eastAsia="Calibri" w:hAnsi="Arial Narrow" w:cs="Arial"/>
          <w:sz w:val="22"/>
          <w:szCs w:val="22"/>
          <w:lang w:eastAsia="en-US"/>
        </w:rPr>
      </w:pPr>
    </w:p>
    <w:p w14:paraId="4B45B867" w14:textId="2C81296A"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 xml:space="preserve">Organizar, planificar, controlar y verificar </w:t>
      </w:r>
      <w:r w:rsidR="007D4178">
        <w:rPr>
          <w:rFonts w:ascii="Arial Narrow" w:eastAsia="Calibri" w:hAnsi="Arial Narrow" w:cs="Arial"/>
          <w:sz w:val="22"/>
          <w:szCs w:val="22"/>
          <w:lang w:eastAsia="en-US"/>
        </w:rPr>
        <w:t>el servicio de instalación de los faros de aeródromo en cada uno de los aeropuer</w:t>
      </w:r>
      <w:r w:rsidRPr="007D4178">
        <w:rPr>
          <w:rFonts w:ascii="Arial Narrow" w:eastAsia="Calibri" w:hAnsi="Arial Narrow" w:cs="Arial"/>
          <w:sz w:val="22"/>
          <w:szCs w:val="22"/>
          <w:lang w:eastAsia="en-US"/>
        </w:rPr>
        <w:t xml:space="preserve">los </w:t>
      </w:r>
      <w:r w:rsidR="007D4178">
        <w:rPr>
          <w:rFonts w:ascii="Arial Narrow" w:eastAsia="Calibri" w:hAnsi="Arial Narrow" w:cs="Arial"/>
          <w:sz w:val="22"/>
          <w:szCs w:val="22"/>
          <w:lang w:eastAsia="en-US"/>
        </w:rPr>
        <w:t>asignados.</w:t>
      </w:r>
    </w:p>
    <w:p w14:paraId="4CC03124" w14:textId="0A821B3D"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Coordinar la ejecución del contrato con el supervisor asignado por la entidad.</w:t>
      </w:r>
    </w:p>
    <w:p w14:paraId="042A173C" w14:textId="28F4A7CC"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Disposición permanente durante la ejecución del contrato y visitar las diferentes sedes de la regional en el momento requerido.</w:t>
      </w:r>
    </w:p>
    <w:p w14:paraId="5DCA1483" w14:textId="6B3B4C2F"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Detectar oportunamente y corregir los problemas en la prestación del servicio</w:t>
      </w:r>
    </w:p>
    <w:p w14:paraId="2C81DCE1" w14:textId="7F3AC574"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Hacer entrega de los elementos equipos y herramientas que se requieran para el desarrollo del contrato.</w:t>
      </w:r>
    </w:p>
    <w:p w14:paraId="0D035DD0" w14:textId="28015715"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Servir permanentemente de enlace entre la Aeronáutica Civil y el contratista.</w:t>
      </w:r>
    </w:p>
    <w:p w14:paraId="55329F45" w14:textId="491EDE91"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Asistir a las reuniones de seguimiento que se programen por parte del supervisor del contrato asignado por la entidad.</w:t>
      </w:r>
    </w:p>
    <w:p w14:paraId="12150870" w14:textId="6F32585C"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Diseñar estrategias para mejorar la prestación del servicio de mantenimiento.</w:t>
      </w:r>
    </w:p>
    <w:p w14:paraId="4BF17984" w14:textId="7B58121B"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Verificar las novedades presentadas con los equipos de aire acondicionado a los cuales se les haya prestado servicios objeto del presente proceso de contratación durante la ejecución del contrato, así como constatar que el personal a su cargo esté prestando el servicio adecuadamente.</w:t>
      </w:r>
    </w:p>
    <w:p w14:paraId="09CFAC13" w14:textId="0B831B55"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Preparar los informes sobre la ejecución del contrato y mantener disponibilidad permanente para atender los requerimientos que se hagan por parte del supervisor del contrato designado por la Aeronáutica Civil Regional Nororiente.</w:t>
      </w:r>
    </w:p>
    <w:p w14:paraId="7F0916B0" w14:textId="77777777" w:rsidR="003A5CEE" w:rsidRPr="003A5CEE" w:rsidRDefault="003A5CEE" w:rsidP="007D4178">
      <w:pPr>
        <w:shd w:val="clear" w:color="auto" w:fill="FFFFFF"/>
        <w:jc w:val="both"/>
        <w:rPr>
          <w:rFonts w:ascii="Arial Narrow" w:eastAsia="Calibri" w:hAnsi="Arial Narrow" w:cs="Arial"/>
          <w:sz w:val="22"/>
          <w:szCs w:val="22"/>
          <w:lang w:eastAsia="en-US"/>
        </w:rPr>
      </w:pPr>
    </w:p>
    <w:p w14:paraId="1AB84A36" w14:textId="77777777"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En este sentido el proponente deberá informar de manera expresa el nombre del empleado encargado de atender en forma directa los requerimientos de la Aeronáutica Civil, indicando el cargo designado, número de teléfono fijo y celular y el correo electrónico en el cual se pueda contactar. Este deberá contar con disponibilidad para atender emergencias en horas laborales, por lo cual deberá informar a la entidad todos sus datos para atender este tipo de eventos.</w:t>
      </w:r>
    </w:p>
    <w:p w14:paraId="40C6FF7C" w14:textId="77777777" w:rsidR="00C07698" w:rsidRDefault="00C07698" w:rsidP="007D4178">
      <w:pPr>
        <w:shd w:val="clear" w:color="auto" w:fill="FFFFFF"/>
        <w:jc w:val="both"/>
        <w:rPr>
          <w:rFonts w:ascii="Arial Narrow" w:eastAsia="Calibri" w:hAnsi="Arial Narrow" w:cs="Arial"/>
          <w:sz w:val="22"/>
          <w:szCs w:val="22"/>
          <w:lang w:eastAsia="en-US"/>
        </w:rPr>
      </w:pPr>
    </w:p>
    <w:p w14:paraId="2B03BF3A" w14:textId="6873E28C"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Función del Técnico:</w:t>
      </w:r>
    </w:p>
    <w:p w14:paraId="49CBE418" w14:textId="77777777" w:rsidR="003A5CEE" w:rsidRPr="003A5CEE" w:rsidRDefault="003A5CEE" w:rsidP="007D4178">
      <w:pPr>
        <w:shd w:val="clear" w:color="auto" w:fill="FFFFFF"/>
        <w:jc w:val="both"/>
        <w:rPr>
          <w:rFonts w:ascii="Arial Narrow" w:eastAsia="Calibri" w:hAnsi="Arial Narrow" w:cs="Arial"/>
          <w:sz w:val="22"/>
          <w:szCs w:val="22"/>
          <w:lang w:eastAsia="en-US"/>
        </w:rPr>
      </w:pPr>
    </w:p>
    <w:p w14:paraId="2DFA4642" w14:textId="70D5ADCE" w:rsidR="003A5CEE" w:rsidRPr="003A5CEE" w:rsidRDefault="00C07698" w:rsidP="007D4178">
      <w:pPr>
        <w:shd w:val="clear" w:color="auto" w:fill="FFFFFF"/>
        <w:jc w:val="both"/>
        <w:rPr>
          <w:rFonts w:ascii="Arial Narrow" w:eastAsia="Calibri" w:hAnsi="Arial Narrow" w:cs="Arial"/>
          <w:sz w:val="22"/>
          <w:szCs w:val="22"/>
          <w:lang w:eastAsia="en-US"/>
        </w:rPr>
      </w:pPr>
      <w:r>
        <w:rPr>
          <w:rFonts w:ascii="Arial Narrow" w:eastAsia="Calibri" w:hAnsi="Arial Narrow" w:cs="Arial"/>
          <w:sz w:val="22"/>
          <w:szCs w:val="22"/>
          <w:lang w:eastAsia="en-US"/>
        </w:rPr>
        <w:t>Revisar el punto de instalación de los faros según indicaciones dadas por el supervisor y el coordinador.</w:t>
      </w:r>
      <w:r w:rsidR="003A5CEE" w:rsidRPr="003A5CEE">
        <w:rPr>
          <w:rFonts w:ascii="Arial Narrow" w:eastAsia="Calibri" w:hAnsi="Arial Narrow" w:cs="Arial"/>
          <w:sz w:val="22"/>
          <w:szCs w:val="22"/>
          <w:lang w:eastAsia="en-US"/>
        </w:rPr>
        <w:t xml:space="preserve"> </w:t>
      </w:r>
    </w:p>
    <w:p w14:paraId="4AC28987" w14:textId="19202D38" w:rsidR="003A5CEE" w:rsidRPr="003A5CEE" w:rsidRDefault="003A5CEE" w:rsidP="00C0769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Revisión de la alimentación eléctrica (estado de los conductores y tuberías), desde el tablero eléctrico de distribución</w:t>
      </w:r>
      <w:r w:rsidR="00C07698">
        <w:rPr>
          <w:rFonts w:ascii="Arial Narrow" w:eastAsia="Calibri" w:hAnsi="Arial Narrow" w:cs="Arial"/>
          <w:sz w:val="22"/>
          <w:szCs w:val="22"/>
          <w:lang w:eastAsia="en-US"/>
        </w:rPr>
        <w:t xml:space="preserve"> hasta la terraza de la torre de control.</w:t>
      </w:r>
    </w:p>
    <w:p w14:paraId="2422D5B0" w14:textId="741C2BBC"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Verificar el correcto funcionamiento del motor: alineación balanceo, velocidad y ajuste</w:t>
      </w:r>
      <w:r w:rsidR="00C07698">
        <w:rPr>
          <w:rFonts w:ascii="Arial Narrow" w:eastAsia="Calibri" w:hAnsi="Arial Narrow" w:cs="Arial"/>
          <w:sz w:val="22"/>
          <w:szCs w:val="22"/>
          <w:lang w:eastAsia="en-US"/>
        </w:rPr>
        <w:t>.</w:t>
      </w:r>
      <w:r w:rsidRPr="003A5CEE">
        <w:rPr>
          <w:rFonts w:ascii="Arial Narrow" w:eastAsia="Calibri" w:hAnsi="Arial Narrow" w:cs="Arial"/>
          <w:sz w:val="22"/>
          <w:szCs w:val="22"/>
          <w:lang w:eastAsia="en-US"/>
        </w:rPr>
        <w:t xml:space="preserve"> Verificar que no haya vibraciones en la unidad manejadora que esté generando deterioro del sistema y ruidos al interior del recinto.</w:t>
      </w:r>
    </w:p>
    <w:p w14:paraId="676C8C03" w14:textId="3E44A967"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Verificar el correcto funcionamiento del control remoto y sus funciones principales, así como su estado físico (deterioro) y estado de las baterías.</w:t>
      </w:r>
    </w:p>
    <w:p w14:paraId="590C36E1" w14:textId="06C31634"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lastRenderedPageBreak/>
        <w:t>Puesta en funcionamiento inicial del</w:t>
      </w:r>
      <w:r w:rsidR="00C07698">
        <w:rPr>
          <w:rFonts w:ascii="Arial Narrow" w:eastAsia="Calibri" w:hAnsi="Arial Narrow" w:cs="Arial"/>
          <w:sz w:val="22"/>
          <w:szCs w:val="22"/>
          <w:lang w:eastAsia="en-US"/>
        </w:rPr>
        <w:t xml:space="preserve"> faro</w:t>
      </w:r>
      <w:r w:rsidRPr="003A5CEE">
        <w:rPr>
          <w:rFonts w:ascii="Arial Narrow" w:eastAsia="Calibri" w:hAnsi="Arial Narrow" w:cs="Arial"/>
          <w:sz w:val="22"/>
          <w:szCs w:val="22"/>
          <w:lang w:eastAsia="en-US"/>
        </w:rPr>
        <w:t xml:space="preserve"> para verificar que no haya desajustes, vibraciones y/o ruidos anormales, en caso de existir vibraciones se deben corregir, hasta lograr el funcionamiento óptimo de la unidad condensadora.</w:t>
      </w:r>
    </w:p>
    <w:p w14:paraId="44A22D68" w14:textId="3A6664F0"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Verificación y registro de todos los parámetros de funcionamiento del equipo.</w:t>
      </w:r>
    </w:p>
    <w:p w14:paraId="3E6C178C" w14:textId="77777777" w:rsidR="00C07698" w:rsidRDefault="00C07698" w:rsidP="007D4178">
      <w:pPr>
        <w:shd w:val="clear" w:color="auto" w:fill="FFFFFF"/>
        <w:jc w:val="both"/>
        <w:rPr>
          <w:rFonts w:ascii="Arial Narrow" w:eastAsia="Calibri" w:hAnsi="Arial Narrow" w:cs="Arial"/>
          <w:sz w:val="22"/>
          <w:szCs w:val="22"/>
          <w:lang w:eastAsia="en-US"/>
        </w:rPr>
      </w:pPr>
    </w:p>
    <w:p w14:paraId="1CB4B631" w14:textId="28CC3DD0"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Funciones del Coordinador de Seguridad y Salud en el Trabajo:</w:t>
      </w:r>
    </w:p>
    <w:p w14:paraId="60110A51" w14:textId="77777777" w:rsidR="00C07698" w:rsidRDefault="00C07698" w:rsidP="007D4178">
      <w:pPr>
        <w:shd w:val="clear" w:color="auto" w:fill="FFFFFF"/>
        <w:jc w:val="both"/>
        <w:rPr>
          <w:rFonts w:ascii="Arial Narrow" w:eastAsia="Calibri" w:hAnsi="Arial Narrow" w:cs="Arial"/>
          <w:sz w:val="22"/>
          <w:szCs w:val="22"/>
          <w:lang w:eastAsia="en-US"/>
        </w:rPr>
      </w:pPr>
    </w:p>
    <w:p w14:paraId="5BBE2D3F" w14:textId="37840DC5"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realizar y documentar los Análisis de riesgo en el trabajo (ART) y procedimientos de trabajo seguro (PTS) que guiaran las labores a realizar en cada uno de los sitios de trabajo.</w:t>
      </w:r>
    </w:p>
    <w:p w14:paraId="29DAB39D" w14:textId="2427BB16"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Coordinar el personal asignado a su cargo y brindar las herramientas para el adecuado cumplimiento del Sistema de Gestión de SST.</w:t>
      </w:r>
    </w:p>
    <w:p w14:paraId="46294CD3" w14:textId="11FCEA3C"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Velar por el cumplimiento de la política y el reglamento interno de Seguridad y Salud en el trabajo</w:t>
      </w:r>
    </w:p>
    <w:p w14:paraId="39751CBC" w14:textId="1C1DCD5E"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Cumplir con lo establecido en el Sistema de Gestión de la organización, y mejorar continuamente los procesos.</w:t>
      </w:r>
    </w:p>
    <w:p w14:paraId="6A315D8C" w14:textId="75521BD6" w:rsid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Identificar, prever y buscar estrategias para mitigar los riesgos de los procesos asociados su cargo.</w:t>
      </w:r>
    </w:p>
    <w:p w14:paraId="360637A4" w14:textId="77777777" w:rsidR="003A5CEE" w:rsidRDefault="003A5CEE" w:rsidP="007D4178">
      <w:pPr>
        <w:shd w:val="clear" w:color="auto" w:fill="FFFFFF"/>
        <w:jc w:val="both"/>
        <w:rPr>
          <w:rFonts w:ascii="Arial Narrow" w:eastAsia="Calibri" w:hAnsi="Arial Narrow" w:cs="Arial"/>
          <w:sz w:val="22"/>
          <w:szCs w:val="22"/>
          <w:lang w:eastAsia="en-US"/>
        </w:rPr>
      </w:pPr>
    </w:p>
    <w:p w14:paraId="1E4FC40C" w14:textId="77777777" w:rsidR="00D06008" w:rsidRPr="00D06008" w:rsidRDefault="00D06008" w:rsidP="007D417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7D4178">
      <w:pPr>
        <w:pStyle w:val="Prrafodelista"/>
        <w:ind w:left="360"/>
        <w:jc w:val="both"/>
        <w:rPr>
          <w:rFonts w:ascii="Arial Narrow" w:hAnsi="Arial Narrow" w:cs="Arial"/>
          <w:bCs/>
        </w:rPr>
      </w:pPr>
    </w:p>
    <w:p w14:paraId="058868EC" w14:textId="77777777" w:rsidR="00D06008" w:rsidRPr="002032B6" w:rsidRDefault="00D06008" w:rsidP="007D417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7D417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7D4178">
      <w:pPr>
        <w:shd w:val="clear" w:color="auto" w:fill="FFFFFF"/>
        <w:jc w:val="both"/>
        <w:rPr>
          <w:rFonts w:ascii="Arial Narrow" w:eastAsia="Calibri" w:hAnsi="Arial Narrow" w:cs="Arial"/>
          <w:sz w:val="22"/>
          <w:szCs w:val="22"/>
          <w:lang w:eastAsia="en-US"/>
        </w:rPr>
      </w:pPr>
    </w:p>
    <w:p w14:paraId="12B12468" w14:textId="77777777" w:rsidR="00D06008" w:rsidRPr="00D06008" w:rsidRDefault="00D06008" w:rsidP="007D417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7E96761B" w14:textId="280D1837" w:rsidR="00836186" w:rsidRPr="00C07698" w:rsidRDefault="00D06008" w:rsidP="00C07698">
      <w:pPr>
        <w:numPr>
          <w:ilvl w:val="0"/>
          <w:numId w:val="30"/>
        </w:numPr>
        <w:ind w:left="709"/>
        <w:contextualSpacing/>
        <w:jc w:val="both"/>
        <w:rPr>
          <w:rFonts w:ascii="Arial Narrow" w:hAnsi="Arial Narrow" w:cs="Arial"/>
          <w:bCs/>
          <w:sz w:val="22"/>
          <w:szCs w:val="22"/>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169BCFD8" w14:textId="77777777" w:rsidR="00C07698" w:rsidRDefault="00C07698" w:rsidP="00C07698">
      <w:pPr>
        <w:contextualSpacing/>
        <w:jc w:val="both"/>
        <w:rPr>
          <w:rFonts w:ascii="Arial Narrow" w:hAnsi="Arial Narrow" w:cs="Arial"/>
          <w:bCs/>
        </w:rPr>
      </w:pPr>
    </w:p>
    <w:p w14:paraId="681B9D18" w14:textId="2E584A56" w:rsidR="00C07698" w:rsidRPr="00836186" w:rsidRDefault="00C07698" w:rsidP="00C07698">
      <w:pPr>
        <w:contextualSpacing/>
        <w:jc w:val="both"/>
        <w:rPr>
          <w:rFonts w:ascii="Arial Narrow" w:hAnsi="Arial Narrow" w:cs="Arial"/>
          <w:bCs/>
          <w:sz w:val="22"/>
          <w:szCs w:val="22"/>
        </w:rPr>
      </w:pPr>
      <w:r>
        <w:rPr>
          <w:rFonts w:ascii="Arial Narrow" w:hAnsi="Arial Narrow" w:cs="Arial"/>
          <w:bCs/>
        </w:rPr>
        <w:t>Nota: Una vez adjudicado el contratista tendrá un plazo de cinco (5) días calendario para presentar las certificaciones de altura del equipo de trabajo.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47667307" w14:textId="77777777" w:rsidR="001F09C1" w:rsidRPr="004D1D00" w:rsidRDefault="001F09C1" w:rsidP="00A41BA7">
      <w:pPr>
        <w:ind w:left="1065"/>
        <w:jc w:val="both"/>
        <w:rPr>
          <w:rFonts w:ascii="Arial Narrow" w:hAnsi="Arial Narrow" w:cs="Arial"/>
          <w:b/>
          <w:bCs/>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9CA81FD" w:rsidR="00984B75" w:rsidRPr="00984B75" w:rsidRDefault="00984B75" w:rsidP="00E109A9">
      <w:pPr>
        <w:jc w:val="both"/>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00E109A9">
        <w:rPr>
          <w:rFonts w:ascii="Arial Narrow" w:hAnsi="Arial Narrow" w:cs="Arial"/>
          <w:snapToGrid w:val="0"/>
          <w:sz w:val="22"/>
          <w:szCs w:val="22"/>
        </w:rPr>
        <w:t xml:space="preserve">bien y servicio </w:t>
      </w:r>
      <w:r>
        <w:rPr>
          <w:rFonts w:ascii="Arial Narrow" w:hAnsi="Arial Narrow" w:cs="Arial"/>
          <w:snapToGrid w:val="0"/>
          <w:sz w:val="22"/>
          <w:szCs w:val="22"/>
        </w:rPr>
        <w:t>objeto del contrato será de</w:t>
      </w:r>
      <w:r w:rsidR="00FD15AA">
        <w:rPr>
          <w:rFonts w:ascii="Arial Narrow" w:hAnsi="Arial Narrow" w:cs="Arial"/>
          <w:snapToGrid w:val="0"/>
          <w:sz w:val="22"/>
          <w:szCs w:val="22"/>
        </w:rPr>
        <w:t xml:space="preserve"> UN (1)</w:t>
      </w:r>
      <w:r w:rsidR="00E109A9">
        <w:rPr>
          <w:rFonts w:ascii="Arial Narrow" w:hAnsi="Arial Narrow" w:cs="Arial"/>
          <w:snapToGrid w:val="0"/>
          <w:sz w:val="22"/>
          <w:szCs w:val="22"/>
        </w:rPr>
        <w:t xml:space="preserve"> año </w:t>
      </w:r>
      <w:r w:rsidRPr="00984B75">
        <w:rPr>
          <w:rFonts w:ascii="Arial Narrow" w:hAnsi="Arial Narrow" w:cs="Arial"/>
          <w:snapToGrid w:val="0"/>
          <w:sz w:val="22"/>
          <w:szCs w:val="22"/>
        </w:rPr>
        <w:t>contados a partir del acta de recibo final la cual operará de la siguiente forma:</w:t>
      </w:r>
    </w:p>
    <w:p w14:paraId="0AEC72C6" w14:textId="77777777" w:rsidR="00A41BA7" w:rsidRPr="004D1D00" w:rsidRDefault="00A41BA7" w:rsidP="00E109A9">
      <w:pPr>
        <w:ind w:left="1065"/>
        <w:jc w:val="both"/>
        <w:rPr>
          <w:rFonts w:ascii="Arial Narrow" w:hAnsi="Arial Narrow" w:cs="Arial"/>
          <w:b/>
          <w:bCs/>
          <w:snapToGrid w:val="0"/>
          <w:sz w:val="22"/>
          <w:szCs w:val="22"/>
        </w:rPr>
      </w:pPr>
    </w:p>
    <w:p w14:paraId="2B14662B" w14:textId="5D2FE7D6"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
          <w:spacing w:val="-3"/>
          <w:sz w:val="22"/>
          <w:szCs w:val="22"/>
          <w:lang w:val="es-CO"/>
        </w:rPr>
        <w:t>Si el fabr</w:t>
      </w:r>
      <w:r w:rsidRPr="00E109A9">
        <w:rPr>
          <w:rFonts w:ascii="Arial Narrow" w:eastAsia="Arial Unicode MS" w:hAnsi="Arial Narrow" w:cs="Arial"/>
          <w:b/>
          <w:spacing w:val="-3"/>
          <w:sz w:val="22"/>
          <w:szCs w:val="22"/>
          <w:lang w:val="es-CO"/>
        </w:rPr>
        <w:softHyphen/>
      </w:r>
      <w:r w:rsidRPr="00E109A9">
        <w:rPr>
          <w:rFonts w:ascii="Arial Narrow" w:eastAsia="Arial Unicode MS" w:hAnsi="Arial Narrow" w:cs="Arial"/>
          <w:b/>
          <w:spacing w:val="-3"/>
          <w:sz w:val="22"/>
          <w:szCs w:val="22"/>
          <w:lang w:val="es-CO"/>
        </w:rPr>
        <w:softHyphen/>
        <w:t>icante otorga la garantía a través de un Agente Comercial:</w:t>
      </w:r>
      <w:r w:rsidRPr="00E109A9">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6D7A09B" w14:textId="531540B7"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
          <w:spacing w:val="-3"/>
          <w:sz w:val="22"/>
          <w:szCs w:val="22"/>
          <w:lang w:val="es-CO"/>
        </w:rPr>
        <w:t>Si el fabricante otorga la garantía a través de un Canal de Distribución Autorizado:</w:t>
      </w:r>
      <w:r w:rsidRPr="00E109A9">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0130D763" w14:textId="058335C0"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
          <w:spacing w:val="-3"/>
          <w:sz w:val="22"/>
          <w:szCs w:val="22"/>
          <w:lang w:val="es-CO"/>
        </w:rPr>
        <w:t>Si el fabricante otorga la garantía directamente al oferente</w:t>
      </w:r>
      <w:r w:rsidRPr="00E109A9">
        <w:rPr>
          <w:rFonts w:ascii="Arial Narrow" w:eastAsia="Arial Unicode MS" w:hAnsi="Arial Narrow" w:cs="Arial"/>
          <w:bCs/>
          <w:spacing w:val="-3"/>
          <w:sz w:val="22"/>
          <w:szCs w:val="22"/>
          <w:lang w:val="es-CO"/>
        </w:rPr>
        <w:t>: Se debe entregar dicho certificado al supervisor del contrato</w:t>
      </w:r>
    </w:p>
    <w:p w14:paraId="49C3AC28"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72B06767" w14:textId="77777777"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47BBCCC"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A06CAFB" w14:textId="5F97BC7C" w:rsidR="00766E07"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08BC8F5E" w14:textId="77777777" w:rsidR="00CD4F98" w:rsidRDefault="00CD4F98" w:rsidP="00766E07">
      <w:pPr>
        <w:tabs>
          <w:tab w:val="left" w:pos="-720"/>
        </w:tabs>
        <w:suppressAutoHyphens/>
        <w:jc w:val="both"/>
        <w:rPr>
          <w:rFonts w:ascii="Arial Narrow" w:eastAsia="Arial Unicode MS" w:hAnsi="Arial Narrow" w:cs="Arial"/>
          <w:bCs/>
          <w:spacing w:val="-3"/>
          <w:sz w:val="22"/>
          <w:szCs w:val="22"/>
          <w:lang w:val="es-CO"/>
        </w:rPr>
      </w:pPr>
    </w:p>
    <w:p w14:paraId="2ECB4984" w14:textId="5CD455E9" w:rsidR="00CD4F98" w:rsidRPr="00CD4F98" w:rsidRDefault="00CD4F98" w:rsidP="00766E07">
      <w:pPr>
        <w:tabs>
          <w:tab w:val="left" w:pos="-720"/>
        </w:tabs>
        <w:suppressAutoHyphens/>
        <w:jc w:val="both"/>
        <w:rPr>
          <w:rFonts w:ascii="Arial Narrow" w:eastAsia="Arial Unicode MS" w:hAnsi="Arial Narrow" w:cs="Arial"/>
          <w:b/>
          <w:spacing w:val="-3"/>
          <w:sz w:val="22"/>
          <w:szCs w:val="22"/>
          <w:lang w:val="es-CO"/>
        </w:rPr>
      </w:pPr>
      <w:r w:rsidRPr="00CD4F98">
        <w:rPr>
          <w:rFonts w:ascii="Arial Narrow" w:eastAsia="Arial Unicode MS" w:hAnsi="Arial Narrow" w:cs="Arial"/>
          <w:b/>
          <w:spacing w:val="-3"/>
          <w:sz w:val="22"/>
          <w:szCs w:val="22"/>
          <w:lang w:val="es-CO"/>
        </w:rPr>
        <w:t>Nota: La Aeronautica civil se reserva el derecho de adquirir mas elementos de este formato hasta agotar el presupuesto oficial.</w:t>
      </w:r>
    </w:p>
    <w:sectPr w:rsidR="00CD4F98" w:rsidRPr="00CD4F98"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2F645" w14:textId="77777777" w:rsidR="00A13B81" w:rsidRDefault="00A13B81">
      <w:r>
        <w:separator/>
      </w:r>
    </w:p>
    <w:p w14:paraId="059EAA7C" w14:textId="77777777" w:rsidR="00A13B81" w:rsidRDefault="00A13B81"/>
  </w:endnote>
  <w:endnote w:type="continuationSeparator" w:id="0">
    <w:p w14:paraId="7B2720A9" w14:textId="77777777" w:rsidR="00A13B81" w:rsidRDefault="00A13B81">
      <w:r>
        <w:continuationSeparator/>
      </w:r>
    </w:p>
    <w:p w14:paraId="271CFAA4" w14:textId="77777777" w:rsidR="00A13B81" w:rsidRDefault="00A13B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A9B7B" w14:textId="77777777" w:rsidR="00A13B81" w:rsidRDefault="00A13B81">
      <w:r>
        <w:separator/>
      </w:r>
    </w:p>
    <w:p w14:paraId="1F5B7E6D" w14:textId="77777777" w:rsidR="00A13B81" w:rsidRDefault="00A13B81"/>
  </w:footnote>
  <w:footnote w:type="continuationSeparator" w:id="0">
    <w:p w14:paraId="7071E1B6" w14:textId="77777777" w:rsidR="00A13B81" w:rsidRDefault="00A13B81">
      <w:r>
        <w:continuationSeparator/>
      </w:r>
    </w:p>
    <w:p w14:paraId="5BECED4A" w14:textId="77777777" w:rsidR="00A13B81" w:rsidRDefault="00A13B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1743D5"/>
    <w:multiLevelType w:val="hybridMultilevel"/>
    <w:tmpl w:val="2E7CD466"/>
    <w:lvl w:ilvl="0" w:tplc="E3C46156">
      <w:start w:val="1"/>
      <w:numFmt w:val="bullet"/>
      <w:lvlText w:val="•"/>
      <w:lvlJc w:val="left"/>
      <w:pPr>
        <w:ind w:left="460" w:hanging="260"/>
      </w:pPr>
    </w:lvl>
    <w:lvl w:ilvl="1" w:tplc="A64637CC">
      <w:start w:val="1"/>
      <w:numFmt w:val="bullet"/>
      <w:lvlText w:val="–"/>
      <w:lvlJc w:val="left"/>
      <w:pPr>
        <w:ind w:left="820" w:hanging="260"/>
      </w:pPr>
    </w:lvl>
    <w:lvl w:ilvl="2" w:tplc="D5280E20">
      <w:numFmt w:val="decimal"/>
      <w:lvlText w:val=""/>
      <w:lvlJc w:val="left"/>
    </w:lvl>
    <w:lvl w:ilvl="3" w:tplc="413CF96C">
      <w:numFmt w:val="decimal"/>
      <w:lvlText w:val=""/>
      <w:lvlJc w:val="left"/>
    </w:lvl>
    <w:lvl w:ilvl="4" w:tplc="4C7EFB60">
      <w:numFmt w:val="decimal"/>
      <w:lvlText w:val=""/>
      <w:lvlJc w:val="left"/>
    </w:lvl>
    <w:lvl w:ilvl="5" w:tplc="3BE6653A">
      <w:numFmt w:val="decimal"/>
      <w:lvlText w:val=""/>
      <w:lvlJc w:val="left"/>
    </w:lvl>
    <w:lvl w:ilvl="6" w:tplc="C15A1610">
      <w:numFmt w:val="decimal"/>
      <w:lvlText w:val=""/>
      <w:lvlJc w:val="left"/>
    </w:lvl>
    <w:lvl w:ilvl="7" w:tplc="E1B44468">
      <w:numFmt w:val="decimal"/>
      <w:lvlText w:val=""/>
      <w:lvlJc w:val="left"/>
    </w:lvl>
    <w:lvl w:ilvl="8" w:tplc="C04229D6">
      <w:numFmt w:val="decimal"/>
      <w:lvlText w:val=""/>
      <w:lvlJc w:val="left"/>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64682B"/>
    <w:multiLevelType w:val="hybridMultilevel"/>
    <w:tmpl w:val="F07C482A"/>
    <w:lvl w:ilvl="0" w:tplc="18A243C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BC0450"/>
    <w:multiLevelType w:val="hybridMultilevel"/>
    <w:tmpl w:val="28C689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001E83"/>
    <w:multiLevelType w:val="hybridMultilevel"/>
    <w:tmpl w:val="7C7E9504"/>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C471E00"/>
    <w:multiLevelType w:val="hybridMultilevel"/>
    <w:tmpl w:val="3AAE7C9C"/>
    <w:lvl w:ilvl="0" w:tplc="6FFCB994">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B439F3"/>
    <w:multiLevelType w:val="hybridMultilevel"/>
    <w:tmpl w:val="CF72E390"/>
    <w:lvl w:ilvl="0" w:tplc="A5005EA8">
      <w:start w:val="1"/>
      <w:numFmt w:val="lowerLetter"/>
      <w:lvlText w:val="%1."/>
      <w:lvlJc w:val="left"/>
      <w:pPr>
        <w:ind w:left="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3E4A18">
      <w:start w:val="1"/>
      <w:numFmt w:val="lowerLetter"/>
      <w:lvlText w:val="%2"/>
      <w:lvlJc w:val="left"/>
      <w:pPr>
        <w:ind w:left="1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28CB250">
      <w:start w:val="1"/>
      <w:numFmt w:val="lowerRoman"/>
      <w:lvlText w:val="%3"/>
      <w:lvlJc w:val="left"/>
      <w:pPr>
        <w:ind w:left="2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1205FC">
      <w:start w:val="1"/>
      <w:numFmt w:val="decimal"/>
      <w:lvlText w:val="%4"/>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1A5308">
      <w:start w:val="1"/>
      <w:numFmt w:val="lowerLetter"/>
      <w:lvlText w:val="%5"/>
      <w:lvlJc w:val="left"/>
      <w:pPr>
        <w:ind w:left="3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79E4672">
      <w:start w:val="1"/>
      <w:numFmt w:val="lowerRoman"/>
      <w:lvlText w:val="%6"/>
      <w:lvlJc w:val="left"/>
      <w:pPr>
        <w:ind w:left="4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CEBF6C">
      <w:start w:val="1"/>
      <w:numFmt w:val="decimal"/>
      <w:lvlText w:val="%7"/>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6E2012">
      <w:start w:val="1"/>
      <w:numFmt w:val="lowerLetter"/>
      <w:lvlText w:val="%8"/>
      <w:lvlJc w:val="left"/>
      <w:pPr>
        <w:ind w:left="5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C6ABA02">
      <w:start w:val="1"/>
      <w:numFmt w:val="lowerRoman"/>
      <w:lvlText w:val="%9"/>
      <w:lvlJc w:val="left"/>
      <w:pPr>
        <w:ind w:left="6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802306A"/>
    <w:multiLevelType w:val="hybridMultilevel"/>
    <w:tmpl w:val="2D0EC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253AE6"/>
    <w:multiLevelType w:val="hybridMultilevel"/>
    <w:tmpl w:val="B2BA3E82"/>
    <w:lvl w:ilvl="0" w:tplc="18A243C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6F1738E"/>
    <w:multiLevelType w:val="hybridMultilevel"/>
    <w:tmpl w:val="9AC4D40C"/>
    <w:lvl w:ilvl="0" w:tplc="6FFCB994">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39538164">
    <w:abstractNumId w:val="9"/>
  </w:num>
  <w:num w:numId="2" w16cid:durableId="755596186">
    <w:abstractNumId w:val="30"/>
  </w:num>
  <w:num w:numId="3" w16cid:durableId="1901595341">
    <w:abstractNumId w:val="29"/>
  </w:num>
  <w:num w:numId="4" w16cid:durableId="537742710">
    <w:abstractNumId w:val="24"/>
  </w:num>
  <w:num w:numId="5" w16cid:durableId="1174764688">
    <w:abstractNumId w:val="27"/>
  </w:num>
  <w:num w:numId="6" w16cid:durableId="1488400222">
    <w:abstractNumId w:val="26"/>
  </w:num>
  <w:num w:numId="7" w16cid:durableId="738479626">
    <w:abstractNumId w:val="16"/>
  </w:num>
  <w:num w:numId="8" w16cid:durableId="1963074954">
    <w:abstractNumId w:val="14"/>
  </w:num>
  <w:num w:numId="9" w16cid:durableId="931820014">
    <w:abstractNumId w:val="15"/>
  </w:num>
  <w:num w:numId="10" w16cid:durableId="909343423">
    <w:abstractNumId w:val="35"/>
  </w:num>
  <w:num w:numId="11" w16cid:durableId="1276017249">
    <w:abstractNumId w:val="35"/>
  </w:num>
  <w:num w:numId="12" w16cid:durableId="1948734107">
    <w:abstractNumId w:val="35"/>
  </w:num>
  <w:num w:numId="13" w16cid:durableId="1634752988">
    <w:abstractNumId w:val="35"/>
  </w:num>
  <w:num w:numId="14" w16cid:durableId="1558006132">
    <w:abstractNumId w:val="35"/>
  </w:num>
  <w:num w:numId="15" w16cid:durableId="157501318">
    <w:abstractNumId w:val="35"/>
  </w:num>
  <w:num w:numId="16" w16cid:durableId="1709447473">
    <w:abstractNumId w:val="35"/>
  </w:num>
  <w:num w:numId="17" w16cid:durableId="1718310169">
    <w:abstractNumId w:val="35"/>
  </w:num>
  <w:num w:numId="18" w16cid:durableId="758868037">
    <w:abstractNumId w:val="35"/>
  </w:num>
  <w:num w:numId="19" w16cid:durableId="650526204">
    <w:abstractNumId w:val="35"/>
  </w:num>
  <w:num w:numId="20" w16cid:durableId="190533726">
    <w:abstractNumId w:val="35"/>
  </w:num>
  <w:num w:numId="21" w16cid:durableId="2104689575">
    <w:abstractNumId w:val="22"/>
  </w:num>
  <w:num w:numId="22" w16cid:durableId="1821271396">
    <w:abstractNumId w:val="5"/>
  </w:num>
  <w:num w:numId="23" w16cid:durableId="1909917655">
    <w:abstractNumId w:val="25"/>
  </w:num>
  <w:num w:numId="24" w16cid:durableId="12403667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7256267">
    <w:abstractNumId w:val="2"/>
  </w:num>
  <w:num w:numId="26" w16cid:durableId="2003195110">
    <w:abstractNumId w:val="11"/>
  </w:num>
  <w:num w:numId="27" w16cid:durableId="1499882315">
    <w:abstractNumId w:val="31"/>
  </w:num>
  <w:num w:numId="28" w16cid:durableId="1341808978">
    <w:abstractNumId w:val="18"/>
  </w:num>
  <w:num w:numId="29" w16cid:durableId="78596751">
    <w:abstractNumId w:val="1"/>
  </w:num>
  <w:num w:numId="30" w16cid:durableId="236134924">
    <w:abstractNumId w:val="6"/>
  </w:num>
  <w:num w:numId="31" w16cid:durableId="1587877779">
    <w:abstractNumId w:val="28"/>
  </w:num>
  <w:num w:numId="32" w16cid:durableId="19100733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67621468">
    <w:abstractNumId w:val="3"/>
  </w:num>
  <w:num w:numId="34" w16cid:durableId="374433241">
    <w:abstractNumId w:val="0"/>
  </w:num>
  <w:num w:numId="35" w16cid:durableId="1977102184">
    <w:abstractNumId w:val="34"/>
  </w:num>
  <w:num w:numId="36" w16cid:durableId="1052847746">
    <w:abstractNumId w:val="4"/>
  </w:num>
  <w:num w:numId="37" w16cid:durableId="2063285966">
    <w:abstractNumId w:val="8"/>
  </w:num>
  <w:num w:numId="38" w16cid:durableId="2082484245">
    <w:abstractNumId w:val="6"/>
  </w:num>
  <w:num w:numId="39" w16cid:durableId="2131165464">
    <w:abstractNumId w:val="20"/>
  </w:num>
  <w:num w:numId="40" w16cid:durableId="420027706">
    <w:abstractNumId w:val="10"/>
    <w:lvlOverride w:ilvl="0">
      <w:startOverride w:val="1"/>
    </w:lvlOverride>
  </w:num>
  <w:num w:numId="41" w16cid:durableId="824392735">
    <w:abstractNumId w:val="17"/>
  </w:num>
  <w:num w:numId="42" w16cid:durableId="1149708408">
    <w:abstractNumId w:val="13"/>
  </w:num>
  <w:num w:numId="43" w16cid:durableId="954557788">
    <w:abstractNumId w:val="23"/>
  </w:num>
  <w:num w:numId="44" w16cid:durableId="596404313">
    <w:abstractNumId w:val="33"/>
  </w:num>
  <w:num w:numId="45" w16cid:durableId="1821070673">
    <w:abstractNumId w:val="19"/>
  </w:num>
  <w:num w:numId="46" w16cid:durableId="1842350082">
    <w:abstractNumId w:val="32"/>
  </w:num>
  <w:num w:numId="47" w16cid:durableId="183363648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0878"/>
    <w:rsid w:val="00002720"/>
    <w:rsid w:val="00007AF6"/>
    <w:rsid w:val="0001100A"/>
    <w:rsid w:val="00012714"/>
    <w:rsid w:val="00015AB8"/>
    <w:rsid w:val="00023024"/>
    <w:rsid w:val="00023785"/>
    <w:rsid w:val="00023D87"/>
    <w:rsid w:val="0002593D"/>
    <w:rsid w:val="00026EDD"/>
    <w:rsid w:val="00032111"/>
    <w:rsid w:val="00036D12"/>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04FA"/>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C6057"/>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5ED3"/>
    <w:rsid w:val="00266083"/>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C363E"/>
    <w:rsid w:val="002D0FEF"/>
    <w:rsid w:val="002D3927"/>
    <w:rsid w:val="002D4A4B"/>
    <w:rsid w:val="002D54DF"/>
    <w:rsid w:val="002D7CA8"/>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5CEE"/>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4776"/>
    <w:rsid w:val="00415AEB"/>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6704D"/>
    <w:rsid w:val="004706C2"/>
    <w:rsid w:val="00470F03"/>
    <w:rsid w:val="0047164A"/>
    <w:rsid w:val="00471C5B"/>
    <w:rsid w:val="00474FB4"/>
    <w:rsid w:val="004772F7"/>
    <w:rsid w:val="004775C8"/>
    <w:rsid w:val="00480482"/>
    <w:rsid w:val="00480A76"/>
    <w:rsid w:val="0048143D"/>
    <w:rsid w:val="00490FD8"/>
    <w:rsid w:val="004956BA"/>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4D6D"/>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0D7B"/>
    <w:rsid w:val="00693AC1"/>
    <w:rsid w:val="00694944"/>
    <w:rsid w:val="006953A2"/>
    <w:rsid w:val="006966D3"/>
    <w:rsid w:val="006A2E68"/>
    <w:rsid w:val="006A4C3B"/>
    <w:rsid w:val="006A75E4"/>
    <w:rsid w:val="006B084D"/>
    <w:rsid w:val="006B4955"/>
    <w:rsid w:val="006B5BF7"/>
    <w:rsid w:val="006C0E7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07C6"/>
    <w:rsid w:val="007B3F5E"/>
    <w:rsid w:val="007B578F"/>
    <w:rsid w:val="007C2A1F"/>
    <w:rsid w:val="007C4F6D"/>
    <w:rsid w:val="007D0A0A"/>
    <w:rsid w:val="007D4178"/>
    <w:rsid w:val="007D4DAC"/>
    <w:rsid w:val="007D62D3"/>
    <w:rsid w:val="007D660D"/>
    <w:rsid w:val="007D6826"/>
    <w:rsid w:val="007E0380"/>
    <w:rsid w:val="007E39DB"/>
    <w:rsid w:val="007F0C92"/>
    <w:rsid w:val="007F1D39"/>
    <w:rsid w:val="007F2C40"/>
    <w:rsid w:val="007F332B"/>
    <w:rsid w:val="007F420A"/>
    <w:rsid w:val="007F6822"/>
    <w:rsid w:val="00800CF5"/>
    <w:rsid w:val="008013FA"/>
    <w:rsid w:val="00801B7C"/>
    <w:rsid w:val="00802045"/>
    <w:rsid w:val="00802F1A"/>
    <w:rsid w:val="0080660F"/>
    <w:rsid w:val="00807904"/>
    <w:rsid w:val="00811D00"/>
    <w:rsid w:val="0081304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4F5"/>
    <w:rsid w:val="008D2734"/>
    <w:rsid w:val="008D45A9"/>
    <w:rsid w:val="008D598C"/>
    <w:rsid w:val="008D682A"/>
    <w:rsid w:val="008D6FEA"/>
    <w:rsid w:val="008E05F0"/>
    <w:rsid w:val="008E0980"/>
    <w:rsid w:val="008E16F9"/>
    <w:rsid w:val="008E2737"/>
    <w:rsid w:val="008E2D3C"/>
    <w:rsid w:val="008E4853"/>
    <w:rsid w:val="008E4859"/>
    <w:rsid w:val="008E4A38"/>
    <w:rsid w:val="008E52D2"/>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4C44"/>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3B81"/>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6AA4"/>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E4DB6"/>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5786C"/>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69B6"/>
    <w:rsid w:val="00BE5C37"/>
    <w:rsid w:val="00BE6E3C"/>
    <w:rsid w:val="00BE705C"/>
    <w:rsid w:val="00BE7D02"/>
    <w:rsid w:val="00BF143B"/>
    <w:rsid w:val="00BF17A7"/>
    <w:rsid w:val="00BF23A4"/>
    <w:rsid w:val="00BF7B17"/>
    <w:rsid w:val="00C02B93"/>
    <w:rsid w:val="00C03ED1"/>
    <w:rsid w:val="00C04F8F"/>
    <w:rsid w:val="00C0651B"/>
    <w:rsid w:val="00C069D5"/>
    <w:rsid w:val="00C07698"/>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D4F98"/>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09A9"/>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3F2"/>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0C7"/>
    <w:rsid w:val="00EF4383"/>
    <w:rsid w:val="00EF6370"/>
    <w:rsid w:val="00EF6448"/>
    <w:rsid w:val="00EF70AC"/>
    <w:rsid w:val="00F021E9"/>
    <w:rsid w:val="00F030B1"/>
    <w:rsid w:val="00F055B2"/>
    <w:rsid w:val="00F1079F"/>
    <w:rsid w:val="00F10F9F"/>
    <w:rsid w:val="00F113EE"/>
    <w:rsid w:val="00F116E7"/>
    <w:rsid w:val="00F128A8"/>
    <w:rsid w:val="00F12D55"/>
    <w:rsid w:val="00F1596E"/>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15AA"/>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Mencinsinresolver">
    <w:name w:val="Unresolved Mention"/>
    <w:basedOn w:val="Fuentedeprrafopredeter"/>
    <w:uiPriority w:val="99"/>
    <w:semiHidden/>
    <w:unhideWhenUsed/>
    <w:rsid w:val="00BF1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10</Pages>
  <Words>3720</Words>
  <Characters>20460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 Aponte Becerra</cp:lastModifiedBy>
  <cp:revision>15</cp:revision>
  <cp:lastPrinted>2011-09-26T16:22:00Z</cp:lastPrinted>
  <dcterms:created xsi:type="dcterms:W3CDTF">2026-08-15T15:18:00Z</dcterms:created>
  <dcterms:modified xsi:type="dcterms:W3CDTF">2026-10-19T21:44:00Z</dcterms:modified>
  <cp:category>6</cp:category>
</cp:coreProperties>
</file>