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18C54" w14:textId="77777777" w:rsidR="00A41BA7" w:rsidRPr="00FF3F80" w:rsidRDefault="00A41BA7" w:rsidP="00A41BA7">
      <w:pPr>
        <w:numPr>
          <w:ilvl w:val="0"/>
          <w:numId w:val="24"/>
        </w:numPr>
        <w:ind w:left="0" w:firstLine="0"/>
        <w:jc w:val="both"/>
        <w:rPr>
          <w:rFonts w:ascii="Arial Narrow" w:hAnsi="Arial Narrow" w:cs="Arial"/>
          <w:b/>
          <w:bCs/>
          <w:snapToGrid w:val="0"/>
          <w:sz w:val="22"/>
          <w:szCs w:val="22"/>
        </w:rPr>
      </w:pPr>
      <w:r w:rsidRPr="00FF3F80">
        <w:rPr>
          <w:rFonts w:ascii="Arial Narrow" w:hAnsi="Arial Narrow" w:cs="Arial"/>
          <w:b/>
          <w:bCs/>
          <w:snapToGrid w:val="0"/>
          <w:sz w:val="22"/>
          <w:szCs w:val="22"/>
        </w:rPr>
        <w:t xml:space="preserve">OBJETO DEL PROCESO </w:t>
      </w:r>
    </w:p>
    <w:p w14:paraId="2B014071" w14:textId="77777777" w:rsidR="00A41BA7" w:rsidRPr="00FF3F80" w:rsidRDefault="00A41BA7" w:rsidP="00A41BA7">
      <w:pPr>
        <w:jc w:val="both"/>
        <w:rPr>
          <w:rFonts w:ascii="Arial Narrow" w:hAnsi="Arial Narrow" w:cs="Arial"/>
          <w:b/>
          <w:bCs/>
          <w:snapToGrid w:val="0"/>
          <w:sz w:val="22"/>
          <w:szCs w:val="22"/>
        </w:rPr>
      </w:pPr>
    </w:p>
    <w:p w14:paraId="430E2851" w14:textId="49632FA4" w:rsidR="005D7793" w:rsidRDefault="005D7793" w:rsidP="00A41BA7">
      <w:pPr>
        <w:jc w:val="both"/>
        <w:rPr>
          <w:rFonts w:ascii="Arial Narrow" w:eastAsia="Arial Unicode MS" w:hAnsi="Arial Narrow" w:cs="Arial"/>
          <w:b/>
          <w:bCs/>
          <w:color w:val="000000" w:themeColor="text1"/>
          <w:sz w:val="22"/>
          <w:szCs w:val="22"/>
          <w:lang w:val="es-ES_tradnl" w:eastAsia="x-none"/>
        </w:rPr>
      </w:pPr>
      <w:r w:rsidRPr="005D7793">
        <w:rPr>
          <w:rFonts w:ascii="Arial Narrow" w:eastAsia="Arial Unicode MS" w:hAnsi="Arial Narrow" w:cs="Arial"/>
          <w:b/>
          <w:bCs/>
          <w:color w:val="000000" w:themeColor="text1"/>
          <w:sz w:val="22"/>
          <w:szCs w:val="22"/>
          <w:lang w:val="es-ES_tradnl" w:eastAsia="x-none"/>
        </w:rPr>
        <w:t>ADQUIRIR REPUESTOS PARA LOS SISTEMAS DE ILUMINACION DE PISTA Y AYUDAS VISUALES DE LOS AEROPUERTOS DE CUCUTA, BUCARAMANGA Y BARRANCABERMEJA</w:t>
      </w:r>
      <w:r>
        <w:rPr>
          <w:rFonts w:ascii="Arial Narrow" w:eastAsia="Arial Unicode MS" w:hAnsi="Arial Narrow" w:cs="Arial"/>
          <w:b/>
          <w:bCs/>
          <w:color w:val="000000" w:themeColor="text1"/>
          <w:sz w:val="22"/>
          <w:szCs w:val="22"/>
          <w:lang w:val="es-ES_tradnl" w:eastAsia="x-none"/>
        </w:rPr>
        <w:t>.</w:t>
      </w:r>
    </w:p>
    <w:p w14:paraId="2A611493" w14:textId="03934015" w:rsidR="00A41BA7" w:rsidRPr="00FF3F80" w:rsidRDefault="00A41BA7" w:rsidP="00A41BA7">
      <w:pPr>
        <w:jc w:val="both"/>
        <w:rPr>
          <w:rFonts w:ascii="Arial Narrow" w:hAnsi="Arial Narrow" w:cs="Arial"/>
          <w:bCs/>
          <w:snapToGrid w:val="0"/>
          <w:sz w:val="22"/>
          <w:szCs w:val="22"/>
        </w:rPr>
      </w:pPr>
      <w:r w:rsidRPr="00FF3F80">
        <w:rPr>
          <w:rFonts w:ascii="Arial Narrow" w:hAnsi="Arial Narrow" w:cs="Arial"/>
          <w:bCs/>
          <w:snapToGrid w:val="0"/>
          <w:sz w:val="22"/>
          <w:szCs w:val="22"/>
        </w:rPr>
        <w:t xml:space="preserve"> </w:t>
      </w:r>
    </w:p>
    <w:p w14:paraId="413057AE" w14:textId="29397753" w:rsidR="004D1D00" w:rsidRPr="00FF3F80" w:rsidRDefault="004D1D00" w:rsidP="00A41BA7">
      <w:pPr>
        <w:numPr>
          <w:ilvl w:val="0"/>
          <w:numId w:val="24"/>
        </w:numPr>
        <w:ind w:left="0" w:firstLine="0"/>
        <w:jc w:val="both"/>
        <w:rPr>
          <w:rFonts w:ascii="Arial Narrow" w:hAnsi="Arial Narrow" w:cs="Arial"/>
          <w:b/>
          <w:bCs/>
          <w:snapToGrid w:val="0"/>
          <w:sz w:val="22"/>
          <w:szCs w:val="22"/>
        </w:rPr>
      </w:pPr>
      <w:r w:rsidRPr="00FF3F80">
        <w:rPr>
          <w:rFonts w:ascii="Arial Narrow" w:hAnsi="Arial Narrow" w:cs="Arial"/>
          <w:b/>
          <w:bCs/>
          <w:snapToGrid w:val="0"/>
          <w:sz w:val="22"/>
          <w:szCs w:val="22"/>
        </w:rPr>
        <w:t>OBLIGACIONES ESPECÍFICAS DEL CONTRATISTA</w:t>
      </w:r>
    </w:p>
    <w:p w14:paraId="1CA3794E" w14:textId="642E3FBD" w:rsidR="004D1D00" w:rsidRPr="00FF3F80" w:rsidRDefault="004D1D00" w:rsidP="004D1D00">
      <w:pPr>
        <w:jc w:val="both"/>
        <w:rPr>
          <w:rFonts w:ascii="Arial Narrow" w:hAnsi="Arial Narrow" w:cs="Arial"/>
          <w:b/>
          <w:bCs/>
          <w:snapToGrid w:val="0"/>
          <w:sz w:val="22"/>
          <w:szCs w:val="22"/>
        </w:rPr>
      </w:pPr>
    </w:p>
    <w:p w14:paraId="0E0EC260" w14:textId="74CCFA67" w:rsidR="004D1D00" w:rsidRPr="00FF3F80" w:rsidRDefault="004D1D00" w:rsidP="004D1D00">
      <w:pPr>
        <w:pStyle w:val="Prrafodelista"/>
        <w:numPr>
          <w:ilvl w:val="0"/>
          <w:numId w:val="28"/>
        </w:numPr>
        <w:suppressAutoHyphens/>
        <w:jc w:val="both"/>
        <w:rPr>
          <w:rFonts w:ascii="Arial Narrow" w:hAnsi="Arial Narrow" w:cs="Arial"/>
          <w:sz w:val="22"/>
          <w:szCs w:val="22"/>
        </w:rPr>
      </w:pPr>
      <w:r w:rsidRPr="00FF3F80">
        <w:rPr>
          <w:rFonts w:ascii="Arial Narrow" w:hAnsi="Arial Narrow" w:cs="Arial"/>
          <w:sz w:val="22"/>
          <w:szCs w:val="22"/>
        </w:rPr>
        <w:t>Dar cumplimiento de todas las especificaciones y condiciones técnicas descritas en el Formato No. 8 Especificaciones Técnicas, en el lugar y plazos establecidos en el contrato.</w:t>
      </w:r>
    </w:p>
    <w:p w14:paraId="31F1C416" w14:textId="098F99AE" w:rsidR="004D1D00" w:rsidRPr="00FF3F80" w:rsidRDefault="004D1D00" w:rsidP="004D1D00">
      <w:pPr>
        <w:pStyle w:val="Prrafodelista"/>
        <w:numPr>
          <w:ilvl w:val="0"/>
          <w:numId w:val="28"/>
        </w:numPr>
        <w:suppressAutoHyphens/>
        <w:jc w:val="both"/>
        <w:rPr>
          <w:rFonts w:ascii="Arial Narrow" w:hAnsi="Arial Narrow" w:cs="Arial"/>
          <w:sz w:val="22"/>
          <w:szCs w:val="22"/>
        </w:rPr>
      </w:pPr>
      <w:r w:rsidRPr="00FF3F80">
        <w:rPr>
          <w:rFonts w:ascii="Arial Narrow" w:hAnsi="Arial Narrow" w:cs="Arial"/>
          <w:sz w:val="22"/>
          <w:szCs w:val="22"/>
        </w:rPr>
        <w:t>Cumplir con el alcance y descripción del factor técnico ofrecido y sobre el cual fue objeto de asignación de puntaje en el proceso de selección.</w:t>
      </w:r>
    </w:p>
    <w:p w14:paraId="0B6C9337" w14:textId="0EAE3E49" w:rsidR="004D1D00" w:rsidRPr="00FF3F80" w:rsidRDefault="004D1D00">
      <w:pPr>
        <w:pStyle w:val="Prrafodelista"/>
        <w:numPr>
          <w:ilvl w:val="0"/>
          <w:numId w:val="28"/>
        </w:numPr>
        <w:suppressAutoHyphens/>
        <w:jc w:val="both"/>
        <w:rPr>
          <w:rFonts w:ascii="Arial Narrow" w:hAnsi="Arial Narrow" w:cs="Arial"/>
          <w:sz w:val="22"/>
          <w:szCs w:val="22"/>
        </w:rPr>
      </w:pPr>
      <w:r w:rsidRPr="00FF3F80">
        <w:rPr>
          <w:rFonts w:ascii="Arial Narrow" w:hAnsi="Arial Narrow" w:cs="Arial"/>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FF3F80" w:rsidRDefault="004D1D00" w:rsidP="004D1D00">
      <w:pPr>
        <w:pStyle w:val="Prrafodelista"/>
        <w:numPr>
          <w:ilvl w:val="0"/>
          <w:numId w:val="28"/>
        </w:numPr>
        <w:suppressAutoHyphens/>
        <w:jc w:val="both"/>
        <w:rPr>
          <w:rFonts w:ascii="Arial Narrow" w:hAnsi="Arial Narrow" w:cs="Arial"/>
          <w:sz w:val="22"/>
          <w:szCs w:val="22"/>
        </w:rPr>
      </w:pPr>
      <w:r w:rsidRPr="00FF3F80">
        <w:rPr>
          <w:rFonts w:ascii="Arial Narrow" w:hAnsi="Arial Narrow" w:cs="Arial"/>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FF3F80" w:rsidRDefault="004D1D00">
      <w:pPr>
        <w:pStyle w:val="Prrafodelista"/>
        <w:numPr>
          <w:ilvl w:val="0"/>
          <w:numId w:val="28"/>
        </w:numPr>
        <w:suppressAutoHyphens/>
        <w:jc w:val="both"/>
        <w:rPr>
          <w:rFonts w:ascii="Arial Narrow" w:hAnsi="Arial Narrow" w:cs="Arial"/>
          <w:sz w:val="22"/>
          <w:szCs w:val="22"/>
        </w:rPr>
      </w:pPr>
      <w:r w:rsidRPr="00FF3F80">
        <w:rPr>
          <w:rFonts w:ascii="Arial Narrow" w:hAnsi="Arial Narrow" w:cs="Arial"/>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FF3F80" w:rsidRDefault="004D1D00">
      <w:pPr>
        <w:pStyle w:val="Prrafodelista"/>
        <w:numPr>
          <w:ilvl w:val="0"/>
          <w:numId w:val="28"/>
        </w:numPr>
        <w:suppressAutoHyphens/>
        <w:jc w:val="both"/>
        <w:rPr>
          <w:rFonts w:ascii="Arial Narrow" w:hAnsi="Arial Narrow" w:cs="Arial"/>
          <w:sz w:val="22"/>
          <w:szCs w:val="22"/>
        </w:rPr>
      </w:pPr>
      <w:r w:rsidRPr="00FF3F80">
        <w:rPr>
          <w:rFonts w:ascii="Arial Narrow" w:hAnsi="Arial Narrow" w:cs="Arial"/>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FF3F80" w:rsidRDefault="004D1D00">
      <w:pPr>
        <w:pStyle w:val="Prrafodelista"/>
        <w:numPr>
          <w:ilvl w:val="0"/>
          <w:numId w:val="28"/>
        </w:numPr>
        <w:suppressAutoHyphens/>
        <w:jc w:val="both"/>
        <w:rPr>
          <w:rFonts w:ascii="Arial Narrow" w:hAnsi="Arial Narrow" w:cs="Arial"/>
          <w:sz w:val="22"/>
          <w:szCs w:val="22"/>
        </w:rPr>
      </w:pPr>
      <w:r w:rsidRPr="00FF3F80">
        <w:rPr>
          <w:rFonts w:ascii="Arial Narrow" w:hAnsi="Arial Narrow" w:cs="Arial"/>
          <w:sz w:val="22"/>
          <w:szCs w:val="22"/>
        </w:rPr>
        <w:t>Colocar las respectivas señales de seguridad con el fin de evitar posibles accidentes.</w:t>
      </w:r>
    </w:p>
    <w:p w14:paraId="38F5222B" w14:textId="7B862354" w:rsidR="004D1D00" w:rsidRPr="00FF3F80" w:rsidRDefault="004D1D00">
      <w:pPr>
        <w:pStyle w:val="Prrafodelista"/>
        <w:numPr>
          <w:ilvl w:val="0"/>
          <w:numId w:val="28"/>
        </w:numPr>
        <w:suppressAutoHyphens/>
        <w:jc w:val="both"/>
        <w:rPr>
          <w:rFonts w:ascii="Arial Narrow" w:hAnsi="Arial Narrow" w:cs="Arial"/>
          <w:sz w:val="22"/>
          <w:szCs w:val="22"/>
        </w:rPr>
      </w:pPr>
      <w:r w:rsidRPr="00FF3F80">
        <w:rPr>
          <w:rFonts w:ascii="Arial Narrow" w:hAnsi="Arial Narrow" w:cs="Arial"/>
          <w:sz w:val="22"/>
          <w:szCs w:val="22"/>
        </w:rPr>
        <w:t>Mantener en perfecto estado de aseo y orden el área de trabajo y las zonas aledañas a las mismas.</w:t>
      </w:r>
    </w:p>
    <w:p w14:paraId="5C001221" w14:textId="4084C171" w:rsidR="004D1D00" w:rsidRPr="00FF3F80" w:rsidRDefault="004D1D00">
      <w:pPr>
        <w:pStyle w:val="Prrafodelista"/>
        <w:numPr>
          <w:ilvl w:val="0"/>
          <w:numId w:val="28"/>
        </w:numPr>
        <w:suppressAutoHyphens/>
        <w:jc w:val="both"/>
        <w:rPr>
          <w:rFonts w:ascii="Arial Narrow" w:hAnsi="Arial Narrow" w:cs="Arial"/>
          <w:sz w:val="22"/>
          <w:szCs w:val="22"/>
        </w:rPr>
      </w:pPr>
      <w:r w:rsidRPr="00FF3F80">
        <w:rPr>
          <w:rFonts w:ascii="Arial Narrow" w:hAnsi="Arial Narrow" w:cs="Arial"/>
          <w:sz w:val="22"/>
          <w:szCs w:val="22"/>
        </w:rPr>
        <w:t>Implementar y hacer seguimiento a un programa HSSE, para todo el personal involucrado en la ejecución del contrato.</w:t>
      </w:r>
    </w:p>
    <w:p w14:paraId="4C73B3CF" w14:textId="0BDBBC5F" w:rsidR="004D1D00" w:rsidRPr="00FF3F80" w:rsidRDefault="004D1D00">
      <w:pPr>
        <w:pStyle w:val="Prrafodelista"/>
        <w:numPr>
          <w:ilvl w:val="0"/>
          <w:numId w:val="28"/>
        </w:numPr>
        <w:suppressAutoHyphens/>
        <w:jc w:val="both"/>
        <w:rPr>
          <w:rFonts w:ascii="Arial Narrow" w:hAnsi="Arial Narrow" w:cs="Arial"/>
          <w:sz w:val="22"/>
          <w:szCs w:val="22"/>
        </w:rPr>
      </w:pPr>
      <w:r w:rsidRPr="00FF3F80">
        <w:rPr>
          <w:rFonts w:ascii="Arial Narrow" w:hAnsi="Arial Narrow" w:cs="Arial"/>
          <w:sz w:val="22"/>
          <w:szCs w:val="22"/>
        </w:rPr>
        <w:t>Cumplir con los protocolos de bioseguridad establecidos por el Gobierno Nacional y la entidad para combatir el COVID 19, sin costo adicional para la entidad.</w:t>
      </w:r>
    </w:p>
    <w:p w14:paraId="2407FF43" w14:textId="566A7693" w:rsidR="004D1D00" w:rsidRPr="00FF3F80" w:rsidRDefault="004D1D00" w:rsidP="004D1D00">
      <w:pPr>
        <w:pStyle w:val="Prrafodelista"/>
        <w:numPr>
          <w:ilvl w:val="0"/>
          <w:numId w:val="28"/>
        </w:numPr>
        <w:suppressAutoHyphens/>
        <w:jc w:val="both"/>
        <w:rPr>
          <w:rFonts w:ascii="Arial Narrow" w:hAnsi="Arial Narrow" w:cs="Arial"/>
          <w:sz w:val="22"/>
          <w:szCs w:val="22"/>
        </w:rPr>
      </w:pPr>
      <w:r w:rsidRPr="00FF3F80">
        <w:rPr>
          <w:rFonts w:ascii="Arial Narrow" w:hAnsi="Arial Narrow" w:cs="Arial"/>
          <w:sz w:val="22"/>
          <w:szCs w:val="22"/>
        </w:rPr>
        <w:t>Asumir los riesgos a su cargo, conforme a la distribución de los mismos contenidos en el Formato No. 9 Matriz de Riesgos.</w:t>
      </w:r>
    </w:p>
    <w:p w14:paraId="46295689" w14:textId="77777777" w:rsidR="004D1D00" w:rsidRPr="00FF3F80" w:rsidRDefault="004D1D00" w:rsidP="004D1D00">
      <w:pPr>
        <w:pStyle w:val="Prrafodelista"/>
        <w:numPr>
          <w:ilvl w:val="0"/>
          <w:numId w:val="28"/>
        </w:numPr>
        <w:suppressAutoHyphens/>
        <w:jc w:val="both"/>
        <w:rPr>
          <w:rFonts w:ascii="Arial Narrow" w:hAnsi="Arial Narrow" w:cs="Arial"/>
          <w:sz w:val="22"/>
          <w:szCs w:val="22"/>
        </w:rPr>
      </w:pPr>
      <w:r w:rsidRPr="00FF3F80">
        <w:rPr>
          <w:rFonts w:ascii="Arial Narrow" w:hAnsi="Arial Narrow" w:cs="Arial"/>
          <w:sz w:val="22"/>
          <w:szCs w:val="22"/>
        </w:rPr>
        <w:t>Dar a conocer a la AEROCIVIL cualquier reclamación que indirecta o directamente pueda tener algún efecto sobre el objeto del contrato o sobre sus obligaciones.</w:t>
      </w:r>
    </w:p>
    <w:p w14:paraId="3AE9A4EE" w14:textId="77777777" w:rsidR="004D1D00" w:rsidRPr="00FF3F80" w:rsidRDefault="004D1D00" w:rsidP="004D1D00">
      <w:pPr>
        <w:pStyle w:val="Prrafodelista"/>
        <w:numPr>
          <w:ilvl w:val="0"/>
          <w:numId w:val="28"/>
        </w:numPr>
        <w:suppressAutoHyphens/>
        <w:jc w:val="both"/>
        <w:rPr>
          <w:rFonts w:ascii="Arial Narrow" w:hAnsi="Arial Narrow" w:cs="Arial"/>
          <w:sz w:val="22"/>
          <w:szCs w:val="22"/>
        </w:rPr>
      </w:pPr>
      <w:r w:rsidRPr="00FF3F80">
        <w:rPr>
          <w:rFonts w:ascii="Arial Narrow" w:hAnsi="Arial Narrow" w:cs="Arial"/>
          <w:sz w:val="22"/>
          <w:szCs w:val="22"/>
        </w:rPr>
        <w:t>Cumplir con el plan de garantías ofertadas.</w:t>
      </w:r>
    </w:p>
    <w:p w14:paraId="30690C2A" w14:textId="1EA26CC3" w:rsidR="004D1D00" w:rsidRPr="00FF3F80" w:rsidRDefault="004D1D00" w:rsidP="004D1D00">
      <w:pPr>
        <w:pStyle w:val="Prrafodelista"/>
        <w:numPr>
          <w:ilvl w:val="0"/>
          <w:numId w:val="28"/>
        </w:numPr>
        <w:suppressAutoHyphens/>
        <w:jc w:val="both"/>
        <w:rPr>
          <w:rFonts w:ascii="Arial Narrow" w:hAnsi="Arial Narrow" w:cs="Arial"/>
          <w:sz w:val="22"/>
          <w:szCs w:val="22"/>
        </w:rPr>
      </w:pPr>
      <w:r w:rsidRPr="00FF3F80">
        <w:rPr>
          <w:rFonts w:ascii="Arial Narrow" w:hAnsi="Arial Narrow" w:cs="Arial"/>
          <w:sz w:val="22"/>
          <w:szCs w:val="22"/>
        </w:rPr>
        <w:t>Responder ante AEROCIVIL por las fallas que le sean atribuibles respecto del objeto del presente contrato y los demás documentos vinculantes del proceso.</w:t>
      </w:r>
    </w:p>
    <w:p w14:paraId="6982BAC4" w14:textId="5743F227" w:rsidR="00880DD4" w:rsidRPr="00FF3F80" w:rsidRDefault="00880DD4" w:rsidP="00880DD4">
      <w:pPr>
        <w:suppressAutoHyphens/>
        <w:jc w:val="both"/>
        <w:rPr>
          <w:rFonts w:ascii="Arial Narrow" w:hAnsi="Arial Narrow" w:cs="Arial"/>
          <w:sz w:val="22"/>
          <w:szCs w:val="22"/>
        </w:rPr>
      </w:pPr>
    </w:p>
    <w:p w14:paraId="695F1F18" w14:textId="519200DD" w:rsidR="00A41BA7" w:rsidRPr="00FF3F80" w:rsidRDefault="00A41BA7" w:rsidP="00A41BA7">
      <w:pPr>
        <w:numPr>
          <w:ilvl w:val="0"/>
          <w:numId w:val="24"/>
        </w:numPr>
        <w:ind w:left="0" w:firstLine="0"/>
        <w:jc w:val="both"/>
        <w:rPr>
          <w:rFonts w:ascii="Arial Narrow" w:hAnsi="Arial Narrow" w:cs="Arial"/>
          <w:b/>
          <w:bCs/>
          <w:snapToGrid w:val="0"/>
          <w:sz w:val="22"/>
          <w:szCs w:val="22"/>
        </w:rPr>
      </w:pPr>
      <w:r w:rsidRPr="00FF3F80">
        <w:rPr>
          <w:rFonts w:ascii="Arial Narrow" w:hAnsi="Arial Narrow" w:cs="Arial"/>
          <w:b/>
          <w:bCs/>
          <w:snapToGrid w:val="0"/>
          <w:sz w:val="22"/>
          <w:szCs w:val="22"/>
        </w:rPr>
        <w:t>CARACTERÍSTICAS</w:t>
      </w:r>
      <w:r w:rsidR="00984B75" w:rsidRPr="00FF3F80">
        <w:rPr>
          <w:rFonts w:ascii="Arial Narrow" w:hAnsi="Arial Narrow" w:cs="Arial"/>
          <w:b/>
          <w:bCs/>
          <w:snapToGrid w:val="0"/>
          <w:sz w:val="22"/>
          <w:szCs w:val="22"/>
        </w:rPr>
        <w:t>, ACTIVIDADES</w:t>
      </w:r>
      <w:r w:rsidRPr="00FF3F80">
        <w:rPr>
          <w:rFonts w:ascii="Arial Narrow" w:hAnsi="Arial Narrow" w:cs="Arial"/>
          <w:b/>
          <w:bCs/>
          <w:snapToGrid w:val="0"/>
          <w:sz w:val="22"/>
          <w:szCs w:val="22"/>
        </w:rPr>
        <w:t xml:space="preserve"> Y REQUERIMIENTOS TÉCNICOS</w:t>
      </w:r>
    </w:p>
    <w:p w14:paraId="6937F666" w14:textId="22F49846" w:rsidR="00880DD4" w:rsidRPr="00FF3F80" w:rsidRDefault="00880DD4" w:rsidP="00880DD4">
      <w:pPr>
        <w:jc w:val="both"/>
        <w:rPr>
          <w:rFonts w:ascii="Arial Narrow" w:hAnsi="Arial Narrow" w:cs="Arial"/>
          <w:b/>
          <w:bCs/>
          <w:snapToGrid w:val="0"/>
          <w:sz w:val="22"/>
          <w:szCs w:val="22"/>
        </w:rPr>
      </w:pPr>
    </w:p>
    <w:p w14:paraId="24F427C9" w14:textId="77777777" w:rsidR="00880DD4" w:rsidRPr="00FF3F80" w:rsidRDefault="00880DD4" w:rsidP="00880DD4">
      <w:pPr>
        <w:pStyle w:val="Default"/>
        <w:jc w:val="both"/>
        <w:rPr>
          <w:rFonts w:ascii="Arial Narrow" w:hAnsi="Arial Narrow"/>
          <w:color w:val="000000" w:themeColor="text1"/>
          <w:sz w:val="22"/>
          <w:szCs w:val="22"/>
        </w:rPr>
      </w:pPr>
      <w:r w:rsidRPr="00FF3F80">
        <w:rPr>
          <w:rFonts w:ascii="Arial Narrow" w:hAnsi="Arial Narrow"/>
          <w:color w:val="000000" w:themeColor="text1"/>
          <w:sz w:val="22"/>
          <w:szCs w:val="22"/>
        </w:rPr>
        <w:t xml:space="preserve">Este documento tiene como fin ofrecer información amplia y detallada sobre las características técnicas y demás condiciones requeridas por la AERONAUTICA CIVIL, para esta contratación. </w:t>
      </w:r>
    </w:p>
    <w:p w14:paraId="45A6FFD1" w14:textId="77777777" w:rsidR="00880DD4" w:rsidRPr="00FF3F80" w:rsidRDefault="00880DD4" w:rsidP="00880DD4">
      <w:pPr>
        <w:pStyle w:val="Default"/>
        <w:jc w:val="both"/>
        <w:rPr>
          <w:rFonts w:ascii="Arial Narrow" w:hAnsi="Arial Narrow"/>
          <w:color w:val="000000" w:themeColor="text1"/>
          <w:sz w:val="22"/>
          <w:szCs w:val="22"/>
        </w:rPr>
      </w:pPr>
    </w:p>
    <w:p w14:paraId="07676757" w14:textId="5A3DE789" w:rsidR="00880DD4" w:rsidRPr="00FF3F80" w:rsidRDefault="00880DD4" w:rsidP="00880DD4">
      <w:pPr>
        <w:jc w:val="both"/>
        <w:rPr>
          <w:rFonts w:ascii="Arial Narrow" w:hAnsi="Arial Narrow" w:cs="Arial"/>
          <w:color w:val="000000" w:themeColor="text1"/>
          <w:sz w:val="22"/>
          <w:szCs w:val="22"/>
        </w:rPr>
      </w:pPr>
      <w:r w:rsidRPr="00FF3F80">
        <w:rPr>
          <w:rFonts w:ascii="Arial Narrow" w:hAnsi="Arial Narrow" w:cs="Arial"/>
          <w:color w:val="000000" w:themeColor="text1"/>
          <w:sz w:val="22"/>
          <w:szCs w:val="22"/>
        </w:rPr>
        <w:lastRenderedPageBreak/>
        <w:t>No se aceptan ofertas parciales, ni ítem incompletos, el proponente debe ofrecer la totalidad de los bienes solicitados.</w:t>
      </w:r>
    </w:p>
    <w:p w14:paraId="13E84E09" w14:textId="52066BE3" w:rsidR="00880DD4" w:rsidRPr="00FF3F80" w:rsidRDefault="00880DD4" w:rsidP="00880DD4">
      <w:pPr>
        <w:jc w:val="both"/>
        <w:rPr>
          <w:rFonts w:ascii="Arial Narrow" w:hAnsi="Arial Narrow" w:cs="Arial"/>
          <w:color w:val="000000" w:themeColor="text1"/>
          <w:sz w:val="22"/>
          <w:szCs w:val="22"/>
        </w:rPr>
      </w:pPr>
    </w:p>
    <w:p w14:paraId="033AD77F" w14:textId="77777777" w:rsidR="00880DD4" w:rsidRPr="00FF3F80" w:rsidRDefault="00880DD4" w:rsidP="00880DD4">
      <w:pPr>
        <w:pStyle w:val="Default"/>
        <w:jc w:val="both"/>
        <w:rPr>
          <w:rFonts w:ascii="Arial Narrow" w:hAnsi="Arial Narrow"/>
          <w:color w:val="000000" w:themeColor="text1"/>
          <w:sz w:val="22"/>
          <w:szCs w:val="22"/>
        </w:rPr>
      </w:pPr>
      <w:r w:rsidRPr="00FF3F80">
        <w:rPr>
          <w:rFonts w:ascii="Arial Narrow" w:hAnsi="Arial Narrow"/>
          <w:color w:val="000000" w:themeColor="text1"/>
          <w:sz w:val="22"/>
          <w:szCs w:val="22"/>
        </w:rPr>
        <w:t>Los costos de adquisición, producción, transporte, manejo, almacenamiento y elaboración deberán ser incluidos dentro de los precios estipulados para el desarrollo del contrato.</w:t>
      </w:r>
    </w:p>
    <w:p w14:paraId="0369C888" w14:textId="77777777" w:rsidR="00880DD4" w:rsidRPr="00FF3F80" w:rsidRDefault="00880DD4" w:rsidP="00880DD4">
      <w:pPr>
        <w:pStyle w:val="Default"/>
        <w:ind w:left="720"/>
        <w:jc w:val="both"/>
        <w:rPr>
          <w:rFonts w:ascii="Arial Narrow" w:hAnsi="Arial Narrow"/>
          <w:color w:val="000000" w:themeColor="text1"/>
          <w:sz w:val="22"/>
          <w:szCs w:val="22"/>
        </w:rPr>
      </w:pPr>
    </w:p>
    <w:p w14:paraId="0C3EAF07" w14:textId="77777777" w:rsidR="00880DD4" w:rsidRPr="00FF3F80" w:rsidRDefault="00880DD4" w:rsidP="00880DD4">
      <w:pPr>
        <w:pStyle w:val="Default"/>
        <w:jc w:val="both"/>
        <w:rPr>
          <w:rFonts w:ascii="Arial Narrow" w:hAnsi="Arial Narrow"/>
          <w:color w:val="000000" w:themeColor="text1"/>
          <w:sz w:val="22"/>
          <w:szCs w:val="22"/>
        </w:rPr>
      </w:pPr>
      <w:r w:rsidRPr="00FF3F80">
        <w:rPr>
          <w:rFonts w:ascii="Arial Narrow" w:hAnsi="Arial Narrow"/>
          <w:color w:val="000000" w:themeColor="text1"/>
          <w:sz w:val="22"/>
          <w:szCs w:val="22"/>
        </w:rPr>
        <w:t>Si la Aeronáutica Civil detecta que cualquier elemento no cumple con especificaciones técnicas, el contratista tomará a su costo y bajo su responsabilidad todas las medidas y ejecutará todos los cambios que sean pertinentes incluyendo los costos de suministro y todos los demás costos que puedan ser necesarios para hacer que los bienes adquiridos cumplan con las especificaciones.</w:t>
      </w:r>
    </w:p>
    <w:p w14:paraId="5BCD4AB1" w14:textId="77777777" w:rsidR="00880DD4" w:rsidRPr="00FF3F80" w:rsidRDefault="00880DD4" w:rsidP="00880DD4">
      <w:pPr>
        <w:pStyle w:val="Prrafodelista"/>
        <w:rPr>
          <w:rFonts w:ascii="Arial Narrow" w:hAnsi="Arial Narrow" w:cs="Arial"/>
          <w:color w:val="000000" w:themeColor="text1"/>
          <w:sz w:val="22"/>
          <w:szCs w:val="22"/>
        </w:rPr>
      </w:pPr>
    </w:p>
    <w:p w14:paraId="6DB74ADB" w14:textId="77777777" w:rsidR="00880DD4" w:rsidRPr="00FF3F80" w:rsidRDefault="00880DD4" w:rsidP="00880DD4">
      <w:pPr>
        <w:pStyle w:val="Default"/>
        <w:jc w:val="both"/>
        <w:rPr>
          <w:rFonts w:ascii="Arial Narrow" w:hAnsi="Arial Narrow"/>
          <w:color w:val="000000" w:themeColor="text1"/>
          <w:sz w:val="22"/>
          <w:szCs w:val="22"/>
        </w:rPr>
      </w:pPr>
      <w:r w:rsidRPr="00FF3F80">
        <w:rPr>
          <w:rFonts w:ascii="Arial Narrow" w:hAnsi="Arial Narrow"/>
          <w:color w:val="000000" w:themeColor="text1"/>
          <w:sz w:val="22"/>
          <w:szCs w:val="22"/>
        </w:rPr>
        <w:t>Si después de ser notificado, el contratista rehúsa o descuida persistentemente tomar las acciones que sean requeridas para ajustar los elementos al cumplimiento de las especificaciones, incluyendo el reemplazo total o parcial si es necesario, la Aeronáutica Civil podrá rechazar la totalidad del suministro y si es del caso suspender el contrato en cuyo caso el contratista no reclamara por la suspensión a la Unidad Administrativa Especial de Aeronáutica Civil lucro cesante o daño emergente.</w:t>
      </w:r>
    </w:p>
    <w:p w14:paraId="2BBFB5B6" w14:textId="77777777" w:rsidR="00880DD4" w:rsidRPr="00FF3F80" w:rsidRDefault="00880DD4" w:rsidP="00880DD4">
      <w:pPr>
        <w:pStyle w:val="Prrafodelista"/>
        <w:rPr>
          <w:rFonts w:ascii="Arial Narrow" w:hAnsi="Arial Narrow" w:cs="Arial"/>
          <w:color w:val="000000" w:themeColor="text1"/>
          <w:sz w:val="22"/>
          <w:szCs w:val="22"/>
        </w:rPr>
      </w:pPr>
    </w:p>
    <w:p w14:paraId="74AACE39" w14:textId="7D2605B0" w:rsidR="00880DD4" w:rsidRPr="00FF3F80" w:rsidRDefault="00880DD4" w:rsidP="00880DD4">
      <w:pPr>
        <w:pStyle w:val="Default"/>
        <w:jc w:val="both"/>
        <w:rPr>
          <w:rFonts w:ascii="Arial Narrow" w:hAnsi="Arial Narrow"/>
          <w:b/>
          <w:bCs/>
          <w:color w:val="000000" w:themeColor="text1"/>
          <w:sz w:val="22"/>
          <w:szCs w:val="22"/>
        </w:rPr>
      </w:pPr>
      <w:r w:rsidRPr="00FF3F80">
        <w:rPr>
          <w:rFonts w:ascii="Arial Narrow" w:hAnsi="Arial Narrow"/>
          <w:color w:val="000000" w:themeColor="text1"/>
          <w:sz w:val="22"/>
          <w:szCs w:val="22"/>
        </w:rPr>
        <w:t>La Aeronáutica Civil podrá también proceder a ejecutar por su cuenta las acciones que sean requeridas para ajustar el suministro al cumplimiento de las especificaciones, incluyendo el reemplazo total o parcial si es necesario, cargando a la cuenta del contratista el valor que le fue facturado por tales materiales, para cubrir los costos de adquisición transporte y demás, igual al de la propuesta del contratista en cuyo caso serán deducidos de cualquier pago que la Aeronáutica Civil adeude al contratista de la garantía de cumplimiento o de la garantía de calidad</w:t>
      </w:r>
      <w:r w:rsidRPr="00FF3F80">
        <w:rPr>
          <w:rFonts w:ascii="Arial Narrow" w:hAnsi="Arial Narrow"/>
          <w:b/>
          <w:bCs/>
          <w:color w:val="000000" w:themeColor="text1"/>
          <w:sz w:val="22"/>
          <w:szCs w:val="22"/>
        </w:rPr>
        <w:t xml:space="preserve">. </w:t>
      </w:r>
    </w:p>
    <w:p w14:paraId="17053D27" w14:textId="77777777" w:rsidR="00880DD4" w:rsidRPr="00FF3F80" w:rsidRDefault="00880DD4" w:rsidP="00880DD4">
      <w:pPr>
        <w:rPr>
          <w:rFonts w:ascii="Arial Narrow" w:hAnsi="Arial Narrow" w:cs="Arial"/>
          <w:color w:val="000000" w:themeColor="text1"/>
          <w:sz w:val="22"/>
          <w:szCs w:val="22"/>
          <w:highlight w:val="yellow"/>
        </w:rPr>
      </w:pPr>
    </w:p>
    <w:p w14:paraId="3F07B8D7" w14:textId="77777777" w:rsidR="00880DD4" w:rsidRPr="00FF3F80" w:rsidRDefault="00880DD4" w:rsidP="00880DD4">
      <w:pPr>
        <w:jc w:val="both"/>
        <w:rPr>
          <w:rFonts w:ascii="Arial Narrow" w:hAnsi="Arial Narrow" w:cs="Arial"/>
          <w:color w:val="000000" w:themeColor="text1"/>
          <w:sz w:val="22"/>
          <w:szCs w:val="22"/>
        </w:rPr>
      </w:pPr>
      <w:r w:rsidRPr="00FF3F80">
        <w:rPr>
          <w:rFonts w:ascii="Arial Narrow" w:hAnsi="Arial Narrow" w:cs="Arial"/>
          <w:color w:val="000000" w:themeColor="text1"/>
          <w:sz w:val="22"/>
          <w:szCs w:val="22"/>
        </w:rPr>
        <w:t>Con la presentación de la propuesta se entiende que el proponente examinó cuidadosamente las condiciones y especificaciones técnicas mínimas requeridas, y por lo tanto acepta los requerimientos realizados por la Entidad.</w:t>
      </w:r>
    </w:p>
    <w:p w14:paraId="264AE85F" w14:textId="77777777" w:rsidR="00880DD4" w:rsidRPr="00FF3F80" w:rsidRDefault="00880DD4" w:rsidP="00880DD4">
      <w:pPr>
        <w:pStyle w:val="Prrafodelista"/>
        <w:rPr>
          <w:rFonts w:ascii="Arial Narrow" w:hAnsi="Arial Narrow" w:cs="Arial"/>
          <w:color w:val="000000" w:themeColor="text1"/>
          <w:sz w:val="22"/>
          <w:szCs w:val="22"/>
        </w:rPr>
      </w:pPr>
    </w:p>
    <w:p w14:paraId="22C15D4E" w14:textId="02A3340F" w:rsidR="00880DD4" w:rsidRPr="00FF3F80" w:rsidRDefault="00880DD4" w:rsidP="00880DD4">
      <w:pPr>
        <w:jc w:val="both"/>
        <w:rPr>
          <w:rFonts w:ascii="Arial Narrow" w:hAnsi="Arial Narrow" w:cs="Arial"/>
          <w:color w:val="000000" w:themeColor="text1"/>
          <w:sz w:val="22"/>
          <w:szCs w:val="22"/>
        </w:rPr>
      </w:pPr>
      <w:r w:rsidRPr="00FF3F80">
        <w:rPr>
          <w:rFonts w:ascii="Arial Narrow" w:hAnsi="Arial Narrow" w:cs="Arial"/>
          <w:color w:val="000000" w:themeColor="text1"/>
          <w:sz w:val="22"/>
          <w:szCs w:val="22"/>
        </w:rPr>
        <w:t>De acuerdo con el objeto del contrato se requiere adquirir la Bombillería, elementos y repuestos para los sistemas de ayudas visuales</w:t>
      </w:r>
      <w:r w:rsidR="00121928" w:rsidRPr="00FF3F80">
        <w:rPr>
          <w:rFonts w:ascii="Arial Narrow" w:hAnsi="Arial Narrow" w:cs="Arial"/>
          <w:color w:val="000000" w:themeColor="text1"/>
          <w:sz w:val="22"/>
          <w:szCs w:val="22"/>
        </w:rPr>
        <w:t xml:space="preserve"> y sistemas complementarios</w:t>
      </w:r>
      <w:r w:rsidRPr="00FF3F80">
        <w:rPr>
          <w:rFonts w:ascii="Arial Narrow" w:hAnsi="Arial Narrow" w:cs="Arial"/>
          <w:color w:val="000000" w:themeColor="text1"/>
          <w:sz w:val="22"/>
          <w:szCs w:val="22"/>
        </w:rPr>
        <w:t xml:space="preserve"> de los aeropuertos de Cúcuta, Bucaramanga y Barrancabermeja. </w:t>
      </w:r>
    </w:p>
    <w:p w14:paraId="6F25362D" w14:textId="77777777" w:rsidR="00880DD4" w:rsidRPr="00FF3F80" w:rsidRDefault="00880DD4" w:rsidP="00880DD4">
      <w:pPr>
        <w:pStyle w:val="Prrafodelista"/>
        <w:rPr>
          <w:rFonts w:ascii="Arial Narrow" w:hAnsi="Arial Narrow" w:cs="Arial"/>
          <w:color w:val="000000" w:themeColor="text1"/>
          <w:sz w:val="22"/>
          <w:szCs w:val="22"/>
        </w:rPr>
      </w:pPr>
    </w:p>
    <w:p w14:paraId="019C4913" w14:textId="500598C8" w:rsidR="00880DD4" w:rsidRPr="00FF3F80" w:rsidRDefault="00880DD4" w:rsidP="00880DD4">
      <w:pPr>
        <w:jc w:val="both"/>
        <w:rPr>
          <w:rFonts w:ascii="Arial Narrow" w:hAnsi="Arial Narrow" w:cs="Arial"/>
          <w:color w:val="000000" w:themeColor="text1"/>
          <w:sz w:val="22"/>
          <w:szCs w:val="22"/>
        </w:rPr>
      </w:pPr>
      <w:r w:rsidRPr="00FF3F80">
        <w:rPr>
          <w:rFonts w:ascii="Arial Narrow" w:hAnsi="Arial Narrow" w:cs="Arial"/>
          <w:color w:val="000000" w:themeColor="text1"/>
          <w:sz w:val="22"/>
          <w:szCs w:val="22"/>
        </w:rPr>
        <w:t>Los elementos deben ser nuevos en empaques originales antiestáticos.</w:t>
      </w:r>
    </w:p>
    <w:p w14:paraId="2CBAC667" w14:textId="77777777" w:rsidR="00121928" w:rsidRPr="00FF3F80" w:rsidRDefault="00121928" w:rsidP="00880DD4">
      <w:pPr>
        <w:jc w:val="both"/>
        <w:rPr>
          <w:rFonts w:ascii="Arial Narrow" w:hAnsi="Arial Narrow" w:cs="Arial"/>
          <w:color w:val="000000" w:themeColor="text1"/>
          <w:sz w:val="22"/>
          <w:szCs w:val="22"/>
        </w:rPr>
      </w:pPr>
    </w:p>
    <w:p w14:paraId="4FDEBECF" w14:textId="77777777" w:rsidR="008230BE" w:rsidRDefault="008230BE" w:rsidP="00880DD4">
      <w:pPr>
        <w:pStyle w:val="Default"/>
        <w:jc w:val="center"/>
        <w:rPr>
          <w:rFonts w:ascii="Arial Narrow" w:hAnsi="Arial Narrow"/>
          <w:b/>
          <w:bCs/>
          <w:color w:val="000000" w:themeColor="text1"/>
          <w:sz w:val="22"/>
          <w:szCs w:val="22"/>
        </w:rPr>
      </w:pPr>
    </w:p>
    <w:p w14:paraId="6A386029" w14:textId="77777777" w:rsidR="008230BE" w:rsidRDefault="008230BE" w:rsidP="00880DD4">
      <w:pPr>
        <w:pStyle w:val="Default"/>
        <w:jc w:val="center"/>
        <w:rPr>
          <w:rFonts w:ascii="Arial Narrow" w:hAnsi="Arial Narrow"/>
          <w:b/>
          <w:bCs/>
          <w:color w:val="000000" w:themeColor="text1"/>
          <w:sz w:val="22"/>
          <w:szCs w:val="22"/>
        </w:rPr>
      </w:pPr>
    </w:p>
    <w:p w14:paraId="6B843A53" w14:textId="77777777" w:rsidR="008230BE" w:rsidRDefault="008230BE" w:rsidP="00880DD4">
      <w:pPr>
        <w:pStyle w:val="Default"/>
        <w:jc w:val="center"/>
        <w:rPr>
          <w:rFonts w:ascii="Arial Narrow" w:hAnsi="Arial Narrow"/>
          <w:b/>
          <w:bCs/>
          <w:color w:val="000000" w:themeColor="text1"/>
          <w:sz w:val="22"/>
          <w:szCs w:val="22"/>
        </w:rPr>
      </w:pPr>
    </w:p>
    <w:p w14:paraId="062656A4" w14:textId="77777777" w:rsidR="008230BE" w:rsidRDefault="008230BE" w:rsidP="00880DD4">
      <w:pPr>
        <w:pStyle w:val="Default"/>
        <w:jc w:val="center"/>
        <w:rPr>
          <w:rFonts w:ascii="Arial Narrow" w:hAnsi="Arial Narrow"/>
          <w:b/>
          <w:bCs/>
          <w:color w:val="000000" w:themeColor="text1"/>
          <w:sz w:val="22"/>
          <w:szCs w:val="22"/>
        </w:rPr>
      </w:pPr>
    </w:p>
    <w:p w14:paraId="4D33CAD1" w14:textId="77777777" w:rsidR="008230BE" w:rsidRDefault="008230BE" w:rsidP="00880DD4">
      <w:pPr>
        <w:pStyle w:val="Default"/>
        <w:jc w:val="center"/>
        <w:rPr>
          <w:rFonts w:ascii="Arial Narrow" w:hAnsi="Arial Narrow"/>
          <w:b/>
          <w:bCs/>
          <w:color w:val="000000" w:themeColor="text1"/>
          <w:sz w:val="22"/>
          <w:szCs w:val="22"/>
        </w:rPr>
      </w:pPr>
    </w:p>
    <w:p w14:paraId="17E7CF70" w14:textId="77777777" w:rsidR="008230BE" w:rsidRDefault="008230BE" w:rsidP="00880DD4">
      <w:pPr>
        <w:pStyle w:val="Default"/>
        <w:jc w:val="center"/>
        <w:rPr>
          <w:rFonts w:ascii="Arial Narrow" w:hAnsi="Arial Narrow"/>
          <w:b/>
          <w:bCs/>
          <w:color w:val="000000" w:themeColor="text1"/>
          <w:sz w:val="22"/>
          <w:szCs w:val="22"/>
        </w:rPr>
      </w:pPr>
    </w:p>
    <w:p w14:paraId="3283A7B6" w14:textId="77777777" w:rsidR="008230BE" w:rsidRDefault="008230BE" w:rsidP="00880DD4">
      <w:pPr>
        <w:pStyle w:val="Default"/>
        <w:jc w:val="center"/>
        <w:rPr>
          <w:rFonts w:ascii="Arial Narrow" w:hAnsi="Arial Narrow"/>
          <w:b/>
          <w:bCs/>
          <w:color w:val="000000" w:themeColor="text1"/>
          <w:sz w:val="22"/>
          <w:szCs w:val="22"/>
        </w:rPr>
      </w:pPr>
    </w:p>
    <w:p w14:paraId="5F9DE67B" w14:textId="77777777" w:rsidR="008230BE" w:rsidRDefault="008230BE" w:rsidP="00880DD4">
      <w:pPr>
        <w:pStyle w:val="Default"/>
        <w:jc w:val="center"/>
        <w:rPr>
          <w:rFonts w:ascii="Arial Narrow" w:hAnsi="Arial Narrow"/>
          <w:b/>
          <w:bCs/>
          <w:color w:val="000000" w:themeColor="text1"/>
          <w:sz w:val="22"/>
          <w:szCs w:val="22"/>
        </w:rPr>
      </w:pPr>
    </w:p>
    <w:p w14:paraId="5A741EA9" w14:textId="77777777" w:rsidR="008230BE" w:rsidRDefault="008230BE" w:rsidP="00880DD4">
      <w:pPr>
        <w:pStyle w:val="Default"/>
        <w:jc w:val="center"/>
        <w:rPr>
          <w:rFonts w:ascii="Arial Narrow" w:hAnsi="Arial Narrow"/>
          <w:b/>
          <w:bCs/>
          <w:color w:val="000000" w:themeColor="text1"/>
          <w:sz w:val="22"/>
          <w:szCs w:val="22"/>
        </w:rPr>
      </w:pPr>
    </w:p>
    <w:p w14:paraId="4574E524" w14:textId="77777777" w:rsidR="008230BE" w:rsidRDefault="008230BE" w:rsidP="00880DD4">
      <w:pPr>
        <w:pStyle w:val="Default"/>
        <w:jc w:val="center"/>
        <w:rPr>
          <w:rFonts w:ascii="Arial Narrow" w:hAnsi="Arial Narrow"/>
          <w:b/>
          <w:bCs/>
          <w:color w:val="000000" w:themeColor="text1"/>
          <w:sz w:val="22"/>
          <w:szCs w:val="22"/>
        </w:rPr>
      </w:pPr>
    </w:p>
    <w:p w14:paraId="548776F1" w14:textId="77777777" w:rsidR="008230BE" w:rsidRDefault="008230BE" w:rsidP="00880DD4">
      <w:pPr>
        <w:pStyle w:val="Default"/>
        <w:jc w:val="center"/>
        <w:rPr>
          <w:rFonts w:ascii="Arial Narrow" w:hAnsi="Arial Narrow"/>
          <w:b/>
          <w:bCs/>
          <w:color w:val="000000" w:themeColor="text1"/>
          <w:sz w:val="22"/>
          <w:szCs w:val="22"/>
        </w:rPr>
      </w:pPr>
    </w:p>
    <w:p w14:paraId="2CF1D904" w14:textId="77777777" w:rsidR="008230BE" w:rsidRDefault="008230BE" w:rsidP="00880DD4">
      <w:pPr>
        <w:pStyle w:val="Default"/>
        <w:jc w:val="center"/>
        <w:rPr>
          <w:rFonts w:ascii="Arial Narrow" w:hAnsi="Arial Narrow"/>
          <w:b/>
          <w:bCs/>
          <w:color w:val="000000" w:themeColor="text1"/>
          <w:sz w:val="22"/>
          <w:szCs w:val="22"/>
        </w:rPr>
      </w:pPr>
    </w:p>
    <w:p w14:paraId="2A92C906" w14:textId="77777777" w:rsidR="008230BE" w:rsidRDefault="008230BE" w:rsidP="00880DD4">
      <w:pPr>
        <w:pStyle w:val="Default"/>
        <w:jc w:val="center"/>
        <w:rPr>
          <w:rFonts w:ascii="Arial Narrow" w:hAnsi="Arial Narrow"/>
          <w:b/>
          <w:bCs/>
          <w:color w:val="000000" w:themeColor="text1"/>
          <w:sz w:val="22"/>
          <w:szCs w:val="22"/>
        </w:rPr>
      </w:pPr>
    </w:p>
    <w:p w14:paraId="3C5960AE" w14:textId="77777777" w:rsidR="008230BE" w:rsidRDefault="008230BE" w:rsidP="00880DD4">
      <w:pPr>
        <w:pStyle w:val="Default"/>
        <w:jc w:val="center"/>
        <w:rPr>
          <w:rFonts w:ascii="Arial Narrow" w:hAnsi="Arial Narrow"/>
          <w:b/>
          <w:bCs/>
          <w:color w:val="000000" w:themeColor="text1"/>
          <w:sz w:val="22"/>
          <w:szCs w:val="22"/>
        </w:rPr>
      </w:pPr>
    </w:p>
    <w:p w14:paraId="3A765F8A" w14:textId="77777777" w:rsidR="008230BE" w:rsidRDefault="008230BE" w:rsidP="00880DD4">
      <w:pPr>
        <w:pStyle w:val="Default"/>
        <w:jc w:val="center"/>
        <w:rPr>
          <w:rFonts w:ascii="Arial Narrow" w:hAnsi="Arial Narrow"/>
          <w:b/>
          <w:bCs/>
          <w:color w:val="000000" w:themeColor="text1"/>
          <w:sz w:val="22"/>
          <w:szCs w:val="22"/>
        </w:rPr>
      </w:pPr>
    </w:p>
    <w:p w14:paraId="074B8B26" w14:textId="4BDEB945" w:rsidR="00880DD4" w:rsidRPr="00FF3F80" w:rsidRDefault="00880DD4" w:rsidP="00880DD4">
      <w:pPr>
        <w:pStyle w:val="Default"/>
        <w:jc w:val="center"/>
        <w:rPr>
          <w:rFonts w:ascii="Arial Narrow" w:hAnsi="Arial Narrow"/>
          <w:b/>
          <w:bCs/>
          <w:color w:val="000000" w:themeColor="text1"/>
          <w:sz w:val="22"/>
          <w:szCs w:val="22"/>
        </w:rPr>
      </w:pPr>
      <w:r w:rsidRPr="00FF3F80">
        <w:rPr>
          <w:rFonts w:ascii="Arial Narrow" w:hAnsi="Arial Narrow"/>
          <w:b/>
          <w:bCs/>
          <w:color w:val="000000" w:themeColor="text1"/>
          <w:sz w:val="22"/>
          <w:szCs w:val="22"/>
        </w:rPr>
        <w:lastRenderedPageBreak/>
        <w:t>CUADRO DESCRIPCION DE ELEMENTOS</w:t>
      </w:r>
    </w:p>
    <w:p w14:paraId="5F4C8718" w14:textId="15E785BA" w:rsidR="00121928" w:rsidRPr="00FF3F80" w:rsidRDefault="00121928" w:rsidP="00880DD4">
      <w:pPr>
        <w:pStyle w:val="Default"/>
        <w:jc w:val="center"/>
        <w:rPr>
          <w:rFonts w:ascii="Arial Narrow" w:hAnsi="Arial Narrow"/>
          <w:b/>
          <w:bCs/>
          <w:color w:val="000000" w:themeColor="text1"/>
          <w:sz w:val="22"/>
          <w:szCs w:val="22"/>
        </w:rPr>
      </w:pPr>
    </w:p>
    <w:p w14:paraId="39AF0DE2" w14:textId="7A970F4D" w:rsidR="00880DD4" w:rsidRDefault="00121928" w:rsidP="00121928">
      <w:pPr>
        <w:pStyle w:val="Default"/>
        <w:rPr>
          <w:rFonts w:ascii="Arial Narrow" w:hAnsi="Arial Narrow"/>
          <w:color w:val="000000" w:themeColor="text1"/>
          <w:sz w:val="22"/>
          <w:szCs w:val="22"/>
        </w:rPr>
      </w:pPr>
      <w:r w:rsidRPr="00FF3F80">
        <w:rPr>
          <w:rFonts w:ascii="Arial Narrow" w:hAnsi="Arial Narrow"/>
          <w:color w:val="000000" w:themeColor="text1"/>
          <w:sz w:val="22"/>
          <w:szCs w:val="22"/>
        </w:rPr>
        <w:t>En el siguiente cuadro se describe los repuestos necesarios de los 3 aeropuertos objeto de este contrato.</w:t>
      </w:r>
    </w:p>
    <w:p w14:paraId="7C590727" w14:textId="77777777" w:rsidR="008230BE" w:rsidRPr="00FF3F80" w:rsidRDefault="008230BE" w:rsidP="00121928">
      <w:pPr>
        <w:pStyle w:val="Default"/>
        <w:rPr>
          <w:rFonts w:ascii="Arial Narrow" w:hAnsi="Arial Narrow"/>
          <w:color w:val="000000" w:themeColor="text1"/>
          <w:sz w:val="22"/>
          <w:szCs w:val="22"/>
        </w:rPr>
      </w:pPr>
    </w:p>
    <w:p w14:paraId="3892FB8E" w14:textId="77777777" w:rsidR="00D73C30" w:rsidRPr="00FF3F80" w:rsidRDefault="00D73C30" w:rsidP="00121928">
      <w:pPr>
        <w:pStyle w:val="Default"/>
        <w:rPr>
          <w:rFonts w:ascii="Arial Narrow" w:hAnsi="Arial Narrow"/>
          <w:color w:val="000000" w:themeColor="text1"/>
          <w:sz w:val="22"/>
          <w:szCs w:val="22"/>
        </w:rPr>
      </w:pPr>
    </w:p>
    <w:tbl>
      <w:tblPr>
        <w:tblW w:w="0" w:type="auto"/>
        <w:tblCellMar>
          <w:left w:w="70" w:type="dxa"/>
          <w:right w:w="70" w:type="dxa"/>
        </w:tblCellMar>
        <w:tblLook w:val="04A0" w:firstRow="1" w:lastRow="0" w:firstColumn="1" w:lastColumn="0" w:noHBand="0" w:noVBand="1"/>
      </w:tblPr>
      <w:tblGrid>
        <w:gridCol w:w="532"/>
        <w:gridCol w:w="9432"/>
      </w:tblGrid>
      <w:tr w:rsidR="00E609C1" w:rsidRPr="00E609C1" w14:paraId="621E51DE" w14:textId="77777777" w:rsidTr="00E609C1">
        <w:trPr>
          <w:trHeight w:val="64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71889F0" w14:textId="77777777" w:rsidR="00E609C1" w:rsidRPr="00E609C1" w:rsidRDefault="00E609C1" w:rsidP="00E609C1">
            <w:pPr>
              <w:jc w:val="center"/>
              <w:rPr>
                <w:rFonts w:ascii="Arial Narrow" w:hAnsi="Arial Narrow" w:cs="Arial"/>
                <w:b/>
                <w:bCs/>
                <w:lang w:val="es-CO" w:eastAsia="es-CO"/>
              </w:rPr>
            </w:pPr>
            <w:r w:rsidRPr="00E609C1">
              <w:rPr>
                <w:rFonts w:ascii="Arial Narrow" w:hAnsi="Arial Narrow" w:cs="Arial"/>
                <w:b/>
                <w:bCs/>
                <w:lang w:val="es-CO" w:eastAsia="es-CO"/>
              </w:rPr>
              <w:t>ÍTEM</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3709C06" w14:textId="77777777" w:rsidR="00E609C1" w:rsidRPr="00E609C1" w:rsidRDefault="00E609C1" w:rsidP="00E609C1">
            <w:pPr>
              <w:jc w:val="center"/>
              <w:rPr>
                <w:rFonts w:ascii="Arial Narrow" w:hAnsi="Arial Narrow" w:cs="Arial"/>
                <w:b/>
                <w:bCs/>
                <w:lang w:val="es-CO" w:eastAsia="es-CO"/>
              </w:rPr>
            </w:pPr>
            <w:r w:rsidRPr="00E609C1">
              <w:rPr>
                <w:rFonts w:ascii="Arial Narrow" w:hAnsi="Arial Narrow" w:cs="Arial"/>
                <w:b/>
                <w:bCs/>
                <w:lang w:val="es-CO" w:eastAsia="es-CO"/>
              </w:rPr>
              <w:t>DESCRIPCIÓN</w:t>
            </w:r>
          </w:p>
        </w:tc>
      </w:tr>
      <w:tr w:rsidR="00E609C1" w:rsidRPr="00E609C1" w14:paraId="4A3EE8EF" w14:textId="77777777" w:rsidTr="00E609C1">
        <w:trPr>
          <w:trHeight w:val="1002"/>
        </w:trPr>
        <w:tc>
          <w:tcPr>
            <w:tcW w:w="0" w:type="auto"/>
            <w:tcBorders>
              <w:top w:val="nil"/>
              <w:left w:val="single" w:sz="4" w:space="0" w:color="auto"/>
              <w:bottom w:val="single" w:sz="4" w:space="0" w:color="auto"/>
              <w:right w:val="single" w:sz="4" w:space="0" w:color="auto"/>
            </w:tcBorders>
            <w:vAlign w:val="center"/>
            <w:hideMark/>
          </w:tcPr>
          <w:p w14:paraId="40379AA0" w14:textId="77777777" w:rsidR="00E609C1" w:rsidRPr="00E609C1" w:rsidRDefault="00E609C1" w:rsidP="00E609C1">
            <w:pPr>
              <w:jc w:val="center"/>
              <w:rPr>
                <w:rFonts w:ascii="Arial Narrow" w:hAnsi="Arial Narrow" w:cs="Arial"/>
                <w:b/>
                <w:bCs/>
                <w:lang w:val="es-CO" w:eastAsia="es-CO"/>
              </w:rPr>
            </w:pPr>
            <w:r w:rsidRPr="00E609C1">
              <w:rPr>
                <w:rFonts w:ascii="Arial Narrow" w:hAnsi="Arial Narrow" w:cs="Arial"/>
                <w:b/>
                <w:bCs/>
                <w:lang w:val="es-CO" w:eastAsia="es-CO"/>
              </w:rPr>
              <w:t>1</w:t>
            </w:r>
          </w:p>
        </w:tc>
        <w:tc>
          <w:tcPr>
            <w:tcW w:w="0" w:type="auto"/>
            <w:tcBorders>
              <w:top w:val="single" w:sz="4" w:space="0" w:color="auto"/>
              <w:left w:val="nil"/>
              <w:bottom w:val="single" w:sz="4" w:space="0" w:color="auto"/>
              <w:right w:val="single" w:sz="4" w:space="0" w:color="auto"/>
            </w:tcBorders>
            <w:vAlign w:val="center"/>
            <w:hideMark/>
          </w:tcPr>
          <w:p w14:paraId="3033B1F6" w14:textId="77777777" w:rsidR="00E609C1" w:rsidRPr="00E609C1" w:rsidRDefault="00E609C1" w:rsidP="00E609C1">
            <w:pPr>
              <w:rPr>
                <w:rFonts w:ascii="Arial Narrow" w:hAnsi="Arial Narrow" w:cs="Arial"/>
                <w:color w:val="000000"/>
                <w:lang w:val="es-CO" w:eastAsia="es-CO"/>
              </w:rPr>
            </w:pPr>
            <w:r w:rsidRPr="00E609C1">
              <w:rPr>
                <w:rFonts w:ascii="Arial Narrow" w:hAnsi="Arial Narrow" w:cs="Arial"/>
                <w:color w:val="000000"/>
                <w:lang w:val="es-CO" w:eastAsia="es-CO"/>
              </w:rPr>
              <w:t>BALIZA DE BORDE ELEVADA FAA L-862(L), 6.6A, BIDIRECCIONAL BLANCA, TIPO LED, ALTA INTENSIDAD BLANCA-BLANCA</w:t>
            </w:r>
          </w:p>
        </w:tc>
      </w:tr>
      <w:tr w:rsidR="00E609C1" w:rsidRPr="00E609C1" w14:paraId="47DEAED4" w14:textId="77777777" w:rsidTr="00E609C1">
        <w:trPr>
          <w:trHeight w:val="1002"/>
        </w:trPr>
        <w:tc>
          <w:tcPr>
            <w:tcW w:w="0" w:type="auto"/>
            <w:tcBorders>
              <w:top w:val="nil"/>
              <w:left w:val="single" w:sz="4" w:space="0" w:color="auto"/>
              <w:bottom w:val="single" w:sz="4" w:space="0" w:color="auto"/>
              <w:right w:val="single" w:sz="4" w:space="0" w:color="auto"/>
            </w:tcBorders>
            <w:vAlign w:val="center"/>
            <w:hideMark/>
          </w:tcPr>
          <w:p w14:paraId="6A7AE600" w14:textId="77777777" w:rsidR="00E609C1" w:rsidRPr="00E609C1" w:rsidRDefault="00E609C1" w:rsidP="00E609C1">
            <w:pPr>
              <w:jc w:val="center"/>
              <w:rPr>
                <w:rFonts w:ascii="Arial Narrow" w:hAnsi="Arial Narrow" w:cs="Arial"/>
                <w:b/>
                <w:bCs/>
                <w:lang w:val="es-CO" w:eastAsia="es-CO"/>
              </w:rPr>
            </w:pPr>
            <w:r w:rsidRPr="00E609C1">
              <w:rPr>
                <w:rFonts w:ascii="Arial Narrow" w:hAnsi="Arial Narrow" w:cs="Arial"/>
                <w:b/>
                <w:bCs/>
                <w:lang w:val="es-CO" w:eastAsia="es-CO"/>
              </w:rPr>
              <w:t>2</w:t>
            </w:r>
          </w:p>
        </w:tc>
        <w:tc>
          <w:tcPr>
            <w:tcW w:w="0" w:type="auto"/>
            <w:tcBorders>
              <w:top w:val="single" w:sz="4" w:space="0" w:color="auto"/>
              <w:left w:val="nil"/>
              <w:bottom w:val="single" w:sz="4" w:space="0" w:color="auto"/>
              <w:right w:val="single" w:sz="4" w:space="0" w:color="auto"/>
            </w:tcBorders>
            <w:vAlign w:val="center"/>
            <w:hideMark/>
          </w:tcPr>
          <w:p w14:paraId="07D66B4A" w14:textId="77777777" w:rsidR="00E609C1" w:rsidRPr="00E609C1" w:rsidRDefault="00E609C1" w:rsidP="00E609C1">
            <w:pPr>
              <w:rPr>
                <w:rFonts w:ascii="Arial Narrow" w:hAnsi="Arial Narrow" w:cs="Arial"/>
                <w:color w:val="000000"/>
                <w:lang w:val="es-CO" w:eastAsia="es-CO"/>
              </w:rPr>
            </w:pPr>
            <w:r w:rsidRPr="00E609C1">
              <w:rPr>
                <w:rFonts w:ascii="Arial Narrow" w:hAnsi="Arial Narrow" w:cs="Arial"/>
                <w:color w:val="000000"/>
                <w:lang w:val="es-CO" w:eastAsia="es-CO"/>
              </w:rPr>
              <w:t>BALIZA DE BORDE ELEVADA FAA L-862(L), 6.6A, BIDIRECCIONAL BLANCA, TIPO LED, ALTA INTENSIDAD BLANCA AMARILLA DER.</w:t>
            </w:r>
          </w:p>
        </w:tc>
      </w:tr>
      <w:tr w:rsidR="00E609C1" w:rsidRPr="00E609C1" w14:paraId="096D4934" w14:textId="77777777" w:rsidTr="00E609C1">
        <w:trPr>
          <w:trHeight w:val="1002"/>
        </w:trPr>
        <w:tc>
          <w:tcPr>
            <w:tcW w:w="0" w:type="auto"/>
            <w:tcBorders>
              <w:top w:val="nil"/>
              <w:left w:val="single" w:sz="4" w:space="0" w:color="auto"/>
              <w:bottom w:val="single" w:sz="4" w:space="0" w:color="auto"/>
              <w:right w:val="single" w:sz="4" w:space="0" w:color="auto"/>
            </w:tcBorders>
            <w:vAlign w:val="center"/>
            <w:hideMark/>
          </w:tcPr>
          <w:p w14:paraId="44E5D6A7" w14:textId="77777777" w:rsidR="00E609C1" w:rsidRPr="00E609C1" w:rsidRDefault="00E609C1" w:rsidP="00E609C1">
            <w:pPr>
              <w:jc w:val="center"/>
              <w:rPr>
                <w:rFonts w:ascii="Arial Narrow" w:hAnsi="Arial Narrow" w:cs="Arial"/>
                <w:b/>
                <w:bCs/>
                <w:lang w:val="es-CO" w:eastAsia="es-CO"/>
              </w:rPr>
            </w:pPr>
            <w:r w:rsidRPr="00E609C1">
              <w:rPr>
                <w:rFonts w:ascii="Arial Narrow" w:hAnsi="Arial Narrow" w:cs="Arial"/>
                <w:b/>
                <w:bCs/>
                <w:lang w:val="es-CO" w:eastAsia="es-CO"/>
              </w:rPr>
              <w:t>3</w:t>
            </w:r>
          </w:p>
        </w:tc>
        <w:tc>
          <w:tcPr>
            <w:tcW w:w="0" w:type="auto"/>
            <w:tcBorders>
              <w:top w:val="single" w:sz="4" w:space="0" w:color="auto"/>
              <w:left w:val="nil"/>
              <w:bottom w:val="single" w:sz="4" w:space="0" w:color="auto"/>
              <w:right w:val="single" w:sz="4" w:space="0" w:color="auto"/>
            </w:tcBorders>
            <w:vAlign w:val="center"/>
            <w:hideMark/>
          </w:tcPr>
          <w:p w14:paraId="4068A420" w14:textId="77777777" w:rsidR="00E609C1" w:rsidRPr="00E609C1" w:rsidRDefault="00E609C1" w:rsidP="00E609C1">
            <w:pPr>
              <w:rPr>
                <w:rFonts w:ascii="Arial Narrow" w:hAnsi="Arial Narrow" w:cs="Arial"/>
                <w:color w:val="000000"/>
                <w:lang w:val="es-CO" w:eastAsia="es-CO"/>
              </w:rPr>
            </w:pPr>
            <w:r w:rsidRPr="00E609C1">
              <w:rPr>
                <w:rFonts w:ascii="Arial Narrow" w:hAnsi="Arial Narrow" w:cs="Arial"/>
                <w:color w:val="000000"/>
                <w:lang w:val="es-CO" w:eastAsia="es-CO"/>
              </w:rPr>
              <w:t>BALIZA DE BORDE ELEVADA FAA L-862(L), 6.6A, BIDIRECCIONAL BLANCA, TIPO LED, ALTA INTENSIDAD AMARILLA BLANCA IZQ.</w:t>
            </w:r>
          </w:p>
        </w:tc>
      </w:tr>
      <w:tr w:rsidR="00E609C1" w:rsidRPr="00E609C1" w14:paraId="7FE31D80" w14:textId="77777777" w:rsidTr="00E609C1">
        <w:trPr>
          <w:trHeight w:val="1002"/>
        </w:trPr>
        <w:tc>
          <w:tcPr>
            <w:tcW w:w="0" w:type="auto"/>
            <w:tcBorders>
              <w:top w:val="nil"/>
              <w:left w:val="single" w:sz="4" w:space="0" w:color="auto"/>
              <w:bottom w:val="single" w:sz="4" w:space="0" w:color="auto"/>
              <w:right w:val="single" w:sz="4" w:space="0" w:color="auto"/>
            </w:tcBorders>
            <w:vAlign w:val="center"/>
            <w:hideMark/>
          </w:tcPr>
          <w:p w14:paraId="409E00BF" w14:textId="77777777" w:rsidR="00E609C1" w:rsidRPr="00E609C1" w:rsidRDefault="00E609C1" w:rsidP="00E609C1">
            <w:pPr>
              <w:jc w:val="center"/>
              <w:rPr>
                <w:rFonts w:ascii="Arial Narrow" w:hAnsi="Arial Narrow" w:cs="Arial"/>
                <w:b/>
                <w:bCs/>
                <w:lang w:val="es-CO" w:eastAsia="es-CO"/>
              </w:rPr>
            </w:pPr>
            <w:r w:rsidRPr="00E609C1">
              <w:rPr>
                <w:rFonts w:ascii="Arial Narrow" w:hAnsi="Arial Narrow" w:cs="Arial"/>
                <w:b/>
                <w:bCs/>
                <w:lang w:val="es-CO" w:eastAsia="es-CO"/>
              </w:rPr>
              <w:t>4</w:t>
            </w:r>
          </w:p>
        </w:tc>
        <w:tc>
          <w:tcPr>
            <w:tcW w:w="0" w:type="auto"/>
            <w:tcBorders>
              <w:top w:val="single" w:sz="4" w:space="0" w:color="auto"/>
              <w:left w:val="nil"/>
              <w:bottom w:val="single" w:sz="4" w:space="0" w:color="auto"/>
              <w:right w:val="single" w:sz="4" w:space="0" w:color="auto"/>
            </w:tcBorders>
            <w:vAlign w:val="center"/>
            <w:hideMark/>
          </w:tcPr>
          <w:p w14:paraId="088F635A" w14:textId="77777777" w:rsidR="00E609C1" w:rsidRPr="00E609C1" w:rsidRDefault="00E609C1" w:rsidP="00E609C1">
            <w:pPr>
              <w:rPr>
                <w:rFonts w:ascii="Arial Narrow" w:hAnsi="Arial Narrow" w:cs="Arial"/>
                <w:color w:val="000000"/>
                <w:lang w:val="es-CO" w:eastAsia="es-CO"/>
              </w:rPr>
            </w:pPr>
            <w:r w:rsidRPr="00E609C1">
              <w:rPr>
                <w:rFonts w:ascii="Arial Narrow" w:hAnsi="Arial Narrow" w:cs="Arial"/>
                <w:color w:val="000000"/>
                <w:lang w:val="es-CO" w:eastAsia="es-CO"/>
              </w:rPr>
              <w:t>BALIZA DE TOMA DE CONTACTO EMPOTRADA (TDZ) FAA L-850B(L), 6.6A, TIPO LED, BLANCA UNIDIRECCIONAL IZQUIERDA</w:t>
            </w:r>
          </w:p>
        </w:tc>
      </w:tr>
      <w:tr w:rsidR="00E609C1" w:rsidRPr="00E609C1" w14:paraId="7C09D52C" w14:textId="77777777" w:rsidTr="00E609C1">
        <w:trPr>
          <w:trHeight w:val="1002"/>
        </w:trPr>
        <w:tc>
          <w:tcPr>
            <w:tcW w:w="0" w:type="auto"/>
            <w:tcBorders>
              <w:top w:val="nil"/>
              <w:left w:val="single" w:sz="4" w:space="0" w:color="auto"/>
              <w:bottom w:val="single" w:sz="4" w:space="0" w:color="auto"/>
              <w:right w:val="single" w:sz="4" w:space="0" w:color="auto"/>
            </w:tcBorders>
            <w:vAlign w:val="center"/>
            <w:hideMark/>
          </w:tcPr>
          <w:p w14:paraId="46EFC557" w14:textId="77777777" w:rsidR="00E609C1" w:rsidRPr="00E609C1" w:rsidRDefault="00E609C1" w:rsidP="00E609C1">
            <w:pPr>
              <w:jc w:val="center"/>
              <w:rPr>
                <w:rFonts w:ascii="Arial Narrow" w:hAnsi="Arial Narrow" w:cs="Arial"/>
                <w:b/>
                <w:bCs/>
                <w:lang w:val="es-CO" w:eastAsia="es-CO"/>
              </w:rPr>
            </w:pPr>
            <w:r w:rsidRPr="00E609C1">
              <w:rPr>
                <w:rFonts w:ascii="Arial Narrow" w:hAnsi="Arial Narrow" w:cs="Arial"/>
                <w:b/>
                <w:bCs/>
                <w:lang w:val="es-CO" w:eastAsia="es-CO"/>
              </w:rPr>
              <w:t>5</w:t>
            </w:r>
          </w:p>
        </w:tc>
        <w:tc>
          <w:tcPr>
            <w:tcW w:w="0" w:type="auto"/>
            <w:tcBorders>
              <w:top w:val="single" w:sz="4" w:space="0" w:color="auto"/>
              <w:left w:val="nil"/>
              <w:bottom w:val="single" w:sz="4" w:space="0" w:color="auto"/>
              <w:right w:val="single" w:sz="4" w:space="0" w:color="auto"/>
            </w:tcBorders>
            <w:vAlign w:val="center"/>
            <w:hideMark/>
          </w:tcPr>
          <w:p w14:paraId="77726E99" w14:textId="77777777" w:rsidR="00E609C1" w:rsidRPr="00E609C1" w:rsidRDefault="00E609C1" w:rsidP="00E609C1">
            <w:pPr>
              <w:rPr>
                <w:rFonts w:ascii="Arial Narrow" w:hAnsi="Arial Narrow" w:cs="Arial"/>
                <w:color w:val="000000"/>
                <w:lang w:val="es-CO" w:eastAsia="es-CO"/>
              </w:rPr>
            </w:pPr>
            <w:r w:rsidRPr="00E609C1">
              <w:rPr>
                <w:rFonts w:ascii="Arial Narrow" w:hAnsi="Arial Narrow" w:cs="Arial"/>
                <w:color w:val="000000"/>
                <w:lang w:val="es-CO" w:eastAsia="es-CO"/>
              </w:rPr>
              <w:t>BALIZA DE TOMA DE CONTACTO EMPOTRADA (TDZ) FAA L-850B(L), 6.6A, TIPO LED, BLANCA UNIDIRECCIONAL DERECHA</w:t>
            </w:r>
          </w:p>
        </w:tc>
      </w:tr>
      <w:tr w:rsidR="00E609C1" w:rsidRPr="00E609C1" w14:paraId="23E07EDC" w14:textId="77777777" w:rsidTr="00E609C1">
        <w:trPr>
          <w:trHeight w:val="1002"/>
        </w:trPr>
        <w:tc>
          <w:tcPr>
            <w:tcW w:w="0" w:type="auto"/>
            <w:tcBorders>
              <w:top w:val="nil"/>
              <w:left w:val="single" w:sz="4" w:space="0" w:color="auto"/>
              <w:bottom w:val="single" w:sz="4" w:space="0" w:color="auto"/>
              <w:right w:val="single" w:sz="4" w:space="0" w:color="auto"/>
            </w:tcBorders>
            <w:vAlign w:val="center"/>
            <w:hideMark/>
          </w:tcPr>
          <w:p w14:paraId="2043E0EA" w14:textId="77777777" w:rsidR="00E609C1" w:rsidRPr="00E609C1" w:rsidRDefault="00E609C1" w:rsidP="00E609C1">
            <w:pPr>
              <w:jc w:val="center"/>
              <w:rPr>
                <w:rFonts w:ascii="Arial Narrow" w:hAnsi="Arial Narrow" w:cs="Arial"/>
                <w:b/>
                <w:bCs/>
                <w:lang w:val="es-CO" w:eastAsia="es-CO"/>
              </w:rPr>
            </w:pPr>
            <w:r w:rsidRPr="00E609C1">
              <w:rPr>
                <w:rFonts w:ascii="Arial Narrow" w:hAnsi="Arial Narrow" w:cs="Arial"/>
                <w:b/>
                <w:bCs/>
                <w:lang w:val="es-CO" w:eastAsia="es-CO"/>
              </w:rPr>
              <w:t>6</w:t>
            </w:r>
          </w:p>
        </w:tc>
        <w:tc>
          <w:tcPr>
            <w:tcW w:w="0" w:type="auto"/>
            <w:tcBorders>
              <w:top w:val="single" w:sz="4" w:space="0" w:color="auto"/>
              <w:left w:val="nil"/>
              <w:bottom w:val="single" w:sz="4" w:space="0" w:color="auto"/>
              <w:right w:val="single" w:sz="4" w:space="0" w:color="auto"/>
            </w:tcBorders>
            <w:vAlign w:val="center"/>
            <w:hideMark/>
          </w:tcPr>
          <w:p w14:paraId="67182215" w14:textId="77777777" w:rsidR="00E609C1" w:rsidRPr="00E609C1" w:rsidRDefault="00E609C1" w:rsidP="00E609C1">
            <w:pPr>
              <w:rPr>
                <w:rFonts w:ascii="Arial Narrow" w:hAnsi="Arial Narrow" w:cs="Arial"/>
                <w:color w:val="000000"/>
                <w:lang w:val="es-CO" w:eastAsia="es-CO"/>
              </w:rPr>
            </w:pPr>
            <w:r w:rsidRPr="00E609C1">
              <w:rPr>
                <w:rFonts w:ascii="Arial Narrow" w:hAnsi="Arial Narrow" w:cs="Arial"/>
                <w:color w:val="000000"/>
                <w:lang w:val="es-CO" w:eastAsia="es-CO"/>
              </w:rPr>
              <w:t>BALIZA DE UMBRAL Y FINAL DE PISTA EMPOTRADA FAAL-850D(L), 6.6A, TIPO LED, BLANCA BIDIRECCIONAL ROJO-VERDE</w:t>
            </w:r>
          </w:p>
        </w:tc>
      </w:tr>
      <w:tr w:rsidR="00E609C1" w:rsidRPr="00E609C1" w14:paraId="1B1D1020" w14:textId="77777777" w:rsidTr="00E609C1">
        <w:trPr>
          <w:trHeight w:val="1002"/>
        </w:trPr>
        <w:tc>
          <w:tcPr>
            <w:tcW w:w="0" w:type="auto"/>
            <w:tcBorders>
              <w:top w:val="nil"/>
              <w:left w:val="single" w:sz="4" w:space="0" w:color="auto"/>
              <w:bottom w:val="single" w:sz="4" w:space="0" w:color="auto"/>
              <w:right w:val="single" w:sz="4" w:space="0" w:color="auto"/>
            </w:tcBorders>
            <w:vAlign w:val="center"/>
            <w:hideMark/>
          </w:tcPr>
          <w:p w14:paraId="766F81BB" w14:textId="77777777" w:rsidR="00E609C1" w:rsidRPr="00E609C1" w:rsidRDefault="00E609C1" w:rsidP="00E609C1">
            <w:pPr>
              <w:jc w:val="center"/>
              <w:rPr>
                <w:rFonts w:ascii="Arial Narrow" w:hAnsi="Arial Narrow" w:cs="Arial"/>
                <w:b/>
                <w:bCs/>
                <w:lang w:val="es-CO" w:eastAsia="es-CO"/>
              </w:rPr>
            </w:pPr>
            <w:r w:rsidRPr="00E609C1">
              <w:rPr>
                <w:rFonts w:ascii="Arial Narrow" w:hAnsi="Arial Narrow" w:cs="Arial"/>
                <w:b/>
                <w:bCs/>
                <w:lang w:val="es-CO" w:eastAsia="es-CO"/>
              </w:rPr>
              <w:t>7</w:t>
            </w:r>
          </w:p>
        </w:tc>
        <w:tc>
          <w:tcPr>
            <w:tcW w:w="0" w:type="auto"/>
            <w:tcBorders>
              <w:top w:val="single" w:sz="4" w:space="0" w:color="auto"/>
              <w:left w:val="nil"/>
              <w:bottom w:val="single" w:sz="4" w:space="0" w:color="auto"/>
              <w:right w:val="single" w:sz="4" w:space="0" w:color="auto"/>
            </w:tcBorders>
            <w:vAlign w:val="center"/>
            <w:hideMark/>
          </w:tcPr>
          <w:p w14:paraId="2ED0CB89" w14:textId="77777777" w:rsidR="00E609C1" w:rsidRPr="00E609C1" w:rsidRDefault="00E609C1" w:rsidP="00E609C1">
            <w:pPr>
              <w:rPr>
                <w:rFonts w:ascii="Arial Narrow" w:hAnsi="Arial Narrow" w:cs="Arial"/>
                <w:color w:val="000000"/>
                <w:lang w:val="es-CO" w:eastAsia="es-CO"/>
              </w:rPr>
            </w:pPr>
            <w:r w:rsidRPr="00E609C1">
              <w:rPr>
                <w:rFonts w:ascii="Arial Narrow" w:hAnsi="Arial Narrow" w:cs="Arial"/>
                <w:color w:val="000000"/>
                <w:lang w:val="es-CO" w:eastAsia="es-CO"/>
              </w:rPr>
              <w:t>BALIZA DE EJE DE PISTA EMPOTRADA FAAL-850A(L), 6.6A, TIPO LED, BLANCA BIDIRECCIONAL BLANCA-ROJA</w:t>
            </w:r>
          </w:p>
        </w:tc>
      </w:tr>
      <w:tr w:rsidR="00E609C1" w:rsidRPr="00E609C1" w14:paraId="7A37D209" w14:textId="77777777" w:rsidTr="00E609C1">
        <w:trPr>
          <w:trHeight w:val="1002"/>
        </w:trPr>
        <w:tc>
          <w:tcPr>
            <w:tcW w:w="0" w:type="auto"/>
            <w:tcBorders>
              <w:top w:val="nil"/>
              <w:left w:val="single" w:sz="4" w:space="0" w:color="auto"/>
              <w:bottom w:val="single" w:sz="4" w:space="0" w:color="auto"/>
              <w:right w:val="single" w:sz="4" w:space="0" w:color="auto"/>
            </w:tcBorders>
            <w:vAlign w:val="center"/>
            <w:hideMark/>
          </w:tcPr>
          <w:p w14:paraId="45006ECC" w14:textId="77777777" w:rsidR="00E609C1" w:rsidRPr="00E609C1" w:rsidRDefault="00E609C1" w:rsidP="00E609C1">
            <w:pPr>
              <w:jc w:val="center"/>
              <w:rPr>
                <w:rFonts w:ascii="Arial Narrow" w:hAnsi="Arial Narrow" w:cs="Arial"/>
                <w:b/>
                <w:bCs/>
                <w:lang w:val="es-CO" w:eastAsia="es-CO"/>
              </w:rPr>
            </w:pPr>
            <w:r w:rsidRPr="00E609C1">
              <w:rPr>
                <w:rFonts w:ascii="Arial Narrow" w:hAnsi="Arial Narrow" w:cs="Arial"/>
                <w:b/>
                <w:bCs/>
                <w:lang w:val="es-CO" w:eastAsia="es-CO"/>
              </w:rPr>
              <w:t>8</w:t>
            </w:r>
          </w:p>
        </w:tc>
        <w:tc>
          <w:tcPr>
            <w:tcW w:w="0" w:type="auto"/>
            <w:tcBorders>
              <w:top w:val="single" w:sz="4" w:space="0" w:color="auto"/>
              <w:left w:val="nil"/>
              <w:bottom w:val="single" w:sz="4" w:space="0" w:color="auto"/>
              <w:right w:val="single" w:sz="4" w:space="0" w:color="auto"/>
            </w:tcBorders>
            <w:vAlign w:val="center"/>
            <w:hideMark/>
          </w:tcPr>
          <w:p w14:paraId="3CA7536A" w14:textId="77777777" w:rsidR="00E609C1" w:rsidRPr="00E609C1" w:rsidRDefault="00E609C1" w:rsidP="00E609C1">
            <w:pPr>
              <w:rPr>
                <w:rFonts w:ascii="Arial Narrow" w:hAnsi="Arial Narrow" w:cs="Arial"/>
                <w:color w:val="000000"/>
                <w:lang w:val="es-CO" w:eastAsia="es-CO"/>
              </w:rPr>
            </w:pPr>
            <w:r w:rsidRPr="00E609C1">
              <w:rPr>
                <w:rFonts w:ascii="Arial Narrow" w:hAnsi="Arial Narrow" w:cs="Arial"/>
                <w:color w:val="000000"/>
                <w:lang w:val="es-CO" w:eastAsia="es-CO"/>
              </w:rPr>
              <w:t>BALIZA DE EJE DE PISTA EMPOTRADA FAAL-850A(L), 6.6A, TIPO LED, BLANCA BIDIRECCIONAL BLANCA-BLANCA</w:t>
            </w:r>
          </w:p>
        </w:tc>
      </w:tr>
      <w:tr w:rsidR="00E609C1" w:rsidRPr="00E609C1" w14:paraId="7763B55E" w14:textId="77777777" w:rsidTr="00E609C1">
        <w:trPr>
          <w:trHeight w:val="1002"/>
        </w:trPr>
        <w:tc>
          <w:tcPr>
            <w:tcW w:w="0" w:type="auto"/>
            <w:tcBorders>
              <w:top w:val="nil"/>
              <w:left w:val="single" w:sz="4" w:space="0" w:color="auto"/>
              <w:bottom w:val="single" w:sz="4" w:space="0" w:color="auto"/>
              <w:right w:val="single" w:sz="4" w:space="0" w:color="auto"/>
            </w:tcBorders>
            <w:vAlign w:val="center"/>
            <w:hideMark/>
          </w:tcPr>
          <w:p w14:paraId="4A819CE1" w14:textId="77777777" w:rsidR="00E609C1" w:rsidRPr="00E609C1" w:rsidRDefault="00E609C1" w:rsidP="00E609C1">
            <w:pPr>
              <w:jc w:val="center"/>
              <w:rPr>
                <w:rFonts w:ascii="Arial Narrow" w:hAnsi="Arial Narrow" w:cs="Arial"/>
                <w:b/>
                <w:bCs/>
                <w:lang w:val="es-CO" w:eastAsia="es-CO"/>
              </w:rPr>
            </w:pPr>
            <w:r w:rsidRPr="00E609C1">
              <w:rPr>
                <w:rFonts w:ascii="Arial Narrow" w:hAnsi="Arial Narrow" w:cs="Arial"/>
                <w:b/>
                <w:bCs/>
                <w:lang w:val="es-CO" w:eastAsia="es-CO"/>
              </w:rPr>
              <w:t>9</w:t>
            </w:r>
          </w:p>
        </w:tc>
        <w:tc>
          <w:tcPr>
            <w:tcW w:w="0" w:type="auto"/>
            <w:tcBorders>
              <w:top w:val="single" w:sz="4" w:space="0" w:color="auto"/>
              <w:left w:val="nil"/>
              <w:bottom w:val="single" w:sz="4" w:space="0" w:color="auto"/>
              <w:right w:val="single" w:sz="4" w:space="0" w:color="000000"/>
            </w:tcBorders>
            <w:vAlign w:val="center"/>
            <w:hideMark/>
          </w:tcPr>
          <w:p w14:paraId="696C3615" w14:textId="77777777" w:rsidR="00E609C1" w:rsidRPr="00E609C1" w:rsidRDefault="00E609C1" w:rsidP="00E609C1">
            <w:pPr>
              <w:rPr>
                <w:rFonts w:ascii="Arial Narrow" w:hAnsi="Arial Narrow" w:cs="Arial"/>
                <w:color w:val="000000"/>
                <w:lang w:val="es-CO" w:eastAsia="es-CO"/>
              </w:rPr>
            </w:pPr>
            <w:r w:rsidRPr="00E609C1">
              <w:rPr>
                <w:rFonts w:ascii="Arial Narrow" w:hAnsi="Arial Narrow" w:cs="Arial"/>
                <w:color w:val="000000"/>
                <w:lang w:val="es-CO" w:eastAsia="es-CO"/>
              </w:rPr>
              <w:t>BALIZA DE FINAL DE PISTA EMPOTRADA, 6.6A, TIPO LED, BLANCA UNIDIRECCIONAL ROJA</w:t>
            </w:r>
          </w:p>
        </w:tc>
      </w:tr>
      <w:tr w:rsidR="00E609C1" w:rsidRPr="00E609C1" w14:paraId="0427DF80" w14:textId="77777777" w:rsidTr="00E609C1">
        <w:trPr>
          <w:trHeight w:val="1002"/>
        </w:trPr>
        <w:tc>
          <w:tcPr>
            <w:tcW w:w="0" w:type="auto"/>
            <w:tcBorders>
              <w:top w:val="nil"/>
              <w:left w:val="single" w:sz="4" w:space="0" w:color="auto"/>
              <w:bottom w:val="single" w:sz="4" w:space="0" w:color="auto"/>
              <w:right w:val="single" w:sz="4" w:space="0" w:color="auto"/>
            </w:tcBorders>
            <w:vAlign w:val="center"/>
            <w:hideMark/>
          </w:tcPr>
          <w:p w14:paraId="4731CD03" w14:textId="77777777" w:rsidR="00E609C1" w:rsidRPr="00E609C1" w:rsidRDefault="00E609C1" w:rsidP="00E609C1">
            <w:pPr>
              <w:jc w:val="center"/>
              <w:rPr>
                <w:rFonts w:ascii="Arial Narrow" w:hAnsi="Arial Narrow" w:cs="Arial"/>
                <w:b/>
                <w:bCs/>
                <w:lang w:val="es-CO" w:eastAsia="es-CO"/>
              </w:rPr>
            </w:pPr>
            <w:r w:rsidRPr="00E609C1">
              <w:rPr>
                <w:rFonts w:ascii="Arial Narrow" w:hAnsi="Arial Narrow" w:cs="Arial"/>
                <w:b/>
                <w:bCs/>
                <w:lang w:val="es-CO" w:eastAsia="es-CO"/>
              </w:rPr>
              <w:lastRenderedPageBreak/>
              <w:t>10</w:t>
            </w:r>
          </w:p>
        </w:tc>
        <w:tc>
          <w:tcPr>
            <w:tcW w:w="0" w:type="auto"/>
            <w:tcBorders>
              <w:top w:val="single" w:sz="4" w:space="0" w:color="auto"/>
              <w:left w:val="nil"/>
              <w:bottom w:val="single" w:sz="4" w:space="0" w:color="auto"/>
              <w:right w:val="single" w:sz="4" w:space="0" w:color="auto"/>
            </w:tcBorders>
            <w:vAlign w:val="center"/>
            <w:hideMark/>
          </w:tcPr>
          <w:p w14:paraId="5C92BB4A" w14:textId="77777777" w:rsidR="00E609C1" w:rsidRPr="00E609C1" w:rsidRDefault="00E609C1" w:rsidP="00E609C1">
            <w:pPr>
              <w:rPr>
                <w:rFonts w:ascii="Arial Narrow" w:hAnsi="Arial Narrow" w:cs="Arial"/>
                <w:color w:val="000000"/>
                <w:lang w:val="es-CO" w:eastAsia="es-CO"/>
              </w:rPr>
            </w:pPr>
            <w:r w:rsidRPr="00E609C1">
              <w:rPr>
                <w:rFonts w:ascii="Arial Narrow" w:hAnsi="Arial Narrow" w:cs="Arial"/>
                <w:color w:val="000000"/>
                <w:lang w:val="es-CO" w:eastAsia="es-CO"/>
              </w:rPr>
              <w:t>BALIZA COMPLETA DE TAXEO ELEVADA FAA L-861T, 6,6A, TIPO LED FILTRO AZUL OMNIDIRECCIONAL</w:t>
            </w:r>
          </w:p>
        </w:tc>
      </w:tr>
      <w:tr w:rsidR="00E609C1" w:rsidRPr="00E609C1" w14:paraId="1953319C" w14:textId="77777777" w:rsidTr="00E609C1">
        <w:trPr>
          <w:trHeight w:val="1002"/>
        </w:trPr>
        <w:tc>
          <w:tcPr>
            <w:tcW w:w="0" w:type="auto"/>
            <w:tcBorders>
              <w:top w:val="nil"/>
              <w:left w:val="single" w:sz="4" w:space="0" w:color="auto"/>
              <w:bottom w:val="single" w:sz="4" w:space="0" w:color="auto"/>
              <w:right w:val="single" w:sz="4" w:space="0" w:color="auto"/>
            </w:tcBorders>
            <w:vAlign w:val="center"/>
            <w:hideMark/>
          </w:tcPr>
          <w:p w14:paraId="08B5EE45" w14:textId="77777777" w:rsidR="00E609C1" w:rsidRPr="00E609C1" w:rsidRDefault="00E609C1" w:rsidP="00E609C1">
            <w:pPr>
              <w:jc w:val="center"/>
              <w:rPr>
                <w:rFonts w:ascii="Arial Narrow" w:hAnsi="Arial Narrow" w:cs="Arial"/>
                <w:b/>
                <w:bCs/>
                <w:lang w:val="es-CO" w:eastAsia="es-CO"/>
              </w:rPr>
            </w:pPr>
            <w:r w:rsidRPr="00E609C1">
              <w:rPr>
                <w:rFonts w:ascii="Arial Narrow" w:hAnsi="Arial Narrow" w:cs="Arial"/>
                <w:b/>
                <w:bCs/>
                <w:lang w:val="es-CO" w:eastAsia="es-CO"/>
              </w:rPr>
              <w:t>11</w:t>
            </w:r>
          </w:p>
        </w:tc>
        <w:tc>
          <w:tcPr>
            <w:tcW w:w="0" w:type="auto"/>
            <w:tcBorders>
              <w:top w:val="single" w:sz="4" w:space="0" w:color="auto"/>
              <w:left w:val="nil"/>
              <w:bottom w:val="single" w:sz="4" w:space="0" w:color="auto"/>
              <w:right w:val="single" w:sz="4" w:space="0" w:color="auto"/>
            </w:tcBorders>
            <w:vAlign w:val="center"/>
            <w:hideMark/>
          </w:tcPr>
          <w:p w14:paraId="46828C75" w14:textId="77777777" w:rsidR="00E609C1" w:rsidRPr="00E609C1" w:rsidRDefault="00E609C1" w:rsidP="00E609C1">
            <w:pPr>
              <w:rPr>
                <w:rFonts w:ascii="Arial Narrow" w:hAnsi="Arial Narrow" w:cs="Arial"/>
                <w:color w:val="000000"/>
                <w:lang w:val="es-CO" w:eastAsia="es-CO"/>
              </w:rPr>
            </w:pPr>
            <w:r w:rsidRPr="00E609C1">
              <w:rPr>
                <w:rFonts w:ascii="Arial Narrow" w:hAnsi="Arial Narrow" w:cs="Arial"/>
                <w:color w:val="000000"/>
                <w:lang w:val="es-CO" w:eastAsia="es-CO"/>
              </w:rPr>
              <w:t>BALIZA DE UMBRAL Y FINAL DE PISTA EMPOTRADA FAA L 850D(L), 6.6A, TIPO LED, BLANCA BIDIRECCIONAL ROJO-VERDE</w:t>
            </w:r>
          </w:p>
        </w:tc>
      </w:tr>
      <w:tr w:rsidR="00E609C1" w:rsidRPr="00E609C1" w14:paraId="2F5CF0DA" w14:textId="77777777" w:rsidTr="00E609C1">
        <w:trPr>
          <w:trHeight w:val="1002"/>
        </w:trPr>
        <w:tc>
          <w:tcPr>
            <w:tcW w:w="0" w:type="auto"/>
            <w:tcBorders>
              <w:top w:val="nil"/>
              <w:left w:val="single" w:sz="4" w:space="0" w:color="auto"/>
              <w:bottom w:val="single" w:sz="4" w:space="0" w:color="auto"/>
              <w:right w:val="single" w:sz="4" w:space="0" w:color="auto"/>
            </w:tcBorders>
            <w:vAlign w:val="center"/>
            <w:hideMark/>
          </w:tcPr>
          <w:p w14:paraId="27A2DDA1" w14:textId="77777777" w:rsidR="00E609C1" w:rsidRPr="00E609C1" w:rsidRDefault="00E609C1" w:rsidP="00E609C1">
            <w:pPr>
              <w:jc w:val="center"/>
              <w:rPr>
                <w:rFonts w:ascii="Arial Narrow" w:hAnsi="Arial Narrow" w:cs="Arial"/>
                <w:b/>
                <w:bCs/>
                <w:lang w:val="es-CO" w:eastAsia="es-CO"/>
              </w:rPr>
            </w:pPr>
            <w:r w:rsidRPr="00E609C1">
              <w:rPr>
                <w:rFonts w:ascii="Arial Narrow" w:hAnsi="Arial Narrow" w:cs="Arial"/>
                <w:b/>
                <w:bCs/>
                <w:lang w:val="es-CO" w:eastAsia="es-CO"/>
              </w:rPr>
              <w:t>12</w:t>
            </w:r>
          </w:p>
        </w:tc>
        <w:tc>
          <w:tcPr>
            <w:tcW w:w="0" w:type="auto"/>
            <w:tcBorders>
              <w:top w:val="single" w:sz="4" w:space="0" w:color="auto"/>
              <w:left w:val="nil"/>
              <w:bottom w:val="single" w:sz="4" w:space="0" w:color="auto"/>
              <w:right w:val="single" w:sz="4" w:space="0" w:color="auto"/>
            </w:tcBorders>
            <w:vAlign w:val="center"/>
            <w:hideMark/>
          </w:tcPr>
          <w:p w14:paraId="2E1D268E" w14:textId="77777777" w:rsidR="00E609C1" w:rsidRPr="00E609C1" w:rsidRDefault="00E609C1" w:rsidP="00E609C1">
            <w:pPr>
              <w:rPr>
                <w:rFonts w:ascii="Arial Narrow" w:hAnsi="Arial Narrow" w:cs="Arial"/>
                <w:color w:val="000000"/>
                <w:lang w:val="es-CO" w:eastAsia="es-CO"/>
              </w:rPr>
            </w:pPr>
            <w:r w:rsidRPr="00E609C1">
              <w:rPr>
                <w:rFonts w:ascii="Arial Narrow" w:hAnsi="Arial Narrow" w:cs="Arial"/>
                <w:color w:val="000000"/>
                <w:lang w:val="es-CO" w:eastAsia="es-CO"/>
              </w:rPr>
              <w:t>CABLE DE COBRE AISLADO No.8 AWG de 5000 VOLTIOS PARA PISTA.</w:t>
            </w:r>
          </w:p>
        </w:tc>
      </w:tr>
      <w:tr w:rsidR="00E609C1" w:rsidRPr="00E609C1" w14:paraId="0F8C0496" w14:textId="77777777" w:rsidTr="00E609C1">
        <w:trPr>
          <w:trHeight w:val="1002"/>
        </w:trPr>
        <w:tc>
          <w:tcPr>
            <w:tcW w:w="0" w:type="auto"/>
            <w:tcBorders>
              <w:top w:val="nil"/>
              <w:left w:val="single" w:sz="4" w:space="0" w:color="auto"/>
              <w:bottom w:val="single" w:sz="4" w:space="0" w:color="auto"/>
              <w:right w:val="single" w:sz="4" w:space="0" w:color="auto"/>
            </w:tcBorders>
            <w:vAlign w:val="center"/>
            <w:hideMark/>
          </w:tcPr>
          <w:p w14:paraId="1B9097D1" w14:textId="77777777" w:rsidR="00E609C1" w:rsidRPr="00E609C1" w:rsidRDefault="00E609C1" w:rsidP="00E609C1">
            <w:pPr>
              <w:jc w:val="center"/>
              <w:rPr>
                <w:rFonts w:ascii="Arial Narrow" w:hAnsi="Arial Narrow" w:cs="Arial"/>
                <w:b/>
                <w:bCs/>
                <w:lang w:val="es-CO" w:eastAsia="es-CO"/>
              </w:rPr>
            </w:pPr>
            <w:r w:rsidRPr="00E609C1">
              <w:rPr>
                <w:rFonts w:ascii="Arial Narrow" w:hAnsi="Arial Narrow" w:cs="Arial"/>
                <w:b/>
                <w:bCs/>
                <w:lang w:val="es-CO" w:eastAsia="es-CO"/>
              </w:rPr>
              <w:t>13</w:t>
            </w:r>
          </w:p>
        </w:tc>
        <w:tc>
          <w:tcPr>
            <w:tcW w:w="0" w:type="auto"/>
            <w:tcBorders>
              <w:top w:val="single" w:sz="4" w:space="0" w:color="auto"/>
              <w:left w:val="nil"/>
              <w:bottom w:val="single" w:sz="4" w:space="0" w:color="auto"/>
              <w:right w:val="single" w:sz="4" w:space="0" w:color="000000"/>
            </w:tcBorders>
            <w:vAlign w:val="center"/>
            <w:hideMark/>
          </w:tcPr>
          <w:p w14:paraId="151CDE62" w14:textId="77777777" w:rsidR="00E609C1" w:rsidRPr="00E609C1" w:rsidRDefault="00E609C1" w:rsidP="00E609C1">
            <w:pPr>
              <w:rPr>
                <w:rFonts w:ascii="Arial Narrow" w:hAnsi="Arial Narrow" w:cs="Arial"/>
                <w:color w:val="000000"/>
                <w:lang w:val="es-CO" w:eastAsia="es-CO"/>
              </w:rPr>
            </w:pPr>
            <w:r w:rsidRPr="00E609C1">
              <w:rPr>
                <w:rFonts w:ascii="Arial Narrow" w:hAnsi="Arial Narrow" w:cs="Arial"/>
                <w:color w:val="000000"/>
                <w:lang w:val="es-CO" w:eastAsia="es-CO"/>
              </w:rPr>
              <w:t>KIT CONECTOR PARA CIRCUITO PRIMARIO, TIPO L-823 (MACHO HEMBRA), PARA CABLE No.8 AWG 5000V.</w:t>
            </w:r>
          </w:p>
        </w:tc>
      </w:tr>
      <w:tr w:rsidR="00E609C1" w:rsidRPr="00E609C1" w14:paraId="309A3CD3" w14:textId="77777777" w:rsidTr="00E609C1">
        <w:trPr>
          <w:trHeight w:val="1002"/>
        </w:trPr>
        <w:tc>
          <w:tcPr>
            <w:tcW w:w="0" w:type="auto"/>
            <w:tcBorders>
              <w:top w:val="nil"/>
              <w:left w:val="single" w:sz="4" w:space="0" w:color="auto"/>
              <w:bottom w:val="single" w:sz="4" w:space="0" w:color="auto"/>
              <w:right w:val="single" w:sz="4" w:space="0" w:color="auto"/>
            </w:tcBorders>
            <w:vAlign w:val="center"/>
            <w:hideMark/>
          </w:tcPr>
          <w:p w14:paraId="09989DB3" w14:textId="77777777" w:rsidR="00E609C1" w:rsidRPr="00E609C1" w:rsidRDefault="00E609C1" w:rsidP="00E609C1">
            <w:pPr>
              <w:jc w:val="center"/>
              <w:rPr>
                <w:rFonts w:ascii="Arial Narrow" w:hAnsi="Arial Narrow" w:cs="Arial"/>
                <w:b/>
                <w:bCs/>
                <w:lang w:val="es-CO" w:eastAsia="es-CO"/>
              </w:rPr>
            </w:pPr>
            <w:r w:rsidRPr="00E609C1">
              <w:rPr>
                <w:rFonts w:ascii="Arial Narrow" w:hAnsi="Arial Narrow" w:cs="Arial"/>
                <w:b/>
                <w:bCs/>
                <w:lang w:val="es-CO" w:eastAsia="es-CO"/>
              </w:rPr>
              <w:t>14</w:t>
            </w:r>
          </w:p>
        </w:tc>
        <w:tc>
          <w:tcPr>
            <w:tcW w:w="0" w:type="auto"/>
            <w:tcBorders>
              <w:top w:val="single" w:sz="4" w:space="0" w:color="auto"/>
              <w:left w:val="nil"/>
              <w:bottom w:val="single" w:sz="4" w:space="0" w:color="auto"/>
              <w:right w:val="single" w:sz="4" w:space="0" w:color="000000"/>
            </w:tcBorders>
            <w:vAlign w:val="center"/>
            <w:hideMark/>
          </w:tcPr>
          <w:p w14:paraId="3EE6A023" w14:textId="77777777" w:rsidR="00E609C1" w:rsidRPr="00E609C1" w:rsidRDefault="00E609C1" w:rsidP="00E609C1">
            <w:pPr>
              <w:rPr>
                <w:rFonts w:ascii="Arial Narrow" w:hAnsi="Arial Narrow" w:cs="Arial"/>
                <w:color w:val="000000"/>
                <w:lang w:val="es-CO" w:eastAsia="es-CO"/>
              </w:rPr>
            </w:pPr>
            <w:r w:rsidRPr="00E609C1">
              <w:rPr>
                <w:rFonts w:ascii="Arial Narrow" w:hAnsi="Arial Narrow" w:cs="Arial"/>
                <w:color w:val="000000"/>
                <w:lang w:val="es-CO" w:eastAsia="es-CO"/>
              </w:rPr>
              <w:t>MÓDULO CONVERSOR CORRIENTE VOLTAJE REFERENCIA C0NV6.6A 24V-B. Entrada 2.8 -6.6 Aac, OUT 24Vdc.</w:t>
            </w:r>
          </w:p>
        </w:tc>
      </w:tr>
      <w:tr w:rsidR="00E609C1" w:rsidRPr="00E609C1" w14:paraId="466721EE" w14:textId="77777777" w:rsidTr="00E609C1">
        <w:trPr>
          <w:trHeight w:val="1002"/>
        </w:trPr>
        <w:tc>
          <w:tcPr>
            <w:tcW w:w="0" w:type="auto"/>
            <w:tcBorders>
              <w:top w:val="nil"/>
              <w:left w:val="single" w:sz="4" w:space="0" w:color="auto"/>
              <w:bottom w:val="single" w:sz="4" w:space="0" w:color="auto"/>
              <w:right w:val="single" w:sz="4" w:space="0" w:color="auto"/>
            </w:tcBorders>
            <w:vAlign w:val="center"/>
            <w:hideMark/>
          </w:tcPr>
          <w:p w14:paraId="281C49E3" w14:textId="77777777" w:rsidR="00E609C1" w:rsidRPr="00E609C1" w:rsidRDefault="00E609C1" w:rsidP="00E609C1">
            <w:pPr>
              <w:jc w:val="center"/>
              <w:rPr>
                <w:rFonts w:ascii="Arial Narrow" w:hAnsi="Arial Narrow" w:cs="Arial"/>
                <w:b/>
                <w:bCs/>
                <w:lang w:val="es-CO" w:eastAsia="es-CO"/>
              </w:rPr>
            </w:pPr>
            <w:r w:rsidRPr="00E609C1">
              <w:rPr>
                <w:rFonts w:ascii="Arial Narrow" w:hAnsi="Arial Narrow" w:cs="Arial"/>
                <w:b/>
                <w:bCs/>
                <w:lang w:val="es-CO" w:eastAsia="es-CO"/>
              </w:rPr>
              <w:t>15</w:t>
            </w:r>
          </w:p>
        </w:tc>
        <w:tc>
          <w:tcPr>
            <w:tcW w:w="0" w:type="auto"/>
            <w:tcBorders>
              <w:top w:val="single" w:sz="4" w:space="0" w:color="auto"/>
              <w:left w:val="nil"/>
              <w:bottom w:val="single" w:sz="4" w:space="0" w:color="auto"/>
              <w:right w:val="single" w:sz="4" w:space="0" w:color="000000"/>
            </w:tcBorders>
            <w:vAlign w:val="center"/>
            <w:hideMark/>
          </w:tcPr>
          <w:p w14:paraId="604B5E22" w14:textId="77777777" w:rsidR="00E609C1" w:rsidRPr="00E609C1" w:rsidRDefault="00E609C1" w:rsidP="00E609C1">
            <w:pPr>
              <w:rPr>
                <w:rFonts w:ascii="Arial Narrow" w:hAnsi="Arial Narrow" w:cs="Arial"/>
                <w:color w:val="000000"/>
                <w:lang w:val="es-CO" w:eastAsia="es-CO"/>
              </w:rPr>
            </w:pPr>
            <w:r w:rsidRPr="00E609C1">
              <w:rPr>
                <w:rFonts w:ascii="Arial Narrow" w:hAnsi="Arial Narrow" w:cs="Arial"/>
                <w:color w:val="000000"/>
                <w:lang w:val="es-CO" w:eastAsia="es-CO"/>
              </w:rPr>
              <w:t xml:space="preserve">MODÚLO LED CONTROL BOARD PARA LUCES PAPI ADB, referencia "PAPI CONTROL 41A0480  REV C" </w:t>
            </w:r>
          </w:p>
        </w:tc>
      </w:tr>
      <w:tr w:rsidR="00E609C1" w:rsidRPr="00E609C1" w14:paraId="2A3AB6FE" w14:textId="77777777" w:rsidTr="00E609C1">
        <w:trPr>
          <w:trHeight w:val="1002"/>
        </w:trPr>
        <w:tc>
          <w:tcPr>
            <w:tcW w:w="0" w:type="auto"/>
            <w:tcBorders>
              <w:top w:val="nil"/>
              <w:left w:val="single" w:sz="4" w:space="0" w:color="auto"/>
              <w:bottom w:val="single" w:sz="4" w:space="0" w:color="auto"/>
              <w:right w:val="single" w:sz="4" w:space="0" w:color="auto"/>
            </w:tcBorders>
            <w:vAlign w:val="center"/>
            <w:hideMark/>
          </w:tcPr>
          <w:p w14:paraId="7D8D90A8" w14:textId="77777777" w:rsidR="00E609C1" w:rsidRPr="00E609C1" w:rsidRDefault="00E609C1" w:rsidP="00E609C1">
            <w:pPr>
              <w:jc w:val="center"/>
              <w:rPr>
                <w:rFonts w:ascii="Arial Narrow" w:hAnsi="Arial Narrow" w:cs="Arial"/>
                <w:b/>
                <w:bCs/>
                <w:lang w:val="es-CO" w:eastAsia="es-CO"/>
              </w:rPr>
            </w:pPr>
            <w:r w:rsidRPr="00E609C1">
              <w:rPr>
                <w:rFonts w:ascii="Arial Narrow" w:hAnsi="Arial Narrow" w:cs="Arial"/>
                <w:b/>
                <w:bCs/>
                <w:lang w:val="es-CO" w:eastAsia="es-CO"/>
              </w:rPr>
              <w:t>16</w:t>
            </w:r>
          </w:p>
        </w:tc>
        <w:tc>
          <w:tcPr>
            <w:tcW w:w="0" w:type="auto"/>
            <w:tcBorders>
              <w:top w:val="single" w:sz="4" w:space="0" w:color="auto"/>
              <w:left w:val="nil"/>
              <w:bottom w:val="single" w:sz="4" w:space="0" w:color="auto"/>
              <w:right w:val="single" w:sz="4" w:space="0" w:color="auto"/>
            </w:tcBorders>
            <w:vAlign w:val="center"/>
            <w:hideMark/>
          </w:tcPr>
          <w:p w14:paraId="3AF37E22" w14:textId="77777777" w:rsidR="00E609C1" w:rsidRPr="00E609C1" w:rsidRDefault="00E609C1" w:rsidP="00E609C1">
            <w:pPr>
              <w:rPr>
                <w:rFonts w:ascii="Arial Narrow" w:hAnsi="Arial Narrow" w:cs="Arial"/>
                <w:color w:val="000000"/>
                <w:lang w:val="es-CO" w:eastAsia="es-CO"/>
              </w:rPr>
            </w:pPr>
            <w:r w:rsidRPr="00E609C1">
              <w:rPr>
                <w:rFonts w:ascii="Arial Narrow" w:hAnsi="Arial Narrow" w:cs="Arial"/>
                <w:color w:val="000000"/>
                <w:lang w:val="es-CO" w:eastAsia="es-CO"/>
              </w:rPr>
              <w:t>BOMBILLO HALÓGENO 200W 6,6 Amp tipo BIPIN</w:t>
            </w:r>
          </w:p>
        </w:tc>
      </w:tr>
    </w:tbl>
    <w:p w14:paraId="20C5C89C" w14:textId="4059C0B3" w:rsidR="00880DD4" w:rsidRPr="00FF3F80" w:rsidRDefault="00D73C30" w:rsidP="00FF3F80">
      <w:pPr>
        <w:pStyle w:val="Default"/>
        <w:rPr>
          <w:rFonts w:ascii="Arial Narrow" w:hAnsi="Arial Narrow"/>
          <w:color w:val="000000" w:themeColor="text1"/>
          <w:sz w:val="22"/>
          <w:szCs w:val="22"/>
        </w:rPr>
      </w:pPr>
      <w:r w:rsidRPr="00FF3F80">
        <w:rPr>
          <w:rFonts w:ascii="Arial Narrow" w:hAnsi="Arial Narrow"/>
          <w:color w:val="000000" w:themeColor="text1"/>
          <w:sz w:val="22"/>
          <w:szCs w:val="22"/>
        </w:rPr>
        <w:tab/>
      </w:r>
      <w:r w:rsidRPr="00FF3F80">
        <w:rPr>
          <w:rFonts w:ascii="Arial Narrow" w:hAnsi="Arial Narrow"/>
          <w:color w:val="000000" w:themeColor="text1"/>
          <w:sz w:val="22"/>
          <w:szCs w:val="22"/>
        </w:rPr>
        <w:tab/>
      </w:r>
      <w:r w:rsidRPr="00FF3F80">
        <w:rPr>
          <w:rFonts w:ascii="Arial Narrow" w:hAnsi="Arial Narrow"/>
          <w:color w:val="000000" w:themeColor="text1"/>
          <w:sz w:val="22"/>
          <w:szCs w:val="22"/>
        </w:rPr>
        <w:tab/>
      </w:r>
      <w:r w:rsidRPr="00FF3F80">
        <w:rPr>
          <w:rFonts w:ascii="Arial Narrow" w:hAnsi="Arial Narrow"/>
          <w:color w:val="000000" w:themeColor="text1"/>
          <w:sz w:val="22"/>
          <w:szCs w:val="22"/>
        </w:rPr>
        <w:tab/>
      </w:r>
      <w:r w:rsidRPr="00FF3F80">
        <w:rPr>
          <w:rFonts w:ascii="Arial Narrow" w:hAnsi="Arial Narrow"/>
          <w:color w:val="000000" w:themeColor="text1"/>
          <w:sz w:val="22"/>
          <w:szCs w:val="22"/>
        </w:rPr>
        <w:tab/>
      </w:r>
    </w:p>
    <w:p w14:paraId="66646C20" w14:textId="7C0140DC" w:rsidR="00B7595E" w:rsidRDefault="00B7595E" w:rsidP="00121928">
      <w:pPr>
        <w:rPr>
          <w:rFonts w:ascii="Arial Narrow" w:hAnsi="Arial Narrow" w:cs="Arial"/>
          <w:sz w:val="22"/>
          <w:szCs w:val="22"/>
        </w:rPr>
      </w:pPr>
      <w:r w:rsidRPr="00FF3F80">
        <w:rPr>
          <w:rFonts w:ascii="Arial Narrow" w:hAnsi="Arial Narrow" w:cs="Arial"/>
          <w:sz w:val="22"/>
          <w:szCs w:val="22"/>
        </w:rPr>
        <w:t>NOTA: Para la evaluación de la oferta es requisito indispensable que el oferente anexe todas las fichas técnicas de los elementos a suministrar en este proyecto para poder ser evaluados.</w:t>
      </w:r>
    </w:p>
    <w:p w14:paraId="701566B4" w14:textId="77777777" w:rsidR="0069352F" w:rsidRDefault="0069352F" w:rsidP="00121928">
      <w:pPr>
        <w:rPr>
          <w:rFonts w:ascii="Arial Narrow" w:hAnsi="Arial Narrow" w:cs="Arial"/>
          <w:sz w:val="22"/>
          <w:szCs w:val="22"/>
        </w:rPr>
      </w:pPr>
    </w:p>
    <w:p w14:paraId="28BD108B" w14:textId="77777777" w:rsidR="0069352F" w:rsidRPr="0069352F" w:rsidRDefault="0069352F" w:rsidP="0069352F">
      <w:pPr>
        <w:pStyle w:val="Default"/>
        <w:rPr>
          <w:rFonts w:ascii="Arial Narrow" w:hAnsi="Arial Narrow"/>
          <w:sz w:val="22"/>
          <w:szCs w:val="22"/>
        </w:rPr>
      </w:pPr>
      <w:r w:rsidRPr="00441D24">
        <w:rPr>
          <w:rFonts w:ascii="Arial Narrow" w:hAnsi="Arial Narrow"/>
          <w:sz w:val="22"/>
          <w:szCs w:val="22"/>
        </w:rPr>
        <w:t>La garantía será respaldada mediante una póliza de calidad contenida dentro de la póliza única, por el tiempo solicitado en el presente proceso de contratación.</w:t>
      </w:r>
      <w:r w:rsidRPr="0069352F">
        <w:rPr>
          <w:rFonts w:ascii="Arial Narrow" w:hAnsi="Arial Narrow"/>
          <w:sz w:val="22"/>
          <w:szCs w:val="22"/>
        </w:rPr>
        <w:t xml:space="preserve"> </w:t>
      </w:r>
    </w:p>
    <w:p w14:paraId="4C643EDD" w14:textId="45C0C02D" w:rsidR="0069352F" w:rsidRPr="00FF3F80" w:rsidRDefault="0069352F" w:rsidP="00121928">
      <w:pPr>
        <w:rPr>
          <w:rFonts w:ascii="Arial Narrow" w:hAnsi="Arial Narrow" w:cs="Arial"/>
          <w:color w:val="000000" w:themeColor="text1"/>
          <w:sz w:val="22"/>
          <w:szCs w:val="22"/>
          <w:lang w:val="es-ES_tradnl"/>
        </w:rPr>
      </w:pPr>
    </w:p>
    <w:p w14:paraId="2E268CC7" w14:textId="77777777" w:rsidR="00121928" w:rsidRPr="00FF3F80" w:rsidRDefault="00121928" w:rsidP="00121928">
      <w:pPr>
        <w:pStyle w:val="Default"/>
        <w:rPr>
          <w:rFonts w:ascii="Arial Narrow" w:hAnsi="Arial Narrow"/>
          <w:color w:val="000000" w:themeColor="text1"/>
          <w:sz w:val="22"/>
          <w:szCs w:val="22"/>
        </w:rPr>
      </w:pPr>
    </w:p>
    <w:p w14:paraId="6F357508" w14:textId="0A363D51" w:rsidR="00984B75" w:rsidRPr="00FF3F80" w:rsidRDefault="00A41BA7" w:rsidP="00984B75">
      <w:pPr>
        <w:numPr>
          <w:ilvl w:val="0"/>
          <w:numId w:val="24"/>
        </w:numPr>
        <w:ind w:left="709" w:hanging="709"/>
        <w:jc w:val="both"/>
        <w:rPr>
          <w:rFonts w:ascii="Arial Narrow" w:hAnsi="Arial Narrow" w:cs="Arial"/>
          <w:b/>
          <w:bCs/>
          <w:snapToGrid w:val="0"/>
          <w:sz w:val="22"/>
          <w:szCs w:val="22"/>
        </w:rPr>
      </w:pPr>
      <w:r w:rsidRPr="00FF3F80">
        <w:rPr>
          <w:rFonts w:ascii="Arial Narrow" w:hAnsi="Arial Narrow" w:cs="Arial"/>
          <w:b/>
          <w:bCs/>
          <w:snapToGrid w:val="0"/>
          <w:sz w:val="22"/>
          <w:szCs w:val="22"/>
        </w:rPr>
        <w:t>GARANTÍA TÉCNICA</w:t>
      </w:r>
      <w:r w:rsidR="00984B75" w:rsidRPr="00FF3F80">
        <w:rPr>
          <w:rFonts w:ascii="Arial Narrow" w:hAnsi="Arial Narrow" w:cs="Arial"/>
          <w:b/>
          <w:bCs/>
          <w:snapToGrid w:val="0"/>
          <w:sz w:val="22"/>
          <w:szCs w:val="22"/>
        </w:rPr>
        <w:t xml:space="preserve"> </w:t>
      </w:r>
    </w:p>
    <w:p w14:paraId="0550E1A0" w14:textId="41B17888" w:rsidR="00A41BA7" w:rsidRPr="00FF3F80" w:rsidRDefault="00A41BA7" w:rsidP="00984B75">
      <w:pPr>
        <w:jc w:val="both"/>
        <w:rPr>
          <w:rFonts w:ascii="Arial Narrow" w:hAnsi="Arial Narrow" w:cs="Arial"/>
          <w:b/>
          <w:bCs/>
          <w:snapToGrid w:val="0"/>
          <w:sz w:val="22"/>
          <w:szCs w:val="22"/>
        </w:rPr>
      </w:pPr>
    </w:p>
    <w:p w14:paraId="5069D5CB" w14:textId="3669F025" w:rsidR="00984B75" w:rsidRPr="00FF3F80" w:rsidRDefault="00984B75" w:rsidP="00984B75">
      <w:pPr>
        <w:jc w:val="both"/>
        <w:rPr>
          <w:rFonts w:ascii="Arial Narrow" w:hAnsi="Arial Narrow" w:cs="Arial"/>
          <w:snapToGrid w:val="0"/>
          <w:sz w:val="22"/>
          <w:szCs w:val="22"/>
        </w:rPr>
      </w:pPr>
      <w:r w:rsidRPr="00FF3F80">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06833FD6" w14:textId="77777777" w:rsidR="00E313AC" w:rsidRPr="00FF3F80" w:rsidRDefault="00E313AC" w:rsidP="00E313AC">
      <w:pPr>
        <w:spacing w:after="160" w:line="252" w:lineRule="auto"/>
        <w:contextualSpacing/>
        <w:jc w:val="both"/>
        <w:rPr>
          <w:rFonts w:ascii="Arial Narrow" w:hAnsi="Arial Narrow" w:cs="Arial"/>
          <w:bCs/>
          <w:color w:val="000000" w:themeColor="text1"/>
          <w:sz w:val="22"/>
          <w:szCs w:val="22"/>
        </w:rPr>
      </w:pPr>
    </w:p>
    <w:p w14:paraId="7434B122" w14:textId="77777777" w:rsidR="00E313AC" w:rsidRPr="00FF3F80" w:rsidRDefault="00E313AC" w:rsidP="00E313AC">
      <w:pPr>
        <w:spacing w:after="160" w:line="252" w:lineRule="auto"/>
        <w:contextualSpacing/>
        <w:jc w:val="both"/>
        <w:rPr>
          <w:rFonts w:ascii="Arial Narrow" w:hAnsi="Arial Narrow" w:cs="Arial"/>
          <w:bCs/>
          <w:color w:val="000000" w:themeColor="text1"/>
          <w:sz w:val="22"/>
          <w:szCs w:val="22"/>
        </w:rPr>
      </w:pPr>
      <w:r w:rsidRPr="00FF3F80">
        <w:rPr>
          <w:rFonts w:ascii="Arial Narrow" w:hAnsi="Arial Narrow" w:cs="Arial"/>
          <w:bCs/>
          <w:color w:val="000000" w:themeColor="text1"/>
          <w:sz w:val="22"/>
          <w:szCs w:val="22"/>
        </w:rPr>
        <w:t xml:space="preserve">Todos los ítems relacionados referente a la necesidad actual deberán cumplir con los requerimientos técnicos y la siguiente normatividad: </w:t>
      </w:r>
    </w:p>
    <w:p w14:paraId="247C4EA1" w14:textId="77777777" w:rsidR="00E313AC" w:rsidRPr="00FF3F80" w:rsidRDefault="00E313AC" w:rsidP="00E313AC">
      <w:pPr>
        <w:pStyle w:val="Default"/>
        <w:numPr>
          <w:ilvl w:val="0"/>
          <w:numId w:val="39"/>
        </w:numPr>
        <w:rPr>
          <w:rFonts w:ascii="Arial Narrow" w:hAnsi="Arial Narrow"/>
          <w:color w:val="000000" w:themeColor="text1"/>
          <w:sz w:val="22"/>
          <w:szCs w:val="22"/>
        </w:rPr>
      </w:pPr>
      <w:r w:rsidRPr="00FF3F80">
        <w:rPr>
          <w:rFonts w:ascii="Arial Narrow" w:hAnsi="Arial Narrow"/>
          <w:color w:val="000000" w:themeColor="text1"/>
          <w:sz w:val="22"/>
          <w:szCs w:val="22"/>
        </w:rPr>
        <w:lastRenderedPageBreak/>
        <w:t>IEC: 61823.</w:t>
      </w:r>
    </w:p>
    <w:p w14:paraId="4FE131E8" w14:textId="77777777" w:rsidR="00E313AC" w:rsidRPr="00FF3F80" w:rsidRDefault="00E313AC" w:rsidP="00E313AC">
      <w:pPr>
        <w:pStyle w:val="Default"/>
        <w:numPr>
          <w:ilvl w:val="0"/>
          <w:numId w:val="39"/>
        </w:numPr>
        <w:rPr>
          <w:rFonts w:ascii="Arial Narrow" w:hAnsi="Arial Narrow"/>
          <w:color w:val="000000" w:themeColor="text1"/>
          <w:sz w:val="22"/>
          <w:szCs w:val="22"/>
        </w:rPr>
      </w:pPr>
      <w:r w:rsidRPr="00FF3F80">
        <w:rPr>
          <w:rFonts w:ascii="Arial Narrow" w:hAnsi="Arial Narrow"/>
          <w:color w:val="000000" w:themeColor="text1"/>
          <w:sz w:val="22"/>
          <w:szCs w:val="22"/>
        </w:rPr>
        <w:t>FAA AC 150/5345-47: L-830 / L831.</w:t>
      </w:r>
    </w:p>
    <w:p w14:paraId="0D446CB2" w14:textId="77777777" w:rsidR="00E313AC" w:rsidRPr="00FF3F80" w:rsidRDefault="00E313AC" w:rsidP="00E313AC">
      <w:pPr>
        <w:pStyle w:val="Default"/>
        <w:numPr>
          <w:ilvl w:val="0"/>
          <w:numId w:val="39"/>
        </w:numPr>
        <w:rPr>
          <w:rFonts w:ascii="Arial Narrow" w:hAnsi="Arial Narrow"/>
          <w:color w:val="000000" w:themeColor="text1"/>
          <w:sz w:val="22"/>
          <w:szCs w:val="22"/>
        </w:rPr>
      </w:pPr>
      <w:r w:rsidRPr="00FF3F80">
        <w:rPr>
          <w:rFonts w:ascii="Arial Narrow" w:hAnsi="Arial Narrow"/>
          <w:color w:val="000000" w:themeColor="text1"/>
          <w:sz w:val="22"/>
          <w:szCs w:val="22"/>
        </w:rPr>
        <w:t>FAA L – 823, AC 150/5345-26.</w:t>
      </w:r>
    </w:p>
    <w:p w14:paraId="150AB338" w14:textId="77777777" w:rsidR="00E313AC" w:rsidRPr="00FF3F80" w:rsidRDefault="00E313AC" w:rsidP="00E313AC">
      <w:pPr>
        <w:pStyle w:val="Default"/>
        <w:numPr>
          <w:ilvl w:val="0"/>
          <w:numId w:val="39"/>
        </w:numPr>
        <w:spacing w:after="160" w:line="252" w:lineRule="auto"/>
        <w:contextualSpacing/>
        <w:jc w:val="both"/>
        <w:rPr>
          <w:rFonts w:ascii="Arial Narrow" w:hAnsi="Arial Narrow"/>
          <w:bCs/>
          <w:color w:val="000000" w:themeColor="text1"/>
          <w:sz w:val="22"/>
          <w:szCs w:val="22"/>
        </w:rPr>
      </w:pPr>
      <w:r w:rsidRPr="00FF3F80">
        <w:rPr>
          <w:rFonts w:ascii="Arial Narrow" w:hAnsi="Arial Narrow"/>
          <w:color w:val="000000" w:themeColor="text1"/>
          <w:sz w:val="22"/>
          <w:szCs w:val="22"/>
        </w:rPr>
        <w:t>ICAO Manual de diseño de aeropuertos, parte 5 "Sistemas eléctricos" parágrafos 3.2.1.7.</w:t>
      </w:r>
    </w:p>
    <w:p w14:paraId="10031F78" w14:textId="4828A6CB" w:rsidR="00E313AC" w:rsidRPr="00FF3F80" w:rsidRDefault="00E313AC" w:rsidP="003E4DF6">
      <w:pPr>
        <w:autoSpaceDE w:val="0"/>
        <w:autoSpaceDN w:val="0"/>
        <w:adjustRightInd w:val="0"/>
        <w:jc w:val="both"/>
        <w:rPr>
          <w:rFonts w:ascii="Arial Narrow" w:hAnsi="Arial Narrow" w:cs="Arial"/>
          <w:color w:val="000000" w:themeColor="text1"/>
          <w:sz w:val="22"/>
          <w:szCs w:val="22"/>
          <w:lang w:val="es-CO" w:eastAsia="es-CO"/>
        </w:rPr>
      </w:pPr>
      <w:r w:rsidRPr="00FF3F80">
        <w:rPr>
          <w:rFonts w:ascii="Arial Narrow" w:hAnsi="Arial Narrow" w:cs="Arial"/>
          <w:color w:val="000000" w:themeColor="text1"/>
          <w:sz w:val="22"/>
          <w:szCs w:val="22"/>
          <w:lang w:val="es-CO" w:eastAsia="es-CO"/>
        </w:rPr>
        <w:t>En caso de presentarse imperfectos por defectos de fabricación o mala calidad en los elementos suministrados, él contratista se compromete a cambiarlos sin ningún costo adicional para la entidad.</w:t>
      </w:r>
    </w:p>
    <w:p w14:paraId="62DAE6C1" w14:textId="77777777" w:rsidR="00E313AC" w:rsidRPr="00FF3F80" w:rsidRDefault="00E313AC" w:rsidP="003E4DF6">
      <w:pPr>
        <w:pStyle w:val="Default"/>
        <w:jc w:val="both"/>
        <w:rPr>
          <w:rFonts w:ascii="Arial Narrow" w:hAnsi="Arial Narrow"/>
          <w:sz w:val="22"/>
          <w:szCs w:val="22"/>
        </w:rPr>
      </w:pPr>
    </w:p>
    <w:p w14:paraId="02D361BE" w14:textId="1891BD19" w:rsidR="00E313AC" w:rsidRPr="00FF3F80" w:rsidRDefault="00E313AC" w:rsidP="003E4DF6">
      <w:pPr>
        <w:pStyle w:val="Default"/>
        <w:jc w:val="both"/>
        <w:rPr>
          <w:rFonts w:ascii="Arial Narrow" w:hAnsi="Arial Narrow"/>
          <w:sz w:val="22"/>
          <w:szCs w:val="22"/>
        </w:rPr>
      </w:pPr>
      <w:r w:rsidRPr="00FF3F80">
        <w:rPr>
          <w:rFonts w:ascii="Arial Narrow" w:hAnsi="Arial Narrow"/>
          <w:sz w:val="22"/>
          <w:szCs w:val="22"/>
        </w:rPr>
        <w:t>El contratista deberá garantizar el funcionamiento de los elementos objeto del contrato una vez han sido entregados al almacén regional de la Aerocivil en el aeropuerto Camilo Daza de Cúcuta.</w:t>
      </w:r>
    </w:p>
    <w:p w14:paraId="2A102FF1" w14:textId="4A0BEB72" w:rsidR="009C7CE8" w:rsidRPr="00FF3F80" w:rsidRDefault="009C7CE8" w:rsidP="003E4DF6">
      <w:pPr>
        <w:pStyle w:val="Default"/>
        <w:jc w:val="both"/>
        <w:rPr>
          <w:rFonts w:ascii="Arial Narrow" w:hAnsi="Arial Narrow"/>
          <w:sz w:val="22"/>
          <w:szCs w:val="22"/>
        </w:rPr>
      </w:pPr>
    </w:p>
    <w:p w14:paraId="39C94C50" w14:textId="77777777" w:rsidR="009C7CE8" w:rsidRPr="00FF3F80" w:rsidRDefault="009C7CE8" w:rsidP="003E4DF6">
      <w:pPr>
        <w:jc w:val="both"/>
        <w:rPr>
          <w:rFonts w:ascii="Arial Narrow" w:hAnsi="Arial Narrow" w:cs="Arial"/>
          <w:snapToGrid w:val="0"/>
          <w:sz w:val="22"/>
          <w:szCs w:val="22"/>
        </w:rPr>
      </w:pPr>
      <w:r w:rsidRPr="00FF3F80">
        <w:rPr>
          <w:rFonts w:ascii="Arial Narrow" w:hAnsi="Arial Narrow" w:cs="Arial"/>
          <w:snapToGrid w:val="0"/>
          <w:sz w:val="22"/>
          <w:szCs w:val="22"/>
        </w:rPr>
        <w:t xml:space="preserve">La garantía técnica mínima para el bien objeto del contrato será de UN (1) Año contados a partir del acta de recibo final la cual operará de la siguiente forma: </w:t>
      </w:r>
    </w:p>
    <w:p w14:paraId="7A817E70" w14:textId="77777777" w:rsidR="009C7CE8" w:rsidRPr="00FF3F80" w:rsidRDefault="009C7CE8" w:rsidP="003E4DF6">
      <w:pPr>
        <w:jc w:val="both"/>
        <w:rPr>
          <w:rFonts w:ascii="Arial Narrow" w:hAnsi="Arial Narrow" w:cs="Arial"/>
          <w:snapToGrid w:val="0"/>
          <w:sz w:val="22"/>
          <w:szCs w:val="22"/>
        </w:rPr>
      </w:pPr>
    </w:p>
    <w:p w14:paraId="54DC85AC" w14:textId="77777777" w:rsidR="009C7CE8" w:rsidRPr="00FF3F80" w:rsidRDefault="009C7CE8" w:rsidP="003E4DF6">
      <w:pPr>
        <w:tabs>
          <w:tab w:val="left" w:pos="-720"/>
        </w:tabs>
        <w:suppressAutoHyphens/>
        <w:jc w:val="both"/>
        <w:rPr>
          <w:rFonts w:ascii="Arial Narrow" w:eastAsia="Arial Unicode MS" w:hAnsi="Arial Narrow" w:cs="Arial"/>
          <w:bCs/>
          <w:spacing w:val="-3"/>
          <w:sz w:val="22"/>
          <w:szCs w:val="22"/>
          <w:lang w:val="es-CO"/>
        </w:rPr>
      </w:pPr>
      <w:r w:rsidRPr="00FF3F80">
        <w:rPr>
          <w:rFonts w:ascii="Arial Narrow" w:eastAsia="Arial Unicode MS" w:hAnsi="Arial Narrow" w:cs="Arial"/>
          <w:b/>
          <w:spacing w:val="-3"/>
          <w:sz w:val="22"/>
          <w:szCs w:val="22"/>
          <w:lang w:val="es-CO"/>
        </w:rPr>
        <w:t>Si el fabr</w:t>
      </w:r>
      <w:r w:rsidRPr="00FF3F80">
        <w:rPr>
          <w:rFonts w:ascii="Arial Narrow" w:eastAsia="Arial Unicode MS" w:hAnsi="Arial Narrow" w:cs="Arial"/>
          <w:b/>
          <w:spacing w:val="-3"/>
          <w:sz w:val="22"/>
          <w:szCs w:val="22"/>
          <w:lang w:val="es-CO"/>
        </w:rPr>
        <w:softHyphen/>
      </w:r>
      <w:r w:rsidRPr="00FF3F80">
        <w:rPr>
          <w:rFonts w:ascii="Arial Narrow" w:eastAsia="Arial Unicode MS" w:hAnsi="Arial Narrow" w:cs="Arial"/>
          <w:b/>
          <w:spacing w:val="-3"/>
          <w:sz w:val="22"/>
          <w:szCs w:val="22"/>
          <w:lang w:val="es-CO"/>
        </w:rPr>
        <w:softHyphen/>
        <w:t>icante otorga la garantía a través de un Agente Comercial:</w:t>
      </w:r>
      <w:r w:rsidRPr="00FF3F80">
        <w:rPr>
          <w:rFonts w:ascii="Arial Narrow" w:eastAsia="Arial Unicode MS" w:hAnsi="Arial Narrow" w:cs="Arial"/>
          <w:bCs/>
          <w:spacing w:val="-3"/>
          <w:sz w:val="22"/>
          <w:szCs w:val="22"/>
          <w:lang w:val="es-CO"/>
        </w:rPr>
        <w:t xml:space="preserve"> El contratista debe entregar al supervisor el contrato de agenciamiento donde conste la autorización al Agente Comercial en Colombia para certificar el tiempo de garantía ofrecido, acompañada de una comunicación del agente comercial al oferente avalando el tiempo de garantía.</w:t>
      </w:r>
    </w:p>
    <w:p w14:paraId="2B010269" w14:textId="77777777" w:rsidR="009C7CE8" w:rsidRPr="00FF3F80" w:rsidRDefault="009C7CE8" w:rsidP="003E4DF6">
      <w:pPr>
        <w:tabs>
          <w:tab w:val="left" w:pos="-720"/>
        </w:tabs>
        <w:suppressAutoHyphens/>
        <w:ind w:left="709"/>
        <w:jc w:val="both"/>
        <w:rPr>
          <w:rFonts w:ascii="Arial Narrow" w:eastAsia="Arial Unicode MS" w:hAnsi="Arial Narrow" w:cs="Arial"/>
          <w:bCs/>
          <w:spacing w:val="-3"/>
          <w:sz w:val="22"/>
          <w:szCs w:val="22"/>
          <w:lang w:val="es-CO"/>
        </w:rPr>
      </w:pPr>
    </w:p>
    <w:p w14:paraId="60C63156" w14:textId="77777777" w:rsidR="009C7CE8" w:rsidRPr="00FF3F80" w:rsidRDefault="009C7CE8" w:rsidP="003E4DF6">
      <w:pPr>
        <w:tabs>
          <w:tab w:val="left" w:pos="-720"/>
        </w:tabs>
        <w:suppressAutoHyphens/>
        <w:jc w:val="both"/>
        <w:rPr>
          <w:rFonts w:ascii="Arial Narrow" w:eastAsia="Arial Unicode MS" w:hAnsi="Arial Narrow" w:cs="Arial"/>
          <w:bCs/>
          <w:spacing w:val="-3"/>
          <w:sz w:val="22"/>
          <w:szCs w:val="22"/>
          <w:lang w:val="es-CO"/>
        </w:rPr>
      </w:pPr>
      <w:r w:rsidRPr="00FF3F80">
        <w:rPr>
          <w:rFonts w:ascii="Arial Narrow" w:eastAsia="Arial Unicode MS" w:hAnsi="Arial Narrow" w:cs="Arial"/>
          <w:b/>
          <w:spacing w:val="-3"/>
          <w:sz w:val="22"/>
          <w:szCs w:val="22"/>
          <w:lang w:val="es-CO"/>
        </w:rPr>
        <w:t>Si el fabricante otorga la garantía a través de un Canal de Distribución Autorizado:</w:t>
      </w:r>
      <w:r w:rsidRPr="00FF3F80">
        <w:rPr>
          <w:rFonts w:ascii="Arial Narrow" w:eastAsia="Arial Unicode MS" w:hAnsi="Arial Narrow" w:cs="Arial"/>
          <w:bCs/>
          <w:spacing w:val="-3"/>
          <w:sz w:val="22"/>
          <w:szCs w:val="22"/>
          <w:lang w:val="es-CO"/>
        </w:rPr>
        <w:t xml:space="preserve"> El contratista debe entregar al supervisor el certificado del fabricante donde conste la autorización al Canal de distribución para certificar el tiempo de garantía ofrecido, acompañada de una comunicación del Canal de distribución al oferente (subdistribuidor) avalando el tiempo de garantía. El tiempo ofrecido por el Canal de distribución no debe superar el autorizado por el fabricante</w:t>
      </w:r>
    </w:p>
    <w:p w14:paraId="2E5F9D1D" w14:textId="77777777" w:rsidR="009C7CE8" w:rsidRPr="00FF3F80" w:rsidRDefault="009C7CE8" w:rsidP="003E4DF6">
      <w:pPr>
        <w:tabs>
          <w:tab w:val="left" w:pos="-720"/>
        </w:tabs>
        <w:suppressAutoHyphens/>
        <w:ind w:left="709"/>
        <w:jc w:val="both"/>
        <w:rPr>
          <w:rFonts w:ascii="Arial Narrow" w:eastAsia="Arial Unicode MS" w:hAnsi="Arial Narrow" w:cs="Arial"/>
          <w:bCs/>
          <w:spacing w:val="-3"/>
          <w:sz w:val="22"/>
          <w:szCs w:val="22"/>
          <w:lang w:val="es-CO"/>
        </w:rPr>
      </w:pPr>
    </w:p>
    <w:p w14:paraId="251B3874" w14:textId="688E892D" w:rsidR="009C7CE8" w:rsidRPr="00FF3F80" w:rsidRDefault="009C7CE8" w:rsidP="003E4DF6">
      <w:pPr>
        <w:tabs>
          <w:tab w:val="left" w:pos="-720"/>
        </w:tabs>
        <w:suppressAutoHyphens/>
        <w:jc w:val="both"/>
        <w:rPr>
          <w:rFonts w:ascii="Arial Narrow" w:eastAsia="Arial Unicode MS" w:hAnsi="Arial Narrow" w:cs="Arial"/>
          <w:bCs/>
          <w:spacing w:val="-3"/>
          <w:sz w:val="22"/>
          <w:szCs w:val="22"/>
          <w:lang w:val="es-CO"/>
        </w:rPr>
      </w:pPr>
      <w:r w:rsidRPr="00FF3F80">
        <w:rPr>
          <w:rFonts w:ascii="Arial Narrow" w:eastAsia="Arial Unicode MS" w:hAnsi="Arial Narrow" w:cs="Arial"/>
          <w:b/>
          <w:spacing w:val="-3"/>
          <w:sz w:val="22"/>
          <w:szCs w:val="22"/>
          <w:lang w:val="es-CO"/>
        </w:rPr>
        <w:t>Si el fabricante otorga la garantía directamente al contratista</w:t>
      </w:r>
      <w:r w:rsidRPr="00FF3F80">
        <w:rPr>
          <w:rFonts w:ascii="Arial Narrow" w:eastAsia="Arial Unicode MS" w:hAnsi="Arial Narrow" w:cs="Arial"/>
          <w:bCs/>
          <w:spacing w:val="-3"/>
          <w:sz w:val="22"/>
          <w:szCs w:val="22"/>
          <w:lang w:val="es-CO"/>
        </w:rPr>
        <w:t>: Se debe entregar dicho certificado al supervisor del contrato.</w:t>
      </w:r>
    </w:p>
    <w:p w14:paraId="20518898" w14:textId="77777777" w:rsidR="009C7CE8" w:rsidRPr="00FF3F80" w:rsidRDefault="009C7CE8" w:rsidP="003E4DF6">
      <w:pPr>
        <w:tabs>
          <w:tab w:val="left" w:pos="-720"/>
        </w:tabs>
        <w:suppressAutoHyphens/>
        <w:ind w:left="709"/>
        <w:jc w:val="both"/>
        <w:rPr>
          <w:rFonts w:ascii="Arial Narrow" w:eastAsia="Arial Unicode MS" w:hAnsi="Arial Narrow" w:cs="Arial"/>
          <w:bCs/>
          <w:spacing w:val="-3"/>
          <w:sz w:val="22"/>
          <w:szCs w:val="22"/>
          <w:lang w:val="es-CO"/>
        </w:rPr>
      </w:pPr>
    </w:p>
    <w:p w14:paraId="72F1E983" w14:textId="77777777" w:rsidR="009C7CE8" w:rsidRPr="00FF3F80" w:rsidRDefault="009C7CE8" w:rsidP="003E4DF6">
      <w:pPr>
        <w:tabs>
          <w:tab w:val="left" w:pos="-720"/>
        </w:tabs>
        <w:suppressAutoHyphens/>
        <w:jc w:val="both"/>
        <w:rPr>
          <w:rFonts w:ascii="Arial Narrow" w:eastAsia="Arial Unicode MS" w:hAnsi="Arial Narrow" w:cs="Arial"/>
          <w:bCs/>
          <w:spacing w:val="-3"/>
          <w:sz w:val="22"/>
          <w:szCs w:val="22"/>
          <w:lang w:val="es-CO"/>
        </w:rPr>
      </w:pPr>
      <w:r w:rsidRPr="00FF3F80">
        <w:rPr>
          <w:rFonts w:ascii="Arial Narrow" w:eastAsia="Arial Unicode MS" w:hAnsi="Arial Narrow" w:cs="Arial"/>
          <w:bCs/>
          <w:spacing w:val="-3"/>
          <w:sz w:val="22"/>
          <w:szCs w:val="22"/>
          <w:lang w:val="es-CO"/>
        </w:rPr>
        <w:t>No se aceptará de ningún modo la hoja de garantía que ofrecen los fabricantes en sus catálogos o páginas Web.</w:t>
      </w:r>
    </w:p>
    <w:p w14:paraId="45982C91" w14:textId="77777777" w:rsidR="009C7CE8" w:rsidRPr="00FF3F80" w:rsidRDefault="009C7CE8" w:rsidP="003E4DF6">
      <w:pPr>
        <w:tabs>
          <w:tab w:val="left" w:pos="-720"/>
        </w:tabs>
        <w:suppressAutoHyphens/>
        <w:ind w:left="709"/>
        <w:jc w:val="both"/>
        <w:rPr>
          <w:rFonts w:ascii="Arial Narrow" w:eastAsia="Arial Unicode MS" w:hAnsi="Arial Narrow" w:cs="Arial"/>
          <w:bCs/>
          <w:spacing w:val="-3"/>
          <w:sz w:val="22"/>
          <w:szCs w:val="22"/>
          <w:lang w:val="es-CO"/>
        </w:rPr>
      </w:pPr>
    </w:p>
    <w:p w14:paraId="79F298C1" w14:textId="77777777" w:rsidR="009C7CE8" w:rsidRPr="00FF3F80" w:rsidRDefault="009C7CE8" w:rsidP="003E4DF6">
      <w:pPr>
        <w:keepNext/>
        <w:jc w:val="both"/>
        <w:outlineLvl w:val="1"/>
        <w:rPr>
          <w:rFonts w:ascii="Arial Narrow" w:hAnsi="Arial Narrow" w:cs="Arial"/>
          <w:bCs/>
          <w:sz w:val="22"/>
          <w:szCs w:val="22"/>
          <w:lang w:val="es-ES_tradnl" w:eastAsia="es-CO"/>
        </w:rPr>
      </w:pPr>
      <w:r w:rsidRPr="00FF3F80">
        <w:rPr>
          <w:rFonts w:ascii="Arial Narrow" w:eastAsia="Arial Unicode MS" w:hAnsi="Arial Narrow" w:cs="Arial"/>
          <w:bCs/>
          <w:spacing w:val="-3"/>
          <w:sz w:val="22"/>
          <w:szCs w:val="22"/>
          <w:lang w:val="es-CO"/>
        </w:rPr>
        <w:t>Los tiempos de garantía inferiores a los requeridos por LA AERONÁUTICA CIVIL, constituye causal de incumplimiento del contrato.</w:t>
      </w:r>
    </w:p>
    <w:p w14:paraId="46544569" w14:textId="77777777" w:rsidR="009C7CE8" w:rsidRPr="00FF3F80" w:rsidRDefault="009C7CE8" w:rsidP="003E4DF6">
      <w:pPr>
        <w:pStyle w:val="Default"/>
        <w:jc w:val="both"/>
        <w:rPr>
          <w:rFonts w:ascii="Arial Narrow" w:hAnsi="Arial Narrow"/>
          <w:sz w:val="22"/>
          <w:szCs w:val="22"/>
        </w:rPr>
      </w:pPr>
    </w:p>
    <w:p w14:paraId="02597185" w14:textId="41479C31" w:rsidR="00E313AC" w:rsidRPr="002139A2" w:rsidRDefault="002139A2" w:rsidP="002139A2">
      <w:pPr>
        <w:jc w:val="both"/>
        <w:rPr>
          <w:rFonts w:ascii="Arial Narrow" w:hAnsi="Arial Narrow"/>
          <w:sz w:val="22"/>
          <w:szCs w:val="22"/>
        </w:rPr>
      </w:pPr>
      <w:r w:rsidRPr="002139A2">
        <w:rPr>
          <w:rFonts w:ascii="Arial Narrow" w:hAnsi="Arial Narrow"/>
          <w:sz w:val="22"/>
          <w:szCs w:val="22"/>
        </w:rPr>
        <w:t>La entidad se reserva el derecho de adquirir más elementos establecidos en el formato 7 Propuesta Económica y que tengan que ver con la naturaleza del contrato hasta agotar el presupuesto oficia</w:t>
      </w:r>
      <w:r w:rsidR="00655AD1">
        <w:rPr>
          <w:rFonts w:ascii="Arial Narrow" w:hAnsi="Arial Narrow"/>
          <w:sz w:val="22"/>
          <w:szCs w:val="22"/>
        </w:rPr>
        <w:t>l.</w:t>
      </w:r>
    </w:p>
    <w:sectPr w:rsidR="00E313AC" w:rsidRPr="002139A2" w:rsidSect="0097375B">
      <w:headerReference w:type="even" r:id="rId7"/>
      <w:headerReference w:type="default" r:id="rId8"/>
      <w:footerReference w:type="even" r:id="rId9"/>
      <w:footerReference w:type="default" r:id="rId10"/>
      <w:headerReference w:type="first" r:id="rId11"/>
      <w:foot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E7839" w14:textId="77777777" w:rsidR="00EE0743" w:rsidRDefault="00EE0743">
      <w:r>
        <w:separator/>
      </w:r>
    </w:p>
    <w:p w14:paraId="58D702D7" w14:textId="77777777" w:rsidR="00EE0743" w:rsidRDefault="00EE0743"/>
  </w:endnote>
  <w:endnote w:type="continuationSeparator" w:id="0">
    <w:p w14:paraId="26A2F19D" w14:textId="77777777" w:rsidR="00EE0743" w:rsidRDefault="00EE0743">
      <w:r>
        <w:continuationSeparator/>
      </w:r>
    </w:p>
    <w:p w14:paraId="541BDB5E" w14:textId="77777777" w:rsidR="00EE0743" w:rsidRDefault="00EE07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AE32"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70322772"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655AD1">
              <w:rPr>
                <w:rFonts w:ascii="Arial" w:hAnsi="Arial" w:cs="Arial"/>
                <w:b/>
                <w:bCs/>
                <w:noProof/>
                <w:sz w:val="16"/>
                <w:szCs w:val="16"/>
              </w:rPr>
              <w:t>4</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655AD1">
              <w:rPr>
                <w:rFonts w:ascii="Arial" w:hAnsi="Arial" w:cs="Arial"/>
                <w:b/>
                <w:bCs/>
                <w:noProof/>
                <w:sz w:val="16"/>
                <w:szCs w:val="16"/>
              </w:rPr>
              <w:t>5</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7C6FE"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AE532" w14:textId="77777777" w:rsidR="00EE0743" w:rsidRDefault="00EE0743">
      <w:r>
        <w:separator/>
      </w:r>
    </w:p>
    <w:p w14:paraId="2B878D93" w14:textId="77777777" w:rsidR="00EE0743" w:rsidRDefault="00EE0743"/>
  </w:footnote>
  <w:footnote w:type="continuationSeparator" w:id="0">
    <w:p w14:paraId="16EB16FE" w14:textId="77777777" w:rsidR="00EE0743" w:rsidRDefault="00EE0743">
      <w:r>
        <w:continuationSeparator/>
      </w:r>
    </w:p>
    <w:p w14:paraId="53DDCCFD" w14:textId="77777777" w:rsidR="00EE0743" w:rsidRDefault="00EE07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35835"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BD10297_"/>
      </v:shape>
    </w:pict>
  </w:numPicBullet>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697C26"/>
    <w:multiLevelType w:val="hybridMultilevel"/>
    <w:tmpl w:val="19AC501A"/>
    <w:lvl w:ilvl="0" w:tplc="00A617E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7"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0CE17A3"/>
    <w:multiLevelType w:val="hybridMultilevel"/>
    <w:tmpl w:val="395261AE"/>
    <w:lvl w:ilvl="0" w:tplc="BB86B56A">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680352638">
    <w:abstractNumId w:val="10"/>
  </w:num>
  <w:num w:numId="2" w16cid:durableId="598607965">
    <w:abstractNumId w:val="24"/>
  </w:num>
  <w:num w:numId="3" w16cid:durableId="153490709">
    <w:abstractNumId w:val="23"/>
  </w:num>
  <w:num w:numId="4" w16cid:durableId="1224753894">
    <w:abstractNumId w:val="18"/>
  </w:num>
  <w:num w:numId="5" w16cid:durableId="934678513">
    <w:abstractNumId w:val="21"/>
  </w:num>
  <w:num w:numId="6" w16cid:durableId="512184333">
    <w:abstractNumId w:val="20"/>
  </w:num>
  <w:num w:numId="7" w16cid:durableId="2046711712">
    <w:abstractNumId w:val="14"/>
  </w:num>
  <w:num w:numId="8" w16cid:durableId="600337135">
    <w:abstractNumId w:val="12"/>
  </w:num>
  <w:num w:numId="9" w16cid:durableId="682824036">
    <w:abstractNumId w:val="13"/>
  </w:num>
  <w:num w:numId="10" w16cid:durableId="1771855015">
    <w:abstractNumId w:val="28"/>
  </w:num>
  <w:num w:numId="11" w16cid:durableId="1304234258">
    <w:abstractNumId w:val="28"/>
  </w:num>
  <w:num w:numId="12" w16cid:durableId="850875378">
    <w:abstractNumId w:val="28"/>
  </w:num>
  <w:num w:numId="13" w16cid:durableId="2024897091">
    <w:abstractNumId w:val="28"/>
  </w:num>
  <w:num w:numId="14" w16cid:durableId="804742083">
    <w:abstractNumId w:val="28"/>
  </w:num>
  <w:num w:numId="15" w16cid:durableId="279335418">
    <w:abstractNumId w:val="28"/>
  </w:num>
  <w:num w:numId="16" w16cid:durableId="33578199">
    <w:abstractNumId w:val="28"/>
  </w:num>
  <w:num w:numId="17" w16cid:durableId="313073369">
    <w:abstractNumId w:val="28"/>
  </w:num>
  <w:num w:numId="18" w16cid:durableId="297031594">
    <w:abstractNumId w:val="28"/>
  </w:num>
  <w:num w:numId="19" w16cid:durableId="840003871">
    <w:abstractNumId w:val="28"/>
  </w:num>
  <w:num w:numId="20" w16cid:durableId="993293867">
    <w:abstractNumId w:val="28"/>
  </w:num>
  <w:num w:numId="21" w16cid:durableId="135727239">
    <w:abstractNumId w:val="17"/>
  </w:num>
  <w:num w:numId="22" w16cid:durableId="147330098">
    <w:abstractNumId w:val="6"/>
  </w:num>
  <w:num w:numId="23" w16cid:durableId="591351394">
    <w:abstractNumId w:val="19"/>
  </w:num>
  <w:num w:numId="24" w16cid:durableId="6087020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45134803">
    <w:abstractNumId w:val="2"/>
  </w:num>
  <w:num w:numId="26" w16cid:durableId="661852688">
    <w:abstractNumId w:val="11"/>
  </w:num>
  <w:num w:numId="27" w16cid:durableId="972978278">
    <w:abstractNumId w:val="25"/>
  </w:num>
  <w:num w:numId="28" w16cid:durableId="1192107833">
    <w:abstractNumId w:val="15"/>
  </w:num>
  <w:num w:numId="29" w16cid:durableId="1711372225">
    <w:abstractNumId w:val="1"/>
  </w:num>
  <w:num w:numId="30" w16cid:durableId="1224027543">
    <w:abstractNumId w:val="7"/>
  </w:num>
  <w:num w:numId="31" w16cid:durableId="489490781">
    <w:abstractNumId w:val="22"/>
  </w:num>
  <w:num w:numId="32" w16cid:durableId="10223248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97610625">
    <w:abstractNumId w:val="4"/>
  </w:num>
  <w:num w:numId="34" w16cid:durableId="691954330">
    <w:abstractNumId w:val="0"/>
  </w:num>
  <w:num w:numId="35" w16cid:durableId="1429306604">
    <w:abstractNumId w:val="27"/>
  </w:num>
  <w:num w:numId="36" w16cid:durableId="173687841">
    <w:abstractNumId w:val="5"/>
  </w:num>
  <w:num w:numId="37" w16cid:durableId="738556580">
    <w:abstractNumId w:val="9"/>
  </w:num>
  <w:num w:numId="38" w16cid:durableId="532420324">
    <w:abstractNumId w:val="7"/>
  </w:num>
  <w:num w:numId="39" w16cid:durableId="789201617">
    <w:abstractNumId w:val="26"/>
  </w:num>
  <w:num w:numId="40" w16cid:durableId="1751416815">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6D73"/>
    <w:rsid w:val="00007AF6"/>
    <w:rsid w:val="0001100A"/>
    <w:rsid w:val="00012714"/>
    <w:rsid w:val="00015AB8"/>
    <w:rsid w:val="00023024"/>
    <w:rsid w:val="00023785"/>
    <w:rsid w:val="00023D87"/>
    <w:rsid w:val="0002593D"/>
    <w:rsid w:val="00026EDD"/>
    <w:rsid w:val="00032111"/>
    <w:rsid w:val="0004018F"/>
    <w:rsid w:val="00045047"/>
    <w:rsid w:val="00052D0B"/>
    <w:rsid w:val="00052D26"/>
    <w:rsid w:val="000543ED"/>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23F9"/>
    <w:rsid w:val="000D4A6D"/>
    <w:rsid w:val="000E0A5E"/>
    <w:rsid w:val="000E2EED"/>
    <w:rsid w:val="000E386C"/>
    <w:rsid w:val="000E40CC"/>
    <w:rsid w:val="000E4350"/>
    <w:rsid w:val="000E4E4F"/>
    <w:rsid w:val="000E5808"/>
    <w:rsid w:val="000E6266"/>
    <w:rsid w:val="000E7367"/>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1928"/>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105"/>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B4"/>
    <w:rsid w:val="00211A0B"/>
    <w:rsid w:val="002139A2"/>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541F"/>
    <w:rsid w:val="00296D23"/>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C5751"/>
    <w:rsid w:val="002D0FEF"/>
    <w:rsid w:val="002D3927"/>
    <w:rsid w:val="002D4A4B"/>
    <w:rsid w:val="002D54DF"/>
    <w:rsid w:val="002E16ED"/>
    <w:rsid w:val="002E2FD4"/>
    <w:rsid w:val="002E32A4"/>
    <w:rsid w:val="002E3A27"/>
    <w:rsid w:val="002E43B7"/>
    <w:rsid w:val="002E57D6"/>
    <w:rsid w:val="002E6000"/>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3147"/>
    <w:rsid w:val="00384500"/>
    <w:rsid w:val="0038587E"/>
    <w:rsid w:val="00385979"/>
    <w:rsid w:val="00386DA1"/>
    <w:rsid w:val="003876C0"/>
    <w:rsid w:val="003900FD"/>
    <w:rsid w:val="00391EB6"/>
    <w:rsid w:val="0039218E"/>
    <w:rsid w:val="00393B5A"/>
    <w:rsid w:val="003949AF"/>
    <w:rsid w:val="003A28FA"/>
    <w:rsid w:val="003A2DC1"/>
    <w:rsid w:val="003A4DEB"/>
    <w:rsid w:val="003A5908"/>
    <w:rsid w:val="003A7CCA"/>
    <w:rsid w:val="003A7EA5"/>
    <w:rsid w:val="003B1A47"/>
    <w:rsid w:val="003C175B"/>
    <w:rsid w:val="003D2BC5"/>
    <w:rsid w:val="003D4C52"/>
    <w:rsid w:val="003E06E7"/>
    <w:rsid w:val="003E3240"/>
    <w:rsid w:val="003E4DF6"/>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1D24"/>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37A2"/>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3F7B"/>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D7793"/>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5AD1"/>
    <w:rsid w:val="006560D0"/>
    <w:rsid w:val="00656AE9"/>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4A8"/>
    <w:rsid w:val="00682C1B"/>
    <w:rsid w:val="00690288"/>
    <w:rsid w:val="00690389"/>
    <w:rsid w:val="0069352F"/>
    <w:rsid w:val="00693AC1"/>
    <w:rsid w:val="00694944"/>
    <w:rsid w:val="006953A2"/>
    <w:rsid w:val="006966D3"/>
    <w:rsid w:val="006A2E68"/>
    <w:rsid w:val="006A4C3B"/>
    <w:rsid w:val="006A75E4"/>
    <w:rsid w:val="006B084D"/>
    <w:rsid w:val="006B4955"/>
    <w:rsid w:val="006B5BF7"/>
    <w:rsid w:val="006C25FE"/>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15A21"/>
    <w:rsid w:val="00721286"/>
    <w:rsid w:val="007215E5"/>
    <w:rsid w:val="007237EC"/>
    <w:rsid w:val="00723AD4"/>
    <w:rsid w:val="00725C4D"/>
    <w:rsid w:val="00727D58"/>
    <w:rsid w:val="00727EFD"/>
    <w:rsid w:val="00731507"/>
    <w:rsid w:val="00732902"/>
    <w:rsid w:val="00733295"/>
    <w:rsid w:val="007343F4"/>
    <w:rsid w:val="00734A33"/>
    <w:rsid w:val="00735A5F"/>
    <w:rsid w:val="00741497"/>
    <w:rsid w:val="007418F4"/>
    <w:rsid w:val="00744766"/>
    <w:rsid w:val="00745072"/>
    <w:rsid w:val="007453D2"/>
    <w:rsid w:val="0075085D"/>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30BE"/>
    <w:rsid w:val="008242C8"/>
    <w:rsid w:val="0082435A"/>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0DD4"/>
    <w:rsid w:val="00882CB0"/>
    <w:rsid w:val="0089130E"/>
    <w:rsid w:val="00891E33"/>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3AD6"/>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4B75"/>
    <w:rsid w:val="00985915"/>
    <w:rsid w:val="009938F0"/>
    <w:rsid w:val="00995A9E"/>
    <w:rsid w:val="009A4EF9"/>
    <w:rsid w:val="009A54B4"/>
    <w:rsid w:val="009A6A2D"/>
    <w:rsid w:val="009B396B"/>
    <w:rsid w:val="009B77A5"/>
    <w:rsid w:val="009C2774"/>
    <w:rsid w:val="009C7CE8"/>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1BA7"/>
    <w:rsid w:val="00A446D6"/>
    <w:rsid w:val="00A4588A"/>
    <w:rsid w:val="00A4742D"/>
    <w:rsid w:val="00A50312"/>
    <w:rsid w:val="00A51B5A"/>
    <w:rsid w:val="00A5350E"/>
    <w:rsid w:val="00A56176"/>
    <w:rsid w:val="00A569AC"/>
    <w:rsid w:val="00A5700F"/>
    <w:rsid w:val="00A6775A"/>
    <w:rsid w:val="00A70B9D"/>
    <w:rsid w:val="00A7117B"/>
    <w:rsid w:val="00A71E06"/>
    <w:rsid w:val="00A7518E"/>
    <w:rsid w:val="00A76943"/>
    <w:rsid w:val="00A818A0"/>
    <w:rsid w:val="00A82BF2"/>
    <w:rsid w:val="00A83448"/>
    <w:rsid w:val="00A858C1"/>
    <w:rsid w:val="00A8713F"/>
    <w:rsid w:val="00A9601D"/>
    <w:rsid w:val="00A9636C"/>
    <w:rsid w:val="00A9735D"/>
    <w:rsid w:val="00A97718"/>
    <w:rsid w:val="00AA2019"/>
    <w:rsid w:val="00AA2FBF"/>
    <w:rsid w:val="00AA367B"/>
    <w:rsid w:val="00AA445A"/>
    <w:rsid w:val="00AA52AC"/>
    <w:rsid w:val="00AB1222"/>
    <w:rsid w:val="00AB195F"/>
    <w:rsid w:val="00AB57B0"/>
    <w:rsid w:val="00AB57C2"/>
    <w:rsid w:val="00AC00D9"/>
    <w:rsid w:val="00AC02BD"/>
    <w:rsid w:val="00AD2352"/>
    <w:rsid w:val="00AD244D"/>
    <w:rsid w:val="00AD2E27"/>
    <w:rsid w:val="00AD320F"/>
    <w:rsid w:val="00AD5FEA"/>
    <w:rsid w:val="00AD66CB"/>
    <w:rsid w:val="00AE3B2E"/>
    <w:rsid w:val="00AF0B34"/>
    <w:rsid w:val="00AF29A6"/>
    <w:rsid w:val="00AF7701"/>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565E0"/>
    <w:rsid w:val="00B62F30"/>
    <w:rsid w:val="00B71235"/>
    <w:rsid w:val="00B71B3C"/>
    <w:rsid w:val="00B7595E"/>
    <w:rsid w:val="00B80729"/>
    <w:rsid w:val="00B81218"/>
    <w:rsid w:val="00B81C79"/>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54D5"/>
    <w:rsid w:val="00C67CE7"/>
    <w:rsid w:val="00C70FF3"/>
    <w:rsid w:val="00C75431"/>
    <w:rsid w:val="00C77712"/>
    <w:rsid w:val="00C823E4"/>
    <w:rsid w:val="00C82C05"/>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06008"/>
    <w:rsid w:val="00D12B2F"/>
    <w:rsid w:val="00D1456D"/>
    <w:rsid w:val="00D240C7"/>
    <w:rsid w:val="00D2490F"/>
    <w:rsid w:val="00D268CD"/>
    <w:rsid w:val="00D32A07"/>
    <w:rsid w:val="00D3568A"/>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3C30"/>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6D4F"/>
    <w:rsid w:val="00DB7465"/>
    <w:rsid w:val="00DC02DF"/>
    <w:rsid w:val="00DC189C"/>
    <w:rsid w:val="00DC3654"/>
    <w:rsid w:val="00DC3C01"/>
    <w:rsid w:val="00DC3EBE"/>
    <w:rsid w:val="00DC3F5F"/>
    <w:rsid w:val="00DC4D51"/>
    <w:rsid w:val="00DC5F67"/>
    <w:rsid w:val="00DC6A57"/>
    <w:rsid w:val="00DD1405"/>
    <w:rsid w:val="00DD282C"/>
    <w:rsid w:val="00DD2FF5"/>
    <w:rsid w:val="00DD758C"/>
    <w:rsid w:val="00DE0913"/>
    <w:rsid w:val="00DE19DE"/>
    <w:rsid w:val="00DE2C08"/>
    <w:rsid w:val="00DE476C"/>
    <w:rsid w:val="00DE6814"/>
    <w:rsid w:val="00DF070F"/>
    <w:rsid w:val="00E01F17"/>
    <w:rsid w:val="00E047F5"/>
    <w:rsid w:val="00E06063"/>
    <w:rsid w:val="00E0698F"/>
    <w:rsid w:val="00E069CA"/>
    <w:rsid w:val="00E077CA"/>
    <w:rsid w:val="00E102E8"/>
    <w:rsid w:val="00E12CF5"/>
    <w:rsid w:val="00E2386D"/>
    <w:rsid w:val="00E242F4"/>
    <w:rsid w:val="00E30D20"/>
    <w:rsid w:val="00E313AC"/>
    <w:rsid w:val="00E31432"/>
    <w:rsid w:val="00E31478"/>
    <w:rsid w:val="00E3655B"/>
    <w:rsid w:val="00E40969"/>
    <w:rsid w:val="00E432D3"/>
    <w:rsid w:val="00E43792"/>
    <w:rsid w:val="00E5030C"/>
    <w:rsid w:val="00E532AC"/>
    <w:rsid w:val="00E54984"/>
    <w:rsid w:val="00E5782E"/>
    <w:rsid w:val="00E609C1"/>
    <w:rsid w:val="00E61687"/>
    <w:rsid w:val="00E63392"/>
    <w:rsid w:val="00E64F23"/>
    <w:rsid w:val="00E65547"/>
    <w:rsid w:val="00E73434"/>
    <w:rsid w:val="00E738B1"/>
    <w:rsid w:val="00E738DB"/>
    <w:rsid w:val="00E74281"/>
    <w:rsid w:val="00E74EC7"/>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686"/>
    <w:rsid w:val="00ED6737"/>
    <w:rsid w:val="00EE058A"/>
    <w:rsid w:val="00EE0743"/>
    <w:rsid w:val="00EE5DA4"/>
    <w:rsid w:val="00EF1BE4"/>
    <w:rsid w:val="00EF4383"/>
    <w:rsid w:val="00EF4D2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34D7"/>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3B76"/>
    <w:rsid w:val="00F962BB"/>
    <w:rsid w:val="00FA213C"/>
    <w:rsid w:val="00FA300F"/>
    <w:rsid w:val="00FA366D"/>
    <w:rsid w:val="00FA3C87"/>
    <w:rsid w:val="00FA47D2"/>
    <w:rsid w:val="00FB2835"/>
    <w:rsid w:val="00FB60DD"/>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3F80"/>
    <w:rsid w:val="00FF411A"/>
    <w:rsid w:val="00FF506E"/>
    <w:rsid w:val="00FF559C"/>
    <w:rsid w:val="00FF72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D54A5EF5-75AE-425D-AED2-A644DAC3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Fuerte">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paragraph" w:customStyle="1" w:styleId="Default">
    <w:name w:val="Default"/>
    <w:rsid w:val="00880DD4"/>
    <w:pPr>
      <w:autoSpaceDE w:val="0"/>
      <w:autoSpaceDN w:val="0"/>
      <w:adjustRightInd w:val="0"/>
    </w:pPr>
    <w:rPr>
      <w:rFonts w:ascii="Arial" w:hAnsi="Arial" w:cs="Arial"/>
      <w:color w:val="000000"/>
      <w:sz w:val="24"/>
      <w:szCs w:val="24"/>
    </w:rPr>
  </w:style>
  <w:style w:type="paragraph" w:customStyle="1" w:styleId="Capitulo2">
    <w:name w:val="Capitulo 2"/>
    <w:basedOn w:val="Normal"/>
    <w:autoRedefine/>
    <w:qFormat/>
    <w:rsid w:val="009C7CE8"/>
    <w:pPr>
      <w:keepNext/>
      <w:ind w:left="360" w:right="142"/>
      <w:jc w:val="both"/>
      <w:outlineLvl w:val="1"/>
    </w:pPr>
    <w:rPr>
      <w:rFonts w:ascii="Arial Narrow" w:hAnsi="Arial Narrow" w:cs="Arial"/>
      <w:bCs/>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8731">
      <w:bodyDiv w:val="1"/>
      <w:marLeft w:val="0"/>
      <w:marRight w:val="0"/>
      <w:marTop w:val="0"/>
      <w:marBottom w:val="0"/>
      <w:divBdr>
        <w:top w:val="none" w:sz="0" w:space="0" w:color="auto"/>
        <w:left w:val="none" w:sz="0" w:space="0" w:color="auto"/>
        <w:bottom w:val="none" w:sz="0" w:space="0" w:color="auto"/>
        <w:right w:val="none" w:sz="0" w:space="0" w:color="auto"/>
      </w:divBdr>
    </w:div>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17480056">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5922534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620117466">
      <w:bodyDiv w:val="1"/>
      <w:marLeft w:val="0"/>
      <w:marRight w:val="0"/>
      <w:marTop w:val="0"/>
      <w:marBottom w:val="0"/>
      <w:divBdr>
        <w:top w:val="none" w:sz="0" w:space="0" w:color="auto"/>
        <w:left w:val="none" w:sz="0" w:space="0" w:color="auto"/>
        <w:bottom w:val="none" w:sz="0" w:space="0" w:color="auto"/>
        <w:right w:val="none" w:sz="0" w:space="0" w:color="auto"/>
      </w:divBdr>
    </w:div>
    <w:div w:id="864365235">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5</Pages>
  <Words>1531</Words>
  <Characters>8426</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
  <cp:lastModifiedBy>Daniel Aponte Becerra</cp:lastModifiedBy>
  <cp:revision>2</cp:revision>
  <cp:lastPrinted>2011-09-26T16:22:00Z</cp:lastPrinted>
  <dcterms:created xsi:type="dcterms:W3CDTF">2025-10-19T03:04:00Z</dcterms:created>
  <dcterms:modified xsi:type="dcterms:W3CDTF">2026-10-20T11:13:00Z</dcterms:modified>
  <cp:category>6</cp:category>
</cp:coreProperties>
</file>