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6EDED" w14:textId="2E5B707B" w:rsidR="00B81B1F" w:rsidRPr="00AC40B9" w:rsidRDefault="0077727E" w:rsidP="00AC40B9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"/>
        <w:gridCol w:w="465"/>
        <w:gridCol w:w="409"/>
        <w:gridCol w:w="448"/>
        <w:gridCol w:w="572"/>
        <w:gridCol w:w="858"/>
        <w:gridCol w:w="758"/>
        <w:gridCol w:w="218"/>
        <w:gridCol w:w="218"/>
        <w:gridCol w:w="218"/>
        <w:gridCol w:w="396"/>
        <w:gridCol w:w="550"/>
        <w:gridCol w:w="934"/>
        <w:gridCol w:w="218"/>
        <w:gridCol w:w="218"/>
        <w:gridCol w:w="218"/>
        <w:gridCol w:w="311"/>
        <w:gridCol w:w="218"/>
        <w:gridCol w:w="515"/>
        <w:gridCol w:w="560"/>
        <w:gridCol w:w="625"/>
        <w:gridCol w:w="645"/>
      </w:tblGrid>
      <w:tr w:rsidR="0076567A" w:rsidRPr="004D7C35" w14:paraId="64A698D4" w14:textId="77777777" w:rsidTr="002E50FA">
        <w:trPr>
          <w:cantSplit/>
          <w:trHeight w:val="1212"/>
          <w:tblHeader/>
        </w:trPr>
        <w:tc>
          <w:tcPr>
            <w:tcW w:w="220" w:type="dxa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65" w:type="dxa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09" w:type="dxa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48" w:type="dxa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572" w:type="dxa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858" w:type="dxa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58" w:type="dxa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18" w:type="dxa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18" w:type="dxa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18" w:type="dxa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96" w:type="dxa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550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93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965" w:type="dxa"/>
            <w:gridSpan w:val="4"/>
            <w:shd w:val="clear" w:color="auto" w:fill="BFBFBF" w:themeFill="background1" w:themeFillShade="BF"/>
            <w:vAlign w:val="center"/>
          </w:tcPr>
          <w:p w14:paraId="06319402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21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15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560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270" w:type="dxa"/>
            <w:gridSpan w:val="2"/>
            <w:shd w:val="clear" w:color="auto" w:fill="BFBFBF" w:themeFill="background1" w:themeFillShade="BF"/>
            <w:vAlign w:val="center"/>
          </w:tcPr>
          <w:p w14:paraId="5674A2B8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2E50FA">
        <w:trPr>
          <w:cantSplit/>
          <w:trHeight w:val="2063"/>
          <w:tblHeader/>
        </w:trPr>
        <w:tc>
          <w:tcPr>
            <w:tcW w:w="220" w:type="dxa"/>
            <w:vMerge/>
            <w:shd w:val="clear" w:color="auto" w:fill="4D4D4D"/>
            <w:textDirection w:val="btLr"/>
            <w:vAlign w:val="center"/>
          </w:tcPr>
          <w:p w14:paraId="6641EAEF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65" w:type="dxa"/>
            <w:vMerge/>
            <w:shd w:val="clear" w:color="auto" w:fill="4D4D4D"/>
            <w:textDirection w:val="btLr"/>
            <w:vAlign w:val="center"/>
          </w:tcPr>
          <w:p w14:paraId="09DEBE93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9" w:type="dxa"/>
            <w:vMerge/>
            <w:shd w:val="clear" w:color="auto" w:fill="4D4D4D"/>
            <w:textDirection w:val="btLr"/>
            <w:vAlign w:val="center"/>
          </w:tcPr>
          <w:p w14:paraId="4141C885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  <w:vAlign w:val="center"/>
          </w:tcPr>
          <w:p w14:paraId="13B67C39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2" w:type="dxa"/>
            <w:vMerge/>
            <w:shd w:val="clear" w:color="auto" w:fill="4D4D4D"/>
            <w:textDirection w:val="btLr"/>
            <w:vAlign w:val="center"/>
          </w:tcPr>
          <w:p w14:paraId="5AC84B61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58" w:type="dxa"/>
            <w:vMerge/>
            <w:shd w:val="clear" w:color="auto" w:fill="4D4D4D"/>
            <w:textDirection w:val="btLr"/>
            <w:vAlign w:val="center"/>
          </w:tcPr>
          <w:p w14:paraId="5100BCAD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58" w:type="dxa"/>
            <w:vMerge/>
            <w:shd w:val="clear" w:color="auto" w:fill="4D4D4D"/>
            <w:textDirection w:val="btLr"/>
            <w:vAlign w:val="center"/>
          </w:tcPr>
          <w:p w14:paraId="24531D07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8" w:type="dxa"/>
            <w:vMerge/>
            <w:shd w:val="clear" w:color="auto" w:fill="4D4D4D"/>
            <w:textDirection w:val="btLr"/>
            <w:vAlign w:val="center"/>
          </w:tcPr>
          <w:p w14:paraId="238D69C4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8" w:type="dxa"/>
            <w:vMerge/>
            <w:shd w:val="clear" w:color="auto" w:fill="4D4D4D"/>
            <w:textDirection w:val="btLr"/>
            <w:vAlign w:val="center"/>
          </w:tcPr>
          <w:p w14:paraId="031F3DFA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8" w:type="dxa"/>
            <w:vMerge/>
            <w:shd w:val="clear" w:color="auto" w:fill="4D4D4D"/>
            <w:textDirection w:val="btLr"/>
            <w:vAlign w:val="center"/>
          </w:tcPr>
          <w:p w14:paraId="60995505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96" w:type="dxa"/>
            <w:vMerge/>
            <w:shd w:val="clear" w:color="auto" w:fill="4D4D4D"/>
            <w:textDirection w:val="btLr"/>
            <w:vAlign w:val="center"/>
          </w:tcPr>
          <w:p w14:paraId="755F794E" w14:textId="77777777" w:rsidR="0076567A" w:rsidRPr="004D7C35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50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ABDAA08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3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930E920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18" w:type="dxa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18" w:type="dxa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18" w:type="dxa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11" w:type="dxa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21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8CD9EE5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3559F45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0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6CBE478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25" w:type="dxa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45" w:type="dxa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2E50FA">
            <w:pPr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45044D" w:rsidRPr="004D7C35" w14:paraId="52FADA9D" w14:textId="77777777" w:rsidTr="002E50FA">
        <w:trPr>
          <w:cantSplit/>
          <w:trHeight w:val="466"/>
        </w:trPr>
        <w:tc>
          <w:tcPr>
            <w:tcW w:w="220" w:type="dxa"/>
            <w:vAlign w:val="center"/>
          </w:tcPr>
          <w:p w14:paraId="6CB14C0F" w14:textId="22DC617E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1</w:t>
            </w:r>
          </w:p>
        </w:tc>
        <w:tc>
          <w:tcPr>
            <w:tcW w:w="465" w:type="dxa"/>
            <w:vAlign w:val="center"/>
          </w:tcPr>
          <w:p w14:paraId="68BFBA15" w14:textId="7B94D50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General</w:t>
            </w:r>
          </w:p>
        </w:tc>
        <w:tc>
          <w:tcPr>
            <w:tcW w:w="409" w:type="dxa"/>
            <w:vAlign w:val="center"/>
          </w:tcPr>
          <w:p w14:paraId="1E52A15B" w14:textId="17BD0E24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Interno / Externo</w:t>
            </w:r>
          </w:p>
        </w:tc>
        <w:tc>
          <w:tcPr>
            <w:tcW w:w="448" w:type="dxa"/>
            <w:vAlign w:val="center"/>
          </w:tcPr>
          <w:p w14:paraId="6304DED9" w14:textId="4AD42F2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Selección y ejecución</w:t>
            </w:r>
          </w:p>
        </w:tc>
        <w:tc>
          <w:tcPr>
            <w:tcW w:w="572" w:type="dxa"/>
            <w:vAlign w:val="center"/>
          </w:tcPr>
          <w:p w14:paraId="4CE60CEA" w14:textId="4921CE39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Operacional (corrupción)</w:t>
            </w:r>
          </w:p>
        </w:tc>
        <w:tc>
          <w:tcPr>
            <w:tcW w:w="858" w:type="dxa"/>
            <w:vAlign w:val="center"/>
          </w:tcPr>
          <w:p w14:paraId="308A3DEE" w14:textId="30F13F7E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Actuaciones indebidas, colusión, direccionamiento, alteración de información o decisiones contrarias a transparencia y selección objetiva.</w:t>
            </w:r>
          </w:p>
        </w:tc>
        <w:tc>
          <w:tcPr>
            <w:tcW w:w="758" w:type="dxa"/>
            <w:vAlign w:val="center"/>
          </w:tcPr>
          <w:p w14:paraId="4276B3E5" w14:textId="321D95F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Afectación de legalidad, reputación, competencia, ejecución y recursos públicos.</w:t>
            </w:r>
          </w:p>
        </w:tc>
        <w:tc>
          <w:tcPr>
            <w:tcW w:w="218" w:type="dxa"/>
            <w:vAlign w:val="center"/>
          </w:tcPr>
          <w:p w14:paraId="5EE02943" w14:textId="34102D9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589BDDB5" w14:textId="6BB16DB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5</w:t>
            </w:r>
          </w:p>
        </w:tc>
        <w:tc>
          <w:tcPr>
            <w:tcW w:w="218" w:type="dxa"/>
            <w:vAlign w:val="center"/>
          </w:tcPr>
          <w:p w14:paraId="6E9557F2" w14:textId="10CAF55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7</w:t>
            </w:r>
          </w:p>
        </w:tc>
        <w:tc>
          <w:tcPr>
            <w:tcW w:w="396" w:type="dxa"/>
            <w:vAlign w:val="center"/>
          </w:tcPr>
          <w:p w14:paraId="725BCE08" w14:textId="5533388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46FBF122" w14:textId="290BE9F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Compartido</w:t>
            </w:r>
          </w:p>
        </w:tc>
        <w:tc>
          <w:tcPr>
            <w:tcW w:w="934" w:type="dxa"/>
            <w:vAlign w:val="center"/>
          </w:tcPr>
          <w:p w14:paraId="4A5E724D" w14:textId="491C2DB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Trazabilidad SECOP, segregación de funciones, Documentos Tipo, publicación, control de conflictos de interés, supervisión y canales de denuncia.</w:t>
            </w:r>
          </w:p>
        </w:tc>
        <w:tc>
          <w:tcPr>
            <w:tcW w:w="218" w:type="dxa"/>
            <w:vAlign w:val="center"/>
          </w:tcPr>
          <w:p w14:paraId="2453E2B8" w14:textId="59124554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1</w:t>
            </w:r>
          </w:p>
        </w:tc>
        <w:tc>
          <w:tcPr>
            <w:tcW w:w="218" w:type="dxa"/>
            <w:vAlign w:val="center"/>
          </w:tcPr>
          <w:p w14:paraId="412D7227" w14:textId="2CFA99C8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07811CAF" w14:textId="24EA6792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5</w:t>
            </w:r>
          </w:p>
        </w:tc>
        <w:tc>
          <w:tcPr>
            <w:tcW w:w="311" w:type="dxa"/>
            <w:vAlign w:val="center"/>
          </w:tcPr>
          <w:p w14:paraId="7F36293B" w14:textId="4F9424AE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Medio</w:t>
            </w:r>
          </w:p>
        </w:tc>
        <w:tc>
          <w:tcPr>
            <w:tcW w:w="218" w:type="dxa"/>
            <w:vAlign w:val="center"/>
          </w:tcPr>
          <w:p w14:paraId="5BD8BD75" w14:textId="014FFC7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24E9299E" w14:textId="7495C948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Ordenador del gasto / Secretaría General / Supervisor / Contratista según conducta</w:t>
            </w:r>
          </w:p>
        </w:tc>
        <w:tc>
          <w:tcPr>
            <w:tcW w:w="560" w:type="dxa"/>
            <w:vAlign w:val="center"/>
          </w:tcPr>
          <w:p w14:paraId="1FEE4C65" w14:textId="3157BDC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Hasta liquidación</w:t>
            </w:r>
          </w:p>
        </w:tc>
        <w:tc>
          <w:tcPr>
            <w:tcW w:w="625" w:type="dxa"/>
            <w:vAlign w:val="center"/>
          </w:tcPr>
          <w:p w14:paraId="13F588CC" w14:textId="0E17580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Desde planeación</w:t>
            </w:r>
          </w:p>
        </w:tc>
        <w:tc>
          <w:tcPr>
            <w:tcW w:w="645" w:type="dxa"/>
            <w:vAlign w:val="center"/>
          </w:tcPr>
          <w:p w14:paraId="4D8DC63C" w14:textId="3098BFE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Revisión documental, SECOP, controles internos y seguimiento contractual.</w:t>
            </w:r>
          </w:p>
        </w:tc>
      </w:tr>
      <w:tr w:rsidR="0045044D" w:rsidRPr="004D7C35" w14:paraId="7C020497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7CA1ABAC" w14:textId="5D35285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465" w:type="dxa"/>
            <w:vAlign w:val="center"/>
          </w:tcPr>
          <w:p w14:paraId="6143E23D" w14:textId="5B58A12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044B28A3" w14:textId="722AA34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Interno</w:t>
            </w:r>
          </w:p>
        </w:tc>
        <w:tc>
          <w:tcPr>
            <w:tcW w:w="448" w:type="dxa"/>
            <w:vAlign w:val="center"/>
          </w:tcPr>
          <w:p w14:paraId="5262ACF6" w14:textId="68C6429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2E92389A" w14:textId="18F5816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3A92409D" w14:textId="1D734C5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Diseño, ficha o esquema de intervención emitido por la Entidad contiene errores, inconsistencias o información insuficiente que afecta una Orden de Intervención.</w:t>
            </w:r>
          </w:p>
        </w:tc>
        <w:tc>
          <w:tcPr>
            <w:tcW w:w="758" w:type="dxa"/>
            <w:vAlign w:val="center"/>
          </w:tcPr>
          <w:p w14:paraId="17C5AA9E" w14:textId="6B44E80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Retrabajos, demoras, ajustes o solución inadecuada.</w:t>
            </w:r>
          </w:p>
        </w:tc>
        <w:tc>
          <w:tcPr>
            <w:tcW w:w="218" w:type="dxa"/>
            <w:vAlign w:val="center"/>
          </w:tcPr>
          <w:p w14:paraId="152F323D" w14:textId="4D86D58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4EA70289" w14:textId="48BB36E6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78191A55" w14:textId="5135E3A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7</w:t>
            </w:r>
          </w:p>
        </w:tc>
        <w:tc>
          <w:tcPr>
            <w:tcW w:w="396" w:type="dxa"/>
            <w:vAlign w:val="center"/>
          </w:tcPr>
          <w:p w14:paraId="7614238A" w14:textId="1B6A7BA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7DA45E4A" w14:textId="5F17235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Entidad</w:t>
            </w:r>
          </w:p>
        </w:tc>
        <w:tc>
          <w:tcPr>
            <w:tcW w:w="934" w:type="dxa"/>
            <w:vAlign w:val="center"/>
          </w:tcPr>
          <w:p w14:paraId="25C23226" w14:textId="15B3A0BE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Revisión técnica previa de cada OI, validación de campo, geometría, competencia vial y coherencia de dispositivos.</w:t>
            </w:r>
          </w:p>
        </w:tc>
        <w:tc>
          <w:tcPr>
            <w:tcW w:w="218" w:type="dxa"/>
            <w:vAlign w:val="center"/>
          </w:tcPr>
          <w:p w14:paraId="260A999F" w14:textId="272A4E39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7FB43CFA" w14:textId="1D07B93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40944951" w14:textId="4C58A0D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5</w:t>
            </w:r>
          </w:p>
        </w:tc>
        <w:tc>
          <w:tcPr>
            <w:tcW w:w="311" w:type="dxa"/>
            <w:vAlign w:val="center"/>
          </w:tcPr>
          <w:p w14:paraId="13CD8411" w14:textId="7F1FEEC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Medio</w:t>
            </w:r>
          </w:p>
        </w:tc>
        <w:tc>
          <w:tcPr>
            <w:tcW w:w="218" w:type="dxa"/>
            <w:vAlign w:val="center"/>
          </w:tcPr>
          <w:p w14:paraId="4E503945" w14:textId="07179CB0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76B1F5A3" w14:textId="2FE2CA8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STT - equipo técnico / supervisor</w:t>
            </w:r>
          </w:p>
        </w:tc>
        <w:tc>
          <w:tcPr>
            <w:tcW w:w="560" w:type="dxa"/>
            <w:vAlign w:val="center"/>
          </w:tcPr>
          <w:p w14:paraId="24296BCC" w14:textId="2A7F840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Antes de autorizar ejecución</w:t>
            </w:r>
          </w:p>
        </w:tc>
        <w:tc>
          <w:tcPr>
            <w:tcW w:w="625" w:type="dxa"/>
            <w:vAlign w:val="center"/>
          </w:tcPr>
          <w:p w14:paraId="64193511" w14:textId="78F950E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Antes de cada OI</w:t>
            </w:r>
          </w:p>
        </w:tc>
        <w:tc>
          <w:tcPr>
            <w:tcW w:w="645" w:type="dxa"/>
            <w:vAlign w:val="center"/>
          </w:tcPr>
          <w:p w14:paraId="3615C3B7" w14:textId="0FA226A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Lista de chequeo técnica y aprobación documentada de OI.</w:t>
            </w:r>
          </w:p>
        </w:tc>
      </w:tr>
      <w:tr w:rsidR="0045044D" w:rsidRPr="004D7C35" w14:paraId="712A9B2B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B1AAB3C" w14:textId="1603B04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465" w:type="dxa"/>
            <w:vAlign w:val="center"/>
          </w:tcPr>
          <w:p w14:paraId="6927E673" w14:textId="268EF07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3AC0B8D2" w14:textId="54AB8FB8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Interno</w:t>
            </w:r>
          </w:p>
        </w:tc>
        <w:tc>
          <w:tcPr>
            <w:tcW w:w="448" w:type="dxa"/>
            <w:vAlign w:val="center"/>
          </w:tcPr>
          <w:p w14:paraId="0E7F3179" w14:textId="54B5702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4099B8FD" w14:textId="4F9CF1C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645A8711" w14:textId="52F4E039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Demora en priorización, expedición, ajuste o aprobación de Órdenes de Intervención.</w:t>
            </w:r>
          </w:p>
        </w:tc>
        <w:tc>
          <w:tcPr>
            <w:tcW w:w="758" w:type="dxa"/>
            <w:vAlign w:val="center"/>
          </w:tcPr>
          <w:p w14:paraId="7FFC8A1D" w14:textId="174ABEA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Disminución del tiempo efectivo, concentración al final del plazo y riesgo de no ejecutar presupuesto.</w:t>
            </w:r>
          </w:p>
        </w:tc>
        <w:tc>
          <w:tcPr>
            <w:tcW w:w="218" w:type="dxa"/>
            <w:vAlign w:val="center"/>
          </w:tcPr>
          <w:p w14:paraId="164B6CCE" w14:textId="297FEAC0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6699CE76" w14:textId="2B5D8D6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3592647A" w14:textId="3F07B25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7</w:t>
            </w:r>
          </w:p>
        </w:tc>
        <w:tc>
          <w:tcPr>
            <w:tcW w:w="396" w:type="dxa"/>
            <w:vAlign w:val="center"/>
          </w:tcPr>
          <w:p w14:paraId="4C256D78" w14:textId="2550A2D9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52E56391" w14:textId="21841502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Entidad</w:t>
            </w:r>
          </w:p>
        </w:tc>
        <w:tc>
          <w:tcPr>
            <w:tcW w:w="934" w:type="dxa"/>
            <w:vAlign w:val="center"/>
          </w:tcPr>
          <w:p w14:paraId="45299CC0" w14:textId="6326ADB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Banco de intervenciones priorizadas, cronograma de decisiones y control semanal del saldo.</w:t>
            </w:r>
          </w:p>
        </w:tc>
        <w:tc>
          <w:tcPr>
            <w:tcW w:w="218" w:type="dxa"/>
            <w:vAlign w:val="center"/>
          </w:tcPr>
          <w:p w14:paraId="686F3AE1" w14:textId="5DE323F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0E32AE5F" w14:textId="6DE7967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495823D0" w14:textId="6883537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5</w:t>
            </w:r>
          </w:p>
        </w:tc>
        <w:tc>
          <w:tcPr>
            <w:tcW w:w="311" w:type="dxa"/>
            <w:vAlign w:val="center"/>
          </w:tcPr>
          <w:p w14:paraId="5562D055" w14:textId="112654D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Medio</w:t>
            </w:r>
          </w:p>
        </w:tc>
        <w:tc>
          <w:tcPr>
            <w:tcW w:w="218" w:type="dxa"/>
            <w:vAlign w:val="center"/>
          </w:tcPr>
          <w:p w14:paraId="4ADF2AB0" w14:textId="0691E76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6E758BA9" w14:textId="2666CA03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STT / supervisor</w:t>
            </w:r>
          </w:p>
        </w:tc>
        <w:tc>
          <w:tcPr>
            <w:tcW w:w="560" w:type="dxa"/>
            <w:vAlign w:val="center"/>
          </w:tcPr>
          <w:p w14:paraId="2E7BB78D" w14:textId="50609108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5B3D5817" w14:textId="23A8C5B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Desde acta de inicio</w:t>
            </w:r>
          </w:p>
        </w:tc>
        <w:tc>
          <w:tcPr>
            <w:tcW w:w="645" w:type="dxa"/>
            <w:vAlign w:val="center"/>
          </w:tcPr>
          <w:p w14:paraId="5B694937" w14:textId="1CB6915E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Comité de obra y tablero de OI.</w:t>
            </w:r>
          </w:p>
        </w:tc>
      </w:tr>
      <w:tr w:rsidR="0045044D" w:rsidRPr="004D7C35" w14:paraId="7236B659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0A8FB8CF" w14:textId="75B534C5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465" w:type="dxa"/>
            <w:vAlign w:val="center"/>
          </w:tcPr>
          <w:p w14:paraId="46B19E29" w14:textId="43B667AC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270D773E" w14:textId="47B3FFE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Interno</w:t>
            </w:r>
          </w:p>
        </w:tc>
        <w:tc>
          <w:tcPr>
            <w:tcW w:w="448" w:type="dxa"/>
            <w:vAlign w:val="center"/>
          </w:tcPr>
          <w:p w14:paraId="4AA45206" w14:textId="5F6E547B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1CEB9B7B" w14:textId="26ABD8A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Económico</w:t>
            </w:r>
          </w:p>
        </w:tc>
        <w:tc>
          <w:tcPr>
            <w:tcW w:w="858" w:type="dxa"/>
            <w:vAlign w:val="center"/>
          </w:tcPr>
          <w:p w14:paraId="15B8755C" w14:textId="29A3AD6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Cantidades efectivamente requeridas por ítem mayores, menores o nulas frente a las cantidades de referencia.</w:t>
            </w:r>
          </w:p>
        </w:tc>
        <w:tc>
          <w:tcPr>
            <w:tcW w:w="758" w:type="dxa"/>
            <w:vAlign w:val="center"/>
          </w:tcPr>
          <w:p w14:paraId="607AFC53" w14:textId="07401260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Redistribución del presupuesto y variación de programación.</w:t>
            </w:r>
          </w:p>
        </w:tc>
        <w:tc>
          <w:tcPr>
            <w:tcW w:w="218" w:type="dxa"/>
            <w:vAlign w:val="center"/>
          </w:tcPr>
          <w:p w14:paraId="692ED4F1" w14:textId="400DAB1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44AC04C2" w14:textId="67687BD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163F4CD6" w14:textId="2E650BE7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7</w:t>
            </w:r>
          </w:p>
        </w:tc>
        <w:tc>
          <w:tcPr>
            <w:tcW w:w="396" w:type="dxa"/>
            <w:vAlign w:val="center"/>
          </w:tcPr>
          <w:p w14:paraId="157376BA" w14:textId="75867A5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099E6DE7" w14:textId="4310BBF1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Entidad</w:t>
            </w:r>
          </w:p>
        </w:tc>
        <w:tc>
          <w:tcPr>
            <w:tcW w:w="934" w:type="dxa"/>
            <w:vAlign w:val="center"/>
          </w:tcPr>
          <w:p w14:paraId="1DEAF077" w14:textId="7406E018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Precios unitarios y monto agotable; OI con cantidades; control de saldo; cantidades referenciales sin mínimo garantizado.</w:t>
            </w:r>
          </w:p>
        </w:tc>
        <w:tc>
          <w:tcPr>
            <w:tcW w:w="218" w:type="dxa"/>
            <w:vAlign w:val="center"/>
          </w:tcPr>
          <w:p w14:paraId="5917CBE3" w14:textId="46CFE6DD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00F5A853" w14:textId="30D886BA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6B4717FF" w14:textId="7DB54A42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4</w:t>
            </w:r>
          </w:p>
        </w:tc>
        <w:tc>
          <w:tcPr>
            <w:tcW w:w="311" w:type="dxa"/>
            <w:vAlign w:val="center"/>
          </w:tcPr>
          <w:p w14:paraId="2170730C" w14:textId="2EEECB20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Bajo</w:t>
            </w:r>
          </w:p>
        </w:tc>
        <w:tc>
          <w:tcPr>
            <w:tcW w:w="218" w:type="dxa"/>
            <w:vAlign w:val="center"/>
          </w:tcPr>
          <w:p w14:paraId="71FA5777" w14:textId="19F35BED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2BFA74B5" w14:textId="281A49A6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STT / supervisor</w:t>
            </w:r>
          </w:p>
        </w:tc>
        <w:tc>
          <w:tcPr>
            <w:tcW w:w="560" w:type="dxa"/>
            <w:vAlign w:val="center"/>
          </w:tcPr>
          <w:p w14:paraId="425BFCA0" w14:textId="138821C6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Hasta cierre</w:t>
            </w:r>
          </w:p>
        </w:tc>
        <w:tc>
          <w:tcPr>
            <w:tcW w:w="625" w:type="dxa"/>
            <w:vAlign w:val="center"/>
          </w:tcPr>
          <w:p w14:paraId="5DF75ACB" w14:textId="688472CF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Desde primera OI</w:t>
            </w:r>
          </w:p>
        </w:tc>
        <w:tc>
          <w:tcPr>
            <w:tcW w:w="645" w:type="dxa"/>
            <w:vAlign w:val="center"/>
          </w:tcPr>
          <w:p w14:paraId="75630153" w14:textId="3C354CC9" w:rsidR="0045044D" w:rsidRPr="0045044D" w:rsidRDefault="0045044D" w:rsidP="0045044D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1"/>
                <w:szCs w:val="24"/>
                <w:lang w:eastAsia="zh-CN" w:bidi="hi-IN"/>
              </w:rPr>
            </w:pPr>
            <w:r w:rsidRPr="0045044D">
              <w:rPr>
                <w:sz w:val="11"/>
                <w:szCs w:val="24"/>
              </w:rPr>
              <w:t>Control PU x cantidad y proyección del saldo.</w:t>
            </w:r>
          </w:p>
        </w:tc>
      </w:tr>
      <w:tr w:rsidR="002E50FA" w:rsidRPr="004D7C35" w14:paraId="40CEF306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C7B1222" w14:textId="78DE409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lastRenderedPageBreak/>
              <w:t>5</w:t>
            </w:r>
          </w:p>
        </w:tc>
        <w:tc>
          <w:tcPr>
            <w:tcW w:w="465" w:type="dxa"/>
            <w:vAlign w:val="center"/>
          </w:tcPr>
          <w:p w14:paraId="38736F4E" w14:textId="0160E3E9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3F81CBB8" w14:textId="7D14094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Externo</w:t>
            </w:r>
          </w:p>
        </w:tc>
        <w:tc>
          <w:tcPr>
            <w:tcW w:w="448" w:type="dxa"/>
            <w:vAlign w:val="center"/>
          </w:tcPr>
          <w:p w14:paraId="71711726" w14:textId="04B4EC5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1A920DAF" w14:textId="2BDCB60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Económico</w:t>
            </w:r>
          </w:p>
        </w:tc>
        <w:tc>
          <w:tcPr>
            <w:tcW w:w="858" w:type="dxa"/>
            <w:vAlign w:val="center"/>
          </w:tcPr>
          <w:p w14:paraId="7023B63B" w14:textId="4D400940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Variación ordinaria de precios de pinturas, resinas, microesferas, películas, acero, combustibles u otros insumos.</w:t>
            </w:r>
          </w:p>
        </w:tc>
        <w:tc>
          <w:tcPr>
            <w:tcW w:w="758" w:type="dxa"/>
            <w:vAlign w:val="center"/>
          </w:tcPr>
          <w:p w14:paraId="2512F676" w14:textId="2CAFCCDE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Reducción de margen o presión sobre costos.</w:t>
            </w:r>
          </w:p>
        </w:tc>
        <w:tc>
          <w:tcPr>
            <w:tcW w:w="218" w:type="dxa"/>
            <w:vAlign w:val="center"/>
          </w:tcPr>
          <w:p w14:paraId="6385DE9D" w14:textId="6F533AB6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21BA0D65" w14:textId="67003EB1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79A0A5CB" w14:textId="0F71FFC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6</w:t>
            </w:r>
          </w:p>
        </w:tc>
        <w:tc>
          <w:tcPr>
            <w:tcW w:w="396" w:type="dxa"/>
            <w:vAlign w:val="center"/>
          </w:tcPr>
          <w:p w14:paraId="23054F3D" w14:textId="236DD886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1DBD9F9E" w14:textId="481849B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0EA13CAE" w14:textId="66D1FFA6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PU diligentes, cotizaciones vigentes, compras programadas y plazo acotado.</w:t>
            </w:r>
          </w:p>
        </w:tc>
        <w:tc>
          <w:tcPr>
            <w:tcW w:w="218" w:type="dxa"/>
            <w:vAlign w:val="center"/>
          </w:tcPr>
          <w:p w14:paraId="5AA18F3D" w14:textId="2149664A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03010190" w14:textId="17E5D65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58A5A217" w14:textId="675C769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5</w:t>
            </w:r>
          </w:p>
        </w:tc>
        <w:tc>
          <w:tcPr>
            <w:tcW w:w="311" w:type="dxa"/>
            <w:vAlign w:val="center"/>
          </w:tcPr>
          <w:p w14:paraId="65482FB6" w14:textId="613E2E0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Medio</w:t>
            </w:r>
          </w:p>
        </w:tc>
        <w:tc>
          <w:tcPr>
            <w:tcW w:w="218" w:type="dxa"/>
            <w:vAlign w:val="center"/>
          </w:tcPr>
          <w:p w14:paraId="1D5B446B" w14:textId="2979DFED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515C748B" w14:textId="43903ED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</w:t>
            </w:r>
          </w:p>
        </w:tc>
        <w:tc>
          <w:tcPr>
            <w:tcW w:w="560" w:type="dxa"/>
            <w:vAlign w:val="center"/>
          </w:tcPr>
          <w:p w14:paraId="62EFD0C3" w14:textId="0FC7C3B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Hasta terminación</w:t>
            </w:r>
          </w:p>
        </w:tc>
        <w:tc>
          <w:tcPr>
            <w:tcW w:w="625" w:type="dxa"/>
            <w:vAlign w:val="center"/>
          </w:tcPr>
          <w:p w14:paraId="2528A1A2" w14:textId="7DABA50E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Desde oferta</w:t>
            </w:r>
          </w:p>
        </w:tc>
        <w:tc>
          <w:tcPr>
            <w:tcW w:w="645" w:type="dxa"/>
            <w:vAlign w:val="center"/>
          </w:tcPr>
          <w:p w14:paraId="22CD80B2" w14:textId="3CE8140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Compras y disponibilidad de insumos.</w:t>
            </w:r>
          </w:p>
        </w:tc>
      </w:tr>
      <w:tr w:rsidR="002E50FA" w:rsidRPr="004D7C35" w14:paraId="14DEFB65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5E4DF629" w14:textId="1697E8A3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6</w:t>
            </w:r>
          </w:p>
        </w:tc>
        <w:tc>
          <w:tcPr>
            <w:tcW w:w="465" w:type="dxa"/>
            <w:vAlign w:val="center"/>
          </w:tcPr>
          <w:p w14:paraId="6FE95995" w14:textId="5CC4634B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661EAF66" w14:textId="7522294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Externo</w:t>
            </w:r>
          </w:p>
        </w:tc>
        <w:tc>
          <w:tcPr>
            <w:tcW w:w="448" w:type="dxa"/>
            <w:vAlign w:val="center"/>
          </w:tcPr>
          <w:p w14:paraId="423BC913" w14:textId="3A96A4B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0A9DC2C2" w14:textId="403A0089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Económico</w:t>
            </w:r>
          </w:p>
        </w:tc>
        <w:tc>
          <w:tcPr>
            <w:tcW w:w="858" w:type="dxa"/>
            <w:vAlign w:val="center"/>
          </w:tcPr>
          <w:p w14:paraId="614552AF" w14:textId="0C334B82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Costo o disponibilidad de insumos importados afectado por tasa de cambio, logística o abastecimiento.</w:t>
            </w:r>
          </w:p>
        </w:tc>
        <w:tc>
          <w:tcPr>
            <w:tcW w:w="758" w:type="dxa"/>
            <w:vAlign w:val="center"/>
          </w:tcPr>
          <w:p w14:paraId="3B81E4FB" w14:textId="26E4757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Retrasos o incremento de costo.</w:t>
            </w:r>
          </w:p>
        </w:tc>
        <w:tc>
          <w:tcPr>
            <w:tcW w:w="218" w:type="dxa"/>
            <w:vAlign w:val="center"/>
          </w:tcPr>
          <w:p w14:paraId="013A501F" w14:textId="257C569D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35206E0F" w14:textId="2E1397D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382B0327" w14:textId="40B49534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6</w:t>
            </w:r>
          </w:p>
        </w:tc>
        <w:tc>
          <w:tcPr>
            <w:tcW w:w="396" w:type="dxa"/>
            <w:vAlign w:val="center"/>
          </w:tcPr>
          <w:p w14:paraId="6524BC01" w14:textId="6ACCC906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4D4D69CC" w14:textId="4D48E2EA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2DE0A57B" w14:textId="00360F0B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Especificaciones por desempeño, equivalencias técnicas, inventario mínimo, compras anticipadas y proveedores alternos.</w:t>
            </w:r>
          </w:p>
        </w:tc>
        <w:tc>
          <w:tcPr>
            <w:tcW w:w="218" w:type="dxa"/>
            <w:vAlign w:val="center"/>
          </w:tcPr>
          <w:p w14:paraId="1E392884" w14:textId="34EBB8EB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11D418B6" w14:textId="5221D162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10C4BFE8" w14:textId="766A85C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4</w:t>
            </w:r>
          </w:p>
        </w:tc>
        <w:tc>
          <w:tcPr>
            <w:tcW w:w="311" w:type="dxa"/>
            <w:vAlign w:val="center"/>
          </w:tcPr>
          <w:p w14:paraId="6702ED30" w14:textId="6F9BE43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Bajo</w:t>
            </w:r>
          </w:p>
        </w:tc>
        <w:tc>
          <w:tcPr>
            <w:tcW w:w="218" w:type="dxa"/>
            <w:vAlign w:val="center"/>
          </w:tcPr>
          <w:p w14:paraId="76523655" w14:textId="4A8EC442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4AFB4A4C" w14:textId="620BED51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</w:t>
            </w:r>
          </w:p>
        </w:tc>
        <w:tc>
          <w:tcPr>
            <w:tcW w:w="560" w:type="dxa"/>
            <w:vAlign w:val="center"/>
          </w:tcPr>
          <w:p w14:paraId="255E2359" w14:textId="7E9C385B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277EC9BA" w14:textId="4A2AE58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Desde adjudicación</w:t>
            </w:r>
          </w:p>
        </w:tc>
        <w:tc>
          <w:tcPr>
            <w:tcW w:w="645" w:type="dxa"/>
            <w:vAlign w:val="center"/>
          </w:tcPr>
          <w:p w14:paraId="460DA77B" w14:textId="6AB4709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Órdenes de compra e inventarios.</w:t>
            </w:r>
          </w:p>
        </w:tc>
      </w:tr>
      <w:tr w:rsidR="002E50FA" w:rsidRPr="004D7C35" w14:paraId="3F226A50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404BC49" w14:textId="4B5D0AF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7</w:t>
            </w:r>
          </w:p>
        </w:tc>
        <w:tc>
          <w:tcPr>
            <w:tcW w:w="465" w:type="dxa"/>
            <w:vAlign w:val="center"/>
          </w:tcPr>
          <w:p w14:paraId="14B7F2D8" w14:textId="4B7BBC9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6FEC1664" w14:textId="64FED28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Externo</w:t>
            </w:r>
          </w:p>
        </w:tc>
        <w:tc>
          <w:tcPr>
            <w:tcW w:w="448" w:type="dxa"/>
            <w:vAlign w:val="center"/>
          </w:tcPr>
          <w:p w14:paraId="4F23F6EF" w14:textId="1EDF97E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31C50B5D" w14:textId="02D3535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6F51AEC5" w14:textId="0031AD1E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Superficie presenta fisuras, desprendimientos, humedad, contaminación, reparaciones o deterioro que impiden correcta adherencia.</w:t>
            </w:r>
          </w:p>
        </w:tc>
        <w:tc>
          <w:tcPr>
            <w:tcW w:w="758" w:type="dxa"/>
            <w:vAlign w:val="center"/>
          </w:tcPr>
          <w:p w14:paraId="2BAAC06A" w14:textId="0CCB1053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Menor rendimiento, falla prematura, preparación adicional o aplazamiento.</w:t>
            </w:r>
          </w:p>
        </w:tc>
        <w:tc>
          <w:tcPr>
            <w:tcW w:w="218" w:type="dxa"/>
            <w:vAlign w:val="center"/>
          </w:tcPr>
          <w:p w14:paraId="50A47E4B" w14:textId="653E0202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518DF0A4" w14:textId="16DFE9B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4D55A4E9" w14:textId="2715F89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8</w:t>
            </w:r>
          </w:p>
        </w:tc>
        <w:tc>
          <w:tcPr>
            <w:tcW w:w="396" w:type="dxa"/>
            <w:vAlign w:val="center"/>
          </w:tcPr>
          <w:p w14:paraId="69A4569C" w14:textId="10EE4393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Extremo</w:t>
            </w:r>
          </w:p>
        </w:tc>
        <w:tc>
          <w:tcPr>
            <w:tcW w:w="550" w:type="dxa"/>
            <w:vAlign w:val="center"/>
          </w:tcPr>
          <w:p w14:paraId="609B81F3" w14:textId="1FA310E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Compartido</w:t>
            </w:r>
          </w:p>
        </w:tc>
        <w:tc>
          <w:tcPr>
            <w:tcW w:w="934" w:type="dxa"/>
            <w:vAlign w:val="center"/>
          </w:tcPr>
          <w:p w14:paraId="48D53AF7" w14:textId="4DCC581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Inspección previa; contratista verifica; STT define preparación, reparación previa o reprogramación; registro fotográfico.</w:t>
            </w:r>
          </w:p>
        </w:tc>
        <w:tc>
          <w:tcPr>
            <w:tcW w:w="218" w:type="dxa"/>
            <w:vAlign w:val="center"/>
          </w:tcPr>
          <w:p w14:paraId="374400F4" w14:textId="335C52F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46E567B5" w14:textId="77E74A5B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69C86723" w14:textId="7F1C7E9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5</w:t>
            </w:r>
          </w:p>
        </w:tc>
        <w:tc>
          <w:tcPr>
            <w:tcW w:w="311" w:type="dxa"/>
            <w:vAlign w:val="center"/>
          </w:tcPr>
          <w:p w14:paraId="4829A87E" w14:textId="033158AD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Medio</w:t>
            </w:r>
          </w:p>
        </w:tc>
        <w:tc>
          <w:tcPr>
            <w:tcW w:w="218" w:type="dxa"/>
            <w:vAlign w:val="center"/>
          </w:tcPr>
          <w:p w14:paraId="0131D081" w14:textId="1723950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6F189976" w14:textId="4B18FF84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STT / supervisor / contratista</w:t>
            </w:r>
          </w:p>
        </w:tc>
        <w:tc>
          <w:tcPr>
            <w:tcW w:w="560" w:type="dxa"/>
            <w:vAlign w:val="center"/>
          </w:tcPr>
          <w:p w14:paraId="1DC43157" w14:textId="190F50D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Antes de aplicación</w:t>
            </w:r>
          </w:p>
        </w:tc>
        <w:tc>
          <w:tcPr>
            <w:tcW w:w="625" w:type="dxa"/>
            <w:vAlign w:val="center"/>
          </w:tcPr>
          <w:p w14:paraId="0AA5A429" w14:textId="7B9DBC9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Antes de cada frente</w:t>
            </w:r>
          </w:p>
        </w:tc>
        <w:tc>
          <w:tcPr>
            <w:tcW w:w="645" w:type="dxa"/>
            <w:vAlign w:val="center"/>
          </w:tcPr>
          <w:p w14:paraId="0F976C4C" w14:textId="6D5907A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Inspección y registro de condición inicial.</w:t>
            </w:r>
          </w:p>
        </w:tc>
      </w:tr>
      <w:tr w:rsidR="002E50FA" w:rsidRPr="004D7C35" w14:paraId="726A7E19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26555C93" w14:textId="6C8657A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8</w:t>
            </w:r>
          </w:p>
        </w:tc>
        <w:tc>
          <w:tcPr>
            <w:tcW w:w="465" w:type="dxa"/>
            <w:vAlign w:val="center"/>
          </w:tcPr>
          <w:p w14:paraId="33CD4141" w14:textId="78DD8086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644D29E3" w14:textId="64989362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Externo</w:t>
            </w:r>
          </w:p>
        </w:tc>
        <w:tc>
          <w:tcPr>
            <w:tcW w:w="448" w:type="dxa"/>
            <w:vAlign w:val="center"/>
          </w:tcPr>
          <w:p w14:paraId="7F4CCA0B" w14:textId="4C5AF66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Ejecución</w:t>
            </w:r>
          </w:p>
        </w:tc>
        <w:tc>
          <w:tcPr>
            <w:tcW w:w="572" w:type="dxa"/>
            <w:vAlign w:val="center"/>
          </w:tcPr>
          <w:p w14:paraId="3FF00D5E" w14:textId="58ACE660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Naturaleza</w:t>
            </w:r>
          </w:p>
        </w:tc>
        <w:tc>
          <w:tcPr>
            <w:tcW w:w="858" w:type="dxa"/>
            <w:vAlign w:val="center"/>
          </w:tcPr>
          <w:p w14:paraId="773DB546" w14:textId="7C0ED9D9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Lluvia, humedad o temperatura impiden condiciones de aplicación.</w:t>
            </w:r>
          </w:p>
        </w:tc>
        <w:tc>
          <w:tcPr>
            <w:tcW w:w="758" w:type="dxa"/>
            <w:vAlign w:val="center"/>
          </w:tcPr>
          <w:p w14:paraId="15602E60" w14:textId="60C8460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Reprogramación y menor productividad.</w:t>
            </w:r>
          </w:p>
        </w:tc>
        <w:tc>
          <w:tcPr>
            <w:tcW w:w="218" w:type="dxa"/>
            <w:vAlign w:val="center"/>
          </w:tcPr>
          <w:p w14:paraId="25DFDABD" w14:textId="7E335F78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4</w:t>
            </w:r>
          </w:p>
        </w:tc>
        <w:tc>
          <w:tcPr>
            <w:tcW w:w="218" w:type="dxa"/>
            <w:vAlign w:val="center"/>
          </w:tcPr>
          <w:p w14:paraId="17D7518A" w14:textId="13E27223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3</w:t>
            </w:r>
          </w:p>
        </w:tc>
        <w:tc>
          <w:tcPr>
            <w:tcW w:w="218" w:type="dxa"/>
            <w:vAlign w:val="center"/>
          </w:tcPr>
          <w:p w14:paraId="3A5FDC8C" w14:textId="71415FC9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7</w:t>
            </w:r>
          </w:p>
        </w:tc>
        <w:tc>
          <w:tcPr>
            <w:tcW w:w="396" w:type="dxa"/>
            <w:vAlign w:val="center"/>
          </w:tcPr>
          <w:p w14:paraId="0A9CB04B" w14:textId="74048F43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Alto</w:t>
            </w:r>
          </w:p>
        </w:tc>
        <w:tc>
          <w:tcPr>
            <w:tcW w:w="550" w:type="dxa"/>
            <w:vAlign w:val="center"/>
          </w:tcPr>
          <w:p w14:paraId="3823E106" w14:textId="6DF8F73F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537C6A5C" w14:textId="03321A1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Programación según condiciones, suspensión técnica y frentes alternativos.</w:t>
            </w:r>
          </w:p>
        </w:tc>
        <w:tc>
          <w:tcPr>
            <w:tcW w:w="218" w:type="dxa"/>
            <w:vAlign w:val="center"/>
          </w:tcPr>
          <w:p w14:paraId="67093AB0" w14:textId="34205F24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681D6806" w14:textId="58EEC00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2</w:t>
            </w:r>
          </w:p>
        </w:tc>
        <w:tc>
          <w:tcPr>
            <w:tcW w:w="218" w:type="dxa"/>
            <w:vAlign w:val="center"/>
          </w:tcPr>
          <w:p w14:paraId="4B2C9235" w14:textId="5A4A6047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4</w:t>
            </w:r>
          </w:p>
        </w:tc>
        <w:tc>
          <w:tcPr>
            <w:tcW w:w="311" w:type="dxa"/>
            <w:vAlign w:val="center"/>
          </w:tcPr>
          <w:p w14:paraId="07F1E7E7" w14:textId="725C6E6A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Bajo</w:t>
            </w:r>
          </w:p>
        </w:tc>
        <w:tc>
          <w:tcPr>
            <w:tcW w:w="218" w:type="dxa"/>
            <w:vAlign w:val="center"/>
          </w:tcPr>
          <w:p w14:paraId="665A4AEE" w14:textId="5F04C48E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Sí</w:t>
            </w:r>
          </w:p>
        </w:tc>
        <w:tc>
          <w:tcPr>
            <w:tcW w:w="515" w:type="dxa"/>
            <w:vAlign w:val="center"/>
          </w:tcPr>
          <w:p w14:paraId="30F96746" w14:textId="54F552BA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Contratista / supervisor</w:t>
            </w:r>
          </w:p>
        </w:tc>
        <w:tc>
          <w:tcPr>
            <w:tcW w:w="560" w:type="dxa"/>
            <w:vAlign w:val="center"/>
          </w:tcPr>
          <w:p w14:paraId="6AFBC7F6" w14:textId="62738CEC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583318E9" w14:textId="05F23465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Durante ejecución</w:t>
            </w:r>
          </w:p>
        </w:tc>
        <w:tc>
          <w:tcPr>
            <w:tcW w:w="645" w:type="dxa"/>
            <w:vAlign w:val="center"/>
          </w:tcPr>
          <w:p w14:paraId="3B4F75E4" w14:textId="37D0C76E" w:rsidR="002E50FA" w:rsidRPr="002E50FA" w:rsidRDefault="002E50FA" w:rsidP="002E50FA">
            <w:pPr>
              <w:jc w:val="center"/>
              <w:rPr>
                <w:sz w:val="11"/>
                <w:szCs w:val="24"/>
              </w:rPr>
            </w:pPr>
            <w:r w:rsidRPr="002E50FA">
              <w:rPr>
                <w:sz w:val="11"/>
                <w:szCs w:val="24"/>
              </w:rPr>
              <w:t>Registro diario de clima y aplicación.</w:t>
            </w:r>
          </w:p>
        </w:tc>
      </w:tr>
      <w:tr w:rsidR="002E50FA" w:rsidRPr="004D7C35" w14:paraId="5A734DE7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7A746FDA" w14:textId="6B42B2B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9</w:t>
            </w:r>
          </w:p>
        </w:tc>
        <w:tc>
          <w:tcPr>
            <w:tcW w:w="465" w:type="dxa"/>
            <w:vAlign w:val="center"/>
          </w:tcPr>
          <w:p w14:paraId="5FF3F840" w14:textId="78CE0D4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2D87AB68" w14:textId="13E0936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/ Externo</w:t>
            </w:r>
          </w:p>
        </w:tc>
        <w:tc>
          <w:tcPr>
            <w:tcW w:w="448" w:type="dxa"/>
            <w:vAlign w:val="center"/>
          </w:tcPr>
          <w:p w14:paraId="48C78DCC" w14:textId="2983567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Planeación y ejecución</w:t>
            </w:r>
          </w:p>
        </w:tc>
        <w:tc>
          <w:tcPr>
            <w:tcW w:w="572" w:type="dxa"/>
            <w:vAlign w:val="center"/>
          </w:tcPr>
          <w:p w14:paraId="2A979CDC" w14:textId="2E9A009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Regulatorio</w:t>
            </w:r>
          </w:p>
        </w:tc>
        <w:tc>
          <w:tcPr>
            <w:tcW w:w="858" w:type="dxa"/>
            <w:vAlign w:val="center"/>
          </w:tcPr>
          <w:p w14:paraId="15695DEB" w14:textId="651521A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Intervenciones en corredores de otra autoridad requieren autorización o coordinación.</w:t>
            </w:r>
          </w:p>
        </w:tc>
        <w:tc>
          <w:tcPr>
            <w:tcW w:w="758" w:type="dxa"/>
            <w:vAlign w:val="center"/>
          </w:tcPr>
          <w:p w14:paraId="0644CA7B" w14:textId="76B9E9F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Imposibilidad temporal, reprogramación o exclusión del sector.</w:t>
            </w:r>
          </w:p>
        </w:tc>
        <w:tc>
          <w:tcPr>
            <w:tcW w:w="218" w:type="dxa"/>
            <w:vAlign w:val="center"/>
          </w:tcPr>
          <w:p w14:paraId="18187673" w14:textId="5551E68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7D84E23B" w14:textId="420580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6DE7E412" w14:textId="6816858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7</w:t>
            </w:r>
          </w:p>
        </w:tc>
        <w:tc>
          <w:tcPr>
            <w:tcW w:w="396" w:type="dxa"/>
            <w:vAlign w:val="center"/>
          </w:tcPr>
          <w:p w14:paraId="74258371" w14:textId="430D30D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5E307E76" w14:textId="6C173C5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Entidad</w:t>
            </w:r>
          </w:p>
        </w:tc>
        <w:tc>
          <w:tcPr>
            <w:tcW w:w="934" w:type="dxa"/>
            <w:vAlign w:val="center"/>
          </w:tcPr>
          <w:p w14:paraId="05704AD0" w14:textId="52728AB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Verificación de competencia antes de OI y gestión anticipada de permisos/autorizaciones.</w:t>
            </w:r>
          </w:p>
        </w:tc>
        <w:tc>
          <w:tcPr>
            <w:tcW w:w="218" w:type="dxa"/>
            <w:vAlign w:val="center"/>
          </w:tcPr>
          <w:p w14:paraId="3FF2CE27" w14:textId="0F40F98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60DB77AC" w14:textId="4AB1A8D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E8AE297" w14:textId="1CA69F5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1123A448" w14:textId="3F3C7E2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1F622770" w14:textId="0EC0E0C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138FBFE5" w14:textId="187B419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STT / Alcaldía / autoridad vial</w:t>
            </w:r>
          </w:p>
        </w:tc>
        <w:tc>
          <w:tcPr>
            <w:tcW w:w="560" w:type="dxa"/>
            <w:vAlign w:val="center"/>
          </w:tcPr>
          <w:p w14:paraId="0CC15D41" w14:textId="4B90839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 frente</w:t>
            </w:r>
          </w:p>
        </w:tc>
        <w:tc>
          <w:tcPr>
            <w:tcW w:w="625" w:type="dxa"/>
            <w:vAlign w:val="center"/>
          </w:tcPr>
          <w:p w14:paraId="71234EC4" w14:textId="02151F1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 OI</w:t>
            </w:r>
          </w:p>
        </w:tc>
        <w:tc>
          <w:tcPr>
            <w:tcW w:w="645" w:type="dxa"/>
            <w:vAlign w:val="center"/>
          </w:tcPr>
          <w:p w14:paraId="7291B255" w14:textId="7F57342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Matriz de competencia y expediente de autorización.</w:t>
            </w:r>
          </w:p>
        </w:tc>
      </w:tr>
      <w:tr w:rsidR="002E50FA" w:rsidRPr="004D7C35" w14:paraId="08DA8A46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4808DD5" w14:textId="127BCF7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10</w:t>
            </w:r>
          </w:p>
        </w:tc>
        <w:tc>
          <w:tcPr>
            <w:tcW w:w="465" w:type="dxa"/>
            <w:vAlign w:val="center"/>
          </w:tcPr>
          <w:p w14:paraId="22CDE1F9" w14:textId="32D24E3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4F62CCC5" w14:textId="49103D5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Externo</w:t>
            </w:r>
          </w:p>
        </w:tc>
        <w:tc>
          <w:tcPr>
            <w:tcW w:w="448" w:type="dxa"/>
            <w:vAlign w:val="center"/>
          </w:tcPr>
          <w:p w14:paraId="1C568E11" w14:textId="0F0F3CB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3F94D640" w14:textId="569995E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Social / político</w:t>
            </w:r>
          </w:p>
        </w:tc>
        <w:tc>
          <w:tcPr>
            <w:tcW w:w="858" w:type="dxa"/>
            <w:vAlign w:val="center"/>
          </w:tcPr>
          <w:p w14:paraId="4BEC384E" w14:textId="5D18425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Eventos públicos, congestión extraordinaria, actividades escolares, comerciales o comunitarias interfieren con frentes.</w:t>
            </w:r>
          </w:p>
        </w:tc>
        <w:tc>
          <w:tcPr>
            <w:tcW w:w="758" w:type="dxa"/>
            <w:vAlign w:val="center"/>
          </w:tcPr>
          <w:p w14:paraId="4038E71F" w14:textId="06B6D1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Menor productividad y reprogramación.</w:t>
            </w:r>
          </w:p>
        </w:tc>
        <w:tc>
          <w:tcPr>
            <w:tcW w:w="218" w:type="dxa"/>
            <w:vAlign w:val="center"/>
          </w:tcPr>
          <w:p w14:paraId="6207617B" w14:textId="2E86CB4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033A7FD" w14:textId="04308D9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68C07BDC" w14:textId="55B512A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3B5C96CA" w14:textId="1E98817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6A11A47D" w14:textId="5BAC211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Compartido</w:t>
            </w:r>
          </w:p>
        </w:tc>
        <w:tc>
          <w:tcPr>
            <w:tcW w:w="934" w:type="dxa"/>
            <w:vAlign w:val="center"/>
          </w:tcPr>
          <w:p w14:paraId="41E038D6" w14:textId="757EBEF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Coordinación de horarios, comunicación local, horas valle/nocturnas y señalización temporal.</w:t>
            </w:r>
          </w:p>
        </w:tc>
        <w:tc>
          <w:tcPr>
            <w:tcW w:w="218" w:type="dxa"/>
            <w:vAlign w:val="center"/>
          </w:tcPr>
          <w:p w14:paraId="51F13305" w14:textId="1A71898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2D3F3962" w14:textId="10B62B6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6D893406" w14:textId="37ABF8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439DB8B3" w14:textId="5B58825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14C381DF" w14:textId="6D8DE99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2B5A0F7F" w14:textId="78486FA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STT / contratista / supervisor</w:t>
            </w:r>
          </w:p>
        </w:tc>
        <w:tc>
          <w:tcPr>
            <w:tcW w:w="560" w:type="dxa"/>
            <w:vAlign w:val="center"/>
          </w:tcPr>
          <w:p w14:paraId="3911398E" w14:textId="0DF0FD8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64D9BBD3" w14:textId="713A774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 cada frente</w:t>
            </w:r>
          </w:p>
        </w:tc>
        <w:tc>
          <w:tcPr>
            <w:tcW w:w="645" w:type="dxa"/>
            <w:vAlign w:val="center"/>
          </w:tcPr>
          <w:p w14:paraId="1007732F" w14:textId="6B00010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Comité operativo y registro de novedades.</w:t>
            </w:r>
          </w:p>
        </w:tc>
      </w:tr>
      <w:tr w:rsidR="002E50FA" w:rsidRPr="004D7C35" w14:paraId="60171812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42F75BBF" w14:textId="5895D4A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11</w:t>
            </w:r>
          </w:p>
        </w:tc>
        <w:tc>
          <w:tcPr>
            <w:tcW w:w="465" w:type="dxa"/>
            <w:vAlign w:val="center"/>
          </w:tcPr>
          <w:p w14:paraId="268790B2" w14:textId="070C433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39C6BC21" w14:textId="7C7B7D6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Externo</w:t>
            </w:r>
          </w:p>
        </w:tc>
        <w:tc>
          <w:tcPr>
            <w:tcW w:w="448" w:type="dxa"/>
            <w:vAlign w:val="center"/>
          </w:tcPr>
          <w:p w14:paraId="182C1210" w14:textId="2887C6B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6DBD9BA5" w14:textId="7BE0428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1E08ECC0" w14:textId="65646D1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Perforación, excavación o anclaje afecta redes o infraestructura de terceros no identificada.</w:t>
            </w:r>
          </w:p>
        </w:tc>
        <w:tc>
          <w:tcPr>
            <w:tcW w:w="758" w:type="dxa"/>
            <w:vAlign w:val="center"/>
          </w:tcPr>
          <w:p w14:paraId="576F3320" w14:textId="58BABCF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Daños, reclamaciones, suspensión y costos de reparación.</w:t>
            </w:r>
          </w:p>
        </w:tc>
        <w:tc>
          <w:tcPr>
            <w:tcW w:w="218" w:type="dxa"/>
            <w:vAlign w:val="center"/>
          </w:tcPr>
          <w:p w14:paraId="6009475D" w14:textId="0EF10C6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5F039479" w14:textId="5074B03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2763D00F" w14:textId="279A0D8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3B318AB8" w14:textId="5C06713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76A38251" w14:textId="7E328ED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Compartido</w:t>
            </w:r>
          </w:p>
        </w:tc>
        <w:tc>
          <w:tcPr>
            <w:tcW w:w="934" w:type="dxa"/>
            <w:vAlign w:val="center"/>
          </w:tcPr>
          <w:p w14:paraId="79CB5695" w14:textId="749EC6F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Consulta de redes cuando aplique, inspección previa y métodos compatibles.</w:t>
            </w:r>
          </w:p>
        </w:tc>
        <w:tc>
          <w:tcPr>
            <w:tcW w:w="218" w:type="dxa"/>
            <w:vAlign w:val="center"/>
          </w:tcPr>
          <w:p w14:paraId="08C58765" w14:textId="0A43CB2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1CE7EB82" w14:textId="65D4328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842AE73" w14:textId="18A4910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012B2B8D" w14:textId="7C5CCE1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7032756B" w14:textId="0F5C82E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5ACF88B9" w14:textId="6B15E93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STT / supervisor</w:t>
            </w:r>
          </w:p>
        </w:tc>
        <w:tc>
          <w:tcPr>
            <w:tcW w:w="560" w:type="dxa"/>
            <w:vAlign w:val="center"/>
          </w:tcPr>
          <w:p w14:paraId="66BD1A84" w14:textId="42A20B3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instalación</w:t>
            </w:r>
          </w:p>
        </w:tc>
        <w:tc>
          <w:tcPr>
            <w:tcW w:w="625" w:type="dxa"/>
            <w:vAlign w:val="center"/>
          </w:tcPr>
          <w:p w14:paraId="7FAF16B6" w14:textId="5D9574E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 instalación</w:t>
            </w:r>
          </w:p>
        </w:tc>
        <w:tc>
          <w:tcPr>
            <w:tcW w:w="645" w:type="dxa"/>
            <w:vAlign w:val="center"/>
          </w:tcPr>
          <w:p w14:paraId="7B073F5F" w14:textId="49B3A58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Acta de verificación y reporte de incidentes.</w:t>
            </w:r>
          </w:p>
        </w:tc>
      </w:tr>
      <w:tr w:rsidR="002E50FA" w:rsidRPr="004D7C35" w14:paraId="75A89404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71034E6A" w14:textId="796A3C6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12</w:t>
            </w:r>
          </w:p>
        </w:tc>
        <w:tc>
          <w:tcPr>
            <w:tcW w:w="465" w:type="dxa"/>
            <w:vAlign w:val="center"/>
          </w:tcPr>
          <w:p w14:paraId="26E43D95" w14:textId="7B9B159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1D1B4763" w14:textId="07988FF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3A8E54AB" w14:textId="02D884B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0152E457" w14:textId="47678BD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640E8444" w14:textId="6A6B7AA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Materiales no cumplen retrorreflectividad, dimensiones, espesores, certificados o desempeño exigido.</w:t>
            </w:r>
          </w:p>
        </w:tc>
        <w:tc>
          <w:tcPr>
            <w:tcW w:w="758" w:type="dxa"/>
            <w:vAlign w:val="center"/>
          </w:tcPr>
          <w:p w14:paraId="1BF51A6B" w14:textId="384D9CE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Rechazo, reposición, demoras y afectación de calidad.</w:t>
            </w:r>
          </w:p>
        </w:tc>
        <w:tc>
          <w:tcPr>
            <w:tcW w:w="218" w:type="dxa"/>
            <w:vAlign w:val="center"/>
          </w:tcPr>
          <w:p w14:paraId="25034786" w14:textId="14893F4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9DBB28E" w14:textId="704C8BA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218" w:type="dxa"/>
            <w:vAlign w:val="center"/>
          </w:tcPr>
          <w:p w14:paraId="4C5DA104" w14:textId="4397A8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8</w:t>
            </w:r>
          </w:p>
        </w:tc>
        <w:tc>
          <w:tcPr>
            <w:tcW w:w="396" w:type="dxa"/>
            <w:vAlign w:val="center"/>
          </w:tcPr>
          <w:p w14:paraId="3EF6EF78" w14:textId="2C1778C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Extremo</w:t>
            </w:r>
          </w:p>
        </w:tc>
        <w:tc>
          <w:tcPr>
            <w:tcW w:w="550" w:type="dxa"/>
            <w:vAlign w:val="center"/>
          </w:tcPr>
          <w:p w14:paraId="224DA058" w14:textId="1B824E8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170D09F7" w14:textId="710A72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Fichas y certificados, lotes, ensayos, muestreo, aceptación y reposición a costo del contratista.</w:t>
            </w:r>
          </w:p>
        </w:tc>
        <w:tc>
          <w:tcPr>
            <w:tcW w:w="218" w:type="dxa"/>
            <w:vAlign w:val="center"/>
          </w:tcPr>
          <w:p w14:paraId="6A4412D5" w14:textId="38CE9EE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509367DE" w14:textId="69B1E11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42049E78" w14:textId="6815613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311" w:type="dxa"/>
            <w:vAlign w:val="center"/>
          </w:tcPr>
          <w:p w14:paraId="46402DDF" w14:textId="17401CE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Medio</w:t>
            </w:r>
          </w:p>
        </w:tc>
        <w:tc>
          <w:tcPr>
            <w:tcW w:w="218" w:type="dxa"/>
            <w:vAlign w:val="center"/>
          </w:tcPr>
          <w:p w14:paraId="272C9A68" w14:textId="11A0B4A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752C4BD0" w14:textId="5D3F97D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supervisor</w:t>
            </w:r>
          </w:p>
        </w:tc>
        <w:tc>
          <w:tcPr>
            <w:tcW w:w="560" w:type="dxa"/>
            <w:vAlign w:val="center"/>
          </w:tcPr>
          <w:p w14:paraId="3F656811" w14:textId="6BB0711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Hasta recibo</w:t>
            </w:r>
          </w:p>
        </w:tc>
        <w:tc>
          <w:tcPr>
            <w:tcW w:w="625" w:type="dxa"/>
            <w:vAlign w:val="center"/>
          </w:tcPr>
          <w:p w14:paraId="3056379B" w14:textId="6AEF475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del suministro</w:t>
            </w:r>
          </w:p>
        </w:tc>
        <w:tc>
          <w:tcPr>
            <w:tcW w:w="645" w:type="dxa"/>
            <w:vAlign w:val="center"/>
          </w:tcPr>
          <w:p w14:paraId="76A01091" w14:textId="789183B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Control de lotes, ensayos y no conformidades.</w:t>
            </w:r>
          </w:p>
        </w:tc>
      </w:tr>
      <w:tr w:rsidR="002E50FA" w:rsidRPr="004D7C35" w14:paraId="402D60AC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6F0B5E48" w14:textId="3AE8446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13</w:t>
            </w:r>
          </w:p>
        </w:tc>
        <w:tc>
          <w:tcPr>
            <w:tcW w:w="465" w:type="dxa"/>
            <w:vAlign w:val="center"/>
          </w:tcPr>
          <w:p w14:paraId="222CF468" w14:textId="7B961D4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31A90430" w14:textId="48EE2D8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3C126713" w14:textId="7455238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2909223D" w14:textId="0141C91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5E734BEF" w14:textId="53CB59E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Deficiente preparación, dosificación, espesor, geometría o aplicación genera falla prematura.</w:t>
            </w:r>
          </w:p>
        </w:tc>
        <w:tc>
          <w:tcPr>
            <w:tcW w:w="758" w:type="dxa"/>
            <w:vAlign w:val="center"/>
          </w:tcPr>
          <w:p w14:paraId="0834FE7F" w14:textId="3B45E79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Retrabajo, reposición y afectación de seguridad vial.</w:t>
            </w:r>
          </w:p>
        </w:tc>
        <w:tc>
          <w:tcPr>
            <w:tcW w:w="218" w:type="dxa"/>
            <w:vAlign w:val="center"/>
          </w:tcPr>
          <w:p w14:paraId="74140C79" w14:textId="03D3436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402F82F4" w14:textId="5ACDD0A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218" w:type="dxa"/>
            <w:vAlign w:val="center"/>
          </w:tcPr>
          <w:p w14:paraId="79BFB45C" w14:textId="24CAC21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8</w:t>
            </w:r>
          </w:p>
        </w:tc>
        <w:tc>
          <w:tcPr>
            <w:tcW w:w="396" w:type="dxa"/>
            <w:vAlign w:val="center"/>
          </w:tcPr>
          <w:p w14:paraId="4A7738F0" w14:textId="118550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Extremo</w:t>
            </w:r>
          </w:p>
        </w:tc>
        <w:tc>
          <w:tcPr>
            <w:tcW w:w="550" w:type="dxa"/>
            <w:vAlign w:val="center"/>
          </w:tcPr>
          <w:p w14:paraId="5AD0316B" w14:textId="425D4FE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0004B4BC" w14:textId="10CE2AF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Procedimientos, control de rendimientos, inspección, medición, ensayos y garantía.</w:t>
            </w:r>
          </w:p>
        </w:tc>
        <w:tc>
          <w:tcPr>
            <w:tcW w:w="218" w:type="dxa"/>
            <w:vAlign w:val="center"/>
          </w:tcPr>
          <w:p w14:paraId="4F964220" w14:textId="50529FA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52739773" w14:textId="0CC4327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3785E59A" w14:textId="5DD10D2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311" w:type="dxa"/>
            <w:vAlign w:val="center"/>
          </w:tcPr>
          <w:p w14:paraId="26C62215" w14:textId="37F21F5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Medio</w:t>
            </w:r>
          </w:p>
        </w:tc>
        <w:tc>
          <w:tcPr>
            <w:tcW w:w="218" w:type="dxa"/>
            <w:vAlign w:val="center"/>
          </w:tcPr>
          <w:p w14:paraId="1A165101" w14:textId="5EA8C00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652E50E1" w14:textId="0ADB45E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supervisor</w:t>
            </w:r>
          </w:p>
        </w:tc>
        <w:tc>
          <w:tcPr>
            <w:tcW w:w="560" w:type="dxa"/>
            <w:vAlign w:val="center"/>
          </w:tcPr>
          <w:p w14:paraId="3CE1A673" w14:textId="191475D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Hasta garantía</w:t>
            </w:r>
          </w:p>
        </w:tc>
        <w:tc>
          <w:tcPr>
            <w:tcW w:w="625" w:type="dxa"/>
            <w:vAlign w:val="center"/>
          </w:tcPr>
          <w:p w14:paraId="37BB5408" w14:textId="40F9C6A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Inicio actividades</w:t>
            </w:r>
          </w:p>
        </w:tc>
        <w:tc>
          <w:tcPr>
            <w:tcW w:w="645" w:type="dxa"/>
            <w:vAlign w:val="center"/>
          </w:tcPr>
          <w:p w14:paraId="289390F9" w14:textId="4946865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Inspecciones y ensayos.</w:t>
            </w:r>
          </w:p>
        </w:tc>
      </w:tr>
      <w:tr w:rsidR="002E50FA" w:rsidRPr="004D7C35" w14:paraId="02526397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27E27383" w14:textId="6F00563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14</w:t>
            </w:r>
          </w:p>
        </w:tc>
        <w:tc>
          <w:tcPr>
            <w:tcW w:w="465" w:type="dxa"/>
            <w:vAlign w:val="center"/>
          </w:tcPr>
          <w:p w14:paraId="357637F1" w14:textId="7AF920D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134CD9BE" w14:textId="426F0C9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064A028D" w14:textId="3941CC6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60509B5C" w14:textId="2C4B47F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0F6504D9" w14:textId="5F14793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Accidente de trabajadores o usuarios por deficiencias en protección del frente, señalización temporal, EPP o maniobras.</w:t>
            </w:r>
          </w:p>
        </w:tc>
        <w:tc>
          <w:tcPr>
            <w:tcW w:w="758" w:type="dxa"/>
            <w:vAlign w:val="center"/>
          </w:tcPr>
          <w:p w14:paraId="3177A5F1" w14:textId="2F7B0C7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Lesiones, daños, suspensión y responsabilidad.</w:t>
            </w:r>
          </w:p>
        </w:tc>
        <w:tc>
          <w:tcPr>
            <w:tcW w:w="218" w:type="dxa"/>
            <w:vAlign w:val="center"/>
          </w:tcPr>
          <w:p w14:paraId="5625CF5D" w14:textId="1E99469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3910133" w14:textId="7936964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218" w:type="dxa"/>
            <w:vAlign w:val="center"/>
          </w:tcPr>
          <w:p w14:paraId="6CE7AFE8" w14:textId="3E30FAB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8</w:t>
            </w:r>
          </w:p>
        </w:tc>
        <w:tc>
          <w:tcPr>
            <w:tcW w:w="396" w:type="dxa"/>
            <w:vAlign w:val="center"/>
          </w:tcPr>
          <w:p w14:paraId="0F5441D5" w14:textId="780E0F5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Extremo</w:t>
            </w:r>
          </w:p>
        </w:tc>
        <w:tc>
          <w:tcPr>
            <w:tcW w:w="550" w:type="dxa"/>
            <w:vAlign w:val="center"/>
          </w:tcPr>
          <w:p w14:paraId="2E6E473F" w14:textId="4E709CC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57AFFE92" w14:textId="513A920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SG-SST, ATS, señalización temporal, EPP, vigías, PMT cuando corresponda y RCE.</w:t>
            </w:r>
          </w:p>
        </w:tc>
        <w:tc>
          <w:tcPr>
            <w:tcW w:w="218" w:type="dxa"/>
            <w:vAlign w:val="center"/>
          </w:tcPr>
          <w:p w14:paraId="15C61A35" w14:textId="4F00B7F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6BE81DB2" w14:textId="699E32A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42C82994" w14:textId="750A2C2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311" w:type="dxa"/>
            <w:vAlign w:val="center"/>
          </w:tcPr>
          <w:p w14:paraId="13EFEC9C" w14:textId="224C94D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Medio</w:t>
            </w:r>
          </w:p>
        </w:tc>
        <w:tc>
          <w:tcPr>
            <w:tcW w:w="218" w:type="dxa"/>
            <w:vAlign w:val="center"/>
          </w:tcPr>
          <w:p w14:paraId="7654C7FA" w14:textId="6EF67FE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2D88C193" w14:textId="01968B0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SST / supervisor</w:t>
            </w:r>
          </w:p>
        </w:tc>
        <w:tc>
          <w:tcPr>
            <w:tcW w:w="560" w:type="dxa"/>
            <w:vAlign w:val="center"/>
          </w:tcPr>
          <w:p w14:paraId="7276F2B3" w14:textId="0761578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5849B61C" w14:textId="3C68904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 cada frente</w:t>
            </w:r>
          </w:p>
        </w:tc>
        <w:tc>
          <w:tcPr>
            <w:tcW w:w="645" w:type="dxa"/>
            <w:vAlign w:val="center"/>
          </w:tcPr>
          <w:p w14:paraId="1EDC3E65" w14:textId="12746AF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Inspecciones SST e incidentes.</w:t>
            </w:r>
          </w:p>
        </w:tc>
      </w:tr>
      <w:tr w:rsidR="002E50FA" w:rsidRPr="004D7C35" w14:paraId="4C325635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2DC3427E" w14:textId="49EA787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15</w:t>
            </w:r>
          </w:p>
        </w:tc>
        <w:tc>
          <w:tcPr>
            <w:tcW w:w="465" w:type="dxa"/>
            <w:vAlign w:val="center"/>
          </w:tcPr>
          <w:p w14:paraId="36DA9CD0" w14:textId="431BC66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7BBEBB83" w14:textId="1B97CD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5F2C9CA1" w14:textId="29AA6DB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4D81B90F" w14:textId="0A40C2C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04A555DC" w14:textId="717E15D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Incumplimiento del PMT o esquema de manejo de tránsito aprobado.</w:t>
            </w:r>
          </w:p>
        </w:tc>
        <w:tc>
          <w:tcPr>
            <w:tcW w:w="758" w:type="dxa"/>
            <w:vAlign w:val="center"/>
          </w:tcPr>
          <w:p w14:paraId="55DB917E" w14:textId="0D183A5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Congestión, siniestros, suspensión o requerimientos.</w:t>
            </w:r>
          </w:p>
        </w:tc>
        <w:tc>
          <w:tcPr>
            <w:tcW w:w="218" w:type="dxa"/>
            <w:vAlign w:val="center"/>
          </w:tcPr>
          <w:p w14:paraId="63696DEE" w14:textId="7581CFD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EAB3786" w14:textId="1010A2C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697DF761" w14:textId="6941CDC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7</w:t>
            </w:r>
          </w:p>
        </w:tc>
        <w:tc>
          <w:tcPr>
            <w:tcW w:w="396" w:type="dxa"/>
            <w:vAlign w:val="center"/>
          </w:tcPr>
          <w:p w14:paraId="20882D11" w14:textId="1C7F9C6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23359D13" w14:textId="669F670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5AD7A8B5" w14:textId="0C40EC1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Aprobación previa, dispositivos temporales y verificación de supervisión.</w:t>
            </w:r>
          </w:p>
        </w:tc>
        <w:tc>
          <w:tcPr>
            <w:tcW w:w="218" w:type="dxa"/>
            <w:vAlign w:val="center"/>
          </w:tcPr>
          <w:p w14:paraId="1E701A8C" w14:textId="31AEC33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4DB72AD3" w14:textId="1883F50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6F2C2D0" w14:textId="195C553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2A285717" w14:textId="063E6EA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68A1E9AA" w14:textId="2428F68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268E1692" w14:textId="528699C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supervisor / autoridad</w:t>
            </w:r>
          </w:p>
        </w:tc>
        <w:tc>
          <w:tcPr>
            <w:tcW w:w="560" w:type="dxa"/>
            <w:vAlign w:val="center"/>
          </w:tcPr>
          <w:p w14:paraId="3404A386" w14:textId="10C5F6A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31022645" w14:textId="1594479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Antes del frente</w:t>
            </w:r>
          </w:p>
        </w:tc>
        <w:tc>
          <w:tcPr>
            <w:tcW w:w="645" w:type="dxa"/>
            <w:vAlign w:val="center"/>
          </w:tcPr>
          <w:p w14:paraId="3A82EFB2" w14:textId="748AA33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Lista de chequeo de tránsito.</w:t>
            </w:r>
          </w:p>
        </w:tc>
      </w:tr>
      <w:tr w:rsidR="002E50FA" w:rsidRPr="004D7C35" w14:paraId="2DB01362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4222013A" w14:textId="3F1FECD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16</w:t>
            </w:r>
          </w:p>
        </w:tc>
        <w:tc>
          <w:tcPr>
            <w:tcW w:w="465" w:type="dxa"/>
            <w:vAlign w:val="center"/>
          </w:tcPr>
          <w:p w14:paraId="2D95DCF9" w14:textId="46CD303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694AFA32" w14:textId="48BFBED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7C6D43C6" w14:textId="7F08360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06CE0D8D" w14:textId="790DD68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Ambiental</w:t>
            </w:r>
          </w:p>
        </w:tc>
        <w:tc>
          <w:tcPr>
            <w:tcW w:w="858" w:type="dxa"/>
            <w:vAlign w:val="center"/>
          </w:tcPr>
          <w:p w14:paraId="29EA8F33" w14:textId="22EAE79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Derrames o manejo inadecuado de pinturas, solventes, envases, residuos o elementos retirados.</w:t>
            </w:r>
          </w:p>
        </w:tc>
        <w:tc>
          <w:tcPr>
            <w:tcW w:w="758" w:type="dxa"/>
            <w:vAlign w:val="center"/>
          </w:tcPr>
          <w:p w14:paraId="26845B1D" w14:textId="28C40FE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Contaminación, sanciones y costos de limpieza.</w:t>
            </w:r>
          </w:p>
        </w:tc>
        <w:tc>
          <w:tcPr>
            <w:tcW w:w="218" w:type="dxa"/>
            <w:vAlign w:val="center"/>
          </w:tcPr>
          <w:p w14:paraId="3EA83B3B" w14:textId="04A4098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56F51C27" w14:textId="240D973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1445D638" w14:textId="386F14C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5637D1D9" w14:textId="187C596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367A51D1" w14:textId="757D9E3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0DA18C8E" w14:textId="6F2BF58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Manejo de residuos, almacenamiento seguro, kits de derrames y disposición documentada.</w:t>
            </w:r>
          </w:p>
        </w:tc>
        <w:tc>
          <w:tcPr>
            <w:tcW w:w="218" w:type="dxa"/>
            <w:vAlign w:val="center"/>
          </w:tcPr>
          <w:p w14:paraId="0999DDF5" w14:textId="0478246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6EE4C695" w14:textId="10183DF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9A34660" w14:textId="0D0EAE7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67CFC1A4" w14:textId="07489EE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28449895" w14:textId="0804747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6A9E4419" w14:textId="2DF582D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supervisor</w:t>
            </w:r>
          </w:p>
        </w:tc>
        <w:tc>
          <w:tcPr>
            <w:tcW w:w="560" w:type="dxa"/>
            <w:vAlign w:val="center"/>
          </w:tcPr>
          <w:p w14:paraId="54A76738" w14:textId="3EA9BBD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Hasta cierre</w:t>
            </w:r>
          </w:p>
        </w:tc>
        <w:tc>
          <w:tcPr>
            <w:tcW w:w="625" w:type="dxa"/>
            <w:vAlign w:val="center"/>
          </w:tcPr>
          <w:p w14:paraId="352FBE04" w14:textId="1096F38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Desde almacenamiento</w:t>
            </w:r>
          </w:p>
        </w:tc>
        <w:tc>
          <w:tcPr>
            <w:tcW w:w="645" w:type="dxa"/>
            <w:vAlign w:val="center"/>
          </w:tcPr>
          <w:p w14:paraId="03995DCC" w14:textId="0A0866A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Inspecciones y soportes de disposición.</w:t>
            </w:r>
          </w:p>
        </w:tc>
      </w:tr>
      <w:tr w:rsidR="002E50FA" w:rsidRPr="004D7C35" w14:paraId="3C57B6FB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56E459E3" w14:textId="76A6A97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lastRenderedPageBreak/>
              <w:t>17</w:t>
            </w:r>
          </w:p>
        </w:tc>
        <w:tc>
          <w:tcPr>
            <w:tcW w:w="465" w:type="dxa"/>
            <w:vAlign w:val="center"/>
          </w:tcPr>
          <w:p w14:paraId="115937A7" w14:textId="72C0B90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26B8C182" w14:textId="66886B8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18E468C7" w14:textId="1A914C3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0D9457E3" w14:textId="5324D83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Tecnológico / operacional</w:t>
            </w:r>
          </w:p>
        </w:tc>
        <w:tc>
          <w:tcPr>
            <w:tcW w:w="858" w:type="dxa"/>
            <w:vAlign w:val="center"/>
          </w:tcPr>
          <w:p w14:paraId="0EFC5EC8" w14:textId="47872C0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Errores en georreferenciación, inventario, planos récord, atributos GIS o identificación.</w:t>
            </w:r>
          </w:p>
        </w:tc>
        <w:tc>
          <w:tcPr>
            <w:tcW w:w="758" w:type="dxa"/>
            <w:vAlign w:val="center"/>
          </w:tcPr>
          <w:p w14:paraId="02CCE4CB" w14:textId="27B0693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Pérdida de trazabilidad y rechazo del cierre.</w:t>
            </w:r>
          </w:p>
        </w:tc>
        <w:tc>
          <w:tcPr>
            <w:tcW w:w="218" w:type="dxa"/>
            <w:vAlign w:val="center"/>
          </w:tcPr>
          <w:p w14:paraId="0971F3D3" w14:textId="35C18C6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73A3A258" w14:textId="5D33CC9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6797FFBF" w14:textId="273D9FA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4D3B21C5" w14:textId="0222330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708B652B" w14:textId="750CE60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2EB52453" w14:textId="0AE10A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EPSG:9377, identificadores únicos, validación atributiva, fotos y revisión de muestra.</w:t>
            </w:r>
          </w:p>
        </w:tc>
        <w:tc>
          <w:tcPr>
            <w:tcW w:w="218" w:type="dxa"/>
            <w:vAlign w:val="center"/>
          </w:tcPr>
          <w:p w14:paraId="763F47CF" w14:textId="764BD3D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74B2D139" w14:textId="560BAD2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0B116FD2" w14:textId="18FDE8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311" w:type="dxa"/>
            <w:vAlign w:val="center"/>
          </w:tcPr>
          <w:p w14:paraId="36FB855C" w14:textId="5FC4364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6A37EB7E" w14:textId="0563C0E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7E522F24" w14:textId="5EED0A3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 / supervisor</w:t>
            </w:r>
          </w:p>
        </w:tc>
        <w:tc>
          <w:tcPr>
            <w:tcW w:w="560" w:type="dxa"/>
            <w:vAlign w:val="center"/>
          </w:tcPr>
          <w:p w14:paraId="31E76746" w14:textId="46AE53D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Hasta informe final</w:t>
            </w:r>
          </w:p>
        </w:tc>
        <w:tc>
          <w:tcPr>
            <w:tcW w:w="625" w:type="dxa"/>
            <w:vAlign w:val="center"/>
          </w:tcPr>
          <w:p w14:paraId="1571B130" w14:textId="28D4751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Desde primera OI</w:t>
            </w:r>
          </w:p>
        </w:tc>
        <w:tc>
          <w:tcPr>
            <w:tcW w:w="645" w:type="dxa"/>
            <w:vAlign w:val="center"/>
          </w:tcPr>
          <w:p w14:paraId="45A74039" w14:textId="799BEBF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Validación de base, cantidades, GIS y fotos.</w:t>
            </w:r>
          </w:p>
        </w:tc>
      </w:tr>
      <w:tr w:rsidR="002E50FA" w:rsidRPr="004D7C35" w14:paraId="2C991A6F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3E7F778" w14:textId="48EE2FCC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18</w:t>
            </w:r>
          </w:p>
        </w:tc>
        <w:tc>
          <w:tcPr>
            <w:tcW w:w="465" w:type="dxa"/>
            <w:vAlign w:val="center"/>
          </w:tcPr>
          <w:p w14:paraId="450D7AEE" w14:textId="74AC8C2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3131C91D" w14:textId="1A88EB3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5DFD3068" w14:textId="11B36D9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5536DB93" w14:textId="2B7F71C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Financiero</w:t>
            </w:r>
          </w:p>
        </w:tc>
        <w:tc>
          <w:tcPr>
            <w:tcW w:w="858" w:type="dxa"/>
            <w:vAlign w:val="center"/>
          </w:tcPr>
          <w:p w14:paraId="34926F6B" w14:textId="533C9CC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Flujo de caja insuficiente por ausencia de anticipo y compras previas a facturación.</w:t>
            </w:r>
          </w:p>
        </w:tc>
        <w:tc>
          <w:tcPr>
            <w:tcW w:w="758" w:type="dxa"/>
            <w:vAlign w:val="center"/>
          </w:tcPr>
          <w:p w14:paraId="70C92D9D" w14:textId="57588FE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Demoras en compras y reducción de frentes.</w:t>
            </w:r>
          </w:p>
        </w:tc>
        <w:tc>
          <w:tcPr>
            <w:tcW w:w="218" w:type="dxa"/>
            <w:vAlign w:val="center"/>
          </w:tcPr>
          <w:p w14:paraId="70E7E6C1" w14:textId="7B95A7E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B8C6ABC" w14:textId="3756FC9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24E76213" w14:textId="1F26202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7</w:t>
            </w:r>
          </w:p>
        </w:tc>
        <w:tc>
          <w:tcPr>
            <w:tcW w:w="396" w:type="dxa"/>
            <w:vAlign w:val="center"/>
          </w:tcPr>
          <w:p w14:paraId="5BAA3A15" w14:textId="14AB469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2C8326E6" w14:textId="09BFD5F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3E781547" w14:textId="1F8026A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Requisitos financieros, programación de compras, capital de trabajo y actas parciales.</w:t>
            </w:r>
          </w:p>
        </w:tc>
        <w:tc>
          <w:tcPr>
            <w:tcW w:w="218" w:type="dxa"/>
            <w:vAlign w:val="center"/>
          </w:tcPr>
          <w:p w14:paraId="1FD528D3" w14:textId="125841F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4F8BECEF" w14:textId="5EE7846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460D7533" w14:textId="72CE93C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5</w:t>
            </w:r>
          </w:p>
        </w:tc>
        <w:tc>
          <w:tcPr>
            <w:tcW w:w="311" w:type="dxa"/>
            <w:vAlign w:val="center"/>
          </w:tcPr>
          <w:p w14:paraId="0D560058" w14:textId="7A07C32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Medio</w:t>
            </w:r>
          </w:p>
        </w:tc>
        <w:tc>
          <w:tcPr>
            <w:tcW w:w="218" w:type="dxa"/>
            <w:vAlign w:val="center"/>
          </w:tcPr>
          <w:p w14:paraId="3757E924" w14:textId="16D7BB0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4297D442" w14:textId="6D2E534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560" w:type="dxa"/>
            <w:vAlign w:val="center"/>
          </w:tcPr>
          <w:p w14:paraId="55B6BB12" w14:textId="253EC2C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5E338C3C" w14:textId="73C35EC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Desde adjudicación</w:t>
            </w:r>
          </w:p>
        </w:tc>
        <w:tc>
          <w:tcPr>
            <w:tcW w:w="645" w:type="dxa"/>
            <w:vAlign w:val="center"/>
          </w:tcPr>
          <w:p w14:paraId="7A97CCCF" w14:textId="2917D64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Flujo de caja y avance físico-financiero.</w:t>
            </w:r>
          </w:p>
        </w:tc>
      </w:tr>
      <w:tr w:rsidR="002E50FA" w:rsidRPr="004D7C35" w14:paraId="477CC66C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0897EA45" w14:textId="5230234C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19</w:t>
            </w:r>
          </w:p>
        </w:tc>
        <w:tc>
          <w:tcPr>
            <w:tcW w:w="465" w:type="dxa"/>
            <w:vAlign w:val="center"/>
          </w:tcPr>
          <w:p w14:paraId="470319A8" w14:textId="1BC6F53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5CFC0B89" w14:textId="3AB9702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</w:t>
            </w:r>
          </w:p>
        </w:tc>
        <w:tc>
          <w:tcPr>
            <w:tcW w:w="448" w:type="dxa"/>
            <w:vAlign w:val="center"/>
          </w:tcPr>
          <w:p w14:paraId="4C5367E0" w14:textId="7710851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36C4E5CD" w14:textId="4FCDFBE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Financiero</w:t>
            </w:r>
          </w:p>
        </w:tc>
        <w:tc>
          <w:tcPr>
            <w:tcW w:w="858" w:type="dxa"/>
            <w:vAlign w:val="center"/>
          </w:tcPr>
          <w:p w14:paraId="3AB0B2C1" w14:textId="2C448F6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Demora atribuible a la Entidad en revisión, aprobación o trámite de actas y cuentas conformes.</w:t>
            </w:r>
          </w:p>
        </w:tc>
        <w:tc>
          <w:tcPr>
            <w:tcW w:w="758" w:type="dxa"/>
            <w:vAlign w:val="center"/>
          </w:tcPr>
          <w:p w14:paraId="27C66251" w14:textId="5D3F144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Afectación de flujo de caja y posible desaceleración.</w:t>
            </w:r>
          </w:p>
        </w:tc>
        <w:tc>
          <w:tcPr>
            <w:tcW w:w="218" w:type="dxa"/>
            <w:vAlign w:val="center"/>
          </w:tcPr>
          <w:p w14:paraId="00B68CDB" w14:textId="57F9ACC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76464F59" w14:textId="2067197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025F0678" w14:textId="2E49317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1287CF49" w14:textId="48FB7B6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7F27E501" w14:textId="72B9B15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Entidad</w:t>
            </w:r>
          </w:p>
        </w:tc>
        <w:tc>
          <w:tcPr>
            <w:tcW w:w="934" w:type="dxa"/>
            <w:vAlign w:val="center"/>
          </w:tcPr>
          <w:p w14:paraId="38896521" w14:textId="58D687F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Cronograma de cortes, requisitos claros, trazabilidad y gestión conforme PAC.</w:t>
            </w:r>
          </w:p>
        </w:tc>
        <w:tc>
          <w:tcPr>
            <w:tcW w:w="218" w:type="dxa"/>
            <w:vAlign w:val="center"/>
          </w:tcPr>
          <w:p w14:paraId="09F96FF1" w14:textId="392BE62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414838EF" w14:textId="6428451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0ABCEE23" w14:textId="77EEAF8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0D0868DE" w14:textId="1AD0049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16ABD050" w14:textId="394DD49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5863415C" w14:textId="79E0E79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Supervisor / Secretaría General / Hacienda</w:t>
            </w:r>
          </w:p>
        </w:tc>
        <w:tc>
          <w:tcPr>
            <w:tcW w:w="560" w:type="dxa"/>
            <w:vAlign w:val="center"/>
          </w:tcPr>
          <w:p w14:paraId="72CF5E61" w14:textId="4420693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Pago final</w:t>
            </w:r>
          </w:p>
        </w:tc>
        <w:tc>
          <w:tcPr>
            <w:tcW w:w="625" w:type="dxa"/>
            <w:vAlign w:val="center"/>
          </w:tcPr>
          <w:p w14:paraId="1864A807" w14:textId="2A70233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Primera acta</w:t>
            </w:r>
          </w:p>
        </w:tc>
        <w:tc>
          <w:tcPr>
            <w:tcW w:w="645" w:type="dxa"/>
            <w:vAlign w:val="center"/>
          </w:tcPr>
          <w:p w14:paraId="688EC086" w14:textId="2B04BBF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Seguimiento de radicación, aprobación y pago.</w:t>
            </w:r>
          </w:p>
        </w:tc>
      </w:tr>
      <w:tr w:rsidR="002E50FA" w:rsidRPr="004D7C35" w14:paraId="494276AD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8D4ECBC" w14:textId="30BC21B5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20</w:t>
            </w:r>
          </w:p>
        </w:tc>
        <w:tc>
          <w:tcPr>
            <w:tcW w:w="465" w:type="dxa"/>
            <w:vAlign w:val="center"/>
          </w:tcPr>
          <w:p w14:paraId="3B8AB76C" w14:textId="3C65E79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53AB7CE1" w14:textId="2C7310C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 del contratista</w:t>
            </w:r>
          </w:p>
        </w:tc>
        <w:tc>
          <w:tcPr>
            <w:tcW w:w="448" w:type="dxa"/>
            <w:vAlign w:val="center"/>
          </w:tcPr>
          <w:p w14:paraId="74E2AAFD" w14:textId="5556A81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36C6914A" w14:textId="787B240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7AC09494" w14:textId="272186F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Falla o insuficiencia de maquinaria, vehículos, herramientas o personal.</w:t>
            </w:r>
          </w:p>
        </w:tc>
        <w:tc>
          <w:tcPr>
            <w:tcW w:w="758" w:type="dxa"/>
            <w:vAlign w:val="center"/>
          </w:tcPr>
          <w:p w14:paraId="4910E3A8" w14:textId="4C449A8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Menor rendimiento e incumplimiento de OI.</w:t>
            </w:r>
          </w:p>
        </w:tc>
        <w:tc>
          <w:tcPr>
            <w:tcW w:w="218" w:type="dxa"/>
            <w:vAlign w:val="center"/>
          </w:tcPr>
          <w:p w14:paraId="27FA8178" w14:textId="7EE85E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0459F7A" w14:textId="336DA12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1A03DEB8" w14:textId="0FCBE2B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2183F2B1" w14:textId="1BC5F50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5E022C77" w14:textId="1456DAC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934" w:type="dxa"/>
            <w:vAlign w:val="center"/>
          </w:tcPr>
          <w:p w14:paraId="1470CBF7" w14:textId="6312C83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Mantenimiento preventivo, respaldo, disponibilidad mínima y cuadrillas suficientes.</w:t>
            </w:r>
          </w:p>
        </w:tc>
        <w:tc>
          <w:tcPr>
            <w:tcW w:w="218" w:type="dxa"/>
            <w:vAlign w:val="center"/>
          </w:tcPr>
          <w:p w14:paraId="464D8A70" w14:textId="62980FB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27C4BE02" w14:textId="7E9EE31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41BA2BF7" w14:textId="307B223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311" w:type="dxa"/>
            <w:vAlign w:val="center"/>
          </w:tcPr>
          <w:p w14:paraId="1E358962" w14:textId="7EDC02E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06E4489A" w14:textId="5969165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7EC1E0CE" w14:textId="2F8BC6B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Contratista</w:t>
            </w:r>
          </w:p>
        </w:tc>
        <w:tc>
          <w:tcPr>
            <w:tcW w:w="560" w:type="dxa"/>
            <w:vAlign w:val="center"/>
          </w:tcPr>
          <w:p w14:paraId="6EDA4D1F" w14:textId="2053985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47CD9C11" w14:textId="420872D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Movilización</w:t>
            </w:r>
          </w:p>
        </w:tc>
        <w:tc>
          <w:tcPr>
            <w:tcW w:w="645" w:type="dxa"/>
            <w:vAlign w:val="center"/>
          </w:tcPr>
          <w:p w14:paraId="35E9111E" w14:textId="59295F4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Partes de equipos y avance.</w:t>
            </w:r>
          </w:p>
        </w:tc>
      </w:tr>
      <w:tr w:rsidR="002E50FA" w:rsidRPr="004D7C35" w14:paraId="5286A15B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5CFAF54" w14:textId="6602313F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21</w:t>
            </w:r>
          </w:p>
        </w:tc>
        <w:tc>
          <w:tcPr>
            <w:tcW w:w="465" w:type="dxa"/>
            <w:vAlign w:val="center"/>
          </w:tcPr>
          <w:p w14:paraId="5B85F33E" w14:textId="7D28356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General</w:t>
            </w:r>
          </w:p>
        </w:tc>
        <w:tc>
          <w:tcPr>
            <w:tcW w:w="409" w:type="dxa"/>
            <w:vAlign w:val="center"/>
          </w:tcPr>
          <w:p w14:paraId="3CD18789" w14:textId="0A95590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Externo</w:t>
            </w:r>
          </w:p>
        </w:tc>
        <w:tc>
          <w:tcPr>
            <w:tcW w:w="448" w:type="dxa"/>
            <w:vAlign w:val="center"/>
          </w:tcPr>
          <w:p w14:paraId="4D496FD4" w14:textId="1E854CC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155408C9" w14:textId="7ADED24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Regulatorio</w:t>
            </w:r>
          </w:p>
        </w:tc>
        <w:tc>
          <w:tcPr>
            <w:tcW w:w="858" w:type="dxa"/>
            <w:vAlign w:val="center"/>
          </w:tcPr>
          <w:p w14:paraId="53E1C8A8" w14:textId="51357D7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Cambio normativo posterior a adjudicación modifica requisitos técnicos, tributarios o de ejecución.</w:t>
            </w:r>
          </w:p>
        </w:tc>
        <w:tc>
          <w:tcPr>
            <w:tcW w:w="758" w:type="dxa"/>
            <w:vAlign w:val="center"/>
          </w:tcPr>
          <w:p w14:paraId="17DBB35E" w14:textId="0C1AA3A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Ajuste de alcance, especificaciones, costos o procedimiento.</w:t>
            </w:r>
          </w:p>
        </w:tc>
        <w:tc>
          <w:tcPr>
            <w:tcW w:w="218" w:type="dxa"/>
            <w:vAlign w:val="center"/>
          </w:tcPr>
          <w:p w14:paraId="627CEAEC" w14:textId="7504452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6D4D4E67" w14:textId="3FDEF2E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49C5AA1F" w14:textId="6719E8E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3F1C45E6" w14:textId="6809B7D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3AB24BD7" w14:textId="57DEBAF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Entidad</w:t>
            </w:r>
          </w:p>
        </w:tc>
        <w:tc>
          <w:tcPr>
            <w:tcW w:w="934" w:type="dxa"/>
            <w:vAlign w:val="center"/>
          </w:tcPr>
          <w:p w14:paraId="6514554A" w14:textId="16B6E22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Seguimiento normativo, análisis de aplicabilidad y modificación contractual cuando proceda.</w:t>
            </w:r>
          </w:p>
        </w:tc>
        <w:tc>
          <w:tcPr>
            <w:tcW w:w="218" w:type="dxa"/>
            <w:vAlign w:val="center"/>
          </w:tcPr>
          <w:p w14:paraId="5818DE15" w14:textId="010FD9C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4D0CC28A" w14:textId="582168D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7D900C15" w14:textId="14BF4AD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1A2C8DAC" w14:textId="09A6AD1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3A43C5B1" w14:textId="5A4A16E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5503F8B5" w14:textId="675E735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Secretaría General / STT</w:t>
            </w:r>
          </w:p>
        </w:tc>
        <w:tc>
          <w:tcPr>
            <w:tcW w:w="560" w:type="dxa"/>
            <w:vAlign w:val="center"/>
          </w:tcPr>
          <w:p w14:paraId="146916B1" w14:textId="2D7AAF8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Liquidación</w:t>
            </w:r>
          </w:p>
        </w:tc>
        <w:tc>
          <w:tcPr>
            <w:tcW w:w="625" w:type="dxa"/>
            <w:vAlign w:val="center"/>
          </w:tcPr>
          <w:p w14:paraId="1E983D19" w14:textId="56ABFA3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Adjudicación</w:t>
            </w:r>
          </w:p>
        </w:tc>
        <w:tc>
          <w:tcPr>
            <w:tcW w:w="645" w:type="dxa"/>
            <w:vAlign w:val="center"/>
          </w:tcPr>
          <w:p w14:paraId="516CB5C8" w14:textId="1EAA468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Seguimiento normativo y concepto jurídico.</w:t>
            </w:r>
          </w:p>
        </w:tc>
      </w:tr>
      <w:tr w:rsidR="002E50FA" w:rsidRPr="004D7C35" w14:paraId="1B357669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11E908E3" w14:textId="04FCDD01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22</w:t>
            </w:r>
          </w:p>
        </w:tc>
        <w:tc>
          <w:tcPr>
            <w:tcW w:w="465" w:type="dxa"/>
            <w:vAlign w:val="center"/>
          </w:tcPr>
          <w:p w14:paraId="3406A45D" w14:textId="73B732D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7DDC4A97" w14:textId="5627881A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Externo</w:t>
            </w:r>
          </w:p>
        </w:tc>
        <w:tc>
          <w:tcPr>
            <w:tcW w:w="448" w:type="dxa"/>
            <w:vAlign w:val="center"/>
          </w:tcPr>
          <w:p w14:paraId="072675A6" w14:textId="459D274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Ejecución</w:t>
            </w:r>
          </w:p>
        </w:tc>
        <w:tc>
          <w:tcPr>
            <w:tcW w:w="572" w:type="dxa"/>
            <w:vAlign w:val="center"/>
          </w:tcPr>
          <w:p w14:paraId="697C1F45" w14:textId="38F8ED3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Social / político</w:t>
            </w:r>
          </w:p>
        </w:tc>
        <w:tc>
          <w:tcPr>
            <w:tcW w:w="858" w:type="dxa"/>
            <w:vAlign w:val="center"/>
          </w:tcPr>
          <w:p w14:paraId="59C87C39" w14:textId="40B04A3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Bloqueos, protestas, orden público o restricciones de acceso previsibles afectan sectores.</w:t>
            </w:r>
          </w:p>
        </w:tc>
        <w:tc>
          <w:tcPr>
            <w:tcW w:w="758" w:type="dxa"/>
            <w:vAlign w:val="center"/>
          </w:tcPr>
          <w:p w14:paraId="7B526E98" w14:textId="461B0807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Suspensión temporal y reprogramación.</w:t>
            </w:r>
          </w:p>
        </w:tc>
        <w:tc>
          <w:tcPr>
            <w:tcW w:w="218" w:type="dxa"/>
            <w:vAlign w:val="center"/>
          </w:tcPr>
          <w:p w14:paraId="2469BFE5" w14:textId="160FC04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</w:t>
            </w:r>
          </w:p>
        </w:tc>
        <w:tc>
          <w:tcPr>
            <w:tcW w:w="218" w:type="dxa"/>
            <w:vAlign w:val="center"/>
          </w:tcPr>
          <w:p w14:paraId="07F385A4" w14:textId="7550EF9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245AA911" w14:textId="3D042E6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6</w:t>
            </w:r>
          </w:p>
        </w:tc>
        <w:tc>
          <w:tcPr>
            <w:tcW w:w="396" w:type="dxa"/>
            <w:vAlign w:val="center"/>
          </w:tcPr>
          <w:p w14:paraId="4514A567" w14:textId="6473ED7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441A2B0C" w14:textId="4E69F13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Compartido</w:t>
            </w:r>
          </w:p>
        </w:tc>
        <w:tc>
          <w:tcPr>
            <w:tcW w:w="934" w:type="dxa"/>
            <w:vAlign w:val="center"/>
          </w:tcPr>
          <w:p w14:paraId="3AF241E7" w14:textId="5157453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Coordinación con autoridades, frentes alternativos y protocolos de seguridad.</w:t>
            </w:r>
          </w:p>
        </w:tc>
        <w:tc>
          <w:tcPr>
            <w:tcW w:w="218" w:type="dxa"/>
            <w:vAlign w:val="center"/>
          </w:tcPr>
          <w:p w14:paraId="7AD70CE3" w14:textId="1C0702FC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271655BB" w14:textId="540A334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1EE3A4C0" w14:textId="265DC0F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1E342DF9" w14:textId="75C0E14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52D4633A" w14:textId="039046C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38EF83A2" w14:textId="50F8FBD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STT / contratista / autoridades</w:t>
            </w:r>
          </w:p>
        </w:tc>
        <w:tc>
          <w:tcPr>
            <w:tcW w:w="560" w:type="dxa"/>
            <w:vAlign w:val="center"/>
          </w:tcPr>
          <w:p w14:paraId="5799B657" w14:textId="7AE1567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25" w:type="dxa"/>
            <w:vAlign w:val="center"/>
          </w:tcPr>
          <w:p w14:paraId="3EF5154D" w14:textId="31C00A3F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Durante ejecución</w:t>
            </w:r>
          </w:p>
        </w:tc>
        <w:tc>
          <w:tcPr>
            <w:tcW w:w="645" w:type="dxa"/>
            <w:vAlign w:val="center"/>
          </w:tcPr>
          <w:p w14:paraId="5B3F01D0" w14:textId="2F55F113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Alertas y reporte de novedades.</w:t>
            </w:r>
          </w:p>
        </w:tc>
      </w:tr>
      <w:tr w:rsidR="002E50FA" w:rsidRPr="004D7C35" w14:paraId="75FA56BF" w14:textId="77777777" w:rsidTr="002E50FA">
        <w:trPr>
          <w:cantSplit/>
          <w:trHeight w:val="418"/>
        </w:trPr>
        <w:tc>
          <w:tcPr>
            <w:tcW w:w="220" w:type="dxa"/>
            <w:vAlign w:val="center"/>
          </w:tcPr>
          <w:p w14:paraId="6D0C588F" w14:textId="2CCABA93" w:rsidR="002E50FA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23</w:t>
            </w:r>
          </w:p>
        </w:tc>
        <w:tc>
          <w:tcPr>
            <w:tcW w:w="465" w:type="dxa"/>
            <w:vAlign w:val="center"/>
          </w:tcPr>
          <w:p w14:paraId="0DAE4B8E" w14:textId="786456FE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Específico</w:t>
            </w:r>
          </w:p>
        </w:tc>
        <w:tc>
          <w:tcPr>
            <w:tcW w:w="409" w:type="dxa"/>
            <w:vAlign w:val="center"/>
          </w:tcPr>
          <w:p w14:paraId="729545BF" w14:textId="3C6A33F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Interno</w:t>
            </w:r>
          </w:p>
        </w:tc>
        <w:tc>
          <w:tcPr>
            <w:tcW w:w="448" w:type="dxa"/>
            <w:vAlign w:val="center"/>
          </w:tcPr>
          <w:p w14:paraId="63A1B54F" w14:textId="5157DDD9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Selección / ejecución</w:t>
            </w:r>
          </w:p>
        </w:tc>
        <w:tc>
          <w:tcPr>
            <w:tcW w:w="572" w:type="dxa"/>
            <w:vAlign w:val="center"/>
          </w:tcPr>
          <w:p w14:paraId="4DB57A87" w14:textId="32E6AF3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Operacional</w:t>
            </w:r>
          </w:p>
        </w:tc>
        <w:tc>
          <w:tcPr>
            <w:tcW w:w="858" w:type="dxa"/>
            <w:vAlign w:val="center"/>
          </w:tcPr>
          <w:p w14:paraId="462A7D49" w14:textId="56DD961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Demoras en perfeccionamiento, garantías, acta de inicio o trámites internos reducen plazo útil antes del cierre de vigencia.</w:t>
            </w:r>
          </w:p>
        </w:tc>
        <w:tc>
          <w:tcPr>
            <w:tcW w:w="758" w:type="dxa"/>
            <w:vAlign w:val="center"/>
          </w:tcPr>
          <w:p w14:paraId="6715371A" w14:textId="0DD3F5E2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Compresión del cronograma y riesgo de no ejecutar recursos.</w:t>
            </w:r>
          </w:p>
        </w:tc>
        <w:tc>
          <w:tcPr>
            <w:tcW w:w="218" w:type="dxa"/>
            <w:vAlign w:val="center"/>
          </w:tcPr>
          <w:p w14:paraId="33EFDBA1" w14:textId="178C867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13C97AA5" w14:textId="050E5E6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218" w:type="dxa"/>
            <w:vAlign w:val="center"/>
          </w:tcPr>
          <w:p w14:paraId="3372C689" w14:textId="1347E4C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7</w:t>
            </w:r>
          </w:p>
        </w:tc>
        <w:tc>
          <w:tcPr>
            <w:tcW w:w="396" w:type="dxa"/>
            <w:vAlign w:val="center"/>
          </w:tcPr>
          <w:p w14:paraId="55375142" w14:textId="4820F7A4" w:rsidR="002E50FA" w:rsidRPr="00AC40B9" w:rsidRDefault="002E50FA" w:rsidP="002E50FA">
            <w:pPr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Alto</w:t>
            </w:r>
          </w:p>
        </w:tc>
        <w:tc>
          <w:tcPr>
            <w:tcW w:w="550" w:type="dxa"/>
            <w:vAlign w:val="center"/>
          </w:tcPr>
          <w:p w14:paraId="46352280" w14:textId="33C93BC0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Entidad</w:t>
            </w:r>
          </w:p>
        </w:tc>
        <w:tc>
          <w:tcPr>
            <w:tcW w:w="934" w:type="dxa"/>
            <w:vAlign w:val="center"/>
          </w:tcPr>
          <w:p w14:paraId="7F7953F3" w14:textId="4A06012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Cronograma realista, revisión anticipada y control de hitos de perfeccionamiento e inicio.</w:t>
            </w:r>
          </w:p>
        </w:tc>
        <w:tc>
          <w:tcPr>
            <w:tcW w:w="218" w:type="dxa"/>
            <w:vAlign w:val="center"/>
          </w:tcPr>
          <w:p w14:paraId="6C968E1B" w14:textId="6367FFA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218" w:type="dxa"/>
            <w:vAlign w:val="center"/>
          </w:tcPr>
          <w:p w14:paraId="66D69353" w14:textId="27C8720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3</w:t>
            </w:r>
          </w:p>
        </w:tc>
        <w:tc>
          <w:tcPr>
            <w:tcW w:w="218" w:type="dxa"/>
            <w:vAlign w:val="center"/>
          </w:tcPr>
          <w:p w14:paraId="50DEB82F" w14:textId="4FCA684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4</w:t>
            </w:r>
          </w:p>
        </w:tc>
        <w:tc>
          <w:tcPr>
            <w:tcW w:w="311" w:type="dxa"/>
            <w:vAlign w:val="center"/>
          </w:tcPr>
          <w:p w14:paraId="0B4CC589" w14:textId="230E61ED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Bajo</w:t>
            </w:r>
          </w:p>
        </w:tc>
        <w:tc>
          <w:tcPr>
            <w:tcW w:w="218" w:type="dxa"/>
            <w:vAlign w:val="center"/>
          </w:tcPr>
          <w:p w14:paraId="1B42BFCF" w14:textId="79CF928B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Sí</w:t>
            </w:r>
          </w:p>
        </w:tc>
        <w:tc>
          <w:tcPr>
            <w:tcW w:w="515" w:type="dxa"/>
            <w:vAlign w:val="center"/>
          </w:tcPr>
          <w:p w14:paraId="6AC53406" w14:textId="2B35C958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Secretaría General / ordenador del gasto / STT</w:t>
            </w:r>
          </w:p>
        </w:tc>
        <w:tc>
          <w:tcPr>
            <w:tcW w:w="560" w:type="dxa"/>
            <w:vAlign w:val="center"/>
          </w:tcPr>
          <w:p w14:paraId="2A69C37E" w14:textId="497A0FB5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Acta de inicio</w:t>
            </w:r>
          </w:p>
        </w:tc>
        <w:tc>
          <w:tcPr>
            <w:tcW w:w="625" w:type="dxa"/>
            <w:vAlign w:val="center"/>
          </w:tcPr>
          <w:p w14:paraId="367D6F3F" w14:textId="6AB96B51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sz w:val="9"/>
              </w:rPr>
              <w:t>Desde adjudicación</w:t>
            </w:r>
          </w:p>
        </w:tc>
        <w:tc>
          <w:tcPr>
            <w:tcW w:w="645" w:type="dxa"/>
            <w:vAlign w:val="center"/>
          </w:tcPr>
          <w:p w14:paraId="05219FC1" w14:textId="6656F716" w:rsidR="002E50FA" w:rsidRPr="00AC40B9" w:rsidRDefault="002E50FA" w:rsidP="002E50FA">
            <w:pPr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5841DE">
              <w:rPr>
                <w:sz w:val="9"/>
              </w:rPr>
              <w:t>Control de hitos y alertas.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AC40B9">
      <w:headerReference w:type="default" r:id="rId11"/>
      <w:footerReference w:type="default" r:id="rId12"/>
      <w:pgSz w:w="12240" w:h="15840" w:code="1"/>
      <w:pgMar w:top="1134" w:right="1134" w:bottom="1134" w:left="1304" w:header="426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F56C" w14:textId="77777777" w:rsidR="00E0325C" w:rsidRDefault="00E0325C" w:rsidP="00091875">
      <w:pPr>
        <w:spacing w:line="240" w:lineRule="auto"/>
      </w:pPr>
      <w:r>
        <w:separator/>
      </w:r>
    </w:p>
  </w:endnote>
  <w:endnote w:type="continuationSeparator" w:id="0">
    <w:p w14:paraId="0882791F" w14:textId="77777777" w:rsidR="00E0325C" w:rsidRDefault="00E0325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jc w:val="center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45044D">
          <w:trPr>
            <w:trHeight w:val="220"/>
            <w:jc w:val="center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45044D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45044D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45044D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45044D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894DC" w14:textId="77777777" w:rsidR="00E0325C" w:rsidRDefault="00E0325C" w:rsidP="00091875">
      <w:pPr>
        <w:spacing w:line="240" w:lineRule="auto"/>
      </w:pPr>
      <w:r>
        <w:separator/>
      </w:r>
    </w:p>
  </w:footnote>
  <w:footnote w:type="continuationSeparator" w:id="0">
    <w:p w14:paraId="48FE985F" w14:textId="77777777" w:rsidR="00E0325C" w:rsidRDefault="00E0325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2E50FA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5044D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60D06"/>
    <w:rsid w:val="009771F1"/>
    <w:rsid w:val="009E77AD"/>
    <w:rsid w:val="009F3A90"/>
    <w:rsid w:val="00A1437D"/>
    <w:rsid w:val="00A411F2"/>
    <w:rsid w:val="00A802EF"/>
    <w:rsid w:val="00A9107A"/>
    <w:rsid w:val="00AB5F8B"/>
    <w:rsid w:val="00AC40B9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0325C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1787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Jenaro Angarita</cp:lastModifiedBy>
  <cp:revision>5</cp:revision>
  <cp:lastPrinted>2020-11-13T23:50:00Z</cp:lastPrinted>
  <dcterms:created xsi:type="dcterms:W3CDTF">2022-08-01T21:31:00Z</dcterms:created>
  <dcterms:modified xsi:type="dcterms:W3CDTF">2026-10-15T19:47:00Z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