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98CADA0" w14:textId="442F702E" w:rsidR="00E4350D" w:rsidRPr="00F97389" w:rsidRDefault="004B0631" w:rsidP="00F97389">
      <w:pPr>
        <w:pStyle w:val="Sinespaciado"/>
        <w:jc w:val="both"/>
        <w:rPr>
          <w:rFonts w:ascii="Arial" w:eastAsia="Calibri" w:hAnsi="Arial" w:cs="Arial"/>
          <w:sz w:val="22"/>
          <w:szCs w:val="22"/>
          <w:lang w:eastAsia="en-US"/>
        </w:rPr>
      </w:pPr>
      <w:bookmarkStart w:id="0" w:name="_Toc408501476"/>
      <w:r w:rsidRPr="00F97389">
        <w:rPr>
          <w:rFonts w:ascii="Arial" w:eastAsia="Calibri" w:hAnsi="Arial" w:cs="Arial"/>
          <w:sz w:val="22"/>
          <w:szCs w:val="22"/>
          <w:lang w:eastAsia="en-US"/>
        </w:rPr>
        <w:t xml:space="preserve">Miraflores, </w:t>
      </w:r>
      <w:r w:rsidR="001B0360">
        <w:rPr>
          <w:rFonts w:ascii="Arial" w:eastAsia="Calibri" w:hAnsi="Arial" w:cs="Arial"/>
          <w:sz w:val="22"/>
          <w:szCs w:val="22"/>
          <w:lang w:eastAsia="en-US"/>
        </w:rPr>
        <w:t>octubre</w:t>
      </w:r>
      <w:r w:rsidR="00EC140C" w:rsidRPr="00F97389">
        <w:rPr>
          <w:rFonts w:ascii="Arial" w:eastAsia="Calibri" w:hAnsi="Arial" w:cs="Arial"/>
          <w:sz w:val="22"/>
          <w:szCs w:val="22"/>
          <w:lang w:eastAsia="en-US"/>
        </w:rPr>
        <w:t xml:space="preserve"> de </w:t>
      </w:r>
      <w:r w:rsidR="00E0570B" w:rsidRPr="00F97389">
        <w:rPr>
          <w:rFonts w:ascii="Arial" w:eastAsia="Calibri" w:hAnsi="Arial" w:cs="Arial"/>
          <w:sz w:val="22"/>
          <w:szCs w:val="22"/>
          <w:lang w:eastAsia="en-US"/>
        </w:rPr>
        <w:t>202</w:t>
      </w:r>
      <w:r w:rsidR="008216B9" w:rsidRPr="00F97389">
        <w:rPr>
          <w:rFonts w:ascii="Arial" w:eastAsia="Calibri" w:hAnsi="Arial" w:cs="Arial"/>
          <w:sz w:val="22"/>
          <w:szCs w:val="22"/>
          <w:lang w:eastAsia="en-US"/>
        </w:rPr>
        <w:t>6</w:t>
      </w:r>
    </w:p>
    <w:p w14:paraId="14ED8B40" w14:textId="77777777" w:rsidR="00E4350D" w:rsidRPr="00F97389" w:rsidRDefault="00E4350D" w:rsidP="00F97389">
      <w:pPr>
        <w:pStyle w:val="Sinespaciado"/>
        <w:jc w:val="both"/>
        <w:rPr>
          <w:rFonts w:ascii="Arial" w:eastAsia="Calibri" w:hAnsi="Arial" w:cs="Arial"/>
          <w:b/>
          <w:sz w:val="22"/>
          <w:szCs w:val="22"/>
          <w:lang w:eastAsia="en-US"/>
        </w:rPr>
      </w:pPr>
    </w:p>
    <w:p w14:paraId="7803CB99" w14:textId="4757440C" w:rsidR="0028288A" w:rsidRPr="00F97389" w:rsidRDefault="0028288A" w:rsidP="00F97389">
      <w:pPr>
        <w:pStyle w:val="Sinespaciado"/>
        <w:jc w:val="center"/>
        <w:rPr>
          <w:rFonts w:ascii="Arial" w:eastAsia="Calibri" w:hAnsi="Arial" w:cs="Arial"/>
          <w:b/>
          <w:sz w:val="22"/>
          <w:szCs w:val="22"/>
          <w:lang w:eastAsia="en-US"/>
        </w:rPr>
      </w:pPr>
      <w:r w:rsidRPr="00F97389">
        <w:rPr>
          <w:rFonts w:ascii="Arial" w:eastAsia="Calibri" w:hAnsi="Arial" w:cs="Arial"/>
          <w:b/>
          <w:sz w:val="22"/>
          <w:szCs w:val="22"/>
          <w:lang w:eastAsia="en-US"/>
        </w:rPr>
        <w:t>ESTUDIOS Y DOCUMENTOS PREVIOS</w:t>
      </w:r>
    </w:p>
    <w:p w14:paraId="182583B2" w14:textId="29340D34" w:rsidR="00F45AEB" w:rsidRPr="00F97389" w:rsidRDefault="00E83617" w:rsidP="00F97389">
      <w:pPr>
        <w:spacing w:before="100" w:beforeAutospacing="1" w:after="100" w:afterAutospacing="1" w:line="240" w:lineRule="auto"/>
        <w:jc w:val="both"/>
        <w:rPr>
          <w:rFonts w:ascii="Arial" w:hAnsi="Arial" w:cs="Arial"/>
          <w:snapToGrid w:val="0"/>
        </w:rPr>
      </w:pPr>
      <w:bookmarkStart w:id="1" w:name="_Hlk239759456"/>
      <w:r w:rsidRPr="00F97389">
        <w:rPr>
          <w:rFonts w:ascii="Arial" w:eastAsia="Times New Roman" w:hAnsi="Arial" w:cs="Arial"/>
          <w:lang w:eastAsia="es-CO"/>
        </w:rPr>
        <w:t xml:space="preserve">Por medio del presente estudio, el Secretario de Despacho adscrito a la Secretaría de Planeación e Infraestructura, con fundamento en lo establecido en el artículo 94 de la Ley 1474 de 2011 y el Decreto 1082 de 2015, deja constancia del presente Estudio y Documentos Previos, mediante el cual se justifica la necesidad de adelantar el proceso de selección y la celebración del respectivo contrato, cuyo objeto será </w:t>
      </w:r>
      <w:r w:rsidRPr="00F97389">
        <w:rPr>
          <w:rFonts w:ascii="Arial" w:eastAsia="Times New Roman" w:hAnsi="Arial" w:cs="Arial"/>
          <w:b/>
          <w:bCs/>
          <w:lang w:eastAsia="es-CO"/>
        </w:rPr>
        <w:t>“IMPLEMENTACIÓN DE ESTUFAS ECOEFICIENTES MEDIANTE SU SUMINISTRO E INSTALACIÓN, INCLUYENDO LAS OBRAS COMPLEMENTARIAS NECESARIAS PARA SU FUNCIONAMIENTO Y MEJORAMIENTO DEL ÁREA DESTINADA A SU USO, EN EL MARCO DE LAS METAS AMBIENTALES Y DE MEJORAMIENTO DE VIVIENDA DEL MUNICIPIO DE MIRAFLORES, BOYACÁ”.</w:t>
      </w:r>
    </w:p>
    <w:p w14:paraId="45629941" w14:textId="56304C89" w:rsidR="0028288A" w:rsidRPr="00F97389" w:rsidRDefault="0028288A" w:rsidP="00F97389">
      <w:pPr>
        <w:pStyle w:val="Ttulo1"/>
        <w:numPr>
          <w:ilvl w:val="0"/>
          <w:numId w:val="1"/>
        </w:numPr>
        <w:spacing w:before="0" w:after="0" w:line="240" w:lineRule="auto"/>
        <w:jc w:val="both"/>
        <w:rPr>
          <w:rFonts w:cs="Arial"/>
          <w:sz w:val="22"/>
          <w:szCs w:val="22"/>
        </w:rPr>
      </w:pPr>
      <w:bookmarkStart w:id="2" w:name="_Toc408501477"/>
      <w:bookmarkEnd w:id="0"/>
      <w:bookmarkEnd w:id="1"/>
      <w:r w:rsidRPr="00F97389">
        <w:rPr>
          <w:rFonts w:cs="Arial"/>
          <w:sz w:val="22"/>
          <w:szCs w:val="22"/>
        </w:rPr>
        <w:t>DESCRIPCIÓN DE LA NECESIDAD</w:t>
      </w:r>
      <w:bookmarkEnd w:id="2"/>
    </w:p>
    <w:p w14:paraId="6992FCD1"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bookmarkStart w:id="3" w:name="_Toc408501480"/>
      <w:r w:rsidRPr="00A22C91">
        <w:rPr>
          <w:rFonts w:ascii="Arial" w:eastAsia="Times New Roman" w:hAnsi="Arial" w:cs="Arial"/>
        </w:rPr>
        <w:t>Conforme con lo establecido en el artículo 2° de la Constitución Política de Colombia, son fines esenciales del Estado servir a la comunidad, promover la prosperidad general y garantizar la efectividad de los principios, derechos y deberes consagrados en la Constitución, así como proteger a todas las personas residentes en Colombia en su vida, honra, bienes y demás derechos y libertades.</w:t>
      </w:r>
    </w:p>
    <w:p w14:paraId="769E19C4"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De conformidad con el artículo 311 de la Constitución Política, corresponde al municipio, como entidad fundamental de la división político-administrativa del Estado,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w:t>
      </w:r>
    </w:p>
    <w:p w14:paraId="44E6CEE4"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A su vez, el artículo 315 de la Constitución Política establece dentro de las atribuciones del alcalde dirigir la acción administrativa del municipio, asegurar el cumplimiento de las funciones y la prestación de los servicios a su cargo, así como ordenar los gastos municipales de acuerdo con el plan de inversión y el presupuesto.</w:t>
      </w:r>
    </w:p>
    <w:p w14:paraId="26EA0641"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De manera específica, el artículo 76 de la Ley 715 de 2001 establece que corresponde a los municipios, directamente o indirectamente y con sus diferentes fuentes de financiación, promover, financiar o cofinanciar proyectos de interés municipal. En materia ambiental, el numeral 76.5 establece, entre otras competencias, tomar las medidas necesarias para el control, preservación y defensa del medio ambiente, promover, participar y ejecutar programas y políticas para mantener el ambiente sano, así como ejecutar programas relacionados con el control de emisiones contaminantes del aire. Igualmente, en materia de vivienda, el numeral 76.2.2 contempla la competencia municipal para promover y apoyar programas o proyectos de vivienda de interés social, de conformidad con los criterios y disponibilidades correspondientes.</w:t>
      </w:r>
    </w:p>
    <w:p w14:paraId="15552517"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En desarrollo de estas competencias, la Administración Municipal de Miraflores identificó la necesidad de implementar acciones dirigidas simultáneamente a la protección de los recursos naturales y al mejoramiento de las condiciones de habitabilidad de hogares rurales que presentan condiciones de vulnerabilidad y que utilizan sistemas tradicionales de cocción mediante combustibles sólidos, principalmente leña.</w:t>
      </w:r>
    </w:p>
    <w:p w14:paraId="71D65D18"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lastRenderedPageBreak/>
        <w:t>En el sector rural del municipio de Miraflores persisten hogares que utilizan leña como combustible para la preparación cotidiana de alimentos. El uso de sistemas tradicionales de cocción puede generar emisiones de humo y material particulado al interior de las viviendas, además de representar un consumo ineficiente de biomasa y ejercer presión sobre los recursos forestales.</w:t>
      </w:r>
    </w:p>
    <w:p w14:paraId="6CBCB81E"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Esta situación adquiere especial relevancia en aquellos sectores donde existen hogares que dependen de la leña para la preparación de alimentos y que no cuentan con acceso al servicio público de gas domiciliario. La propia Administración Municipal identificó esta problemática en la convocatoria pública adelantada durante la vigencia 2026, señalando la necesidad de disminuir el consumo de leña, reducir las emisiones contaminantes al interior de las viviendas y contribuir a la conservación de los recursos naturales.</w:t>
      </w:r>
    </w:p>
    <w:p w14:paraId="045BBCDB"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Como respuesta a esta situación, las estufas ecoeficientes constituyen una alternativa tecnológica que permite optimizar el uso del combustible, mejorar la evacuación de los productos de combustión y disminuir las emisiones generadas por los sistemas tradicionales de cocción.</w:t>
      </w:r>
    </w:p>
    <w:p w14:paraId="259B3E48"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Esta intervención se encuentra directamente articulada con el Plan de Desarrollo Municipal “Sí es Posible Miraflores 2024-2027”, dentro de la dimensión “Sí es Posible, Miraflores Sostenible”, sector Ambiente y Desarrollo Sostenible, estrategia “Un modelo de desarrollo amigable con el medio ambiente, sí es posible”. En este componente, el PDM establece el programa estratégico “Conservación de la biodiversidad y sus servicios ecosistémicos” y la Meta de Producto 1.3, correspondiente a “3202051 - Estufa ecoeficiente móvil”, cuya unidad de medida es número de estufas, con una meta de 40, acompañada de la apuesta estratégica de gestionar un proyecto de cocinas ecoeficientes para el sector rural del municipio.</w:t>
      </w:r>
    </w:p>
    <w:p w14:paraId="5657FED7"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En consecuencia, la presente contratación constituye un instrumento para materializar las acciones previstas en el componente ambiental del Plan de Desarrollo, mediante la implementación efectiva de soluciones de cocción más eficientes en hogares rurales previamente identificados y priorizados por la Administración Municipal.</w:t>
      </w:r>
    </w:p>
    <w:p w14:paraId="388B00EA"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La necesidad identificada también presenta una dimensión relacionada con las condiciones físicas y de habitabilidad de las viviendas beneficiarias, teniendo en cuenta que la instalación de una estufa ecoeficiente requiere que el área destinada a la preparación de alimentos cuente con condiciones mínimas de seguridad, funcionalidad y adecuación para su correcto funcionamiento.</w:t>
      </w:r>
    </w:p>
    <w:p w14:paraId="197A9AC7"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Por esta razón, la intervención no se limita al suministro de la estufa, sino que contempla su instalación y las obras complementarias necesarias para su adecuado funcionamiento y para el mejoramiento del área destinada a su uso, de acuerdo con las condiciones particulares de cada vivienda y con los criterios técnicos definidos por la Administración Municipal.</w:t>
      </w:r>
    </w:p>
    <w:p w14:paraId="36ED541B"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Esta orientación es consistente con la estrategia de vivienda del PDM “Más techos sí es posible”, cuyo objetivo contempla disminuir el déficit cualitativo de vivienda mediante el mejoramiento de viviendas urbanas y rurales para garantizar condiciones de habitabilidad digna. El PDM establece como Meta de Producto 1.1 “Vivienda de Interés Prioritario mejoradas”, con una meta de 100 mejoramientos, y señala como apuesta estratégica realizar mejoramientos a partir del diagnóstico y diseño de las necesidades de cada vivienda, reconociendo que cada vivienda presenta condiciones particulares que requieren una intervención diferenciada.</w:t>
      </w:r>
    </w:p>
    <w:p w14:paraId="756579B0"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lastRenderedPageBreak/>
        <w:t>En este sentido, las obras complementarias asociadas a la instalación de las estufas ecoeficientes no constituyen una intervención general o independiente de mejoramiento de vivienda, sino aquellas adecuaciones directamente relacionadas con la instalación, funcionamiento, seguridad y uso adecuado de la solución de cocción. De esta manera, se genera una intervención puntual que contribuye al mejoramiento cualitativo de las condiciones habitacionales de los hogares beneficiarios, manteniendo como eje principal la implementación de las estufas ecoeficientes.</w:t>
      </w:r>
    </w:p>
    <w:p w14:paraId="76842EA5"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La necesidad identificada presenta, por tanto, una naturaleza integral, en la medida en que una misma intervención física permite atender dos situaciones relacionadas.</w:t>
      </w:r>
    </w:p>
    <w:p w14:paraId="0809E2A4"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Desde el componente ambiental, se busca sustituir o mejorar sistemas tradicionales de cocción mediante la implementación de estufas ecoeficientes que permitan hacer un uso más eficiente de la leña, reducir las emisiones contaminantes y disminuir la presión sobre los recursos forestales.</w:t>
      </w:r>
    </w:p>
    <w:p w14:paraId="3B66B4BF"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Desde el componente habitacional, se busca adecuar el área donde será instalada la solución de cocción, mediante las obras complementarias estrictamente necesarias, contribuyendo a mejorar las condiciones de seguridad, salubridad, funcionalidad y habitabilidad de la vivienda.</w:t>
      </w:r>
    </w:p>
    <w:p w14:paraId="64C8FE8D"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La relación entre ambos componentes ya fue reconocida por la Administración Municipal en la convocatoria pública de 2026, cuyo objeto fue seleccionar hogares beneficiarios para la entrega e instalación de estufas ecoeficientes, y cuya justificación señala expresamente que la implementación de estas soluciones constituye, además de una estrategia de protección ambiental, una estrategia de mejoramiento de vivienda rural al optimizar las condiciones de habitabilidad de los hogares beneficiarios.</w:t>
      </w:r>
    </w:p>
    <w:p w14:paraId="092CD26B"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Por lo anterior, la contratación se orienta principalmente a la implementación de estufas ecoeficientes, incorporando las obras complementarias necesarias para su adecuado funcionamiento y para mejorar el área destinada a su uso, sin que ello implique desarrollar un programa general de mejoramiento de vivienda con actividades ajenas al objeto principal.</w:t>
      </w:r>
    </w:p>
    <w:p w14:paraId="47761F52"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Con el propósito de garantizar condiciones de transparencia, objetividad y focalización de la intervención, la Administración Municipal adelantó la Convocatoria Pública para la selección de beneficiarios del proyecto de adquisición e instalación de estufas ecoeficientes, abierta mediante Resolución No. 309 del 21 de agosto de 2026, “Por medio de la cual se realiza la apertura de la convocatoria para la entrega de estufas ecoeficientes como estrategia para la protección de los recursos naturales y el mejoramiento de vivienda”.</w:t>
      </w:r>
    </w:p>
    <w:p w14:paraId="1FE6427E"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La convocatoria estableció requisitos, criterios de habilitación y criterios objetivos de priorización, incluyendo la condición socioeconómica del hogar, composición familiar, condiciones especiales de vulnerabilidad y situación habitacional. Asimismo, estableció un procedimiento de verificación y evaluación de la información presentada por los postulantes.</w:t>
      </w:r>
    </w:p>
    <w:p w14:paraId="6DBE6118"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En particular, la convocatoria contempló como parte de los requisitos la acreditación de residencia, la situación relacionada con la tenencia o propiedad del predio cuando correspondiera y una declaración mediante la cual el postulante manifestara no contar con gas domiciliario y utilizar leña para la cocción de alimentos.</w:t>
      </w:r>
    </w:p>
    <w:p w14:paraId="79C27FD0"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lastRenderedPageBreak/>
        <w:t>Una vez surtidas las etapas previstas en la convocatoria, la Administración Municipal procederá a formalizar la selección definitiva de los hogares beneficiarios mediante el acto administrativo correspondiente, identificado para efectos del presente proceso como:</w:t>
      </w:r>
    </w:p>
    <w:p w14:paraId="781C88E2" w14:textId="58C12DBB" w:rsidR="00A22C91" w:rsidRPr="00A22C91" w:rsidRDefault="00A22C91" w:rsidP="00A22C91">
      <w:pPr>
        <w:spacing w:before="100" w:beforeAutospacing="1" w:after="100" w:afterAutospacing="1" w:line="240" w:lineRule="auto"/>
        <w:jc w:val="both"/>
        <w:rPr>
          <w:rFonts w:ascii="Arial" w:eastAsia="Times New Roman" w:hAnsi="Arial" w:cs="Arial"/>
        </w:rPr>
      </w:pPr>
      <w:r w:rsidRPr="00CA1D85">
        <w:rPr>
          <w:rFonts w:ascii="Arial" w:eastAsia="Times New Roman" w:hAnsi="Arial" w:cs="Arial"/>
        </w:rPr>
        <w:t xml:space="preserve">“Resolución No. </w:t>
      </w:r>
      <w:r w:rsidR="00CA1D85" w:rsidRPr="00CA1D85">
        <w:rPr>
          <w:rFonts w:ascii="Arial" w:eastAsia="Times New Roman" w:hAnsi="Arial" w:cs="Arial"/>
        </w:rPr>
        <w:t>317</w:t>
      </w:r>
      <w:r w:rsidRPr="00CA1D85">
        <w:rPr>
          <w:rFonts w:ascii="Arial" w:eastAsia="Times New Roman" w:hAnsi="Arial" w:cs="Arial"/>
        </w:rPr>
        <w:t xml:space="preserve"> de 2026</w:t>
      </w:r>
      <w:r w:rsidRPr="00A22C91">
        <w:rPr>
          <w:rFonts w:ascii="Arial" w:eastAsia="Times New Roman" w:hAnsi="Arial" w:cs="Arial"/>
        </w:rPr>
        <w:t>, por medio de la cual se realiza el cierre de la convocatoria y se asignan los subsidios para la adquisición e instalación de estufas ecoeficientes a los hogares seleccionados del municipio de Miraflores, Boyacá”.</w:t>
      </w:r>
    </w:p>
    <w:p w14:paraId="20561E00" w14:textId="5BC23A32" w:rsidR="00CA1D85" w:rsidRPr="00CA1D85" w:rsidRDefault="00CA1D85" w:rsidP="00CA1D85">
      <w:pPr>
        <w:spacing w:before="100" w:beforeAutospacing="1" w:after="100" w:afterAutospacing="1" w:line="240" w:lineRule="auto"/>
        <w:jc w:val="both"/>
        <w:rPr>
          <w:rFonts w:ascii="Arial" w:eastAsia="Times New Roman" w:hAnsi="Arial" w:cs="Arial"/>
        </w:rPr>
      </w:pPr>
      <w:r w:rsidRPr="00CA1D85">
        <w:rPr>
          <w:rFonts w:ascii="Arial" w:eastAsia="Times New Roman" w:hAnsi="Arial" w:cs="Arial"/>
        </w:rPr>
        <w:t xml:space="preserve">La identificación de los hogares beneficiarios, así como de las viviendas y lugares en los cuales se desarrollarán las intervenciones objeto del presente proceso, se encuentra definida de conformidad con la Resolución No. </w:t>
      </w:r>
      <w:r w:rsidR="006E5E54">
        <w:rPr>
          <w:rFonts w:ascii="Arial" w:eastAsia="Times New Roman" w:hAnsi="Arial" w:cs="Arial"/>
        </w:rPr>
        <w:t>317</w:t>
      </w:r>
      <w:r w:rsidRPr="00CA1D85">
        <w:rPr>
          <w:rFonts w:ascii="Arial" w:eastAsia="Times New Roman" w:hAnsi="Arial" w:cs="Arial"/>
        </w:rPr>
        <w:t xml:space="preserve"> del 28 de agosto de 2026, por medio de la cual se realizó el cierre de la convocatoria y se efectuó la asignación de los subsidios para la adquisición e instalación de estufas ecoeficientes a los hogares seleccionados del municipio de Miraflores, Boyacá. En consecuencia, dicha información constituye un insumo para la planeación y ejecución del contrato y hace parte de los documentos que soportan la identificación y localización de los beneficiarios.</w:t>
      </w:r>
    </w:p>
    <w:p w14:paraId="7197FE0A" w14:textId="77777777" w:rsidR="00CA1D85" w:rsidRDefault="00CA1D85" w:rsidP="00CA1D85">
      <w:pPr>
        <w:spacing w:before="100" w:beforeAutospacing="1" w:after="100" w:afterAutospacing="1" w:line="240" w:lineRule="auto"/>
        <w:jc w:val="both"/>
        <w:rPr>
          <w:rFonts w:ascii="Arial" w:eastAsia="Times New Roman" w:hAnsi="Arial" w:cs="Arial"/>
        </w:rPr>
      </w:pPr>
      <w:r w:rsidRPr="00CA1D85">
        <w:rPr>
          <w:rFonts w:ascii="Arial" w:eastAsia="Times New Roman" w:hAnsi="Arial" w:cs="Arial"/>
        </w:rPr>
        <w:t>Previo al inicio de las actividades en cada vivienda, deberán verificarse las condiciones existentes y la correspondencia de la vivienda con la información suministrada por la Entidad, con el fin de establecer las condiciones particulares requeridas para la instalación de la estufa y la ejecución de las obras complementarias previstas, de acuerdo con las cantidades y actividades contempladas en el presupuesto oficial y el Anexo Técnico.</w:t>
      </w:r>
    </w:p>
    <w:p w14:paraId="5A4BC7B7" w14:textId="5E4E0162" w:rsidR="00A22C91" w:rsidRPr="00A22C91" w:rsidRDefault="00A22C91" w:rsidP="00CA1D85">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Lo anterior obedece a que, al momento de estructuración de los presentes estudios y documentos previos, se encuentra pendiente la incorporación de la información definitiva derivada del acto administrativo que formaliza la selección de los hogares beneficiarios. Esta circunstancia no afecta la determinación de la necesidad ni la estructuración técnica del objeto contractual, toda vez que la población objeto de la intervención ha sido previamente delimitada mediante convocatoria pública y sometida a un procedimiento de postulación, verificación, evaluación y priorización con criterios objetivos.</w:t>
      </w:r>
    </w:p>
    <w:p w14:paraId="44FE77A6"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Una vez definida la relación definitiva de beneficiarios, esta permitirá establecer de manera precisa los nombres de los hogares, las viviendas y las ubicaciones donde se ejecutarán las intervenciones, información que deberá ser puesta a disposición del contratista para efectos de programación, verificación en campo, instalación y recibo de las obras.</w:t>
      </w:r>
    </w:p>
    <w:p w14:paraId="642BDC8F"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De igual manera, las condiciones particulares de cada vivienda deberán ser verificadas previamente a la intervención, de manera que las obras complementarias correspondan exclusivamente a las necesidades técnicas requeridas para la instalación y funcionamiento de la estufa ecoeficiente, en concordancia con el principio establecido en el PDM según el cual cada vivienda requiere un mejoramiento de acuerdo con sus necesidades particulares.</w:t>
      </w:r>
    </w:p>
    <w:p w14:paraId="5A0FEE8B"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Con la ejecución del contrato se pretende contribuir al cumplimiento de las metas establecidas en el Plan de Desarrollo Municipal “Sí es Posible Miraflores 2024-2027”, particularmente:</w:t>
      </w:r>
    </w:p>
    <w:p w14:paraId="73B0C8F4"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 xml:space="preserve">Componente ambiental: En relación con el componente ambiental, la contratación contribuirá al cumplimiento de la Meta de Producto 1.3 del programa “Conservación de la biodiversidad y sus servicios ecosistémicos”, correspondiente al producto “3202051 - Estufa ecoeficiente móvil”, cuyo indicador “320205100 - Estufa ecoeficiente móvil” tiene como unidad de medida el número de </w:t>
      </w:r>
      <w:r w:rsidRPr="00A22C91">
        <w:rPr>
          <w:rFonts w:ascii="Arial" w:eastAsia="Times New Roman" w:hAnsi="Arial" w:cs="Arial"/>
        </w:rPr>
        <w:lastRenderedPageBreak/>
        <w:t>estufas y establece una meta de 40 estufas. Esta meta se encuentra acompañada de la apuesta estratégica de gestionar un proyecto de cocinas ecoeficientes para el sector rural del municipio de Miraflores.</w:t>
      </w:r>
    </w:p>
    <w:p w14:paraId="601A3A6A"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Componente de vivienda: En relación con el componente de vivienda, la contratación contribuirá al cumplimiento de la Meta de Producto 1.1 del programa “4001 - Acceso a soluciones de vivienda”, correspondiente al producto “4001041 - Vivienda de Interés Prioritario mejoradas”, cuyo indicador “400104100 - Vivienda de Interés Prioritario mejoradas” tiene como unidad de medida el número de mejoramientos de vivienda y establece una meta de 100 mejoramientos. Esta meta se articula con la apuesta estratégica de realizar mejoramientos de viviendas a partir del diagnóstico y diseño de las necesidades de cada vivienda.</w:t>
      </w:r>
    </w:p>
    <w:p w14:paraId="05FDFC0D"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La presente contratación contribuirá al cumplimiento de dichas metas mediante la instalación de las estufas ecoeficientes previstas y la ejecución de las obras complementarias directamente asociadas con su instalación y funcionamiento, en los hogares que resulten beneficiarios de la convocatoria.</w:t>
      </w:r>
    </w:p>
    <w:p w14:paraId="585206D2"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Los resultados esperados comprenden, entre otros, la implementación de soluciones de cocción más eficientes, la disminución del consumo de leña, la reducción de emisiones contaminantes al interior de las viviendas, el mejoramiento de las condiciones del área destinada a la preparación de alimentos y el fortalecimiento de las condiciones de habitabilidad y bienestar de los hogares rurales beneficiarios.</w:t>
      </w:r>
    </w:p>
    <w:p w14:paraId="3A194D51"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En consideración a las condiciones identificadas, la Administración Municipal requiere contratar el suministro e instalación de estufas ecoeficientes, incluyendo las obras complementarias necesarias para su funcionamiento y el mejoramiento del área destinada a su uso, en los hogares rurales que sean definidos como beneficiarios mediante el procedimiento previamente establecido.</w:t>
      </w:r>
    </w:p>
    <w:p w14:paraId="66194FC3"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La contratación resulta necesaria para materializar una intervención que atiende simultáneamente una problemática ambiental relacionada con el uso ineficiente de combustibles sólidos y una necesidad habitacional relacionada con las condiciones físicas y funcionales de los espacios destinados a la preparación de alimentos.</w:t>
      </w:r>
    </w:p>
    <w:p w14:paraId="06BFC2AC"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La intervención se encuentra además soportada en la convocatoria pública adelantada por la Administración Municipal, en los criterios objetivos de selección establecidos en la Resolución No. 309 de 2026 y en el acto administrativo posterior mediante el cual se formalice la asignación de los subsidios y se determine la relación definitiva de hogares beneficiarios.</w:t>
      </w:r>
    </w:p>
    <w:p w14:paraId="4D85D809" w14:textId="77777777" w:rsidR="00A22C91" w:rsidRP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En consecuencia, existe una necesidad concreta, previamente identificada y delimitada por la Administración Municipal, cuya atención requiere la contratación de un tercero con la capacidad técnica y operativa necesaria para suministrar e instalar las estufas ecoeficientes y ejecutar las adecuaciones complementarias requeridas en cada vivienda, garantizando que las soluciones sean entregadas en condiciones adecuadas de seguridad, funcionalidad y operación.</w:t>
      </w:r>
    </w:p>
    <w:p w14:paraId="577C1EEA" w14:textId="77777777" w:rsidR="00A22C91" w:rsidRDefault="00A22C91" w:rsidP="00A22C91">
      <w:pPr>
        <w:spacing w:before="100" w:beforeAutospacing="1" w:after="100" w:afterAutospacing="1" w:line="240" w:lineRule="auto"/>
        <w:jc w:val="both"/>
        <w:rPr>
          <w:rFonts w:ascii="Arial" w:eastAsia="Times New Roman" w:hAnsi="Arial" w:cs="Arial"/>
        </w:rPr>
      </w:pPr>
      <w:r w:rsidRPr="00A22C91">
        <w:rPr>
          <w:rFonts w:ascii="Arial" w:eastAsia="Times New Roman" w:hAnsi="Arial" w:cs="Arial"/>
        </w:rPr>
        <w:t>La contratación se encuentra, por tanto, orientada al cumplimiento de las competencias legales del municipio, a la materialización de las metas del Plan de Desarrollo Municipal y a la atención efectiva de las necesidades ambientales y habitacionales identificadas en los hogares rurales seleccionados.</w:t>
      </w:r>
    </w:p>
    <w:p w14:paraId="1296DDF9" w14:textId="7FED8E61" w:rsidR="00E83617" w:rsidRPr="00F97389" w:rsidRDefault="00E83617" w:rsidP="00A22C91">
      <w:pPr>
        <w:spacing w:before="100" w:beforeAutospacing="1" w:after="100" w:afterAutospacing="1" w:line="240" w:lineRule="auto"/>
        <w:jc w:val="both"/>
        <w:rPr>
          <w:rFonts w:ascii="Arial" w:eastAsia="Times New Roman" w:hAnsi="Arial" w:cs="Arial"/>
        </w:rPr>
      </w:pPr>
      <w:r w:rsidRPr="00F97389">
        <w:rPr>
          <w:rFonts w:ascii="Arial" w:eastAsia="Times New Roman" w:hAnsi="Arial" w:cs="Arial"/>
        </w:rPr>
        <w:lastRenderedPageBreak/>
        <w:t xml:space="preserve">Por lo anterior, el Municipio considera necesario adelantar un proyecto orientado a la </w:t>
      </w:r>
      <w:r w:rsidRPr="00F97389">
        <w:rPr>
          <w:rFonts w:ascii="Arial" w:eastAsia="Times New Roman" w:hAnsi="Arial" w:cs="Arial"/>
          <w:b/>
          <w:bCs/>
        </w:rPr>
        <w:t>“IMPLEMENTACIÓN DE ESTUFAS ECOEFICIENTES MEDIANTE SU SUMINISTRO E INSTALACIÓN, INCLUYENDO LAS OBRAS COMPLEMENTARIAS NECESARIAS PARA SU FUNCIONAMIENTO Y MEJORAMIENTO DEL ÁREA DESTINADA A SU USO, EN EL MARCO DE LAS METAS AMBIENTALES Y DE MEJORAMIENTO DE VIVIENDA DEL MUNICIPIO DE MIRAFLORES, BOYACÁ”</w:t>
      </w:r>
      <w:r w:rsidRPr="00F97389">
        <w:rPr>
          <w:rFonts w:ascii="Arial" w:eastAsia="Times New Roman" w:hAnsi="Arial" w:cs="Arial"/>
        </w:rPr>
        <w:t>, con el fin de atender las necesidades identificadas en los hogares que sean previamente focalizados y caracterizados por la Administración Municipal.</w:t>
      </w:r>
    </w:p>
    <w:p w14:paraId="5F76EEE9" w14:textId="5FD7023D" w:rsidR="007B255D" w:rsidRPr="00F97389" w:rsidRDefault="0077798F" w:rsidP="00F97389">
      <w:pPr>
        <w:widowControl w:val="0"/>
        <w:spacing w:after="0" w:line="240" w:lineRule="auto"/>
        <w:jc w:val="both"/>
        <w:rPr>
          <w:rFonts w:ascii="Arial" w:hAnsi="Arial" w:cs="Arial"/>
          <w:b/>
        </w:rPr>
      </w:pPr>
      <w:r w:rsidRPr="00F97389">
        <w:rPr>
          <w:rFonts w:ascii="Arial" w:hAnsi="Arial" w:cs="Arial"/>
          <w:b/>
        </w:rPr>
        <w:t>CUMPLIMIENTO PLAN DE DESARROLLO</w:t>
      </w:r>
    </w:p>
    <w:p w14:paraId="70B85C6C" w14:textId="77777777" w:rsidR="007B255D" w:rsidRPr="00F97389" w:rsidRDefault="007B255D" w:rsidP="00F97389">
      <w:pPr>
        <w:widowControl w:val="0"/>
        <w:spacing w:after="0" w:line="240" w:lineRule="auto"/>
        <w:jc w:val="both"/>
        <w:rPr>
          <w:rFonts w:ascii="Arial" w:hAnsi="Arial" w:cs="Arial"/>
        </w:rPr>
      </w:pPr>
    </w:p>
    <w:p w14:paraId="6BBE9E22" w14:textId="216220F8" w:rsidR="007B255D" w:rsidRPr="00F97389" w:rsidRDefault="007B255D" w:rsidP="00F97389">
      <w:pPr>
        <w:widowControl w:val="0"/>
        <w:spacing w:after="0" w:line="240" w:lineRule="auto"/>
        <w:jc w:val="both"/>
        <w:rPr>
          <w:rFonts w:ascii="Arial" w:hAnsi="Arial" w:cs="Arial"/>
        </w:rPr>
      </w:pPr>
      <w:r w:rsidRPr="00F97389">
        <w:rPr>
          <w:rFonts w:ascii="Arial" w:hAnsi="Arial" w:cs="Arial"/>
        </w:rPr>
        <w:t>Los recursos necesarios para adelantar la contratación se encuentran incorporados al Presupuesto General del Municipio para la actual vigencia y disponibles para ser ejecutados. El Proceso de Contratación se encuentra incluido en el Plan Anual de Adquisiciones aprobado para el presente año.</w:t>
      </w:r>
    </w:p>
    <w:p w14:paraId="4C9788F5" w14:textId="77777777" w:rsidR="00FB6B7A" w:rsidRPr="00F97389" w:rsidRDefault="00FB6B7A" w:rsidP="00F97389">
      <w:pPr>
        <w:widowControl w:val="0"/>
        <w:spacing w:after="0" w:line="240" w:lineRule="auto"/>
        <w:jc w:val="both"/>
        <w:rPr>
          <w:rFonts w:ascii="Arial" w:hAnsi="Arial" w:cs="Arial"/>
        </w:rPr>
      </w:pPr>
    </w:p>
    <w:tbl>
      <w:tblPr>
        <w:tblStyle w:val="Tablaconcuadrcula1"/>
        <w:tblW w:w="5000" w:type="pct"/>
        <w:jc w:val="center"/>
        <w:tblLook w:val="04A0" w:firstRow="1" w:lastRow="0" w:firstColumn="1" w:lastColumn="0" w:noHBand="0" w:noVBand="1"/>
      </w:tblPr>
      <w:tblGrid>
        <w:gridCol w:w="2569"/>
        <w:gridCol w:w="7060"/>
      </w:tblGrid>
      <w:tr w:rsidR="00141D10" w:rsidRPr="004B274D" w14:paraId="29160667" w14:textId="77777777" w:rsidTr="000F7CFB">
        <w:trPr>
          <w:trHeight w:val="294"/>
          <w:jc w:val="center"/>
        </w:trPr>
        <w:tc>
          <w:tcPr>
            <w:tcW w:w="5000" w:type="pct"/>
            <w:gridSpan w:val="2"/>
          </w:tcPr>
          <w:p w14:paraId="6BAEB9AD" w14:textId="77777777" w:rsidR="00141D10" w:rsidRPr="004B274D" w:rsidRDefault="00141D10" w:rsidP="004B274D">
            <w:pPr>
              <w:tabs>
                <w:tab w:val="left" w:pos="360"/>
              </w:tabs>
              <w:overflowPunct w:val="0"/>
              <w:autoSpaceDE w:val="0"/>
              <w:autoSpaceDN w:val="0"/>
              <w:adjustRightInd w:val="0"/>
              <w:jc w:val="center"/>
              <w:textAlignment w:val="baseline"/>
              <w:rPr>
                <w:rFonts w:ascii="Arial" w:eastAsia="Times New Roman" w:hAnsi="Arial" w:cs="Arial"/>
                <w:lang w:val="es-ES" w:eastAsia="es-CO"/>
              </w:rPr>
            </w:pPr>
            <w:r w:rsidRPr="004B274D">
              <w:rPr>
                <w:rFonts w:ascii="Arial" w:eastAsia="Times New Roman" w:hAnsi="Arial" w:cs="Arial"/>
                <w:b/>
                <w:bCs/>
                <w:lang w:val="es-MX" w:eastAsia="es-CO"/>
              </w:rPr>
              <w:t>PLAN DE DESARROLLO</w:t>
            </w:r>
            <w:r w:rsidRPr="004B274D">
              <w:rPr>
                <w:rFonts w:ascii="Arial" w:eastAsia="Times New Roman" w:hAnsi="Arial" w:cs="Arial"/>
                <w:lang w:val="es-MX" w:eastAsia="es-CO"/>
              </w:rPr>
              <w:t xml:space="preserve"> </w:t>
            </w:r>
            <w:r w:rsidRPr="004B274D">
              <w:rPr>
                <w:rFonts w:ascii="Arial" w:eastAsia="Times New Roman" w:hAnsi="Arial" w:cs="Arial"/>
                <w:b/>
                <w:bCs/>
                <w:lang w:val="es-MX" w:eastAsia="es-CO"/>
              </w:rPr>
              <w:t>“SÍ ES POSIBLE MIRAFLORES 2024 - 2027”</w:t>
            </w:r>
          </w:p>
        </w:tc>
      </w:tr>
      <w:tr w:rsidR="00141D10" w:rsidRPr="004B274D" w14:paraId="367A46D1" w14:textId="77777777" w:rsidTr="000F7CFB">
        <w:trPr>
          <w:trHeight w:val="176"/>
          <w:jc w:val="center"/>
        </w:trPr>
        <w:tc>
          <w:tcPr>
            <w:tcW w:w="1334" w:type="pct"/>
          </w:tcPr>
          <w:p w14:paraId="4D006E44" w14:textId="77777777" w:rsidR="00141D10" w:rsidRPr="004B274D" w:rsidRDefault="00141D10" w:rsidP="00F97389">
            <w:pPr>
              <w:widowControl w:val="0"/>
              <w:overflowPunct w:val="0"/>
              <w:autoSpaceDE w:val="0"/>
              <w:autoSpaceDN w:val="0"/>
              <w:adjustRightInd w:val="0"/>
              <w:jc w:val="both"/>
              <w:textAlignment w:val="baseline"/>
              <w:rPr>
                <w:rFonts w:ascii="Arial" w:eastAsia="Times New Roman" w:hAnsi="Arial" w:cs="Arial"/>
                <w:b/>
                <w:lang w:val="es-ES_tradnl" w:eastAsia="es-CO"/>
              </w:rPr>
            </w:pPr>
            <w:r w:rsidRPr="004B274D">
              <w:rPr>
                <w:rFonts w:ascii="Arial" w:eastAsia="Times New Roman" w:hAnsi="Arial" w:cs="Arial"/>
                <w:lang w:val="es-ES" w:eastAsia="es-CO"/>
              </w:rPr>
              <w:t>LINEA ESTRATÉGICA</w:t>
            </w:r>
          </w:p>
        </w:tc>
        <w:tc>
          <w:tcPr>
            <w:tcW w:w="3666" w:type="pct"/>
            <w:vAlign w:val="center"/>
          </w:tcPr>
          <w:p w14:paraId="2493002B" w14:textId="77777777" w:rsidR="00141D10" w:rsidRPr="004B274D" w:rsidRDefault="00141D10" w:rsidP="000F7CFB">
            <w:pPr>
              <w:tabs>
                <w:tab w:val="left" w:pos="360"/>
              </w:tabs>
              <w:overflowPunct w:val="0"/>
              <w:autoSpaceDE w:val="0"/>
              <w:autoSpaceDN w:val="0"/>
              <w:adjustRightInd w:val="0"/>
              <w:jc w:val="both"/>
              <w:textAlignment w:val="baseline"/>
              <w:rPr>
                <w:rFonts w:ascii="Arial" w:eastAsia="Times New Roman" w:hAnsi="Arial" w:cs="Arial"/>
                <w:bCs/>
                <w:lang w:val="es-ES_tradnl" w:eastAsia="es-CO"/>
              </w:rPr>
            </w:pPr>
            <w:r w:rsidRPr="004B274D">
              <w:rPr>
                <w:rFonts w:ascii="Arial" w:eastAsia="Times New Roman" w:hAnsi="Arial" w:cs="Arial"/>
                <w:bCs/>
                <w:lang w:val="es-ES" w:eastAsia="es-CO"/>
              </w:rPr>
              <w:t>SÍ ES POSIBLE, MIRAFLORES CON DESARROLLO Y BIENESTAR</w:t>
            </w:r>
          </w:p>
        </w:tc>
      </w:tr>
      <w:tr w:rsidR="00141D10" w:rsidRPr="004B274D" w14:paraId="5F4B7855" w14:textId="77777777" w:rsidTr="000F7CFB">
        <w:trPr>
          <w:trHeight w:val="202"/>
          <w:jc w:val="center"/>
        </w:trPr>
        <w:tc>
          <w:tcPr>
            <w:tcW w:w="1334" w:type="pct"/>
          </w:tcPr>
          <w:p w14:paraId="0BFB8790" w14:textId="77777777" w:rsidR="00141D10" w:rsidRPr="004B274D" w:rsidRDefault="00141D10" w:rsidP="00F97389">
            <w:pPr>
              <w:widowControl w:val="0"/>
              <w:overflowPunct w:val="0"/>
              <w:autoSpaceDE w:val="0"/>
              <w:autoSpaceDN w:val="0"/>
              <w:adjustRightInd w:val="0"/>
              <w:jc w:val="both"/>
              <w:textAlignment w:val="baseline"/>
              <w:rPr>
                <w:rFonts w:ascii="Arial" w:eastAsia="Times New Roman" w:hAnsi="Arial" w:cs="Arial"/>
                <w:b/>
                <w:lang w:val="es-ES_tradnl" w:eastAsia="es-CO"/>
              </w:rPr>
            </w:pPr>
            <w:r w:rsidRPr="004B274D">
              <w:rPr>
                <w:rFonts w:ascii="Arial" w:eastAsia="Times New Roman" w:hAnsi="Arial" w:cs="Arial"/>
                <w:lang w:val="es-ES" w:eastAsia="es-CO"/>
              </w:rPr>
              <w:t>SECTOR</w:t>
            </w:r>
          </w:p>
        </w:tc>
        <w:tc>
          <w:tcPr>
            <w:tcW w:w="3666" w:type="pct"/>
            <w:vAlign w:val="center"/>
          </w:tcPr>
          <w:p w14:paraId="4B8C454D" w14:textId="215CA296" w:rsidR="00141D10" w:rsidRPr="004B274D" w:rsidRDefault="004B274D" w:rsidP="000F7CFB">
            <w:pPr>
              <w:tabs>
                <w:tab w:val="left" w:pos="360"/>
              </w:tabs>
              <w:overflowPunct w:val="0"/>
              <w:autoSpaceDE w:val="0"/>
              <w:autoSpaceDN w:val="0"/>
              <w:adjustRightInd w:val="0"/>
              <w:jc w:val="both"/>
              <w:textAlignment w:val="baseline"/>
              <w:rPr>
                <w:rFonts w:ascii="Arial" w:eastAsia="Times New Roman" w:hAnsi="Arial" w:cs="Arial"/>
                <w:lang w:val="es-ES" w:eastAsia="es-CO"/>
              </w:rPr>
            </w:pPr>
            <w:r w:rsidRPr="004B274D">
              <w:rPr>
                <w:rFonts w:ascii="Arial" w:eastAsia="Times New Roman" w:hAnsi="Arial" w:cs="Arial"/>
                <w:lang w:val="es-ES" w:eastAsia="es-CO"/>
              </w:rPr>
              <w:t>AMBIENTE Y DESARROLLO SOSTENIBLE</w:t>
            </w:r>
          </w:p>
        </w:tc>
      </w:tr>
      <w:tr w:rsidR="00141D10" w:rsidRPr="004B274D" w14:paraId="485BBD31" w14:textId="77777777" w:rsidTr="000F7CFB">
        <w:trPr>
          <w:trHeight w:val="194"/>
          <w:jc w:val="center"/>
        </w:trPr>
        <w:tc>
          <w:tcPr>
            <w:tcW w:w="1334" w:type="pct"/>
          </w:tcPr>
          <w:p w14:paraId="6D543B27" w14:textId="77777777" w:rsidR="00141D10" w:rsidRPr="004B274D" w:rsidRDefault="00141D10" w:rsidP="00F97389">
            <w:pPr>
              <w:widowControl w:val="0"/>
              <w:overflowPunct w:val="0"/>
              <w:autoSpaceDE w:val="0"/>
              <w:autoSpaceDN w:val="0"/>
              <w:adjustRightInd w:val="0"/>
              <w:jc w:val="both"/>
              <w:textAlignment w:val="baseline"/>
              <w:rPr>
                <w:rFonts w:ascii="Arial" w:eastAsia="Times New Roman" w:hAnsi="Arial" w:cs="Arial"/>
                <w:b/>
                <w:lang w:val="es-ES_tradnl" w:eastAsia="es-CO"/>
              </w:rPr>
            </w:pPr>
            <w:r w:rsidRPr="004B274D">
              <w:rPr>
                <w:rFonts w:ascii="Arial" w:eastAsia="Times New Roman" w:hAnsi="Arial" w:cs="Arial"/>
                <w:lang w:val="es-ES" w:eastAsia="es-CO"/>
              </w:rPr>
              <w:t>OBJETIVO PROGRAMA</w:t>
            </w:r>
          </w:p>
        </w:tc>
        <w:tc>
          <w:tcPr>
            <w:tcW w:w="3666" w:type="pct"/>
            <w:vAlign w:val="center"/>
          </w:tcPr>
          <w:p w14:paraId="536E450C" w14:textId="53F8CB28" w:rsidR="00141D10" w:rsidRPr="004B274D" w:rsidRDefault="004B274D" w:rsidP="000F7CFB">
            <w:pPr>
              <w:tabs>
                <w:tab w:val="left" w:pos="360"/>
              </w:tabs>
              <w:overflowPunct w:val="0"/>
              <w:autoSpaceDE w:val="0"/>
              <w:autoSpaceDN w:val="0"/>
              <w:adjustRightInd w:val="0"/>
              <w:jc w:val="both"/>
              <w:textAlignment w:val="baseline"/>
              <w:rPr>
                <w:rFonts w:ascii="Arial" w:eastAsia="Times New Roman" w:hAnsi="Arial" w:cs="Arial"/>
                <w:lang w:val="es-ES_tradnl" w:eastAsia="es-CO"/>
              </w:rPr>
            </w:pPr>
            <w:r w:rsidRPr="004B274D">
              <w:rPr>
                <w:rFonts w:ascii="Arial" w:eastAsia="Times New Roman" w:hAnsi="Arial" w:cs="Arial"/>
                <w:lang w:val="es-ES" w:eastAsia="es-CO"/>
              </w:rPr>
              <w:t>Optimizar nuestros recursos naturales, con el fin de contribuir al desarrollo sostenible mediante, acciones de educación y prevención ambiental en el municipio de Miraflores.</w:t>
            </w:r>
          </w:p>
        </w:tc>
      </w:tr>
      <w:tr w:rsidR="00141D10" w:rsidRPr="004B274D" w14:paraId="3FDDE34C" w14:textId="77777777" w:rsidTr="000F7CFB">
        <w:trPr>
          <w:trHeight w:val="194"/>
          <w:jc w:val="center"/>
        </w:trPr>
        <w:tc>
          <w:tcPr>
            <w:tcW w:w="1334" w:type="pct"/>
          </w:tcPr>
          <w:p w14:paraId="740DC8D9" w14:textId="07D8450E" w:rsidR="00141D10" w:rsidRPr="004B274D" w:rsidRDefault="00141D10" w:rsidP="00F97389">
            <w:pPr>
              <w:widowControl w:val="0"/>
              <w:overflowPunct w:val="0"/>
              <w:autoSpaceDE w:val="0"/>
              <w:autoSpaceDN w:val="0"/>
              <w:adjustRightInd w:val="0"/>
              <w:jc w:val="both"/>
              <w:textAlignment w:val="baseline"/>
              <w:rPr>
                <w:rFonts w:ascii="Arial" w:eastAsia="Times New Roman" w:hAnsi="Arial" w:cs="Arial"/>
                <w:lang w:val="es-ES" w:eastAsia="es-CO"/>
              </w:rPr>
            </w:pPr>
            <w:r w:rsidRPr="004B274D">
              <w:rPr>
                <w:rFonts w:ascii="Arial" w:eastAsia="Times New Roman" w:hAnsi="Arial" w:cs="Arial"/>
                <w:lang w:val="es-ES" w:eastAsia="es-CO"/>
              </w:rPr>
              <w:t>META PRODUCTO 1.3</w:t>
            </w:r>
          </w:p>
        </w:tc>
        <w:tc>
          <w:tcPr>
            <w:tcW w:w="3666" w:type="pct"/>
            <w:vAlign w:val="center"/>
          </w:tcPr>
          <w:p w14:paraId="4FDF2D69" w14:textId="156BA419" w:rsidR="00141D10" w:rsidRPr="004B274D" w:rsidRDefault="004B274D" w:rsidP="000F7CFB">
            <w:pPr>
              <w:tabs>
                <w:tab w:val="left" w:pos="360"/>
              </w:tabs>
              <w:overflowPunct w:val="0"/>
              <w:autoSpaceDE w:val="0"/>
              <w:autoSpaceDN w:val="0"/>
              <w:adjustRightInd w:val="0"/>
              <w:jc w:val="both"/>
              <w:textAlignment w:val="baseline"/>
              <w:rPr>
                <w:rFonts w:ascii="Arial" w:eastAsia="Times New Roman" w:hAnsi="Arial" w:cs="Arial"/>
                <w:lang w:val="es-ES" w:eastAsia="es-CO"/>
              </w:rPr>
            </w:pPr>
            <w:r w:rsidRPr="004B274D">
              <w:rPr>
                <w:rFonts w:ascii="Arial" w:eastAsia="Times New Roman" w:hAnsi="Arial" w:cs="Arial"/>
                <w:lang w:val="es-ES" w:eastAsia="es-CO"/>
              </w:rPr>
              <w:t>3202051 - Estufa ecoeficiente móvil</w:t>
            </w:r>
          </w:p>
        </w:tc>
      </w:tr>
      <w:tr w:rsidR="00141D10" w:rsidRPr="004B274D" w14:paraId="3F6AE6E4" w14:textId="77777777" w:rsidTr="000F7CFB">
        <w:trPr>
          <w:trHeight w:val="194"/>
          <w:jc w:val="center"/>
        </w:trPr>
        <w:tc>
          <w:tcPr>
            <w:tcW w:w="1334" w:type="pct"/>
          </w:tcPr>
          <w:p w14:paraId="3E659F65" w14:textId="77777777" w:rsidR="00141D10" w:rsidRPr="004B274D" w:rsidRDefault="00141D10" w:rsidP="00F97389">
            <w:pPr>
              <w:widowControl w:val="0"/>
              <w:overflowPunct w:val="0"/>
              <w:autoSpaceDE w:val="0"/>
              <w:autoSpaceDN w:val="0"/>
              <w:adjustRightInd w:val="0"/>
              <w:jc w:val="both"/>
              <w:textAlignment w:val="baseline"/>
              <w:rPr>
                <w:rFonts w:ascii="Arial" w:eastAsia="Times New Roman" w:hAnsi="Arial" w:cs="Arial"/>
                <w:lang w:val="es-ES" w:eastAsia="es-CO"/>
              </w:rPr>
            </w:pPr>
            <w:r w:rsidRPr="004B274D">
              <w:rPr>
                <w:rFonts w:ascii="Arial" w:eastAsia="Times New Roman" w:hAnsi="Arial" w:cs="Arial"/>
                <w:lang w:val="es-ES" w:eastAsia="es-CO"/>
              </w:rPr>
              <w:t>INDICADOR DE MEDIDA</w:t>
            </w:r>
          </w:p>
        </w:tc>
        <w:tc>
          <w:tcPr>
            <w:tcW w:w="3666" w:type="pct"/>
            <w:vAlign w:val="center"/>
          </w:tcPr>
          <w:p w14:paraId="5BA0B5CA" w14:textId="7D031CA3" w:rsidR="00141D10" w:rsidRPr="004B274D" w:rsidRDefault="004B274D" w:rsidP="000F7CFB">
            <w:pPr>
              <w:tabs>
                <w:tab w:val="left" w:pos="360"/>
              </w:tabs>
              <w:overflowPunct w:val="0"/>
              <w:autoSpaceDE w:val="0"/>
              <w:autoSpaceDN w:val="0"/>
              <w:adjustRightInd w:val="0"/>
              <w:jc w:val="both"/>
              <w:textAlignment w:val="baseline"/>
              <w:rPr>
                <w:rFonts w:ascii="Arial" w:eastAsia="Times New Roman" w:hAnsi="Arial" w:cs="Arial"/>
                <w:lang w:val="es-ES" w:eastAsia="es-CO"/>
              </w:rPr>
            </w:pPr>
            <w:r w:rsidRPr="004B274D">
              <w:rPr>
                <w:rFonts w:ascii="Arial" w:eastAsia="Times New Roman" w:hAnsi="Arial" w:cs="Arial"/>
                <w:lang w:val="es-ES" w:eastAsia="es-CO"/>
              </w:rPr>
              <w:t>Número de estufas</w:t>
            </w:r>
          </w:p>
        </w:tc>
      </w:tr>
      <w:tr w:rsidR="00141D10" w:rsidRPr="00F97389" w14:paraId="32F306C3" w14:textId="77777777" w:rsidTr="000F7CFB">
        <w:trPr>
          <w:trHeight w:val="194"/>
          <w:jc w:val="center"/>
        </w:trPr>
        <w:tc>
          <w:tcPr>
            <w:tcW w:w="1334" w:type="pct"/>
          </w:tcPr>
          <w:p w14:paraId="032890DF" w14:textId="77777777" w:rsidR="00141D10" w:rsidRPr="004B274D" w:rsidRDefault="00141D10" w:rsidP="00F97389">
            <w:pPr>
              <w:widowControl w:val="0"/>
              <w:overflowPunct w:val="0"/>
              <w:autoSpaceDE w:val="0"/>
              <w:autoSpaceDN w:val="0"/>
              <w:adjustRightInd w:val="0"/>
              <w:jc w:val="both"/>
              <w:textAlignment w:val="baseline"/>
              <w:rPr>
                <w:rFonts w:ascii="Arial" w:eastAsia="Times New Roman" w:hAnsi="Arial" w:cs="Arial"/>
                <w:lang w:val="es-ES" w:eastAsia="es-CO"/>
              </w:rPr>
            </w:pPr>
            <w:r w:rsidRPr="004B274D">
              <w:rPr>
                <w:rFonts w:ascii="Arial" w:eastAsia="Times New Roman" w:hAnsi="Arial" w:cs="Arial"/>
                <w:lang w:val="es-ES" w:eastAsia="es-CO"/>
              </w:rPr>
              <w:t>APUESTAS ESTRATEGICAS</w:t>
            </w:r>
          </w:p>
        </w:tc>
        <w:tc>
          <w:tcPr>
            <w:tcW w:w="3666" w:type="pct"/>
            <w:vAlign w:val="center"/>
          </w:tcPr>
          <w:p w14:paraId="464A7EE6" w14:textId="111A4C2B" w:rsidR="00141D10" w:rsidRPr="00F97389" w:rsidRDefault="000F7CFB" w:rsidP="000F7CFB">
            <w:pPr>
              <w:autoSpaceDE w:val="0"/>
              <w:autoSpaceDN w:val="0"/>
              <w:adjustRightInd w:val="0"/>
              <w:jc w:val="both"/>
              <w:rPr>
                <w:rFonts w:ascii="Arial" w:eastAsia="Times New Roman" w:hAnsi="Arial" w:cs="Arial"/>
                <w:color w:val="000000"/>
                <w:lang w:val="es-ES" w:eastAsia="es-ES"/>
              </w:rPr>
            </w:pPr>
            <w:r>
              <w:rPr>
                <w:rFonts w:ascii="Arial" w:eastAsia="Times New Roman" w:hAnsi="Arial" w:cs="Arial"/>
                <w:color w:val="000000"/>
                <w:lang w:val="es-ES" w:eastAsia="es-ES"/>
              </w:rPr>
              <w:t>G</w:t>
            </w:r>
            <w:r w:rsidR="004B274D" w:rsidRPr="004B274D">
              <w:rPr>
                <w:rFonts w:ascii="Arial" w:eastAsia="Times New Roman" w:hAnsi="Arial" w:cs="Arial"/>
                <w:color w:val="000000"/>
                <w:lang w:val="es-ES" w:eastAsia="es-ES"/>
              </w:rPr>
              <w:t>estionar un proyecto de cocinas ecoeficientes para el sector rural del municipio de Miraflores</w:t>
            </w:r>
          </w:p>
        </w:tc>
      </w:tr>
      <w:tr w:rsidR="000F7CFB" w:rsidRPr="004B274D" w14:paraId="13900851" w14:textId="77777777" w:rsidTr="000F7CFB">
        <w:trPr>
          <w:trHeight w:val="70"/>
          <w:jc w:val="center"/>
        </w:trPr>
        <w:tc>
          <w:tcPr>
            <w:tcW w:w="5000" w:type="pct"/>
            <w:gridSpan w:val="2"/>
            <w:vAlign w:val="center"/>
          </w:tcPr>
          <w:p w14:paraId="2A8A37EB" w14:textId="03712157" w:rsidR="000F7CFB" w:rsidRPr="004B274D" w:rsidRDefault="000F7CFB" w:rsidP="000F7CFB">
            <w:pPr>
              <w:tabs>
                <w:tab w:val="left" w:pos="360"/>
              </w:tabs>
              <w:overflowPunct w:val="0"/>
              <w:autoSpaceDE w:val="0"/>
              <w:autoSpaceDN w:val="0"/>
              <w:adjustRightInd w:val="0"/>
              <w:jc w:val="both"/>
              <w:textAlignment w:val="baseline"/>
              <w:rPr>
                <w:rFonts w:ascii="Arial" w:eastAsia="Times New Roman" w:hAnsi="Arial" w:cs="Arial"/>
                <w:lang w:val="es-ES" w:eastAsia="es-CO"/>
              </w:rPr>
            </w:pPr>
          </w:p>
        </w:tc>
      </w:tr>
      <w:tr w:rsidR="000F7CFB" w:rsidRPr="004B274D" w14:paraId="2E895E1D" w14:textId="77777777" w:rsidTr="000F7CFB">
        <w:trPr>
          <w:trHeight w:val="176"/>
          <w:jc w:val="center"/>
        </w:trPr>
        <w:tc>
          <w:tcPr>
            <w:tcW w:w="1334" w:type="pct"/>
          </w:tcPr>
          <w:p w14:paraId="179BCC04" w14:textId="77777777" w:rsidR="000F7CFB" w:rsidRPr="004B274D" w:rsidRDefault="000F7CFB" w:rsidP="008B3080">
            <w:pPr>
              <w:widowControl w:val="0"/>
              <w:overflowPunct w:val="0"/>
              <w:autoSpaceDE w:val="0"/>
              <w:autoSpaceDN w:val="0"/>
              <w:adjustRightInd w:val="0"/>
              <w:jc w:val="both"/>
              <w:textAlignment w:val="baseline"/>
              <w:rPr>
                <w:rFonts w:ascii="Arial" w:eastAsia="Times New Roman" w:hAnsi="Arial" w:cs="Arial"/>
                <w:b/>
                <w:lang w:val="es-ES_tradnl" w:eastAsia="es-CO"/>
              </w:rPr>
            </w:pPr>
            <w:r w:rsidRPr="004B274D">
              <w:rPr>
                <w:rFonts w:ascii="Arial" w:eastAsia="Times New Roman" w:hAnsi="Arial" w:cs="Arial"/>
                <w:lang w:val="es-ES" w:eastAsia="es-CO"/>
              </w:rPr>
              <w:t>LINEA ESTRATÉGICA</w:t>
            </w:r>
          </w:p>
        </w:tc>
        <w:tc>
          <w:tcPr>
            <w:tcW w:w="3666" w:type="pct"/>
            <w:vAlign w:val="center"/>
          </w:tcPr>
          <w:p w14:paraId="4EEE7EF5" w14:textId="1E79DAEF" w:rsidR="000F7CFB" w:rsidRPr="004B274D" w:rsidRDefault="000F7CFB" w:rsidP="000F7CFB">
            <w:pPr>
              <w:tabs>
                <w:tab w:val="left" w:pos="360"/>
              </w:tabs>
              <w:overflowPunct w:val="0"/>
              <w:autoSpaceDE w:val="0"/>
              <w:autoSpaceDN w:val="0"/>
              <w:adjustRightInd w:val="0"/>
              <w:jc w:val="both"/>
              <w:textAlignment w:val="baseline"/>
              <w:rPr>
                <w:rFonts w:ascii="Arial" w:eastAsia="Times New Roman" w:hAnsi="Arial" w:cs="Arial"/>
                <w:bCs/>
                <w:lang w:val="es-ES_tradnl" w:eastAsia="es-CO"/>
              </w:rPr>
            </w:pPr>
            <w:r w:rsidRPr="000F7CFB">
              <w:rPr>
                <w:rFonts w:ascii="Arial" w:eastAsia="Times New Roman" w:hAnsi="Arial" w:cs="Arial"/>
                <w:bCs/>
                <w:lang w:val="es-ES" w:eastAsia="es-CO"/>
              </w:rPr>
              <w:t>SI ES POSIBLE, MIRAFLORES CON UN TEJIDO SOCIAL</w:t>
            </w:r>
            <w:r>
              <w:rPr>
                <w:rFonts w:ascii="Arial" w:eastAsia="Times New Roman" w:hAnsi="Arial" w:cs="Arial"/>
                <w:bCs/>
                <w:lang w:val="es-ES" w:eastAsia="es-CO"/>
              </w:rPr>
              <w:t xml:space="preserve"> </w:t>
            </w:r>
            <w:r w:rsidRPr="000F7CFB">
              <w:rPr>
                <w:rFonts w:ascii="Arial" w:eastAsia="Times New Roman" w:hAnsi="Arial" w:cs="Arial"/>
                <w:bCs/>
                <w:lang w:val="es-ES" w:eastAsia="es-CO"/>
              </w:rPr>
              <w:t>FORTALECIDO</w:t>
            </w:r>
          </w:p>
        </w:tc>
      </w:tr>
      <w:tr w:rsidR="000F7CFB" w:rsidRPr="004B274D" w14:paraId="7EA7117C" w14:textId="77777777" w:rsidTr="000F7CFB">
        <w:trPr>
          <w:trHeight w:val="202"/>
          <w:jc w:val="center"/>
        </w:trPr>
        <w:tc>
          <w:tcPr>
            <w:tcW w:w="1334" w:type="pct"/>
          </w:tcPr>
          <w:p w14:paraId="66EC4198" w14:textId="77777777" w:rsidR="000F7CFB" w:rsidRPr="004B274D" w:rsidRDefault="000F7CFB" w:rsidP="008B3080">
            <w:pPr>
              <w:widowControl w:val="0"/>
              <w:overflowPunct w:val="0"/>
              <w:autoSpaceDE w:val="0"/>
              <w:autoSpaceDN w:val="0"/>
              <w:adjustRightInd w:val="0"/>
              <w:jc w:val="both"/>
              <w:textAlignment w:val="baseline"/>
              <w:rPr>
                <w:rFonts w:ascii="Arial" w:eastAsia="Times New Roman" w:hAnsi="Arial" w:cs="Arial"/>
                <w:b/>
                <w:lang w:val="es-ES_tradnl" w:eastAsia="es-CO"/>
              </w:rPr>
            </w:pPr>
            <w:r w:rsidRPr="004B274D">
              <w:rPr>
                <w:rFonts w:ascii="Arial" w:eastAsia="Times New Roman" w:hAnsi="Arial" w:cs="Arial"/>
                <w:lang w:val="es-ES" w:eastAsia="es-CO"/>
              </w:rPr>
              <w:t>SECTOR</w:t>
            </w:r>
          </w:p>
        </w:tc>
        <w:tc>
          <w:tcPr>
            <w:tcW w:w="3666" w:type="pct"/>
            <w:vAlign w:val="center"/>
          </w:tcPr>
          <w:p w14:paraId="109D53DD" w14:textId="726F20FB" w:rsidR="000F7CFB" w:rsidRPr="004B274D" w:rsidRDefault="000F7CFB" w:rsidP="000F7CFB">
            <w:pPr>
              <w:tabs>
                <w:tab w:val="left" w:pos="360"/>
              </w:tabs>
              <w:overflowPunct w:val="0"/>
              <w:autoSpaceDE w:val="0"/>
              <w:autoSpaceDN w:val="0"/>
              <w:adjustRightInd w:val="0"/>
              <w:jc w:val="both"/>
              <w:textAlignment w:val="baseline"/>
              <w:rPr>
                <w:rFonts w:ascii="Arial" w:eastAsia="Times New Roman" w:hAnsi="Arial" w:cs="Arial"/>
                <w:lang w:val="es-ES" w:eastAsia="es-CO"/>
              </w:rPr>
            </w:pPr>
            <w:r>
              <w:rPr>
                <w:rFonts w:ascii="Arial" w:eastAsia="Times New Roman" w:hAnsi="Arial" w:cs="Arial"/>
                <w:lang w:val="es-ES" w:eastAsia="es-CO"/>
              </w:rPr>
              <w:t>VIVIENDA</w:t>
            </w:r>
          </w:p>
        </w:tc>
      </w:tr>
      <w:tr w:rsidR="000F7CFB" w:rsidRPr="004B274D" w14:paraId="2EE0D253" w14:textId="77777777" w:rsidTr="000F7CFB">
        <w:trPr>
          <w:trHeight w:val="194"/>
          <w:jc w:val="center"/>
        </w:trPr>
        <w:tc>
          <w:tcPr>
            <w:tcW w:w="1334" w:type="pct"/>
          </w:tcPr>
          <w:p w14:paraId="6A56B7D5" w14:textId="77777777" w:rsidR="000F7CFB" w:rsidRPr="004B274D" w:rsidRDefault="000F7CFB" w:rsidP="008B3080">
            <w:pPr>
              <w:widowControl w:val="0"/>
              <w:overflowPunct w:val="0"/>
              <w:autoSpaceDE w:val="0"/>
              <w:autoSpaceDN w:val="0"/>
              <w:adjustRightInd w:val="0"/>
              <w:jc w:val="both"/>
              <w:textAlignment w:val="baseline"/>
              <w:rPr>
                <w:rFonts w:ascii="Arial" w:eastAsia="Times New Roman" w:hAnsi="Arial" w:cs="Arial"/>
                <w:b/>
                <w:lang w:val="es-ES_tradnl" w:eastAsia="es-CO"/>
              </w:rPr>
            </w:pPr>
            <w:r w:rsidRPr="004B274D">
              <w:rPr>
                <w:rFonts w:ascii="Arial" w:eastAsia="Times New Roman" w:hAnsi="Arial" w:cs="Arial"/>
                <w:lang w:val="es-ES" w:eastAsia="es-CO"/>
              </w:rPr>
              <w:t>OBJETIVO PROGRAMA</w:t>
            </w:r>
          </w:p>
        </w:tc>
        <w:tc>
          <w:tcPr>
            <w:tcW w:w="3666" w:type="pct"/>
            <w:vAlign w:val="center"/>
          </w:tcPr>
          <w:p w14:paraId="1BD754E7" w14:textId="253C44A1" w:rsidR="000F7CFB" w:rsidRPr="004B274D" w:rsidRDefault="000F7CFB" w:rsidP="000F7CFB">
            <w:pPr>
              <w:tabs>
                <w:tab w:val="left" w:pos="360"/>
              </w:tabs>
              <w:overflowPunct w:val="0"/>
              <w:autoSpaceDE w:val="0"/>
              <w:autoSpaceDN w:val="0"/>
              <w:adjustRightInd w:val="0"/>
              <w:jc w:val="both"/>
              <w:textAlignment w:val="baseline"/>
              <w:rPr>
                <w:rFonts w:ascii="Arial" w:eastAsia="Times New Roman" w:hAnsi="Arial" w:cs="Arial"/>
                <w:lang w:val="es-ES_tradnl" w:eastAsia="es-CO"/>
              </w:rPr>
            </w:pPr>
            <w:r w:rsidRPr="000F7CFB">
              <w:rPr>
                <w:rFonts w:ascii="Arial" w:eastAsia="Times New Roman" w:hAnsi="Arial" w:cs="Arial"/>
                <w:lang w:val="es-ES" w:eastAsia="es-CO"/>
              </w:rPr>
              <w:t>Disminuir significativamente el déficit cuantitativo y cualitativo de vivienda</w:t>
            </w:r>
            <w:r>
              <w:rPr>
                <w:rFonts w:ascii="Arial" w:eastAsia="Times New Roman" w:hAnsi="Arial" w:cs="Arial"/>
                <w:lang w:val="es-ES" w:eastAsia="es-CO"/>
              </w:rPr>
              <w:t xml:space="preserve"> </w:t>
            </w:r>
            <w:r w:rsidRPr="000F7CFB">
              <w:rPr>
                <w:rFonts w:ascii="Arial" w:eastAsia="Times New Roman" w:hAnsi="Arial" w:cs="Arial"/>
                <w:lang w:val="es-ES" w:eastAsia="es-CO"/>
              </w:rPr>
              <w:t>urbana y rural del municipio, mediante la construcción y mejoramiento de</w:t>
            </w:r>
            <w:r>
              <w:rPr>
                <w:rFonts w:ascii="Arial" w:eastAsia="Times New Roman" w:hAnsi="Arial" w:cs="Arial"/>
                <w:lang w:val="es-ES" w:eastAsia="es-CO"/>
              </w:rPr>
              <w:t xml:space="preserve"> </w:t>
            </w:r>
            <w:r w:rsidRPr="000F7CFB">
              <w:rPr>
                <w:rFonts w:ascii="Arial" w:eastAsia="Times New Roman" w:hAnsi="Arial" w:cs="Arial"/>
                <w:lang w:val="es-ES" w:eastAsia="es-CO"/>
              </w:rPr>
              <w:t>viviendas para la población más vulnerable, garantizándoles condiciones de</w:t>
            </w:r>
            <w:r>
              <w:rPr>
                <w:rFonts w:ascii="Arial" w:eastAsia="Times New Roman" w:hAnsi="Arial" w:cs="Arial"/>
                <w:lang w:val="es-ES" w:eastAsia="es-CO"/>
              </w:rPr>
              <w:t xml:space="preserve"> </w:t>
            </w:r>
            <w:r w:rsidRPr="000F7CFB">
              <w:rPr>
                <w:rFonts w:ascii="Arial" w:eastAsia="Times New Roman" w:hAnsi="Arial" w:cs="Arial"/>
                <w:lang w:val="es-ES" w:eastAsia="es-CO"/>
              </w:rPr>
              <w:t xml:space="preserve">habitabilidad digna para las familias </w:t>
            </w:r>
            <w:proofErr w:type="spellStart"/>
            <w:r w:rsidRPr="000F7CFB">
              <w:rPr>
                <w:rFonts w:ascii="Arial" w:eastAsia="Times New Roman" w:hAnsi="Arial" w:cs="Arial"/>
                <w:lang w:val="es-ES" w:eastAsia="es-CO"/>
              </w:rPr>
              <w:t>Mirafloreñas</w:t>
            </w:r>
            <w:proofErr w:type="spellEnd"/>
            <w:r w:rsidRPr="000F7CFB">
              <w:rPr>
                <w:rFonts w:ascii="Arial" w:eastAsia="Times New Roman" w:hAnsi="Arial" w:cs="Arial"/>
                <w:lang w:val="es-ES" w:eastAsia="es-CO"/>
              </w:rPr>
              <w:t>.</w:t>
            </w:r>
          </w:p>
        </w:tc>
      </w:tr>
      <w:tr w:rsidR="000F7CFB" w:rsidRPr="004B274D" w14:paraId="7E4E7642" w14:textId="77777777" w:rsidTr="000F7CFB">
        <w:trPr>
          <w:trHeight w:val="194"/>
          <w:jc w:val="center"/>
        </w:trPr>
        <w:tc>
          <w:tcPr>
            <w:tcW w:w="1334" w:type="pct"/>
          </w:tcPr>
          <w:p w14:paraId="01F17AAB" w14:textId="682A20B7" w:rsidR="000F7CFB" w:rsidRPr="004B274D" w:rsidRDefault="000F7CFB" w:rsidP="008B3080">
            <w:pPr>
              <w:widowControl w:val="0"/>
              <w:overflowPunct w:val="0"/>
              <w:autoSpaceDE w:val="0"/>
              <w:autoSpaceDN w:val="0"/>
              <w:adjustRightInd w:val="0"/>
              <w:jc w:val="both"/>
              <w:textAlignment w:val="baseline"/>
              <w:rPr>
                <w:rFonts w:ascii="Arial" w:eastAsia="Times New Roman" w:hAnsi="Arial" w:cs="Arial"/>
                <w:lang w:val="es-ES" w:eastAsia="es-CO"/>
              </w:rPr>
            </w:pPr>
            <w:r w:rsidRPr="004B274D">
              <w:rPr>
                <w:rFonts w:ascii="Arial" w:eastAsia="Times New Roman" w:hAnsi="Arial" w:cs="Arial"/>
                <w:lang w:val="es-ES" w:eastAsia="es-CO"/>
              </w:rPr>
              <w:t>META PRODUCTO 1.</w:t>
            </w:r>
            <w:r>
              <w:rPr>
                <w:rFonts w:ascii="Arial" w:eastAsia="Times New Roman" w:hAnsi="Arial" w:cs="Arial"/>
                <w:lang w:val="es-ES" w:eastAsia="es-CO"/>
              </w:rPr>
              <w:t>1</w:t>
            </w:r>
          </w:p>
        </w:tc>
        <w:tc>
          <w:tcPr>
            <w:tcW w:w="3666" w:type="pct"/>
            <w:vAlign w:val="center"/>
          </w:tcPr>
          <w:p w14:paraId="27FBB4A9" w14:textId="20B571C8" w:rsidR="000F7CFB" w:rsidRPr="004B274D" w:rsidRDefault="000F7CFB" w:rsidP="000F7CFB">
            <w:pPr>
              <w:tabs>
                <w:tab w:val="left" w:pos="360"/>
              </w:tabs>
              <w:overflowPunct w:val="0"/>
              <w:autoSpaceDE w:val="0"/>
              <w:autoSpaceDN w:val="0"/>
              <w:adjustRightInd w:val="0"/>
              <w:jc w:val="both"/>
              <w:textAlignment w:val="baseline"/>
              <w:rPr>
                <w:rFonts w:ascii="Arial" w:eastAsia="Times New Roman" w:hAnsi="Arial" w:cs="Arial"/>
                <w:lang w:val="es-ES" w:eastAsia="es-CO"/>
              </w:rPr>
            </w:pPr>
            <w:r w:rsidRPr="000F7CFB">
              <w:rPr>
                <w:rFonts w:ascii="Arial" w:eastAsia="Times New Roman" w:hAnsi="Arial" w:cs="Arial"/>
                <w:lang w:val="es-ES" w:eastAsia="es-CO"/>
              </w:rPr>
              <w:t>4001041 - Vivienda de Interés Prioritario mejoradas</w:t>
            </w:r>
          </w:p>
        </w:tc>
      </w:tr>
      <w:tr w:rsidR="000F7CFB" w:rsidRPr="004B274D" w14:paraId="4EC40514" w14:textId="77777777" w:rsidTr="000F7CFB">
        <w:trPr>
          <w:trHeight w:val="194"/>
          <w:jc w:val="center"/>
        </w:trPr>
        <w:tc>
          <w:tcPr>
            <w:tcW w:w="1334" w:type="pct"/>
          </w:tcPr>
          <w:p w14:paraId="231BC208" w14:textId="77777777" w:rsidR="000F7CFB" w:rsidRPr="004B274D" w:rsidRDefault="000F7CFB" w:rsidP="008B3080">
            <w:pPr>
              <w:widowControl w:val="0"/>
              <w:overflowPunct w:val="0"/>
              <w:autoSpaceDE w:val="0"/>
              <w:autoSpaceDN w:val="0"/>
              <w:adjustRightInd w:val="0"/>
              <w:jc w:val="both"/>
              <w:textAlignment w:val="baseline"/>
              <w:rPr>
                <w:rFonts w:ascii="Arial" w:eastAsia="Times New Roman" w:hAnsi="Arial" w:cs="Arial"/>
                <w:lang w:val="es-ES" w:eastAsia="es-CO"/>
              </w:rPr>
            </w:pPr>
            <w:r w:rsidRPr="004B274D">
              <w:rPr>
                <w:rFonts w:ascii="Arial" w:eastAsia="Times New Roman" w:hAnsi="Arial" w:cs="Arial"/>
                <w:lang w:val="es-ES" w:eastAsia="es-CO"/>
              </w:rPr>
              <w:t>INDICADOR DE MEDIDA</w:t>
            </w:r>
          </w:p>
        </w:tc>
        <w:tc>
          <w:tcPr>
            <w:tcW w:w="3666" w:type="pct"/>
            <w:vAlign w:val="center"/>
          </w:tcPr>
          <w:p w14:paraId="7AEF70B7" w14:textId="577DD12F" w:rsidR="000F7CFB" w:rsidRPr="004B274D" w:rsidRDefault="000F7CFB" w:rsidP="000F7CFB">
            <w:pPr>
              <w:tabs>
                <w:tab w:val="left" w:pos="360"/>
              </w:tabs>
              <w:overflowPunct w:val="0"/>
              <w:autoSpaceDE w:val="0"/>
              <w:autoSpaceDN w:val="0"/>
              <w:adjustRightInd w:val="0"/>
              <w:jc w:val="both"/>
              <w:textAlignment w:val="baseline"/>
              <w:rPr>
                <w:rFonts w:ascii="Arial" w:eastAsia="Times New Roman" w:hAnsi="Arial" w:cs="Arial"/>
                <w:lang w:val="es-ES" w:eastAsia="es-CO"/>
              </w:rPr>
            </w:pPr>
            <w:r w:rsidRPr="000F7CFB">
              <w:rPr>
                <w:rFonts w:ascii="Arial" w:eastAsia="Times New Roman" w:hAnsi="Arial" w:cs="Arial"/>
                <w:lang w:val="es-ES" w:eastAsia="es-CO"/>
              </w:rPr>
              <w:t>número de mejoramientos de vivienda</w:t>
            </w:r>
          </w:p>
        </w:tc>
      </w:tr>
      <w:tr w:rsidR="000F7CFB" w:rsidRPr="00F97389" w14:paraId="5FC0D325" w14:textId="77777777" w:rsidTr="000F7CFB">
        <w:trPr>
          <w:trHeight w:val="194"/>
          <w:jc w:val="center"/>
        </w:trPr>
        <w:tc>
          <w:tcPr>
            <w:tcW w:w="1334" w:type="pct"/>
          </w:tcPr>
          <w:p w14:paraId="5103BFFC" w14:textId="77777777" w:rsidR="000F7CFB" w:rsidRPr="004B274D" w:rsidRDefault="000F7CFB" w:rsidP="008B3080">
            <w:pPr>
              <w:widowControl w:val="0"/>
              <w:overflowPunct w:val="0"/>
              <w:autoSpaceDE w:val="0"/>
              <w:autoSpaceDN w:val="0"/>
              <w:adjustRightInd w:val="0"/>
              <w:jc w:val="both"/>
              <w:textAlignment w:val="baseline"/>
              <w:rPr>
                <w:rFonts w:ascii="Arial" w:eastAsia="Times New Roman" w:hAnsi="Arial" w:cs="Arial"/>
                <w:lang w:val="es-ES" w:eastAsia="es-CO"/>
              </w:rPr>
            </w:pPr>
            <w:r w:rsidRPr="004B274D">
              <w:rPr>
                <w:rFonts w:ascii="Arial" w:eastAsia="Times New Roman" w:hAnsi="Arial" w:cs="Arial"/>
                <w:lang w:val="es-ES" w:eastAsia="es-CO"/>
              </w:rPr>
              <w:t>APUESTAS ESTRATEGICAS</w:t>
            </w:r>
          </w:p>
        </w:tc>
        <w:tc>
          <w:tcPr>
            <w:tcW w:w="3666" w:type="pct"/>
            <w:vAlign w:val="center"/>
          </w:tcPr>
          <w:p w14:paraId="17E8F9B8" w14:textId="475252A8" w:rsidR="000F7CFB" w:rsidRPr="00F97389" w:rsidRDefault="000F7CFB" w:rsidP="000F7CFB">
            <w:pPr>
              <w:autoSpaceDE w:val="0"/>
              <w:autoSpaceDN w:val="0"/>
              <w:adjustRightInd w:val="0"/>
              <w:jc w:val="both"/>
              <w:rPr>
                <w:rFonts w:ascii="Arial" w:eastAsia="Times New Roman" w:hAnsi="Arial" w:cs="Arial"/>
                <w:color w:val="000000"/>
                <w:lang w:val="es-ES" w:eastAsia="es-ES"/>
              </w:rPr>
            </w:pPr>
            <w:r>
              <w:rPr>
                <w:rFonts w:ascii="Arial" w:eastAsia="Times New Roman" w:hAnsi="Arial" w:cs="Arial"/>
                <w:color w:val="000000"/>
                <w:lang w:val="es-ES" w:eastAsia="es-ES"/>
              </w:rPr>
              <w:t>R</w:t>
            </w:r>
            <w:r w:rsidRPr="000F7CFB">
              <w:rPr>
                <w:rFonts w:ascii="Arial" w:eastAsia="Times New Roman" w:hAnsi="Arial" w:cs="Arial"/>
                <w:color w:val="000000"/>
                <w:lang w:val="es-ES" w:eastAsia="es-ES"/>
              </w:rPr>
              <w:t>ealizar mejoramientos de viviendas a partir del diagnóstico y diseño de las necesidades de cada vivienda</w:t>
            </w:r>
          </w:p>
        </w:tc>
      </w:tr>
    </w:tbl>
    <w:p w14:paraId="0CA40199" w14:textId="77777777" w:rsidR="004B274D" w:rsidRPr="00F97389" w:rsidRDefault="004B274D" w:rsidP="00F97389">
      <w:pPr>
        <w:pStyle w:val="Default"/>
        <w:jc w:val="both"/>
        <w:rPr>
          <w:rFonts w:ascii="Arial" w:hAnsi="Arial" w:cs="Arial"/>
          <w:b/>
          <w:color w:val="auto"/>
          <w:sz w:val="22"/>
          <w:szCs w:val="22"/>
          <w:lang w:val="es-CO" w:eastAsia="en-US"/>
        </w:rPr>
      </w:pPr>
    </w:p>
    <w:p w14:paraId="3C8DE5DA" w14:textId="53D098FC" w:rsidR="00F54846" w:rsidRPr="00F97389" w:rsidRDefault="0077798F" w:rsidP="000F7CFB">
      <w:pPr>
        <w:pStyle w:val="Default"/>
        <w:jc w:val="both"/>
        <w:rPr>
          <w:rFonts w:ascii="Arial" w:hAnsi="Arial" w:cs="Arial"/>
          <w:b/>
          <w:color w:val="auto"/>
          <w:sz w:val="22"/>
          <w:szCs w:val="22"/>
          <w:lang w:val="es-CO" w:eastAsia="en-US"/>
        </w:rPr>
      </w:pPr>
      <w:r w:rsidRPr="00F97389">
        <w:rPr>
          <w:rFonts w:ascii="Arial" w:hAnsi="Arial" w:cs="Arial"/>
          <w:b/>
          <w:color w:val="auto"/>
          <w:sz w:val="22"/>
          <w:szCs w:val="22"/>
          <w:lang w:val="es-CO" w:eastAsia="en-US"/>
        </w:rPr>
        <w:t>BANCO DE PROGRAMAS Y PROYECTOS MUNICIPAL</w:t>
      </w:r>
    </w:p>
    <w:p w14:paraId="49012BB6" w14:textId="77777777" w:rsidR="00F54846" w:rsidRPr="00F97389" w:rsidRDefault="00F54846" w:rsidP="00F97389">
      <w:pPr>
        <w:pStyle w:val="Default"/>
        <w:jc w:val="both"/>
        <w:rPr>
          <w:rFonts w:ascii="Arial" w:hAnsi="Arial" w:cs="Arial"/>
          <w:color w:val="auto"/>
          <w:sz w:val="22"/>
          <w:szCs w:val="22"/>
          <w:lang w:val="es-CO" w:eastAsia="en-US"/>
        </w:rPr>
      </w:pPr>
    </w:p>
    <w:p w14:paraId="6FB66883" w14:textId="76F68982" w:rsidR="00FB6B7A" w:rsidRPr="00F97389" w:rsidRDefault="00F54846" w:rsidP="00F97389">
      <w:pPr>
        <w:spacing w:line="240" w:lineRule="auto"/>
        <w:jc w:val="both"/>
        <w:rPr>
          <w:rFonts w:ascii="Arial" w:hAnsi="Arial" w:cs="Arial"/>
          <w:bCs/>
        </w:rPr>
      </w:pPr>
      <w:r w:rsidRPr="00F20266">
        <w:rPr>
          <w:rFonts w:ascii="Arial" w:hAnsi="Arial" w:cs="Arial"/>
        </w:rPr>
        <w:t>El proyecto se encuentra radicado y viabilizado en el banco de Prog</w:t>
      </w:r>
      <w:r w:rsidR="00AA1D4E" w:rsidRPr="00F20266">
        <w:rPr>
          <w:rFonts w:ascii="Arial" w:hAnsi="Arial" w:cs="Arial"/>
        </w:rPr>
        <w:t>ramas y Proyectos del municipio</w:t>
      </w:r>
      <w:r w:rsidR="00DA716F" w:rsidRPr="00F20266">
        <w:rPr>
          <w:rFonts w:ascii="Arial" w:hAnsi="Arial" w:cs="Arial"/>
        </w:rPr>
        <w:t xml:space="preserve"> con </w:t>
      </w:r>
      <w:r w:rsidR="002A578E" w:rsidRPr="00F20266">
        <w:rPr>
          <w:rFonts w:ascii="Arial" w:hAnsi="Arial" w:cs="Arial"/>
          <w:b/>
        </w:rPr>
        <w:t xml:space="preserve">BPIN No. </w:t>
      </w:r>
      <w:r w:rsidR="000F7CFB" w:rsidRPr="00F20266">
        <w:rPr>
          <w:rFonts w:ascii="Arial" w:hAnsi="Arial" w:cs="Arial"/>
          <w:b/>
        </w:rPr>
        <w:t>2024154550074</w:t>
      </w:r>
      <w:r w:rsidR="009F2536" w:rsidRPr="00F20266">
        <w:rPr>
          <w:rFonts w:ascii="Arial" w:hAnsi="Arial" w:cs="Arial"/>
          <w:b/>
        </w:rPr>
        <w:t xml:space="preserve"> </w:t>
      </w:r>
      <w:r w:rsidR="002A578E" w:rsidRPr="00F20266">
        <w:rPr>
          <w:rFonts w:ascii="Arial" w:hAnsi="Arial" w:cs="Arial"/>
          <w:bCs/>
        </w:rPr>
        <w:t>“</w:t>
      </w:r>
      <w:r w:rsidR="005776E4" w:rsidRPr="00F20266">
        <w:rPr>
          <w:rFonts w:ascii="Arial" w:hAnsi="Arial" w:cs="Arial"/>
          <w:bCs/>
        </w:rPr>
        <w:t xml:space="preserve">MEJORAMIENTO </w:t>
      </w:r>
      <w:r w:rsidR="000F7CFB" w:rsidRPr="00F20266">
        <w:rPr>
          <w:rFonts w:ascii="Arial" w:hAnsi="Arial" w:cs="Arial"/>
          <w:bCs/>
        </w:rPr>
        <w:t>Y CONSERVACIÓN DE LA BIODIVERSIDAD Y SUS SERVICIO ECOSISTEMICOS EN EL MUNICIPIO DE MIRAFLORES, BOYACÁ</w:t>
      </w:r>
      <w:r w:rsidR="002A578E" w:rsidRPr="00F20266">
        <w:rPr>
          <w:rFonts w:ascii="Arial" w:hAnsi="Arial" w:cs="Arial"/>
          <w:bCs/>
        </w:rPr>
        <w:t>”</w:t>
      </w:r>
      <w:r w:rsidR="00F20266" w:rsidRPr="00F20266">
        <w:rPr>
          <w:rFonts w:ascii="Arial" w:hAnsi="Arial" w:cs="Arial"/>
          <w:bCs/>
        </w:rPr>
        <w:t xml:space="preserve"> y </w:t>
      </w:r>
      <w:r w:rsidR="00F20266" w:rsidRPr="00F20266">
        <w:rPr>
          <w:rFonts w:ascii="Arial" w:hAnsi="Arial" w:cs="Arial"/>
        </w:rPr>
        <w:t xml:space="preserve">con </w:t>
      </w:r>
      <w:r w:rsidR="00F20266" w:rsidRPr="00F20266">
        <w:rPr>
          <w:rFonts w:ascii="Arial" w:hAnsi="Arial" w:cs="Arial"/>
          <w:b/>
        </w:rPr>
        <w:t xml:space="preserve">BPIN No. 2024154550094 </w:t>
      </w:r>
      <w:r w:rsidR="00F20266" w:rsidRPr="00F20266">
        <w:rPr>
          <w:rFonts w:ascii="Arial" w:hAnsi="Arial" w:cs="Arial"/>
          <w:bCs/>
        </w:rPr>
        <w:t xml:space="preserve">“MEJORAMIENTO DE LAS CONDICIONES DE VIVIENDA PARA LA </w:t>
      </w:r>
      <w:r w:rsidR="00F20266" w:rsidRPr="00F20266">
        <w:rPr>
          <w:rFonts w:ascii="Arial" w:hAnsi="Arial" w:cs="Arial"/>
          <w:bCs/>
        </w:rPr>
        <w:lastRenderedPageBreak/>
        <w:t>POBLACIÓN VULNERABLE DESPLAZADA POR LA VIOLENCIA Y DE BAJOS RECURSOS EN EL MUNICIPIO DE MIRAFLORES BOYACÁ”</w:t>
      </w:r>
      <w:r w:rsidR="00FB6B7A" w:rsidRPr="00F20266">
        <w:rPr>
          <w:rFonts w:ascii="Arial" w:hAnsi="Arial" w:cs="Arial"/>
          <w:bCs/>
        </w:rPr>
        <w:t>.</w:t>
      </w:r>
    </w:p>
    <w:p w14:paraId="1C49DC6F" w14:textId="1E1384BA" w:rsidR="00477AD7" w:rsidRPr="00F97389" w:rsidRDefault="00477AD7" w:rsidP="00F97389">
      <w:pPr>
        <w:pStyle w:val="Prrafodelista"/>
        <w:numPr>
          <w:ilvl w:val="0"/>
          <w:numId w:val="1"/>
        </w:numPr>
        <w:spacing w:after="0" w:line="240" w:lineRule="auto"/>
        <w:jc w:val="both"/>
        <w:rPr>
          <w:rFonts w:ascii="Arial" w:eastAsiaTheme="minorEastAsia" w:hAnsi="Arial" w:cs="Arial"/>
          <w:b/>
          <w:bCs/>
        </w:rPr>
      </w:pPr>
      <w:r w:rsidRPr="00F97389">
        <w:rPr>
          <w:rFonts w:ascii="Arial" w:hAnsi="Arial" w:cs="Arial"/>
          <w:b/>
          <w:bCs/>
        </w:rPr>
        <w:t>DESCRIPCIÓN DEL OBJETO A CONTRATAR</w:t>
      </w:r>
    </w:p>
    <w:p w14:paraId="6DD796B4" w14:textId="77777777" w:rsidR="00477AD7" w:rsidRPr="00F97389" w:rsidRDefault="00477AD7" w:rsidP="00F97389">
      <w:pPr>
        <w:pStyle w:val="Prrafodelista"/>
        <w:spacing w:after="0" w:line="240" w:lineRule="auto"/>
        <w:ind w:left="360"/>
        <w:jc w:val="both"/>
        <w:rPr>
          <w:rFonts w:ascii="Arial" w:eastAsiaTheme="minorEastAsia" w:hAnsi="Arial" w:cs="Arial"/>
          <w:b/>
          <w:bCs/>
        </w:rPr>
      </w:pPr>
    </w:p>
    <w:p w14:paraId="6A6B56AA" w14:textId="6AF7ED9B" w:rsidR="00477AD7" w:rsidRPr="00F97389" w:rsidRDefault="0077798F" w:rsidP="00F97389">
      <w:pPr>
        <w:pStyle w:val="Prrafodelista"/>
        <w:numPr>
          <w:ilvl w:val="1"/>
          <w:numId w:val="2"/>
        </w:numPr>
        <w:spacing w:line="240" w:lineRule="auto"/>
        <w:jc w:val="both"/>
        <w:rPr>
          <w:rFonts w:ascii="Arial" w:hAnsi="Arial" w:cs="Arial"/>
          <w:b/>
        </w:rPr>
      </w:pPr>
      <w:r w:rsidRPr="00F97389">
        <w:rPr>
          <w:rFonts w:ascii="Arial" w:hAnsi="Arial" w:cs="Arial"/>
          <w:b/>
        </w:rPr>
        <w:t>OBJETO DEL CONTRATO</w:t>
      </w:r>
    </w:p>
    <w:p w14:paraId="5BFE0CA6" w14:textId="6E28E26E" w:rsidR="00FB6B7A" w:rsidRPr="00F97389" w:rsidRDefault="00477AD7" w:rsidP="00F97389">
      <w:pPr>
        <w:spacing w:line="240" w:lineRule="auto"/>
        <w:jc w:val="both"/>
        <w:rPr>
          <w:rFonts w:ascii="Arial" w:hAnsi="Arial" w:cs="Arial"/>
          <w:b/>
          <w:snapToGrid w:val="0"/>
        </w:rPr>
      </w:pPr>
      <w:r w:rsidRPr="00F97389">
        <w:rPr>
          <w:rFonts w:ascii="Arial" w:hAnsi="Arial" w:cs="Arial"/>
        </w:rPr>
        <w:t xml:space="preserve">El objeto será </w:t>
      </w:r>
      <w:r w:rsidRPr="00F97389">
        <w:rPr>
          <w:rFonts w:ascii="Arial" w:hAnsi="Arial" w:cs="Arial"/>
          <w:b/>
          <w:bCs/>
        </w:rPr>
        <w:t>“</w:t>
      </w:r>
      <w:r w:rsidR="00E83617" w:rsidRPr="00F97389">
        <w:rPr>
          <w:rFonts w:ascii="Arial" w:hAnsi="Arial" w:cs="Arial"/>
          <w:b/>
          <w:bCs/>
        </w:rPr>
        <w:t>IMPLEMENTACIÓN DE ESTUFAS ECOEFICIENTES MEDIANTE SU SUMINISTRO E INSTALACIÓN, INCLUYENDO LAS OBRAS COMPLEMENTARIAS NECESARIAS PARA SU FUNCIONAMIENTO Y MEJORAMIENTO DEL ÁREA DESTINADA A SU USO, EN EL MARCO DE LAS METAS AMBIENTALES Y DE MEJORAMIENTO DE VIVIENDA DEL MUNICIPIO DE MIRAFLORES, BOYACÁ</w:t>
      </w:r>
      <w:r w:rsidR="00FB6B7A" w:rsidRPr="00F97389">
        <w:rPr>
          <w:rFonts w:ascii="Arial" w:hAnsi="Arial" w:cs="Arial"/>
          <w:b/>
          <w:bCs/>
          <w:snapToGrid w:val="0"/>
        </w:rPr>
        <w:t>”.</w:t>
      </w:r>
      <w:r w:rsidR="00FB6B7A" w:rsidRPr="00F97389">
        <w:rPr>
          <w:rFonts w:ascii="Arial" w:hAnsi="Arial" w:cs="Arial"/>
          <w:b/>
          <w:snapToGrid w:val="0"/>
        </w:rPr>
        <w:t xml:space="preserve"> </w:t>
      </w:r>
    </w:p>
    <w:p w14:paraId="65FDEF63" w14:textId="7B7A88EF" w:rsidR="00477AD7" w:rsidRPr="00F97389" w:rsidRDefault="0077798F" w:rsidP="00F97389">
      <w:pPr>
        <w:pStyle w:val="Prrafodelista"/>
        <w:numPr>
          <w:ilvl w:val="1"/>
          <w:numId w:val="2"/>
        </w:numPr>
        <w:spacing w:after="0" w:line="240" w:lineRule="auto"/>
        <w:jc w:val="both"/>
        <w:rPr>
          <w:rFonts w:ascii="Arial" w:eastAsiaTheme="minorEastAsia" w:hAnsi="Arial" w:cs="Arial"/>
          <w:b/>
          <w:bCs/>
        </w:rPr>
      </w:pPr>
      <w:r w:rsidRPr="00F97389">
        <w:rPr>
          <w:rFonts w:ascii="Arial" w:hAnsi="Arial" w:cs="Arial"/>
          <w:b/>
          <w:bCs/>
        </w:rPr>
        <w:t>ALCANCE DEL OBJETO DEL CONTRATO Y CONDICIONES TÉCNICAS EXIGIDAS.</w:t>
      </w:r>
    </w:p>
    <w:p w14:paraId="59D5A8F1" w14:textId="77777777" w:rsidR="00477AD7" w:rsidRPr="00F97389" w:rsidRDefault="00477AD7" w:rsidP="00F97389">
      <w:pPr>
        <w:spacing w:after="0" w:line="240" w:lineRule="auto"/>
        <w:jc w:val="both"/>
        <w:rPr>
          <w:rFonts w:ascii="Arial" w:hAnsi="Arial" w:cs="Arial"/>
          <w:b/>
          <w:bCs/>
        </w:rPr>
      </w:pPr>
    </w:p>
    <w:p w14:paraId="55BA4387" w14:textId="44633C48" w:rsidR="00477AD7" w:rsidRPr="00F97389" w:rsidRDefault="0077798F" w:rsidP="00F97389">
      <w:pPr>
        <w:pStyle w:val="Prrafodelista"/>
        <w:numPr>
          <w:ilvl w:val="2"/>
          <w:numId w:val="2"/>
        </w:numPr>
        <w:spacing w:after="0" w:line="240" w:lineRule="auto"/>
        <w:jc w:val="both"/>
        <w:rPr>
          <w:rFonts w:ascii="Arial" w:hAnsi="Arial" w:cs="Arial"/>
          <w:b/>
          <w:bCs/>
        </w:rPr>
      </w:pPr>
      <w:r w:rsidRPr="00F97389">
        <w:rPr>
          <w:rFonts w:ascii="Arial" w:hAnsi="Arial" w:cs="Arial"/>
          <w:b/>
          <w:bCs/>
        </w:rPr>
        <w:t>ALCANCE DEL OBJETO</w:t>
      </w:r>
    </w:p>
    <w:p w14:paraId="4D271E6E" w14:textId="3293EB23" w:rsidR="00E83C59" w:rsidRDefault="00E83617"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El alcance del objeto del presente contrato de obra comprende la ejecución de las actividades necesarias para la implementación de estufas ecoeficientes, incluyendo su suministro, instalación y las obras complementarias requeridas para su adecuado funcionamiento, conforme a las especificaciones técnicas, presupuesto oficial y demás documentos que hacen parte integral del presente proceso contractual, así:</w:t>
      </w:r>
    </w:p>
    <w:tbl>
      <w:tblPr>
        <w:tblW w:w="5015" w:type="pct"/>
        <w:tblCellMar>
          <w:left w:w="70" w:type="dxa"/>
          <w:right w:w="70" w:type="dxa"/>
        </w:tblCellMar>
        <w:tblLook w:val="04A0" w:firstRow="1" w:lastRow="0" w:firstColumn="1" w:lastColumn="0" w:noHBand="0" w:noVBand="1"/>
      </w:tblPr>
      <w:tblGrid>
        <w:gridCol w:w="972"/>
        <w:gridCol w:w="946"/>
        <w:gridCol w:w="5195"/>
        <w:gridCol w:w="1114"/>
        <w:gridCol w:w="1280"/>
        <w:gridCol w:w="146"/>
      </w:tblGrid>
      <w:tr w:rsidR="00681E2A" w:rsidRPr="00681E2A" w14:paraId="127AAD4C" w14:textId="77777777" w:rsidTr="00681E2A">
        <w:trPr>
          <w:gridAfter w:val="1"/>
          <w:wAfter w:w="76" w:type="pct"/>
          <w:trHeight w:val="450"/>
        </w:trPr>
        <w:tc>
          <w:tcPr>
            <w:tcW w:w="504" w:type="pct"/>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75C2904C" w14:textId="77777777" w:rsidR="00681E2A" w:rsidRPr="00681E2A" w:rsidRDefault="00681E2A" w:rsidP="00681E2A">
            <w:pPr>
              <w:spacing w:after="0" w:line="240" w:lineRule="auto"/>
              <w:jc w:val="center"/>
              <w:rPr>
                <w:rFonts w:ascii="Arial" w:eastAsia="Times New Roman" w:hAnsi="Arial" w:cs="Arial"/>
                <w:b/>
                <w:bCs/>
                <w:sz w:val="18"/>
                <w:szCs w:val="18"/>
                <w:lang w:eastAsia="es-CO"/>
              </w:rPr>
            </w:pPr>
            <w:proofErr w:type="spellStart"/>
            <w:r w:rsidRPr="00681E2A">
              <w:rPr>
                <w:rFonts w:ascii="Arial" w:eastAsia="Times New Roman" w:hAnsi="Arial" w:cs="Arial"/>
                <w:b/>
                <w:bCs/>
                <w:sz w:val="18"/>
                <w:szCs w:val="18"/>
                <w:lang w:eastAsia="es-CO"/>
              </w:rPr>
              <w:t>Nº</w:t>
            </w:r>
            <w:proofErr w:type="spellEnd"/>
          </w:p>
        </w:tc>
        <w:tc>
          <w:tcPr>
            <w:tcW w:w="490"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4426A653" w14:textId="77777777" w:rsidR="00681E2A" w:rsidRPr="00681E2A" w:rsidRDefault="00681E2A" w:rsidP="00681E2A">
            <w:pPr>
              <w:spacing w:after="0" w:line="240" w:lineRule="auto"/>
              <w:jc w:val="center"/>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ITEM DE PAGO</w:t>
            </w:r>
          </w:p>
        </w:tc>
        <w:tc>
          <w:tcPr>
            <w:tcW w:w="2691" w:type="pct"/>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19C79B97" w14:textId="77777777" w:rsidR="00681E2A" w:rsidRPr="00681E2A" w:rsidRDefault="00681E2A" w:rsidP="00681E2A">
            <w:pPr>
              <w:spacing w:after="0" w:line="240" w:lineRule="auto"/>
              <w:jc w:val="center"/>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DESCRIPCION</w:t>
            </w:r>
          </w:p>
        </w:tc>
        <w:tc>
          <w:tcPr>
            <w:tcW w:w="577"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19A8B6BE" w14:textId="77777777" w:rsidR="00681E2A" w:rsidRPr="00681E2A" w:rsidRDefault="00681E2A" w:rsidP="00681E2A">
            <w:pPr>
              <w:spacing w:after="0" w:line="240" w:lineRule="auto"/>
              <w:jc w:val="center"/>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UND.</w:t>
            </w:r>
          </w:p>
        </w:tc>
        <w:tc>
          <w:tcPr>
            <w:tcW w:w="663"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7877440D" w14:textId="77777777" w:rsidR="00681E2A" w:rsidRPr="00681E2A" w:rsidRDefault="00681E2A" w:rsidP="00681E2A">
            <w:pPr>
              <w:spacing w:after="0" w:line="240" w:lineRule="auto"/>
              <w:jc w:val="center"/>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CANTIDAD</w:t>
            </w:r>
          </w:p>
        </w:tc>
      </w:tr>
      <w:tr w:rsidR="00681E2A" w:rsidRPr="00681E2A" w14:paraId="0F376C50" w14:textId="77777777" w:rsidTr="00681E2A">
        <w:trPr>
          <w:trHeight w:val="26"/>
        </w:trPr>
        <w:tc>
          <w:tcPr>
            <w:tcW w:w="504" w:type="pct"/>
            <w:vMerge/>
            <w:tcBorders>
              <w:top w:val="single" w:sz="8" w:space="0" w:color="auto"/>
              <w:left w:val="single" w:sz="8" w:space="0" w:color="auto"/>
              <w:bottom w:val="single" w:sz="8" w:space="0" w:color="000000"/>
              <w:right w:val="single" w:sz="4" w:space="0" w:color="auto"/>
            </w:tcBorders>
            <w:vAlign w:val="center"/>
            <w:hideMark/>
          </w:tcPr>
          <w:p w14:paraId="0756F8C8" w14:textId="77777777" w:rsidR="00681E2A" w:rsidRPr="00681E2A" w:rsidRDefault="00681E2A" w:rsidP="00681E2A">
            <w:pPr>
              <w:spacing w:after="0" w:line="240" w:lineRule="auto"/>
              <w:rPr>
                <w:rFonts w:ascii="Arial" w:eastAsia="Times New Roman" w:hAnsi="Arial" w:cs="Arial"/>
                <w:b/>
                <w:bCs/>
                <w:sz w:val="18"/>
                <w:szCs w:val="18"/>
                <w:lang w:eastAsia="es-CO"/>
              </w:rPr>
            </w:pPr>
          </w:p>
        </w:tc>
        <w:tc>
          <w:tcPr>
            <w:tcW w:w="490" w:type="pct"/>
            <w:vMerge/>
            <w:tcBorders>
              <w:top w:val="single" w:sz="8" w:space="0" w:color="auto"/>
              <w:left w:val="single" w:sz="4" w:space="0" w:color="auto"/>
              <w:bottom w:val="single" w:sz="8" w:space="0" w:color="000000"/>
              <w:right w:val="single" w:sz="4" w:space="0" w:color="auto"/>
            </w:tcBorders>
            <w:vAlign w:val="center"/>
            <w:hideMark/>
          </w:tcPr>
          <w:p w14:paraId="2E92BEAA" w14:textId="77777777" w:rsidR="00681E2A" w:rsidRPr="00681E2A" w:rsidRDefault="00681E2A" w:rsidP="00681E2A">
            <w:pPr>
              <w:spacing w:after="0" w:line="240" w:lineRule="auto"/>
              <w:rPr>
                <w:rFonts w:ascii="Arial" w:eastAsia="Times New Roman" w:hAnsi="Arial" w:cs="Arial"/>
                <w:b/>
                <w:bCs/>
                <w:sz w:val="18"/>
                <w:szCs w:val="18"/>
                <w:lang w:eastAsia="es-CO"/>
              </w:rPr>
            </w:pPr>
          </w:p>
        </w:tc>
        <w:tc>
          <w:tcPr>
            <w:tcW w:w="2691" w:type="pct"/>
            <w:vMerge/>
            <w:tcBorders>
              <w:top w:val="single" w:sz="8" w:space="0" w:color="auto"/>
              <w:left w:val="single" w:sz="8" w:space="0" w:color="auto"/>
              <w:bottom w:val="single" w:sz="8" w:space="0" w:color="000000"/>
              <w:right w:val="single" w:sz="4" w:space="0" w:color="auto"/>
            </w:tcBorders>
            <w:vAlign w:val="center"/>
            <w:hideMark/>
          </w:tcPr>
          <w:p w14:paraId="4EA94777" w14:textId="77777777" w:rsidR="00681E2A" w:rsidRPr="00681E2A" w:rsidRDefault="00681E2A" w:rsidP="00681E2A">
            <w:pPr>
              <w:spacing w:after="0" w:line="240" w:lineRule="auto"/>
              <w:rPr>
                <w:rFonts w:ascii="Arial" w:eastAsia="Times New Roman" w:hAnsi="Arial" w:cs="Arial"/>
                <w:b/>
                <w:bCs/>
                <w:sz w:val="18"/>
                <w:szCs w:val="18"/>
                <w:lang w:eastAsia="es-CO"/>
              </w:rPr>
            </w:pPr>
          </w:p>
        </w:tc>
        <w:tc>
          <w:tcPr>
            <w:tcW w:w="577" w:type="pct"/>
            <w:vMerge/>
            <w:tcBorders>
              <w:top w:val="single" w:sz="8" w:space="0" w:color="auto"/>
              <w:left w:val="single" w:sz="4" w:space="0" w:color="auto"/>
              <w:bottom w:val="single" w:sz="8" w:space="0" w:color="000000"/>
              <w:right w:val="single" w:sz="4" w:space="0" w:color="auto"/>
            </w:tcBorders>
            <w:vAlign w:val="center"/>
            <w:hideMark/>
          </w:tcPr>
          <w:p w14:paraId="4F27738D" w14:textId="77777777" w:rsidR="00681E2A" w:rsidRPr="00681E2A" w:rsidRDefault="00681E2A" w:rsidP="00681E2A">
            <w:pPr>
              <w:spacing w:after="0" w:line="240" w:lineRule="auto"/>
              <w:rPr>
                <w:rFonts w:ascii="Arial" w:eastAsia="Times New Roman" w:hAnsi="Arial" w:cs="Arial"/>
                <w:b/>
                <w:bCs/>
                <w:sz w:val="18"/>
                <w:szCs w:val="18"/>
                <w:lang w:eastAsia="es-CO"/>
              </w:rPr>
            </w:pPr>
          </w:p>
        </w:tc>
        <w:tc>
          <w:tcPr>
            <w:tcW w:w="663" w:type="pct"/>
            <w:vMerge/>
            <w:tcBorders>
              <w:top w:val="single" w:sz="8" w:space="0" w:color="auto"/>
              <w:left w:val="single" w:sz="4" w:space="0" w:color="auto"/>
              <w:bottom w:val="single" w:sz="8" w:space="0" w:color="000000"/>
              <w:right w:val="single" w:sz="4" w:space="0" w:color="auto"/>
            </w:tcBorders>
            <w:vAlign w:val="center"/>
            <w:hideMark/>
          </w:tcPr>
          <w:p w14:paraId="3788C177" w14:textId="77777777" w:rsidR="00681E2A" w:rsidRPr="00681E2A" w:rsidRDefault="00681E2A" w:rsidP="00681E2A">
            <w:pPr>
              <w:spacing w:after="0" w:line="240" w:lineRule="auto"/>
              <w:rPr>
                <w:rFonts w:ascii="Arial" w:eastAsia="Times New Roman" w:hAnsi="Arial" w:cs="Arial"/>
                <w:b/>
                <w:bCs/>
                <w:sz w:val="18"/>
                <w:szCs w:val="18"/>
                <w:lang w:eastAsia="es-CO"/>
              </w:rPr>
            </w:pPr>
          </w:p>
        </w:tc>
        <w:tc>
          <w:tcPr>
            <w:tcW w:w="76" w:type="pct"/>
            <w:tcBorders>
              <w:top w:val="nil"/>
              <w:left w:val="nil"/>
              <w:bottom w:val="nil"/>
              <w:right w:val="nil"/>
            </w:tcBorders>
            <w:noWrap/>
            <w:vAlign w:val="bottom"/>
            <w:hideMark/>
          </w:tcPr>
          <w:p w14:paraId="1472B286" w14:textId="77777777" w:rsidR="00681E2A" w:rsidRPr="00681E2A" w:rsidRDefault="00681E2A" w:rsidP="00681E2A">
            <w:pPr>
              <w:spacing w:after="0" w:line="240" w:lineRule="auto"/>
              <w:jc w:val="center"/>
              <w:rPr>
                <w:rFonts w:ascii="Arial" w:eastAsia="Times New Roman" w:hAnsi="Arial" w:cs="Arial"/>
                <w:b/>
                <w:bCs/>
                <w:sz w:val="18"/>
                <w:szCs w:val="18"/>
                <w:lang w:eastAsia="es-CO"/>
              </w:rPr>
            </w:pPr>
          </w:p>
        </w:tc>
      </w:tr>
      <w:tr w:rsidR="00681E2A" w:rsidRPr="00681E2A" w14:paraId="52F032AF" w14:textId="77777777" w:rsidTr="00681E2A">
        <w:trPr>
          <w:trHeight w:val="230"/>
        </w:trPr>
        <w:tc>
          <w:tcPr>
            <w:tcW w:w="504" w:type="pct"/>
            <w:tcBorders>
              <w:top w:val="nil"/>
              <w:left w:val="single" w:sz="8" w:space="0" w:color="auto"/>
              <w:bottom w:val="single" w:sz="8" w:space="0" w:color="auto"/>
              <w:right w:val="nil"/>
            </w:tcBorders>
            <w:shd w:val="clear" w:color="000000" w:fill="808080"/>
            <w:noWrap/>
            <w:vAlign w:val="center"/>
            <w:hideMark/>
          </w:tcPr>
          <w:p w14:paraId="5C43044A" w14:textId="77777777" w:rsidR="00681E2A" w:rsidRPr="00681E2A" w:rsidRDefault="00681E2A" w:rsidP="00681E2A">
            <w:pPr>
              <w:spacing w:after="0" w:line="240" w:lineRule="auto"/>
              <w:jc w:val="right"/>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1</w:t>
            </w:r>
          </w:p>
        </w:tc>
        <w:tc>
          <w:tcPr>
            <w:tcW w:w="490" w:type="pct"/>
            <w:tcBorders>
              <w:top w:val="nil"/>
              <w:left w:val="nil"/>
              <w:bottom w:val="single" w:sz="8" w:space="0" w:color="auto"/>
              <w:right w:val="nil"/>
            </w:tcBorders>
            <w:shd w:val="clear" w:color="000000" w:fill="808080"/>
            <w:noWrap/>
            <w:vAlign w:val="center"/>
            <w:hideMark/>
          </w:tcPr>
          <w:p w14:paraId="120872D0" w14:textId="77777777" w:rsidR="00681E2A" w:rsidRPr="00681E2A" w:rsidRDefault="00681E2A" w:rsidP="00681E2A">
            <w:pPr>
              <w:spacing w:after="0" w:line="240" w:lineRule="auto"/>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2691" w:type="pct"/>
            <w:tcBorders>
              <w:top w:val="nil"/>
              <w:left w:val="nil"/>
              <w:bottom w:val="single" w:sz="8" w:space="0" w:color="auto"/>
              <w:right w:val="nil"/>
            </w:tcBorders>
            <w:shd w:val="clear" w:color="000000" w:fill="808080"/>
            <w:noWrap/>
            <w:vAlign w:val="center"/>
            <w:hideMark/>
          </w:tcPr>
          <w:p w14:paraId="69294690" w14:textId="77777777" w:rsidR="00681E2A" w:rsidRPr="00681E2A" w:rsidRDefault="00681E2A" w:rsidP="00681E2A">
            <w:pPr>
              <w:spacing w:after="0" w:line="240" w:lineRule="auto"/>
              <w:jc w:val="center"/>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PRELIMINARES</w:t>
            </w:r>
          </w:p>
        </w:tc>
        <w:tc>
          <w:tcPr>
            <w:tcW w:w="577" w:type="pct"/>
            <w:tcBorders>
              <w:top w:val="nil"/>
              <w:left w:val="nil"/>
              <w:bottom w:val="single" w:sz="8" w:space="0" w:color="auto"/>
              <w:right w:val="nil"/>
            </w:tcBorders>
            <w:shd w:val="clear" w:color="000000" w:fill="808080"/>
            <w:noWrap/>
            <w:vAlign w:val="center"/>
            <w:hideMark/>
          </w:tcPr>
          <w:p w14:paraId="6F84FA92" w14:textId="77777777" w:rsidR="00681E2A" w:rsidRPr="00681E2A" w:rsidRDefault="00681E2A" w:rsidP="00681E2A">
            <w:pPr>
              <w:spacing w:after="0" w:line="240" w:lineRule="auto"/>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663" w:type="pct"/>
            <w:tcBorders>
              <w:top w:val="nil"/>
              <w:left w:val="nil"/>
              <w:bottom w:val="single" w:sz="8" w:space="0" w:color="auto"/>
              <w:right w:val="nil"/>
            </w:tcBorders>
            <w:shd w:val="clear" w:color="000000" w:fill="808080"/>
            <w:noWrap/>
            <w:vAlign w:val="center"/>
            <w:hideMark/>
          </w:tcPr>
          <w:p w14:paraId="5B8DA155" w14:textId="77777777" w:rsidR="00681E2A" w:rsidRPr="00681E2A" w:rsidRDefault="00681E2A" w:rsidP="00681E2A">
            <w:pPr>
              <w:spacing w:after="0" w:line="240" w:lineRule="auto"/>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76" w:type="pct"/>
            <w:vAlign w:val="center"/>
            <w:hideMark/>
          </w:tcPr>
          <w:p w14:paraId="6373221A"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7AB1C453" w14:textId="77777777" w:rsidTr="00681E2A">
        <w:trPr>
          <w:trHeight w:val="230"/>
        </w:trPr>
        <w:tc>
          <w:tcPr>
            <w:tcW w:w="504" w:type="pct"/>
            <w:tcBorders>
              <w:top w:val="nil"/>
              <w:left w:val="single" w:sz="8" w:space="0" w:color="auto"/>
              <w:bottom w:val="single" w:sz="4" w:space="0" w:color="auto"/>
              <w:right w:val="single" w:sz="4" w:space="0" w:color="auto"/>
            </w:tcBorders>
            <w:noWrap/>
            <w:vAlign w:val="center"/>
            <w:hideMark/>
          </w:tcPr>
          <w:p w14:paraId="63D54B59"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1</w:t>
            </w:r>
          </w:p>
        </w:tc>
        <w:tc>
          <w:tcPr>
            <w:tcW w:w="490" w:type="pct"/>
            <w:tcBorders>
              <w:top w:val="single" w:sz="4" w:space="0" w:color="auto"/>
              <w:left w:val="nil"/>
              <w:bottom w:val="single" w:sz="4" w:space="0" w:color="auto"/>
              <w:right w:val="single" w:sz="4" w:space="0" w:color="auto"/>
            </w:tcBorders>
            <w:noWrap/>
            <w:vAlign w:val="center"/>
            <w:hideMark/>
          </w:tcPr>
          <w:p w14:paraId="08B88521"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1.1</w:t>
            </w:r>
          </w:p>
        </w:tc>
        <w:tc>
          <w:tcPr>
            <w:tcW w:w="2691" w:type="pct"/>
            <w:tcBorders>
              <w:top w:val="single" w:sz="4" w:space="0" w:color="auto"/>
              <w:left w:val="nil"/>
              <w:bottom w:val="single" w:sz="4" w:space="0" w:color="auto"/>
              <w:right w:val="single" w:sz="4" w:space="0" w:color="auto"/>
            </w:tcBorders>
            <w:vAlign w:val="center"/>
            <w:hideMark/>
          </w:tcPr>
          <w:p w14:paraId="29D7F6C4"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LOCALIZACIÓN Y REPLANTEO DE OBRA ARQUITECTÓNICA. (NO INCLUYE COMISIÓN TOPOGRÁFICA)</w:t>
            </w:r>
          </w:p>
        </w:tc>
        <w:tc>
          <w:tcPr>
            <w:tcW w:w="577" w:type="pct"/>
            <w:tcBorders>
              <w:top w:val="single" w:sz="4" w:space="0" w:color="auto"/>
              <w:left w:val="nil"/>
              <w:bottom w:val="single" w:sz="4" w:space="0" w:color="auto"/>
              <w:right w:val="single" w:sz="4" w:space="0" w:color="auto"/>
            </w:tcBorders>
            <w:noWrap/>
            <w:vAlign w:val="center"/>
            <w:hideMark/>
          </w:tcPr>
          <w:p w14:paraId="5D228462"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M2</w:t>
            </w:r>
          </w:p>
        </w:tc>
        <w:tc>
          <w:tcPr>
            <w:tcW w:w="663" w:type="pct"/>
            <w:tcBorders>
              <w:top w:val="single" w:sz="4" w:space="0" w:color="auto"/>
              <w:left w:val="nil"/>
              <w:bottom w:val="single" w:sz="4" w:space="0" w:color="auto"/>
              <w:right w:val="single" w:sz="4" w:space="0" w:color="auto"/>
            </w:tcBorders>
            <w:vAlign w:val="center"/>
            <w:hideMark/>
          </w:tcPr>
          <w:p w14:paraId="103D92E0"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58,23</w:t>
            </w:r>
          </w:p>
        </w:tc>
        <w:tc>
          <w:tcPr>
            <w:tcW w:w="76" w:type="pct"/>
            <w:vAlign w:val="center"/>
            <w:hideMark/>
          </w:tcPr>
          <w:p w14:paraId="253844BD"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6095A2A1" w14:textId="77777777" w:rsidTr="00681E2A">
        <w:trPr>
          <w:trHeight w:val="230"/>
        </w:trPr>
        <w:tc>
          <w:tcPr>
            <w:tcW w:w="504" w:type="pct"/>
            <w:tcBorders>
              <w:top w:val="nil"/>
              <w:left w:val="single" w:sz="8" w:space="0" w:color="auto"/>
              <w:bottom w:val="single" w:sz="4" w:space="0" w:color="auto"/>
              <w:right w:val="single" w:sz="4" w:space="0" w:color="auto"/>
            </w:tcBorders>
            <w:noWrap/>
            <w:vAlign w:val="center"/>
            <w:hideMark/>
          </w:tcPr>
          <w:p w14:paraId="10C590CD"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2</w:t>
            </w:r>
          </w:p>
        </w:tc>
        <w:tc>
          <w:tcPr>
            <w:tcW w:w="490" w:type="pct"/>
            <w:tcBorders>
              <w:top w:val="nil"/>
              <w:left w:val="nil"/>
              <w:bottom w:val="single" w:sz="4" w:space="0" w:color="auto"/>
              <w:right w:val="single" w:sz="4" w:space="0" w:color="auto"/>
            </w:tcBorders>
            <w:noWrap/>
            <w:vAlign w:val="center"/>
            <w:hideMark/>
          </w:tcPr>
          <w:p w14:paraId="0650CAA3"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1.2</w:t>
            </w:r>
          </w:p>
        </w:tc>
        <w:tc>
          <w:tcPr>
            <w:tcW w:w="2691" w:type="pct"/>
            <w:tcBorders>
              <w:top w:val="nil"/>
              <w:left w:val="nil"/>
              <w:bottom w:val="single" w:sz="4" w:space="0" w:color="auto"/>
              <w:right w:val="single" w:sz="4" w:space="0" w:color="auto"/>
            </w:tcBorders>
            <w:vAlign w:val="center"/>
            <w:hideMark/>
          </w:tcPr>
          <w:p w14:paraId="647A9199"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DEMOLICIÓN DE MESON EN CONCRETO. (INCLUYE RETIRO Y ACARREO LIBRE HASTA 5 KM.)</w:t>
            </w:r>
          </w:p>
        </w:tc>
        <w:tc>
          <w:tcPr>
            <w:tcW w:w="577" w:type="pct"/>
            <w:tcBorders>
              <w:top w:val="nil"/>
              <w:left w:val="nil"/>
              <w:bottom w:val="single" w:sz="4" w:space="0" w:color="auto"/>
              <w:right w:val="single" w:sz="4" w:space="0" w:color="auto"/>
            </w:tcBorders>
            <w:noWrap/>
            <w:vAlign w:val="center"/>
            <w:hideMark/>
          </w:tcPr>
          <w:p w14:paraId="4D30983C"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M2</w:t>
            </w:r>
          </w:p>
        </w:tc>
        <w:tc>
          <w:tcPr>
            <w:tcW w:w="663" w:type="pct"/>
            <w:tcBorders>
              <w:top w:val="nil"/>
              <w:left w:val="nil"/>
              <w:bottom w:val="single" w:sz="4" w:space="0" w:color="auto"/>
              <w:right w:val="single" w:sz="4" w:space="0" w:color="auto"/>
            </w:tcBorders>
            <w:vAlign w:val="center"/>
            <w:hideMark/>
          </w:tcPr>
          <w:p w14:paraId="5C4D2716"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25,67</w:t>
            </w:r>
          </w:p>
        </w:tc>
        <w:tc>
          <w:tcPr>
            <w:tcW w:w="76" w:type="pct"/>
            <w:vAlign w:val="center"/>
            <w:hideMark/>
          </w:tcPr>
          <w:p w14:paraId="16E16969"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669293D9" w14:textId="77777777" w:rsidTr="00681E2A">
        <w:trPr>
          <w:trHeight w:val="230"/>
        </w:trPr>
        <w:tc>
          <w:tcPr>
            <w:tcW w:w="504" w:type="pct"/>
            <w:tcBorders>
              <w:top w:val="nil"/>
              <w:left w:val="single" w:sz="8" w:space="0" w:color="auto"/>
              <w:bottom w:val="single" w:sz="4" w:space="0" w:color="auto"/>
              <w:right w:val="single" w:sz="4" w:space="0" w:color="auto"/>
            </w:tcBorders>
            <w:noWrap/>
            <w:vAlign w:val="center"/>
            <w:hideMark/>
          </w:tcPr>
          <w:p w14:paraId="678CF13F"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3</w:t>
            </w:r>
          </w:p>
        </w:tc>
        <w:tc>
          <w:tcPr>
            <w:tcW w:w="490" w:type="pct"/>
            <w:tcBorders>
              <w:top w:val="nil"/>
              <w:left w:val="nil"/>
              <w:bottom w:val="single" w:sz="4" w:space="0" w:color="auto"/>
              <w:right w:val="single" w:sz="4" w:space="0" w:color="auto"/>
            </w:tcBorders>
            <w:noWrap/>
            <w:vAlign w:val="center"/>
            <w:hideMark/>
          </w:tcPr>
          <w:p w14:paraId="250FFA45"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1.3</w:t>
            </w:r>
          </w:p>
        </w:tc>
        <w:tc>
          <w:tcPr>
            <w:tcW w:w="2691" w:type="pct"/>
            <w:tcBorders>
              <w:top w:val="nil"/>
              <w:left w:val="nil"/>
              <w:bottom w:val="single" w:sz="4" w:space="0" w:color="auto"/>
              <w:right w:val="single" w:sz="4" w:space="0" w:color="auto"/>
            </w:tcBorders>
            <w:vAlign w:val="center"/>
            <w:hideMark/>
          </w:tcPr>
          <w:p w14:paraId="7100F09F"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EXCAVACION MANUAL EN MATERIAL COMUN (INCLUYE RETIRO)</w:t>
            </w:r>
          </w:p>
        </w:tc>
        <w:tc>
          <w:tcPr>
            <w:tcW w:w="577" w:type="pct"/>
            <w:tcBorders>
              <w:top w:val="nil"/>
              <w:left w:val="nil"/>
              <w:bottom w:val="single" w:sz="4" w:space="0" w:color="auto"/>
              <w:right w:val="single" w:sz="4" w:space="0" w:color="auto"/>
            </w:tcBorders>
            <w:noWrap/>
            <w:vAlign w:val="center"/>
            <w:hideMark/>
          </w:tcPr>
          <w:p w14:paraId="4C1BEF82"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M3</w:t>
            </w:r>
          </w:p>
        </w:tc>
        <w:tc>
          <w:tcPr>
            <w:tcW w:w="663" w:type="pct"/>
            <w:tcBorders>
              <w:top w:val="nil"/>
              <w:left w:val="nil"/>
              <w:bottom w:val="single" w:sz="4" w:space="0" w:color="auto"/>
              <w:right w:val="single" w:sz="4" w:space="0" w:color="auto"/>
            </w:tcBorders>
            <w:vAlign w:val="center"/>
            <w:hideMark/>
          </w:tcPr>
          <w:p w14:paraId="66C02FDB"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8,98</w:t>
            </w:r>
          </w:p>
        </w:tc>
        <w:tc>
          <w:tcPr>
            <w:tcW w:w="76" w:type="pct"/>
            <w:vAlign w:val="center"/>
            <w:hideMark/>
          </w:tcPr>
          <w:p w14:paraId="75F8D865"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6923A25A" w14:textId="77777777" w:rsidTr="006D04E8">
        <w:trPr>
          <w:trHeight w:val="230"/>
        </w:trPr>
        <w:tc>
          <w:tcPr>
            <w:tcW w:w="504" w:type="pct"/>
            <w:tcBorders>
              <w:top w:val="nil"/>
              <w:left w:val="single" w:sz="8" w:space="0" w:color="auto"/>
              <w:bottom w:val="single" w:sz="8" w:space="0" w:color="auto"/>
              <w:right w:val="nil"/>
            </w:tcBorders>
            <w:noWrap/>
            <w:vAlign w:val="center"/>
          </w:tcPr>
          <w:p w14:paraId="203EE119" w14:textId="6DAC1A6A" w:rsidR="00681E2A" w:rsidRPr="00681E2A" w:rsidRDefault="00681E2A" w:rsidP="00681E2A">
            <w:pPr>
              <w:spacing w:after="0" w:line="240" w:lineRule="auto"/>
              <w:rPr>
                <w:rFonts w:ascii="Arial" w:eastAsia="Times New Roman" w:hAnsi="Arial" w:cs="Arial"/>
                <w:sz w:val="18"/>
                <w:szCs w:val="18"/>
                <w:lang w:eastAsia="es-CO"/>
              </w:rPr>
            </w:pPr>
          </w:p>
        </w:tc>
        <w:tc>
          <w:tcPr>
            <w:tcW w:w="490" w:type="pct"/>
            <w:tcBorders>
              <w:top w:val="nil"/>
              <w:left w:val="nil"/>
              <w:bottom w:val="single" w:sz="8" w:space="0" w:color="auto"/>
              <w:right w:val="nil"/>
            </w:tcBorders>
            <w:noWrap/>
            <w:vAlign w:val="center"/>
            <w:hideMark/>
          </w:tcPr>
          <w:p w14:paraId="274E39D3"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 </w:t>
            </w:r>
          </w:p>
        </w:tc>
        <w:tc>
          <w:tcPr>
            <w:tcW w:w="2691" w:type="pct"/>
            <w:tcBorders>
              <w:top w:val="nil"/>
              <w:left w:val="nil"/>
              <w:bottom w:val="single" w:sz="8" w:space="0" w:color="auto"/>
              <w:right w:val="nil"/>
            </w:tcBorders>
            <w:vAlign w:val="center"/>
            <w:hideMark/>
          </w:tcPr>
          <w:p w14:paraId="7F0D20E6"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 </w:t>
            </w:r>
          </w:p>
        </w:tc>
        <w:tc>
          <w:tcPr>
            <w:tcW w:w="577" w:type="pct"/>
            <w:tcBorders>
              <w:top w:val="nil"/>
              <w:left w:val="nil"/>
              <w:bottom w:val="single" w:sz="8" w:space="0" w:color="auto"/>
              <w:right w:val="nil"/>
            </w:tcBorders>
            <w:noWrap/>
            <w:vAlign w:val="center"/>
            <w:hideMark/>
          </w:tcPr>
          <w:p w14:paraId="35B4222C"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 </w:t>
            </w:r>
          </w:p>
        </w:tc>
        <w:tc>
          <w:tcPr>
            <w:tcW w:w="663" w:type="pct"/>
            <w:tcBorders>
              <w:top w:val="nil"/>
              <w:left w:val="single" w:sz="4" w:space="0" w:color="auto"/>
              <w:bottom w:val="single" w:sz="4" w:space="0" w:color="auto"/>
              <w:right w:val="single" w:sz="4" w:space="0" w:color="auto"/>
            </w:tcBorders>
            <w:vAlign w:val="center"/>
            <w:hideMark/>
          </w:tcPr>
          <w:p w14:paraId="5A8FCD52"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 </w:t>
            </w:r>
          </w:p>
        </w:tc>
        <w:tc>
          <w:tcPr>
            <w:tcW w:w="76" w:type="pct"/>
            <w:vAlign w:val="center"/>
            <w:hideMark/>
          </w:tcPr>
          <w:p w14:paraId="59C4ACBD"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2FD71C36" w14:textId="77777777" w:rsidTr="00681E2A">
        <w:trPr>
          <w:trHeight w:val="230"/>
        </w:trPr>
        <w:tc>
          <w:tcPr>
            <w:tcW w:w="504" w:type="pct"/>
            <w:tcBorders>
              <w:top w:val="nil"/>
              <w:left w:val="single" w:sz="8" w:space="0" w:color="auto"/>
              <w:bottom w:val="single" w:sz="8" w:space="0" w:color="auto"/>
              <w:right w:val="nil"/>
            </w:tcBorders>
            <w:shd w:val="clear" w:color="000000" w:fill="808080"/>
            <w:noWrap/>
            <w:vAlign w:val="center"/>
            <w:hideMark/>
          </w:tcPr>
          <w:p w14:paraId="171852C8" w14:textId="77777777" w:rsidR="00681E2A" w:rsidRPr="00681E2A" w:rsidRDefault="00681E2A" w:rsidP="00681E2A">
            <w:pPr>
              <w:spacing w:after="0" w:line="240" w:lineRule="auto"/>
              <w:jc w:val="right"/>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2</w:t>
            </w:r>
          </w:p>
        </w:tc>
        <w:tc>
          <w:tcPr>
            <w:tcW w:w="490" w:type="pct"/>
            <w:tcBorders>
              <w:top w:val="nil"/>
              <w:left w:val="nil"/>
              <w:bottom w:val="single" w:sz="8" w:space="0" w:color="auto"/>
              <w:right w:val="nil"/>
            </w:tcBorders>
            <w:shd w:val="clear" w:color="000000" w:fill="808080"/>
            <w:noWrap/>
            <w:vAlign w:val="center"/>
            <w:hideMark/>
          </w:tcPr>
          <w:p w14:paraId="1B2C6E58" w14:textId="77777777" w:rsidR="00681E2A" w:rsidRPr="00681E2A" w:rsidRDefault="00681E2A" w:rsidP="00681E2A">
            <w:pPr>
              <w:spacing w:after="0" w:line="240" w:lineRule="auto"/>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2691" w:type="pct"/>
            <w:tcBorders>
              <w:top w:val="nil"/>
              <w:left w:val="nil"/>
              <w:bottom w:val="single" w:sz="8" w:space="0" w:color="auto"/>
              <w:right w:val="nil"/>
            </w:tcBorders>
            <w:shd w:val="clear" w:color="000000" w:fill="808080"/>
            <w:noWrap/>
            <w:vAlign w:val="center"/>
            <w:hideMark/>
          </w:tcPr>
          <w:p w14:paraId="1291D57A" w14:textId="77777777" w:rsidR="00681E2A" w:rsidRPr="00681E2A" w:rsidRDefault="00681E2A" w:rsidP="00681E2A">
            <w:pPr>
              <w:spacing w:after="0" w:line="240" w:lineRule="auto"/>
              <w:jc w:val="center"/>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PISOS-BASES-ACABADOS</w:t>
            </w:r>
          </w:p>
        </w:tc>
        <w:tc>
          <w:tcPr>
            <w:tcW w:w="577" w:type="pct"/>
            <w:tcBorders>
              <w:top w:val="nil"/>
              <w:left w:val="nil"/>
              <w:bottom w:val="single" w:sz="8" w:space="0" w:color="auto"/>
              <w:right w:val="nil"/>
            </w:tcBorders>
            <w:shd w:val="clear" w:color="000000" w:fill="808080"/>
            <w:noWrap/>
            <w:vAlign w:val="center"/>
            <w:hideMark/>
          </w:tcPr>
          <w:p w14:paraId="7FB762F0" w14:textId="77777777" w:rsidR="00681E2A" w:rsidRPr="00681E2A" w:rsidRDefault="00681E2A" w:rsidP="00681E2A">
            <w:pPr>
              <w:spacing w:after="0" w:line="240" w:lineRule="auto"/>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663" w:type="pct"/>
            <w:tcBorders>
              <w:top w:val="single" w:sz="8" w:space="0" w:color="auto"/>
              <w:left w:val="nil"/>
              <w:bottom w:val="single" w:sz="8" w:space="0" w:color="auto"/>
              <w:right w:val="nil"/>
            </w:tcBorders>
            <w:shd w:val="clear" w:color="000000" w:fill="808080"/>
            <w:noWrap/>
            <w:vAlign w:val="center"/>
            <w:hideMark/>
          </w:tcPr>
          <w:p w14:paraId="395B852D" w14:textId="77777777" w:rsidR="00681E2A" w:rsidRPr="00681E2A" w:rsidRDefault="00681E2A" w:rsidP="00681E2A">
            <w:pPr>
              <w:spacing w:after="0" w:line="240" w:lineRule="auto"/>
              <w:jc w:val="center"/>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76" w:type="pct"/>
            <w:vAlign w:val="center"/>
            <w:hideMark/>
          </w:tcPr>
          <w:p w14:paraId="0710F015"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47808103" w14:textId="77777777" w:rsidTr="00681E2A">
        <w:trPr>
          <w:trHeight w:val="230"/>
        </w:trPr>
        <w:tc>
          <w:tcPr>
            <w:tcW w:w="504" w:type="pct"/>
            <w:tcBorders>
              <w:top w:val="nil"/>
              <w:left w:val="single" w:sz="8" w:space="0" w:color="auto"/>
              <w:bottom w:val="single" w:sz="4" w:space="0" w:color="auto"/>
              <w:right w:val="single" w:sz="4" w:space="0" w:color="auto"/>
            </w:tcBorders>
            <w:noWrap/>
            <w:vAlign w:val="center"/>
            <w:hideMark/>
          </w:tcPr>
          <w:p w14:paraId="6A622180"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1</w:t>
            </w:r>
          </w:p>
        </w:tc>
        <w:tc>
          <w:tcPr>
            <w:tcW w:w="490" w:type="pct"/>
            <w:tcBorders>
              <w:top w:val="single" w:sz="4" w:space="0" w:color="auto"/>
              <w:left w:val="nil"/>
              <w:bottom w:val="single" w:sz="4" w:space="0" w:color="auto"/>
              <w:right w:val="single" w:sz="4" w:space="0" w:color="auto"/>
            </w:tcBorders>
            <w:noWrap/>
            <w:vAlign w:val="center"/>
            <w:hideMark/>
          </w:tcPr>
          <w:p w14:paraId="51AC1C31"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2.1</w:t>
            </w:r>
          </w:p>
        </w:tc>
        <w:tc>
          <w:tcPr>
            <w:tcW w:w="2691" w:type="pct"/>
            <w:tcBorders>
              <w:top w:val="single" w:sz="4" w:space="0" w:color="auto"/>
              <w:left w:val="nil"/>
              <w:bottom w:val="single" w:sz="4" w:space="0" w:color="auto"/>
              <w:right w:val="single" w:sz="4" w:space="0" w:color="auto"/>
            </w:tcBorders>
            <w:noWrap/>
            <w:vAlign w:val="center"/>
            <w:hideMark/>
          </w:tcPr>
          <w:p w14:paraId="52C264D5"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BASE EN MATERIAL DE AFIRMADO COMPACTADO</w:t>
            </w:r>
          </w:p>
        </w:tc>
        <w:tc>
          <w:tcPr>
            <w:tcW w:w="577" w:type="pct"/>
            <w:tcBorders>
              <w:top w:val="single" w:sz="4" w:space="0" w:color="auto"/>
              <w:left w:val="nil"/>
              <w:bottom w:val="single" w:sz="4" w:space="0" w:color="auto"/>
              <w:right w:val="single" w:sz="4" w:space="0" w:color="auto"/>
            </w:tcBorders>
            <w:noWrap/>
            <w:vAlign w:val="center"/>
            <w:hideMark/>
          </w:tcPr>
          <w:p w14:paraId="06A321D7"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M3</w:t>
            </w:r>
          </w:p>
        </w:tc>
        <w:tc>
          <w:tcPr>
            <w:tcW w:w="663" w:type="pct"/>
            <w:tcBorders>
              <w:top w:val="single" w:sz="4" w:space="0" w:color="auto"/>
              <w:left w:val="nil"/>
              <w:bottom w:val="single" w:sz="4" w:space="0" w:color="auto"/>
              <w:right w:val="single" w:sz="4" w:space="0" w:color="auto"/>
            </w:tcBorders>
            <w:vAlign w:val="center"/>
            <w:hideMark/>
          </w:tcPr>
          <w:p w14:paraId="3B55DC25"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9,44</w:t>
            </w:r>
          </w:p>
        </w:tc>
        <w:tc>
          <w:tcPr>
            <w:tcW w:w="76" w:type="pct"/>
            <w:vAlign w:val="center"/>
            <w:hideMark/>
          </w:tcPr>
          <w:p w14:paraId="67EB4344"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03C9C684" w14:textId="77777777" w:rsidTr="00681E2A">
        <w:trPr>
          <w:trHeight w:val="230"/>
        </w:trPr>
        <w:tc>
          <w:tcPr>
            <w:tcW w:w="504" w:type="pct"/>
            <w:tcBorders>
              <w:top w:val="nil"/>
              <w:left w:val="single" w:sz="8" w:space="0" w:color="auto"/>
              <w:bottom w:val="single" w:sz="4" w:space="0" w:color="auto"/>
              <w:right w:val="single" w:sz="4" w:space="0" w:color="auto"/>
            </w:tcBorders>
            <w:noWrap/>
            <w:vAlign w:val="center"/>
            <w:hideMark/>
          </w:tcPr>
          <w:p w14:paraId="27E22CDA"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2</w:t>
            </w:r>
          </w:p>
        </w:tc>
        <w:tc>
          <w:tcPr>
            <w:tcW w:w="490" w:type="pct"/>
            <w:tcBorders>
              <w:top w:val="nil"/>
              <w:left w:val="nil"/>
              <w:bottom w:val="single" w:sz="4" w:space="0" w:color="auto"/>
              <w:right w:val="single" w:sz="4" w:space="0" w:color="auto"/>
            </w:tcBorders>
            <w:noWrap/>
            <w:vAlign w:val="center"/>
            <w:hideMark/>
          </w:tcPr>
          <w:p w14:paraId="2ADF7C17"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2.2</w:t>
            </w:r>
          </w:p>
        </w:tc>
        <w:tc>
          <w:tcPr>
            <w:tcW w:w="2691" w:type="pct"/>
            <w:tcBorders>
              <w:top w:val="nil"/>
              <w:left w:val="nil"/>
              <w:bottom w:val="single" w:sz="4" w:space="0" w:color="auto"/>
              <w:right w:val="single" w:sz="4" w:space="0" w:color="auto"/>
            </w:tcBorders>
            <w:noWrap/>
            <w:vAlign w:val="center"/>
            <w:hideMark/>
          </w:tcPr>
          <w:p w14:paraId="5AA8507A"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PLACA BASE EN CONCRETO E= 0.10 2500 PSI</w:t>
            </w:r>
          </w:p>
        </w:tc>
        <w:tc>
          <w:tcPr>
            <w:tcW w:w="577" w:type="pct"/>
            <w:tcBorders>
              <w:top w:val="nil"/>
              <w:left w:val="nil"/>
              <w:bottom w:val="single" w:sz="4" w:space="0" w:color="auto"/>
              <w:right w:val="single" w:sz="4" w:space="0" w:color="auto"/>
            </w:tcBorders>
            <w:noWrap/>
            <w:vAlign w:val="center"/>
            <w:hideMark/>
          </w:tcPr>
          <w:p w14:paraId="06243529"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M2</w:t>
            </w:r>
          </w:p>
        </w:tc>
        <w:tc>
          <w:tcPr>
            <w:tcW w:w="663" w:type="pct"/>
            <w:tcBorders>
              <w:top w:val="nil"/>
              <w:left w:val="nil"/>
              <w:bottom w:val="single" w:sz="4" w:space="0" w:color="auto"/>
              <w:right w:val="single" w:sz="4" w:space="0" w:color="auto"/>
            </w:tcBorders>
            <w:vAlign w:val="center"/>
            <w:hideMark/>
          </w:tcPr>
          <w:p w14:paraId="36181B65"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40,40</w:t>
            </w:r>
          </w:p>
        </w:tc>
        <w:tc>
          <w:tcPr>
            <w:tcW w:w="76" w:type="pct"/>
            <w:vAlign w:val="center"/>
            <w:hideMark/>
          </w:tcPr>
          <w:p w14:paraId="55DFBFB1"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0504AFD8" w14:textId="77777777" w:rsidTr="00681E2A">
        <w:trPr>
          <w:trHeight w:val="131"/>
        </w:trPr>
        <w:tc>
          <w:tcPr>
            <w:tcW w:w="504" w:type="pct"/>
            <w:tcBorders>
              <w:top w:val="nil"/>
              <w:left w:val="single" w:sz="8" w:space="0" w:color="auto"/>
              <w:bottom w:val="single" w:sz="4" w:space="0" w:color="auto"/>
              <w:right w:val="single" w:sz="4" w:space="0" w:color="auto"/>
            </w:tcBorders>
            <w:noWrap/>
            <w:vAlign w:val="center"/>
            <w:hideMark/>
          </w:tcPr>
          <w:p w14:paraId="6ED167EE"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3</w:t>
            </w:r>
          </w:p>
        </w:tc>
        <w:tc>
          <w:tcPr>
            <w:tcW w:w="490" w:type="pct"/>
            <w:tcBorders>
              <w:top w:val="nil"/>
              <w:left w:val="nil"/>
              <w:bottom w:val="single" w:sz="4" w:space="0" w:color="auto"/>
              <w:right w:val="single" w:sz="4" w:space="0" w:color="auto"/>
            </w:tcBorders>
            <w:noWrap/>
            <w:vAlign w:val="center"/>
            <w:hideMark/>
          </w:tcPr>
          <w:p w14:paraId="728CF537"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2.3</w:t>
            </w:r>
          </w:p>
        </w:tc>
        <w:tc>
          <w:tcPr>
            <w:tcW w:w="2691" w:type="pct"/>
            <w:tcBorders>
              <w:top w:val="nil"/>
              <w:left w:val="nil"/>
              <w:bottom w:val="single" w:sz="4" w:space="0" w:color="auto"/>
              <w:right w:val="single" w:sz="4" w:space="0" w:color="auto"/>
            </w:tcBorders>
            <w:noWrap/>
            <w:vAlign w:val="center"/>
            <w:hideMark/>
          </w:tcPr>
          <w:p w14:paraId="24A84494"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PISO EN CERAMICA</w:t>
            </w:r>
          </w:p>
        </w:tc>
        <w:tc>
          <w:tcPr>
            <w:tcW w:w="577" w:type="pct"/>
            <w:tcBorders>
              <w:top w:val="nil"/>
              <w:left w:val="nil"/>
              <w:bottom w:val="single" w:sz="4" w:space="0" w:color="auto"/>
              <w:right w:val="single" w:sz="4" w:space="0" w:color="auto"/>
            </w:tcBorders>
            <w:noWrap/>
            <w:vAlign w:val="center"/>
            <w:hideMark/>
          </w:tcPr>
          <w:p w14:paraId="665BB682"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M2</w:t>
            </w:r>
          </w:p>
        </w:tc>
        <w:tc>
          <w:tcPr>
            <w:tcW w:w="663" w:type="pct"/>
            <w:tcBorders>
              <w:top w:val="nil"/>
              <w:left w:val="nil"/>
              <w:bottom w:val="single" w:sz="4" w:space="0" w:color="auto"/>
              <w:right w:val="single" w:sz="4" w:space="0" w:color="auto"/>
            </w:tcBorders>
            <w:vAlign w:val="center"/>
            <w:hideMark/>
          </w:tcPr>
          <w:p w14:paraId="677583C6"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7,26</w:t>
            </w:r>
          </w:p>
        </w:tc>
        <w:tc>
          <w:tcPr>
            <w:tcW w:w="76" w:type="pct"/>
            <w:vAlign w:val="center"/>
            <w:hideMark/>
          </w:tcPr>
          <w:p w14:paraId="224D2803"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32BBB9FF" w14:textId="77777777" w:rsidTr="00681E2A">
        <w:trPr>
          <w:trHeight w:val="35"/>
        </w:trPr>
        <w:tc>
          <w:tcPr>
            <w:tcW w:w="504" w:type="pct"/>
            <w:tcBorders>
              <w:top w:val="nil"/>
              <w:left w:val="single" w:sz="8" w:space="0" w:color="auto"/>
              <w:bottom w:val="single" w:sz="4" w:space="0" w:color="auto"/>
              <w:right w:val="single" w:sz="4" w:space="0" w:color="auto"/>
            </w:tcBorders>
            <w:noWrap/>
            <w:vAlign w:val="center"/>
            <w:hideMark/>
          </w:tcPr>
          <w:p w14:paraId="1FDAA027"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4</w:t>
            </w:r>
          </w:p>
        </w:tc>
        <w:tc>
          <w:tcPr>
            <w:tcW w:w="490" w:type="pct"/>
            <w:tcBorders>
              <w:top w:val="nil"/>
              <w:left w:val="nil"/>
              <w:bottom w:val="single" w:sz="4" w:space="0" w:color="auto"/>
              <w:right w:val="single" w:sz="4" w:space="0" w:color="auto"/>
            </w:tcBorders>
            <w:noWrap/>
            <w:vAlign w:val="center"/>
            <w:hideMark/>
          </w:tcPr>
          <w:p w14:paraId="213EB1DD"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2.4</w:t>
            </w:r>
          </w:p>
        </w:tc>
        <w:tc>
          <w:tcPr>
            <w:tcW w:w="2691" w:type="pct"/>
            <w:tcBorders>
              <w:top w:val="nil"/>
              <w:left w:val="nil"/>
              <w:bottom w:val="single" w:sz="4" w:space="0" w:color="auto"/>
              <w:right w:val="single" w:sz="4" w:space="0" w:color="auto"/>
            </w:tcBorders>
            <w:noWrap/>
            <w:vAlign w:val="center"/>
            <w:hideMark/>
          </w:tcPr>
          <w:p w14:paraId="7D3A3FE0"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ALISTADO PISO 1:5 E= 4.0 CM.</w:t>
            </w:r>
          </w:p>
        </w:tc>
        <w:tc>
          <w:tcPr>
            <w:tcW w:w="577" w:type="pct"/>
            <w:tcBorders>
              <w:top w:val="nil"/>
              <w:left w:val="nil"/>
              <w:bottom w:val="single" w:sz="4" w:space="0" w:color="auto"/>
              <w:right w:val="single" w:sz="4" w:space="0" w:color="auto"/>
            </w:tcBorders>
            <w:noWrap/>
            <w:vAlign w:val="center"/>
            <w:hideMark/>
          </w:tcPr>
          <w:p w14:paraId="3EB1775A"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M2</w:t>
            </w:r>
          </w:p>
        </w:tc>
        <w:tc>
          <w:tcPr>
            <w:tcW w:w="663" w:type="pct"/>
            <w:tcBorders>
              <w:top w:val="nil"/>
              <w:left w:val="nil"/>
              <w:bottom w:val="single" w:sz="4" w:space="0" w:color="auto"/>
              <w:right w:val="single" w:sz="4" w:space="0" w:color="auto"/>
            </w:tcBorders>
            <w:vAlign w:val="center"/>
            <w:hideMark/>
          </w:tcPr>
          <w:p w14:paraId="393C7EA7"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6,93</w:t>
            </w:r>
          </w:p>
        </w:tc>
        <w:tc>
          <w:tcPr>
            <w:tcW w:w="76" w:type="pct"/>
            <w:vAlign w:val="center"/>
            <w:hideMark/>
          </w:tcPr>
          <w:p w14:paraId="60D3A708"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1B75BE0A" w14:textId="77777777" w:rsidTr="006D04E8">
        <w:trPr>
          <w:trHeight w:val="230"/>
        </w:trPr>
        <w:tc>
          <w:tcPr>
            <w:tcW w:w="504" w:type="pct"/>
            <w:tcBorders>
              <w:top w:val="nil"/>
              <w:left w:val="single" w:sz="8" w:space="0" w:color="auto"/>
              <w:bottom w:val="single" w:sz="8" w:space="0" w:color="auto"/>
              <w:right w:val="nil"/>
            </w:tcBorders>
            <w:noWrap/>
            <w:vAlign w:val="center"/>
          </w:tcPr>
          <w:p w14:paraId="66DB282D" w14:textId="7E7E4C64" w:rsidR="00681E2A" w:rsidRPr="00681E2A" w:rsidRDefault="00681E2A" w:rsidP="00681E2A">
            <w:pPr>
              <w:spacing w:after="0" w:line="240" w:lineRule="auto"/>
              <w:rPr>
                <w:rFonts w:ascii="Arial" w:eastAsia="Times New Roman" w:hAnsi="Arial" w:cs="Arial"/>
                <w:sz w:val="18"/>
                <w:szCs w:val="18"/>
                <w:lang w:eastAsia="es-CO"/>
              </w:rPr>
            </w:pPr>
          </w:p>
        </w:tc>
        <w:tc>
          <w:tcPr>
            <w:tcW w:w="490" w:type="pct"/>
            <w:tcBorders>
              <w:top w:val="nil"/>
              <w:left w:val="nil"/>
              <w:bottom w:val="single" w:sz="8" w:space="0" w:color="auto"/>
              <w:right w:val="nil"/>
            </w:tcBorders>
            <w:noWrap/>
            <w:vAlign w:val="bottom"/>
            <w:hideMark/>
          </w:tcPr>
          <w:p w14:paraId="00A13D90"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 </w:t>
            </w:r>
          </w:p>
        </w:tc>
        <w:tc>
          <w:tcPr>
            <w:tcW w:w="2691" w:type="pct"/>
            <w:tcBorders>
              <w:top w:val="nil"/>
              <w:left w:val="nil"/>
              <w:bottom w:val="single" w:sz="8" w:space="0" w:color="auto"/>
              <w:right w:val="nil"/>
            </w:tcBorders>
            <w:noWrap/>
            <w:vAlign w:val="bottom"/>
            <w:hideMark/>
          </w:tcPr>
          <w:p w14:paraId="44C3706A"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 </w:t>
            </w:r>
          </w:p>
        </w:tc>
        <w:tc>
          <w:tcPr>
            <w:tcW w:w="577" w:type="pct"/>
            <w:tcBorders>
              <w:top w:val="nil"/>
              <w:left w:val="nil"/>
              <w:bottom w:val="single" w:sz="8" w:space="0" w:color="auto"/>
              <w:right w:val="nil"/>
            </w:tcBorders>
            <w:noWrap/>
            <w:vAlign w:val="bottom"/>
            <w:hideMark/>
          </w:tcPr>
          <w:p w14:paraId="18BC67B5"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 </w:t>
            </w:r>
          </w:p>
        </w:tc>
        <w:tc>
          <w:tcPr>
            <w:tcW w:w="663" w:type="pct"/>
            <w:tcBorders>
              <w:top w:val="nil"/>
              <w:left w:val="single" w:sz="4" w:space="0" w:color="auto"/>
              <w:bottom w:val="single" w:sz="4" w:space="0" w:color="auto"/>
              <w:right w:val="single" w:sz="4" w:space="0" w:color="auto"/>
            </w:tcBorders>
            <w:vAlign w:val="center"/>
            <w:hideMark/>
          </w:tcPr>
          <w:p w14:paraId="0EE3377D"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 </w:t>
            </w:r>
          </w:p>
        </w:tc>
        <w:tc>
          <w:tcPr>
            <w:tcW w:w="76" w:type="pct"/>
            <w:vAlign w:val="center"/>
            <w:hideMark/>
          </w:tcPr>
          <w:p w14:paraId="3DD47ABF"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4089DCB3" w14:textId="77777777" w:rsidTr="00681E2A">
        <w:trPr>
          <w:trHeight w:val="230"/>
        </w:trPr>
        <w:tc>
          <w:tcPr>
            <w:tcW w:w="504" w:type="pct"/>
            <w:tcBorders>
              <w:top w:val="nil"/>
              <w:left w:val="single" w:sz="8" w:space="0" w:color="auto"/>
              <w:bottom w:val="single" w:sz="8" w:space="0" w:color="auto"/>
              <w:right w:val="nil"/>
            </w:tcBorders>
            <w:shd w:val="clear" w:color="000000" w:fill="808080"/>
            <w:noWrap/>
            <w:vAlign w:val="center"/>
            <w:hideMark/>
          </w:tcPr>
          <w:p w14:paraId="0F085882" w14:textId="77777777" w:rsidR="00681E2A" w:rsidRPr="00681E2A" w:rsidRDefault="00681E2A" w:rsidP="00681E2A">
            <w:pPr>
              <w:spacing w:after="0" w:line="240" w:lineRule="auto"/>
              <w:jc w:val="right"/>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3</w:t>
            </w:r>
          </w:p>
        </w:tc>
        <w:tc>
          <w:tcPr>
            <w:tcW w:w="490" w:type="pct"/>
            <w:tcBorders>
              <w:top w:val="nil"/>
              <w:left w:val="nil"/>
              <w:bottom w:val="single" w:sz="8" w:space="0" w:color="auto"/>
              <w:right w:val="nil"/>
            </w:tcBorders>
            <w:shd w:val="clear" w:color="000000" w:fill="808080"/>
            <w:noWrap/>
            <w:vAlign w:val="center"/>
            <w:hideMark/>
          </w:tcPr>
          <w:p w14:paraId="4E3822A8" w14:textId="77777777" w:rsidR="00681E2A" w:rsidRPr="00681E2A" w:rsidRDefault="00681E2A" w:rsidP="00681E2A">
            <w:pPr>
              <w:spacing w:after="0" w:line="240" w:lineRule="auto"/>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2691" w:type="pct"/>
            <w:tcBorders>
              <w:top w:val="nil"/>
              <w:left w:val="nil"/>
              <w:bottom w:val="single" w:sz="8" w:space="0" w:color="auto"/>
              <w:right w:val="nil"/>
            </w:tcBorders>
            <w:shd w:val="clear" w:color="000000" w:fill="808080"/>
            <w:noWrap/>
            <w:vAlign w:val="center"/>
            <w:hideMark/>
          </w:tcPr>
          <w:p w14:paraId="5A96600B" w14:textId="77777777" w:rsidR="00681E2A" w:rsidRPr="00681E2A" w:rsidRDefault="00681E2A" w:rsidP="00681E2A">
            <w:pPr>
              <w:spacing w:after="0" w:line="240" w:lineRule="auto"/>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MAMPOSTERÍA</w:t>
            </w:r>
          </w:p>
        </w:tc>
        <w:tc>
          <w:tcPr>
            <w:tcW w:w="577" w:type="pct"/>
            <w:tcBorders>
              <w:top w:val="nil"/>
              <w:left w:val="nil"/>
              <w:bottom w:val="single" w:sz="8" w:space="0" w:color="auto"/>
              <w:right w:val="nil"/>
            </w:tcBorders>
            <w:shd w:val="clear" w:color="000000" w:fill="808080"/>
            <w:noWrap/>
            <w:vAlign w:val="center"/>
            <w:hideMark/>
          </w:tcPr>
          <w:p w14:paraId="55EF7E1B" w14:textId="77777777" w:rsidR="00681E2A" w:rsidRPr="00681E2A" w:rsidRDefault="00681E2A" w:rsidP="00681E2A">
            <w:pPr>
              <w:spacing w:after="0" w:line="240" w:lineRule="auto"/>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663" w:type="pct"/>
            <w:tcBorders>
              <w:top w:val="single" w:sz="8" w:space="0" w:color="auto"/>
              <w:left w:val="nil"/>
              <w:bottom w:val="single" w:sz="8" w:space="0" w:color="auto"/>
              <w:right w:val="nil"/>
            </w:tcBorders>
            <w:shd w:val="clear" w:color="000000" w:fill="808080"/>
            <w:noWrap/>
            <w:vAlign w:val="center"/>
            <w:hideMark/>
          </w:tcPr>
          <w:p w14:paraId="5FC5B22A" w14:textId="77777777" w:rsidR="00681E2A" w:rsidRPr="00681E2A" w:rsidRDefault="00681E2A" w:rsidP="00681E2A">
            <w:pPr>
              <w:spacing w:after="0" w:line="240" w:lineRule="auto"/>
              <w:jc w:val="center"/>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76" w:type="pct"/>
            <w:vAlign w:val="center"/>
            <w:hideMark/>
          </w:tcPr>
          <w:p w14:paraId="3E50E5BA"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152E824C" w14:textId="77777777" w:rsidTr="00681E2A">
        <w:trPr>
          <w:trHeight w:val="230"/>
        </w:trPr>
        <w:tc>
          <w:tcPr>
            <w:tcW w:w="504" w:type="pct"/>
            <w:tcBorders>
              <w:top w:val="nil"/>
              <w:left w:val="single" w:sz="8" w:space="0" w:color="auto"/>
              <w:bottom w:val="single" w:sz="4" w:space="0" w:color="auto"/>
              <w:right w:val="single" w:sz="4" w:space="0" w:color="auto"/>
            </w:tcBorders>
            <w:noWrap/>
            <w:vAlign w:val="center"/>
            <w:hideMark/>
          </w:tcPr>
          <w:p w14:paraId="03E4877D"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1</w:t>
            </w:r>
          </w:p>
        </w:tc>
        <w:tc>
          <w:tcPr>
            <w:tcW w:w="490" w:type="pct"/>
            <w:tcBorders>
              <w:top w:val="single" w:sz="4" w:space="0" w:color="auto"/>
              <w:left w:val="nil"/>
              <w:bottom w:val="single" w:sz="4" w:space="0" w:color="auto"/>
              <w:right w:val="single" w:sz="4" w:space="0" w:color="auto"/>
            </w:tcBorders>
            <w:noWrap/>
            <w:vAlign w:val="center"/>
            <w:hideMark/>
          </w:tcPr>
          <w:p w14:paraId="712E6C52"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3.1</w:t>
            </w:r>
          </w:p>
        </w:tc>
        <w:tc>
          <w:tcPr>
            <w:tcW w:w="2691" w:type="pct"/>
            <w:tcBorders>
              <w:top w:val="single" w:sz="4" w:space="0" w:color="auto"/>
              <w:left w:val="nil"/>
              <w:bottom w:val="single" w:sz="4" w:space="0" w:color="auto"/>
              <w:right w:val="single" w:sz="4" w:space="0" w:color="auto"/>
            </w:tcBorders>
            <w:vAlign w:val="center"/>
            <w:hideMark/>
          </w:tcPr>
          <w:p w14:paraId="1CFE828C"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 xml:space="preserve">MESONES EN CONCRETO A=0.60 </w:t>
            </w:r>
            <w:proofErr w:type="spellStart"/>
            <w:r w:rsidRPr="00681E2A">
              <w:rPr>
                <w:rFonts w:ascii="Arial" w:eastAsia="Times New Roman" w:hAnsi="Arial" w:cs="Arial"/>
                <w:sz w:val="18"/>
                <w:szCs w:val="18"/>
                <w:lang w:eastAsia="es-CO"/>
              </w:rPr>
              <w:t>mts</w:t>
            </w:r>
            <w:proofErr w:type="spellEnd"/>
            <w:r w:rsidRPr="00681E2A">
              <w:rPr>
                <w:rFonts w:ascii="Arial" w:eastAsia="Times New Roman" w:hAnsi="Arial" w:cs="Arial"/>
                <w:sz w:val="18"/>
                <w:szCs w:val="18"/>
                <w:lang w:eastAsia="es-CO"/>
              </w:rPr>
              <w:t>. 17.5 MPa - (2500PSI) INC. REFUERZO</w:t>
            </w:r>
          </w:p>
        </w:tc>
        <w:tc>
          <w:tcPr>
            <w:tcW w:w="577" w:type="pct"/>
            <w:tcBorders>
              <w:top w:val="single" w:sz="4" w:space="0" w:color="auto"/>
              <w:left w:val="nil"/>
              <w:bottom w:val="single" w:sz="4" w:space="0" w:color="auto"/>
              <w:right w:val="single" w:sz="4" w:space="0" w:color="auto"/>
            </w:tcBorders>
            <w:noWrap/>
            <w:vAlign w:val="center"/>
            <w:hideMark/>
          </w:tcPr>
          <w:p w14:paraId="6AE2F8F8"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M2</w:t>
            </w:r>
          </w:p>
        </w:tc>
        <w:tc>
          <w:tcPr>
            <w:tcW w:w="663" w:type="pct"/>
            <w:tcBorders>
              <w:top w:val="single" w:sz="4" w:space="0" w:color="auto"/>
              <w:left w:val="nil"/>
              <w:bottom w:val="single" w:sz="4" w:space="0" w:color="auto"/>
              <w:right w:val="single" w:sz="4" w:space="0" w:color="auto"/>
            </w:tcBorders>
            <w:vAlign w:val="center"/>
            <w:hideMark/>
          </w:tcPr>
          <w:p w14:paraId="20762035"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31,98</w:t>
            </w:r>
          </w:p>
        </w:tc>
        <w:tc>
          <w:tcPr>
            <w:tcW w:w="76" w:type="pct"/>
            <w:vAlign w:val="center"/>
            <w:hideMark/>
          </w:tcPr>
          <w:p w14:paraId="6EBE4A1F"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7B4B380F" w14:textId="77777777" w:rsidTr="00681E2A">
        <w:trPr>
          <w:trHeight w:val="230"/>
        </w:trPr>
        <w:tc>
          <w:tcPr>
            <w:tcW w:w="504" w:type="pct"/>
            <w:tcBorders>
              <w:top w:val="nil"/>
              <w:left w:val="single" w:sz="8" w:space="0" w:color="auto"/>
              <w:bottom w:val="single" w:sz="4" w:space="0" w:color="auto"/>
              <w:right w:val="single" w:sz="4" w:space="0" w:color="auto"/>
            </w:tcBorders>
            <w:noWrap/>
            <w:vAlign w:val="center"/>
            <w:hideMark/>
          </w:tcPr>
          <w:p w14:paraId="34495AFA"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2</w:t>
            </w:r>
          </w:p>
        </w:tc>
        <w:tc>
          <w:tcPr>
            <w:tcW w:w="490" w:type="pct"/>
            <w:tcBorders>
              <w:top w:val="nil"/>
              <w:left w:val="nil"/>
              <w:bottom w:val="single" w:sz="4" w:space="0" w:color="auto"/>
              <w:right w:val="single" w:sz="4" w:space="0" w:color="auto"/>
            </w:tcBorders>
            <w:noWrap/>
            <w:vAlign w:val="center"/>
            <w:hideMark/>
          </w:tcPr>
          <w:p w14:paraId="7D33F997"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3.2</w:t>
            </w:r>
          </w:p>
        </w:tc>
        <w:tc>
          <w:tcPr>
            <w:tcW w:w="2691" w:type="pct"/>
            <w:tcBorders>
              <w:top w:val="nil"/>
              <w:left w:val="nil"/>
              <w:bottom w:val="single" w:sz="4" w:space="0" w:color="auto"/>
              <w:right w:val="single" w:sz="4" w:space="0" w:color="auto"/>
            </w:tcBorders>
            <w:vAlign w:val="center"/>
            <w:hideMark/>
          </w:tcPr>
          <w:p w14:paraId="4DFB0EB7"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MURO EN BLOQUE No.5 E=0.12 MTS</w:t>
            </w:r>
          </w:p>
        </w:tc>
        <w:tc>
          <w:tcPr>
            <w:tcW w:w="577" w:type="pct"/>
            <w:tcBorders>
              <w:top w:val="nil"/>
              <w:left w:val="nil"/>
              <w:bottom w:val="single" w:sz="4" w:space="0" w:color="auto"/>
              <w:right w:val="single" w:sz="4" w:space="0" w:color="auto"/>
            </w:tcBorders>
            <w:noWrap/>
            <w:vAlign w:val="center"/>
            <w:hideMark/>
          </w:tcPr>
          <w:p w14:paraId="33705BDF"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M2</w:t>
            </w:r>
          </w:p>
        </w:tc>
        <w:tc>
          <w:tcPr>
            <w:tcW w:w="663" w:type="pct"/>
            <w:tcBorders>
              <w:top w:val="nil"/>
              <w:left w:val="nil"/>
              <w:bottom w:val="single" w:sz="4" w:space="0" w:color="auto"/>
              <w:right w:val="single" w:sz="4" w:space="0" w:color="auto"/>
            </w:tcBorders>
            <w:vAlign w:val="center"/>
            <w:hideMark/>
          </w:tcPr>
          <w:p w14:paraId="7881483C"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18,34</w:t>
            </w:r>
          </w:p>
        </w:tc>
        <w:tc>
          <w:tcPr>
            <w:tcW w:w="76" w:type="pct"/>
            <w:vAlign w:val="center"/>
            <w:hideMark/>
          </w:tcPr>
          <w:p w14:paraId="12BD17EA"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6AF9850F" w14:textId="77777777" w:rsidTr="00681E2A">
        <w:trPr>
          <w:trHeight w:val="230"/>
        </w:trPr>
        <w:tc>
          <w:tcPr>
            <w:tcW w:w="504" w:type="pct"/>
            <w:tcBorders>
              <w:top w:val="nil"/>
              <w:left w:val="single" w:sz="8" w:space="0" w:color="auto"/>
              <w:bottom w:val="single" w:sz="8" w:space="0" w:color="auto"/>
              <w:right w:val="nil"/>
            </w:tcBorders>
            <w:noWrap/>
            <w:vAlign w:val="center"/>
            <w:hideMark/>
          </w:tcPr>
          <w:p w14:paraId="0FB27F4E" w14:textId="4386FC55" w:rsidR="00681E2A" w:rsidRPr="00681E2A" w:rsidRDefault="00681E2A" w:rsidP="00681E2A">
            <w:pPr>
              <w:spacing w:after="0" w:line="240" w:lineRule="auto"/>
              <w:rPr>
                <w:rFonts w:ascii="Arial" w:eastAsia="Times New Roman" w:hAnsi="Arial" w:cs="Arial"/>
                <w:sz w:val="18"/>
                <w:szCs w:val="18"/>
                <w:lang w:eastAsia="es-CO"/>
              </w:rPr>
            </w:pPr>
          </w:p>
        </w:tc>
        <w:tc>
          <w:tcPr>
            <w:tcW w:w="490" w:type="pct"/>
            <w:tcBorders>
              <w:top w:val="nil"/>
              <w:left w:val="nil"/>
              <w:bottom w:val="single" w:sz="8" w:space="0" w:color="auto"/>
              <w:right w:val="nil"/>
            </w:tcBorders>
            <w:noWrap/>
            <w:vAlign w:val="bottom"/>
            <w:hideMark/>
          </w:tcPr>
          <w:p w14:paraId="4DCA7D85"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 </w:t>
            </w:r>
          </w:p>
        </w:tc>
        <w:tc>
          <w:tcPr>
            <w:tcW w:w="2691" w:type="pct"/>
            <w:tcBorders>
              <w:top w:val="nil"/>
              <w:left w:val="nil"/>
              <w:bottom w:val="single" w:sz="8" w:space="0" w:color="auto"/>
              <w:right w:val="nil"/>
            </w:tcBorders>
            <w:noWrap/>
            <w:vAlign w:val="bottom"/>
            <w:hideMark/>
          </w:tcPr>
          <w:p w14:paraId="6C3E3B45"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 </w:t>
            </w:r>
          </w:p>
        </w:tc>
        <w:tc>
          <w:tcPr>
            <w:tcW w:w="577" w:type="pct"/>
            <w:tcBorders>
              <w:top w:val="nil"/>
              <w:left w:val="nil"/>
              <w:bottom w:val="single" w:sz="8" w:space="0" w:color="auto"/>
              <w:right w:val="nil"/>
            </w:tcBorders>
            <w:noWrap/>
            <w:vAlign w:val="bottom"/>
            <w:hideMark/>
          </w:tcPr>
          <w:p w14:paraId="2A74ABBF"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 </w:t>
            </w:r>
          </w:p>
        </w:tc>
        <w:tc>
          <w:tcPr>
            <w:tcW w:w="663" w:type="pct"/>
            <w:tcBorders>
              <w:top w:val="nil"/>
              <w:left w:val="single" w:sz="4" w:space="0" w:color="auto"/>
              <w:bottom w:val="single" w:sz="4" w:space="0" w:color="auto"/>
              <w:right w:val="single" w:sz="4" w:space="0" w:color="auto"/>
            </w:tcBorders>
            <w:vAlign w:val="center"/>
            <w:hideMark/>
          </w:tcPr>
          <w:p w14:paraId="58ED8498"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 </w:t>
            </w:r>
          </w:p>
        </w:tc>
        <w:tc>
          <w:tcPr>
            <w:tcW w:w="76" w:type="pct"/>
            <w:vAlign w:val="center"/>
            <w:hideMark/>
          </w:tcPr>
          <w:p w14:paraId="2B049CA1"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1BC0A653" w14:textId="77777777" w:rsidTr="00681E2A">
        <w:trPr>
          <w:trHeight w:val="230"/>
        </w:trPr>
        <w:tc>
          <w:tcPr>
            <w:tcW w:w="504" w:type="pct"/>
            <w:tcBorders>
              <w:top w:val="nil"/>
              <w:left w:val="single" w:sz="8" w:space="0" w:color="auto"/>
              <w:bottom w:val="single" w:sz="8" w:space="0" w:color="auto"/>
              <w:right w:val="nil"/>
            </w:tcBorders>
            <w:shd w:val="clear" w:color="000000" w:fill="808080"/>
            <w:noWrap/>
            <w:vAlign w:val="center"/>
            <w:hideMark/>
          </w:tcPr>
          <w:p w14:paraId="01726F9D" w14:textId="77777777" w:rsidR="00681E2A" w:rsidRPr="00681E2A" w:rsidRDefault="00681E2A" w:rsidP="00681E2A">
            <w:pPr>
              <w:spacing w:after="0" w:line="240" w:lineRule="auto"/>
              <w:jc w:val="right"/>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4</w:t>
            </w:r>
          </w:p>
        </w:tc>
        <w:tc>
          <w:tcPr>
            <w:tcW w:w="490" w:type="pct"/>
            <w:tcBorders>
              <w:top w:val="nil"/>
              <w:left w:val="nil"/>
              <w:bottom w:val="single" w:sz="8" w:space="0" w:color="auto"/>
              <w:right w:val="nil"/>
            </w:tcBorders>
            <w:shd w:val="clear" w:color="000000" w:fill="808080"/>
            <w:noWrap/>
            <w:vAlign w:val="center"/>
            <w:hideMark/>
          </w:tcPr>
          <w:p w14:paraId="1E308186" w14:textId="77777777" w:rsidR="00681E2A" w:rsidRPr="00681E2A" w:rsidRDefault="00681E2A" w:rsidP="00681E2A">
            <w:pPr>
              <w:spacing w:after="0" w:line="240" w:lineRule="auto"/>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2691" w:type="pct"/>
            <w:tcBorders>
              <w:top w:val="nil"/>
              <w:left w:val="nil"/>
              <w:bottom w:val="single" w:sz="8" w:space="0" w:color="auto"/>
              <w:right w:val="nil"/>
            </w:tcBorders>
            <w:shd w:val="clear" w:color="000000" w:fill="808080"/>
            <w:noWrap/>
            <w:vAlign w:val="center"/>
            <w:hideMark/>
          </w:tcPr>
          <w:p w14:paraId="45E5C0F4" w14:textId="77777777" w:rsidR="00681E2A" w:rsidRPr="00681E2A" w:rsidRDefault="00681E2A" w:rsidP="00681E2A">
            <w:pPr>
              <w:spacing w:after="0" w:line="240" w:lineRule="auto"/>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PAÑETES</w:t>
            </w:r>
          </w:p>
        </w:tc>
        <w:tc>
          <w:tcPr>
            <w:tcW w:w="577" w:type="pct"/>
            <w:tcBorders>
              <w:top w:val="nil"/>
              <w:left w:val="nil"/>
              <w:bottom w:val="single" w:sz="8" w:space="0" w:color="auto"/>
              <w:right w:val="nil"/>
            </w:tcBorders>
            <w:shd w:val="clear" w:color="000000" w:fill="808080"/>
            <w:noWrap/>
            <w:vAlign w:val="center"/>
            <w:hideMark/>
          </w:tcPr>
          <w:p w14:paraId="1A283CBA" w14:textId="77777777" w:rsidR="00681E2A" w:rsidRPr="00681E2A" w:rsidRDefault="00681E2A" w:rsidP="00681E2A">
            <w:pPr>
              <w:spacing w:after="0" w:line="240" w:lineRule="auto"/>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663" w:type="pct"/>
            <w:tcBorders>
              <w:top w:val="single" w:sz="8" w:space="0" w:color="auto"/>
              <w:left w:val="nil"/>
              <w:bottom w:val="single" w:sz="8" w:space="0" w:color="auto"/>
              <w:right w:val="nil"/>
            </w:tcBorders>
            <w:shd w:val="clear" w:color="000000" w:fill="808080"/>
            <w:noWrap/>
            <w:vAlign w:val="center"/>
            <w:hideMark/>
          </w:tcPr>
          <w:p w14:paraId="14AE72E8" w14:textId="77777777" w:rsidR="00681E2A" w:rsidRPr="00681E2A" w:rsidRDefault="00681E2A" w:rsidP="00681E2A">
            <w:pPr>
              <w:spacing w:after="0" w:line="240" w:lineRule="auto"/>
              <w:jc w:val="center"/>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76" w:type="pct"/>
            <w:vAlign w:val="center"/>
            <w:hideMark/>
          </w:tcPr>
          <w:p w14:paraId="037ADEC4"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78BC8784" w14:textId="77777777" w:rsidTr="00681E2A">
        <w:trPr>
          <w:trHeight w:val="230"/>
        </w:trPr>
        <w:tc>
          <w:tcPr>
            <w:tcW w:w="504" w:type="pct"/>
            <w:tcBorders>
              <w:top w:val="nil"/>
              <w:left w:val="single" w:sz="8" w:space="0" w:color="auto"/>
              <w:bottom w:val="single" w:sz="4" w:space="0" w:color="auto"/>
              <w:right w:val="single" w:sz="4" w:space="0" w:color="auto"/>
            </w:tcBorders>
            <w:noWrap/>
            <w:vAlign w:val="center"/>
            <w:hideMark/>
          </w:tcPr>
          <w:p w14:paraId="48B97C91"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1</w:t>
            </w:r>
          </w:p>
        </w:tc>
        <w:tc>
          <w:tcPr>
            <w:tcW w:w="490" w:type="pct"/>
            <w:tcBorders>
              <w:top w:val="single" w:sz="4" w:space="0" w:color="auto"/>
              <w:left w:val="nil"/>
              <w:bottom w:val="single" w:sz="4" w:space="0" w:color="auto"/>
              <w:right w:val="single" w:sz="4" w:space="0" w:color="auto"/>
            </w:tcBorders>
            <w:noWrap/>
            <w:vAlign w:val="center"/>
            <w:hideMark/>
          </w:tcPr>
          <w:p w14:paraId="0EECAC48"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4.1</w:t>
            </w:r>
          </w:p>
        </w:tc>
        <w:tc>
          <w:tcPr>
            <w:tcW w:w="2691" w:type="pct"/>
            <w:tcBorders>
              <w:top w:val="single" w:sz="4" w:space="0" w:color="auto"/>
              <w:left w:val="nil"/>
              <w:bottom w:val="single" w:sz="4" w:space="0" w:color="auto"/>
              <w:right w:val="single" w:sz="4" w:space="0" w:color="auto"/>
            </w:tcBorders>
            <w:vAlign w:val="center"/>
            <w:hideMark/>
          </w:tcPr>
          <w:p w14:paraId="289A0553"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PAÑETE LISO MUROS 1:4</w:t>
            </w:r>
          </w:p>
        </w:tc>
        <w:tc>
          <w:tcPr>
            <w:tcW w:w="577" w:type="pct"/>
            <w:tcBorders>
              <w:top w:val="single" w:sz="4" w:space="0" w:color="auto"/>
              <w:left w:val="nil"/>
              <w:bottom w:val="single" w:sz="4" w:space="0" w:color="auto"/>
              <w:right w:val="single" w:sz="4" w:space="0" w:color="auto"/>
            </w:tcBorders>
            <w:noWrap/>
            <w:vAlign w:val="center"/>
            <w:hideMark/>
          </w:tcPr>
          <w:p w14:paraId="37CAF959"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M2</w:t>
            </w:r>
          </w:p>
        </w:tc>
        <w:tc>
          <w:tcPr>
            <w:tcW w:w="663" w:type="pct"/>
            <w:tcBorders>
              <w:top w:val="single" w:sz="4" w:space="0" w:color="auto"/>
              <w:left w:val="nil"/>
              <w:bottom w:val="single" w:sz="4" w:space="0" w:color="auto"/>
              <w:right w:val="single" w:sz="4" w:space="0" w:color="auto"/>
            </w:tcBorders>
            <w:vAlign w:val="center"/>
            <w:hideMark/>
          </w:tcPr>
          <w:p w14:paraId="00CCAE04"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61,07</w:t>
            </w:r>
          </w:p>
        </w:tc>
        <w:tc>
          <w:tcPr>
            <w:tcW w:w="76" w:type="pct"/>
            <w:vAlign w:val="center"/>
            <w:hideMark/>
          </w:tcPr>
          <w:p w14:paraId="473C8B65"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3FBF4D2B" w14:textId="77777777" w:rsidTr="00681E2A">
        <w:trPr>
          <w:trHeight w:val="230"/>
        </w:trPr>
        <w:tc>
          <w:tcPr>
            <w:tcW w:w="504" w:type="pct"/>
            <w:tcBorders>
              <w:top w:val="nil"/>
              <w:left w:val="single" w:sz="8" w:space="0" w:color="auto"/>
              <w:bottom w:val="single" w:sz="4" w:space="0" w:color="auto"/>
              <w:right w:val="single" w:sz="4" w:space="0" w:color="auto"/>
            </w:tcBorders>
            <w:noWrap/>
            <w:vAlign w:val="center"/>
            <w:hideMark/>
          </w:tcPr>
          <w:p w14:paraId="73A7D8D9"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2</w:t>
            </w:r>
          </w:p>
        </w:tc>
        <w:tc>
          <w:tcPr>
            <w:tcW w:w="490" w:type="pct"/>
            <w:tcBorders>
              <w:top w:val="nil"/>
              <w:left w:val="nil"/>
              <w:bottom w:val="single" w:sz="4" w:space="0" w:color="auto"/>
              <w:right w:val="single" w:sz="4" w:space="0" w:color="auto"/>
            </w:tcBorders>
            <w:noWrap/>
            <w:vAlign w:val="center"/>
            <w:hideMark/>
          </w:tcPr>
          <w:p w14:paraId="0936ED74"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4.2</w:t>
            </w:r>
          </w:p>
        </w:tc>
        <w:tc>
          <w:tcPr>
            <w:tcW w:w="2691" w:type="pct"/>
            <w:tcBorders>
              <w:top w:val="nil"/>
              <w:left w:val="nil"/>
              <w:bottom w:val="single" w:sz="4" w:space="0" w:color="auto"/>
              <w:right w:val="single" w:sz="4" w:space="0" w:color="auto"/>
            </w:tcBorders>
            <w:vAlign w:val="center"/>
            <w:hideMark/>
          </w:tcPr>
          <w:p w14:paraId="1B402EEB"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FILOS Y DILATACIONES EN PAÑETES</w:t>
            </w:r>
          </w:p>
        </w:tc>
        <w:tc>
          <w:tcPr>
            <w:tcW w:w="577" w:type="pct"/>
            <w:tcBorders>
              <w:top w:val="nil"/>
              <w:left w:val="nil"/>
              <w:bottom w:val="single" w:sz="4" w:space="0" w:color="auto"/>
              <w:right w:val="single" w:sz="4" w:space="0" w:color="auto"/>
            </w:tcBorders>
            <w:noWrap/>
            <w:vAlign w:val="center"/>
            <w:hideMark/>
          </w:tcPr>
          <w:p w14:paraId="0854B48F"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ML</w:t>
            </w:r>
          </w:p>
        </w:tc>
        <w:tc>
          <w:tcPr>
            <w:tcW w:w="663" w:type="pct"/>
            <w:tcBorders>
              <w:top w:val="nil"/>
              <w:left w:val="nil"/>
              <w:bottom w:val="single" w:sz="4" w:space="0" w:color="auto"/>
              <w:right w:val="single" w:sz="4" w:space="0" w:color="auto"/>
            </w:tcBorders>
            <w:vAlign w:val="center"/>
            <w:hideMark/>
          </w:tcPr>
          <w:p w14:paraId="349F747E"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120,85</w:t>
            </w:r>
          </w:p>
        </w:tc>
        <w:tc>
          <w:tcPr>
            <w:tcW w:w="76" w:type="pct"/>
            <w:vAlign w:val="center"/>
            <w:hideMark/>
          </w:tcPr>
          <w:p w14:paraId="6444D57F"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01A56F34" w14:textId="77777777" w:rsidTr="00681E2A">
        <w:trPr>
          <w:trHeight w:val="230"/>
        </w:trPr>
        <w:tc>
          <w:tcPr>
            <w:tcW w:w="504" w:type="pct"/>
            <w:tcBorders>
              <w:top w:val="nil"/>
              <w:left w:val="single" w:sz="8" w:space="0" w:color="auto"/>
              <w:bottom w:val="nil"/>
              <w:right w:val="single" w:sz="4" w:space="0" w:color="auto"/>
            </w:tcBorders>
            <w:noWrap/>
            <w:vAlign w:val="center"/>
            <w:hideMark/>
          </w:tcPr>
          <w:p w14:paraId="290030E8" w14:textId="2C8B2CD6" w:rsidR="00681E2A" w:rsidRPr="00681E2A" w:rsidRDefault="00681E2A" w:rsidP="00681E2A">
            <w:pPr>
              <w:spacing w:after="0" w:line="240" w:lineRule="auto"/>
              <w:rPr>
                <w:rFonts w:ascii="Arial" w:eastAsia="Times New Roman" w:hAnsi="Arial" w:cs="Arial"/>
                <w:sz w:val="18"/>
                <w:szCs w:val="18"/>
                <w:lang w:eastAsia="es-CO"/>
              </w:rPr>
            </w:pPr>
          </w:p>
        </w:tc>
        <w:tc>
          <w:tcPr>
            <w:tcW w:w="490" w:type="pct"/>
            <w:tcBorders>
              <w:top w:val="nil"/>
              <w:left w:val="nil"/>
              <w:bottom w:val="nil"/>
              <w:right w:val="nil"/>
            </w:tcBorders>
            <w:noWrap/>
            <w:vAlign w:val="center"/>
            <w:hideMark/>
          </w:tcPr>
          <w:p w14:paraId="0760F64C" w14:textId="77777777" w:rsidR="00681E2A" w:rsidRPr="00681E2A" w:rsidRDefault="00681E2A" w:rsidP="00681E2A">
            <w:pPr>
              <w:spacing w:after="0" w:line="240" w:lineRule="auto"/>
              <w:rPr>
                <w:rFonts w:ascii="Arial" w:eastAsia="Times New Roman" w:hAnsi="Arial" w:cs="Arial"/>
                <w:sz w:val="18"/>
                <w:szCs w:val="18"/>
                <w:lang w:eastAsia="es-CO"/>
              </w:rPr>
            </w:pPr>
          </w:p>
        </w:tc>
        <w:tc>
          <w:tcPr>
            <w:tcW w:w="2691" w:type="pct"/>
            <w:tcBorders>
              <w:top w:val="nil"/>
              <w:left w:val="nil"/>
              <w:bottom w:val="nil"/>
              <w:right w:val="nil"/>
            </w:tcBorders>
            <w:vAlign w:val="center"/>
            <w:hideMark/>
          </w:tcPr>
          <w:p w14:paraId="2DD57610" w14:textId="77777777" w:rsidR="00681E2A" w:rsidRPr="00681E2A" w:rsidRDefault="00681E2A" w:rsidP="00681E2A">
            <w:pPr>
              <w:spacing w:after="0" w:line="240" w:lineRule="auto"/>
              <w:jc w:val="center"/>
              <w:rPr>
                <w:rFonts w:ascii="Arial" w:eastAsia="Times New Roman" w:hAnsi="Arial" w:cs="Arial"/>
                <w:sz w:val="18"/>
                <w:szCs w:val="18"/>
                <w:lang w:eastAsia="es-CO"/>
              </w:rPr>
            </w:pPr>
          </w:p>
        </w:tc>
        <w:tc>
          <w:tcPr>
            <w:tcW w:w="577" w:type="pct"/>
            <w:tcBorders>
              <w:top w:val="nil"/>
              <w:left w:val="nil"/>
              <w:bottom w:val="nil"/>
              <w:right w:val="nil"/>
            </w:tcBorders>
            <w:noWrap/>
            <w:vAlign w:val="center"/>
            <w:hideMark/>
          </w:tcPr>
          <w:p w14:paraId="711EFCFB" w14:textId="77777777" w:rsidR="00681E2A" w:rsidRPr="00681E2A" w:rsidRDefault="00681E2A" w:rsidP="00681E2A">
            <w:pPr>
              <w:spacing w:after="0" w:line="240" w:lineRule="auto"/>
              <w:rPr>
                <w:rFonts w:ascii="Arial" w:eastAsia="Times New Roman" w:hAnsi="Arial" w:cs="Arial"/>
                <w:sz w:val="18"/>
                <w:szCs w:val="18"/>
                <w:lang w:eastAsia="es-CO"/>
              </w:rPr>
            </w:pPr>
          </w:p>
        </w:tc>
        <w:tc>
          <w:tcPr>
            <w:tcW w:w="663" w:type="pct"/>
            <w:tcBorders>
              <w:top w:val="nil"/>
              <w:left w:val="single" w:sz="4" w:space="0" w:color="auto"/>
              <w:bottom w:val="single" w:sz="4" w:space="0" w:color="auto"/>
              <w:right w:val="single" w:sz="4" w:space="0" w:color="auto"/>
            </w:tcBorders>
            <w:vAlign w:val="center"/>
            <w:hideMark/>
          </w:tcPr>
          <w:p w14:paraId="4CDC19BA"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 </w:t>
            </w:r>
          </w:p>
        </w:tc>
        <w:tc>
          <w:tcPr>
            <w:tcW w:w="76" w:type="pct"/>
            <w:vAlign w:val="center"/>
            <w:hideMark/>
          </w:tcPr>
          <w:p w14:paraId="32D3C7D1"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2B1AE5B5" w14:textId="77777777" w:rsidTr="00681E2A">
        <w:trPr>
          <w:trHeight w:val="230"/>
        </w:trPr>
        <w:tc>
          <w:tcPr>
            <w:tcW w:w="504" w:type="pct"/>
            <w:tcBorders>
              <w:top w:val="single" w:sz="8" w:space="0" w:color="auto"/>
              <w:left w:val="single" w:sz="8" w:space="0" w:color="auto"/>
              <w:bottom w:val="single" w:sz="8" w:space="0" w:color="auto"/>
              <w:right w:val="nil"/>
            </w:tcBorders>
            <w:shd w:val="clear" w:color="000000" w:fill="808080"/>
            <w:noWrap/>
            <w:vAlign w:val="center"/>
            <w:hideMark/>
          </w:tcPr>
          <w:p w14:paraId="42A7BBF0" w14:textId="77777777" w:rsidR="00681E2A" w:rsidRPr="00681E2A" w:rsidRDefault="00681E2A" w:rsidP="00681E2A">
            <w:pPr>
              <w:spacing w:after="0" w:line="240" w:lineRule="auto"/>
              <w:jc w:val="right"/>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5</w:t>
            </w:r>
          </w:p>
        </w:tc>
        <w:tc>
          <w:tcPr>
            <w:tcW w:w="490" w:type="pct"/>
            <w:tcBorders>
              <w:top w:val="single" w:sz="8" w:space="0" w:color="auto"/>
              <w:left w:val="nil"/>
              <w:bottom w:val="single" w:sz="8" w:space="0" w:color="auto"/>
              <w:right w:val="nil"/>
            </w:tcBorders>
            <w:shd w:val="clear" w:color="000000" w:fill="808080"/>
            <w:noWrap/>
            <w:vAlign w:val="center"/>
            <w:hideMark/>
          </w:tcPr>
          <w:p w14:paraId="37E1B9CF" w14:textId="77777777" w:rsidR="00681E2A" w:rsidRPr="00681E2A" w:rsidRDefault="00681E2A" w:rsidP="00681E2A">
            <w:pPr>
              <w:spacing w:after="0" w:line="240" w:lineRule="auto"/>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2691" w:type="pct"/>
            <w:tcBorders>
              <w:top w:val="single" w:sz="8" w:space="0" w:color="auto"/>
              <w:left w:val="nil"/>
              <w:bottom w:val="single" w:sz="8" w:space="0" w:color="auto"/>
              <w:right w:val="nil"/>
            </w:tcBorders>
            <w:shd w:val="clear" w:color="000000" w:fill="808080"/>
            <w:noWrap/>
            <w:vAlign w:val="center"/>
            <w:hideMark/>
          </w:tcPr>
          <w:p w14:paraId="69A21469" w14:textId="77777777" w:rsidR="00681E2A" w:rsidRPr="00681E2A" w:rsidRDefault="00681E2A" w:rsidP="00681E2A">
            <w:pPr>
              <w:spacing w:after="0" w:line="240" w:lineRule="auto"/>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INSTALACIONES HIDRÁULICAS Y SANITARIAS</w:t>
            </w:r>
          </w:p>
        </w:tc>
        <w:tc>
          <w:tcPr>
            <w:tcW w:w="577" w:type="pct"/>
            <w:tcBorders>
              <w:top w:val="single" w:sz="8" w:space="0" w:color="auto"/>
              <w:left w:val="nil"/>
              <w:bottom w:val="single" w:sz="8" w:space="0" w:color="auto"/>
              <w:right w:val="nil"/>
            </w:tcBorders>
            <w:shd w:val="clear" w:color="000000" w:fill="808080"/>
            <w:noWrap/>
            <w:vAlign w:val="center"/>
            <w:hideMark/>
          </w:tcPr>
          <w:p w14:paraId="09F5F4A9" w14:textId="77777777" w:rsidR="00681E2A" w:rsidRPr="00681E2A" w:rsidRDefault="00681E2A" w:rsidP="00681E2A">
            <w:pPr>
              <w:spacing w:after="0" w:line="240" w:lineRule="auto"/>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663" w:type="pct"/>
            <w:tcBorders>
              <w:top w:val="single" w:sz="8" w:space="0" w:color="auto"/>
              <w:left w:val="nil"/>
              <w:bottom w:val="single" w:sz="8" w:space="0" w:color="auto"/>
              <w:right w:val="nil"/>
            </w:tcBorders>
            <w:shd w:val="clear" w:color="000000" w:fill="808080"/>
            <w:noWrap/>
            <w:vAlign w:val="center"/>
            <w:hideMark/>
          </w:tcPr>
          <w:p w14:paraId="3BB7BC2E" w14:textId="77777777" w:rsidR="00681E2A" w:rsidRPr="00681E2A" w:rsidRDefault="00681E2A" w:rsidP="00681E2A">
            <w:pPr>
              <w:spacing w:after="0" w:line="240" w:lineRule="auto"/>
              <w:jc w:val="center"/>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76" w:type="pct"/>
            <w:vAlign w:val="center"/>
            <w:hideMark/>
          </w:tcPr>
          <w:p w14:paraId="12BB00D0"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68B7FD95" w14:textId="77777777" w:rsidTr="00681E2A">
        <w:trPr>
          <w:trHeight w:val="230"/>
        </w:trPr>
        <w:tc>
          <w:tcPr>
            <w:tcW w:w="504" w:type="pct"/>
            <w:tcBorders>
              <w:top w:val="nil"/>
              <w:left w:val="single" w:sz="8" w:space="0" w:color="auto"/>
              <w:bottom w:val="single" w:sz="4" w:space="0" w:color="auto"/>
              <w:right w:val="single" w:sz="4" w:space="0" w:color="auto"/>
            </w:tcBorders>
            <w:noWrap/>
            <w:vAlign w:val="center"/>
            <w:hideMark/>
          </w:tcPr>
          <w:p w14:paraId="41EB28CB"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1</w:t>
            </w:r>
          </w:p>
        </w:tc>
        <w:tc>
          <w:tcPr>
            <w:tcW w:w="490" w:type="pct"/>
            <w:tcBorders>
              <w:top w:val="single" w:sz="4" w:space="0" w:color="auto"/>
              <w:left w:val="nil"/>
              <w:bottom w:val="single" w:sz="4" w:space="0" w:color="auto"/>
              <w:right w:val="single" w:sz="4" w:space="0" w:color="auto"/>
            </w:tcBorders>
            <w:noWrap/>
            <w:vAlign w:val="center"/>
            <w:hideMark/>
          </w:tcPr>
          <w:p w14:paraId="7588DDFE"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5.1</w:t>
            </w:r>
          </w:p>
        </w:tc>
        <w:tc>
          <w:tcPr>
            <w:tcW w:w="2691" w:type="pct"/>
            <w:tcBorders>
              <w:top w:val="single" w:sz="4" w:space="0" w:color="auto"/>
              <w:left w:val="nil"/>
              <w:bottom w:val="single" w:sz="4" w:space="0" w:color="auto"/>
              <w:right w:val="single" w:sz="4" w:space="0" w:color="auto"/>
            </w:tcBorders>
            <w:vAlign w:val="center"/>
            <w:hideMark/>
          </w:tcPr>
          <w:p w14:paraId="1EB948D8"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SUMINISTRO E INSTALACION TUBERIA PVC SANITARIA D= 3"</w:t>
            </w:r>
          </w:p>
        </w:tc>
        <w:tc>
          <w:tcPr>
            <w:tcW w:w="577" w:type="pct"/>
            <w:tcBorders>
              <w:top w:val="single" w:sz="4" w:space="0" w:color="auto"/>
              <w:left w:val="nil"/>
              <w:bottom w:val="single" w:sz="4" w:space="0" w:color="auto"/>
              <w:right w:val="single" w:sz="4" w:space="0" w:color="auto"/>
            </w:tcBorders>
            <w:noWrap/>
            <w:vAlign w:val="center"/>
            <w:hideMark/>
          </w:tcPr>
          <w:p w14:paraId="452C4BC7"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ML</w:t>
            </w:r>
          </w:p>
        </w:tc>
        <w:tc>
          <w:tcPr>
            <w:tcW w:w="663" w:type="pct"/>
            <w:tcBorders>
              <w:top w:val="single" w:sz="4" w:space="0" w:color="auto"/>
              <w:left w:val="nil"/>
              <w:bottom w:val="single" w:sz="4" w:space="0" w:color="auto"/>
              <w:right w:val="single" w:sz="4" w:space="0" w:color="auto"/>
            </w:tcBorders>
            <w:vAlign w:val="center"/>
            <w:hideMark/>
          </w:tcPr>
          <w:p w14:paraId="4F63EBCE"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126,00</w:t>
            </w:r>
          </w:p>
        </w:tc>
        <w:tc>
          <w:tcPr>
            <w:tcW w:w="76" w:type="pct"/>
            <w:vAlign w:val="center"/>
            <w:hideMark/>
          </w:tcPr>
          <w:p w14:paraId="475A27DC"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0E34848F" w14:textId="77777777" w:rsidTr="00681E2A">
        <w:trPr>
          <w:trHeight w:val="230"/>
        </w:trPr>
        <w:tc>
          <w:tcPr>
            <w:tcW w:w="504" w:type="pct"/>
            <w:tcBorders>
              <w:top w:val="nil"/>
              <w:left w:val="single" w:sz="8" w:space="0" w:color="auto"/>
              <w:bottom w:val="single" w:sz="4" w:space="0" w:color="auto"/>
              <w:right w:val="single" w:sz="4" w:space="0" w:color="auto"/>
            </w:tcBorders>
            <w:noWrap/>
            <w:vAlign w:val="center"/>
            <w:hideMark/>
          </w:tcPr>
          <w:p w14:paraId="75883516"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lastRenderedPageBreak/>
              <w:t>2</w:t>
            </w:r>
          </w:p>
        </w:tc>
        <w:tc>
          <w:tcPr>
            <w:tcW w:w="490" w:type="pct"/>
            <w:tcBorders>
              <w:top w:val="nil"/>
              <w:left w:val="nil"/>
              <w:bottom w:val="single" w:sz="4" w:space="0" w:color="auto"/>
              <w:right w:val="single" w:sz="4" w:space="0" w:color="auto"/>
            </w:tcBorders>
            <w:noWrap/>
            <w:vAlign w:val="center"/>
            <w:hideMark/>
          </w:tcPr>
          <w:p w14:paraId="056985C8"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5.2</w:t>
            </w:r>
          </w:p>
        </w:tc>
        <w:tc>
          <w:tcPr>
            <w:tcW w:w="2691" w:type="pct"/>
            <w:tcBorders>
              <w:top w:val="nil"/>
              <w:left w:val="nil"/>
              <w:bottom w:val="single" w:sz="4" w:space="0" w:color="auto"/>
              <w:right w:val="single" w:sz="4" w:space="0" w:color="auto"/>
            </w:tcBorders>
            <w:vAlign w:val="center"/>
            <w:hideMark/>
          </w:tcPr>
          <w:p w14:paraId="3C3DF5A4"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SUMINISTRO E INSTALACIÓN DE TUBERÍA PVC DE 1/2" T.P, PARA RED DE SUMINISTRO.</w:t>
            </w:r>
          </w:p>
        </w:tc>
        <w:tc>
          <w:tcPr>
            <w:tcW w:w="577" w:type="pct"/>
            <w:tcBorders>
              <w:top w:val="nil"/>
              <w:left w:val="nil"/>
              <w:bottom w:val="single" w:sz="4" w:space="0" w:color="auto"/>
              <w:right w:val="single" w:sz="4" w:space="0" w:color="auto"/>
            </w:tcBorders>
            <w:noWrap/>
            <w:vAlign w:val="center"/>
            <w:hideMark/>
          </w:tcPr>
          <w:p w14:paraId="30055FF5"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ML</w:t>
            </w:r>
          </w:p>
        </w:tc>
        <w:tc>
          <w:tcPr>
            <w:tcW w:w="663" w:type="pct"/>
            <w:tcBorders>
              <w:top w:val="nil"/>
              <w:left w:val="nil"/>
              <w:bottom w:val="single" w:sz="4" w:space="0" w:color="auto"/>
              <w:right w:val="single" w:sz="4" w:space="0" w:color="auto"/>
            </w:tcBorders>
            <w:vAlign w:val="center"/>
            <w:hideMark/>
          </w:tcPr>
          <w:p w14:paraId="593F0980"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102,00</w:t>
            </w:r>
          </w:p>
        </w:tc>
        <w:tc>
          <w:tcPr>
            <w:tcW w:w="76" w:type="pct"/>
            <w:vAlign w:val="center"/>
            <w:hideMark/>
          </w:tcPr>
          <w:p w14:paraId="625C68FC"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357F0B8A" w14:textId="77777777" w:rsidTr="00681E2A">
        <w:trPr>
          <w:trHeight w:val="230"/>
        </w:trPr>
        <w:tc>
          <w:tcPr>
            <w:tcW w:w="504" w:type="pct"/>
            <w:tcBorders>
              <w:top w:val="nil"/>
              <w:left w:val="single" w:sz="8" w:space="0" w:color="auto"/>
              <w:bottom w:val="single" w:sz="4" w:space="0" w:color="auto"/>
              <w:right w:val="single" w:sz="4" w:space="0" w:color="auto"/>
            </w:tcBorders>
            <w:noWrap/>
            <w:vAlign w:val="center"/>
            <w:hideMark/>
          </w:tcPr>
          <w:p w14:paraId="0FCE22D7"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3</w:t>
            </w:r>
          </w:p>
        </w:tc>
        <w:tc>
          <w:tcPr>
            <w:tcW w:w="490" w:type="pct"/>
            <w:tcBorders>
              <w:top w:val="nil"/>
              <w:left w:val="nil"/>
              <w:bottom w:val="single" w:sz="4" w:space="0" w:color="auto"/>
              <w:right w:val="single" w:sz="4" w:space="0" w:color="auto"/>
            </w:tcBorders>
            <w:noWrap/>
            <w:vAlign w:val="center"/>
            <w:hideMark/>
          </w:tcPr>
          <w:p w14:paraId="721B511E"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5.3</w:t>
            </w:r>
          </w:p>
        </w:tc>
        <w:tc>
          <w:tcPr>
            <w:tcW w:w="2691" w:type="pct"/>
            <w:tcBorders>
              <w:top w:val="nil"/>
              <w:left w:val="nil"/>
              <w:bottom w:val="single" w:sz="4" w:space="0" w:color="auto"/>
              <w:right w:val="single" w:sz="4" w:space="0" w:color="auto"/>
            </w:tcBorders>
            <w:vAlign w:val="center"/>
            <w:hideMark/>
          </w:tcPr>
          <w:p w14:paraId="1D03E2E3"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SUMINISTRO E INSTALACIÓN DE SALIDA DE AGUA FRÍA EN TUBERÍA PVC DE 1/2" T.P</w:t>
            </w:r>
          </w:p>
        </w:tc>
        <w:tc>
          <w:tcPr>
            <w:tcW w:w="577" w:type="pct"/>
            <w:tcBorders>
              <w:top w:val="nil"/>
              <w:left w:val="nil"/>
              <w:bottom w:val="single" w:sz="4" w:space="0" w:color="auto"/>
              <w:right w:val="single" w:sz="4" w:space="0" w:color="auto"/>
            </w:tcBorders>
            <w:noWrap/>
            <w:vAlign w:val="center"/>
            <w:hideMark/>
          </w:tcPr>
          <w:p w14:paraId="3923E306"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UND</w:t>
            </w:r>
          </w:p>
        </w:tc>
        <w:tc>
          <w:tcPr>
            <w:tcW w:w="663" w:type="pct"/>
            <w:tcBorders>
              <w:top w:val="nil"/>
              <w:left w:val="nil"/>
              <w:bottom w:val="single" w:sz="4" w:space="0" w:color="auto"/>
              <w:right w:val="single" w:sz="4" w:space="0" w:color="auto"/>
            </w:tcBorders>
            <w:vAlign w:val="center"/>
            <w:hideMark/>
          </w:tcPr>
          <w:p w14:paraId="30C93EBD"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21,00</w:t>
            </w:r>
          </w:p>
        </w:tc>
        <w:tc>
          <w:tcPr>
            <w:tcW w:w="76" w:type="pct"/>
            <w:vAlign w:val="center"/>
            <w:hideMark/>
          </w:tcPr>
          <w:p w14:paraId="33789F2B"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27BBD64B" w14:textId="77777777" w:rsidTr="00681E2A">
        <w:trPr>
          <w:trHeight w:val="230"/>
        </w:trPr>
        <w:tc>
          <w:tcPr>
            <w:tcW w:w="504" w:type="pct"/>
            <w:tcBorders>
              <w:top w:val="nil"/>
              <w:left w:val="single" w:sz="8" w:space="0" w:color="auto"/>
              <w:bottom w:val="single" w:sz="4" w:space="0" w:color="auto"/>
              <w:right w:val="single" w:sz="4" w:space="0" w:color="auto"/>
            </w:tcBorders>
            <w:noWrap/>
            <w:vAlign w:val="center"/>
            <w:hideMark/>
          </w:tcPr>
          <w:p w14:paraId="65EA7B95"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4</w:t>
            </w:r>
          </w:p>
        </w:tc>
        <w:tc>
          <w:tcPr>
            <w:tcW w:w="490" w:type="pct"/>
            <w:tcBorders>
              <w:top w:val="nil"/>
              <w:left w:val="nil"/>
              <w:bottom w:val="single" w:sz="4" w:space="0" w:color="auto"/>
              <w:right w:val="single" w:sz="4" w:space="0" w:color="auto"/>
            </w:tcBorders>
            <w:noWrap/>
            <w:vAlign w:val="center"/>
            <w:hideMark/>
          </w:tcPr>
          <w:p w14:paraId="6F93E3C9"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5.4</w:t>
            </w:r>
          </w:p>
        </w:tc>
        <w:tc>
          <w:tcPr>
            <w:tcW w:w="2691" w:type="pct"/>
            <w:tcBorders>
              <w:top w:val="nil"/>
              <w:left w:val="nil"/>
              <w:bottom w:val="single" w:sz="4" w:space="0" w:color="auto"/>
              <w:right w:val="single" w:sz="4" w:space="0" w:color="auto"/>
            </w:tcBorders>
            <w:vAlign w:val="center"/>
            <w:hideMark/>
          </w:tcPr>
          <w:p w14:paraId="17967C00"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SUMINISTRO E INSTALACION REGISTRO DE BOLA D= 1/2 TIPO LIVIANO</w:t>
            </w:r>
          </w:p>
        </w:tc>
        <w:tc>
          <w:tcPr>
            <w:tcW w:w="577" w:type="pct"/>
            <w:tcBorders>
              <w:top w:val="nil"/>
              <w:left w:val="nil"/>
              <w:bottom w:val="single" w:sz="4" w:space="0" w:color="auto"/>
              <w:right w:val="single" w:sz="4" w:space="0" w:color="auto"/>
            </w:tcBorders>
            <w:noWrap/>
            <w:vAlign w:val="center"/>
            <w:hideMark/>
          </w:tcPr>
          <w:p w14:paraId="031FC7B9"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UND</w:t>
            </w:r>
          </w:p>
        </w:tc>
        <w:tc>
          <w:tcPr>
            <w:tcW w:w="663" w:type="pct"/>
            <w:tcBorders>
              <w:top w:val="nil"/>
              <w:left w:val="nil"/>
              <w:bottom w:val="single" w:sz="4" w:space="0" w:color="auto"/>
              <w:right w:val="single" w:sz="4" w:space="0" w:color="auto"/>
            </w:tcBorders>
            <w:vAlign w:val="center"/>
            <w:hideMark/>
          </w:tcPr>
          <w:p w14:paraId="753DAEC3"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21,00</w:t>
            </w:r>
          </w:p>
        </w:tc>
        <w:tc>
          <w:tcPr>
            <w:tcW w:w="76" w:type="pct"/>
            <w:vAlign w:val="center"/>
            <w:hideMark/>
          </w:tcPr>
          <w:p w14:paraId="5A6675A3"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10571751" w14:textId="77777777" w:rsidTr="00681E2A">
        <w:trPr>
          <w:trHeight w:val="230"/>
        </w:trPr>
        <w:tc>
          <w:tcPr>
            <w:tcW w:w="504" w:type="pct"/>
            <w:tcBorders>
              <w:top w:val="nil"/>
              <w:left w:val="single" w:sz="8" w:space="0" w:color="auto"/>
              <w:bottom w:val="single" w:sz="4" w:space="0" w:color="auto"/>
              <w:right w:val="single" w:sz="4" w:space="0" w:color="auto"/>
            </w:tcBorders>
            <w:noWrap/>
            <w:vAlign w:val="center"/>
            <w:hideMark/>
          </w:tcPr>
          <w:p w14:paraId="6C18BA2F"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5</w:t>
            </w:r>
          </w:p>
        </w:tc>
        <w:tc>
          <w:tcPr>
            <w:tcW w:w="490" w:type="pct"/>
            <w:tcBorders>
              <w:top w:val="nil"/>
              <w:left w:val="nil"/>
              <w:bottom w:val="single" w:sz="4" w:space="0" w:color="auto"/>
              <w:right w:val="single" w:sz="4" w:space="0" w:color="auto"/>
            </w:tcBorders>
            <w:noWrap/>
            <w:vAlign w:val="center"/>
            <w:hideMark/>
          </w:tcPr>
          <w:p w14:paraId="0BAB8D18"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5.5</w:t>
            </w:r>
          </w:p>
        </w:tc>
        <w:tc>
          <w:tcPr>
            <w:tcW w:w="2691" w:type="pct"/>
            <w:tcBorders>
              <w:top w:val="nil"/>
              <w:left w:val="nil"/>
              <w:bottom w:val="single" w:sz="4" w:space="0" w:color="auto"/>
              <w:right w:val="single" w:sz="4" w:space="0" w:color="auto"/>
            </w:tcBorders>
            <w:vAlign w:val="center"/>
            <w:hideMark/>
          </w:tcPr>
          <w:p w14:paraId="4F509A79"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PUNTO SANITARIO O DE DESAGUE DE 3"</w:t>
            </w:r>
          </w:p>
        </w:tc>
        <w:tc>
          <w:tcPr>
            <w:tcW w:w="577" w:type="pct"/>
            <w:tcBorders>
              <w:top w:val="nil"/>
              <w:left w:val="nil"/>
              <w:bottom w:val="single" w:sz="4" w:space="0" w:color="auto"/>
              <w:right w:val="single" w:sz="4" w:space="0" w:color="auto"/>
            </w:tcBorders>
            <w:noWrap/>
            <w:vAlign w:val="center"/>
            <w:hideMark/>
          </w:tcPr>
          <w:p w14:paraId="6242FC1B"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UND</w:t>
            </w:r>
          </w:p>
        </w:tc>
        <w:tc>
          <w:tcPr>
            <w:tcW w:w="663" w:type="pct"/>
            <w:tcBorders>
              <w:top w:val="nil"/>
              <w:left w:val="nil"/>
              <w:bottom w:val="single" w:sz="4" w:space="0" w:color="auto"/>
              <w:right w:val="single" w:sz="4" w:space="0" w:color="auto"/>
            </w:tcBorders>
            <w:vAlign w:val="center"/>
            <w:hideMark/>
          </w:tcPr>
          <w:p w14:paraId="3ECE8415"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21,00</w:t>
            </w:r>
          </w:p>
        </w:tc>
        <w:tc>
          <w:tcPr>
            <w:tcW w:w="76" w:type="pct"/>
            <w:vAlign w:val="center"/>
            <w:hideMark/>
          </w:tcPr>
          <w:p w14:paraId="13ADDF2A"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002C0742" w14:textId="77777777" w:rsidTr="00681E2A">
        <w:trPr>
          <w:trHeight w:val="230"/>
        </w:trPr>
        <w:tc>
          <w:tcPr>
            <w:tcW w:w="504" w:type="pct"/>
            <w:tcBorders>
              <w:top w:val="nil"/>
              <w:left w:val="single" w:sz="8" w:space="0" w:color="auto"/>
              <w:bottom w:val="single" w:sz="4" w:space="0" w:color="auto"/>
              <w:right w:val="single" w:sz="4" w:space="0" w:color="auto"/>
            </w:tcBorders>
            <w:noWrap/>
            <w:vAlign w:val="center"/>
            <w:hideMark/>
          </w:tcPr>
          <w:p w14:paraId="782635B8"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6</w:t>
            </w:r>
          </w:p>
        </w:tc>
        <w:tc>
          <w:tcPr>
            <w:tcW w:w="490" w:type="pct"/>
            <w:tcBorders>
              <w:top w:val="nil"/>
              <w:left w:val="nil"/>
              <w:bottom w:val="single" w:sz="4" w:space="0" w:color="auto"/>
              <w:right w:val="single" w:sz="4" w:space="0" w:color="auto"/>
            </w:tcBorders>
            <w:noWrap/>
            <w:vAlign w:val="center"/>
            <w:hideMark/>
          </w:tcPr>
          <w:p w14:paraId="6CE7D5FE"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5.6</w:t>
            </w:r>
          </w:p>
        </w:tc>
        <w:tc>
          <w:tcPr>
            <w:tcW w:w="2691" w:type="pct"/>
            <w:tcBorders>
              <w:top w:val="nil"/>
              <w:left w:val="nil"/>
              <w:bottom w:val="single" w:sz="4" w:space="0" w:color="auto"/>
              <w:right w:val="single" w:sz="4" w:space="0" w:color="auto"/>
            </w:tcBorders>
            <w:vAlign w:val="center"/>
            <w:hideMark/>
          </w:tcPr>
          <w:p w14:paraId="15095EBF"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LAVAPLATOS EN ACERO INOXIDABLE CON ESCURRIDOR, INCLUYE ACCESORIOS E INSTALACION</w:t>
            </w:r>
          </w:p>
        </w:tc>
        <w:tc>
          <w:tcPr>
            <w:tcW w:w="577" w:type="pct"/>
            <w:tcBorders>
              <w:top w:val="nil"/>
              <w:left w:val="nil"/>
              <w:bottom w:val="single" w:sz="4" w:space="0" w:color="auto"/>
              <w:right w:val="single" w:sz="4" w:space="0" w:color="auto"/>
            </w:tcBorders>
            <w:noWrap/>
            <w:vAlign w:val="center"/>
            <w:hideMark/>
          </w:tcPr>
          <w:p w14:paraId="23848767"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UND</w:t>
            </w:r>
          </w:p>
        </w:tc>
        <w:tc>
          <w:tcPr>
            <w:tcW w:w="663" w:type="pct"/>
            <w:tcBorders>
              <w:top w:val="nil"/>
              <w:left w:val="nil"/>
              <w:bottom w:val="single" w:sz="4" w:space="0" w:color="auto"/>
              <w:right w:val="single" w:sz="4" w:space="0" w:color="auto"/>
            </w:tcBorders>
            <w:vAlign w:val="center"/>
            <w:hideMark/>
          </w:tcPr>
          <w:p w14:paraId="2E4B2EDF"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20,00</w:t>
            </w:r>
          </w:p>
        </w:tc>
        <w:tc>
          <w:tcPr>
            <w:tcW w:w="76" w:type="pct"/>
            <w:vAlign w:val="center"/>
            <w:hideMark/>
          </w:tcPr>
          <w:p w14:paraId="1551DA2F"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75027273" w14:textId="77777777" w:rsidTr="00681E2A">
        <w:trPr>
          <w:trHeight w:val="230"/>
        </w:trPr>
        <w:tc>
          <w:tcPr>
            <w:tcW w:w="504" w:type="pct"/>
            <w:tcBorders>
              <w:top w:val="nil"/>
              <w:left w:val="single" w:sz="8" w:space="0" w:color="auto"/>
              <w:bottom w:val="nil"/>
              <w:right w:val="single" w:sz="4" w:space="0" w:color="auto"/>
            </w:tcBorders>
            <w:noWrap/>
            <w:vAlign w:val="center"/>
            <w:hideMark/>
          </w:tcPr>
          <w:p w14:paraId="341F1BB6" w14:textId="7243CD0E" w:rsidR="00681E2A" w:rsidRPr="00681E2A" w:rsidRDefault="00681E2A" w:rsidP="00681E2A">
            <w:pPr>
              <w:spacing w:after="0" w:line="240" w:lineRule="auto"/>
              <w:rPr>
                <w:rFonts w:ascii="Arial" w:eastAsia="Times New Roman" w:hAnsi="Arial" w:cs="Arial"/>
                <w:sz w:val="18"/>
                <w:szCs w:val="18"/>
                <w:lang w:eastAsia="es-CO"/>
              </w:rPr>
            </w:pPr>
          </w:p>
        </w:tc>
        <w:tc>
          <w:tcPr>
            <w:tcW w:w="490" w:type="pct"/>
            <w:tcBorders>
              <w:top w:val="nil"/>
              <w:left w:val="nil"/>
              <w:bottom w:val="nil"/>
              <w:right w:val="nil"/>
            </w:tcBorders>
            <w:noWrap/>
            <w:vAlign w:val="center"/>
            <w:hideMark/>
          </w:tcPr>
          <w:p w14:paraId="2876D974" w14:textId="77777777" w:rsidR="00681E2A" w:rsidRPr="00681E2A" w:rsidRDefault="00681E2A" w:rsidP="00681E2A">
            <w:pPr>
              <w:spacing w:after="0" w:line="240" w:lineRule="auto"/>
              <w:rPr>
                <w:rFonts w:ascii="Arial" w:eastAsia="Times New Roman" w:hAnsi="Arial" w:cs="Arial"/>
                <w:sz w:val="18"/>
                <w:szCs w:val="18"/>
                <w:lang w:eastAsia="es-CO"/>
              </w:rPr>
            </w:pPr>
          </w:p>
        </w:tc>
        <w:tc>
          <w:tcPr>
            <w:tcW w:w="2691" w:type="pct"/>
            <w:tcBorders>
              <w:top w:val="nil"/>
              <w:left w:val="nil"/>
              <w:bottom w:val="nil"/>
              <w:right w:val="nil"/>
            </w:tcBorders>
            <w:vAlign w:val="center"/>
            <w:hideMark/>
          </w:tcPr>
          <w:p w14:paraId="7281122D" w14:textId="77777777" w:rsidR="00681E2A" w:rsidRPr="00681E2A" w:rsidRDefault="00681E2A" w:rsidP="00681E2A">
            <w:pPr>
              <w:spacing w:after="0" w:line="240" w:lineRule="auto"/>
              <w:jc w:val="center"/>
              <w:rPr>
                <w:rFonts w:ascii="Arial" w:eastAsia="Times New Roman" w:hAnsi="Arial" w:cs="Arial"/>
                <w:sz w:val="18"/>
                <w:szCs w:val="18"/>
                <w:lang w:eastAsia="es-CO"/>
              </w:rPr>
            </w:pPr>
          </w:p>
        </w:tc>
        <w:tc>
          <w:tcPr>
            <w:tcW w:w="577" w:type="pct"/>
            <w:tcBorders>
              <w:top w:val="nil"/>
              <w:left w:val="nil"/>
              <w:bottom w:val="nil"/>
              <w:right w:val="nil"/>
            </w:tcBorders>
            <w:noWrap/>
            <w:vAlign w:val="center"/>
            <w:hideMark/>
          </w:tcPr>
          <w:p w14:paraId="5CA33CC9" w14:textId="77777777" w:rsidR="00681E2A" w:rsidRPr="00681E2A" w:rsidRDefault="00681E2A" w:rsidP="00681E2A">
            <w:pPr>
              <w:spacing w:after="0" w:line="240" w:lineRule="auto"/>
              <w:rPr>
                <w:rFonts w:ascii="Arial" w:eastAsia="Times New Roman" w:hAnsi="Arial" w:cs="Arial"/>
                <w:sz w:val="18"/>
                <w:szCs w:val="18"/>
                <w:lang w:eastAsia="es-CO"/>
              </w:rPr>
            </w:pPr>
          </w:p>
        </w:tc>
        <w:tc>
          <w:tcPr>
            <w:tcW w:w="663" w:type="pct"/>
            <w:tcBorders>
              <w:top w:val="nil"/>
              <w:left w:val="single" w:sz="4" w:space="0" w:color="auto"/>
              <w:bottom w:val="single" w:sz="4" w:space="0" w:color="auto"/>
              <w:right w:val="single" w:sz="4" w:space="0" w:color="auto"/>
            </w:tcBorders>
            <w:vAlign w:val="center"/>
            <w:hideMark/>
          </w:tcPr>
          <w:p w14:paraId="7D5FCF58"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 </w:t>
            </w:r>
          </w:p>
        </w:tc>
        <w:tc>
          <w:tcPr>
            <w:tcW w:w="76" w:type="pct"/>
            <w:vAlign w:val="center"/>
            <w:hideMark/>
          </w:tcPr>
          <w:p w14:paraId="5FA26B7D"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22F89DAF" w14:textId="77777777" w:rsidTr="00681E2A">
        <w:trPr>
          <w:trHeight w:val="230"/>
        </w:trPr>
        <w:tc>
          <w:tcPr>
            <w:tcW w:w="504" w:type="pct"/>
            <w:tcBorders>
              <w:top w:val="single" w:sz="8" w:space="0" w:color="auto"/>
              <w:left w:val="single" w:sz="8" w:space="0" w:color="auto"/>
              <w:bottom w:val="single" w:sz="8" w:space="0" w:color="auto"/>
              <w:right w:val="nil"/>
            </w:tcBorders>
            <w:shd w:val="clear" w:color="000000" w:fill="808080"/>
            <w:noWrap/>
            <w:vAlign w:val="center"/>
            <w:hideMark/>
          </w:tcPr>
          <w:p w14:paraId="79ED9006" w14:textId="77777777" w:rsidR="00681E2A" w:rsidRPr="00681E2A" w:rsidRDefault="00681E2A" w:rsidP="00681E2A">
            <w:pPr>
              <w:spacing w:after="0" w:line="240" w:lineRule="auto"/>
              <w:jc w:val="right"/>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6</w:t>
            </w:r>
          </w:p>
        </w:tc>
        <w:tc>
          <w:tcPr>
            <w:tcW w:w="490" w:type="pct"/>
            <w:tcBorders>
              <w:top w:val="single" w:sz="8" w:space="0" w:color="auto"/>
              <w:left w:val="nil"/>
              <w:bottom w:val="single" w:sz="8" w:space="0" w:color="auto"/>
              <w:right w:val="nil"/>
            </w:tcBorders>
            <w:shd w:val="clear" w:color="000000" w:fill="808080"/>
            <w:noWrap/>
            <w:vAlign w:val="center"/>
            <w:hideMark/>
          </w:tcPr>
          <w:p w14:paraId="29BB25E6" w14:textId="77777777" w:rsidR="00681E2A" w:rsidRPr="00681E2A" w:rsidRDefault="00681E2A" w:rsidP="00681E2A">
            <w:pPr>
              <w:spacing w:after="0" w:line="240" w:lineRule="auto"/>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2691" w:type="pct"/>
            <w:tcBorders>
              <w:top w:val="single" w:sz="8" w:space="0" w:color="auto"/>
              <w:left w:val="nil"/>
              <w:bottom w:val="single" w:sz="8" w:space="0" w:color="auto"/>
              <w:right w:val="nil"/>
            </w:tcBorders>
            <w:shd w:val="clear" w:color="000000" w:fill="808080"/>
            <w:noWrap/>
            <w:vAlign w:val="center"/>
            <w:hideMark/>
          </w:tcPr>
          <w:p w14:paraId="0BA9BBCE" w14:textId="77777777" w:rsidR="00681E2A" w:rsidRPr="00681E2A" w:rsidRDefault="00681E2A" w:rsidP="00681E2A">
            <w:pPr>
              <w:spacing w:after="0" w:line="240" w:lineRule="auto"/>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ENCHAPES</w:t>
            </w:r>
          </w:p>
        </w:tc>
        <w:tc>
          <w:tcPr>
            <w:tcW w:w="577" w:type="pct"/>
            <w:tcBorders>
              <w:top w:val="single" w:sz="8" w:space="0" w:color="auto"/>
              <w:left w:val="nil"/>
              <w:bottom w:val="single" w:sz="8" w:space="0" w:color="auto"/>
              <w:right w:val="nil"/>
            </w:tcBorders>
            <w:shd w:val="clear" w:color="000000" w:fill="808080"/>
            <w:noWrap/>
            <w:vAlign w:val="center"/>
            <w:hideMark/>
          </w:tcPr>
          <w:p w14:paraId="099679BF" w14:textId="77777777" w:rsidR="00681E2A" w:rsidRPr="00681E2A" w:rsidRDefault="00681E2A" w:rsidP="00681E2A">
            <w:pPr>
              <w:spacing w:after="0" w:line="240" w:lineRule="auto"/>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663" w:type="pct"/>
            <w:tcBorders>
              <w:top w:val="single" w:sz="8" w:space="0" w:color="auto"/>
              <w:left w:val="nil"/>
              <w:bottom w:val="single" w:sz="8" w:space="0" w:color="auto"/>
              <w:right w:val="nil"/>
            </w:tcBorders>
            <w:shd w:val="clear" w:color="000000" w:fill="808080"/>
            <w:noWrap/>
            <w:vAlign w:val="center"/>
            <w:hideMark/>
          </w:tcPr>
          <w:p w14:paraId="6CC958CB" w14:textId="77777777" w:rsidR="00681E2A" w:rsidRPr="00681E2A" w:rsidRDefault="00681E2A" w:rsidP="00681E2A">
            <w:pPr>
              <w:spacing w:after="0" w:line="240" w:lineRule="auto"/>
              <w:jc w:val="center"/>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76" w:type="pct"/>
            <w:vAlign w:val="center"/>
            <w:hideMark/>
          </w:tcPr>
          <w:p w14:paraId="03605DBC"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2860E6D9" w14:textId="77777777" w:rsidTr="00681E2A">
        <w:trPr>
          <w:trHeight w:val="230"/>
        </w:trPr>
        <w:tc>
          <w:tcPr>
            <w:tcW w:w="504" w:type="pct"/>
            <w:tcBorders>
              <w:top w:val="nil"/>
              <w:left w:val="single" w:sz="8" w:space="0" w:color="auto"/>
              <w:bottom w:val="single" w:sz="4" w:space="0" w:color="auto"/>
              <w:right w:val="single" w:sz="4" w:space="0" w:color="auto"/>
            </w:tcBorders>
            <w:noWrap/>
            <w:vAlign w:val="center"/>
            <w:hideMark/>
          </w:tcPr>
          <w:p w14:paraId="36C618BE"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1</w:t>
            </w:r>
          </w:p>
        </w:tc>
        <w:tc>
          <w:tcPr>
            <w:tcW w:w="490" w:type="pct"/>
            <w:tcBorders>
              <w:top w:val="single" w:sz="4" w:space="0" w:color="auto"/>
              <w:left w:val="nil"/>
              <w:bottom w:val="single" w:sz="4" w:space="0" w:color="auto"/>
              <w:right w:val="single" w:sz="4" w:space="0" w:color="auto"/>
            </w:tcBorders>
            <w:noWrap/>
            <w:vAlign w:val="center"/>
            <w:hideMark/>
          </w:tcPr>
          <w:p w14:paraId="68B00684"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6.1</w:t>
            </w:r>
          </w:p>
        </w:tc>
        <w:tc>
          <w:tcPr>
            <w:tcW w:w="2691" w:type="pct"/>
            <w:tcBorders>
              <w:top w:val="single" w:sz="4" w:space="0" w:color="auto"/>
              <w:left w:val="nil"/>
              <w:bottom w:val="single" w:sz="4" w:space="0" w:color="auto"/>
              <w:right w:val="single" w:sz="4" w:space="0" w:color="auto"/>
            </w:tcBorders>
            <w:vAlign w:val="center"/>
            <w:hideMark/>
          </w:tcPr>
          <w:p w14:paraId="43F6D975"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SUMINISTRO E INSTALACION DE ENCHAPE CERAMICO EN PARED</w:t>
            </w:r>
          </w:p>
        </w:tc>
        <w:tc>
          <w:tcPr>
            <w:tcW w:w="577" w:type="pct"/>
            <w:tcBorders>
              <w:top w:val="single" w:sz="4" w:space="0" w:color="auto"/>
              <w:left w:val="nil"/>
              <w:bottom w:val="single" w:sz="4" w:space="0" w:color="auto"/>
              <w:right w:val="single" w:sz="4" w:space="0" w:color="auto"/>
            </w:tcBorders>
            <w:noWrap/>
            <w:vAlign w:val="center"/>
            <w:hideMark/>
          </w:tcPr>
          <w:p w14:paraId="70013FBB"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M2</w:t>
            </w:r>
          </w:p>
        </w:tc>
        <w:tc>
          <w:tcPr>
            <w:tcW w:w="663" w:type="pct"/>
            <w:tcBorders>
              <w:top w:val="single" w:sz="4" w:space="0" w:color="auto"/>
              <w:left w:val="nil"/>
              <w:bottom w:val="single" w:sz="4" w:space="0" w:color="auto"/>
              <w:right w:val="single" w:sz="4" w:space="0" w:color="auto"/>
            </w:tcBorders>
            <w:vAlign w:val="center"/>
            <w:hideMark/>
          </w:tcPr>
          <w:p w14:paraId="7AF6EE27"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114,68</w:t>
            </w:r>
          </w:p>
        </w:tc>
        <w:tc>
          <w:tcPr>
            <w:tcW w:w="76" w:type="pct"/>
            <w:vAlign w:val="center"/>
            <w:hideMark/>
          </w:tcPr>
          <w:p w14:paraId="6E1B4CDF"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5640AF4A" w14:textId="77777777" w:rsidTr="00681E2A">
        <w:trPr>
          <w:trHeight w:val="230"/>
        </w:trPr>
        <w:tc>
          <w:tcPr>
            <w:tcW w:w="504" w:type="pct"/>
            <w:tcBorders>
              <w:top w:val="nil"/>
              <w:left w:val="single" w:sz="8" w:space="0" w:color="auto"/>
              <w:bottom w:val="nil"/>
              <w:right w:val="single" w:sz="4" w:space="0" w:color="auto"/>
            </w:tcBorders>
            <w:noWrap/>
            <w:vAlign w:val="center"/>
            <w:hideMark/>
          </w:tcPr>
          <w:p w14:paraId="2884D299" w14:textId="2E1E7E95" w:rsidR="00681E2A" w:rsidRPr="00681E2A" w:rsidRDefault="00681E2A" w:rsidP="00681E2A">
            <w:pPr>
              <w:spacing w:after="0" w:line="240" w:lineRule="auto"/>
              <w:rPr>
                <w:rFonts w:ascii="Arial" w:eastAsia="Times New Roman" w:hAnsi="Arial" w:cs="Arial"/>
                <w:sz w:val="18"/>
                <w:szCs w:val="18"/>
                <w:lang w:eastAsia="es-CO"/>
              </w:rPr>
            </w:pPr>
          </w:p>
        </w:tc>
        <w:tc>
          <w:tcPr>
            <w:tcW w:w="490" w:type="pct"/>
            <w:tcBorders>
              <w:top w:val="nil"/>
              <w:left w:val="nil"/>
              <w:bottom w:val="nil"/>
              <w:right w:val="nil"/>
            </w:tcBorders>
            <w:noWrap/>
            <w:vAlign w:val="center"/>
            <w:hideMark/>
          </w:tcPr>
          <w:p w14:paraId="0A90012A" w14:textId="77777777" w:rsidR="00681E2A" w:rsidRPr="00681E2A" w:rsidRDefault="00681E2A" w:rsidP="00681E2A">
            <w:pPr>
              <w:spacing w:after="0" w:line="240" w:lineRule="auto"/>
              <w:rPr>
                <w:rFonts w:ascii="Arial" w:eastAsia="Times New Roman" w:hAnsi="Arial" w:cs="Arial"/>
                <w:sz w:val="18"/>
                <w:szCs w:val="18"/>
                <w:lang w:eastAsia="es-CO"/>
              </w:rPr>
            </w:pPr>
          </w:p>
        </w:tc>
        <w:tc>
          <w:tcPr>
            <w:tcW w:w="2691" w:type="pct"/>
            <w:tcBorders>
              <w:top w:val="nil"/>
              <w:left w:val="nil"/>
              <w:bottom w:val="nil"/>
              <w:right w:val="nil"/>
            </w:tcBorders>
            <w:vAlign w:val="center"/>
            <w:hideMark/>
          </w:tcPr>
          <w:p w14:paraId="518969F8" w14:textId="77777777" w:rsidR="00681E2A" w:rsidRPr="00681E2A" w:rsidRDefault="00681E2A" w:rsidP="00681E2A">
            <w:pPr>
              <w:spacing w:after="0" w:line="240" w:lineRule="auto"/>
              <w:jc w:val="center"/>
              <w:rPr>
                <w:rFonts w:ascii="Arial" w:eastAsia="Times New Roman" w:hAnsi="Arial" w:cs="Arial"/>
                <w:sz w:val="18"/>
                <w:szCs w:val="18"/>
                <w:lang w:eastAsia="es-CO"/>
              </w:rPr>
            </w:pPr>
          </w:p>
        </w:tc>
        <w:tc>
          <w:tcPr>
            <w:tcW w:w="577" w:type="pct"/>
            <w:tcBorders>
              <w:top w:val="nil"/>
              <w:left w:val="nil"/>
              <w:bottom w:val="nil"/>
              <w:right w:val="nil"/>
            </w:tcBorders>
            <w:noWrap/>
            <w:vAlign w:val="center"/>
            <w:hideMark/>
          </w:tcPr>
          <w:p w14:paraId="1FB33466" w14:textId="77777777" w:rsidR="00681E2A" w:rsidRPr="00681E2A" w:rsidRDefault="00681E2A" w:rsidP="00681E2A">
            <w:pPr>
              <w:spacing w:after="0" w:line="240" w:lineRule="auto"/>
              <w:rPr>
                <w:rFonts w:ascii="Arial" w:eastAsia="Times New Roman" w:hAnsi="Arial" w:cs="Arial"/>
                <w:sz w:val="18"/>
                <w:szCs w:val="18"/>
                <w:lang w:eastAsia="es-CO"/>
              </w:rPr>
            </w:pPr>
          </w:p>
        </w:tc>
        <w:tc>
          <w:tcPr>
            <w:tcW w:w="663" w:type="pct"/>
            <w:tcBorders>
              <w:top w:val="nil"/>
              <w:left w:val="single" w:sz="4" w:space="0" w:color="auto"/>
              <w:bottom w:val="single" w:sz="4" w:space="0" w:color="auto"/>
              <w:right w:val="single" w:sz="4" w:space="0" w:color="auto"/>
            </w:tcBorders>
            <w:vAlign w:val="center"/>
            <w:hideMark/>
          </w:tcPr>
          <w:p w14:paraId="38EDF6B6"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 </w:t>
            </w:r>
          </w:p>
        </w:tc>
        <w:tc>
          <w:tcPr>
            <w:tcW w:w="76" w:type="pct"/>
            <w:vAlign w:val="center"/>
            <w:hideMark/>
          </w:tcPr>
          <w:p w14:paraId="1C1E6CCD"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019223CF" w14:textId="77777777" w:rsidTr="00681E2A">
        <w:trPr>
          <w:trHeight w:val="230"/>
        </w:trPr>
        <w:tc>
          <w:tcPr>
            <w:tcW w:w="504" w:type="pct"/>
            <w:tcBorders>
              <w:top w:val="single" w:sz="8" w:space="0" w:color="auto"/>
              <w:left w:val="single" w:sz="8" w:space="0" w:color="auto"/>
              <w:bottom w:val="single" w:sz="8" w:space="0" w:color="auto"/>
              <w:right w:val="nil"/>
            </w:tcBorders>
            <w:shd w:val="clear" w:color="000000" w:fill="808080"/>
            <w:noWrap/>
            <w:vAlign w:val="center"/>
            <w:hideMark/>
          </w:tcPr>
          <w:p w14:paraId="0A919A47" w14:textId="77777777" w:rsidR="00681E2A" w:rsidRPr="00681E2A" w:rsidRDefault="00681E2A" w:rsidP="00681E2A">
            <w:pPr>
              <w:spacing w:after="0" w:line="240" w:lineRule="auto"/>
              <w:jc w:val="right"/>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7</w:t>
            </w:r>
          </w:p>
        </w:tc>
        <w:tc>
          <w:tcPr>
            <w:tcW w:w="490" w:type="pct"/>
            <w:tcBorders>
              <w:top w:val="single" w:sz="8" w:space="0" w:color="auto"/>
              <w:left w:val="nil"/>
              <w:bottom w:val="single" w:sz="8" w:space="0" w:color="auto"/>
              <w:right w:val="nil"/>
            </w:tcBorders>
            <w:shd w:val="clear" w:color="000000" w:fill="808080"/>
            <w:noWrap/>
            <w:vAlign w:val="center"/>
            <w:hideMark/>
          </w:tcPr>
          <w:p w14:paraId="0ED85AF5" w14:textId="77777777" w:rsidR="00681E2A" w:rsidRPr="00681E2A" w:rsidRDefault="00681E2A" w:rsidP="00681E2A">
            <w:pPr>
              <w:spacing w:after="0" w:line="240" w:lineRule="auto"/>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2691" w:type="pct"/>
            <w:tcBorders>
              <w:top w:val="single" w:sz="8" w:space="0" w:color="auto"/>
              <w:left w:val="nil"/>
              <w:bottom w:val="single" w:sz="8" w:space="0" w:color="auto"/>
              <w:right w:val="nil"/>
            </w:tcBorders>
            <w:shd w:val="clear" w:color="000000" w:fill="808080"/>
            <w:noWrap/>
            <w:vAlign w:val="center"/>
            <w:hideMark/>
          </w:tcPr>
          <w:p w14:paraId="1D260F38" w14:textId="77777777" w:rsidR="00681E2A" w:rsidRPr="00681E2A" w:rsidRDefault="00681E2A" w:rsidP="00681E2A">
            <w:pPr>
              <w:spacing w:after="0" w:line="240" w:lineRule="auto"/>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TRANSPORTE</w:t>
            </w:r>
          </w:p>
        </w:tc>
        <w:tc>
          <w:tcPr>
            <w:tcW w:w="577" w:type="pct"/>
            <w:tcBorders>
              <w:top w:val="single" w:sz="8" w:space="0" w:color="auto"/>
              <w:left w:val="nil"/>
              <w:bottom w:val="single" w:sz="8" w:space="0" w:color="auto"/>
              <w:right w:val="nil"/>
            </w:tcBorders>
            <w:shd w:val="clear" w:color="000000" w:fill="808080"/>
            <w:noWrap/>
            <w:vAlign w:val="center"/>
            <w:hideMark/>
          </w:tcPr>
          <w:p w14:paraId="5822A33F" w14:textId="77777777" w:rsidR="00681E2A" w:rsidRPr="00681E2A" w:rsidRDefault="00681E2A" w:rsidP="00681E2A">
            <w:pPr>
              <w:spacing w:after="0" w:line="240" w:lineRule="auto"/>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663" w:type="pct"/>
            <w:tcBorders>
              <w:top w:val="single" w:sz="8" w:space="0" w:color="auto"/>
              <w:left w:val="nil"/>
              <w:bottom w:val="single" w:sz="8" w:space="0" w:color="auto"/>
              <w:right w:val="nil"/>
            </w:tcBorders>
            <w:shd w:val="clear" w:color="000000" w:fill="808080"/>
            <w:noWrap/>
            <w:vAlign w:val="center"/>
            <w:hideMark/>
          </w:tcPr>
          <w:p w14:paraId="43DD81CD" w14:textId="77777777" w:rsidR="00681E2A" w:rsidRPr="00681E2A" w:rsidRDefault="00681E2A" w:rsidP="00681E2A">
            <w:pPr>
              <w:spacing w:after="0" w:line="240" w:lineRule="auto"/>
              <w:jc w:val="center"/>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76" w:type="pct"/>
            <w:vAlign w:val="center"/>
            <w:hideMark/>
          </w:tcPr>
          <w:p w14:paraId="23C96E1D"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38C7A06E" w14:textId="77777777" w:rsidTr="00681E2A">
        <w:trPr>
          <w:trHeight w:val="230"/>
        </w:trPr>
        <w:tc>
          <w:tcPr>
            <w:tcW w:w="504" w:type="pct"/>
            <w:tcBorders>
              <w:top w:val="nil"/>
              <w:left w:val="single" w:sz="8" w:space="0" w:color="auto"/>
              <w:bottom w:val="single" w:sz="4" w:space="0" w:color="auto"/>
              <w:right w:val="single" w:sz="4" w:space="0" w:color="auto"/>
            </w:tcBorders>
            <w:noWrap/>
            <w:vAlign w:val="center"/>
            <w:hideMark/>
          </w:tcPr>
          <w:p w14:paraId="5E74646F"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1</w:t>
            </w:r>
          </w:p>
        </w:tc>
        <w:tc>
          <w:tcPr>
            <w:tcW w:w="490" w:type="pct"/>
            <w:tcBorders>
              <w:top w:val="single" w:sz="4" w:space="0" w:color="auto"/>
              <w:left w:val="nil"/>
              <w:bottom w:val="single" w:sz="4" w:space="0" w:color="auto"/>
              <w:right w:val="single" w:sz="4" w:space="0" w:color="auto"/>
            </w:tcBorders>
            <w:noWrap/>
            <w:vAlign w:val="center"/>
            <w:hideMark/>
          </w:tcPr>
          <w:p w14:paraId="323DE4EC"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7.1</w:t>
            </w:r>
          </w:p>
        </w:tc>
        <w:tc>
          <w:tcPr>
            <w:tcW w:w="2691" w:type="pct"/>
            <w:tcBorders>
              <w:top w:val="single" w:sz="4" w:space="0" w:color="auto"/>
              <w:left w:val="nil"/>
              <w:bottom w:val="single" w:sz="4" w:space="0" w:color="auto"/>
              <w:right w:val="single" w:sz="4" w:space="0" w:color="auto"/>
            </w:tcBorders>
            <w:vAlign w:val="center"/>
            <w:hideMark/>
          </w:tcPr>
          <w:p w14:paraId="0B83F493"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VIAJE DE VOLQUETA (TRANSPORTE MATERIALES)</w:t>
            </w:r>
          </w:p>
        </w:tc>
        <w:tc>
          <w:tcPr>
            <w:tcW w:w="577" w:type="pct"/>
            <w:tcBorders>
              <w:top w:val="single" w:sz="4" w:space="0" w:color="auto"/>
              <w:left w:val="nil"/>
              <w:bottom w:val="single" w:sz="4" w:space="0" w:color="auto"/>
              <w:right w:val="single" w:sz="4" w:space="0" w:color="auto"/>
            </w:tcBorders>
            <w:noWrap/>
            <w:vAlign w:val="center"/>
            <w:hideMark/>
          </w:tcPr>
          <w:p w14:paraId="604A5FC7"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UND</w:t>
            </w:r>
          </w:p>
        </w:tc>
        <w:tc>
          <w:tcPr>
            <w:tcW w:w="663" w:type="pct"/>
            <w:tcBorders>
              <w:top w:val="single" w:sz="4" w:space="0" w:color="auto"/>
              <w:left w:val="nil"/>
              <w:bottom w:val="single" w:sz="4" w:space="0" w:color="auto"/>
              <w:right w:val="single" w:sz="4" w:space="0" w:color="auto"/>
            </w:tcBorders>
            <w:vAlign w:val="center"/>
            <w:hideMark/>
          </w:tcPr>
          <w:p w14:paraId="20492DDC"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21,00</w:t>
            </w:r>
          </w:p>
        </w:tc>
        <w:tc>
          <w:tcPr>
            <w:tcW w:w="76" w:type="pct"/>
            <w:vAlign w:val="center"/>
            <w:hideMark/>
          </w:tcPr>
          <w:p w14:paraId="32711F39"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7633F431" w14:textId="77777777" w:rsidTr="00681E2A">
        <w:trPr>
          <w:trHeight w:val="230"/>
        </w:trPr>
        <w:tc>
          <w:tcPr>
            <w:tcW w:w="504" w:type="pct"/>
            <w:tcBorders>
              <w:top w:val="nil"/>
              <w:left w:val="single" w:sz="8" w:space="0" w:color="auto"/>
              <w:bottom w:val="single" w:sz="4" w:space="0" w:color="auto"/>
              <w:right w:val="single" w:sz="4" w:space="0" w:color="auto"/>
            </w:tcBorders>
            <w:noWrap/>
            <w:vAlign w:val="center"/>
            <w:hideMark/>
          </w:tcPr>
          <w:p w14:paraId="5D6263D1"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2</w:t>
            </w:r>
          </w:p>
        </w:tc>
        <w:tc>
          <w:tcPr>
            <w:tcW w:w="490" w:type="pct"/>
            <w:tcBorders>
              <w:top w:val="nil"/>
              <w:left w:val="nil"/>
              <w:bottom w:val="single" w:sz="4" w:space="0" w:color="auto"/>
              <w:right w:val="single" w:sz="4" w:space="0" w:color="auto"/>
            </w:tcBorders>
            <w:noWrap/>
            <w:vAlign w:val="center"/>
            <w:hideMark/>
          </w:tcPr>
          <w:p w14:paraId="229C2A2F"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7.2</w:t>
            </w:r>
          </w:p>
        </w:tc>
        <w:tc>
          <w:tcPr>
            <w:tcW w:w="2691" w:type="pct"/>
            <w:tcBorders>
              <w:top w:val="nil"/>
              <w:left w:val="nil"/>
              <w:bottom w:val="single" w:sz="4" w:space="0" w:color="auto"/>
              <w:right w:val="single" w:sz="4" w:space="0" w:color="auto"/>
            </w:tcBorders>
            <w:vAlign w:val="center"/>
            <w:hideMark/>
          </w:tcPr>
          <w:p w14:paraId="5C0B1E12"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TRANSPORTE DE CARGA MULAR HASTA 4 KM</w:t>
            </w:r>
          </w:p>
        </w:tc>
        <w:tc>
          <w:tcPr>
            <w:tcW w:w="577" w:type="pct"/>
            <w:tcBorders>
              <w:top w:val="nil"/>
              <w:left w:val="nil"/>
              <w:bottom w:val="single" w:sz="4" w:space="0" w:color="auto"/>
              <w:right w:val="single" w:sz="4" w:space="0" w:color="auto"/>
            </w:tcBorders>
            <w:noWrap/>
            <w:vAlign w:val="center"/>
            <w:hideMark/>
          </w:tcPr>
          <w:p w14:paraId="318D7FF1"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CARGA-KM</w:t>
            </w:r>
          </w:p>
        </w:tc>
        <w:tc>
          <w:tcPr>
            <w:tcW w:w="663" w:type="pct"/>
            <w:tcBorders>
              <w:top w:val="nil"/>
              <w:left w:val="nil"/>
              <w:bottom w:val="single" w:sz="4" w:space="0" w:color="auto"/>
              <w:right w:val="single" w:sz="4" w:space="0" w:color="auto"/>
            </w:tcBorders>
            <w:vAlign w:val="center"/>
            <w:hideMark/>
          </w:tcPr>
          <w:p w14:paraId="1C720D81"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275,30</w:t>
            </w:r>
          </w:p>
        </w:tc>
        <w:tc>
          <w:tcPr>
            <w:tcW w:w="76" w:type="pct"/>
            <w:vAlign w:val="center"/>
            <w:hideMark/>
          </w:tcPr>
          <w:p w14:paraId="5E7CD63E"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6B1F35BB" w14:textId="77777777" w:rsidTr="00681E2A">
        <w:trPr>
          <w:trHeight w:val="230"/>
        </w:trPr>
        <w:tc>
          <w:tcPr>
            <w:tcW w:w="504" w:type="pct"/>
            <w:tcBorders>
              <w:top w:val="nil"/>
              <w:left w:val="single" w:sz="8" w:space="0" w:color="auto"/>
              <w:bottom w:val="single" w:sz="4" w:space="0" w:color="auto"/>
              <w:right w:val="single" w:sz="4" w:space="0" w:color="auto"/>
            </w:tcBorders>
            <w:noWrap/>
            <w:vAlign w:val="center"/>
            <w:hideMark/>
          </w:tcPr>
          <w:p w14:paraId="422BFCAD"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3</w:t>
            </w:r>
          </w:p>
        </w:tc>
        <w:tc>
          <w:tcPr>
            <w:tcW w:w="490" w:type="pct"/>
            <w:tcBorders>
              <w:top w:val="nil"/>
              <w:left w:val="nil"/>
              <w:bottom w:val="single" w:sz="4" w:space="0" w:color="auto"/>
              <w:right w:val="single" w:sz="4" w:space="0" w:color="auto"/>
            </w:tcBorders>
            <w:noWrap/>
            <w:vAlign w:val="center"/>
            <w:hideMark/>
          </w:tcPr>
          <w:p w14:paraId="2C8962DF"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7.3</w:t>
            </w:r>
          </w:p>
        </w:tc>
        <w:tc>
          <w:tcPr>
            <w:tcW w:w="2691" w:type="pct"/>
            <w:tcBorders>
              <w:top w:val="nil"/>
              <w:left w:val="nil"/>
              <w:bottom w:val="single" w:sz="4" w:space="0" w:color="auto"/>
              <w:right w:val="single" w:sz="4" w:space="0" w:color="auto"/>
            </w:tcBorders>
            <w:vAlign w:val="center"/>
            <w:hideMark/>
          </w:tcPr>
          <w:p w14:paraId="2DA2DFAD"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ALQUILER DE CAMION CON CAPACIDAD DE CARGA DE 3.5 TON (ACARREOS, TRANSPORTES)</w:t>
            </w:r>
          </w:p>
        </w:tc>
        <w:tc>
          <w:tcPr>
            <w:tcW w:w="577" w:type="pct"/>
            <w:tcBorders>
              <w:top w:val="nil"/>
              <w:left w:val="nil"/>
              <w:bottom w:val="single" w:sz="4" w:space="0" w:color="auto"/>
              <w:right w:val="single" w:sz="4" w:space="0" w:color="auto"/>
            </w:tcBorders>
            <w:noWrap/>
            <w:vAlign w:val="center"/>
            <w:hideMark/>
          </w:tcPr>
          <w:p w14:paraId="5C6BC171"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HR</w:t>
            </w:r>
          </w:p>
        </w:tc>
        <w:tc>
          <w:tcPr>
            <w:tcW w:w="663" w:type="pct"/>
            <w:tcBorders>
              <w:top w:val="nil"/>
              <w:left w:val="nil"/>
              <w:bottom w:val="single" w:sz="4" w:space="0" w:color="auto"/>
              <w:right w:val="single" w:sz="4" w:space="0" w:color="auto"/>
            </w:tcBorders>
            <w:vAlign w:val="center"/>
            <w:hideMark/>
          </w:tcPr>
          <w:p w14:paraId="2CE904D6"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33,00</w:t>
            </w:r>
          </w:p>
        </w:tc>
        <w:tc>
          <w:tcPr>
            <w:tcW w:w="76" w:type="pct"/>
            <w:vAlign w:val="center"/>
            <w:hideMark/>
          </w:tcPr>
          <w:p w14:paraId="026B5818"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0EA37B85" w14:textId="77777777" w:rsidTr="00681E2A">
        <w:trPr>
          <w:trHeight w:val="230"/>
        </w:trPr>
        <w:tc>
          <w:tcPr>
            <w:tcW w:w="504" w:type="pct"/>
            <w:tcBorders>
              <w:top w:val="nil"/>
              <w:left w:val="single" w:sz="8" w:space="0" w:color="auto"/>
              <w:bottom w:val="single" w:sz="8" w:space="0" w:color="auto"/>
              <w:right w:val="nil"/>
            </w:tcBorders>
            <w:noWrap/>
            <w:vAlign w:val="center"/>
            <w:hideMark/>
          </w:tcPr>
          <w:p w14:paraId="275D3CCD" w14:textId="62EAF491" w:rsidR="00681E2A" w:rsidRPr="00681E2A" w:rsidRDefault="00681E2A" w:rsidP="00681E2A">
            <w:pPr>
              <w:spacing w:after="0" w:line="240" w:lineRule="auto"/>
              <w:rPr>
                <w:rFonts w:ascii="Arial" w:eastAsia="Times New Roman" w:hAnsi="Arial" w:cs="Arial"/>
                <w:sz w:val="18"/>
                <w:szCs w:val="18"/>
                <w:lang w:eastAsia="es-CO"/>
              </w:rPr>
            </w:pPr>
          </w:p>
        </w:tc>
        <w:tc>
          <w:tcPr>
            <w:tcW w:w="490" w:type="pct"/>
            <w:tcBorders>
              <w:top w:val="nil"/>
              <w:left w:val="nil"/>
              <w:bottom w:val="single" w:sz="8" w:space="0" w:color="auto"/>
              <w:right w:val="nil"/>
            </w:tcBorders>
            <w:noWrap/>
            <w:vAlign w:val="center"/>
            <w:hideMark/>
          </w:tcPr>
          <w:p w14:paraId="3EF2443D"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 </w:t>
            </w:r>
          </w:p>
        </w:tc>
        <w:tc>
          <w:tcPr>
            <w:tcW w:w="2691" w:type="pct"/>
            <w:tcBorders>
              <w:top w:val="nil"/>
              <w:left w:val="nil"/>
              <w:bottom w:val="single" w:sz="8" w:space="0" w:color="auto"/>
              <w:right w:val="nil"/>
            </w:tcBorders>
            <w:noWrap/>
            <w:vAlign w:val="center"/>
            <w:hideMark/>
          </w:tcPr>
          <w:p w14:paraId="6F30A1BD"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 </w:t>
            </w:r>
          </w:p>
        </w:tc>
        <w:tc>
          <w:tcPr>
            <w:tcW w:w="577" w:type="pct"/>
            <w:tcBorders>
              <w:top w:val="nil"/>
              <w:left w:val="nil"/>
              <w:bottom w:val="single" w:sz="8" w:space="0" w:color="auto"/>
              <w:right w:val="nil"/>
            </w:tcBorders>
            <w:noWrap/>
            <w:vAlign w:val="center"/>
            <w:hideMark/>
          </w:tcPr>
          <w:p w14:paraId="37B9B7BD"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 </w:t>
            </w:r>
          </w:p>
        </w:tc>
        <w:tc>
          <w:tcPr>
            <w:tcW w:w="663" w:type="pct"/>
            <w:tcBorders>
              <w:top w:val="nil"/>
              <w:left w:val="single" w:sz="4" w:space="0" w:color="auto"/>
              <w:bottom w:val="single" w:sz="4" w:space="0" w:color="auto"/>
              <w:right w:val="single" w:sz="4" w:space="0" w:color="auto"/>
            </w:tcBorders>
            <w:vAlign w:val="center"/>
            <w:hideMark/>
          </w:tcPr>
          <w:p w14:paraId="6ACA8CAC"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 </w:t>
            </w:r>
          </w:p>
        </w:tc>
        <w:tc>
          <w:tcPr>
            <w:tcW w:w="76" w:type="pct"/>
            <w:vAlign w:val="center"/>
            <w:hideMark/>
          </w:tcPr>
          <w:p w14:paraId="77839978"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4EBAEC48" w14:textId="77777777" w:rsidTr="00681E2A">
        <w:trPr>
          <w:trHeight w:val="230"/>
        </w:trPr>
        <w:tc>
          <w:tcPr>
            <w:tcW w:w="504" w:type="pct"/>
            <w:tcBorders>
              <w:top w:val="nil"/>
              <w:left w:val="single" w:sz="8" w:space="0" w:color="auto"/>
              <w:bottom w:val="single" w:sz="8" w:space="0" w:color="auto"/>
              <w:right w:val="nil"/>
            </w:tcBorders>
            <w:shd w:val="clear" w:color="000000" w:fill="808080"/>
            <w:noWrap/>
            <w:vAlign w:val="center"/>
            <w:hideMark/>
          </w:tcPr>
          <w:p w14:paraId="30C65896" w14:textId="77777777" w:rsidR="00681E2A" w:rsidRPr="00681E2A" w:rsidRDefault="00681E2A" w:rsidP="00681E2A">
            <w:pPr>
              <w:spacing w:after="0" w:line="240" w:lineRule="auto"/>
              <w:jc w:val="right"/>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8</w:t>
            </w:r>
          </w:p>
        </w:tc>
        <w:tc>
          <w:tcPr>
            <w:tcW w:w="490" w:type="pct"/>
            <w:tcBorders>
              <w:top w:val="nil"/>
              <w:left w:val="nil"/>
              <w:bottom w:val="single" w:sz="8" w:space="0" w:color="auto"/>
              <w:right w:val="nil"/>
            </w:tcBorders>
            <w:shd w:val="clear" w:color="000000" w:fill="808080"/>
            <w:noWrap/>
            <w:vAlign w:val="center"/>
            <w:hideMark/>
          </w:tcPr>
          <w:p w14:paraId="44413FF8" w14:textId="77777777" w:rsidR="00681E2A" w:rsidRPr="00681E2A" w:rsidRDefault="00681E2A" w:rsidP="00681E2A">
            <w:pPr>
              <w:spacing w:after="0" w:line="240" w:lineRule="auto"/>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2691" w:type="pct"/>
            <w:tcBorders>
              <w:top w:val="nil"/>
              <w:left w:val="nil"/>
              <w:bottom w:val="single" w:sz="8" w:space="0" w:color="auto"/>
              <w:right w:val="nil"/>
            </w:tcBorders>
            <w:shd w:val="clear" w:color="000000" w:fill="808080"/>
            <w:noWrap/>
            <w:vAlign w:val="center"/>
            <w:hideMark/>
          </w:tcPr>
          <w:p w14:paraId="163FDFE4" w14:textId="77777777" w:rsidR="00681E2A" w:rsidRPr="00681E2A" w:rsidRDefault="00681E2A" w:rsidP="00681E2A">
            <w:pPr>
              <w:spacing w:after="0" w:line="240" w:lineRule="auto"/>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ESTUFAS ECOEFICIENTES</w:t>
            </w:r>
          </w:p>
        </w:tc>
        <w:tc>
          <w:tcPr>
            <w:tcW w:w="577" w:type="pct"/>
            <w:tcBorders>
              <w:top w:val="nil"/>
              <w:left w:val="nil"/>
              <w:bottom w:val="single" w:sz="8" w:space="0" w:color="auto"/>
              <w:right w:val="nil"/>
            </w:tcBorders>
            <w:shd w:val="clear" w:color="000000" w:fill="808080"/>
            <w:noWrap/>
            <w:vAlign w:val="center"/>
            <w:hideMark/>
          </w:tcPr>
          <w:p w14:paraId="2B7CFCA7" w14:textId="77777777" w:rsidR="00681E2A" w:rsidRPr="00681E2A" w:rsidRDefault="00681E2A" w:rsidP="00681E2A">
            <w:pPr>
              <w:spacing w:after="0" w:line="240" w:lineRule="auto"/>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663" w:type="pct"/>
            <w:tcBorders>
              <w:top w:val="single" w:sz="8" w:space="0" w:color="auto"/>
              <w:left w:val="nil"/>
              <w:bottom w:val="single" w:sz="8" w:space="0" w:color="auto"/>
              <w:right w:val="nil"/>
            </w:tcBorders>
            <w:shd w:val="clear" w:color="000000" w:fill="808080"/>
            <w:noWrap/>
            <w:vAlign w:val="center"/>
            <w:hideMark/>
          </w:tcPr>
          <w:p w14:paraId="74F56FCD" w14:textId="77777777" w:rsidR="00681E2A" w:rsidRPr="00681E2A" w:rsidRDefault="00681E2A" w:rsidP="00681E2A">
            <w:pPr>
              <w:spacing w:after="0" w:line="240" w:lineRule="auto"/>
              <w:jc w:val="center"/>
              <w:rPr>
                <w:rFonts w:ascii="Arial" w:eastAsia="Times New Roman" w:hAnsi="Arial" w:cs="Arial"/>
                <w:b/>
                <w:bCs/>
                <w:sz w:val="18"/>
                <w:szCs w:val="18"/>
                <w:lang w:eastAsia="es-CO"/>
              </w:rPr>
            </w:pPr>
            <w:r w:rsidRPr="00681E2A">
              <w:rPr>
                <w:rFonts w:ascii="Arial" w:eastAsia="Times New Roman" w:hAnsi="Arial" w:cs="Arial"/>
                <w:b/>
                <w:bCs/>
                <w:sz w:val="18"/>
                <w:szCs w:val="18"/>
                <w:lang w:eastAsia="es-CO"/>
              </w:rPr>
              <w:t> </w:t>
            </w:r>
          </w:p>
        </w:tc>
        <w:tc>
          <w:tcPr>
            <w:tcW w:w="76" w:type="pct"/>
            <w:vAlign w:val="center"/>
            <w:hideMark/>
          </w:tcPr>
          <w:p w14:paraId="06CF0336" w14:textId="77777777" w:rsidR="00681E2A" w:rsidRPr="00681E2A" w:rsidRDefault="00681E2A" w:rsidP="00681E2A">
            <w:pPr>
              <w:spacing w:after="0" w:line="240" w:lineRule="auto"/>
              <w:rPr>
                <w:rFonts w:ascii="Arial" w:eastAsia="Times New Roman" w:hAnsi="Arial" w:cs="Arial"/>
                <w:sz w:val="18"/>
                <w:szCs w:val="18"/>
                <w:lang w:eastAsia="es-CO"/>
              </w:rPr>
            </w:pPr>
          </w:p>
        </w:tc>
      </w:tr>
      <w:tr w:rsidR="00681E2A" w:rsidRPr="00681E2A" w14:paraId="45FED649" w14:textId="77777777" w:rsidTr="00681E2A">
        <w:trPr>
          <w:trHeight w:val="230"/>
        </w:trPr>
        <w:tc>
          <w:tcPr>
            <w:tcW w:w="504" w:type="pct"/>
            <w:tcBorders>
              <w:top w:val="nil"/>
              <w:left w:val="single" w:sz="8" w:space="0" w:color="auto"/>
              <w:bottom w:val="single" w:sz="4" w:space="0" w:color="auto"/>
              <w:right w:val="single" w:sz="4" w:space="0" w:color="auto"/>
            </w:tcBorders>
            <w:noWrap/>
            <w:vAlign w:val="center"/>
            <w:hideMark/>
          </w:tcPr>
          <w:p w14:paraId="740772CD"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1</w:t>
            </w:r>
          </w:p>
        </w:tc>
        <w:tc>
          <w:tcPr>
            <w:tcW w:w="490" w:type="pct"/>
            <w:tcBorders>
              <w:top w:val="single" w:sz="4" w:space="0" w:color="auto"/>
              <w:left w:val="nil"/>
              <w:bottom w:val="single" w:sz="4" w:space="0" w:color="auto"/>
              <w:right w:val="single" w:sz="4" w:space="0" w:color="auto"/>
            </w:tcBorders>
            <w:noWrap/>
            <w:vAlign w:val="center"/>
            <w:hideMark/>
          </w:tcPr>
          <w:p w14:paraId="5CCC0AD9"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8.1</w:t>
            </w:r>
          </w:p>
        </w:tc>
        <w:tc>
          <w:tcPr>
            <w:tcW w:w="2691" w:type="pct"/>
            <w:tcBorders>
              <w:top w:val="single" w:sz="4" w:space="0" w:color="auto"/>
              <w:left w:val="nil"/>
              <w:bottom w:val="single" w:sz="4" w:space="0" w:color="auto"/>
              <w:right w:val="single" w:sz="4" w:space="0" w:color="auto"/>
            </w:tcBorders>
            <w:vAlign w:val="center"/>
            <w:hideMark/>
          </w:tcPr>
          <w:p w14:paraId="1AC901B9" w14:textId="77777777" w:rsidR="00681E2A" w:rsidRPr="00681E2A" w:rsidRDefault="00681E2A" w:rsidP="00681E2A">
            <w:pPr>
              <w:spacing w:after="0" w:line="240" w:lineRule="auto"/>
              <w:rPr>
                <w:rFonts w:ascii="Arial" w:eastAsia="Times New Roman" w:hAnsi="Arial" w:cs="Arial"/>
                <w:sz w:val="18"/>
                <w:szCs w:val="18"/>
                <w:lang w:eastAsia="es-CO"/>
              </w:rPr>
            </w:pPr>
            <w:r w:rsidRPr="00681E2A">
              <w:rPr>
                <w:rFonts w:ascii="Arial" w:eastAsia="Times New Roman" w:hAnsi="Arial" w:cs="Arial"/>
                <w:sz w:val="18"/>
                <w:szCs w:val="18"/>
                <w:lang w:eastAsia="es-CO"/>
              </w:rPr>
              <w:t>SUMINISTRO E INSTALACION ESTUFA ECOEFICIENTE DE 4 PUESTOS</w:t>
            </w:r>
          </w:p>
        </w:tc>
        <w:tc>
          <w:tcPr>
            <w:tcW w:w="577" w:type="pct"/>
            <w:tcBorders>
              <w:top w:val="single" w:sz="4" w:space="0" w:color="auto"/>
              <w:left w:val="nil"/>
              <w:bottom w:val="single" w:sz="4" w:space="0" w:color="auto"/>
              <w:right w:val="single" w:sz="4" w:space="0" w:color="auto"/>
            </w:tcBorders>
            <w:noWrap/>
            <w:vAlign w:val="center"/>
            <w:hideMark/>
          </w:tcPr>
          <w:p w14:paraId="2C53D659"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UND</w:t>
            </w:r>
          </w:p>
        </w:tc>
        <w:tc>
          <w:tcPr>
            <w:tcW w:w="663" w:type="pct"/>
            <w:tcBorders>
              <w:top w:val="single" w:sz="4" w:space="0" w:color="auto"/>
              <w:left w:val="nil"/>
              <w:bottom w:val="single" w:sz="4" w:space="0" w:color="auto"/>
              <w:right w:val="single" w:sz="4" w:space="0" w:color="auto"/>
            </w:tcBorders>
            <w:vAlign w:val="center"/>
            <w:hideMark/>
          </w:tcPr>
          <w:p w14:paraId="2752DA64" w14:textId="77777777" w:rsidR="00681E2A" w:rsidRPr="00681E2A" w:rsidRDefault="00681E2A" w:rsidP="00681E2A">
            <w:pPr>
              <w:spacing w:after="0" w:line="240" w:lineRule="auto"/>
              <w:jc w:val="center"/>
              <w:rPr>
                <w:rFonts w:ascii="Arial" w:eastAsia="Times New Roman" w:hAnsi="Arial" w:cs="Arial"/>
                <w:sz w:val="18"/>
                <w:szCs w:val="18"/>
                <w:lang w:eastAsia="es-CO"/>
              </w:rPr>
            </w:pPr>
            <w:r w:rsidRPr="00681E2A">
              <w:rPr>
                <w:rFonts w:ascii="Arial" w:eastAsia="Times New Roman" w:hAnsi="Arial" w:cs="Arial"/>
                <w:sz w:val="18"/>
                <w:szCs w:val="18"/>
                <w:lang w:eastAsia="es-CO"/>
              </w:rPr>
              <w:t>22,00</w:t>
            </w:r>
          </w:p>
        </w:tc>
        <w:tc>
          <w:tcPr>
            <w:tcW w:w="76" w:type="pct"/>
            <w:vAlign w:val="center"/>
            <w:hideMark/>
          </w:tcPr>
          <w:p w14:paraId="309101CD" w14:textId="77777777" w:rsidR="00681E2A" w:rsidRPr="00681E2A" w:rsidRDefault="00681E2A" w:rsidP="00681E2A">
            <w:pPr>
              <w:spacing w:after="0" w:line="240" w:lineRule="auto"/>
              <w:rPr>
                <w:rFonts w:ascii="Arial" w:eastAsia="Times New Roman" w:hAnsi="Arial" w:cs="Arial"/>
                <w:sz w:val="18"/>
                <w:szCs w:val="18"/>
                <w:lang w:eastAsia="es-CO"/>
              </w:rPr>
            </w:pPr>
          </w:p>
        </w:tc>
      </w:tr>
    </w:tbl>
    <w:p w14:paraId="6FB05AA1" w14:textId="77777777" w:rsidR="00771C52" w:rsidRPr="00F97389" w:rsidRDefault="00771C52" w:rsidP="00681E2A">
      <w:pPr>
        <w:spacing w:after="0" w:line="240" w:lineRule="auto"/>
        <w:jc w:val="both"/>
        <w:rPr>
          <w:rFonts w:ascii="Arial" w:eastAsia="Times New Roman" w:hAnsi="Arial" w:cs="Arial"/>
          <w:lang w:eastAsia="es-CO"/>
        </w:rPr>
      </w:pPr>
    </w:p>
    <w:p w14:paraId="579A87FE" w14:textId="1B726A6B" w:rsidR="00BA2A35" w:rsidRPr="00F97389" w:rsidRDefault="0077798F" w:rsidP="00F97389">
      <w:pPr>
        <w:pStyle w:val="Prrafodelista"/>
        <w:numPr>
          <w:ilvl w:val="2"/>
          <w:numId w:val="2"/>
        </w:numPr>
        <w:spacing w:after="0" w:line="240" w:lineRule="auto"/>
        <w:jc w:val="both"/>
        <w:rPr>
          <w:rFonts w:ascii="Arial" w:eastAsiaTheme="minorEastAsia" w:hAnsi="Arial" w:cs="Arial"/>
          <w:b/>
          <w:bCs/>
        </w:rPr>
      </w:pPr>
      <w:r w:rsidRPr="00F97389">
        <w:rPr>
          <w:rFonts w:ascii="Arial" w:hAnsi="Arial" w:cs="Arial"/>
          <w:b/>
          <w:bCs/>
        </w:rPr>
        <w:t>CONDICIONES TÉCNICAS EXIGIDAS</w:t>
      </w:r>
    </w:p>
    <w:p w14:paraId="28382EF4" w14:textId="731B535E" w:rsidR="00E83617" w:rsidRPr="00F97389" w:rsidRDefault="00E83617" w:rsidP="00F97389">
      <w:pPr>
        <w:pStyle w:val="pdq2pgselectionanchorcontainer"/>
        <w:jc w:val="both"/>
        <w:rPr>
          <w:rFonts w:ascii="Arial" w:hAnsi="Arial" w:cs="Arial"/>
          <w:sz w:val="22"/>
          <w:szCs w:val="22"/>
        </w:rPr>
      </w:pPr>
      <w:r w:rsidRPr="00F97389">
        <w:rPr>
          <w:rFonts w:ascii="Arial" w:hAnsi="Arial" w:cs="Arial"/>
          <w:sz w:val="22"/>
          <w:szCs w:val="22"/>
        </w:rPr>
        <w:t xml:space="preserve">El oferente deberá presentar en su propuesta la descripción de las actividades a ejecutar, incluyendo las cantidades de obra, los valores unitarios y el valor total de la oferta, teniendo en cuenta los costos directos e indirectos, de conformidad con el presupuesto oficial definido por la Entidad para el proceso cuyo objeto es: </w:t>
      </w:r>
      <w:r w:rsidRPr="00F97389">
        <w:rPr>
          <w:rFonts w:ascii="Arial" w:hAnsi="Arial" w:cs="Arial"/>
          <w:b/>
          <w:bCs/>
          <w:sz w:val="22"/>
          <w:szCs w:val="22"/>
        </w:rPr>
        <w:t>“IMPLEMENTACIÓN DE ESTUFAS ECOEFICIENTES MEDIANTE SU SUMINISTRO E INSTALACIÓN, INCLUYENDO LAS OBRAS COMPLEMENTARIAS NECESARIAS PARA SU FUNCIONAMIENTO Y MEJORAMIENTO DEL ÁREA DESTINADA A SU USO, EN EL MARCO DE LAS METAS AMBIENTALES Y DE MEJORAMIENTO DE VIVIENDA DEL MUNICIPIO DE MIRAFLORES, BOYACÁ”.</w:t>
      </w:r>
    </w:p>
    <w:p w14:paraId="0E6E0416" w14:textId="77777777" w:rsidR="00E83617" w:rsidRPr="00F97389" w:rsidRDefault="00E83617"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a) El contratista seleccionado deberá garantizar la correcta ejecución de las actividades objeto del contrato, de conformidad con los estudios previos, las especificaciones técnicas, el presupuesto oficial, los diseños y demás documentos que hagan parte integral del proceso contractual.</w:t>
      </w:r>
    </w:p>
    <w:p w14:paraId="2D9F715F" w14:textId="77777777" w:rsidR="00E83617" w:rsidRPr="00F97389" w:rsidRDefault="00E83617"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b) Para el cumplimiento del objeto contractual, el contratista deberá conocer, cumplir y acatar todos los documentos que hacen parte del proceso de selección, así como las normas técnicas, ambientales, de seguridad y salud en el trabajo y demás disposiciones aplicables al suministro, instalación y funcionamiento de las estufas ecoeficientes y las obras complementarias requeridas.</w:t>
      </w:r>
    </w:p>
    <w:p w14:paraId="58CD17E3" w14:textId="77777777" w:rsidR="00E83617" w:rsidRPr="00F97389" w:rsidRDefault="00E83617"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c) El oferente deberá garantizar durante toda la ejecución del contrato los valores presentados en su propuesta económica, incluyendo todos los costos directos e indirectos necesarios para el correcto suministro, transporte, instalación, puesta en funcionamiento y entrega de las soluciones objeto del contrato.</w:t>
      </w:r>
    </w:p>
    <w:p w14:paraId="4F1A3927" w14:textId="77777777" w:rsidR="00E83617" w:rsidRPr="00F97389" w:rsidRDefault="00E83617"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d) El contratista deberá ejecutar las actividades de conformidad con el cronograma aprobado y atender las instrucciones impartidas por la supervisión y/o interventoría designada por el Municipio.</w:t>
      </w:r>
    </w:p>
    <w:p w14:paraId="3C0F7744" w14:textId="77777777" w:rsidR="00E83617" w:rsidRPr="00F97389" w:rsidRDefault="00E83617"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lastRenderedPageBreak/>
        <w:t>e) Todos los materiales, equipos, elementos y procedimientos utilizados deberán cumplir con las especificaciones técnicas exigidas por la Entidad, las normas técnicas colombianas aplicables y demás disposiciones legales, ambientales y técnicas vigentes.</w:t>
      </w:r>
    </w:p>
    <w:p w14:paraId="385F4D56" w14:textId="77777777" w:rsidR="00E83617" w:rsidRPr="00F97389" w:rsidRDefault="00E83617"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f) El contratista será responsable de implementar las medidas necesarias para garantizar la seguridad industrial, la seguridad y salud en el trabajo, el manejo adecuado de residuos y materiales, la protección ambiental y las condiciones de seguridad de los beneficiarios durante la ejecución de las actividades.</w:t>
      </w:r>
    </w:p>
    <w:p w14:paraId="3B26A9B8" w14:textId="77777777" w:rsidR="00E83617" w:rsidRPr="00F97389" w:rsidRDefault="00E83617"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g) La Entidad se reserva el derecho de rechazar aquellas propuestas que no cumplan con las condiciones técnicas mínimas exigidas en los estudios previos y demás documentos del proceso.</w:t>
      </w:r>
    </w:p>
    <w:p w14:paraId="270B4A20" w14:textId="74B5F7E0" w:rsidR="00BA2A35" w:rsidRPr="00F97389" w:rsidRDefault="00E83617"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h) El contratista deberá atender y solucionar oportunamente las situaciones técnicas que se presenten durante la ejecución del contrato, garantizando la calidad, seguridad, funcionalidad, estabilidad y adecuada terminación de las intervenciones</w:t>
      </w:r>
      <w:r w:rsidR="00BA2A35" w:rsidRPr="00F97389">
        <w:rPr>
          <w:rFonts w:ascii="Arial" w:eastAsia="Times New Roman" w:hAnsi="Arial" w:cs="Arial"/>
          <w:lang w:eastAsia="es-CO"/>
        </w:rPr>
        <w:t>.</w:t>
      </w:r>
    </w:p>
    <w:p w14:paraId="675983E9" w14:textId="11B53311" w:rsidR="00BA2A35" w:rsidRPr="00F97389" w:rsidRDefault="0077798F" w:rsidP="00F97389">
      <w:pPr>
        <w:pStyle w:val="Ttulo3"/>
        <w:numPr>
          <w:ilvl w:val="2"/>
          <w:numId w:val="2"/>
        </w:numPr>
        <w:spacing w:line="240" w:lineRule="auto"/>
        <w:jc w:val="both"/>
        <w:rPr>
          <w:rFonts w:ascii="Arial" w:eastAsia="Times New Roman" w:hAnsi="Arial" w:cs="Arial"/>
          <w:bCs/>
          <w:color w:val="auto"/>
          <w:sz w:val="22"/>
          <w:szCs w:val="22"/>
        </w:rPr>
      </w:pPr>
      <w:r w:rsidRPr="00F97389">
        <w:rPr>
          <w:rStyle w:val="Fuerte"/>
          <w:rFonts w:ascii="Arial" w:hAnsi="Arial" w:cs="Arial"/>
          <w:bCs w:val="0"/>
          <w:color w:val="auto"/>
          <w:sz w:val="22"/>
          <w:szCs w:val="22"/>
        </w:rPr>
        <w:t>ESPECIFICACIONES TÉCNICAS</w:t>
      </w:r>
    </w:p>
    <w:p w14:paraId="4341E2A1" w14:textId="77777777" w:rsidR="00880F76" w:rsidRPr="00880F76" w:rsidRDefault="00880F76" w:rsidP="00880F76">
      <w:p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El contratista deberá ejecutar las actividades correspondientes al objeto del contrato, de conformidad con los estudios y documentos técnicos, presupuesto oficial, análisis de precios unitarios, memoria de cantidades, especificaciones técnicas y demás documentos que hagan parte integral del proceso contractual.</w:t>
      </w:r>
    </w:p>
    <w:p w14:paraId="51A01C58" w14:textId="77777777" w:rsidR="00880F76" w:rsidRPr="00880F76" w:rsidRDefault="00880F76" w:rsidP="00880F76">
      <w:p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La ejecución deberá desarrollarse de acuerdo con las condiciones particulares de cada vivienda beneficiaria, garantizando la calidad de los materiales, la correcta ejecución de las obras complementarias y la adecuada instalación y funcionamiento de las estufas ecoeficientes.</w:t>
      </w:r>
    </w:p>
    <w:p w14:paraId="066C3E5A" w14:textId="77777777" w:rsidR="00880F76" w:rsidRPr="00880F76" w:rsidRDefault="00880F76" w:rsidP="00880F76">
      <w:p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De acuerdo con el presupuesto oficial, las principales actividades comprenden:</w:t>
      </w:r>
    </w:p>
    <w:p w14:paraId="01A0C922" w14:textId="77777777" w:rsidR="00880F76" w:rsidRPr="00880F76" w:rsidRDefault="00880F76" w:rsidP="00880F76">
      <w:pPr>
        <w:numPr>
          <w:ilvl w:val="0"/>
          <w:numId w:val="15"/>
        </w:num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 xml:space="preserve">Localización, replanteo y adecuación de las áreas destinadas a la intervención. </w:t>
      </w:r>
    </w:p>
    <w:p w14:paraId="1050C6F1" w14:textId="77777777" w:rsidR="00880F76" w:rsidRPr="00880F76" w:rsidRDefault="00880F76" w:rsidP="00880F76">
      <w:pPr>
        <w:numPr>
          <w:ilvl w:val="0"/>
          <w:numId w:val="15"/>
        </w:num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 xml:space="preserve">Demolición y retiro de elementos existentes que deban ser reemplazados o adecuados. </w:t>
      </w:r>
    </w:p>
    <w:p w14:paraId="05ECB7C3" w14:textId="77777777" w:rsidR="00880F76" w:rsidRPr="00880F76" w:rsidRDefault="00880F76" w:rsidP="00880F76">
      <w:pPr>
        <w:numPr>
          <w:ilvl w:val="0"/>
          <w:numId w:val="15"/>
        </w:num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 xml:space="preserve">Excavaciones manuales y conformación de bases, incluyendo suministro, extendido y compactación de materiales. </w:t>
      </w:r>
    </w:p>
    <w:p w14:paraId="65527942" w14:textId="77777777" w:rsidR="00880F76" w:rsidRPr="00880F76" w:rsidRDefault="00880F76" w:rsidP="00880F76">
      <w:pPr>
        <w:numPr>
          <w:ilvl w:val="0"/>
          <w:numId w:val="15"/>
        </w:num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 xml:space="preserve">Construcción de placas base en concreto de 17,5 MPa (2500 PSI), de acuerdo con las dimensiones establecidas. </w:t>
      </w:r>
    </w:p>
    <w:p w14:paraId="2802D120" w14:textId="77777777" w:rsidR="00880F76" w:rsidRPr="00880F76" w:rsidRDefault="00880F76" w:rsidP="00880F76">
      <w:pPr>
        <w:numPr>
          <w:ilvl w:val="0"/>
          <w:numId w:val="15"/>
        </w:num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 xml:space="preserve">Construcción y/o adecuación de mesones en concreto de 17,5 MPa (2500 PSI), incluyendo el refuerzo requerido. </w:t>
      </w:r>
    </w:p>
    <w:p w14:paraId="0F1D8940" w14:textId="77777777" w:rsidR="00880F76" w:rsidRPr="00880F76" w:rsidRDefault="00880F76" w:rsidP="00880F76">
      <w:pPr>
        <w:numPr>
          <w:ilvl w:val="0"/>
          <w:numId w:val="15"/>
        </w:num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 xml:space="preserve">Construcción de muros en bloque No. 5 y ejecución de pañetes, filos y demás acabados contemplados en el presupuesto. </w:t>
      </w:r>
    </w:p>
    <w:p w14:paraId="7B2720CE" w14:textId="77777777" w:rsidR="00880F76" w:rsidRPr="00880F76" w:rsidRDefault="00880F76" w:rsidP="00880F76">
      <w:pPr>
        <w:numPr>
          <w:ilvl w:val="0"/>
          <w:numId w:val="15"/>
        </w:num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 xml:space="preserve">Ejecución y adecuación de pisos, incluyendo alistados y suministro e instalación de piso cerámico cuando corresponda. </w:t>
      </w:r>
    </w:p>
    <w:p w14:paraId="272286C2" w14:textId="77777777" w:rsidR="00880F76" w:rsidRPr="00880F76" w:rsidRDefault="00880F76" w:rsidP="00880F76">
      <w:pPr>
        <w:numPr>
          <w:ilvl w:val="0"/>
          <w:numId w:val="15"/>
        </w:num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 xml:space="preserve">Suministro e instalación de enchapes en pared en las áreas previstas. </w:t>
      </w:r>
    </w:p>
    <w:p w14:paraId="72988722" w14:textId="77777777" w:rsidR="00880F76" w:rsidRPr="00880F76" w:rsidRDefault="00880F76" w:rsidP="00880F76">
      <w:pPr>
        <w:numPr>
          <w:ilvl w:val="0"/>
          <w:numId w:val="15"/>
        </w:num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 xml:space="preserve">Ejecución de las instalaciones hidráulicas y sanitarias contempladas, incluyendo tuberías, puntos, registros, accesorios y conexiones. </w:t>
      </w:r>
    </w:p>
    <w:p w14:paraId="60850834" w14:textId="77777777" w:rsidR="00880F76" w:rsidRPr="00880F76" w:rsidRDefault="00880F76" w:rsidP="00880F76">
      <w:pPr>
        <w:numPr>
          <w:ilvl w:val="0"/>
          <w:numId w:val="15"/>
        </w:num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 xml:space="preserve">Suministro e instalación de lavaplatos en acero inoxidable con sus respectivos accesorios, cuando corresponda. </w:t>
      </w:r>
    </w:p>
    <w:p w14:paraId="6A989F9C" w14:textId="77777777" w:rsidR="00880F76" w:rsidRPr="00880F76" w:rsidRDefault="00880F76" w:rsidP="00880F76">
      <w:pPr>
        <w:numPr>
          <w:ilvl w:val="0"/>
          <w:numId w:val="15"/>
        </w:num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 xml:space="preserve">Suministro, transporte e instalación de estufas ecoeficientes metálicas de leña de cuatro (4) puestos, de acuerdo con las especificaciones técnicas establecidas. </w:t>
      </w:r>
    </w:p>
    <w:p w14:paraId="7C301303" w14:textId="77777777" w:rsidR="00880F76" w:rsidRPr="00880F76" w:rsidRDefault="00880F76" w:rsidP="00880F76">
      <w:pPr>
        <w:numPr>
          <w:ilvl w:val="0"/>
          <w:numId w:val="15"/>
        </w:num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lastRenderedPageBreak/>
        <w:t xml:space="preserve">Instalación de los elementos y accesorios necesarios para la adecuada evacuación de humos y productos de combustión. </w:t>
      </w:r>
    </w:p>
    <w:p w14:paraId="5B565725" w14:textId="77777777" w:rsidR="00880F76" w:rsidRPr="00880F76" w:rsidRDefault="00880F76" w:rsidP="00880F76">
      <w:pPr>
        <w:numPr>
          <w:ilvl w:val="0"/>
          <w:numId w:val="15"/>
        </w:num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 xml:space="preserve">Realización de pruebas de funcionamiento, estabilidad y condiciones de seguridad de cada estufa instalada. </w:t>
      </w:r>
    </w:p>
    <w:p w14:paraId="1A5A066D" w14:textId="77777777" w:rsidR="00880F76" w:rsidRPr="00880F76" w:rsidRDefault="00880F76" w:rsidP="00880F76">
      <w:pPr>
        <w:numPr>
          <w:ilvl w:val="0"/>
          <w:numId w:val="15"/>
        </w:num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 xml:space="preserve">Transporte de materiales, equipos, herramientas y demás elementos requeridos para la ejecución, de acuerdo con las condiciones de acceso a cada vivienda y lo previsto en el presupuesto. </w:t>
      </w:r>
    </w:p>
    <w:p w14:paraId="0AB5513A" w14:textId="77777777" w:rsidR="00880F76" w:rsidRPr="00880F76" w:rsidRDefault="00880F76" w:rsidP="00880F76">
      <w:pPr>
        <w:numPr>
          <w:ilvl w:val="0"/>
          <w:numId w:val="15"/>
        </w:num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 xml:space="preserve">Retiro y disposición adecuada de residuos, materiales sobrantes y elementos producto de las actividades ejecutadas. </w:t>
      </w:r>
    </w:p>
    <w:p w14:paraId="68F9D870" w14:textId="77777777" w:rsidR="00880F76" w:rsidRPr="00880F76" w:rsidRDefault="00880F76" w:rsidP="00880F76">
      <w:pPr>
        <w:numPr>
          <w:ilvl w:val="0"/>
          <w:numId w:val="15"/>
        </w:num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 xml:space="preserve">Limpieza final y entrega de las áreas intervenidas en condiciones adecuadas de funcionamiento y uso. </w:t>
      </w:r>
    </w:p>
    <w:p w14:paraId="53F12DA2" w14:textId="77777777" w:rsidR="00880F76" w:rsidRPr="00880F76" w:rsidRDefault="00880F76" w:rsidP="00880F76">
      <w:p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Las cantidades de obra, unidades de medida, dimensiones, características de los materiales, resistencias, procedimientos de ejecución y demás condiciones particulares serán las establecidas en el presupuesto oficial, análisis de precios unitarios, memoria de cantidades y demás documentos técnicos que integran el proceso contractual.</w:t>
      </w:r>
    </w:p>
    <w:p w14:paraId="66707DBC" w14:textId="77777777" w:rsidR="00880F76" w:rsidRPr="00880F76" w:rsidRDefault="00880F76" w:rsidP="00880F76">
      <w:p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El contratista deberá disponer de la mano de obra, materiales, equipos, herramientas, transporte y demás recursos necesarios para la correcta ejecución de las actividades contratadas, sin que pueda alegar posteriormente la falta de alguno de estos elementos como justificación para incumplir las obligaciones contractuales.</w:t>
      </w:r>
    </w:p>
    <w:p w14:paraId="049485FE" w14:textId="77777777" w:rsidR="00880F76" w:rsidRPr="00880F76" w:rsidRDefault="00880F76" w:rsidP="00880F76">
      <w:p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Las obras complementarias se ejecutarán de acuerdo con las necesidades particulares de cada vivienda y dentro de las actividades y cantidades previstas en el presupuesto oficial. Previo a la ejecución, deberán verificarse las condiciones existentes del área objeto de intervención y coordinarse con la supervisión las actividades correspondientes.</w:t>
      </w:r>
    </w:p>
    <w:p w14:paraId="50E51BF1" w14:textId="77777777" w:rsidR="00880F76" w:rsidRPr="00880F76" w:rsidRDefault="00880F76" w:rsidP="00880F76">
      <w:p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La ejecución estará bajo la dirección y responsabilidad del contratista, quien deberá atender las instrucciones impartidas por la supervisión y garantizar el cumplimiento de las especificaciones técnicas, las cantidades contratadas, la calidad de los materiales, la correcta ejecución de las obras y el adecuado funcionamiento de las estufas.</w:t>
      </w:r>
    </w:p>
    <w:p w14:paraId="006DCF03" w14:textId="77777777" w:rsidR="00880F76" w:rsidRPr="00880F76" w:rsidRDefault="00880F76" w:rsidP="00880F76">
      <w:p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Finalmente, las intervenciones deberán garantizar el cumplimiento de la finalidad del contrato, consistente en la implementación de las estufas ecoeficientes y la ejecución de las obras complementarias necesarias para su instalación, funcionamiento y adecuación del área destinada a su uso, contribuyendo al mejoramiento de las condiciones de seguridad, funcionalidad y habitabilidad de las viviendas beneficiarias.</w:t>
      </w:r>
    </w:p>
    <w:p w14:paraId="0A968978" w14:textId="77777777" w:rsidR="00900541" w:rsidRPr="00F97389" w:rsidRDefault="00900541" w:rsidP="00F97389">
      <w:pPr>
        <w:pStyle w:val="Ttulo2"/>
        <w:spacing w:line="240" w:lineRule="auto"/>
        <w:jc w:val="both"/>
        <w:rPr>
          <w:rFonts w:cs="Arial"/>
          <w:sz w:val="22"/>
          <w:szCs w:val="22"/>
        </w:rPr>
      </w:pPr>
      <w:r w:rsidRPr="00F97389">
        <w:rPr>
          <w:rFonts w:cs="Arial"/>
          <w:sz w:val="22"/>
          <w:szCs w:val="22"/>
        </w:rPr>
        <w:t>2.3 ANÁLISIS DEL SECTOR – ESTUDIO DEL MERCADO</w:t>
      </w:r>
    </w:p>
    <w:p w14:paraId="0A06DF17" w14:textId="7207EAAF" w:rsidR="00E83617" w:rsidRPr="00F97389" w:rsidRDefault="00E83617" w:rsidP="00F97389">
      <w:pPr>
        <w:pStyle w:val="pdq2pgselectionanchorcontainer"/>
        <w:jc w:val="both"/>
        <w:rPr>
          <w:rFonts w:ascii="Arial" w:hAnsi="Arial" w:cs="Arial"/>
          <w:sz w:val="22"/>
          <w:szCs w:val="22"/>
        </w:rPr>
      </w:pPr>
      <w:r w:rsidRPr="00F97389">
        <w:rPr>
          <w:rFonts w:ascii="Arial" w:hAnsi="Arial" w:cs="Arial"/>
          <w:sz w:val="22"/>
          <w:szCs w:val="22"/>
        </w:rPr>
        <w:t>En cumplimiento de lo establecido en el artículo 2.2.1.1.1.6.1 del Decreto 1082 de 2015, el Municipio de Miraflores realizará el análisis del sector correspondiente al objeto del presente proceso contractual, con el propósito de identificar las condiciones del mercado relacionadas con el suministro, transporte, instalación y puesta en funcionamiento de estufas ecoeficientes, así como las obras complementarias necesarias para su adecuada implementación y el mejoramiento de las áreas destinadas a su uso.</w:t>
      </w:r>
    </w:p>
    <w:p w14:paraId="2CB3D1A7" w14:textId="113B4A99" w:rsidR="00900541" w:rsidRPr="00F97389" w:rsidRDefault="00E83617"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lastRenderedPageBreak/>
        <w:t>El análisis permitirá establecer las condiciones de oferta y demanda existentes en el mercado para este tipo de bienes y servicios, verificando la disponibilidad de personas naturales y jurídicas con capacidad técnica, administrativa, financiera y jurídica para ejecutar proyectos de características similares, así como las condiciones económicas y técnicas necesarias para garantizar la adecuada ejecución del contrato, en observancia de los principios de planeación, economía, transparencia y selección objetiva</w:t>
      </w:r>
      <w:r w:rsidR="00900541" w:rsidRPr="00F97389">
        <w:rPr>
          <w:rFonts w:ascii="Arial" w:hAnsi="Arial" w:cs="Arial"/>
        </w:rPr>
        <w:t>.</w:t>
      </w:r>
    </w:p>
    <w:p w14:paraId="42780BE6" w14:textId="77777777" w:rsidR="00655906" w:rsidRPr="00F97389" w:rsidRDefault="00655906" w:rsidP="00F97389">
      <w:pPr>
        <w:pStyle w:val="Ttulo2"/>
        <w:spacing w:line="240" w:lineRule="auto"/>
        <w:jc w:val="both"/>
        <w:rPr>
          <w:rFonts w:cs="Arial"/>
          <w:sz w:val="22"/>
          <w:szCs w:val="22"/>
        </w:rPr>
      </w:pPr>
      <w:r w:rsidRPr="00F97389">
        <w:rPr>
          <w:rFonts w:cs="Arial"/>
          <w:sz w:val="22"/>
          <w:szCs w:val="22"/>
        </w:rPr>
        <w:t>2.3.1 ANÁLISIS DE LA OFERTA</w:t>
      </w:r>
    </w:p>
    <w:p w14:paraId="3BB495BA" w14:textId="35841420" w:rsidR="00E83617" w:rsidRPr="00F97389" w:rsidRDefault="00E83617" w:rsidP="00F97389">
      <w:pPr>
        <w:pStyle w:val="pdq2pgselectionanchorcontainer"/>
        <w:jc w:val="both"/>
        <w:rPr>
          <w:rFonts w:ascii="Arial" w:hAnsi="Arial" w:cs="Arial"/>
          <w:sz w:val="22"/>
          <w:szCs w:val="22"/>
        </w:rPr>
      </w:pPr>
      <w:r w:rsidRPr="00F97389">
        <w:rPr>
          <w:rFonts w:ascii="Arial" w:hAnsi="Arial" w:cs="Arial"/>
          <w:sz w:val="22"/>
          <w:szCs w:val="22"/>
        </w:rPr>
        <w:t>Como resultado del análisis del mercado, se deberá establecer la existencia de personas naturales y jurídicas con capacidad para suministrar e instalar estufas ecoeficientes y ejecutar las obras complementarias requeridas para su adecuado funcionamiento, que cuenten con la capacidad técnica, administrativa, financiera y jurídica necesaria para atender las condiciones y características del proyecto.</w:t>
      </w:r>
    </w:p>
    <w:p w14:paraId="19E0DA56" w14:textId="77777777" w:rsidR="00E83617" w:rsidRPr="00F97389" w:rsidRDefault="00E83617"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Así mismo, se deberá verificar la disponibilidad en el mercado de los materiales, equipos, accesorios y demás elementos requeridos para la instalación y puesta en funcionamiento de las estufas, así como los costos asociados al transporte, mano de obra, adecuación de las áreas y demás actividades contempladas en el presupuesto oficial.</w:t>
      </w:r>
    </w:p>
    <w:p w14:paraId="64E6E975" w14:textId="7357BAFB" w:rsidR="00655906" w:rsidRPr="00A2031D" w:rsidRDefault="00E83617" w:rsidP="00F97389">
      <w:pPr>
        <w:spacing w:before="100" w:beforeAutospacing="1" w:after="100" w:afterAutospacing="1" w:line="240" w:lineRule="auto"/>
        <w:jc w:val="both"/>
        <w:rPr>
          <w:rFonts w:ascii="Arial" w:eastAsia="Times New Roman" w:hAnsi="Arial" w:cs="Arial"/>
          <w:b/>
          <w:bCs/>
          <w:lang w:eastAsia="es-CO"/>
        </w:rPr>
      </w:pPr>
      <w:r w:rsidRPr="00F97389">
        <w:rPr>
          <w:rFonts w:ascii="Arial" w:eastAsia="Times New Roman" w:hAnsi="Arial" w:cs="Arial"/>
          <w:lang w:eastAsia="es-CO"/>
        </w:rPr>
        <w:t xml:space="preserve">Para la determinación del presupuesto oficial se tendrán en cuenta los precios de referencia, cotizaciones, análisis de precios unitarios y demás información de mercado obtenida por la Entidad, de acuerdo con las cantidades y especificaciones técnicas establecidas para el proyecto, determinando un presupuesto oficial de </w:t>
      </w:r>
      <w:r w:rsidR="00A2031D" w:rsidRPr="00A2031D">
        <w:rPr>
          <w:rFonts w:ascii="Arial" w:hAnsi="Arial" w:cs="Arial"/>
          <w:b/>
          <w:bCs/>
        </w:rPr>
        <w:t>CIENTO OCHENTA Y UN MILLONES CUATROCIENTOS SEIS MIL SEISCIENTOS VEINTICINCO PESOS CON OCHENTA Y SIETE CENTAVOS M/CTE ($181.406.625,87).</w:t>
      </w:r>
    </w:p>
    <w:p w14:paraId="13D7AD77" w14:textId="77777777" w:rsidR="00966A6B" w:rsidRPr="00F97389" w:rsidRDefault="00655906" w:rsidP="00F97389">
      <w:pPr>
        <w:pStyle w:val="Ttulo2"/>
        <w:spacing w:line="240" w:lineRule="auto"/>
        <w:jc w:val="both"/>
        <w:rPr>
          <w:rFonts w:cs="Arial"/>
          <w:sz w:val="22"/>
          <w:szCs w:val="22"/>
        </w:rPr>
      </w:pPr>
      <w:r w:rsidRPr="00F97389">
        <w:rPr>
          <w:rFonts w:cs="Arial"/>
          <w:sz w:val="22"/>
          <w:szCs w:val="22"/>
        </w:rPr>
        <w:t>2.3.2 ANÁLISIS DE LA DEMANDA</w:t>
      </w:r>
    </w:p>
    <w:p w14:paraId="2C8A9064" w14:textId="77777777" w:rsidR="00F97389" w:rsidRPr="00F97389" w:rsidRDefault="00F97389"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La necesidad de ejecutar el presente proyecto obedece al propósito de mejorar las condiciones de habitabilidad, salud y bienestar de las familias beneficiarias del municipio de Miraflores, mediante la implementación de estufas ecoeficientes que permitan sustituir o mejorar los sistemas tradicionales utilizados para la cocción de alimentos, especialmente aquellos que emplean leña, carbón u otros combustibles sólidos en condiciones inadecuadas.</w:t>
      </w:r>
    </w:p>
    <w:p w14:paraId="5AD21C46" w14:textId="77777777" w:rsidR="00F97389" w:rsidRPr="00F97389" w:rsidRDefault="00F97389"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La implementación de estas soluciones busca contribuir a la reducción de la exposición de las familias a emisiones de humo y material particulado generadas durante la cocción de alimentos, así como disminuir los riesgos asociados al uso de fogones tradicionales, mejorar las condiciones del área destinada a la preparación de alimentos y promover prácticas más eficientes y sostenibles en el uso de los recursos energéticos.</w:t>
      </w:r>
    </w:p>
    <w:p w14:paraId="4993A25D" w14:textId="77777777" w:rsidR="00F97389" w:rsidRPr="00F97389" w:rsidRDefault="00F97389"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La revisión de procesos contractuales adelantados por entidades territoriales a través de la plataforma SECOP evidencia que existe demanda para la contratación de bienes y obras relacionados con el suministro e instalación de estufas ecoeficientes, mejoramiento de cocinas, adecuación de áreas destinadas a la preparación de alimentos y ejecución de obras complementarias necesarias para su funcionamiento.</w:t>
      </w:r>
    </w:p>
    <w:p w14:paraId="4174C336" w14:textId="096CA8A1" w:rsidR="00655906" w:rsidRPr="00F97389" w:rsidRDefault="00F97389"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lastRenderedPageBreak/>
        <w:t>En consecuencia, se concluye que la necesidad identificada por el Municipio corresponde a una demanda real dentro de los sectores de mejoramiento de vivienda, protección ambiental y soluciones habitacionales, existiendo un mercado con capacidad para atender los requerimientos técnicos, de suministro, instalación y adecuación requeridos para la ejecución del proyecto</w:t>
      </w:r>
      <w:r w:rsidR="00655906" w:rsidRPr="00F97389">
        <w:rPr>
          <w:rFonts w:ascii="Arial" w:hAnsi="Arial" w:cs="Arial"/>
        </w:rPr>
        <w:t>.</w:t>
      </w:r>
    </w:p>
    <w:p w14:paraId="34F34652" w14:textId="77777777" w:rsidR="00655906" w:rsidRPr="00F97389" w:rsidRDefault="00655906" w:rsidP="00CE4D9E">
      <w:pPr>
        <w:pStyle w:val="Sinespaciado"/>
        <w:jc w:val="center"/>
        <w:rPr>
          <w:rFonts w:ascii="Arial" w:eastAsiaTheme="minorEastAsia" w:hAnsi="Arial" w:cs="Arial"/>
          <w:b/>
          <w:sz w:val="22"/>
          <w:szCs w:val="22"/>
        </w:rPr>
      </w:pPr>
      <w:r w:rsidRPr="00F97389">
        <w:rPr>
          <w:rFonts w:ascii="Arial" w:hAnsi="Arial" w:cs="Arial"/>
          <w:b/>
          <w:w w:val="105"/>
          <w:sz w:val="22"/>
          <w:szCs w:val="22"/>
        </w:rPr>
        <w:t>Tabla 1. Procesos de contratación registrados en el SECOP - Territorio Nacional.</w:t>
      </w:r>
    </w:p>
    <w:tbl>
      <w:tblPr>
        <w:tblStyle w:val="Tablaconcuadrcula"/>
        <w:tblW w:w="4949" w:type="pct"/>
        <w:jc w:val="center"/>
        <w:tblLook w:val="04A0" w:firstRow="1" w:lastRow="0" w:firstColumn="1" w:lastColumn="0" w:noHBand="0" w:noVBand="1"/>
      </w:tblPr>
      <w:tblGrid>
        <w:gridCol w:w="869"/>
        <w:gridCol w:w="1937"/>
        <w:gridCol w:w="3454"/>
        <w:gridCol w:w="1826"/>
        <w:gridCol w:w="1445"/>
      </w:tblGrid>
      <w:tr w:rsidR="00655906" w:rsidRPr="00AF79EE" w14:paraId="5AF161BB" w14:textId="77777777" w:rsidTr="00446BBC">
        <w:trPr>
          <w:trHeight w:val="268"/>
          <w:jc w:val="center"/>
        </w:trPr>
        <w:tc>
          <w:tcPr>
            <w:tcW w:w="456" w:type="pct"/>
            <w:tcBorders>
              <w:top w:val="single" w:sz="4" w:space="0" w:color="auto"/>
              <w:left w:val="single" w:sz="4" w:space="0" w:color="auto"/>
              <w:bottom w:val="single" w:sz="4" w:space="0" w:color="auto"/>
              <w:right w:val="single" w:sz="4" w:space="0" w:color="auto"/>
            </w:tcBorders>
            <w:vAlign w:val="center"/>
            <w:hideMark/>
          </w:tcPr>
          <w:p w14:paraId="73DD93A6" w14:textId="21B56853" w:rsidR="00655906" w:rsidRPr="00AF79EE" w:rsidRDefault="00446BBC" w:rsidP="00F97389">
            <w:pPr>
              <w:jc w:val="both"/>
              <w:rPr>
                <w:rFonts w:ascii="Arial" w:hAnsi="Arial" w:cs="Arial"/>
                <w:b/>
                <w:bCs/>
              </w:rPr>
            </w:pPr>
            <w:r w:rsidRPr="00AF79EE">
              <w:rPr>
                <w:rFonts w:ascii="Arial" w:hAnsi="Arial" w:cs="Arial"/>
                <w:b/>
                <w:bCs/>
              </w:rPr>
              <w:t>AÑO</w:t>
            </w:r>
          </w:p>
        </w:tc>
        <w:tc>
          <w:tcPr>
            <w:tcW w:w="1016" w:type="pct"/>
            <w:tcBorders>
              <w:top w:val="single" w:sz="4" w:space="0" w:color="auto"/>
              <w:left w:val="single" w:sz="4" w:space="0" w:color="auto"/>
              <w:bottom w:val="single" w:sz="4" w:space="0" w:color="auto"/>
              <w:right w:val="single" w:sz="4" w:space="0" w:color="auto"/>
            </w:tcBorders>
            <w:vAlign w:val="center"/>
            <w:hideMark/>
          </w:tcPr>
          <w:p w14:paraId="16763BAC" w14:textId="2DC8D8FA" w:rsidR="00655906" w:rsidRPr="00AF79EE" w:rsidRDefault="00446BBC" w:rsidP="00F97389">
            <w:pPr>
              <w:jc w:val="both"/>
              <w:rPr>
                <w:rFonts w:ascii="Arial" w:hAnsi="Arial" w:cs="Arial"/>
                <w:b/>
                <w:bCs/>
              </w:rPr>
            </w:pPr>
            <w:r w:rsidRPr="00AF79EE">
              <w:rPr>
                <w:rFonts w:ascii="Arial" w:hAnsi="Arial" w:cs="Arial"/>
                <w:b/>
                <w:bCs/>
              </w:rPr>
              <w:t>ENTIDAD</w:t>
            </w:r>
          </w:p>
        </w:tc>
        <w:tc>
          <w:tcPr>
            <w:tcW w:w="1812" w:type="pct"/>
            <w:tcBorders>
              <w:top w:val="single" w:sz="4" w:space="0" w:color="auto"/>
              <w:left w:val="single" w:sz="4" w:space="0" w:color="auto"/>
              <w:bottom w:val="single" w:sz="4" w:space="0" w:color="auto"/>
              <w:right w:val="single" w:sz="4" w:space="0" w:color="auto"/>
            </w:tcBorders>
            <w:vAlign w:val="center"/>
            <w:hideMark/>
          </w:tcPr>
          <w:p w14:paraId="075BA197" w14:textId="0012A8E0" w:rsidR="00566F13" w:rsidRPr="00AF79EE" w:rsidRDefault="00446BBC" w:rsidP="00F97389">
            <w:pPr>
              <w:jc w:val="both"/>
              <w:rPr>
                <w:rFonts w:ascii="Arial" w:hAnsi="Arial" w:cs="Arial"/>
                <w:b/>
                <w:bCs/>
              </w:rPr>
            </w:pPr>
            <w:r w:rsidRPr="00AF79EE">
              <w:rPr>
                <w:rFonts w:ascii="Arial" w:hAnsi="Arial" w:cs="Arial"/>
                <w:b/>
                <w:bCs/>
              </w:rPr>
              <w:t>OBJETO CONTRACTUAL</w:t>
            </w:r>
          </w:p>
          <w:p w14:paraId="50DBEC68" w14:textId="2FA5D14F" w:rsidR="00566F13" w:rsidRPr="00AF79EE" w:rsidRDefault="00566F13" w:rsidP="00F97389">
            <w:pPr>
              <w:jc w:val="both"/>
              <w:rPr>
                <w:rFonts w:ascii="Arial" w:hAnsi="Arial" w:cs="Arial"/>
              </w:rPr>
            </w:pPr>
          </w:p>
        </w:tc>
        <w:tc>
          <w:tcPr>
            <w:tcW w:w="958" w:type="pct"/>
            <w:tcBorders>
              <w:top w:val="single" w:sz="4" w:space="0" w:color="auto"/>
              <w:left w:val="single" w:sz="4" w:space="0" w:color="auto"/>
              <w:bottom w:val="single" w:sz="4" w:space="0" w:color="auto"/>
              <w:right w:val="single" w:sz="4" w:space="0" w:color="auto"/>
            </w:tcBorders>
            <w:vAlign w:val="center"/>
            <w:hideMark/>
          </w:tcPr>
          <w:p w14:paraId="20093118" w14:textId="1C243490" w:rsidR="00655906" w:rsidRPr="00AF79EE" w:rsidRDefault="00446BBC" w:rsidP="00F97389">
            <w:pPr>
              <w:jc w:val="both"/>
              <w:rPr>
                <w:rFonts w:ascii="Arial" w:hAnsi="Arial" w:cs="Arial"/>
                <w:b/>
                <w:bCs/>
              </w:rPr>
            </w:pPr>
            <w:r w:rsidRPr="00AF79EE">
              <w:rPr>
                <w:rFonts w:ascii="Arial" w:hAnsi="Arial" w:cs="Arial"/>
                <w:b/>
                <w:bCs/>
              </w:rPr>
              <w:t>VALOR</w:t>
            </w:r>
          </w:p>
        </w:tc>
        <w:tc>
          <w:tcPr>
            <w:tcW w:w="758" w:type="pct"/>
            <w:tcBorders>
              <w:top w:val="single" w:sz="4" w:space="0" w:color="auto"/>
              <w:left w:val="single" w:sz="4" w:space="0" w:color="auto"/>
              <w:bottom w:val="single" w:sz="4" w:space="0" w:color="auto"/>
              <w:right w:val="single" w:sz="4" w:space="0" w:color="auto"/>
            </w:tcBorders>
            <w:vAlign w:val="center"/>
            <w:hideMark/>
          </w:tcPr>
          <w:p w14:paraId="1BAD1AFF" w14:textId="2DC8813C" w:rsidR="00655906" w:rsidRPr="00AF79EE" w:rsidRDefault="00446BBC" w:rsidP="00F97389">
            <w:pPr>
              <w:jc w:val="both"/>
              <w:rPr>
                <w:rFonts w:ascii="Arial" w:hAnsi="Arial" w:cs="Arial"/>
                <w:b/>
                <w:bCs/>
              </w:rPr>
            </w:pPr>
            <w:r w:rsidRPr="00AF79EE">
              <w:rPr>
                <w:rFonts w:ascii="Arial" w:hAnsi="Arial" w:cs="Arial"/>
                <w:b/>
                <w:bCs/>
              </w:rPr>
              <w:t>DURACIÓN</w:t>
            </w:r>
          </w:p>
        </w:tc>
      </w:tr>
      <w:tr w:rsidR="00655906" w:rsidRPr="00AF79EE" w14:paraId="2E67A268" w14:textId="77777777" w:rsidTr="004A42E6">
        <w:trPr>
          <w:trHeight w:val="986"/>
          <w:jc w:val="center"/>
        </w:trPr>
        <w:tc>
          <w:tcPr>
            <w:tcW w:w="456" w:type="pct"/>
            <w:tcBorders>
              <w:top w:val="single" w:sz="4" w:space="0" w:color="auto"/>
              <w:left w:val="single" w:sz="4" w:space="0" w:color="auto"/>
              <w:bottom w:val="single" w:sz="4" w:space="0" w:color="auto"/>
              <w:right w:val="single" w:sz="4" w:space="0" w:color="auto"/>
            </w:tcBorders>
            <w:hideMark/>
          </w:tcPr>
          <w:p w14:paraId="793F2C81" w14:textId="77777777" w:rsidR="00655906" w:rsidRPr="00AF79EE" w:rsidRDefault="00655906" w:rsidP="00CE4D9E">
            <w:pPr>
              <w:rPr>
                <w:rFonts w:ascii="Arial" w:hAnsi="Arial" w:cs="Arial"/>
              </w:rPr>
            </w:pPr>
            <w:r w:rsidRPr="00AF79EE">
              <w:rPr>
                <w:rFonts w:ascii="Arial" w:hAnsi="Arial" w:cs="Arial"/>
              </w:rPr>
              <w:t>2026</w:t>
            </w:r>
          </w:p>
        </w:tc>
        <w:tc>
          <w:tcPr>
            <w:tcW w:w="1016" w:type="pct"/>
            <w:tcBorders>
              <w:top w:val="single" w:sz="4" w:space="0" w:color="auto"/>
              <w:left w:val="single" w:sz="4" w:space="0" w:color="auto"/>
              <w:bottom w:val="single" w:sz="4" w:space="0" w:color="auto"/>
              <w:right w:val="single" w:sz="4" w:space="0" w:color="auto"/>
            </w:tcBorders>
            <w:hideMark/>
          </w:tcPr>
          <w:p w14:paraId="079B4E72" w14:textId="19F7EA3C" w:rsidR="00655906" w:rsidRPr="00AF79EE" w:rsidRDefault="00CE4D9E" w:rsidP="00CE4D9E">
            <w:pPr>
              <w:rPr>
                <w:rFonts w:ascii="Arial" w:hAnsi="Arial" w:cs="Arial"/>
              </w:rPr>
            </w:pPr>
            <w:r w:rsidRPr="00AF79EE">
              <w:rPr>
                <w:rFonts w:ascii="Arial" w:hAnsi="Arial" w:cs="Arial"/>
              </w:rPr>
              <w:t>MUNICIPIO DE GUACHETÁ</w:t>
            </w:r>
          </w:p>
        </w:tc>
        <w:tc>
          <w:tcPr>
            <w:tcW w:w="1812" w:type="pct"/>
            <w:tcBorders>
              <w:top w:val="single" w:sz="4" w:space="0" w:color="auto"/>
              <w:left w:val="single" w:sz="4" w:space="0" w:color="auto"/>
              <w:bottom w:val="single" w:sz="4" w:space="0" w:color="auto"/>
              <w:right w:val="single" w:sz="4" w:space="0" w:color="auto"/>
            </w:tcBorders>
            <w:hideMark/>
          </w:tcPr>
          <w:p w14:paraId="6C1D2F5F" w14:textId="6F3104ED" w:rsidR="00655906" w:rsidRPr="00AF79EE" w:rsidRDefault="00CE4D9E" w:rsidP="00CE4D9E">
            <w:pPr>
              <w:rPr>
                <w:rFonts w:ascii="Arial" w:hAnsi="Arial" w:cs="Arial"/>
              </w:rPr>
            </w:pPr>
            <w:r w:rsidRPr="00AF79EE">
              <w:rPr>
                <w:rFonts w:ascii="Arial" w:hAnsi="Arial" w:cs="Arial"/>
              </w:rPr>
              <w:t>MANTENIMIENTO DE VIVIENDAS MEDIANTE LA CONSTRUCCION DE HABITACIONES Y COCINAS TIPO EN EL MUNICIPIO DE GUACHETA CUNDINAMARCA</w:t>
            </w:r>
          </w:p>
        </w:tc>
        <w:tc>
          <w:tcPr>
            <w:tcW w:w="958" w:type="pct"/>
            <w:tcBorders>
              <w:top w:val="single" w:sz="4" w:space="0" w:color="auto"/>
              <w:left w:val="single" w:sz="4" w:space="0" w:color="auto"/>
              <w:bottom w:val="single" w:sz="4" w:space="0" w:color="auto"/>
              <w:right w:val="single" w:sz="4" w:space="0" w:color="auto"/>
            </w:tcBorders>
            <w:hideMark/>
          </w:tcPr>
          <w:p w14:paraId="36AF460D" w14:textId="4332FAA3" w:rsidR="00655906" w:rsidRPr="00AF79EE" w:rsidRDefault="00D57FF6" w:rsidP="00CE4D9E">
            <w:pPr>
              <w:rPr>
                <w:rFonts w:ascii="Arial" w:hAnsi="Arial" w:cs="Arial"/>
              </w:rPr>
            </w:pPr>
            <w:r w:rsidRPr="00AF79EE">
              <w:rPr>
                <w:rFonts w:ascii="Arial" w:hAnsi="Arial" w:cs="Arial"/>
              </w:rPr>
              <w:t xml:space="preserve">$ </w:t>
            </w:r>
            <w:r w:rsidR="00CE4D9E" w:rsidRPr="00AF79EE">
              <w:rPr>
                <w:rFonts w:ascii="Arial" w:hAnsi="Arial" w:cs="Arial"/>
              </w:rPr>
              <w:t>375.801.769,89</w:t>
            </w:r>
          </w:p>
        </w:tc>
        <w:tc>
          <w:tcPr>
            <w:tcW w:w="758" w:type="pct"/>
            <w:tcBorders>
              <w:top w:val="single" w:sz="4" w:space="0" w:color="auto"/>
              <w:left w:val="single" w:sz="4" w:space="0" w:color="auto"/>
              <w:bottom w:val="single" w:sz="4" w:space="0" w:color="auto"/>
              <w:right w:val="single" w:sz="4" w:space="0" w:color="auto"/>
            </w:tcBorders>
            <w:hideMark/>
          </w:tcPr>
          <w:p w14:paraId="7D1F21FB" w14:textId="7FC02F82" w:rsidR="00655906" w:rsidRPr="00AF79EE" w:rsidRDefault="00D57FF6" w:rsidP="00CE4D9E">
            <w:pPr>
              <w:rPr>
                <w:rFonts w:ascii="Arial" w:hAnsi="Arial" w:cs="Arial"/>
              </w:rPr>
            </w:pPr>
            <w:r w:rsidRPr="00AF79EE">
              <w:rPr>
                <w:rFonts w:ascii="Arial" w:hAnsi="Arial" w:cs="Arial"/>
              </w:rPr>
              <w:t xml:space="preserve"> 4</w:t>
            </w:r>
            <w:r w:rsidR="00FB1151" w:rsidRPr="00AF79EE">
              <w:rPr>
                <w:rFonts w:ascii="Arial" w:hAnsi="Arial" w:cs="Arial"/>
              </w:rPr>
              <w:t xml:space="preserve"> meses</w:t>
            </w:r>
          </w:p>
        </w:tc>
      </w:tr>
      <w:tr w:rsidR="00655906" w:rsidRPr="00AF79EE" w14:paraId="6B8FCC24" w14:textId="77777777" w:rsidTr="00CE4D9E">
        <w:trPr>
          <w:trHeight w:val="893"/>
          <w:jc w:val="center"/>
        </w:trPr>
        <w:tc>
          <w:tcPr>
            <w:tcW w:w="456" w:type="pct"/>
            <w:tcBorders>
              <w:top w:val="single" w:sz="4" w:space="0" w:color="auto"/>
              <w:left w:val="single" w:sz="4" w:space="0" w:color="auto"/>
              <w:bottom w:val="single" w:sz="4" w:space="0" w:color="auto"/>
              <w:right w:val="single" w:sz="4" w:space="0" w:color="auto"/>
            </w:tcBorders>
            <w:hideMark/>
          </w:tcPr>
          <w:p w14:paraId="58CE2BF3" w14:textId="77777777" w:rsidR="00655906" w:rsidRPr="00AF79EE" w:rsidRDefault="00655906" w:rsidP="00CE4D9E">
            <w:pPr>
              <w:rPr>
                <w:rFonts w:ascii="Arial" w:hAnsi="Arial" w:cs="Arial"/>
              </w:rPr>
            </w:pPr>
            <w:r w:rsidRPr="00AF79EE">
              <w:rPr>
                <w:rFonts w:ascii="Arial" w:hAnsi="Arial" w:cs="Arial"/>
              </w:rPr>
              <w:t>2025</w:t>
            </w:r>
          </w:p>
        </w:tc>
        <w:tc>
          <w:tcPr>
            <w:tcW w:w="1016" w:type="pct"/>
            <w:tcBorders>
              <w:top w:val="single" w:sz="4" w:space="0" w:color="auto"/>
              <w:left w:val="single" w:sz="4" w:space="0" w:color="auto"/>
              <w:bottom w:val="single" w:sz="4" w:space="0" w:color="auto"/>
              <w:right w:val="single" w:sz="4" w:space="0" w:color="auto"/>
            </w:tcBorders>
            <w:hideMark/>
          </w:tcPr>
          <w:p w14:paraId="7878DDA5" w14:textId="63604108" w:rsidR="00655906" w:rsidRPr="00AF79EE" w:rsidRDefault="00CE4D9E" w:rsidP="00CE4D9E">
            <w:pPr>
              <w:rPr>
                <w:rFonts w:ascii="Arial" w:hAnsi="Arial" w:cs="Arial"/>
              </w:rPr>
            </w:pPr>
            <w:r w:rsidRPr="00AF79EE">
              <w:rPr>
                <w:rFonts w:ascii="Arial" w:hAnsi="Arial" w:cs="Arial"/>
              </w:rPr>
              <w:t>ALCALDÍA DE CHINACOTA</w:t>
            </w:r>
          </w:p>
        </w:tc>
        <w:tc>
          <w:tcPr>
            <w:tcW w:w="1812" w:type="pct"/>
            <w:tcBorders>
              <w:top w:val="single" w:sz="4" w:space="0" w:color="auto"/>
              <w:left w:val="single" w:sz="4" w:space="0" w:color="auto"/>
              <w:bottom w:val="single" w:sz="4" w:space="0" w:color="auto"/>
              <w:right w:val="single" w:sz="4" w:space="0" w:color="auto"/>
            </w:tcBorders>
            <w:hideMark/>
          </w:tcPr>
          <w:p w14:paraId="4FDBF103" w14:textId="0AFB37D0" w:rsidR="00655906" w:rsidRPr="00AF79EE" w:rsidRDefault="00CE4D9E" w:rsidP="00CE4D9E">
            <w:pPr>
              <w:rPr>
                <w:rFonts w:ascii="Arial" w:hAnsi="Arial" w:cs="Arial"/>
              </w:rPr>
            </w:pPr>
            <w:r w:rsidRPr="00AF79EE">
              <w:rPr>
                <w:rFonts w:ascii="Arial" w:hAnsi="Arial" w:cs="Arial"/>
              </w:rPr>
              <w:t>COCINAS ECOEFICIENTES RURALES</w:t>
            </w:r>
          </w:p>
        </w:tc>
        <w:tc>
          <w:tcPr>
            <w:tcW w:w="958" w:type="pct"/>
            <w:tcBorders>
              <w:top w:val="single" w:sz="4" w:space="0" w:color="auto"/>
              <w:left w:val="single" w:sz="4" w:space="0" w:color="auto"/>
              <w:bottom w:val="single" w:sz="4" w:space="0" w:color="auto"/>
              <w:right w:val="single" w:sz="4" w:space="0" w:color="auto"/>
            </w:tcBorders>
            <w:hideMark/>
          </w:tcPr>
          <w:p w14:paraId="43B9D37C" w14:textId="4FA90DF4" w:rsidR="00655906" w:rsidRPr="00AF79EE" w:rsidRDefault="004A42E6" w:rsidP="00CE4D9E">
            <w:pPr>
              <w:rPr>
                <w:rFonts w:ascii="Arial" w:hAnsi="Arial" w:cs="Arial"/>
              </w:rPr>
            </w:pPr>
            <w:r w:rsidRPr="00AF79EE">
              <w:rPr>
                <w:rFonts w:ascii="Arial" w:hAnsi="Arial" w:cs="Arial"/>
              </w:rPr>
              <w:t xml:space="preserve">$ </w:t>
            </w:r>
            <w:r w:rsidR="00CE4D9E" w:rsidRPr="00AF79EE">
              <w:rPr>
                <w:rFonts w:ascii="Arial" w:hAnsi="Arial" w:cs="Arial"/>
              </w:rPr>
              <w:t>80.000.000</w:t>
            </w:r>
          </w:p>
        </w:tc>
        <w:tc>
          <w:tcPr>
            <w:tcW w:w="758" w:type="pct"/>
            <w:tcBorders>
              <w:top w:val="single" w:sz="4" w:space="0" w:color="auto"/>
              <w:left w:val="single" w:sz="4" w:space="0" w:color="auto"/>
              <w:bottom w:val="single" w:sz="4" w:space="0" w:color="auto"/>
              <w:right w:val="single" w:sz="4" w:space="0" w:color="auto"/>
            </w:tcBorders>
            <w:hideMark/>
          </w:tcPr>
          <w:p w14:paraId="4AF31C41" w14:textId="198D138A" w:rsidR="00655906" w:rsidRPr="00AF79EE" w:rsidRDefault="00CE4D9E" w:rsidP="00CE4D9E">
            <w:pPr>
              <w:rPr>
                <w:rFonts w:ascii="Arial" w:hAnsi="Arial" w:cs="Arial"/>
              </w:rPr>
            </w:pPr>
            <w:r w:rsidRPr="00AF79EE">
              <w:rPr>
                <w:rFonts w:ascii="Arial" w:hAnsi="Arial" w:cs="Arial"/>
              </w:rPr>
              <w:t>4 meses</w:t>
            </w:r>
          </w:p>
        </w:tc>
      </w:tr>
      <w:tr w:rsidR="00F23FB6" w:rsidRPr="00AF79EE" w14:paraId="0E5EA4D1" w14:textId="77777777" w:rsidTr="004A42E6">
        <w:trPr>
          <w:trHeight w:val="2114"/>
          <w:jc w:val="center"/>
        </w:trPr>
        <w:tc>
          <w:tcPr>
            <w:tcW w:w="456" w:type="pct"/>
            <w:tcBorders>
              <w:top w:val="single" w:sz="4" w:space="0" w:color="auto"/>
              <w:left w:val="single" w:sz="4" w:space="0" w:color="auto"/>
              <w:bottom w:val="single" w:sz="4" w:space="0" w:color="auto"/>
              <w:right w:val="single" w:sz="4" w:space="0" w:color="auto"/>
            </w:tcBorders>
          </w:tcPr>
          <w:p w14:paraId="07CE9E13" w14:textId="09488484" w:rsidR="00F23FB6" w:rsidRPr="00AF79EE" w:rsidRDefault="00F23FB6" w:rsidP="00AF79EE">
            <w:pPr>
              <w:rPr>
                <w:rFonts w:ascii="Arial" w:hAnsi="Arial" w:cs="Arial"/>
              </w:rPr>
            </w:pPr>
            <w:r w:rsidRPr="00AF79EE">
              <w:rPr>
                <w:rFonts w:ascii="Arial" w:hAnsi="Arial" w:cs="Arial"/>
              </w:rPr>
              <w:t>2024</w:t>
            </w:r>
          </w:p>
        </w:tc>
        <w:tc>
          <w:tcPr>
            <w:tcW w:w="1016" w:type="pct"/>
            <w:tcBorders>
              <w:top w:val="single" w:sz="4" w:space="0" w:color="auto"/>
              <w:left w:val="single" w:sz="4" w:space="0" w:color="auto"/>
              <w:bottom w:val="single" w:sz="4" w:space="0" w:color="auto"/>
              <w:right w:val="single" w:sz="4" w:space="0" w:color="auto"/>
            </w:tcBorders>
          </w:tcPr>
          <w:p w14:paraId="1C92F66D" w14:textId="5986A259" w:rsidR="00F23FB6" w:rsidRPr="00AF79EE" w:rsidRDefault="00AF79EE" w:rsidP="00AF79EE">
            <w:pPr>
              <w:rPr>
                <w:rFonts w:ascii="Arial" w:hAnsi="Arial" w:cs="Arial"/>
              </w:rPr>
            </w:pPr>
            <w:r w:rsidRPr="00AF79EE">
              <w:rPr>
                <w:rFonts w:ascii="Arial" w:hAnsi="Arial" w:cs="Arial"/>
              </w:rPr>
              <w:t>ALCALDÍA MUNICIPAL DE SASAIMA</w:t>
            </w:r>
          </w:p>
        </w:tc>
        <w:tc>
          <w:tcPr>
            <w:tcW w:w="1812" w:type="pct"/>
            <w:tcBorders>
              <w:top w:val="single" w:sz="4" w:space="0" w:color="auto"/>
              <w:left w:val="single" w:sz="4" w:space="0" w:color="auto"/>
              <w:bottom w:val="single" w:sz="4" w:space="0" w:color="auto"/>
              <w:right w:val="single" w:sz="4" w:space="0" w:color="auto"/>
            </w:tcBorders>
          </w:tcPr>
          <w:p w14:paraId="4D047DED" w14:textId="559AC5CB" w:rsidR="00F23FB6" w:rsidRPr="00AF79EE" w:rsidRDefault="00AF79EE" w:rsidP="00AF79EE">
            <w:pPr>
              <w:rPr>
                <w:rFonts w:ascii="Arial" w:hAnsi="Arial" w:cs="Arial"/>
              </w:rPr>
            </w:pPr>
            <w:r w:rsidRPr="00AF79EE">
              <w:rPr>
                <w:rFonts w:ascii="Arial" w:hAnsi="Arial" w:cs="Arial"/>
              </w:rPr>
              <w:t>MEJORAMIENTO VIVIENDA RURAL MEDIANTE CONSTRUCCIÓN DE COCINAS Y HABITACIONES EN LA ZONA RURAL DEL MUNICIPIO DE SASAIMA CUNDINAMARCA</w:t>
            </w:r>
          </w:p>
        </w:tc>
        <w:tc>
          <w:tcPr>
            <w:tcW w:w="958" w:type="pct"/>
            <w:tcBorders>
              <w:top w:val="single" w:sz="4" w:space="0" w:color="auto"/>
              <w:left w:val="single" w:sz="4" w:space="0" w:color="auto"/>
              <w:bottom w:val="single" w:sz="4" w:space="0" w:color="auto"/>
              <w:right w:val="single" w:sz="4" w:space="0" w:color="auto"/>
            </w:tcBorders>
          </w:tcPr>
          <w:p w14:paraId="405FCE21" w14:textId="183898C9" w:rsidR="00F23FB6" w:rsidRPr="00AF79EE" w:rsidRDefault="004A42E6" w:rsidP="00AF79EE">
            <w:pPr>
              <w:rPr>
                <w:rFonts w:ascii="Arial" w:hAnsi="Arial" w:cs="Arial"/>
              </w:rPr>
            </w:pPr>
            <w:r w:rsidRPr="00AF79EE">
              <w:rPr>
                <w:rFonts w:ascii="Arial" w:hAnsi="Arial" w:cs="Arial"/>
              </w:rPr>
              <w:t xml:space="preserve">$ </w:t>
            </w:r>
            <w:r w:rsidR="00AF79EE" w:rsidRPr="00AF79EE">
              <w:rPr>
                <w:rFonts w:ascii="Arial" w:hAnsi="Arial" w:cs="Arial"/>
              </w:rPr>
              <w:t>342.961.336</w:t>
            </w:r>
          </w:p>
        </w:tc>
        <w:tc>
          <w:tcPr>
            <w:tcW w:w="758" w:type="pct"/>
            <w:tcBorders>
              <w:top w:val="single" w:sz="4" w:space="0" w:color="auto"/>
              <w:left w:val="single" w:sz="4" w:space="0" w:color="auto"/>
              <w:bottom w:val="single" w:sz="4" w:space="0" w:color="auto"/>
              <w:right w:val="single" w:sz="4" w:space="0" w:color="auto"/>
            </w:tcBorders>
          </w:tcPr>
          <w:p w14:paraId="3673AA72" w14:textId="362997F5" w:rsidR="00F23FB6" w:rsidRPr="00AF79EE" w:rsidRDefault="00AF79EE" w:rsidP="00AF79EE">
            <w:pPr>
              <w:rPr>
                <w:rFonts w:ascii="Arial" w:hAnsi="Arial" w:cs="Arial"/>
              </w:rPr>
            </w:pPr>
            <w:r w:rsidRPr="00AF79EE">
              <w:rPr>
                <w:rFonts w:ascii="Arial" w:hAnsi="Arial" w:cs="Arial"/>
              </w:rPr>
              <w:t>90</w:t>
            </w:r>
            <w:r w:rsidR="00FB1151" w:rsidRPr="00AF79EE">
              <w:rPr>
                <w:rFonts w:ascii="Arial" w:hAnsi="Arial" w:cs="Arial"/>
              </w:rPr>
              <w:t xml:space="preserve"> días</w:t>
            </w:r>
          </w:p>
        </w:tc>
      </w:tr>
    </w:tbl>
    <w:p w14:paraId="2B6E838C" w14:textId="77777777" w:rsidR="00966A6B" w:rsidRPr="00F97389" w:rsidRDefault="00966A6B" w:rsidP="00F97389">
      <w:pPr>
        <w:spacing w:after="0" w:line="240" w:lineRule="auto"/>
        <w:jc w:val="both"/>
        <w:rPr>
          <w:rFonts w:ascii="Arial" w:hAnsi="Arial" w:cs="Arial"/>
          <w:b/>
          <w:bCs/>
        </w:rPr>
      </w:pPr>
    </w:p>
    <w:p w14:paraId="7C75A26A" w14:textId="4EA1ACC9" w:rsidR="00655906" w:rsidRPr="00CE4D9E" w:rsidRDefault="00655906" w:rsidP="00CE4D9E">
      <w:pPr>
        <w:spacing w:after="0" w:line="240" w:lineRule="auto"/>
        <w:jc w:val="center"/>
        <w:rPr>
          <w:rFonts w:ascii="Arial" w:hAnsi="Arial" w:cs="Arial"/>
        </w:rPr>
      </w:pPr>
      <w:r w:rsidRPr="00CE4D9E">
        <w:rPr>
          <w:rFonts w:ascii="Arial" w:hAnsi="Arial" w:cs="Arial"/>
          <w:b/>
          <w:bCs/>
        </w:rPr>
        <w:t>Tabla 2. Procesos de contratación registrados en el SECOP - Territorio del Departamento de Boyacá.</w:t>
      </w:r>
    </w:p>
    <w:tbl>
      <w:tblPr>
        <w:tblStyle w:val="Tablaconcuadrcula"/>
        <w:tblW w:w="4946" w:type="pct"/>
        <w:jc w:val="center"/>
        <w:tblLook w:val="04A0" w:firstRow="1" w:lastRow="0" w:firstColumn="1" w:lastColumn="0" w:noHBand="0" w:noVBand="1"/>
      </w:tblPr>
      <w:tblGrid>
        <w:gridCol w:w="842"/>
        <w:gridCol w:w="1915"/>
        <w:gridCol w:w="3427"/>
        <w:gridCol w:w="1924"/>
        <w:gridCol w:w="1417"/>
      </w:tblGrid>
      <w:tr w:rsidR="00655906" w:rsidRPr="00CE4D9E" w14:paraId="6D35DFF8" w14:textId="77777777" w:rsidTr="00446BBC">
        <w:trPr>
          <w:trHeight w:val="373"/>
          <w:jc w:val="center"/>
        </w:trPr>
        <w:tc>
          <w:tcPr>
            <w:tcW w:w="442" w:type="pct"/>
            <w:tcBorders>
              <w:top w:val="single" w:sz="4" w:space="0" w:color="auto"/>
              <w:left w:val="single" w:sz="4" w:space="0" w:color="auto"/>
              <w:bottom w:val="single" w:sz="4" w:space="0" w:color="auto"/>
              <w:right w:val="single" w:sz="4" w:space="0" w:color="auto"/>
            </w:tcBorders>
            <w:vAlign w:val="center"/>
            <w:hideMark/>
          </w:tcPr>
          <w:p w14:paraId="47E4C421" w14:textId="074EC706" w:rsidR="00655906" w:rsidRPr="00CE4D9E" w:rsidRDefault="00446BBC" w:rsidP="00F97389">
            <w:pPr>
              <w:jc w:val="both"/>
              <w:rPr>
                <w:rFonts w:ascii="Arial" w:hAnsi="Arial" w:cs="Arial"/>
                <w:b/>
                <w:bCs/>
              </w:rPr>
            </w:pPr>
            <w:r w:rsidRPr="00CE4D9E">
              <w:rPr>
                <w:rFonts w:ascii="Arial" w:hAnsi="Arial" w:cs="Arial"/>
                <w:b/>
                <w:bCs/>
              </w:rPr>
              <w:t>AÑO</w:t>
            </w:r>
          </w:p>
        </w:tc>
        <w:tc>
          <w:tcPr>
            <w:tcW w:w="1005" w:type="pct"/>
            <w:tcBorders>
              <w:top w:val="single" w:sz="4" w:space="0" w:color="auto"/>
              <w:left w:val="single" w:sz="4" w:space="0" w:color="auto"/>
              <w:bottom w:val="single" w:sz="4" w:space="0" w:color="auto"/>
              <w:right w:val="single" w:sz="4" w:space="0" w:color="auto"/>
            </w:tcBorders>
            <w:vAlign w:val="center"/>
            <w:hideMark/>
          </w:tcPr>
          <w:p w14:paraId="2E44F723" w14:textId="558E704D" w:rsidR="00655906" w:rsidRPr="00CE4D9E" w:rsidRDefault="00446BBC" w:rsidP="00F97389">
            <w:pPr>
              <w:jc w:val="both"/>
              <w:rPr>
                <w:rFonts w:ascii="Arial" w:hAnsi="Arial" w:cs="Arial"/>
                <w:b/>
                <w:bCs/>
              </w:rPr>
            </w:pPr>
            <w:r w:rsidRPr="00CE4D9E">
              <w:rPr>
                <w:rFonts w:ascii="Arial" w:hAnsi="Arial" w:cs="Arial"/>
                <w:b/>
                <w:bCs/>
              </w:rPr>
              <w:t>ENTIDAD</w:t>
            </w:r>
          </w:p>
        </w:tc>
        <w:tc>
          <w:tcPr>
            <w:tcW w:w="1799" w:type="pct"/>
            <w:tcBorders>
              <w:top w:val="single" w:sz="4" w:space="0" w:color="auto"/>
              <w:left w:val="single" w:sz="4" w:space="0" w:color="auto"/>
              <w:bottom w:val="single" w:sz="4" w:space="0" w:color="auto"/>
              <w:right w:val="single" w:sz="4" w:space="0" w:color="auto"/>
            </w:tcBorders>
            <w:vAlign w:val="center"/>
            <w:hideMark/>
          </w:tcPr>
          <w:p w14:paraId="26C9C8B1" w14:textId="79A148D0" w:rsidR="00655906" w:rsidRPr="00CE4D9E" w:rsidRDefault="00446BBC" w:rsidP="00F97389">
            <w:pPr>
              <w:jc w:val="both"/>
              <w:rPr>
                <w:rFonts w:ascii="Arial" w:hAnsi="Arial" w:cs="Arial"/>
                <w:b/>
                <w:bCs/>
              </w:rPr>
            </w:pPr>
            <w:r w:rsidRPr="00CE4D9E">
              <w:rPr>
                <w:rFonts w:ascii="Arial" w:hAnsi="Arial" w:cs="Arial"/>
                <w:b/>
                <w:bCs/>
              </w:rPr>
              <w:t>OBJETO CONTRACTUAL</w:t>
            </w:r>
          </w:p>
        </w:tc>
        <w:tc>
          <w:tcPr>
            <w:tcW w:w="1010" w:type="pct"/>
            <w:tcBorders>
              <w:top w:val="single" w:sz="4" w:space="0" w:color="auto"/>
              <w:left w:val="single" w:sz="4" w:space="0" w:color="auto"/>
              <w:bottom w:val="single" w:sz="4" w:space="0" w:color="auto"/>
              <w:right w:val="single" w:sz="4" w:space="0" w:color="auto"/>
            </w:tcBorders>
            <w:vAlign w:val="center"/>
            <w:hideMark/>
          </w:tcPr>
          <w:p w14:paraId="2624F303" w14:textId="539D89B9" w:rsidR="00655906" w:rsidRPr="00CE4D9E" w:rsidRDefault="00446BBC" w:rsidP="00F97389">
            <w:pPr>
              <w:jc w:val="both"/>
              <w:rPr>
                <w:rFonts w:ascii="Arial" w:hAnsi="Arial" w:cs="Arial"/>
                <w:b/>
                <w:bCs/>
              </w:rPr>
            </w:pPr>
            <w:r w:rsidRPr="00CE4D9E">
              <w:rPr>
                <w:rFonts w:ascii="Arial" w:hAnsi="Arial" w:cs="Arial"/>
                <w:b/>
                <w:bCs/>
              </w:rPr>
              <w:t>VALOR</w:t>
            </w:r>
          </w:p>
        </w:tc>
        <w:tc>
          <w:tcPr>
            <w:tcW w:w="744" w:type="pct"/>
            <w:tcBorders>
              <w:top w:val="single" w:sz="4" w:space="0" w:color="auto"/>
              <w:left w:val="single" w:sz="4" w:space="0" w:color="auto"/>
              <w:bottom w:val="single" w:sz="4" w:space="0" w:color="auto"/>
              <w:right w:val="single" w:sz="4" w:space="0" w:color="auto"/>
            </w:tcBorders>
            <w:vAlign w:val="center"/>
            <w:hideMark/>
          </w:tcPr>
          <w:p w14:paraId="728B8338" w14:textId="2C7BDEA0" w:rsidR="00655906" w:rsidRPr="00CE4D9E" w:rsidRDefault="00446BBC" w:rsidP="00F97389">
            <w:pPr>
              <w:jc w:val="both"/>
              <w:rPr>
                <w:rFonts w:ascii="Arial" w:hAnsi="Arial" w:cs="Arial"/>
                <w:b/>
                <w:bCs/>
              </w:rPr>
            </w:pPr>
            <w:r w:rsidRPr="00CE4D9E">
              <w:rPr>
                <w:rFonts w:ascii="Arial" w:hAnsi="Arial" w:cs="Arial"/>
                <w:b/>
                <w:bCs/>
              </w:rPr>
              <w:t>DURACIÓN</w:t>
            </w:r>
          </w:p>
        </w:tc>
      </w:tr>
      <w:tr w:rsidR="00F23FB6" w:rsidRPr="00CE4D9E" w14:paraId="53693A5A" w14:textId="77777777" w:rsidTr="00520174">
        <w:trPr>
          <w:trHeight w:val="1693"/>
          <w:jc w:val="center"/>
        </w:trPr>
        <w:tc>
          <w:tcPr>
            <w:tcW w:w="442" w:type="pct"/>
            <w:tcBorders>
              <w:top w:val="single" w:sz="4" w:space="0" w:color="auto"/>
              <w:left w:val="single" w:sz="4" w:space="0" w:color="auto"/>
              <w:bottom w:val="single" w:sz="4" w:space="0" w:color="auto"/>
              <w:right w:val="single" w:sz="4" w:space="0" w:color="auto"/>
            </w:tcBorders>
            <w:hideMark/>
          </w:tcPr>
          <w:p w14:paraId="46DE2B33" w14:textId="1F420BD9" w:rsidR="00F23FB6" w:rsidRPr="00CE4D9E" w:rsidRDefault="00F23FB6" w:rsidP="00CE4D9E">
            <w:pPr>
              <w:rPr>
                <w:rFonts w:ascii="Arial" w:hAnsi="Arial" w:cs="Arial"/>
              </w:rPr>
            </w:pPr>
            <w:r w:rsidRPr="00CE4D9E">
              <w:rPr>
                <w:rFonts w:ascii="Arial" w:hAnsi="Arial" w:cs="Arial"/>
              </w:rPr>
              <w:t>2026</w:t>
            </w:r>
          </w:p>
        </w:tc>
        <w:tc>
          <w:tcPr>
            <w:tcW w:w="1005" w:type="pct"/>
            <w:tcBorders>
              <w:top w:val="single" w:sz="4" w:space="0" w:color="auto"/>
              <w:left w:val="single" w:sz="4" w:space="0" w:color="auto"/>
              <w:bottom w:val="single" w:sz="4" w:space="0" w:color="auto"/>
              <w:right w:val="single" w:sz="4" w:space="0" w:color="auto"/>
            </w:tcBorders>
            <w:hideMark/>
          </w:tcPr>
          <w:p w14:paraId="542C11FA" w14:textId="36BF6FEA" w:rsidR="00F23FB6" w:rsidRPr="00CE4D9E" w:rsidRDefault="00CE4D9E" w:rsidP="00CE4D9E">
            <w:pPr>
              <w:rPr>
                <w:rFonts w:ascii="Arial" w:hAnsi="Arial" w:cs="Arial"/>
              </w:rPr>
            </w:pPr>
            <w:r w:rsidRPr="00CE4D9E">
              <w:rPr>
                <w:rFonts w:ascii="Arial" w:hAnsi="Arial" w:cs="Arial"/>
              </w:rPr>
              <w:t>ALCALDIA MUNICIPIO DE CALDAS BOYACÁ</w:t>
            </w:r>
          </w:p>
        </w:tc>
        <w:tc>
          <w:tcPr>
            <w:tcW w:w="1799" w:type="pct"/>
            <w:tcBorders>
              <w:top w:val="single" w:sz="4" w:space="0" w:color="auto"/>
              <w:left w:val="single" w:sz="4" w:space="0" w:color="auto"/>
              <w:bottom w:val="single" w:sz="4" w:space="0" w:color="auto"/>
              <w:right w:val="single" w:sz="4" w:space="0" w:color="auto"/>
            </w:tcBorders>
            <w:hideMark/>
          </w:tcPr>
          <w:p w14:paraId="39BA847B" w14:textId="0294FAE1" w:rsidR="00F23FB6" w:rsidRPr="00CE4D9E" w:rsidRDefault="00CE4D9E" w:rsidP="00CE4D9E">
            <w:pPr>
              <w:rPr>
                <w:rFonts w:ascii="Arial" w:hAnsi="Arial" w:cs="Arial"/>
              </w:rPr>
            </w:pPr>
            <w:r w:rsidRPr="00CE4D9E">
              <w:rPr>
                <w:rFonts w:ascii="Arial" w:hAnsi="Arial" w:cs="Arial"/>
              </w:rPr>
              <w:t>MEJORAMIENTO DE VIVIENDA RURAL MEDIANTE LA AMPLIACIÓN Y CONSTRUCCIÓN DE ESPACIOS HABITACIONALES Y ESPACIOS DE COCINAS EN EL MUNICIPIO DE CALDAS, BOYACÁ</w:t>
            </w:r>
          </w:p>
        </w:tc>
        <w:tc>
          <w:tcPr>
            <w:tcW w:w="1010" w:type="pct"/>
            <w:tcBorders>
              <w:top w:val="single" w:sz="4" w:space="0" w:color="auto"/>
              <w:left w:val="single" w:sz="4" w:space="0" w:color="auto"/>
              <w:bottom w:val="single" w:sz="4" w:space="0" w:color="auto"/>
              <w:right w:val="single" w:sz="4" w:space="0" w:color="auto"/>
            </w:tcBorders>
            <w:hideMark/>
          </w:tcPr>
          <w:p w14:paraId="4379224C" w14:textId="3A5B9BC3" w:rsidR="00F23FB6" w:rsidRPr="00CE4D9E" w:rsidRDefault="00F23FB6" w:rsidP="00CE4D9E">
            <w:pPr>
              <w:rPr>
                <w:rFonts w:ascii="Arial" w:hAnsi="Arial" w:cs="Arial"/>
              </w:rPr>
            </w:pPr>
            <w:r w:rsidRPr="00CE4D9E">
              <w:rPr>
                <w:rFonts w:ascii="Arial" w:hAnsi="Arial" w:cs="Arial"/>
              </w:rPr>
              <w:t>$</w:t>
            </w:r>
            <w:r w:rsidR="00CE4D9E">
              <w:rPr>
                <w:rFonts w:ascii="Arial" w:hAnsi="Arial" w:cs="Arial"/>
              </w:rPr>
              <w:t xml:space="preserve"> </w:t>
            </w:r>
            <w:r w:rsidR="00CE4D9E" w:rsidRPr="00CE4D9E">
              <w:rPr>
                <w:rFonts w:ascii="Arial" w:hAnsi="Arial" w:cs="Arial"/>
              </w:rPr>
              <w:t>190.005.638,18 </w:t>
            </w:r>
          </w:p>
        </w:tc>
        <w:tc>
          <w:tcPr>
            <w:tcW w:w="744" w:type="pct"/>
            <w:tcBorders>
              <w:top w:val="single" w:sz="4" w:space="0" w:color="auto"/>
              <w:left w:val="single" w:sz="4" w:space="0" w:color="auto"/>
              <w:bottom w:val="single" w:sz="4" w:space="0" w:color="auto"/>
              <w:right w:val="single" w:sz="4" w:space="0" w:color="auto"/>
            </w:tcBorders>
            <w:hideMark/>
          </w:tcPr>
          <w:p w14:paraId="19259F9E" w14:textId="753DAA7D" w:rsidR="00F23FB6" w:rsidRPr="00CE4D9E" w:rsidRDefault="00CE4D9E" w:rsidP="00CE4D9E">
            <w:pPr>
              <w:rPr>
                <w:rFonts w:ascii="Arial" w:hAnsi="Arial" w:cs="Arial"/>
              </w:rPr>
            </w:pPr>
            <w:r w:rsidRPr="00CE4D9E">
              <w:rPr>
                <w:rFonts w:ascii="Arial" w:hAnsi="Arial" w:cs="Arial"/>
              </w:rPr>
              <w:t xml:space="preserve">2 </w:t>
            </w:r>
            <w:r w:rsidR="00F23FB6" w:rsidRPr="00CE4D9E">
              <w:rPr>
                <w:rFonts w:ascii="Arial" w:hAnsi="Arial" w:cs="Arial"/>
              </w:rPr>
              <w:t>mes</w:t>
            </w:r>
          </w:p>
        </w:tc>
      </w:tr>
      <w:tr w:rsidR="004A42E6" w:rsidRPr="00CE4D9E" w14:paraId="0B397793" w14:textId="77777777" w:rsidTr="00520174">
        <w:trPr>
          <w:trHeight w:val="1867"/>
          <w:jc w:val="center"/>
        </w:trPr>
        <w:tc>
          <w:tcPr>
            <w:tcW w:w="442" w:type="pct"/>
            <w:tcBorders>
              <w:top w:val="single" w:sz="4" w:space="0" w:color="auto"/>
              <w:left w:val="single" w:sz="4" w:space="0" w:color="auto"/>
              <w:bottom w:val="single" w:sz="4" w:space="0" w:color="auto"/>
              <w:right w:val="single" w:sz="4" w:space="0" w:color="auto"/>
            </w:tcBorders>
          </w:tcPr>
          <w:p w14:paraId="7B0CF258" w14:textId="49EDCEB5" w:rsidR="004A42E6" w:rsidRPr="00CE4D9E" w:rsidRDefault="004A42E6" w:rsidP="00CE4D9E">
            <w:pPr>
              <w:rPr>
                <w:rFonts w:ascii="Arial" w:hAnsi="Arial" w:cs="Arial"/>
              </w:rPr>
            </w:pPr>
            <w:r w:rsidRPr="00CE4D9E">
              <w:rPr>
                <w:rFonts w:ascii="Arial" w:hAnsi="Arial" w:cs="Arial"/>
              </w:rPr>
              <w:t>202</w:t>
            </w:r>
            <w:r w:rsidR="00CE4D9E" w:rsidRPr="00CE4D9E">
              <w:rPr>
                <w:rFonts w:ascii="Arial" w:hAnsi="Arial" w:cs="Arial"/>
              </w:rPr>
              <w:t>5</w:t>
            </w:r>
          </w:p>
        </w:tc>
        <w:tc>
          <w:tcPr>
            <w:tcW w:w="1005" w:type="pct"/>
            <w:tcBorders>
              <w:top w:val="single" w:sz="4" w:space="0" w:color="auto"/>
              <w:left w:val="single" w:sz="4" w:space="0" w:color="auto"/>
              <w:bottom w:val="single" w:sz="4" w:space="0" w:color="auto"/>
              <w:right w:val="single" w:sz="4" w:space="0" w:color="auto"/>
            </w:tcBorders>
          </w:tcPr>
          <w:p w14:paraId="3ABA11C8" w14:textId="319CC331" w:rsidR="004A42E6" w:rsidRPr="00CE4D9E" w:rsidRDefault="00CE4D9E" w:rsidP="00CE4D9E">
            <w:pPr>
              <w:rPr>
                <w:rFonts w:ascii="Arial" w:hAnsi="Arial" w:cs="Arial"/>
              </w:rPr>
            </w:pPr>
            <w:r w:rsidRPr="00CE4D9E">
              <w:rPr>
                <w:rFonts w:ascii="Arial" w:hAnsi="Arial" w:cs="Arial"/>
              </w:rPr>
              <w:t>ALCALDIA MUNICIPAL DE IZA</w:t>
            </w:r>
          </w:p>
        </w:tc>
        <w:tc>
          <w:tcPr>
            <w:tcW w:w="1799" w:type="pct"/>
            <w:tcBorders>
              <w:top w:val="single" w:sz="4" w:space="0" w:color="auto"/>
              <w:left w:val="single" w:sz="4" w:space="0" w:color="auto"/>
              <w:bottom w:val="single" w:sz="4" w:space="0" w:color="auto"/>
              <w:right w:val="single" w:sz="4" w:space="0" w:color="auto"/>
            </w:tcBorders>
          </w:tcPr>
          <w:p w14:paraId="0F48EA38" w14:textId="5C3D197B" w:rsidR="004A42E6" w:rsidRPr="00CE4D9E" w:rsidRDefault="00CE4D9E" w:rsidP="00CE4D9E">
            <w:pPr>
              <w:rPr>
                <w:rFonts w:ascii="Arial" w:hAnsi="Arial" w:cs="Arial"/>
              </w:rPr>
            </w:pPr>
            <w:r w:rsidRPr="00CE4D9E">
              <w:rPr>
                <w:rFonts w:ascii="Arial" w:hAnsi="Arial" w:cs="Arial"/>
              </w:rPr>
              <w:t>MEJORAMIENTOS DE VIVIENDA RURAL A TRAVÉS DE LA AMPLIACIÓN Y MANTENIMIENTO DE ESPACIOS HABITACIONALES, COCINAS Y UNIDADES SANITARIAS EN EL MUNICIPIO DE IZA BOYACÁ</w:t>
            </w:r>
          </w:p>
        </w:tc>
        <w:tc>
          <w:tcPr>
            <w:tcW w:w="1010" w:type="pct"/>
            <w:tcBorders>
              <w:top w:val="single" w:sz="4" w:space="0" w:color="auto"/>
              <w:left w:val="single" w:sz="4" w:space="0" w:color="auto"/>
              <w:bottom w:val="single" w:sz="4" w:space="0" w:color="auto"/>
              <w:right w:val="single" w:sz="4" w:space="0" w:color="auto"/>
            </w:tcBorders>
          </w:tcPr>
          <w:p w14:paraId="7B4E2189" w14:textId="501ED582" w:rsidR="004A42E6" w:rsidRPr="00CE4D9E" w:rsidRDefault="004A42E6" w:rsidP="00CE4D9E">
            <w:pPr>
              <w:rPr>
                <w:rFonts w:ascii="Arial" w:hAnsi="Arial" w:cs="Arial"/>
              </w:rPr>
            </w:pPr>
            <w:r w:rsidRPr="00CE4D9E">
              <w:rPr>
                <w:rFonts w:ascii="Arial" w:hAnsi="Arial" w:cs="Arial"/>
              </w:rPr>
              <w:t xml:space="preserve">$ </w:t>
            </w:r>
            <w:r w:rsidR="00CE4D9E" w:rsidRPr="00CE4D9E">
              <w:rPr>
                <w:rFonts w:ascii="Arial" w:hAnsi="Arial" w:cs="Arial"/>
              </w:rPr>
              <w:t>55.484.389,27</w:t>
            </w:r>
          </w:p>
        </w:tc>
        <w:tc>
          <w:tcPr>
            <w:tcW w:w="744" w:type="pct"/>
            <w:tcBorders>
              <w:top w:val="single" w:sz="4" w:space="0" w:color="auto"/>
              <w:left w:val="single" w:sz="4" w:space="0" w:color="auto"/>
              <w:bottom w:val="single" w:sz="4" w:space="0" w:color="auto"/>
              <w:right w:val="single" w:sz="4" w:space="0" w:color="auto"/>
            </w:tcBorders>
          </w:tcPr>
          <w:p w14:paraId="7F6971A3" w14:textId="3489F490" w:rsidR="004A42E6" w:rsidRPr="00CE4D9E" w:rsidRDefault="00FB1151" w:rsidP="00CE4D9E">
            <w:pPr>
              <w:rPr>
                <w:rFonts w:ascii="Arial" w:hAnsi="Arial" w:cs="Arial"/>
              </w:rPr>
            </w:pPr>
            <w:r w:rsidRPr="00CE4D9E">
              <w:rPr>
                <w:rFonts w:ascii="Arial" w:hAnsi="Arial" w:cs="Arial"/>
              </w:rPr>
              <w:t>60 días</w:t>
            </w:r>
          </w:p>
        </w:tc>
      </w:tr>
      <w:tr w:rsidR="00F23FB6" w:rsidRPr="00CE4D9E" w14:paraId="1DEEB776" w14:textId="77777777" w:rsidTr="0008301C">
        <w:trPr>
          <w:trHeight w:val="560"/>
          <w:jc w:val="center"/>
        </w:trPr>
        <w:tc>
          <w:tcPr>
            <w:tcW w:w="442" w:type="pct"/>
            <w:tcBorders>
              <w:top w:val="single" w:sz="4" w:space="0" w:color="auto"/>
              <w:left w:val="single" w:sz="4" w:space="0" w:color="auto"/>
              <w:bottom w:val="single" w:sz="4" w:space="0" w:color="auto"/>
              <w:right w:val="single" w:sz="4" w:space="0" w:color="auto"/>
            </w:tcBorders>
            <w:hideMark/>
          </w:tcPr>
          <w:p w14:paraId="06F07341" w14:textId="7C0FE21B" w:rsidR="00F23FB6" w:rsidRPr="00CE4D9E" w:rsidRDefault="00F23FB6" w:rsidP="00CE4D9E">
            <w:pPr>
              <w:rPr>
                <w:rFonts w:ascii="Arial" w:hAnsi="Arial" w:cs="Arial"/>
              </w:rPr>
            </w:pPr>
            <w:r w:rsidRPr="00CE4D9E">
              <w:rPr>
                <w:rFonts w:ascii="Arial" w:hAnsi="Arial" w:cs="Arial"/>
              </w:rPr>
              <w:t>202</w:t>
            </w:r>
            <w:r w:rsidR="00CE4D9E" w:rsidRPr="00CE4D9E">
              <w:rPr>
                <w:rFonts w:ascii="Arial" w:hAnsi="Arial" w:cs="Arial"/>
              </w:rPr>
              <w:t>5</w:t>
            </w:r>
          </w:p>
        </w:tc>
        <w:tc>
          <w:tcPr>
            <w:tcW w:w="1005" w:type="pct"/>
            <w:tcBorders>
              <w:top w:val="single" w:sz="4" w:space="0" w:color="auto"/>
              <w:left w:val="single" w:sz="4" w:space="0" w:color="auto"/>
              <w:bottom w:val="single" w:sz="4" w:space="0" w:color="auto"/>
              <w:right w:val="single" w:sz="4" w:space="0" w:color="auto"/>
            </w:tcBorders>
            <w:hideMark/>
          </w:tcPr>
          <w:p w14:paraId="51822EF2" w14:textId="533E88A7" w:rsidR="00F23FB6" w:rsidRPr="00CE4D9E" w:rsidRDefault="00CE4D9E" w:rsidP="00CE4D9E">
            <w:pPr>
              <w:rPr>
                <w:rFonts w:ascii="Arial" w:hAnsi="Arial" w:cs="Arial"/>
              </w:rPr>
            </w:pPr>
            <w:r w:rsidRPr="00CE4D9E">
              <w:rPr>
                <w:rFonts w:ascii="Arial" w:hAnsi="Arial" w:cs="Arial"/>
              </w:rPr>
              <w:t xml:space="preserve">ALCALDIA MUNICIPIO DE </w:t>
            </w:r>
            <w:r w:rsidRPr="00CE4D9E">
              <w:rPr>
                <w:rFonts w:ascii="Arial" w:hAnsi="Arial" w:cs="Arial"/>
              </w:rPr>
              <w:lastRenderedPageBreak/>
              <w:t>ARJONA – BOLIVAR</w:t>
            </w:r>
          </w:p>
        </w:tc>
        <w:tc>
          <w:tcPr>
            <w:tcW w:w="1799" w:type="pct"/>
            <w:tcBorders>
              <w:top w:val="single" w:sz="4" w:space="0" w:color="auto"/>
              <w:left w:val="single" w:sz="4" w:space="0" w:color="auto"/>
              <w:bottom w:val="single" w:sz="4" w:space="0" w:color="auto"/>
              <w:right w:val="single" w:sz="4" w:space="0" w:color="auto"/>
            </w:tcBorders>
            <w:hideMark/>
          </w:tcPr>
          <w:p w14:paraId="0A4FEBCF" w14:textId="3CE519CC" w:rsidR="00F23FB6" w:rsidRPr="00CE4D9E" w:rsidRDefault="00CE4D9E" w:rsidP="00CE4D9E">
            <w:pPr>
              <w:rPr>
                <w:rFonts w:ascii="Arial" w:hAnsi="Arial" w:cs="Arial"/>
              </w:rPr>
            </w:pPr>
            <w:r w:rsidRPr="00CE4D9E">
              <w:rPr>
                <w:rFonts w:ascii="Arial" w:hAnsi="Arial" w:cs="Arial"/>
              </w:rPr>
              <w:lastRenderedPageBreak/>
              <w:t xml:space="preserve">ADECUACIONES DE INFRAESTRUCTURA FÍSICA PARA COCINAS Y </w:t>
            </w:r>
            <w:r w:rsidRPr="00CE4D9E">
              <w:rPr>
                <w:rFonts w:ascii="Arial" w:hAnsi="Arial" w:cs="Arial"/>
              </w:rPr>
              <w:lastRenderedPageBreak/>
              <w:t>COMEDORES ESTUDIANTILES DE LA INSTITUCIÓN EDUCATIVA TÉCNICA INDUSTRIAL DON BOSCO SEDE PRINCIPAL</w:t>
            </w:r>
          </w:p>
        </w:tc>
        <w:tc>
          <w:tcPr>
            <w:tcW w:w="1010" w:type="pct"/>
            <w:tcBorders>
              <w:top w:val="single" w:sz="4" w:space="0" w:color="auto"/>
              <w:left w:val="single" w:sz="4" w:space="0" w:color="auto"/>
              <w:bottom w:val="single" w:sz="4" w:space="0" w:color="auto"/>
              <w:right w:val="single" w:sz="4" w:space="0" w:color="auto"/>
            </w:tcBorders>
            <w:hideMark/>
          </w:tcPr>
          <w:p w14:paraId="37161B46" w14:textId="17FF008A" w:rsidR="00F23FB6" w:rsidRPr="00CE4D9E" w:rsidRDefault="00F23FB6" w:rsidP="00CE4D9E">
            <w:pPr>
              <w:rPr>
                <w:rFonts w:ascii="Arial" w:hAnsi="Arial" w:cs="Arial"/>
              </w:rPr>
            </w:pPr>
            <w:r w:rsidRPr="00CE4D9E">
              <w:rPr>
                <w:rFonts w:ascii="Arial" w:hAnsi="Arial" w:cs="Arial"/>
              </w:rPr>
              <w:lastRenderedPageBreak/>
              <w:t>$</w:t>
            </w:r>
            <w:r w:rsidR="004A42E6" w:rsidRPr="00CE4D9E">
              <w:rPr>
                <w:rFonts w:ascii="Arial" w:hAnsi="Arial" w:cs="Arial"/>
              </w:rPr>
              <w:t xml:space="preserve"> </w:t>
            </w:r>
            <w:r w:rsidR="00CE4D9E" w:rsidRPr="00CE4D9E">
              <w:rPr>
                <w:rFonts w:ascii="Arial" w:hAnsi="Arial" w:cs="Arial"/>
              </w:rPr>
              <w:t>70.000.000</w:t>
            </w:r>
          </w:p>
        </w:tc>
        <w:tc>
          <w:tcPr>
            <w:tcW w:w="744" w:type="pct"/>
            <w:tcBorders>
              <w:top w:val="single" w:sz="4" w:space="0" w:color="auto"/>
              <w:left w:val="single" w:sz="4" w:space="0" w:color="auto"/>
              <w:bottom w:val="single" w:sz="4" w:space="0" w:color="auto"/>
              <w:right w:val="single" w:sz="4" w:space="0" w:color="auto"/>
            </w:tcBorders>
            <w:hideMark/>
          </w:tcPr>
          <w:p w14:paraId="6621134F" w14:textId="6299299E" w:rsidR="00F23FB6" w:rsidRPr="00CE4D9E" w:rsidRDefault="00CE4D9E" w:rsidP="00CE4D9E">
            <w:pPr>
              <w:rPr>
                <w:rFonts w:ascii="Arial" w:hAnsi="Arial" w:cs="Arial"/>
              </w:rPr>
            </w:pPr>
            <w:r w:rsidRPr="00CE4D9E">
              <w:rPr>
                <w:rFonts w:ascii="Arial" w:hAnsi="Arial" w:cs="Arial"/>
              </w:rPr>
              <w:t>30 días</w:t>
            </w:r>
          </w:p>
        </w:tc>
      </w:tr>
    </w:tbl>
    <w:p w14:paraId="2F3F5E1A" w14:textId="77777777" w:rsidR="006E5E54" w:rsidRDefault="006E5E54" w:rsidP="00AF79EE">
      <w:pPr>
        <w:spacing w:after="0" w:line="240" w:lineRule="auto"/>
        <w:jc w:val="center"/>
        <w:rPr>
          <w:rFonts w:ascii="Arial" w:hAnsi="Arial" w:cs="Arial"/>
          <w:b/>
          <w:w w:val="105"/>
        </w:rPr>
      </w:pPr>
    </w:p>
    <w:p w14:paraId="3F2C9FA6" w14:textId="453F7A30" w:rsidR="00655906" w:rsidRPr="00CF6A57" w:rsidRDefault="00655906" w:rsidP="00AF79EE">
      <w:pPr>
        <w:spacing w:after="0" w:line="240" w:lineRule="auto"/>
        <w:jc w:val="center"/>
        <w:rPr>
          <w:rFonts w:ascii="Arial" w:hAnsi="Arial" w:cs="Arial"/>
          <w:b/>
          <w:w w:val="105"/>
        </w:rPr>
      </w:pPr>
      <w:r w:rsidRPr="00CF6A57">
        <w:rPr>
          <w:rFonts w:ascii="Arial" w:hAnsi="Arial" w:cs="Arial"/>
          <w:b/>
          <w:w w:val="105"/>
        </w:rPr>
        <w:t>Tabla 3. Procesos de contratación registrados en el SECOP - Territorio municipal.</w:t>
      </w:r>
    </w:p>
    <w:tbl>
      <w:tblPr>
        <w:tblStyle w:val="Tablaconcuadrcula"/>
        <w:tblW w:w="5014" w:type="pct"/>
        <w:jc w:val="center"/>
        <w:tblLook w:val="04A0" w:firstRow="1" w:lastRow="0" w:firstColumn="1" w:lastColumn="0" w:noHBand="0" w:noVBand="1"/>
      </w:tblPr>
      <w:tblGrid>
        <w:gridCol w:w="708"/>
        <w:gridCol w:w="1755"/>
        <w:gridCol w:w="3924"/>
        <w:gridCol w:w="1867"/>
        <w:gridCol w:w="1402"/>
      </w:tblGrid>
      <w:tr w:rsidR="00655906" w:rsidRPr="00F23878" w14:paraId="0084E83E" w14:textId="77777777" w:rsidTr="00F23878">
        <w:trPr>
          <w:trHeight w:val="235"/>
          <w:jc w:val="center"/>
        </w:trPr>
        <w:tc>
          <w:tcPr>
            <w:tcW w:w="366" w:type="pct"/>
            <w:tcBorders>
              <w:top w:val="single" w:sz="4" w:space="0" w:color="auto"/>
              <w:left w:val="single" w:sz="4" w:space="0" w:color="auto"/>
              <w:bottom w:val="single" w:sz="4" w:space="0" w:color="auto"/>
              <w:right w:val="single" w:sz="4" w:space="0" w:color="auto"/>
            </w:tcBorders>
            <w:vAlign w:val="center"/>
            <w:hideMark/>
          </w:tcPr>
          <w:p w14:paraId="2DF577AD" w14:textId="6E6E0888" w:rsidR="00655906" w:rsidRPr="00F23878" w:rsidRDefault="00446BBC" w:rsidP="00F97389">
            <w:pPr>
              <w:jc w:val="both"/>
              <w:rPr>
                <w:rFonts w:ascii="Arial" w:hAnsi="Arial" w:cs="Arial"/>
                <w:b/>
                <w:bCs/>
              </w:rPr>
            </w:pPr>
            <w:r w:rsidRPr="00F23878">
              <w:rPr>
                <w:rFonts w:ascii="Arial" w:hAnsi="Arial" w:cs="Arial"/>
                <w:b/>
                <w:bCs/>
              </w:rPr>
              <w:t>AÑO</w:t>
            </w:r>
          </w:p>
        </w:tc>
        <w:tc>
          <w:tcPr>
            <w:tcW w:w="909" w:type="pct"/>
            <w:tcBorders>
              <w:top w:val="single" w:sz="4" w:space="0" w:color="auto"/>
              <w:left w:val="single" w:sz="4" w:space="0" w:color="auto"/>
              <w:bottom w:val="single" w:sz="4" w:space="0" w:color="auto"/>
              <w:right w:val="single" w:sz="4" w:space="0" w:color="auto"/>
            </w:tcBorders>
            <w:vAlign w:val="center"/>
            <w:hideMark/>
          </w:tcPr>
          <w:p w14:paraId="3CFCEF8E" w14:textId="5310962E" w:rsidR="00655906" w:rsidRPr="00F23878" w:rsidRDefault="00446BBC" w:rsidP="00F97389">
            <w:pPr>
              <w:jc w:val="both"/>
              <w:rPr>
                <w:rFonts w:ascii="Arial" w:hAnsi="Arial" w:cs="Arial"/>
                <w:b/>
                <w:bCs/>
              </w:rPr>
            </w:pPr>
            <w:r w:rsidRPr="00F23878">
              <w:rPr>
                <w:rFonts w:ascii="Arial" w:hAnsi="Arial" w:cs="Arial"/>
                <w:b/>
                <w:bCs/>
              </w:rPr>
              <w:t>ENTIDAD</w:t>
            </w:r>
          </w:p>
        </w:tc>
        <w:tc>
          <w:tcPr>
            <w:tcW w:w="2032" w:type="pct"/>
            <w:tcBorders>
              <w:top w:val="single" w:sz="4" w:space="0" w:color="auto"/>
              <w:left w:val="single" w:sz="4" w:space="0" w:color="auto"/>
              <w:bottom w:val="single" w:sz="4" w:space="0" w:color="auto"/>
              <w:right w:val="single" w:sz="4" w:space="0" w:color="auto"/>
            </w:tcBorders>
            <w:vAlign w:val="center"/>
            <w:hideMark/>
          </w:tcPr>
          <w:p w14:paraId="4E7EEDE8" w14:textId="40655D79" w:rsidR="00655906" w:rsidRPr="00F23878" w:rsidRDefault="00446BBC" w:rsidP="00F97389">
            <w:pPr>
              <w:jc w:val="both"/>
              <w:rPr>
                <w:rFonts w:ascii="Arial" w:hAnsi="Arial" w:cs="Arial"/>
                <w:b/>
                <w:bCs/>
              </w:rPr>
            </w:pPr>
            <w:r w:rsidRPr="00F23878">
              <w:rPr>
                <w:rFonts w:ascii="Arial" w:hAnsi="Arial" w:cs="Arial"/>
                <w:b/>
                <w:bCs/>
              </w:rPr>
              <w:t>OBJETO CONTRACTUAL</w:t>
            </w:r>
          </w:p>
        </w:tc>
        <w:tc>
          <w:tcPr>
            <w:tcW w:w="967" w:type="pct"/>
            <w:tcBorders>
              <w:top w:val="single" w:sz="4" w:space="0" w:color="auto"/>
              <w:left w:val="single" w:sz="4" w:space="0" w:color="auto"/>
              <w:bottom w:val="single" w:sz="4" w:space="0" w:color="auto"/>
              <w:right w:val="single" w:sz="4" w:space="0" w:color="auto"/>
            </w:tcBorders>
            <w:vAlign w:val="center"/>
            <w:hideMark/>
          </w:tcPr>
          <w:p w14:paraId="7679B685" w14:textId="55D10495" w:rsidR="00655906" w:rsidRPr="00F23878" w:rsidRDefault="00446BBC" w:rsidP="00F97389">
            <w:pPr>
              <w:jc w:val="both"/>
              <w:rPr>
                <w:rFonts w:ascii="Arial" w:hAnsi="Arial" w:cs="Arial"/>
                <w:b/>
                <w:bCs/>
              </w:rPr>
            </w:pPr>
            <w:r w:rsidRPr="00F23878">
              <w:rPr>
                <w:rFonts w:ascii="Arial" w:hAnsi="Arial" w:cs="Arial"/>
                <w:b/>
                <w:bCs/>
              </w:rPr>
              <w:t>VALOR</w:t>
            </w:r>
          </w:p>
        </w:tc>
        <w:tc>
          <w:tcPr>
            <w:tcW w:w="726" w:type="pct"/>
            <w:tcBorders>
              <w:top w:val="single" w:sz="4" w:space="0" w:color="auto"/>
              <w:left w:val="single" w:sz="4" w:space="0" w:color="auto"/>
              <w:bottom w:val="single" w:sz="4" w:space="0" w:color="auto"/>
              <w:right w:val="single" w:sz="4" w:space="0" w:color="auto"/>
            </w:tcBorders>
            <w:vAlign w:val="center"/>
            <w:hideMark/>
          </w:tcPr>
          <w:p w14:paraId="365BF2F8" w14:textId="604C6F82" w:rsidR="00655906" w:rsidRPr="00F23878" w:rsidRDefault="00446BBC" w:rsidP="00F97389">
            <w:pPr>
              <w:jc w:val="both"/>
              <w:rPr>
                <w:rFonts w:ascii="Arial" w:hAnsi="Arial" w:cs="Arial"/>
                <w:b/>
                <w:bCs/>
              </w:rPr>
            </w:pPr>
            <w:r w:rsidRPr="00F23878">
              <w:rPr>
                <w:rFonts w:ascii="Arial" w:hAnsi="Arial" w:cs="Arial"/>
                <w:b/>
                <w:bCs/>
              </w:rPr>
              <w:t>DURACIÓN</w:t>
            </w:r>
          </w:p>
        </w:tc>
      </w:tr>
      <w:tr w:rsidR="00655906" w:rsidRPr="00F23878" w14:paraId="35A5BC0D" w14:textId="77777777" w:rsidTr="00F23878">
        <w:trPr>
          <w:trHeight w:val="973"/>
          <w:jc w:val="center"/>
        </w:trPr>
        <w:tc>
          <w:tcPr>
            <w:tcW w:w="366" w:type="pct"/>
            <w:tcBorders>
              <w:top w:val="single" w:sz="4" w:space="0" w:color="auto"/>
              <w:left w:val="single" w:sz="4" w:space="0" w:color="auto"/>
              <w:bottom w:val="single" w:sz="4" w:space="0" w:color="auto"/>
              <w:right w:val="single" w:sz="4" w:space="0" w:color="auto"/>
            </w:tcBorders>
            <w:hideMark/>
          </w:tcPr>
          <w:p w14:paraId="05CE4554" w14:textId="77DA6020" w:rsidR="00655906" w:rsidRPr="00F23878" w:rsidRDefault="00655906" w:rsidP="00F23878">
            <w:pPr>
              <w:rPr>
                <w:rFonts w:ascii="Arial" w:hAnsi="Arial" w:cs="Arial"/>
              </w:rPr>
            </w:pPr>
            <w:r w:rsidRPr="00F23878">
              <w:rPr>
                <w:rFonts w:ascii="Arial" w:hAnsi="Arial" w:cs="Arial"/>
              </w:rPr>
              <w:t>202</w:t>
            </w:r>
            <w:r w:rsidR="00AF79EE" w:rsidRPr="00F23878">
              <w:rPr>
                <w:rFonts w:ascii="Arial" w:hAnsi="Arial" w:cs="Arial"/>
              </w:rPr>
              <w:t>3</w:t>
            </w:r>
          </w:p>
        </w:tc>
        <w:tc>
          <w:tcPr>
            <w:tcW w:w="909" w:type="pct"/>
            <w:tcBorders>
              <w:top w:val="single" w:sz="4" w:space="0" w:color="auto"/>
              <w:left w:val="single" w:sz="4" w:space="0" w:color="auto"/>
              <w:bottom w:val="single" w:sz="4" w:space="0" w:color="auto"/>
              <w:right w:val="single" w:sz="4" w:space="0" w:color="auto"/>
            </w:tcBorders>
            <w:hideMark/>
          </w:tcPr>
          <w:p w14:paraId="554660D6" w14:textId="77777777" w:rsidR="00655906" w:rsidRPr="00F23878" w:rsidRDefault="00655906" w:rsidP="00F23878">
            <w:pPr>
              <w:rPr>
                <w:rFonts w:ascii="Arial" w:hAnsi="Arial" w:cs="Arial"/>
              </w:rPr>
            </w:pPr>
            <w:r w:rsidRPr="00F23878">
              <w:rPr>
                <w:rFonts w:ascii="Arial" w:hAnsi="Arial" w:cs="Arial"/>
              </w:rPr>
              <w:t>ALCALDIA MUNICIPAL DE MIRAFLORES BOYACA</w:t>
            </w:r>
          </w:p>
        </w:tc>
        <w:tc>
          <w:tcPr>
            <w:tcW w:w="2032" w:type="pct"/>
            <w:tcBorders>
              <w:top w:val="single" w:sz="4" w:space="0" w:color="auto"/>
              <w:left w:val="single" w:sz="4" w:space="0" w:color="auto"/>
              <w:bottom w:val="single" w:sz="4" w:space="0" w:color="auto"/>
              <w:right w:val="single" w:sz="4" w:space="0" w:color="auto"/>
            </w:tcBorders>
            <w:hideMark/>
          </w:tcPr>
          <w:p w14:paraId="07FDD55C" w14:textId="4392CC8E" w:rsidR="00655906" w:rsidRPr="00F23878" w:rsidRDefault="00AF79EE" w:rsidP="00F23878">
            <w:pPr>
              <w:rPr>
                <w:rFonts w:ascii="Arial" w:hAnsi="Arial" w:cs="Arial"/>
              </w:rPr>
            </w:pPr>
            <w:r w:rsidRPr="00F23878">
              <w:rPr>
                <w:rFonts w:ascii="Arial" w:hAnsi="Arial" w:cs="Arial"/>
              </w:rPr>
              <w:t>MEJORAMIENTO DE VIVIENDA RURAL EN EL MUNICIPIO DE MIRAFLORES, BOYACÁ</w:t>
            </w:r>
          </w:p>
        </w:tc>
        <w:tc>
          <w:tcPr>
            <w:tcW w:w="967" w:type="pct"/>
            <w:tcBorders>
              <w:top w:val="single" w:sz="4" w:space="0" w:color="auto"/>
              <w:left w:val="single" w:sz="4" w:space="0" w:color="auto"/>
              <w:bottom w:val="single" w:sz="4" w:space="0" w:color="auto"/>
              <w:right w:val="single" w:sz="4" w:space="0" w:color="auto"/>
            </w:tcBorders>
            <w:hideMark/>
          </w:tcPr>
          <w:p w14:paraId="2FEED5F5" w14:textId="168CC86D" w:rsidR="00655906" w:rsidRPr="00F23878" w:rsidRDefault="00EF30E2" w:rsidP="00F23878">
            <w:pPr>
              <w:rPr>
                <w:rFonts w:ascii="Arial" w:hAnsi="Arial" w:cs="Arial"/>
              </w:rPr>
            </w:pPr>
            <w:r w:rsidRPr="00F23878">
              <w:rPr>
                <w:rFonts w:ascii="Arial" w:hAnsi="Arial" w:cs="Arial"/>
              </w:rPr>
              <w:t>$</w:t>
            </w:r>
            <w:r w:rsidR="00AF79EE" w:rsidRPr="00F23878">
              <w:rPr>
                <w:rFonts w:ascii="Arial" w:hAnsi="Arial" w:cs="Arial"/>
              </w:rPr>
              <w:t xml:space="preserve"> 280.958.988</w:t>
            </w:r>
          </w:p>
        </w:tc>
        <w:tc>
          <w:tcPr>
            <w:tcW w:w="726" w:type="pct"/>
            <w:tcBorders>
              <w:top w:val="single" w:sz="4" w:space="0" w:color="auto"/>
              <w:left w:val="single" w:sz="4" w:space="0" w:color="auto"/>
              <w:bottom w:val="single" w:sz="4" w:space="0" w:color="auto"/>
              <w:right w:val="single" w:sz="4" w:space="0" w:color="auto"/>
            </w:tcBorders>
            <w:hideMark/>
          </w:tcPr>
          <w:p w14:paraId="7892DFEF" w14:textId="3B7C04EF" w:rsidR="00655906" w:rsidRPr="00F23878" w:rsidRDefault="00AF79EE" w:rsidP="00F23878">
            <w:pPr>
              <w:rPr>
                <w:rFonts w:ascii="Arial" w:hAnsi="Arial" w:cs="Arial"/>
              </w:rPr>
            </w:pPr>
            <w:r w:rsidRPr="00F23878">
              <w:rPr>
                <w:rFonts w:ascii="Arial" w:hAnsi="Arial" w:cs="Arial"/>
              </w:rPr>
              <w:t>2</w:t>
            </w:r>
            <w:r w:rsidR="00655906" w:rsidRPr="00F23878">
              <w:rPr>
                <w:rFonts w:ascii="Arial" w:hAnsi="Arial" w:cs="Arial"/>
              </w:rPr>
              <w:t xml:space="preserve"> </w:t>
            </w:r>
            <w:r w:rsidR="00B00F51" w:rsidRPr="00F23878">
              <w:rPr>
                <w:rFonts w:ascii="Arial" w:hAnsi="Arial" w:cs="Arial"/>
              </w:rPr>
              <w:t>meses</w:t>
            </w:r>
          </w:p>
        </w:tc>
      </w:tr>
      <w:tr w:rsidR="00F23878" w:rsidRPr="00F23878" w14:paraId="3638D14B" w14:textId="77777777" w:rsidTr="00F23878">
        <w:trPr>
          <w:trHeight w:val="973"/>
          <w:jc w:val="center"/>
        </w:trPr>
        <w:tc>
          <w:tcPr>
            <w:tcW w:w="366" w:type="pct"/>
            <w:tcBorders>
              <w:top w:val="single" w:sz="4" w:space="0" w:color="auto"/>
              <w:left w:val="single" w:sz="4" w:space="0" w:color="auto"/>
              <w:bottom w:val="single" w:sz="4" w:space="0" w:color="auto"/>
              <w:right w:val="single" w:sz="4" w:space="0" w:color="auto"/>
            </w:tcBorders>
          </w:tcPr>
          <w:p w14:paraId="5A81576B" w14:textId="114AB6A9" w:rsidR="00F23878" w:rsidRPr="00F23878" w:rsidRDefault="00F23878" w:rsidP="00F23878">
            <w:pPr>
              <w:rPr>
                <w:rFonts w:ascii="Arial" w:hAnsi="Arial" w:cs="Arial"/>
              </w:rPr>
            </w:pPr>
            <w:r w:rsidRPr="00F23878">
              <w:rPr>
                <w:rFonts w:ascii="Arial" w:hAnsi="Arial" w:cs="Arial"/>
              </w:rPr>
              <w:t>2023</w:t>
            </w:r>
          </w:p>
        </w:tc>
        <w:tc>
          <w:tcPr>
            <w:tcW w:w="909" w:type="pct"/>
            <w:tcBorders>
              <w:top w:val="single" w:sz="4" w:space="0" w:color="auto"/>
              <w:left w:val="single" w:sz="4" w:space="0" w:color="auto"/>
              <w:bottom w:val="single" w:sz="4" w:space="0" w:color="auto"/>
              <w:right w:val="single" w:sz="4" w:space="0" w:color="auto"/>
            </w:tcBorders>
          </w:tcPr>
          <w:p w14:paraId="2F03856E" w14:textId="22603082" w:rsidR="00F23878" w:rsidRPr="00F23878" w:rsidRDefault="00F23878" w:rsidP="00F23878">
            <w:pPr>
              <w:rPr>
                <w:rFonts w:ascii="Arial" w:hAnsi="Arial" w:cs="Arial"/>
              </w:rPr>
            </w:pPr>
            <w:r w:rsidRPr="00F23878">
              <w:rPr>
                <w:rFonts w:ascii="Arial" w:hAnsi="Arial" w:cs="Arial"/>
              </w:rPr>
              <w:t>ALCALDIA MUNICIPAL DE MIRAFLORES BOYACA</w:t>
            </w:r>
          </w:p>
        </w:tc>
        <w:tc>
          <w:tcPr>
            <w:tcW w:w="2032" w:type="pct"/>
            <w:tcBorders>
              <w:top w:val="single" w:sz="4" w:space="0" w:color="auto"/>
              <w:left w:val="single" w:sz="4" w:space="0" w:color="auto"/>
              <w:bottom w:val="single" w:sz="4" w:space="0" w:color="auto"/>
              <w:right w:val="single" w:sz="4" w:space="0" w:color="auto"/>
            </w:tcBorders>
          </w:tcPr>
          <w:p w14:paraId="35229378" w14:textId="78315BD1" w:rsidR="00F23878" w:rsidRPr="00F23878" w:rsidRDefault="00F23878" w:rsidP="00F23878">
            <w:pPr>
              <w:rPr>
                <w:rFonts w:ascii="Arial" w:hAnsi="Arial" w:cs="Arial"/>
              </w:rPr>
            </w:pPr>
            <w:r w:rsidRPr="00F23878">
              <w:rPr>
                <w:rFonts w:ascii="Arial" w:hAnsi="Arial" w:cs="Arial"/>
              </w:rPr>
              <w:t>MEJORAMIENTO DE VIVIENDA URBANA EN EL MUNICIPIO DE MIRAFLORES FASE II</w:t>
            </w:r>
          </w:p>
        </w:tc>
        <w:tc>
          <w:tcPr>
            <w:tcW w:w="967" w:type="pct"/>
            <w:tcBorders>
              <w:top w:val="single" w:sz="4" w:space="0" w:color="auto"/>
              <w:left w:val="single" w:sz="4" w:space="0" w:color="auto"/>
              <w:bottom w:val="single" w:sz="4" w:space="0" w:color="auto"/>
              <w:right w:val="single" w:sz="4" w:space="0" w:color="auto"/>
            </w:tcBorders>
          </w:tcPr>
          <w:p w14:paraId="0A803984" w14:textId="0E5A27C3" w:rsidR="00F23878" w:rsidRPr="00F23878" w:rsidRDefault="00F23878" w:rsidP="00F23878">
            <w:pPr>
              <w:rPr>
                <w:rFonts w:ascii="Arial" w:hAnsi="Arial" w:cs="Arial"/>
              </w:rPr>
            </w:pPr>
            <w:r w:rsidRPr="00F23878">
              <w:rPr>
                <w:rFonts w:ascii="Arial" w:hAnsi="Arial" w:cs="Arial"/>
              </w:rPr>
              <w:t>$ 105.136.853,18</w:t>
            </w:r>
          </w:p>
        </w:tc>
        <w:tc>
          <w:tcPr>
            <w:tcW w:w="726" w:type="pct"/>
            <w:tcBorders>
              <w:top w:val="single" w:sz="4" w:space="0" w:color="auto"/>
              <w:left w:val="single" w:sz="4" w:space="0" w:color="auto"/>
              <w:bottom w:val="single" w:sz="4" w:space="0" w:color="auto"/>
              <w:right w:val="single" w:sz="4" w:space="0" w:color="auto"/>
            </w:tcBorders>
          </w:tcPr>
          <w:p w14:paraId="742B2509" w14:textId="76CDBA3A" w:rsidR="00F23878" w:rsidRPr="00F23878" w:rsidRDefault="00F23878" w:rsidP="00F23878">
            <w:pPr>
              <w:rPr>
                <w:rFonts w:ascii="Arial" w:hAnsi="Arial" w:cs="Arial"/>
              </w:rPr>
            </w:pPr>
            <w:r w:rsidRPr="00F23878">
              <w:rPr>
                <w:rFonts w:ascii="Arial" w:hAnsi="Arial" w:cs="Arial"/>
              </w:rPr>
              <w:t>2 meses</w:t>
            </w:r>
          </w:p>
        </w:tc>
      </w:tr>
    </w:tbl>
    <w:p w14:paraId="0AA4C7F9" w14:textId="77777777" w:rsidR="00655906" w:rsidRPr="00F97389" w:rsidRDefault="00900541" w:rsidP="00F97389">
      <w:pPr>
        <w:pStyle w:val="Ttulo2"/>
        <w:spacing w:line="240" w:lineRule="auto"/>
        <w:jc w:val="both"/>
        <w:rPr>
          <w:rFonts w:cs="Arial"/>
          <w:sz w:val="22"/>
          <w:szCs w:val="22"/>
        </w:rPr>
      </w:pPr>
      <w:r w:rsidRPr="00F97389">
        <w:rPr>
          <w:rFonts w:cs="Arial"/>
          <w:sz w:val="22"/>
          <w:szCs w:val="22"/>
        </w:rPr>
        <w:t xml:space="preserve">2.4 </w:t>
      </w:r>
      <w:r w:rsidR="00655906" w:rsidRPr="00F97389">
        <w:rPr>
          <w:rFonts w:cs="Arial"/>
          <w:sz w:val="22"/>
          <w:szCs w:val="22"/>
        </w:rPr>
        <w:t>ASPECTOS LEGALES</w:t>
      </w:r>
    </w:p>
    <w:p w14:paraId="5A6E1CAE" w14:textId="41C3AB16" w:rsidR="00F97389" w:rsidRPr="00A2031D" w:rsidRDefault="00F97389" w:rsidP="00F97389">
      <w:pPr>
        <w:spacing w:before="100" w:beforeAutospacing="1" w:after="100" w:afterAutospacing="1" w:line="240" w:lineRule="auto"/>
        <w:jc w:val="both"/>
        <w:rPr>
          <w:rFonts w:ascii="Arial" w:eastAsia="Times New Roman" w:hAnsi="Arial" w:cs="Arial"/>
          <w:b/>
          <w:bCs/>
          <w:lang w:eastAsia="es-CO"/>
        </w:rPr>
      </w:pPr>
      <w:r w:rsidRPr="00F97389">
        <w:rPr>
          <w:rFonts w:ascii="Arial" w:hAnsi="Arial" w:cs="Arial"/>
        </w:rPr>
        <w:t xml:space="preserve">De conformidad con la naturaleza del objeto contractual y el presupuesto oficial estimado en la suma de </w:t>
      </w:r>
      <w:r w:rsidR="00A2031D" w:rsidRPr="00A2031D">
        <w:rPr>
          <w:rFonts w:ascii="Arial" w:hAnsi="Arial" w:cs="Arial"/>
          <w:b/>
          <w:bCs/>
        </w:rPr>
        <w:t>CIENTO OCHENTA Y UN MILLONES CUATROCIENTOS SEIS MIL SEISCIENTOS VEINTICINCO PESOS CON OCHENTA Y SIETE CENTAVOS M/CTE ($181.406.625,87)</w:t>
      </w:r>
      <w:r w:rsidR="00A2031D">
        <w:rPr>
          <w:rFonts w:ascii="Arial" w:hAnsi="Arial" w:cs="Arial"/>
          <w:b/>
          <w:bCs/>
        </w:rPr>
        <w:t xml:space="preserve">, </w:t>
      </w:r>
      <w:r w:rsidRPr="00F97389">
        <w:rPr>
          <w:rFonts w:ascii="Arial" w:eastAsia="Times New Roman" w:hAnsi="Arial" w:cs="Arial"/>
          <w:lang w:eastAsia="es-CO"/>
        </w:rPr>
        <w:t>la modalidad de selección aplicable corresponde a la Selección Abreviada de Menor Cuantía, de conformidad con lo establecido en el numeral 2 del artículo 2 de la Ley 1150 de 2007, el Decreto 1082 de 2015 y las demás normas que regulan la contratación estatal</w:t>
      </w:r>
      <w:r w:rsidRPr="00F97389">
        <w:rPr>
          <w:rFonts w:ascii="Arial" w:hAnsi="Arial" w:cs="Arial"/>
        </w:rPr>
        <w:t>.</w:t>
      </w:r>
    </w:p>
    <w:p w14:paraId="4D4F1DD8"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t>El proceso de selección se adelantará dando cumplimiento a los principios de transparencia, economía, responsabilidad, planeación, selección objetiva, publicidad y demás principios que rigen la contratación estatal, garantizando la escogencia de la oferta más favorable para la Entidad y el adecuado cumplimiento del objeto contractual.</w:t>
      </w:r>
    </w:p>
    <w:p w14:paraId="6F38D11D" w14:textId="77777777" w:rsidR="00F97389" w:rsidRPr="00F97389" w:rsidRDefault="00F97389" w:rsidP="00F97389">
      <w:pPr>
        <w:pStyle w:val="Ttulo3"/>
        <w:spacing w:line="240" w:lineRule="auto"/>
        <w:jc w:val="both"/>
        <w:rPr>
          <w:rFonts w:ascii="Arial" w:hAnsi="Arial" w:cs="Arial"/>
          <w:color w:val="auto"/>
          <w:sz w:val="22"/>
          <w:szCs w:val="22"/>
        </w:rPr>
      </w:pPr>
      <w:r w:rsidRPr="00F97389">
        <w:rPr>
          <w:rFonts w:ascii="Arial" w:hAnsi="Arial" w:cs="Arial"/>
          <w:color w:val="auto"/>
          <w:sz w:val="22"/>
          <w:szCs w:val="22"/>
        </w:rPr>
        <w:t>Obligaciones generales del contratista</w:t>
      </w:r>
    </w:p>
    <w:p w14:paraId="71BB4A15"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t>a) Ejecutar el objeto del contrato conforme a los estudios previos, las especificaciones técnicas, la propuesta presentada, el contrato suscrito y las instrucciones impartidas por el supervisor y/o interventor.</w:t>
      </w:r>
    </w:p>
    <w:p w14:paraId="3915EDE8"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t>b) Cumplir con las obligaciones previstas en el artículo 5 de la Ley 80 de 1993 y las demás normas que regulan la contratación estatal.</w:t>
      </w:r>
    </w:p>
    <w:p w14:paraId="1954B4E0"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t>c) Ejecutar las actividades de suministro, instalación y obras complementarias con calidad, eficiencia, oportunidad y de conformidad con las normas técnicas, ambientales y de seguridad aplicables.</w:t>
      </w:r>
    </w:p>
    <w:p w14:paraId="61ABB5D0"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t>d) Disponer del personal, equipos, herramientas, materiales, elementos de transporte y demás recursos necesarios para la correcta ejecución del contrato, asumiendo los costos que ello implique.</w:t>
      </w:r>
    </w:p>
    <w:p w14:paraId="136ACE7F"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lastRenderedPageBreak/>
        <w:t>e) Elaborar y presentar para aprobación del supervisor y/o interventor el cronograma de ejecución y plan de trabajo, cuando estos sean requeridos, y cumplirlos durante la ejecución contractual.</w:t>
      </w:r>
    </w:p>
    <w:p w14:paraId="0380A120"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t>f) Ejecutar las actividades conforme a las especificaciones técnicas establecidas por la Entidad y realizar las correcciones que sean requeridas por el supervisor y/o interventor.</w:t>
      </w:r>
    </w:p>
    <w:p w14:paraId="78B20AEF"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t>g) Mantener comunicación permanente con el supervisor y/o interventor e informar oportunamente cualquier situación que pueda afectar la normal ejecución del contrato.</w:t>
      </w:r>
    </w:p>
    <w:p w14:paraId="615A6982"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t>h) Presentar los informes de avance y ejecución contractual con los soportes técnicos, administrativos, financieros y registro fotográfico que sean requeridos por la supervisión y/o interventoría.</w:t>
      </w:r>
    </w:p>
    <w:p w14:paraId="648E95A3"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t>i) Garantizar que las estufas ecoeficientes suministradas correspondan a las características, cantidades y especificaciones técnicas establecidas por la Entidad.</w:t>
      </w:r>
    </w:p>
    <w:p w14:paraId="4D0F8041"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t>j) Garantizar la correcta instalación, funcionamiento y puesta en servicio de las estufas ecoeficientes, de acuerdo con las especificaciones técnicas y recomendaciones del fabricante.</w:t>
      </w:r>
    </w:p>
    <w:p w14:paraId="66B828FC"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t>k) Garantizar la calidad de los materiales, equipos, elementos y accesorios empleados en la ejecución del contrato, los cuales deberán cumplir con las especificaciones técnicas y normas aplicables.</w:t>
      </w:r>
    </w:p>
    <w:p w14:paraId="4209308D"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t>l) Ejecutar las obras complementarias necesarias para garantizar el adecuado funcionamiento, instalación y seguridad de las estufas ecoeficientes, de acuerdo con las cantidades y actividades previstas en el presupuesto oficial.</w:t>
      </w:r>
    </w:p>
    <w:p w14:paraId="7598655D"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t>m) Realizar las adecuaciones necesarias en las áreas destinadas a la instalación y funcionamiento de las estufas, de conformidad con los diseños, especificaciones y condiciones particulares de cada vivienda beneficiaria.</w:t>
      </w:r>
    </w:p>
    <w:p w14:paraId="7275A04F"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t>n) Implementar y cumplir las normas de Seguridad y Salud en el Trabajo, garantizando la afiliación y permanencia del personal vinculado al contrato al Sistema General de Seguridad Social Integral y al Sistema General de Riesgos Laborales.</w:t>
      </w:r>
    </w:p>
    <w:p w14:paraId="2593FCE6"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t>o) Cumplir la normatividad ambiental aplicable y adoptar las medidas necesarias para prevenir, mitigar y controlar los impactos ambientales derivados de la ejecución del contrato.</w:t>
      </w:r>
    </w:p>
    <w:p w14:paraId="3959C352"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t>p) Mantener en adecuado estado de orden y aseo las áreas de trabajo y retirar oportunamente los residuos, materiales sobrantes y demás elementos generados durante la ejecución.</w:t>
      </w:r>
    </w:p>
    <w:p w14:paraId="43A6EA5E"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t>q) Constituir, mantener vigentes y actualizar las garantías exigidas por la Entidad durante la ejecución contractual y hasta cuando corresponda.</w:t>
      </w:r>
    </w:p>
    <w:p w14:paraId="757A0039"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t>r) Atender oportunamente los requerimientos, observaciones y recomendaciones formuladas por el supervisor y/o interventor.</w:t>
      </w:r>
    </w:p>
    <w:p w14:paraId="64677002"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lastRenderedPageBreak/>
        <w:t>s) Presentar oportunamente las cuentas de cobro o facturas, junto con los documentos y soportes requeridos para el trámite de pago.</w:t>
      </w:r>
    </w:p>
    <w:p w14:paraId="6F40ECBE"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t>t) Asumir el pago de salarios, prestaciones sociales, seguridad social, aportes parafiscales, impuestos, tasas, contribuciones y demás obligaciones legales derivadas de la ejecución del contrato, sin que exista vínculo laboral alguno entre el personal del contratista y el Municipio de Miraflores.</w:t>
      </w:r>
    </w:p>
    <w:p w14:paraId="28C72412"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t>u) Suscribir oportunamente las actas de inicio, suspensión, reinicio, modificación, recibo parcial, recibo final y liquidación del contrato, cuando haya lugar.</w:t>
      </w:r>
    </w:p>
    <w:p w14:paraId="7ABF8181"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t>v) Entregar las estufas ecoeficientes instaladas, funcionando adecuadamente y recibidas a satisfacción por el supervisor y/o interventor, junto con las obras complementarias ejecutadas.</w:t>
      </w:r>
    </w:p>
    <w:p w14:paraId="1FD83032"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t>w) Atender durante el término de garantía las reparaciones, correcciones o ajustes que resulten imputables a la ejecución del contrato o a la calidad de los bienes suministrados, de conformidad con las obligaciones contractuales y garantías otorgadas.</w:t>
      </w:r>
    </w:p>
    <w:p w14:paraId="43BDAB3B" w14:textId="77777777" w:rsidR="00F97389" w:rsidRPr="00F97389" w:rsidRDefault="00F97389" w:rsidP="00F97389">
      <w:pPr>
        <w:pStyle w:val="NormalWeb"/>
        <w:jc w:val="both"/>
        <w:rPr>
          <w:rFonts w:ascii="Arial" w:hAnsi="Arial" w:cs="Arial"/>
          <w:sz w:val="22"/>
          <w:szCs w:val="22"/>
        </w:rPr>
      </w:pPr>
      <w:r w:rsidRPr="00F97389">
        <w:rPr>
          <w:rFonts w:ascii="Arial" w:hAnsi="Arial" w:cs="Arial"/>
          <w:sz w:val="22"/>
          <w:szCs w:val="22"/>
        </w:rPr>
        <w:t>x) Cumplir con las demás obligaciones inherentes al objeto contractual y aquellas que sean impartidas por el supervisor y/o interventor, siempre que guarden relación con el contrato y la normatividad vigente.</w:t>
      </w:r>
    </w:p>
    <w:p w14:paraId="5E5ED1B2" w14:textId="77777777" w:rsidR="00F97389" w:rsidRPr="00F97389" w:rsidRDefault="00F97389" w:rsidP="00F97389">
      <w:pPr>
        <w:pStyle w:val="NormalWeb"/>
        <w:jc w:val="both"/>
        <w:rPr>
          <w:rFonts w:ascii="Arial" w:hAnsi="Arial" w:cs="Arial"/>
          <w:sz w:val="22"/>
          <w:szCs w:val="22"/>
        </w:rPr>
      </w:pPr>
      <w:r w:rsidRPr="00F97389">
        <w:rPr>
          <w:rStyle w:val="Fuerte"/>
          <w:rFonts w:ascii="Arial" w:hAnsi="Arial" w:cs="Arial"/>
          <w:sz w:val="22"/>
          <w:szCs w:val="22"/>
        </w:rPr>
        <w:t>NOTA 1:</w:t>
      </w:r>
      <w:r w:rsidRPr="00F97389">
        <w:rPr>
          <w:rFonts w:ascii="Arial" w:hAnsi="Arial" w:cs="Arial"/>
          <w:sz w:val="22"/>
          <w:szCs w:val="22"/>
        </w:rPr>
        <w:t xml:space="preserve"> El contratista deberá presentar los informes de ejecución con la periodicidad establecida por el supervisor y/o interventor, acompañados de registro fotográfico, soportes de las actividades ejecutadas, relación de beneficiarios atendidos y demás documentos que evidencien el cumplimiento del objeto contractual.</w:t>
      </w:r>
    </w:p>
    <w:p w14:paraId="734A18F9" w14:textId="322B6F5C" w:rsidR="0018348D" w:rsidRPr="00F97389" w:rsidRDefault="00F97389" w:rsidP="00F97389">
      <w:pPr>
        <w:pStyle w:val="NormalWeb"/>
        <w:jc w:val="both"/>
        <w:rPr>
          <w:rFonts w:ascii="Arial" w:hAnsi="Arial" w:cs="Arial"/>
          <w:sz w:val="22"/>
          <w:szCs w:val="22"/>
        </w:rPr>
      </w:pPr>
      <w:r w:rsidRPr="00F97389">
        <w:rPr>
          <w:rStyle w:val="Fuerte"/>
          <w:rFonts w:ascii="Arial" w:hAnsi="Arial" w:cs="Arial"/>
          <w:sz w:val="22"/>
          <w:szCs w:val="22"/>
        </w:rPr>
        <w:t>NOTA 2:</w:t>
      </w:r>
      <w:r w:rsidRPr="00F97389">
        <w:rPr>
          <w:rFonts w:ascii="Arial" w:hAnsi="Arial" w:cs="Arial"/>
          <w:sz w:val="22"/>
          <w:szCs w:val="22"/>
        </w:rPr>
        <w:t xml:space="preserve"> El contratista será responsable por la calidad de las estufas suministradas, su correcta instalación y funcionamiento, así como por los daños que cause durante la ejecución del contrato y por el cumplimiento de las obligaciones laborales, civiles, fiscales, ambientales y de seguridad social derivadas de la ejecución contractual, manteniendo indemne al Municipio de Miraflores frente a las reclamaciones de terceros que sean imputables a su actuación</w:t>
      </w:r>
      <w:r w:rsidR="007B255D" w:rsidRPr="00F97389">
        <w:rPr>
          <w:rFonts w:ascii="Arial" w:hAnsi="Arial" w:cs="Arial"/>
          <w:sz w:val="22"/>
          <w:szCs w:val="22"/>
        </w:rPr>
        <w:t>.</w:t>
      </w:r>
    </w:p>
    <w:p w14:paraId="254B64D0" w14:textId="77777777" w:rsidR="00655906" w:rsidRPr="00880F76" w:rsidRDefault="00655906" w:rsidP="00F97389">
      <w:pPr>
        <w:pStyle w:val="Ttulo2"/>
        <w:spacing w:line="240" w:lineRule="auto"/>
        <w:jc w:val="both"/>
        <w:rPr>
          <w:rFonts w:cs="Arial"/>
          <w:sz w:val="22"/>
          <w:szCs w:val="22"/>
        </w:rPr>
      </w:pPr>
      <w:r w:rsidRPr="00880F76">
        <w:rPr>
          <w:rFonts w:cs="Arial"/>
          <w:sz w:val="22"/>
          <w:szCs w:val="22"/>
        </w:rPr>
        <w:t>2.5 LUGAR DE EJECUCIÓN</w:t>
      </w:r>
    </w:p>
    <w:p w14:paraId="43D6D1A7" w14:textId="20A21187" w:rsidR="00F97389" w:rsidRPr="00F97389" w:rsidRDefault="00F97389" w:rsidP="00F97389">
      <w:pPr>
        <w:spacing w:before="100" w:beforeAutospacing="1" w:after="100" w:afterAutospacing="1" w:line="240" w:lineRule="auto"/>
        <w:jc w:val="both"/>
        <w:rPr>
          <w:rFonts w:ascii="Arial" w:eastAsia="Times New Roman" w:hAnsi="Arial" w:cs="Arial"/>
          <w:lang w:eastAsia="es-CO"/>
        </w:rPr>
      </w:pPr>
      <w:r w:rsidRPr="00880F76">
        <w:rPr>
          <w:rFonts w:ascii="Arial" w:eastAsia="Times New Roman" w:hAnsi="Arial" w:cs="Arial"/>
          <w:lang w:eastAsia="es-CO"/>
        </w:rPr>
        <w:t xml:space="preserve">La ejecución del contrato se desarrollará en </w:t>
      </w:r>
      <w:r w:rsidR="00880F76" w:rsidRPr="00880F76">
        <w:rPr>
          <w:rFonts w:ascii="Arial" w:eastAsia="Times New Roman" w:hAnsi="Arial" w:cs="Arial"/>
          <w:lang w:eastAsia="es-CO"/>
        </w:rPr>
        <w:t>área rural</w:t>
      </w:r>
      <w:r w:rsidRPr="00880F76">
        <w:rPr>
          <w:rFonts w:ascii="Arial" w:eastAsia="Times New Roman" w:hAnsi="Arial" w:cs="Arial"/>
          <w:lang w:eastAsia="es-CO"/>
        </w:rPr>
        <w:t xml:space="preserve"> del municipio de Miraflores, departamento de Boyacá, específicamente en las viviendas de los beneficiarios que </w:t>
      </w:r>
      <w:r w:rsidR="005E1E39">
        <w:rPr>
          <w:rFonts w:ascii="Arial" w:eastAsia="Times New Roman" w:hAnsi="Arial" w:cs="Arial"/>
          <w:lang w:eastAsia="es-CO"/>
        </w:rPr>
        <w:t>fuero</w:t>
      </w:r>
      <w:r w:rsidRPr="00880F76">
        <w:rPr>
          <w:rFonts w:ascii="Arial" w:eastAsia="Times New Roman" w:hAnsi="Arial" w:cs="Arial"/>
          <w:lang w:eastAsia="es-CO"/>
        </w:rPr>
        <w:t>n seleccionados por la Entidad, de conformidad con los criterios de priorización, caracterización y focalización establecidos para el proyecto.</w:t>
      </w:r>
    </w:p>
    <w:p w14:paraId="2335D63C" w14:textId="77777777" w:rsidR="00F97389" w:rsidRPr="00F97389" w:rsidRDefault="00F97389"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Las intervenciones comprenderán el suministro e instalación de estufas ecoeficientes, así como las obras complementarias necesarias para su adecuado funcionamiento y el mejoramiento del área destinada a su uso, de acuerdo con las condiciones particulares de cada vivienda y las especificaciones técnicas, cantidades de obra y presupuesto que hacen parte integral del proceso contractual.</w:t>
      </w:r>
    </w:p>
    <w:p w14:paraId="58674F6F" w14:textId="56E366B7" w:rsidR="00655906" w:rsidRPr="00F97389" w:rsidRDefault="00F97389" w:rsidP="00F97389">
      <w:pPr>
        <w:spacing w:before="100" w:beforeAutospacing="1" w:after="100" w:afterAutospacing="1" w:line="240" w:lineRule="auto"/>
        <w:jc w:val="both"/>
        <w:rPr>
          <w:rFonts w:ascii="Arial" w:eastAsia="Times New Roman" w:hAnsi="Arial" w:cs="Arial"/>
          <w:lang w:eastAsia="es-CO"/>
        </w:rPr>
      </w:pPr>
      <w:r w:rsidRPr="005E1E39">
        <w:rPr>
          <w:rFonts w:ascii="Arial" w:eastAsia="Times New Roman" w:hAnsi="Arial" w:cs="Arial"/>
          <w:lang w:eastAsia="es-CO"/>
        </w:rPr>
        <w:lastRenderedPageBreak/>
        <w:t xml:space="preserve">El número de viviendas y beneficiarios objeto de intervención será de </w:t>
      </w:r>
      <w:r w:rsidR="005E1E39" w:rsidRPr="005E1E39">
        <w:rPr>
          <w:rFonts w:ascii="Arial" w:eastAsia="Times New Roman" w:hAnsi="Arial" w:cs="Arial"/>
          <w:lang w:eastAsia="es-CO"/>
        </w:rPr>
        <w:t>Veintidós</w:t>
      </w:r>
      <w:r w:rsidRPr="005E1E39">
        <w:rPr>
          <w:rFonts w:ascii="Arial" w:eastAsia="Times New Roman" w:hAnsi="Arial" w:cs="Arial"/>
          <w:lang w:eastAsia="es-CO"/>
        </w:rPr>
        <w:t>, de acuerdo con la focalización y caracterización realizada por el Municipio</w:t>
      </w:r>
      <w:r w:rsidR="008007F9" w:rsidRPr="005E1E39">
        <w:rPr>
          <w:rFonts w:ascii="Arial" w:eastAsia="Times New Roman" w:hAnsi="Arial" w:cs="Arial"/>
          <w:lang w:eastAsia="es-CO"/>
        </w:rPr>
        <w:t>.</w:t>
      </w:r>
    </w:p>
    <w:p w14:paraId="46F4498F" w14:textId="77777777" w:rsidR="00655906" w:rsidRPr="00F97389" w:rsidRDefault="00655906" w:rsidP="00F97389">
      <w:pPr>
        <w:pStyle w:val="Ttulo2"/>
        <w:spacing w:line="240" w:lineRule="auto"/>
        <w:jc w:val="both"/>
        <w:rPr>
          <w:rFonts w:cs="Arial"/>
          <w:sz w:val="22"/>
          <w:szCs w:val="22"/>
        </w:rPr>
      </w:pPr>
      <w:r w:rsidRPr="00F97389">
        <w:rPr>
          <w:rFonts w:cs="Arial"/>
          <w:sz w:val="22"/>
          <w:szCs w:val="22"/>
        </w:rPr>
        <w:t xml:space="preserve"> 2.6 CONTROL, VIGILANCIA Y SEGUIMIENTO</w:t>
      </w:r>
    </w:p>
    <w:p w14:paraId="6DA0B945" w14:textId="77777777" w:rsidR="00F97389" w:rsidRPr="00F97389" w:rsidRDefault="00F97389"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El control, vigilancia y seguimiento de la ejecución del contrato estará a cargo del supervisor o interventor que designe el Municipio de Miraflores, quien verificará el cumplimiento del objeto contractual, las obligaciones del contratista, la calidad de las estufas suministradas, la correcta instalación, la ejecución de las obras complementarias y el cumplimiento de las especificaciones técnicas establecidas para el proyecto.</w:t>
      </w:r>
    </w:p>
    <w:p w14:paraId="49F0817B" w14:textId="77777777" w:rsidR="00F97389" w:rsidRPr="00F97389" w:rsidRDefault="00F97389"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El supervisor o interventor realizará el seguimiento al avance físico, técnico y financiero del contrato, verificará las cantidades efectivamente suministradas, instaladas y ejecutadas y dejará constancia de las actividades desarrolladas mediante las respectivas actas e informes de seguimiento.</w:t>
      </w:r>
    </w:p>
    <w:p w14:paraId="128DC20F" w14:textId="51DBF1BC" w:rsidR="00655906" w:rsidRPr="00F97389" w:rsidRDefault="00F97389"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El contratista deberá atender las observaciones, recomendaciones y requerimientos formulados por el supervisor o interventor, suministrando oportunamente la información y documentación que le sea solicitada durante la ejecución del contrato</w:t>
      </w:r>
      <w:r w:rsidR="00655906" w:rsidRPr="00F97389">
        <w:rPr>
          <w:rFonts w:ascii="Arial" w:hAnsi="Arial" w:cs="Arial"/>
        </w:rPr>
        <w:t>.</w:t>
      </w:r>
    </w:p>
    <w:p w14:paraId="591EB727" w14:textId="77777777" w:rsidR="00655906" w:rsidRPr="00F97389" w:rsidRDefault="00655906" w:rsidP="00F97389">
      <w:pPr>
        <w:pStyle w:val="Ttulo2"/>
        <w:spacing w:line="240" w:lineRule="auto"/>
        <w:jc w:val="both"/>
        <w:rPr>
          <w:rFonts w:cs="Arial"/>
          <w:sz w:val="22"/>
          <w:szCs w:val="22"/>
        </w:rPr>
      </w:pPr>
      <w:r w:rsidRPr="005E1E39">
        <w:rPr>
          <w:rFonts w:cs="Arial"/>
          <w:sz w:val="22"/>
          <w:szCs w:val="22"/>
        </w:rPr>
        <w:t>2.7 PLAZO DE EJECUCIÓN</w:t>
      </w:r>
    </w:p>
    <w:p w14:paraId="27B5C8DA" w14:textId="645574DB" w:rsidR="00B465C4" w:rsidRPr="00F97389" w:rsidRDefault="00B465C4"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 xml:space="preserve">El plazo de ejecución del contrato será </w:t>
      </w:r>
      <w:r w:rsidRPr="005E1E39">
        <w:rPr>
          <w:rFonts w:ascii="Arial" w:eastAsia="Times New Roman" w:hAnsi="Arial" w:cs="Arial"/>
          <w:lang w:eastAsia="es-CO"/>
        </w:rPr>
        <w:t xml:space="preserve">de </w:t>
      </w:r>
      <w:r w:rsidR="005E1E39" w:rsidRPr="005E1E39">
        <w:rPr>
          <w:rFonts w:ascii="Arial" w:eastAsia="Times New Roman" w:hAnsi="Arial" w:cs="Arial"/>
          <w:lang w:eastAsia="es-CO"/>
        </w:rPr>
        <w:t>do</w:t>
      </w:r>
      <w:r w:rsidR="00A707CB" w:rsidRPr="005E1E39">
        <w:rPr>
          <w:rFonts w:ascii="Arial" w:eastAsia="Times New Roman" w:hAnsi="Arial" w:cs="Arial"/>
          <w:lang w:eastAsia="es-CO"/>
        </w:rPr>
        <w:t>s</w:t>
      </w:r>
      <w:r w:rsidRPr="005E1E39">
        <w:rPr>
          <w:rFonts w:ascii="Arial" w:eastAsia="Times New Roman" w:hAnsi="Arial" w:cs="Arial"/>
          <w:lang w:eastAsia="es-CO"/>
        </w:rPr>
        <w:t xml:space="preserve"> (</w:t>
      </w:r>
      <w:r w:rsidR="005E1E39" w:rsidRPr="005E1E39">
        <w:rPr>
          <w:rFonts w:ascii="Arial" w:eastAsia="Times New Roman" w:hAnsi="Arial" w:cs="Arial"/>
          <w:lang w:eastAsia="es-CO"/>
        </w:rPr>
        <w:t>2</w:t>
      </w:r>
      <w:r w:rsidRPr="005E1E39">
        <w:rPr>
          <w:rFonts w:ascii="Arial" w:eastAsia="Times New Roman" w:hAnsi="Arial" w:cs="Arial"/>
          <w:lang w:eastAsia="es-CO"/>
        </w:rPr>
        <w:t xml:space="preserve">) </w:t>
      </w:r>
      <w:r w:rsidR="00A707CB" w:rsidRPr="005E1E39">
        <w:rPr>
          <w:rFonts w:ascii="Arial" w:eastAsia="Times New Roman" w:hAnsi="Arial" w:cs="Arial"/>
          <w:lang w:eastAsia="es-CO"/>
        </w:rPr>
        <w:t>meses</w:t>
      </w:r>
      <w:r w:rsidRPr="005E1E39">
        <w:rPr>
          <w:rFonts w:ascii="Arial" w:eastAsia="Times New Roman" w:hAnsi="Arial" w:cs="Arial"/>
          <w:lang w:eastAsia="es-CO"/>
        </w:rPr>
        <w:t>,</w:t>
      </w:r>
      <w:r w:rsidRPr="00F97389">
        <w:rPr>
          <w:rFonts w:ascii="Arial" w:eastAsia="Times New Roman" w:hAnsi="Arial" w:cs="Arial"/>
          <w:lang w:eastAsia="es-CO"/>
        </w:rPr>
        <w:t xml:space="preserve"> contados a partir del cumplimiento de los requisitos de perfeccionamiento y ejecución del contrato, así como de la suscripción del Acta de Inicio.</w:t>
      </w:r>
    </w:p>
    <w:p w14:paraId="4531DBA8" w14:textId="77777777" w:rsidR="004669B9" w:rsidRPr="00F97389" w:rsidRDefault="00B465C4" w:rsidP="00F97389">
      <w:pPr>
        <w:spacing w:before="100" w:beforeAutospacing="1" w:after="100" w:afterAutospacing="1" w:line="240" w:lineRule="auto"/>
        <w:jc w:val="both"/>
        <w:rPr>
          <w:rFonts w:ascii="Arial" w:hAnsi="Arial" w:cs="Arial"/>
        </w:rPr>
      </w:pPr>
      <w:r w:rsidRPr="00F97389">
        <w:rPr>
          <w:rFonts w:ascii="Arial" w:eastAsia="Times New Roman" w:hAnsi="Arial" w:cs="Arial"/>
          <w:lang w:eastAsia="es-CO"/>
        </w:rPr>
        <w:t>En todo caso, el plazo podrá modificarse mediante la celebración de los actos contractuales correspondientes, de conformidad con la normatividad vigente y las necesidades debidamente justificadas por la Entidad</w:t>
      </w:r>
      <w:r w:rsidR="00655906" w:rsidRPr="00F97389">
        <w:rPr>
          <w:rFonts w:ascii="Arial" w:hAnsi="Arial" w:cs="Arial"/>
        </w:rPr>
        <w:t>.</w:t>
      </w:r>
    </w:p>
    <w:p w14:paraId="37D6BFD7" w14:textId="691731DF" w:rsidR="00655906" w:rsidRPr="0087589B" w:rsidRDefault="004669B9" w:rsidP="00F97389">
      <w:pPr>
        <w:spacing w:before="100" w:beforeAutospacing="1" w:after="100" w:afterAutospacing="1" w:line="240" w:lineRule="auto"/>
        <w:jc w:val="both"/>
        <w:rPr>
          <w:rFonts w:ascii="Arial" w:hAnsi="Arial" w:cs="Arial"/>
          <w:b/>
          <w:bCs/>
        </w:rPr>
      </w:pPr>
      <w:r w:rsidRPr="0087589B">
        <w:rPr>
          <w:rFonts w:ascii="Arial" w:hAnsi="Arial" w:cs="Arial"/>
          <w:b/>
          <w:bCs/>
        </w:rPr>
        <w:t xml:space="preserve">2.8 </w:t>
      </w:r>
      <w:r w:rsidR="00655906" w:rsidRPr="0087589B">
        <w:rPr>
          <w:rFonts w:ascii="Arial" w:hAnsi="Arial" w:cs="Arial"/>
          <w:b/>
          <w:bCs/>
        </w:rPr>
        <w:t>JUSTIFICACIÓN DE LA MODALIDAD DE SELECCIÓN</w:t>
      </w:r>
    </w:p>
    <w:p w14:paraId="09AF0FDD" w14:textId="45ED5C72" w:rsidR="00B465C4" w:rsidRPr="00F97389" w:rsidRDefault="00B465C4" w:rsidP="00F97389">
      <w:pPr>
        <w:pStyle w:val="pdq2pgselectionanchorcontainer"/>
        <w:jc w:val="both"/>
        <w:rPr>
          <w:rFonts w:ascii="Arial" w:hAnsi="Arial" w:cs="Arial"/>
          <w:sz w:val="22"/>
          <w:szCs w:val="22"/>
        </w:rPr>
      </w:pPr>
      <w:r w:rsidRPr="00F97389">
        <w:rPr>
          <w:rFonts w:ascii="Arial" w:hAnsi="Arial" w:cs="Arial"/>
          <w:sz w:val="22"/>
          <w:szCs w:val="22"/>
        </w:rPr>
        <w:t>El presente proceso de selección y el contrato que de él se derive se regirán por la Constitución Política, la Ley 80 de 1993, la Ley 1150 de 2007, el Decreto 1082 de 2015 y las demás normas que regulan la contratación estatal.</w:t>
      </w:r>
    </w:p>
    <w:p w14:paraId="1C005459" w14:textId="23457CE8" w:rsidR="00B465C4" w:rsidRPr="00A2031D" w:rsidRDefault="00B465C4" w:rsidP="00F97389">
      <w:pPr>
        <w:spacing w:before="100" w:beforeAutospacing="1" w:after="100" w:afterAutospacing="1" w:line="240" w:lineRule="auto"/>
        <w:jc w:val="both"/>
        <w:rPr>
          <w:rFonts w:ascii="Arial" w:eastAsia="Times New Roman" w:hAnsi="Arial" w:cs="Arial"/>
          <w:b/>
          <w:bCs/>
          <w:lang w:eastAsia="es-CO"/>
        </w:rPr>
      </w:pPr>
      <w:r w:rsidRPr="00F97389">
        <w:rPr>
          <w:rFonts w:ascii="Arial" w:eastAsia="Times New Roman" w:hAnsi="Arial" w:cs="Arial"/>
          <w:lang w:eastAsia="es-CO"/>
        </w:rPr>
        <w:t xml:space="preserve">De conformidad con la naturaleza del objeto contractual y el presupuesto oficial estimado en la suma de </w:t>
      </w:r>
      <w:r w:rsidR="00A2031D" w:rsidRPr="00A2031D">
        <w:rPr>
          <w:rFonts w:ascii="Arial" w:hAnsi="Arial" w:cs="Arial"/>
          <w:b/>
          <w:bCs/>
        </w:rPr>
        <w:t>CIENTO OCHENTA Y UN MILLONES CUATROCIENTOS SEIS MIL SEISCIENTOS VEINTICINCO PESOS CON OCHENTA Y SIETE CENTAVOS M/CTE ($181.406.625,87)</w:t>
      </w:r>
      <w:r w:rsidR="00A2031D">
        <w:rPr>
          <w:rFonts w:ascii="Arial" w:hAnsi="Arial" w:cs="Arial"/>
          <w:b/>
          <w:bCs/>
        </w:rPr>
        <w:t>,</w:t>
      </w:r>
      <w:r w:rsidR="00F97389" w:rsidRPr="00F97389">
        <w:rPr>
          <w:rFonts w:ascii="Arial" w:hAnsi="Arial" w:cs="Arial"/>
        </w:rPr>
        <w:t xml:space="preserve"> </w:t>
      </w:r>
      <w:r w:rsidRPr="00F97389">
        <w:rPr>
          <w:rFonts w:ascii="Arial" w:eastAsia="Times New Roman" w:hAnsi="Arial" w:cs="Arial"/>
          <w:lang w:eastAsia="es-CO"/>
        </w:rPr>
        <w:t>el presente proceso de contratación se adelantará mediante la modalidad de Selección Abreviada de Menor Cuantía, de conformidad con lo previsto en el literal b) del numeral 2 del artículo 2 de la Ley 1150 de 2007, reglamentado por el Decreto 1082 de 2015, toda vez que el valor estimado del contrato se encuentra dentro del rango correspondiente a la menor cuantía del Municipio de Miraflores, Boyacá, para la vigencia fiscal 2026.</w:t>
      </w:r>
    </w:p>
    <w:p w14:paraId="08E71F06" w14:textId="7BAC61C4" w:rsidR="00655906" w:rsidRPr="00F97389" w:rsidRDefault="00B465C4"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 xml:space="preserve">La utilización de esta modalidad de selección permite garantizar los principios de transparencia, economía, responsabilidad y selección objetiva, promoviendo la participación plural de oferentes que acrediten el cumplimiento de los requisitos habilitantes exigidos por la Entidad y asegurando la </w:t>
      </w:r>
      <w:r w:rsidRPr="00F97389">
        <w:rPr>
          <w:rFonts w:ascii="Arial" w:eastAsia="Times New Roman" w:hAnsi="Arial" w:cs="Arial"/>
          <w:lang w:eastAsia="es-CO"/>
        </w:rPr>
        <w:lastRenderedPageBreak/>
        <w:t>escogencia de la oferta más favorable para el interés público, de conformidad con los criterios establecidos en los documentos del proceso</w:t>
      </w:r>
      <w:r w:rsidR="00A44EF8" w:rsidRPr="00F97389">
        <w:rPr>
          <w:rFonts w:ascii="Arial" w:hAnsi="Arial" w:cs="Arial"/>
        </w:rPr>
        <w:t>.</w:t>
      </w:r>
    </w:p>
    <w:p w14:paraId="50F39E07" w14:textId="283F2F2F" w:rsidR="00655906" w:rsidRPr="00F97389" w:rsidRDefault="00655906" w:rsidP="00F97389">
      <w:pPr>
        <w:pStyle w:val="Ttulo1"/>
        <w:numPr>
          <w:ilvl w:val="0"/>
          <w:numId w:val="1"/>
        </w:numPr>
        <w:spacing w:line="240" w:lineRule="auto"/>
        <w:jc w:val="both"/>
        <w:rPr>
          <w:rFonts w:cs="Arial"/>
          <w:sz w:val="22"/>
          <w:szCs w:val="22"/>
        </w:rPr>
      </w:pPr>
      <w:r w:rsidRPr="00F97389">
        <w:rPr>
          <w:rFonts w:cs="Arial"/>
          <w:sz w:val="22"/>
          <w:szCs w:val="22"/>
        </w:rPr>
        <w:t>ANÁLISIS ECONÓMICO</w:t>
      </w:r>
    </w:p>
    <w:p w14:paraId="568AD1C7" w14:textId="049C7C82" w:rsidR="00655906" w:rsidRPr="00F97389" w:rsidRDefault="0077798F" w:rsidP="00F97389">
      <w:pPr>
        <w:pStyle w:val="Ttulo1"/>
        <w:numPr>
          <w:ilvl w:val="1"/>
          <w:numId w:val="5"/>
        </w:numPr>
        <w:spacing w:line="240" w:lineRule="auto"/>
        <w:jc w:val="both"/>
        <w:rPr>
          <w:rFonts w:cs="Arial"/>
          <w:sz w:val="22"/>
          <w:szCs w:val="22"/>
        </w:rPr>
      </w:pPr>
      <w:r w:rsidRPr="00F97389">
        <w:rPr>
          <w:rFonts w:cs="Arial"/>
          <w:sz w:val="22"/>
          <w:szCs w:val="22"/>
        </w:rPr>
        <w:t>VALOR ESTIMADO DEL CONTRATO</w:t>
      </w:r>
    </w:p>
    <w:p w14:paraId="574A68BC" w14:textId="0FDDD61A" w:rsidR="00F97389" w:rsidRPr="00A2031D" w:rsidRDefault="00F97389" w:rsidP="0087589B">
      <w:pPr>
        <w:spacing w:before="100" w:beforeAutospacing="1" w:after="100" w:afterAutospacing="1" w:line="240" w:lineRule="auto"/>
        <w:jc w:val="both"/>
        <w:rPr>
          <w:rFonts w:ascii="Arial" w:eastAsia="Times New Roman" w:hAnsi="Arial" w:cs="Arial"/>
          <w:b/>
          <w:bCs/>
          <w:lang w:eastAsia="es-CO"/>
        </w:rPr>
      </w:pPr>
      <w:r w:rsidRPr="0087589B">
        <w:rPr>
          <w:rFonts w:ascii="Arial" w:eastAsia="Times New Roman" w:hAnsi="Arial" w:cs="Arial"/>
          <w:lang w:eastAsia="es-CO"/>
        </w:rPr>
        <w:t xml:space="preserve">El valor estimado del presente proceso de contratación asciende a la suma de </w:t>
      </w:r>
      <w:r w:rsidR="00A2031D" w:rsidRPr="00A2031D">
        <w:rPr>
          <w:rFonts w:ascii="Arial" w:hAnsi="Arial" w:cs="Arial"/>
          <w:b/>
          <w:bCs/>
        </w:rPr>
        <w:t>CIENTO OCHENTA Y UN MILLONES CUATROCIENTOS SEIS MIL SEISCIENTOS VEINTICINCO PESOS CON OCHENTA Y SIETE CENTAVOS M/CTE ($181.406.625,87)</w:t>
      </w:r>
      <w:r w:rsidR="00A2031D">
        <w:rPr>
          <w:rFonts w:ascii="Arial" w:hAnsi="Arial" w:cs="Arial"/>
          <w:b/>
          <w:bCs/>
        </w:rPr>
        <w:t xml:space="preserve">, </w:t>
      </w:r>
      <w:r w:rsidRPr="0087589B">
        <w:rPr>
          <w:rFonts w:ascii="Arial" w:eastAsia="Times New Roman" w:hAnsi="Arial" w:cs="Arial"/>
          <w:lang w:eastAsia="es-CO"/>
        </w:rPr>
        <w:t>conforme al presupuesto oficial elaborado por la Entidad con fundamento en el análisis de precios del mercado, análisis de precios unitarios – APU, cantidades requeridas y costos directos e indirectos necesarios para la ejecución del proyecto.</w:t>
      </w:r>
    </w:p>
    <w:p w14:paraId="5CA0D2DB" w14:textId="77777777" w:rsidR="00F97389" w:rsidRPr="0087589B" w:rsidRDefault="00F97389" w:rsidP="0087589B">
      <w:pPr>
        <w:spacing w:before="100" w:beforeAutospacing="1" w:after="100" w:afterAutospacing="1" w:line="240" w:lineRule="auto"/>
        <w:jc w:val="both"/>
        <w:rPr>
          <w:rFonts w:ascii="Arial" w:eastAsia="Times New Roman" w:hAnsi="Arial" w:cs="Arial"/>
          <w:lang w:eastAsia="es-CO"/>
        </w:rPr>
      </w:pPr>
      <w:r w:rsidRPr="0087589B">
        <w:rPr>
          <w:rFonts w:ascii="Arial" w:eastAsia="Times New Roman" w:hAnsi="Arial" w:cs="Arial"/>
          <w:lang w:eastAsia="es-CO"/>
        </w:rPr>
        <w:t>El presupuesto oficial comprende el suministro, transporte, instalación y puesta en funcionamiento de las estufas ecoeficientes, así como las obras complementarias y actividades de mejoramiento de las áreas destinadas a su uso, de acuerdo con las especificaciones técnicas y cantidades establecidas por la Entidad.</w:t>
      </w:r>
    </w:p>
    <w:p w14:paraId="20C5FE3E" w14:textId="77777777" w:rsidR="00F97389" w:rsidRPr="0087589B" w:rsidRDefault="00F97389" w:rsidP="0087589B">
      <w:pPr>
        <w:spacing w:before="100" w:beforeAutospacing="1" w:after="100" w:afterAutospacing="1" w:line="240" w:lineRule="auto"/>
        <w:jc w:val="both"/>
        <w:rPr>
          <w:rFonts w:ascii="Arial" w:eastAsia="Times New Roman" w:hAnsi="Arial" w:cs="Arial"/>
          <w:lang w:eastAsia="es-CO"/>
        </w:rPr>
      </w:pPr>
      <w:r w:rsidRPr="0087589B">
        <w:rPr>
          <w:rFonts w:ascii="Arial" w:eastAsia="Times New Roman" w:hAnsi="Arial" w:cs="Arial"/>
          <w:lang w:eastAsia="es-CO"/>
        </w:rPr>
        <w:t>El valor final del contrato corresponderá a la oferta económica seleccionada, siempre que esta resulte favorable para la Entidad y no supere el presupuesto oficial establecido.</w:t>
      </w:r>
    </w:p>
    <w:p w14:paraId="66B74C77" w14:textId="77777777" w:rsidR="00F97389" w:rsidRPr="0087589B" w:rsidRDefault="00F97389" w:rsidP="0087589B">
      <w:pPr>
        <w:spacing w:before="100" w:beforeAutospacing="1" w:after="100" w:afterAutospacing="1" w:line="240" w:lineRule="auto"/>
        <w:jc w:val="both"/>
        <w:rPr>
          <w:rFonts w:ascii="Arial" w:eastAsia="Times New Roman" w:hAnsi="Arial" w:cs="Arial"/>
          <w:lang w:eastAsia="es-CO"/>
        </w:rPr>
      </w:pPr>
      <w:r w:rsidRPr="0087589B">
        <w:rPr>
          <w:rFonts w:ascii="Arial" w:eastAsia="Times New Roman" w:hAnsi="Arial" w:cs="Arial"/>
          <w:lang w:eastAsia="es-CO"/>
        </w:rPr>
        <w:t>El pago al contratista se efectuará en la forma establecida en el contrato, previa certificación de cumplimiento expedida por el supervisor o interventor, presentación de la correspondiente cuenta de cobro o factura, acreditación del pago de los aportes al Sistema de Seguridad Social Integral y cumplimiento de los demás requisitos establecidos por la normatividad vigente.</w:t>
      </w:r>
    </w:p>
    <w:p w14:paraId="4A37A0CA" w14:textId="184451F2" w:rsidR="00655906" w:rsidRPr="0087589B" w:rsidRDefault="00F97389" w:rsidP="0087589B">
      <w:pPr>
        <w:spacing w:before="100" w:beforeAutospacing="1" w:after="100" w:afterAutospacing="1" w:line="240" w:lineRule="auto"/>
        <w:jc w:val="both"/>
        <w:rPr>
          <w:rFonts w:ascii="Arial" w:eastAsia="Times New Roman" w:hAnsi="Arial" w:cs="Arial"/>
          <w:lang w:eastAsia="es-CO"/>
        </w:rPr>
      </w:pPr>
      <w:r w:rsidRPr="0087589B">
        <w:rPr>
          <w:rFonts w:ascii="Arial" w:eastAsia="Times New Roman" w:hAnsi="Arial" w:cs="Arial"/>
          <w:lang w:eastAsia="es-CO"/>
        </w:rPr>
        <w:t>El presupuesto oficial fue elaborado con base en el análisis de precios del mercado. Los ítems contemplados en el proyecto se soportan mediante análisis de precios unitarios – APU, precios de referencia, cotizaciones de proveedores y demás costos asociados a la ejecución del contrato, incluyendo los costos directos e indirectos correspondientes</w:t>
      </w:r>
      <w:r w:rsidR="00655906" w:rsidRPr="0087589B">
        <w:rPr>
          <w:rFonts w:ascii="Arial" w:hAnsi="Arial" w:cs="Arial"/>
        </w:rPr>
        <w:t>.</w:t>
      </w:r>
    </w:p>
    <w:p w14:paraId="315D7C67" w14:textId="77777777" w:rsidR="004669B9" w:rsidRPr="00F97389" w:rsidRDefault="004669B9" w:rsidP="00F97389">
      <w:pPr>
        <w:spacing w:line="240" w:lineRule="auto"/>
        <w:jc w:val="both"/>
        <w:rPr>
          <w:rFonts w:ascii="Arial" w:eastAsia="Times New Roman" w:hAnsi="Arial" w:cs="Arial"/>
          <w:b/>
          <w:bCs/>
          <w:lang w:eastAsia="es-CO"/>
        </w:rPr>
        <w:sectPr w:rsidR="004669B9" w:rsidRPr="00F97389" w:rsidSect="008C6781">
          <w:headerReference w:type="default" r:id="rId8"/>
          <w:footerReference w:type="default" r:id="rId9"/>
          <w:pgSz w:w="12240" w:h="15840"/>
          <w:pgMar w:top="1702" w:right="1183" w:bottom="1701" w:left="1418" w:header="283" w:footer="170" w:gutter="0"/>
          <w:cols w:space="708"/>
          <w:docGrid w:linePitch="360"/>
        </w:sectPr>
      </w:pPr>
    </w:p>
    <w:tbl>
      <w:tblPr>
        <w:tblW w:w="5151" w:type="pct"/>
        <w:tblLayout w:type="fixed"/>
        <w:tblCellMar>
          <w:left w:w="70" w:type="dxa"/>
          <w:right w:w="70" w:type="dxa"/>
        </w:tblCellMar>
        <w:tblLook w:val="04A0" w:firstRow="1" w:lastRow="0" w:firstColumn="1" w:lastColumn="0" w:noHBand="0" w:noVBand="1"/>
      </w:tblPr>
      <w:tblGrid>
        <w:gridCol w:w="574"/>
        <w:gridCol w:w="1029"/>
        <w:gridCol w:w="4971"/>
        <w:gridCol w:w="1215"/>
        <w:gridCol w:w="1182"/>
        <w:gridCol w:w="1522"/>
        <w:gridCol w:w="2136"/>
        <w:gridCol w:w="164"/>
      </w:tblGrid>
      <w:tr w:rsidR="005E1E39" w:rsidRPr="005E1E39" w14:paraId="79D87C44" w14:textId="77777777" w:rsidTr="00742561">
        <w:trPr>
          <w:gridAfter w:val="1"/>
          <w:wAfter w:w="65" w:type="pct"/>
          <w:trHeight w:val="450"/>
        </w:trPr>
        <w:tc>
          <w:tcPr>
            <w:tcW w:w="224" w:type="pct"/>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4E604D78"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proofErr w:type="spellStart"/>
            <w:r w:rsidRPr="005E1E39">
              <w:rPr>
                <w:rFonts w:ascii="Arial" w:eastAsia="Times New Roman" w:hAnsi="Arial" w:cs="Arial"/>
                <w:b/>
                <w:bCs/>
                <w:sz w:val="20"/>
                <w:szCs w:val="20"/>
                <w:lang w:eastAsia="es-CO"/>
              </w:rPr>
              <w:lastRenderedPageBreak/>
              <w:t>Nº</w:t>
            </w:r>
            <w:proofErr w:type="spellEnd"/>
          </w:p>
        </w:tc>
        <w:tc>
          <w:tcPr>
            <w:tcW w:w="402"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5F88DB9E"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ITEM DE PAGO</w:t>
            </w:r>
          </w:p>
        </w:tc>
        <w:tc>
          <w:tcPr>
            <w:tcW w:w="1943" w:type="pct"/>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205E333D"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DESCRIPCION</w:t>
            </w:r>
          </w:p>
        </w:tc>
        <w:tc>
          <w:tcPr>
            <w:tcW w:w="475"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58E061C8"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UND.</w:t>
            </w:r>
          </w:p>
        </w:tc>
        <w:tc>
          <w:tcPr>
            <w:tcW w:w="462"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33141F75"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CANTIDAD</w:t>
            </w:r>
          </w:p>
        </w:tc>
        <w:tc>
          <w:tcPr>
            <w:tcW w:w="595"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26079144"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VALOR UNITARIO</w:t>
            </w:r>
          </w:p>
        </w:tc>
        <w:tc>
          <w:tcPr>
            <w:tcW w:w="835" w:type="pct"/>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0B5C954E"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xml:space="preserve">VALOR TOTAL                                </w:t>
            </w:r>
          </w:p>
        </w:tc>
      </w:tr>
      <w:tr w:rsidR="005E1E39" w:rsidRPr="005E1E39" w14:paraId="29DF9CE1" w14:textId="77777777" w:rsidTr="00742561">
        <w:trPr>
          <w:trHeight w:val="345"/>
        </w:trPr>
        <w:tc>
          <w:tcPr>
            <w:tcW w:w="224" w:type="pct"/>
            <w:vMerge/>
            <w:tcBorders>
              <w:top w:val="single" w:sz="8" w:space="0" w:color="auto"/>
              <w:left w:val="single" w:sz="8" w:space="0" w:color="auto"/>
              <w:bottom w:val="single" w:sz="8" w:space="0" w:color="000000"/>
              <w:right w:val="single" w:sz="4" w:space="0" w:color="auto"/>
            </w:tcBorders>
            <w:vAlign w:val="center"/>
            <w:hideMark/>
          </w:tcPr>
          <w:p w14:paraId="01243FFB" w14:textId="77777777" w:rsidR="005E1E39" w:rsidRPr="005E1E39" w:rsidRDefault="005E1E39" w:rsidP="005E1E39">
            <w:pPr>
              <w:spacing w:after="0" w:line="240" w:lineRule="auto"/>
              <w:rPr>
                <w:rFonts w:ascii="Arial" w:eastAsia="Times New Roman" w:hAnsi="Arial" w:cs="Arial"/>
                <w:b/>
                <w:bCs/>
                <w:sz w:val="20"/>
                <w:szCs w:val="20"/>
                <w:lang w:eastAsia="es-CO"/>
              </w:rPr>
            </w:pPr>
          </w:p>
        </w:tc>
        <w:tc>
          <w:tcPr>
            <w:tcW w:w="402" w:type="pct"/>
            <w:vMerge/>
            <w:tcBorders>
              <w:top w:val="single" w:sz="8" w:space="0" w:color="auto"/>
              <w:left w:val="single" w:sz="4" w:space="0" w:color="auto"/>
              <w:bottom w:val="single" w:sz="8" w:space="0" w:color="000000"/>
              <w:right w:val="single" w:sz="4" w:space="0" w:color="auto"/>
            </w:tcBorders>
            <w:vAlign w:val="center"/>
            <w:hideMark/>
          </w:tcPr>
          <w:p w14:paraId="66B73CA6" w14:textId="77777777" w:rsidR="005E1E39" w:rsidRPr="005E1E39" w:rsidRDefault="005E1E39" w:rsidP="005E1E39">
            <w:pPr>
              <w:spacing w:after="0" w:line="240" w:lineRule="auto"/>
              <w:rPr>
                <w:rFonts w:ascii="Arial" w:eastAsia="Times New Roman" w:hAnsi="Arial" w:cs="Arial"/>
                <w:b/>
                <w:bCs/>
                <w:sz w:val="20"/>
                <w:szCs w:val="20"/>
                <w:lang w:eastAsia="es-CO"/>
              </w:rPr>
            </w:pPr>
          </w:p>
        </w:tc>
        <w:tc>
          <w:tcPr>
            <w:tcW w:w="1943" w:type="pct"/>
            <w:vMerge/>
            <w:tcBorders>
              <w:top w:val="single" w:sz="8" w:space="0" w:color="auto"/>
              <w:left w:val="single" w:sz="8" w:space="0" w:color="auto"/>
              <w:bottom w:val="single" w:sz="8" w:space="0" w:color="000000"/>
              <w:right w:val="single" w:sz="4" w:space="0" w:color="auto"/>
            </w:tcBorders>
            <w:vAlign w:val="center"/>
            <w:hideMark/>
          </w:tcPr>
          <w:p w14:paraId="1E9E9C8D" w14:textId="77777777" w:rsidR="005E1E39" w:rsidRPr="005E1E39" w:rsidRDefault="005E1E39" w:rsidP="005E1E39">
            <w:pPr>
              <w:spacing w:after="0" w:line="240" w:lineRule="auto"/>
              <w:rPr>
                <w:rFonts w:ascii="Arial" w:eastAsia="Times New Roman" w:hAnsi="Arial" w:cs="Arial"/>
                <w:b/>
                <w:bCs/>
                <w:sz w:val="20"/>
                <w:szCs w:val="20"/>
                <w:lang w:eastAsia="es-CO"/>
              </w:rPr>
            </w:pPr>
          </w:p>
        </w:tc>
        <w:tc>
          <w:tcPr>
            <w:tcW w:w="475" w:type="pct"/>
            <w:vMerge/>
            <w:tcBorders>
              <w:top w:val="single" w:sz="8" w:space="0" w:color="auto"/>
              <w:left w:val="single" w:sz="4" w:space="0" w:color="auto"/>
              <w:bottom w:val="single" w:sz="8" w:space="0" w:color="000000"/>
              <w:right w:val="single" w:sz="4" w:space="0" w:color="auto"/>
            </w:tcBorders>
            <w:vAlign w:val="center"/>
            <w:hideMark/>
          </w:tcPr>
          <w:p w14:paraId="45E88FE9" w14:textId="77777777" w:rsidR="005E1E39" w:rsidRPr="005E1E39" w:rsidRDefault="005E1E39" w:rsidP="005E1E39">
            <w:pPr>
              <w:spacing w:after="0" w:line="240" w:lineRule="auto"/>
              <w:rPr>
                <w:rFonts w:ascii="Arial" w:eastAsia="Times New Roman" w:hAnsi="Arial" w:cs="Arial"/>
                <w:b/>
                <w:bCs/>
                <w:sz w:val="20"/>
                <w:szCs w:val="20"/>
                <w:lang w:eastAsia="es-CO"/>
              </w:rPr>
            </w:pPr>
          </w:p>
        </w:tc>
        <w:tc>
          <w:tcPr>
            <w:tcW w:w="462" w:type="pct"/>
            <w:vMerge/>
            <w:tcBorders>
              <w:top w:val="single" w:sz="8" w:space="0" w:color="auto"/>
              <w:left w:val="single" w:sz="4" w:space="0" w:color="auto"/>
              <w:bottom w:val="single" w:sz="8" w:space="0" w:color="000000"/>
              <w:right w:val="single" w:sz="4" w:space="0" w:color="auto"/>
            </w:tcBorders>
            <w:vAlign w:val="center"/>
            <w:hideMark/>
          </w:tcPr>
          <w:p w14:paraId="05E5AA73" w14:textId="77777777" w:rsidR="005E1E39" w:rsidRPr="005E1E39" w:rsidRDefault="005E1E39" w:rsidP="005E1E39">
            <w:pPr>
              <w:spacing w:after="0" w:line="240" w:lineRule="auto"/>
              <w:rPr>
                <w:rFonts w:ascii="Arial" w:eastAsia="Times New Roman" w:hAnsi="Arial" w:cs="Arial"/>
                <w:b/>
                <w:bCs/>
                <w:sz w:val="20"/>
                <w:szCs w:val="20"/>
                <w:lang w:eastAsia="es-CO"/>
              </w:rPr>
            </w:pPr>
          </w:p>
        </w:tc>
        <w:tc>
          <w:tcPr>
            <w:tcW w:w="595" w:type="pct"/>
            <w:vMerge/>
            <w:tcBorders>
              <w:top w:val="single" w:sz="8" w:space="0" w:color="auto"/>
              <w:left w:val="single" w:sz="4" w:space="0" w:color="auto"/>
              <w:bottom w:val="single" w:sz="8" w:space="0" w:color="000000"/>
              <w:right w:val="single" w:sz="4" w:space="0" w:color="auto"/>
            </w:tcBorders>
            <w:vAlign w:val="center"/>
            <w:hideMark/>
          </w:tcPr>
          <w:p w14:paraId="56C8B838" w14:textId="77777777" w:rsidR="005E1E39" w:rsidRPr="005E1E39" w:rsidRDefault="005E1E39" w:rsidP="005E1E39">
            <w:pPr>
              <w:spacing w:after="0" w:line="240" w:lineRule="auto"/>
              <w:rPr>
                <w:rFonts w:ascii="Arial" w:eastAsia="Times New Roman" w:hAnsi="Arial" w:cs="Arial"/>
                <w:b/>
                <w:bCs/>
                <w:sz w:val="20"/>
                <w:szCs w:val="20"/>
                <w:lang w:eastAsia="es-CO"/>
              </w:rPr>
            </w:pPr>
          </w:p>
        </w:tc>
        <w:tc>
          <w:tcPr>
            <w:tcW w:w="835" w:type="pct"/>
            <w:vMerge/>
            <w:tcBorders>
              <w:top w:val="single" w:sz="8" w:space="0" w:color="auto"/>
              <w:left w:val="single" w:sz="4" w:space="0" w:color="auto"/>
              <w:bottom w:val="single" w:sz="8" w:space="0" w:color="000000"/>
              <w:right w:val="single" w:sz="8" w:space="0" w:color="auto"/>
            </w:tcBorders>
            <w:vAlign w:val="center"/>
            <w:hideMark/>
          </w:tcPr>
          <w:p w14:paraId="6D503041" w14:textId="77777777" w:rsidR="005E1E39" w:rsidRPr="005E1E39" w:rsidRDefault="005E1E39" w:rsidP="005E1E39">
            <w:pPr>
              <w:spacing w:after="0" w:line="240" w:lineRule="auto"/>
              <w:rPr>
                <w:rFonts w:ascii="Arial" w:eastAsia="Times New Roman" w:hAnsi="Arial" w:cs="Arial"/>
                <w:b/>
                <w:bCs/>
                <w:sz w:val="20"/>
                <w:szCs w:val="20"/>
                <w:lang w:eastAsia="es-CO"/>
              </w:rPr>
            </w:pPr>
          </w:p>
        </w:tc>
        <w:tc>
          <w:tcPr>
            <w:tcW w:w="64" w:type="pct"/>
            <w:tcBorders>
              <w:top w:val="nil"/>
              <w:left w:val="nil"/>
              <w:bottom w:val="nil"/>
              <w:right w:val="nil"/>
            </w:tcBorders>
            <w:noWrap/>
            <w:vAlign w:val="bottom"/>
            <w:hideMark/>
          </w:tcPr>
          <w:p w14:paraId="38582DBE"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p>
        </w:tc>
      </w:tr>
      <w:tr w:rsidR="005E1E39" w:rsidRPr="005E1E39" w14:paraId="3A8CD4BA" w14:textId="77777777" w:rsidTr="00742561">
        <w:trPr>
          <w:trHeight w:val="345"/>
        </w:trPr>
        <w:tc>
          <w:tcPr>
            <w:tcW w:w="224" w:type="pct"/>
            <w:tcBorders>
              <w:top w:val="nil"/>
              <w:left w:val="single" w:sz="8" w:space="0" w:color="auto"/>
              <w:bottom w:val="single" w:sz="8" w:space="0" w:color="auto"/>
              <w:right w:val="nil"/>
            </w:tcBorders>
            <w:shd w:val="clear" w:color="000000" w:fill="808080"/>
            <w:noWrap/>
            <w:vAlign w:val="center"/>
            <w:hideMark/>
          </w:tcPr>
          <w:p w14:paraId="029228D4" w14:textId="77777777" w:rsidR="005E1E39" w:rsidRPr="005E1E39" w:rsidRDefault="005E1E39" w:rsidP="005E1E39">
            <w:pPr>
              <w:spacing w:after="0" w:line="240" w:lineRule="auto"/>
              <w:jc w:val="right"/>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1</w:t>
            </w:r>
          </w:p>
        </w:tc>
        <w:tc>
          <w:tcPr>
            <w:tcW w:w="402" w:type="pct"/>
            <w:tcBorders>
              <w:top w:val="nil"/>
              <w:left w:val="nil"/>
              <w:bottom w:val="single" w:sz="8" w:space="0" w:color="auto"/>
              <w:right w:val="nil"/>
            </w:tcBorders>
            <w:shd w:val="clear" w:color="000000" w:fill="808080"/>
            <w:noWrap/>
            <w:vAlign w:val="center"/>
            <w:hideMark/>
          </w:tcPr>
          <w:p w14:paraId="3C34EC43"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1943" w:type="pct"/>
            <w:tcBorders>
              <w:top w:val="nil"/>
              <w:left w:val="nil"/>
              <w:bottom w:val="single" w:sz="8" w:space="0" w:color="auto"/>
              <w:right w:val="nil"/>
            </w:tcBorders>
            <w:shd w:val="clear" w:color="000000" w:fill="808080"/>
            <w:noWrap/>
            <w:vAlign w:val="center"/>
            <w:hideMark/>
          </w:tcPr>
          <w:p w14:paraId="5558965D"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PRELIMINARES</w:t>
            </w:r>
          </w:p>
        </w:tc>
        <w:tc>
          <w:tcPr>
            <w:tcW w:w="475" w:type="pct"/>
            <w:tcBorders>
              <w:top w:val="nil"/>
              <w:left w:val="nil"/>
              <w:bottom w:val="single" w:sz="8" w:space="0" w:color="auto"/>
              <w:right w:val="nil"/>
            </w:tcBorders>
            <w:shd w:val="clear" w:color="000000" w:fill="808080"/>
            <w:noWrap/>
            <w:vAlign w:val="center"/>
            <w:hideMark/>
          </w:tcPr>
          <w:p w14:paraId="428D5E54"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462" w:type="pct"/>
            <w:tcBorders>
              <w:top w:val="nil"/>
              <w:left w:val="nil"/>
              <w:bottom w:val="single" w:sz="8" w:space="0" w:color="auto"/>
              <w:right w:val="nil"/>
            </w:tcBorders>
            <w:shd w:val="clear" w:color="000000" w:fill="808080"/>
            <w:noWrap/>
            <w:vAlign w:val="center"/>
            <w:hideMark/>
          </w:tcPr>
          <w:p w14:paraId="44688F9C"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595" w:type="pct"/>
            <w:tcBorders>
              <w:top w:val="nil"/>
              <w:left w:val="nil"/>
              <w:bottom w:val="single" w:sz="8" w:space="0" w:color="auto"/>
              <w:right w:val="nil"/>
            </w:tcBorders>
            <w:shd w:val="clear" w:color="000000" w:fill="808080"/>
            <w:noWrap/>
            <w:vAlign w:val="center"/>
            <w:hideMark/>
          </w:tcPr>
          <w:p w14:paraId="7A5A3E5E"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835" w:type="pct"/>
            <w:tcBorders>
              <w:top w:val="nil"/>
              <w:left w:val="nil"/>
              <w:bottom w:val="single" w:sz="8" w:space="0" w:color="auto"/>
              <w:right w:val="single" w:sz="8" w:space="0" w:color="auto"/>
            </w:tcBorders>
            <w:shd w:val="clear" w:color="000000" w:fill="808080"/>
            <w:noWrap/>
            <w:vAlign w:val="center"/>
            <w:hideMark/>
          </w:tcPr>
          <w:p w14:paraId="73178F29"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64" w:type="pct"/>
            <w:vAlign w:val="center"/>
            <w:hideMark/>
          </w:tcPr>
          <w:p w14:paraId="69DC1134"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6E08B800" w14:textId="77777777" w:rsidTr="00742561">
        <w:trPr>
          <w:trHeight w:val="345"/>
        </w:trPr>
        <w:tc>
          <w:tcPr>
            <w:tcW w:w="224" w:type="pct"/>
            <w:tcBorders>
              <w:top w:val="nil"/>
              <w:left w:val="single" w:sz="8" w:space="0" w:color="auto"/>
              <w:bottom w:val="single" w:sz="4" w:space="0" w:color="auto"/>
              <w:right w:val="single" w:sz="4" w:space="0" w:color="auto"/>
            </w:tcBorders>
            <w:noWrap/>
            <w:vAlign w:val="center"/>
            <w:hideMark/>
          </w:tcPr>
          <w:p w14:paraId="47C9BF6F"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1</w:t>
            </w:r>
          </w:p>
        </w:tc>
        <w:tc>
          <w:tcPr>
            <w:tcW w:w="402" w:type="pct"/>
            <w:tcBorders>
              <w:top w:val="single" w:sz="4" w:space="0" w:color="auto"/>
              <w:left w:val="nil"/>
              <w:bottom w:val="single" w:sz="4" w:space="0" w:color="auto"/>
              <w:right w:val="single" w:sz="4" w:space="0" w:color="auto"/>
            </w:tcBorders>
            <w:noWrap/>
            <w:vAlign w:val="center"/>
            <w:hideMark/>
          </w:tcPr>
          <w:p w14:paraId="21C1D354"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1.1</w:t>
            </w:r>
          </w:p>
        </w:tc>
        <w:tc>
          <w:tcPr>
            <w:tcW w:w="1943" w:type="pct"/>
            <w:tcBorders>
              <w:top w:val="single" w:sz="4" w:space="0" w:color="auto"/>
              <w:left w:val="nil"/>
              <w:bottom w:val="single" w:sz="4" w:space="0" w:color="auto"/>
              <w:right w:val="single" w:sz="4" w:space="0" w:color="auto"/>
            </w:tcBorders>
            <w:vAlign w:val="center"/>
            <w:hideMark/>
          </w:tcPr>
          <w:p w14:paraId="23D4F45D" w14:textId="77777777" w:rsidR="005E1E39" w:rsidRPr="005E1E39" w:rsidRDefault="005E1E39" w:rsidP="005E1E39">
            <w:pPr>
              <w:spacing w:after="0" w:line="240" w:lineRule="auto"/>
              <w:rPr>
                <w:rFonts w:ascii="Arial" w:eastAsia="Times New Roman" w:hAnsi="Arial" w:cs="Arial"/>
                <w:sz w:val="20"/>
                <w:szCs w:val="20"/>
                <w:lang w:eastAsia="es-CO"/>
              </w:rPr>
            </w:pPr>
            <w:r w:rsidRPr="005E1E39">
              <w:rPr>
                <w:rFonts w:ascii="Arial" w:eastAsia="Times New Roman" w:hAnsi="Arial" w:cs="Arial"/>
                <w:sz w:val="20"/>
                <w:szCs w:val="20"/>
                <w:lang w:eastAsia="es-CO"/>
              </w:rPr>
              <w:t>LOCALIZACIÓN Y REPLANTEO DE OBRA ARQUITECTÓNICA. (NO INCLUYE COMISIÓN TOPOGRÁFICA)</w:t>
            </w:r>
          </w:p>
        </w:tc>
        <w:tc>
          <w:tcPr>
            <w:tcW w:w="475" w:type="pct"/>
            <w:tcBorders>
              <w:top w:val="single" w:sz="4" w:space="0" w:color="auto"/>
              <w:left w:val="nil"/>
              <w:bottom w:val="single" w:sz="4" w:space="0" w:color="auto"/>
              <w:right w:val="single" w:sz="4" w:space="0" w:color="auto"/>
            </w:tcBorders>
            <w:noWrap/>
            <w:vAlign w:val="center"/>
            <w:hideMark/>
          </w:tcPr>
          <w:p w14:paraId="3BAF6C20"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M2</w:t>
            </w:r>
          </w:p>
        </w:tc>
        <w:tc>
          <w:tcPr>
            <w:tcW w:w="462" w:type="pct"/>
            <w:tcBorders>
              <w:top w:val="single" w:sz="4" w:space="0" w:color="auto"/>
              <w:left w:val="nil"/>
              <w:bottom w:val="single" w:sz="4" w:space="0" w:color="auto"/>
              <w:right w:val="single" w:sz="4" w:space="0" w:color="auto"/>
            </w:tcBorders>
            <w:vAlign w:val="center"/>
            <w:hideMark/>
          </w:tcPr>
          <w:p w14:paraId="53D3E762"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58,23</w:t>
            </w:r>
          </w:p>
        </w:tc>
        <w:tc>
          <w:tcPr>
            <w:tcW w:w="595" w:type="pct"/>
            <w:tcBorders>
              <w:top w:val="single" w:sz="4" w:space="0" w:color="auto"/>
              <w:left w:val="nil"/>
              <w:bottom w:val="single" w:sz="4" w:space="0" w:color="auto"/>
              <w:right w:val="single" w:sz="4" w:space="0" w:color="auto"/>
            </w:tcBorders>
            <w:vAlign w:val="center"/>
            <w:hideMark/>
          </w:tcPr>
          <w:p w14:paraId="036079B1"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$ 3.966,72 </w:t>
            </w:r>
          </w:p>
        </w:tc>
        <w:tc>
          <w:tcPr>
            <w:tcW w:w="835" w:type="pct"/>
            <w:tcBorders>
              <w:top w:val="nil"/>
              <w:left w:val="nil"/>
              <w:bottom w:val="single" w:sz="4" w:space="0" w:color="auto"/>
              <w:right w:val="single" w:sz="8" w:space="0" w:color="auto"/>
            </w:tcBorders>
            <w:vAlign w:val="center"/>
            <w:hideMark/>
          </w:tcPr>
          <w:p w14:paraId="27291BAC"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$ 230.982,11 </w:t>
            </w:r>
          </w:p>
        </w:tc>
        <w:tc>
          <w:tcPr>
            <w:tcW w:w="64" w:type="pct"/>
            <w:vAlign w:val="center"/>
            <w:hideMark/>
          </w:tcPr>
          <w:p w14:paraId="6F175AF1"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06DC00EA" w14:textId="77777777" w:rsidTr="00742561">
        <w:trPr>
          <w:trHeight w:val="345"/>
        </w:trPr>
        <w:tc>
          <w:tcPr>
            <w:tcW w:w="224" w:type="pct"/>
            <w:tcBorders>
              <w:top w:val="nil"/>
              <w:left w:val="single" w:sz="8" w:space="0" w:color="auto"/>
              <w:bottom w:val="single" w:sz="4" w:space="0" w:color="auto"/>
              <w:right w:val="single" w:sz="4" w:space="0" w:color="auto"/>
            </w:tcBorders>
            <w:noWrap/>
            <w:vAlign w:val="center"/>
            <w:hideMark/>
          </w:tcPr>
          <w:p w14:paraId="5F87B9EE"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2</w:t>
            </w:r>
          </w:p>
        </w:tc>
        <w:tc>
          <w:tcPr>
            <w:tcW w:w="402" w:type="pct"/>
            <w:tcBorders>
              <w:top w:val="nil"/>
              <w:left w:val="nil"/>
              <w:bottom w:val="single" w:sz="4" w:space="0" w:color="auto"/>
              <w:right w:val="single" w:sz="4" w:space="0" w:color="auto"/>
            </w:tcBorders>
            <w:noWrap/>
            <w:vAlign w:val="center"/>
            <w:hideMark/>
          </w:tcPr>
          <w:p w14:paraId="74F4C8E2"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1.2</w:t>
            </w:r>
          </w:p>
        </w:tc>
        <w:tc>
          <w:tcPr>
            <w:tcW w:w="1943" w:type="pct"/>
            <w:tcBorders>
              <w:top w:val="nil"/>
              <w:left w:val="nil"/>
              <w:bottom w:val="single" w:sz="4" w:space="0" w:color="auto"/>
              <w:right w:val="single" w:sz="4" w:space="0" w:color="auto"/>
            </w:tcBorders>
            <w:vAlign w:val="center"/>
            <w:hideMark/>
          </w:tcPr>
          <w:p w14:paraId="6DCB75BE" w14:textId="77777777" w:rsidR="005E1E39" w:rsidRPr="005E1E39" w:rsidRDefault="005E1E39" w:rsidP="005E1E39">
            <w:pPr>
              <w:spacing w:after="0" w:line="240" w:lineRule="auto"/>
              <w:rPr>
                <w:rFonts w:ascii="Arial" w:eastAsia="Times New Roman" w:hAnsi="Arial" w:cs="Arial"/>
                <w:sz w:val="20"/>
                <w:szCs w:val="20"/>
                <w:lang w:eastAsia="es-CO"/>
              </w:rPr>
            </w:pPr>
            <w:r w:rsidRPr="005E1E39">
              <w:rPr>
                <w:rFonts w:ascii="Arial" w:eastAsia="Times New Roman" w:hAnsi="Arial" w:cs="Arial"/>
                <w:sz w:val="20"/>
                <w:szCs w:val="20"/>
                <w:lang w:eastAsia="es-CO"/>
              </w:rPr>
              <w:t>DEMOLICIÓN DE MESON EN CONCRETO. (INCLUYE RETIRO Y ACARREO LIBRE HASTA 5 KM.)</w:t>
            </w:r>
          </w:p>
        </w:tc>
        <w:tc>
          <w:tcPr>
            <w:tcW w:w="475" w:type="pct"/>
            <w:tcBorders>
              <w:top w:val="nil"/>
              <w:left w:val="nil"/>
              <w:bottom w:val="single" w:sz="4" w:space="0" w:color="auto"/>
              <w:right w:val="single" w:sz="4" w:space="0" w:color="auto"/>
            </w:tcBorders>
            <w:noWrap/>
            <w:vAlign w:val="center"/>
            <w:hideMark/>
          </w:tcPr>
          <w:p w14:paraId="3170ECBD"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M2</w:t>
            </w:r>
          </w:p>
        </w:tc>
        <w:tc>
          <w:tcPr>
            <w:tcW w:w="462" w:type="pct"/>
            <w:tcBorders>
              <w:top w:val="nil"/>
              <w:left w:val="nil"/>
              <w:bottom w:val="single" w:sz="4" w:space="0" w:color="auto"/>
              <w:right w:val="single" w:sz="4" w:space="0" w:color="auto"/>
            </w:tcBorders>
            <w:vAlign w:val="center"/>
            <w:hideMark/>
          </w:tcPr>
          <w:p w14:paraId="5436EC18"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25,67</w:t>
            </w:r>
          </w:p>
        </w:tc>
        <w:tc>
          <w:tcPr>
            <w:tcW w:w="595" w:type="pct"/>
            <w:tcBorders>
              <w:top w:val="nil"/>
              <w:left w:val="nil"/>
              <w:bottom w:val="single" w:sz="4" w:space="0" w:color="auto"/>
              <w:right w:val="single" w:sz="4" w:space="0" w:color="auto"/>
            </w:tcBorders>
            <w:vAlign w:val="center"/>
            <w:hideMark/>
          </w:tcPr>
          <w:p w14:paraId="5A0C41F7"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$ 48.042,80 </w:t>
            </w:r>
          </w:p>
        </w:tc>
        <w:tc>
          <w:tcPr>
            <w:tcW w:w="835" w:type="pct"/>
            <w:tcBorders>
              <w:top w:val="nil"/>
              <w:left w:val="nil"/>
              <w:bottom w:val="single" w:sz="4" w:space="0" w:color="auto"/>
              <w:right w:val="single" w:sz="8" w:space="0" w:color="auto"/>
            </w:tcBorders>
            <w:vAlign w:val="center"/>
            <w:hideMark/>
          </w:tcPr>
          <w:p w14:paraId="234B7421"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$ 1.233.258,68 </w:t>
            </w:r>
          </w:p>
        </w:tc>
        <w:tc>
          <w:tcPr>
            <w:tcW w:w="64" w:type="pct"/>
            <w:vAlign w:val="center"/>
            <w:hideMark/>
          </w:tcPr>
          <w:p w14:paraId="20B2CFD6"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1D31B8EE" w14:textId="77777777" w:rsidTr="00742561">
        <w:trPr>
          <w:trHeight w:val="345"/>
        </w:trPr>
        <w:tc>
          <w:tcPr>
            <w:tcW w:w="224" w:type="pct"/>
            <w:tcBorders>
              <w:top w:val="nil"/>
              <w:left w:val="single" w:sz="8" w:space="0" w:color="auto"/>
              <w:bottom w:val="single" w:sz="4" w:space="0" w:color="auto"/>
              <w:right w:val="single" w:sz="4" w:space="0" w:color="auto"/>
            </w:tcBorders>
            <w:noWrap/>
            <w:vAlign w:val="center"/>
            <w:hideMark/>
          </w:tcPr>
          <w:p w14:paraId="411BBF04"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3</w:t>
            </w:r>
          </w:p>
        </w:tc>
        <w:tc>
          <w:tcPr>
            <w:tcW w:w="402" w:type="pct"/>
            <w:tcBorders>
              <w:top w:val="nil"/>
              <w:left w:val="nil"/>
              <w:bottom w:val="single" w:sz="4" w:space="0" w:color="auto"/>
              <w:right w:val="single" w:sz="4" w:space="0" w:color="auto"/>
            </w:tcBorders>
            <w:noWrap/>
            <w:vAlign w:val="center"/>
            <w:hideMark/>
          </w:tcPr>
          <w:p w14:paraId="607BC428"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1.3</w:t>
            </w:r>
          </w:p>
        </w:tc>
        <w:tc>
          <w:tcPr>
            <w:tcW w:w="1943" w:type="pct"/>
            <w:tcBorders>
              <w:top w:val="nil"/>
              <w:left w:val="nil"/>
              <w:bottom w:val="single" w:sz="4" w:space="0" w:color="auto"/>
              <w:right w:val="single" w:sz="4" w:space="0" w:color="auto"/>
            </w:tcBorders>
            <w:vAlign w:val="center"/>
            <w:hideMark/>
          </w:tcPr>
          <w:p w14:paraId="07212C38" w14:textId="77777777" w:rsidR="005E1E39" w:rsidRPr="005E1E39" w:rsidRDefault="005E1E39" w:rsidP="005E1E39">
            <w:pPr>
              <w:spacing w:after="0" w:line="240" w:lineRule="auto"/>
              <w:rPr>
                <w:rFonts w:ascii="Arial" w:eastAsia="Times New Roman" w:hAnsi="Arial" w:cs="Arial"/>
                <w:sz w:val="20"/>
                <w:szCs w:val="20"/>
                <w:lang w:eastAsia="es-CO"/>
              </w:rPr>
            </w:pPr>
            <w:r w:rsidRPr="005E1E39">
              <w:rPr>
                <w:rFonts w:ascii="Arial" w:eastAsia="Times New Roman" w:hAnsi="Arial" w:cs="Arial"/>
                <w:sz w:val="20"/>
                <w:szCs w:val="20"/>
                <w:lang w:eastAsia="es-CO"/>
              </w:rPr>
              <w:t>EXCAVACION MANUAL EN MATERIAL COMUN (INCLUYE RETIRO)</w:t>
            </w:r>
          </w:p>
        </w:tc>
        <w:tc>
          <w:tcPr>
            <w:tcW w:w="475" w:type="pct"/>
            <w:tcBorders>
              <w:top w:val="nil"/>
              <w:left w:val="nil"/>
              <w:bottom w:val="single" w:sz="4" w:space="0" w:color="auto"/>
              <w:right w:val="single" w:sz="4" w:space="0" w:color="auto"/>
            </w:tcBorders>
            <w:noWrap/>
            <w:vAlign w:val="center"/>
            <w:hideMark/>
          </w:tcPr>
          <w:p w14:paraId="1EAA1339"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M3</w:t>
            </w:r>
          </w:p>
        </w:tc>
        <w:tc>
          <w:tcPr>
            <w:tcW w:w="462" w:type="pct"/>
            <w:tcBorders>
              <w:top w:val="nil"/>
              <w:left w:val="nil"/>
              <w:bottom w:val="single" w:sz="4" w:space="0" w:color="auto"/>
              <w:right w:val="single" w:sz="4" w:space="0" w:color="auto"/>
            </w:tcBorders>
            <w:vAlign w:val="center"/>
            <w:hideMark/>
          </w:tcPr>
          <w:p w14:paraId="7DB031FE"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8,98</w:t>
            </w:r>
          </w:p>
        </w:tc>
        <w:tc>
          <w:tcPr>
            <w:tcW w:w="595" w:type="pct"/>
            <w:tcBorders>
              <w:top w:val="nil"/>
              <w:left w:val="nil"/>
              <w:bottom w:val="single" w:sz="4" w:space="0" w:color="auto"/>
              <w:right w:val="single" w:sz="4" w:space="0" w:color="auto"/>
            </w:tcBorders>
            <w:vAlign w:val="center"/>
            <w:hideMark/>
          </w:tcPr>
          <w:p w14:paraId="6B7AD7A1"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$ 91.750,92 </w:t>
            </w:r>
          </w:p>
        </w:tc>
        <w:tc>
          <w:tcPr>
            <w:tcW w:w="835" w:type="pct"/>
            <w:tcBorders>
              <w:top w:val="nil"/>
              <w:left w:val="nil"/>
              <w:bottom w:val="single" w:sz="4" w:space="0" w:color="auto"/>
              <w:right w:val="single" w:sz="8" w:space="0" w:color="auto"/>
            </w:tcBorders>
            <w:vAlign w:val="center"/>
            <w:hideMark/>
          </w:tcPr>
          <w:p w14:paraId="62AF2D27"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$ 823.923,26 </w:t>
            </w:r>
          </w:p>
        </w:tc>
        <w:tc>
          <w:tcPr>
            <w:tcW w:w="64" w:type="pct"/>
            <w:vAlign w:val="center"/>
            <w:hideMark/>
          </w:tcPr>
          <w:p w14:paraId="75642022"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1EDEC064" w14:textId="77777777" w:rsidTr="00742561">
        <w:trPr>
          <w:trHeight w:val="345"/>
        </w:trPr>
        <w:tc>
          <w:tcPr>
            <w:tcW w:w="4101" w:type="pct"/>
            <w:gridSpan w:val="6"/>
            <w:tcBorders>
              <w:top w:val="nil"/>
              <w:left w:val="single" w:sz="8" w:space="0" w:color="auto"/>
              <w:bottom w:val="single" w:sz="8" w:space="0" w:color="auto"/>
              <w:right w:val="single" w:sz="4" w:space="0" w:color="auto"/>
            </w:tcBorders>
            <w:noWrap/>
            <w:vAlign w:val="center"/>
            <w:hideMark/>
          </w:tcPr>
          <w:p w14:paraId="5CCF2EE2" w14:textId="2E1B77A3" w:rsidR="005E1E39" w:rsidRPr="005E1E39" w:rsidRDefault="005E1E39" w:rsidP="001F676E">
            <w:pPr>
              <w:spacing w:after="0" w:line="240" w:lineRule="auto"/>
              <w:jc w:val="right"/>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Subtotal</w:t>
            </w:r>
          </w:p>
        </w:tc>
        <w:tc>
          <w:tcPr>
            <w:tcW w:w="835" w:type="pct"/>
            <w:tcBorders>
              <w:top w:val="nil"/>
              <w:left w:val="nil"/>
              <w:bottom w:val="single" w:sz="8" w:space="0" w:color="auto"/>
              <w:right w:val="single" w:sz="8" w:space="0" w:color="auto"/>
            </w:tcBorders>
            <w:noWrap/>
            <w:vAlign w:val="center"/>
            <w:hideMark/>
          </w:tcPr>
          <w:p w14:paraId="134683AC"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$ 2.288.164,05</w:t>
            </w:r>
          </w:p>
        </w:tc>
        <w:tc>
          <w:tcPr>
            <w:tcW w:w="64" w:type="pct"/>
            <w:vAlign w:val="center"/>
            <w:hideMark/>
          </w:tcPr>
          <w:p w14:paraId="133622B9"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46832831" w14:textId="77777777" w:rsidTr="00742561">
        <w:trPr>
          <w:trHeight w:val="345"/>
        </w:trPr>
        <w:tc>
          <w:tcPr>
            <w:tcW w:w="224" w:type="pct"/>
            <w:tcBorders>
              <w:top w:val="nil"/>
              <w:left w:val="single" w:sz="8" w:space="0" w:color="auto"/>
              <w:bottom w:val="single" w:sz="8" w:space="0" w:color="auto"/>
              <w:right w:val="nil"/>
            </w:tcBorders>
            <w:shd w:val="clear" w:color="000000" w:fill="808080"/>
            <w:noWrap/>
            <w:vAlign w:val="center"/>
            <w:hideMark/>
          </w:tcPr>
          <w:p w14:paraId="6287841C" w14:textId="77777777" w:rsidR="005E1E39" w:rsidRPr="005E1E39" w:rsidRDefault="005E1E39" w:rsidP="005E1E39">
            <w:pPr>
              <w:spacing w:after="0" w:line="240" w:lineRule="auto"/>
              <w:jc w:val="right"/>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2</w:t>
            </w:r>
          </w:p>
        </w:tc>
        <w:tc>
          <w:tcPr>
            <w:tcW w:w="402" w:type="pct"/>
            <w:tcBorders>
              <w:top w:val="nil"/>
              <w:left w:val="nil"/>
              <w:bottom w:val="single" w:sz="8" w:space="0" w:color="auto"/>
              <w:right w:val="nil"/>
            </w:tcBorders>
            <w:shd w:val="clear" w:color="000000" w:fill="808080"/>
            <w:noWrap/>
            <w:vAlign w:val="center"/>
            <w:hideMark/>
          </w:tcPr>
          <w:p w14:paraId="03E40077"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1943" w:type="pct"/>
            <w:tcBorders>
              <w:top w:val="nil"/>
              <w:left w:val="nil"/>
              <w:bottom w:val="single" w:sz="8" w:space="0" w:color="auto"/>
              <w:right w:val="nil"/>
            </w:tcBorders>
            <w:shd w:val="clear" w:color="000000" w:fill="808080"/>
            <w:noWrap/>
            <w:vAlign w:val="center"/>
            <w:hideMark/>
          </w:tcPr>
          <w:p w14:paraId="5CF283FC"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PISOS-BASES-ACABADOS</w:t>
            </w:r>
          </w:p>
        </w:tc>
        <w:tc>
          <w:tcPr>
            <w:tcW w:w="475" w:type="pct"/>
            <w:tcBorders>
              <w:top w:val="nil"/>
              <w:left w:val="nil"/>
              <w:bottom w:val="single" w:sz="8" w:space="0" w:color="auto"/>
              <w:right w:val="nil"/>
            </w:tcBorders>
            <w:shd w:val="clear" w:color="000000" w:fill="808080"/>
            <w:noWrap/>
            <w:vAlign w:val="center"/>
            <w:hideMark/>
          </w:tcPr>
          <w:p w14:paraId="5EBE4192"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462" w:type="pct"/>
            <w:tcBorders>
              <w:top w:val="single" w:sz="8" w:space="0" w:color="auto"/>
              <w:left w:val="nil"/>
              <w:bottom w:val="single" w:sz="8" w:space="0" w:color="auto"/>
              <w:right w:val="nil"/>
            </w:tcBorders>
            <w:shd w:val="clear" w:color="000000" w:fill="808080"/>
            <w:noWrap/>
            <w:vAlign w:val="center"/>
            <w:hideMark/>
          </w:tcPr>
          <w:p w14:paraId="43E674E0"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595" w:type="pct"/>
            <w:tcBorders>
              <w:top w:val="nil"/>
              <w:left w:val="nil"/>
              <w:bottom w:val="single" w:sz="8" w:space="0" w:color="auto"/>
              <w:right w:val="nil"/>
            </w:tcBorders>
            <w:shd w:val="clear" w:color="000000" w:fill="808080"/>
            <w:noWrap/>
            <w:vAlign w:val="center"/>
            <w:hideMark/>
          </w:tcPr>
          <w:p w14:paraId="7B1E925C"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835" w:type="pct"/>
            <w:tcBorders>
              <w:top w:val="nil"/>
              <w:left w:val="nil"/>
              <w:bottom w:val="single" w:sz="8" w:space="0" w:color="auto"/>
              <w:right w:val="single" w:sz="8" w:space="0" w:color="auto"/>
            </w:tcBorders>
            <w:shd w:val="clear" w:color="000000" w:fill="808080"/>
            <w:noWrap/>
            <w:vAlign w:val="center"/>
            <w:hideMark/>
          </w:tcPr>
          <w:p w14:paraId="5EE1BD38"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64" w:type="pct"/>
            <w:vAlign w:val="center"/>
            <w:hideMark/>
          </w:tcPr>
          <w:p w14:paraId="1524F978"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1917A9E4" w14:textId="77777777" w:rsidTr="00742561">
        <w:trPr>
          <w:trHeight w:val="345"/>
        </w:trPr>
        <w:tc>
          <w:tcPr>
            <w:tcW w:w="224" w:type="pct"/>
            <w:tcBorders>
              <w:top w:val="nil"/>
              <w:left w:val="single" w:sz="8" w:space="0" w:color="auto"/>
              <w:bottom w:val="single" w:sz="4" w:space="0" w:color="auto"/>
              <w:right w:val="single" w:sz="4" w:space="0" w:color="auto"/>
            </w:tcBorders>
            <w:noWrap/>
            <w:vAlign w:val="center"/>
            <w:hideMark/>
          </w:tcPr>
          <w:p w14:paraId="30A9B119"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1</w:t>
            </w:r>
          </w:p>
        </w:tc>
        <w:tc>
          <w:tcPr>
            <w:tcW w:w="402" w:type="pct"/>
            <w:tcBorders>
              <w:top w:val="single" w:sz="4" w:space="0" w:color="auto"/>
              <w:left w:val="nil"/>
              <w:bottom w:val="single" w:sz="4" w:space="0" w:color="auto"/>
              <w:right w:val="single" w:sz="4" w:space="0" w:color="auto"/>
            </w:tcBorders>
            <w:noWrap/>
            <w:vAlign w:val="center"/>
            <w:hideMark/>
          </w:tcPr>
          <w:p w14:paraId="78FBE8FD"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2.1</w:t>
            </w:r>
          </w:p>
        </w:tc>
        <w:tc>
          <w:tcPr>
            <w:tcW w:w="1943" w:type="pct"/>
            <w:tcBorders>
              <w:top w:val="single" w:sz="4" w:space="0" w:color="auto"/>
              <w:left w:val="nil"/>
              <w:bottom w:val="single" w:sz="4" w:space="0" w:color="auto"/>
              <w:right w:val="single" w:sz="4" w:space="0" w:color="auto"/>
            </w:tcBorders>
            <w:noWrap/>
            <w:vAlign w:val="center"/>
            <w:hideMark/>
          </w:tcPr>
          <w:p w14:paraId="73263B1A" w14:textId="77777777" w:rsidR="005E1E39" w:rsidRPr="005E1E39" w:rsidRDefault="005E1E39" w:rsidP="005E1E39">
            <w:pPr>
              <w:spacing w:after="0" w:line="240" w:lineRule="auto"/>
              <w:rPr>
                <w:rFonts w:ascii="Arial" w:eastAsia="Times New Roman" w:hAnsi="Arial" w:cs="Arial"/>
                <w:sz w:val="20"/>
                <w:szCs w:val="20"/>
                <w:lang w:eastAsia="es-CO"/>
              </w:rPr>
            </w:pPr>
            <w:r w:rsidRPr="005E1E39">
              <w:rPr>
                <w:rFonts w:ascii="Arial" w:eastAsia="Times New Roman" w:hAnsi="Arial" w:cs="Arial"/>
                <w:sz w:val="20"/>
                <w:szCs w:val="20"/>
                <w:lang w:eastAsia="es-CO"/>
              </w:rPr>
              <w:t>BASE EN MATERIAL DE AFIRMADO COMPACTADO</w:t>
            </w:r>
          </w:p>
        </w:tc>
        <w:tc>
          <w:tcPr>
            <w:tcW w:w="475" w:type="pct"/>
            <w:tcBorders>
              <w:top w:val="single" w:sz="4" w:space="0" w:color="auto"/>
              <w:left w:val="nil"/>
              <w:bottom w:val="single" w:sz="4" w:space="0" w:color="auto"/>
              <w:right w:val="single" w:sz="4" w:space="0" w:color="auto"/>
            </w:tcBorders>
            <w:noWrap/>
            <w:vAlign w:val="center"/>
            <w:hideMark/>
          </w:tcPr>
          <w:p w14:paraId="1CB644C4"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M3</w:t>
            </w:r>
          </w:p>
        </w:tc>
        <w:tc>
          <w:tcPr>
            <w:tcW w:w="462" w:type="pct"/>
            <w:tcBorders>
              <w:top w:val="single" w:sz="4" w:space="0" w:color="auto"/>
              <w:left w:val="nil"/>
              <w:bottom w:val="single" w:sz="4" w:space="0" w:color="auto"/>
              <w:right w:val="single" w:sz="4" w:space="0" w:color="auto"/>
            </w:tcBorders>
            <w:vAlign w:val="center"/>
            <w:hideMark/>
          </w:tcPr>
          <w:p w14:paraId="1778D179"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9,44</w:t>
            </w:r>
          </w:p>
        </w:tc>
        <w:tc>
          <w:tcPr>
            <w:tcW w:w="595" w:type="pct"/>
            <w:tcBorders>
              <w:top w:val="single" w:sz="4" w:space="0" w:color="auto"/>
              <w:left w:val="nil"/>
              <w:bottom w:val="single" w:sz="4" w:space="0" w:color="auto"/>
              <w:right w:val="single" w:sz="4" w:space="0" w:color="auto"/>
            </w:tcBorders>
            <w:vAlign w:val="center"/>
            <w:hideMark/>
          </w:tcPr>
          <w:p w14:paraId="1108C043"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$ 120.748,98 </w:t>
            </w:r>
          </w:p>
        </w:tc>
        <w:tc>
          <w:tcPr>
            <w:tcW w:w="835" w:type="pct"/>
            <w:tcBorders>
              <w:top w:val="single" w:sz="4" w:space="0" w:color="auto"/>
              <w:left w:val="nil"/>
              <w:bottom w:val="single" w:sz="4" w:space="0" w:color="auto"/>
              <w:right w:val="single" w:sz="8" w:space="0" w:color="auto"/>
            </w:tcBorders>
            <w:vAlign w:val="center"/>
            <w:hideMark/>
          </w:tcPr>
          <w:p w14:paraId="17C491C0"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$ 1.139.870,37 </w:t>
            </w:r>
          </w:p>
        </w:tc>
        <w:tc>
          <w:tcPr>
            <w:tcW w:w="64" w:type="pct"/>
            <w:vAlign w:val="center"/>
            <w:hideMark/>
          </w:tcPr>
          <w:p w14:paraId="6B182A32"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178EAA08" w14:textId="77777777" w:rsidTr="00742561">
        <w:trPr>
          <w:trHeight w:val="345"/>
        </w:trPr>
        <w:tc>
          <w:tcPr>
            <w:tcW w:w="224" w:type="pct"/>
            <w:tcBorders>
              <w:top w:val="nil"/>
              <w:left w:val="single" w:sz="8" w:space="0" w:color="auto"/>
              <w:bottom w:val="single" w:sz="4" w:space="0" w:color="auto"/>
              <w:right w:val="single" w:sz="4" w:space="0" w:color="auto"/>
            </w:tcBorders>
            <w:noWrap/>
            <w:vAlign w:val="center"/>
            <w:hideMark/>
          </w:tcPr>
          <w:p w14:paraId="3BDD4EB2"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2</w:t>
            </w:r>
          </w:p>
        </w:tc>
        <w:tc>
          <w:tcPr>
            <w:tcW w:w="402" w:type="pct"/>
            <w:tcBorders>
              <w:top w:val="nil"/>
              <w:left w:val="nil"/>
              <w:bottom w:val="single" w:sz="4" w:space="0" w:color="auto"/>
              <w:right w:val="single" w:sz="4" w:space="0" w:color="auto"/>
            </w:tcBorders>
            <w:noWrap/>
            <w:vAlign w:val="center"/>
            <w:hideMark/>
          </w:tcPr>
          <w:p w14:paraId="3420C55A"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2.2</w:t>
            </w:r>
          </w:p>
        </w:tc>
        <w:tc>
          <w:tcPr>
            <w:tcW w:w="1943" w:type="pct"/>
            <w:tcBorders>
              <w:top w:val="nil"/>
              <w:left w:val="nil"/>
              <w:bottom w:val="single" w:sz="4" w:space="0" w:color="auto"/>
              <w:right w:val="single" w:sz="4" w:space="0" w:color="auto"/>
            </w:tcBorders>
            <w:noWrap/>
            <w:vAlign w:val="center"/>
            <w:hideMark/>
          </w:tcPr>
          <w:p w14:paraId="683FDA7F" w14:textId="77777777" w:rsidR="005E1E39" w:rsidRPr="005E1E39" w:rsidRDefault="005E1E39" w:rsidP="005E1E39">
            <w:pPr>
              <w:spacing w:after="0" w:line="240" w:lineRule="auto"/>
              <w:rPr>
                <w:rFonts w:ascii="Arial" w:eastAsia="Times New Roman" w:hAnsi="Arial" w:cs="Arial"/>
                <w:sz w:val="20"/>
                <w:szCs w:val="20"/>
                <w:lang w:eastAsia="es-CO"/>
              </w:rPr>
            </w:pPr>
            <w:r w:rsidRPr="005E1E39">
              <w:rPr>
                <w:rFonts w:ascii="Arial" w:eastAsia="Times New Roman" w:hAnsi="Arial" w:cs="Arial"/>
                <w:sz w:val="20"/>
                <w:szCs w:val="20"/>
                <w:lang w:eastAsia="es-CO"/>
              </w:rPr>
              <w:t>PLACA BASE EN CONCRETO E= 0.10 2500 PSI</w:t>
            </w:r>
          </w:p>
        </w:tc>
        <w:tc>
          <w:tcPr>
            <w:tcW w:w="475" w:type="pct"/>
            <w:tcBorders>
              <w:top w:val="nil"/>
              <w:left w:val="nil"/>
              <w:bottom w:val="single" w:sz="4" w:space="0" w:color="auto"/>
              <w:right w:val="single" w:sz="4" w:space="0" w:color="auto"/>
            </w:tcBorders>
            <w:noWrap/>
            <w:vAlign w:val="center"/>
            <w:hideMark/>
          </w:tcPr>
          <w:p w14:paraId="74AE1AF1"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M2</w:t>
            </w:r>
          </w:p>
        </w:tc>
        <w:tc>
          <w:tcPr>
            <w:tcW w:w="462" w:type="pct"/>
            <w:tcBorders>
              <w:top w:val="nil"/>
              <w:left w:val="nil"/>
              <w:bottom w:val="single" w:sz="4" w:space="0" w:color="auto"/>
              <w:right w:val="single" w:sz="4" w:space="0" w:color="auto"/>
            </w:tcBorders>
            <w:vAlign w:val="center"/>
            <w:hideMark/>
          </w:tcPr>
          <w:p w14:paraId="564C8377"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40,40</w:t>
            </w:r>
          </w:p>
        </w:tc>
        <w:tc>
          <w:tcPr>
            <w:tcW w:w="595" w:type="pct"/>
            <w:tcBorders>
              <w:top w:val="nil"/>
              <w:left w:val="nil"/>
              <w:bottom w:val="single" w:sz="4" w:space="0" w:color="auto"/>
              <w:right w:val="single" w:sz="4" w:space="0" w:color="auto"/>
            </w:tcBorders>
            <w:vAlign w:val="center"/>
            <w:hideMark/>
          </w:tcPr>
          <w:p w14:paraId="505C4612"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$ 128.725,21 </w:t>
            </w:r>
          </w:p>
        </w:tc>
        <w:tc>
          <w:tcPr>
            <w:tcW w:w="835" w:type="pct"/>
            <w:tcBorders>
              <w:top w:val="nil"/>
              <w:left w:val="nil"/>
              <w:bottom w:val="single" w:sz="4" w:space="0" w:color="auto"/>
              <w:right w:val="single" w:sz="8" w:space="0" w:color="auto"/>
            </w:tcBorders>
            <w:vAlign w:val="center"/>
            <w:hideMark/>
          </w:tcPr>
          <w:p w14:paraId="7EF8F235"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$ 5.200.498,48 </w:t>
            </w:r>
          </w:p>
        </w:tc>
        <w:tc>
          <w:tcPr>
            <w:tcW w:w="64" w:type="pct"/>
            <w:vAlign w:val="center"/>
            <w:hideMark/>
          </w:tcPr>
          <w:p w14:paraId="2F70DB02"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1B5D1344" w14:textId="77777777" w:rsidTr="00742561">
        <w:trPr>
          <w:trHeight w:val="345"/>
        </w:trPr>
        <w:tc>
          <w:tcPr>
            <w:tcW w:w="224" w:type="pct"/>
            <w:tcBorders>
              <w:top w:val="nil"/>
              <w:left w:val="single" w:sz="8" w:space="0" w:color="auto"/>
              <w:bottom w:val="single" w:sz="4" w:space="0" w:color="auto"/>
              <w:right w:val="single" w:sz="4" w:space="0" w:color="auto"/>
            </w:tcBorders>
            <w:noWrap/>
            <w:vAlign w:val="center"/>
            <w:hideMark/>
          </w:tcPr>
          <w:p w14:paraId="571DA143"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3</w:t>
            </w:r>
          </w:p>
        </w:tc>
        <w:tc>
          <w:tcPr>
            <w:tcW w:w="402" w:type="pct"/>
            <w:tcBorders>
              <w:top w:val="nil"/>
              <w:left w:val="nil"/>
              <w:bottom w:val="single" w:sz="4" w:space="0" w:color="auto"/>
              <w:right w:val="single" w:sz="4" w:space="0" w:color="auto"/>
            </w:tcBorders>
            <w:noWrap/>
            <w:vAlign w:val="center"/>
            <w:hideMark/>
          </w:tcPr>
          <w:p w14:paraId="26C07590"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2.3</w:t>
            </w:r>
          </w:p>
        </w:tc>
        <w:tc>
          <w:tcPr>
            <w:tcW w:w="1943" w:type="pct"/>
            <w:tcBorders>
              <w:top w:val="nil"/>
              <w:left w:val="nil"/>
              <w:bottom w:val="single" w:sz="4" w:space="0" w:color="auto"/>
              <w:right w:val="single" w:sz="4" w:space="0" w:color="auto"/>
            </w:tcBorders>
            <w:noWrap/>
            <w:vAlign w:val="center"/>
            <w:hideMark/>
          </w:tcPr>
          <w:p w14:paraId="406AD035" w14:textId="77777777" w:rsidR="005E1E39" w:rsidRPr="005E1E39" w:rsidRDefault="005E1E39" w:rsidP="005E1E39">
            <w:pPr>
              <w:spacing w:after="0" w:line="240" w:lineRule="auto"/>
              <w:rPr>
                <w:rFonts w:ascii="Arial" w:eastAsia="Times New Roman" w:hAnsi="Arial" w:cs="Arial"/>
                <w:sz w:val="20"/>
                <w:szCs w:val="20"/>
                <w:lang w:eastAsia="es-CO"/>
              </w:rPr>
            </w:pPr>
            <w:r w:rsidRPr="005E1E39">
              <w:rPr>
                <w:rFonts w:ascii="Arial" w:eastAsia="Times New Roman" w:hAnsi="Arial" w:cs="Arial"/>
                <w:sz w:val="20"/>
                <w:szCs w:val="20"/>
                <w:lang w:eastAsia="es-CO"/>
              </w:rPr>
              <w:t>PISO EN CERAMICA</w:t>
            </w:r>
          </w:p>
        </w:tc>
        <w:tc>
          <w:tcPr>
            <w:tcW w:w="475" w:type="pct"/>
            <w:tcBorders>
              <w:top w:val="nil"/>
              <w:left w:val="nil"/>
              <w:bottom w:val="single" w:sz="4" w:space="0" w:color="auto"/>
              <w:right w:val="single" w:sz="4" w:space="0" w:color="auto"/>
            </w:tcBorders>
            <w:noWrap/>
            <w:vAlign w:val="center"/>
            <w:hideMark/>
          </w:tcPr>
          <w:p w14:paraId="5CC25240"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M2</w:t>
            </w:r>
          </w:p>
        </w:tc>
        <w:tc>
          <w:tcPr>
            <w:tcW w:w="462" w:type="pct"/>
            <w:tcBorders>
              <w:top w:val="nil"/>
              <w:left w:val="nil"/>
              <w:bottom w:val="single" w:sz="4" w:space="0" w:color="auto"/>
              <w:right w:val="single" w:sz="4" w:space="0" w:color="auto"/>
            </w:tcBorders>
            <w:vAlign w:val="center"/>
            <w:hideMark/>
          </w:tcPr>
          <w:p w14:paraId="25DA48A7"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7,26</w:t>
            </w:r>
          </w:p>
        </w:tc>
        <w:tc>
          <w:tcPr>
            <w:tcW w:w="595" w:type="pct"/>
            <w:tcBorders>
              <w:top w:val="nil"/>
              <w:left w:val="nil"/>
              <w:bottom w:val="single" w:sz="4" w:space="0" w:color="auto"/>
              <w:right w:val="single" w:sz="4" w:space="0" w:color="auto"/>
            </w:tcBorders>
            <w:vAlign w:val="center"/>
            <w:hideMark/>
          </w:tcPr>
          <w:p w14:paraId="4221FB9F"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$ 134.157,31 </w:t>
            </w:r>
          </w:p>
        </w:tc>
        <w:tc>
          <w:tcPr>
            <w:tcW w:w="835" w:type="pct"/>
            <w:tcBorders>
              <w:top w:val="nil"/>
              <w:left w:val="nil"/>
              <w:bottom w:val="single" w:sz="4" w:space="0" w:color="auto"/>
              <w:right w:val="single" w:sz="8" w:space="0" w:color="auto"/>
            </w:tcBorders>
            <w:vAlign w:val="center"/>
            <w:hideMark/>
          </w:tcPr>
          <w:p w14:paraId="2CBECB25"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$ 973.982,07 </w:t>
            </w:r>
          </w:p>
        </w:tc>
        <w:tc>
          <w:tcPr>
            <w:tcW w:w="64" w:type="pct"/>
            <w:vAlign w:val="center"/>
            <w:hideMark/>
          </w:tcPr>
          <w:p w14:paraId="2E840FC0"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705D90F6" w14:textId="77777777" w:rsidTr="00742561">
        <w:trPr>
          <w:trHeight w:val="345"/>
        </w:trPr>
        <w:tc>
          <w:tcPr>
            <w:tcW w:w="224" w:type="pct"/>
            <w:tcBorders>
              <w:top w:val="nil"/>
              <w:left w:val="single" w:sz="8" w:space="0" w:color="auto"/>
              <w:bottom w:val="single" w:sz="4" w:space="0" w:color="auto"/>
              <w:right w:val="single" w:sz="4" w:space="0" w:color="auto"/>
            </w:tcBorders>
            <w:noWrap/>
            <w:vAlign w:val="center"/>
            <w:hideMark/>
          </w:tcPr>
          <w:p w14:paraId="5CB8DB5D"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4</w:t>
            </w:r>
          </w:p>
        </w:tc>
        <w:tc>
          <w:tcPr>
            <w:tcW w:w="402" w:type="pct"/>
            <w:tcBorders>
              <w:top w:val="nil"/>
              <w:left w:val="nil"/>
              <w:bottom w:val="single" w:sz="4" w:space="0" w:color="auto"/>
              <w:right w:val="single" w:sz="4" w:space="0" w:color="auto"/>
            </w:tcBorders>
            <w:noWrap/>
            <w:vAlign w:val="center"/>
            <w:hideMark/>
          </w:tcPr>
          <w:p w14:paraId="3AC45973"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2.4</w:t>
            </w:r>
          </w:p>
        </w:tc>
        <w:tc>
          <w:tcPr>
            <w:tcW w:w="1943" w:type="pct"/>
            <w:tcBorders>
              <w:top w:val="nil"/>
              <w:left w:val="nil"/>
              <w:bottom w:val="single" w:sz="4" w:space="0" w:color="auto"/>
              <w:right w:val="single" w:sz="4" w:space="0" w:color="auto"/>
            </w:tcBorders>
            <w:noWrap/>
            <w:vAlign w:val="center"/>
            <w:hideMark/>
          </w:tcPr>
          <w:p w14:paraId="19A86260" w14:textId="77777777" w:rsidR="005E1E39" w:rsidRPr="005E1E39" w:rsidRDefault="005E1E39" w:rsidP="005E1E39">
            <w:pPr>
              <w:spacing w:after="0" w:line="240" w:lineRule="auto"/>
              <w:rPr>
                <w:rFonts w:ascii="Arial" w:eastAsia="Times New Roman" w:hAnsi="Arial" w:cs="Arial"/>
                <w:sz w:val="20"/>
                <w:szCs w:val="20"/>
                <w:lang w:eastAsia="es-CO"/>
              </w:rPr>
            </w:pPr>
            <w:r w:rsidRPr="005E1E39">
              <w:rPr>
                <w:rFonts w:ascii="Arial" w:eastAsia="Times New Roman" w:hAnsi="Arial" w:cs="Arial"/>
                <w:sz w:val="20"/>
                <w:szCs w:val="20"/>
                <w:lang w:eastAsia="es-CO"/>
              </w:rPr>
              <w:t>ALISTADO PISO 1:5 E= 4.0 CM.</w:t>
            </w:r>
          </w:p>
        </w:tc>
        <w:tc>
          <w:tcPr>
            <w:tcW w:w="475" w:type="pct"/>
            <w:tcBorders>
              <w:top w:val="nil"/>
              <w:left w:val="nil"/>
              <w:bottom w:val="single" w:sz="4" w:space="0" w:color="auto"/>
              <w:right w:val="single" w:sz="4" w:space="0" w:color="auto"/>
            </w:tcBorders>
            <w:noWrap/>
            <w:vAlign w:val="center"/>
            <w:hideMark/>
          </w:tcPr>
          <w:p w14:paraId="6BD2CF4B"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M2</w:t>
            </w:r>
          </w:p>
        </w:tc>
        <w:tc>
          <w:tcPr>
            <w:tcW w:w="462" w:type="pct"/>
            <w:tcBorders>
              <w:top w:val="nil"/>
              <w:left w:val="nil"/>
              <w:bottom w:val="single" w:sz="4" w:space="0" w:color="auto"/>
              <w:right w:val="single" w:sz="4" w:space="0" w:color="auto"/>
            </w:tcBorders>
            <w:vAlign w:val="center"/>
            <w:hideMark/>
          </w:tcPr>
          <w:p w14:paraId="116768F5"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6,93</w:t>
            </w:r>
          </w:p>
        </w:tc>
        <w:tc>
          <w:tcPr>
            <w:tcW w:w="595" w:type="pct"/>
            <w:tcBorders>
              <w:top w:val="nil"/>
              <w:left w:val="nil"/>
              <w:bottom w:val="single" w:sz="4" w:space="0" w:color="auto"/>
              <w:right w:val="single" w:sz="4" w:space="0" w:color="auto"/>
            </w:tcBorders>
            <w:vAlign w:val="center"/>
            <w:hideMark/>
          </w:tcPr>
          <w:p w14:paraId="47324A75"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$ 48.720,22 </w:t>
            </w:r>
          </w:p>
        </w:tc>
        <w:tc>
          <w:tcPr>
            <w:tcW w:w="835" w:type="pct"/>
            <w:tcBorders>
              <w:top w:val="nil"/>
              <w:left w:val="nil"/>
              <w:bottom w:val="single" w:sz="4" w:space="0" w:color="auto"/>
              <w:right w:val="single" w:sz="8" w:space="0" w:color="auto"/>
            </w:tcBorders>
            <w:vAlign w:val="center"/>
            <w:hideMark/>
          </w:tcPr>
          <w:p w14:paraId="6F5F40F8"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$ 337.631,12 </w:t>
            </w:r>
          </w:p>
        </w:tc>
        <w:tc>
          <w:tcPr>
            <w:tcW w:w="64" w:type="pct"/>
            <w:vAlign w:val="center"/>
            <w:hideMark/>
          </w:tcPr>
          <w:p w14:paraId="344C5B76"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1F676E" w:rsidRPr="005E1E39" w14:paraId="1C2BBD03" w14:textId="77777777" w:rsidTr="00742561">
        <w:trPr>
          <w:trHeight w:val="345"/>
        </w:trPr>
        <w:tc>
          <w:tcPr>
            <w:tcW w:w="4101" w:type="pct"/>
            <w:gridSpan w:val="6"/>
            <w:tcBorders>
              <w:top w:val="nil"/>
              <w:left w:val="single" w:sz="8" w:space="0" w:color="auto"/>
              <w:bottom w:val="single" w:sz="8" w:space="0" w:color="auto"/>
              <w:right w:val="nil"/>
            </w:tcBorders>
            <w:noWrap/>
            <w:vAlign w:val="center"/>
            <w:hideMark/>
          </w:tcPr>
          <w:p w14:paraId="77F75B04" w14:textId="3CAB0E9E" w:rsidR="001F676E" w:rsidRPr="005E1E39" w:rsidRDefault="001F676E" w:rsidP="001F676E">
            <w:pPr>
              <w:spacing w:after="0" w:line="240" w:lineRule="auto"/>
              <w:jc w:val="right"/>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Subtotal </w:t>
            </w:r>
          </w:p>
        </w:tc>
        <w:tc>
          <w:tcPr>
            <w:tcW w:w="835" w:type="pct"/>
            <w:tcBorders>
              <w:top w:val="nil"/>
              <w:left w:val="single" w:sz="4" w:space="0" w:color="auto"/>
              <w:bottom w:val="single" w:sz="8" w:space="0" w:color="auto"/>
              <w:right w:val="single" w:sz="8" w:space="0" w:color="auto"/>
            </w:tcBorders>
            <w:noWrap/>
            <w:vAlign w:val="center"/>
            <w:hideMark/>
          </w:tcPr>
          <w:p w14:paraId="676BAF2C" w14:textId="1A8885B7" w:rsidR="001F676E" w:rsidRPr="005E1E39" w:rsidRDefault="001F676E"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$ 7.</w:t>
            </w:r>
            <w:r w:rsidR="00805CDA">
              <w:rPr>
                <w:rFonts w:ascii="Arial" w:eastAsia="Times New Roman" w:hAnsi="Arial" w:cs="Arial"/>
                <w:b/>
                <w:bCs/>
                <w:sz w:val="20"/>
                <w:szCs w:val="20"/>
                <w:lang w:eastAsia="es-CO"/>
              </w:rPr>
              <w:t>651</w:t>
            </w:r>
            <w:r w:rsidRPr="005E1E39">
              <w:rPr>
                <w:rFonts w:ascii="Arial" w:eastAsia="Times New Roman" w:hAnsi="Arial" w:cs="Arial"/>
                <w:b/>
                <w:bCs/>
                <w:sz w:val="20"/>
                <w:szCs w:val="20"/>
                <w:lang w:eastAsia="es-CO"/>
              </w:rPr>
              <w:t>.</w:t>
            </w:r>
            <w:r w:rsidR="00805CDA">
              <w:rPr>
                <w:rFonts w:ascii="Arial" w:eastAsia="Times New Roman" w:hAnsi="Arial" w:cs="Arial"/>
                <w:b/>
                <w:bCs/>
                <w:sz w:val="20"/>
                <w:szCs w:val="20"/>
                <w:lang w:eastAsia="es-CO"/>
              </w:rPr>
              <w:t>982</w:t>
            </w:r>
            <w:r w:rsidRPr="005E1E39">
              <w:rPr>
                <w:rFonts w:ascii="Arial" w:eastAsia="Times New Roman" w:hAnsi="Arial" w:cs="Arial"/>
                <w:b/>
                <w:bCs/>
                <w:sz w:val="20"/>
                <w:szCs w:val="20"/>
                <w:lang w:eastAsia="es-CO"/>
              </w:rPr>
              <w:t>,</w:t>
            </w:r>
            <w:r w:rsidR="00805CDA">
              <w:rPr>
                <w:rFonts w:ascii="Arial" w:eastAsia="Times New Roman" w:hAnsi="Arial" w:cs="Arial"/>
                <w:b/>
                <w:bCs/>
                <w:sz w:val="20"/>
                <w:szCs w:val="20"/>
                <w:lang w:eastAsia="es-CO"/>
              </w:rPr>
              <w:t>04</w:t>
            </w:r>
          </w:p>
        </w:tc>
        <w:tc>
          <w:tcPr>
            <w:tcW w:w="64" w:type="pct"/>
            <w:vAlign w:val="center"/>
            <w:hideMark/>
          </w:tcPr>
          <w:p w14:paraId="292C1B9A" w14:textId="77777777" w:rsidR="001F676E" w:rsidRPr="005E1E39" w:rsidRDefault="001F676E" w:rsidP="005E1E39">
            <w:pPr>
              <w:spacing w:after="0" w:line="240" w:lineRule="auto"/>
              <w:rPr>
                <w:rFonts w:ascii="Arial" w:eastAsia="Times New Roman" w:hAnsi="Arial" w:cs="Arial"/>
                <w:sz w:val="20"/>
                <w:szCs w:val="20"/>
                <w:lang w:eastAsia="es-CO"/>
              </w:rPr>
            </w:pPr>
          </w:p>
        </w:tc>
      </w:tr>
      <w:tr w:rsidR="005E1E39" w:rsidRPr="005E1E39" w14:paraId="4787403F" w14:textId="77777777" w:rsidTr="00742561">
        <w:trPr>
          <w:trHeight w:val="345"/>
        </w:trPr>
        <w:tc>
          <w:tcPr>
            <w:tcW w:w="224" w:type="pct"/>
            <w:tcBorders>
              <w:top w:val="nil"/>
              <w:left w:val="single" w:sz="8" w:space="0" w:color="auto"/>
              <w:bottom w:val="single" w:sz="8" w:space="0" w:color="auto"/>
              <w:right w:val="nil"/>
            </w:tcBorders>
            <w:shd w:val="clear" w:color="000000" w:fill="808080"/>
            <w:noWrap/>
            <w:vAlign w:val="center"/>
            <w:hideMark/>
          </w:tcPr>
          <w:p w14:paraId="54FEDC4D" w14:textId="77777777" w:rsidR="005E1E39" w:rsidRPr="005E1E39" w:rsidRDefault="005E1E39" w:rsidP="005E1E39">
            <w:pPr>
              <w:spacing w:after="0" w:line="240" w:lineRule="auto"/>
              <w:jc w:val="right"/>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3</w:t>
            </w:r>
          </w:p>
        </w:tc>
        <w:tc>
          <w:tcPr>
            <w:tcW w:w="402" w:type="pct"/>
            <w:tcBorders>
              <w:top w:val="nil"/>
              <w:left w:val="nil"/>
              <w:bottom w:val="single" w:sz="8" w:space="0" w:color="auto"/>
              <w:right w:val="nil"/>
            </w:tcBorders>
            <w:shd w:val="clear" w:color="000000" w:fill="808080"/>
            <w:noWrap/>
            <w:vAlign w:val="center"/>
            <w:hideMark/>
          </w:tcPr>
          <w:p w14:paraId="5056695D"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1943" w:type="pct"/>
            <w:tcBorders>
              <w:top w:val="nil"/>
              <w:left w:val="nil"/>
              <w:bottom w:val="single" w:sz="8" w:space="0" w:color="auto"/>
              <w:right w:val="nil"/>
            </w:tcBorders>
            <w:shd w:val="clear" w:color="000000" w:fill="808080"/>
            <w:noWrap/>
            <w:vAlign w:val="center"/>
            <w:hideMark/>
          </w:tcPr>
          <w:p w14:paraId="1E14E423"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MAMPOSTERÍA</w:t>
            </w:r>
          </w:p>
        </w:tc>
        <w:tc>
          <w:tcPr>
            <w:tcW w:w="475" w:type="pct"/>
            <w:tcBorders>
              <w:top w:val="nil"/>
              <w:left w:val="nil"/>
              <w:bottom w:val="single" w:sz="8" w:space="0" w:color="auto"/>
              <w:right w:val="nil"/>
            </w:tcBorders>
            <w:shd w:val="clear" w:color="000000" w:fill="808080"/>
            <w:noWrap/>
            <w:vAlign w:val="center"/>
            <w:hideMark/>
          </w:tcPr>
          <w:p w14:paraId="2280D3E8"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462" w:type="pct"/>
            <w:tcBorders>
              <w:top w:val="single" w:sz="8" w:space="0" w:color="auto"/>
              <w:left w:val="nil"/>
              <w:bottom w:val="single" w:sz="8" w:space="0" w:color="auto"/>
              <w:right w:val="nil"/>
            </w:tcBorders>
            <w:shd w:val="clear" w:color="000000" w:fill="808080"/>
            <w:noWrap/>
            <w:vAlign w:val="center"/>
            <w:hideMark/>
          </w:tcPr>
          <w:p w14:paraId="434E1FCE"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595" w:type="pct"/>
            <w:tcBorders>
              <w:top w:val="nil"/>
              <w:left w:val="nil"/>
              <w:bottom w:val="single" w:sz="8" w:space="0" w:color="auto"/>
              <w:right w:val="nil"/>
            </w:tcBorders>
            <w:shd w:val="clear" w:color="000000" w:fill="808080"/>
            <w:noWrap/>
            <w:vAlign w:val="center"/>
            <w:hideMark/>
          </w:tcPr>
          <w:p w14:paraId="27270857"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835" w:type="pct"/>
            <w:tcBorders>
              <w:top w:val="nil"/>
              <w:left w:val="nil"/>
              <w:bottom w:val="single" w:sz="8" w:space="0" w:color="auto"/>
              <w:right w:val="single" w:sz="8" w:space="0" w:color="auto"/>
            </w:tcBorders>
            <w:shd w:val="clear" w:color="000000" w:fill="808080"/>
            <w:noWrap/>
            <w:vAlign w:val="center"/>
            <w:hideMark/>
          </w:tcPr>
          <w:p w14:paraId="1F77B7AA"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64" w:type="pct"/>
            <w:vAlign w:val="center"/>
            <w:hideMark/>
          </w:tcPr>
          <w:p w14:paraId="4ECDC83A"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7E3A1EF5" w14:textId="77777777" w:rsidTr="00742561">
        <w:trPr>
          <w:trHeight w:val="345"/>
        </w:trPr>
        <w:tc>
          <w:tcPr>
            <w:tcW w:w="224" w:type="pct"/>
            <w:tcBorders>
              <w:top w:val="nil"/>
              <w:left w:val="single" w:sz="8" w:space="0" w:color="auto"/>
              <w:bottom w:val="single" w:sz="4" w:space="0" w:color="auto"/>
              <w:right w:val="single" w:sz="4" w:space="0" w:color="auto"/>
            </w:tcBorders>
            <w:noWrap/>
            <w:vAlign w:val="center"/>
            <w:hideMark/>
          </w:tcPr>
          <w:p w14:paraId="2AB88F4C"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1</w:t>
            </w:r>
          </w:p>
        </w:tc>
        <w:tc>
          <w:tcPr>
            <w:tcW w:w="402" w:type="pct"/>
            <w:tcBorders>
              <w:top w:val="single" w:sz="4" w:space="0" w:color="auto"/>
              <w:left w:val="nil"/>
              <w:bottom w:val="single" w:sz="4" w:space="0" w:color="auto"/>
              <w:right w:val="single" w:sz="4" w:space="0" w:color="auto"/>
            </w:tcBorders>
            <w:noWrap/>
            <w:vAlign w:val="center"/>
            <w:hideMark/>
          </w:tcPr>
          <w:p w14:paraId="055E2B5B"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3.1</w:t>
            </w:r>
          </w:p>
        </w:tc>
        <w:tc>
          <w:tcPr>
            <w:tcW w:w="1943" w:type="pct"/>
            <w:tcBorders>
              <w:top w:val="single" w:sz="4" w:space="0" w:color="auto"/>
              <w:left w:val="nil"/>
              <w:bottom w:val="single" w:sz="4" w:space="0" w:color="auto"/>
              <w:right w:val="single" w:sz="4" w:space="0" w:color="auto"/>
            </w:tcBorders>
            <w:vAlign w:val="center"/>
            <w:hideMark/>
          </w:tcPr>
          <w:p w14:paraId="08B2063F" w14:textId="77777777" w:rsidR="005E1E39" w:rsidRPr="005E1E39" w:rsidRDefault="005E1E39" w:rsidP="005E1E39">
            <w:pPr>
              <w:spacing w:after="0" w:line="240" w:lineRule="auto"/>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MESONES EN CONCRETO A=0.60 </w:t>
            </w:r>
            <w:proofErr w:type="spellStart"/>
            <w:r w:rsidRPr="005E1E39">
              <w:rPr>
                <w:rFonts w:ascii="Arial" w:eastAsia="Times New Roman" w:hAnsi="Arial" w:cs="Arial"/>
                <w:sz w:val="20"/>
                <w:szCs w:val="20"/>
                <w:lang w:eastAsia="es-CO"/>
              </w:rPr>
              <w:t>mts</w:t>
            </w:r>
            <w:proofErr w:type="spellEnd"/>
            <w:r w:rsidRPr="005E1E39">
              <w:rPr>
                <w:rFonts w:ascii="Arial" w:eastAsia="Times New Roman" w:hAnsi="Arial" w:cs="Arial"/>
                <w:sz w:val="20"/>
                <w:szCs w:val="20"/>
                <w:lang w:eastAsia="es-CO"/>
              </w:rPr>
              <w:t>. 17.5 MPa - (2500PSI) INC. REFUERZO</w:t>
            </w:r>
          </w:p>
        </w:tc>
        <w:tc>
          <w:tcPr>
            <w:tcW w:w="475" w:type="pct"/>
            <w:tcBorders>
              <w:top w:val="single" w:sz="4" w:space="0" w:color="auto"/>
              <w:left w:val="nil"/>
              <w:bottom w:val="single" w:sz="4" w:space="0" w:color="auto"/>
              <w:right w:val="single" w:sz="4" w:space="0" w:color="auto"/>
            </w:tcBorders>
            <w:noWrap/>
            <w:vAlign w:val="center"/>
            <w:hideMark/>
          </w:tcPr>
          <w:p w14:paraId="30A65D9A"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M2</w:t>
            </w:r>
          </w:p>
        </w:tc>
        <w:tc>
          <w:tcPr>
            <w:tcW w:w="462" w:type="pct"/>
            <w:tcBorders>
              <w:top w:val="single" w:sz="4" w:space="0" w:color="auto"/>
              <w:left w:val="nil"/>
              <w:bottom w:val="single" w:sz="4" w:space="0" w:color="auto"/>
              <w:right w:val="single" w:sz="4" w:space="0" w:color="auto"/>
            </w:tcBorders>
            <w:vAlign w:val="center"/>
            <w:hideMark/>
          </w:tcPr>
          <w:p w14:paraId="7961B80E"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31,98</w:t>
            </w:r>
          </w:p>
        </w:tc>
        <w:tc>
          <w:tcPr>
            <w:tcW w:w="595" w:type="pct"/>
            <w:tcBorders>
              <w:top w:val="single" w:sz="4" w:space="0" w:color="auto"/>
              <w:left w:val="nil"/>
              <w:bottom w:val="single" w:sz="4" w:space="0" w:color="auto"/>
              <w:right w:val="single" w:sz="4" w:space="0" w:color="auto"/>
            </w:tcBorders>
            <w:vAlign w:val="center"/>
            <w:hideMark/>
          </w:tcPr>
          <w:p w14:paraId="34DEEC7E"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$ 275.512,11 </w:t>
            </w:r>
          </w:p>
        </w:tc>
        <w:tc>
          <w:tcPr>
            <w:tcW w:w="835" w:type="pct"/>
            <w:tcBorders>
              <w:top w:val="single" w:sz="4" w:space="0" w:color="auto"/>
              <w:left w:val="nil"/>
              <w:bottom w:val="single" w:sz="4" w:space="0" w:color="auto"/>
              <w:right w:val="single" w:sz="8" w:space="0" w:color="auto"/>
            </w:tcBorders>
            <w:vAlign w:val="center"/>
            <w:hideMark/>
          </w:tcPr>
          <w:p w14:paraId="67237DE8"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$ 8.809.499,72 </w:t>
            </w:r>
          </w:p>
        </w:tc>
        <w:tc>
          <w:tcPr>
            <w:tcW w:w="64" w:type="pct"/>
            <w:vAlign w:val="center"/>
            <w:hideMark/>
          </w:tcPr>
          <w:p w14:paraId="57A208D8"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03DFA2B2" w14:textId="77777777" w:rsidTr="00742561">
        <w:trPr>
          <w:trHeight w:val="345"/>
        </w:trPr>
        <w:tc>
          <w:tcPr>
            <w:tcW w:w="224" w:type="pct"/>
            <w:tcBorders>
              <w:top w:val="nil"/>
              <w:left w:val="single" w:sz="8" w:space="0" w:color="auto"/>
              <w:bottom w:val="single" w:sz="4" w:space="0" w:color="auto"/>
              <w:right w:val="single" w:sz="4" w:space="0" w:color="auto"/>
            </w:tcBorders>
            <w:noWrap/>
            <w:vAlign w:val="center"/>
            <w:hideMark/>
          </w:tcPr>
          <w:p w14:paraId="16C28AB4"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2</w:t>
            </w:r>
          </w:p>
        </w:tc>
        <w:tc>
          <w:tcPr>
            <w:tcW w:w="402" w:type="pct"/>
            <w:tcBorders>
              <w:top w:val="nil"/>
              <w:left w:val="nil"/>
              <w:bottom w:val="single" w:sz="4" w:space="0" w:color="auto"/>
              <w:right w:val="single" w:sz="4" w:space="0" w:color="auto"/>
            </w:tcBorders>
            <w:noWrap/>
            <w:vAlign w:val="center"/>
            <w:hideMark/>
          </w:tcPr>
          <w:p w14:paraId="404FCBDF"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3.2</w:t>
            </w:r>
          </w:p>
        </w:tc>
        <w:tc>
          <w:tcPr>
            <w:tcW w:w="1943" w:type="pct"/>
            <w:tcBorders>
              <w:top w:val="nil"/>
              <w:left w:val="nil"/>
              <w:bottom w:val="single" w:sz="4" w:space="0" w:color="auto"/>
              <w:right w:val="single" w:sz="4" w:space="0" w:color="auto"/>
            </w:tcBorders>
            <w:vAlign w:val="center"/>
            <w:hideMark/>
          </w:tcPr>
          <w:p w14:paraId="504CF17E" w14:textId="77777777" w:rsidR="005E1E39" w:rsidRPr="005E1E39" w:rsidRDefault="005E1E39" w:rsidP="005E1E39">
            <w:pPr>
              <w:spacing w:after="0" w:line="240" w:lineRule="auto"/>
              <w:rPr>
                <w:rFonts w:ascii="Arial" w:eastAsia="Times New Roman" w:hAnsi="Arial" w:cs="Arial"/>
                <w:sz w:val="20"/>
                <w:szCs w:val="20"/>
                <w:lang w:eastAsia="es-CO"/>
              </w:rPr>
            </w:pPr>
            <w:r w:rsidRPr="005E1E39">
              <w:rPr>
                <w:rFonts w:ascii="Arial" w:eastAsia="Times New Roman" w:hAnsi="Arial" w:cs="Arial"/>
                <w:sz w:val="20"/>
                <w:szCs w:val="20"/>
                <w:lang w:eastAsia="es-CO"/>
              </w:rPr>
              <w:t>MURO EN BLOQUE No.5 E=0.12 MTS</w:t>
            </w:r>
          </w:p>
        </w:tc>
        <w:tc>
          <w:tcPr>
            <w:tcW w:w="475" w:type="pct"/>
            <w:tcBorders>
              <w:top w:val="nil"/>
              <w:left w:val="nil"/>
              <w:bottom w:val="single" w:sz="4" w:space="0" w:color="auto"/>
              <w:right w:val="single" w:sz="4" w:space="0" w:color="auto"/>
            </w:tcBorders>
            <w:noWrap/>
            <w:vAlign w:val="center"/>
            <w:hideMark/>
          </w:tcPr>
          <w:p w14:paraId="32D9538E"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M2</w:t>
            </w:r>
          </w:p>
        </w:tc>
        <w:tc>
          <w:tcPr>
            <w:tcW w:w="462" w:type="pct"/>
            <w:tcBorders>
              <w:top w:val="nil"/>
              <w:left w:val="nil"/>
              <w:bottom w:val="single" w:sz="4" w:space="0" w:color="auto"/>
              <w:right w:val="single" w:sz="4" w:space="0" w:color="auto"/>
            </w:tcBorders>
            <w:vAlign w:val="center"/>
            <w:hideMark/>
          </w:tcPr>
          <w:p w14:paraId="56672DD3"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18,34</w:t>
            </w:r>
          </w:p>
        </w:tc>
        <w:tc>
          <w:tcPr>
            <w:tcW w:w="595" w:type="pct"/>
            <w:tcBorders>
              <w:top w:val="nil"/>
              <w:left w:val="nil"/>
              <w:bottom w:val="single" w:sz="4" w:space="0" w:color="auto"/>
              <w:right w:val="single" w:sz="4" w:space="0" w:color="auto"/>
            </w:tcBorders>
            <w:vAlign w:val="center"/>
            <w:hideMark/>
          </w:tcPr>
          <w:p w14:paraId="4F55DD2E"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$ 94.854,71 </w:t>
            </w:r>
          </w:p>
        </w:tc>
        <w:tc>
          <w:tcPr>
            <w:tcW w:w="835" w:type="pct"/>
            <w:tcBorders>
              <w:top w:val="nil"/>
              <w:left w:val="nil"/>
              <w:bottom w:val="single" w:sz="4" w:space="0" w:color="auto"/>
              <w:right w:val="single" w:sz="8" w:space="0" w:color="auto"/>
            </w:tcBorders>
            <w:vAlign w:val="center"/>
            <w:hideMark/>
          </w:tcPr>
          <w:p w14:paraId="2C130C46"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$ 1.739.635,38 </w:t>
            </w:r>
          </w:p>
        </w:tc>
        <w:tc>
          <w:tcPr>
            <w:tcW w:w="64" w:type="pct"/>
            <w:vAlign w:val="center"/>
            <w:hideMark/>
          </w:tcPr>
          <w:p w14:paraId="71CA95BF"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1F676E" w:rsidRPr="005E1E39" w14:paraId="1E535127" w14:textId="77777777" w:rsidTr="00742561">
        <w:trPr>
          <w:trHeight w:val="345"/>
        </w:trPr>
        <w:tc>
          <w:tcPr>
            <w:tcW w:w="4101" w:type="pct"/>
            <w:gridSpan w:val="6"/>
            <w:tcBorders>
              <w:top w:val="nil"/>
              <w:left w:val="single" w:sz="8" w:space="0" w:color="auto"/>
              <w:bottom w:val="single" w:sz="8" w:space="0" w:color="auto"/>
              <w:right w:val="nil"/>
            </w:tcBorders>
            <w:noWrap/>
            <w:vAlign w:val="center"/>
            <w:hideMark/>
          </w:tcPr>
          <w:p w14:paraId="6643095D" w14:textId="723DED21" w:rsidR="001F676E" w:rsidRPr="005E1E39" w:rsidRDefault="001F676E" w:rsidP="001F676E">
            <w:pPr>
              <w:spacing w:after="0" w:line="240" w:lineRule="auto"/>
              <w:jc w:val="right"/>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Subtotal </w:t>
            </w:r>
          </w:p>
        </w:tc>
        <w:tc>
          <w:tcPr>
            <w:tcW w:w="835" w:type="pct"/>
            <w:tcBorders>
              <w:top w:val="nil"/>
              <w:left w:val="single" w:sz="4" w:space="0" w:color="auto"/>
              <w:bottom w:val="single" w:sz="8" w:space="0" w:color="auto"/>
              <w:right w:val="single" w:sz="8" w:space="0" w:color="auto"/>
            </w:tcBorders>
            <w:noWrap/>
            <w:vAlign w:val="center"/>
            <w:hideMark/>
          </w:tcPr>
          <w:p w14:paraId="34CB257A" w14:textId="77777777" w:rsidR="001F676E" w:rsidRPr="005E1E39" w:rsidRDefault="001F676E"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$ 10.549.135,10</w:t>
            </w:r>
          </w:p>
        </w:tc>
        <w:tc>
          <w:tcPr>
            <w:tcW w:w="64" w:type="pct"/>
            <w:vAlign w:val="center"/>
            <w:hideMark/>
          </w:tcPr>
          <w:p w14:paraId="70699A5A" w14:textId="77777777" w:rsidR="001F676E" w:rsidRPr="005E1E39" w:rsidRDefault="001F676E" w:rsidP="005E1E39">
            <w:pPr>
              <w:spacing w:after="0" w:line="240" w:lineRule="auto"/>
              <w:rPr>
                <w:rFonts w:ascii="Arial" w:eastAsia="Times New Roman" w:hAnsi="Arial" w:cs="Arial"/>
                <w:sz w:val="20"/>
                <w:szCs w:val="20"/>
                <w:lang w:eastAsia="es-CO"/>
              </w:rPr>
            </w:pPr>
          </w:p>
        </w:tc>
      </w:tr>
      <w:tr w:rsidR="005E1E39" w:rsidRPr="005E1E39" w14:paraId="00838122" w14:textId="77777777" w:rsidTr="00742561">
        <w:trPr>
          <w:trHeight w:val="345"/>
        </w:trPr>
        <w:tc>
          <w:tcPr>
            <w:tcW w:w="224" w:type="pct"/>
            <w:tcBorders>
              <w:top w:val="nil"/>
              <w:left w:val="single" w:sz="8" w:space="0" w:color="auto"/>
              <w:bottom w:val="single" w:sz="8" w:space="0" w:color="auto"/>
              <w:right w:val="nil"/>
            </w:tcBorders>
            <w:shd w:val="clear" w:color="000000" w:fill="808080"/>
            <w:noWrap/>
            <w:vAlign w:val="center"/>
            <w:hideMark/>
          </w:tcPr>
          <w:p w14:paraId="7D5D12B7" w14:textId="77777777" w:rsidR="005E1E39" w:rsidRPr="005E1E39" w:rsidRDefault="005E1E39" w:rsidP="005E1E39">
            <w:pPr>
              <w:spacing w:after="0" w:line="240" w:lineRule="auto"/>
              <w:jc w:val="right"/>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4</w:t>
            </w:r>
          </w:p>
        </w:tc>
        <w:tc>
          <w:tcPr>
            <w:tcW w:w="402" w:type="pct"/>
            <w:tcBorders>
              <w:top w:val="nil"/>
              <w:left w:val="nil"/>
              <w:bottom w:val="single" w:sz="8" w:space="0" w:color="auto"/>
              <w:right w:val="nil"/>
            </w:tcBorders>
            <w:shd w:val="clear" w:color="000000" w:fill="808080"/>
            <w:noWrap/>
            <w:vAlign w:val="center"/>
            <w:hideMark/>
          </w:tcPr>
          <w:p w14:paraId="76A3F69B"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1943" w:type="pct"/>
            <w:tcBorders>
              <w:top w:val="nil"/>
              <w:left w:val="nil"/>
              <w:bottom w:val="single" w:sz="8" w:space="0" w:color="auto"/>
              <w:right w:val="nil"/>
            </w:tcBorders>
            <w:shd w:val="clear" w:color="000000" w:fill="808080"/>
            <w:noWrap/>
            <w:vAlign w:val="center"/>
            <w:hideMark/>
          </w:tcPr>
          <w:p w14:paraId="0B388987"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PAÑETES</w:t>
            </w:r>
          </w:p>
        </w:tc>
        <w:tc>
          <w:tcPr>
            <w:tcW w:w="475" w:type="pct"/>
            <w:tcBorders>
              <w:top w:val="nil"/>
              <w:left w:val="nil"/>
              <w:bottom w:val="single" w:sz="8" w:space="0" w:color="auto"/>
              <w:right w:val="nil"/>
            </w:tcBorders>
            <w:shd w:val="clear" w:color="000000" w:fill="808080"/>
            <w:noWrap/>
            <w:vAlign w:val="center"/>
            <w:hideMark/>
          </w:tcPr>
          <w:p w14:paraId="1300C534"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462" w:type="pct"/>
            <w:tcBorders>
              <w:top w:val="single" w:sz="8" w:space="0" w:color="auto"/>
              <w:left w:val="nil"/>
              <w:bottom w:val="single" w:sz="8" w:space="0" w:color="auto"/>
              <w:right w:val="nil"/>
            </w:tcBorders>
            <w:shd w:val="clear" w:color="000000" w:fill="808080"/>
            <w:noWrap/>
            <w:vAlign w:val="center"/>
            <w:hideMark/>
          </w:tcPr>
          <w:p w14:paraId="1F9A2878"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595" w:type="pct"/>
            <w:tcBorders>
              <w:top w:val="nil"/>
              <w:left w:val="nil"/>
              <w:bottom w:val="single" w:sz="8" w:space="0" w:color="auto"/>
              <w:right w:val="nil"/>
            </w:tcBorders>
            <w:shd w:val="clear" w:color="000000" w:fill="808080"/>
            <w:noWrap/>
            <w:vAlign w:val="center"/>
            <w:hideMark/>
          </w:tcPr>
          <w:p w14:paraId="780F4F7E"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835" w:type="pct"/>
            <w:tcBorders>
              <w:top w:val="nil"/>
              <w:left w:val="nil"/>
              <w:bottom w:val="single" w:sz="8" w:space="0" w:color="auto"/>
              <w:right w:val="single" w:sz="8" w:space="0" w:color="auto"/>
            </w:tcBorders>
            <w:shd w:val="clear" w:color="000000" w:fill="808080"/>
            <w:noWrap/>
            <w:vAlign w:val="center"/>
            <w:hideMark/>
          </w:tcPr>
          <w:p w14:paraId="7E69950C"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64" w:type="pct"/>
            <w:vAlign w:val="center"/>
            <w:hideMark/>
          </w:tcPr>
          <w:p w14:paraId="3387EC5D"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46BCCF1C" w14:textId="77777777" w:rsidTr="00742561">
        <w:trPr>
          <w:trHeight w:val="345"/>
        </w:trPr>
        <w:tc>
          <w:tcPr>
            <w:tcW w:w="224" w:type="pct"/>
            <w:tcBorders>
              <w:top w:val="nil"/>
              <w:left w:val="single" w:sz="8" w:space="0" w:color="auto"/>
              <w:bottom w:val="single" w:sz="4" w:space="0" w:color="auto"/>
              <w:right w:val="single" w:sz="4" w:space="0" w:color="auto"/>
            </w:tcBorders>
            <w:noWrap/>
            <w:vAlign w:val="center"/>
            <w:hideMark/>
          </w:tcPr>
          <w:p w14:paraId="4FFDA48E"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1</w:t>
            </w:r>
          </w:p>
        </w:tc>
        <w:tc>
          <w:tcPr>
            <w:tcW w:w="402" w:type="pct"/>
            <w:tcBorders>
              <w:top w:val="single" w:sz="4" w:space="0" w:color="auto"/>
              <w:left w:val="nil"/>
              <w:bottom w:val="single" w:sz="4" w:space="0" w:color="auto"/>
              <w:right w:val="single" w:sz="4" w:space="0" w:color="auto"/>
            </w:tcBorders>
            <w:noWrap/>
            <w:vAlign w:val="center"/>
            <w:hideMark/>
          </w:tcPr>
          <w:p w14:paraId="509EC60F"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4.1</w:t>
            </w:r>
          </w:p>
        </w:tc>
        <w:tc>
          <w:tcPr>
            <w:tcW w:w="1943" w:type="pct"/>
            <w:tcBorders>
              <w:top w:val="single" w:sz="4" w:space="0" w:color="auto"/>
              <w:left w:val="nil"/>
              <w:bottom w:val="single" w:sz="4" w:space="0" w:color="auto"/>
              <w:right w:val="single" w:sz="4" w:space="0" w:color="auto"/>
            </w:tcBorders>
            <w:vAlign w:val="center"/>
            <w:hideMark/>
          </w:tcPr>
          <w:p w14:paraId="76211705" w14:textId="77777777" w:rsidR="005E1E39" w:rsidRPr="005E1E39" w:rsidRDefault="005E1E39" w:rsidP="005E1E39">
            <w:pPr>
              <w:spacing w:after="0" w:line="240" w:lineRule="auto"/>
              <w:rPr>
                <w:rFonts w:ascii="Arial" w:eastAsia="Times New Roman" w:hAnsi="Arial" w:cs="Arial"/>
                <w:sz w:val="20"/>
                <w:szCs w:val="20"/>
                <w:lang w:eastAsia="es-CO"/>
              </w:rPr>
            </w:pPr>
            <w:r w:rsidRPr="005E1E39">
              <w:rPr>
                <w:rFonts w:ascii="Arial" w:eastAsia="Times New Roman" w:hAnsi="Arial" w:cs="Arial"/>
                <w:sz w:val="20"/>
                <w:szCs w:val="20"/>
                <w:lang w:eastAsia="es-CO"/>
              </w:rPr>
              <w:t>PAÑETE LISO MUROS 1:4</w:t>
            </w:r>
          </w:p>
        </w:tc>
        <w:tc>
          <w:tcPr>
            <w:tcW w:w="475" w:type="pct"/>
            <w:tcBorders>
              <w:top w:val="single" w:sz="4" w:space="0" w:color="auto"/>
              <w:left w:val="nil"/>
              <w:bottom w:val="single" w:sz="4" w:space="0" w:color="auto"/>
              <w:right w:val="single" w:sz="4" w:space="0" w:color="auto"/>
            </w:tcBorders>
            <w:noWrap/>
            <w:vAlign w:val="center"/>
            <w:hideMark/>
          </w:tcPr>
          <w:p w14:paraId="6E7D1865"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M2</w:t>
            </w:r>
          </w:p>
        </w:tc>
        <w:tc>
          <w:tcPr>
            <w:tcW w:w="462" w:type="pct"/>
            <w:tcBorders>
              <w:top w:val="single" w:sz="4" w:space="0" w:color="auto"/>
              <w:left w:val="nil"/>
              <w:bottom w:val="single" w:sz="4" w:space="0" w:color="auto"/>
              <w:right w:val="single" w:sz="4" w:space="0" w:color="auto"/>
            </w:tcBorders>
            <w:vAlign w:val="center"/>
            <w:hideMark/>
          </w:tcPr>
          <w:p w14:paraId="501DC504"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61,07</w:t>
            </w:r>
          </w:p>
        </w:tc>
        <w:tc>
          <w:tcPr>
            <w:tcW w:w="595" w:type="pct"/>
            <w:tcBorders>
              <w:top w:val="single" w:sz="4" w:space="0" w:color="auto"/>
              <w:left w:val="nil"/>
              <w:bottom w:val="single" w:sz="4" w:space="0" w:color="auto"/>
              <w:right w:val="single" w:sz="4" w:space="0" w:color="auto"/>
            </w:tcBorders>
            <w:vAlign w:val="center"/>
            <w:hideMark/>
          </w:tcPr>
          <w:p w14:paraId="211BFAB4"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$ 52.617,33 </w:t>
            </w:r>
          </w:p>
        </w:tc>
        <w:tc>
          <w:tcPr>
            <w:tcW w:w="835" w:type="pct"/>
            <w:tcBorders>
              <w:top w:val="single" w:sz="4" w:space="0" w:color="auto"/>
              <w:left w:val="nil"/>
              <w:bottom w:val="single" w:sz="4" w:space="0" w:color="auto"/>
              <w:right w:val="single" w:sz="8" w:space="0" w:color="auto"/>
            </w:tcBorders>
            <w:vAlign w:val="center"/>
            <w:hideMark/>
          </w:tcPr>
          <w:p w14:paraId="496D9379"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$ 3.213.340,34 </w:t>
            </w:r>
          </w:p>
        </w:tc>
        <w:tc>
          <w:tcPr>
            <w:tcW w:w="64" w:type="pct"/>
            <w:vAlign w:val="center"/>
            <w:hideMark/>
          </w:tcPr>
          <w:p w14:paraId="0BBF58C2"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5129DDAF" w14:textId="77777777" w:rsidTr="00742561">
        <w:trPr>
          <w:trHeight w:val="345"/>
        </w:trPr>
        <w:tc>
          <w:tcPr>
            <w:tcW w:w="224" w:type="pct"/>
            <w:tcBorders>
              <w:top w:val="nil"/>
              <w:left w:val="single" w:sz="8" w:space="0" w:color="auto"/>
              <w:bottom w:val="single" w:sz="4" w:space="0" w:color="auto"/>
              <w:right w:val="single" w:sz="4" w:space="0" w:color="auto"/>
            </w:tcBorders>
            <w:noWrap/>
            <w:vAlign w:val="center"/>
            <w:hideMark/>
          </w:tcPr>
          <w:p w14:paraId="54624DB2"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2</w:t>
            </w:r>
          </w:p>
        </w:tc>
        <w:tc>
          <w:tcPr>
            <w:tcW w:w="402" w:type="pct"/>
            <w:tcBorders>
              <w:top w:val="nil"/>
              <w:left w:val="nil"/>
              <w:bottom w:val="single" w:sz="4" w:space="0" w:color="auto"/>
              <w:right w:val="single" w:sz="4" w:space="0" w:color="auto"/>
            </w:tcBorders>
            <w:noWrap/>
            <w:vAlign w:val="center"/>
            <w:hideMark/>
          </w:tcPr>
          <w:p w14:paraId="5A4B8E6A"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4.2</w:t>
            </w:r>
          </w:p>
        </w:tc>
        <w:tc>
          <w:tcPr>
            <w:tcW w:w="1943" w:type="pct"/>
            <w:tcBorders>
              <w:top w:val="nil"/>
              <w:left w:val="nil"/>
              <w:bottom w:val="single" w:sz="4" w:space="0" w:color="auto"/>
              <w:right w:val="single" w:sz="4" w:space="0" w:color="auto"/>
            </w:tcBorders>
            <w:vAlign w:val="center"/>
            <w:hideMark/>
          </w:tcPr>
          <w:p w14:paraId="1FA34FCD" w14:textId="77777777" w:rsidR="005E1E39" w:rsidRPr="005E1E39" w:rsidRDefault="005E1E39" w:rsidP="005E1E39">
            <w:pPr>
              <w:spacing w:after="0" w:line="240" w:lineRule="auto"/>
              <w:rPr>
                <w:rFonts w:ascii="Arial" w:eastAsia="Times New Roman" w:hAnsi="Arial" w:cs="Arial"/>
                <w:sz w:val="20"/>
                <w:szCs w:val="20"/>
                <w:lang w:eastAsia="es-CO"/>
              </w:rPr>
            </w:pPr>
            <w:r w:rsidRPr="005E1E39">
              <w:rPr>
                <w:rFonts w:ascii="Arial" w:eastAsia="Times New Roman" w:hAnsi="Arial" w:cs="Arial"/>
                <w:sz w:val="20"/>
                <w:szCs w:val="20"/>
                <w:lang w:eastAsia="es-CO"/>
              </w:rPr>
              <w:t>FILOS Y DILATACIONES EN PAÑETES</w:t>
            </w:r>
          </w:p>
        </w:tc>
        <w:tc>
          <w:tcPr>
            <w:tcW w:w="475" w:type="pct"/>
            <w:tcBorders>
              <w:top w:val="nil"/>
              <w:left w:val="nil"/>
              <w:bottom w:val="single" w:sz="4" w:space="0" w:color="auto"/>
              <w:right w:val="single" w:sz="4" w:space="0" w:color="auto"/>
            </w:tcBorders>
            <w:noWrap/>
            <w:vAlign w:val="center"/>
            <w:hideMark/>
          </w:tcPr>
          <w:p w14:paraId="57393666"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ML</w:t>
            </w:r>
          </w:p>
        </w:tc>
        <w:tc>
          <w:tcPr>
            <w:tcW w:w="462" w:type="pct"/>
            <w:tcBorders>
              <w:top w:val="nil"/>
              <w:left w:val="nil"/>
              <w:bottom w:val="single" w:sz="4" w:space="0" w:color="auto"/>
              <w:right w:val="single" w:sz="4" w:space="0" w:color="auto"/>
            </w:tcBorders>
            <w:vAlign w:val="center"/>
            <w:hideMark/>
          </w:tcPr>
          <w:p w14:paraId="48E8D978"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120,85</w:t>
            </w:r>
          </w:p>
        </w:tc>
        <w:tc>
          <w:tcPr>
            <w:tcW w:w="595" w:type="pct"/>
            <w:tcBorders>
              <w:top w:val="nil"/>
              <w:left w:val="nil"/>
              <w:bottom w:val="single" w:sz="4" w:space="0" w:color="auto"/>
              <w:right w:val="single" w:sz="4" w:space="0" w:color="auto"/>
            </w:tcBorders>
            <w:vAlign w:val="center"/>
            <w:hideMark/>
          </w:tcPr>
          <w:p w14:paraId="27EBB872"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$ 18.799,40 </w:t>
            </w:r>
          </w:p>
        </w:tc>
        <w:tc>
          <w:tcPr>
            <w:tcW w:w="835" w:type="pct"/>
            <w:tcBorders>
              <w:top w:val="nil"/>
              <w:left w:val="nil"/>
              <w:bottom w:val="single" w:sz="4" w:space="0" w:color="auto"/>
              <w:right w:val="single" w:sz="8" w:space="0" w:color="auto"/>
            </w:tcBorders>
            <w:vAlign w:val="center"/>
            <w:hideMark/>
          </w:tcPr>
          <w:p w14:paraId="190FBDD1"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$ 2.271.907,49 </w:t>
            </w:r>
          </w:p>
        </w:tc>
        <w:tc>
          <w:tcPr>
            <w:tcW w:w="64" w:type="pct"/>
            <w:vAlign w:val="center"/>
            <w:hideMark/>
          </w:tcPr>
          <w:p w14:paraId="0BF1AA95"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1F676E" w:rsidRPr="005E1E39" w14:paraId="10DDB424" w14:textId="77777777" w:rsidTr="00742561">
        <w:trPr>
          <w:trHeight w:val="345"/>
        </w:trPr>
        <w:tc>
          <w:tcPr>
            <w:tcW w:w="4101" w:type="pct"/>
            <w:gridSpan w:val="6"/>
            <w:tcBorders>
              <w:top w:val="nil"/>
              <w:left w:val="single" w:sz="8" w:space="0" w:color="auto"/>
              <w:bottom w:val="nil"/>
              <w:right w:val="single" w:sz="4" w:space="0" w:color="auto"/>
            </w:tcBorders>
            <w:noWrap/>
            <w:vAlign w:val="center"/>
            <w:hideMark/>
          </w:tcPr>
          <w:p w14:paraId="27F8B1A6" w14:textId="7001D2EC" w:rsidR="001F676E" w:rsidRPr="005E1E39" w:rsidRDefault="001F676E" w:rsidP="001F676E">
            <w:pPr>
              <w:spacing w:after="0" w:line="240" w:lineRule="auto"/>
              <w:jc w:val="right"/>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Subtotal </w:t>
            </w:r>
          </w:p>
        </w:tc>
        <w:tc>
          <w:tcPr>
            <w:tcW w:w="835" w:type="pct"/>
            <w:tcBorders>
              <w:top w:val="nil"/>
              <w:left w:val="nil"/>
              <w:bottom w:val="nil"/>
              <w:right w:val="single" w:sz="8" w:space="0" w:color="auto"/>
            </w:tcBorders>
            <w:noWrap/>
            <w:vAlign w:val="center"/>
            <w:hideMark/>
          </w:tcPr>
          <w:p w14:paraId="0AC3FD68" w14:textId="77777777" w:rsidR="001F676E" w:rsidRPr="005E1E39" w:rsidRDefault="001F676E" w:rsidP="005E1E39">
            <w:pPr>
              <w:spacing w:after="0" w:line="240" w:lineRule="auto"/>
              <w:jc w:val="right"/>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$ 5.485.247,83</w:t>
            </w:r>
          </w:p>
        </w:tc>
        <w:tc>
          <w:tcPr>
            <w:tcW w:w="64" w:type="pct"/>
            <w:vAlign w:val="center"/>
            <w:hideMark/>
          </w:tcPr>
          <w:p w14:paraId="1BDD38EE" w14:textId="77777777" w:rsidR="001F676E" w:rsidRPr="005E1E39" w:rsidRDefault="001F676E" w:rsidP="005E1E39">
            <w:pPr>
              <w:spacing w:after="0" w:line="240" w:lineRule="auto"/>
              <w:rPr>
                <w:rFonts w:ascii="Arial" w:eastAsia="Times New Roman" w:hAnsi="Arial" w:cs="Arial"/>
                <w:sz w:val="20"/>
                <w:szCs w:val="20"/>
                <w:lang w:eastAsia="es-CO"/>
              </w:rPr>
            </w:pPr>
          </w:p>
        </w:tc>
      </w:tr>
      <w:tr w:rsidR="005E1E39" w:rsidRPr="005E1E39" w14:paraId="671B7F74" w14:textId="77777777" w:rsidTr="00742561">
        <w:trPr>
          <w:trHeight w:val="345"/>
        </w:trPr>
        <w:tc>
          <w:tcPr>
            <w:tcW w:w="224" w:type="pct"/>
            <w:tcBorders>
              <w:top w:val="single" w:sz="8" w:space="0" w:color="auto"/>
              <w:left w:val="single" w:sz="8" w:space="0" w:color="auto"/>
              <w:bottom w:val="single" w:sz="8" w:space="0" w:color="auto"/>
              <w:right w:val="nil"/>
            </w:tcBorders>
            <w:shd w:val="clear" w:color="000000" w:fill="808080"/>
            <w:noWrap/>
            <w:vAlign w:val="center"/>
            <w:hideMark/>
          </w:tcPr>
          <w:p w14:paraId="24548CF7" w14:textId="77777777" w:rsidR="005E1E39" w:rsidRPr="005E1E39" w:rsidRDefault="005E1E39" w:rsidP="005E1E39">
            <w:pPr>
              <w:spacing w:after="0" w:line="240" w:lineRule="auto"/>
              <w:jc w:val="right"/>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5</w:t>
            </w:r>
          </w:p>
        </w:tc>
        <w:tc>
          <w:tcPr>
            <w:tcW w:w="402" w:type="pct"/>
            <w:tcBorders>
              <w:top w:val="single" w:sz="8" w:space="0" w:color="auto"/>
              <w:left w:val="nil"/>
              <w:bottom w:val="single" w:sz="8" w:space="0" w:color="auto"/>
              <w:right w:val="nil"/>
            </w:tcBorders>
            <w:shd w:val="clear" w:color="000000" w:fill="808080"/>
            <w:noWrap/>
            <w:vAlign w:val="center"/>
            <w:hideMark/>
          </w:tcPr>
          <w:p w14:paraId="5AB0A8EF"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1943" w:type="pct"/>
            <w:tcBorders>
              <w:top w:val="single" w:sz="8" w:space="0" w:color="auto"/>
              <w:left w:val="nil"/>
              <w:bottom w:val="single" w:sz="8" w:space="0" w:color="auto"/>
              <w:right w:val="nil"/>
            </w:tcBorders>
            <w:shd w:val="clear" w:color="000000" w:fill="808080"/>
            <w:noWrap/>
            <w:vAlign w:val="center"/>
            <w:hideMark/>
          </w:tcPr>
          <w:p w14:paraId="464DC46C"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INSTALACIONES HIDRÁULICAS Y SANITARIAS</w:t>
            </w:r>
          </w:p>
        </w:tc>
        <w:tc>
          <w:tcPr>
            <w:tcW w:w="475" w:type="pct"/>
            <w:tcBorders>
              <w:top w:val="single" w:sz="8" w:space="0" w:color="auto"/>
              <w:left w:val="nil"/>
              <w:bottom w:val="single" w:sz="8" w:space="0" w:color="auto"/>
              <w:right w:val="nil"/>
            </w:tcBorders>
            <w:shd w:val="clear" w:color="000000" w:fill="808080"/>
            <w:noWrap/>
            <w:vAlign w:val="center"/>
            <w:hideMark/>
          </w:tcPr>
          <w:p w14:paraId="307536C8"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462" w:type="pct"/>
            <w:tcBorders>
              <w:top w:val="single" w:sz="8" w:space="0" w:color="auto"/>
              <w:left w:val="nil"/>
              <w:bottom w:val="single" w:sz="8" w:space="0" w:color="auto"/>
              <w:right w:val="nil"/>
            </w:tcBorders>
            <w:shd w:val="clear" w:color="000000" w:fill="808080"/>
            <w:noWrap/>
            <w:vAlign w:val="center"/>
            <w:hideMark/>
          </w:tcPr>
          <w:p w14:paraId="1BC35E71"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595" w:type="pct"/>
            <w:tcBorders>
              <w:top w:val="single" w:sz="8" w:space="0" w:color="auto"/>
              <w:left w:val="nil"/>
              <w:bottom w:val="single" w:sz="8" w:space="0" w:color="auto"/>
              <w:right w:val="nil"/>
            </w:tcBorders>
            <w:shd w:val="clear" w:color="000000" w:fill="808080"/>
            <w:noWrap/>
            <w:vAlign w:val="center"/>
            <w:hideMark/>
          </w:tcPr>
          <w:p w14:paraId="310AC8FA"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835" w:type="pct"/>
            <w:tcBorders>
              <w:top w:val="single" w:sz="8" w:space="0" w:color="auto"/>
              <w:left w:val="nil"/>
              <w:bottom w:val="single" w:sz="8" w:space="0" w:color="auto"/>
              <w:right w:val="single" w:sz="8" w:space="0" w:color="auto"/>
            </w:tcBorders>
            <w:shd w:val="clear" w:color="000000" w:fill="808080"/>
            <w:noWrap/>
            <w:vAlign w:val="center"/>
            <w:hideMark/>
          </w:tcPr>
          <w:p w14:paraId="05CCF3F1"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64" w:type="pct"/>
            <w:vAlign w:val="center"/>
            <w:hideMark/>
          </w:tcPr>
          <w:p w14:paraId="22B72537"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681E0AE8" w14:textId="77777777" w:rsidTr="00742561">
        <w:trPr>
          <w:trHeight w:val="345"/>
        </w:trPr>
        <w:tc>
          <w:tcPr>
            <w:tcW w:w="224" w:type="pct"/>
            <w:tcBorders>
              <w:top w:val="nil"/>
              <w:left w:val="single" w:sz="8" w:space="0" w:color="auto"/>
              <w:bottom w:val="single" w:sz="4" w:space="0" w:color="auto"/>
              <w:right w:val="single" w:sz="4" w:space="0" w:color="auto"/>
            </w:tcBorders>
            <w:noWrap/>
            <w:vAlign w:val="center"/>
            <w:hideMark/>
          </w:tcPr>
          <w:p w14:paraId="24F56221"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lastRenderedPageBreak/>
              <w:t>1</w:t>
            </w:r>
          </w:p>
        </w:tc>
        <w:tc>
          <w:tcPr>
            <w:tcW w:w="402" w:type="pct"/>
            <w:tcBorders>
              <w:top w:val="single" w:sz="4" w:space="0" w:color="auto"/>
              <w:left w:val="nil"/>
              <w:bottom w:val="single" w:sz="4" w:space="0" w:color="auto"/>
              <w:right w:val="single" w:sz="4" w:space="0" w:color="auto"/>
            </w:tcBorders>
            <w:noWrap/>
            <w:vAlign w:val="center"/>
            <w:hideMark/>
          </w:tcPr>
          <w:p w14:paraId="74C24F6C"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5.1</w:t>
            </w:r>
          </w:p>
        </w:tc>
        <w:tc>
          <w:tcPr>
            <w:tcW w:w="1943" w:type="pct"/>
            <w:tcBorders>
              <w:top w:val="single" w:sz="4" w:space="0" w:color="auto"/>
              <w:left w:val="nil"/>
              <w:bottom w:val="single" w:sz="4" w:space="0" w:color="auto"/>
              <w:right w:val="single" w:sz="4" w:space="0" w:color="auto"/>
            </w:tcBorders>
            <w:vAlign w:val="center"/>
            <w:hideMark/>
          </w:tcPr>
          <w:p w14:paraId="5D6DCE5B" w14:textId="77777777" w:rsidR="005E1E39" w:rsidRPr="005E1E39" w:rsidRDefault="005E1E39" w:rsidP="005E1E39">
            <w:pPr>
              <w:spacing w:after="0" w:line="240" w:lineRule="auto"/>
              <w:rPr>
                <w:rFonts w:ascii="Arial" w:eastAsia="Times New Roman" w:hAnsi="Arial" w:cs="Arial"/>
                <w:sz w:val="20"/>
                <w:szCs w:val="20"/>
                <w:lang w:eastAsia="es-CO"/>
              </w:rPr>
            </w:pPr>
            <w:r w:rsidRPr="005E1E39">
              <w:rPr>
                <w:rFonts w:ascii="Arial" w:eastAsia="Times New Roman" w:hAnsi="Arial" w:cs="Arial"/>
                <w:sz w:val="20"/>
                <w:szCs w:val="20"/>
                <w:lang w:eastAsia="es-CO"/>
              </w:rPr>
              <w:t>SUMINISTRO E INSTALACION TUBERIA PVC SANITARIA D= 3"</w:t>
            </w:r>
          </w:p>
        </w:tc>
        <w:tc>
          <w:tcPr>
            <w:tcW w:w="475" w:type="pct"/>
            <w:tcBorders>
              <w:top w:val="single" w:sz="4" w:space="0" w:color="auto"/>
              <w:left w:val="nil"/>
              <w:bottom w:val="single" w:sz="4" w:space="0" w:color="auto"/>
              <w:right w:val="single" w:sz="4" w:space="0" w:color="auto"/>
            </w:tcBorders>
            <w:noWrap/>
            <w:vAlign w:val="center"/>
            <w:hideMark/>
          </w:tcPr>
          <w:p w14:paraId="58925718"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ML</w:t>
            </w:r>
          </w:p>
        </w:tc>
        <w:tc>
          <w:tcPr>
            <w:tcW w:w="462" w:type="pct"/>
            <w:tcBorders>
              <w:top w:val="single" w:sz="4" w:space="0" w:color="auto"/>
              <w:left w:val="nil"/>
              <w:bottom w:val="single" w:sz="4" w:space="0" w:color="auto"/>
              <w:right w:val="single" w:sz="4" w:space="0" w:color="auto"/>
            </w:tcBorders>
            <w:vAlign w:val="center"/>
            <w:hideMark/>
          </w:tcPr>
          <w:p w14:paraId="01240BFD"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126,00</w:t>
            </w:r>
          </w:p>
        </w:tc>
        <w:tc>
          <w:tcPr>
            <w:tcW w:w="595" w:type="pct"/>
            <w:tcBorders>
              <w:top w:val="single" w:sz="4" w:space="0" w:color="auto"/>
              <w:left w:val="nil"/>
              <w:bottom w:val="single" w:sz="4" w:space="0" w:color="auto"/>
              <w:right w:val="single" w:sz="4" w:space="0" w:color="auto"/>
            </w:tcBorders>
            <w:vAlign w:val="center"/>
            <w:hideMark/>
          </w:tcPr>
          <w:p w14:paraId="5EEC9B56"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$ 54.809,40 </w:t>
            </w:r>
          </w:p>
        </w:tc>
        <w:tc>
          <w:tcPr>
            <w:tcW w:w="835" w:type="pct"/>
            <w:tcBorders>
              <w:top w:val="single" w:sz="4" w:space="0" w:color="auto"/>
              <w:left w:val="nil"/>
              <w:bottom w:val="single" w:sz="4" w:space="0" w:color="auto"/>
              <w:right w:val="single" w:sz="8" w:space="0" w:color="auto"/>
            </w:tcBorders>
            <w:vAlign w:val="center"/>
            <w:hideMark/>
          </w:tcPr>
          <w:p w14:paraId="36101573"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$ 6.905.984,40 </w:t>
            </w:r>
          </w:p>
        </w:tc>
        <w:tc>
          <w:tcPr>
            <w:tcW w:w="64" w:type="pct"/>
            <w:vAlign w:val="center"/>
            <w:hideMark/>
          </w:tcPr>
          <w:p w14:paraId="2213AE9A"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0A6AF810" w14:textId="77777777" w:rsidTr="00742561">
        <w:trPr>
          <w:trHeight w:val="345"/>
        </w:trPr>
        <w:tc>
          <w:tcPr>
            <w:tcW w:w="224" w:type="pct"/>
            <w:tcBorders>
              <w:top w:val="nil"/>
              <w:left w:val="single" w:sz="8" w:space="0" w:color="auto"/>
              <w:bottom w:val="single" w:sz="4" w:space="0" w:color="auto"/>
              <w:right w:val="single" w:sz="4" w:space="0" w:color="auto"/>
            </w:tcBorders>
            <w:noWrap/>
            <w:vAlign w:val="center"/>
            <w:hideMark/>
          </w:tcPr>
          <w:p w14:paraId="639552A0"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2</w:t>
            </w:r>
          </w:p>
        </w:tc>
        <w:tc>
          <w:tcPr>
            <w:tcW w:w="402" w:type="pct"/>
            <w:tcBorders>
              <w:top w:val="nil"/>
              <w:left w:val="nil"/>
              <w:bottom w:val="single" w:sz="4" w:space="0" w:color="auto"/>
              <w:right w:val="single" w:sz="4" w:space="0" w:color="auto"/>
            </w:tcBorders>
            <w:noWrap/>
            <w:vAlign w:val="center"/>
            <w:hideMark/>
          </w:tcPr>
          <w:p w14:paraId="728FB6FD"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5.2</w:t>
            </w:r>
          </w:p>
        </w:tc>
        <w:tc>
          <w:tcPr>
            <w:tcW w:w="1943" w:type="pct"/>
            <w:tcBorders>
              <w:top w:val="nil"/>
              <w:left w:val="nil"/>
              <w:bottom w:val="single" w:sz="4" w:space="0" w:color="auto"/>
              <w:right w:val="single" w:sz="4" w:space="0" w:color="auto"/>
            </w:tcBorders>
            <w:vAlign w:val="center"/>
            <w:hideMark/>
          </w:tcPr>
          <w:p w14:paraId="0E6BF336" w14:textId="77777777" w:rsidR="005E1E39" w:rsidRPr="005E1E39" w:rsidRDefault="005E1E39" w:rsidP="005E1E39">
            <w:pPr>
              <w:spacing w:after="0" w:line="240" w:lineRule="auto"/>
              <w:rPr>
                <w:rFonts w:ascii="Arial" w:eastAsia="Times New Roman" w:hAnsi="Arial" w:cs="Arial"/>
                <w:sz w:val="20"/>
                <w:szCs w:val="20"/>
                <w:lang w:eastAsia="es-CO"/>
              </w:rPr>
            </w:pPr>
            <w:r w:rsidRPr="005E1E39">
              <w:rPr>
                <w:rFonts w:ascii="Arial" w:eastAsia="Times New Roman" w:hAnsi="Arial" w:cs="Arial"/>
                <w:sz w:val="20"/>
                <w:szCs w:val="20"/>
                <w:lang w:eastAsia="es-CO"/>
              </w:rPr>
              <w:t>SUMINISTRO E INSTALACIÓN DE TUBERÍA PVC DE 1/2" T.P, PARA RED DE SUMINISTRO.</w:t>
            </w:r>
          </w:p>
        </w:tc>
        <w:tc>
          <w:tcPr>
            <w:tcW w:w="475" w:type="pct"/>
            <w:tcBorders>
              <w:top w:val="nil"/>
              <w:left w:val="nil"/>
              <w:bottom w:val="single" w:sz="4" w:space="0" w:color="auto"/>
              <w:right w:val="single" w:sz="4" w:space="0" w:color="auto"/>
            </w:tcBorders>
            <w:noWrap/>
            <w:vAlign w:val="center"/>
            <w:hideMark/>
          </w:tcPr>
          <w:p w14:paraId="5E5E164A"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ML</w:t>
            </w:r>
          </w:p>
        </w:tc>
        <w:tc>
          <w:tcPr>
            <w:tcW w:w="462" w:type="pct"/>
            <w:tcBorders>
              <w:top w:val="nil"/>
              <w:left w:val="nil"/>
              <w:bottom w:val="single" w:sz="4" w:space="0" w:color="auto"/>
              <w:right w:val="single" w:sz="4" w:space="0" w:color="auto"/>
            </w:tcBorders>
            <w:vAlign w:val="center"/>
            <w:hideMark/>
          </w:tcPr>
          <w:p w14:paraId="5A89ED26"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102,00</w:t>
            </w:r>
          </w:p>
        </w:tc>
        <w:tc>
          <w:tcPr>
            <w:tcW w:w="595" w:type="pct"/>
            <w:tcBorders>
              <w:top w:val="nil"/>
              <w:left w:val="nil"/>
              <w:bottom w:val="single" w:sz="4" w:space="0" w:color="auto"/>
              <w:right w:val="single" w:sz="4" w:space="0" w:color="auto"/>
            </w:tcBorders>
            <w:vAlign w:val="center"/>
            <w:hideMark/>
          </w:tcPr>
          <w:p w14:paraId="785BA397"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$ 11.088,97 </w:t>
            </w:r>
          </w:p>
        </w:tc>
        <w:tc>
          <w:tcPr>
            <w:tcW w:w="835" w:type="pct"/>
            <w:tcBorders>
              <w:top w:val="nil"/>
              <w:left w:val="nil"/>
              <w:bottom w:val="single" w:sz="4" w:space="0" w:color="auto"/>
              <w:right w:val="single" w:sz="8" w:space="0" w:color="auto"/>
            </w:tcBorders>
            <w:vAlign w:val="center"/>
            <w:hideMark/>
          </w:tcPr>
          <w:p w14:paraId="6E9FE16C"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$ 1.131.074,94 </w:t>
            </w:r>
          </w:p>
        </w:tc>
        <w:tc>
          <w:tcPr>
            <w:tcW w:w="64" w:type="pct"/>
            <w:vAlign w:val="center"/>
            <w:hideMark/>
          </w:tcPr>
          <w:p w14:paraId="0697D8F6"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0C96FBA8" w14:textId="77777777" w:rsidTr="00742561">
        <w:trPr>
          <w:trHeight w:val="345"/>
        </w:trPr>
        <w:tc>
          <w:tcPr>
            <w:tcW w:w="224" w:type="pct"/>
            <w:tcBorders>
              <w:top w:val="nil"/>
              <w:left w:val="single" w:sz="8" w:space="0" w:color="auto"/>
              <w:bottom w:val="single" w:sz="4" w:space="0" w:color="auto"/>
              <w:right w:val="single" w:sz="4" w:space="0" w:color="auto"/>
            </w:tcBorders>
            <w:noWrap/>
            <w:vAlign w:val="center"/>
            <w:hideMark/>
          </w:tcPr>
          <w:p w14:paraId="44BB351C"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3</w:t>
            </w:r>
          </w:p>
        </w:tc>
        <w:tc>
          <w:tcPr>
            <w:tcW w:w="402" w:type="pct"/>
            <w:tcBorders>
              <w:top w:val="nil"/>
              <w:left w:val="nil"/>
              <w:bottom w:val="single" w:sz="4" w:space="0" w:color="auto"/>
              <w:right w:val="single" w:sz="4" w:space="0" w:color="auto"/>
            </w:tcBorders>
            <w:noWrap/>
            <w:vAlign w:val="center"/>
            <w:hideMark/>
          </w:tcPr>
          <w:p w14:paraId="5CF14EF5"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5.3</w:t>
            </w:r>
          </w:p>
        </w:tc>
        <w:tc>
          <w:tcPr>
            <w:tcW w:w="1943" w:type="pct"/>
            <w:tcBorders>
              <w:top w:val="nil"/>
              <w:left w:val="nil"/>
              <w:bottom w:val="single" w:sz="4" w:space="0" w:color="auto"/>
              <w:right w:val="single" w:sz="4" w:space="0" w:color="auto"/>
            </w:tcBorders>
            <w:vAlign w:val="center"/>
            <w:hideMark/>
          </w:tcPr>
          <w:p w14:paraId="306EFA67" w14:textId="77777777" w:rsidR="005E1E39" w:rsidRPr="005E1E39" w:rsidRDefault="005E1E39" w:rsidP="005E1E39">
            <w:pPr>
              <w:spacing w:after="0" w:line="240" w:lineRule="auto"/>
              <w:rPr>
                <w:rFonts w:ascii="Arial" w:eastAsia="Times New Roman" w:hAnsi="Arial" w:cs="Arial"/>
                <w:sz w:val="20"/>
                <w:szCs w:val="20"/>
                <w:lang w:eastAsia="es-CO"/>
              </w:rPr>
            </w:pPr>
            <w:r w:rsidRPr="005E1E39">
              <w:rPr>
                <w:rFonts w:ascii="Arial" w:eastAsia="Times New Roman" w:hAnsi="Arial" w:cs="Arial"/>
                <w:sz w:val="20"/>
                <w:szCs w:val="20"/>
                <w:lang w:eastAsia="es-CO"/>
              </w:rPr>
              <w:t>SUMINISTRO E INSTALACIÓN DE SALIDA DE AGUA FRÍA EN TUBERÍA PVC DE 1/2" T.P</w:t>
            </w:r>
          </w:p>
        </w:tc>
        <w:tc>
          <w:tcPr>
            <w:tcW w:w="475" w:type="pct"/>
            <w:tcBorders>
              <w:top w:val="nil"/>
              <w:left w:val="nil"/>
              <w:bottom w:val="single" w:sz="4" w:space="0" w:color="auto"/>
              <w:right w:val="single" w:sz="4" w:space="0" w:color="auto"/>
            </w:tcBorders>
            <w:noWrap/>
            <w:vAlign w:val="center"/>
            <w:hideMark/>
          </w:tcPr>
          <w:p w14:paraId="2C88FC63"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UND</w:t>
            </w:r>
          </w:p>
        </w:tc>
        <w:tc>
          <w:tcPr>
            <w:tcW w:w="462" w:type="pct"/>
            <w:tcBorders>
              <w:top w:val="nil"/>
              <w:left w:val="nil"/>
              <w:bottom w:val="single" w:sz="4" w:space="0" w:color="auto"/>
              <w:right w:val="single" w:sz="4" w:space="0" w:color="auto"/>
            </w:tcBorders>
            <w:vAlign w:val="center"/>
            <w:hideMark/>
          </w:tcPr>
          <w:p w14:paraId="1E4739EF"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21,00</w:t>
            </w:r>
          </w:p>
        </w:tc>
        <w:tc>
          <w:tcPr>
            <w:tcW w:w="595" w:type="pct"/>
            <w:tcBorders>
              <w:top w:val="nil"/>
              <w:left w:val="nil"/>
              <w:bottom w:val="single" w:sz="4" w:space="0" w:color="auto"/>
              <w:right w:val="single" w:sz="4" w:space="0" w:color="auto"/>
            </w:tcBorders>
            <w:vAlign w:val="center"/>
            <w:hideMark/>
          </w:tcPr>
          <w:p w14:paraId="2D8642BE"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$ 165.130,26 </w:t>
            </w:r>
          </w:p>
        </w:tc>
        <w:tc>
          <w:tcPr>
            <w:tcW w:w="835" w:type="pct"/>
            <w:tcBorders>
              <w:top w:val="nil"/>
              <w:left w:val="nil"/>
              <w:bottom w:val="single" w:sz="4" w:space="0" w:color="auto"/>
              <w:right w:val="single" w:sz="8" w:space="0" w:color="auto"/>
            </w:tcBorders>
            <w:vAlign w:val="center"/>
            <w:hideMark/>
          </w:tcPr>
          <w:p w14:paraId="12BB405A"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$ 3.467.735,46 </w:t>
            </w:r>
          </w:p>
        </w:tc>
        <w:tc>
          <w:tcPr>
            <w:tcW w:w="64" w:type="pct"/>
            <w:vAlign w:val="center"/>
            <w:hideMark/>
          </w:tcPr>
          <w:p w14:paraId="34A0818E"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54E00A83" w14:textId="77777777" w:rsidTr="00742561">
        <w:trPr>
          <w:trHeight w:val="345"/>
        </w:trPr>
        <w:tc>
          <w:tcPr>
            <w:tcW w:w="224" w:type="pct"/>
            <w:tcBorders>
              <w:top w:val="nil"/>
              <w:left w:val="single" w:sz="8" w:space="0" w:color="auto"/>
              <w:bottom w:val="single" w:sz="4" w:space="0" w:color="auto"/>
              <w:right w:val="single" w:sz="4" w:space="0" w:color="auto"/>
            </w:tcBorders>
            <w:noWrap/>
            <w:vAlign w:val="center"/>
            <w:hideMark/>
          </w:tcPr>
          <w:p w14:paraId="1741120F"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4</w:t>
            </w:r>
          </w:p>
        </w:tc>
        <w:tc>
          <w:tcPr>
            <w:tcW w:w="402" w:type="pct"/>
            <w:tcBorders>
              <w:top w:val="nil"/>
              <w:left w:val="nil"/>
              <w:bottom w:val="single" w:sz="4" w:space="0" w:color="auto"/>
              <w:right w:val="single" w:sz="4" w:space="0" w:color="auto"/>
            </w:tcBorders>
            <w:noWrap/>
            <w:vAlign w:val="center"/>
            <w:hideMark/>
          </w:tcPr>
          <w:p w14:paraId="365E7B81"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5.4</w:t>
            </w:r>
          </w:p>
        </w:tc>
        <w:tc>
          <w:tcPr>
            <w:tcW w:w="1943" w:type="pct"/>
            <w:tcBorders>
              <w:top w:val="nil"/>
              <w:left w:val="nil"/>
              <w:bottom w:val="single" w:sz="4" w:space="0" w:color="auto"/>
              <w:right w:val="single" w:sz="4" w:space="0" w:color="auto"/>
            </w:tcBorders>
            <w:vAlign w:val="center"/>
            <w:hideMark/>
          </w:tcPr>
          <w:p w14:paraId="61B4C43A" w14:textId="77777777" w:rsidR="005E1E39" w:rsidRPr="005E1E39" w:rsidRDefault="005E1E39" w:rsidP="005E1E39">
            <w:pPr>
              <w:spacing w:after="0" w:line="240" w:lineRule="auto"/>
              <w:rPr>
                <w:rFonts w:ascii="Arial" w:eastAsia="Times New Roman" w:hAnsi="Arial" w:cs="Arial"/>
                <w:sz w:val="20"/>
                <w:szCs w:val="20"/>
                <w:lang w:eastAsia="es-CO"/>
              </w:rPr>
            </w:pPr>
            <w:r w:rsidRPr="005E1E39">
              <w:rPr>
                <w:rFonts w:ascii="Arial" w:eastAsia="Times New Roman" w:hAnsi="Arial" w:cs="Arial"/>
                <w:sz w:val="20"/>
                <w:szCs w:val="20"/>
                <w:lang w:eastAsia="es-CO"/>
              </w:rPr>
              <w:t>SUMINISTRO E INSTALACION REGISTRO DE BOLA D= 1/2 TIPO LIVIANO</w:t>
            </w:r>
          </w:p>
        </w:tc>
        <w:tc>
          <w:tcPr>
            <w:tcW w:w="475" w:type="pct"/>
            <w:tcBorders>
              <w:top w:val="nil"/>
              <w:left w:val="nil"/>
              <w:bottom w:val="single" w:sz="4" w:space="0" w:color="auto"/>
              <w:right w:val="single" w:sz="4" w:space="0" w:color="auto"/>
            </w:tcBorders>
            <w:noWrap/>
            <w:vAlign w:val="center"/>
            <w:hideMark/>
          </w:tcPr>
          <w:p w14:paraId="6ED8C008"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UND</w:t>
            </w:r>
          </w:p>
        </w:tc>
        <w:tc>
          <w:tcPr>
            <w:tcW w:w="462" w:type="pct"/>
            <w:tcBorders>
              <w:top w:val="nil"/>
              <w:left w:val="nil"/>
              <w:bottom w:val="single" w:sz="4" w:space="0" w:color="auto"/>
              <w:right w:val="single" w:sz="4" w:space="0" w:color="auto"/>
            </w:tcBorders>
            <w:vAlign w:val="center"/>
            <w:hideMark/>
          </w:tcPr>
          <w:p w14:paraId="0C4BE061"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21,00</w:t>
            </w:r>
          </w:p>
        </w:tc>
        <w:tc>
          <w:tcPr>
            <w:tcW w:w="595" w:type="pct"/>
            <w:tcBorders>
              <w:top w:val="nil"/>
              <w:left w:val="nil"/>
              <w:bottom w:val="single" w:sz="4" w:space="0" w:color="auto"/>
              <w:right w:val="single" w:sz="4" w:space="0" w:color="auto"/>
            </w:tcBorders>
            <w:vAlign w:val="center"/>
            <w:hideMark/>
          </w:tcPr>
          <w:p w14:paraId="55EBAB40"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$ 36.440,20 </w:t>
            </w:r>
          </w:p>
        </w:tc>
        <w:tc>
          <w:tcPr>
            <w:tcW w:w="835" w:type="pct"/>
            <w:tcBorders>
              <w:top w:val="nil"/>
              <w:left w:val="nil"/>
              <w:bottom w:val="single" w:sz="4" w:space="0" w:color="auto"/>
              <w:right w:val="single" w:sz="8" w:space="0" w:color="auto"/>
            </w:tcBorders>
            <w:vAlign w:val="center"/>
            <w:hideMark/>
          </w:tcPr>
          <w:p w14:paraId="4D159110"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$ 765.244,20 </w:t>
            </w:r>
          </w:p>
        </w:tc>
        <w:tc>
          <w:tcPr>
            <w:tcW w:w="64" w:type="pct"/>
            <w:vAlign w:val="center"/>
            <w:hideMark/>
          </w:tcPr>
          <w:p w14:paraId="4F6AF258"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75874CCC" w14:textId="77777777" w:rsidTr="00742561">
        <w:trPr>
          <w:trHeight w:val="345"/>
        </w:trPr>
        <w:tc>
          <w:tcPr>
            <w:tcW w:w="224" w:type="pct"/>
            <w:tcBorders>
              <w:top w:val="nil"/>
              <w:left w:val="single" w:sz="8" w:space="0" w:color="auto"/>
              <w:bottom w:val="single" w:sz="4" w:space="0" w:color="auto"/>
              <w:right w:val="single" w:sz="4" w:space="0" w:color="auto"/>
            </w:tcBorders>
            <w:noWrap/>
            <w:vAlign w:val="center"/>
            <w:hideMark/>
          </w:tcPr>
          <w:p w14:paraId="320016B0"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5</w:t>
            </w:r>
          </w:p>
        </w:tc>
        <w:tc>
          <w:tcPr>
            <w:tcW w:w="402" w:type="pct"/>
            <w:tcBorders>
              <w:top w:val="nil"/>
              <w:left w:val="nil"/>
              <w:bottom w:val="single" w:sz="4" w:space="0" w:color="auto"/>
              <w:right w:val="single" w:sz="4" w:space="0" w:color="auto"/>
            </w:tcBorders>
            <w:noWrap/>
            <w:vAlign w:val="center"/>
            <w:hideMark/>
          </w:tcPr>
          <w:p w14:paraId="48732246"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5.5</w:t>
            </w:r>
          </w:p>
        </w:tc>
        <w:tc>
          <w:tcPr>
            <w:tcW w:w="1943" w:type="pct"/>
            <w:tcBorders>
              <w:top w:val="nil"/>
              <w:left w:val="nil"/>
              <w:bottom w:val="single" w:sz="4" w:space="0" w:color="auto"/>
              <w:right w:val="single" w:sz="4" w:space="0" w:color="auto"/>
            </w:tcBorders>
            <w:vAlign w:val="center"/>
            <w:hideMark/>
          </w:tcPr>
          <w:p w14:paraId="03F6A416" w14:textId="77777777" w:rsidR="005E1E39" w:rsidRPr="005E1E39" w:rsidRDefault="005E1E39" w:rsidP="005E1E39">
            <w:pPr>
              <w:spacing w:after="0" w:line="240" w:lineRule="auto"/>
              <w:rPr>
                <w:rFonts w:ascii="Arial" w:eastAsia="Times New Roman" w:hAnsi="Arial" w:cs="Arial"/>
                <w:sz w:val="20"/>
                <w:szCs w:val="20"/>
                <w:lang w:eastAsia="es-CO"/>
              </w:rPr>
            </w:pPr>
            <w:r w:rsidRPr="005E1E39">
              <w:rPr>
                <w:rFonts w:ascii="Arial" w:eastAsia="Times New Roman" w:hAnsi="Arial" w:cs="Arial"/>
                <w:sz w:val="20"/>
                <w:szCs w:val="20"/>
                <w:lang w:eastAsia="es-CO"/>
              </w:rPr>
              <w:t>PUNTO SANITARIO O DE DESAGUE DE 3"</w:t>
            </w:r>
          </w:p>
        </w:tc>
        <w:tc>
          <w:tcPr>
            <w:tcW w:w="475" w:type="pct"/>
            <w:tcBorders>
              <w:top w:val="nil"/>
              <w:left w:val="nil"/>
              <w:bottom w:val="single" w:sz="4" w:space="0" w:color="auto"/>
              <w:right w:val="single" w:sz="4" w:space="0" w:color="auto"/>
            </w:tcBorders>
            <w:noWrap/>
            <w:vAlign w:val="center"/>
            <w:hideMark/>
          </w:tcPr>
          <w:p w14:paraId="28018C80"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UND</w:t>
            </w:r>
          </w:p>
        </w:tc>
        <w:tc>
          <w:tcPr>
            <w:tcW w:w="462" w:type="pct"/>
            <w:tcBorders>
              <w:top w:val="nil"/>
              <w:left w:val="nil"/>
              <w:bottom w:val="single" w:sz="4" w:space="0" w:color="auto"/>
              <w:right w:val="single" w:sz="4" w:space="0" w:color="auto"/>
            </w:tcBorders>
            <w:vAlign w:val="center"/>
            <w:hideMark/>
          </w:tcPr>
          <w:p w14:paraId="5E77E04B"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21,00</w:t>
            </w:r>
          </w:p>
        </w:tc>
        <w:tc>
          <w:tcPr>
            <w:tcW w:w="595" w:type="pct"/>
            <w:tcBorders>
              <w:top w:val="nil"/>
              <w:left w:val="nil"/>
              <w:bottom w:val="single" w:sz="4" w:space="0" w:color="auto"/>
              <w:right w:val="single" w:sz="4" w:space="0" w:color="auto"/>
            </w:tcBorders>
            <w:vAlign w:val="center"/>
            <w:hideMark/>
          </w:tcPr>
          <w:p w14:paraId="37E47643"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$ 175.567,40 </w:t>
            </w:r>
          </w:p>
        </w:tc>
        <w:tc>
          <w:tcPr>
            <w:tcW w:w="835" w:type="pct"/>
            <w:tcBorders>
              <w:top w:val="nil"/>
              <w:left w:val="nil"/>
              <w:bottom w:val="single" w:sz="4" w:space="0" w:color="auto"/>
              <w:right w:val="single" w:sz="8" w:space="0" w:color="auto"/>
            </w:tcBorders>
            <w:vAlign w:val="center"/>
            <w:hideMark/>
          </w:tcPr>
          <w:p w14:paraId="5299BA16"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$ 3.686.915,40 </w:t>
            </w:r>
          </w:p>
        </w:tc>
        <w:tc>
          <w:tcPr>
            <w:tcW w:w="64" w:type="pct"/>
            <w:vAlign w:val="center"/>
            <w:hideMark/>
          </w:tcPr>
          <w:p w14:paraId="6E84BE59"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4AE9B274" w14:textId="77777777" w:rsidTr="00742561">
        <w:trPr>
          <w:trHeight w:val="345"/>
        </w:trPr>
        <w:tc>
          <w:tcPr>
            <w:tcW w:w="224" w:type="pct"/>
            <w:tcBorders>
              <w:top w:val="nil"/>
              <w:left w:val="single" w:sz="8" w:space="0" w:color="auto"/>
              <w:bottom w:val="single" w:sz="4" w:space="0" w:color="auto"/>
              <w:right w:val="single" w:sz="4" w:space="0" w:color="auto"/>
            </w:tcBorders>
            <w:noWrap/>
            <w:vAlign w:val="center"/>
            <w:hideMark/>
          </w:tcPr>
          <w:p w14:paraId="629A20AC"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6</w:t>
            </w:r>
          </w:p>
        </w:tc>
        <w:tc>
          <w:tcPr>
            <w:tcW w:w="402" w:type="pct"/>
            <w:tcBorders>
              <w:top w:val="nil"/>
              <w:left w:val="nil"/>
              <w:bottom w:val="single" w:sz="4" w:space="0" w:color="auto"/>
              <w:right w:val="single" w:sz="4" w:space="0" w:color="auto"/>
            </w:tcBorders>
            <w:noWrap/>
            <w:vAlign w:val="center"/>
            <w:hideMark/>
          </w:tcPr>
          <w:p w14:paraId="4DE45C59"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5.6</w:t>
            </w:r>
          </w:p>
        </w:tc>
        <w:tc>
          <w:tcPr>
            <w:tcW w:w="1943" w:type="pct"/>
            <w:tcBorders>
              <w:top w:val="nil"/>
              <w:left w:val="nil"/>
              <w:bottom w:val="single" w:sz="4" w:space="0" w:color="auto"/>
              <w:right w:val="single" w:sz="4" w:space="0" w:color="auto"/>
            </w:tcBorders>
            <w:vAlign w:val="center"/>
            <w:hideMark/>
          </w:tcPr>
          <w:p w14:paraId="4CB79175" w14:textId="77777777" w:rsidR="005E1E39" w:rsidRPr="005E1E39" w:rsidRDefault="005E1E39" w:rsidP="005E1E39">
            <w:pPr>
              <w:spacing w:after="0" w:line="240" w:lineRule="auto"/>
              <w:rPr>
                <w:rFonts w:ascii="Arial" w:eastAsia="Times New Roman" w:hAnsi="Arial" w:cs="Arial"/>
                <w:sz w:val="20"/>
                <w:szCs w:val="20"/>
                <w:lang w:eastAsia="es-CO"/>
              </w:rPr>
            </w:pPr>
            <w:r w:rsidRPr="005E1E39">
              <w:rPr>
                <w:rFonts w:ascii="Arial" w:eastAsia="Times New Roman" w:hAnsi="Arial" w:cs="Arial"/>
                <w:sz w:val="20"/>
                <w:szCs w:val="20"/>
                <w:lang w:eastAsia="es-CO"/>
              </w:rPr>
              <w:t>LAVAPLATOS EN ACERO INOXIDABLE CON ESCURRIDOR, INCLUYE ACCESORIOS E INSTALACION</w:t>
            </w:r>
          </w:p>
        </w:tc>
        <w:tc>
          <w:tcPr>
            <w:tcW w:w="475" w:type="pct"/>
            <w:tcBorders>
              <w:top w:val="nil"/>
              <w:left w:val="nil"/>
              <w:bottom w:val="single" w:sz="4" w:space="0" w:color="auto"/>
              <w:right w:val="single" w:sz="4" w:space="0" w:color="auto"/>
            </w:tcBorders>
            <w:noWrap/>
            <w:vAlign w:val="center"/>
            <w:hideMark/>
          </w:tcPr>
          <w:p w14:paraId="39540827"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UND</w:t>
            </w:r>
          </w:p>
        </w:tc>
        <w:tc>
          <w:tcPr>
            <w:tcW w:w="462" w:type="pct"/>
            <w:tcBorders>
              <w:top w:val="nil"/>
              <w:left w:val="nil"/>
              <w:bottom w:val="single" w:sz="4" w:space="0" w:color="auto"/>
              <w:right w:val="single" w:sz="4" w:space="0" w:color="auto"/>
            </w:tcBorders>
            <w:vAlign w:val="center"/>
            <w:hideMark/>
          </w:tcPr>
          <w:p w14:paraId="67C9810E"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20,00</w:t>
            </w:r>
          </w:p>
        </w:tc>
        <w:tc>
          <w:tcPr>
            <w:tcW w:w="595" w:type="pct"/>
            <w:tcBorders>
              <w:top w:val="nil"/>
              <w:left w:val="nil"/>
              <w:bottom w:val="single" w:sz="4" w:space="0" w:color="auto"/>
              <w:right w:val="single" w:sz="4" w:space="0" w:color="auto"/>
            </w:tcBorders>
            <w:vAlign w:val="center"/>
            <w:hideMark/>
          </w:tcPr>
          <w:p w14:paraId="3868DB77"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$ 543.412,60 </w:t>
            </w:r>
          </w:p>
        </w:tc>
        <w:tc>
          <w:tcPr>
            <w:tcW w:w="835" w:type="pct"/>
            <w:tcBorders>
              <w:top w:val="nil"/>
              <w:left w:val="nil"/>
              <w:bottom w:val="single" w:sz="4" w:space="0" w:color="auto"/>
              <w:right w:val="single" w:sz="8" w:space="0" w:color="auto"/>
            </w:tcBorders>
            <w:vAlign w:val="center"/>
            <w:hideMark/>
          </w:tcPr>
          <w:p w14:paraId="29B834DB"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$ 10.868.252,00 </w:t>
            </w:r>
          </w:p>
        </w:tc>
        <w:tc>
          <w:tcPr>
            <w:tcW w:w="64" w:type="pct"/>
            <w:vAlign w:val="center"/>
            <w:hideMark/>
          </w:tcPr>
          <w:p w14:paraId="1AD07A1F"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1F676E" w:rsidRPr="005E1E39" w14:paraId="26D0B5F8" w14:textId="77777777" w:rsidTr="00742561">
        <w:trPr>
          <w:trHeight w:val="345"/>
        </w:trPr>
        <w:tc>
          <w:tcPr>
            <w:tcW w:w="4101" w:type="pct"/>
            <w:gridSpan w:val="6"/>
            <w:tcBorders>
              <w:top w:val="nil"/>
              <w:left w:val="single" w:sz="8" w:space="0" w:color="auto"/>
              <w:bottom w:val="nil"/>
              <w:right w:val="single" w:sz="4" w:space="0" w:color="auto"/>
            </w:tcBorders>
            <w:noWrap/>
            <w:vAlign w:val="center"/>
            <w:hideMark/>
          </w:tcPr>
          <w:p w14:paraId="6B59910B" w14:textId="730EE561" w:rsidR="001F676E" w:rsidRPr="005E1E39" w:rsidRDefault="001F676E" w:rsidP="001F676E">
            <w:pPr>
              <w:spacing w:after="0" w:line="240" w:lineRule="auto"/>
              <w:jc w:val="right"/>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Subtotal </w:t>
            </w:r>
          </w:p>
        </w:tc>
        <w:tc>
          <w:tcPr>
            <w:tcW w:w="835" w:type="pct"/>
            <w:tcBorders>
              <w:top w:val="nil"/>
              <w:left w:val="nil"/>
              <w:bottom w:val="nil"/>
              <w:right w:val="single" w:sz="8" w:space="0" w:color="auto"/>
            </w:tcBorders>
            <w:noWrap/>
            <w:vAlign w:val="center"/>
            <w:hideMark/>
          </w:tcPr>
          <w:p w14:paraId="661E4350" w14:textId="77777777" w:rsidR="001F676E" w:rsidRPr="005E1E39" w:rsidRDefault="001F676E" w:rsidP="005E1E39">
            <w:pPr>
              <w:spacing w:after="0" w:line="240" w:lineRule="auto"/>
              <w:jc w:val="right"/>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$ 26.825.206,40</w:t>
            </w:r>
          </w:p>
        </w:tc>
        <w:tc>
          <w:tcPr>
            <w:tcW w:w="64" w:type="pct"/>
            <w:vAlign w:val="center"/>
            <w:hideMark/>
          </w:tcPr>
          <w:p w14:paraId="320938B1" w14:textId="77777777" w:rsidR="001F676E" w:rsidRPr="005E1E39" w:rsidRDefault="001F676E" w:rsidP="005E1E39">
            <w:pPr>
              <w:spacing w:after="0" w:line="240" w:lineRule="auto"/>
              <w:rPr>
                <w:rFonts w:ascii="Arial" w:eastAsia="Times New Roman" w:hAnsi="Arial" w:cs="Arial"/>
                <w:sz w:val="20"/>
                <w:szCs w:val="20"/>
                <w:lang w:eastAsia="es-CO"/>
              </w:rPr>
            </w:pPr>
          </w:p>
        </w:tc>
      </w:tr>
      <w:tr w:rsidR="005E1E39" w:rsidRPr="005E1E39" w14:paraId="1D5E1A14" w14:textId="77777777" w:rsidTr="00742561">
        <w:trPr>
          <w:trHeight w:val="345"/>
        </w:trPr>
        <w:tc>
          <w:tcPr>
            <w:tcW w:w="224" w:type="pct"/>
            <w:tcBorders>
              <w:top w:val="single" w:sz="8" w:space="0" w:color="auto"/>
              <w:left w:val="single" w:sz="8" w:space="0" w:color="auto"/>
              <w:bottom w:val="single" w:sz="8" w:space="0" w:color="auto"/>
              <w:right w:val="nil"/>
            </w:tcBorders>
            <w:shd w:val="clear" w:color="000000" w:fill="808080"/>
            <w:noWrap/>
            <w:vAlign w:val="center"/>
            <w:hideMark/>
          </w:tcPr>
          <w:p w14:paraId="2FE1B280" w14:textId="77777777" w:rsidR="005E1E39" w:rsidRPr="005E1E39" w:rsidRDefault="005E1E39" w:rsidP="005E1E39">
            <w:pPr>
              <w:spacing w:after="0" w:line="240" w:lineRule="auto"/>
              <w:jc w:val="right"/>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6</w:t>
            </w:r>
          </w:p>
        </w:tc>
        <w:tc>
          <w:tcPr>
            <w:tcW w:w="402" w:type="pct"/>
            <w:tcBorders>
              <w:top w:val="single" w:sz="8" w:space="0" w:color="auto"/>
              <w:left w:val="nil"/>
              <w:bottom w:val="single" w:sz="8" w:space="0" w:color="auto"/>
              <w:right w:val="nil"/>
            </w:tcBorders>
            <w:shd w:val="clear" w:color="000000" w:fill="808080"/>
            <w:noWrap/>
            <w:vAlign w:val="center"/>
            <w:hideMark/>
          </w:tcPr>
          <w:p w14:paraId="0089B650"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1943" w:type="pct"/>
            <w:tcBorders>
              <w:top w:val="single" w:sz="8" w:space="0" w:color="auto"/>
              <w:left w:val="nil"/>
              <w:bottom w:val="single" w:sz="8" w:space="0" w:color="auto"/>
              <w:right w:val="nil"/>
            </w:tcBorders>
            <w:shd w:val="clear" w:color="000000" w:fill="808080"/>
            <w:noWrap/>
            <w:vAlign w:val="center"/>
            <w:hideMark/>
          </w:tcPr>
          <w:p w14:paraId="3E23DE6C"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ENCHAPES</w:t>
            </w:r>
          </w:p>
        </w:tc>
        <w:tc>
          <w:tcPr>
            <w:tcW w:w="475" w:type="pct"/>
            <w:tcBorders>
              <w:top w:val="single" w:sz="8" w:space="0" w:color="auto"/>
              <w:left w:val="nil"/>
              <w:bottom w:val="single" w:sz="8" w:space="0" w:color="auto"/>
              <w:right w:val="nil"/>
            </w:tcBorders>
            <w:shd w:val="clear" w:color="000000" w:fill="808080"/>
            <w:noWrap/>
            <w:vAlign w:val="center"/>
            <w:hideMark/>
          </w:tcPr>
          <w:p w14:paraId="0118BA65"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462" w:type="pct"/>
            <w:tcBorders>
              <w:top w:val="single" w:sz="8" w:space="0" w:color="auto"/>
              <w:left w:val="nil"/>
              <w:bottom w:val="single" w:sz="8" w:space="0" w:color="auto"/>
              <w:right w:val="nil"/>
            </w:tcBorders>
            <w:shd w:val="clear" w:color="000000" w:fill="808080"/>
            <w:noWrap/>
            <w:vAlign w:val="center"/>
            <w:hideMark/>
          </w:tcPr>
          <w:p w14:paraId="2CB35583"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595" w:type="pct"/>
            <w:tcBorders>
              <w:top w:val="single" w:sz="8" w:space="0" w:color="auto"/>
              <w:left w:val="nil"/>
              <w:bottom w:val="single" w:sz="8" w:space="0" w:color="auto"/>
              <w:right w:val="nil"/>
            </w:tcBorders>
            <w:shd w:val="clear" w:color="000000" w:fill="808080"/>
            <w:noWrap/>
            <w:vAlign w:val="center"/>
            <w:hideMark/>
          </w:tcPr>
          <w:p w14:paraId="76E44B7E"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835" w:type="pct"/>
            <w:tcBorders>
              <w:top w:val="single" w:sz="8" w:space="0" w:color="auto"/>
              <w:left w:val="nil"/>
              <w:bottom w:val="single" w:sz="8" w:space="0" w:color="auto"/>
              <w:right w:val="single" w:sz="8" w:space="0" w:color="auto"/>
            </w:tcBorders>
            <w:shd w:val="clear" w:color="000000" w:fill="808080"/>
            <w:noWrap/>
            <w:vAlign w:val="center"/>
            <w:hideMark/>
          </w:tcPr>
          <w:p w14:paraId="2F31225D"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64" w:type="pct"/>
            <w:vAlign w:val="center"/>
            <w:hideMark/>
          </w:tcPr>
          <w:p w14:paraId="0B001624"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786B1239" w14:textId="77777777" w:rsidTr="00742561">
        <w:trPr>
          <w:trHeight w:val="345"/>
        </w:trPr>
        <w:tc>
          <w:tcPr>
            <w:tcW w:w="224" w:type="pct"/>
            <w:tcBorders>
              <w:top w:val="nil"/>
              <w:left w:val="single" w:sz="8" w:space="0" w:color="auto"/>
              <w:bottom w:val="single" w:sz="4" w:space="0" w:color="auto"/>
              <w:right w:val="single" w:sz="4" w:space="0" w:color="auto"/>
            </w:tcBorders>
            <w:noWrap/>
            <w:vAlign w:val="center"/>
            <w:hideMark/>
          </w:tcPr>
          <w:p w14:paraId="3E1B312E"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1</w:t>
            </w:r>
          </w:p>
        </w:tc>
        <w:tc>
          <w:tcPr>
            <w:tcW w:w="402" w:type="pct"/>
            <w:tcBorders>
              <w:top w:val="single" w:sz="4" w:space="0" w:color="auto"/>
              <w:left w:val="nil"/>
              <w:bottom w:val="single" w:sz="4" w:space="0" w:color="auto"/>
              <w:right w:val="single" w:sz="4" w:space="0" w:color="auto"/>
            </w:tcBorders>
            <w:noWrap/>
            <w:vAlign w:val="center"/>
            <w:hideMark/>
          </w:tcPr>
          <w:p w14:paraId="343A893A"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6.1</w:t>
            </w:r>
          </w:p>
        </w:tc>
        <w:tc>
          <w:tcPr>
            <w:tcW w:w="1943" w:type="pct"/>
            <w:tcBorders>
              <w:top w:val="single" w:sz="4" w:space="0" w:color="auto"/>
              <w:left w:val="nil"/>
              <w:bottom w:val="single" w:sz="4" w:space="0" w:color="auto"/>
              <w:right w:val="single" w:sz="4" w:space="0" w:color="auto"/>
            </w:tcBorders>
            <w:vAlign w:val="center"/>
            <w:hideMark/>
          </w:tcPr>
          <w:p w14:paraId="44AF55E7" w14:textId="77777777" w:rsidR="005E1E39" w:rsidRPr="005E1E39" w:rsidRDefault="005E1E39" w:rsidP="005E1E39">
            <w:pPr>
              <w:spacing w:after="0" w:line="240" w:lineRule="auto"/>
              <w:rPr>
                <w:rFonts w:ascii="Arial" w:eastAsia="Times New Roman" w:hAnsi="Arial" w:cs="Arial"/>
                <w:sz w:val="20"/>
                <w:szCs w:val="20"/>
                <w:lang w:eastAsia="es-CO"/>
              </w:rPr>
            </w:pPr>
            <w:r w:rsidRPr="005E1E39">
              <w:rPr>
                <w:rFonts w:ascii="Arial" w:eastAsia="Times New Roman" w:hAnsi="Arial" w:cs="Arial"/>
                <w:sz w:val="20"/>
                <w:szCs w:val="20"/>
                <w:lang w:eastAsia="es-CO"/>
              </w:rPr>
              <w:t>SUMINISTRO E INSTALACION DE ENCHAPE CERAMICO EN PARED</w:t>
            </w:r>
          </w:p>
        </w:tc>
        <w:tc>
          <w:tcPr>
            <w:tcW w:w="475" w:type="pct"/>
            <w:tcBorders>
              <w:top w:val="single" w:sz="4" w:space="0" w:color="auto"/>
              <w:left w:val="nil"/>
              <w:bottom w:val="single" w:sz="4" w:space="0" w:color="auto"/>
              <w:right w:val="single" w:sz="4" w:space="0" w:color="auto"/>
            </w:tcBorders>
            <w:noWrap/>
            <w:vAlign w:val="center"/>
            <w:hideMark/>
          </w:tcPr>
          <w:p w14:paraId="157F64F9"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M2</w:t>
            </w:r>
          </w:p>
        </w:tc>
        <w:tc>
          <w:tcPr>
            <w:tcW w:w="462" w:type="pct"/>
            <w:tcBorders>
              <w:top w:val="single" w:sz="4" w:space="0" w:color="auto"/>
              <w:left w:val="nil"/>
              <w:bottom w:val="single" w:sz="4" w:space="0" w:color="auto"/>
              <w:right w:val="single" w:sz="4" w:space="0" w:color="auto"/>
            </w:tcBorders>
            <w:vAlign w:val="center"/>
            <w:hideMark/>
          </w:tcPr>
          <w:p w14:paraId="53516711"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114,68</w:t>
            </w:r>
          </w:p>
        </w:tc>
        <w:tc>
          <w:tcPr>
            <w:tcW w:w="595" w:type="pct"/>
            <w:tcBorders>
              <w:top w:val="single" w:sz="4" w:space="0" w:color="auto"/>
              <w:left w:val="nil"/>
              <w:bottom w:val="single" w:sz="4" w:space="0" w:color="auto"/>
              <w:right w:val="single" w:sz="4" w:space="0" w:color="auto"/>
            </w:tcBorders>
            <w:vAlign w:val="center"/>
            <w:hideMark/>
          </w:tcPr>
          <w:p w14:paraId="74EBE35F"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$ 136.411,18 </w:t>
            </w:r>
          </w:p>
        </w:tc>
        <w:tc>
          <w:tcPr>
            <w:tcW w:w="835" w:type="pct"/>
            <w:tcBorders>
              <w:top w:val="single" w:sz="4" w:space="0" w:color="auto"/>
              <w:left w:val="nil"/>
              <w:bottom w:val="single" w:sz="4" w:space="0" w:color="auto"/>
              <w:right w:val="single" w:sz="8" w:space="0" w:color="auto"/>
            </w:tcBorders>
            <w:vAlign w:val="center"/>
            <w:hideMark/>
          </w:tcPr>
          <w:p w14:paraId="187E9871"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$ 15.643.634,12 </w:t>
            </w:r>
          </w:p>
        </w:tc>
        <w:tc>
          <w:tcPr>
            <w:tcW w:w="64" w:type="pct"/>
            <w:vAlign w:val="center"/>
            <w:hideMark/>
          </w:tcPr>
          <w:p w14:paraId="4BAAF44D"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1F676E" w:rsidRPr="005E1E39" w14:paraId="4C5C583E" w14:textId="77777777" w:rsidTr="00742561">
        <w:trPr>
          <w:trHeight w:val="345"/>
        </w:trPr>
        <w:tc>
          <w:tcPr>
            <w:tcW w:w="4101" w:type="pct"/>
            <w:gridSpan w:val="6"/>
            <w:tcBorders>
              <w:top w:val="nil"/>
              <w:left w:val="single" w:sz="8" w:space="0" w:color="auto"/>
              <w:bottom w:val="nil"/>
              <w:right w:val="single" w:sz="4" w:space="0" w:color="auto"/>
            </w:tcBorders>
            <w:noWrap/>
            <w:vAlign w:val="center"/>
            <w:hideMark/>
          </w:tcPr>
          <w:p w14:paraId="0E94F866" w14:textId="4D78866E" w:rsidR="001F676E" w:rsidRPr="005E1E39" w:rsidRDefault="001F676E" w:rsidP="001F676E">
            <w:pPr>
              <w:spacing w:after="0" w:line="240" w:lineRule="auto"/>
              <w:jc w:val="right"/>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Subtotal </w:t>
            </w:r>
          </w:p>
        </w:tc>
        <w:tc>
          <w:tcPr>
            <w:tcW w:w="835" w:type="pct"/>
            <w:tcBorders>
              <w:top w:val="nil"/>
              <w:left w:val="nil"/>
              <w:bottom w:val="nil"/>
              <w:right w:val="single" w:sz="8" w:space="0" w:color="auto"/>
            </w:tcBorders>
            <w:noWrap/>
            <w:vAlign w:val="center"/>
            <w:hideMark/>
          </w:tcPr>
          <w:p w14:paraId="040A28B1" w14:textId="77777777" w:rsidR="001F676E" w:rsidRPr="005E1E39" w:rsidRDefault="001F676E" w:rsidP="005E1E39">
            <w:pPr>
              <w:spacing w:after="0" w:line="240" w:lineRule="auto"/>
              <w:jc w:val="right"/>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$ 15.643.634,12</w:t>
            </w:r>
          </w:p>
        </w:tc>
        <w:tc>
          <w:tcPr>
            <w:tcW w:w="64" w:type="pct"/>
            <w:vAlign w:val="center"/>
            <w:hideMark/>
          </w:tcPr>
          <w:p w14:paraId="14C7B44B" w14:textId="77777777" w:rsidR="001F676E" w:rsidRPr="005E1E39" w:rsidRDefault="001F676E" w:rsidP="005E1E39">
            <w:pPr>
              <w:spacing w:after="0" w:line="240" w:lineRule="auto"/>
              <w:rPr>
                <w:rFonts w:ascii="Arial" w:eastAsia="Times New Roman" w:hAnsi="Arial" w:cs="Arial"/>
                <w:sz w:val="20"/>
                <w:szCs w:val="20"/>
                <w:lang w:eastAsia="es-CO"/>
              </w:rPr>
            </w:pPr>
          </w:p>
        </w:tc>
      </w:tr>
      <w:tr w:rsidR="005E1E39" w:rsidRPr="005E1E39" w14:paraId="3E8F155A" w14:textId="77777777" w:rsidTr="00742561">
        <w:trPr>
          <w:trHeight w:val="345"/>
        </w:trPr>
        <w:tc>
          <w:tcPr>
            <w:tcW w:w="224" w:type="pct"/>
            <w:tcBorders>
              <w:top w:val="single" w:sz="8" w:space="0" w:color="auto"/>
              <w:left w:val="single" w:sz="8" w:space="0" w:color="auto"/>
              <w:bottom w:val="single" w:sz="8" w:space="0" w:color="auto"/>
              <w:right w:val="nil"/>
            </w:tcBorders>
            <w:shd w:val="clear" w:color="000000" w:fill="808080"/>
            <w:noWrap/>
            <w:vAlign w:val="center"/>
            <w:hideMark/>
          </w:tcPr>
          <w:p w14:paraId="0DB228CE" w14:textId="77777777" w:rsidR="005E1E39" w:rsidRPr="005E1E39" w:rsidRDefault="005E1E39" w:rsidP="005E1E39">
            <w:pPr>
              <w:spacing w:after="0" w:line="240" w:lineRule="auto"/>
              <w:jc w:val="right"/>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7</w:t>
            </w:r>
          </w:p>
        </w:tc>
        <w:tc>
          <w:tcPr>
            <w:tcW w:w="402" w:type="pct"/>
            <w:tcBorders>
              <w:top w:val="single" w:sz="8" w:space="0" w:color="auto"/>
              <w:left w:val="nil"/>
              <w:bottom w:val="single" w:sz="8" w:space="0" w:color="auto"/>
              <w:right w:val="nil"/>
            </w:tcBorders>
            <w:shd w:val="clear" w:color="000000" w:fill="808080"/>
            <w:noWrap/>
            <w:vAlign w:val="center"/>
            <w:hideMark/>
          </w:tcPr>
          <w:p w14:paraId="06D417FE"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1943" w:type="pct"/>
            <w:tcBorders>
              <w:top w:val="single" w:sz="8" w:space="0" w:color="auto"/>
              <w:left w:val="nil"/>
              <w:bottom w:val="single" w:sz="8" w:space="0" w:color="auto"/>
              <w:right w:val="nil"/>
            </w:tcBorders>
            <w:shd w:val="clear" w:color="000000" w:fill="808080"/>
            <w:noWrap/>
            <w:vAlign w:val="center"/>
            <w:hideMark/>
          </w:tcPr>
          <w:p w14:paraId="11A924BF"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TRANSPORTE</w:t>
            </w:r>
          </w:p>
        </w:tc>
        <w:tc>
          <w:tcPr>
            <w:tcW w:w="475" w:type="pct"/>
            <w:tcBorders>
              <w:top w:val="single" w:sz="8" w:space="0" w:color="auto"/>
              <w:left w:val="nil"/>
              <w:bottom w:val="single" w:sz="8" w:space="0" w:color="auto"/>
              <w:right w:val="nil"/>
            </w:tcBorders>
            <w:shd w:val="clear" w:color="000000" w:fill="808080"/>
            <w:noWrap/>
            <w:vAlign w:val="center"/>
            <w:hideMark/>
          </w:tcPr>
          <w:p w14:paraId="20F37314"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462" w:type="pct"/>
            <w:tcBorders>
              <w:top w:val="single" w:sz="8" w:space="0" w:color="auto"/>
              <w:left w:val="nil"/>
              <w:bottom w:val="single" w:sz="8" w:space="0" w:color="auto"/>
              <w:right w:val="nil"/>
            </w:tcBorders>
            <w:shd w:val="clear" w:color="000000" w:fill="808080"/>
            <w:noWrap/>
            <w:vAlign w:val="center"/>
            <w:hideMark/>
          </w:tcPr>
          <w:p w14:paraId="369288E1"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595" w:type="pct"/>
            <w:tcBorders>
              <w:top w:val="single" w:sz="8" w:space="0" w:color="auto"/>
              <w:left w:val="nil"/>
              <w:bottom w:val="single" w:sz="8" w:space="0" w:color="auto"/>
              <w:right w:val="nil"/>
            </w:tcBorders>
            <w:shd w:val="clear" w:color="000000" w:fill="808080"/>
            <w:noWrap/>
            <w:vAlign w:val="center"/>
            <w:hideMark/>
          </w:tcPr>
          <w:p w14:paraId="2E99E593"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835" w:type="pct"/>
            <w:tcBorders>
              <w:top w:val="single" w:sz="8" w:space="0" w:color="auto"/>
              <w:left w:val="nil"/>
              <w:bottom w:val="single" w:sz="8" w:space="0" w:color="auto"/>
              <w:right w:val="single" w:sz="8" w:space="0" w:color="auto"/>
            </w:tcBorders>
            <w:shd w:val="clear" w:color="000000" w:fill="808080"/>
            <w:noWrap/>
            <w:vAlign w:val="center"/>
            <w:hideMark/>
          </w:tcPr>
          <w:p w14:paraId="6108F6F7"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64" w:type="pct"/>
            <w:vAlign w:val="center"/>
            <w:hideMark/>
          </w:tcPr>
          <w:p w14:paraId="2FF75545"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6758FAB7" w14:textId="77777777" w:rsidTr="00742561">
        <w:trPr>
          <w:trHeight w:val="345"/>
        </w:trPr>
        <w:tc>
          <w:tcPr>
            <w:tcW w:w="224" w:type="pct"/>
            <w:tcBorders>
              <w:top w:val="nil"/>
              <w:left w:val="single" w:sz="8" w:space="0" w:color="auto"/>
              <w:bottom w:val="single" w:sz="4" w:space="0" w:color="auto"/>
              <w:right w:val="single" w:sz="4" w:space="0" w:color="auto"/>
            </w:tcBorders>
            <w:noWrap/>
            <w:vAlign w:val="center"/>
            <w:hideMark/>
          </w:tcPr>
          <w:p w14:paraId="1232FD02"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1</w:t>
            </w:r>
          </w:p>
        </w:tc>
        <w:tc>
          <w:tcPr>
            <w:tcW w:w="402" w:type="pct"/>
            <w:tcBorders>
              <w:top w:val="single" w:sz="4" w:space="0" w:color="auto"/>
              <w:left w:val="nil"/>
              <w:bottom w:val="single" w:sz="4" w:space="0" w:color="auto"/>
              <w:right w:val="single" w:sz="4" w:space="0" w:color="auto"/>
            </w:tcBorders>
            <w:noWrap/>
            <w:vAlign w:val="center"/>
            <w:hideMark/>
          </w:tcPr>
          <w:p w14:paraId="4920EB00"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7.1</w:t>
            </w:r>
          </w:p>
        </w:tc>
        <w:tc>
          <w:tcPr>
            <w:tcW w:w="1943" w:type="pct"/>
            <w:tcBorders>
              <w:top w:val="single" w:sz="4" w:space="0" w:color="auto"/>
              <w:left w:val="nil"/>
              <w:bottom w:val="single" w:sz="4" w:space="0" w:color="auto"/>
              <w:right w:val="single" w:sz="4" w:space="0" w:color="auto"/>
            </w:tcBorders>
            <w:vAlign w:val="center"/>
            <w:hideMark/>
          </w:tcPr>
          <w:p w14:paraId="0EE43E76" w14:textId="77777777" w:rsidR="005E1E39" w:rsidRPr="005E1E39" w:rsidRDefault="005E1E39" w:rsidP="005E1E39">
            <w:pPr>
              <w:spacing w:after="0" w:line="240" w:lineRule="auto"/>
              <w:rPr>
                <w:rFonts w:ascii="Arial" w:eastAsia="Times New Roman" w:hAnsi="Arial" w:cs="Arial"/>
                <w:sz w:val="20"/>
                <w:szCs w:val="20"/>
                <w:lang w:eastAsia="es-CO"/>
              </w:rPr>
            </w:pPr>
            <w:r w:rsidRPr="005E1E39">
              <w:rPr>
                <w:rFonts w:ascii="Arial" w:eastAsia="Times New Roman" w:hAnsi="Arial" w:cs="Arial"/>
                <w:sz w:val="20"/>
                <w:szCs w:val="20"/>
                <w:lang w:eastAsia="es-CO"/>
              </w:rPr>
              <w:t>VIAJE DE VOLQUETA (TRANSPORTE MATERIALES)</w:t>
            </w:r>
          </w:p>
        </w:tc>
        <w:tc>
          <w:tcPr>
            <w:tcW w:w="475" w:type="pct"/>
            <w:tcBorders>
              <w:top w:val="single" w:sz="4" w:space="0" w:color="auto"/>
              <w:left w:val="nil"/>
              <w:bottom w:val="single" w:sz="4" w:space="0" w:color="auto"/>
              <w:right w:val="single" w:sz="4" w:space="0" w:color="auto"/>
            </w:tcBorders>
            <w:noWrap/>
            <w:vAlign w:val="center"/>
            <w:hideMark/>
          </w:tcPr>
          <w:p w14:paraId="653CF813"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UND</w:t>
            </w:r>
          </w:p>
        </w:tc>
        <w:tc>
          <w:tcPr>
            <w:tcW w:w="462" w:type="pct"/>
            <w:tcBorders>
              <w:top w:val="single" w:sz="4" w:space="0" w:color="auto"/>
              <w:left w:val="nil"/>
              <w:bottom w:val="single" w:sz="4" w:space="0" w:color="auto"/>
              <w:right w:val="single" w:sz="4" w:space="0" w:color="auto"/>
            </w:tcBorders>
            <w:vAlign w:val="center"/>
            <w:hideMark/>
          </w:tcPr>
          <w:p w14:paraId="6F05EE7B"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21,00</w:t>
            </w:r>
          </w:p>
        </w:tc>
        <w:tc>
          <w:tcPr>
            <w:tcW w:w="595" w:type="pct"/>
            <w:tcBorders>
              <w:top w:val="single" w:sz="4" w:space="0" w:color="auto"/>
              <w:left w:val="nil"/>
              <w:bottom w:val="single" w:sz="4" w:space="0" w:color="auto"/>
              <w:right w:val="single" w:sz="4" w:space="0" w:color="auto"/>
            </w:tcBorders>
            <w:vAlign w:val="center"/>
            <w:hideMark/>
          </w:tcPr>
          <w:p w14:paraId="519ACF02"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$ 625.873,92 </w:t>
            </w:r>
          </w:p>
        </w:tc>
        <w:tc>
          <w:tcPr>
            <w:tcW w:w="835" w:type="pct"/>
            <w:tcBorders>
              <w:top w:val="single" w:sz="4" w:space="0" w:color="auto"/>
              <w:left w:val="nil"/>
              <w:bottom w:val="single" w:sz="4" w:space="0" w:color="auto"/>
              <w:right w:val="single" w:sz="8" w:space="0" w:color="auto"/>
            </w:tcBorders>
            <w:vAlign w:val="center"/>
            <w:hideMark/>
          </w:tcPr>
          <w:p w14:paraId="3B044FFA"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$ 13.143.352,32 </w:t>
            </w:r>
          </w:p>
        </w:tc>
        <w:tc>
          <w:tcPr>
            <w:tcW w:w="64" w:type="pct"/>
            <w:vAlign w:val="center"/>
            <w:hideMark/>
          </w:tcPr>
          <w:p w14:paraId="2F7CF1E7"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69BDDBAF" w14:textId="77777777" w:rsidTr="00742561">
        <w:trPr>
          <w:trHeight w:val="345"/>
        </w:trPr>
        <w:tc>
          <w:tcPr>
            <w:tcW w:w="224" w:type="pct"/>
            <w:tcBorders>
              <w:top w:val="nil"/>
              <w:left w:val="single" w:sz="8" w:space="0" w:color="auto"/>
              <w:bottom w:val="single" w:sz="4" w:space="0" w:color="auto"/>
              <w:right w:val="single" w:sz="4" w:space="0" w:color="auto"/>
            </w:tcBorders>
            <w:noWrap/>
            <w:vAlign w:val="center"/>
            <w:hideMark/>
          </w:tcPr>
          <w:p w14:paraId="5B97297A"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2</w:t>
            </w:r>
          </w:p>
        </w:tc>
        <w:tc>
          <w:tcPr>
            <w:tcW w:w="402" w:type="pct"/>
            <w:tcBorders>
              <w:top w:val="nil"/>
              <w:left w:val="nil"/>
              <w:bottom w:val="single" w:sz="4" w:space="0" w:color="auto"/>
              <w:right w:val="single" w:sz="4" w:space="0" w:color="auto"/>
            </w:tcBorders>
            <w:noWrap/>
            <w:vAlign w:val="center"/>
            <w:hideMark/>
          </w:tcPr>
          <w:p w14:paraId="511F15D8"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7.2</w:t>
            </w:r>
          </w:p>
        </w:tc>
        <w:tc>
          <w:tcPr>
            <w:tcW w:w="1943" w:type="pct"/>
            <w:tcBorders>
              <w:top w:val="nil"/>
              <w:left w:val="nil"/>
              <w:bottom w:val="single" w:sz="4" w:space="0" w:color="auto"/>
              <w:right w:val="single" w:sz="4" w:space="0" w:color="auto"/>
            </w:tcBorders>
            <w:vAlign w:val="center"/>
            <w:hideMark/>
          </w:tcPr>
          <w:p w14:paraId="3095E838" w14:textId="77777777" w:rsidR="005E1E39" w:rsidRPr="005E1E39" w:rsidRDefault="005E1E39" w:rsidP="005E1E39">
            <w:pPr>
              <w:spacing w:after="0" w:line="240" w:lineRule="auto"/>
              <w:rPr>
                <w:rFonts w:ascii="Arial" w:eastAsia="Times New Roman" w:hAnsi="Arial" w:cs="Arial"/>
                <w:sz w:val="20"/>
                <w:szCs w:val="20"/>
                <w:lang w:eastAsia="es-CO"/>
              </w:rPr>
            </w:pPr>
            <w:r w:rsidRPr="005E1E39">
              <w:rPr>
                <w:rFonts w:ascii="Arial" w:eastAsia="Times New Roman" w:hAnsi="Arial" w:cs="Arial"/>
                <w:sz w:val="20"/>
                <w:szCs w:val="20"/>
                <w:lang w:eastAsia="es-CO"/>
              </w:rPr>
              <w:t>TRANSPORTE DE CARGA MULAR HASTA 4 KM</w:t>
            </w:r>
          </w:p>
        </w:tc>
        <w:tc>
          <w:tcPr>
            <w:tcW w:w="475" w:type="pct"/>
            <w:tcBorders>
              <w:top w:val="nil"/>
              <w:left w:val="nil"/>
              <w:bottom w:val="single" w:sz="4" w:space="0" w:color="auto"/>
              <w:right w:val="single" w:sz="4" w:space="0" w:color="auto"/>
            </w:tcBorders>
            <w:noWrap/>
            <w:vAlign w:val="center"/>
            <w:hideMark/>
          </w:tcPr>
          <w:p w14:paraId="01FA83A4"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CARGA-KM</w:t>
            </w:r>
          </w:p>
        </w:tc>
        <w:tc>
          <w:tcPr>
            <w:tcW w:w="462" w:type="pct"/>
            <w:tcBorders>
              <w:top w:val="nil"/>
              <w:left w:val="nil"/>
              <w:bottom w:val="single" w:sz="4" w:space="0" w:color="auto"/>
              <w:right w:val="single" w:sz="4" w:space="0" w:color="auto"/>
            </w:tcBorders>
            <w:vAlign w:val="center"/>
            <w:hideMark/>
          </w:tcPr>
          <w:p w14:paraId="0298CF26"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275,30</w:t>
            </w:r>
          </w:p>
        </w:tc>
        <w:tc>
          <w:tcPr>
            <w:tcW w:w="595" w:type="pct"/>
            <w:tcBorders>
              <w:top w:val="nil"/>
              <w:left w:val="nil"/>
              <w:bottom w:val="single" w:sz="4" w:space="0" w:color="auto"/>
              <w:right w:val="single" w:sz="4" w:space="0" w:color="auto"/>
            </w:tcBorders>
            <w:vAlign w:val="center"/>
            <w:hideMark/>
          </w:tcPr>
          <w:p w14:paraId="3B4F8A7F"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$ 11.388,59 </w:t>
            </w:r>
          </w:p>
        </w:tc>
        <w:tc>
          <w:tcPr>
            <w:tcW w:w="835" w:type="pct"/>
            <w:tcBorders>
              <w:top w:val="nil"/>
              <w:left w:val="nil"/>
              <w:bottom w:val="single" w:sz="4" w:space="0" w:color="auto"/>
              <w:right w:val="single" w:sz="8" w:space="0" w:color="auto"/>
            </w:tcBorders>
            <w:vAlign w:val="center"/>
            <w:hideMark/>
          </w:tcPr>
          <w:p w14:paraId="7581029F"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$ 3.135.278,83 </w:t>
            </w:r>
          </w:p>
        </w:tc>
        <w:tc>
          <w:tcPr>
            <w:tcW w:w="64" w:type="pct"/>
            <w:vAlign w:val="center"/>
            <w:hideMark/>
          </w:tcPr>
          <w:p w14:paraId="714E73D0"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0DE5F589" w14:textId="77777777" w:rsidTr="00742561">
        <w:trPr>
          <w:trHeight w:val="345"/>
        </w:trPr>
        <w:tc>
          <w:tcPr>
            <w:tcW w:w="224" w:type="pct"/>
            <w:tcBorders>
              <w:top w:val="nil"/>
              <w:left w:val="single" w:sz="8" w:space="0" w:color="auto"/>
              <w:bottom w:val="single" w:sz="4" w:space="0" w:color="auto"/>
              <w:right w:val="single" w:sz="4" w:space="0" w:color="auto"/>
            </w:tcBorders>
            <w:noWrap/>
            <w:vAlign w:val="center"/>
            <w:hideMark/>
          </w:tcPr>
          <w:p w14:paraId="33A1C2C9"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3</w:t>
            </w:r>
          </w:p>
        </w:tc>
        <w:tc>
          <w:tcPr>
            <w:tcW w:w="402" w:type="pct"/>
            <w:tcBorders>
              <w:top w:val="nil"/>
              <w:left w:val="nil"/>
              <w:bottom w:val="single" w:sz="4" w:space="0" w:color="auto"/>
              <w:right w:val="single" w:sz="4" w:space="0" w:color="auto"/>
            </w:tcBorders>
            <w:noWrap/>
            <w:vAlign w:val="center"/>
            <w:hideMark/>
          </w:tcPr>
          <w:p w14:paraId="5FBA564F"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7.3</w:t>
            </w:r>
          </w:p>
        </w:tc>
        <w:tc>
          <w:tcPr>
            <w:tcW w:w="1943" w:type="pct"/>
            <w:tcBorders>
              <w:top w:val="nil"/>
              <w:left w:val="nil"/>
              <w:bottom w:val="single" w:sz="4" w:space="0" w:color="auto"/>
              <w:right w:val="single" w:sz="4" w:space="0" w:color="auto"/>
            </w:tcBorders>
            <w:vAlign w:val="center"/>
            <w:hideMark/>
          </w:tcPr>
          <w:p w14:paraId="0A8E04DF" w14:textId="77777777" w:rsidR="005E1E39" w:rsidRPr="005E1E39" w:rsidRDefault="005E1E39" w:rsidP="005E1E39">
            <w:pPr>
              <w:spacing w:after="0" w:line="240" w:lineRule="auto"/>
              <w:rPr>
                <w:rFonts w:ascii="Arial" w:eastAsia="Times New Roman" w:hAnsi="Arial" w:cs="Arial"/>
                <w:sz w:val="20"/>
                <w:szCs w:val="20"/>
                <w:lang w:eastAsia="es-CO"/>
              </w:rPr>
            </w:pPr>
            <w:r w:rsidRPr="005E1E39">
              <w:rPr>
                <w:rFonts w:ascii="Arial" w:eastAsia="Times New Roman" w:hAnsi="Arial" w:cs="Arial"/>
                <w:sz w:val="20"/>
                <w:szCs w:val="20"/>
                <w:lang w:eastAsia="es-CO"/>
              </w:rPr>
              <w:t>ALQUILER DE CAMION CON CAPACIDAD DE CARGA DE 3.5 TON (ACARREOS, TRANSPORTES)</w:t>
            </w:r>
          </w:p>
        </w:tc>
        <w:tc>
          <w:tcPr>
            <w:tcW w:w="475" w:type="pct"/>
            <w:tcBorders>
              <w:top w:val="nil"/>
              <w:left w:val="nil"/>
              <w:bottom w:val="single" w:sz="4" w:space="0" w:color="auto"/>
              <w:right w:val="single" w:sz="4" w:space="0" w:color="auto"/>
            </w:tcBorders>
            <w:noWrap/>
            <w:vAlign w:val="center"/>
            <w:hideMark/>
          </w:tcPr>
          <w:p w14:paraId="055D8F45"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HR</w:t>
            </w:r>
          </w:p>
        </w:tc>
        <w:tc>
          <w:tcPr>
            <w:tcW w:w="462" w:type="pct"/>
            <w:tcBorders>
              <w:top w:val="nil"/>
              <w:left w:val="nil"/>
              <w:bottom w:val="single" w:sz="4" w:space="0" w:color="auto"/>
              <w:right w:val="single" w:sz="4" w:space="0" w:color="auto"/>
            </w:tcBorders>
            <w:vAlign w:val="center"/>
            <w:hideMark/>
          </w:tcPr>
          <w:p w14:paraId="714DFCA4"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33,00</w:t>
            </w:r>
          </w:p>
        </w:tc>
        <w:tc>
          <w:tcPr>
            <w:tcW w:w="595" w:type="pct"/>
            <w:tcBorders>
              <w:top w:val="nil"/>
              <w:left w:val="nil"/>
              <w:bottom w:val="single" w:sz="4" w:space="0" w:color="auto"/>
              <w:right w:val="single" w:sz="4" w:space="0" w:color="auto"/>
            </w:tcBorders>
            <w:vAlign w:val="center"/>
            <w:hideMark/>
          </w:tcPr>
          <w:p w14:paraId="57E210B8"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$ 72.081,10 </w:t>
            </w:r>
          </w:p>
        </w:tc>
        <w:tc>
          <w:tcPr>
            <w:tcW w:w="835" w:type="pct"/>
            <w:tcBorders>
              <w:top w:val="nil"/>
              <w:left w:val="nil"/>
              <w:bottom w:val="single" w:sz="4" w:space="0" w:color="auto"/>
              <w:right w:val="single" w:sz="8" w:space="0" w:color="auto"/>
            </w:tcBorders>
            <w:vAlign w:val="center"/>
            <w:hideMark/>
          </w:tcPr>
          <w:p w14:paraId="16A8477A"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$ 2.378.676,30 </w:t>
            </w:r>
          </w:p>
        </w:tc>
        <w:tc>
          <w:tcPr>
            <w:tcW w:w="64" w:type="pct"/>
            <w:vAlign w:val="center"/>
            <w:hideMark/>
          </w:tcPr>
          <w:p w14:paraId="50CAC49F"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1F676E" w:rsidRPr="005E1E39" w14:paraId="66D16354" w14:textId="77777777" w:rsidTr="00742561">
        <w:trPr>
          <w:trHeight w:val="345"/>
        </w:trPr>
        <w:tc>
          <w:tcPr>
            <w:tcW w:w="4101" w:type="pct"/>
            <w:gridSpan w:val="6"/>
            <w:tcBorders>
              <w:top w:val="nil"/>
              <w:left w:val="single" w:sz="8" w:space="0" w:color="auto"/>
              <w:bottom w:val="single" w:sz="8" w:space="0" w:color="auto"/>
              <w:right w:val="single" w:sz="4" w:space="0" w:color="auto"/>
            </w:tcBorders>
            <w:noWrap/>
            <w:vAlign w:val="center"/>
            <w:hideMark/>
          </w:tcPr>
          <w:p w14:paraId="1F24D95F" w14:textId="33EA3A78" w:rsidR="001F676E" w:rsidRPr="005E1E39" w:rsidRDefault="001F676E" w:rsidP="001F676E">
            <w:pPr>
              <w:spacing w:after="0" w:line="240" w:lineRule="auto"/>
              <w:jc w:val="right"/>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Subtotal</w:t>
            </w:r>
          </w:p>
        </w:tc>
        <w:tc>
          <w:tcPr>
            <w:tcW w:w="835" w:type="pct"/>
            <w:tcBorders>
              <w:top w:val="nil"/>
              <w:left w:val="nil"/>
              <w:bottom w:val="single" w:sz="8" w:space="0" w:color="auto"/>
              <w:right w:val="single" w:sz="8" w:space="0" w:color="auto"/>
            </w:tcBorders>
            <w:noWrap/>
            <w:vAlign w:val="center"/>
            <w:hideMark/>
          </w:tcPr>
          <w:p w14:paraId="63B3E295" w14:textId="77777777" w:rsidR="001F676E" w:rsidRPr="005E1E39" w:rsidRDefault="001F676E" w:rsidP="005E1E39">
            <w:pPr>
              <w:spacing w:after="0" w:line="240" w:lineRule="auto"/>
              <w:jc w:val="right"/>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$ 18.657.307,45</w:t>
            </w:r>
          </w:p>
        </w:tc>
        <w:tc>
          <w:tcPr>
            <w:tcW w:w="64" w:type="pct"/>
            <w:vAlign w:val="center"/>
            <w:hideMark/>
          </w:tcPr>
          <w:p w14:paraId="07085C81" w14:textId="77777777" w:rsidR="001F676E" w:rsidRPr="005E1E39" w:rsidRDefault="001F676E" w:rsidP="005E1E39">
            <w:pPr>
              <w:spacing w:after="0" w:line="240" w:lineRule="auto"/>
              <w:rPr>
                <w:rFonts w:ascii="Arial" w:eastAsia="Times New Roman" w:hAnsi="Arial" w:cs="Arial"/>
                <w:sz w:val="20"/>
                <w:szCs w:val="20"/>
                <w:lang w:eastAsia="es-CO"/>
              </w:rPr>
            </w:pPr>
          </w:p>
        </w:tc>
      </w:tr>
      <w:tr w:rsidR="005E1E39" w:rsidRPr="005E1E39" w14:paraId="138E7B3E" w14:textId="77777777" w:rsidTr="00742561">
        <w:trPr>
          <w:trHeight w:val="345"/>
        </w:trPr>
        <w:tc>
          <w:tcPr>
            <w:tcW w:w="224" w:type="pct"/>
            <w:tcBorders>
              <w:top w:val="nil"/>
              <w:left w:val="single" w:sz="8" w:space="0" w:color="auto"/>
              <w:bottom w:val="single" w:sz="8" w:space="0" w:color="auto"/>
              <w:right w:val="nil"/>
            </w:tcBorders>
            <w:shd w:val="clear" w:color="000000" w:fill="808080"/>
            <w:noWrap/>
            <w:vAlign w:val="center"/>
            <w:hideMark/>
          </w:tcPr>
          <w:p w14:paraId="09DC7CA3" w14:textId="77777777" w:rsidR="005E1E39" w:rsidRPr="005E1E39" w:rsidRDefault="005E1E39" w:rsidP="005E1E39">
            <w:pPr>
              <w:spacing w:after="0" w:line="240" w:lineRule="auto"/>
              <w:jc w:val="right"/>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8</w:t>
            </w:r>
          </w:p>
        </w:tc>
        <w:tc>
          <w:tcPr>
            <w:tcW w:w="402" w:type="pct"/>
            <w:tcBorders>
              <w:top w:val="nil"/>
              <w:left w:val="nil"/>
              <w:bottom w:val="single" w:sz="8" w:space="0" w:color="auto"/>
              <w:right w:val="nil"/>
            </w:tcBorders>
            <w:shd w:val="clear" w:color="000000" w:fill="808080"/>
            <w:noWrap/>
            <w:vAlign w:val="center"/>
            <w:hideMark/>
          </w:tcPr>
          <w:p w14:paraId="6AA63B00"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1943" w:type="pct"/>
            <w:tcBorders>
              <w:top w:val="nil"/>
              <w:left w:val="nil"/>
              <w:bottom w:val="single" w:sz="8" w:space="0" w:color="auto"/>
              <w:right w:val="nil"/>
            </w:tcBorders>
            <w:shd w:val="clear" w:color="000000" w:fill="808080"/>
            <w:noWrap/>
            <w:vAlign w:val="center"/>
            <w:hideMark/>
          </w:tcPr>
          <w:p w14:paraId="06325B46"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ESTUFAS ECOEFICIENTES</w:t>
            </w:r>
          </w:p>
        </w:tc>
        <w:tc>
          <w:tcPr>
            <w:tcW w:w="475" w:type="pct"/>
            <w:tcBorders>
              <w:top w:val="nil"/>
              <w:left w:val="nil"/>
              <w:bottom w:val="single" w:sz="8" w:space="0" w:color="auto"/>
              <w:right w:val="nil"/>
            </w:tcBorders>
            <w:shd w:val="clear" w:color="000000" w:fill="808080"/>
            <w:noWrap/>
            <w:vAlign w:val="center"/>
            <w:hideMark/>
          </w:tcPr>
          <w:p w14:paraId="54E451F6"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462" w:type="pct"/>
            <w:tcBorders>
              <w:top w:val="single" w:sz="8" w:space="0" w:color="auto"/>
              <w:left w:val="nil"/>
              <w:bottom w:val="single" w:sz="8" w:space="0" w:color="auto"/>
              <w:right w:val="nil"/>
            </w:tcBorders>
            <w:shd w:val="clear" w:color="000000" w:fill="808080"/>
            <w:noWrap/>
            <w:vAlign w:val="center"/>
            <w:hideMark/>
          </w:tcPr>
          <w:p w14:paraId="562939C9"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595" w:type="pct"/>
            <w:tcBorders>
              <w:top w:val="nil"/>
              <w:left w:val="nil"/>
              <w:bottom w:val="single" w:sz="8" w:space="0" w:color="auto"/>
              <w:right w:val="nil"/>
            </w:tcBorders>
            <w:shd w:val="clear" w:color="000000" w:fill="808080"/>
            <w:noWrap/>
            <w:vAlign w:val="center"/>
            <w:hideMark/>
          </w:tcPr>
          <w:p w14:paraId="069AB1AF"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835" w:type="pct"/>
            <w:tcBorders>
              <w:top w:val="nil"/>
              <w:left w:val="nil"/>
              <w:bottom w:val="single" w:sz="8" w:space="0" w:color="auto"/>
              <w:right w:val="single" w:sz="8" w:space="0" w:color="auto"/>
            </w:tcBorders>
            <w:shd w:val="clear" w:color="000000" w:fill="808080"/>
            <w:noWrap/>
            <w:vAlign w:val="center"/>
            <w:hideMark/>
          </w:tcPr>
          <w:p w14:paraId="779F3BFF"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64" w:type="pct"/>
            <w:vAlign w:val="center"/>
            <w:hideMark/>
          </w:tcPr>
          <w:p w14:paraId="32CD9308"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20B7207B" w14:textId="77777777" w:rsidTr="00742561">
        <w:trPr>
          <w:trHeight w:val="345"/>
        </w:trPr>
        <w:tc>
          <w:tcPr>
            <w:tcW w:w="224" w:type="pct"/>
            <w:tcBorders>
              <w:top w:val="nil"/>
              <w:left w:val="single" w:sz="8" w:space="0" w:color="auto"/>
              <w:bottom w:val="single" w:sz="4" w:space="0" w:color="auto"/>
              <w:right w:val="single" w:sz="4" w:space="0" w:color="auto"/>
            </w:tcBorders>
            <w:noWrap/>
            <w:vAlign w:val="center"/>
            <w:hideMark/>
          </w:tcPr>
          <w:p w14:paraId="5C1AAB20"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1</w:t>
            </w:r>
          </w:p>
        </w:tc>
        <w:tc>
          <w:tcPr>
            <w:tcW w:w="402" w:type="pct"/>
            <w:tcBorders>
              <w:top w:val="single" w:sz="4" w:space="0" w:color="auto"/>
              <w:left w:val="nil"/>
              <w:bottom w:val="single" w:sz="4" w:space="0" w:color="auto"/>
              <w:right w:val="single" w:sz="4" w:space="0" w:color="auto"/>
            </w:tcBorders>
            <w:noWrap/>
            <w:vAlign w:val="center"/>
            <w:hideMark/>
          </w:tcPr>
          <w:p w14:paraId="0623CDE9"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8.1</w:t>
            </w:r>
          </w:p>
        </w:tc>
        <w:tc>
          <w:tcPr>
            <w:tcW w:w="1943" w:type="pct"/>
            <w:tcBorders>
              <w:top w:val="single" w:sz="4" w:space="0" w:color="auto"/>
              <w:left w:val="nil"/>
              <w:bottom w:val="single" w:sz="4" w:space="0" w:color="auto"/>
              <w:right w:val="single" w:sz="4" w:space="0" w:color="auto"/>
            </w:tcBorders>
            <w:vAlign w:val="center"/>
            <w:hideMark/>
          </w:tcPr>
          <w:p w14:paraId="269F0A9C" w14:textId="77777777" w:rsidR="005E1E39" w:rsidRPr="005E1E39" w:rsidRDefault="005E1E39" w:rsidP="005E1E39">
            <w:pPr>
              <w:spacing w:after="0" w:line="240" w:lineRule="auto"/>
              <w:rPr>
                <w:rFonts w:ascii="Arial" w:eastAsia="Times New Roman" w:hAnsi="Arial" w:cs="Arial"/>
                <w:sz w:val="20"/>
                <w:szCs w:val="20"/>
                <w:lang w:eastAsia="es-CO"/>
              </w:rPr>
            </w:pPr>
            <w:r w:rsidRPr="005E1E39">
              <w:rPr>
                <w:rFonts w:ascii="Arial" w:eastAsia="Times New Roman" w:hAnsi="Arial" w:cs="Arial"/>
                <w:sz w:val="20"/>
                <w:szCs w:val="20"/>
                <w:lang w:eastAsia="es-CO"/>
              </w:rPr>
              <w:t>SUMINISTRO E INSTALACION ESTUFA ECOEFICIENTE DE 4 PUESTOS</w:t>
            </w:r>
          </w:p>
        </w:tc>
        <w:tc>
          <w:tcPr>
            <w:tcW w:w="475" w:type="pct"/>
            <w:tcBorders>
              <w:top w:val="single" w:sz="4" w:space="0" w:color="auto"/>
              <w:left w:val="nil"/>
              <w:bottom w:val="single" w:sz="4" w:space="0" w:color="auto"/>
              <w:right w:val="single" w:sz="4" w:space="0" w:color="auto"/>
            </w:tcBorders>
            <w:noWrap/>
            <w:vAlign w:val="center"/>
            <w:hideMark/>
          </w:tcPr>
          <w:p w14:paraId="3E66C788"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UND</w:t>
            </w:r>
          </w:p>
        </w:tc>
        <w:tc>
          <w:tcPr>
            <w:tcW w:w="462" w:type="pct"/>
            <w:tcBorders>
              <w:top w:val="single" w:sz="4" w:space="0" w:color="auto"/>
              <w:left w:val="nil"/>
              <w:bottom w:val="single" w:sz="4" w:space="0" w:color="auto"/>
              <w:right w:val="single" w:sz="4" w:space="0" w:color="auto"/>
            </w:tcBorders>
            <w:vAlign w:val="center"/>
            <w:hideMark/>
          </w:tcPr>
          <w:p w14:paraId="0801837A"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22,00</w:t>
            </w:r>
          </w:p>
        </w:tc>
        <w:tc>
          <w:tcPr>
            <w:tcW w:w="595" w:type="pct"/>
            <w:tcBorders>
              <w:top w:val="single" w:sz="4" w:space="0" w:color="auto"/>
              <w:left w:val="nil"/>
              <w:bottom w:val="single" w:sz="4" w:space="0" w:color="auto"/>
              <w:right w:val="single" w:sz="4" w:space="0" w:color="auto"/>
            </w:tcBorders>
            <w:vAlign w:val="center"/>
            <w:hideMark/>
          </w:tcPr>
          <w:p w14:paraId="3D1D9558" w14:textId="77777777"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xml:space="preserve">$ 4.161.716,94 </w:t>
            </w:r>
          </w:p>
        </w:tc>
        <w:tc>
          <w:tcPr>
            <w:tcW w:w="835" w:type="pct"/>
            <w:tcBorders>
              <w:top w:val="single" w:sz="4" w:space="0" w:color="auto"/>
              <w:left w:val="nil"/>
              <w:bottom w:val="single" w:sz="4" w:space="0" w:color="auto"/>
              <w:right w:val="single" w:sz="8" w:space="0" w:color="auto"/>
            </w:tcBorders>
            <w:vAlign w:val="center"/>
            <w:hideMark/>
          </w:tcPr>
          <w:p w14:paraId="32F72963" w14:textId="13D7FFC0" w:rsidR="005E1E39" w:rsidRPr="005E1E39" w:rsidRDefault="005E1E39" w:rsidP="005E1E39">
            <w:pPr>
              <w:spacing w:after="0" w:line="240" w:lineRule="auto"/>
              <w:jc w:val="right"/>
              <w:rPr>
                <w:rFonts w:ascii="Arial" w:eastAsia="Times New Roman" w:hAnsi="Arial" w:cs="Arial"/>
                <w:sz w:val="20"/>
                <w:szCs w:val="20"/>
                <w:lang w:eastAsia="es-CO"/>
              </w:rPr>
            </w:pPr>
            <w:r w:rsidRPr="005E1E39">
              <w:rPr>
                <w:rFonts w:ascii="Arial" w:eastAsia="Times New Roman" w:hAnsi="Arial" w:cs="Arial"/>
                <w:sz w:val="20"/>
                <w:szCs w:val="20"/>
                <w:lang w:eastAsia="es-CO"/>
              </w:rPr>
              <w:t>$ 9</w:t>
            </w:r>
            <w:r w:rsidR="00805CDA">
              <w:rPr>
                <w:rFonts w:ascii="Arial" w:eastAsia="Times New Roman" w:hAnsi="Arial" w:cs="Arial"/>
                <w:sz w:val="20"/>
                <w:szCs w:val="20"/>
                <w:lang w:eastAsia="es-CO"/>
              </w:rPr>
              <w:t>4</w:t>
            </w:r>
            <w:r w:rsidRPr="005E1E39">
              <w:rPr>
                <w:rFonts w:ascii="Arial" w:eastAsia="Times New Roman" w:hAnsi="Arial" w:cs="Arial"/>
                <w:sz w:val="20"/>
                <w:szCs w:val="20"/>
                <w:lang w:eastAsia="es-CO"/>
              </w:rPr>
              <w:t>.</w:t>
            </w:r>
            <w:r w:rsidR="00805CDA">
              <w:rPr>
                <w:rFonts w:ascii="Arial" w:eastAsia="Times New Roman" w:hAnsi="Arial" w:cs="Arial"/>
                <w:sz w:val="20"/>
                <w:szCs w:val="20"/>
                <w:lang w:eastAsia="es-CO"/>
              </w:rPr>
              <w:t>305</w:t>
            </w:r>
            <w:r w:rsidRPr="005E1E39">
              <w:rPr>
                <w:rFonts w:ascii="Arial" w:eastAsia="Times New Roman" w:hAnsi="Arial" w:cs="Arial"/>
                <w:sz w:val="20"/>
                <w:szCs w:val="20"/>
                <w:lang w:eastAsia="es-CO"/>
              </w:rPr>
              <w:t>.</w:t>
            </w:r>
            <w:r w:rsidR="00805CDA">
              <w:rPr>
                <w:rFonts w:ascii="Arial" w:eastAsia="Times New Roman" w:hAnsi="Arial" w:cs="Arial"/>
                <w:sz w:val="20"/>
                <w:szCs w:val="20"/>
                <w:lang w:eastAsia="es-CO"/>
              </w:rPr>
              <w:t>948</w:t>
            </w:r>
            <w:r w:rsidRPr="005E1E39">
              <w:rPr>
                <w:rFonts w:ascii="Arial" w:eastAsia="Times New Roman" w:hAnsi="Arial" w:cs="Arial"/>
                <w:sz w:val="20"/>
                <w:szCs w:val="20"/>
                <w:lang w:eastAsia="es-CO"/>
              </w:rPr>
              <w:t>,</w:t>
            </w:r>
            <w:r w:rsidR="00805CDA">
              <w:rPr>
                <w:rFonts w:ascii="Arial" w:eastAsia="Times New Roman" w:hAnsi="Arial" w:cs="Arial"/>
                <w:sz w:val="20"/>
                <w:szCs w:val="20"/>
                <w:lang w:eastAsia="es-CO"/>
              </w:rPr>
              <w:t>8</w:t>
            </w:r>
            <w:r w:rsidRPr="005E1E39">
              <w:rPr>
                <w:rFonts w:ascii="Arial" w:eastAsia="Times New Roman" w:hAnsi="Arial" w:cs="Arial"/>
                <w:sz w:val="20"/>
                <w:szCs w:val="20"/>
                <w:lang w:eastAsia="es-CO"/>
              </w:rPr>
              <w:t xml:space="preserve">8 </w:t>
            </w:r>
          </w:p>
        </w:tc>
        <w:tc>
          <w:tcPr>
            <w:tcW w:w="64" w:type="pct"/>
            <w:vAlign w:val="center"/>
            <w:hideMark/>
          </w:tcPr>
          <w:p w14:paraId="4EFB7B54"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1F676E" w:rsidRPr="005E1E39" w14:paraId="1C30A73E" w14:textId="77777777" w:rsidTr="00742561">
        <w:trPr>
          <w:trHeight w:val="345"/>
        </w:trPr>
        <w:tc>
          <w:tcPr>
            <w:tcW w:w="4101" w:type="pct"/>
            <w:gridSpan w:val="6"/>
            <w:tcBorders>
              <w:top w:val="nil"/>
              <w:left w:val="single" w:sz="8" w:space="0" w:color="auto"/>
              <w:bottom w:val="single" w:sz="8" w:space="0" w:color="auto"/>
              <w:right w:val="single" w:sz="4" w:space="0" w:color="auto"/>
            </w:tcBorders>
            <w:noWrap/>
            <w:vAlign w:val="center"/>
            <w:hideMark/>
          </w:tcPr>
          <w:p w14:paraId="2BAD4A73" w14:textId="76EFBD63" w:rsidR="001F676E" w:rsidRPr="005E1E39" w:rsidRDefault="001F676E" w:rsidP="001F676E">
            <w:pPr>
              <w:spacing w:after="0" w:line="240" w:lineRule="auto"/>
              <w:jc w:val="right"/>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Subtotal</w:t>
            </w:r>
          </w:p>
        </w:tc>
        <w:tc>
          <w:tcPr>
            <w:tcW w:w="835" w:type="pct"/>
            <w:tcBorders>
              <w:top w:val="nil"/>
              <w:left w:val="nil"/>
              <w:bottom w:val="single" w:sz="8" w:space="0" w:color="auto"/>
              <w:right w:val="single" w:sz="8" w:space="0" w:color="auto"/>
            </w:tcBorders>
            <w:noWrap/>
            <w:vAlign w:val="center"/>
            <w:hideMark/>
          </w:tcPr>
          <w:p w14:paraId="320DF6B8" w14:textId="0B2A167D" w:rsidR="001F676E" w:rsidRPr="005E1E39" w:rsidRDefault="00805CDA" w:rsidP="005E1E39">
            <w:pPr>
              <w:spacing w:after="0" w:line="240" w:lineRule="auto"/>
              <w:jc w:val="right"/>
              <w:rPr>
                <w:rFonts w:ascii="Arial" w:eastAsia="Times New Roman" w:hAnsi="Arial" w:cs="Arial"/>
                <w:b/>
                <w:bCs/>
                <w:sz w:val="20"/>
                <w:szCs w:val="20"/>
                <w:lang w:eastAsia="es-CO"/>
              </w:rPr>
            </w:pPr>
            <w:r w:rsidRPr="00805CDA">
              <w:rPr>
                <w:rFonts w:ascii="Arial" w:eastAsia="Times New Roman" w:hAnsi="Arial" w:cs="Arial"/>
                <w:b/>
                <w:bCs/>
                <w:sz w:val="20"/>
                <w:szCs w:val="20"/>
                <w:lang w:eastAsia="es-CO"/>
              </w:rPr>
              <w:t>$ 94.305.948,88</w:t>
            </w:r>
          </w:p>
        </w:tc>
        <w:tc>
          <w:tcPr>
            <w:tcW w:w="64" w:type="pct"/>
            <w:vAlign w:val="center"/>
            <w:hideMark/>
          </w:tcPr>
          <w:p w14:paraId="5CBEBB9F" w14:textId="77777777" w:rsidR="001F676E" w:rsidRPr="005E1E39" w:rsidRDefault="001F676E" w:rsidP="005E1E39">
            <w:pPr>
              <w:spacing w:after="0" w:line="240" w:lineRule="auto"/>
              <w:rPr>
                <w:rFonts w:ascii="Arial" w:eastAsia="Times New Roman" w:hAnsi="Arial" w:cs="Arial"/>
                <w:sz w:val="20"/>
                <w:szCs w:val="20"/>
                <w:lang w:eastAsia="es-CO"/>
              </w:rPr>
            </w:pPr>
          </w:p>
        </w:tc>
      </w:tr>
      <w:tr w:rsidR="001F676E" w:rsidRPr="005E1E39" w14:paraId="307D94D3" w14:textId="77777777" w:rsidTr="00742561">
        <w:trPr>
          <w:trHeight w:val="345"/>
        </w:trPr>
        <w:tc>
          <w:tcPr>
            <w:tcW w:w="4101" w:type="pct"/>
            <w:gridSpan w:val="6"/>
            <w:tcBorders>
              <w:top w:val="single" w:sz="8" w:space="0" w:color="auto"/>
              <w:left w:val="single" w:sz="8" w:space="0" w:color="auto"/>
              <w:bottom w:val="single" w:sz="8" w:space="0" w:color="auto"/>
              <w:right w:val="nil"/>
            </w:tcBorders>
            <w:shd w:val="clear" w:color="000000" w:fill="808080"/>
            <w:noWrap/>
            <w:vAlign w:val="center"/>
            <w:hideMark/>
          </w:tcPr>
          <w:p w14:paraId="118CBF42" w14:textId="77777777" w:rsidR="005E1E39" w:rsidRPr="005E1E39" w:rsidRDefault="005E1E39" w:rsidP="005E1E39">
            <w:pPr>
              <w:spacing w:after="0" w:line="240" w:lineRule="auto"/>
              <w:jc w:val="right"/>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xml:space="preserve">SUBTOTAL OBRAS </w:t>
            </w:r>
          </w:p>
        </w:tc>
        <w:tc>
          <w:tcPr>
            <w:tcW w:w="835" w:type="pct"/>
            <w:tcBorders>
              <w:top w:val="nil"/>
              <w:left w:val="nil"/>
              <w:bottom w:val="single" w:sz="8" w:space="0" w:color="auto"/>
              <w:right w:val="single" w:sz="8" w:space="0" w:color="auto"/>
            </w:tcBorders>
            <w:shd w:val="clear" w:color="000000" w:fill="808080"/>
            <w:noWrap/>
            <w:vAlign w:val="center"/>
            <w:hideMark/>
          </w:tcPr>
          <w:p w14:paraId="5F91F043" w14:textId="181A24CB"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xml:space="preserve"> $      </w:t>
            </w:r>
            <w:r w:rsidR="003D2C47">
              <w:rPr>
                <w:rFonts w:ascii="Arial" w:eastAsia="Times New Roman" w:hAnsi="Arial" w:cs="Arial"/>
                <w:b/>
                <w:bCs/>
                <w:sz w:val="20"/>
                <w:szCs w:val="20"/>
                <w:lang w:eastAsia="es-CO"/>
              </w:rPr>
              <w:t>1</w:t>
            </w:r>
            <w:r w:rsidR="00805CDA">
              <w:rPr>
                <w:rFonts w:ascii="Arial" w:eastAsia="Times New Roman" w:hAnsi="Arial" w:cs="Arial"/>
                <w:b/>
                <w:bCs/>
                <w:sz w:val="20"/>
                <w:szCs w:val="20"/>
                <w:lang w:eastAsia="es-CO"/>
              </w:rPr>
              <w:t>81</w:t>
            </w:r>
            <w:r w:rsidR="003D2C47">
              <w:rPr>
                <w:rFonts w:ascii="Arial" w:eastAsia="Times New Roman" w:hAnsi="Arial" w:cs="Arial"/>
                <w:b/>
                <w:bCs/>
                <w:sz w:val="20"/>
                <w:szCs w:val="20"/>
                <w:lang w:eastAsia="es-CO"/>
              </w:rPr>
              <w:t>.</w:t>
            </w:r>
            <w:r w:rsidR="00805CDA">
              <w:rPr>
                <w:rFonts w:ascii="Arial" w:eastAsia="Times New Roman" w:hAnsi="Arial" w:cs="Arial"/>
                <w:b/>
                <w:bCs/>
                <w:sz w:val="20"/>
                <w:szCs w:val="20"/>
                <w:lang w:eastAsia="es-CO"/>
              </w:rPr>
              <w:t>406</w:t>
            </w:r>
            <w:r w:rsidR="003D2C47">
              <w:rPr>
                <w:rFonts w:ascii="Arial" w:eastAsia="Times New Roman" w:hAnsi="Arial" w:cs="Arial"/>
                <w:b/>
                <w:bCs/>
                <w:sz w:val="20"/>
                <w:szCs w:val="20"/>
                <w:lang w:eastAsia="es-CO"/>
              </w:rPr>
              <w:t>.</w:t>
            </w:r>
            <w:r w:rsidR="00805CDA">
              <w:rPr>
                <w:rFonts w:ascii="Arial" w:eastAsia="Times New Roman" w:hAnsi="Arial" w:cs="Arial"/>
                <w:b/>
                <w:bCs/>
                <w:sz w:val="20"/>
                <w:szCs w:val="20"/>
                <w:lang w:eastAsia="es-CO"/>
              </w:rPr>
              <w:t>625</w:t>
            </w:r>
            <w:r w:rsidR="003D2C47">
              <w:rPr>
                <w:rFonts w:ascii="Arial" w:eastAsia="Times New Roman" w:hAnsi="Arial" w:cs="Arial"/>
                <w:b/>
                <w:bCs/>
                <w:sz w:val="20"/>
                <w:szCs w:val="20"/>
                <w:lang w:eastAsia="es-CO"/>
              </w:rPr>
              <w:t>,</w:t>
            </w:r>
            <w:r w:rsidR="00805CDA">
              <w:rPr>
                <w:rFonts w:ascii="Arial" w:eastAsia="Times New Roman" w:hAnsi="Arial" w:cs="Arial"/>
                <w:b/>
                <w:bCs/>
                <w:sz w:val="20"/>
                <w:szCs w:val="20"/>
                <w:lang w:eastAsia="es-CO"/>
              </w:rPr>
              <w:t>8</w:t>
            </w:r>
            <w:r w:rsidR="003D2C47">
              <w:rPr>
                <w:rFonts w:ascii="Arial" w:eastAsia="Times New Roman" w:hAnsi="Arial" w:cs="Arial"/>
                <w:b/>
                <w:bCs/>
                <w:sz w:val="20"/>
                <w:szCs w:val="20"/>
                <w:lang w:eastAsia="es-CO"/>
              </w:rPr>
              <w:t>7</w:t>
            </w:r>
            <w:r w:rsidRPr="005E1E39">
              <w:rPr>
                <w:rFonts w:ascii="Arial" w:eastAsia="Times New Roman" w:hAnsi="Arial" w:cs="Arial"/>
                <w:b/>
                <w:bCs/>
                <w:sz w:val="20"/>
                <w:szCs w:val="20"/>
                <w:lang w:eastAsia="es-CO"/>
              </w:rPr>
              <w:t xml:space="preserve"> </w:t>
            </w:r>
          </w:p>
        </w:tc>
        <w:tc>
          <w:tcPr>
            <w:tcW w:w="64" w:type="pct"/>
            <w:vAlign w:val="center"/>
            <w:hideMark/>
          </w:tcPr>
          <w:p w14:paraId="7CBB1766"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24D314C5" w14:textId="77777777" w:rsidTr="00742561">
        <w:trPr>
          <w:trHeight w:val="166"/>
        </w:trPr>
        <w:tc>
          <w:tcPr>
            <w:tcW w:w="224" w:type="pct"/>
            <w:tcBorders>
              <w:top w:val="nil"/>
              <w:left w:val="nil"/>
              <w:bottom w:val="nil"/>
              <w:right w:val="nil"/>
            </w:tcBorders>
            <w:noWrap/>
            <w:vAlign w:val="center"/>
            <w:hideMark/>
          </w:tcPr>
          <w:p w14:paraId="5CC3245D" w14:textId="77777777" w:rsidR="005E1E39" w:rsidRPr="005E1E39" w:rsidRDefault="005E1E39" w:rsidP="005E1E39">
            <w:pPr>
              <w:spacing w:after="0" w:line="240" w:lineRule="auto"/>
              <w:rPr>
                <w:rFonts w:ascii="Arial" w:eastAsia="Times New Roman" w:hAnsi="Arial" w:cs="Arial"/>
                <w:b/>
                <w:bCs/>
                <w:sz w:val="20"/>
                <w:szCs w:val="20"/>
                <w:lang w:eastAsia="es-CO"/>
              </w:rPr>
            </w:pPr>
          </w:p>
        </w:tc>
        <w:tc>
          <w:tcPr>
            <w:tcW w:w="402" w:type="pct"/>
            <w:tcBorders>
              <w:top w:val="nil"/>
              <w:left w:val="nil"/>
              <w:bottom w:val="nil"/>
              <w:right w:val="nil"/>
            </w:tcBorders>
            <w:noWrap/>
            <w:vAlign w:val="center"/>
            <w:hideMark/>
          </w:tcPr>
          <w:p w14:paraId="4556E917" w14:textId="77777777" w:rsidR="005E1E39" w:rsidRPr="005E1E39" w:rsidRDefault="005E1E39" w:rsidP="005E1E39">
            <w:pPr>
              <w:spacing w:after="0" w:line="240" w:lineRule="auto"/>
              <w:jc w:val="right"/>
              <w:rPr>
                <w:rFonts w:ascii="Arial" w:eastAsia="Times New Roman" w:hAnsi="Arial" w:cs="Arial"/>
                <w:sz w:val="20"/>
                <w:szCs w:val="20"/>
                <w:lang w:eastAsia="es-CO"/>
              </w:rPr>
            </w:pPr>
          </w:p>
        </w:tc>
        <w:tc>
          <w:tcPr>
            <w:tcW w:w="1943" w:type="pct"/>
            <w:tcBorders>
              <w:top w:val="nil"/>
              <w:left w:val="nil"/>
              <w:bottom w:val="nil"/>
              <w:right w:val="nil"/>
            </w:tcBorders>
            <w:noWrap/>
            <w:vAlign w:val="center"/>
            <w:hideMark/>
          </w:tcPr>
          <w:p w14:paraId="3238E103" w14:textId="77777777" w:rsidR="005E1E39" w:rsidRPr="005E1E39" w:rsidRDefault="005E1E39" w:rsidP="005E1E39">
            <w:pPr>
              <w:spacing w:after="0" w:line="240" w:lineRule="auto"/>
              <w:jc w:val="right"/>
              <w:rPr>
                <w:rFonts w:ascii="Arial" w:eastAsia="Times New Roman" w:hAnsi="Arial" w:cs="Arial"/>
                <w:sz w:val="20"/>
                <w:szCs w:val="20"/>
                <w:lang w:eastAsia="es-CO"/>
              </w:rPr>
            </w:pPr>
          </w:p>
        </w:tc>
        <w:tc>
          <w:tcPr>
            <w:tcW w:w="475" w:type="pct"/>
            <w:tcBorders>
              <w:top w:val="nil"/>
              <w:left w:val="nil"/>
              <w:bottom w:val="nil"/>
              <w:right w:val="nil"/>
            </w:tcBorders>
            <w:noWrap/>
            <w:vAlign w:val="center"/>
            <w:hideMark/>
          </w:tcPr>
          <w:p w14:paraId="4B1CF8C5" w14:textId="77777777" w:rsidR="005E1E39" w:rsidRPr="005E1E39" w:rsidRDefault="005E1E39" w:rsidP="005E1E39">
            <w:pPr>
              <w:spacing w:after="0" w:line="240" w:lineRule="auto"/>
              <w:jc w:val="right"/>
              <w:rPr>
                <w:rFonts w:ascii="Arial" w:eastAsia="Times New Roman" w:hAnsi="Arial" w:cs="Arial"/>
                <w:sz w:val="20"/>
                <w:szCs w:val="20"/>
                <w:lang w:eastAsia="es-CO"/>
              </w:rPr>
            </w:pPr>
          </w:p>
        </w:tc>
        <w:tc>
          <w:tcPr>
            <w:tcW w:w="462" w:type="pct"/>
            <w:tcBorders>
              <w:top w:val="nil"/>
              <w:left w:val="nil"/>
              <w:bottom w:val="nil"/>
              <w:right w:val="nil"/>
            </w:tcBorders>
            <w:noWrap/>
            <w:vAlign w:val="center"/>
            <w:hideMark/>
          </w:tcPr>
          <w:p w14:paraId="31807EC0" w14:textId="77777777" w:rsidR="005E1E39" w:rsidRPr="005E1E39" w:rsidRDefault="005E1E39" w:rsidP="005E1E39">
            <w:pPr>
              <w:spacing w:after="0" w:line="240" w:lineRule="auto"/>
              <w:jc w:val="right"/>
              <w:rPr>
                <w:rFonts w:ascii="Arial" w:eastAsia="Times New Roman" w:hAnsi="Arial" w:cs="Arial"/>
                <w:sz w:val="20"/>
                <w:szCs w:val="20"/>
                <w:lang w:eastAsia="es-CO"/>
              </w:rPr>
            </w:pPr>
          </w:p>
        </w:tc>
        <w:tc>
          <w:tcPr>
            <w:tcW w:w="595" w:type="pct"/>
            <w:tcBorders>
              <w:top w:val="nil"/>
              <w:left w:val="nil"/>
              <w:bottom w:val="nil"/>
              <w:right w:val="nil"/>
            </w:tcBorders>
            <w:noWrap/>
            <w:vAlign w:val="center"/>
            <w:hideMark/>
          </w:tcPr>
          <w:p w14:paraId="298B55C8" w14:textId="77777777" w:rsidR="005E1E39" w:rsidRPr="005E1E39" w:rsidRDefault="005E1E39" w:rsidP="005E1E39">
            <w:pPr>
              <w:spacing w:after="0" w:line="240" w:lineRule="auto"/>
              <w:jc w:val="right"/>
              <w:rPr>
                <w:rFonts w:ascii="Arial" w:eastAsia="Times New Roman" w:hAnsi="Arial" w:cs="Arial"/>
                <w:sz w:val="20"/>
                <w:szCs w:val="20"/>
                <w:lang w:eastAsia="es-CO"/>
              </w:rPr>
            </w:pPr>
          </w:p>
        </w:tc>
        <w:tc>
          <w:tcPr>
            <w:tcW w:w="835" w:type="pct"/>
            <w:tcBorders>
              <w:top w:val="nil"/>
              <w:left w:val="nil"/>
              <w:bottom w:val="nil"/>
              <w:right w:val="nil"/>
            </w:tcBorders>
            <w:noWrap/>
            <w:vAlign w:val="center"/>
            <w:hideMark/>
          </w:tcPr>
          <w:p w14:paraId="61669ED0" w14:textId="77777777" w:rsidR="005E1E39" w:rsidRPr="005E1E39" w:rsidRDefault="005E1E39" w:rsidP="005E1E39">
            <w:pPr>
              <w:spacing w:after="0" w:line="240" w:lineRule="auto"/>
              <w:jc w:val="right"/>
              <w:rPr>
                <w:rFonts w:ascii="Arial" w:eastAsia="Times New Roman" w:hAnsi="Arial" w:cs="Arial"/>
                <w:sz w:val="20"/>
                <w:szCs w:val="20"/>
                <w:lang w:eastAsia="es-CO"/>
              </w:rPr>
            </w:pPr>
          </w:p>
        </w:tc>
        <w:tc>
          <w:tcPr>
            <w:tcW w:w="64" w:type="pct"/>
            <w:vAlign w:val="center"/>
            <w:hideMark/>
          </w:tcPr>
          <w:p w14:paraId="38E78481"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72444E27" w14:textId="77777777" w:rsidTr="00742561">
        <w:trPr>
          <w:trHeight w:val="345"/>
        </w:trPr>
        <w:tc>
          <w:tcPr>
            <w:tcW w:w="224" w:type="pct"/>
            <w:tcBorders>
              <w:top w:val="nil"/>
              <w:left w:val="nil"/>
              <w:bottom w:val="nil"/>
              <w:right w:val="nil"/>
            </w:tcBorders>
            <w:noWrap/>
            <w:vAlign w:val="bottom"/>
            <w:hideMark/>
          </w:tcPr>
          <w:p w14:paraId="113FAC6A" w14:textId="77777777" w:rsidR="005E1E39" w:rsidRPr="005E1E39" w:rsidRDefault="005E1E39" w:rsidP="005E1E39">
            <w:pPr>
              <w:spacing w:after="0" w:line="240" w:lineRule="auto"/>
              <w:rPr>
                <w:rFonts w:ascii="Arial" w:eastAsia="Times New Roman" w:hAnsi="Arial" w:cs="Arial"/>
                <w:b/>
                <w:bCs/>
                <w:sz w:val="20"/>
                <w:szCs w:val="20"/>
                <w:lang w:eastAsia="es-CO"/>
              </w:rPr>
            </w:pPr>
          </w:p>
        </w:tc>
        <w:tc>
          <w:tcPr>
            <w:tcW w:w="402" w:type="pct"/>
            <w:tcBorders>
              <w:top w:val="nil"/>
              <w:left w:val="nil"/>
              <w:bottom w:val="nil"/>
              <w:right w:val="nil"/>
            </w:tcBorders>
            <w:noWrap/>
            <w:vAlign w:val="bottom"/>
            <w:hideMark/>
          </w:tcPr>
          <w:p w14:paraId="52C613DB" w14:textId="77777777" w:rsidR="005E1E39" w:rsidRPr="005E1E39" w:rsidRDefault="005E1E39" w:rsidP="005E1E39">
            <w:pPr>
              <w:spacing w:after="0" w:line="240" w:lineRule="auto"/>
              <w:rPr>
                <w:rFonts w:ascii="Arial" w:eastAsia="Times New Roman" w:hAnsi="Arial" w:cs="Arial"/>
                <w:sz w:val="20"/>
                <w:szCs w:val="20"/>
                <w:lang w:eastAsia="es-CO"/>
              </w:rPr>
            </w:pPr>
          </w:p>
        </w:tc>
        <w:tc>
          <w:tcPr>
            <w:tcW w:w="1943" w:type="pct"/>
            <w:tcBorders>
              <w:top w:val="nil"/>
              <w:left w:val="single" w:sz="8" w:space="0" w:color="auto"/>
              <w:bottom w:val="single" w:sz="8" w:space="0" w:color="auto"/>
              <w:right w:val="nil"/>
            </w:tcBorders>
            <w:noWrap/>
            <w:vAlign w:val="center"/>
            <w:hideMark/>
          </w:tcPr>
          <w:p w14:paraId="13F49EFD"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VALOR TOTAL</w:t>
            </w:r>
          </w:p>
        </w:tc>
        <w:tc>
          <w:tcPr>
            <w:tcW w:w="475" w:type="pct"/>
            <w:tcBorders>
              <w:top w:val="nil"/>
              <w:left w:val="nil"/>
              <w:bottom w:val="single" w:sz="8" w:space="0" w:color="auto"/>
              <w:right w:val="nil"/>
            </w:tcBorders>
            <w:noWrap/>
            <w:vAlign w:val="center"/>
            <w:hideMark/>
          </w:tcPr>
          <w:p w14:paraId="2A840F00"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 </w:t>
            </w:r>
          </w:p>
        </w:tc>
        <w:tc>
          <w:tcPr>
            <w:tcW w:w="462" w:type="pct"/>
            <w:tcBorders>
              <w:top w:val="nil"/>
              <w:left w:val="nil"/>
              <w:bottom w:val="single" w:sz="8" w:space="0" w:color="auto"/>
              <w:right w:val="nil"/>
            </w:tcBorders>
            <w:noWrap/>
            <w:vAlign w:val="center"/>
            <w:hideMark/>
          </w:tcPr>
          <w:p w14:paraId="27404A98" w14:textId="77777777" w:rsidR="005E1E39" w:rsidRPr="005E1E39" w:rsidRDefault="005E1E39" w:rsidP="005E1E39">
            <w:pPr>
              <w:spacing w:after="0" w:line="240" w:lineRule="auto"/>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w:t>
            </w:r>
          </w:p>
        </w:tc>
        <w:tc>
          <w:tcPr>
            <w:tcW w:w="595" w:type="pct"/>
            <w:tcBorders>
              <w:top w:val="nil"/>
              <w:left w:val="nil"/>
              <w:bottom w:val="single" w:sz="8" w:space="0" w:color="auto"/>
              <w:right w:val="single" w:sz="4" w:space="0" w:color="auto"/>
            </w:tcBorders>
            <w:noWrap/>
            <w:vAlign w:val="center"/>
            <w:hideMark/>
          </w:tcPr>
          <w:p w14:paraId="687A69A8" w14:textId="77777777" w:rsidR="005E1E39" w:rsidRPr="005E1E39" w:rsidRDefault="005E1E39" w:rsidP="005E1E39">
            <w:pPr>
              <w:spacing w:after="0" w:line="240" w:lineRule="auto"/>
              <w:rPr>
                <w:rFonts w:ascii="Arial" w:eastAsia="Times New Roman" w:hAnsi="Arial" w:cs="Arial"/>
                <w:sz w:val="20"/>
                <w:szCs w:val="20"/>
                <w:lang w:eastAsia="es-CO"/>
              </w:rPr>
            </w:pPr>
            <w:r w:rsidRPr="005E1E39">
              <w:rPr>
                <w:rFonts w:ascii="Arial" w:eastAsia="Times New Roman" w:hAnsi="Arial" w:cs="Arial"/>
                <w:sz w:val="20"/>
                <w:szCs w:val="20"/>
                <w:lang w:eastAsia="es-CO"/>
              </w:rPr>
              <w:t> </w:t>
            </w:r>
          </w:p>
        </w:tc>
        <w:tc>
          <w:tcPr>
            <w:tcW w:w="835" w:type="pct"/>
            <w:tcBorders>
              <w:top w:val="single" w:sz="8" w:space="0" w:color="auto"/>
              <w:left w:val="nil"/>
              <w:bottom w:val="single" w:sz="8" w:space="0" w:color="auto"/>
              <w:right w:val="single" w:sz="8" w:space="0" w:color="auto"/>
            </w:tcBorders>
            <w:shd w:val="clear" w:color="000000" w:fill="808080"/>
            <w:noWrap/>
            <w:vAlign w:val="center"/>
            <w:hideMark/>
          </w:tcPr>
          <w:p w14:paraId="3B3433F7" w14:textId="4DCF9F77" w:rsidR="005E1E39" w:rsidRPr="005E1E39" w:rsidRDefault="00805CDA" w:rsidP="005E1E39">
            <w:pPr>
              <w:spacing w:after="0" w:line="240" w:lineRule="auto"/>
              <w:rPr>
                <w:rFonts w:ascii="Arial" w:eastAsia="Times New Roman" w:hAnsi="Arial" w:cs="Arial"/>
                <w:b/>
                <w:bCs/>
                <w:sz w:val="20"/>
                <w:szCs w:val="20"/>
                <w:lang w:eastAsia="es-CO"/>
              </w:rPr>
            </w:pPr>
            <w:r w:rsidRPr="00805CDA">
              <w:rPr>
                <w:rFonts w:ascii="Arial" w:eastAsia="Times New Roman" w:hAnsi="Arial" w:cs="Arial"/>
                <w:b/>
                <w:bCs/>
                <w:sz w:val="20"/>
                <w:szCs w:val="20"/>
                <w:lang w:eastAsia="es-CO"/>
              </w:rPr>
              <w:t>$      181.406.625,87</w:t>
            </w:r>
          </w:p>
        </w:tc>
        <w:tc>
          <w:tcPr>
            <w:tcW w:w="64" w:type="pct"/>
            <w:vAlign w:val="center"/>
            <w:hideMark/>
          </w:tcPr>
          <w:p w14:paraId="5CBA4DB7"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39B0ED37" w14:textId="77777777" w:rsidTr="00742561">
        <w:trPr>
          <w:trHeight w:val="166"/>
        </w:trPr>
        <w:tc>
          <w:tcPr>
            <w:tcW w:w="224" w:type="pct"/>
            <w:tcBorders>
              <w:top w:val="nil"/>
              <w:left w:val="nil"/>
              <w:bottom w:val="single" w:sz="4" w:space="0" w:color="auto"/>
              <w:right w:val="nil"/>
            </w:tcBorders>
            <w:noWrap/>
            <w:vAlign w:val="bottom"/>
            <w:hideMark/>
          </w:tcPr>
          <w:p w14:paraId="417724DB" w14:textId="77777777" w:rsidR="005E1E39" w:rsidRPr="005E1E39" w:rsidRDefault="005E1E39" w:rsidP="005E1E39">
            <w:pPr>
              <w:spacing w:after="0" w:line="240" w:lineRule="auto"/>
              <w:rPr>
                <w:rFonts w:ascii="Arial" w:eastAsia="Times New Roman" w:hAnsi="Arial" w:cs="Arial"/>
                <w:b/>
                <w:bCs/>
                <w:sz w:val="20"/>
                <w:szCs w:val="20"/>
                <w:lang w:eastAsia="es-CO"/>
              </w:rPr>
            </w:pPr>
          </w:p>
        </w:tc>
        <w:tc>
          <w:tcPr>
            <w:tcW w:w="402" w:type="pct"/>
            <w:tcBorders>
              <w:top w:val="nil"/>
              <w:left w:val="nil"/>
              <w:bottom w:val="single" w:sz="4" w:space="0" w:color="auto"/>
              <w:right w:val="nil"/>
            </w:tcBorders>
            <w:noWrap/>
            <w:vAlign w:val="bottom"/>
            <w:hideMark/>
          </w:tcPr>
          <w:p w14:paraId="12CDB49C" w14:textId="77777777" w:rsidR="005E1E39" w:rsidRPr="005E1E39" w:rsidRDefault="005E1E39" w:rsidP="005E1E39">
            <w:pPr>
              <w:spacing w:after="0" w:line="240" w:lineRule="auto"/>
              <w:rPr>
                <w:rFonts w:ascii="Arial" w:eastAsia="Times New Roman" w:hAnsi="Arial" w:cs="Arial"/>
                <w:sz w:val="20"/>
                <w:szCs w:val="20"/>
                <w:lang w:eastAsia="es-CO"/>
              </w:rPr>
            </w:pPr>
          </w:p>
        </w:tc>
        <w:tc>
          <w:tcPr>
            <w:tcW w:w="1943" w:type="pct"/>
            <w:tcBorders>
              <w:top w:val="nil"/>
              <w:left w:val="nil"/>
              <w:bottom w:val="single" w:sz="4" w:space="0" w:color="auto"/>
              <w:right w:val="nil"/>
            </w:tcBorders>
            <w:noWrap/>
            <w:vAlign w:val="bottom"/>
            <w:hideMark/>
          </w:tcPr>
          <w:p w14:paraId="78969059" w14:textId="77777777" w:rsidR="005E1E39" w:rsidRPr="005E1E39" w:rsidRDefault="005E1E39" w:rsidP="005E1E39">
            <w:pPr>
              <w:spacing w:after="0" w:line="240" w:lineRule="auto"/>
              <w:jc w:val="center"/>
              <w:rPr>
                <w:rFonts w:ascii="Arial" w:eastAsia="Times New Roman" w:hAnsi="Arial" w:cs="Arial"/>
                <w:sz w:val="20"/>
                <w:szCs w:val="20"/>
                <w:lang w:eastAsia="es-CO"/>
              </w:rPr>
            </w:pPr>
          </w:p>
        </w:tc>
        <w:tc>
          <w:tcPr>
            <w:tcW w:w="475" w:type="pct"/>
            <w:tcBorders>
              <w:top w:val="nil"/>
              <w:left w:val="nil"/>
              <w:bottom w:val="single" w:sz="4" w:space="0" w:color="auto"/>
              <w:right w:val="nil"/>
            </w:tcBorders>
            <w:noWrap/>
            <w:vAlign w:val="bottom"/>
            <w:hideMark/>
          </w:tcPr>
          <w:p w14:paraId="432C91B4" w14:textId="77777777" w:rsidR="005E1E39" w:rsidRPr="005E1E39" w:rsidRDefault="005E1E39" w:rsidP="005E1E39">
            <w:pPr>
              <w:spacing w:after="0" w:line="240" w:lineRule="auto"/>
              <w:rPr>
                <w:rFonts w:ascii="Arial" w:eastAsia="Times New Roman" w:hAnsi="Arial" w:cs="Arial"/>
                <w:sz w:val="20"/>
                <w:szCs w:val="20"/>
                <w:lang w:eastAsia="es-CO"/>
              </w:rPr>
            </w:pPr>
          </w:p>
        </w:tc>
        <w:tc>
          <w:tcPr>
            <w:tcW w:w="462" w:type="pct"/>
            <w:tcBorders>
              <w:top w:val="nil"/>
              <w:left w:val="nil"/>
              <w:bottom w:val="single" w:sz="4" w:space="0" w:color="auto"/>
              <w:right w:val="nil"/>
            </w:tcBorders>
            <w:noWrap/>
            <w:vAlign w:val="bottom"/>
            <w:hideMark/>
          </w:tcPr>
          <w:p w14:paraId="1FDE8B79" w14:textId="77777777" w:rsidR="005E1E39" w:rsidRPr="005E1E39" w:rsidRDefault="005E1E39" w:rsidP="005E1E39">
            <w:pPr>
              <w:spacing w:after="0" w:line="240" w:lineRule="auto"/>
              <w:rPr>
                <w:rFonts w:ascii="Arial" w:eastAsia="Times New Roman" w:hAnsi="Arial" w:cs="Arial"/>
                <w:sz w:val="20"/>
                <w:szCs w:val="20"/>
                <w:lang w:eastAsia="es-CO"/>
              </w:rPr>
            </w:pPr>
          </w:p>
        </w:tc>
        <w:tc>
          <w:tcPr>
            <w:tcW w:w="595" w:type="pct"/>
            <w:tcBorders>
              <w:top w:val="nil"/>
              <w:left w:val="nil"/>
              <w:bottom w:val="single" w:sz="4" w:space="0" w:color="auto"/>
              <w:right w:val="nil"/>
            </w:tcBorders>
            <w:noWrap/>
            <w:vAlign w:val="bottom"/>
            <w:hideMark/>
          </w:tcPr>
          <w:p w14:paraId="379955B5" w14:textId="77777777" w:rsidR="005E1E39" w:rsidRPr="005E1E39" w:rsidRDefault="005E1E39" w:rsidP="005E1E39">
            <w:pPr>
              <w:spacing w:after="0" w:line="240" w:lineRule="auto"/>
              <w:rPr>
                <w:rFonts w:ascii="Arial" w:eastAsia="Times New Roman" w:hAnsi="Arial" w:cs="Arial"/>
                <w:sz w:val="20"/>
                <w:szCs w:val="20"/>
                <w:lang w:eastAsia="es-CO"/>
              </w:rPr>
            </w:pPr>
          </w:p>
        </w:tc>
        <w:tc>
          <w:tcPr>
            <w:tcW w:w="835" w:type="pct"/>
            <w:tcBorders>
              <w:top w:val="nil"/>
              <w:left w:val="nil"/>
              <w:bottom w:val="single" w:sz="4" w:space="0" w:color="auto"/>
              <w:right w:val="nil"/>
            </w:tcBorders>
            <w:noWrap/>
            <w:vAlign w:val="center"/>
            <w:hideMark/>
          </w:tcPr>
          <w:p w14:paraId="1079D5CD" w14:textId="77777777" w:rsidR="005E1E39" w:rsidRPr="005E1E39" w:rsidRDefault="005E1E39" w:rsidP="005E1E39">
            <w:pPr>
              <w:spacing w:after="0" w:line="240" w:lineRule="auto"/>
              <w:rPr>
                <w:rFonts w:ascii="Arial" w:eastAsia="Times New Roman" w:hAnsi="Arial" w:cs="Arial"/>
                <w:sz w:val="20"/>
                <w:szCs w:val="20"/>
                <w:lang w:eastAsia="es-CO"/>
              </w:rPr>
            </w:pPr>
          </w:p>
        </w:tc>
        <w:tc>
          <w:tcPr>
            <w:tcW w:w="64" w:type="pct"/>
            <w:vAlign w:val="center"/>
            <w:hideMark/>
          </w:tcPr>
          <w:p w14:paraId="2D0BD32B"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24F2DF04" w14:textId="77777777" w:rsidTr="00742561">
        <w:trPr>
          <w:trHeight w:val="536"/>
        </w:trPr>
        <w:tc>
          <w:tcPr>
            <w:tcW w:w="2568" w:type="pct"/>
            <w:gridSpan w:val="3"/>
            <w:tcBorders>
              <w:top w:val="single" w:sz="4" w:space="0" w:color="auto"/>
              <w:left w:val="single" w:sz="4" w:space="0" w:color="auto"/>
              <w:right w:val="single" w:sz="4" w:space="0" w:color="auto"/>
            </w:tcBorders>
            <w:vAlign w:val="center"/>
          </w:tcPr>
          <w:p w14:paraId="2E78C8CC" w14:textId="280BC537" w:rsidR="005E1E39" w:rsidRPr="005E1E39" w:rsidRDefault="005E1E39" w:rsidP="005E1E39">
            <w:pPr>
              <w:spacing w:after="0" w:line="240" w:lineRule="auto"/>
              <w:rPr>
                <w:rFonts w:ascii="Arial" w:eastAsia="Times New Roman" w:hAnsi="Arial" w:cs="Arial"/>
                <w:sz w:val="20"/>
                <w:szCs w:val="20"/>
                <w:lang w:eastAsia="es-CO"/>
              </w:rPr>
            </w:pPr>
          </w:p>
        </w:tc>
        <w:tc>
          <w:tcPr>
            <w:tcW w:w="1532" w:type="pct"/>
            <w:gridSpan w:val="3"/>
            <w:tcBorders>
              <w:top w:val="single" w:sz="4" w:space="0" w:color="auto"/>
              <w:left w:val="single" w:sz="4" w:space="0" w:color="auto"/>
              <w:bottom w:val="single" w:sz="4" w:space="0" w:color="auto"/>
              <w:right w:val="single" w:sz="4" w:space="0" w:color="auto"/>
            </w:tcBorders>
            <w:vAlign w:val="center"/>
            <w:hideMark/>
          </w:tcPr>
          <w:p w14:paraId="6ABC0AF4"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DESCRIPCION</w:t>
            </w:r>
          </w:p>
        </w:tc>
        <w:tc>
          <w:tcPr>
            <w:tcW w:w="835" w:type="pct"/>
            <w:tcBorders>
              <w:top w:val="single" w:sz="4" w:space="0" w:color="auto"/>
              <w:left w:val="nil"/>
              <w:bottom w:val="single" w:sz="4" w:space="0" w:color="auto"/>
              <w:right w:val="single" w:sz="4" w:space="0" w:color="auto"/>
            </w:tcBorders>
            <w:noWrap/>
            <w:vAlign w:val="center"/>
            <w:hideMark/>
          </w:tcPr>
          <w:p w14:paraId="4AFD3278"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xml:space="preserve"> PORCENTAJE </w:t>
            </w:r>
          </w:p>
        </w:tc>
        <w:tc>
          <w:tcPr>
            <w:tcW w:w="64" w:type="pct"/>
            <w:tcBorders>
              <w:left w:val="single" w:sz="4" w:space="0" w:color="auto"/>
            </w:tcBorders>
            <w:vAlign w:val="center"/>
            <w:hideMark/>
          </w:tcPr>
          <w:p w14:paraId="6E85FAC9"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15758148" w14:textId="77777777" w:rsidTr="00742561">
        <w:trPr>
          <w:trHeight w:val="371"/>
        </w:trPr>
        <w:tc>
          <w:tcPr>
            <w:tcW w:w="2568" w:type="pct"/>
            <w:gridSpan w:val="3"/>
            <w:tcBorders>
              <w:left w:val="single" w:sz="4" w:space="0" w:color="auto"/>
              <w:right w:val="single" w:sz="4" w:space="0" w:color="auto"/>
            </w:tcBorders>
            <w:vAlign w:val="center"/>
          </w:tcPr>
          <w:p w14:paraId="146268CF" w14:textId="66999E8D" w:rsidR="005E1E39" w:rsidRPr="005E1E39" w:rsidRDefault="005E1E39" w:rsidP="005E1E39">
            <w:pPr>
              <w:spacing w:after="0" w:line="240" w:lineRule="auto"/>
              <w:rPr>
                <w:rFonts w:ascii="Arial" w:eastAsia="Times New Roman" w:hAnsi="Arial" w:cs="Arial"/>
                <w:sz w:val="20"/>
                <w:szCs w:val="20"/>
                <w:lang w:eastAsia="es-CO"/>
              </w:rPr>
            </w:pPr>
          </w:p>
        </w:tc>
        <w:tc>
          <w:tcPr>
            <w:tcW w:w="937" w:type="pct"/>
            <w:gridSpan w:val="2"/>
            <w:tcBorders>
              <w:top w:val="single" w:sz="4" w:space="0" w:color="auto"/>
              <w:left w:val="single" w:sz="4" w:space="0" w:color="auto"/>
              <w:bottom w:val="single" w:sz="4" w:space="0" w:color="auto"/>
              <w:right w:val="single" w:sz="4" w:space="0" w:color="auto"/>
            </w:tcBorders>
            <w:noWrap/>
            <w:vAlign w:val="center"/>
            <w:hideMark/>
          </w:tcPr>
          <w:p w14:paraId="1E5B8433"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ADMINISTRACION</w:t>
            </w:r>
          </w:p>
        </w:tc>
        <w:tc>
          <w:tcPr>
            <w:tcW w:w="595" w:type="pct"/>
            <w:tcBorders>
              <w:top w:val="nil"/>
              <w:left w:val="nil"/>
              <w:bottom w:val="single" w:sz="4" w:space="0" w:color="auto"/>
              <w:right w:val="single" w:sz="4" w:space="0" w:color="auto"/>
            </w:tcBorders>
            <w:noWrap/>
            <w:vAlign w:val="center"/>
            <w:hideMark/>
          </w:tcPr>
          <w:p w14:paraId="37EB5871"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xml:space="preserve"> A= </w:t>
            </w:r>
          </w:p>
        </w:tc>
        <w:tc>
          <w:tcPr>
            <w:tcW w:w="835" w:type="pct"/>
            <w:tcBorders>
              <w:top w:val="nil"/>
              <w:left w:val="nil"/>
              <w:bottom w:val="single" w:sz="4" w:space="0" w:color="auto"/>
              <w:right w:val="single" w:sz="4" w:space="0" w:color="auto"/>
            </w:tcBorders>
            <w:noWrap/>
            <w:vAlign w:val="center"/>
            <w:hideMark/>
          </w:tcPr>
          <w:p w14:paraId="5AACBE91"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25%</w:t>
            </w:r>
          </w:p>
        </w:tc>
        <w:tc>
          <w:tcPr>
            <w:tcW w:w="64" w:type="pct"/>
            <w:tcBorders>
              <w:left w:val="single" w:sz="4" w:space="0" w:color="auto"/>
            </w:tcBorders>
            <w:vAlign w:val="center"/>
            <w:hideMark/>
          </w:tcPr>
          <w:p w14:paraId="3017A083"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6F74A014" w14:textId="77777777" w:rsidTr="00742561">
        <w:trPr>
          <w:trHeight w:val="345"/>
        </w:trPr>
        <w:tc>
          <w:tcPr>
            <w:tcW w:w="2568" w:type="pct"/>
            <w:gridSpan w:val="3"/>
            <w:tcBorders>
              <w:left w:val="single" w:sz="4" w:space="0" w:color="auto"/>
              <w:right w:val="single" w:sz="4" w:space="0" w:color="auto"/>
            </w:tcBorders>
            <w:vAlign w:val="center"/>
          </w:tcPr>
          <w:p w14:paraId="57ED69C4" w14:textId="2E6483AE" w:rsidR="005E1E39" w:rsidRPr="005E1E39" w:rsidRDefault="005E1E39" w:rsidP="005E1E39">
            <w:pPr>
              <w:spacing w:after="0" w:line="240" w:lineRule="auto"/>
              <w:rPr>
                <w:rFonts w:ascii="Arial" w:eastAsia="Times New Roman" w:hAnsi="Arial" w:cs="Arial"/>
                <w:sz w:val="20"/>
                <w:szCs w:val="20"/>
                <w:lang w:eastAsia="es-CO"/>
              </w:rPr>
            </w:pPr>
          </w:p>
        </w:tc>
        <w:tc>
          <w:tcPr>
            <w:tcW w:w="937" w:type="pct"/>
            <w:gridSpan w:val="2"/>
            <w:tcBorders>
              <w:top w:val="single" w:sz="4" w:space="0" w:color="auto"/>
              <w:left w:val="single" w:sz="4" w:space="0" w:color="auto"/>
              <w:bottom w:val="single" w:sz="4" w:space="0" w:color="auto"/>
              <w:right w:val="single" w:sz="4" w:space="0" w:color="auto"/>
            </w:tcBorders>
            <w:vAlign w:val="center"/>
            <w:hideMark/>
          </w:tcPr>
          <w:p w14:paraId="49FF7066"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IMPREVISTO</w:t>
            </w:r>
          </w:p>
        </w:tc>
        <w:tc>
          <w:tcPr>
            <w:tcW w:w="595" w:type="pct"/>
            <w:tcBorders>
              <w:top w:val="nil"/>
              <w:left w:val="nil"/>
              <w:bottom w:val="single" w:sz="4" w:space="0" w:color="auto"/>
              <w:right w:val="single" w:sz="4" w:space="0" w:color="auto"/>
            </w:tcBorders>
            <w:noWrap/>
            <w:vAlign w:val="center"/>
            <w:hideMark/>
          </w:tcPr>
          <w:p w14:paraId="6787DDFB"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xml:space="preserve"> I= </w:t>
            </w:r>
          </w:p>
        </w:tc>
        <w:tc>
          <w:tcPr>
            <w:tcW w:w="835" w:type="pct"/>
            <w:tcBorders>
              <w:top w:val="nil"/>
              <w:left w:val="nil"/>
              <w:bottom w:val="single" w:sz="4" w:space="0" w:color="auto"/>
              <w:right w:val="single" w:sz="4" w:space="0" w:color="auto"/>
            </w:tcBorders>
            <w:noWrap/>
            <w:vAlign w:val="center"/>
            <w:hideMark/>
          </w:tcPr>
          <w:p w14:paraId="625BD9B9"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3%</w:t>
            </w:r>
          </w:p>
        </w:tc>
        <w:tc>
          <w:tcPr>
            <w:tcW w:w="64" w:type="pct"/>
            <w:tcBorders>
              <w:left w:val="single" w:sz="4" w:space="0" w:color="auto"/>
            </w:tcBorders>
            <w:vAlign w:val="center"/>
            <w:hideMark/>
          </w:tcPr>
          <w:p w14:paraId="78BC6B7D"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5AF25438" w14:textId="77777777" w:rsidTr="00742561">
        <w:trPr>
          <w:trHeight w:val="674"/>
        </w:trPr>
        <w:tc>
          <w:tcPr>
            <w:tcW w:w="2568" w:type="pct"/>
            <w:gridSpan w:val="3"/>
            <w:vMerge w:val="restart"/>
            <w:tcBorders>
              <w:left w:val="single" w:sz="4" w:space="0" w:color="auto"/>
              <w:right w:val="single" w:sz="4" w:space="0" w:color="auto"/>
            </w:tcBorders>
            <w:vAlign w:val="center"/>
            <w:hideMark/>
          </w:tcPr>
          <w:p w14:paraId="682E2144"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 </w:t>
            </w:r>
          </w:p>
        </w:tc>
        <w:tc>
          <w:tcPr>
            <w:tcW w:w="937" w:type="pct"/>
            <w:gridSpan w:val="2"/>
            <w:tcBorders>
              <w:top w:val="single" w:sz="4" w:space="0" w:color="auto"/>
              <w:left w:val="single" w:sz="4" w:space="0" w:color="auto"/>
              <w:bottom w:val="single" w:sz="4" w:space="0" w:color="auto"/>
              <w:right w:val="single" w:sz="4" w:space="0" w:color="auto"/>
            </w:tcBorders>
            <w:vAlign w:val="center"/>
            <w:hideMark/>
          </w:tcPr>
          <w:p w14:paraId="4CBF0D3C"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UTILIDAD</w:t>
            </w:r>
            <w:r w:rsidRPr="005E1E39">
              <w:rPr>
                <w:rFonts w:ascii="Arial" w:eastAsia="Times New Roman" w:hAnsi="Arial" w:cs="Arial"/>
                <w:b/>
                <w:bCs/>
                <w:sz w:val="20"/>
                <w:szCs w:val="20"/>
                <w:lang w:eastAsia="es-CO"/>
              </w:rPr>
              <w:br w:type="page"/>
            </w:r>
          </w:p>
        </w:tc>
        <w:tc>
          <w:tcPr>
            <w:tcW w:w="595" w:type="pct"/>
            <w:tcBorders>
              <w:top w:val="nil"/>
              <w:left w:val="nil"/>
              <w:bottom w:val="single" w:sz="4" w:space="0" w:color="auto"/>
              <w:right w:val="single" w:sz="4" w:space="0" w:color="auto"/>
            </w:tcBorders>
            <w:noWrap/>
            <w:vAlign w:val="center"/>
            <w:hideMark/>
          </w:tcPr>
          <w:p w14:paraId="586BA757"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xml:space="preserve"> U= </w:t>
            </w:r>
          </w:p>
        </w:tc>
        <w:tc>
          <w:tcPr>
            <w:tcW w:w="835" w:type="pct"/>
            <w:tcBorders>
              <w:top w:val="nil"/>
              <w:left w:val="nil"/>
              <w:bottom w:val="single" w:sz="4" w:space="0" w:color="auto"/>
              <w:right w:val="single" w:sz="4" w:space="0" w:color="auto"/>
            </w:tcBorders>
            <w:noWrap/>
            <w:vAlign w:val="center"/>
            <w:hideMark/>
          </w:tcPr>
          <w:p w14:paraId="34FF87B4"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2%</w:t>
            </w:r>
          </w:p>
        </w:tc>
        <w:tc>
          <w:tcPr>
            <w:tcW w:w="64" w:type="pct"/>
            <w:tcBorders>
              <w:left w:val="single" w:sz="4" w:space="0" w:color="auto"/>
            </w:tcBorders>
            <w:vAlign w:val="center"/>
            <w:hideMark/>
          </w:tcPr>
          <w:p w14:paraId="4A05C8BA"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5E1E39" w:rsidRPr="005E1E39" w14:paraId="25ECC051" w14:textId="77777777" w:rsidTr="00742561">
        <w:trPr>
          <w:trHeight w:val="449"/>
        </w:trPr>
        <w:tc>
          <w:tcPr>
            <w:tcW w:w="2568" w:type="pct"/>
            <w:gridSpan w:val="3"/>
            <w:vMerge/>
            <w:tcBorders>
              <w:left w:val="single" w:sz="4" w:space="0" w:color="auto"/>
              <w:right w:val="single" w:sz="4" w:space="0" w:color="auto"/>
            </w:tcBorders>
            <w:vAlign w:val="center"/>
            <w:hideMark/>
          </w:tcPr>
          <w:p w14:paraId="1D95E195" w14:textId="77777777" w:rsidR="005E1E39" w:rsidRPr="005E1E39" w:rsidRDefault="005E1E39" w:rsidP="005E1E39">
            <w:pPr>
              <w:spacing w:after="0" w:line="240" w:lineRule="auto"/>
              <w:rPr>
                <w:rFonts w:ascii="Arial" w:eastAsia="Times New Roman" w:hAnsi="Arial" w:cs="Arial"/>
                <w:sz w:val="20"/>
                <w:szCs w:val="20"/>
                <w:lang w:eastAsia="es-CO"/>
              </w:rPr>
            </w:pPr>
          </w:p>
        </w:tc>
        <w:tc>
          <w:tcPr>
            <w:tcW w:w="937" w:type="pct"/>
            <w:gridSpan w:val="2"/>
            <w:tcBorders>
              <w:top w:val="single" w:sz="4" w:space="0" w:color="auto"/>
              <w:left w:val="single" w:sz="4" w:space="0" w:color="auto"/>
              <w:bottom w:val="single" w:sz="4" w:space="0" w:color="auto"/>
              <w:right w:val="single" w:sz="4" w:space="0" w:color="auto"/>
            </w:tcBorders>
            <w:noWrap/>
            <w:vAlign w:val="center"/>
            <w:hideMark/>
          </w:tcPr>
          <w:p w14:paraId="19FBC090"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TOTAL A.I.U</w:t>
            </w:r>
          </w:p>
        </w:tc>
        <w:tc>
          <w:tcPr>
            <w:tcW w:w="595" w:type="pct"/>
            <w:tcBorders>
              <w:top w:val="nil"/>
              <w:left w:val="nil"/>
              <w:bottom w:val="single" w:sz="4" w:space="0" w:color="auto"/>
              <w:right w:val="single" w:sz="4" w:space="0" w:color="auto"/>
            </w:tcBorders>
            <w:noWrap/>
            <w:vAlign w:val="center"/>
            <w:hideMark/>
          </w:tcPr>
          <w:p w14:paraId="6A1706F6" w14:textId="77777777" w:rsidR="005E1E39" w:rsidRPr="005E1E39" w:rsidRDefault="005E1E39" w:rsidP="005E1E39">
            <w:pPr>
              <w:spacing w:after="0" w:line="240" w:lineRule="auto"/>
              <w:jc w:val="center"/>
              <w:rPr>
                <w:rFonts w:ascii="Arial" w:eastAsia="Times New Roman" w:hAnsi="Arial" w:cs="Arial"/>
                <w:b/>
                <w:bCs/>
                <w:sz w:val="20"/>
                <w:szCs w:val="20"/>
                <w:lang w:eastAsia="es-CO"/>
              </w:rPr>
            </w:pPr>
            <w:r w:rsidRPr="005E1E39">
              <w:rPr>
                <w:rFonts w:ascii="Arial" w:eastAsia="Times New Roman" w:hAnsi="Arial" w:cs="Arial"/>
                <w:b/>
                <w:bCs/>
                <w:sz w:val="20"/>
                <w:szCs w:val="20"/>
                <w:lang w:eastAsia="es-CO"/>
              </w:rPr>
              <w:t xml:space="preserve"> A.I.U.= </w:t>
            </w:r>
          </w:p>
        </w:tc>
        <w:tc>
          <w:tcPr>
            <w:tcW w:w="835" w:type="pct"/>
            <w:tcBorders>
              <w:top w:val="nil"/>
              <w:left w:val="nil"/>
              <w:bottom w:val="single" w:sz="4" w:space="0" w:color="auto"/>
              <w:right w:val="single" w:sz="4" w:space="0" w:color="auto"/>
            </w:tcBorders>
            <w:noWrap/>
            <w:vAlign w:val="center"/>
            <w:hideMark/>
          </w:tcPr>
          <w:p w14:paraId="1073037B"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30%</w:t>
            </w:r>
          </w:p>
        </w:tc>
        <w:tc>
          <w:tcPr>
            <w:tcW w:w="64" w:type="pct"/>
            <w:tcBorders>
              <w:left w:val="single" w:sz="4" w:space="0" w:color="auto"/>
            </w:tcBorders>
            <w:vAlign w:val="center"/>
            <w:hideMark/>
          </w:tcPr>
          <w:p w14:paraId="27593FAE" w14:textId="77777777" w:rsidR="005E1E39" w:rsidRPr="005E1E39" w:rsidRDefault="005E1E39" w:rsidP="005E1E39">
            <w:pPr>
              <w:spacing w:after="0" w:line="240" w:lineRule="auto"/>
              <w:rPr>
                <w:rFonts w:ascii="Arial" w:eastAsia="Times New Roman" w:hAnsi="Arial" w:cs="Arial"/>
                <w:sz w:val="20"/>
                <w:szCs w:val="20"/>
                <w:lang w:eastAsia="es-CO"/>
              </w:rPr>
            </w:pPr>
          </w:p>
        </w:tc>
      </w:tr>
      <w:tr w:rsidR="001F676E" w:rsidRPr="005E1E39" w14:paraId="2E8EB8F9" w14:textId="77777777" w:rsidTr="00742561">
        <w:trPr>
          <w:trHeight w:val="544"/>
        </w:trPr>
        <w:tc>
          <w:tcPr>
            <w:tcW w:w="2568" w:type="pct"/>
            <w:gridSpan w:val="3"/>
            <w:vMerge/>
            <w:tcBorders>
              <w:left w:val="single" w:sz="4" w:space="0" w:color="auto"/>
              <w:bottom w:val="single" w:sz="4" w:space="0" w:color="auto"/>
              <w:right w:val="nil"/>
            </w:tcBorders>
            <w:vAlign w:val="center"/>
            <w:hideMark/>
          </w:tcPr>
          <w:p w14:paraId="069AAF8F" w14:textId="77777777" w:rsidR="005E1E39" w:rsidRPr="005E1E39" w:rsidRDefault="005E1E39" w:rsidP="005E1E39">
            <w:pPr>
              <w:spacing w:after="0" w:line="240" w:lineRule="auto"/>
              <w:rPr>
                <w:rFonts w:ascii="Arial" w:eastAsia="Times New Roman" w:hAnsi="Arial" w:cs="Arial"/>
                <w:sz w:val="20"/>
                <w:szCs w:val="20"/>
                <w:lang w:eastAsia="es-CO"/>
              </w:rPr>
            </w:pPr>
          </w:p>
        </w:tc>
        <w:tc>
          <w:tcPr>
            <w:tcW w:w="2367" w:type="pct"/>
            <w:gridSpan w:val="4"/>
            <w:tcBorders>
              <w:top w:val="single" w:sz="4" w:space="0" w:color="auto"/>
              <w:left w:val="nil"/>
              <w:bottom w:val="single" w:sz="4" w:space="0" w:color="auto"/>
              <w:right w:val="single" w:sz="4" w:space="0" w:color="auto"/>
            </w:tcBorders>
            <w:shd w:val="clear" w:color="000000" w:fill="FFFFFF"/>
            <w:vAlign w:val="center"/>
            <w:hideMark/>
          </w:tcPr>
          <w:p w14:paraId="774DA30A" w14:textId="77777777" w:rsidR="005E1E39" w:rsidRPr="005E1E39" w:rsidRDefault="005E1E39" w:rsidP="005E1E39">
            <w:pPr>
              <w:spacing w:after="0" w:line="240" w:lineRule="auto"/>
              <w:jc w:val="center"/>
              <w:rPr>
                <w:rFonts w:ascii="Arial" w:eastAsia="Times New Roman" w:hAnsi="Arial" w:cs="Arial"/>
                <w:sz w:val="20"/>
                <w:szCs w:val="20"/>
                <w:lang w:eastAsia="es-CO"/>
              </w:rPr>
            </w:pPr>
            <w:r w:rsidRPr="005E1E39">
              <w:rPr>
                <w:rFonts w:ascii="Arial" w:eastAsia="Times New Roman" w:hAnsi="Arial" w:cs="Arial"/>
                <w:sz w:val="20"/>
                <w:szCs w:val="20"/>
                <w:lang w:eastAsia="es-CO"/>
              </w:rPr>
              <w:t> </w:t>
            </w:r>
          </w:p>
        </w:tc>
        <w:tc>
          <w:tcPr>
            <w:tcW w:w="64" w:type="pct"/>
            <w:tcBorders>
              <w:left w:val="single" w:sz="4" w:space="0" w:color="auto"/>
            </w:tcBorders>
            <w:vAlign w:val="center"/>
            <w:hideMark/>
          </w:tcPr>
          <w:p w14:paraId="7874A945" w14:textId="77777777" w:rsidR="005E1E39" w:rsidRPr="005E1E39" w:rsidRDefault="005E1E39" w:rsidP="005E1E39">
            <w:pPr>
              <w:spacing w:after="0" w:line="240" w:lineRule="auto"/>
              <w:rPr>
                <w:rFonts w:ascii="Arial" w:eastAsia="Times New Roman" w:hAnsi="Arial" w:cs="Arial"/>
                <w:sz w:val="20"/>
                <w:szCs w:val="20"/>
                <w:lang w:eastAsia="es-CO"/>
              </w:rPr>
            </w:pPr>
          </w:p>
        </w:tc>
      </w:tr>
    </w:tbl>
    <w:p w14:paraId="721A172A" w14:textId="77777777" w:rsidR="004669B9" w:rsidRPr="00F97389" w:rsidRDefault="004669B9" w:rsidP="00F97389">
      <w:pPr>
        <w:spacing w:after="0" w:line="240" w:lineRule="auto"/>
        <w:jc w:val="both"/>
        <w:rPr>
          <w:rFonts w:ascii="Arial" w:eastAsia="Times New Roman" w:hAnsi="Arial" w:cs="Arial"/>
          <w:lang w:eastAsia="es-CO"/>
        </w:rPr>
        <w:sectPr w:rsidR="004669B9" w:rsidRPr="00F97389" w:rsidSect="004669B9">
          <w:pgSz w:w="15840" w:h="12240" w:orient="landscape"/>
          <w:pgMar w:top="1185" w:right="1701" w:bottom="1418" w:left="1701" w:header="284" w:footer="170" w:gutter="0"/>
          <w:cols w:space="708"/>
          <w:docGrid w:linePitch="360"/>
        </w:sectPr>
      </w:pPr>
    </w:p>
    <w:p w14:paraId="4632B5D1" w14:textId="4BE5FE43" w:rsidR="00B2497A" w:rsidRPr="00D34464" w:rsidRDefault="0077798F" w:rsidP="00F97389">
      <w:pPr>
        <w:pStyle w:val="Prrafodelista"/>
        <w:numPr>
          <w:ilvl w:val="1"/>
          <w:numId w:val="5"/>
        </w:numPr>
        <w:spacing w:after="0" w:line="240" w:lineRule="auto"/>
        <w:jc w:val="both"/>
        <w:rPr>
          <w:rFonts w:ascii="Arial" w:eastAsiaTheme="minorEastAsia" w:hAnsi="Arial" w:cs="Arial"/>
          <w:b/>
          <w:bCs/>
        </w:rPr>
      </w:pPr>
      <w:r w:rsidRPr="00D34464">
        <w:rPr>
          <w:rFonts w:ascii="Arial" w:hAnsi="Arial" w:cs="Arial"/>
          <w:b/>
          <w:bCs/>
        </w:rPr>
        <w:lastRenderedPageBreak/>
        <w:t>FORMA DE PAGO</w:t>
      </w:r>
    </w:p>
    <w:p w14:paraId="703CBDB3" w14:textId="77777777" w:rsidR="00AF3205" w:rsidRPr="00D34464" w:rsidRDefault="00AF3205" w:rsidP="00F97389">
      <w:pPr>
        <w:spacing w:after="0" w:line="240" w:lineRule="auto"/>
        <w:jc w:val="both"/>
        <w:rPr>
          <w:rFonts w:ascii="Arial" w:eastAsia="Times New Roman" w:hAnsi="Arial" w:cs="Arial"/>
          <w:lang w:eastAsia="es-CO"/>
        </w:rPr>
      </w:pPr>
    </w:p>
    <w:p w14:paraId="0A0A12A5" w14:textId="35295264" w:rsidR="007436BA" w:rsidRDefault="007436BA" w:rsidP="00F97389">
      <w:pPr>
        <w:spacing w:after="0" w:line="240" w:lineRule="auto"/>
        <w:jc w:val="both"/>
        <w:rPr>
          <w:rFonts w:ascii="Arial" w:hAnsi="Arial" w:cs="Arial"/>
          <w:spacing w:val="-1"/>
        </w:rPr>
      </w:pPr>
      <w:r w:rsidRPr="00D34464">
        <w:rPr>
          <w:rFonts w:ascii="Arial" w:hAnsi="Arial" w:cs="Arial"/>
          <w:spacing w:val="-1"/>
        </w:rPr>
        <w:t>El MUNICIPIO pagara de la siguiente manera: Un pago a título de pago anticipado por el 50% previa firma del acta de inicio del convenio, presentación de garantías y cuenta de cobro. El Municipio cancelará actas parciales de acuerdo con el avance del convenio hasta completar un 90% del valor de este El 10% restante se</w:t>
      </w:r>
      <w:r w:rsidRPr="00342C56">
        <w:rPr>
          <w:rFonts w:ascii="Arial" w:hAnsi="Arial" w:cs="Arial"/>
          <w:spacing w:val="-1"/>
        </w:rPr>
        <w:t xml:space="preserve"> cancelará luego de suscribir el acta de recibo a satisfacción y liquidación, posterior presentación de la documentación requerida para realizar el respectivo pago. </w:t>
      </w:r>
    </w:p>
    <w:p w14:paraId="36319B87" w14:textId="77777777" w:rsidR="007436BA" w:rsidRDefault="007436BA" w:rsidP="00F97389">
      <w:pPr>
        <w:spacing w:after="0" w:line="240" w:lineRule="auto"/>
        <w:jc w:val="both"/>
        <w:rPr>
          <w:rFonts w:ascii="Arial" w:hAnsi="Arial" w:cs="Arial"/>
          <w:spacing w:val="-1"/>
        </w:rPr>
      </w:pPr>
    </w:p>
    <w:p w14:paraId="58E8F533" w14:textId="596BDC5F" w:rsidR="008C6781" w:rsidRPr="009C029E" w:rsidRDefault="0077798F" w:rsidP="009C029E">
      <w:pPr>
        <w:pStyle w:val="Prrafodelista"/>
        <w:numPr>
          <w:ilvl w:val="1"/>
          <w:numId w:val="5"/>
        </w:numPr>
        <w:spacing w:after="0" w:line="240" w:lineRule="auto"/>
        <w:jc w:val="both"/>
        <w:rPr>
          <w:rFonts w:ascii="Arial" w:hAnsi="Arial" w:cs="Arial"/>
          <w:b/>
          <w:bCs/>
        </w:rPr>
      </w:pPr>
      <w:r w:rsidRPr="009C029E">
        <w:rPr>
          <w:rFonts w:ascii="Arial" w:hAnsi="Arial" w:cs="Arial"/>
          <w:b/>
          <w:bCs/>
        </w:rPr>
        <w:t>DISPONIBILIDAD PRESUPUESTAL</w:t>
      </w:r>
    </w:p>
    <w:p w14:paraId="7D19A443" w14:textId="41CAE02C" w:rsidR="00F97389" w:rsidRPr="00F97389" w:rsidRDefault="00A2031D" w:rsidP="00A2031D">
      <w:pPr>
        <w:spacing w:before="100" w:beforeAutospacing="1" w:after="100" w:afterAutospacing="1" w:line="240" w:lineRule="auto"/>
        <w:jc w:val="both"/>
        <w:rPr>
          <w:rFonts w:ascii="Arial" w:eastAsia="Times New Roman" w:hAnsi="Arial" w:cs="Arial"/>
          <w:lang w:eastAsia="es-CO"/>
        </w:rPr>
      </w:pPr>
      <w:r>
        <w:rPr>
          <w:rFonts w:ascii="Arial" w:hAnsi="Arial" w:cs="Arial"/>
        </w:rPr>
        <w:t>P</w:t>
      </w:r>
      <w:r w:rsidR="00F97389" w:rsidRPr="009C029E">
        <w:rPr>
          <w:rFonts w:ascii="Arial" w:hAnsi="Arial" w:cs="Arial"/>
        </w:rPr>
        <w:t>ara la</w:t>
      </w:r>
      <w:r w:rsidR="00F97389" w:rsidRPr="00F97389">
        <w:rPr>
          <w:rFonts w:ascii="Arial" w:hAnsi="Arial" w:cs="Arial"/>
        </w:rPr>
        <w:t xml:space="preserve"> ejecución del presente proceso contractual se cuenta con disponibilidad presupuestal por valor de </w:t>
      </w:r>
      <w:r w:rsidRPr="00A2031D">
        <w:rPr>
          <w:rFonts w:ascii="Arial" w:hAnsi="Arial" w:cs="Arial"/>
          <w:b/>
          <w:bCs/>
        </w:rPr>
        <w:t>CIENTO OCHENTA Y UN MILLONES CUATROCIENTOS SEIS MIL SEISCIENTOS VEINTICINCO PESOS CON OCHENTA Y SIETE CENTAVOS M/CTE ($181.406.625,87)</w:t>
      </w:r>
      <w:r>
        <w:rPr>
          <w:rFonts w:ascii="Arial" w:hAnsi="Arial" w:cs="Arial"/>
          <w:b/>
          <w:bCs/>
        </w:rPr>
        <w:t xml:space="preserve">, </w:t>
      </w:r>
      <w:r w:rsidR="009C029E" w:rsidRPr="009C029E">
        <w:rPr>
          <w:rStyle w:val="Fuerte"/>
          <w:rFonts w:ascii="Arial" w:hAnsi="Arial" w:cs="Arial"/>
          <w:b w:val="0"/>
          <w:bCs w:val="0"/>
        </w:rPr>
        <w:t>expedido por la Secretaría de Hacienda, con cargo al presupuesto de Ingresos y gastos vigencia fiscal 2026.</w:t>
      </w:r>
    </w:p>
    <w:tbl>
      <w:tblPr>
        <w:tblStyle w:val="Tablaconcuadrcula"/>
        <w:tblW w:w="4323" w:type="pct"/>
        <w:jc w:val="center"/>
        <w:tblLook w:val="04A0" w:firstRow="1" w:lastRow="0" w:firstColumn="1" w:lastColumn="0" w:noHBand="0" w:noVBand="1"/>
      </w:tblPr>
      <w:tblGrid>
        <w:gridCol w:w="3055"/>
        <w:gridCol w:w="5270"/>
      </w:tblGrid>
      <w:tr w:rsidR="009C029E" w:rsidRPr="00ED245C" w14:paraId="51C484FF" w14:textId="77777777" w:rsidTr="00222746">
        <w:trPr>
          <w:trHeight w:val="279"/>
          <w:jc w:val="center"/>
        </w:trPr>
        <w:tc>
          <w:tcPr>
            <w:tcW w:w="1835" w:type="pct"/>
            <w:tcBorders>
              <w:top w:val="single" w:sz="4" w:space="0" w:color="auto"/>
              <w:left w:val="single" w:sz="4" w:space="0" w:color="auto"/>
              <w:bottom w:val="single" w:sz="4" w:space="0" w:color="auto"/>
              <w:right w:val="single" w:sz="4" w:space="0" w:color="auto"/>
            </w:tcBorders>
            <w:hideMark/>
          </w:tcPr>
          <w:p w14:paraId="335C731B" w14:textId="77777777" w:rsidR="009C029E" w:rsidRPr="00ED245C" w:rsidRDefault="009C029E" w:rsidP="00222746">
            <w:pPr>
              <w:pStyle w:val="Prrafodelista"/>
              <w:ind w:left="0"/>
              <w:jc w:val="both"/>
              <w:rPr>
                <w:rFonts w:ascii="Arial" w:eastAsiaTheme="minorEastAsia" w:hAnsi="Arial" w:cs="Arial"/>
                <w:b/>
                <w:bCs/>
              </w:rPr>
            </w:pPr>
            <w:bookmarkStart w:id="4" w:name="_Hlk49884039"/>
            <w:r w:rsidRPr="00ED245C">
              <w:rPr>
                <w:rFonts w:ascii="Arial" w:hAnsi="Arial" w:cs="Arial"/>
                <w:b/>
                <w:bCs/>
              </w:rPr>
              <w:t>CDP No.</w:t>
            </w:r>
          </w:p>
        </w:tc>
        <w:tc>
          <w:tcPr>
            <w:tcW w:w="3165" w:type="pct"/>
            <w:tcBorders>
              <w:top w:val="single" w:sz="4" w:space="0" w:color="auto"/>
              <w:left w:val="single" w:sz="4" w:space="0" w:color="auto"/>
              <w:bottom w:val="single" w:sz="4" w:space="0" w:color="auto"/>
              <w:right w:val="single" w:sz="4" w:space="0" w:color="auto"/>
            </w:tcBorders>
            <w:hideMark/>
          </w:tcPr>
          <w:p w14:paraId="7CB89F4F" w14:textId="1E8462B8" w:rsidR="009C029E" w:rsidRPr="00ED245C" w:rsidRDefault="00ED245C" w:rsidP="00222746">
            <w:pPr>
              <w:pStyle w:val="Prrafodelista"/>
              <w:ind w:left="0"/>
              <w:jc w:val="both"/>
              <w:rPr>
                <w:rFonts w:ascii="Arial" w:hAnsi="Arial" w:cs="Arial"/>
              </w:rPr>
            </w:pPr>
            <w:r w:rsidRPr="00ED245C">
              <w:rPr>
                <w:rFonts w:ascii="Arial" w:hAnsi="Arial" w:cs="Arial"/>
              </w:rPr>
              <w:t>6</w:t>
            </w:r>
            <w:r w:rsidR="00A8747B">
              <w:rPr>
                <w:rFonts w:ascii="Arial" w:hAnsi="Arial" w:cs="Arial"/>
              </w:rPr>
              <w:t>64</w:t>
            </w:r>
          </w:p>
        </w:tc>
      </w:tr>
      <w:tr w:rsidR="009C029E" w:rsidRPr="00ED245C" w14:paraId="1ADCED15" w14:textId="77777777" w:rsidTr="00CF6A57">
        <w:trPr>
          <w:trHeight w:val="333"/>
          <w:jc w:val="center"/>
        </w:trPr>
        <w:tc>
          <w:tcPr>
            <w:tcW w:w="1835" w:type="pct"/>
            <w:tcBorders>
              <w:top w:val="single" w:sz="4" w:space="0" w:color="auto"/>
              <w:left w:val="single" w:sz="4" w:space="0" w:color="auto"/>
              <w:bottom w:val="single" w:sz="4" w:space="0" w:color="auto"/>
              <w:right w:val="single" w:sz="4" w:space="0" w:color="auto"/>
            </w:tcBorders>
            <w:hideMark/>
          </w:tcPr>
          <w:p w14:paraId="7B2F08AB" w14:textId="77777777" w:rsidR="009C029E" w:rsidRPr="00ED245C" w:rsidRDefault="009C029E" w:rsidP="00222746">
            <w:pPr>
              <w:pStyle w:val="Prrafodelista"/>
              <w:ind w:left="0"/>
              <w:jc w:val="both"/>
              <w:rPr>
                <w:rFonts w:ascii="Arial" w:hAnsi="Arial" w:cs="Arial"/>
                <w:b/>
                <w:bCs/>
              </w:rPr>
            </w:pPr>
            <w:r w:rsidRPr="00ED245C">
              <w:rPr>
                <w:rFonts w:ascii="Arial" w:hAnsi="Arial" w:cs="Arial"/>
                <w:b/>
                <w:bCs/>
              </w:rPr>
              <w:t>RUBROS</w:t>
            </w:r>
          </w:p>
        </w:tc>
        <w:tc>
          <w:tcPr>
            <w:tcW w:w="3165" w:type="pct"/>
            <w:tcBorders>
              <w:top w:val="single" w:sz="4" w:space="0" w:color="auto"/>
              <w:left w:val="single" w:sz="4" w:space="0" w:color="auto"/>
              <w:bottom w:val="single" w:sz="4" w:space="0" w:color="auto"/>
              <w:right w:val="single" w:sz="4" w:space="0" w:color="auto"/>
            </w:tcBorders>
            <w:hideMark/>
          </w:tcPr>
          <w:p w14:paraId="76494E5C" w14:textId="77777777" w:rsidR="009C029E" w:rsidRDefault="00ED245C" w:rsidP="00222746">
            <w:pPr>
              <w:pStyle w:val="Prrafodelista"/>
              <w:ind w:left="0"/>
              <w:jc w:val="both"/>
              <w:rPr>
                <w:rFonts w:ascii="Arial" w:hAnsi="Arial" w:cs="Arial"/>
              </w:rPr>
            </w:pPr>
            <w:r w:rsidRPr="00ED245C">
              <w:rPr>
                <w:rFonts w:ascii="Arial" w:hAnsi="Arial" w:cs="Arial"/>
              </w:rPr>
              <w:t>232-069-123207-16-3202051</w:t>
            </w:r>
          </w:p>
          <w:p w14:paraId="1C7A4CB1" w14:textId="4EF5BAB5" w:rsidR="00206D79" w:rsidRPr="00ED245C" w:rsidRDefault="00206D79" w:rsidP="00222746">
            <w:pPr>
              <w:pStyle w:val="Prrafodelista"/>
              <w:ind w:left="0"/>
              <w:jc w:val="both"/>
              <w:rPr>
                <w:rFonts w:ascii="Arial" w:hAnsi="Arial" w:cs="Arial"/>
              </w:rPr>
            </w:pPr>
            <w:r>
              <w:rPr>
                <w:rFonts w:ascii="Arial" w:hAnsi="Arial" w:cs="Arial"/>
              </w:rPr>
              <w:t>232-106-123116-16-4001041</w:t>
            </w:r>
          </w:p>
        </w:tc>
      </w:tr>
      <w:tr w:rsidR="009C029E" w:rsidRPr="00ED245C" w14:paraId="6C3B4F8B" w14:textId="77777777" w:rsidTr="00222746">
        <w:trPr>
          <w:trHeight w:val="279"/>
          <w:jc w:val="center"/>
        </w:trPr>
        <w:tc>
          <w:tcPr>
            <w:tcW w:w="1835" w:type="pct"/>
            <w:tcBorders>
              <w:top w:val="single" w:sz="4" w:space="0" w:color="auto"/>
              <w:left w:val="single" w:sz="4" w:space="0" w:color="auto"/>
              <w:bottom w:val="single" w:sz="4" w:space="0" w:color="auto"/>
              <w:right w:val="single" w:sz="4" w:space="0" w:color="auto"/>
            </w:tcBorders>
            <w:hideMark/>
          </w:tcPr>
          <w:p w14:paraId="287FFCBF" w14:textId="77777777" w:rsidR="009C029E" w:rsidRPr="00ED245C" w:rsidRDefault="009C029E" w:rsidP="00222746">
            <w:pPr>
              <w:pStyle w:val="Prrafodelista"/>
              <w:ind w:left="0"/>
              <w:jc w:val="both"/>
              <w:rPr>
                <w:rFonts w:ascii="Arial" w:hAnsi="Arial" w:cs="Arial"/>
                <w:b/>
                <w:bCs/>
              </w:rPr>
            </w:pPr>
            <w:r w:rsidRPr="00ED245C">
              <w:rPr>
                <w:rFonts w:ascii="Arial" w:hAnsi="Arial" w:cs="Arial"/>
                <w:b/>
                <w:bCs/>
              </w:rPr>
              <w:t>VALOR</w:t>
            </w:r>
          </w:p>
        </w:tc>
        <w:tc>
          <w:tcPr>
            <w:tcW w:w="3165" w:type="pct"/>
            <w:tcBorders>
              <w:top w:val="single" w:sz="4" w:space="0" w:color="auto"/>
              <w:left w:val="single" w:sz="4" w:space="0" w:color="auto"/>
              <w:bottom w:val="single" w:sz="4" w:space="0" w:color="auto"/>
              <w:right w:val="single" w:sz="4" w:space="0" w:color="auto"/>
            </w:tcBorders>
            <w:hideMark/>
          </w:tcPr>
          <w:p w14:paraId="510FF51E" w14:textId="65BCD215" w:rsidR="009C029E" w:rsidRPr="00ED245C" w:rsidRDefault="00A2031D" w:rsidP="00222746">
            <w:pPr>
              <w:pStyle w:val="Prrafodelista"/>
              <w:ind w:left="0"/>
              <w:jc w:val="both"/>
              <w:rPr>
                <w:rFonts w:ascii="Arial" w:hAnsi="Arial" w:cs="Arial"/>
                <w:b/>
                <w:bCs/>
              </w:rPr>
            </w:pPr>
            <w:r w:rsidRPr="00A2031D">
              <w:rPr>
                <w:rFonts w:ascii="Arial" w:hAnsi="Arial" w:cs="Arial"/>
                <w:b/>
                <w:bCs/>
              </w:rPr>
              <w:t>$181.406.625,87</w:t>
            </w:r>
          </w:p>
        </w:tc>
      </w:tr>
      <w:tr w:rsidR="009C029E" w:rsidRPr="00ED245C" w14:paraId="63B3C874" w14:textId="77777777" w:rsidTr="00222746">
        <w:trPr>
          <w:trHeight w:val="559"/>
          <w:jc w:val="center"/>
        </w:trPr>
        <w:tc>
          <w:tcPr>
            <w:tcW w:w="1835" w:type="pct"/>
            <w:tcBorders>
              <w:top w:val="single" w:sz="4" w:space="0" w:color="auto"/>
              <w:left w:val="single" w:sz="4" w:space="0" w:color="auto"/>
              <w:bottom w:val="single" w:sz="4" w:space="0" w:color="auto"/>
              <w:right w:val="single" w:sz="4" w:space="0" w:color="auto"/>
            </w:tcBorders>
            <w:hideMark/>
          </w:tcPr>
          <w:p w14:paraId="3A678AEC" w14:textId="77777777" w:rsidR="009C029E" w:rsidRPr="00ED245C" w:rsidRDefault="009C029E" w:rsidP="00222746">
            <w:pPr>
              <w:pStyle w:val="Prrafodelista"/>
              <w:ind w:left="0"/>
              <w:jc w:val="both"/>
              <w:rPr>
                <w:rFonts w:ascii="Arial" w:hAnsi="Arial" w:cs="Arial"/>
                <w:b/>
                <w:bCs/>
              </w:rPr>
            </w:pPr>
            <w:r w:rsidRPr="00ED245C">
              <w:rPr>
                <w:rFonts w:ascii="Arial" w:hAnsi="Arial" w:cs="Arial"/>
                <w:b/>
                <w:bCs/>
              </w:rPr>
              <w:t>FUENTE DE FINANCIACIÓN</w:t>
            </w:r>
          </w:p>
        </w:tc>
        <w:tc>
          <w:tcPr>
            <w:tcW w:w="3165" w:type="pct"/>
            <w:tcBorders>
              <w:top w:val="single" w:sz="4" w:space="0" w:color="auto"/>
              <w:left w:val="single" w:sz="4" w:space="0" w:color="auto"/>
              <w:bottom w:val="single" w:sz="4" w:space="0" w:color="auto"/>
              <w:right w:val="single" w:sz="4" w:space="0" w:color="auto"/>
            </w:tcBorders>
            <w:hideMark/>
          </w:tcPr>
          <w:p w14:paraId="444C913F" w14:textId="77777777" w:rsidR="009C029E" w:rsidRDefault="00ED245C" w:rsidP="00222746">
            <w:pPr>
              <w:pStyle w:val="Prrafodelista"/>
              <w:ind w:left="0"/>
              <w:jc w:val="both"/>
              <w:rPr>
                <w:rFonts w:ascii="Arial" w:hAnsi="Arial" w:cs="Arial"/>
              </w:rPr>
            </w:pPr>
            <w:r w:rsidRPr="00ED245C">
              <w:rPr>
                <w:rFonts w:ascii="Arial" w:hAnsi="Arial" w:cs="Arial"/>
              </w:rPr>
              <w:t>Contribución del sector eléctrico</w:t>
            </w:r>
          </w:p>
          <w:p w14:paraId="31494A4A" w14:textId="2DE2B779" w:rsidR="00A8747B" w:rsidRPr="00ED245C" w:rsidRDefault="00A8747B" w:rsidP="00222746">
            <w:pPr>
              <w:pStyle w:val="Prrafodelista"/>
              <w:ind w:left="0"/>
              <w:jc w:val="both"/>
              <w:rPr>
                <w:rFonts w:ascii="Arial" w:hAnsi="Arial" w:cs="Arial"/>
              </w:rPr>
            </w:pPr>
            <w:r>
              <w:rPr>
                <w:rFonts w:ascii="Arial" w:hAnsi="Arial" w:cs="Arial"/>
              </w:rPr>
              <w:t>Impuesto de transporte por oleoductos y gasoductos</w:t>
            </w:r>
          </w:p>
        </w:tc>
      </w:tr>
      <w:tr w:rsidR="009C029E" w:rsidRPr="00ED245C" w14:paraId="5F789C2F" w14:textId="77777777" w:rsidTr="00222746">
        <w:trPr>
          <w:trHeight w:val="279"/>
          <w:jc w:val="center"/>
        </w:trPr>
        <w:tc>
          <w:tcPr>
            <w:tcW w:w="1835" w:type="pct"/>
            <w:tcBorders>
              <w:top w:val="single" w:sz="4" w:space="0" w:color="auto"/>
              <w:left w:val="single" w:sz="4" w:space="0" w:color="auto"/>
              <w:bottom w:val="single" w:sz="4" w:space="0" w:color="auto"/>
              <w:right w:val="single" w:sz="4" w:space="0" w:color="auto"/>
            </w:tcBorders>
            <w:hideMark/>
          </w:tcPr>
          <w:p w14:paraId="031E069A" w14:textId="77777777" w:rsidR="009C029E" w:rsidRPr="00ED245C" w:rsidRDefault="009C029E" w:rsidP="00222746">
            <w:pPr>
              <w:pStyle w:val="Prrafodelista"/>
              <w:ind w:left="0"/>
              <w:jc w:val="both"/>
              <w:rPr>
                <w:rFonts w:ascii="Arial" w:hAnsi="Arial" w:cs="Arial"/>
                <w:b/>
                <w:bCs/>
              </w:rPr>
            </w:pPr>
            <w:r w:rsidRPr="00ED245C">
              <w:rPr>
                <w:rFonts w:ascii="Arial" w:hAnsi="Arial" w:cs="Arial"/>
                <w:b/>
                <w:bCs/>
              </w:rPr>
              <w:t>CONCEPTO</w:t>
            </w:r>
          </w:p>
        </w:tc>
        <w:tc>
          <w:tcPr>
            <w:tcW w:w="3165" w:type="pct"/>
            <w:tcBorders>
              <w:top w:val="single" w:sz="4" w:space="0" w:color="auto"/>
              <w:left w:val="single" w:sz="4" w:space="0" w:color="auto"/>
              <w:bottom w:val="single" w:sz="4" w:space="0" w:color="auto"/>
              <w:right w:val="single" w:sz="4" w:space="0" w:color="auto"/>
            </w:tcBorders>
            <w:hideMark/>
          </w:tcPr>
          <w:p w14:paraId="7FEDC03A" w14:textId="77777777" w:rsidR="009C029E" w:rsidRDefault="00ED245C" w:rsidP="00222746">
            <w:pPr>
              <w:pStyle w:val="Prrafodelista"/>
              <w:ind w:left="0"/>
              <w:jc w:val="both"/>
              <w:rPr>
                <w:rFonts w:ascii="Arial" w:hAnsi="Arial" w:cs="Arial"/>
              </w:rPr>
            </w:pPr>
            <w:r w:rsidRPr="00ED245C">
              <w:rPr>
                <w:rFonts w:ascii="Arial" w:hAnsi="Arial" w:cs="Arial"/>
              </w:rPr>
              <w:t>Estufa ecoeficiente móvil</w:t>
            </w:r>
          </w:p>
          <w:p w14:paraId="5BF4F56F" w14:textId="1B3D77ED" w:rsidR="00A8747B" w:rsidRPr="00ED245C" w:rsidRDefault="00A8747B" w:rsidP="00222746">
            <w:pPr>
              <w:pStyle w:val="Prrafodelista"/>
              <w:ind w:left="0"/>
              <w:jc w:val="both"/>
              <w:rPr>
                <w:rFonts w:ascii="Arial" w:hAnsi="Arial" w:cs="Arial"/>
              </w:rPr>
            </w:pPr>
            <w:r>
              <w:rPr>
                <w:rFonts w:ascii="Arial" w:hAnsi="Arial" w:cs="Arial"/>
              </w:rPr>
              <w:t>Vivienda de interés prioritario mejoradas</w:t>
            </w:r>
          </w:p>
        </w:tc>
      </w:tr>
      <w:tr w:rsidR="009C029E" w:rsidRPr="00F23FB6" w14:paraId="4C58315E" w14:textId="77777777" w:rsidTr="00222746">
        <w:trPr>
          <w:trHeight w:val="279"/>
          <w:jc w:val="center"/>
        </w:trPr>
        <w:tc>
          <w:tcPr>
            <w:tcW w:w="1835" w:type="pct"/>
            <w:tcBorders>
              <w:top w:val="single" w:sz="4" w:space="0" w:color="auto"/>
              <w:left w:val="single" w:sz="4" w:space="0" w:color="auto"/>
              <w:bottom w:val="single" w:sz="4" w:space="0" w:color="auto"/>
              <w:right w:val="single" w:sz="4" w:space="0" w:color="auto"/>
            </w:tcBorders>
            <w:hideMark/>
          </w:tcPr>
          <w:p w14:paraId="310C9064" w14:textId="77777777" w:rsidR="009C029E" w:rsidRPr="00ED245C" w:rsidRDefault="009C029E" w:rsidP="00222746">
            <w:pPr>
              <w:pStyle w:val="Prrafodelista"/>
              <w:ind w:left="0"/>
              <w:jc w:val="both"/>
              <w:rPr>
                <w:rFonts w:ascii="Arial" w:hAnsi="Arial" w:cs="Arial"/>
                <w:b/>
                <w:bCs/>
              </w:rPr>
            </w:pPr>
            <w:r w:rsidRPr="00ED245C">
              <w:rPr>
                <w:rFonts w:ascii="Arial" w:hAnsi="Arial" w:cs="Arial"/>
                <w:b/>
                <w:bCs/>
              </w:rPr>
              <w:t>FECHA DE EXPEDICIÓN</w:t>
            </w:r>
          </w:p>
        </w:tc>
        <w:tc>
          <w:tcPr>
            <w:tcW w:w="3165" w:type="pct"/>
            <w:tcBorders>
              <w:top w:val="single" w:sz="4" w:space="0" w:color="auto"/>
              <w:left w:val="single" w:sz="4" w:space="0" w:color="auto"/>
              <w:bottom w:val="single" w:sz="4" w:space="0" w:color="auto"/>
              <w:right w:val="single" w:sz="4" w:space="0" w:color="auto"/>
            </w:tcBorders>
            <w:hideMark/>
          </w:tcPr>
          <w:p w14:paraId="4A0C1396" w14:textId="7A07C03D" w:rsidR="009C029E" w:rsidRPr="00F23FB6" w:rsidRDefault="00A8747B" w:rsidP="00222746">
            <w:pPr>
              <w:pStyle w:val="Prrafodelista"/>
              <w:ind w:left="0"/>
              <w:jc w:val="both"/>
              <w:rPr>
                <w:rFonts w:ascii="Arial" w:hAnsi="Arial" w:cs="Arial"/>
              </w:rPr>
            </w:pPr>
            <w:r>
              <w:rPr>
                <w:rFonts w:ascii="Arial" w:hAnsi="Arial" w:cs="Arial"/>
              </w:rPr>
              <w:t>05/10/2026</w:t>
            </w:r>
          </w:p>
        </w:tc>
      </w:tr>
      <w:bookmarkEnd w:id="4"/>
    </w:tbl>
    <w:p w14:paraId="67EB10CD" w14:textId="77777777" w:rsidR="00A90921" w:rsidRPr="00F97389" w:rsidRDefault="00A90921" w:rsidP="00F97389">
      <w:pPr>
        <w:spacing w:after="0" w:line="240" w:lineRule="auto"/>
        <w:jc w:val="both"/>
        <w:rPr>
          <w:rFonts w:ascii="Arial" w:hAnsi="Arial" w:cs="Arial"/>
        </w:rPr>
      </w:pPr>
    </w:p>
    <w:p w14:paraId="215DF388" w14:textId="1C9B2425" w:rsidR="00B2497A" w:rsidRPr="00F97389" w:rsidRDefault="0077798F" w:rsidP="00F97389">
      <w:pPr>
        <w:pStyle w:val="Prrafodelista"/>
        <w:numPr>
          <w:ilvl w:val="1"/>
          <w:numId w:val="5"/>
        </w:numPr>
        <w:spacing w:after="0" w:line="240" w:lineRule="auto"/>
        <w:jc w:val="both"/>
        <w:rPr>
          <w:rFonts w:ascii="Arial" w:hAnsi="Arial" w:cs="Arial"/>
        </w:rPr>
      </w:pPr>
      <w:r w:rsidRPr="00F97389">
        <w:rPr>
          <w:rFonts w:ascii="Arial" w:hAnsi="Arial" w:cs="Arial"/>
        </w:rPr>
        <w:t xml:space="preserve"> </w:t>
      </w:r>
      <w:r w:rsidRPr="00F97389">
        <w:rPr>
          <w:rFonts w:ascii="Arial" w:hAnsi="Arial" w:cs="Arial"/>
          <w:b/>
          <w:bCs/>
        </w:rPr>
        <w:t>DESCUENTOS, IMPUESTOS, TASAS Y CONTRIBUCIONES A CARGO DEL CONTRATISTA</w:t>
      </w:r>
    </w:p>
    <w:p w14:paraId="2C5462ED" w14:textId="77777777" w:rsidR="00B2497A" w:rsidRPr="00F97389" w:rsidRDefault="00B2497A"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Las variables que se han tenido en cuenta para determinar el valor estimado del contrato corresponden a los impuestos, tasas y contribuciones a cargo del contratista, derivados de la ejecución del mismo, así:</w:t>
      </w:r>
    </w:p>
    <w:tbl>
      <w:tblPr>
        <w:tblW w:w="8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4"/>
        <w:gridCol w:w="876"/>
      </w:tblGrid>
      <w:tr w:rsidR="00B2497A" w:rsidRPr="00F97389" w14:paraId="24E70A14" w14:textId="77777777" w:rsidTr="00B2497A">
        <w:trPr>
          <w:trHeight w:val="35"/>
          <w:jc w:val="center"/>
        </w:trPr>
        <w:tc>
          <w:tcPr>
            <w:tcW w:w="7225" w:type="dxa"/>
            <w:tcBorders>
              <w:top w:val="single" w:sz="4" w:space="0" w:color="auto"/>
              <w:left w:val="single" w:sz="4" w:space="0" w:color="auto"/>
              <w:bottom w:val="single" w:sz="4" w:space="0" w:color="auto"/>
              <w:right w:val="single" w:sz="4" w:space="0" w:color="auto"/>
            </w:tcBorders>
            <w:vAlign w:val="center"/>
            <w:hideMark/>
          </w:tcPr>
          <w:p w14:paraId="3C63F29E" w14:textId="77777777" w:rsidR="00B2497A" w:rsidRPr="00F97389" w:rsidRDefault="00B2497A" w:rsidP="00F97389">
            <w:pPr>
              <w:spacing w:after="0" w:line="240" w:lineRule="auto"/>
              <w:jc w:val="both"/>
              <w:rPr>
                <w:rFonts w:ascii="Arial" w:eastAsiaTheme="minorEastAsia" w:hAnsi="Arial" w:cs="Arial"/>
                <w:b/>
                <w:bCs/>
              </w:rPr>
            </w:pPr>
            <w:r w:rsidRPr="00F97389">
              <w:rPr>
                <w:rFonts w:ascii="Arial" w:hAnsi="Arial" w:cs="Arial"/>
              </w:rPr>
              <w:t>Retención En La Fuente Por Contrato De Obra</w:t>
            </w:r>
          </w:p>
        </w:tc>
        <w:tc>
          <w:tcPr>
            <w:tcW w:w="876" w:type="dxa"/>
            <w:tcBorders>
              <w:top w:val="single" w:sz="4" w:space="0" w:color="auto"/>
              <w:left w:val="single" w:sz="4" w:space="0" w:color="auto"/>
              <w:bottom w:val="single" w:sz="4" w:space="0" w:color="auto"/>
              <w:right w:val="single" w:sz="4" w:space="0" w:color="auto"/>
            </w:tcBorders>
            <w:vAlign w:val="center"/>
            <w:hideMark/>
          </w:tcPr>
          <w:p w14:paraId="615F6D0A" w14:textId="77777777" w:rsidR="00B2497A" w:rsidRPr="00F97389" w:rsidRDefault="00B2497A" w:rsidP="00F97389">
            <w:pPr>
              <w:widowControl w:val="0"/>
              <w:spacing w:after="0" w:line="240" w:lineRule="auto"/>
              <w:jc w:val="both"/>
              <w:rPr>
                <w:rFonts w:ascii="Arial" w:hAnsi="Arial" w:cs="Arial"/>
              </w:rPr>
            </w:pPr>
            <w:r w:rsidRPr="00F97389">
              <w:rPr>
                <w:rFonts w:ascii="Arial" w:hAnsi="Arial" w:cs="Arial"/>
              </w:rPr>
              <w:t>2%</w:t>
            </w:r>
          </w:p>
        </w:tc>
      </w:tr>
      <w:tr w:rsidR="00B2497A" w:rsidRPr="00F97389" w14:paraId="10C02FD7" w14:textId="77777777" w:rsidTr="00B2497A">
        <w:trPr>
          <w:trHeight w:val="35"/>
          <w:jc w:val="center"/>
        </w:trPr>
        <w:tc>
          <w:tcPr>
            <w:tcW w:w="7225" w:type="dxa"/>
            <w:tcBorders>
              <w:top w:val="single" w:sz="4" w:space="0" w:color="auto"/>
              <w:left w:val="single" w:sz="4" w:space="0" w:color="auto"/>
              <w:bottom w:val="single" w:sz="4" w:space="0" w:color="auto"/>
              <w:right w:val="single" w:sz="4" w:space="0" w:color="auto"/>
            </w:tcBorders>
            <w:vAlign w:val="center"/>
            <w:hideMark/>
          </w:tcPr>
          <w:p w14:paraId="4E7A54E4" w14:textId="77777777" w:rsidR="00B2497A" w:rsidRPr="00F97389" w:rsidRDefault="00B2497A" w:rsidP="00F97389">
            <w:pPr>
              <w:spacing w:after="0" w:line="240" w:lineRule="auto"/>
              <w:jc w:val="both"/>
              <w:rPr>
                <w:rFonts w:ascii="Arial" w:hAnsi="Arial" w:cs="Arial"/>
                <w:b/>
                <w:bCs/>
              </w:rPr>
            </w:pPr>
            <w:r w:rsidRPr="00F97389">
              <w:rPr>
                <w:rFonts w:ascii="Arial" w:hAnsi="Arial" w:cs="Arial"/>
              </w:rPr>
              <w:t>Industria y Comercio ICA</w:t>
            </w:r>
          </w:p>
        </w:tc>
        <w:tc>
          <w:tcPr>
            <w:tcW w:w="876" w:type="dxa"/>
            <w:tcBorders>
              <w:top w:val="single" w:sz="4" w:space="0" w:color="auto"/>
              <w:left w:val="single" w:sz="4" w:space="0" w:color="auto"/>
              <w:bottom w:val="single" w:sz="4" w:space="0" w:color="auto"/>
              <w:right w:val="single" w:sz="4" w:space="0" w:color="auto"/>
            </w:tcBorders>
            <w:vAlign w:val="center"/>
            <w:hideMark/>
          </w:tcPr>
          <w:p w14:paraId="46178E70" w14:textId="77777777" w:rsidR="00B2497A" w:rsidRPr="00F97389" w:rsidRDefault="00B2497A" w:rsidP="00F97389">
            <w:pPr>
              <w:widowControl w:val="0"/>
              <w:spacing w:after="0" w:line="240" w:lineRule="auto"/>
              <w:jc w:val="both"/>
              <w:rPr>
                <w:rFonts w:ascii="Arial" w:hAnsi="Arial" w:cs="Arial"/>
              </w:rPr>
            </w:pPr>
            <w:r w:rsidRPr="00F97389">
              <w:rPr>
                <w:rFonts w:ascii="Arial" w:hAnsi="Arial" w:cs="Arial"/>
              </w:rPr>
              <w:t>1%</w:t>
            </w:r>
          </w:p>
        </w:tc>
      </w:tr>
      <w:tr w:rsidR="00B2497A" w:rsidRPr="00F97389" w14:paraId="42C876B7" w14:textId="77777777" w:rsidTr="00B2497A">
        <w:trPr>
          <w:trHeight w:val="35"/>
          <w:jc w:val="center"/>
        </w:trPr>
        <w:tc>
          <w:tcPr>
            <w:tcW w:w="7225" w:type="dxa"/>
            <w:tcBorders>
              <w:top w:val="single" w:sz="4" w:space="0" w:color="auto"/>
              <w:left w:val="single" w:sz="4" w:space="0" w:color="auto"/>
              <w:bottom w:val="single" w:sz="4" w:space="0" w:color="auto"/>
              <w:right w:val="single" w:sz="4" w:space="0" w:color="auto"/>
            </w:tcBorders>
            <w:vAlign w:val="center"/>
            <w:hideMark/>
          </w:tcPr>
          <w:p w14:paraId="37F7F3B8" w14:textId="77777777" w:rsidR="00B2497A" w:rsidRPr="00F97389" w:rsidRDefault="00B2497A" w:rsidP="00F97389">
            <w:pPr>
              <w:spacing w:after="0" w:line="240" w:lineRule="auto"/>
              <w:jc w:val="both"/>
              <w:rPr>
                <w:rFonts w:ascii="Arial" w:hAnsi="Arial" w:cs="Arial"/>
              </w:rPr>
            </w:pPr>
            <w:r w:rsidRPr="00F97389">
              <w:rPr>
                <w:rFonts w:ascii="Arial" w:hAnsi="Arial" w:cs="Arial"/>
              </w:rPr>
              <w:t xml:space="preserve">Estampilla Pro cultura  </w:t>
            </w:r>
          </w:p>
        </w:tc>
        <w:tc>
          <w:tcPr>
            <w:tcW w:w="876" w:type="dxa"/>
            <w:tcBorders>
              <w:top w:val="single" w:sz="4" w:space="0" w:color="auto"/>
              <w:left w:val="single" w:sz="4" w:space="0" w:color="auto"/>
              <w:bottom w:val="single" w:sz="4" w:space="0" w:color="auto"/>
              <w:right w:val="single" w:sz="4" w:space="0" w:color="auto"/>
            </w:tcBorders>
            <w:vAlign w:val="center"/>
            <w:hideMark/>
          </w:tcPr>
          <w:p w14:paraId="3E4D9E8E" w14:textId="77777777" w:rsidR="00B2497A" w:rsidRPr="00F97389" w:rsidRDefault="00B2497A" w:rsidP="00F97389">
            <w:pPr>
              <w:widowControl w:val="0"/>
              <w:spacing w:after="0" w:line="240" w:lineRule="auto"/>
              <w:jc w:val="both"/>
              <w:rPr>
                <w:rFonts w:ascii="Arial" w:hAnsi="Arial" w:cs="Arial"/>
              </w:rPr>
            </w:pPr>
            <w:r w:rsidRPr="00F97389">
              <w:rPr>
                <w:rFonts w:ascii="Arial" w:hAnsi="Arial" w:cs="Arial"/>
              </w:rPr>
              <w:t>2%</w:t>
            </w:r>
          </w:p>
        </w:tc>
      </w:tr>
      <w:tr w:rsidR="00B2497A" w:rsidRPr="00F97389" w14:paraId="29422B84" w14:textId="77777777" w:rsidTr="00B2497A">
        <w:trPr>
          <w:trHeight w:val="35"/>
          <w:jc w:val="center"/>
        </w:trPr>
        <w:tc>
          <w:tcPr>
            <w:tcW w:w="7225" w:type="dxa"/>
            <w:tcBorders>
              <w:top w:val="single" w:sz="4" w:space="0" w:color="auto"/>
              <w:left w:val="single" w:sz="4" w:space="0" w:color="auto"/>
              <w:bottom w:val="single" w:sz="4" w:space="0" w:color="auto"/>
              <w:right w:val="single" w:sz="4" w:space="0" w:color="auto"/>
            </w:tcBorders>
            <w:vAlign w:val="center"/>
            <w:hideMark/>
          </w:tcPr>
          <w:p w14:paraId="1F7F2F1D" w14:textId="77777777" w:rsidR="00B2497A" w:rsidRPr="00F97389" w:rsidRDefault="00B2497A" w:rsidP="00F97389">
            <w:pPr>
              <w:spacing w:after="0" w:line="240" w:lineRule="auto"/>
              <w:jc w:val="both"/>
              <w:rPr>
                <w:rFonts w:ascii="Arial" w:hAnsi="Arial" w:cs="Arial"/>
              </w:rPr>
            </w:pPr>
            <w:r w:rsidRPr="00F97389">
              <w:rPr>
                <w:rFonts w:ascii="Arial" w:hAnsi="Arial" w:cs="Arial"/>
              </w:rPr>
              <w:t xml:space="preserve">Estampilla Pro Dotación y Funcionamiento De Los Centros De Bienestar Del Anciano, Instituciones y Centros De Vida Para La Tercera Edad  </w:t>
            </w:r>
          </w:p>
        </w:tc>
        <w:tc>
          <w:tcPr>
            <w:tcW w:w="876" w:type="dxa"/>
            <w:tcBorders>
              <w:top w:val="single" w:sz="4" w:space="0" w:color="auto"/>
              <w:left w:val="single" w:sz="4" w:space="0" w:color="auto"/>
              <w:bottom w:val="single" w:sz="4" w:space="0" w:color="auto"/>
              <w:right w:val="single" w:sz="4" w:space="0" w:color="auto"/>
            </w:tcBorders>
            <w:vAlign w:val="center"/>
            <w:hideMark/>
          </w:tcPr>
          <w:p w14:paraId="6D3F1CD6" w14:textId="77777777" w:rsidR="00B2497A" w:rsidRPr="00F97389" w:rsidRDefault="00B2497A" w:rsidP="00F97389">
            <w:pPr>
              <w:widowControl w:val="0"/>
              <w:spacing w:after="0" w:line="240" w:lineRule="auto"/>
              <w:jc w:val="both"/>
              <w:rPr>
                <w:rFonts w:ascii="Arial" w:hAnsi="Arial" w:cs="Arial"/>
              </w:rPr>
            </w:pPr>
            <w:r w:rsidRPr="00F97389">
              <w:rPr>
                <w:rFonts w:ascii="Arial" w:hAnsi="Arial" w:cs="Arial"/>
              </w:rPr>
              <w:t>4%</w:t>
            </w:r>
          </w:p>
        </w:tc>
      </w:tr>
      <w:tr w:rsidR="00B2497A" w:rsidRPr="00F97389" w14:paraId="0E44D957" w14:textId="77777777" w:rsidTr="00B2497A">
        <w:trPr>
          <w:trHeight w:val="35"/>
          <w:jc w:val="center"/>
        </w:trPr>
        <w:tc>
          <w:tcPr>
            <w:tcW w:w="7225" w:type="dxa"/>
            <w:tcBorders>
              <w:top w:val="single" w:sz="4" w:space="0" w:color="auto"/>
              <w:left w:val="single" w:sz="4" w:space="0" w:color="auto"/>
              <w:bottom w:val="single" w:sz="4" w:space="0" w:color="auto"/>
              <w:right w:val="single" w:sz="4" w:space="0" w:color="auto"/>
            </w:tcBorders>
            <w:vAlign w:val="center"/>
            <w:hideMark/>
          </w:tcPr>
          <w:p w14:paraId="6A8C1E79" w14:textId="77777777" w:rsidR="00B2497A" w:rsidRPr="00F97389" w:rsidRDefault="00B2497A" w:rsidP="00F97389">
            <w:pPr>
              <w:spacing w:after="0" w:line="240" w:lineRule="auto"/>
              <w:jc w:val="both"/>
              <w:rPr>
                <w:rFonts w:ascii="Arial" w:hAnsi="Arial" w:cs="Arial"/>
              </w:rPr>
            </w:pPr>
            <w:r w:rsidRPr="00F97389">
              <w:rPr>
                <w:rFonts w:ascii="Arial" w:hAnsi="Arial" w:cs="Arial"/>
              </w:rPr>
              <w:t>Contribución Especial Sobre Contratos De Obra Pública</w:t>
            </w:r>
          </w:p>
        </w:tc>
        <w:tc>
          <w:tcPr>
            <w:tcW w:w="876" w:type="dxa"/>
            <w:tcBorders>
              <w:top w:val="single" w:sz="4" w:space="0" w:color="auto"/>
              <w:left w:val="single" w:sz="4" w:space="0" w:color="auto"/>
              <w:bottom w:val="single" w:sz="4" w:space="0" w:color="auto"/>
              <w:right w:val="single" w:sz="4" w:space="0" w:color="auto"/>
            </w:tcBorders>
            <w:vAlign w:val="center"/>
            <w:hideMark/>
          </w:tcPr>
          <w:p w14:paraId="1C79F8A7" w14:textId="77777777" w:rsidR="00B2497A" w:rsidRPr="00F97389" w:rsidRDefault="00B2497A" w:rsidP="00F97389">
            <w:pPr>
              <w:widowControl w:val="0"/>
              <w:spacing w:after="0" w:line="240" w:lineRule="auto"/>
              <w:jc w:val="both"/>
              <w:rPr>
                <w:rFonts w:ascii="Arial" w:hAnsi="Arial" w:cs="Arial"/>
              </w:rPr>
            </w:pPr>
            <w:r w:rsidRPr="00F97389">
              <w:rPr>
                <w:rFonts w:ascii="Arial" w:hAnsi="Arial" w:cs="Arial"/>
              </w:rPr>
              <w:t>5%</w:t>
            </w:r>
          </w:p>
        </w:tc>
      </w:tr>
      <w:tr w:rsidR="00B2497A" w:rsidRPr="00F97389" w14:paraId="0ECF51CB" w14:textId="77777777" w:rsidTr="00A90921">
        <w:trPr>
          <w:trHeight w:val="77"/>
          <w:jc w:val="center"/>
        </w:trPr>
        <w:tc>
          <w:tcPr>
            <w:tcW w:w="7225" w:type="dxa"/>
            <w:tcBorders>
              <w:top w:val="single" w:sz="4" w:space="0" w:color="auto"/>
              <w:left w:val="single" w:sz="4" w:space="0" w:color="auto"/>
              <w:bottom w:val="single" w:sz="4" w:space="0" w:color="auto"/>
              <w:right w:val="single" w:sz="4" w:space="0" w:color="auto"/>
            </w:tcBorders>
            <w:vAlign w:val="center"/>
            <w:hideMark/>
          </w:tcPr>
          <w:p w14:paraId="02529AB4" w14:textId="77777777" w:rsidR="00B2497A" w:rsidRPr="00F97389" w:rsidRDefault="00B2497A" w:rsidP="00F97389">
            <w:pPr>
              <w:spacing w:after="0" w:line="240" w:lineRule="auto"/>
              <w:jc w:val="both"/>
              <w:rPr>
                <w:rFonts w:ascii="Arial" w:hAnsi="Arial" w:cs="Arial"/>
              </w:rPr>
            </w:pPr>
            <w:r w:rsidRPr="00F97389">
              <w:rPr>
                <w:rFonts w:ascii="Arial" w:hAnsi="Arial" w:cs="Arial"/>
              </w:rPr>
              <w:t xml:space="preserve">Sobre tasa al deporte </w:t>
            </w:r>
          </w:p>
        </w:tc>
        <w:tc>
          <w:tcPr>
            <w:tcW w:w="876" w:type="dxa"/>
            <w:tcBorders>
              <w:top w:val="single" w:sz="4" w:space="0" w:color="auto"/>
              <w:left w:val="single" w:sz="4" w:space="0" w:color="auto"/>
              <w:bottom w:val="single" w:sz="4" w:space="0" w:color="auto"/>
              <w:right w:val="single" w:sz="4" w:space="0" w:color="auto"/>
            </w:tcBorders>
            <w:vAlign w:val="center"/>
            <w:hideMark/>
          </w:tcPr>
          <w:p w14:paraId="3605926E" w14:textId="77777777" w:rsidR="00B2497A" w:rsidRPr="00F97389" w:rsidRDefault="00B2497A" w:rsidP="00F97389">
            <w:pPr>
              <w:widowControl w:val="0"/>
              <w:spacing w:after="0" w:line="240" w:lineRule="auto"/>
              <w:jc w:val="both"/>
              <w:rPr>
                <w:rFonts w:ascii="Arial" w:hAnsi="Arial" w:cs="Arial"/>
              </w:rPr>
            </w:pPr>
            <w:r w:rsidRPr="00F97389">
              <w:rPr>
                <w:rFonts w:ascii="Arial" w:hAnsi="Arial" w:cs="Arial"/>
              </w:rPr>
              <w:t xml:space="preserve">1.5% </w:t>
            </w:r>
          </w:p>
        </w:tc>
      </w:tr>
      <w:tr w:rsidR="00B2497A" w:rsidRPr="00F97389" w14:paraId="0ABBA920" w14:textId="77777777" w:rsidTr="00B2497A">
        <w:trPr>
          <w:trHeight w:val="35"/>
          <w:jc w:val="center"/>
        </w:trPr>
        <w:tc>
          <w:tcPr>
            <w:tcW w:w="7225" w:type="dxa"/>
            <w:tcBorders>
              <w:top w:val="single" w:sz="4" w:space="0" w:color="auto"/>
              <w:left w:val="single" w:sz="4" w:space="0" w:color="auto"/>
              <w:bottom w:val="single" w:sz="4" w:space="0" w:color="auto"/>
              <w:right w:val="single" w:sz="4" w:space="0" w:color="auto"/>
            </w:tcBorders>
            <w:vAlign w:val="center"/>
            <w:hideMark/>
          </w:tcPr>
          <w:p w14:paraId="42819C55" w14:textId="77777777" w:rsidR="00B2497A" w:rsidRPr="00F97389" w:rsidRDefault="00B2497A" w:rsidP="00F97389">
            <w:pPr>
              <w:spacing w:after="0" w:line="240" w:lineRule="auto"/>
              <w:jc w:val="both"/>
              <w:rPr>
                <w:rFonts w:ascii="Arial" w:hAnsi="Arial" w:cs="Arial"/>
              </w:rPr>
            </w:pPr>
            <w:r w:rsidRPr="00F97389">
              <w:rPr>
                <w:rFonts w:ascii="Arial" w:hAnsi="Arial" w:cs="Arial"/>
              </w:rPr>
              <w:t>Justicia Familiar</w:t>
            </w:r>
          </w:p>
        </w:tc>
        <w:tc>
          <w:tcPr>
            <w:tcW w:w="876" w:type="dxa"/>
            <w:tcBorders>
              <w:top w:val="single" w:sz="4" w:space="0" w:color="auto"/>
              <w:left w:val="single" w:sz="4" w:space="0" w:color="auto"/>
              <w:bottom w:val="single" w:sz="4" w:space="0" w:color="auto"/>
              <w:right w:val="single" w:sz="4" w:space="0" w:color="auto"/>
            </w:tcBorders>
            <w:vAlign w:val="center"/>
            <w:hideMark/>
          </w:tcPr>
          <w:p w14:paraId="01573C94" w14:textId="77777777" w:rsidR="00B2497A" w:rsidRPr="00F97389" w:rsidRDefault="00B2497A" w:rsidP="00F97389">
            <w:pPr>
              <w:widowControl w:val="0"/>
              <w:spacing w:after="0" w:line="240" w:lineRule="auto"/>
              <w:jc w:val="both"/>
              <w:rPr>
                <w:rFonts w:ascii="Arial" w:hAnsi="Arial" w:cs="Arial"/>
              </w:rPr>
            </w:pPr>
            <w:r w:rsidRPr="00F97389">
              <w:rPr>
                <w:rFonts w:ascii="Arial" w:hAnsi="Arial" w:cs="Arial"/>
              </w:rPr>
              <w:t>2%</w:t>
            </w:r>
          </w:p>
        </w:tc>
      </w:tr>
    </w:tbl>
    <w:p w14:paraId="5C53DC4F" w14:textId="77777777" w:rsidR="00B2497A" w:rsidRPr="00F97389" w:rsidRDefault="00B2497A" w:rsidP="00F97389">
      <w:pPr>
        <w:spacing w:after="0" w:line="240" w:lineRule="auto"/>
        <w:jc w:val="both"/>
        <w:rPr>
          <w:rFonts w:ascii="Arial" w:hAnsi="Arial" w:cs="Arial"/>
        </w:rPr>
      </w:pPr>
    </w:p>
    <w:p w14:paraId="1837A412" w14:textId="1F06DE0A" w:rsidR="00B2497A" w:rsidRDefault="00B2497A" w:rsidP="00F97389">
      <w:pPr>
        <w:spacing w:after="0" w:line="240" w:lineRule="auto"/>
        <w:jc w:val="both"/>
        <w:rPr>
          <w:rFonts w:ascii="Arial" w:hAnsi="Arial" w:cs="Arial"/>
        </w:rPr>
      </w:pPr>
      <w:r w:rsidRPr="00F97389">
        <w:rPr>
          <w:rFonts w:ascii="Arial" w:hAnsi="Arial" w:cs="Arial"/>
        </w:rPr>
        <w:t xml:space="preserve">Estos Impuestos se aplican de manera general a contratos de obra pública, pero pueden variar dependiendo del Régimen al que pertenezca el contratista y de acuerdo a la Normatividad vigente. </w:t>
      </w:r>
    </w:p>
    <w:p w14:paraId="6580E83E" w14:textId="77777777" w:rsidR="00A2031D" w:rsidRPr="00F97389" w:rsidRDefault="00A2031D" w:rsidP="00F97389">
      <w:pPr>
        <w:spacing w:after="0" w:line="240" w:lineRule="auto"/>
        <w:jc w:val="both"/>
        <w:rPr>
          <w:rFonts w:ascii="Arial" w:hAnsi="Arial" w:cs="Arial"/>
        </w:rPr>
      </w:pPr>
    </w:p>
    <w:p w14:paraId="2FA9794E" w14:textId="656CC11F" w:rsidR="00B2497A" w:rsidRPr="00CB615E" w:rsidRDefault="0077798F" w:rsidP="00F97389">
      <w:pPr>
        <w:pStyle w:val="Prrafodelista"/>
        <w:numPr>
          <w:ilvl w:val="1"/>
          <w:numId w:val="5"/>
        </w:numPr>
        <w:spacing w:after="0" w:line="240" w:lineRule="auto"/>
        <w:jc w:val="both"/>
        <w:rPr>
          <w:rFonts w:ascii="Arial" w:hAnsi="Arial" w:cs="Arial"/>
          <w:b/>
          <w:bCs/>
        </w:rPr>
      </w:pPr>
      <w:r w:rsidRPr="00CB615E">
        <w:rPr>
          <w:rFonts w:ascii="Arial" w:hAnsi="Arial" w:cs="Arial"/>
          <w:b/>
          <w:bCs/>
        </w:rPr>
        <w:t xml:space="preserve"> FACTORES DE CALIFICACIÓN</w:t>
      </w:r>
    </w:p>
    <w:p w14:paraId="139F61BB" w14:textId="77777777" w:rsidR="00B2497A" w:rsidRPr="00CB615E" w:rsidRDefault="00B2497A" w:rsidP="00F97389">
      <w:pPr>
        <w:pStyle w:val="Prrafodelista"/>
        <w:spacing w:after="0" w:line="240" w:lineRule="auto"/>
        <w:jc w:val="both"/>
        <w:rPr>
          <w:rFonts w:ascii="Arial" w:hAnsi="Arial" w:cs="Arial"/>
          <w:b/>
          <w:bCs/>
        </w:rPr>
      </w:pPr>
    </w:p>
    <w:bookmarkEnd w:id="3"/>
    <w:p w14:paraId="2C894B80" w14:textId="77777777" w:rsidR="00CB615E" w:rsidRPr="00CB615E" w:rsidRDefault="00CB615E" w:rsidP="00CB615E">
      <w:pPr>
        <w:tabs>
          <w:tab w:val="left" w:pos="993"/>
        </w:tabs>
        <w:spacing w:after="240" w:line="240" w:lineRule="auto"/>
        <w:jc w:val="both"/>
        <w:rPr>
          <w:rFonts w:ascii="Arial" w:hAnsi="Arial" w:cs="Arial"/>
          <w:lang w:val="es-ES"/>
        </w:rPr>
      </w:pPr>
      <w:r w:rsidRPr="00CB615E">
        <w:rPr>
          <w:rFonts w:ascii="Arial" w:hAnsi="Arial" w:cs="Arial"/>
          <w:lang w:val="es-ES"/>
        </w:rPr>
        <w:t>La Entidad calificará las ofertas que hayan cumplido con los requisitos habilitantes con los siguientes puntajes:</w:t>
      </w:r>
    </w:p>
    <w:tbl>
      <w:tblPr>
        <w:tblStyle w:val="Tablaconcuadrcula1"/>
        <w:tblW w:w="0" w:type="auto"/>
        <w:jc w:val="center"/>
        <w:tblLayout w:type="fixed"/>
        <w:tblLook w:val="04A0" w:firstRow="1" w:lastRow="0" w:firstColumn="1" w:lastColumn="0" w:noHBand="0" w:noVBand="1"/>
      </w:tblPr>
      <w:tblGrid>
        <w:gridCol w:w="5240"/>
        <w:gridCol w:w="1945"/>
      </w:tblGrid>
      <w:tr w:rsidR="00ED245C" w:rsidRPr="00ED245C" w14:paraId="24E85B8C" w14:textId="77777777" w:rsidTr="00ED245C">
        <w:trPr>
          <w:trHeight w:val="375"/>
          <w:jc w:val="center"/>
        </w:trPr>
        <w:tc>
          <w:tcPr>
            <w:tcW w:w="5240" w:type="dxa"/>
          </w:tcPr>
          <w:p w14:paraId="2A223129" w14:textId="77777777" w:rsidR="00CB615E" w:rsidRPr="00ED245C" w:rsidRDefault="00CB615E" w:rsidP="00222746">
            <w:pPr>
              <w:spacing w:line="276" w:lineRule="auto"/>
              <w:jc w:val="center"/>
              <w:rPr>
                <w:rFonts w:ascii="Arial" w:eastAsia="Aptos" w:hAnsi="Arial" w:cs="Arial"/>
              </w:rPr>
            </w:pPr>
            <w:r w:rsidRPr="00ED245C">
              <w:rPr>
                <w:rFonts w:ascii="Arial" w:eastAsia="Aptos" w:hAnsi="Arial" w:cs="Arial"/>
                <w:b/>
              </w:rPr>
              <w:lastRenderedPageBreak/>
              <w:t>Concepto</w:t>
            </w:r>
            <w:r w:rsidRPr="00ED245C">
              <w:rPr>
                <w:rFonts w:ascii="Arial" w:eastAsia="Aptos" w:hAnsi="Arial" w:cs="Arial"/>
              </w:rPr>
              <w:t xml:space="preserve"> </w:t>
            </w:r>
          </w:p>
        </w:tc>
        <w:tc>
          <w:tcPr>
            <w:tcW w:w="1945" w:type="dxa"/>
          </w:tcPr>
          <w:p w14:paraId="7CC4CC8E" w14:textId="77777777" w:rsidR="00CB615E" w:rsidRPr="00ED245C" w:rsidRDefault="00CB615E" w:rsidP="00222746">
            <w:pPr>
              <w:spacing w:line="276" w:lineRule="auto"/>
              <w:jc w:val="center"/>
              <w:rPr>
                <w:rFonts w:ascii="Arial" w:eastAsia="Aptos" w:hAnsi="Arial" w:cs="Arial"/>
              </w:rPr>
            </w:pPr>
            <w:r w:rsidRPr="00ED245C">
              <w:rPr>
                <w:rFonts w:ascii="Arial" w:eastAsia="Aptos" w:hAnsi="Arial" w:cs="Arial"/>
                <w:b/>
              </w:rPr>
              <w:t>Puntaje máximo</w:t>
            </w:r>
            <w:r w:rsidRPr="00ED245C">
              <w:rPr>
                <w:rFonts w:ascii="Arial" w:eastAsia="Aptos" w:hAnsi="Arial" w:cs="Arial"/>
              </w:rPr>
              <w:t xml:space="preserve"> </w:t>
            </w:r>
          </w:p>
        </w:tc>
      </w:tr>
      <w:tr w:rsidR="00ED245C" w:rsidRPr="00ED245C" w14:paraId="57A6F222" w14:textId="77777777" w:rsidTr="00ED245C">
        <w:trPr>
          <w:trHeight w:val="285"/>
          <w:jc w:val="center"/>
        </w:trPr>
        <w:tc>
          <w:tcPr>
            <w:tcW w:w="5240" w:type="dxa"/>
          </w:tcPr>
          <w:p w14:paraId="010CDC5C" w14:textId="77777777" w:rsidR="00CB615E" w:rsidRPr="00ED245C" w:rsidRDefault="00CB615E" w:rsidP="00222746">
            <w:pPr>
              <w:spacing w:line="276" w:lineRule="auto"/>
              <w:jc w:val="center"/>
              <w:rPr>
                <w:rFonts w:ascii="Arial" w:hAnsi="Arial" w:cs="Arial"/>
                <w:lang w:eastAsia="es-CO"/>
              </w:rPr>
            </w:pPr>
            <w:r w:rsidRPr="00ED245C">
              <w:rPr>
                <w:rFonts w:ascii="Arial" w:hAnsi="Arial" w:cs="Arial"/>
                <w:lang w:val="es" w:eastAsia="es-CO"/>
              </w:rPr>
              <w:t>Oferta económica</w:t>
            </w:r>
            <w:r w:rsidRPr="00ED245C">
              <w:rPr>
                <w:rFonts w:ascii="Arial" w:hAnsi="Arial" w:cs="Arial"/>
                <w:lang w:eastAsia="es-CO"/>
              </w:rPr>
              <w:t xml:space="preserve"> </w:t>
            </w:r>
          </w:p>
        </w:tc>
        <w:tc>
          <w:tcPr>
            <w:tcW w:w="1945" w:type="dxa"/>
          </w:tcPr>
          <w:p w14:paraId="656E685F" w14:textId="77777777" w:rsidR="00CB615E" w:rsidRPr="00ED245C" w:rsidRDefault="00CB615E" w:rsidP="00222746">
            <w:pPr>
              <w:spacing w:line="276" w:lineRule="auto"/>
              <w:jc w:val="center"/>
              <w:rPr>
                <w:rFonts w:ascii="Arial" w:hAnsi="Arial" w:cs="Arial"/>
                <w:lang w:eastAsia="es-CO"/>
              </w:rPr>
            </w:pPr>
            <w:r w:rsidRPr="00ED245C">
              <w:rPr>
                <w:rFonts w:ascii="Arial" w:hAnsi="Arial" w:cs="Arial"/>
                <w:lang w:val="es" w:eastAsia="es-CO"/>
              </w:rPr>
              <w:t>49,5</w:t>
            </w:r>
            <w:r w:rsidRPr="00ED245C">
              <w:rPr>
                <w:rFonts w:ascii="Arial" w:hAnsi="Arial" w:cs="Arial"/>
                <w:lang w:eastAsia="es-CO"/>
              </w:rPr>
              <w:t xml:space="preserve"> </w:t>
            </w:r>
          </w:p>
        </w:tc>
      </w:tr>
      <w:tr w:rsidR="00ED245C" w:rsidRPr="00ED245C" w14:paraId="351BE229" w14:textId="77777777" w:rsidTr="00ED245C">
        <w:trPr>
          <w:trHeight w:val="285"/>
          <w:jc w:val="center"/>
        </w:trPr>
        <w:tc>
          <w:tcPr>
            <w:tcW w:w="5240" w:type="dxa"/>
          </w:tcPr>
          <w:p w14:paraId="3AA3DDB1" w14:textId="77777777" w:rsidR="00CB615E" w:rsidRPr="00ED245C" w:rsidRDefault="00CB615E" w:rsidP="00222746">
            <w:pPr>
              <w:spacing w:line="276" w:lineRule="auto"/>
              <w:jc w:val="center"/>
              <w:rPr>
                <w:rFonts w:ascii="Arial" w:hAnsi="Arial" w:cs="Arial"/>
                <w:lang w:eastAsia="es-CO"/>
              </w:rPr>
            </w:pPr>
            <w:r w:rsidRPr="00ED245C">
              <w:rPr>
                <w:rFonts w:ascii="Arial" w:hAnsi="Arial" w:cs="Arial"/>
                <w:lang w:val="es" w:eastAsia="es-CO"/>
              </w:rPr>
              <w:t>Factor de calidad</w:t>
            </w:r>
            <w:r w:rsidRPr="00ED245C">
              <w:rPr>
                <w:rFonts w:ascii="Arial" w:hAnsi="Arial" w:cs="Arial"/>
                <w:lang w:eastAsia="es-CO"/>
              </w:rPr>
              <w:t xml:space="preserve"> </w:t>
            </w:r>
          </w:p>
        </w:tc>
        <w:tc>
          <w:tcPr>
            <w:tcW w:w="1945" w:type="dxa"/>
          </w:tcPr>
          <w:p w14:paraId="3B7C92E3" w14:textId="77777777" w:rsidR="00CB615E" w:rsidRPr="00ED245C" w:rsidRDefault="00CB615E" w:rsidP="00222746">
            <w:pPr>
              <w:spacing w:line="276" w:lineRule="auto"/>
              <w:jc w:val="center"/>
              <w:rPr>
                <w:rFonts w:ascii="Arial" w:hAnsi="Arial" w:cs="Arial"/>
                <w:lang w:eastAsia="es-CO"/>
              </w:rPr>
            </w:pPr>
            <w:r w:rsidRPr="00ED245C">
              <w:rPr>
                <w:rFonts w:ascii="Arial" w:hAnsi="Arial" w:cs="Arial"/>
                <w:lang w:val="es" w:eastAsia="es-CO"/>
              </w:rPr>
              <w:t>30</w:t>
            </w:r>
            <w:r w:rsidRPr="00ED245C">
              <w:rPr>
                <w:rFonts w:ascii="Arial" w:hAnsi="Arial" w:cs="Arial"/>
                <w:lang w:eastAsia="es-CO"/>
              </w:rPr>
              <w:t xml:space="preserve"> </w:t>
            </w:r>
          </w:p>
        </w:tc>
      </w:tr>
      <w:tr w:rsidR="00ED245C" w:rsidRPr="00ED245C" w14:paraId="3F0E047F" w14:textId="77777777" w:rsidTr="00ED245C">
        <w:trPr>
          <w:trHeight w:val="285"/>
          <w:jc w:val="center"/>
        </w:trPr>
        <w:tc>
          <w:tcPr>
            <w:tcW w:w="5240" w:type="dxa"/>
          </w:tcPr>
          <w:p w14:paraId="09C0149E" w14:textId="77777777" w:rsidR="00CB615E" w:rsidRPr="00ED245C" w:rsidRDefault="00CB615E" w:rsidP="00222746">
            <w:pPr>
              <w:spacing w:line="276" w:lineRule="auto"/>
              <w:jc w:val="center"/>
              <w:rPr>
                <w:rFonts w:ascii="Arial" w:hAnsi="Arial" w:cs="Arial"/>
                <w:lang w:eastAsia="es-CO"/>
              </w:rPr>
            </w:pPr>
            <w:r w:rsidRPr="00ED245C">
              <w:rPr>
                <w:rFonts w:ascii="Arial" w:hAnsi="Arial" w:cs="Arial"/>
                <w:lang w:val="es" w:eastAsia="es-CO"/>
              </w:rPr>
              <w:t>Apoyo a la industria nacional</w:t>
            </w:r>
            <w:r w:rsidRPr="00ED245C">
              <w:rPr>
                <w:rFonts w:ascii="Arial" w:hAnsi="Arial" w:cs="Arial"/>
                <w:lang w:eastAsia="es-CO"/>
              </w:rPr>
              <w:t xml:space="preserve"> </w:t>
            </w:r>
          </w:p>
        </w:tc>
        <w:tc>
          <w:tcPr>
            <w:tcW w:w="1945" w:type="dxa"/>
          </w:tcPr>
          <w:p w14:paraId="28E39D15" w14:textId="77777777" w:rsidR="00CB615E" w:rsidRPr="00ED245C" w:rsidRDefault="00CB615E" w:rsidP="00222746">
            <w:pPr>
              <w:spacing w:line="276" w:lineRule="auto"/>
              <w:jc w:val="center"/>
              <w:rPr>
                <w:rFonts w:ascii="Arial" w:hAnsi="Arial" w:cs="Arial"/>
                <w:lang w:eastAsia="es-CO"/>
              </w:rPr>
            </w:pPr>
            <w:r w:rsidRPr="00ED245C">
              <w:rPr>
                <w:rFonts w:ascii="Arial" w:hAnsi="Arial" w:cs="Arial"/>
                <w:lang w:eastAsia="es-CO"/>
              </w:rPr>
              <w:t xml:space="preserve">20 </w:t>
            </w:r>
          </w:p>
        </w:tc>
      </w:tr>
      <w:tr w:rsidR="00ED245C" w:rsidRPr="00ED245C" w14:paraId="742C8B32" w14:textId="77777777" w:rsidTr="00ED245C">
        <w:trPr>
          <w:trHeight w:val="285"/>
          <w:jc w:val="center"/>
        </w:trPr>
        <w:tc>
          <w:tcPr>
            <w:tcW w:w="5240" w:type="dxa"/>
          </w:tcPr>
          <w:p w14:paraId="17CF5C1F" w14:textId="77777777" w:rsidR="00CB615E" w:rsidRPr="00ED245C" w:rsidRDefault="00CB615E" w:rsidP="00222746">
            <w:pPr>
              <w:spacing w:line="276" w:lineRule="auto"/>
              <w:jc w:val="center"/>
              <w:rPr>
                <w:rFonts w:ascii="Arial" w:hAnsi="Arial" w:cs="Arial"/>
                <w:lang w:eastAsia="es-CO"/>
              </w:rPr>
            </w:pPr>
            <w:r w:rsidRPr="00ED245C">
              <w:rPr>
                <w:rFonts w:ascii="Arial" w:hAnsi="Arial" w:cs="Arial"/>
                <w:lang w:val="es" w:eastAsia="es-CO"/>
              </w:rPr>
              <w:t>Emprendimientos y empresas de mujeres</w:t>
            </w:r>
            <w:r w:rsidRPr="00ED245C">
              <w:rPr>
                <w:rFonts w:ascii="Arial" w:hAnsi="Arial" w:cs="Arial"/>
                <w:lang w:eastAsia="es-CO"/>
              </w:rPr>
              <w:t xml:space="preserve"> </w:t>
            </w:r>
          </w:p>
        </w:tc>
        <w:tc>
          <w:tcPr>
            <w:tcW w:w="1945" w:type="dxa"/>
          </w:tcPr>
          <w:p w14:paraId="090DDEE4" w14:textId="77777777" w:rsidR="00CB615E" w:rsidRPr="00ED245C" w:rsidRDefault="00CB615E" w:rsidP="00222746">
            <w:pPr>
              <w:spacing w:line="276" w:lineRule="auto"/>
              <w:jc w:val="center"/>
              <w:rPr>
                <w:rFonts w:ascii="Arial" w:hAnsi="Arial" w:cs="Arial"/>
                <w:lang w:eastAsia="es-CO"/>
              </w:rPr>
            </w:pPr>
            <w:r w:rsidRPr="00ED245C">
              <w:rPr>
                <w:rFonts w:ascii="Arial" w:hAnsi="Arial" w:cs="Arial"/>
                <w:lang w:val="es" w:eastAsia="es-CO"/>
              </w:rPr>
              <w:t>0,25</w:t>
            </w:r>
            <w:r w:rsidRPr="00ED245C">
              <w:rPr>
                <w:rFonts w:ascii="Arial" w:hAnsi="Arial" w:cs="Arial"/>
                <w:lang w:eastAsia="es-CO"/>
              </w:rPr>
              <w:t xml:space="preserve"> </w:t>
            </w:r>
          </w:p>
        </w:tc>
      </w:tr>
      <w:tr w:rsidR="00ED245C" w:rsidRPr="00ED245C" w14:paraId="46255398" w14:textId="77777777" w:rsidTr="00ED245C">
        <w:trPr>
          <w:trHeight w:val="285"/>
          <w:jc w:val="center"/>
        </w:trPr>
        <w:tc>
          <w:tcPr>
            <w:tcW w:w="5240" w:type="dxa"/>
          </w:tcPr>
          <w:p w14:paraId="6BE4EA1C" w14:textId="77777777" w:rsidR="00CB615E" w:rsidRPr="00ED245C" w:rsidRDefault="00CB615E" w:rsidP="00222746">
            <w:pPr>
              <w:spacing w:line="276" w:lineRule="auto"/>
              <w:jc w:val="center"/>
              <w:rPr>
                <w:rFonts w:ascii="Arial" w:hAnsi="Arial" w:cs="Arial"/>
                <w:lang w:eastAsia="es-CO"/>
              </w:rPr>
            </w:pPr>
            <w:proofErr w:type="spellStart"/>
            <w:r w:rsidRPr="00ED245C">
              <w:rPr>
                <w:rFonts w:ascii="Arial" w:hAnsi="Arial" w:cs="Arial"/>
                <w:lang w:val="es" w:eastAsia="es-CO"/>
              </w:rPr>
              <w:t>Mipyme</w:t>
            </w:r>
            <w:proofErr w:type="spellEnd"/>
            <w:r w:rsidRPr="00ED245C">
              <w:rPr>
                <w:rFonts w:ascii="Arial" w:hAnsi="Arial" w:cs="Arial"/>
                <w:lang w:eastAsia="es-CO"/>
              </w:rPr>
              <w:t xml:space="preserve"> </w:t>
            </w:r>
          </w:p>
        </w:tc>
        <w:tc>
          <w:tcPr>
            <w:tcW w:w="1945" w:type="dxa"/>
          </w:tcPr>
          <w:p w14:paraId="47F61235" w14:textId="77777777" w:rsidR="00CB615E" w:rsidRPr="00ED245C" w:rsidRDefault="00CB615E" w:rsidP="00222746">
            <w:pPr>
              <w:spacing w:line="276" w:lineRule="auto"/>
              <w:jc w:val="center"/>
              <w:rPr>
                <w:rFonts w:ascii="Arial" w:hAnsi="Arial" w:cs="Arial"/>
                <w:lang w:eastAsia="es-CO"/>
              </w:rPr>
            </w:pPr>
            <w:r w:rsidRPr="00ED245C">
              <w:rPr>
                <w:rFonts w:ascii="Arial" w:hAnsi="Arial" w:cs="Arial"/>
                <w:lang w:val="es" w:eastAsia="es-CO"/>
              </w:rPr>
              <w:t>0,25</w:t>
            </w:r>
            <w:r w:rsidRPr="00ED245C">
              <w:rPr>
                <w:rFonts w:ascii="Arial" w:hAnsi="Arial" w:cs="Arial"/>
                <w:lang w:eastAsia="es-CO"/>
              </w:rPr>
              <w:t xml:space="preserve"> </w:t>
            </w:r>
          </w:p>
        </w:tc>
      </w:tr>
      <w:tr w:rsidR="00ED245C" w:rsidRPr="00ED245C" w14:paraId="60346103" w14:textId="77777777" w:rsidTr="00ED245C">
        <w:trPr>
          <w:trHeight w:val="285"/>
          <w:jc w:val="center"/>
        </w:trPr>
        <w:tc>
          <w:tcPr>
            <w:tcW w:w="5240" w:type="dxa"/>
          </w:tcPr>
          <w:p w14:paraId="2104CDFB" w14:textId="77777777" w:rsidR="00CB615E" w:rsidRPr="00ED245C" w:rsidRDefault="00CB615E" w:rsidP="00222746">
            <w:pPr>
              <w:spacing w:line="276" w:lineRule="auto"/>
              <w:jc w:val="center"/>
              <w:rPr>
                <w:rFonts w:ascii="Arial" w:hAnsi="Arial" w:cs="Arial"/>
                <w:lang w:eastAsia="es-CO"/>
              </w:rPr>
            </w:pPr>
            <w:r w:rsidRPr="00ED245C">
              <w:rPr>
                <w:rFonts w:ascii="Arial" w:hAnsi="Arial" w:cs="Arial"/>
                <w:lang w:val="es" w:eastAsia="es-CO"/>
              </w:rPr>
              <w:t>Total</w:t>
            </w:r>
            <w:r w:rsidRPr="00ED245C">
              <w:rPr>
                <w:rFonts w:ascii="Arial" w:hAnsi="Arial" w:cs="Arial"/>
                <w:lang w:eastAsia="es-CO"/>
              </w:rPr>
              <w:t xml:space="preserve"> </w:t>
            </w:r>
          </w:p>
        </w:tc>
        <w:tc>
          <w:tcPr>
            <w:tcW w:w="1945" w:type="dxa"/>
          </w:tcPr>
          <w:p w14:paraId="505ECEE7" w14:textId="77777777" w:rsidR="00CB615E" w:rsidRPr="00ED245C" w:rsidRDefault="00CB615E" w:rsidP="00222746">
            <w:pPr>
              <w:spacing w:line="276" w:lineRule="auto"/>
              <w:jc w:val="center"/>
              <w:rPr>
                <w:rFonts w:ascii="Arial" w:hAnsi="Arial" w:cs="Arial"/>
                <w:lang w:eastAsia="es-CO"/>
              </w:rPr>
            </w:pPr>
            <w:r w:rsidRPr="00ED245C">
              <w:rPr>
                <w:rFonts w:ascii="Arial" w:hAnsi="Arial" w:cs="Arial"/>
                <w:lang w:val="es" w:eastAsia="es-CO"/>
              </w:rPr>
              <w:t>100</w:t>
            </w:r>
          </w:p>
        </w:tc>
      </w:tr>
    </w:tbl>
    <w:p w14:paraId="547A9BE9" w14:textId="77777777" w:rsidR="00CB615E" w:rsidRPr="00CB615E" w:rsidRDefault="00CB615E" w:rsidP="00CB615E">
      <w:pPr>
        <w:tabs>
          <w:tab w:val="left" w:pos="993"/>
        </w:tabs>
        <w:spacing w:after="240" w:line="276" w:lineRule="auto"/>
        <w:jc w:val="both"/>
        <w:rPr>
          <w:rFonts w:ascii="Arial" w:hAnsi="Arial" w:cs="Arial"/>
          <w:bCs/>
          <w:iCs/>
          <w:lang w:val="es-ES"/>
        </w:rPr>
      </w:pPr>
      <w:r w:rsidRPr="00CB615E">
        <w:rPr>
          <w:rFonts w:ascii="Arial" w:hAnsi="Arial" w:cs="Arial"/>
          <w:bCs/>
          <w:iCs/>
          <w:lang w:val="es-ES"/>
        </w:rPr>
        <w:t xml:space="preserve">En las convocatorias limitadas a </w:t>
      </w:r>
      <w:proofErr w:type="spellStart"/>
      <w:r w:rsidRPr="00CB615E">
        <w:rPr>
          <w:rFonts w:ascii="Arial" w:hAnsi="Arial" w:cs="Arial"/>
          <w:bCs/>
          <w:iCs/>
          <w:lang w:val="es-ES"/>
        </w:rPr>
        <w:t>Mipyme</w:t>
      </w:r>
      <w:proofErr w:type="spellEnd"/>
      <w:r w:rsidRPr="00CB615E">
        <w:rPr>
          <w:rFonts w:ascii="Arial" w:hAnsi="Arial" w:cs="Arial"/>
          <w:bCs/>
          <w:iCs/>
          <w:lang w:val="es-ES"/>
        </w:rPr>
        <w:t xml:space="preserve"> el puntaje por este concepto se trasladará al puntaje de oferta económica. En este caso, en el Pliego de Condiciones definitivo se incluirá el siguiente cuadro: </w:t>
      </w:r>
    </w:p>
    <w:p w14:paraId="7EBC2217" w14:textId="77777777" w:rsidR="00CB615E" w:rsidRPr="00CB615E" w:rsidRDefault="00CB615E" w:rsidP="00CB615E">
      <w:pPr>
        <w:tabs>
          <w:tab w:val="left" w:pos="993"/>
        </w:tabs>
        <w:spacing w:after="240" w:line="276" w:lineRule="auto"/>
        <w:jc w:val="both"/>
        <w:rPr>
          <w:rFonts w:ascii="Arial" w:hAnsi="Arial" w:cs="Arial"/>
          <w:lang w:val="es-ES"/>
        </w:rPr>
      </w:pPr>
      <w:r w:rsidRPr="00CB615E">
        <w:rPr>
          <w:rFonts w:ascii="Arial" w:hAnsi="Arial" w:cs="Arial"/>
          <w:lang w:val="es-ES"/>
        </w:rPr>
        <w:t>La Entidad calificará las ofertas que hayan cumplido con los requisitos habilitantes con los siguientes puntajes:</w:t>
      </w:r>
    </w:p>
    <w:tbl>
      <w:tblPr>
        <w:tblStyle w:val="Tablaconcuadrcula1"/>
        <w:tblW w:w="0" w:type="auto"/>
        <w:jc w:val="center"/>
        <w:tblLayout w:type="fixed"/>
        <w:tblLook w:val="04A0" w:firstRow="1" w:lastRow="0" w:firstColumn="1" w:lastColumn="0" w:noHBand="0" w:noVBand="1"/>
      </w:tblPr>
      <w:tblGrid>
        <w:gridCol w:w="5807"/>
        <w:gridCol w:w="2030"/>
      </w:tblGrid>
      <w:tr w:rsidR="00ED245C" w:rsidRPr="00ED245C" w14:paraId="216A746F" w14:textId="77777777" w:rsidTr="00ED245C">
        <w:trPr>
          <w:trHeight w:val="375"/>
          <w:jc w:val="center"/>
        </w:trPr>
        <w:tc>
          <w:tcPr>
            <w:tcW w:w="5807" w:type="dxa"/>
          </w:tcPr>
          <w:p w14:paraId="1274D481" w14:textId="77777777" w:rsidR="00CB615E" w:rsidRPr="00ED245C" w:rsidRDefault="00CB615E" w:rsidP="00222746">
            <w:pPr>
              <w:spacing w:after="160" w:line="276" w:lineRule="auto"/>
              <w:jc w:val="center"/>
              <w:rPr>
                <w:rFonts w:ascii="Arial" w:eastAsia="Aptos" w:hAnsi="Arial" w:cs="Arial"/>
                <w:b/>
              </w:rPr>
            </w:pPr>
            <w:r w:rsidRPr="00ED245C">
              <w:rPr>
                <w:rFonts w:ascii="Arial" w:eastAsia="Aptos" w:hAnsi="Arial" w:cs="Arial"/>
                <w:b/>
              </w:rPr>
              <w:t xml:space="preserve">Concepto </w:t>
            </w:r>
          </w:p>
        </w:tc>
        <w:tc>
          <w:tcPr>
            <w:tcW w:w="2030" w:type="dxa"/>
          </w:tcPr>
          <w:p w14:paraId="27090DFD" w14:textId="77777777" w:rsidR="00CB615E" w:rsidRPr="00ED245C" w:rsidRDefault="00CB615E" w:rsidP="00222746">
            <w:pPr>
              <w:spacing w:line="276" w:lineRule="auto"/>
              <w:jc w:val="center"/>
              <w:rPr>
                <w:rFonts w:ascii="Arial" w:eastAsia="Aptos" w:hAnsi="Arial" w:cs="Arial"/>
              </w:rPr>
            </w:pPr>
            <w:r w:rsidRPr="00ED245C">
              <w:rPr>
                <w:rFonts w:ascii="Arial" w:eastAsia="Aptos" w:hAnsi="Arial" w:cs="Arial"/>
                <w:b/>
              </w:rPr>
              <w:t>Puntaje máximo</w:t>
            </w:r>
            <w:r w:rsidRPr="00ED245C">
              <w:rPr>
                <w:rFonts w:ascii="Arial" w:eastAsia="Aptos" w:hAnsi="Arial" w:cs="Arial"/>
              </w:rPr>
              <w:t xml:space="preserve"> </w:t>
            </w:r>
          </w:p>
        </w:tc>
      </w:tr>
      <w:tr w:rsidR="00ED245C" w:rsidRPr="00ED245C" w14:paraId="12E0E4D9" w14:textId="77777777" w:rsidTr="00ED245C">
        <w:trPr>
          <w:trHeight w:val="285"/>
          <w:jc w:val="center"/>
        </w:trPr>
        <w:tc>
          <w:tcPr>
            <w:tcW w:w="5807" w:type="dxa"/>
          </w:tcPr>
          <w:p w14:paraId="0C0191C8" w14:textId="77777777" w:rsidR="00CB615E" w:rsidRPr="00ED245C" w:rsidRDefault="00CB615E" w:rsidP="00222746">
            <w:pPr>
              <w:spacing w:line="276" w:lineRule="auto"/>
              <w:jc w:val="center"/>
              <w:rPr>
                <w:rFonts w:ascii="Arial" w:eastAsiaTheme="minorHAnsi" w:hAnsi="Arial" w:cs="Arial"/>
                <w:lang w:eastAsia="es-CO"/>
              </w:rPr>
            </w:pPr>
            <w:r w:rsidRPr="00ED245C">
              <w:rPr>
                <w:rFonts w:ascii="Arial" w:eastAsiaTheme="minorHAnsi" w:hAnsi="Arial" w:cs="Arial"/>
                <w:lang w:val="es" w:eastAsia="es-CO"/>
              </w:rPr>
              <w:t>Oferta económica</w:t>
            </w:r>
            <w:r w:rsidRPr="00ED245C">
              <w:rPr>
                <w:rFonts w:ascii="Arial" w:eastAsiaTheme="minorHAnsi" w:hAnsi="Arial" w:cs="Arial"/>
                <w:lang w:eastAsia="es-CO"/>
              </w:rPr>
              <w:t xml:space="preserve"> </w:t>
            </w:r>
          </w:p>
        </w:tc>
        <w:tc>
          <w:tcPr>
            <w:tcW w:w="2030" w:type="dxa"/>
          </w:tcPr>
          <w:p w14:paraId="334255C3" w14:textId="77777777" w:rsidR="00CB615E" w:rsidRPr="00ED245C" w:rsidRDefault="00CB615E" w:rsidP="00222746">
            <w:pPr>
              <w:spacing w:line="276" w:lineRule="auto"/>
              <w:jc w:val="center"/>
              <w:rPr>
                <w:rFonts w:ascii="Arial" w:eastAsiaTheme="minorHAnsi" w:hAnsi="Arial" w:cs="Arial"/>
                <w:lang w:eastAsia="es-CO"/>
              </w:rPr>
            </w:pPr>
            <w:r w:rsidRPr="00ED245C">
              <w:rPr>
                <w:rFonts w:ascii="Arial" w:eastAsiaTheme="minorHAnsi" w:hAnsi="Arial" w:cs="Arial"/>
                <w:lang w:val="es" w:eastAsia="es-CO"/>
              </w:rPr>
              <w:t>49,75</w:t>
            </w:r>
            <w:r w:rsidRPr="00ED245C">
              <w:rPr>
                <w:rFonts w:ascii="Arial" w:eastAsiaTheme="minorHAnsi" w:hAnsi="Arial" w:cs="Arial"/>
                <w:lang w:eastAsia="es-CO"/>
              </w:rPr>
              <w:t xml:space="preserve"> </w:t>
            </w:r>
          </w:p>
        </w:tc>
      </w:tr>
      <w:tr w:rsidR="00ED245C" w:rsidRPr="00ED245C" w14:paraId="6655E5D9" w14:textId="77777777" w:rsidTr="00ED245C">
        <w:trPr>
          <w:trHeight w:val="285"/>
          <w:jc w:val="center"/>
        </w:trPr>
        <w:tc>
          <w:tcPr>
            <w:tcW w:w="5807" w:type="dxa"/>
          </w:tcPr>
          <w:p w14:paraId="58B8057D" w14:textId="77777777" w:rsidR="00CB615E" w:rsidRPr="00ED245C" w:rsidRDefault="00CB615E" w:rsidP="00222746">
            <w:pPr>
              <w:spacing w:line="276" w:lineRule="auto"/>
              <w:jc w:val="center"/>
              <w:rPr>
                <w:rFonts w:ascii="Arial" w:eastAsiaTheme="minorHAnsi" w:hAnsi="Arial" w:cs="Arial"/>
                <w:lang w:eastAsia="es-CO"/>
              </w:rPr>
            </w:pPr>
            <w:r w:rsidRPr="00ED245C">
              <w:rPr>
                <w:rFonts w:ascii="Arial" w:eastAsiaTheme="minorHAnsi" w:hAnsi="Arial" w:cs="Arial"/>
                <w:lang w:val="es" w:eastAsia="es-CO"/>
              </w:rPr>
              <w:t>Factor de calidad</w:t>
            </w:r>
            <w:r w:rsidRPr="00ED245C">
              <w:rPr>
                <w:rFonts w:ascii="Arial" w:eastAsiaTheme="minorHAnsi" w:hAnsi="Arial" w:cs="Arial"/>
                <w:lang w:eastAsia="es-CO"/>
              </w:rPr>
              <w:t xml:space="preserve"> </w:t>
            </w:r>
          </w:p>
        </w:tc>
        <w:tc>
          <w:tcPr>
            <w:tcW w:w="2030" w:type="dxa"/>
          </w:tcPr>
          <w:p w14:paraId="26B77024" w14:textId="77777777" w:rsidR="00CB615E" w:rsidRPr="00ED245C" w:rsidRDefault="00CB615E" w:rsidP="00222746">
            <w:pPr>
              <w:spacing w:line="276" w:lineRule="auto"/>
              <w:jc w:val="center"/>
              <w:rPr>
                <w:rFonts w:ascii="Arial" w:eastAsiaTheme="minorHAnsi" w:hAnsi="Arial" w:cs="Arial"/>
                <w:lang w:eastAsia="es-CO"/>
              </w:rPr>
            </w:pPr>
            <w:r w:rsidRPr="00ED245C">
              <w:rPr>
                <w:rFonts w:ascii="Arial" w:eastAsiaTheme="minorHAnsi" w:hAnsi="Arial" w:cs="Arial"/>
                <w:lang w:val="es" w:eastAsia="es-CO"/>
              </w:rPr>
              <w:t>30</w:t>
            </w:r>
            <w:r w:rsidRPr="00ED245C">
              <w:rPr>
                <w:rFonts w:ascii="Arial" w:eastAsiaTheme="minorHAnsi" w:hAnsi="Arial" w:cs="Arial"/>
                <w:lang w:eastAsia="es-CO"/>
              </w:rPr>
              <w:t xml:space="preserve"> </w:t>
            </w:r>
          </w:p>
        </w:tc>
      </w:tr>
      <w:tr w:rsidR="00ED245C" w:rsidRPr="00ED245C" w14:paraId="592195A7" w14:textId="77777777" w:rsidTr="00ED245C">
        <w:trPr>
          <w:trHeight w:val="285"/>
          <w:jc w:val="center"/>
        </w:trPr>
        <w:tc>
          <w:tcPr>
            <w:tcW w:w="5807" w:type="dxa"/>
          </w:tcPr>
          <w:p w14:paraId="085FAEB2" w14:textId="77777777" w:rsidR="00CB615E" w:rsidRPr="00ED245C" w:rsidRDefault="00CB615E" w:rsidP="00222746">
            <w:pPr>
              <w:spacing w:line="276" w:lineRule="auto"/>
              <w:jc w:val="center"/>
              <w:rPr>
                <w:rFonts w:ascii="Arial" w:eastAsiaTheme="minorHAnsi" w:hAnsi="Arial" w:cs="Arial"/>
                <w:lang w:eastAsia="es-CO"/>
              </w:rPr>
            </w:pPr>
            <w:r w:rsidRPr="00ED245C">
              <w:rPr>
                <w:rFonts w:ascii="Arial" w:eastAsiaTheme="minorHAnsi" w:hAnsi="Arial" w:cs="Arial"/>
                <w:lang w:val="es" w:eastAsia="es-CO"/>
              </w:rPr>
              <w:t>Apoyo a la industria nacional</w:t>
            </w:r>
            <w:r w:rsidRPr="00ED245C">
              <w:rPr>
                <w:rFonts w:ascii="Arial" w:eastAsiaTheme="minorHAnsi" w:hAnsi="Arial" w:cs="Arial"/>
                <w:lang w:eastAsia="es-CO"/>
              </w:rPr>
              <w:t xml:space="preserve"> </w:t>
            </w:r>
          </w:p>
        </w:tc>
        <w:tc>
          <w:tcPr>
            <w:tcW w:w="2030" w:type="dxa"/>
          </w:tcPr>
          <w:p w14:paraId="59BD959D" w14:textId="77777777" w:rsidR="00CB615E" w:rsidRPr="00ED245C" w:rsidRDefault="00CB615E" w:rsidP="00222746">
            <w:pPr>
              <w:spacing w:line="276" w:lineRule="auto"/>
              <w:jc w:val="center"/>
              <w:rPr>
                <w:rFonts w:ascii="Arial" w:eastAsiaTheme="minorHAnsi" w:hAnsi="Arial" w:cs="Arial"/>
                <w:lang w:eastAsia="es-CO"/>
              </w:rPr>
            </w:pPr>
            <w:r w:rsidRPr="00ED245C">
              <w:rPr>
                <w:rFonts w:ascii="Arial" w:hAnsi="Arial" w:cs="Arial"/>
                <w:lang w:eastAsia="es-CO"/>
              </w:rPr>
              <w:t>2</w:t>
            </w:r>
            <w:r w:rsidRPr="00ED245C">
              <w:rPr>
                <w:rFonts w:ascii="Arial" w:eastAsiaTheme="minorHAnsi" w:hAnsi="Arial" w:cs="Arial"/>
                <w:lang w:eastAsia="es-CO"/>
              </w:rPr>
              <w:t xml:space="preserve">0 </w:t>
            </w:r>
          </w:p>
        </w:tc>
      </w:tr>
      <w:tr w:rsidR="00ED245C" w:rsidRPr="00ED245C" w14:paraId="339E7A95" w14:textId="77777777" w:rsidTr="00ED245C">
        <w:trPr>
          <w:trHeight w:val="285"/>
          <w:jc w:val="center"/>
        </w:trPr>
        <w:tc>
          <w:tcPr>
            <w:tcW w:w="5807" w:type="dxa"/>
          </w:tcPr>
          <w:p w14:paraId="78771DE7" w14:textId="77777777" w:rsidR="00CB615E" w:rsidRPr="00ED245C" w:rsidRDefault="00CB615E" w:rsidP="00222746">
            <w:pPr>
              <w:spacing w:line="276" w:lineRule="auto"/>
              <w:jc w:val="center"/>
              <w:rPr>
                <w:rFonts w:ascii="Arial" w:eastAsiaTheme="minorHAnsi" w:hAnsi="Arial" w:cs="Arial"/>
                <w:lang w:eastAsia="es-CO"/>
              </w:rPr>
            </w:pPr>
            <w:r w:rsidRPr="00ED245C">
              <w:rPr>
                <w:rFonts w:ascii="Arial" w:eastAsiaTheme="minorHAnsi" w:hAnsi="Arial" w:cs="Arial"/>
                <w:lang w:val="es" w:eastAsia="es-CO"/>
              </w:rPr>
              <w:t>Emprendimientos y empresas de mujeres</w:t>
            </w:r>
            <w:r w:rsidRPr="00ED245C">
              <w:rPr>
                <w:rFonts w:ascii="Arial" w:eastAsiaTheme="minorHAnsi" w:hAnsi="Arial" w:cs="Arial"/>
                <w:lang w:eastAsia="es-CO"/>
              </w:rPr>
              <w:t xml:space="preserve"> </w:t>
            </w:r>
          </w:p>
        </w:tc>
        <w:tc>
          <w:tcPr>
            <w:tcW w:w="2030" w:type="dxa"/>
          </w:tcPr>
          <w:p w14:paraId="0CC318E3" w14:textId="77777777" w:rsidR="00CB615E" w:rsidRPr="00ED245C" w:rsidRDefault="00CB615E" w:rsidP="00222746">
            <w:pPr>
              <w:spacing w:line="276" w:lineRule="auto"/>
              <w:jc w:val="center"/>
              <w:rPr>
                <w:rFonts w:ascii="Arial" w:eastAsiaTheme="minorHAnsi" w:hAnsi="Arial" w:cs="Arial"/>
                <w:lang w:eastAsia="es-CO"/>
              </w:rPr>
            </w:pPr>
            <w:r w:rsidRPr="00ED245C">
              <w:rPr>
                <w:rFonts w:ascii="Arial" w:eastAsiaTheme="minorHAnsi" w:hAnsi="Arial" w:cs="Arial"/>
                <w:lang w:val="es" w:eastAsia="es-CO"/>
              </w:rPr>
              <w:t>0,25</w:t>
            </w:r>
            <w:r w:rsidRPr="00ED245C">
              <w:rPr>
                <w:rFonts w:ascii="Arial" w:eastAsiaTheme="minorHAnsi" w:hAnsi="Arial" w:cs="Arial"/>
                <w:lang w:eastAsia="es-CO"/>
              </w:rPr>
              <w:t xml:space="preserve"> </w:t>
            </w:r>
          </w:p>
        </w:tc>
      </w:tr>
      <w:tr w:rsidR="00ED245C" w:rsidRPr="00ED245C" w14:paraId="03B1301B" w14:textId="77777777" w:rsidTr="00ED245C">
        <w:trPr>
          <w:trHeight w:val="285"/>
          <w:jc w:val="center"/>
        </w:trPr>
        <w:tc>
          <w:tcPr>
            <w:tcW w:w="5807" w:type="dxa"/>
          </w:tcPr>
          <w:p w14:paraId="61D16FDB" w14:textId="77777777" w:rsidR="00CB615E" w:rsidRPr="00ED245C" w:rsidRDefault="00CB615E" w:rsidP="00222746">
            <w:pPr>
              <w:spacing w:line="276" w:lineRule="auto"/>
              <w:jc w:val="center"/>
              <w:rPr>
                <w:rFonts w:ascii="Arial" w:eastAsiaTheme="minorHAnsi" w:hAnsi="Arial" w:cs="Arial"/>
                <w:lang w:eastAsia="es-CO"/>
              </w:rPr>
            </w:pPr>
            <w:r w:rsidRPr="00ED245C">
              <w:rPr>
                <w:rFonts w:ascii="Arial" w:eastAsiaTheme="minorHAnsi" w:hAnsi="Arial" w:cs="Arial"/>
                <w:lang w:val="es" w:eastAsia="es-CO"/>
              </w:rPr>
              <w:t>Total</w:t>
            </w:r>
            <w:r w:rsidRPr="00ED245C">
              <w:rPr>
                <w:rFonts w:ascii="Arial" w:eastAsiaTheme="minorHAnsi" w:hAnsi="Arial" w:cs="Arial"/>
                <w:lang w:eastAsia="es-CO"/>
              </w:rPr>
              <w:t xml:space="preserve"> </w:t>
            </w:r>
          </w:p>
        </w:tc>
        <w:tc>
          <w:tcPr>
            <w:tcW w:w="2030" w:type="dxa"/>
          </w:tcPr>
          <w:p w14:paraId="3ABD1A92" w14:textId="77777777" w:rsidR="00CB615E" w:rsidRPr="00ED245C" w:rsidRDefault="00CB615E" w:rsidP="00222746">
            <w:pPr>
              <w:spacing w:line="276" w:lineRule="auto"/>
              <w:jc w:val="center"/>
              <w:rPr>
                <w:rFonts w:ascii="Arial" w:eastAsiaTheme="minorHAnsi" w:hAnsi="Arial" w:cs="Arial"/>
                <w:lang w:eastAsia="es-CO"/>
              </w:rPr>
            </w:pPr>
            <w:r w:rsidRPr="00ED245C">
              <w:rPr>
                <w:rFonts w:ascii="Arial" w:eastAsiaTheme="minorHAnsi" w:hAnsi="Arial" w:cs="Arial"/>
                <w:lang w:val="es" w:eastAsia="es-CO"/>
              </w:rPr>
              <w:t>100</w:t>
            </w:r>
          </w:p>
        </w:tc>
      </w:tr>
    </w:tbl>
    <w:p w14:paraId="3F8F1FD9" w14:textId="77777777" w:rsidR="00CB615E" w:rsidRPr="00CB615E" w:rsidRDefault="00CB615E" w:rsidP="00CB615E">
      <w:pPr>
        <w:tabs>
          <w:tab w:val="left" w:pos="993"/>
        </w:tabs>
        <w:spacing w:after="0" w:line="240" w:lineRule="auto"/>
        <w:ind w:left="709" w:right="624"/>
        <w:jc w:val="both"/>
        <w:rPr>
          <w:rFonts w:ascii="Arial" w:hAnsi="Arial" w:cs="Arial"/>
          <w:bCs/>
          <w:i/>
        </w:rPr>
      </w:pPr>
    </w:p>
    <w:p w14:paraId="70C5AFD4" w14:textId="77777777" w:rsidR="00CB615E" w:rsidRPr="00CB615E" w:rsidRDefault="00CB615E" w:rsidP="00CB615E">
      <w:pPr>
        <w:tabs>
          <w:tab w:val="left" w:pos="993"/>
        </w:tabs>
        <w:spacing w:after="240" w:line="276" w:lineRule="auto"/>
        <w:jc w:val="both"/>
        <w:rPr>
          <w:rFonts w:ascii="Arial" w:hAnsi="Arial" w:cs="Arial"/>
          <w:bCs/>
          <w:iCs/>
        </w:rPr>
      </w:pPr>
      <w:r w:rsidRPr="00CB615E">
        <w:rPr>
          <w:rFonts w:ascii="Arial" w:hAnsi="Arial" w:cs="Arial"/>
          <w:bCs/>
          <w:iCs/>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6AF75CB6" w14:textId="77777777" w:rsidR="00CB615E" w:rsidRPr="00CB615E" w:rsidRDefault="00CB615E" w:rsidP="00CB615E">
      <w:pPr>
        <w:tabs>
          <w:tab w:val="left" w:pos="993"/>
        </w:tabs>
        <w:spacing w:after="240" w:line="276" w:lineRule="auto"/>
        <w:jc w:val="both"/>
        <w:rPr>
          <w:rFonts w:ascii="Arial" w:eastAsia="Arial,Times New Roman" w:hAnsi="Arial" w:cs="Arial"/>
          <w:color w:val="FFFFFF" w:themeColor="background1"/>
          <w:lang w:eastAsia="es-ES"/>
        </w:rPr>
      </w:pPr>
      <w:r w:rsidRPr="00CB615E">
        <w:rPr>
          <w:rFonts w:ascii="Arial" w:hAnsi="Arial" w:cs="Arial"/>
          <w:bCs/>
          <w:iCs/>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1570BCD4" w14:textId="318ED623" w:rsidR="008C6781" w:rsidRPr="00F97389" w:rsidRDefault="008C6781" w:rsidP="00F97389">
      <w:pPr>
        <w:pStyle w:val="Prrafodelista"/>
        <w:numPr>
          <w:ilvl w:val="0"/>
          <w:numId w:val="1"/>
        </w:numPr>
        <w:spacing w:after="0" w:line="240" w:lineRule="auto"/>
        <w:jc w:val="both"/>
        <w:rPr>
          <w:rFonts w:ascii="Arial" w:hAnsi="Arial" w:cs="Arial"/>
          <w:b/>
          <w:bCs/>
        </w:rPr>
      </w:pPr>
      <w:r w:rsidRPr="00F97389">
        <w:rPr>
          <w:rFonts w:ascii="Arial" w:hAnsi="Arial" w:cs="Arial"/>
          <w:b/>
          <w:bCs/>
        </w:rPr>
        <w:t>JUSTIFICACIÓN DE LOS FACTORES DE SELECCIÓN</w:t>
      </w:r>
    </w:p>
    <w:p w14:paraId="2108C94A" w14:textId="77777777" w:rsidR="008C6781" w:rsidRPr="00F97389" w:rsidRDefault="008C6781" w:rsidP="00F97389">
      <w:pPr>
        <w:spacing w:after="0" w:line="240" w:lineRule="auto"/>
        <w:jc w:val="both"/>
        <w:rPr>
          <w:rFonts w:ascii="Arial" w:hAnsi="Arial" w:cs="Arial"/>
          <w:b/>
          <w:bCs/>
        </w:rPr>
      </w:pPr>
    </w:p>
    <w:p w14:paraId="45BD6DD1" w14:textId="77777777" w:rsidR="00006D08" w:rsidRPr="00006D08" w:rsidRDefault="00006D08" w:rsidP="00006D08">
      <w:pPr>
        <w:spacing w:line="240" w:lineRule="auto"/>
        <w:jc w:val="both"/>
        <w:rPr>
          <w:rFonts w:ascii="Arial" w:hAnsi="Arial" w:cs="Arial"/>
        </w:rPr>
      </w:pPr>
      <w:r w:rsidRPr="00006D08">
        <w:rPr>
          <w:rFonts w:ascii="Arial" w:hAnsi="Arial" w:cs="Arial"/>
        </w:rPr>
        <w:t>La selección del contratista se realizará mediante la aplicación de los factores de evaluación y asignación de puntaje establecidos en el Documento Tipo para los procesos de Selección Abreviada de Menor Cuantía de Obra Pública de Infraestructura Social, de conformidad con las características y condiciones particulares del proyecto.</w:t>
      </w:r>
    </w:p>
    <w:p w14:paraId="753668D1" w14:textId="2299F6B1" w:rsidR="008C6781" w:rsidRDefault="00006D08" w:rsidP="00006D08">
      <w:pPr>
        <w:spacing w:line="240" w:lineRule="auto"/>
        <w:jc w:val="both"/>
        <w:rPr>
          <w:rFonts w:ascii="Arial" w:hAnsi="Arial" w:cs="Arial"/>
        </w:rPr>
      </w:pPr>
      <w:r w:rsidRPr="00006D08">
        <w:rPr>
          <w:rFonts w:ascii="Arial" w:hAnsi="Arial" w:cs="Arial"/>
        </w:rPr>
        <w:lastRenderedPageBreak/>
        <w:t>Una vez verificado el cumplimiento de los requisitos habilitantes establecidos en el presente Pliego de Condiciones, las ofertas serán evaluadas de acuerdo con los factores de ponderación definidos por la Entidad, atendiendo los principios de selección objetiva, transparencia, economía, responsabilidad y proporcionalidad.</w:t>
      </w:r>
    </w:p>
    <w:p w14:paraId="3A0319E2" w14:textId="77777777" w:rsidR="00006D08" w:rsidRPr="00006D08" w:rsidRDefault="00006D08" w:rsidP="00006D08">
      <w:pPr>
        <w:spacing w:line="240" w:lineRule="auto"/>
        <w:jc w:val="both"/>
        <w:rPr>
          <w:rFonts w:ascii="Arial" w:hAnsi="Arial" w:cs="Arial"/>
          <w:b/>
          <w:bCs/>
        </w:rPr>
      </w:pPr>
      <w:r w:rsidRPr="00006D08">
        <w:rPr>
          <w:rFonts w:ascii="Arial" w:hAnsi="Arial" w:cs="Arial"/>
          <w:b/>
          <w:bCs/>
        </w:rPr>
        <w:t>OFERTA ECONÓMICA</w:t>
      </w:r>
    </w:p>
    <w:p w14:paraId="2404C766" w14:textId="77777777" w:rsidR="00006D08" w:rsidRPr="00006D08" w:rsidRDefault="00006D08" w:rsidP="00006D08">
      <w:pPr>
        <w:spacing w:line="240" w:lineRule="auto"/>
        <w:jc w:val="both"/>
        <w:rPr>
          <w:rFonts w:ascii="Arial" w:hAnsi="Arial" w:cs="Arial"/>
        </w:rPr>
      </w:pPr>
      <w:r w:rsidRPr="00006D08">
        <w:rPr>
          <w:rFonts w:ascii="Arial" w:hAnsi="Arial" w:cs="Arial"/>
        </w:rPr>
        <w:t>La oferta económica tendrá un puntaje máximo de cuarenta y nueve coma cinco (49,5) puntos y será evaluada de conformidad con las reglas establecidas en el numeral 4.1 del Pliego de Condiciones y en el Formulario 1 – Formulario de Presupuesto Oficial.</w:t>
      </w:r>
    </w:p>
    <w:p w14:paraId="666254CA" w14:textId="77777777" w:rsidR="00006D08" w:rsidRPr="00006D08" w:rsidRDefault="00006D08" w:rsidP="00006D08">
      <w:pPr>
        <w:spacing w:line="240" w:lineRule="auto"/>
        <w:jc w:val="both"/>
        <w:rPr>
          <w:rFonts w:ascii="Arial" w:hAnsi="Arial" w:cs="Arial"/>
        </w:rPr>
      </w:pPr>
      <w:r w:rsidRPr="00006D08">
        <w:rPr>
          <w:rFonts w:ascii="Arial" w:hAnsi="Arial" w:cs="Arial"/>
        </w:rPr>
        <w:t xml:space="preserve">Para la calificación se tendrá en cuenta el valor total de la propuesta económica o el valor resultante de las correcciones aritméticas que correspondan. La oferta deberá comprender todos los costos directos e indirectos necesarios para la adecuada y completa ejecución de las actividades previstas en el objeto contractual, así como los riesgos y demás costos asociados a su ejecución. </w:t>
      </w:r>
    </w:p>
    <w:p w14:paraId="655BC72F" w14:textId="77777777" w:rsidR="00006D08" w:rsidRPr="00006D08" w:rsidRDefault="00006D08" w:rsidP="00006D08">
      <w:pPr>
        <w:spacing w:line="240" w:lineRule="auto"/>
        <w:jc w:val="both"/>
        <w:rPr>
          <w:rFonts w:ascii="Arial" w:hAnsi="Arial" w:cs="Arial"/>
        </w:rPr>
      </w:pPr>
      <w:r w:rsidRPr="00006D08">
        <w:rPr>
          <w:rFonts w:ascii="Arial" w:hAnsi="Arial" w:cs="Arial"/>
        </w:rPr>
        <w:t xml:space="preserve">La ponderación de la oferta económica se realizará mediante el método que resulte aplicable de acuerdo con el procedimiento establecido en el numeral 4.1.4 del Documento Tipo, determinado a partir de la TRM prevista en dicho documento. Por tanto, no se aplicará un sistema de asignación basado exclusivamente en el orden descendente de los precios ofertados. </w:t>
      </w:r>
    </w:p>
    <w:p w14:paraId="0CF5554E" w14:textId="77777777" w:rsidR="00006D08" w:rsidRPr="00006D08" w:rsidRDefault="00006D08" w:rsidP="00006D08">
      <w:pPr>
        <w:spacing w:line="240" w:lineRule="auto"/>
        <w:jc w:val="both"/>
        <w:rPr>
          <w:rFonts w:ascii="Arial" w:hAnsi="Arial" w:cs="Arial"/>
        </w:rPr>
      </w:pPr>
      <w:r w:rsidRPr="00006D08">
        <w:rPr>
          <w:rFonts w:ascii="Arial" w:hAnsi="Arial" w:cs="Arial"/>
        </w:rPr>
        <w:t xml:space="preserve">En aquellos casos en que se advierta que el valor de una oferta no resulta suficiente para garantizar la correcta ejecución del contrato, la Entidad aplicará el procedimiento previsto para la identificación y tratamiento de ofertas artificialmente bajas, de conformidad con el artículo 2.2.1.1.2.2.4 del Decreto 1082 de 2015 y las reglas establecidas en el numeral 4.1.3 del Documento Tipo. </w:t>
      </w:r>
    </w:p>
    <w:p w14:paraId="3AD65526" w14:textId="5FC3071D" w:rsidR="00006D08" w:rsidRPr="002E06DA" w:rsidRDefault="00006D08" w:rsidP="00006D08">
      <w:pPr>
        <w:spacing w:line="240" w:lineRule="auto"/>
        <w:jc w:val="both"/>
        <w:rPr>
          <w:rFonts w:ascii="Arial" w:hAnsi="Arial" w:cs="Arial"/>
          <w:b/>
          <w:bCs/>
        </w:rPr>
      </w:pPr>
      <w:r w:rsidRPr="002E06DA">
        <w:rPr>
          <w:rFonts w:ascii="Arial" w:hAnsi="Arial" w:cs="Arial"/>
          <w:b/>
          <w:bCs/>
        </w:rPr>
        <w:t>FACTOR DE CALIDAD</w:t>
      </w:r>
    </w:p>
    <w:p w14:paraId="4B8D550A" w14:textId="77777777" w:rsidR="00006D08" w:rsidRPr="002E06DA" w:rsidRDefault="00006D08" w:rsidP="00006D08">
      <w:pPr>
        <w:spacing w:line="240" w:lineRule="auto"/>
        <w:jc w:val="both"/>
        <w:rPr>
          <w:rFonts w:ascii="Arial" w:hAnsi="Arial" w:cs="Arial"/>
        </w:rPr>
      </w:pPr>
      <w:r w:rsidRPr="002E06DA">
        <w:rPr>
          <w:rFonts w:ascii="Arial" w:hAnsi="Arial" w:cs="Arial"/>
        </w:rPr>
        <w:t>El factor de calidad tendrá un puntaje máximo de treinta (30) puntos y será evaluado exclusivamente de acuerdo con las alternativas y condiciones permitidas en el Documento Tipo.</w:t>
      </w:r>
    </w:p>
    <w:p w14:paraId="0804505B" w14:textId="77777777" w:rsidR="00006D08" w:rsidRPr="002E06DA" w:rsidRDefault="00006D08" w:rsidP="00006D08">
      <w:pPr>
        <w:spacing w:line="240" w:lineRule="auto"/>
        <w:jc w:val="both"/>
        <w:rPr>
          <w:rFonts w:ascii="Arial" w:hAnsi="Arial" w:cs="Arial"/>
        </w:rPr>
      </w:pPr>
      <w:r w:rsidRPr="002E06DA">
        <w:rPr>
          <w:rFonts w:ascii="Arial" w:hAnsi="Arial" w:cs="Arial"/>
        </w:rPr>
        <w:t xml:space="preserve">La asignación de este puntaje deberá corresponder a las características, necesidades y condiciones del proyecto, y se justificará en los estudios y documentos previos. El componente de criterios ambientales y sociales contempla hasta veinte (20) puntos, distribuidos en quince (15) puntos para el criterio ambiental y cinco (5) puntos para el criterio social. </w:t>
      </w:r>
    </w:p>
    <w:p w14:paraId="288B5FDE" w14:textId="77777777" w:rsidR="00006D08" w:rsidRPr="00006D08" w:rsidRDefault="00006D08" w:rsidP="00006D08">
      <w:pPr>
        <w:spacing w:line="240" w:lineRule="auto"/>
        <w:jc w:val="both"/>
        <w:rPr>
          <w:rFonts w:ascii="Arial" w:hAnsi="Arial" w:cs="Arial"/>
        </w:rPr>
      </w:pPr>
      <w:r w:rsidRPr="002E06DA">
        <w:rPr>
          <w:rFonts w:ascii="Arial" w:hAnsi="Arial" w:cs="Arial"/>
        </w:rPr>
        <w:t>El puntaje restante del factor de calidad, hasta completar los treinta (30) puntos previstos por el Documento Tipo, corresponderá a la alternativa de calidad que haya sido seleccionada por la Entidad entre las opciones autorizadas en dicho documento y que se encuentre debidamente justificada en los estudios y documentos previos.</w:t>
      </w:r>
    </w:p>
    <w:p w14:paraId="05E992F5" w14:textId="77777777" w:rsidR="00006D08" w:rsidRPr="00006D08" w:rsidRDefault="00006D08" w:rsidP="00006D08">
      <w:pPr>
        <w:spacing w:line="240" w:lineRule="auto"/>
        <w:jc w:val="both"/>
        <w:rPr>
          <w:rFonts w:ascii="Arial" w:hAnsi="Arial" w:cs="Arial"/>
          <w:b/>
          <w:bCs/>
        </w:rPr>
      </w:pPr>
      <w:r w:rsidRPr="00006D08">
        <w:rPr>
          <w:rFonts w:ascii="Arial" w:hAnsi="Arial" w:cs="Arial"/>
          <w:b/>
          <w:bCs/>
        </w:rPr>
        <w:t>APOYO A LA INDUSTRIA NACIONAL</w:t>
      </w:r>
    </w:p>
    <w:p w14:paraId="6CB7632B" w14:textId="77777777" w:rsidR="00006D08" w:rsidRPr="00006D08" w:rsidRDefault="00006D08" w:rsidP="00006D08">
      <w:pPr>
        <w:spacing w:line="240" w:lineRule="auto"/>
        <w:jc w:val="both"/>
        <w:rPr>
          <w:rFonts w:ascii="Arial" w:hAnsi="Arial" w:cs="Arial"/>
        </w:rPr>
      </w:pPr>
      <w:r w:rsidRPr="00006D08">
        <w:rPr>
          <w:rFonts w:ascii="Arial" w:hAnsi="Arial" w:cs="Arial"/>
        </w:rPr>
        <w:t>El factor de apoyo a la industria nacional tendrá un puntaje máximo de veinte (20) puntos y será asignado de conformidad con las reglas, condiciones y formatos establecidos en el Documento Tipo para la promoción de servicios nacionales o con trato nacional y, cuando corresponda, para la incorporación de componente nacional en servicios extranjeros.</w:t>
      </w:r>
    </w:p>
    <w:p w14:paraId="5264623B" w14:textId="77777777" w:rsidR="00006D08" w:rsidRPr="00006D08" w:rsidRDefault="00006D08" w:rsidP="00006D08">
      <w:pPr>
        <w:spacing w:line="240" w:lineRule="auto"/>
        <w:jc w:val="both"/>
        <w:rPr>
          <w:rFonts w:ascii="Arial" w:hAnsi="Arial" w:cs="Arial"/>
          <w:b/>
          <w:bCs/>
        </w:rPr>
      </w:pPr>
      <w:r w:rsidRPr="00006D08">
        <w:rPr>
          <w:rFonts w:ascii="Arial" w:hAnsi="Arial" w:cs="Arial"/>
          <w:b/>
          <w:bCs/>
        </w:rPr>
        <w:t>EMPRENDIMIENTOS Y EMPRESAS DE MUJERES</w:t>
      </w:r>
    </w:p>
    <w:p w14:paraId="701943C7" w14:textId="77777777" w:rsidR="00006D08" w:rsidRPr="00006D08" w:rsidRDefault="00006D08" w:rsidP="00006D08">
      <w:pPr>
        <w:spacing w:line="240" w:lineRule="auto"/>
        <w:jc w:val="both"/>
        <w:rPr>
          <w:rFonts w:ascii="Arial" w:hAnsi="Arial" w:cs="Arial"/>
        </w:rPr>
      </w:pPr>
      <w:r w:rsidRPr="00006D08">
        <w:rPr>
          <w:rFonts w:ascii="Arial" w:hAnsi="Arial" w:cs="Arial"/>
        </w:rPr>
        <w:t>Este factor tendrá un puntaje máximo de cero coma veinticinco (0,25) puntos y será evaluado de conformidad con las condiciones y mecanismos de acreditación establecidos en el Documento Tipo.</w:t>
      </w:r>
    </w:p>
    <w:p w14:paraId="144A1B0A" w14:textId="77777777" w:rsidR="00006D08" w:rsidRPr="00006D08" w:rsidRDefault="00006D08" w:rsidP="00006D08">
      <w:pPr>
        <w:spacing w:line="240" w:lineRule="auto"/>
        <w:jc w:val="both"/>
        <w:rPr>
          <w:rFonts w:ascii="Arial" w:hAnsi="Arial" w:cs="Arial"/>
          <w:b/>
          <w:bCs/>
        </w:rPr>
      </w:pPr>
      <w:r w:rsidRPr="00006D08">
        <w:rPr>
          <w:rFonts w:ascii="Arial" w:hAnsi="Arial" w:cs="Arial"/>
          <w:b/>
          <w:bCs/>
        </w:rPr>
        <w:t>MIPYME DOMICILIADA EN COLOMBIA</w:t>
      </w:r>
    </w:p>
    <w:p w14:paraId="79FBF7EA" w14:textId="7EA7CF16" w:rsidR="00006D08" w:rsidRDefault="00006D08" w:rsidP="00006D08">
      <w:pPr>
        <w:spacing w:line="240" w:lineRule="auto"/>
        <w:jc w:val="both"/>
        <w:rPr>
          <w:rFonts w:ascii="Arial" w:hAnsi="Arial" w:cs="Arial"/>
        </w:rPr>
      </w:pPr>
      <w:r w:rsidRPr="00006D08">
        <w:rPr>
          <w:rFonts w:ascii="Arial" w:hAnsi="Arial" w:cs="Arial"/>
        </w:rPr>
        <w:lastRenderedPageBreak/>
        <w:t xml:space="preserve">Este factor tendrá un puntaje máximo de cero coma veinticinco (0,25) puntos cuando resulte aplicable, de acuerdo con las condiciones establecidas en el Documento Tipo y la normativa vigente. En caso de que el proceso sea limitado a MIPYME, se aplicará la regla prevista en el Documento Tipo respecto del traslado de este puntaje a la oferta económica. </w:t>
      </w:r>
    </w:p>
    <w:p w14:paraId="43601ABA" w14:textId="79A2D2D2" w:rsidR="008C6781" w:rsidRPr="00F97389" w:rsidRDefault="008C6781" w:rsidP="00F97389">
      <w:pPr>
        <w:pStyle w:val="Prrafodelista"/>
        <w:numPr>
          <w:ilvl w:val="0"/>
          <w:numId w:val="1"/>
        </w:numPr>
        <w:spacing w:after="0" w:line="240" w:lineRule="auto"/>
        <w:jc w:val="both"/>
        <w:rPr>
          <w:rFonts w:ascii="Arial" w:hAnsi="Arial" w:cs="Arial"/>
          <w:b/>
          <w:bCs/>
        </w:rPr>
      </w:pPr>
      <w:r w:rsidRPr="00F97389">
        <w:rPr>
          <w:rFonts w:ascii="Arial" w:hAnsi="Arial" w:cs="Arial"/>
          <w:b/>
          <w:bCs/>
        </w:rPr>
        <w:t>CLASIFICACIÓN UNSPSC</w:t>
      </w:r>
    </w:p>
    <w:p w14:paraId="58EE34B3" w14:textId="77777777" w:rsidR="008C6781" w:rsidRPr="00F97389" w:rsidRDefault="008C6781" w:rsidP="00F97389">
      <w:pPr>
        <w:spacing w:after="0" w:line="240" w:lineRule="auto"/>
        <w:jc w:val="both"/>
        <w:rPr>
          <w:rFonts w:ascii="Arial" w:hAnsi="Arial" w:cs="Arial"/>
        </w:rPr>
      </w:pPr>
    </w:p>
    <w:p w14:paraId="45689CC8" w14:textId="77777777" w:rsidR="008C6781" w:rsidRPr="00F97389" w:rsidRDefault="008C6781" w:rsidP="00F97389">
      <w:pPr>
        <w:spacing w:after="0" w:line="240" w:lineRule="auto"/>
        <w:jc w:val="both"/>
        <w:rPr>
          <w:rFonts w:ascii="Arial" w:hAnsi="Arial" w:cs="Arial"/>
        </w:rPr>
      </w:pPr>
      <w:r w:rsidRPr="00F97389">
        <w:rPr>
          <w:rFonts w:ascii="Arial" w:hAnsi="Arial" w:cs="Arial"/>
        </w:rPr>
        <w:t>El objeto contractual se clasifica en el siguiente código del Clasificador de Bienes y Servicios:</w:t>
      </w:r>
    </w:p>
    <w:p w14:paraId="595371C2" w14:textId="5BBFAB6E" w:rsidR="008C6781" w:rsidRPr="00F97389" w:rsidRDefault="008C6781" w:rsidP="00F97389">
      <w:pPr>
        <w:spacing w:after="0" w:line="240" w:lineRule="auto"/>
        <w:jc w:val="both"/>
        <w:rPr>
          <w:rFonts w:ascii="Arial" w:hAnsi="Arial" w:cs="Arial"/>
          <w:b/>
          <w:bCs/>
        </w:rPr>
      </w:pPr>
      <w:r w:rsidRPr="00F97389">
        <w:rPr>
          <w:rFonts w:ascii="Arial" w:hAnsi="Arial" w:cs="Arial"/>
          <w:b/>
          <w:bCs/>
        </w:rPr>
        <w:t>Clasificación UNSPSC</w:t>
      </w:r>
    </w:p>
    <w:p w14:paraId="632075FF" w14:textId="77777777" w:rsidR="00F97389" w:rsidRPr="00F97389" w:rsidRDefault="00F97389" w:rsidP="00F97389">
      <w:pPr>
        <w:spacing w:after="0" w:line="240" w:lineRule="auto"/>
        <w:jc w:val="both"/>
        <w:rPr>
          <w:rFonts w:ascii="Arial" w:hAnsi="Arial" w:cs="Arial"/>
          <w:b/>
          <w:bCs/>
        </w:rPr>
      </w:pPr>
    </w:p>
    <w:tbl>
      <w:tblPr>
        <w:tblStyle w:val="Tablaconcuadrcula1"/>
        <w:tblW w:w="0" w:type="auto"/>
        <w:jc w:val="center"/>
        <w:tblLook w:val="04A0" w:firstRow="1" w:lastRow="0" w:firstColumn="1" w:lastColumn="0" w:noHBand="0" w:noVBand="1"/>
      </w:tblPr>
      <w:tblGrid>
        <w:gridCol w:w="1952"/>
        <w:gridCol w:w="7272"/>
      </w:tblGrid>
      <w:tr w:rsidR="00656899" w:rsidRPr="00656899" w14:paraId="5790C989" w14:textId="77777777" w:rsidTr="00ED245C">
        <w:trPr>
          <w:jc w:val="center"/>
        </w:trPr>
        <w:tc>
          <w:tcPr>
            <w:tcW w:w="0" w:type="auto"/>
            <w:hideMark/>
          </w:tcPr>
          <w:p w14:paraId="62512F3A" w14:textId="77777777" w:rsidR="00656899" w:rsidRPr="00656899" w:rsidRDefault="00656899" w:rsidP="00656899">
            <w:pPr>
              <w:jc w:val="center"/>
              <w:rPr>
                <w:rFonts w:ascii="Arial" w:eastAsia="Times New Roman" w:hAnsi="Arial" w:cs="Arial"/>
                <w:b/>
                <w:bCs/>
                <w:lang w:eastAsia="es-CO"/>
              </w:rPr>
            </w:pPr>
            <w:r w:rsidRPr="00656899">
              <w:rPr>
                <w:rFonts w:ascii="Arial" w:eastAsia="Times New Roman" w:hAnsi="Arial" w:cs="Arial"/>
                <w:b/>
                <w:bCs/>
                <w:lang w:eastAsia="es-CO"/>
              </w:rPr>
              <w:t>Código UNSPSC</w:t>
            </w:r>
          </w:p>
        </w:tc>
        <w:tc>
          <w:tcPr>
            <w:tcW w:w="0" w:type="auto"/>
            <w:hideMark/>
          </w:tcPr>
          <w:p w14:paraId="5F8DA21B" w14:textId="77777777" w:rsidR="00656899" w:rsidRPr="00656899" w:rsidRDefault="00656899" w:rsidP="00656899">
            <w:pPr>
              <w:jc w:val="center"/>
              <w:rPr>
                <w:rFonts w:ascii="Arial" w:eastAsia="Times New Roman" w:hAnsi="Arial" w:cs="Arial"/>
                <w:b/>
                <w:bCs/>
                <w:lang w:eastAsia="es-CO"/>
              </w:rPr>
            </w:pPr>
            <w:r w:rsidRPr="00656899">
              <w:rPr>
                <w:rFonts w:ascii="Arial" w:eastAsia="Times New Roman" w:hAnsi="Arial" w:cs="Arial"/>
                <w:b/>
                <w:bCs/>
                <w:lang w:eastAsia="es-CO"/>
              </w:rPr>
              <w:t>Descripción</w:t>
            </w:r>
          </w:p>
        </w:tc>
      </w:tr>
      <w:tr w:rsidR="00656899" w:rsidRPr="00656899" w14:paraId="12E6049C" w14:textId="77777777" w:rsidTr="00ED245C">
        <w:trPr>
          <w:jc w:val="center"/>
        </w:trPr>
        <w:tc>
          <w:tcPr>
            <w:tcW w:w="0" w:type="auto"/>
            <w:hideMark/>
          </w:tcPr>
          <w:p w14:paraId="689083E7"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72101500</w:t>
            </w:r>
          </w:p>
        </w:tc>
        <w:tc>
          <w:tcPr>
            <w:tcW w:w="0" w:type="auto"/>
            <w:hideMark/>
          </w:tcPr>
          <w:p w14:paraId="0B212DC8"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Servicios de apoyo para la construcción</w:t>
            </w:r>
          </w:p>
        </w:tc>
      </w:tr>
      <w:tr w:rsidR="00656899" w:rsidRPr="00656899" w14:paraId="249DB3D9" w14:textId="77777777" w:rsidTr="00ED245C">
        <w:trPr>
          <w:jc w:val="center"/>
        </w:trPr>
        <w:tc>
          <w:tcPr>
            <w:tcW w:w="0" w:type="auto"/>
            <w:hideMark/>
          </w:tcPr>
          <w:p w14:paraId="1D4B9BEE"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72141100</w:t>
            </w:r>
          </w:p>
        </w:tc>
        <w:tc>
          <w:tcPr>
            <w:tcW w:w="0" w:type="auto"/>
            <w:hideMark/>
          </w:tcPr>
          <w:p w14:paraId="78A9C955"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Servicios de construcción y revestimiento y pavimento de infraestructura</w:t>
            </w:r>
          </w:p>
        </w:tc>
      </w:tr>
      <w:tr w:rsidR="00656899" w:rsidRPr="00656899" w14:paraId="3BD45160" w14:textId="77777777" w:rsidTr="00ED245C">
        <w:trPr>
          <w:jc w:val="center"/>
        </w:trPr>
        <w:tc>
          <w:tcPr>
            <w:tcW w:w="0" w:type="auto"/>
            <w:hideMark/>
          </w:tcPr>
          <w:p w14:paraId="510949F2"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72141500</w:t>
            </w:r>
          </w:p>
        </w:tc>
        <w:tc>
          <w:tcPr>
            <w:tcW w:w="0" w:type="auto"/>
            <w:hideMark/>
          </w:tcPr>
          <w:p w14:paraId="6C66B901"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Servicios de preparación de tierras</w:t>
            </w:r>
          </w:p>
        </w:tc>
      </w:tr>
      <w:tr w:rsidR="00656899" w:rsidRPr="00656899" w14:paraId="5B1B1BBF" w14:textId="77777777" w:rsidTr="00ED245C">
        <w:trPr>
          <w:jc w:val="center"/>
        </w:trPr>
        <w:tc>
          <w:tcPr>
            <w:tcW w:w="0" w:type="auto"/>
            <w:hideMark/>
          </w:tcPr>
          <w:p w14:paraId="5B42AD02"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72151100</w:t>
            </w:r>
          </w:p>
        </w:tc>
        <w:tc>
          <w:tcPr>
            <w:tcW w:w="0" w:type="auto"/>
            <w:hideMark/>
          </w:tcPr>
          <w:p w14:paraId="27F41D77"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Servicios de construcción de plomería</w:t>
            </w:r>
          </w:p>
        </w:tc>
      </w:tr>
      <w:tr w:rsidR="00656899" w:rsidRPr="00656899" w14:paraId="11AAF74F" w14:textId="77777777" w:rsidTr="00ED245C">
        <w:trPr>
          <w:jc w:val="center"/>
        </w:trPr>
        <w:tc>
          <w:tcPr>
            <w:tcW w:w="0" w:type="auto"/>
            <w:hideMark/>
          </w:tcPr>
          <w:p w14:paraId="3A044D19"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72151400</w:t>
            </w:r>
          </w:p>
        </w:tc>
        <w:tc>
          <w:tcPr>
            <w:tcW w:w="0" w:type="auto"/>
            <w:hideMark/>
          </w:tcPr>
          <w:p w14:paraId="520E8256"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Servicios de construcción de recubrimientos de muros</w:t>
            </w:r>
          </w:p>
        </w:tc>
      </w:tr>
      <w:tr w:rsidR="00656899" w:rsidRPr="00656899" w14:paraId="6BC0679E" w14:textId="77777777" w:rsidTr="00ED245C">
        <w:trPr>
          <w:jc w:val="center"/>
        </w:trPr>
        <w:tc>
          <w:tcPr>
            <w:tcW w:w="0" w:type="auto"/>
            <w:hideMark/>
          </w:tcPr>
          <w:p w14:paraId="66DE51E9"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72151500</w:t>
            </w:r>
          </w:p>
        </w:tc>
        <w:tc>
          <w:tcPr>
            <w:tcW w:w="0" w:type="auto"/>
            <w:hideMark/>
          </w:tcPr>
          <w:p w14:paraId="79F94B08"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Servicios de sistemas eléctricos</w:t>
            </w:r>
          </w:p>
        </w:tc>
      </w:tr>
      <w:tr w:rsidR="00656899" w:rsidRPr="00656899" w14:paraId="47B6C385" w14:textId="77777777" w:rsidTr="00ED245C">
        <w:trPr>
          <w:jc w:val="center"/>
        </w:trPr>
        <w:tc>
          <w:tcPr>
            <w:tcW w:w="0" w:type="auto"/>
            <w:hideMark/>
          </w:tcPr>
          <w:p w14:paraId="4F540006"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72151900</w:t>
            </w:r>
          </w:p>
        </w:tc>
        <w:tc>
          <w:tcPr>
            <w:tcW w:w="0" w:type="auto"/>
            <w:hideMark/>
          </w:tcPr>
          <w:p w14:paraId="6491C81C"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Servicios de albañilería y mampostería</w:t>
            </w:r>
          </w:p>
        </w:tc>
      </w:tr>
      <w:tr w:rsidR="00656899" w:rsidRPr="00656899" w14:paraId="268EF1A2" w14:textId="77777777" w:rsidTr="00ED245C">
        <w:trPr>
          <w:jc w:val="center"/>
        </w:trPr>
        <w:tc>
          <w:tcPr>
            <w:tcW w:w="0" w:type="auto"/>
            <w:hideMark/>
          </w:tcPr>
          <w:p w14:paraId="4977ADFE"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72152000</w:t>
            </w:r>
          </w:p>
        </w:tc>
        <w:tc>
          <w:tcPr>
            <w:tcW w:w="0" w:type="auto"/>
            <w:hideMark/>
          </w:tcPr>
          <w:p w14:paraId="0F5AB99A"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 xml:space="preserve">Servicios de pañetado y </w:t>
            </w:r>
            <w:proofErr w:type="spellStart"/>
            <w:r w:rsidRPr="00656899">
              <w:rPr>
                <w:rFonts w:ascii="Arial" w:eastAsia="Times New Roman" w:hAnsi="Arial" w:cs="Arial"/>
                <w:lang w:eastAsia="es-CO"/>
              </w:rPr>
              <w:t>drywall</w:t>
            </w:r>
            <w:proofErr w:type="spellEnd"/>
          </w:p>
        </w:tc>
      </w:tr>
      <w:tr w:rsidR="00656899" w:rsidRPr="00656899" w14:paraId="0E436C84" w14:textId="77777777" w:rsidTr="00ED245C">
        <w:trPr>
          <w:jc w:val="center"/>
        </w:trPr>
        <w:tc>
          <w:tcPr>
            <w:tcW w:w="0" w:type="auto"/>
            <w:hideMark/>
          </w:tcPr>
          <w:p w14:paraId="54D89F87"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72152200</w:t>
            </w:r>
          </w:p>
        </w:tc>
        <w:tc>
          <w:tcPr>
            <w:tcW w:w="0" w:type="auto"/>
            <w:hideMark/>
          </w:tcPr>
          <w:p w14:paraId="156CE96B"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Servicios de baldosas, terrazo, mármol y mosaicos</w:t>
            </w:r>
          </w:p>
        </w:tc>
      </w:tr>
      <w:tr w:rsidR="00656899" w:rsidRPr="00656899" w14:paraId="1551588E" w14:textId="77777777" w:rsidTr="00ED245C">
        <w:trPr>
          <w:jc w:val="center"/>
        </w:trPr>
        <w:tc>
          <w:tcPr>
            <w:tcW w:w="0" w:type="auto"/>
            <w:hideMark/>
          </w:tcPr>
          <w:p w14:paraId="4BA6B1BC"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72152500</w:t>
            </w:r>
          </w:p>
        </w:tc>
        <w:tc>
          <w:tcPr>
            <w:tcW w:w="0" w:type="auto"/>
            <w:hideMark/>
          </w:tcPr>
          <w:p w14:paraId="54FD5276"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Servicios de instalación de pisos</w:t>
            </w:r>
          </w:p>
        </w:tc>
      </w:tr>
      <w:tr w:rsidR="00656899" w:rsidRPr="00656899" w14:paraId="71D0B106" w14:textId="77777777" w:rsidTr="00ED245C">
        <w:trPr>
          <w:jc w:val="center"/>
        </w:trPr>
        <w:tc>
          <w:tcPr>
            <w:tcW w:w="0" w:type="auto"/>
            <w:hideMark/>
          </w:tcPr>
          <w:p w14:paraId="6CBEF156"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72152700</w:t>
            </w:r>
          </w:p>
        </w:tc>
        <w:tc>
          <w:tcPr>
            <w:tcW w:w="0" w:type="auto"/>
            <w:hideMark/>
          </w:tcPr>
          <w:p w14:paraId="743D6175"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Servicios de instalación y reparación de concreto</w:t>
            </w:r>
          </w:p>
        </w:tc>
      </w:tr>
      <w:tr w:rsidR="00656899" w:rsidRPr="00656899" w14:paraId="79E85201" w14:textId="77777777" w:rsidTr="00ED245C">
        <w:trPr>
          <w:jc w:val="center"/>
        </w:trPr>
        <w:tc>
          <w:tcPr>
            <w:tcW w:w="0" w:type="auto"/>
            <w:hideMark/>
          </w:tcPr>
          <w:p w14:paraId="6E242631"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72153600</w:t>
            </w:r>
          </w:p>
        </w:tc>
        <w:tc>
          <w:tcPr>
            <w:tcW w:w="0" w:type="auto"/>
            <w:hideMark/>
          </w:tcPr>
          <w:p w14:paraId="7BDA1F1B"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Servicios de terminado interior, dotación y remodelación</w:t>
            </w:r>
          </w:p>
        </w:tc>
      </w:tr>
      <w:tr w:rsidR="00656899" w:rsidRPr="00656899" w14:paraId="6B1FF087" w14:textId="77777777" w:rsidTr="00ED245C">
        <w:trPr>
          <w:jc w:val="center"/>
        </w:trPr>
        <w:tc>
          <w:tcPr>
            <w:tcW w:w="0" w:type="auto"/>
            <w:hideMark/>
          </w:tcPr>
          <w:p w14:paraId="609EF2A9"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81101500</w:t>
            </w:r>
          </w:p>
        </w:tc>
        <w:tc>
          <w:tcPr>
            <w:tcW w:w="0" w:type="auto"/>
            <w:hideMark/>
          </w:tcPr>
          <w:p w14:paraId="4CD038CD" w14:textId="77777777" w:rsidR="00656899" w:rsidRPr="00656899" w:rsidRDefault="00656899" w:rsidP="00656899">
            <w:pPr>
              <w:rPr>
                <w:rFonts w:ascii="Arial" w:eastAsia="Times New Roman" w:hAnsi="Arial" w:cs="Arial"/>
                <w:lang w:eastAsia="es-CO"/>
              </w:rPr>
            </w:pPr>
            <w:r w:rsidRPr="00656899">
              <w:rPr>
                <w:rFonts w:ascii="Arial" w:eastAsia="Times New Roman" w:hAnsi="Arial" w:cs="Arial"/>
                <w:lang w:eastAsia="es-CO"/>
              </w:rPr>
              <w:t>Ingeniería civil y arquitectura</w:t>
            </w:r>
          </w:p>
        </w:tc>
      </w:tr>
    </w:tbl>
    <w:p w14:paraId="51DD68B1" w14:textId="77777777" w:rsidR="008C6781" w:rsidRPr="00F97389" w:rsidRDefault="008C6781" w:rsidP="00F97389">
      <w:pPr>
        <w:spacing w:after="0" w:line="240" w:lineRule="auto"/>
        <w:jc w:val="both"/>
        <w:rPr>
          <w:rFonts w:ascii="Arial" w:eastAsiaTheme="minorEastAsia" w:hAnsi="Arial" w:cs="Arial"/>
          <w:b/>
          <w:bCs/>
        </w:rPr>
      </w:pPr>
    </w:p>
    <w:p w14:paraId="36063B2C" w14:textId="77777777" w:rsidR="008C6781" w:rsidRPr="00F97389" w:rsidRDefault="008C6781" w:rsidP="00F97389">
      <w:pPr>
        <w:pStyle w:val="Prrafodelista"/>
        <w:numPr>
          <w:ilvl w:val="0"/>
          <w:numId w:val="1"/>
        </w:numPr>
        <w:spacing w:after="0" w:line="240" w:lineRule="auto"/>
        <w:jc w:val="both"/>
        <w:rPr>
          <w:rFonts w:ascii="Arial" w:hAnsi="Arial" w:cs="Arial"/>
          <w:b/>
          <w:bCs/>
        </w:rPr>
      </w:pPr>
      <w:r w:rsidRPr="00F97389">
        <w:rPr>
          <w:rFonts w:ascii="Arial" w:hAnsi="Arial" w:cs="Arial"/>
          <w:b/>
          <w:bCs/>
        </w:rPr>
        <w:t xml:space="preserve">TIPIFICACIÓN, ESTIMACIÓN Y ASIGNACIÓN DE LOS RIESGOS </w:t>
      </w:r>
    </w:p>
    <w:p w14:paraId="5900CCF6" w14:textId="77777777" w:rsidR="0054674E" w:rsidRPr="00F97389" w:rsidRDefault="0054674E"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De conformidad con lo dispuesto en el artículo 4 de la Ley 1150 de 2007, en concordancia con la Ley 80 de 1993 y el Decreto 1082 de 2015, la Entidad realizó la identificación, tipificación, estimación y asignación de los riesgos previsibles asociados al presente proceso de contratación.</w:t>
      </w:r>
    </w:p>
    <w:p w14:paraId="0EC3E258" w14:textId="77777777" w:rsidR="0054674E" w:rsidRPr="00F97389" w:rsidRDefault="0054674E"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Los riesgos identificados para la ejecución del contrato de obra se encuentran definidos en la matriz de riesgos que hace parte integral del presente proceso de selección. Sin perjuicio de ello, se identifican, entre otros, los siguientes riesgos previsibles:</w:t>
      </w:r>
    </w:p>
    <w:p w14:paraId="0BCF0FCE" w14:textId="77777777" w:rsidR="0054674E" w:rsidRPr="00F97389" w:rsidRDefault="0054674E"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a) Riesgo por modificaciones en la normatividad técnica, ambiental, laboral o de seguridad aplicable durante la ejecución del contrato, el cual será asumido por el Municipio cuando dichas modificaciones correspondan a disposiciones legales expedidas con posterioridad al inicio de la ejecución contractual.</w:t>
      </w:r>
    </w:p>
    <w:p w14:paraId="219E1067" w14:textId="77777777" w:rsidR="0054674E" w:rsidRPr="00F97389" w:rsidRDefault="0054674E"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b) Riesgo derivado de condiciones climáticas adversas que puedan afectar temporalmente el desarrollo normal de las actividades de obra, especialmente aquellas relacionadas con excavaciones, movimiento de tierras, conformación y compactación de subrasante, instalación de materiales granulares, construcción de pavimentos, adoquines, muros de contención y demás actividades constructivas. Este riesgo será asumido por el contratista, quien deberá adoptar las medidas necesarias para minimizar su impacto, sin perjuicio de las situaciones constitutivas de fuerza mayor o caso fortuito.</w:t>
      </w:r>
    </w:p>
    <w:p w14:paraId="47E80C98" w14:textId="77777777" w:rsidR="0054674E" w:rsidRPr="00F97389" w:rsidRDefault="0054674E"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lastRenderedPageBreak/>
        <w:t>c) Riesgo por accidentes de trabajo, lesiones o muerte del personal vinculado por el contratista, derivados de la ejecución de la obra o del incumplimiento de las normas de Seguridad y Salud en el Trabajo, el cual será asumido en su totalidad por el contratista.</w:t>
      </w:r>
    </w:p>
    <w:p w14:paraId="2C380082" w14:textId="77777777" w:rsidR="0054674E" w:rsidRPr="00F97389" w:rsidRDefault="0054674E"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d) Riesgo por daños ocasionados a terceros, bienes públicos o privados durante la ejecución del contrato, el cual será asumido por el contratista, quien responderá por los perjuicios que se ocasionen con ocasión de la ejecución de la obra.</w:t>
      </w:r>
    </w:p>
    <w:p w14:paraId="7B78342B" w14:textId="77777777" w:rsidR="0054674E" w:rsidRPr="00F97389" w:rsidRDefault="0054674E"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e) Riesgo por errores en la programación, planeación, estimación de cantidades de obra, adquisición de materiales, rendimientos o disponibilidad de personal y equipos necesarios para la ejecución del contrato, el cual será asumido por el contratista.</w:t>
      </w:r>
    </w:p>
    <w:p w14:paraId="4D76579F" w14:textId="77777777" w:rsidR="0054674E" w:rsidRPr="00F97389" w:rsidRDefault="0054674E"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f) Riesgo por incremento en los costos de materiales, transporte, mano de obra, equipos o demás insumos requeridos para la ejecución del contrato, el cual será asumido por el contratista, salvo las excepciones previstas en la legislación vigente.</w:t>
      </w:r>
    </w:p>
    <w:p w14:paraId="500C4E4B" w14:textId="77777777" w:rsidR="0054674E" w:rsidRPr="00F97389" w:rsidRDefault="0054674E"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g) Riesgo por incumplimiento de las especificaciones técnicas, calidad de los materiales o procedimientos constructivos establecidos por la Entidad, el cual será asumido por el contratista, quien deberá realizar las correcciones o reparaciones a que haya lugar sin generar costos adicionales para el Municipio.</w:t>
      </w:r>
    </w:p>
    <w:p w14:paraId="0A21012B" w14:textId="1471376E" w:rsidR="0054674E" w:rsidRPr="00F97389" w:rsidRDefault="0054674E" w:rsidP="00F97389">
      <w:pPr>
        <w:spacing w:before="100" w:beforeAutospacing="1" w:after="100" w:afterAutospacing="1" w:line="240" w:lineRule="auto"/>
        <w:jc w:val="both"/>
        <w:rPr>
          <w:rFonts w:ascii="Arial" w:eastAsia="Times New Roman" w:hAnsi="Arial" w:cs="Arial"/>
          <w:lang w:eastAsia="es-CO"/>
        </w:rPr>
      </w:pPr>
      <w:r w:rsidRPr="00F97389">
        <w:rPr>
          <w:rFonts w:ascii="Arial" w:eastAsia="Times New Roman" w:hAnsi="Arial" w:cs="Arial"/>
          <w:lang w:eastAsia="es-CO"/>
        </w:rPr>
        <w:t>De acuerdo con lo anterior, no procederán reclamaciones por parte del contratista derivadas de los riesgos que le han sido asignados, salvo en los eventos expresamente previstos en la ley o cuando se configure alguna de las causales que den lugar al restablecimiento del equilibrio económico del contrato</w:t>
      </w:r>
      <w:r w:rsidR="004733FE" w:rsidRPr="00F97389">
        <w:rPr>
          <w:rFonts w:ascii="Arial" w:eastAsia="Times New Roman" w:hAnsi="Arial" w:cs="Arial"/>
          <w:lang w:eastAsia="es-CO"/>
        </w:rPr>
        <w:t>.</w:t>
      </w:r>
    </w:p>
    <w:p w14:paraId="33FBA508" w14:textId="5CC12D9A" w:rsidR="008C6781" w:rsidRPr="00F97389" w:rsidRDefault="0077798F" w:rsidP="00F97389">
      <w:pPr>
        <w:pStyle w:val="Prrafodelista"/>
        <w:numPr>
          <w:ilvl w:val="1"/>
          <w:numId w:val="7"/>
        </w:numPr>
        <w:spacing w:after="0" w:line="240" w:lineRule="auto"/>
        <w:jc w:val="both"/>
        <w:rPr>
          <w:rFonts w:ascii="Arial" w:hAnsi="Arial" w:cs="Arial"/>
        </w:rPr>
      </w:pPr>
      <w:r w:rsidRPr="00F97389">
        <w:rPr>
          <w:rFonts w:ascii="Arial" w:hAnsi="Arial" w:cs="Arial"/>
          <w:b/>
          <w:bCs/>
        </w:rPr>
        <w:t>LAS GARANTÍAS QUE LA ENTIDAD CONTEMPLA EXIGIR EN EL PROCESO DE CONTRATACIÓN</w:t>
      </w:r>
    </w:p>
    <w:p w14:paraId="02BF2F92" w14:textId="77777777" w:rsidR="008C6781" w:rsidRPr="00F97389" w:rsidRDefault="008C6781" w:rsidP="00F97389">
      <w:pPr>
        <w:spacing w:after="0" w:line="240" w:lineRule="auto"/>
        <w:jc w:val="both"/>
        <w:rPr>
          <w:rFonts w:ascii="Arial" w:hAnsi="Arial" w:cs="Arial"/>
        </w:rPr>
      </w:pPr>
    </w:p>
    <w:p w14:paraId="57F6F7AD" w14:textId="3AD97972" w:rsidR="008C6781" w:rsidRPr="00F97389" w:rsidRDefault="008C6781" w:rsidP="00F97389">
      <w:pPr>
        <w:spacing w:line="240" w:lineRule="auto"/>
        <w:jc w:val="both"/>
        <w:rPr>
          <w:rFonts w:ascii="Arial" w:hAnsi="Arial" w:cs="Arial"/>
        </w:rPr>
      </w:pPr>
      <w:bookmarkStart w:id="5" w:name="_Hlk49884146"/>
      <w:r w:rsidRPr="00F97389">
        <w:rPr>
          <w:rFonts w:ascii="Arial" w:hAnsi="Arial" w:cs="Arial"/>
        </w:rPr>
        <w:t>De conformidad con lo establecido en el artículo 2.2.1.2.1.5.4 del Decreto 1082 de 2015. No obstante, en atención a la naturaleza del objeto contractual y con el fin de amparar el cumplimiento de las obligaciones derivadas del contrato, la Entidad considera pertinente exigir la constitución de garantías a favor del Municipio de Miraflores.</w:t>
      </w:r>
    </w:p>
    <w:p w14:paraId="38888489" w14:textId="77777777" w:rsidR="008C6781" w:rsidRPr="00F97389" w:rsidRDefault="008C6781" w:rsidP="00F97389">
      <w:pPr>
        <w:spacing w:line="240" w:lineRule="auto"/>
        <w:jc w:val="both"/>
        <w:rPr>
          <w:rFonts w:ascii="Arial" w:hAnsi="Arial" w:cs="Arial"/>
        </w:rPr>
      </w:pPr>
      <w:r w:rsidRPr="00F97389">
        <w:rPr>
          <w:rFonts w:ascii="Arial" w:hAnsi="Arial" w:cs="Arial"/>
        </w:rPr>
        <w:t>En consecuencia, el contratista deberá constituir póliza(s) expedida(s) por una compañía de seguros legalmente autorizada en Colombia, que ampare(n) los siguientes riesgos:</w:t>
      </w:r>
    </w:p>
    <w:tbl>
      <w:tblPr>
        <w:tblStyle w:val="Tablaconcuadrcula1"/>
        <w:tblW w:w="0" w:type="auto"/>
        <w:jc w:val="center"/>
        <w:tblLook w:val="04A0" w:firstRow="1" w:lastRow="0" w:firstColumn="1" w:lastColumn="0" w:noHBand="0" w:noVBand="1"/>
      </w:tblPr>
      <w:tblGrid>
        <w:gridCol w:w="1940"/>
        <w:gridCol w:w="7689"/>
      </w:tblGrid>
      <w:tr w:rsidR="00C576A1" w:rsidRPr="00F97389" w14:paraId="2DE20CDA" w14:textId="77777777" w:rsidTr="0057116C">
        <w:trPr>
          <w:trHeight w:val="20"/>
          <w:jc w:val="center"/>
        </w:trPr>
        <w:tc>
          <w:tcPr>
            <w:tcW w:w="0" w:type="auto"/>
            <w:hideMark/>
          </w:tcPr>
          <w:bookmarkEnd w:id="5"/>
          <w:p w14:paraId="1D3FB794" w14:textId="77777777" w:rsidR="00C576A1" w:rsidRPr="00323E14" w:rsidRDefault="00C576A1" w:rsidP="00F97389">
            <w:pPr>
              <w:jc w:val="both"/>
              <w:rPr>
                <w:rFonts w:ascii="Arial" w:hAnsi="Arial" w:cs="Arial"/>
                <w:b/>
              </w:rPr>
            </w:pPr>
            <w:r w:rsidRPr="00323E14">
              <w:rPr>
                <w:rFonts w:ascii="Arial" w:hAnsi="Arial" w:cs="Arial"/>
                <w:b/>
              </w:rPr>
              <w:t>Característica</w:t>
            </w:r>
          </w:p>
        </w:tc>
        <w:tc>
          <w:tcPr>
            <w:tcW w:w="0" w:type="auto"/>
            <w:hideMark/>
          </w:tcPr>
          <w:p w14:paraId="3072598C" w14:textId="18B66772" w:rsidR="00C576A1" w:rsidRPr="00323E14" w:rsidRDefault="00C576A1" w:rsidP="00F97389">
            <w:pPr>
              <w:jc w:val="both"/>
              <w:rPr>
                <w:rFonts w:ascii="Arial" w:hAnsi="Arial" w:cs="Arial"/>
                <w:b/>
              </w:rPr>
            </w:pPr>
            <w:r w:rsidRPr="00323E14">
              <w:rPr>
                <w:rFonts w:ascii="Arial" w:hAnsi="Arial" w:cs="Arial"/>
                <w:b/>
              </w:rPr>
              <w:t>Condición</w:t>
            </w:r>
          </w:p>
        </w:tc>
      </w:tr>
      <w:tr w:rsidR="00C576A1" w:rsidRPr="00F97389" w14:paraId="38F04608" w14:textId="77777777" w:rsidTr="0057116C">
        <w:trPr>
          <w:trHeight w:val="20"/>
          <w:jc w:val="center"/>
        </w:trPr>
        <w:tc>
          <w:tcPr>
            <w:tcW w:w="0" w:type="auto"/>
            <w:hideMark/>
          </w:tcPr>
          <w:p w14:paraId="5413DB7D"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t>Clase</w:t>
            </w:r>
          </w:p>
        </w:tc>
        <w:tc>
          <w:tcPr>
            <w:tcW w:w="0" w:type="auto"/>
            <w:hideMark/>
          </w:tcPr>
          <w:p w14:paraId="18D83184"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t>Cualquiera de las clases permitidas por el artículo 2.2.1.2.3.1.2 del Decreto 1082 de 2015, a saber: (i) Contrato de seguro contenido en una póliza para entidades estatales, (</w:t>
            </w:r>
            <w:proofErr w:type="spellStart"/>
            <w:r w:rsidRPr="00323E14">
              <w:rPr>
                <w:rFonts w:ascii="Arial" w:eastAsia="Times New Roman" w:hAnsi="Arial" w:cs="Arial"/>
                <w:lang w:val="es-ES" w:eastAsia="es-CO"/>
              </w:rPr>
              <w:t>ii</w:t>
            </w:r>
            <w:proofErr w:type="spellEnd"/>
            <w:r w:rsidRPr="00323E14">
              <w:rPr>
                <w:rFonts w:ascii="Arial" w:eastAsia="Times New Roman" w:hAnsi="Arial" w:cs="Arial"/>
                <w:lang w:val="es-ES" w:eastAsia="es-CO"/>
              </w:rPr>
              <w:t>) patrimonio autónomo, (</w:t>
            </w:r>
            <w:proofErr w:type="spellStart"/>
            <w:r w:rsidRPr="00323E14">
              <w:rPr>
                <w:rFonts w:ascii="Arial" w:eastAsia="Times New Roman" w:hAnsi="Arial" w:cs="Arial"/>
                <w:lang w:val="es-ES" w:eastAsia="es-CO"/>
              </w:rPr>
              <w:t>iii</w:t>
            </w:r>
            <w:proofErr w:type="spellEnd"/>
            <w:r w:rsidRPr="00323E14">
              <w:rPr>
                <w:rFonts w:ascii="Arial" w:eastAsia="Times New Roman" w:hAnsi="Arial" w:cs="Arial"/>
                <w:lang w:val="es-ES" w:eastAsia="es-CO"/>
              </w:rPr>
              <w:t>) garantía bancaria.</w:t>
            </w:r>
          </w:p>
        </w:tc>
      </w:tr>
      <w:tr w:rsidR="00C576A1" w:rsidRPr="00F97389" w14:paraId="1C948F56" w14:textId="77777777" w:rsidTr="0057116C">
        <w:trPr>
          <w:trHeight w:val="20"/>
          <w:jc w:val="center"/>
        </w:trPr>
        <w:tc>
          <w:tcPr>
            <w:tcW w:w="0" w:type="auto"/>
            <w:hideMark/>
          </w:tcPr>
          <w:p w14:paraId="74BB79C5"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t>Asegurado/ beneficiario</w:t>
            </w:r>
          </w:p>
        </w:tc>
        <w:tc>
          <w:tcPr>
            <w:tcW w:w="0" w:type="auto"/>
            <w:hideMark/>
          </w:tcPr>
          <w:p w14:paraId="573B64BD" w14:textId="77777777" w:rsidR="00C576A1" w:rsidRPr="00323E14" w:rsidRDefault="00C576A1" w:rsidP="00F97389">
            <w:pPr>
              <w:jc w:val="both"/>
              <w:rPr>
                <w:rFonts w:ascii="Arial" w:eastAsia="Times New Roman" w:hAnsi="Arial" w:cs="Arial"/>
                <w:lang w:val="es-ES" w:eastAsia="es-CO"/>
              </w:rPr>
            </w:pPr>
            <w:r w:rsidRPr="00323E14">
              <w:rPr>
                <w:rFonts w:ascii="Arial" w:hAnsi="Arial" w:cs="Arial"/>
              </w:rPr>
              <w:t xml:space="preserve">Municipio de Miraflores – Boyacá </w:t>
            </w:r>
            <w:r w:rsidRPr="00323E14">
              <w:rPr>
                <w:rFonts w:ascii="Arial" w:hAnsi="Arial" w:cs="Arial"/>
                <w:lang w:val="es-ES" w:eastAsia="es-CO"/>
              </w:rPr>
              <w:t>identificada</w:t>
            </w:r>
            <w:r w:rsidRPr="00323E14">
              <w:rPr>
                <w:rFonts w:ascii="Arial" w:eastAsia="Arial,Times New Roman" w:hAnsi="Arial" w:cs="Arial"/>
                <w:lang w:val="es-ES" w:eastAsia="es-CO"/>
              </w:rPr>
              <w:t xml:space="preserve"> </w:t>
            </w:r>
            <w:r w:rsidRPr="00323E14">
              <w:rPr>
                <w:rFonts w:ascii="Arial" w:hAnsi="Arial" w:cs="Arial"/>
                <w:lang w:val="es-ES" w:eastAsia="es-CO"/>
              </w:rPr>
              <w:t>con</w:t>
            </w:r>
            <w:r w:rsidRPr="00323E14">
              <w:rPr>
                <w:rFonts w:ascii="Arial" w:eastAsia="Arial,Times New Roman" w:hAnsi="Arial" w:cs="Arial"/>
                <w:lang w:val="es-ES" w:eastAsia="es-CO"/>
              </w:rPr>
              <w:t xml:space="preserve"> </w:t>
            </w:r>
            <w:r w:rsidRPr="00323E14">
              <w:rPr>
                <w:rFonts w:ascii="Arial" w:hAnsi="Arial" w:cs="Arial"/>
                <w:lang w:val="es-ES" w:eastAsia="es-CO"/>
              </w:rPr>
              <w:t>NIT</w:t>
            </w:r>
            <w:r w:rsidRPr="00323E14">
              <w:rPr>
                <w:rFonts w:ascii="Arial" w:eastAsia="Arial,Times New Roman" w:hAnsi="Arial" w:cs="Arial"/>
                <w:lang w:val="es-ES" w:eastAsia="es-CO"/>
              </w:rPr>
              <w:t xml:space="preserve"> 800029660-1</w:t>
            </w:r>
          </w:p>
        </w:tc>
      </w:tr>
      <w:tr w:rsidR="00C576A1" w:rsidRPr="00F97389" w14:paraId="0E7931B0" w14:textId="77777777" w:rsidTr="0057116C">
        <w:trPr>
          <w:trHeight w:val="20"/>
          <w:jc w:val="center"/>
        </w:trPr>
        <w:tc>
          <w:tcPr>
            <w:tcW w:w="0" w:type="auto"/>
            <w:hideMark/>
          </w:tcPr>
          <w:p w14:paraId="0A4BA692"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t>Amparos, vigencia y valores asegurados</w:t>
            </w:r>
          </w:p>
        </w:tc>
        <w:tc>
          <w:tcPr>
            <w:tcW w:w="0" w:type="auto"/>
          </w:tcPr>
          <w:p w14:paraId="1341D7BA" w14:textId="77777777" w:rsidR="00C576A1" w:rsidRPr="00323E14" w:rsidRDefault="00C576A1" w:rsidP="00F97389">
            <w:pPr>
              <w:jc w:val="both"/>
              <w:rPr>
                <w:rFonts w:ascii="Arial" w:eastAsia="Times New Roman" w:hAnsi="Arial" w:cs="Arial"/>
                <w:lang w:val="es-ES" w:eastAsia="es-CO"/>
              </w:rPr>
            </w:pPr>
          </w:p>
          <w:tbl>
            <w:tblPr>
              <w:tblStyle w:val="Tablaconcuadrcula1"/>
              <w:tblW w:w="5000" w:type="pct"/>
              <w:tblLook w:val="04A0" w:firstRow="1" w:lastRow="0" w:firstColumn="1" w:lastColumn="0" w:noHBand="0" w:noVBand="1"/>
            </w:tblPr>
            <w:tblGrid>
              <w:gridCol w:w="3187"/>
              <w:gridCol w:w="2057"/>
              <w:gridCol w:w="2219"/>
            </w:tblGrid>
            <w:tr w:rsidR="00C576A1" w:rsidRPr="00323E14" w14:paraId="13483355" w14:textId="77777777" w:rsidTr="0057116C">
              <w:tc>
                <w:tcPr>
                  <w:tcW w:w="2135" w:type="pct"/>
                  <w:hideMark/>
                </w:tcPr>
                <w:p w14:paraId="5FFDC63F" w14:textId="77777777" w:rsidR="00C576A1" w:rsidRPr="00323E14" w:rsidRDefault="00C576A1" w:rsidP="00F97389">
                  <w:pPr>
                    <w:jc w:val="both"/>
                    <w:rPr>
                      <w:rFonts w:ascii="Arial" w:eastAsia="Times New Roman" w:hAnsi="Arial" w:cs="Arial"/>
                      <w:b/>
                      <w:lang w:val="es-ES" w:eastAsia="es-CO"/>
                    </w:rPr>
                  </w:pPr>
                  <w:r w:rsidRPr="00323E14">
                    <w:rPr>
                      <w:rFonts w:ascii="Arial" w:eastAsia="Times New Roman" w:hAnsi="Arial" w:cs="Arial"/>
                      <w:b/>
                      <w:lang w:val="es-ES" w:eastAsia="es-CO"/>
                    </w:rPr>
                    <w:t>Amparo</w:t>
                  </w:r>
                </w:p>
              </w:tc>
              <w:tc>
                <w:tcPr>
                  <w:tcW w:w="1378" w:type="pct"/>
                  <w:hideMark/>
                </w:tcPr>
                <w:p w14:paraId="25AB4A43" w14:textId="28AB32D8" w:rsidR="00C576A1" w:rsidRPr="00323E14" w:rsidRDefault="00C576A1" w:rsidP="00F97389">
                  <w:pPr>
                    <w:jc w:val="both"/>
                    <w:rPr>
                      <w:rFonts w:ascii="Arial" w:eastAsia="Times New Roman" w:hAnsi="Arial" w:cs="Arial"/>
                      <w:b/>
                      <w:lang w:val="es-ES" w:eastAsia="es-CO"/>
                    </w:rPr>
                  </w:pPr>
                  <w:r w:rsidRPr="00323E14">
                    <w:rPr>
                      <w:rFonts w:ascii="Arial" w:eastAsia="Times New Roman" w:hAnsi="Arial" w:cs="Arial"/>
                      <w:b/>
                      <w:lang w:val="es-ES" w:eastAsia="es-CO"/>
                    </w:rPr>
                    <w:t>Vigencia</w:t>
                  </w:r>
                </w:p>
              </w:tc>
              <w:tc>
                <w:tcPr>
                  <w:tcW w:w="1487" w:type="pct"/>
                  <w:hideMark/>
                </w:tcPr>
                <w:p w14:paraId="374CAAFB" w14:textId="77777777" w:rsidR="00C576A1" w:rsidRPr="00323E14" w:rsidRDefault="00C576A1" w:rsidP="00F97389">
                  <w:pPr>
                    <w:jc w:val="both"/>
                    <w:rPr>
                      <w:rFonts w:ascii="Arial" w:eastAsia="Times New Roman" w:hAnsi="Arial" w:cs="Arial"/>
                      <w:b/>
                      <w:lang w:val="es-ES" w:eastAsia="es-CO"/>
                    </w:rPr>
                  </w:pPr>
                  <w:r w:rsidRPr="00323E14">
                    <w:rPr>
                      <w:rFonts w:ascii="Arial" w:eastAsia="Times New Roman" w:hAnsi="Arial" w:cs="Arial"/>
                      <w:b/>
                      <w:lang w:val="es-ES" w:eastAsia="es-CO"/>
                    </w:rPr>
                    <w:t>Valor Asegurado</w:t>
                  </w:r>
                </w:p>
              </w:tc>
            </w:tr>
            <w:tr w:rsidR="00C576A1" w:rsidRPr="00323E14" w14:paraId="293C568E" w14:textId="77777777" w:rsidTr="0057116C">
              <w:tc>
                <w:tcPr>
                  <w:tcW w:w="2135" w:type="pct"/>
                  <w:hideMark/>
                </w:tcPr>
                <w:p w14:paraId="53E5F6AE"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b/>
                      <w:lang w:val="es-ES" w:eastAsia="es-CO"/>
                    </w:rPr>
                    <w:t>Cumplimiento general</w:t>
                  </w:r>
                  <w:r w:rsidRPr="00323E14">
                    <w:rPr>
                      <w:rFonts w:ascii="Arial" w:eastAsia="Times New Roman" w:hAnsi="Arial" w:cs="Arial"/>
                      <w:lang w:val="es-ES" w:eastAsia="es-CO"/>
                    </w:rPr>
                    <w:t xml:space="preserve"> del Contrato y el pago de las </w:t>
                  </w:r>
                  <w:r w:rsidRPr="00323E14">
                    <w:rPr>
                      <w:rFonts w:ascii="Arial" w:eastAsia="Times New Roman" w:hAnsi="Arial" w:cs="Arial"/>
                      <w:lang w:val="es-ES" w:eastAsia="es-CO"/>
                    </w:rPr>
                    <w:lastRenderedPageBreak/>
                    <w:t>multas y la cláusula penal pecuniaria que se le impongan</w:t>
                  </w:r>
                </w:p>
              </w:tc>
              <w:tc>
                <w:tcPr>
                  <w:tcW w:w="1378" w:type="pct"/>
                  <w:hideMark/>
                </w:tcPr>
                <w:p w14:paraId="383550E5"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lastRenderedPageBreak/>
                    <w:t>Hasta la liquidación del Contrato</w:t>
                  </w:r>
                </w:p>
              </w:tc>
              <w:tc>
                <w:tcPr>
                  <w:tcW w:w="1487" w:type="pct"/>
                  <w:hideMark/>
                </w:tcPr>
                <w:p w14:paraId="706D394E"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t>20 % del valor del contrato</w:t>
                  </w:r>
                </w:p>
              </w:tc>
            </w:tr>
            <w:tr w:rsidR="00C576A1" w:rsidRPr="00323E14" w14:paraId="5361C8C4" w14:textId="77777777" w:rsidTr="0057116C">
              <w:tc>
                <w:tcPr>
                  <w:tcW w:w="2135" w:type="pct"/>
                  <w:hideMark/>
                </w:tcPr>
                <w:p w14:paraId="0AD14AC0"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b/>
                      <w:lang w:val="es-ES" w:eastAsia="es-CO"/>
                    </w:rPr>
                    <w:t>Pago de salarios, prestaciones sociales legales e indemnizaciones laborales</w:t>
                  </w:r>
                  <w:r w:rsidRPr="00323E14">
                    <w:rPr>
                      <w:rFonts w:ascii="Arial" w:eastAsia="Times New Roman" w:hAnsi="Arial" w:cs="Arial"/>
                      <w:lang w:val="es-ES" w:eastAsia="es-CO"/>
                    </w:rPr>
                    <w:t xml:space="preserve"> del personal que el contratista haya de utilizar en el territorio nacional para la ejecución del Contrato</w:t>
                  </w:r>
                </w:p>
              </w:tc>
              <w:tc>
                <w:tcPr>
                  <w:tcW w:w="1378" w:type="pct"/>
                  <w:hideMark/>
                </w:tcPr>
                <w:p w14:paraId="1A2D4DF7"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t>Plazo del Contrato y tres (3) años más.</w:t>
                  </w:r>
                </w:p>
              </w:tc>
              <w:tc>
                <w:tcPr>
                  <w:tcW w:w="1487" w:type="pct"/>
                  <w:hideMark/>
                </w:tcPr>
                <w:p w14:paraId="5714C8A2"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t>10 % del valor del contrato</w:t>
                  </w:r>
                </w:p>
              </w:tc>
            </w:tr>
            <w:tr w:rsidR="00C576A1" w:rsidRPr="00323E14" w14:paraId="18293593" w14:textId="77777777" w:rsidTr="0057116C">
              <w:tc>
                <w:tcPr>
                  <w:tcW w:w="2135" w:type="pct"/>
                  <w:hideMark/>
                </w:tcPr>
                <w:p w14:paraId="695FDFD7"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b/>
                      <w:lang w:val="es-ES" w:eastAsia="es-CO"/>
                    </w:rPr>
                    <w:t>Estabilidad y calidad de las obras</w:t>
                  </w:r>
                  <w:r w:rsidRPr="00323E14">
                    <w:rPr>
                      <w:rFonts w:ascii="Arial" w:eastAsia="Times New Roman" w:hAnsi="Arial" w:cs="Arial"/>
                      <w:lang w:val="es-ES" w:eastAsia="es-CO"/>
                    </w:rPr>
                    <w:t xml:space="preserve"> ejecutadas entregadas a satisfacción</w:t>
                  </w:r>
                </w:p>
              </w:tc>
              <w:tc>
                <w:tcPr>
                  <w:tcW w:w="1378" w:type="pct"/>
                  <w:hideMark/>
                </w:tcPr>
                <w:p w14:paraId="1E1B36BD"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t>Cinco (5) años contados a partir de la suscripción del acta de recibo final</w:t>
                  </w:r>
                </w:p>
              </w:tc>
              <w:tc>
                <w:tcPr>
                  <w:tcW w:w="1487" w:type="pct"/>
                  <w:hideMark/>
                </w:tcPr>
                <w:p w14:paraId="150FBF43"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t>20 % del valor del contrato</w:t>
                  </w:r>
                </w:p>
              </w:tc>
            </w:tr>
          </w:tbl>
          <w:p w14:paraId="7FF8FFC5" w14:textId="77777777" w:rsidR="00C576A1" w:rsidRPr="00323E14" w:rsidRDefault="00C576A1" w:rsidP="00F97389">
            <w:pPr>
              <w:jc w:val="both"/>
              <w:rPr>
                <w:rFonts w:ascii="Arial" w:eastAsia="Times New Roman" w:hAnsi="Arial" w:cs="Arial"/>
                <w:lang w:val="es-ES" w:eastAsia="es-CO"/>
              </w:rPr>
            </w:pPr>
          </w:p>
        </w:tc>
      </w:tr>
      <w:tr w:rsidR="00C576A1" w:rsidRPr="00F97389" w14:paraId="2D2827FE" w14:textId="77777777" w:rsidTr="0057116C">
        <w:trPr>
          <w:trHeight w:val="20"/>
          <w:jc w:val="center"/>
        </w:trPr>
        <w:tc>
          <w:tcPr>
            <w:tcW w:w="0" w:type="auto"/>
            <w:hideMark/>
          </w:tcPr>
          <w:p w14:paraId="5A73EFFF"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lastRenderedPageBreak/>
              <w:t xml:space="preserve">Tomador </w:t>
            </w:r>
          </w:p>
        </w:tc>
        <w:tc>
          <w:tcPr>
            <w:tcW w:w="0" w:type="auto"/>
            <w:hideMark/>
          </w:tcPr>
          <w:p w14:paraId="2CCAF948" w14:textId="77777777" w:rsidR="00C576A1" w:rsidRPr="00323E14" w:rsidRDefault="00C576A1" w:rsidP="00F97389">
            <w:pPr>
              <w:pStyle w:val="Prrafodelista"/>
              <w:numPr>
                <w:ilvl w:val="0"/>
                <w:numId w:val="9"/>
              </w:numPr>
              <w:spacing w:after="200"/>
              <w:jc w:val="both"/>
              <w:rPr>
                <w:rFonts w:ascii="Arial" w:eastAsia="Times New Roman" w:hAnsi="Arial" w:cs="Arial"/>
                <w:lang w:val="es-ES" w:eastAsia="es-CO"/>
              </w:rPr>
            </w:pPr>
            <w:r w:rsidRPr="00323E14">
              <w:rPr>
                <w:rFonts w:ascii="Arial" w:eastAsia="Times New Roman" w:hAnsi="Arial" w:cs="Arial"/>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1CA0B5D" w14:textId="77777777" w:rsidR="00C576A1" w:rsidRPr="00323E14" w:rsidRDefault="00C576A1" w:rsidP="00F97389">
            <w:pPr>
              <w:pStyle w:val="Prrafodelista"/>
              <w:numPr>
                <w:ilvl w:val="0"/>
                <w:numId w:val="9"/>
              </w:numPr>
              <w:spacing w:after="200"/>
              <w:jc w:val="both"/>
              <w:rPr>
                <w:rFonts w:ascii="Arial" w:eastAsia="Times New Roman" w:hAnsi="Arial" w:cs="Arial"/>
                <w:lang w:val="es-ES" w:eastAsia="es-CO"/>
              </w:rPr>
            </w:pPr>
            <w:r w:rsidRPr="00323E14">
              <w:rPr>
                <w:rFonts w:ascii="Arial" w:eastAsia="Times New Roman" w:hAnsi="Arial" w:cs="Arial"/>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3F2297D9" w14:textId="77777777" w:rsidR="00C576A1" w:rsidRPr="00323E14" w:rsidRDefault="00C576A1" w:rsidP="00F97389">
            <w:pPr>
              <w:pStyle w:val="Prrafodelista"/>
              <w:numPr>
                <w:ilvl w:val="0"/>
                <w:numId w:val="9"/>
              </w:numPr>
              <w:spacing w:after="200"/>
              <w:jc w:val="both"/>
              <w:rPr>
                <w:rFonts w:ascii="Arial" w:eastAsia="Times New Roman" w:hAnsi="Arial" w:cs="Arial"/>
                <w:lang w:val="es-ES" w:eastAsia="es-CO"/>
              </w:rPr>
            </w:pPr>
            <w:r w:rsidRPr="00323E14">
              <w:rPr>
                <w:rFonts w:ascii="Arial" w:eastAsia="Times New Roman" w:hAnsi="Arial" w:cs="Arial"/>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C576A1" w:rsidRPr="00F97389" w14:paraId="257F419C" w14:textId="77777777" w:rsidTr="0057116C">
        <w:trPr>
          <w:trHeight w:val="20"/>
          <w:jc w:val="center"/>
        </w:trPr>
        <w:tc>
          <w:tcPr>
            <w:tcW w:w="0" w:type="auto"/>
            <w:hideMark/>
          </w:tcPr>
          <w:p w14:paraId="789302AD"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t>Información necesaria dentro de la póliza</w:t>
            </w:r>
          </w:p>
        </w:tc>
        <w:tc>
          <w:tcPr>
            <w:tcW w:w="0" w:type="auto"/>
            <w:hideMark/>
          </w:tcPr>
          <w:p w14:paraId="3ADAAB06" w14:textId="77777777" w:rsidR="00C576A1" w:rsidRPr="00323E14" w:rsidRDefault="00C576A1" w:rsidP="00F97389">
            <w:pPr>
              <w:pStyle w:val="Prrafodelista"/>
              <w:numPr>
                <w:ilvl w:val="0"/>
                <w:numId w:val="9"/>
              </w:numPr>
              <w:spacing w:after="200"/>
              <w:jc w:val="both"/>
              <w:rPr>
                <w:rFonts w:ascii="Arial" w:eastAsia="Times New Roman" w:hAnsi="Arial" w:cs="Arial"/>
                <w:lang w:val="es-ES" w:eastAsia="es-CO"/>
              </w:rPr>
            </w:pPr>
            <w:r w:rsidRPr="00323E14">
              <w:rPr>
                <w:rFonts w:ascii="Arial" w:eastAsia="Times New Roman" w:hAnsi="Arial" w:cs="Arial"/>
                <w:lang w:val="es-ES" w:eastAsia="es-CO"/>
              </w:rPr>
              <w:t xml:space="preserve">Número y año del Contrato </w:t>
            </w:r>
          </w:p>
          <w:p w14:paraId="71DFC88A" w14:textId="77777777" w:rsidR="00C576A1" w:rsidRPr="00323E14" w:rsidRDefault="00C576A1" w:rsidP="00F97389">
            <w:pPr>
              <w:pStyle w:val="Prrafodelista"/>
              <w:numPr>
                <w:ilvl w:val="0"/>
                <w:numId w:val="9"/>
              </w:numPr>
              <w:spacing w:after="200"/>
              <w:jc w:val="both"/>
              <w:rPr>
                <w:rFonts w:ascii="Arial" w:eastAsia="Times New Roman" w:hAnsi="Arial" w:cs="Arial"/>
                <w:lang w:val="es-ES" w:eastAsia="es-CO"/>
              </w:rPr>
            </w:pPr>
            <w:r w:rsidRPr="00323E14">
              <w:rPr>
                <w:rFonts w:ascii="Arial" w:eastAsia="Times New Roman" w:hAnsi="Arial" w:cs="Arial"/>
                <w:lang w:val="es-ES" w:eastAsia="es-CO"/>
              </w:rPr>
              <w:t>Objeto del Contrato</w:t>
            </w:r>
          </w:p>
          <w:p w14:paraId="311D3B4A" w14:textId="77777777" w:rsidR="00C576A1" w:rsidRPr="00323E14" w:rsidRDefault="00C576A1" w:rsidP="00F97389">
            <w:pPr>
              <w:pStyle w:val="Prrafodelista"/>
              <w:numPr>
                <w:ilvl w:val="0"/>
                <w:numId w:val="9"/>
              </w:numPr>
              <w:spacing w:after="200"/>
              <w:jc w:val="both"/>
              <w:rPr>
                <w:rFonts w:ascii="Arial" w:eastAsia="Times New Roman" w:hAnsi="Arial" w:cs="Arial"/>
                <w:lang w:val="es-ES" w:eastAsia="es-CO"/>
              </w:rPr>
            </w:pPr>
            <w:r w:rsidRPr="00323E14">
              <w:rPr>
                <w:rFonts w:ascii="Arial" w:eastAsia="Times New Roman" w:hAnsi="Arial" w:cs="Arial"/>
                <w:lang w:val="es-ES" w:eastAsia="es-CO"/>
              </w:rPr>
              <w:t>Firma del representante legal del contratista</w:t>
            </w:r>
          </w:p>
          <w:p w14:paraId="497841C0" w14:textId="77777777" w:rsidR="00C576A1" w:rsidRPr="00323E14" w:rsidRDefault="00C576A1" w:rsidP="00F97389">
            <w:pPr>
              <w:pStyle w:val="Prrafodelista"/>
              <w:numPr>
                <w:ilvl w:val="0"/>
                <w:numId w:val="9"/>
              </w:numPr>
              <w:spacing w:after="200"/>
              <w:jc w:val="both"/>
              <w:rPr>
                <w:rFonts w:ascii="Arial" w:eastAsia="Times New Roman" w:hAnsi="Arial" w:cs="Arial"/>
                <w:lang w:val="es-ES" w:eastAsia="es-CO"/>
              </w:rPr>
            </w:pPr>
            <w:r w:rsidRPr="00323E14">
              <w:rPr>
                <w:rFonts w:ascii="Arial" w:eastAsia="Times New Roman" w:hAnsi="Arial" w:cs="Arial"/>
                <w:lang w:val="es-ES" w:eastAsia="es-CO"/>
              </w:rPr>
              <w:t>En caso de usar centavos, los valores deben aproximarse al mayor. Ej. Cumplimiento, si el valor a asegurar es $14.980.420,20 aproximar a $14.980.421</w:t>
            </w:r>
          </w:p>
        </w:tc>
      </w:tr>
      <w:tr w:rsidR="00C576A1" w:rsidRPr="00F97389" w14:paraId="5B2403CC" w14:textId="77777777" w:rsidTr="0057116C">
        <w:tblPrEx>
          <w:jc w:val="left"/>
        </w:tblPrEx>
        <w:trPr>
          <w:trHeight w:val="20"/>
        </w:trPr>
        <w:tc>
          <w:tcPr>
            <w:tcW w:w="0" w:type="auto"/>
            <w:hideMark/>
          </w:tcPr>
          <w:p w14:paraId="05A7C859" w14:textId="77777777" w:rsidR="00C576A1" w:rsidRPr="00323E14" w:rsidRDefault="00C576A1" w:rsidP="00F97389">
            <w:pPr>
              <w:jc w:val="both"/>
              <w:rPr>
                <w:rFonts w:ascii="Arial" w:hAnsi="Arial" w:cs="Arial"/>
                <w:b/>
              </w:rPr>
            </w:pPr>
            <w:r w:rsidRPr="00323E14">
              <w:rPr>
                <w:rFonts w:ascii="Arial" w:hAnsi="Arial" w:cs="Arial"/>
                <w:b/>
              </w:rPr>
              <w:t>Característica</w:t>
            </w:r>
          </w:p>
        </w:tc>
        <w:tc>
          <w:tcPr>
            <w:tcW w:w="0" w:type="auto"/>
            <w:hideMark/>
          </w:tcPr>
          <w:p w14:paraId="10BDC465" w14:textId="77777777" w:rsidR="00C576A1" w:rsidRPr="00323E14" w:rsidRDefault="00C576A1" w:rsidP="00F97389">
            <w:pPr>
              <w:jc w:val="both"/>
              <w:rPr>
                <w:rFonts w:ascii="Arial" w:hAnsi="Arial" w:cs="Arial"/>
                <w:b/>
              </w:rPr>
            </w:pPr>
            <w:r w:rsidRPr="00323E14">
              <w:rPr>
                <w:rFonts w:ascii="Arial" w:hAnsi="Arial" w:cs="Arial"/>
                <w:b/>
              </w:rPr>
              <w:t>Condición</w:t>
            </w:r>
          </w:p>
        </w:tc>
      </w:tr>
      <w:tr w:rsidR="00C576A1" w:rsidRPr="00F97389" w14:paraId="12ED6535" w14:textId="77777777" w:rsidTr="0057116C">
        <w:tblPrEx>
          <w:jc w:val="left"/>
        </w:tblPrEx>
        <w:trPr>
          <w:trHeight w:val="20"/>
        </w:trPr>
        <w:tc>
          <w:tcPr>
            <w:tcW w:w="0" w:type="auto"/>
            <w:hideMark/>
          </w:tcPr>
          <w:p w14:paraId="0FB2904A"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t>Clase</w:t>
            </w:r>
          </w:p>
        </w:tc>
        <w:tc>
          <w:tcPr>
            <w:tcW w:w="0" w:type="auto"/>
            <w:hideMark/>
          </w:tcPr>
          <w:p w14:paraId="50561EEE"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t xml:space="preserve">Contrato de seguro contenido en una póliza </w:t>
            </w:r>
          </w:p>
        </w:tc>
      </w:tr>
      <w:tr w:rsidR="00C576A1" w:rsidRPr="00F97389" w14:paraId="090E2952" w14:textId="77777777" w:rsidTr="0057116C">
        <w:tblPrEx>
          <w:jc w:val="left"/>
        </w:tblPrEx>
        <w:trPr>
          <w:trHeight w:val="20"/>
        </w:trPr>
        <w:tc>
          <w:tcPr>
            <w:tcW w:w="0" w:type="auto"/>
            <w:hideMark/>
          </w:tcPr>
          <w:p w14:paraId="38506670"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t>Asegurados</w:t>
            </w:r>
          </w:p>
        </w:tc>
        <w:tc>
          <w:tcPr>
            <w:tcW w:w="0" w:type="auto"/>
            <w:hideMark/>
          </w:tcPr>
          <w:p w14:paraId="7F76BBC3"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t>Municipio de Miraflores identificado con NIT 800029660-1 y el contratista</w:t>
            </w:r>
          </w:p>
        </w:tc>
      </w:tr>
      <w:tr w:rsidR="00C576A1" w:rsidRPr="00F97389" w14:paraId="52B06061" w14:textId="77777777" w:rsidTr="0057116C">
        <w:tblPrEx>
          <w:jc w:val="left"/>
        </w:tblPrEx>
        <w:trPr>
          <w:trHeight w:val="20"/>
        </w:trPr>
        <w:tc>
          <w:tcPr>
            <w:tcW w:w="0" w:type="auto"/>
            <w:hideMark/>
          </w:tcPr>
          <w:p w14:paraId="7F53DD77"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t>Tomador</w:t>
            </w:r>
          </w:p>
        </w:tc>
        <w:tc>
          <w:tcPr>
            <w:tcW w:w="0" w:type="auto"/>
            <w:hideMark/>
          </w:tcPr>
          <w:p w14:paraId="4F6424A7" w14:textId="77777777" w:rsidR="00C576A1" w:rsidRPr="00323E14" w:rsidRDefault="00C576A1" w:rsidP="00F97389">
            <w:pPr>
              <w:pStyle w:val="Prrafodelista"/>
              <w:numPr>
                <w:ilvl w:val="0"/>
                <w:numId w:val="9"/>
              </w:numPr>
              <w:spacing w:after="200"/>
              <w:jc w:val="both"/>
              <w:rPr>
                <w:rFonts w:ascii="Arial" w:eastAsia="Times New Roman" w:hAnsi="Arial" w:cs="Arial"/>
                <w:lang w:val="es-ES" w:eastAsia="es-CO"/>
              </w:rPr>
            </w:pPr>
            <w:r w:rsidRPr="00323E14">
              <w:rPr>
                <w:rFonts w:ascii="Arial" w:eastAsia="Times New Roman" w:hAnsi="Arial" w:cs="Arial"/>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FDEEF69" w14:textId="77777777" w:rsidR="00C576A1" w:rsidRPr="00323E14" w:rsidRDefault="00C576A1" w:rsidP="00F97389">
            <w:pPr>
              <w:pStyle w:val="Prrafodelista"/>
              <w:numPr>
                <w:ilvl w:val="0"/>
                <w:numId w:val="9"/>
              </w:numPr>
              <w:spacing w:after="200"/>
              <w:jc w:val="both"/>
              <w:rPr>
                <w:rFonts w:ascii="Arial" w:eastAsia="Times New Roman" w:hAnsi="Arial" w:cs="Arial"/>
                <w:lang w:val="es-ES" w:eastAsia="es-CO"/>
              </w:rPr>
            </w:pPr>
            <w:r w:rsidRPr="00323E14">
              <w:rPr>
                <w:rFonts w:ascii="Arial" w:eastAsia="Times New Roman" w:hAnsi="Arial" w:cs="Arial"/>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69379B2" w14:textId="77777777" w:rsidR="00C576A1" w:rsidRPr="00323E14" w:rsidRDefault="00C576A1" w:rsidP="00F97389">
            <w:pPr>
              <w:pStyle w:val="Prrafodelista"/>
              <w:numPr>
                <w:ilvl w:val="0"/>
                <w:numId w:val="9"/>
              </w:numPr>
              <w:spacing w:after="200"/>
              <w:jc w:val="both"/>
              <w:rPr>
                <w:rFonts w:ascii="Arial" w:eastAsia="Times New Roman" w:hAnsi="Arial" w:cs="Arial"/>
                <w:lang w:val="es-ES" w:eastAsia="es-CO"/>
              </w:rPr>
            </w:pPr>
            <w:r w:rsidRPr="00323E14">
              <w:rPr>
                <w:rFonts w:ascii="Arial" w:eastAsia="Times New Roman" w:hAnsi="Arial" w:cs="Arial"/>
                <w:lang w:val="es-ES" w:eastAsia="es-CO"/>
              </w:rPr>
              <w:lastRenderedPageBreak/>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C576A1" w:rsidRPr="00F97389" w14:paraId="018603B9" w14:textId="77777777" w:rsidTr="0057116C">
        <w:tblPrEx>
          <w:jc w:val="left"/>
        </w:tblPrEx>
        <w:trPr>
          <w:trHeight w:val="20"/>
        </w:trPr>
        <w:tc>
          <w:tcPr>
            <w:tcW w:w="0" w:type="auto"/>
            <w:hideMark/>
          </w:tcPr>
          <w:p w14:paraId="536E445A"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lastRenderedPageBreak/>
              <w:t>Valor</w:t>
            </w:r>
          </w:p>
        </w:tc>
        <w:tc>
          <w:tcPr>
            <w:tcW w:w="0" w:type="auto"/>
            <w:hideMark/>
          </w:tcPr>
          <w:p w14:paraId="484105BD" w14:textId="77777777" w:rsidR="00C576A1" w:rsidRPr="00323E14" w:rsidRDefault="00C576A1" w:rsidP="00F97389">
            <w:pPr>
              <w:shd w:val="clear" w:color="auto" w:fill="FFFFFF" w:themeFill="background1"/>
              <w:spacing w:after="150"/>
              <w:jc w:val="both"/>
              <w:rPr>
                <w:rFonts w:ascii="Arial" w:eastAsia="Times New Roman" w:hAnsi="Arial" w:cs="Arial"/>
                <w:lang w:val="es-ES" w:eastAsia="es-CO"/>
              </w:rPr>
            </w:pPr>
            <w:r w:rsidRPr="00323E14">
              <w:rPr>
                <w:rFonts w:ascii="Arial" w:eastAsia="Times New Roman" w:hAnsi="Arial" w:cs="Arial"/>
                <w:lang w:val="es-ES" w:eastAsia="es-CO"/>
              </w:rPr>
              <w:t>Doscientos (200) SMMLV, conforme al artículo 2.2.1.2.3.1.17 del Decreto 1082 de 2015.</w:t>
            </w:r>
          </w:p>
        </w:tc>
      </w:tr>
      <w:tr w:rsidR="00C576A1" w:rsidRPr="00F97389" w14:paraId="0E153B6F" w14:textId="77777777" w:rsidTr="0057116C">
        <w:tblPrEx>
          <w:jc w:val="left"/>
        </w:tblPrEx>
        <w:trPr>
          <w:trHeight w:val="20"/>
        </w:trPr>
        <w:tc>
          <w:tcPr>
            <w:tcW w:w="0" w:type="auto"/>
            <w:hideMark/>
          </w:tcPr>
          <w:p w14:paraId="0D497E71"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t>Vigencia</w:t>
            </w:r>
          </w:p>
        </w:tc>
        <w:tc>
          <w:tcPr>
            <w:tcW w:w="0" w:type="auto"/>
            <w:hideMark/>
          </w:tcPr>
          <w:p w14:paraId="57846B4D"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ES"/>
              </w:rPr>
              <w:t>Igual al período de ejecución del Contrato.</w:t>
            </w:r>
          </w:p>
        </w:tc>
      </w:tr>
      <w:tr w:rsidR="00C576A1" w:rsidRPr="00F97389" w14:paraId="3C8062A3" w14:textId="77777777" w:rsidTr="0057116C">
        <w:tblPrEx>
          <w:jc w:val="left"/>
        </w:tblPrEx>
        <w:trPr>
          <w:trHeight w:val="20"/>
        </w:trPr>
        <w:tc>
          <w:tcPr>
            <w:tcW w:w="0" w:type="auto"/>
            <w:hideMark/>
          </w:tcPr>
          <w:p w14:paraId="5F95D402"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t>Beneficiarios</w:t>
            </w:r>
          </w:p>
        </w:tc>
        <w:tc>
          <w:tcPr>
            <w:tcW w:w="0" w:type="auto"/>
            <w:hideMark/>
          </w:tcPr>
          <w:p w14:paraId="11F343E5"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t>Terceros afectados y Municipio de Miraflores identificado con NIT 800029660-1</w:t>
            </w:r>
          </w:p>
        </w:tc>
      </w:tr>
      <w:tr w:rsidR="00C576A1" w:rsidRPr="00F97389" w14:paraId="3F44A92F" w14:textId="77777777" w:rsidTr="0057116C">
        <w:tblPrEx>
          <w:jc w:val="left"/>
        </w:tblPrEx>
        <w:trPr>
          <w:trHeight w:val="20"/>
        </w:trPr>
        <w:tc>
          <w:tcPr>
            <w:tcW w:w="0" w:type="auto"/>
            <w:hideMark/>
          </w:tcPr>
          <w:p w14:paraId="2454D4C5"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t>Amparos</w:t>
            </w:r>
          </w:p>
        </w:tc>
        <w:tc>
          <w:tcPr>
            <w:tcW w:w="0" w:type="auto"/>
          </w:tcPr>
          <w:p w14:paraId="65733CF7"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t>Responsabilidad Civil Extracontract</w:t>
            </w:r>
            <w:r w:rsidRPr="00323E14">
              <w:rPr>
                <w:rFonts w:ascii="Arial" w:eastAsiaTheme="minorEastAsia" w:hAnsi="Arial" w:cs="Arial"/>
                <w:lang w:val="es-ES" w:eastAsia="es-CO"/>
              </w:rPr>
              <w:t>ual de la Entidad</w:t>
            </w:r>
            <w:r w:rsidRPr="00323E14">
              <w:rPr>
                <w:rFonts w:ascii="Arial" w:eastAsia="Times New Roman" w:hAnsi="Arial" w:cs="Arial"/>
                <w:lang w:val="es-ES" w:eastAsia="es-CO"/>
              </w:rPr>
              <w:t>,</w:t>
            </w:r>
            <w:r w:rsidRPr="00323E14">
              <w:rPr>
                <w:rFonts w:ascii="Arial" w:eastAsiaTheme="minorEastAsia" w:hAnsi="Arial" w:cs="Arial"/>
                <w:lang w:val="es-ES" w:eastAsia="es-CO"/>
              </w:rPr>
              <w:t xml:space="preserve"> derivada de las actuaciones, hechos u omisiones del Contratista o Subcontrat</w:t>
            </w:r>
            <w:r w:rsidRPr="00323E14">
              <w:rPr>
                <w:rFonts w:ascii="Arial" w:eastAsia="Times New Roman" w:hAnsi="Arial" w:cs="Arial"/>
                <w:lang w:val="es-ES" w:eastAsia="es-CO"/>
              </w:rPr>
              <w:t xml:space="preserve">istas autorizados. La Entidad contratante deberá establecer y discriminar los amparos descritos en el numeral 3º del artículo 2.2.1.2.3.2.9 del Decreto 1082 de 2015 e incluir el valor del amparo y plazo requerido por cada uno. </w:t>
            </w:r>
          </w:p>
          <w:tbl>
            <w:tblPr>
              <w:tblStyle w:val="Tablaconcuadrcula1"/>
              <w:tblW w:w="0" w:type="auto"/>
              <w:tblLook w:val="04A0" w:firstRow="1" w:lastRow="0" w:firstColumn="1" w:lastColumn="0" w:noHBand="0" w:noVBand="1"/>
            </w:tblPr>
            <w:tblGrid>
              <w:gridCol w:w="2613"/>
              <w:gridCol w:w="1985"/>
              <w:gridCol w:w="2865"/>
            </w:tblGrid>
            <w:tr w:rsidR="00C576A1" w:rsidRPr="00323E14" w14:paraId="7937BA4E" w14:textId="77777777" w:rsidTr="00061F96">
              <w:tc>
                <w:tcPr>
                  <w:tcW w:w="2613" w:type="dxa"/>
                  <w:hideMark/>
                </w:tcPr>
                <w:p w14:paraId="10F6C0CD" w14:textId="77777777" w:rsidR="00C576A1" w:rsidRPr="00323E14" w:rsidRDefault="00C576A1" w:rsidP="00F97389">
                  <w:pPr>
                    <w:jc w:val="both"/>
                    <w:rPr>
                      <w:rFonts w:ascii="Arial" w:eastAsia="Times New Roman" w:hAnsi="Arial" w:cs="Arial"/>
                      <w:b/>
                      <w:bCs/>
                      <w:lang w:eastAsia="es-CO"/>
                    </w:rPr>
                  </w:pPr>
                  <w:r w:rsidRPr="00323E14">
                    <w:rPr>
                      <w:rFonts w:ascii="Arial" w:eastAsia="Times New Roman" w:hAnsi="Arial" w:cs="Arial"/>
                      <w:b/>
                      <w:bCs/>
                      <w:lang w:eastAsia="es-CO"/>
                    </w:rPr>
                    <w:t>Amparo</w:t>
                  </w:r>
                </w:p>
              </w:tc>
              <w:tc>
                <w:tcPr>
                  <w:tcW w:w="1985" w:type="dxa"/>
                  <w:hideMark/>
                </w:tcPr>
                <w:p w14:paraId="654F2F9E" w14:textId="77777777" w:rsidR="00C576A1" w:rsidRPr="00323E14" w:rsidRDefault="00C576A1" w:rsidP="00F97389">
                  <w:pPr>
                    <w:jc w:val="both"/>
                    <w:rPr>
                      <w:rFonts w:ascii="Arial" w:eastAsia="Times New Roman" w:hAnsi="Arial" w:cs="Arial"/>
                      <w:b/>
                      <w:bCs/>
                      <w:lang w:eastAsia="es-CO"/>
                    </w:rPr>
                  </w:pPr>
                  <w:r w:rsidRPr="00323E14">
                    <w:rPr>
                      <w:rFonts w:ascii="Arial" w:eastAsia="Times New Roman" w:hAnsi="Arial" w:cs="Arial"/>
                      <w:b/>
                      <w:bCs/>
                      <w:lang w:eastAsia="es-CO"/>
                    </w:rPr>
                    <w:t>Plazo</w:t>
                  </w:r>
                </w:p>
              </w:tc>
              <w:tc>
                <w:tcPr>
                  <w:tcW w:w="2865" w:type="dxa"/>
                  <w:hideMark/>
                </w:tcPr>
                <w:p w14:paraId="29E2B49D" w14:textId="77777777" w:rsidR="00C576A1" w:rsidRPr="00323E14" w:rsidRDefault="00C576A1" w:rsidP="00F97389">
                  <w:pPr>
                    <w:jc w:val="both"/>
                    <w:rPr>
                      <w:rFonts w:ascii="Arial" w:eastAsia="Times New Roman" w:hAnsi="Arial" w:cs="Arial"/>
                      <w:b/>
                      <w:bCs/>
                      <w:lang w:eastAsia="es-CO"/>
                    </w:rPr>
                  </w:pPr>
                  <w:r w:rsidRPr="00323E14">
                    <w:rPr>
                      <w:rFonts w:ascii="Arial" w:eastAsia="Times New Roman" w:hAnsi="Arial" w:cs="Arial"/>
                      <w:b/>
                      <w:bCs/>
                      <w:lang w:eastAsia="es-CO"/>
                    </w:rPr>
                    <w:t>Valor del amparo</w:t>
                  </w:r>
                </w:p>
              </w:tc>
            </w:tr>
            <w:tr w:rsidR="00C576A1" w:rsidRPr="00323E14" w14:paraId="5AC1F46F" w14:textId="77777777" w:rsidTr="00061F96">
              <w:tc>
                <w:tcPr>
                  <w:tcW w:w="2613" w:type="dxa"/>
                  <w:hideMark/>
                </w:tcPr>
                <w:p w14:paraId="69F34948" w14:textId="77777777" w:rsidR="00C576A1" w:rsidRPr="00323E14" w:rsidRDefault="00C576A1" w:rsidP="00F97389">
                  <w:pPr>
                    <w:jc w:val="both"/>
                    <w:rPr>
                      <w:rFonts w:ascii="Arial" w:eastAsia="Times New Roman" w:hAnsi="Arial" w:cs="Arial"/>
                      <w:lang w:eastAsia="es-CO"/>
                    </w:rPr>
                  </w:pPr>
                  <w:r w:rsidRPr="00323E14">
                    <w:rPr>
                      <w:rFonts w:ascii="Arial" w:eastAsia="Times New Roman" w:hAnsi="Arial" w:cs="Arial"/>
                      <w:lang w:eastAsia="es-CO"/>
                    </w:rPr>
                    <w:t>Cobertura expresa de perjuicios por daño emergente</w:t>
                  </w:r>
                </w:p>
              </w:tc>
              <w:tc>
                <w:tcPr>
                  <w:tcW w:w="1985" w:type="dxa"/>
                  <w:hideMark/>
                </w:tcPr>
                <w:p w14:paraId="354F2E3E" w14:textId="77777777" w:rsidR="00C576A1" w:rsidRPr="00323E14" w:rsidRDefault="00C576A1" w:rsidP="00F97389">
                  <w:pPr>
                    <w:jc w:val="both"/>
                    <w:rPr>
                      <w:rFonts w:ascii="Arial" w:eastAsia="Times New Roman" w:hAnsi="Arial" w:cs="Arial"/>
                      <w:lang w:eastAsia="es-CO"/>
                    </w:rPr>
                  </w:pPr>
                  <w:r w:rsidRPr="00323E14">
                    <w:rPr>
                      <w:rFonts w:ascii="Arial" w:eastAsia="Times New Roman" w:hAnsi="Arial" w:cs="Arial"/>
                      <w:lang w:eastAsia="es-CO"/>
                    </w:rPr>
                    <w:t>Plazo de ejecución del contrato</w:t>
                  </w:r>
                </w:p>
              </w:tc>
              <w:tc>
                <w:tcPr>
                  <w:tcW w:w="2865" w:type="dxa"/>
                  <w:hideMark/>
                </w:tcPr>
                <w:p w14:paraId="39ADC742" w14:textId="77777777" w:rsidR="00C576A1" w:rsidRPr="00323E14" w:rsidRDefault="00C576A1" w:rsidP="00F97389">
                  <w:pPr>
                    <w:jc w:val="both"/>
                    <w:rPr>
                      <w:rFonts w:ascii="Arial" w:eastAsia="Times New Roman" w:hAnsi="Arial" w:cs="Arial"/>
                      <w:lang w:eastAsia="es-CO"/>
                    </w:rPr>
                  </w:pPr>
                  <w:r w:rsidRPr="00323E14">
                    <w:rPr>
                      <w:rFonts w:ascii="Arial" w:eastAsia="Times New Roman" w:hAnsi="Arial" w:cs="Arial"/>
                      <w:lang w:eastAsia="es-CO"/>
                    </w:rPr>
                    <w:t>Hasta el valor asegurado de la póliza de RCE (200 SMMLV).</w:t>
                  </w:r>
                </w:p>
              </w:tc>
            </w:tr>
            <w:tr w:rsidR="00C576A1" w:rsidRPr="00323E14" w14:paraId="5A04C3F5" w14:textId="77777777" w:rsidTr="00061F96">
              <w:tc>
                <w:tcPr>
                  <w:tcW w:w="2613" w:type="dxa"/>
                  <w:hideMark/>
                </w:tcPr>
                <w:p w14:paraId="5DCB2EC6" w14:textId="77777777" w:rsidR="00C576A1" w:rsidRPr="00323E14" w:rsidRDefault="00C576A1" w:rsidP="00F97389">
                  <w:pPr>
                    <w:jc w:val="both"/>
                    <w:rPr>
                      <w:rFonts w:ascii="Arial" w:eastAsia="Times New Roman" w:hAnsi="Arial" w:cs="Arial"/>
                      <w:lang w:eastAsia="es-CO"/>
                    </w:rPr>
                  </w:pPr>
                  <w:r w:rsidRPr="00323E14">
                    <w:rPr>
                      <w:rFonts w:ascii="Arial" w:eastAsia="Times New Roman" w:hAnsi="Arial" w:cs="Arial"/>
                      <w:lang w:eastAsia="es-CO"/>
                    </w:rPr>
                    <w:t>Cobertura expresa de lucro cesante</w:t>
                  </w:r>
                </w:p>
              </w:tc>
              <w:tc>
                <w:tcPr>
                  <w:tcW w:w="1985" w:type="dxa"/>
                  <w:hideMark/>
                </w:tcPr>
                <w:p w14:paraId="56CE43B6" w14:textId="77777777" w:rsidR="00C576A1" w:rsidRPr="00323E14" w:rsidRDefault="00C576A1" w:rsidP="00F97389">
                  <w:pPr>
                    <w:jc w:val="both"/>
                    <w:rPr>
                      <w:rFonts w:ascii="Arial" w:eastAsia="Times New Roman" w:hAnsi="Arial" w:cs="Arial"/>
                      <w:lang w:eastAsia="es-CO"/>
                    </w:rPr>
                  </w:pPr>
                  <w:r w:rsidRPr="00323E14">
                    <w:rPr>
                      <w:rFonts w:ascii="Arial" w:eastAsia="Times New Roman" w:hAnsi="Arial" w:cs="Arial"/>
                      <w:lang w:eastAsia="es-CO"/>
                    </w:rPr>
                    <w:t>Plazo de ejecución del contrato</w:t>
                  </w:r>
                </w:p>
              </w:tc>
              <w:tc>
                <w:tcPr>
                  <w:tcW w:w="2865" w:type="dxa"/>
                  <w:hideMark/>
                </w:tcPr>
                <w:p w14:paraId="42087888" w14:textId="77777777" w:rsidR="00C576A1" w:rsidRPr="00323E14" w:rsidRDefault="00C576A1" w:rsidP="00F97389">
                  <w:pPr>
                    <w:jc w:val="both"/>
                    <w:rPr>
                      <w:rFonts w:ascii="Arial" w:eastAsia="Times New Roman" w:hAnsi="Arial" w:cs="Arial"/>
                      <w:lang w:eastAsia="es-CO"/>
                    </w:rPr>
                  </w:pPr>
                  <w:r w:rsidRPr="00323E14">
                    <w:rPr>
                      <w:rFonts w:ascii="Arial" w:eastAsia="Times New Roman" w:hAnsi="Arial" w:cs="Arial"/>
                      <w:lang w:eastAsia="es-CO"/>
                    </w:rPr>
                    <w:t>Hasta el valor asegurado de la póliza de RCE (200 SMMLV).</w:t>
                  </w:r>
                </w:p>
              </w:tc>
            </w:tr>
            <w:tr w:rsidR="00C576A1" w:rsidRPr="00323E14" w14:paraId="36777EDB" w14:textId="77777777" w:rsidTr="00061F96">
              <w:tc>
                <w:tcPr>
                  <w:tcW w:w="2613" w:type="dxa"/>
                  <w:hideMark/>
                </w:tcPr>
                <w:p w14:paraId="03DE83F2" w14:textId="77777777" w:rsidR="00C576A1" w:rsidRPr="00323E14" w:rsidRDefault="00C576A1" w:rsidP="00F97389">
                  <w:pPr>
                    <w:jc w:val="both"/>
                    <w:rPr>
                      <w:rFonts w:ascii="Arial" w:eastAsia="Times New Roman" w:hAnsi="Arial" w:cs="Arial"/>
                      <w:lang w:eastAsia="es-CO"/>
                    </w:rPr>
                  </w:pPr>
                  <w:r w:rsidRPr="00323E14">
                    <w:rPr>
                      <w:rFonts w:ascii="Arial" w:eastAsia="Times New Roman" w:hAnsi="Arial" w:cs="Arial"/>
                      <w:lang w:eastAsia="es-CO"/>
                    </w:rPr>
                    <w:t>Cobertura expresa de perjuicios extrapatrimoniales</w:t>
                  </w:r>
                </w:p>
              </w:tc>
              <w:tc>
                <w:tcPr>
                  <w:tcW w:w="1985" w:type="dxa"/>
                  <w:hideMark/>
                </w:tcPr>
                <w:p w14:paraId="0A788AA6" w14:textId="77777777" w:rsidR="00C576A1" w:rsidRPr="00323E14" w:rsidRDefault="00C576A1" w:rsidP="00F97389">
                  <w:pPr>
                    <w:jc w:val="both"/>
                    <w:rPr>
                      <w:rFonts w:ascii="Arial" w:eastAsia="Times New Roman" w:hAnsi="Arial" w:cs="Arial"/>
                      <w:lang w:eastAsia="es-CO"/>
                    </w:rPr>
                  </w:pPr>
                  <w:r w:rsidRPr="00323E14">
                    <w:rPr>
                      <w:rFonts w:ascii="Arial" w:eastAsia="Times New Roman" w:hAnsi="Arial" w:cs="Arial"/>
                      <w:lang w:eastAsia="es-CO"/>
                    </w:rPr>
                    <w:t>Plazo de ejecución del contrato</w:t>
                  </w:r>
                </w:p>
              </w:tc>
              <w:tc>
                <w:tcPr>
                  <w:tcW w:w="2865" w:type="dxa"/>
                  <w:hideMark/>
                </w:tcPr>
                <w:p w14:paraId="4D6BAA77" w14:textId="77777777" w:rsidR="00C576A1" w:rsidRPr="00323E14" w:rsidRDefault="00C576A1" w:rsidP="00F97389">
                  <w:pPr>
                    <w:jc w:val="both"/>
                    <w:rPr>
                      <w:rFonts w:ascii="Arial" w:eastAsia="Times New Roman" w:hAnsi="Arial" w:cs="Arial"/>
                      <w:lang w:eastAsia="es-CO"/>
                    </w:rPr>
                  </w:pPr>
                  <w:r w:rsidRPr="00323E14">
                    <w:rPr>
                      <w:rFonts w:ascii="Arial" w:eastAsia="Times New Roman" w:hAnsi="Arial" w:cs="Arial"/>
                      <w:lang w:eastAsia="es-CO"/>
                    </w:rPr>
                    <w:t>Hasta el valor asegurado de la póliza de RCE (200 SMMLV).</w:t>
                  </w:r>
                </w:p>
              </w:tc>
            </w:tr>
            <w:tr w:rsidR="00C576A1" w:rsidRPr="00323E14" w14:paraId="4530A84A" w14:textId="77777777" w:rsidTr="00061F96">
              <w:tc>
                <w:tcPr>
                  <w:tcW w:w="2613" w:type="dxa"/>
                  <w:hideMark/>
                </w:tcPr>
                <w:p w14:paraId="214A796B" w14:textId="77777777" w:rsidR="00C576A1" w:rsidRPr="00323E14" w:rsidRDefault="00C576A1" w:rsidP="00F97389">
                  <w:pPr>
                    <w:jc w:val="both"/>
                    <w:rPr>
                      <w:rFonts w:ascii="Arial" w:eastAsia="Times New Roman" w:hAnsi="Arial" w:cs="Arial"/>
                      <w:lang w:eastAsia="es-CO"/>
                    </w:rPr>
                  </w:pPr>
                  <w:r w:rsidRPr="00323E14">
                    <w:rPr>
                      <w:rFonts w:ascii="Arial" w:eastAsia="Times New Roman" w:hAnsi="Arial" w:cs="Arial"/>
                      <w:lang w:eastAsia="es-CO"/>
                    </w:rPr>
                    <w:t>Actos de contratistas y subcontratistas autorizados</w:t>
                  </w:r>
                </w:p>
              </w:tc>
              <w:tc>
                <w:tcPr>
                  <w:tcW w:w="1985" w:type="dxa"/>
                  <w:hideMark/>
                </w:tcPr>
                <w:p w14:paraId="4120B9E4" w14:textId="77777777" w:rsidR="00C576A1" w:rsidRPr="00323E14" w:rsidRDefault="00C576A1" w:rsidP="00F97389">
                  <w:pPr>
                    <w:jc w:val="both"/>
                    <w:rPr>
                      <w:rFonts w:ascii="Arial" w:eastAsia="Times New Roman" w:hAnsi="Arial" w:cs="Arial"/>
                      <w:lang w:eastAsia="es-CO"/>
                    </w:rPr>
                  </w:pPr>
                  <w:r w:rsidRPr="00323E14">
                    <w:rPr>
                      <w:rFonts w:ascii="Arial" w:eastAsia="Times New Roman" w:hAnsi="Arial" w:cs="Arial"/>
                      <w:lang w:eastAsia="es-CO"/>
                    </w:rPr>
                    <w:t>Plazo de ejecución del contrato</w:t>
                  </w:r>
                </w:p>
              </w:tc>
              <w:tc>
                <w:tcPr>
                  <w:tcW w:w="2865" w:type="dxa"/>
                  <w:hideMark/>
                </w:tcPr>
                <w:p w14:paraId="1F882643" w14:textId="77777777" w:rsidR="00C576A1" w:rsidRPr="00323E14" w:rsidRDefault="00C576A1" w:rsidP="00F97389">
                  <w:pPr>
                    <w:jc w:val="both"/>
                    <w:rPr>
                      <w:rFonts w:ascii="Arial" w:eastAsia="Times New Roman" w:hAnsi="Arial" w:cs="Arial"/>
                      <w:lang w:eastAsia="es-CO"/>
                    </w:rPr>
                  </w:pPr>
                  <w:r w:rsidRPr="00323E14">
                    <w:rPr>
                      <w:rFonts w:ascii="Arial" w:eastAsia="Times New Roman" w:hAnsi="Arial" w:cs="Arial"/>
                      <w:lang w:eastAsia="es-CO"/>
                    </w:rPr>
                    <w:t>Hasta el valor asegurado de la póliza de RCE (200 SMMLV).</w:t>
                  </w:r>
                </w:p>
              </w:tc>
            </w:tr>
            <w:tr w:rsidR="00C576A1" w:rsidRPr="00323E14" w14:paraId="769A1B6A" w14:textId="77777777" w:rsidTr="00061F96">
              <w:tc>
                <w:tcPr>
                  <w:tcW w:w="2613" w:type="dxa"/>
                  <w:hideMark/>
                </w:tcPr>
                <w:p w14:paraId="76B4F173" w14:textId="77777777" w:rsidR="00C576A1" w:rsidRPr="00323E14" w:rsidRDefault="00C576A1" w:rsidP="00F97389">
                  <w:pPr>
                    <w:jc w:val="both"/>
                    <w:rPr>
                      <w:rFonts w:ascii="Arial" w:eastAsia="Times New Roman" w:hAnsi="Arial" w:cs="Arial"/>
                      <w:lang w:eastAsia="es-CO"/>
                    </w:rPr>
                  </w:pPr>
                  <w:r w:rsidRPr="00323E14">
                    <w:rPr>
                      <w:rFonts w:ascii="Arial" w:eastAsia="Times New Roman" w:hAnsi="Arial" w:cs="Arial"/>
                      <w:lang w:eastAsia="es-CO"/>
                    </w:rPr>
                    <w:t>Patronal (cuando haya lugar)</w:t>
                  </w:r>
                </w:p>
              </w:tc>
              <w:tc>
                <w:tcPr>
                  <w:tcW w:w="1985" w:type="dxa"/>
                  <w:hideMark/>
                </w:tcPr>
                <w:p w14:paraId="169FCF6D" w14:textId="77777777" w:rsidR="00C576A1" w:rsidRPr="00323E14" w:rsidRDefault="00C576A1" w:rsidP="00F97389">
                  <w:pPr>
                    <w:jc w:val="both"/>
                    <w:rPr>
                      <w:rFonts w:ascii="Arial" w:eastAsia="Times New Roman" w:hAnsi="Arial" w:cs="Arial"/>
                      <w:lang w:eastAsia="es-CO"/>
                    </w:rPr>
                  </w:pPr>
                  <w:r w:rsidRPr="00323E14">
                    <w:rPr>
                      <w:rFonts w:ascii="Arial" w:eastAsia="Times New Roman" w:hAnsi="Arial" w:cs="Arial"/>
                      <w:lang w:eastAsia="es-CO"/>
                    </w:rPr>
                    <w:t>Plazo de ejecución del contrato</w:t>
                  </w:r>
                </w:p>
              </w:tc>
              <w:tc>
                <w:tcPr>
                  <w:tcW w:w="2865" w:type="dxa"/>
                  <w:hideMark/>
                </w:tcPr>
                <w:p w14:paraId="0BE54BD0" w14:textId="77777777" w:rsidR="00C576A1" w:rsidRPr="00323E14" w:rsidRDefault="00C576A1" w:rsidP="00F97389">
                  <w:pPr>
                    <w:jc w:val="both"/>
                    <w:rPr>
                      <w:rFonts w:ascii="Arial" w:eastAsia="Times New Roman" w:hAnsi="Arial" w:cs="Arial"/>
                      <w:lang w:eastAsia="es-CO"/>
                    </w:rPr>
                  </w:pPr>
                  <w:r w:rsidRPr="00323E14">
                    <w:rPr>
                      <w:rFonts w:ascii="Arial" w:eastAsia="Times New Roman" w:hAnsi="Arial" w:cs="Arial"/>
                      <w:lang w:eastAsia="es-CO"/>
                    </w:rPr>
                    <w:t>Hasta el valor asegurado de la póliza de RCE (200 SMMLV).</w:t>
                  </w:r>
                </w:p>
              </w:tc>
            </w:tr>
            <w:tr w:rsidR="00C576A1" w:rsidRPr="00323E14" w14:paraId="32C5D2D7" w14:textId="77777777" w:rsidTr="00061F96">
              <w:tc>
                <w:tcPr>
                  <w:tcW w:w="2613" w:type="dxa"/>
                  <w:hideMark/>
                </w:tcPr>
                <w:p w14:paraId="111A9BD6" w14:textId="77777777" w:rsidR="00C576A1" w:rsidRPr="00323E14" w:rsidRDefault="00C576A1" w:rsidP="00F97389">
                  <w:pPr>
                    <w:jc w:val="both"/>
                    <w:rPr>
                      <w:rFonts w:ascii="Arial" w:eastAsia="Times New Roman" w:hAnsi="Arial" w:cs="Arial"/>
                      <w:lang w:eastAsia="es-CO"/>
                    </w:rPr>
                  </w:pPr>
                  <w:r w:rsidRPr="00323E14">
                    <w:rPr>
                      <w:rFonts w:ascii="Arial" w:eastAsia="Times New Roman" w:hAnsi="Arial" w:cs="Arial"/>
                      <w:lang w:eastAsia="es-CO"/>
                    </w:rPr>
                    <w:t>Vehículos propios y no propios utilizados en la ejecución del contrato (cuando aplique)</w:t>
                  </w:r>
                </w:p>
              </w:tc>
              <w:tc>
                <w:tcPr>
                  <w:tcW w:w="1985" w:type="dxa"/>
                  <w:hideMark/>
                </w:tcPr>
                <w:p w14:paraId="44D90AA1" w14:textId="77777777" w:rsidR="00C576A1" w:rsidRPr="00323E14" w:rsidRDefault="00C576A1" w:rsidP="00F97389">
                  <w:pPr>
                    <w:jc w:val="both"/>
                    <w:rPr>
                      <w:rFonts w:ascii="Arial" w:eastAsia="Times New Roman" w:hAnsi="Arial" w:cs="Arial"/>
                      <w:lang w:eastAsia="es-CO"/>
                    </w:rPr>
                  </w:pPr>
                  <w:r w:rsidRPr="00323E14">
                    <w:rPr>
                      <w:rFonts w:ascii="Arial" w:eastAsia="Times New Roman" w:hAnsi="Arial" w:cs="Arial"/>
                      <w:lang w:eastAsia="es-CO"/>
                    </w:rPr>
                    <w:t>Plazo de ejecución del contrato</w:t>
                  </w:r>
                </w:p>
              </w:tc>
              <w:tc>
                <w:tcPr>
                  <w:tcW w:w="2865" w:type="dxa"/>
                  <w:hideMark/>
                </w:tcPr>
                <w:p w14:paraId="55798A91" w14:textId="77777777" w:rsidR="00C576A1" w:rsidRPr="00323E14" w:rsidRDefault="00C576A1" w:rsidP="00F97389">
                  <w:pPr>
                    <w:jc w:val="both"/>
                    <w:rPr>
                      <w:rFonts w:ascii="Arial" w:eastAsia="Times New Roman" w:hAnsi="Arial" w:cs="Arial"/>
                      <w:lang w:eastAsia="es-CO"/>
                    </w:rPr>
                  </w:pPr>
                  <w:r w:rsidRPr="00323E14">
                    <w:rPr>
                      <w:rFonts w:ascii="Arial" w:eastAsia="Times New Roman" w:hAnsi="Arial" w:cs="Arial"/>
                      <w:lang w:eastAsia="es-CO"/>
                    </w:rPr>
                    <w:t>Hasta el valor asegurado de la póliza de RCE (200 SMMLV).</w:t>
                  </w:r>
                </w:p>
              </w:tc>
            </w:tr>
          </w:tbl>
          <w:p w14:paraId="6A3646BD" w14:textId="77777777" w:rsidR="00C576A1" w:rsidRPr="00323E14" w:rsidRDefault="00C576A1" w:rsidP="00F97389">
            <w:pPr>
              <w:jc w:val="both"/>
              <w:rPr>
                <w:rFonts w:ascii="Arial" w:eastAsia="Times New Roman" w:hAnsi="Arial" w:cs="Arial"/>
                <w:lang w:eastAsia="es-CO"/>
              </w:rPr>
            </w:pPr>
          </w:p>
        </w:tc>
      </w:tr>
      <w:tr w:rsidR="00C576A1" w:rsidRPr="00F97389" w14:paraId="17713D06" w14:textId="77777777" w:rsidTr="0057116C">
        <w:tblPrEx>
          <w:jc w:val="left"/>
        </w:tblPrEx>
        <w:trPr>
          <w:trHeight w:val="70"/>
        </w:trPr>
        <w:tc>
          <w:tcPr>
            <w:tcW w:w="0" w:type="auto"/>
            <w:hideMark/>
          </w:tcPr>
          <w:p w14:paraId="481B58D3" w14:textId="77777777" w:rsidR="00C576A1" w:rsidRPr="00323E14" w:rsidRDefault="00C576A1" w:rsidP="00F97389">
            <w:pPr>
              <w:jc w:val="both"/>
              <w:rPr>
                <w:rFonts w:ascii="Arial" w:eastAsia="Times New Roman" w:hAnsi="Arial" w:cs="Arial"/>
                <w:lang w:val="es-ES" w:eastAsia="es-CO"/>
              </w:rPr>
            </w:pPr>
            <w:r w:rsidRPr="00323E14">
              <w:rPr>
                <w:rFonts w:ascii="Arial" w:eastAsia="Times New Roman" w:hAnsi="Arial" w:cs="Arial"/>
                <w:lang w:val="es-ES" w:eastAsia="es-CO"/>
              </w:rPr>
              <w:t>Información necesaria dentro de la póliza</w:t>
            </w:r>
          </w:p>
        </w:tc>
        <w:tc>
          <w:tcPr>
            <w:tcW w:w="0" w:type="auto"/>
            <w:hideMark/>
          </w:tcPr>
          <w:p w14:paraId="5C2B6DF1" w14:textId="77777777" w:rsidR="00C576A1" w:rsidRPr="00323E14" w:rsidRDefault="00C576A1" w:rsidP="00F97389">
            <w:pPr>
              <w:pStyle w:val="Prrafodelista"/>
              <w:numPr>
                <w:ilvl w:val="0"/>
                <w:numId w:val="9"/>
              </w:numPr>
              <w:jc w:val="both"/>
              <w:rPr>
                <w:rFonts w:ascii="Arial" w:eastAsia="Times New Roman" w:hAnsi="Arial" w:cs="Arial"/>
                <w:lang w:val="es-ES" w:eastAsia="es-CO"/>
              </w:rPr>
            </w:pPr>
            <w:r w:rsidRPr="00323E14">
              <w:rPr>
                <w:rFonts w:ascii="Arial" w:eastAsia="Times New Roman" w:hAnsi="Arial" w:cs="Arial"/>
                <w:lang w:val="es-ES" w:eastAsia="es-CO"/>
              </w:rPr>
              <w:t xml:space="preserve">Número y año del Contrato </w:t>
            </w:r>
          </w:p>
          <w:p w14:paraId="0925A7D9" w14:textId="77777777" w:rsidR="00C576A1" w:rsidRPr="00323E14" w:rsidRDefault="00C576A1" w:rsidP="00F97389">
            <w:pPr>
              <w:pStyle w:val="Prrafodelista"/>
              <w:numPr>
                <w:ilvl w:val="0"/>
                <w:numId w:val="9"/>
              </w:numPr>
              <w:jc w:val="both"/>
              <w:rPr>
                <w:rFonts w:ascii="Arial" w:eastAsia="Times New Roman" w:hAnsi="Arial" w:cs="Arial"/>
                <w:lang w:val="es-ES" w:eastAsia="es-CO"/>
              </w:rPr>
            </w:pPr>
            <w:r w:rsidRPr="00323E14">
              <w:rPr>
                <w:rFonts w:ascii="Arial" w:eastAsia="Times New Roman" w:hAnsi="Arial" w:cs="Arial"/>
                <w:lang w:val="es-ES" w:eastAsia="es-CO"/>
              </w:rPr>
              <w:t>Objeto del Contrato</w:t>
            </w:r>
          </w:p>
          <w:p w14:paraId="04A4D586" w14:textId="77777777" w:rsidR="00C576A1" w:rsidRPr="00323E14" w:rsidRDefault="00C576A1" w:rsidP="00F97389">
            <w:pPr>
              <w:pStyle w:val="Prrafodelista"/>
              <w:numPr>
                <w:ilvl w:val="0"/>
                <w:numId w:val="9"/>
              </w:numPr>
              <w:jc w:val="both"/>
              <w:rPr>
                <w:rFonts w:ascii="Arial" w:eastAsia="Times New Roman" w:hAnsi="Arial" w:cs="Arial"/>
                <w:lang w:val="es-ES" w:eastAsia="es-CO"/>
              </w:rPr>
            </w:pPr>
            <w:r w:rsidRPr="00323E14">
              <w:rPr>
                <w:rFonts w:ascii="Arial" w:eastAsia="Times New Roman" w:hAnsi="Arial" w:cs="Arial"/>
                <w:lang w:val="es-ES" w:eastAsia="es-CO"/>
              </w:rPr>
              <w:t>Firma del representante legal del contratista</w:t>
            </w:r>
          </w:p>
          <w:p w14:paraId="42A0372B" w14:textId="77777777" w:rsidR="00C576A1" w:rsidRPr="00323E14" w:rsidRDefault="00C576A1" w:rsidP="00F97389">
            <w:pPr>
              <w:pStyle w:val="Prrafodelista"/>
              <w:numPr>
                <w:ilvl w:val="0"/>
                <w:numId w:val="9"/>
              </w:numPr>
              <w:jc w:val="both"/>
              <w:rPr>
                <w:rFonts w:ascii="Arial" w:eastAsia="Times New Roman" w:hAnsi="Arial" w:cs="Arial"/>
                <w:lang w:val="es-ES" w:eastAsia="es-CO"/>
              </w:rPr>
            </w:pPr>
            <w:r w:rsidRPr="00323E14">
              <w:rPr>
                <w:rFonts w:ascii="Arial" w:eastAsia="Times New Roman" w:hAnsi="Arial" w:cs="Arial"/>
                <w:lang w:val="es-ES" w:eastAsia="es-CO"/>
              </w:rPr>
              <w:t>En caso de usar centavos, los valores deben aproximarse al mayor Ej. Cumplimiento si el valor a asegurar es $14.980.420,20 aproximar a $14.980.421</w:t>
            </w:r>
          </w:p>
        </w:tc>
      </w:tr>
    </w:tbl>
    <w:p w14:paraId="47C80C2F" w14:textId="77777777" w:rsidR="00C576A1" w:rsidRPr="00F97389" w:rsidRDefault="00C576A1" w:rsidP="00F97389">
      <w:pPr>
        <w:pStyle w:val="Prrafodelista"/>
        <w:spacing w:after="0" w:line="240" w:lineRule="auto"/>
        <w:jc w:val="both"/>
        <w:rPr>
          <w:rFonts w:ascii="Arial" w:hAnsi="Arial" w:cs="Arial"/>
        </w:rPr>
      </w:pPr>
    </w:p>
    <w:p w14:paraId="16FD9BC9" w14:textId="77777777" w:rsidR="008C6781" w:rsidRPr="00F97389" w:rsidRDefault="008C6781" w:rsidP="00F97389">
      <w:pPr>
        <w:pStyle w:val="Prrafodelista"/>
        <w:numPr>
          <w:ilvl w:val="0"/>
          <w:numId w:val="1"/>
        </w:numPr>
        <w:spacing w:after="0" w:line="240" w:lineRule="auto"/>
        <w:jc w:val="both"/>
        <w:rPr>
          <w:rFonts w:ascii="Arial" w:hAnsi="Arial" w:cs="Arial"/>
          <w:b/>
          <w:bCs/>
        </w:rPr>
      </w:pPr>
      <w:r w:rsidRPr="00F97389">
        <w:rPr>
          <w:rFonts w:ascii="Arial" w:hAnsi="Arial" w:cs="Arial"/>
          <w:b/>
          <w:bCs/>
        </w:rPr>
        <w:t>CONCLUSIONES DEL ESTUDIO</w:t>
      </w:r>
    </w:p>
    <w:p w14:paraId="1A4E241F" w14:textId="64455C65" w:rsidR="008C6781" w:rsidRPr="00F97389" w:rsidRDefault="00F97389" w:rsidP="00F97389">
      <w:pPr>
        <w:spacing w:before="100" w:beforeAutospacing="1" w:after="100" w:afterAutospacing="1" w:line="240" w:lineRule="auto"/>
        <w:jc w:val="both"/>
        <w:rPr>
          <w:rFonts w:ascii="Arial" w:eastAsia="Times New Roman" w:hAnsi="Arial" w:cs="Arial"/>
          <w:lang w:eastAsia="es-CO"/>
        </w:rPr>
      </w:pPr>
      <w:r w:rsidRPr="00F97389">
        <w:rPr>
          <w:rFonts w:ascii="Arial" w:hAnsi="Arial" w:cs="Arial"/>
        </w:rPr>
        <w:t xml:space="preserve">En conclusión, el presente proceso es oportuno y conveniente, toda vez que permite atender las necesidades identificadas en materia de mejoramiento de las condiciones ambientales y </w:t>
      </w:r>
      <w:r w:rsidRPr="00F97389">
        <w:rPr>
          <w:rFonts w:ascii="Arial" w:hAnsi="Arial" w:cs="Arial"/>
        </w:rPr>
        <w:lastRenderedPageBreak/>
        <w:t xml:space="preserve">habitacionales de la población rural del Municipio de Miraflores – Boyacá. En consecuencia, se considera viable adelantar el proceso de contratación para la </w:t>
      </w:r>
      <w:r w:rsidRPr="00F97389">
        <w:rPr>
          <w:rStyle w:val="Fuerte"/>
          <w:rFonts w:ascii="Arial" w:hAnsi="Arial" w:cs="Arial"/>
        </w:rPr>
        <w:t>“IMPLEMENTACIÓN DE ESTUFAS ECOEFICIENTES MEDIANTE SU SUMINISTRO E INSTALACIÓN, INCLUYENDO LAS OBRAS COMPLEMENTARIAS NECESARIAS PARA SU FUNCIONAMIENTO Y MEJORAMIENTO DEL ÁREA DESTINADA A SU USO, EN EL MARCO DE LAS METAS AMBIENTALES Y DE MEJORAMIENTO DE VIVIENDA DEL MUNICIPIO DE MIRAFLORES, BOYACÁ”</w:t>
      </w:r>
      <w:r w:rsidRPr="00F97389">
        <w:rPr>
          <w:rFonts w:ascii="Arial" w:hAnsi="Arial" w:cs="Arial"/>
        </w:rPr>
        <w:t>, de conformidad con los estudios previos, especificaciones técnicas y demás documentos que hacen parte integral del proceso</w:t>
      </w:r>
      <w:r w:rsidR="0054674E" w:rsidRPr="00F97389">
        <w:rPr>
          <w:rFonts w:ascii="Arial" w:eastAsia="Times New Roman" w:hAnsi="Arial" w:cs="Arial"/>
          <w:lang w:eastAsia="es-CO"/>
        </w:rPr>
        <w:t>.</w:t>
      </w:r>
    </w:p>
    <w:p w14:paraId="42CC7248" w14:textId="754A2CDF" w:rsidR="008C6781" w:rsidRPr="00F97389" w:rsidRDefault="008C6781" w:rsidP="00F97389">
      <w:pPr>
        <w:spacing w:after="0" w:line="240" w:lineRule="auto"/>
        <w:jc w:val="both"/>
        <w:rPr>
          <w:rFonts w:ascii="Arial" w:eastAsiaTheme="minorEastAsia" w:hAnsi="Arial" w:cs="Arial"/>
        </w:rPr>
      </w:pPr>
      <w:r w:rsidRPr="00F97389">
        <w:rPr>
          <w:rFonts w:ascii="Arial" w:hAnsi="Arial" w:cs="Arial"/>
        </w:rPr>
        <w:t>Dado en Miraflores – Boyacá, a</w:t>
      </w:r>
      <w:r w:rsidR="00EC3775">
        <w:rPr>
          <w:rFonts w:ascii="Arial" w:hAnsi="Arial" w:cs="Arial"/>
        </w:rPr>
        <w:t xml:space="preserve"> los </w:t>
      </w:r>
      <w:r w:rsidR="00D34464">
        <w:rPr>
          <w:rFonts w:ascii="Arial" w:hAnsi="Arial" w:cs="Arial"/>
        </w:rPr>
        <w:t>siete</w:t>
      </w:r>
      <w:r w:rsidR="00EC3775">
        <w:rPr>
          <w:rFonts w:ascii="Arial" w:hAnsi="Arial" w:cs="Arial"/>
        </w:rPr>
        <w:t xml:space="preserve"> </w:t>
      </w:r>
      <w:r w:rsidR="00542D19" w:rsidRPr="00F97389">
        <w:rPr>
          <w:rFonts w:ascii="Arial" w:hAnsi="Arial" w:cs="Arial"/>
        </w:rPr>
        <w:t>(</w:t>
      </w:r>
      <w:r w:rsidR="00323E14">
        <w:rPr>
          <w:rFonts w:ascii="Arial" w:hAnsi="Arial" w:cs="Arial"/>
        </w:rPr>
        <w:t>0</w:t>
      </w:r>
      <w:r w:rsidR="00D34464">
        <w:rPr>
          <w:rFonts w:ascii="Arial" w:hAnsi="Arial" w:cs="Arial"/>
        </w:rPr>
        <w:t>7</w:t>
      </w:r>
      <w:r w:rsidR="00542D19" w:rsidRPr="00F97389">
        <w:rPr>
          <w:rFonts w:ascii="Arial" w:hAnsi="Arial" w:cs="Arial"/>
        </w:rPr>
        <w:t>)</w:t>
      </w:r>
      <w:r w:rsidRPr="00F97389">
        <w:rPr>
          <w:rFonts w:ascii="Arial" w:hAnsi="Arial" w:cs="Arial"/>
        </w:rPr>
        <w:t xml:space="preserve"> día</w:t>
      </w:r>
      <w:r w:rsidR="001276E9">
        <w:rPr>
          <w:rFonts w:ascii="Arial" w:hAnsi="Arial" w:cs="Arial"/>
        </w:rPr>
        <w:t>s</w:t>
      </w:r>
      <w:r w:rsidRPr="00F97389">
        <w:rPr>
          <w:rFonts w:ascii="Arial" w:hAnsi="Arial" w:cs="Arial"/>
        </w:rPr>
        <w:t xml:space="preserve"> del mes de </w:t>
      </w:r>
      <w:r w:rsidR="00323E14">
        <w:rPr>
          <w:rFonts w:ascii="Arial" w:hAnsi="Arial" w:cs="Arial"/>
        </w:rPr>
        <w:t>octu</w:t>
      </w:r>
      <w:r w:rsidR="0057116C" w:rsidRPr="00F97389">
        <w:rPr>
          <w:rFonts w:ascii="Arial" w:hAnsi="Arial" w:cs="Arial"/>
        </w:rPr>
        <w:t>bre</w:t>
      </w:r>
      <w:r w:rsidRPr="00F97389">
        <w:rPr>
          <w:rFonts w:ascii="Arial" w:hAnsi="Arial" w:cs="Arial"/>
        </w:rPr>
        <w:t xml:space="preserve"> de dos mil veintiséis (2026).</w:t>
      </w:r>
    </w:p>
    <w:p w14:paraId="2F27E03E" w14:textId="77777777" w:rsidR="008C6781" w:rsidRPr="00F97389" w:rsidRDefault="008C6781" w:rsidP="00F97389">
      <w:pPr>
        <w:spacing w:after="0" w:line="240" w:lineRule="auto"/>
        <w:jc w:val="both"/>
        <w:rPr>
          <w:rFonts w:ascii="Arial" w:eastAsiaTheme="minorEastAsia" w:hAnsi="Arial" w:cs="Arial"/>
        </w:rPr>
      </w:pPr>
    </w:p>
    <w:p w14:paraId="1EAB4EFA" w14:textId="77777777" w:rsidR="008C6781" w:rsidRPr="00F97389" w:rsidRDefault="008C6781" w:rsidP="00F97389">
      <w:pPr>
        <w:spacing w:after="0" w:line="240" w:lineRule="auto"/>
        <w:jc w:val="both"/>
        <w:rPr>
          <w:rFonts w:ascii="Arial" w:hAnsi="Arial" w:cs="Arial"/>
        </w:rPr>
      </w:pPr>
    </w:p>
    <w:p w14:paraId="422739A3" w14:textId="77777777" w:rsidR="000D1EF9" w:rsidRPr="00F97389" w:rsidRDefault="000D1EF9" w:rsidP="00F97389">
      <w:pPr>
        <w:spacing w:after="0" w:line="240" w:lineRule="auto"/>
        <w:jc w:val="both"/>
        <w:rPr>
          <w:rFonts w:ascii="Arial" w:hAnsi="Arial" w:cs="Arial"/>
        </w:rPr>
      </w:pPr>
    </w:p>
    <w:p w14:paraId="2D019AF9" w14:textId="77777777" w:rsidR="008C6781" w:rsidRPr="00F97389" w:rsidRDefault="008C6781" w:rsidP="00F97389">
      <w:pPr>
        <w:spacing w:after="0" w:line="240" w:lineRule="auto"/>
        <w:jc w:val="both"/>
        <w:rPr>
          <w:rFonts w:ascii="Arial" w:hAnsi="Arial" w:cs="Arial"/>
        </w:rPr>
      </w:pPr>
    </w:p>
    <w:p w14:paraId="31A3073E" w14:textId="77777777" w:rsidR="008C6781" w:rsidRPr="00F97389" w:rsidRDefault="008C6781" w:rsidP="00F97389">
      <w:pPr>
        <w:spacing w:after="0" w:line="240" w:lineRule="auto"/>
        <w:jc w:val="both"/>
        <w:rPr>
          <w:rFonts w:ascii="Arial" w:hAnsi="Arial" w:cs="Arial"/>
          <w:b/>
        </w:rPr>
      </w:pPr>
      <w:bookmarkStart w:id="6" w:name="_Hlk49163923"/>
      <w:r w:rsidRPr="00F97389">
        <w:rPr>
          <w:rFonts w:ascii="Arial" w:hAnsi="Arial" w:cs="Arial"/>
          <w:b/>
        </w:rPr>
        <w:t>ALEX FERNEY PÁEZ SÁNCHEZ</w:t>
      </w:r>
    </w:p>
    <w:p w14:paraId="0F1C220E" w14:textId="0ED3F9B7" w:rsidR="00C576A1" w:rsidRPr="00F97389" w:rsidRDefault="008C6781" w:rsidP="00F97389">
      <w:pPr>
        <w:overflowPunct w:val="0"/>
        <w:autoSpaceDE w:val="0"/>
        <w:autoSpaceDN w:val="0"/>
        <w:adjustRightInd w:val="0"/>
        <w:spacing w:line="240" w:lineRule="auto"/>
        <w:jc w:val="both"/>
        <w:textAlignment w:val="baseline"/>
        <w:rPr>
          <w:rFonts w:ascii="Arial" w:eastAsia="Arial Unicode MS" w:hAnsi="Arial" w:cs="Arial"/>
        </w:rPr>
      </w:pPr>
      <w:r w:rsidRPr="00F97389">
        <w:rPr>
          <w:rFonts w:ascii="Arial" w:eastAsia="Arial Unicode MS" w:hAnsi="Arial" w:cs="Arial"/>
        </w:rPr>
        <w:t>Secretar</w:t>
      </w:r>
      <w:r w:rsidR="00C576A1" w:rsidRPr="00F97389">
        <w:rPr>
          <w:rFonts w:ascii="Arial" w:eastAsia="Arial Unicode MS" w:hAnsi="Arial" w:cs="Arial"/>
        </w:rPr>
        <w:t>io</w:t>
      </w:r>
      <w:r w:rsidRPr="00F97389">
        <w:rPr>
          <w:rFonts w:ascii="Arial" w:eastAsia="Arial Unicode MS" w:hAnsi="Arial" w:cs="Arial"/>
        </w:rPr>
        <w:t xml:space="preserve"> de Planeación e Infraestructura</w:t>
      </w:r>
    </w:p>
    <w:bookmarkEnd w:id="6"/>
    <w:p w14:paraId="4833A545" w14:textId="77777777" w:rsidR="008C6781" w:rsidRPr="00A2031D" w:rsidRDefault="008C6781" w:rsidP="00F97389">
      <w:pPr>
        <w:spacing w:after="0" w:line="240" w:lineRule="auto"/>
        <w:jc w:val="both"/>
        <w:rPr>
          <w:rFonts w:ascii="Arial" w:eastAsia="Arial Unicode MS" w:hAnsi="Arial" w:cs="Arial"/>
          <w:bCs/>
          <w:i/>
          <w:color w:val="808080"/>
          <w:sz w:val="20"/>
          <w:szCs w:val="20"/>
        </w:rPr>
      </w:pPr>
      <w:r w:rsidRPr="00A2031D">
        <w:rPr>
          <w:rFonts w:ascii="Arial" w:eastAsia="Arial Unicode MS" w:hAnsi="Arial" w:cs="Arial"/>
          <w:bCs/>
          <w:i/>
          <w:color w:val="808080"/>
          <w:sz w:val="20"/>
          <w:szCs w:val="20"/>
        </w:rPr>
        <w:t>Proyectó: Alex Páez / Secretario de Planeación e Infraestructura</w:t>
      </w:r>
    </w:p>
    <w:p w14:paraId="33273440" w14:textId="3573AEA7" w:rsidR="0028288A" w:rsidRPr="00A2031D" w:rsidRDefault="008C6781" w:rsidP="00F97389">
      <w:pPr>
        <w:spacing w:after="0" w:line="240" w:lineRule="auto"/>
        <w:jc w:val="both"/>
        <w:rPr>
          <w:rFonts w:ascii="Arial" w:hAnsi="Arial" w:cs="Arial"/>
          <w:sz w:val="20"/>
          <w:szCs w:val="20"/>
        </w:rPr>
      </w:pPr>
      <w:r w:rsidRPr="00A2031D">
        <w:rPr>
          <w:rFonts w:ascii="Arial" w:eastAsia="Arial Unicode MS" w:hAnsi="Arial" w:cs="Arial"/>
          <w:bCs/>
          <w:i/>
          <w:color w:val="808080"/>
          <w:sz w:val="20"/>
          <w:szCs w:val="20"/>
        </w:rPr>
        <w:t>Revisó y Aprobó: Yeferson Alirio Murcia Jurado/ Asesor externo oficina de contratación</w:t>
      </w:r>
    </w:p>
    <w:sectPr w:rsidR="0028288A" w:rsidRPr="00A2031D" w:rsidSect="008C6781">
      <w:pgSz w:w="12240" w:h="15840"/>
      <w:pgMar w:top="1702" w:right="1183" w:bottom="1701" w:left="1418" w:header="283"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19A4964" w14:textId="77777777" w:rsidR="009851EE" w:rsidRDefault="009851EE" w:rsidP="0028288A">
      <w:pPr>
        <w:spacing w:after="0" w:line="240" w:lineRule="auto"/>
      </w:pPr>
      <w:r>
        <w:separator/>
      </w:r>
    </w:p>
  </w:endnote>
  <w:endnote w:type="continuationSeparator" w:id="0">
    <w:p w14:paraId="081BC55D" w14:textId="77777777" w:rsidR="009851EE" w:rsidRDefault="009851EE" w:rsidP="00282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Arial,Times New Roman">
    <w:altName w:val="Arial"/>
    <w:panose1 w:val="020B06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228437" w14:textId="1C281A6F" w:rsidR="00713F98" w:rsidRPr="00713F98" w:rsidRDefault="00713F98" w:rsidP="00713F98">
    <w:pPr>
      <w:spacing w:after="0" w:line="240" w:lineRule="auto"/>
      <w:rPr>
        <w:rFonts w:ascii="Times New Roman" w:eastAsia="Times New Roman" w:hAnsi="Times New Roman"/>
        <w:sz w:val="18"/>
        <w:szCs w:val="18"/>
        <w:lang w:val="es-ES" w:eastAsia="es-ES"/>
      </w:rPr>
    </w:pPr>
    <w:r w:rsidRPr="00713F98">
      <w:rPr>
        <w:rFonts w:ascii="Arial" w:eastAsia="Times New Roman" w:hAnsi="Arial" w:cs="Arial"/>
        <w:noProof/>
        <w:sz w:val="24"/>
        <w:szCs w:val="24"/>
        <w:lang w:val="en-US"/>
      </w:rPr>
      <w:drawing>
        <wp:anchor distT="0" distB="0" distL="114300" distR="114300" simplePos="0" relativeHeight="251672576" behindDoc="1" locked="0" layoutInCell="1" allowOverlap="1" wp14:anchorId="2D7B079C" wp14:editId="5B1D3AC7">
          <wp:simplePos x="0" y="0"/>
          <wp:positionH relativeFrom="margin">
            <wp:posOffset>-1024255</wp:posOffset>
          </wp:positionH>
          <wp:positionV relativeFrom="paragraph">
            <wp:posOffset>-144780</wp:posOffset>
          </wp:positionV>
          <wp:extent cx="7998387" cy="27622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ndera-Delgada.png"/>
                  <pic:cNvPicPr/>
                </pic:nvPicPr>
                <pic:blipFill rotWithShape="1">
                  <a:blip r:embed="rId1">
                    <a:extLst>
                      <a:ext uri="{28A0092B-C50C-407E-A947-70E740481C1C}">
                        <a14:useLocalDpi xmlns:a14="http://schemas.microsoft.com/office/drawing/2010/main" val="0"/>
                      </a:ext>
                    </a:extLst>
                  </a:blip>
                  <a:srcRect t="30380" b="32867"/>
                  <a:stretch/>
                </pic:blipFill>
                <pic:spPr bwMode="auto">
                  <a:xfrm>
                    <a:off x="0" y="0"/>
                    <a:ext cx="7998387" cy="276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W w:w="9498" w:type="dxa"/>
      <w:tblLayout w:type="fixed"/>
      <w:tblLook w:val="04A0" w:firstRow="1" w:lastRow="0" w:firstColumn="1" w:lastColumn="0" w:noHBand="0" w:noVBand="1"/>
    </w:tblPr>
    <w:tblGrid>
      <w:gridCol w:w="1276"/>
      <w:gridCol w:w="3402"/>
      <w:gridCol w:w="2835"/>
      <w:gridCol w:w="1985"/>
    </w:tblGrid>
    <w:tr w:rsidR="00713F98" w:rsidRPr="00713F98" w14:paraId="32C793BA" w14:textId="77777777" w:rsidTr="00713F98">
      <w:trPr>
        <w:trHeight w:val="261"/>
        <w:tblHeader/>
      </w:trPr>
      <w:tc>
        <w:tcPr>
          <w:tcW w:w="1276" w:type="dxa"/>
          <w:tcBorders>
            <w:right w:val="single" w:sz="4" w:space="0" w:color="808080"/>
          </w:tcBorders>
        </w:tcPr>
        <w:p w14:paraId="31373747" w14:textId="77777777" w:rsidR="00713F98" w:rsidRPr="00713F98" w:rsidRDefault="00713F98" w:rsidP="00713F98">
          <w:pPr>
            <w:spacing w:after="0" w:line="240" w:lineRule="auto"/>
            <w:rPr>
              <w:rFonts w:ascii="Times New Roman" w:eastAsia="Times New Roman" w:hAnsi="Times New Roman" w:cs="Helvetica"/>
              <w:color w:val="747474"/>
              <w:sz w:val="14"/>
              <w:szCs w:val="16"/>
              <w:lang w:eastAsia="es-ES"/>
            </w:rPr>
          </w:pPr>
          <w:r w:rsidRPr="00713F98">
            <w:rPr>
              <w:rFonts w:ascii="Times New Roman" w:eastAsia="Times New Roman" w:hAnsi="Times New Roman" w:cs="Helvetica"/>
              <w:noProof/>
              <w:color w:val="747474"/>
              <w:sz w:val="14"/>
              <w:szCs w:val="16"/>
              <w:lang w:val="en-US"/>
            </w:rPr>
            <w:drawing>
              <wp:inline distT="0" distB="0" distL="0" distR="0" wp14:anchorId="18BA9A82" wp14:editId="49C63289">
                <wp:extent cx="752018" cy="595843"/>
                <wp:effectExtent l="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157568" name="Imagen 1"/>
                        <pic:cNvPicPr/>
                      </pic:nvPicPr>
                      <pic:blipFill>
                        <a:blip r:embed="rId2">
                          <a:extLst>
                            <a:ext uri="{28A0092B-C50C-407E-A947-70E740481C1C}">
                              <a14:useLocalDpi xmlns:a14="http://schemas.microsoft.com/office/drawing/2010/main" val="0"/>
                            </a:ext>
                          </a:extLst>
                        </a:blip>
                        <a:srcRect t="3026" b="3026"/>
                        <a:stretch>
                          <a:fillRect/>
                        </a:stretch>
                      </pic:blipFill>
                      <pic:spPr bwMode="auto">
                        <a:xfrm>
                          <a:off x="0" y="0"/>
                          <a:ext cx="752018" cy="595843"/>
                        </a:xfrm>
                        <a:prstGeom prst="rect">
                          <a:avLst/>
                        </a:prstGeom>
                        <a:ln>
                          <a:noFill/>
                        </a:ln>
                        <a:extLst>
                          <a:ext uri="{53640926-AAD7-44D8-BBD7-CCE9431645EC}">
                            <a14:shadowObscured xmlns:a14="http://schemas.microsoft.com/office/drawing/2010/main"/>
                          </a:ext>
                        </a:extLst>
                      </pic:spPr>
                    </pic:pic>
                  </a:graphicData>
                </a:graphic>
              </wp:inline>
            </w:drawing>
          </w:r>
        </w:p>
      </w:tc>
      <w:tc>
        <w:tcPr>
          <w:tcW w:w="3402" w:type="dxa"/>
          <w:tcBorders>
            <w:left w:val="single" w:sz="4" w:space="0" w:color="808080"/>
            <w:right w:val="single" w:sz="4" w:space="0" w:color="808080"/>
          </w:tcBorders>
        </w:tcPr>
        <w:p w14:paraId="2E507E07" w14:textId="676B5851"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Calle 4 # 7-42 Palacio Municipal</w:t>
          </w:r>
        </w:p>
        <w:p w14:paraId="60FFA736"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 xml:space="preserve">Miraflores – Boyacá </w:t>
          </w:r>
        </w:p>
        <w:p w14:paraId="4ABEA632"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Código Postal:152660</w:t>
          </w:r>
        </w:p>
        <w:p w14:paraId="0EFAB55E"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contactenos@miraflores-boyaca.gov.co www.miraflores-boyaca.gov.co</w:t>
          </w:r>
        </w:p>
      </w:tc>
      <w:tc>
        <w:tcPr>
          <w:tcW w:w="2835" w:type="dxa"/>
          <w:tcBorders>
            <w:left w:val="single" w:sz="4" w:space="0" w:color="808080"/>
            <w:right w:val="single" w:sz="4" w:space="0" w:color="808080"/>
          </w:tcBorders>
          <w:vAlign w:val="center"/>
        </w:tcPr>
        <w:p w14:paraId="430C8B86"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Formato</w:t>
          </w:r>
          <w:r w:rsidRPr="00713F98">
            <w:rPr>
              <w:rFonts w:ascii="Times New Roman" w:eastAsia="Times New Roman" w:hAnsi="Times New Roman"/>
              <w:color w:val="808080"/>
              <w:sz w:val="16"/>
              <w:szCs w:val="16"/>
              <w:lang w:val="es-ES" w:eastAsia="es-ES"/>
            </w:rPr>
            <w:t xml:space="preserve"> </w:t>
          </w:r>
          <w:r w:rsidRPr="00713F98">
            <w:rPr>
              <w:rFonts w:ascii="Times New Roman" w:eastAsia="Times New Roman" w:hAnsi="Times New Roman" w:cs="Helvetica"/>
              <w:color w:val="808080"/>
              <w:sz w:val="16"/>
              <w:szCs w:val="16"/>
              <w:lang w:eastAsia="es-ES"/>
            </w:rPr>
            <w:t>Estudios Previos</w:t>
          </w:r>
        </w:p>
        <w:p w14:paraId="53516C3E"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 xml:space="preserve">F. Versión: 2 </w:t>
          </w:r>
        </w:p>
        <w:p w14:paraId="75B27B2F"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Fecha: 2024-07-18</w:t>
          </w:r>
        </w:p>
        <w:p w14:paraId="5B2CB328"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CÓDIGO: F-GC-02</w:t>
          </w:r>
        </w:p>
        <w:p w14:paraId="5CE1F3C0"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Gestión Contractual</w:t>
          </w:r>
        </w:p>
      </w:tc>
      <w:tc>
        <w:tcPr>
          <w:tcW w:w="1985" w:type="dxa"/>
          <w:tcBorders>
            <w:left w:val="single" w:sz="4" w:space="0" w:color="808080"/>
          </w:tcBorders>
          <w:vAlign w:val="bottom"/>
        </w:tcPr>
        <w:p w14:paraId="6350EE01" w14:textId="77777777" w:rsidR="00713F98" w:rsidRPr="00713F98" w:rsidRDefault="00713F98" w:rsidP="00713F98">
          <w:pPr>
            <w:spacing w:after="0" w:line="240" w:lineRule="auto"/>
            <w:rPr>
              <w:rFonts w:ascii="Times New Roman" w:eastAsia="Times New Roman" w:hAnsi="Times New Roman" w:cs="Helvetica"/>
              <w:color w:val="808080"/>
              <w:sz w:val="14"/>
              <w:szCs w:val="14"/>
              <w:lang w:eastAsia="es-ES"/>
            </w:rPr>
          </w:pPr>
          <w:r w:rsidRPr="00713F98">
            <w:rPr>
              <w:rFonts w:ascii="Times New Roman" w:eastAsia="Times New Roman" w:hAnsi="Times New Roman"/>
              <w:noProof/>
              <w:color w:val="808080"/>
              <w:sz w:val="16"/>
              <w:szCs w:val="16"/>
              <w:lang w:val="en-US"/>
            </w:rPr>
            <w:drawing>
              <wp:anchor distT="0" distB="0" distL="114300" distR="114300" simplePos="0" relativeHeight="251705344" behindDoc="1" locked="0" layoutInCell="1" allowOverlap="1" wp14:anchorId="538D8C48" wp14:editId="784B902D">
                <wp:simplePos x="0" y="0"/>
                <wp:positionH relativeFrom="column">
                  <wp:posOffset>-8890</wp:posOffset>
                </wp:positionH>
                <wp:positionV relativeFrom="paragraph">
                  <wp:posOffset>-419735</wp:posOffset>
                </wp:positionV>
                <wp:extent cx="1083945" cy="330835"/>
                <wp:effectExtent l="0" t="0" r="1905" b="0"/>
                <wp:wrapNone/>
                <wp:docPr id="8" name="Imagen 1" descr="MI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IPG"/>
                        <pic:cNvPicPr>
                          <a:picLocks noChangeAspect="1" noChangeArrowheads="1"/>
                        </pic:cNvPicPr>
                      </pic:nvPicPr>
                      <pic:blipFill>
                        <a:blip r:embed="rId3">
                          <a:extLst>
                            <a:ext uri="{28A0092B-C50C-407E-A947-70E740481C1C}">
                              <a14:useLocalDpi xmlns:a14="http://schemas.microsoft.com/office/drawing/2010/main" val="0"/>
                            </a:ext>
                          </a:extLst>
                        </a:blip>
                        <a:srcRect l="8348" t="10489" r="7533" b="5595"/>
                        <a:stretch>
                          <a:fillRect/>
                        </a:stretch>
                      </pic:blipFill>
                      <pic:spPr bwMode="auto">
                        <a:xfrm>
                          <a:off x="0" y="0"/>
                          <a:ext cx="1083945" cy="330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13F98">
            <w:rPr>
              <w:rFonts w:ascii="Times New Roman" w:eastAsia="Times New Roman" w:hAnsi="Times New Roman"/>
              <w:noProof/>
              <w:color w:val="808080"/>
              <w:sz w:val="16"/>
              <w:szCs w:val="16"/>
              <w:lang w:val="es-ES" w:eastAsia="es-ES"/>
            </w:rPr>
            <w:t xml:space="preserve">Página </w:t>
          </w:r>
          <w:r w:rsidRPr="00713F98">
            <w:rPr>
              <w:rFonts w:ascii="Times New Roman" w:eastAsia="Times New Roman" w:hAnsi="Times New Roman"/>
              <w:b/>
              <w:bCs/>
              <w:noProof/>
              <w:color w:val="808080"/>
              <w:sz w:val="16"/>
              <w:szCs w:val="16"/>
              <w:lang w:val="es-ES" w:eastAsia="es-ES"/>
            </w:rPr>
            <w:fldChar w:fldCharType="begin"/>
          </w:r>
          <w:r w:rsidRPr="00713F98">
            <w:rPr>
              <w:rFonts w:ascii="Times New Roman" w:eastAsia="Times New Roman" w:hAnsi="Times New Roman"/>
              <w:b/>
              <w:bCs/>
              <w:noProof/>
              <w:color w:val="808080"/>
              <w:sz w:val="16"/>
              <w:szCs w:val="16"/>
              <w:lang w:val="es-ES" w:eastAsia="es-ES"/>
            </w:rPr>
            <w:instrText>PAGE  \* Arabic  \* MERGEFORMAT</w:instrText>
          </w:r>
          <w:r w:rsidRPr="00713F98">
            <w:rPr>
              <w:rFonts w:ascii="Times New Roman" w:eastAsia="Times New Roman" w:hAnsi="Times New Roman"/>
              <w:b/>
              <w:bCs/>
              <w:noProof/>
              <w:color w:val="808080"/>
              <w:sz w:val="16"/>
              <w:szCs w:val="16"/>
              <w:lang w:val="es-ES" w:eastAsia="es-ES"/>
            </w:rPr>
            <w:fldChar w:fldCharType="separate"/>
          </w:r>
          <w:r w:rsidRPr="00713F98">
            <w:rPr>
              <w:rFonts w:ascii="Times New Roman" w:eastAsia="Times New Roman" w:hAnsi="Times New Roman"/>
              <w:b/>
              <w:bCs/>
              <w:noProof/>
              <w:color w:val="808080"/>
              <w:sz w:val="16"/>
              <w:szCs w:val="16"/>
              <w:lang w:val="es-ES" w:eastAsia="es-ES"/>
            </w:rPr>
            <w:t>1</w:t>
          </w:r>
          <w:r w:rsidRPr="00713F98">
            <w:rPr>
              <w:rFonts w:ascii="Times New Roman" w:eastAsia="Times New Roman" w:hAnsi="Times New Roman"/>
              <w:b/>
              <w:bCs/>
              <w:noProof/>
              <w:color w:val="808080"/>
              <w:sz w:val="16"/>
              <w:szCs w:val="16"/>
              <w:lang w:val="es-ES" w:eastAsia="es-ES"/>
            </w:rPr>
            <w:fldChar w:fldCharType="end"/>
          </w:r>
          <w:r w:rsidRPr="00713F98">
            <w:rPr>
              <w:rFonts w:ascii="Times New Roman" w:eastAsia="Times New Roman" w:hAnsi="Times New Roman"/>
              <w:noProof/>
              <w:color w:val="808080"/>
              <w:sz w:val="16"/>
              <w:szCs w:val="16"/>
              <w:lang w:val="es-ES" w:eastAsia="es-ES"/>
            </w:rPr>
            <w:t xml:space="preserve"> de </w:t>
          </w:r>
          <w:r w:rsidRPr="00713F98">
            <w:rPr>
              <w:rFonts w:ascii="Times New Roman" w:eastAsia="Times New Roman" w:hAnsi="Times New Roman"/>
              <w:b/>
              <w:bCs/>
              <w:noProof/>
              <w:color w:val="808080"/>
              <w:sz w:val="16"/>
              <w:szCs w:val="16"/>
              <w:lang w:val="es-ES" w:eastAsia="es-ES"/>
            </w:rPr>
            <w:fldChar w:fldCharType="begin"/>
          </w:r>
          <w:r w:rsidRPr="00713F98">
            <w:rPr>
              <w:rFonts w:ascii="Times New Roman" w:eastAsia="Times New Roman" w:hAnsi="Times New Roman"/>
              <w:b/>
              <w:bCs/>
              <w:noProof/>
              <w:color w:val="808080"/>
              <w:sz w:val="16"/>
              <w:szCs w:val="16"/>
              <w:lang w:val="es-ES" w:eastAsia="es-ES"/>
            </w:rPr>
            <w:instrText>NUMPAGES  \* Arabic  \* MERGEFORMAT</w:instrText>
          </w:r>
          <w:r w:rsidRPr="00713F98">
            <w:rPr>
              <w:rFonts w:ascii="Times New Roman" w:eastAsia="Times New Roman" w:hAnsi="Times New Roman"/>
              <w:b/>
              <w:bCs/>
              <w:noProof/>
              <w:color w:val="808080"/>
              <w:sz w:val="16"/>
              <w:szCs w:val="16"/>
              <w:lang w:val="es-ES" w:eastAsia="es-ES"/>
            </w:rPr>
            <w:fldChar w:fldCharType="separate"/>
          </w:r>
          <w:r w:rsidRPr="00713F98">
            <w:rPr>
              <w:rFonts w:ascii="Times New Roman" w:eastAsia="Times New Roman" w:hAnsi="Times New Roman"/>
              <w:b/>
              <w:bCs/>
              <w:noProof/>
              <w:color w:val="808080"/>
              <w:sz w:val="16"/>
              <w:szCs w:val="16"/>
              <w:lang w:val="es-ES" w:eastAsia="es-ES"/>
            </w:rPr>
            <w:t>23</w:t>
          </w:r>
          <w:r w:rsidRPr="00713F98">
            <w:rPr>
              <w:rFonts w:ascii="Times New Roman" w:eastAsia="Times New Roman" w:hAnsi="Times New Roman"/>
              <w:b/>
              <w:bCs/>
              <w:noProof/>
              <w:color w:val="808080"/>
              <w:sz w:val="16"/>
              <w:szCs w:val="16"/>
              <w:lang w:val="es-ES" w:eastAsia="es-ES"/>
            </w:rPr>
            <w:fldChar w:fldCharType="end"/>
          </w:r>
        </w:p>
      </w:tc>
    </w:tr>
  </w:tbl>
  <w:p w14:paraId="0780E88B" w14:textId="0E126111" w:rsidR="00287BDB" w:rsidRPr="00713F98" w:rsidRDefault="00287BDB" w:rsidP="00713F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676C81C" w14:textId="77777777" w:rsidR="009851EE" w:rsidRDefault="009851EE" w:rsidP="0028288A">
      <w:pPr>
        <w:spacing w:after="0" w:line="240" w:lineRule="auto"/>
      </w:pPr>
      <w:r>
        <w:separator/>
      </w:r>
    </w:p>
  </w:footnote>
  <w:footnote w:type="continuationSeparator" w:id="0">
    <w:p w14:paraId="56D1B32A" w14:textId="77777777" w:rsidR="009851EE" w:rsidRDefault="009851EE" w:rsidP="002828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8DB922" w14:textId="56033957" w:rsidR="00713F98" w:rsidRDefault="00713F98" w:rsidP="004669B9">
    <w:pPr>
      <w:tabs>
        <w:tab w:val="left" w:pos="1155"/>
      </w:tabs>
      <w:rPr>
        <w:b/>
        <w:bCs/>
        <w:noProof/>
        <w:sz w:val="16"/>
        <w:szCs w:val="16"/>
      </w:rPr>
    </w:pPr>
    <w:r>
      <w:rPr>
        <w:noProof/>
        <w:lang w:val="en-US"/>
      </w:rPr>
      <w:drawing>
        <wp:anchor distT="0" distB="0" distL="114300" distR="114300" simplePos="0" relativeHeight="251639808" behindDoc="1" locked="0" layoutInCell="1" allowOverlap="1" wp14:anchorId="0E04112A" wp14:editId="1D14AB4F">
          <wp:simplePos x="0" y="0"/>
          <wp:positionH relativeFrom="column">
            <wp:posOffset>-555625</wp:posOffset>
          </wp:positionH>
          <wp:positionV relativeFrom="paragraph">
            <wp:posOffset>-66040</wp:posOffset>
          </wp:positionV>
          <wp:extent cx="2407920" cy="833120"/>
          <wp:effectExtent l="0" t="0" r="0" b="0"/>
          <wp:wrapNone/>
          <wp:docPr id="5" name="Gráfico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407920" cy="833120"/>
                  </a:xfrm>
                  <a:prstGeom prst="rect">
                    <a:avLst/>
                  </a:prstGeom>
                </pic:spPr>
              </pic:pic>
            </a:graphicData>
          </a:graphic>
        </wp:anchor>
      </w:drawing>
    </w:r>
    <w:r w:rsidR="004669B9">
      <w:rPr>
        <w:b/>
        <w:bCs/>
        <w:noProof/>
        <w:sz w:val="16"/>
        <w:szCs w:val="16"/>
      </w:rPr>
      <w:tab/>
    </w:r>
  </w:p>
  <w:p w14:paraId="54BBA9AD" w14:textId="3E694157" w:rsidR="004669B9" w:rsidRDefault="004669B9" w:rsidP="004669B9">
    <w:pPr>
      <w:tabs>
        <w:tab w:val="left" w:pos="1155"/>
      </w:tabs>
      <w:rPr>
        <w:b/>
        <w:bCs/>
        <w:noProof/>
        <w:sz w:val="16"/>
        <w:szCs w:val="16"/>
      </w:rPr>
    </w:pPr>
  </w:p>
  <w:p w14:paraId="66FC8B3B" w14:textId="77777777" w:rsidR="004669B9" w:rsidRPr="00A501EF" w:rsidRDefault="004669B9" w:rsidP="004669B9">
    <w:pPr>
      <w:tabs>
        <w:tab w:val="left" w:pos="1155"/>
      </w:tabs>
      <w:rPr>
        <w:b/>
        <w:bCs/>
        <w:noProof/>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A629A5"/>
    <w:multiLevelType w:val="multilevel"/>
    <w:tmpl w:val="AA4EE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FB400F"/>
    <w:multiLevelType w:val="multilevel"/>
    <w:tmpl w:val="5BCC2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F4718E"/>
    <w:multiLevelType w:val="hybridMultilevel"/>
    <w:tmpl w:val="584277C8"/>
    <w:lvl w:ilvl="0" w:tplc="E92A9892">
      <w:start w:val="1"/>
      <w:numFmt w:val="decimal"/>
      <w:lvlText w:val="%1."/>
      <w:lvlJc w:val="left"/>
      <w:pPr>
        <w:ind w:left="360" w:hanging="360"/>
      </w:pPr>
      <w:rPr>
        <w:rFonts w:hint="default"/>
        <w:b/>
        <w:bCs/>
        <w:i w:val="0"/>
        <w:i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E1420ED"/>
    <w:multiLevelType w:val="multilevel"/>
    <w:tmpl w:val="D0DC2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E85AC9"/>
    <w:multiLevelType w:val="multilevel"/>
    <w:tmpl w:val="21CAC034"/>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CFC0D87"/>
    <w:multiLevelType w:val="multilevel"/>
    <w:tmpl w:val="53648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4A45CE"/>
    <w:multiLevelType w:val="multilevel"/>
    <w:tmpl w:val="766EB8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E2D7931"/>
    <w:multiLevelType w:val="hybridMultilevel"/>
    <w:tmpl w:val="27DA59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B3D26C5"/>
    <w:multiLevelType w:val="multilevel"/>
    <w:tmpl w:val="E15C39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55B84325"/>
    <w:multiLevelType w:val="multilevel"/>
    <w:tmpl w:val="47F298E0"/>
    <w:lvl w:ilvl="0">
      <w:start w:val="1"/>
      <w:numFmt w:val="lowerLetter"/>
      <w:lvlText w:val="%1)"/>
      <w:lvlJc w:val="left"/>
      <w:pPr>
        <w:ind w:left="360" w:hanging="360"/>
      </w:p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B6D2690"/>
    <w:multiLevelType w:val="multilevel"/>
    <w:tmpl w:val="CE263344"/>
    <w:lvl w:ilvl="0">
      <w:start w:val="4"/>
      <w:numFmt w:val="decimal"/>
      <w:lvlText w:val="%1"/>
      <w:lvlJc w:val="left"/>
      <w:pPr>
        <w:ind w:left="360" w:hanging="360"/>
      </w:pPr>
      <w:rPr>
        <w:rFonts w:ascii="Arial" w:hAnsi="Arial" w:hint="default"/>
      </w:rPr>
    </w:lvl>
    <w:lvl w:ilvl="1">
      <w:start w:val="1"/>
      <w:numFmt w:val="decimal"/>
      <w:lvlText w:val="%1.%2"/>
      <w:lvlJc w:val="left"/>
      <w:pPr>
        <w:ind w:left="360" w:hanging="360"/>
      </w:pPr>
      <w:rPr>
        <w:rFonts w:ascii="Arial" w:hAnsi="Arial" w:hint="default"/>
        <w:b/>
        <w:bCs/>
      </w:rPr>
    </w:lvl>
    <w:lvl w:ilvl="2">
      <w:start w:val="1"/>
      <w:numFmt w:val="decimal"/>
      <w:lvlText w:val="%1.%2.%3"/>
      <w:lvlJc w:val="left"/>
      <w:pPr>
        <w:ind w:left="720" w:hanging="720"/>
      </w:pPr>
      <w:rPr>
        <w:rFonts w:ascii="Arial" w:hAnsi="Arial" w:hint="default"/>
      </w:rPr>
    </w:lvl>
    <w:lvl w:ilvl="3">
      <w:start w:val="1"/>
      <w:numFmt w:val="decimal"/>
      <w:lvlText w:val="%1.%2.%3.%4"/>
      <w:lvlJc w:val="left"/>
      <w:pPr>
        <w:ind w:left="720" w:hanging="720"/>
      </w:pPr>
      <w:rPr>
        <w:rFonts w:ascii="Arial" w:hAnsi="Arial" w:hint="default"/>
      </w:rPr>
    </w:lvl>
    <w:lvl w:ilvl="4">
      <w:start w:val="1"/>
      <w:numFmt w:val="decimal"/>
      <w:lvlText w:val="%1.%2.%3.%4.%5"/>
      <w:lvlJc w:val="left"/>
      <w:pPr>
        <w:ind w:left="1080" w:hanging="1080"/>
      </w:pPr>
      <w:rPr>
        <w:rFonts w:ascii="Arial" w:hAnsi="Arial" w:hint="default"/>
      </w:rPr>
    </w:lvl>
    <w:lvl w:ilvl="5">
      <w:start w:val="1"/>
      <w:numFmt w:val="decimal"/>
      <w:lvlText w:val="%1.%2.%3.%4.%5.%6"/>
      <w:lvlJc w:val="left"/>
      <w:pPr>
        <w:ind w:left="1080" w:hanging="1080"/>
      </w:pPr>
      <w:rPr>
        <w:rFonts w:ascii="Arial" w:hAnsi="Arial" w:hint="default"/>
      </w:rPr>
    </w:lvl>
    <w:lvl w:ilvl="6">
      <w:start w:val="1"/>
      <w:numFmt w:val="decimal"/>
      <w:lvlText w:val="%1.%2.%3.%4.%5.%6.%7"/>
      <w:lvlJc w:val="left"/>
      <w:pPr>
        <w:ind w:left="1440" w:hanging="1440"/>
      </w:pPr>
      <w:rPr>
        <w:rFonts w:ascii="Arial" w:hAnsi="Arial" w:hint="default"/>
      </w:rPr>
    </w:lvl>
    <w:lvl w:ilvl="7">
      <w:start w:val="1"/>
      <w:numFmt w:val="decimal"/>
      <w:lvlText w:val="%1.%2.%3.%4.%5.%6.%7.%8"/>
      <w:lvlJc w:val="left"/>
      <w:pPr>
        <w:ind w:left="1440" w:hanging="1440"/>
      </w:pPr>
      <w:rPr>
        <w:rFonts w:ascii="Arial" w:hAnsi="Arial" w:hint="default"/>
      </w:rPr>
    </w:lvl>
    <w:lvl w:ilvl="8">
      <w:start w:val="1"/>
      <w:numFmt w:val="decimal"/>
      <w:lvlText w:val="%1.%2.%3.%4.%5.%6.%7.%8.%9"/>
      <w:lvlJc w:val="left"/>
      <w:pPr>
        <w:ind w:left="1800" w:hanging="1800"/>
      </w:pPr>
      <w:rPr>
        <w:rFonts w:ascii="Arial" w:hAnsi="Arial" w:hint="default"/>
      </w:rPr>
    </w:lvl>
  </w:abstractNum>
  <w:abstractNum w:abstractNumId="12" w15:restartNumberingAfterBreak="0">
    <w:nsid w:val="6F334430"/>
    <w:multiLevelType w:val="multilevel"/>
    <w:tmpl w:val="3F805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CC17A8"/>
    <w:multiLevelType w:val="multilevel"/>
    <w:tmpl w:val="90103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4F22B6"/>
    <w:multiLevelType w:val="multilevel"/>
    <w:tmpl w:val="D19E59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93429403">
    <w:abstractNumId w:val="2"/>
  </w:num>
  <w:num w:numId="2" w16cid:durableId="868957885">
    <w:abstractNumId w:val="8"/>
  </w:num>
  <w:num w:numId="3" w16cid:durableId="726493919">
    <w:abstractNumId w:val="12"/>
  </w:num>
  <w:num w:numId="4" w16cid:durableId="1911692805">
    <w:abstractNumId w:val="7"/>
  </w:num>
  <w:num w:numId="5" w16cid:durableId="1617827578">
    <w:abstractNumId w:val="11"/>
  </w:num>
  <w:num w:numId="6" w16cid:durableId="1126042106">
    <w:abstractNumId w:val="10"/>
  </w:num>
  <w:num w:numId="7" w16cid:durableId="1690253710">
    <w:abstractNumId w:val="4"/>
  </w:num>
  <w:num w:numId="8" w16cid:durableId="1332490660">
    <w:abstractNumId w:val="6"/>
  </w:num>
  <w:num w:numId="9" w16cid:durableId="1162432797">
    <w:abstractNumId w:val="9"/>
  </w:num>
  <w:num w:numId="10" w16cid:durableId="818763268">
    <w:abstractNumId w:val="14"/>
  </w:num>
  <w:num w:numId="11" w16cid:durableId="1890997861">
    <w:abstractNumId w:val="0"/>
  </w:num>
  <w:num w:numId="12" w16cid:durableId="1317225690">
    <w:abstractNumId w:val="13"/>
  </w:num>
  <w:num w:numId="13" w16cid:durableId="714080369">
    <w:abstractNumId w:val="5"/>
  </w:num>
  <w:num w:numId="14" w16cid:durableId="432364059">
    <w:abstractNumId w:val="3"/>
  </w:num>
  <w:num w:numId="15" w16cid:durableId="1408765206">
    <w:abstractNumId w:val="1"/>
  </w:num>
  <w:numIdMacAtCleanup w:val="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88A"/>
    <w:rsid w:val="000004DB"/>
    <w:rsid w:val="00004FDE"/>
    <w:rsid w:val="000057D0"/>
    <w:rsid w:val="00005E82"/>
    <w:rsid w:val="00006D08"/>
    <w:rsid w:val="000113A3"/>
    <w:rsid w:val="000206A9"/>
    <w:rsid w:val="00023F78"/>
    <w:rsid w:val="00024240"/>
    <w:rsid w:val="00031877"/>
    <w:rsid w:val="000440A2"/>
    <w:rsid w:val="00050CA7"/>
    <w:rsid w:val="000520A6"/>
    <w:rsid w:val="00055220"/>
    <w:rsid w:val="00057099"/>
    <w:rsid w:val="00057407"/>
    <w:rsid w:val="0005779B"/>
    <w:rsid w:val="0005780F"/>
    <w:rsid w:val="00060CE1"/>
    <w:rsid w:val="0006125B"/>
    <w:rsid w:val="00061F7A"/>
    <w:rsid w:val="00061F96"/>
    <w:rsid w:val="00070D56"/>
    <w:rsid w:val="00073682"/>
    <w:rsid w:val="0008301C"/>
    <w:rsid w:val="00084F94"/>
    <w:rsid w:val="00087712"/>
    <w:rsid w:val="00092056"/>
    <w:rsid w:val="00093CBA"/>
    <w:rsid w:val="00096FE3"/>
    <w:rsid w:val="0009706C"/>
    <w:rsid w:val="000A10B6"/>
    <w:rsid w:val="000A4700"/>
    <w:rsid w:val="000A78B0"/>
    <w:rsid w:val="000C0918"/>
    <w:rsid w:val="000D0354"/>
    <w:rsid w:val="000D0440"/>
    <w:rsid w:val="000D0C0A"/>
    <w:rsid w:val="000D1A51"/>
    <w:rsid w:val="000D1EF9"/>
    <w:rsid w:val="000D2D92"/>
    <w:rsid w:val="000D6E58"/>
    <w:rsid w:val="000D73B8"/>
    <w:rsid w:val="000D75E4"/>
    <w:rsid w:val="000E1F5B"/>
    <w:rsid w:val="000E2378"/>
    <w:rsid w:val="000E3DEC"/>
    <w:rsid w:val="000E41BF"/>
    <w:rsid w:val="000E4BAE"/>
    <w:rsid w:val="000E574F"/>
    <w:rsid w:val="000F330C"/>
    <w:rsid w:val="000F7CFB"/>
    <w:rsid w:val="00103BAC"/>
    <w:rsid w:val="001046FF"/>
    <w:rsid w:val="001077ED"/>
    <w:rsid w:val="001105F0"/>
    <w:rsid w:val="00111559"/>
    <w:rsid w:val="001122E0"/>
    <w:rsid w:val="00112B31"/>
    <w:rsid w:val="00112FF8"/>
    <w:rsid w:val="0011657C"/>
    <w:rsid w:val="001167AC"/>
    <w:rsid w:val="0012002F"/>
    <w:rsid w:val="00122B4A"/>
    <w:rsid w:val="00123FCA"/>
    <w:rsid w:val="00125CDB"/>
    <w:rsid w:val="001276E9"/>
    <w:rsid w:val="00131473"/>
    <w:rsid w:val="0014114F"/>
    <w:rsid w:val="00141D10"/>
    <w:rsid w:val="00141E73"/>
    <w:rsid w:val="00150F74"/>
    <w:rsid w:val="0015589E"/>
    <w:rsid w:val="001561BA"/>
    <w:rsid w:val="0015795F"/>
    <w:rsid w:val="00157C3B"/>
    <w:rsid w:val="00157EC3"/>
    <w:rsid w:val="0016121C"/>
    <w:rsid w:val="001625FA"/>
    <w:rsid w:val="0016275E"/>
    <w:rsid w:val="00163C3B"/>
    <w:rsid w:val="001646BE"/>
    <w:rsid w:val="00167EE6"/>
    <w:rsid w:val="00175349"/>
    <w:rsid w:val="001812A6"/>
    <w:rsid w:val="0018348D"/>
    <w:rsid w:val="00191EEF"/>
    <w:rsid w:val="001927B7"/>
    <w:rsid w:val="0019478E"/>
    <w:rsid w:val="00195450"/>
    <w:rsid w:val="00196C5A"/>
    <w:rsid w:val="001A050F"/>
    <w:rsid w:val="001A3C8D"/>
    <w:rsid w:val="001A7626"/>
    <w:rsid w:val="001A7AF7"/>
    <w:rsid w:val="001B0360"/>
    <w:rsid w:val="001B3C88"/>
    <w:rsid w:val="001B4D5E"/>
    <w:rsid w:val="001B5E05"/>
    <w:rsid w:val="001B76D0"/>
    <w:rsid w:val="001C2414"/>
    <w:rsid w:val="001C47C0"/>
    <w:rsid w:val="001C678B"/>
    <w:rsid w:val="001D3D02"/>
    <w:rsid w:val="001D63AF"/>
    <w:rsid w:val="001E0C17"/>
    <w:rsid w:val="001E1BFF"/>
    <w:rsid w:val="001E4DD4"/>
    <w:rsid w:val="001F45EF"/>
    <w:rsid w:val="001F480E"/>
    <w:rsid w:val="001F50BF"/>
    <w:rsid w:val="001F676E"/>
    <w:rsid w:val="001F72F0"/>
    <w:rsid w:val="002019F2"/>
    <w:rsid w:val="0020425C"/>
    <w:rsid w:val="00205060"/>
    <w:rsid w:val="0020673B"/>
    <w:rsid w:val="00206926"/>
    <w:rsid w:val="00206D79"/>
    <w:rsid w:val="002330CD"/>
    <w:rsid w:val="002358DC"/>
    <w:rsid w:val="00241CC0"/>
    <w:rsid w:val="002457B5"/>
    <w:rsid w:val="00246032"/>
    <w:rsid w:val="0024649B"/>
    <w:rsid w:val="0024779F"/>
    <w:rsid w:val="002546DB"/>
    <w:rsid w:val="00254AB4"/>
    <w:rsid w:val="002620E2"/>
    <w:rsid w:val="00271683"/>
    <w:rsid w:val="002727C5"/>
    <w:rsid w:val="00273FC3"/>
    <w:rsid w:val="00274349"/>
    <w:rsid w:val="00275CF8"/>
    <w:rsid w:val="00276595"/>
    <w:rsid w:val="002777A0"/>
    <w:rsid w:val="0028114C"/>
    <w:rsid w:val="0028288A"/>
    <w:rsid w:val="00283AEC"/>
    <w:rsid w:val="00284A76"/>
    <w:rsid w:val="00287BDB"/>
    <w:rsid w:val="00290658"/>
    <w:rsid w:val="00292A91"/>
    <w:rsid w:val="00292C53"/>
    <w:rsid w:val="0029600F"/>
    <w:rsid w:val="00297127"/>
    <w:rsid w:val="002A4F71"/>
    <w:rsid w:val="002A578E"/>
    <w:rsid w:val="002A6AB9"/>
    <w:rsid w:val="002B4754"/>
    <w:rsid w:val="002B4D58"/>
    <w:rsid w:val="002B65DC"/>
    <w:rsid w:val="002B746A"/>
    <w:rsid w:val="002C0FAC"/>
    <w:rsid w:val="002C2383"/>
    <w:rsid w:val="002C48BF"/>
    <w:rsid w:val="002C6F0D"/>
    <w:rsid w:val="002D332D"/>
    <w:rsid w:val="002E06DA"/>
    <w:rsid w:val="002E0C6B"/>
    <w:rsid w:val="002E0EAF"/>
    <w:rsid w:val="002E1D5C"/>
    <w:rsid w:val="002E5700"/>
    <w:rsid w:val="002F2C79"/>
    <w:rsid w:val="002F30CB"/>
    <w:rsid w:val="002F5E2E"/>
    <w:rsid w:val="00302B5E"/>
    <w:rsid w:val="00305D63"/>
    <w:rsid w:val="003109F8"/>
    <w:rsid w:val="003127FF"/>
    <w:rsid w:val="00314F23"/>
    <w:rsid w:val="003154CE"/>
    <w:rsid w:val="00316BA1"/>
    <w:rsid w:val="00316E20"/>
    <w:rsid w:val="00317770"/>
    <w:rsid w:val="00321C13"/>
    <w:rsid w:val="00323D4E"/>
    <w:rsid w:val="00323E14"/>
    <w:rsid w:val="00324F72"/>
    <w:rsid w:val="00325CE1"/>
    <w:rsid w:val="00330632"/>
    <w:rsid w:val="00331B1C"/>
    <w:rsid w:val="00334F8A"/>
    <w:rsid w:val="003414E0"/>
    <w:rsid w:val="0034269C"/>
    <w:rsid w:val="0035496F"/>
    <w:rsid w:val="00356659"/>
    <w:rsid w:val="00363EA2"/>
    <w:rsid w:val="00372E7E"/>
    <w:rsid w:val="0037341C"/>
    <w:rsid w:val="0037453D"/>
    <w:rsid w:val="00375CA8"/>
    <w:rsid w:val="003763BB"/>
    <w:rsid w:val="00377669"/>
    <w:rsid w:val="003778E4"/>
    <w:rsid w:val="0038165C"/>
    <w:rsid w:val="003844C4"/>
    <w:rsid w:val="00387F0B"/>
    <w:rsid w:val="003900A8"/>
    <w:rsid w:val="00391584"/>
    <w:rsid w:val="00392309"/>
    <w:rsid w:val="00392FE9"/>
    <w:rsid w:val="003A0D90"/>
    <w:rsid w:val="003A130C"/>
    <w:rsid w:val="003A7A89"/>
    <w:rsid w:val="003B0669"/>
    <w:rsid w:val="003B0FD8"/>
    <w:rsid w:val="003B14D8"/>
    <w:rsid w:val="003B5412"/>
    <w:rsid w:val="003B582B"/>
    <w:rsid w:val="003C0556"/>
    <w:rsid w:val="003C0ECA"/>
    <w:rsid w:val="003C0F4E"/>
    <w:rsid w:val="003C582E"/>
    <w:rsid w:val="003C6E3C"/>
    <w:rsid w:val="003D1DDB"/>
    <w:rsid w:val="003D206B"/>
    <w:rsid w:val="003D2C47"/>
    <w:rsid w:val="003D3709"/>
    <w:rsid w:val="003D41FC"/>
    <w:rsid w:val="003E0081"/>
    <w:rsid w:val="003E0C12"/>
    <w:rsid w:val="003E2947"/>
    <w:rsid w:val="003E2954"/>
    <w:rsid w:val="003E376D"/>
    <w:rsid w:val="003F1665"/>
    <w:rsid w:val="003F585B"/>
    <w:rsid w:val="003F74E6"/>
    <w:rsid w:val="0040198E"/>
    <w:rsid w:val="00411C60"/>
    <w:rsid w:val="00412719"/>
    <w:rsid w:val="00412C23"/>
    <w:rsid w:val="00415E0D"/>
    <w:rsid w:val="00423A15"/>
    <w:rsid w:val="00426C16"/>
    <w:rsid w:val="00427497"/>
    <w:rsid w:val="00427531"/>
    <w:rsid w:val="0043276A"/>
    <w:rsid w:val="004347C3"/>
    <w:rsid w:val="00434C98"/>
    <w:rsid w:val="00442A8F"/>
    <w:rsid w:val="004467D4"/>
    <w:rsid w:val="00446BBC"/>
    <w:rsid w:val="004507D1"/>
    <w:rsid w:val="0045344B"/>
    <w:rsid w:val="004546E5"/>
    <w:rsid w:val="00464B1C"/>
    <w:rsid w:val="00466631"/>
    <w:rsid w:val="004669B9"/>
    <w:rsid w:val="004702F9"/>
    <w:rsid w:val="004731BC"/>
    <w:rsid w:val="004733FE"/>
    <w:rsid w:val="00474028"/>
    <w:rsid w:val="00474567"/>
    <w:rsid w:val="0047508A"/>
    <w:rsid w:val="0047576D"/>
    <w:rsid w:val="00475A3D"/>
    <w:rsid w:val="00477AD7"/>
    <w:rsid w:val="00481158"/>
    <w:rsid w:val="004835E8"/>
    <w:rsid w:val="00484005"/>
    <w:rsid w:val="00485C11"/>
    <w:rsid w:val="00491F65"/>
    <w:rsid w:val="004953A3"/>
    <w:rsid w:val="004A3B03"/>
    <w:rsid w:val="004A42E6"/>
    <w:rsid w:val="004A476C"/>
    <w:rsid w:val="004A584E"/>
    <w:rsid w:val="004A6D49"/>
    <w:rsid w:val="004A772E"/>
    <w:rsid w:val="004B0631"/>
    <w:rsid w:val="004B1843"/>
    <w:rsid w:val="004B274D"/>
    <w:rsid w:val="004B3710"/>
    <w:rsid w:val="004B38F5"/>
    <w:rsid w:val="004B45F8"/>
    <w:rsid w:val="004B500A"/>
    <w:rsid w:val="004B6ECB"/>
    <w:rsid w:val="004B7D66"/>
    <w:rsid w:val="004C23EE"/>
    <w:rsid w:val="004C4F33"/>
    <w:rsid w:val="004C56B5"/>
    <w:rsid w:val="004D1D48"/>
    <w:rsid w:val="004D1E54"/>
    <w:rsid w:val="004D2BE1"/>
    <w:rsid w:val="004D75A6"/>
    <w:rsid w:val="004D7823"/>
    <w:rsid w:val="004E021D"/>
    <w:rsid w:val="004E15C4"/>
    <w:rsid w:val="004E4D24"/>
    <w:rsid w:val="004E5008"/>
    <w:rsid w:val="00502051"/>
    <w:rsid w:val="005044F7"/>
    <w:rsid w:val="00511745"/>
    <w:rsid w:val="00511D4A"/>
    <w:rsid w:val="00520174"/>
    <w:rsid w:val="00522AAA"/>
    <w:rsid w:val="00524399"/>
    <w:rsid w:val="0052454F"/>
    <w:rsid w:val="00526123"/>
    <w:rsid w:val="00526126"/>
    <w:rsid w:val="005305E6"/>
    <w:rsid w:val="005331D7"/>
    <w:rsid w:val="0053361D"/>
    <w:rsid w:val="00534FFD"/>
    <w:rsid w:val="005357D4"/>
    <w:rsid w:val="00536BEF"/>
    <w:rsid w:val="00537B47"/>
    <w:rsid w:val="00542D19"/>
    <w:rsid w:val="0054431D"/>
    <w:rsid w:val="005457A2"/>
    <w:rsid w:val="0054674E"/>
    <w:rsid w:val="00547D04"/>
    <w:rsid w:val="00554533"/>
    <w:rsid w:val="00561B79"/>
    <w:rsid w:val="00566F13"/>
    <w:rsid w:val="005702EA"/>
    <w:rsid w:val="0057116C"/>
    <w:rsid w:val="00575C69"/>
    <w:rsid w:val="005776E4"/>
    <w:rsid w:val="00577CE6"/>
    <w:rsid w:val="005846CD"/>
    <w:rsid w:val="00590867"/>
    <w:rsid w:val="00591BD5"/>
    <w:rsid w:val="00594DF8"/>
    <w:rsid w:val="00596954"/>
    <w:rsid w:val="00597AB3"/>
    <w:rsid w:val="005A03DD"/>
    <w:rsid w:val="005A2DDB"/>
    <w:rsid w:val="005A3A56"/>
    <w:rsid w:val="005A4FEB"/>
    <w:rsid w:val="005A53DB"/>
    <w:rsid w:val="005A5D9C"/>
    <w:rsid w:val="005A6C6B"/>
    <w:rsid w:val="005A7D24"/>
    <w:rsid w:val="005C3883"/>
    <w:rsid w:val="005C679D"/>
    <w:rsid w:val="005C6B11"/>
    <w:rsid w:val="005C6CC5"/>
    <w:rsid w:val="005C7182"/>
    <w:rsid w:val="005C7942"/>
    <w:rsid w:val="005D0DE0"/>
    <w:rsid w:val="005D4344"/>
    <w:rsid w:val="005D4D2E"/>
    <w:rsid w:val="005D6E34"/>
    <w:rsid w:val="005D7645"/>
    <w:rsid w:val="005E1E39"/>
    <w:rsid w:val="005E2130"/>
    <w:rsid w:val="005F61C0"/>
    <w:rsid w:val="00611C04"/>
    <w:rsid w:val="00612B99"/>
    <w:rsid w:val="00615B47"/>
    <w:rsid w:val="00617652"/>
    <w:rsid w:val="0062202D"/>
    <w:rsid w:val="006301DE"/>
    <w:rsid w:val="0063139D"/>
    <w:rsid w:val="00631EB6"/>
    <w:rsid w:val="006321AF"/>
    <w:rsid w:val="00635EAC"/>
    <w:rsid w:val="00636485"/>
    <w:rsid w:val="00641ECA"/>
    <w:rsid w:val="00645F11"/>
    <w:rsid w:val="00647F81"/>
    <w:rsid w:val="00652FCD"/>
    <w:rsid w:val="006552F3"/>
    <w:rsid w:val="00655906"/>
    <w:rsid w:val="00656899"/>
    <w:rsid w:val="00663E7C"/>
    <w:rsid w:val="006650D7"/>
    <w:rsid w:val="00677A18"/>
    <w:rsid w:val="00681E2A"/>
    <w:rsid w:val="00691BD0"/>
    <w:rsid w:val="00692571"/>
    <w:rsid w:val="006931C9"/>
    <w:rsid w:val="006A59DD"/>
    <w:rsid w:val="006A5A77"/>
    <w:rsid w:val="006B0B02"/>
    <w:rsid w:val="006B1D95"/>
    <w:rsid w:val="006B4BAF"/>
    <w:rsid w:val="006B6F7A"/>
    <w:rsid w:val="006C3548"/>
    <w:rsid w:val="006C5EA8"/>
    <w:rsid w:val="006C791F"/>
    <w:rsid w:val="006D04E8"/>
    <w:rsid w:val="006D21F8"/>
    <w:rsid w:val="006E0F43"/>
    <w:rsid w:val="006E5E54"/>
    <w:rsid w:val="006E5EC1"/>
    <w:rsid w:val="006F1288"/>
    <w:rsid w:val="00700700"/>
    <w:rsid w:val="00700BCE"/>
    <w:rsid w:val="00703138"/>
    <w:rsid w:val="0071042F"/>
    <w:rsid w:val="00712E30"/>
    <w:rsid w:val="00713F98"/>
    <w:rsid w:val="00715BDB"/>
    <w:rsid w:val="00715D01"/>
    <w:rsid w:val="007160B1"/>
    <w:rsid w:val="00725E19"/>
    <w:rsid w:val="00742561"/>
    <w:rsid w:val="007436BA"/>
    <w:rsid w:val="00755221"/>
    <w:rsid w:val="00762187"/>
    <w:rsid w:val="00766AEE"/>
    <w:rsid w:val="00767B00"/>
    <w:rsid w:val="00771C52"/>
    <w:rsid w:val="00772804"/>
    <w:rsid w:val="0077798F"/>
    <w:rsid w:val="0078070B"/>
    <w:rsid w:val="00785ECF"/>
    <w:rsid w:val="00787B64"/>
    <w:rsid w:val="00792F4D"/>
    <w:rsid w:val="007949C8"/>
    <w:rsid w:val="00795224"/>
    <w:rsid w:val="00795438"/>
    <w:rsid w:val="00795D73"/>
    <w:rsid w:val="007A07BC"/>
    <w:rsid w:val="007A53D7"/>
    <w:rsid w:val="007A5706"/>
    <w:rsid w:val="007B255D"/>
    <w:rsid w:val="007B2A75"/>
    <w:rsid w:val="007B6265"/>
    <w:rsid w:val="007C2515"/>
    <w:rsid w:val="007C6316"/>
    <w:rsid w:val="007C76FD"/>
    <w:rsid w:val="007D09FF"/>
    <w:rsid w:val="007D2C9F"/>
    <w:rsid w:val="007D517B"/>
    <w:rsid w:val="007E001D"/>
    <w:rsid w:val="007E1C1D"/>
    <w:rsid w:val="007E75C7"/>
    <w:rsid w:val="007F3E91"/>
    <w:rsid w:val="007F5CDE"/>
    <w:rsid w:val="007F702C"/>
    <w:rsid w:val="008007F9"/>
    <w:rsid w:val="00805CDA"/>
    <w:rsid w:val="0081359E"/>
    <w:rsid w:val="00813622"/>
    <w:rsid w:val="008145F7"/>
    <w:rsid w:val="008216B9"/>
    <w:rsid w:val="00822D4D"/>
    <w:rsid w:val="00824CEC"/>
    <w:rsid w:val="00825259"/>
    <w:rsid w:val="008309B4"/>
    <w:rsid w:val="0083249A"/>
    <w:rsid w:val="00832AA9"/>
    <w:rsid w:val="00835E25"/>
    <w:rsid w:val="00837AF7"/>
    <w:rsid w:val="00840D51"/>
    <w:rsid w:val="00842B95"/>
    <w:rsid w:val="00853721"/>
    <w:rsid w:val="00853F4D"/>
    <w:rsid w:val="00853F7B"/>
    <w:rsid w:val="008551B5"/>
    <w:rsid w:val="00861E80"/>
    <w:rsid w:val="008651B8"/>
    <w:rsid w:val="008672BE"/>
    <w:rsid w:val="00871481"/>
    <w:rsid w:val="00875471"/>
    <w:rsid w:val="008756C8"/>
    <w:rsid w:val="0087589B"/>
    <w:rsid w:val="0087644F"/>
    <w:rsid w:val="00877319"/>
    <w:rsid w:val="00877696"/>
    <w:rsid w:val="00880F76"/>
    <w:rsid w:val="008843E7"/>
    <w:rsid w:val="00884764"/>
    <w:rsid w:val="008A6F27"/>
    <w:rsid w:val="008A7D05"/>
    <w:rsid w:val="008A7DD4"/>
    <w:rsid w:val="008B0233"/>
    <w:rsid w:val="008B14A0"/>
    <w:rsid w:val="008B1599"/>
    <w:rsid w:val="008B2318"/>
    <w:rsid w:val="008B2858"/>
    <w:rsid w:val="008B474E"/>
    <w:rsid w:val="008B5757"/>
    <w:rsid w:val="008B6A47"/>
    <w:rsid w:val="008B7A99"/>
    <w:rsid w:val="008B7DB2"/>
    <w:rsid w:val="008C085A"/>
    <w:rsid w:val="008C18CD"/>
    <w:rsid w:val="008C29C1"/>
    <w:rsid w:val="008C3166"/>
    <w:rsid w:val="008C4B73"/>
    <w:rsid w:val="008C6781"/>
    <w:rsid w:val="008D7D42"/>
    <w:rsid w:val="008E0DF7"/>
    <w:rsid w:val="008E1756"/>
    <w:rsid w:val="008E5447"/>
    <w:rsid w:val="008F0100"/>
    <w:rsid w:val="008F080A"/>
    <w:rsid w:val="008F5CFD"/>
    <w:rsid w:val="008F7334"/>
    <w:rsid w:val="00900541"/>
    <w:rsid w:val="009025BD"/>
    <w:rsid w:val="00905ACE"/>
    <w:rsid w:val="009065F6"/>
    <w:rsid w:val="009104F4"/>
    <w:rsid w:val="00911B39"/>
    <w:rsid w:val="00911F29"/>
    <w:rsid w:val="0091633C"/>
    <w:rsid w:val="00917903"/>
    <w:rsid w:val="00923433"/>
    <w:rsid w:val="009247D5"/>
    <w:rsid w:val="00930369"/>
    <w:rsid w:val="00932AA7"/>
    <w:rsid w:val="00933D2C"/>
    <w:rsid w:val="00933E71"/>
    <w:rsid w:val="00935C2B"/>
    <w:rsid w:val="009522DD"/>
    <w:rsid w:val="009547E4"/>
    <w:rsid w:val="009554DE"/>
    <w:rsid w:val="0095614D"/>
    <w:rsid w:val="009574A4"/>
    <w:rsid w:val="00963306"/>
    <w:rsid w:val="00966A6B"/>
    <w:rsid w:val="00972173"/>
    <w:rsid w:val="00976DD1"/>
    <w:rsid w:val="009808A0"/>
    <w:rsid w:val="00983453"/>
    <w:rsid w:val="009851EE"/>
    <w:rsid w:val="00986CCE"/>
    <w:rsid w:val="009872CF"/>
    <w:rsid w:val="00990442"/>
    <w:rsid w:val="00992243"/>
    <w:rsid w:val="009924D1"/>
    <w:rsid w:val="00993610"/>
    <w:rsid w:val="00994FCA"/>
    <w:rsid w:val="00995619"/>
    <w:rsid w:val="00996EE6"/>
    <w:rsid w:val="009A0BF2"/>
    <w:rsid w:val="009A0D26"/>
    <w:rsid w:val="009A1A3E"/>
    <w:rsid w:val="009A203E"/>
    <w:rsid w:val="009A3DD9"/>
    <w:rsid w:val="009A5143"/>
    <w:rsid w:val="009A7BAC"/>
    <w:rsid w:val="009B1EC2"/>
    <w:rsid w:val="009B2F44"/>
    <w:rsid w:val="009B317D"/>
    <w:rsid w:val="009B4BBF"/>
    <w:rsid w:val="009C029E"/>
    <w:rsid w:val="009C2676"/>
    <w:rsid w:val="009D13B1"/>
    <w:rsid w:val="009D1F2F"/>
    <w:rsid w:val="009D2888"/>
    <w:rsid w:val="009D590F"/>
    <w:rsid w:val="009D7B10"/>
    <w:rsid w:val="009E0695"/>
    <w:rsid w:val="009E1068"/>
    <w:rsid w:val="009E5711"/>
    <w:rsid w:val="009F2536"/>
    <w:rsid w:val="009F2657"/>
    <w:rsid w:val="009F33C0"/>
    <w:rsid w:val="009F36E0"/>
    <w:rsid w:val="009F4E9B"/>
    <w:rsid w:val="009F6A7F"/>
    <w:rsid w:val="00A02EB7"/>
    <w:rsid w:val="00A0304C"/>
    <w:rsid w:val="00A051EA"/>
    <w:rsid w:val="00A155C5"/>
    <w:rsid w:val="00A17138"/>
    <w:rsid w:val="00A2031D"/>
    <w:rsid w:val="00A22C91"/>
    <w:rsid w:val="00A24FCE"/>
    <w:rsid w:val="00A25F3C"/>
    <w:rsid w:val="00A26202"/>
    <w:rsid w:val="00A26D41"/>
    <w:rsid w:val="00A300A3"/>
    <w:rsid w:val="00A31F29"/>
    <w:rsid w:val="00A32F1C"/>
    <w:rsid w:val="00A335A0"/>
    <w:rsid w:val="00A33621"/>
    <w:rsid w:val="00A33A2F"/>
    <w:rsid w:val="00A34391"/>
    <w:rsid w:val="00A35394"/>
    <w:rsid w:val="00A413E8"/>
    <w:rsid w:val="00A42957"/>
    <w:rsid w:val="00A44EF8"/>
    <w:rsid w:val="00A45ADF"/>
    <w:rsid w:val="00A50B47"/>
    <w:rsid w:val="00A522F8"/>
    <w:rsid w:val="00A55ADB"/>
    <w:rsid w:val="00A56D54"/>
    <w:rsid w:val="00A618B9"/>
    <w:rsid w:val="00A62ADF"/>
    <w:rsid w:val="00A641D8"/>
    <w:rsid w:val="00A707CB"/>
    <w:rsid w:val="00A710F6"/>
    <w:rsid w:val="00A7229F"/>
    <w:rsid w:val="00A732DD"/>
    <w:rsid w:val="00A741B0"/>
    <w:rsid w:val="00A744FB"/>
    <w:rsid w:val="00A81277"/>
    <w:rsid w:val="00A82008"/>
    <w:rsid w:val="00A83CF6"/>
    <w:rsid w:val="00A84AE6"/>
    <w:rsid w:val="00A85A12"/>
    <w:rsid w:val="00A8747B"/>
    <w:rsid w:val="00A90921"/>
    <w:rsid w:val="00A91E8D"/>
    <w:rsid w:val="00A96EE4"/>
    <w:rsid w:val="00AA1D4E"/>
    <w:rsid w:val="00AA36F4"/>
    <w:rsid w:val="00AA3F01"/>
    <w:rsid w:val="00AA4F00"/>
    <w:rsid w:val="00AA5750"/>
    <w:rsid w:val="00AB2AE5"/>
    <w:rsid w:val="00AB56E7"/>
    <w:rsid w:val="00AB595E"/>
    <w:rsid w:val="00AB642E"/>
    <w:rsid w:val="00AC1B8F"/>
    <w:rsid w:val="00AC3514"/>
    <w:rsid w:val="00AD05ED"/>
    <w:rsid w:val="00AD1040"/>
    <w:rsid w:val="00AD1D5E"/>
    <w:rsid w:val="00AD2CC7"/>
    <w:rsid w:val="00AD54F0"/>
    <w:rsid w:val="00AD64E6"/>
    <w:rsid w:val="00AE217A"/>
    <w:rsid w:val="00AE495A"/>
    <w:rsid w:val="00AF3205"/>
    <w:rsid w:val="00AF4904"/>
    <w:rsid w:val="00AF4F39"/>
    <w:rsid w:val="00AF79EE"/>
    <w:rsid w:val="00AF7D37"/>
    <w:rsid w:val="00B00D6F"/>
    <w:rsid w:val="00B00F51"/>
    <w:rsid w:val="00B02B97"/>
    <w:rsid w:val="00B02D31"/>
    <w:rsid w:val="00B048E1"/>
    <w:rsid w:val="00B1068F"/>
    <w:rsid w:val="00B10F71"/>
    <w:rsid w:val="00B11312"/>
    <w:rsid w:val="00B11C47"/>
    <w:rsid w:val="00B14D66"/>
    <w:rsid w:val="00B16E41"/>
    <w:rsid w:val="00B215FE"/>
    <w:rsid w:val="00B23F4D"/>
    <w:rsid w:val="00B2497A"/>
    <w:rsid w:val="00B30F46"/>
    <w:rsid w:val="00B401AC"/>
    <w:rsid w:val="00B40E8A"/>
    <w:rsid w:val="00B4196F"/>
    <w:rsid w:val="00B43A11"/>
    <w:rsid w:val="00B43E15"/>
    <w:rsid w:val="00B44966"/>
    <w:rsid w:val="00B45518"/>
    <w:rsid w:val="00B465C4"/>
    <w:rsid w:val="00B5046E"/>
    <w:rsid w:val="00B55135"/>
    <w:rsid w:val="00B565DD"/>
    <w:rsid w:val="00B5790A"/>
    <w:rsid w:val="00B619EE"/>
    <w:rsid w:val="00B6276A"/>
    <w:rsid w:val="00B634EF"/>
    <w:rsid w:val="00B66B2A"/>
    <w:rsid w:val="00B723CE"/>
    <w:rsid w:val="00B72807"/>
    <w:rsid w:val="00B7368D"/>
    <w:rsid w:val="00B76A8A"/>
    <w:rsid w:val="00B76C22"/>
    <w:rsid w:val="00B85C52"/>
    <w:rsid w:val="00B917F6"/>
    <w:rsid w:val="00B9321C"/>
    <w:rsid w:val="00B95412"/>
    <w:rsid w:val="00B9662C"/>
    <w:rsid w:val="00BA2A35"/>
    <w:rsid w:val="00BB0A27"/>
    <w:rsid w:val="00BB6072"/>
    <w:rsid w:val="00BC18F1"/>
    <w:rsid w:val="00BC4A74"/>
    <w:rsid w:val="00BC6FF6"/>
    <w:rsid w:val="00BD199F"/>
    <w:rsid w:val="00BD46F6"/>
    <w:rsid w:val="00BD510D"/>
    <w:rsid w:val="00BD54B4"/>
    <w:rsid w:val="00BD64F7"/>
    <w:rsid w:val="00BE0519"/>
    <w:rsid w:val="00BE0FCE"/>
    <w:rsid w:val="00BE2E32"/>
    <w:rsid w:val="00BE3F5B"/>
    <w:rsid w:val="00BE4FE8"/>
    <w:rsid w:val="00BF49EA"/>
    <w:rsid w:val="00BF700D"/>
    <w:rsid w:val="00BF73D1"/>
    <w:rsid w:val="00BF73E7"/>
    <w:rsid w:val="00BF7DE9"/>
    <w:rsid w:val="00C007A1"/>
    <w:rsid w:val="00C10E1D"/>
    <w:rsid w:val="00C25B34"/>
    <w:rsid w:val="00C3095A"/>
    <w:rsid w:val="00C32E35"/>
    <w:rsid w:val="00C340BD"/>
    <w:rsid w:val="00C341C8"/>
    <w:rsid w:val="00C34D60"/>
    <w:rsid w:val="00C36C48"/>
    <w:rsid w:val="00C40FE1"/>
    <w:rsid w:val="00C55B8E"/>
    <w:rsid w:val="00C576A1"/>
    <w:rsid w:val="00C61292"/>
    <w:rsid w:val="00C6329C"/>
    <w:rsid w:val="00C67334"/>
    <w:rsid w:val="00C67416"/>
    <w:rsid w:val="00C67749"/>
    <w:rsid w:val="00C7116B"/>
    <w:rsid w:val="00C72759"/>
    <w:rsid w:val="00C72AF1"/>
    <w:rsid w:val="00C9300D"/>
    <w:rsid w:val="00C9485D"/>
    <w:rsid w:val="00C95A53"/>
    <w:rsid w:val="00CA01B5"/>
    <w:rsid w:val="00CA1D85"/>
    <w:rsid w:val="00CA5900"/>
    <w:rsid w:val="00CA5B1B"/>
    <w:rsid w:val="00CA6439"/>
    <w:rsid w:val="00CA7ABB"/>
    <w:rsid w:val="00CB1205"/>
    <w:rsid w:val="00CB243A"/>
    <w:rsid w:val="00CB615E"/>
    <w:rsid w:val="00CB6AD2"/>
    <w:rsid w:val="00CC3F94"/>
    <w:rsid w:val="00CD262A"/>
    <w:rsid w:val="00CD3EB5"/>
    <w:rsid w:val="00CE010A"/>
    <w:rsid w:val="00CE03AB"/>
    <w:rsid w:val="00CE4D9E"/>
    <w:rsid w:val="00CF06ED"/>
    <w:rsid w:val="00CF1B1F"/>
    <w:rsid w:val="00CF2646"/>
    <w:rsid w:val="00CF334E"/>
    <w:rsid w:val="00CF36ED"/>
    <w:rsid w:val="00CF6A57"/>
    <w:rsid w:val="00CF7B8C"/>
    <w:rsid w:val="00D00A44"/>
    <w:rsid w:val="00D00DD6"/>
    <w:rsid w:val="00D02CAF"/>
    <w:rsid w:val="00D077D6"/>
    <w:rsid w:val="00D15CCC"/>
    <w:rsid w:val="00D16C75"/>
    <w:rsid w:val="00D20FF7"/>
    <w:rsid w:val="00D256A5"/>
    <w:rsid w:val="00D26BCD"/>
    <w:rsid w:val="00D30358"/>
    <w:rsid w:val="00D3257C"/>
    <w:rsid w:val="00D33C50"/>
    <w:rsid w:val="00D34464"/>
    <w:rsid w:val="00D34F71"/>
    <w:rsid w:val="00D35CD3"/>
    <w:rsid w:val="00D370EA"/>
    <w:rsid w:val="00D4361D"/>
    <w:rsid w:val="00D44BE0"/>
    <w:rsid w:val="00D458FE"/>
    <w:rsid w:val="00D52911"/>
    <w:rsid w:val="00D52EBD"/>
    <w:rsid w:val="00D546C9"/>
    <w:rsid w:val="00D54829"/>
    <w:rsid w:val="00D57FF6"/>
    <w:rsid w:val="00D621A7"/>
    <w:rsid w:val="00D63EAF"/>
    <w:rsid w:val="00D65CC9"/>
    <w:rsid w:val="00D66FFF"/>
    <w:rsid w:val="00D6786F"/>
    <w:rsid w:val="00D712F4"/>
    <w:rsid w:val="00D736D5"/>
    <w:rsid w:val="00D74807"/>
    <w:rsid w:val="00D74E46"/>
    <w:rsid w:val="00D77BF6"/>
    <w:rsid w:val="00D77DBC"/>
    <w:rsid w:val="00D83647"/>
    <w:rsid w:val="00D8468D"/>
    <w:rsid w:val="00D8603F"/>
    <w:rsid w:val="00D91184"/>
    <w:rsid w:val="00D95A3A"/>
    <w:rsid w:val="00D97D04"/>
    <w:rsid w:val="00DA1512"/>
    <w:rsid w:val="00DA1935"/>
    <w:rsid w:val="00DA3CFC"/>
    <w:rsid w:val="00DA48AB"/>
    <w:rsid w:val="00DA716F"/>
    <w:rsid w:val="00DB13DF"/>
    <w:rsid w:val="00DB1E0C"/>
    <w:rsid w:val="00DB309C"/>
    <w:rsid w:val="00DB6965"/>
    <w:rsid w:val="00DB6FA9"/>
    <w:rsid w:val="00DB7B64"/>
    <w:rsid w:val="00DB7E63"/>
    <w:rsid w:val="00DC24F0"/>
    <w:rsid w:val="00DC3547"/>
    <w:rsid w:val="00DC3DB4"/>
    <w:rsid w:val="00DC7AA4"/>
    <w:rsid w:val="00DD0F75"/>
    <w:rsid w:val="00DD1399"/>
    <w:rsid w:val="00DD16BA"/>
    <w:rsid w:val="00DD2356"/>
    <w:rsid w:val="00DD5B59"/>
    <w:rsid w:val="00DD5ED4"/>
    <w:rsid w:val="00DD664D"/>
    <w:rsid w:val="00DD717F"/>
    <w:rsid w:val="00DD772E"/>
    <w:rsid w:val="00DE1B98"/>
    <w:rsid w:val="00DE631F"/>
    <w:rsid w:val="00DF0001"/>
    <w:rsid w:val="00DF0A04"/>
    <w:rsid w:val="00DF1E11"/>
    <w:rsid w:val="00DF22C3"/>
    <w:rsid w:val="00DF6111"/>
    <w:rsid w:val="00DF7779"/>
    <w:rsid w:val="00DF78AC"/>
    <w:rsid w:val="00E02C1D"/>
    <w:rsid w:val="00E033DB"/>
    <w:rsid w:val="00E0410D"/>
    <w:rsid w:val="00E0570B"/>
    <w:rsid w:val="00E065D6"/>
    <w:rsid w:val="00E06BDA"/>
    <w:rsid w:val="00E10370"/>
    <w:rsid w:val="00E10763"/>
    <w:rsid w:val="00E131BD"/>
    <w:rsid w:val="00E13C06"/>
    <w:rsid w:val="00E13D79"/>
    <w:rsid w:val="00E15192"/>
    <w:rsid w:val="00E3716C"/>
    <w:rsid w:val="00E406E4"/>
    <w:rsid w:val="00E416E6"/>
    <w:rsid w:val="00E4350D"/>
    <w:rsid w:val="00E4453E"/>
    <w:rsid w:val="00E47290"/>
    <w:rsid w:val="00E5354C"/>
    <w:rsid w:val="00E53DDA"/>
    <w:rsid w:val="00E615AB"/>
    <w:rsid w:val="00E61659"/>
    <w:rsid w:val="00E620F9"/>
    <w:rsid w:val="00E63F9C"/>
    <w:rsid w:val="00E70E4E"/>
    <w:rsid w:val="00E74067"/>
    <w:rsid w:val="00E80812"/>
    <w:rsid w:val="00E83617"/>
    <w:rsid w:val="00E83C59"/>
    <w:rsid w:val="00E879DA"/>
    <w:rsid w:val="00E90A29"/>
    <w:rsid w:val="00E9580D"/>
    <w:rsid w:val="00E96B5A"/>
    <w:rsid w:val="00EA0D74"/>
    <w:rsid w:val="00EA4533"/>
    <w:rsid w:val="00EA7120"/>
    <w:rsid w:val="00EB0663"/>
    <w:rsid w:val="00EB7D67"/>
    <w:rsid w:val="00EC0786"/>
    <w:rsid w:val="00EC140C"/>
    <w:rsid w:val="00EC3775"/>
    <w:rsid w:val="00EC522F"/>
    <w:rsid w:val="00EC664A"/>
    <w:rsid w:val="00ED14DD"/>
    <w:rsid w:val="00ED245C"/>
    <w:rsid w:val="00EE0443"/>
    <w:rsid w:val="00EE0984"/>
    <w:rsid w:val="00EE10A5"/>
    <w:rsid w:val="00EE1657"/>
    <w:rsid w:val="00EF30E2"/>
    <w:rsid w:val="00F103F7"/>
    <w:rsid w:val="00F20266"/>
    <w:rsid w:val="00F23878"/>
    <w:rsid w:val="00F23FB6"/>
    <w:rsid w:val="00F24D0C"/>
    <w:rsid w:val="00F25148"/>
    <w:rsid w:val="00F27ED7"/>
    <w:rsid w:val="00F30187"/>
    <w:rsid w:val="00F32016"/>
    <w:rsid w:val="00F321A7"/>
    <w:rsid w:val="00F33C81"/>
    <w:rsid w:val="00F422BC"/>
    <w:rsid w:val="00F42B91"/>
    <w:rsid w:val="00F45AEB"/>
    <w:rsid w:val="00F45CA0"/>
    <w:rsid w:val="00F5141D"/>
    <w:rsid w:val="00F52F89"/>
    <w:rsid w:val="00F54846"/>
    <w:rsid w:val="00F60E34"/>
    <w:rsid w:val="00F60E68"/>
    <w:rsid w:val="00F62CFC"/>
    <w:rsid w:val="00F6610F"/>
    <w:rsid w:val="00F67A8F"/>
    <w:rsid w:val="00F67CAF"/>
    <w:rsid w:val="00F704AC"/>
    <w:rsid w:val="00F72365"/>
    <w:rsid w:val="00F72E68"/>
    <w:rsid w:val="00F7388E"/>
    <w:rsid w:val="00F73980"/>
    <w:rsid w:val="00F73E43"/>
    <w:rsid w:val="00F766C4"/>
    <w:rsid w:val="00F82797"/>
    <w:rsid w:val="00F86F3A"/>
    <w:rsid w:val="00F8755C"/>
    <w:rsid w:val="00F97389"/>
    <w:rsid w:val="00FA09E7"/>
    <w:rsid w:val="00FA3D69"/>
    <w:rsid w:val="00FA42A9"/>
    <w:rsid w:val="00FB1151"/>
    <w:rsid w:val="00FB6B7A"/>
    <w:rsid w:val="00FB6F91"/>
    <w:rsid w:val="00FB77E0"/>
    <w:rsid w:val="00FC425F"/>
    <w:rsid w:val="00FD24AB"/>
    <w:rsid w:val="00FD3B16"/>
    <w:rsid w:val="00FD45D5"/>
    <w:rsid w:val="00FD4CE6"/>
    <w:rsid w:val="00FD6351"/>
    <w:rsid w:val="00FE73A3"/>
    <w:rsid w:val="00FE7FC9"/>
    <w:rsid w:val="00FF1A45"/>
    <w:rsid w:val="00FF1F26"/>
    <w:rsid w:val="00FF7F20"/>
  </w:rsids>
  <m:mathPr>
    <m:mathFont m:val="Cambria Math"/>
    <m:brkBin m:val="before"/>
    <m:brkBinSub m:val="--"/>
    <m:smallFrac/>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97542D0"/>
  <w15:docId w15:val="{2F554190-DED8-40D2-AD56-607DD8FEB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88A"/>
    <w:rPr>
      <w:rFonts w:ascii="Calibri" w:eastAsia="Calibri" w:hAnsi="Calibri" w:cs="Times New Roman"/>
    </w:rPr>
  </w:style>
  <w:style w:type="paragraph" w:styleId="Ttulo1">
    <w:name w:val="heading 1"/>
    <w:basedOn w:val="Normal"/>
    <w:next w:val="Normal"/>
    <w:link w:val="Ttulo1Car"/>
    <w:uiPriority w:val="9"/>
    <w:qFormat/>
    <w:rsid w:val="0028288A"/>
    <w:pPr>
      <w:keepNext/>
      <w:spacing w:before="240" w:after="60"/>
      <w:jc w:val="center"/>
      <w:outlineLvl w:val="0"/>
    </w:pPr>
    <w:rPr>
      <w:rFonts w:ascii="Arial" w:eastAsia="Times New Roman" w:hAnsi="Arial"/>
      <w:b/>
      <w:bCs/>
      <w:kern w:val="32"/>
      <w:sz w:val="24"/>
      <w:szCs w:val="32"/>
    </w:rPr>
  </w:style>
  <w:style w:type="paragraph" w:styleId="Ttulo2">
    <w:name w:val="heading 2"/>
    <w:basedOn w:val="Normal"/>
    <w:next w:val="Normal"/>
    <w:link w:val="Ttulo2Car"/>
    <w:uiPriority w:val="9"/>
    <w:unhideWhenUsed/>
    <w:qFormat/>
    <w:rsid w:val="0028288A"/>
    <w:pPr>
      <w:keepNext/>
      <w:spacing w:before="240" w:after="60"/>
      <w:outlineLvl w:val="1"/>
    </w:pPr>
    <w:rPr>
      <w:rFonts w:ascii="Arial" w:eastAsia="Times New Roman" w:hAnsi="Arial"/>
      <w:b/>
      <w:bCs/>
      <w:iCs/>
      <w:sz w:val="24"/>
      <w:szCs w:val="28"/>
    </w:rPr>
  </w:style>
  <w:style w:type="paragraph" w:styleId="Ttulo3">
    <w:name w:val="heading 3"/>
    <w:basedOn w:val="Normal"/>
    <w:next w:val="Normal"/>
    <w:link w:val="Ttulo3Car"/>
    <w:uiPriority w:val="9"/>
    <w:unhideWhenUsed/>
    <w:qFormat/>
    <w:rsid w:val="007B25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9808A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8288A"/>
    <w:rPr>
      <w:rFonts w:ascii="Arial" w:eastAsia="Times New Roman" w:hAnsi="Arial" w:cs="Times New Roman"/>
      <w:b/>
      <w:bCs/>
      <w:kern w:val="32"/>
      <w:sz w:val="24"/>
      <w:szCs w:val="32"/>
    </w:rPr>
  </w:style>
  <w:style w:type="character" w:customStyle="1" w:styleId="Ttulo2Car">
    <w:name w:val="Título 2 Car"/>
    <w:basedOn w:val="Fuentedeprrafopredeter"/>
    <w:link w:val="Ttulo2"/>
    <w:uiPriority w:val="9"/>
    <w:rsid w:val="0028288A"/>
    <w:rPr>
      <w:rFonts w:ascii="Arial" w:eastAsia="Times New Roman" w:hAnsi="Arial" w:cs="Times New Roman"/>
      <w:b/>
      <w:bCs/>
      <w:iCs/>
      <w:sz w:val="24"/>
      <w:szCs w:val="28"/>
    </w:rPr>
  </w:style>
  <w:style w:type="paragraph" w:styleId="Encabezado">
    <w:name w:val="header"/>
    <w:basedOn w:val="Normal"/>
    <w:link w:val="EncabezadoCar"/>
    <w:uiPriority w:val="99"/>
    <w:unhideWhenUsed/>
    <w:rsid w:val="0028288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288A"/>
    <w:rPr>
      <w:rFonts w:ascii="Calibri" w:eastAsia="Calibri" w:hAnsi="Calibri" w:cs="Times New Roman"/>
    </w:rPr>
  </w:style>
  <w:style w:type="paragraph" w:styleId="Piedepgina">
    <w:name w:val="footer"/>
    <w:basedOn w:val="Normal"/>
    <w:link w:val="PiedepginaCar"/>
    <w:uiPriority w:val="99"/>
    <w:unhideWhenUsed/>
    <w:rsid w:val="0028288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288A"/>
    <w:rPr>
      <w:rFonts w:ascii="Calibri" w:eastAsia="Calibri" w:hAnsi="Calibri" w:cs="Times New Roman"/>
    </w:rPr>
  </w:style>
  <w:style w:type="paragraph" w:styleId="Prrafodelista">
    <w:name w:val="List Paragraph"/>
    <w:aliases w:val="List Paragraph,Betulia Título 1,List Paragraph1,Use Case List Paragraph,Fotografía,Figura,Ha,SUBINDICE,biñetas letras,Bolita,Párrafo,de,lista,VIÑETAS,LISTA,Cuadrícula media 1 - Énfasis 21,subcapitulo,Párrafo de lista1,Scitum normal,HOJA"/>
    <w:basedOn w:val="Normal"/>
    <w:link w:val="PrrafodelistaCar"/>
    <w:uiPriority w:val="34"/>
    <w:qFormat/>
    <w:rsid w:val="0028288A"/>
    <w:pPr>
      <w:ind w:left="720"/>
      <w:contextualSpacing/>
    </w:pPr>
  </w:style>
  <w:style w:type="paragraph" w:styleId="Textoindependiente">
    <w:name w:val="Body Text"/>
    <w:basedOn w:val="Normal"/>
    <w:link w:val="TextoindependienteCar"/>
    <w:uiPriority w:val="99"/>
    <w:unhideWhenUsed/>
    <w:rsid w:val="0028288A"/>
    <w:pPr>
      <w:spacing w:after="120"/>
    </w:pPr>
  </w:style>
  <w:style w:type="character" w:customStyle="1" w:styleId="TextoindependienteCar">
    <w:name w:val="Texto independiente Car"/>
    <w:basedOn w:val="Fuentedeprrafopredeter"/>
    <w:link w:val="Textoindependiente"/>
    <w:uiPriority w:val="99"/>
    <w:rsid w:val="0028288A"/>
    <w:rPr>
      <w:rFonts w:ascii="Calibri" w:eastAsia="Calibri" w:hAnsi="Calibri" w:cs="Times New Roman"/>
    </w:rPr>
  </w:style>
  <w:style w:type="character" w:customStyle="1" w:styleId="PrrafodelistaCar">
    <w:name w:val="Párrafo de lista Car"/>
    <w:aliases w:val="List Paragraph Car,Betulia Título 1 Car,List Paragraph1 Car,Use Case List Paragraph Car,Fotografía Car,Figura Car,Ha Car,SUBINDICE Car,biñetas letras Car,Bolita Car,Párrafo Car,de Car,lista Car,VIÑETAS Car,LISTA Car,subcapitulo Car"/>
    <w:link w:val="Prrafodelista"/>
    <w:uiPriority w:val="34"/>
    <w:qFormat/>
    <w:rsid w:val="0028288A"/>
    <w:rPr>
      <w:rFonts w:ascii="Calibri" w:eastAsia="Calibri" w:hAnsi="Calibri" w:cs="Times New Roman"/>
    </w:rPr>
  </w:style>
  <w:style w:type="paragraph" w:customStyle="1" w:styleId="Default">
    <w:name w:val="Default"/>
    <w:link w:val="DefaultCar"/>
    <w:rsid w:val="0028288A"/>
    <w:pPr>
      <w:autoSpaceDE w:val="0"/>
      <w:autoSpaceDN w:val="0"/>
      <w:adjustRightInd w:val="0"/>
      <w:spacing w:after="0" w:line="240" w:lineRule="auto"/>
    </w:pPr>
    <w:rPr>
      <w:rFonts w:ascii="Calibri" w:eastAsia="Calibri" w:hAnsi="Calibri" w:cs="Calibri"/>
      <w:color w:val="000000"/>
      <w:sz w:val="24"/>
      <w:szCs w:val="24"/>
      <w:lang w:val="es-ES" w:eastAsia="es-ES"/>
    </w:rPr>
  </w:style>
  <w:style w:type="paragraph" w:styleId="Sinespaciado">
    <w:name w:val="No Spacing"/>
    <w:aliases w:val="TITULO 1"/>
    <w:link w:val="SinespaciadoCar"/>
    <w:uiPriority w:val="1"/>
    <w:qFormat/>
    <w:rsid w:val="0028288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s-ES"/>
    </w:rPr>
  </w:style>
  <w:style w:type="character" w:customStyle="1" w:styleId="SinespaciadoCar">
    <w:name w:val="Sin espaciado Car"/>
    <w:aliases w:val="TITULO 1 Car"/>
    <w:link w:val="Sinespaciado"/>
    <w:uiPriority w:val="1"/>
    <w:locked/>
    <w:rsid w:val="0028288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A7229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229F"/>
    <w:rPr>
      <w:rFonts w:ascii="Tahoma" w:eastAsia="Calibri" w:hAnsi="Tahoma" w:cs="Tahoma"/>
      <w:sz w:val="16"/>
      <w:szCs w:val="16"/>
    </w:rPr>
  </w:style>
  <w:style w:type="table" w:styleId="Tablaconcuadrcula">
    <w:name w:val="Table Grid"/>
    <w:basedOn w:val="Tablanormal"/>
    <w:uiPriority w:val="39"/>
    <w:rsid w:val="001646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rsid w:val="005A7D24"/>
    <w:pPr>
      <w:autoSpaceDE w:val="0"/>
      <w:autoSpaceDN w:val="0"/>
      <w:spacing w:before="170" w:after="0" w:line="240" w:lineRule="auto"/>
      <w:ind w:left="170" w:right="170"/>
      <w:jc w:val="both"/>
    </w:pPr>
    <w:rPr>
      <w:rFonts w:ascii="Helvetica" w:eastAsia="Times New Roman" w:hAnsi="Helvetica" w:cs="Helvetica"/>
      <w:sz w:val="20"/>
      <w:szCs w:val="20"/>
      <w:lang w:val="en-US" w:eastAsia="es-ES"/>
    </w:rPr>
  </w:style>
  <w:style w:type="paragraph" w:styleId="Textonotapie">
    <w:name w:val="footnote text"/>
    <w:basedOn w:val="Normal"/>
    <w:link w:val="TextonotapieCar"/>
    <w:uiPriority w:val="99"/>
    <w:semiHidden/>
    <w:unhideWhenUsed/>
    <w:rsid w:val="008A6F27"/>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semiHidden/>
    <w:rsid w:val="008A6F27"/>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8A6F27"/>
    <w:rPr>
      <w:vertAlign w:val="superscript"/>
    </w:rPr>
  </w:style>
  <w:style w:type="paragraph" w:customStyle="1" w:styleId="Texto">
    <w:name w:val="Texto"/>
    <w:basedOn w:val="Normal"/>
    <w:rsid w:val="008A6F27"/>
    <w:pPr>
      <w:spacing w:after="240" w:line="240" w:lineRule="auto"/>
      <w:jc w:val="both"/>
    </w:pPr>
    <w:rPr>
      <w:rFonts w:ascii="Arial" w:eastAsia="Times New Roman" w:hAnsi="Arial"/>
      <w:szCs w:val="20"/>
      <w:lang w:eastAsia="es-ES"/>
    </w:rPr>
  </w:style>
  <w:style w:type="paragraph" w:styleId="NormalWeb">
    <w:name w:val="Normal (Web)"/>
    <w:basedOn w:val="Normal"/>
    <w:uiPriority w:val="99"/>
    <w:unhideWhenUsed/>
    <w:rsid w:val="008A6F27"/>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Hipervnculo">
    <w:name w:val="Hyperlink"/>
    <w:uiPriority w:val="99"/>
    <w:unhideWhenUsed/>
    <w:rsid w:val="004835E8"/>
    <w:rPr>
      <w:color w:val="0563C1"/>
      <w:u w:val="single"/>
    </w:rPr>
  </w:style>
  <w:style w:type="paragraph" w:customStyle="1" w:styleId="Listavistosa-nfasis11">
    <w:name w:val="Lista vistosa - Énfasis 11"/>
    <w:aliases w:val="viñeta,Viñeta,titulo 3,Bullet List,FooterText,numbered,Paragraphe de liste1,Bulletr List Paragraph,Foot,列出段落,列出段落1,List Paragraph2,List Paragraph21,Parágrafo da Lista1,リスト段落1,Listeafsnit1,lp1"/>
    <w:basedOn w:val="Normal"/>
    <w:link w:val="Listavistosa-nfasis1Car"/>
    <w:uiPriority w:val="34"/>
    <w:qFormat/>
    <w:rsid w:val="003F74E6"/>
    <w:pPr>
      <w:spacing w:after="0" w:line="240" w:lineRule="auto"/>
      <w:ind w:left="720"/>
    </w:pPr>
    <w:rPr>
      <w:rFonts w:ascii="Times New Roman" w:eastAsia="Times New Roman" w:hAnsi="Times New Roman"/>
      <w:sz w:val="24"/>
      <w:szCs w:val="24"/>
      <w:lang w:eastAsia="es-ES"/>
    </w:rPr>
  </w:style>
  <w:style w:type="character" w:customStyle="1" w:styleId="Listavistosa-nfasis1Car">
    <w:name w:val="Lista vistosa - Énfasis 1 Car"/>
    <w:aliases w:val="viñeta Car,Viñeta Car,titulo 3 Car,Bullet List Car,FooterText Car,numbered Car,Paragraphe de liste1 Car,Bulletr List Paragraph Car,Foot Car,列出段落 Car,列出段落1 Car,List Paragraph2 Car,List Paragraph21 Car,Parágrafo da Lista1 Car"/>
    <w:link w:val="Listavistosa-nfasis11"/>
    <w:qFormat/>
    <w:locked/>
    <w:rsid w:val="003F74E6"/>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F54846"/>
    <w:rPr>
      <w:b/>
      <w:bCs/>
      <w:i w:val="0"/>
      <w:iCs w:val="0"/>
    </w:rPr>
  </w:style>
  <w:style w:type="character" w:customStyle="1" w:styleId="ft">
    <w:name w:val="ft"/>
    <w:basedOn w:val="Fuentedeprrafopredeter"/>
    <w:rsid w:val="00F54846"/>
  </w:style>
  <w:style w:type="character" w:customStyle="1" w:styleId="textonavy">
    <w:name w:val="texto_navy"/>
    <w:rsid w:val="00D8468D"/>
  </w:style>
  <w:style w:type="character" w:styleId="Refdecomentario">
    <w:name w:val="annotation reference"/>
    <w:basedOn w:val="Fuentedeprrafopredeter"/>
    <w:uiPriority w:val="99"/>
    <w:semiHidden/>
    <w:unhideWhenUsed/>
    <w:rsid w:val="00AC3514"/>
    <w:rPr>
      <w:sz w:val="16"/>
      <w:szCs w:val="16"/>
    </w:rPr>
  </w:style>
  <w:style w:type="paragraph" w:styleId="Textocomentario">
    <w:name w:val="annotation text"/>
    <w:basedOn w:val="Normal"/>
    <w:link w:val="TextocomentarioCar"/>
    <w:uiPriority w:val="99"/>
    <w:semiHidden/>
    <w:unhideWhenUsed/>
    <w:rsid w:val="00AC351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C3514"/>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AC3514"/>
    <w:rPr>
      <w:b/>
      <w:bCs/>
    </w:rPr>
  </w:style>
  <w:style w:type="character" w:customStyle="1" w:styleId="AsuntodelcomentarioCar">
    <w:name w:val="Asunto del comentario Car"/>
    <w:basedOn w:val="TextocomentarioCar"/>
    <w:link w:val="Asuntodelcomentario"/>
    <w:uiPriority w:val="99"/>
    <w:semiHidden/>
    <w:rsid w:val="00AC3514"/>
    <w:rPr>
      <w:rFonts w:ascii="Calibri" w:eastAsia="Calibri" w:hAnsi="Calibri" w:cs="Times New Roman"/>
      <w:b/>
      <w:bCs/>
      <w:sz w:val="20"/>
      <w:szCs w:val="20"/>
    </w:rPr>
  </w:style>
  <w:style w:type="character" w:customStyle="1" w:styleId="Ttulo4Car">
    <w:name w:val="Título 4 Car"/>
    <w:basedOn w:val="Fuentedeprrafopredeter"/>
    <w:link w:val="Ttulo4"/>
    <w:uiPriority w:val="9"/>
    <w:semiHidden/>
    <w:rsid w:val="009808A0"/>
    <w:rPr>
      <w:rFonts w:asciiTheme="majorHAnsi" w:eastAsiaTheme="majorEastAsia" w:hAnsiTheme="majorHAnsi" w:cstheme="majorBidi"/>
      <w:i/>
      <w:iCs/>
      <w:color w:val="2E74B5" w:themeColor="accent1" w:themeShade="BF"/>
    </w:rPr>
  </w:style>
  <w:style w:type="paragraph" w:customStyle="1" w:styleId="xmsonormal">
    <w:name w:val="x_msonormal"/>
    <w:basedOn w:val="Normal"/>
    <w:rsid w:val="00B917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dq2pgselectionanchorcontainer">
    <w:name w:val="pdq2pg_selectionanchorcontainer"/>
    <w:basedOn w:val="Normal"/>
    <w:rsid w:val="009F2536"/>
    <w:pPr>
      <w:spacing w:before="100" w:beforeAutospacing="1" w:after="100" w:afterAutospacing="1" w:line="240" w:lineRule="auto"/>
    </w:pPr>
    <w:rPr>
      <w:rFonts w:ascii="Times New Roman" w:eastAsia="Times New Roman" w:hAnsi="Times New Roman"/>
      <w:sz w:val="24"/>
      <w:szCs w:val="24"/>
      <w:lang w:eastAsia="es-CO"/>
    </w:rPr>
  </w:style>
  <w:style w:type="character" w:styleId="Fuerte">
    <w:name w:val="Strong"/>
    <w:basedOn w:val="Fuentedeprrafopredeter"/>
    <w:uiPriority w:val="22"/>
    <w:qFormat/>
    <w:rsid w:val="009F2536"/>
    <w:rPr>
      <w:b/>
      <w:bCs/>
    </w:rPr>
  </w:style>
  <w:style w:type="character" w:customStyle="1" w:styleId="Ttulo3Car">
    <w:name w:val="Título 3 Car"/>
    <w:basedOn w:val="Fuentedeprrafopredeter"/>
    <w:link w:val="Ttulo3"/>
    <w:uiPriority w:val="9"/>
    <w:rsid w:val="007B255D"/>
    <w:rPr>
      <w:rFonts w:asciiTheme="majorHAnsi" w:eastAsiaTheme="majorEastAsia" w:hAnsiTheme="majorHAnsi" w:cstheme="majorBidi"/>
      <w:color w:val="1F4D78" w:themeColor="accent1" w:themeShade="7F"/>
      <w:sz w:val="24"/>
      <w:szCs w:val="24"/>
    </w:rPr>
  </w:style>
  <w:style w:type="character" w:customStyle="1" w:styleId="DefaultCar">
    <w:name w:val="Default Car"/>
    <w:link w:val="Default"/>
    <w:locked/>
    <w:rsid w:val="00FB6B7A"/>
    <w:rPr>
      <w:rFonts w:ascii="Calibri" w:eastAsia="Calibri" w:hAnsi="Calibri" w:cs="Calibri"/>
      <w:color w:val="000000"/>
      <w:sz w:val="24"/>
      <w:szCs w:val="24"/>
      <w:lang w:val="es-ES" w:eastAsia="es-ES"/>
    </w:rPr>
  </w:style>
  <w:style w:type="table" w:customStyle="1" w:styleId="Tablaconcuadrcula1">
    <w:name w:val="Tabla con cuadrícula1"/>
    <w:basedOn w:val="Tablanormal"/>
    <w:next w:val="Tablaconcuadrcula"/>
    <w:uiPriority w:val="59"/>
    <w:rsid w:val="00C576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2457B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D57FF6"/>
  </w:style>
  <w:style w:type="table" w:customStyle="1" w:styleId="Tablaconcuadrcula2">
    <w:name w:val="Tabla con cuadrícula2"/>
    <w:basedOn w:val="Tablanormal"/>
    <w:next w:val="Tablaconcuadrcula"/>
    <w:uiPriority w:val="59"/>
    <w:rsid w:val="002620E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045108">
      <w:bodyDiv w:val="1"/>
      <w:marLeft w:val="0"/>
      <w:marRight w:val="0"/>
      <w:marTop w:val="0"/>
      <w:marBottom w:val="0"/>
      <w:divBdr>
        <w:top w:val="none" w:sz="0" w:space="0" w:color="auto"/>
        <w:left w:val="none" w:sz="0" w:space="0" w:color="auto"/>
        <w:bottom w:val="none" w:sz="0" w:space="0" w:color="auto"/>
        <w:right w:val="none" w:sz="0" w:space="0" w:color="auto"/>
      </w:divBdr>
    </w:div>
    <w:div w:id="15232710">
      <w:bodyDiv w:val="1"/>
      <w:marLeft w:val="0"/>
      <w:marRight w:val="0"/>
      <w:marTop w:val="0"/>
      <w:marBottom w:val="0"/>
      <w:divBdr>
        <w:top w:val="none" w:sz="0" w:space="0" w:color="auto"/>
        <w:left w:val="none" w:sz="0" w:space="0" w:color="auto"/>
        <w:bottom w:val="none" w:sz="0" w:space="0" w:color="auto"/>
        <w:right w:val="none" w:sz="0" w:space="0" w:color="auto"/>
      </w:divBdr>
    </w:div>
    <w:div w:id="26489804">
      <w:bodyDiv w:val="1"/>
      <w:marLeft w:val="0"/>
      <w:marRight w:val="0"/>
      <w:marTop w:val="0"/>
      <w:marBottom w:val="0"/>
      <w:divBdr>
        <w:top w:val="none" w:sz="0" w:space="0" w:color="auto"/>
        <w:left w:val="none" w:sz="0" w:space="0" w:color="auto"/>
        <w:bottom w:val="none" w:sz="0" w:space="0" w:color="auto"/>
        <w:right w:val="none" w:sz="0" w:space="0" w:color="auto"/>
      </w:divBdr>
    </w:div>
    <w:div w:id="33309620">
      <w:bodyDiv w:val="1"/>
      <w:marLeft w:val="0"/>
      <w:marRight w:val="0"/>
      <w:marTop w:val="0"/>
      <w:marBottom w:val="0"/>
      <w:divBdr>
        <w:top w:val="none" w:sz="0" w:space="0" w:color="auto"/>
        <w:left w:val="none" w:sz="0" w:space="0" w:color="auto"/>
        <w:bottom w:val="none" w:sz="0" w:space="0" w:color="auto"/>
        <w:right w:val="none" w:sz="0" w:space="0" w:color="auto"/>
      </w:divBdr>
    </w:div>
    <w:div w:id="34962345">
      <w:bodyDiv w:val="1"/>
      <w:marLeft w:val="0"/>
      <w:marRight w:val="0"/>
      <w:marTop w:val="0"/>
      <w:marBottom w:val="0"/>
      <w:divBdr>
        <w:top w:val="none" w:sz="0" w:space="0" w:color="auto"/>
        <w:left w:val="none" w:sz="0" w:space="0" w:color="auto"/>
        <w:bottom w:val="none" w:sz="0" w:space="0" w:color="auto"/>
        <w:right w:val="none" w:sz="0" w:space="0" w:color="auto"/>
      </w:divBdr>
    </w:div>
    <w:div w:id="43607892">
      <w:bodyDiv w:val="1"/>
      <w:marLeft w:val="0"/>
      <w:marRight w:val="0"/>
      <w:marTop w:val="0"/>
      <w:marBottom w:val="0"/>
      <w:divBdr>
        <w:top w:val="none" w:sz="0" w:space="0" w:color="auto"/>
        <w:left w:val="none" w:sz="0" w:space="0" w:color="auto"/>
        <w:bottom w:val="none" w:sz="0" w:space="0" w:color="auto"/>
        <w:right w:val="none" w:sz="0" w:space="0" w:color="auto"/>
      </w:divBdr>
    </w:div>
    <w:div w:id="56438285">
      <w:bodyDiv w:val="1"/>
      <w:marLeft w:val="0"/>
      <w:marRight w:val="0"/>
      <w:marTop w:val="0"/>
      <w:marBottom w:val="0"/>
      <w:divBdr>
        <w:top w:val="none" w:sz="0" w:space="0" w:color="auto"/>
        <w:left w:val="none" w:sz="0" w:space="0" w:color="auto"/>
        <w:bottom w:val="none" w:sz="0" w:space="0" w:color="auto"/>
        <w:right w:val="none" w:sz="0" w:space="0" w:color="auto"/>
      </w:divBdr>
    </w:div>
    <w:div w:id="59209681">
      <w:bodyDiv w:val="1"/>
      <w:marLeft w:val="0"/>
      <w:marRight w:val="0"/>
      <w:marTop w:val="0"/>
      <w:marBottom w:val="0"/>
      <w:divBdr>
        <w:top w:val="none" w:sz="0" w:space="0" w:color="auto"/>
        <w:left w:val="none" w:sz="0" w:space="0" w:color="auto"/>
        <w:bottom w:val="none" w:sz="0" w:space="0" w:color="auto"/>
        <w:right w:val="none" w:sz="0" w:space="0" w:color="auto"/>
      </w:divBdr>
    </w:div>
    <w:div w:id="60494397">
      <w:bodyDiv w:val="1"/>
      <w:marLeft w:val="0"/>
      <w:marRight w:val="0"/>
      <w:marTop w:val="0"/>
      <w:marBottom w:val="0"/>
      <w:divBdr>
        <w:top w:val="none" w:sz="0" w:space="0" w:color="auto"/>
        <w:left w:val="none" w:sz="0" w:space="0" w:color="auto"/>
        <w:bottom w:val="none" w:sz="0" w:space="0" w:color="auto"/>
        <w:right w:val="none" w:sz="0" w:space="0" w:color="auto"/>
      </w:divBdr>
    </w:div>
    <w:div w:id="69278351">
      <w:bodyDiv w:val="1"/>
      <w:marLeft w:val="0"/>
      <w:marRight w:val="0"/>
      <w:marTop w:val="0"/>
      <w:marBottom w:val="0"/>
      <w:divBdr>
        <w:top w:val="none" w:sz="0" w:space="0" w:color="auto"/>
        <w:left w:val="none" w:sz="0" w:space="0" w:color="auto"/>
        <w:bottom w:val="none" w:sz="0" w:space="0" w:color="auto"/>
        <w:right w:val="none" w:sz="0" w:space="0" w:color="auto"/>
      </w:divBdr>
    </w:div>
    <w:div w:id="78723648">
      <w:bodyDiv w:val="1"/>
      <w:marLeft w:val="0"/>
      <w:marRight w:val="0"/>
      <w:marTop w:val="0"/>
      <w:marBottom w:val="0"/>
      <w:divBdr>
        <w:top w:val="none" w:sz="0" w:space="0" w:color="auto"/>
        <w:left w:val="none" w:sz="0" w:space="0" w:color="auto"/>
        <w:bottom w:val="none" w:sz="0" w:space="0" w:color="auto"/>
        <w:right w:val="none" w:sz="0" w:space="0" w:color="auto"/>
      </w:divBdr>
    </w:div>
    <w:div w:id="81999857">
      <w:bodyDiv w:val="1"/>
      <w:marLeft w:val="0"/>
      <w:marRight w:val="0"/>
      <w:marTop w:val="0"/>
      <w:marBottom w:val="0"/>
      <w:divBdr>
        <w:top w:val="none" w:sz="0" w:space="0" w:color="auto"/>
        <w:left w:val="none" w:sz="0" w:space="0" w:color="auto"/>
        <w:bottom w:val="none" w:sz="0" w:space="0" w:color="auto"/>
        <w:right w:val="none" w:sz="0" w:space="0" w:color="auto"/>
      </w:divBdr>
      <w:divsChild>
        <w:div w:id="322440196">
          <w:marLeft w:val="0"/>
          <w:marRight w:val="0"/>
          <w:marTop w:val="0"/>
          <w:marBottom w:val="0"/>
          <w:divBdr>
            <w:top w:val="none" w:sz="0" w:space="0" w:color="auto"/>
            <w:left w:val="none" w:sz="0" w:space="0" w:color="auto"/>
            <w:bottom w:val="none" w:sz="0" w:space="0" w:color="auto"/>
            <w:right w:val="none" w:sz="0" w:space="0" w:color="auto"/>
          </w:divBdr>
          <w:divsChild>
            <w:div w:id="649746812">
              <w:marLeft w:val="0"/>
              <w:marRight w:val="0"/>
              <w:marTop w:val="0"/>
              <w:marBottom w:val="0"/>
              <w:divBdr>
                <w:top w:val="none" w:sz="0" w:space="0" w:color="auto"/>
                <w:left w:val="none" w:sz="0" w:space="0" w:color="auto"/>
                <w:bottom w:val="none" w:sz="0" w:space="0" w:color="auto"/>
                <w:right w:val="none" w:sz="0" w:space="0" w:color="auto"/>
              </w:divBdr>
              <w:divsChild>
                <w:div w:id="1657417248">
                  <w:marLeft w:val="0"/>
                  <w:marRight w:val="0"/>
                  <w:marTop w:val="0"/>
                  <w:marBottom w:val="0"/>
                  <w:divBdr>
                    <w:top w:val="none" w:sz="0" w:space="0" w:color="auto"/>
                    <w:left w:val="none" w:sz="0" w:space="0" w:color="auto"/>
                    <w:bottom w:val="none" w:sz="0" w:space="0" w:color="auto"/>
                    <w:right w:val="none" w:sz="0" w:space="0" w:color="auto"/>
                  </w:divBdr>
                  <w:divsChild>
                    <w:div w:id="1143351231">
                      <w:marLeft w:val="0"/>
                      <w:marRight w:val="0"/>
                      <w:marTop w:val="0"/>
                      <w:marBottom w:val="0"/>
                      <w:divBdr>
                        <w:top w:val="none" w:sz="0" w:space="0" w:color="auto"/>
                        <w:left w:val="none" w:sz="0" w:space="0" w:color="auto"/>
                        <w:bottom w:val="none" w:sz="0" w:space="0" w:color="auto"/>
                        <w:right w:val="none" w:sz="0" w:space="0" w:color="auto"/>
                      </w:divBdr>
                      <w:divsChild>
                        <w:div w:id="357782289">
                          <w:marLeft w:val="0"/>
                          <w:marRight w:val="0"/>
                          <w:marTop w:val="0"/>
                          <w:marBottom w:val="0"/>
                          <w:divBdr>
                            <w:top w:val="none" w:sz="0" w:space="0" w:color="auto"/>
                            <w:left w:val="none" w:sz="0" w:space="0" w:color="auto"/>
                            <w:bottom w:val="none" w:sz="0" w:space="0" w:color="auto"/>
                            <w:right w:val="none" w:sz="0" w:space="0" w:color="auto"/>
                          </w:divBdr>
                          <w:divsChild>
                            <w:div w:id="1774476148">
                              <w:marLeft w:val="0"/>
                              <w:marRight w:val="0"/>
                              <w:marTop w:val="0"/>
                              <w:marBottom w:val="0"/>
                              <w:divBdr>
                                <w:top w:val="none" w:sz="0" w:space="0" w:color="auto"/>
                                <w:left w:val="none" w:sz="0" w:space="0" w:color="auto"/>
                                <w:bottom w:val="none" w:sz="0" w:space="0" w:color="auto"/>
                                <w:right w:val="none" w:sz="0" w:space="0" w:color="auto"/>
                              </w:divBdr>
                              <w:divsChild>
                                <w:div w:id="650250317">
                                  <w:marLeft w:val="0"/>
                                  <w:marRight w:val="0"/>
                                  <w:marTop w:val="0"/>
                                  <w:marBottom w:val="0"/>
                                  <w:divBdr>
                                    <w:top w:val="none" w:sz="0" w:space="0" w:color="auto"/>
                                    <w:left w:val="none" w:sz="0" w:space="0" w:color="auto"/>
                                    <w:bottom w:val="none" w:sz="0" w:space="0" w:color="auto"/>
                                    <w:right w:val="none" w:sz="0" w:space="0" w:color="auto"/>
                                  </w:divBdr>
                                  <w:divsChild>
                                    <w:div w:id="101064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384907">
      <w:bodyDiv w:val="1"/>
      <w:marLeft w:val="0"/>
      <w:marRight w:val="0"/>
      <w:marTop w:val="0"/>
      <w:marBottom w:val="0"/>
      <w:divBdr>
        <w:top w:val="none" w:sz="0" w:space="0" w:color="auto"/>
        <w:left w:val="none" w:sz="0" w:space="0" w:color="auto"/>
        <w:bottom w:val="none" w:sz="0" w:space="0" w:color="auto"/>
        <w:right w:val="none" w:sz="0" w:space="0" w:color="auto"/>
      </w:divBdr>
    </w:div>
    <w:div w:id="88283877">
      <w:bodyDiv w:val="1"/>
      <w:marLeft w:val="0"/>
      <w:marRight w:val="0"/>
      <w:marTop w:val="0"/>
      <w:marBottom w:val="0"/>
      <w:divBdr>
        <w:top w:val="none" w:sz="0" w:space="0" w:color="auto"/>
        <w:left w:val="none" w:sz="0" w:space="0" w:color="auto"/>
        <w:bottom w:val="none" w:sz="0" w:space="0" w:color="auto"/>
        <w:right w:val="none" w:sz="0" w:space="0" w:color="auto"/>
      </w:divBdr>
    </w:div>
    <w:div w:id="98457788">
      <w:bodyDiv w:val="1"/>
      <w:marLeft w:val="0"/>
      <w:marRight w:val="0"/>
      <w:marTop w:val="0"/>
      <w:marBottom w:val="0"/>
      <w:divBdr>
        <w:top w:val="none" w:sz="0" w:space="0" w:color="auto"/>
        <w:left w:val="none" w:sz="0" w:space="0" w:color="auto"/>
        <w:bottom w:val="none" w:sz="0" w:space="0" w:color="auto"/>
        <w:right w:val="none" w:sz="0" w:space="0" w:color="auto"/>
      </w:divBdr>
    </w:div>
    <w:div w:id="101844095">
      <w:bodyDiv w:val="1"/>
      <w:marLeft w:val="0"/>
      <w:marRight w:val="0"/>
      <w:marTop w:val="0"/>
      <w:marBottom w:val="0"/>
      <w:divBdr>
        <w:top w:val="none" w:sz="0" w:space="0" w:color="auto"/>
        <w:left w:val="none" w:sz="0" w:space="0" w:color="auto"/>
        <w:bottom w:val="none" w:sz="0" w:space="0" w:color="auto"/>
        <w:right w:val="none" w:sz="0" w:space="0" w:color="auto"/>
      </w:divBdr>
      <w:divsChild>
        <w:div w:id="18028389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919243">
      <w:bodyDiv w:val="1"/>
      <w:marLeft w:val="0"/>
      <w:marRight w:val="0"/>
      <w:marTop w:val="0"/>
      <w:marBottom w:val="0"/>
      <w:divBdr>
        <w:top w:val="none" w:sz="0" w:space="0" w:color="auto"/>
        <w:left w:val="none" w:sz="0" w:space="0" w:color="auto"/>
        <w:bottom w:val="none" w:sz="0" w:space="0" w:color="auto"/>
        <w:right w:val="none" w:sz="0" w:space="0" w:color="auto"/>
      </w:divBdr>
    </w:div>
    <w:div w:id="108353114">
      <w:bodyDiv w:val="1"/>
      <w:marLeft w:val="0"/>
      <w:marRight w:val="0"/>
      <w:marTop w:val="0"/>
      <w:marBottom w:val="0"/>
      <w:divBdr>
        <w:top w:val="none" w:sz="0" w:space="0" w:color="auto"/>
        <w:left w:val="none" w:sz="0" w:space="0" w:color="auto"/>
        <w:bottom w:val="none" w:sz="0" w:space="0" w:color="auto"/>
        <w:right w:val="none" w:sz="0" w:space="0" w:color="auto"/>
      </w:divBdr>
    </w:div>
    <w:div w:id="151339919">
      <w:bodyDiv w:val="1"/>
      <w:marLeft w:val="0"/>
      <w:marRight w:val="0"/>
      <w:marTop w:val="0"/>
      <w:marBottom w:val="0"/>
      <w:divBdr>
        <w:top w:val="none" w:sz="0" w:space="0" w:color="auto"/>
        <w:left w:val="none" w:sz="0" w:space="0" w:color="auto"/>
        <w:bottom w:val="none" w:sz="0" w:space="0" w:color="auto"/>
        <w:right w:val="none" w:sz="0" w:space="0" w:color="auto"/>
      </w:divBdr>
      <w:divsChild>
        <w:div w:id="15686910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456918">
      <w:bodyDiv w:val="1"/>
      <w:marLeft w:val="0"/>
      <w:marRight w:val="0"/>
      <w:marTop w:val="0"/>
      <w:marBottom w:val="0"/>
      <w:divBdr>
        <w:top w:val="none" w:sz="0" w:space="0" w:color="auto"/>
        <w:left w:val="none" w:sz="0" w:space="0" w:color="auto"/>
        <w:bottom w:val="none" w:sz="0" w:space="0" w:color="auto"/>
        <w:right w:val="none" w:sz="0" w:space="0" w:color="auto"/>
      </w:divBdr>
    </w:div>
    <w:div w:id="160002883">
      <w:bodyDiv w:val="1"/>
      <w:marLeft w:val="0"/>
      <w:marRight w:val="0"/>
      <w:marTop w:val="0"/>
      <w:marBottom w:val="0"/>
      <w:divBdr>
        <w:top w:val="none" w:sz="0" w:space="0" w:color="auto"/>
        <w:left w:val="none" w:sz="0" w:space="0" w:color="auto"/>
        <w:bottom w:val="none" w:sz="0" w:space="0" w:color="auto"/>
        <w:right w:val="none" w:sz="0" w:space="0" w:color="auto"/>
      </w:divBdr>
    </w:div>
    <w:div w:id="178860863">
      <w:bodyDiv w:val="1"/>
      <w:marLeft w:val="0"/>
      <w:marRight w:val="0"/>
      <w:marTop w:val="0"/>
      <w:marBottom w:val="0"/>
      <w:divBdr>
        <w:top w:val="none" w:sz="0" w:space="0" w:color="auto"/>
        <w:left w:val="none" w:sz="0" w:space="0" w:color="auto"/>
        <w:bottom w:val="none" w:sz="0" w:space="0" w:color="auto"/>
        <w:right w:val="none" w:sz="0" w:space="0" w:color="auto"/>
      </w:divBdr>
    </w:div>
    <w:div w:id="184951327">
      <w:bodyDiv w:val="1"/>
      <w:marLeft w:val="0"/>
      <w:marRight w:val="0"/>
      <w:marTop w:val="0"/>
      <w:marBottom w:val="0"/>
      <w:divBdr>
        <w:top w:val="none" w:sz="0" w:space="0" w:color="auto"/>
        <w:left w:val="none" w:sz="0" w:space="0" w:color="auto"/>
        <w:bottom w:val="none" w:sz="0" w:space="0" w:color="auto"/>
        <w:right w:val="none" w:sz="0" w:space="0" w:color="auto"/>
      </w:divBdr>
    </w:div>
    <w:div w:id="210925419">
      <w:bodyDiv w:val="1"/>
      <w:marLeft w:val="0"/>
      <w:marRight w:val="0"/>
      <w:marTop w:val="0"/>
      <w:marBottom w:val="0"/>
      <w:divBdr>
        <w:top w:val="none" w:sz="0" w:space="0" w:color="auto"/>
        <w:left w:val="none" w:sz="0" w:space="0" w:color="auto"/>
        <w:bottom w:val="none" w:sz="0" w:space="0" w:color="auto"/>
        <w:right w:val="none" w:sz="0" w:space="0" w:color="auto"/>
      </w:divBdr>
    </w:div>
    <w:div w:id="219173847">
      <w:bodyDiv w:val="1"/>
      <w:marLeft w:val="0"/>
      <w:marRight w:val="0"/>
      <w:marTop w:val="0"/>
      <w:marBottom w:val="0"/>
      <w:divBdr>
        <w:top w:val="none" w:sz="0" w:space="0" w:color="auto"/>
        <w:left w:val="none" w:sz="0" w:space="0" w:color="auto"/>
        <w:bottom w:val="none" w:sz="0" w:space="0" w:color="auto"/>
        <w:right w:val="none" w:sz="0" w:space="0" w:color="auto"/>
      </w:divBdr>
    </w:div>
    <w:div w:id="232204896">
      <w:bodyDiv w:val="1"/>
      <w:marLeft w:val="0"/>
      <w:marRight w:val="0"/>
      <w:marTop w:val="0"/>
      <w:marBottom w:val="0"/>
      <w:divBdr>
        <w:top w:val="none" w:sz="0" w:space="0" w:color="auto"/>
        <w:left w:val="none" w:sz="0" w:space="0" w:color="auto"/>
        <w:bottom w:val="none" w:sz="0" w:space="0" w:color="auto"/>
        <w:right w:val="none" w:sz="0" w:space="0" w:color="auto"/>
      </w:divBdr>
    </w:div>
    <w:div w:id="245311350">
      <w:bodyDiv w:val="1"/>
      <w:marLeft w:val="0"/>
      <w:marRight w:val="0"/>
      <w:marTop w:val="0"/>
      <w:marBottom w:val="0"/>
      <w:divBdr>
        <w:top w:val="none" w:sz="0" w:space="0" w:color="auto"/>
        <w:left w:val="none" w:sz="0" w:space="0" w:color="auto"/>
        <w:bottom w:val="none" w:sz="0" w:space="0" w:color="auto"/>
        <w:right w:val="none" w:sz="0" w:space="0" w:color="auto"/>
      </w:divBdr>
    </w:div>
    <w:div w:id="249507532">
      <w:bodyDiv w:val="1"/>
      <w:marLeft w:val="0"/>
      <w:marRight w:val="0"/>
      <w:marTop w:val="0"/>
      <w:marBottom w:val="0"/>
      <w:divBdr>
        <w:top w:val="none" w:sz="0" w:space="0" w:color="auto"/>
        <w:left w:val="none" w:sz="0" w:space="0" w:color="auto"/>
        <w:bottom w:val="none" w:sz="0" w:space="0" w:color="auto"/>
        <w:right w:val="none" w:sz="0" w:space="0" w:color="auto"/>
      </w:divBdr>
    </w:div>
    <w:div w:id="275139434">
      <w:bodyDiv w:val="1"/>
      <w:marLeft w:val="0"/>
      <w:marRight w:val="0"/>
      <w:marTop w:val="0"/>
      <w:marBottom w:val="0"/>
      <w:divBdr>
        <w:top w:val="none" w:sz="0" w:space="0" w:color="auto"/>
        <w:left w:val="none" w:sz="0" w:space="0" w:color="auto"/>
        <w:bottom w:val="none" w:sz="0" w:space="0" w:color="auto"/>
        <w:right w:val="none" w:sz="0" w:space="0" w:color="auto"/>
      </w:divBdr>
    </w:div>
    <w:div w:id="279648254">
      <w:bodyDiv w:val="1"/>
      <w:marLeft w:val="0"/>
      <w:marRight w:val="0"/>
      <w:marTop w:val="0"/>
      <w:marBottom w:val="0"/>
      <w:divBdr>
        <w:top w:val="none" w:sz="0" w:space="0" w:color="auto"/>
        <w:left w:val="none" w:sz="0" w:space="0" w:color="auto"/>
        <w:bottom w:val="none" w:sz="0" w:space="0" w:color="auto"/>
        <w:right w:val="none" w:sz="0" w:space="0" w:color="auto"/>
      </w:divBdr>
    </w:div>
    <w:div w:id="281688174">
      <w:bodyDiv w:val="1"/>
      <w:marLeft w:val="0"/>
      <w:marRight w:val="0"/>
      <w:marTop w:val="0"/>
      <w:marBottom w:val="0"/>
      <w:divBdr>
        <w:top w:val="none" w:sz="0" w:space="0" w:color="auto"/>
        <w:left w:val="none" w:sz="0" w:space="0" w:color="auto"/>
        <w:bottom w:val="none" w:sz="0" w:space="0" w:color="auto"/>
        <w:right w:val="none" w:sz="0" w:space="0" w:color="auto"/>
      </w:divBdr>
    </w:div>
    <w:div w:id="288708689">
      <w:bodyDiv w:val="1"/>
      <w:marLeft w:val="0"/>
      <w:marRight w:val="0"/>
      <w:marTop w:val="0"/>
      <w:marBottom w:val="0"/>
      <w:divBdr>
        <w:top w:val="none" w:sz="0" w:space="0" w:color="auto"/>
        <w:left w:val="none" w:sz="0" w:space="0" w:color="auto"/>
        <w:bottom w:val="none" w:sz="0" w:space="0" w:color="auto"/>
        <w:right w:val="none" w:sz="0" w:space="0" w:color="auto"/>
      </w:divBdr>
    </w:div>
    <w:div w:id="289046100">
      <w:bodyDiv w:val="1"/>
      <w:marLeft w:val="0"/>
      <w:marRight w:val="0"/>
      <w:marTop w:val="0"/>
      <w:marBottom w:val="0"/>
      <w:divBdr>
        <w:top w:val="none" w:sz="0" w:space="0" w:color="auto"/>
        <w:left w:val="none" w:sz="0" w:space="0" w:color="auto"/>
        <w:bottom w:val="none" w:sz="0" w:space="0" w:color="auto"/>
        <w:right w:val="none" w:sz="0" w:space="0" w:color="auto"/>
      </w:divBdr>
      <w:divsChild>
        <w:div w:id="13854489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1012066">
      <w:bodyDiv w:val="1"/>
      <w:marLeft w:val="0"/>
      <w:marRight w:val="0"/>
      <w:marTop w:val="0"/>
      <w:marBottom w:val="0"/>
      <w:divBdr>
        <w:top w:val="none" w:sz="0" w:space="0" w:color="auto"/>
        <w:left w:val="none" w:sz="0" w:space="0" w:color="auto"/>
        <w:bottom w:val="none" w:sz="0" w:space="0" w:color="auto"/>
        <w:right w:val="none" w:sz="0" w:space="0" w:color="auto"/>
      </w:divBdr>
    </w:div>
    <w:div w:id="320158427">
      <w:bodyDiv w:val="1"/>
      <w:marLeft w:val="0"/>
      <w:marRight w:val="0"/>
      <w:marTop w:val="0"/>
      <w:marBottom w:val="0"/>
      <w:divBdr>
        <w:top w:val="none" w:sz="0" w:space="0" w:color="auto"/>
        <w:left w:val="none" w:sz="0" w:space="0" w:color="auto"/>
        <w:bottom w:val="none" w:sz="0" w:space="0" w:color="auto"/>
        <w:right w:val="none" w:sz="0" w:space="0" w:color="auto"/>
      </w:divBdr>
    </w:div>
    <w:div w:id="344137460">
      <w:bodyDiv w:val="1"/>
      <w:marLeft w:val="0"/>
      <w:marRight w:val="0"/>
      <w:marTop w:val="0"/>
      <w:marBottom w:val="0"/>
      <w:divBdr>
        <w:top w:val="none" w:sz="0" w:space="0" w:color="auto"/>
        <w:left w:val="none" w:sz="0" w:space="0" w:color="auto"/>
        <w:bottom w:val="none" w:sz="0" w:space="0" w:color="auto"/>
        <w:right w:val="none" w:sz="0" w:space="0" w:color="auto"/>
      </w:divBdr>
    </w:div>
    <w:div w:id="359355454">
      <w:bodyDiv w:val="1"/>
      <w:marLeft w:val="0"/>
      <w:marRight w:val="0"/>
      <w:marTop w:val="0"/>
      <w:marBottom w:val="0"/>
      <w:divBdr>
        <w:top w:val="none" w:sz="0" w:space="0" w:color="auto"/>
        <w:left w:val="none" w:sz="0" w:space="0" w:color="auto"/>
        <w:bottom w:val="none" w:sz="0" w:space="0" w:color="auto"/>
        <w:right w:val="none" w:sz="0" w:space="0" w:color="auto"/>
      </w:divBdr>
    </w:div>
    <w:div w:id="362438976">
      <w:bodyDiv w:val="1"/>
      <w:marLeft w:val="0"/>
      <w:marRight w:val="0"/>
      <w:marTop w:val="0"/>
      <w:marBottom w:val="0"/>
      <w:divBdr>
        <w:top w:val="none" w:sz="0" w:space="0" w:color="auto"/>
        <w:left w:val="none" w:sz="0" w:space="0" w:color="auto"/>
        <w:bottom w:val="none" w:sz="0" w:space="0" w:color="auto"/>
        <w:right w:val="none" w:sz="0" w:space="0" w:color="auto"/>
      </w:divBdr>
    </w:div>
    <w:div w:id="369957471">
      <w:bodyDiv w:val="1"/>
      <w:marLeft w:val="0"/>
      <w:marRight w:val="0"/>
      <w:marTop w:val="0"/>
      <w:marBottom w:val="0"/>
      <w:divBdr>
        <w:top w:val="none" w:sz="0" w:space="0" w:color="auto"/>
        <w:left w:val="none" w:sz="0" w:space="0" w:color="auto"/>
        <w:bottom w:val="none" w:sz="0" w:space="0" w:color="auto"/>
        <w:right w:val="none" w:sz="0" w:space="0" w:color="auto"/>
      </w:divBdr>
    </w:div>
    <w:div w:id="374083849">
      <w:bodyDiv w:val="1"/>
      <w:marLeft w:val="0"/>
      <w:marRight w:val="0"/>
      <w:marTop w:val="0"/>
      <w:marBottom w:val="0"/>
      <w:divBdr>
        <w:top w:val="none" w:sz="0" w:space="0" w:color="auto"/>
        <w:left w:val="none" w:sz="0" w:space="0" w:color="auto"/>
        <w:bottom w:val="none" w:sz="0" w:space="0" w:color="auto"/>
        <w:right w:val="none" w:sz="0" w:space="0" w:color="auto"/>
      </w:divBdr>
    </w:div>
    <w:div w:id="390350317">
      <w:bodyDiv w:val="1"/>
      <w:marLeft w:val="0"/>
      <w:marRight w:val="0"/>
      <w:marTop w:val="0"/>
      <w:marBottom w:val="0"/>
      <w:divBdr>
        <w:top w:val="none" w:sz="0" w:space="0" w:color="auto"/>
        <w:left w:val="none" w:sz="0" w:space="0" w:color="auto"/>
        <w:bottom w:val="none" w:sz="0" w:space="0" w:color="auto"/>
        <w:right w:val="none" w:sz="0" w:space="0" w:color="auto"/>
      </w:divBdr>
    </w:div>
    <w:div w:id="402223960">
      <w:bodyDiv w:val="1"/>
      <w:marLeft w:val="0"/>
      <w:marRight w:val="0"/>
      <w:marTop w:val="0"/>
      <w:marBottom w:val="0"/>
      <w:divBdr>
        <w:top w:val="none" w:sz="0" w:space="0" w:color="auto"/>
        <w:left w:val="none" w:sz="0" w:space="0" w:color="auto"/>
        <w:bottom w:val="none" w:sz="0" w:space="0" w:color="auto"/>
        <w:right w:val="none" w:sz="0" w:space="0" w:color="auto"/>
      </w:divBdr>
    </w:div>
    <w:div w:id="412430468">
      <w:bodyDiv w:val="1"/>
      <w:marLeft w:val="0"/>
      <w:marRight w:val="0"/>
      <w:marTop w:val="0"/>
      <w:marBottom w:val="0"/>
      <w:divBdr>
        <w:top w:val="none" w:sz="0" w:space="0" w:color="auto"/>
        <w:left w:val="none" w:sz="0" w:space="0" w:color="auto"/>
        <w:bottom w:val="none" w:sz="0" w:space="0" w:color="auto"/>
        <w:right w:val="none" w:sz="0" w:space="0" w:color="auto"/>
      </w:divBdr>
    </w:div>
    <w:div w:id="443885244">
      <w:bodyDiv w:val="1"/>
      <w:marLeft w:val="0"/>
      <w:marRight w:val="0"/>
      <w:marTop w:val="0"/>
      <w:marBottom w:val="0"/>
      <w:divBdr>
        <w:top w:val="none" w:sz="0" w:space="0" w:color="auto"/>
        <w:left w:val="none" w:sz="0" w:space="0" w:color="auto"/>
        <w:bottom w:val="none" w:sz="0" w:space="0" w:color="auto"/>
        <w:right w:val="none" w:sz="0" w:space="0" w:color="auto"/>
      </w:divBdr>
    </w:div>
    <w:div w:id="476844932">
      <w:bodyDiv w:val="1"/>
      <w:marLeft w:val="0"/>
      <w:marRight w:val="0"/>
      <w:marTop w:val="0"/>
      <w:marBottom w:val="0"/>
      <w:divBdr>
        <w:top w:val="none" w:sz="0" w:space="0" w:color="auto"/>
        <w:left w:val="none" w:sz="0" w:space="0" w:color="auto"/>
        <w:bottom w:val="none" w:sz="0" w:space="0" w:color="auto"/>
        <w:right w:val="none" w:sz="0" w:space="0" w:color="auto"/>
      </w:divBdr>
    </w:div>
    <w:div w:id="483207396">
      <w:bodyDiv w:val="1"/>
      <w:marLeft w:val="0"/>
      <w:marRight w:val="0"/>
      <w:marTop w:val="0"/>
      <w:marBottom w:val="0"/>
      <w:divBdr>
        <w:top w:val="none" w:sz="0" w:space="0" w:color="auto"/>
        <w:left w:val="none" w:sz="0" w:space="0" w:color="auto"/>
        <w:bottom w:val="none" w:sz="0" w:space="0" w:color="auto"/>
        <w:right w:val="none" w:sz="0" w:space="0" w:color="auto"/>
      </w:divBdr>
    </w:div>
    <w:div w:id="499122314">
      <w:bodyDiv w:val="1"/>
      <w:marLeft w:val="0"/>
      <w:marRight w:val="0"/>
      <w:marTop w:val="0"/>
      <w:marBottom w:val="0"/>
      <w:divBdr>
        <w:top w:val="none" w:sz="0" w:space="0" w:color="auto"/>
        <w:left w:val="none" w:sz="0" w:space="0" w:color="auto"/>
        <w:bottom w:val="none" w:sz="0" w:space="0" w:color="auto"/>
        <w:right w:val="none" w:sz="0" w:space="0" w:color="auto"/>
      </w:divBdr>
    </w:div>
    <w:div w:id="502163209">
      <w:bodyDiv w:val="1"/>
      <w:marLeft w:val="0"/>
      <w:marRight w:val="0"/>
      <w:marTop w:val="0"/>
      <w:marBottom w:val="0"/>
      <w:divBdr>
        <w:top w:val="none" w:sz="0" w:space="0" w:color="auto"/>
        <w:left w:val="none" w:sz="0" w:space="0" w:color="auto"/>
        <w:bottom w:val="none" w:sz="0" w:space="0" w:color="auto"/>
        <w:right w:val="none" w:sz="0" w:space="0" w:color="auto"/>
      </w:divBdr>
    </w:div>
    <w:div w:id="567309110">
      <w:bodyDiv w:val="1"/>
      <w:marLeft w:val="0"/>
      <w:marRight w:val="0"/>
      <w:marTop w:val="0"/>
      <w:marBottom w:val="0"/>
      <w:divBdr>
        <w:top w:val="none" w:sz="0" w:space="0" w:color="auto"/>
        <w:left w:val="none" w:sz="0" w:space="0" w:color="auto"/>
        <w:bottom w:val="none" w:sz="0" w:space="0" w:color="auto"/>
        <w:right w:val="none" w:sz="0" w:space="0" w:color="auto"/>
      </w:divBdr>
    </w:div>
    <w:div w:id="594872901">
      <w:bodyDiv w:val="1"/>
      <w:marLeft w:val="0"/>
      <w:marRight w:val="0"/>
      <w:marTop w:val="0"/>
      <w:marBottom w:val="0"/>
      <w:divBdr>
        <w:top w:val="none" w:sz="0" w:space="0" w:color="auto"/>
        <w:left w:val="none" w:sz="0" w:space="0" w:color="auto"/>
        <w:bottom w:val="none" w:sz="0" w:space="0" w:color="auto"/>
        <w:right w:val="none" w:sz="0" w:space="0" w:color="auto"/>
      </w:divBdr>
    </w:div>
    <w:div w:id="613485712">
      <w:bodyDiv w:val="1"/>
      <w:marLeft w:val="0"/>
      <w:marRight w:val="0"/>
      <w:marTop w:val="0"/>
      <w:marBottom w:val="0"/>
      <w:divBdr>
        <w:top w:val="none" w:sz="0" w:space="0" w:color="auto"/>
        <w:left w:val="none" w:sz="0" w:space="0" w:color="auto"/>
        <w:bottom w:val="none" w:sz="0" w:space="0" w:color="auto"/>
        <w:right w:val="none" w:sz="0" w:space="0" w:color="auto"/>
      </w:divBdr>
    </w:div>
    <w:div w:id="639844273">
      <w:bodyDiv w:val="1"/>
      <w:marLeft w:val="0"/>
      <w:marRight w:val="0"/>
      <w:marTop w:val="0"/>
      <w:marBottom w:val="0"/>
      <w:divBdr>
        <w:top w:val="none" w:sz="0" w:space="0" w:color="auto"/>
        <w:left w:val="none" w:sz="0" w:space="0" w:color="auto"/>
        <w:bottom w:val="none" w:sz="0" w:space="0" w:color="auto"/>
        <w:right w:val="none" w:sz="0" w:space="0" w:color="auto"/>
      </w:divBdr>
    </w:div>
    <w:div w:id="643700720">
      <w:bodyDiv w:val="1"/>
      <w:marLeft w:val="0"/>
      <w:marRight w:val="0"/>
      <w:marTop w:val="0"/>
      <w:marBottom w:val="0"/>
      <w:divBdr>
        <w:top w:val="none" w:sz="0" w:space="0" w:color="auto"/>
        <w:left w:val="none" w:sz="0" w:space="0" w:color="auto"/>
        <w:bottom w:val="none" w:sz="0" w:space="0" w:color="auto"/>
        <w:right w:val="none" w:sz="0" w:space="0" w:color="auto"/>
      </w:divBdr>
    </w:div>
    <w:div w:id="654912393">
      <w:bodyDiv w:val="1"/>
      <w:marLeft w:val="0"/>
      <w:marRight w:val="0"/>
      <w:marTop w:val="0"/>
      <w:marBottom w:val="0"/>
      <w:divBdr>
        <w:top w:val="none" w:sz="0" w:space="0" w:color="auto"/>
        <w:left w:val="none" w:sz="0" w:space="0" w:color="auto"/>
        <w:bottom w:val="none" w:sz="0" w:space="0" w:color="auto"/>
        <w:right w:val="none" w:sz="0" w:space="0" w:color="auto"/>
      </w:divBdr>
      <w:divsChild>
        <w:div w:id="11348372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8928567">
      <w:bodyDiv w:val="1"/>
      <w:marLeft w:val="0"/>
      <w:marRight w:val="0"/>
      <w:marTop w:val="0"/>
      <w:marBottom w:val="0"/>
      <w:divBdr>
        <w:top w:val="none" w:sz="0" w:space="0" w:color="auto"/>
        <w:left w:val="none" w:sz="0" w:space="0" w:color="auto"/>
        <w:bottom w:val="none" w:sz="0" w:space="0" w:color="auto"/>
        <w:right w:val="none" w:sz="0" w:space="0" w:color="auto"/>
      </w:divBdr>
    </w:div>
    <w:div w:id="661158272">
      <w:bodyDiv w:val="1"/>
      <w:marLeft w:val="0"/>
      <w:marRight w:val="0"/>
      <w:marTop w:val="0"/>
      <w:marBottom w:val="0"/>
      <w:divBdr>
        <w:top w:val="none" w:sz="0" w:space="0" w:color="auto"/>
        <w:left w:val="none" w:sz="0" w:space="0" w:color="auto"/>
        <w:bottom w:val="none" w:sz="0" w:space="0" w:color="auto"/>
        <w:right w:val="none" w:sz="0" w:space="0" w:color="auto"/>
      </w:divBdr>
    </w:div>
    <w:div w:id="690185327">
      <w:bodyDiv w:val="1"/>
      <w:marLeft w:val="0"/>
      <w:marRight w:val="0"/>
      <w:marTop w:val="0"/>
      <w:marBottom w:val="0"/>
      <w:divBdr>
        <w:top w:val="none" w:sz="0" w:space="0" w:color="auto"/>
        <w:left w:val="none" w:sz="0" w:space="0" w:color="auto"/>
        <w:bottom w:val="none" w:sz="0" w:space="0" w:color="auto"/>
        <w:right w:val="none" w:sz="0" w:space="0" w:color="auto"/>
      </w:divBdr>
    </w:div>
    <w:div w:id="715398267">
      <w:bodyDiv w:val="1"/>
      <w:marLeft w:val="0"/>
      <w:marRight w:val="0"/>
      <w:marTop w:val="0"/>
      <w:marBottom w:val="0"/>
      <w:divBdr>
        <w:top w:val="none" w:sz="0" w:space="0" w:color="auto"/>
        <w:left w:val="none" w:sz="0" w:space="0" w:color="auto"/>
        <w:bottom w:val="none" w:sz="0" w:space="0" w:color="auto"/>
        <w:right w:val="none" w:sz="0" w:space="0" w:color="auto"/>
      </w:divBdr>
    </w:div>
    <w:div w:id="717752379">
      <w:bodyDiv w:val="1"/>
      <w:marLeft w:val="0"/>
      <w:marRight w:val="0"/>
      <w:marTop w:val="0"/>
      <w:marBottom w:val="0"/>
      <w:divBdr>
        <w:top w:val="none" w:sz="0" w:space="0" w:color="auto"/>
        <w:left w:val="none" w:sz="0" w:space="0" w:color="auto"/>
        <w:bottom w:val="none" w:sz="0" w:space="0" w:color="auto"/>
        <w:right w:val="none" w:sz="0" w:space="0" w:color="auto"/>
      </w:divBdr>
    </w:div>
    <w:div w:id="720984120">
      <w:bodyDiv w:val="1"/>
      <w:marLeft w:val="0"/>
      <w:marRight w:val="0"/>
      <w:marTop w:val="0"/>
      <w:marBottom w:val="0"/>
      <w:divBdr>
        <w:top w:val="none" w:sz="0" w:space="0" w:color="auto"/>
        <w:left w:val="none" w:sz="0" w:space="0" w:color="auto"/>
        <w:bottom w:val="none" w:sz="0" w:space="0" w:color="auto"/>
        <w:right w:val="none" w:sz="0" w:space="0" w:color="auto"/>
      </w:divBdr>
    </w:div>
    <w:div w:id="724840062">
      <w:bodyDiv w:val="1"/>
      <w:marLeft w:val="0"/>
      <w:marRight w:val="0"/>
      <w:marTop w:val="0"/>
      <w:marBottom w:val="0"/>
      <w:divBdr>
        <w:top w:val="none" w:sz="0" w:space="0" w:color="auto"/>
        <w:left w:val="none" w:sz="0" w:space="0" w:color="auto"/>
        <w:bottom w:val="none" w:sz="0" w:space="0" w:color="auto"/>
        <w:right w:val="none" w:sz="0" w:space="0" w:color="auto"/>
      </w:divBdr>
    </w:div>
    <w:div w:id="732393671">
      <w:bodyDiv w:val="1"/>
      <w:marLeft w:val="0"/>
      <w:marRight w:val="0"/>
      <w:marTop w:val="0"/>
      <w:marBottom w:val="0"/>
      <w:divBdr>
        <w:top w:val="none" w:sz="0" w:space="0" w:color="auto"/>
        <w:left w:val="none" w:sz="0" w:space="0" w:color="auto"/>
        <w:bottom w:val="none" w:sz="0" w:space="0" w:color="auto"/>
        <w:right w:val="none" w:sz="0" w:space="0" w:color="auto"/>
      </w:divBdr>
    </w:div>
    <w:div w:id="748307594">
      <w:bodyDiv w:val="1"/>
      <w:marLeft w:val="0"/>
      <w:marRight w:val="0"/>
      <w:marTop w:val="0"/>
      <w:marBottom w:val="0"/>
      <w:divBdr>
        <w:top w:val="none" w:sz="0" w:space="0" w:color="auto"/>
        <w:left w:val="none" w:sz="0" w:space="0" w:color="auto"/>
        <w:bottom w:val="none" w:sz="0" w:space="0" w:color="auto"/>
        <w:right w:val="none" w:sz="0" w:space="0" w:color="auto"/>
      </w:divBdr>
    </w:div>
    <w:div w:id="748622010">
      <w:bodyDiv w:val="1"/>
      <w:marLeft w:val="0"/>
      <w:marRight w:val="0"/>
      <w:marTop w:val="0"/>
      <w:marBottom w:val="0"/>
      <w:divBdr>
        <w:top w:val="none" w:sz="0" w:space="0" w:color="auto"/>
        <w:left w:val="none" w:sz="0" w:space="0" w:color="auto"/>
        <w:bottom w:val="none" w:sz="0" w:space="0" w:color="auto"/>
        <w:right w:val="none" w:sz="0" w:space="0" w:color="auto"/>
      </w:divBdr>
    </w:div>
    <w:div w:id="761531047">
      <w:bodyDiv w:val="1"/>
      <w:marLeft w:val="0"/>
      <w:marRight w:val="0"/>
      <w:marTop w:val="0"/>
      <w:marBottom w:val="0"/>
      <w:divBdr>
        <w:top w:val="none" w:sz="0" w:space="0" w:color="auto"/>
        <w:left w:val="none" w:sz="0" w:space="0" w:color="auto"/>
        <w:bottom w:val="none" w:sz="0" w:space="0" w:color="auto"/>
        <w:right w:val="none" w:sz="0" w:space="0" w:color="auto"/>
      </w:divBdr>
      <w:divsChild>
        <w:div w:id="1363090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4305010">
      <w:bodyDiv w:val="1"/>
      <w:marLeft w:val="0"/>
      <w:marRight w:val="0"/>
      <w:marTop w:val="0"/>
      <w:marBottom w:val="0"/>
      <w:divBdr>
        <w:top w:val="none" w:sz="0" w:space="0" w:color="auto"/>
        <w:left w:val="none" w:sz="0" w:space="0" w:color="auto"/>
        <w:bottom w:val="none" w:sz="0" w:space="0" w:color="auto"/>
        <w:right w:val="none" w:sz="0" w:space="0" w:color="auto"/>
      </w:divBdr>
    </w:div>
    <w:div w:id="812913093">
      <w:bodyDiv w:val="1"/>
      <w:marLeft w:val="0"/>
      <w:marRight w:val="0"/>
      <w:marTop w:val="0"/>
      <w:marBottom w:val="0"/>
      <w:divBdr>
        <w:top w:val="none" w:sz="0" w:space="0" w:color="auto"/>
        <w:left w:val="none" w:sz="0" w:space="0" w:color="auto"/>
        <w:bottom w:val="none" w:sz="0" w:space="0" w:color="auto"/>
        <w:right w:val="none" w:sz="0" w:space="0" w:color="auto"/>
      </w:divBdr>
    </w:div>
    <w:div w:id="831605291">
      <w:bodyDiv w:val="1"/>
      <w:marLeft w:val="0"/>
      <w:marRight w:val="0"/>
      <w:marTop w:val="0"/>
      <w:marBottom w:val="0"/>
      <w:divBdr>
        <w:top w:val="none" w:sz="0" w:space="0" w:color="auto"/>
        <w:left w:val="none" w:sz="0" w:space="0" w:color="auto"/>
        <w:bottom w:val="none" w:sz="0" w:space="0" w:color="auto"/>
        <w:right w:val="none" w:sz="0" w:space="0" w:color="auto"/>
      </w:divBdr>
    </w:div>
    <w:div w:id="839269626">
      <w:bodyDiv w:val="1"/>
      <w:marLeft w:val="0"/>
      <w:marRight w:val="0"/>
      <w:marTop w:val="0"/>
      <w:marBottom w:val="0"/>
      <w:divBdr>
        <w:top w:val="none" w:sz="0" w:space="0" w:color="auto"/>
        <w:left w:val="none" w:sz="0" w:space="0" w:color="auto"/>
        <w:bottom w:val="none" w:sz="0" w:space="0" w:color="auto"/>
        <w:right w:val="none" w:sz="0" w:space="0" w:color="auto"/>
      </w:divBdr>
    </w:div>
    <w:div w:id="853766614">
      <w:bodyDiv w:val="1"/>
      <w:marLeft w:val="0"/>
      <w:marRight w:val="0"/>
      <w:marTop w:val="0"/>
      <w:marBottom w:val="0"/>
      <w:divBdr>
        <w:top w:val="none" w:sz="0" w:space="0" w:color="auto"/>
        <w:left w:val="none" w:sz="0" w:space="0" w:color="auto"/>
        <w:bottom w:val="none" w:sz="0" w:space="0" w:color="auto"/>
        <w:right w:val="none" w:sz="0" w:space="0" w:color="auto"/>
      </w:divBdr>
    </w:div>
    <w:div w:id="883440831">
      <w:bodyDiv w:val="1"/>
      <w:marLeft w:val="0"/>
      <w:marRight w:val="0"/>
      <w:marTop w:val="0"/>
      <w:marBottom w:val="0"/>
      <w:divBdr>
        <w:top w:val="none" w:sz="0" w:space="0" w:color="auto"/>
        <w:left w:val="none" w:sz="0" w:space="0" w:color="auto"/>
        <w:bottom w:val="none" w:sz="0" w:space="0" w:color="auto"/>
        <w:right w:val="none" w:sz="0" w:space="0" w:color="auto"/>
      </w:divBdr>
    </w:div>
    <w:div w:id="898203046">
      <w:bodyDiv w:val="1"/>
      <w:marLeft w:val="0"/>
      <w:marRight w:val="0"/>
      <w:marTop w:val="0"/>
      <w:marBottom w:val="0"/>
      <w:divBdr>
        <w:top w:val="none" w:sz="0" w:space="0" w:color="auto"/>
        <w:left w:val="none" w:sz="0" w:space="0" w:color="auto"/>
        <w:bottom w:val="none" w:sz="0" w:space="0" w:color="auto"/>
        <w:right w:val="none" w:sz="0" w:space="0" w:color="auto"/>
      </w:divBdr>
    </w:div>
    <w:div w:id="898446250">
      <w:bodyDiv w:val="1"/>
      <w:marLeft w:val="0"/>
      <w:marRight w:val="0"/>
      <w:marTop w:val="0"/>
      <w:marBottom w:val="0"/>
      <w:divBdr>
        <w:top w:val="none" w:sz="0" w:space="0" w:color="auto"/>
        <w:left w:val="none" w:sz="0" w:space="0" w:color="auto"/>
        <w:bottom w:val="none" w:sz="0" w:space="0" w:color="auto"/>
        <w:right w:val="none" w:sz="0" w:space="0" w:color="auto"/>
      </w:divBdr>
    </w:div>
    <w:div w:id="911114055">
      <w:bodyDiv w:val="1"/>
      <w:marLeft w:val="0"/>
      <w:marRight w:val="0"/>
      <w:marTop w:val="0"/>
      <w:marBottom w:val="0"/>
      <w:divBdr>
        <w:top w:val="none" w:sz="0" w:space="0" w:color="auto"/>
        <w:left w:val="none" w:sz="0" w:space="0" w:color="auto"/>
        <w:bottom w:val="none" w:sz="0" w:space="0" w:color="auto"/>
        <w:right w:val="none" w:sz="0" w:space="0" w:color="auto"/>
      </w:divBdr>
    </w:div>
    <w:div w:id="940458338">
      <w:bodyDiv w:val="1"/>
      <w:marLeft w:val="0"/>
      <w:marRight w:val="0"/>
      <w:marTop w:val="0"/>
      <w:marBottom w:val="0"/>
      <w:divBdr>
        <w:top w:val="none" w:sz="0" w:space="0" w:color="auto"/>
        <w:left w:val="none" w:sz="0" w:space="0" w:color="auto"/>
        <w:bottom w:val="none" w:sz="0" w:space="0" w:color="auto"/>
        <w:right w:val="none" w:sz="0" w:space="0" w:color="auto"/>
      </w:divBdr>
    </w:div>
    <w:div w:id="946082001">
      <w:bodyDiv w:val="1"/>
      <w:marLeft w:val="0"/>
      <w:marRight w:val="0"/>
      <w:marTop w:val="0"/>
      <w:marBottom w:val="0"/>
      <w:divBdr>
        <w:top w:val="none" w:sz="0" w:space="0" w:color="auto"/>
        <w:left w:val="none" w:sz="0" w:space="0" w:color="auto"/>
        <w:bottom w:val="none" w:sz="0" w:space="0" w:color="auto"/>
        <w:right w:val="none" w:sz="0" w:space="0" w:color="auto"/>
      </w:divBdr>
    </w:div>
    <w:div w:id="952515192">
      <w:bodyDiv w:val="1"/>
      <w:marLeft w:val="0"/>
      <w:marRight w:val="0"/>
      <w:marTop w:val="0"/>
      <w:marBottom w:val="0"/>
      <w:divBdr>
        <w:top w:val="none" w:sz="0" w:space="0" w:color="auto"/>
        <w:left w:val="none" w:sz="0" w:space="0" w:color="auto"/>
        <w:bottom w:val="none" w:sz="0" w:space="0" w:color="auto"/>
        <w:right w:val="none" w:sz="0" w:space="0" w:color="auto"/>
      </w:divBdr>
    </w:div>
    <w:div w:id="976691158">
      <w:bodyDiv w:val="1"/>
      <w:marLeft w:val="0"/>
      <w:marRight w:val="0"/>
      <w:marTop w:val="0"/>
      <w:marBottom w:val="0"/>
      <w:divBdr>
        <w:top w:val="none" w:sz="0" w:space="0" w:color="auto"/>
        <w:left w:val="none" w:sz="0" w:space="0" w:color="auto"/>
        <w:bottom w:val="none" w:sz="0" w:space="0" w:color="auto"/>
        <w:right w:val="none" w:sz="0" w:space="0" w:color="auto"/>
      </w:divBdr>
    </w:div>
    <w:div w:id="1037857549">
      <w:bodyDiv w:val="1"/>
      <w:marLeft w:val="0"/>
      <w:marRight w:val="0"/>
      <w:marTop w:val="0"/>
      <w:marBottom w:val="0"/>
      <w:divBdr>
        <w:top w:val="none" w:sz="0" w:space="0" w:color="auto"/>
        <w:left w:val="none" w:sz="0" w:space="0" w:color="auto"/>
        <w:bottom w:val="none" w:sz="0" w:space="0" w:color="auto"/>
        <w:right w:val="none" w:sz="0" w:space="0" w:color="auto"/>
      </w:divBdr>
    </w:div>
    <w:div w:id="1048913986">
      <w:bodyDiv w:val="1"/>
      <w:marLeft w:val="0"/>
      <w:marRight w:val="0"/>
      <w:marTop w:val="0"/>
      <w:marBottom w:val="0"/>
      <w:divBdr>
        <w:top w:val="none" w:sz="0" w:space="0" w:color="auto"/>
        <w:left w:val="none" w:sz="0" w:space="0" w:color="auto"/>
        <w:bottom w:val="none" w:sz="0" w:space="0" w:color="auto"/>
        <w:right w:val="none" w:sz="0" w:space="0" w:color="auto"/>
      </w:divBdr>
    </w:div>
    <w:div w:id="1049763164">
      <w:bodyDiv w:val="1"/>
      <w:marLeft w:val="0"/>
      <w:marRight w:val="0"/>
      <w:marTop w:val="0"/>
      <w:marBottom w:val="0"/>
      <w:divBdr>
        <w:top w:val="none" w:sz="0" w:space="0" w:color="auto"/>
        <w:left w:val="none" w:sz="0" w:space="0" w:color="auto"/>
        <w:bottom w:val="none" w:sz="0" w:space="0" w:color="auto"/>
        <w:right w:val="none" w:sz="0" w:space="0" w:color="auto"/>
      </w:divBdr>
    </w:div>
    <w:div w:id="1059598502">
      <w:bodyDiv w:val="1"/>
      <w:marLeft w:val="0"/>
      <w:marRight w:val="0"/>
      <w:marTop w:val="0"/>
      <w:marBottom w:val="0"/>
      <w:divBdr>
        <w:top w:val="none" w:sz="0" w:space="0" w:color="auto"/>
        <w:left w:val="none" w:sz="0" w:space="0" w:color="auto"/>
        <w:bottom w:val="none" w:sz="0" w:space="0" w:color="auto"/>
        <w:right w:val="none" w:sz="0" w:space="0" w:color="auto"/>
      </w:divBdr>
    </w:div>
    <w:div w:id="1092628137">
      <w:bodyDiv w:val="1"/>
      <w:marLeft w:val="0"/>
      <w:marRight w:val="0"/>
      <w:marTop w:val="0"/>
      <w:marBottom w:val="0"/>
      <w:divBdr>
        <w:top w:val="none" w:sz="0" w:space="0" w:color="auto"/>
        <w:left w:val="none" w:sz="0" w:space="0" w:color="auto"/>
        <w:bottom w:val="none" w:sz="0" w:space="0" w:color="auto"/>
        <w:right w:val="none" w:sz="0" w:space="0" w:color="auto"/>
      </w:divBdr>
    </w:div>
    <w:div w:id="1106778790">
      <w:bodyDiv w:val="1"/>
      <w:marLeft w:val="0"/>
      <w:marRight w:val="0"/>
      <w:marTop w:val="0"/>
      <w:marBottom w:val="0"/>
      <w:divBdr>
        <w:top w:val="none" w:sz="0" w:space="0" w:color="auto"/>
        <w:left w:val="none" w:sz="0" w:space="0" w:color="auto"/>
        <w:bottom w:val="none" w:sz="0" w:space="0" w:color="auto"/>
        <w:right w:val="none" w:sz="0" w:space="0" w:color="auto"/>
      </w:divBdr>
    </w:div>
    <w:div w:id="1112938722">
      <w:bodyDiv w:val="1"/>
      <w:marLeft w:val="0"/>
      <w:marRight w:val="0"/>
      <w:marTop w:val="0"/>
      <w:marBottom w:val="0"/>
      <w:divBdr>
        <w:top w:val="none" w:sz="0" w:space="0" w:color="auto"/>
        <w:left w:val="none" w:sz="0" w:space="0" w:color="auto"/>
        <w:bottom w:val="none" w:sz="0" w:space="0" w:color="auto"/>
        <w:right w:val="none" w:sz="0" w:space="0" w:color="auto"/>
      </w:divBdr>
    </w:div>
    <w:div w:id="1121803010">
      <w:bodyDiv w:val="1"/>
      <w:marLeft w:val="0"/>
      <w:marRight w:val="0"/>
      <w:marTop w:val="0"/>
      <w:marBottom w:val="0"/>
      <w:divBdr>
        <w:top w:val="none" w:sz="0" w:space="0" w:color="auto"/>
        <w:left w:val="none" w:sz="0" w:space="0" w:color="auto"/>
        <w:bottom w:val="none" w:sz="0" w:space="0" w:color="auto"/>
        <w:right w:val="none" w:sz="0" w:space="0" w:color="auto"/>
      </w:divBdr>
    </w:div>
    <w:div w:id="1132556126">
      <w:bodyDiv w:val="1"/>
      <w:marLeft w:val="0"/>
      <w:marRight w:val="0"/>
      <w:marTop w:val="0"/>
      <w:marBottom w:val="0"/>
      <w:divBdr>
        <w:top w:val="none" w:sz="0" w:space="0" w:color="auto"/>
        <w:left w:val="none" w:sz="0" w:space="0" w:color="auto"/>
        <w:bottom w:val="none" w:sz="0" w:space="0" w:color="auto"/>
        <w:right w:val="none" w:sz="0" w:space="0" w:color="auto"/>
      </w:divBdr>
    </w:div>
    <w:div w:id="1147167732">
      <w:bodyDiv w:val="1"/>
      <w:marLeft w:val="0"/>
      <w:marRight w:val="0"/>
      <w:marTop w:val="0"/>
      <w:marBottom w:val="0"/>
      <w:divBdr>
        <w:top w:val="none" w:sz="0" w:space="0" w:color="auto"/>
        <w:left w:val="none" w:sz="0" w:space="0" w:color="auto"/>
        <w:bottom w:val="none" w:sz="0" w:space="0" w:color="auto"/>
        <w:right w:val="none" w:sz="0" w:space="0" w:color="auto"/>
      </w:divBdr>
    </w:div>
    <w:div w:id="1147749012">
      <w:bodyDiv w:val="1"/>
      <w:marLeft w:val="0"/>
      <w:marRight w:val="0"/>
      <w:marTop w:val="0"/>
      <w:marBottom w:val="0"/>
      <w:divBdr>
        <w:top w:val="none" w:sz="0" w:space="0" w:color="auto"/>
        <w:left w:val="none" w:sz="0" w:space="0" w:color="auto"/>
        <w:bottom w:val="none" w:sz="0" w:space="0" w:color="auto"/>
        <w:right w:val="none" w:sz="0" w:space="0" w:color="auto"/>
      </w:divBdr>
    </w:div>
    <w:div w:id="1148128791">
      <w:bodyDiv w:val="1"/>
      <w:marLeft w:val="0"/>
      <w:marRight w:val="0"/>
      <w:marTop w:val="0"/>
      <w:marBottom w:val="0"/>
      <w:divBdr>
        <w:top w:val="none" w:sz="0" w:space="0" w:color="auto"/>
        <w:left w:val="none" w:sz="0" w:space="0" w:color="auto"/>
        <w:bottom w:val="none" w:sz="0" w:space="0" w:color="auto"/>
        <w:right w:val="none" w:sz="0" w:space="0" w:color="auto"/>
      </w:divBdr>
    </w:div>
    <w:div w:id="1162545058">
      <w:bodyDiv w:val="1"/>
      <w:marLeft w:val="0"/>
      <w:marRight w:val="0"/>
      <w:marTop w:val="0"/>
      <w:marBottom w:val="0"/>
      <w:divBdr>
        <w:top w:val="none" w:sz="0" w:space="0" w:color="auto"/>
        <w:left w:val="none" w:sz="0" w:space="0" w:color="auto"/>
        <w:bottom w:val="none" w:sz="0" w:space="0" w:color="auto"/>
        <w:right w:val="none" w:sz="0" w:space="0" w:color="auto"/>
      </w:divBdr>
    </w:div>
    <w:div w:id="1162695995">
      <w:bodyDiv w:val="1"/>
      <w:marLeft w:val="0"/>
      <w:marRight w:val="0"/>
      <w:marTop w:val="0"/>
      <w:marBottom w:val="0"/>
      <w:divBdr>
        <w:top w:val="none" w:sz="0" w:space="0" w:color="auto"/>
        <w:left w:val="none" w:sz="0" w:space="0" w:color="auto"/>
        <w:bottom w:val="none" w:sz="0" w:space="0" w:color="auto"/>
        <w:right w:val="none" w:sz="0" w:space="0" w:color="auto"/>
      </w:divBdr>
      <w:divsChild>
        <w:div w:id="14957991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9829185">
      <w:bodyDiv w:val="1"/>
      <w:marLeft w:val="0"/>
      <w:marRight w:val="0"/>
      <w:marTop w:val="0"/>
      <w:marBottom w:val="0"/>
      <w:divBdr>
        <w:top w:val="none" w:sz="0" w:space="0" w:color="auto"/>
        <w:left w:val="none" w:sz="0" w:space="0" w:color="auto"/>
        <w:bottom w:val="none" w:sz="0" w:space="0" w:color="auto"/>
        <w:right w:val="none" w:sz="0" w:space="0" w:color="auto"/>
      </w:divBdr>
    </w:div>
    <w:div w:id="1190535202">
      <w:bodyDiv w:val="1"/>
      <w:marLeft w:val="0"/>
      <w:marRight w:val="0"/>
      <w:marTop w:val="0"/>
      <w:marBottom w:val="0"/>
      <w:divBdr>
        <w:top w:val="none" w:sz="0" w:space="0" w:color="auto"/>
        <w:left w:val="none" w:sz="0" w:space="0" w:color="auto"/>
        <w:bottom w:val="none" w:sz="0" w:space="0" w:color="auto"/>
        <w:right w:val="none" w:sz="0" w:space="0" w:color="auto"/>
      </w:divBdr>
    </w:div>
    <w:div w:id="1227496160">
      <w:bodyDiv w:val="1"/>
      <w:marLeft w:val="0"/>
      <w:marRight w:val="0"/>
      <w:marTop w:val="0"/>
      <w:marBottom w:val="0"/>
      <w:divBdr>
        <w:top w:val="none" w:sz="0" w:space="0" w:color="auto"/>
        <w:left w:val="none" w:sz="0" w:space="0" w:color="auto"/>
        <w:bottom w:val="none" w:sz="0" w:space="0" w:color="auto"/>
        <w:right w:val="none" w:sz="0" w:space="0" w:color="auto"/>
      </w:divBdr>
    </w:div>
    <w:div w:id="1269198149">
      <w:bodyDiv w:val="1"/>
      <w:marLeft w:val="0"/>
      <w:marRight w:val="0"/>
      <w:marTop w:val="0"/>
      <w:marBottom w:val="0"/>
      <w:divBdr>
        <w:top w:val="none" w:sz="0" w:space="0" w:color="auto"/>
        <w:left w:val="none" w:sz="0" w:space="0" w:color="auto"/>
        <w:bottom w:val="none" w:sz="0" w:space="0" w:color="auto"/>
        <w:right w:val="none" w:sz="0" w:space="0" w:color="auto"/>
      </w:divBdr>
    </w:div>
    <w:div w:id="1272325556">
      <w:bodyDiv w:val="1"/>
      <w:marLeft w:val="0"/>
      <w:marRight w:val="0"/>
      <w:marTop w:val="0"/>
      <w:marBottom w:val="0"/>
      <w:divBdr>
        <w:top w:val="none" w:sz="0" w:space="0" w:color="auto"/>
        <w:left w:val="none" w:sz="0" w:space="0" w:color="auto"/>
        <w:bottom w:val="none" w:sz="0" w:space="0" w:color="auto"/>
        <w:right w:val="none" w:sz="0" w:space="0" w:color="auto"/>
      </w:divBdr>
    </w:div>
    <w:div w:id="1276868069">
      <w:bodyDiv w:val="1"/>
      <w:marLeft w:val="0"/>
      <w:marRight w:val="0"/>
      <w:marTop w:val="0"/>
      <w:marBottom w:val="0"/>
      <w:divBdr>
        <w:top w:val="none" w:sz="0" w:space="0" w:color="auto"/>
        <w:left w:val="none" w:sz="0" w:space="0" w:color="auto"/>
        <w:bottom w:val="none" w:sz="0" w:space="0" w:color="auto"/>
        <w:right w:val="none" w:sz="0" w:space="0" w:color="auto"/>
      </w:divBdr>
    </w:div>
    <w:div w:id="1284650186">
      <w:bodyDiv w:val="1"/>
      <w:marLeft w:val="0"/>
      <w:marRight w:val="0"/>
      <w:marTop w:val="0"/>
      <w:marBottom w:val="0"/>
      <w:divBdr>
        <w:top w:val="none" w:sz="0" w:space="0" w:color="auto"/>
        <w:left w:val="none" w:sz="0" w:space="0" w:color="auto"/>
        <w:bottom w:val="none" w:sz="0" w:space="0" w:color="auto"/>
        <w:right w:val="none" w:sz="0" w:space="0" w:color="auto"/>
      </w:divBdr>
    </w:div>
    <w:div w:id="1310405318">
      <w:bodyDiv w:val="1"/>
      <w:marLeft w:val="0"/>
      <w:marRight w:val="0"/>
      <w:marTop w:val="0"/>
      <w:marBottom w:val="0"/>
      <w:divBdr>
        <w:top w:val="none" w:sz="0" w:space="0" w:color="auto"/>
        <w:left w:val="none" w:sz="0" w:space="0" w:color="auto"/>
        <w:bottom w:val="none" w:sz="0" w:space="0" w:color="auto"/>
        <w:right w:val="none" w:sz="0" w:space="0" w:color="auto"/>
      </w:divBdr>
    </w:div>
    <w:div w:id="1325663962">
      <w:bodyDiv w:val="1"/>
      <w:marLeft w:val="0"/>
      <w:marRight w:val="0"/>
      <w:marTop w:val="0"/>
      <w:marBottom w:val="0"/>
      <w:divBdr>
        <w:top w:val="none" w:sz="0" w:space="0" w:color="auto"/>
        <w:left w:val="none" w:sz="0" w:space="0" w:color="auto"/>
        <w:bottom w:val="none" w:sz="0" w:space="0" w:color="auto"/>
        <w:right w:val="none" w:sz="0" w:space="0" w:color="auto"/>
      </w:divBdr>
    </w:div>
    <w:div w:id="1327973965">
      <w:bodyDiv w:val="1"/>
      <w:marLeft w:val="0"/>
      <w:marRight w:val="0"/>
      <w:marTop w:val="0"/>
      <w:marBottom w:val="0"/>
      <w:divBdr>
        <w:top w:val="none" w:sz="0" w:space="0" w:color="auto"/>
        <w:left w:val="none" w:sz="0" w:space="0" w:color="auto"/>
        <w:bottom w:val="none" w:sz="0" w:space="0" w:color="auto"/>
        <w:right w:val="none" w:sz="0" w:space="0" w:color="auto"/>
      </w:divBdr>
    </w:div>
    <w:div w:id="1337729316">
      <w:bodyDiv w:val="1"/>
      <w:marLeft w:val="0"/>
      <w:marRight w:val="0"/>
      <w:marTop w:val="0"/>
      <w:marBottom w:val="0"/>
      <w:divBdr>
        <w:top w:val="none" w:sz="0" w:space="0" w:color="auto"/>
        <w:left w:val="none" w:sz="0" w:space="0" w:color="auto"/>
        <w:bottom w:val="none" w:sz="0" w:space="0" w:color="auto"/>
        <w:right w:val="none" w:sz="0" w:space="0" w:color="auto"/>
      </w:divBdr>
    </w:div>
    <w:div w:id="1347171619">
      <w:bodyDiv w:val="1"/>
      <w:marLeft w:val="0"/>
      <w:marRight w:val="0"/>
      <w:marTop w:val="0"/>
      <w:marBottom w:val="0"/>
      <w:divBdr>
        <w:top w:val="none" w:sz="0" w:space="0" w:color="auto"/>
        <w:left w:val="none" w:sz="0" w:space="0" w:color="auto"/>
        <w:bottom w:val="none" w:sz="0" w:space="0" w:color="auto"/>
        <w:right w:val="none" w:sz="0" w:space="0" w:color="auto"/>
      </w:divBdr>
    </w:div>
    <w:div w:id="1358003963">
      <w:bodyDiv w:val="1"/>
      <w:marLeft w:val="0"/>
      <w:marRight w:val="0"/>
      <w:marTop w:val="0"/>
      <w:marBottom w:val="0"/>
      <w:divBdr>
        <w:top w:val="none" w:sz="0" w:space="0" w:color="auto"/>
        <w:left w:val="none" w:sz="0" w:space="0" w:color="auto"/>
        <w:bottom w:val="none" w:sz="0" w:space="0" w:color="auto"/>
        <w:right w:val="none" w:sz="0" w:space="0" w:color="auto"/>
      </w:divBdr>
    </w:div>
    <w:div w:id="1384672926">
      <w:bodyDiv w:val="1"/>
      <w:marLeft w:val="0"/>
      <w:marRight w:val="0"/>
      <w:marTop w:val="0"/>
      <w:marBottom w:val="0"/>
      <w:divBdr>
        <w:top w:val="none" w:sz="0" w:space="0" w:color="auto"/>
        <w:left w:val="none" w:sz="0" w:space="0" w:color="auto"/>
        <w:bottom w:val="none" w:sz="0" w:space="0" w:color="auto"/>
        <w:right w:val="none" w:sz="0" w:space="0" w:color="auto"/>
      </w:divBdr>
    </w:div>
    <w:div w:id="1399747799">
      <w:bodyDiv w:val="1"/>
      <w:marLeft w:val="0"/>
      <w:marRight w:val="0"/>
      <w:marTop w:val="0"/>
      <w:marBottom w:val="0"/>
      <w:divBdr>
        <w:top w:val="none" w:sz="0" w:space="0" w:color="auto"/>
        <w:left w:val="none" w:sz="0" w:space="0" w:color="auto"/>
        <w:bottom w:val="none" w:sz="0" w:space="0" w:color="auto"/>
        <w:right w:val="none" w:sz="0" w:space="0" w:color="auto"/>
      </w:divBdr>
    </w:div>
    <w:div w:id="1459883784">
      <w:bodyDiv w:val="1"/>
      <w:marLeft w:val="0"/>
      <w:marRight w:val="0"/>
      <w:marTop w:val="0"/>
      <w:marBottom w:val="0"/>
      <w:divBdr>
        <w:top w:val="none" w:sz="0" w:space="0" w:color="auto"/>
        <w:left w:val="none" w:sz="0" w:space="0" w:color="auto"/>
        <w:bottom w:val="none" w:sz="0" w:space="0" w:color="auto"/>
        <w:right w:val="none" w:sz="0" w:space="0" w:color="auto"/>
      </w:divBdr>
    </w:div>
    <w:div w:id="1461993557">
      <w:bodyDiv w:val="1"/>
      <w:marLeft w:val="0"/>
      <w:marRight w:val="0"/>
      <w:marTop w:val="0"/>
      <w:marBottom w:val="0"/>
      <w:divBdr>
        <w:top w:val="none" w:sz="0" w:space="0" w:color="auto"/>
        <w:left w:val="none" w:sz="0" w:space="0" w:color="auto"/>
        <w:bottom w:val="none" w:sz="0" w:space="0" w:color="auto"/>
        <w:right w:val="none" w:sz="0" w:space="0" w:color="auto"/>
      </w:divBdr>
    </w:div>
    <w:div w:id="1505243056">
      <w:bodyDiv w:val="1"/>
      <w:marLeft w:val="0"/>
      <w:marRight w:val="0"/>
      <w:marTop w:val="0"/>
      <w:marBottom w:val="0"/>
      <w:divBdr>
        <w:top w:val="none" w:sz="0" w:space="0" w:color="auto"/>
        <w:left w:val="none" w:sz="0" w:space="0" w:color="auto"/>
        <w:bottom w:val="none" w:sz="0" w:space="0" w:color="auto"/>
        <w:right w:val="none" w:sz="0" w:space="0" w:color="auto"/>
      </w:divBdr>
    </w:div>
    <w:div w:id="1518083306">
      <w:bodyDiv w:val="1"/>
      <w:marLeft w:val="0"/>
      <w:marRight w:val="0"/>
      <w:marTop w:val="0"/>
      <w:marBottom w:val="0"/>
      <w:divBdr>
        <w:top w:val="none" w:sz="0" w:space="0" w:color="auto"/>
        <w:left w:val="none" w:sz="0" w:space="0" w:color="auto"/>
        <w:bottom w:val="none" w:sz="0" w:space="0" w:color="auto"/>
        <w:right w:val="none" w:sz="0" w:space="0" w:color="auto"/>
      </w:divBdr>
      <w:divsChild>
        <w:div w:id="622539692">
          <w:marLeft w:val="0"/>
          <w:marRight w:val="0"/>
          <w:marTop w:val="0"/>
          <w:marBottom w:val="0"/>
          <w:divBdr>
            <w:top w:val="none" w:sz="0" w:space="0" w:color="auto"/>
            <w:left w:val="none" w:sz="0" w:space="0" w:color="auto"/>
            <w:bottom w:val="none" w:sz="0" w:space="0" w:color="auto"/>
            <w:right w:val="none" w:sz="0" w:space="0" w:color="auto"/>
          </w:divBdr>
          <w:divsChild>
            <w:div w:id="1962033581">
              <w:marLeft w:val="0"/>
              <w:marRight w:val="0"/>
              <w:marTop w:val="0"/>
              <w:marBottom w:val="0"/>
              <w:divBdr>
                <w:top w:val="none" w:sz="0" w:space="0" w:color="auto"/>
                <w:left w:val="none" w:sz="0" w:space="0" w:color="auto"/>
                <w:bottom w:val="none" w:sz="0" w:space="0" w:color="auto"/>
                <w:right w:val="none" w:sz="0" w:space="0" w:color="auto"/>
              </w:divBdr>
              <w:divsChild>
                <w:div w:id="884870058">
                  <w:marLeft w:val="0"/>
                  <w:marRight w:val="0"/>
                  <w:marTop w:val="0"/>
                  <w:marBottom w:val="0"/>
                  <w:divBdr>
                    <w:top w:val="none" w:sz="0" w:space="0" w:color="auto"/>
                    <w:left w:val="none" w:sz="0" w:space="0" w:color="auto"/>
                    <w:bottom w:val="none" w:sz="0" w:space="0" w:color="auto"/>
                    <w:right w:val="none" w:sz="0" w:space="0" w:color="auto"/>
                  </w:divBdr>
                  <w:divsChild>
                    <w:div w:id="1509060951">
                      <w:marLeft w:val="0"/>
                      <w:marRight w:val="0"/>
                      <w:marTop w:val="0"/>
                      <w:marBottom w:val="0"/>
                      <w:divBdr>
                        <w:top w:val="none" w:sz="0" w:space="0" w:color="auto"/>
                        <w:left w:val="none" w:sz="0" w:space="0" w:color="auto"/>
                        <w:bottom w:val="none" w:sz="0" w:space="0" w:color="auto"/>
                        <w:right w:val="none" w:sz="0" w:space="0" w:color="auto"/>
                      </w:divBdr>
                      <w:divsChild>
                        <w:div w:id="2146852089">
                          <w:marLeft w:val="0"/>
                          <w:marRight w:val="0"/>
                          <w:marTop w:val="0"/>
                          <w:marBottom w:val="0"/>
                          <w:divBdr>
                            <w:top w:val="none" w:sz="0" w:space="0" w:color="auto"/>
                            <w:left w:val="none" w:sz="0" w:space="0" w:color="auto"/>
                            <w:bottom w:val="none" w:sz="0" w:space="0" w:color="auto"/>
                            <w:right w:val="none" w:sz="0" w:space="0" w:color="auto"/>
                          </w:divBdr>
                          <w:divsChild>
                            <w:div w:id="1470703992">
                              <w:marLeft w:val="0"/>
                              <w:marRight w:val="0"/>
                              <w:marTop w:val="0"/>
                              <w:marBottom w:val="0"/>
                              <w:divBdr>
                                <w:top w:val="none" w:sz="0" w:space="0" w:color="auto"/>
                                <w:left w:val="none" w:sz="0" w:space="0" w:color="auto"/>
                                <w:bottom w:val="none" w:sz="0" w:space="0" w:color="auto"/>
                                <w:right w:val="none" w:sz="0" w:space="0" w:color="auto"/>
                              </w:divBdr>
                              <w:divsChild>
                                <w:div w:id="963389862">
                                  <w:marLeft w:val="0"/>
                                  <w:marRight w:val="0"/>
                                  <w:marTop w:val="0"/>
                                  <w:marBottom w:val="0"/>
                                  <w:divBdr>
                                    <w:top w:val="none" w:sz="0" w:space="0" w:color="auto"/>
                                    <w:left w:val="none" w:sz="0" w:space="0" w:color="auto"/>
                                    <w:bottom w:val="none" w:sz="0" w:space="0" w:color="auto"/>
                                    <w:right w:val="none" w:sz="0" w:space="0" w:color="auto"/>
                                  </w:divBdr>
                                  <w:divsChild>
                                    <w:div w:id="176737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5457179">
      <w:bodyDiv w:val="1"/>
      <w:marLeft w:val="0"/>
      <w:marRight w:val="0"/>
      <w:marTop w:val="0"/>
      <w:marBottom w:val="0"/>
      <w:divBdr>
        <w:top w:val="none" w:sz="0" w:space="0" w:color="auto"/>
        <w:left w:val="none" w:sz="0" w:space="0" w:color="auto"/>
        <w:bottom w:val="none" w:sz="0" w:space="0" w:color="auto"/>
        <w:right w:val="none" w:sz="0" w:space="0" w:color="auto"/>
      </w:divBdr>
    </w:div>
    <w:div w:id="1577398492">
      <w:bodyDiv w:val="1"/>
      <w:marLeft w:val="0"/>
      <w:marRight w:val="0"/>
      <w:marTop w:val="0"/>
      <w:marBottom w:val="0"/>
      <w:divBdr>
        <w:top w:val="none" w:sz="0" w:space="0" w:color="auto"/>
        <w:left w:val="none" w:sz="0" w:space="0" w:color="auto"/>
        <w:bottom w:val="none" w:sz="0" w:space="0" w:color="auto"/>
        <w:right w:val="none" w:sz="0" w:space="0" w:color="auto"/>
      </w:divBdr>
    </w:div>
    <w:div w:id="1592808782">
      <w:bodyDiv w:val="1"/>
      <w:marLeft w:val="0"/>
      <w:marRight w:val="0"/>
      <w:marTop w:val="0"/>
      <w:marBottom w:val="0"/>
      <w:divBdr>
        <w:top w:val="none" w:sz="0" w:space="0" w:color="auto"/>
        <w:left w:val="none" w:sz="0" w:space="0" w:color="auto"/>
        <w:bottom w:val="none" w:sz="0" w:space="0" w:color="auto"/>
        <w:right w:val="none" w:sz="0" w:space="0" w:color="auto"/>
      </w:divBdr>
    </w:div>
    <w:div w:id="1641575984">
      <w:bodyDiv w:val="1"/>
      <w:marLeft w:val="0"/>
      <w:marRight w:val="0"/>
      <w:marTop w:val="0"/>
      <w:marBottom w:val="0"/>
      <w:divBdr>
        <w:top w:val="none" w:sz="0" w:space="0" w:color="auto"/>
        <w:left w:val="none" w:sz="0" w:space="0" w:color="auto"/>
        <w:bottom w:val="none" w:sz="0" w:space="0" w:color="auto"/>
        <w:right w:val="none" w:sz="0" w:space="0" w:color="auto"/>
      </w:divBdr>
    </w:div>
    <w:div w:id="1652714014">
      <w:bodyDiv w:val="1"/>
      <w:marLeft w:val="0"/>
      <w:marRight w:val="0"/>
      <w:marTop w:val="0"/>
      <w:marBottom w:val="0"/>
      <w:divBdr>
        <w:top w:val="none" w:sz="0" w:space="0" w:color="auto"/>
        <w:left w:val="none" w:sz="0" w:space="0" w:color="auto"/>
        <w:bottom w:val="none" w:sz="0" w:space="0" w:color="auto"/>
        <w:right w:val="none" w:sz="0" w:space="0" w:color="auto"/>
      </w:divBdr>
      <w:divsChild>
        <w:div w:id="17170447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299709">
      <w:bodyDiv w:val="1"/>
      <w:marLeft w:val="0"/>
      <w:marRight w:val="0"/>
      <w:marTop w:val="0"/>
      <w:marBottom w:val="0"/>
      <w:divBdr>
        <w:top w:val="none" w:sz="0" w:space="0" w:color="auto"/>
        <w:left w:val="none" w:sz="0" w:space="0" w:color="auto"/>
        <w:bottom w:val="none" w:sz="0" w:space="0" w:color="auto"/>
        <w:right w:val="none" w:sz="0" w:space="0" w:color="auto"/>
      </w:divBdr>
    </w:div>
    <w:div w:id="1676495160">
      <w:bodyDiv w:val="1"/>
      <w:marLeft w:val="0"/>
      <w:marRight w:val="0"/>
      <w:marTop w:val="0"/>
      <w:marBottom w:val="0"/>
      <w:divBdr>
        <w:top w:val="none" w:sz="0" w:space="0" w:color="auto"/>
        <w:left w:val="none" w:sz="0" w:space="0" w:color="auto"/>
        <w:bottom w:val="none" w:sz="0" w:space="0" w:color="auto"/>
        <w:right w:val="none" w:sz="0" w:space="0" w:color="auto"/>
      </w:divBdr>
    </w:div>
    <w:div w:id="1701395235">
      <w:bodyDiv w:val="1"/>
      <w:marLeft w:val="0"/>
      <w:marRight w:val="0"/>
      <w:marTop w:val="0"/>
      <w:marBottom w:val="0"/>
      <w:divBdr>
        <w:top w:val="none" w:sz="0" w:space="0" w:color="auto"/>
        <w:left w:val="none" w:sz="0" w:space="0" w:color="auto"/>
        <w:bottom w:val="none" w:sz="0" w:space="0" w:color="auto"/>
        <w:right w:val="none" w:sz="0" w:space="0" w:color="auto"/>
      </w:divBdr>
    </w:div>
    <w:div w:id="1709836599">
      <w:bodyDiv w:val="1"/>
      <w:marLeft w:val="0"/>
      <w:marRight w:val="0"/>
      <w:marTop w:val="0"/>
      <w:marBottom w:val="0"/>
      <w:divBdr>
        <w:top w:val="none" w:sz="0" w:space="0" w:color="auto"/>
        <w:left w:val="none" w:sz="0" w:space="0" w:color="auto"/>
        <w:bottom w:val="none" w:sz="0" w:space="0" w:color="auto"/>
        <w:right w:val="none" w:sz="0" w:space="0" w:color="auto"/>
      </w:divBdr>
    </w:div>
    <w:div w:id="1720392887">
      <w:bodyDiv w:val="1"/>
      <w:marLeft w:val="0"/>
      <w:marRight w:val="0"/>
      <w:marTop w:val="0"/>
      <w:marBottom w:val="0"/>
      <w:divBdr>
        <w:top w:val="none" w:sz="0" w:space="0" w:color="auto"/>
        <w:left w:val="none" w:sz="0" w:space="0" w:color="auto"/>
        <w:bottom w:val="none" w:sz="0" w:space="0" w:color="auto"/>
        <w:right w:val="none" w:sz="0" w:space="0" w:color="auto"/>
      </w:divBdr>
    </w:div>
    <w:div w:id="1778015995">
      <w:bodyDiv w:val="1"/>
      <w:marLeft w:val="0"/>
      <w:marRight w:val="0"/>
      <w:marTop w:val="0"/>
      <w:marBottom w:val="0"/>
      <w:divBdr>
        <w:top w:val="none" w:sz="0" w:space="0" w:color="auto"/>
        <w:left w:val="none" w:sz="0" w:space="0" w:color="auto"/>
        <w:bottom w:val="none" w:sz="0" w:space="0" w:color="auto"/>
        <w:right w:val="none" w:sz="0" w:space="0" w:color="auto"/>
      </w:divBdr>
    </w:div>
    <w:div w:id="1784035363">
      <w:bodyDiv w:val="1"/>
      <w:marLeft w:val="0"/>
      <w:marRight w:val="0"/>
      <w:marTop w:val="0"/>
      <w:marBottom w:val="0"/>
      <w:divBdr>
        <w:top w:val="none" w:sz="0" w:space="0" w:color="auto"/>
        <w:left w:val="none" w:sz="0" w:space="0" w:color="auto"/>
        <w:bottom w:val="none" w:sz="0" w:space="0" w:color="auto"/>
        <w:right w:val="none" w:sz="0" w:space="0" w:color="auto"/>
      </w:divBdr>
      <w:divsChild>
        <w:div w:id="5493435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8693629">
      <w:bodyDiv w:val="1"/>
      <w:marLeft w:val="0"/>
      <w:marRight w:val="0"/>
      <w:marTop w:val="0"/>
      <w:marBottom w:val="0"/>
      <w:divBdr>
        <w:top w:val="none" w:sz="0" w:space="0" w:color="auto"/>
        <w:left w:val="none" w:sz="0" w:space="0" w:color="auto"/>
        <w:bottom w:val="none" w:sz="0" w:space="0" w:color="auto"/>
        <w:right w:val="none" w:sz="0" w:space="0" w:color="auto"/>
      </w:divBdr>
    </w:div>
    <w:div w:id="1811627155">
      <w:bodyDiv w:val="1"/>
      <w:marLeft w:val="0"/>
      <w:marRight w:val="0"/>
      <w:marTop w:val="0"/>
      <w:marBottom w:val="0"/>
      <w:divBdr>
        <w:top w:val="none" w:sz="0" w:space="0" w:color="auto"/>
        <w:left w:val="none" w:sz="0" w:space="0" w:color="auto"/>
        <w:bottom w:val="none" w:sz="0" w:space="0" w:color="auto"/>
        <w:right w:val="none" w:sz="0" w:space="0" w:color="auto"/>
      </w:divBdr>
    </w:div>
    <w:div w:id="1817600685">
      <w:bodyDiv w:val="1"/>
      <w:marLeft w:val="0"/>
      <w:marRight w:val="0"/>
      <w:marTop w:val="0"/>
      <w:marBottom w:val="0"/>
      <w:divBdr>
        <w:top w:val="none" w:sz="0" w:space="0" w:color="auto"/>
        <w:left w:val="none" w:sz="0" w:space="0" w:color="auto"/>
        <w:bottom w:val="none" w:sz="0" w:space="0" w:color="auto"/>
        <w:right w:val="none" w:sz="0" w:space="0" w:color="auto"/>
      </w:divBdr>
    </w:div>
    <w:div w:id="1831481651">
      <w:bodyDiv w:val="1"/>
      <w:marLeft w:val="0"/>
      <w:marRight w:val="0"/>
      <w:marTop w:val="0"/>
      <w:marBottom w:val="0"/>
      <w:divBdr>
        <w:top w:val="none" w:sz="0" w:space="0" w:color="auto"/>
        <w:left w:val="none" w:sz="0" w:space="0" w:color="auto"/>
        <w:bottom w:val="none" w:sz="0" w:space="0" w:color="auto"/>
        <w:right w:val="none" w:sz="0" w:space="0" w:color="auto"/>
      </w:divBdr>
    </w:div>
    <w:div w:id="1883668312">
      <w:bodyDiv w:val="1"/>
      <w:marLeft w:val="0"/>
      <w:marRight w:val="0"/>
      <w:marTop w:val="0"/>
      <w:marBottom w:val="0"/>
      <w:divBdr>
        <w:top w:val="none" w:sz="0" w:space="0" w:color="auto"/>
        <w:left w:val="none" w:sz="0" w:space="0" w:color="auto"/>
        <w:bottom w:val="none" w:sz="0" w:space="0" w:color="auto"/>
        <w:right w:val="none" w:sz="0" w:space="0" w:color="auto"/>
      </w:divBdr>
    </w:div>
    <w:div w:id="1888179026">
      <w:bodyDiv w:val="1"/>
      <w:marLeft w:val="0"/>
      <w:marRight w:val="0"/>
      <w:marTop w:val="0"/>
      <w:marBottom w:val="0"/>
      <w:divBdr>
        <w:top w:val="none" w:sz="0" w:space="0" w:color="auto"/>
        <w:left w:val="none" w:sz="0" w:space="0" w:color="auto"/>
        <w:bottom w:val="none" w:sz="0" w:space="0" w:color="auto"/>
        <w:right w:val="none" w:sz="0" w:space="0" w:color="auto"/>
      </w:divBdr>
    </w:div>
    <w:div w:id="1899708950">
      <w:bodyDiv w:val="1"/>
      <w:marLeft w:val="0"/>
      <w:marRight w:val="0"/>
      <w:marTop w:val="0"/>
      <w:marBottom w:val="0"/>
      <w:divBdr>
        <w:top w:val="none" w:sz="0" w:space="0" w:color="auto"/>
        <w:left w:val="none" w:sz="0" w:space="0" w:color="auto"/>
        <w:bottom w:val="none" w:sz="0" w:space="0" w:color="auto"/>
        <w:right w:val="none" w:sz="0" w:space="0" w:color="auto"/>
      </w:divBdr>
    </w:div>
    <w:div w:id="1931161917">
      <w:bodyDiv w:val="1"/>
      <w:marLeft w:val="0"/>
      <w:marRight w:val="0"/>
      <w:marTop w:val="0"/>
      <w:marBottom w:val="0"/>
      <w:divBdr>
        <w:top w:val="none" w:sz="0" w:space="0" w:color="auto"/>
        <w:left w:val="none" w:sz="0" w:space="0" w:color="auto"/>
        <w:bottom w:val="none" w:sz="0" w:space="0" w:color="auto"/>
        <w:right w:val="none" w:sz="0" w:space="0" w:color="auto"/>
      </w:divBdr>
    </w:div>
    <w:div w:id="1941718128">
      <w:bodyDiv w:val="1"/>
      <w:marLeft w:val="0"/>
      <w:marRight w:val="0"/>
      <w:marTop w:val="0"/>
      <w:marBottom w:val="0"/>
      <w:divBdr>
        <w:top w:val="none" w:sz="0" w:space="0" w:color="auto"/>
        <w:left w:val="none" w:sz="0" w:space="0" w:color="auto"/>
        <w:bottom w:val="none" w:sz="0" w:space="0" w:color="auto"/>
        <w:right w:val="none" w:sz="0" w:space="0" w:color="auto"/>
      </w:divBdr>
    </w:div>
    <w:div w:id="1944607838">
      <w:bodyDiv w:val="1"/>
      <w:marLeft w:val="0"/>
      <w:marRight w:val="0"/>
      <w:marTop w:val="0"/>
      <w:marBottom w:val="0"/>
      <w:divBdr>
        <w:top w:val="none" w:sz="0" w:space="0" w:color="auto"/>
        <w:left w:val="none" w:sz="0" w:space="0" w:color="auto"/>
        <w:bottom w:val="none" w:sz="0" w:space="0" w:color="auto"/>
        <w:right w:val="none" w:sz="0" w:space="0" w:color="auto"/>
      </w:divBdr>
    </w:div>
    <w:div w:id="1949655375">
      <w:bodyDiv w:val="1"/>
      <w:marLeft w:val="0"/>
      <w:marRight w:val="0"/>
      <w:marTop w:val="0"/>
      <w:marBottom w:val="0"/>
      <w:divBdr>
        <w:top w:val="none" w:sz="0" w:space="0" w:color="auto"/>
        <w:left w:val="none" w:sz="0" w:space="0" w:color="auto"/>
        <w:bottom w:val="none" w:sz="0" w:space="0" w:color="auto"/>
        <w:right w:val="none" w:sz="0" w:space="0" w:color="auto"/>
      </w:divBdr>
    </w:div>
    <w:div w:id="1963148462">
      <w:bodyDiv w:val="1"/>
      <w:marLeft w:val="0"/>
      <w:marRight w:val="0"/>
      <w:marTop w:val="0"/>
      <w:marBottom w:val="0"/>
      <w:divBdr>
        <w:top w:val="none" w:sz="0" w:space="0" w:color="auto"/>
        <w:left w:val="none" w:sz="0" w:space="0" w:color="auto"/>
        <w:bottom w:val="none" w:sz="0" w:space="0" w:color="auto"/>
        <w:right w:val="none" w:sz="0" w:space="0" w:color="auto"/>
      </w:divBdr>
    </w:div>
    <w:div w:id="2006321331">
      <w:bodyDiv w:val="1"/>
      <w:marLeft w:val="0"/>
      <w:marRight w:val="0"/>
      <w:marTop w:val="0"/>
      <w:marBottom w:val="0"/>
      <w:divBdr>
        <w:top w:val="none" w:sz="0" w:space="0" w:color="auto"/>
        <w:left w:val="none" w:sz="0" w:space="0" w:color="auto"/>
        <w:bottom w:val="none" w:sz="0" w:space="0" w:color="auto"/>
        <w:right w:val="none" w:sz="0" w:space="0" w:color="auto"/>
      </w:divBdr>
    </w:div>
    <w:div w:id="2011832249">
      <w:bodyDiv w:val="1"/>
      <w:marLeft w:val="0"/>
      <w:marRight w:val="0"/>
      <w:marTop w:val="0"/>
      <w:marBottom w:val="0"/>
      <w:divBdr>
        <w:top w:val="none" w:sz="0" w:space="0" w:color="auto"/>
        <w:left w:val="none" w:sz="0" w:space="0" w:color="auto"/>
        <w:bottom w:val="none" w:sz="0" w:space="0" w:color="auto"/>
        <w:right w:val="none" w:sz="0" w:space="0" w:color="auto"/>
      </w:divBdr>
    </w:div>
    <w:div w:id="2017070433">
      <w:bodyDiv w:val="1"/>
      <w:marLeft w:val="0"/>
      <w:marRight w:val="0"/>
      <w:marTop w:val="0"/>
      <w:marBottom w:val="0"/>
      <w:divBdr>
        <w:top w:val="none" w:sz="0" w:space="0" w:color="auto"/>
        <w:left w:val="none" w:sz="0" w:space="0" w:color="auto"/>
        <w:bottom w:val="none" w:sz="0" w:space="0" w:color="auto"/>
        <w:right w:val="none" w:sz="0" w:space="0" w:color="auto"/>
      </w:divBdr>
    </w:div>
    <w:div w:id="2017228919">
      <w:bodyDiv w:val="1"/>
      <w:marLeft w:val="0"/>
      <w:marRight w:val="0"/>
      <w:marTop w:val="0"/>
      <w:marBottom w:val="0"/>
      <w:divBdr>
        <w:top w:val="none" w:sz="0" w:space="0" w:color="auto"/>
        <w:left w:val="none" w:sz="0" w:space="0" w:color="auto"/>
        <w:bottom w:val="none" w:sz="0" w:space="0" w:color="auto"/>
        <w:right w:val="none" w:sz="0" w:space="0" w:color="auto"/>
      </w:divBdr>
    </w:div>
    <w:div w:id="2045864935">
      <w:bodyDiv w:val="1"/>
      <w:marLeft w:val="0"/>
      <w:marRight w:val="0"/>
      <w:marTop w:val="0"/>
      <w:marBottom w:val="0"/>
      <w:divBdr>
        <w:top w:val="none" w:sz="0" w:space="0" w:color="auto"/>
        <w:left w:val="none" w:sz="0" w:space="0" w:color="auto"/>
        <w:bottom w:val="none" w:sz="0" w:space="0" w:color="auto"/>
        <w:right w:val="none" w:sz="0" w:space="0" w:color="auto"/>
      </w:divBdr>
    </w:div>
    <w:div w:id="2046251257">
      <w:bodyDiv w:val="1"/>
      <w:marLeft w:val="0"/>
      <w:marRight w:val="0"/>
      <w:marTop w:val="0"/>
      <w:marBottom w:val="0"/>
      <w:divBdr>
        <w:top w:val="none" w:sz="0" w:space="0" w:color="auto"/>
        <w:left w:val="none" w:sz="0" w:space="0" w:color="auto"/>
        <w:bottom w:val="none" w:sz="0" w:space="0" w:color="auto"/>
        <w:right w:val="none" w:sz="0" w:space="0" w:color="auto"/>
      </w:divBdr>
    </w:div>
    <w:div w:id="2058236932">
      <w:bodyDiv w:val="1"/>
      <w:marLeft w:val="0"/>
      <w:marRight w:val="0"/>
      <w:marTop w:val="0"/>
      <w:marBottom w:val="0"/>
      <w:divBdr>
        <w:top w:val="none" w:sz="0" w:space="0" w:color="auto"/>
        <w:left w:val="none" w:sz="0" w:space="0" w:color="auto"/>
        <w:bottom w:val="none" w:sz="0" w:space="0" w:color="auto"/>
        <w:right w:val="none" w:sz="0" w:space="0" w:color="auto"/>
      </w:divBdr>
    </w:div>
    <w:div w:id="2080637481">
      <w:bodyDiv w:val="1"/>
      <w:marLeft w:val="0"/>
      <w:marRight w:val="0"/>
      <w:marTop w:val="0"/>
      <w:marBottom w:val="0"/>
      <w:divBdr>
        <w:top w:val="none" w:sz="0" w:space="0" w:color="auto"/>
        <w:left w:val="none" w:sz="0" w:space="0" w:color="auto"/>
        <w:bottom w:val="none" w:sz="0" w:space="0" w:color="auto"/>
        <w:right w:val="none" w:sz="0" w:space="0" w:color="auto"/>
      </w:divBdr>
    </w:div>
    <w:div w:id="2100179439">
      <w:bodyDiv w:val="1"/>
      <w:marLeft w:val="0"/>
      <w:marRight w:val="0"/>
      <w:marTop w:val="0"/>
      <w:marBottom w:val="0"/>
      <w:divBdr>
        <w:top w:val="none" w:sz="0" w:space="0" w:color="auto"/>
        <w:left w:val="none" w:sz="0" w:space="0" w:color="auto"/>
        <w:bottom w:val="none" w:sz="0" w:space="0" w:color="auto"/>
        <w:right w:val="none" w:sz="0" w:space="0" w:color="auto"/>
      </w:divBdr>
    </w:div>
    <w:div w:id="2100324752">
      <w:bodyDiv w:val="1"/>
      <w:marLeft w:val="0"/>
      <w:marRight w:val="0"/>
      <w:marTop w:val="0"/>
      <w:marBottom w:val="0"/>
      <w:divBdr>
        <w:top w:val="none" w:sz="0" w:space="0" w:color="auto"/>
        <w:left w:val="none" w:sz="0" w:space="0" w:color="auto"/>
        <w:bottom w:val="none" w:sz="0" w:space="0" w:color="auto"/>
        <w:right w:val="none" w:sz="0" w:space="0" w:color="auto"/>
      </w:divBdr>
    </w:div>
    <w:div w:id="2108576831">
      <w:bodyDiv w:val="1"/>
      <w:marLeft w:val="0"/>
      <w:marRight w:val="0"/>
      <w:marTop w:val="0"/>
      <w:marBottom w:val="0"/>
      <w:divBdr>
        <w:top w:val="none" w:sz="0" w:space="0" w:color="auto"/>
        <w:left w:val="none" w:sz="0" w:space="0" w:color="auto"/>
        <w:bottom w:val="none" w:sz="0" w:space="0" w:color="auto"/>
        <w:right w:val="none" w:sz="0" w:space="0" w:color="auto"/>
      </w:divBdr>
    </w:div>
    <w:div w:id="2122988352">
      <w:bodyDiv w:val="1"/>
      <w:marLeft w:val="0"/>
      <w:marRight w:val="0"/>
      <w:marTop w:val="0"/>
      <w:marBottom w:val="0"/>
      <w:divBdr>
        <w:top w:val="none" w:sz="0" w:space="0" w:color="auto"/>
        <w:left w:val="none" w:sz="0" w:space="0" w:color="auto"/>
        <w:bottom w:val="none" w:sz="0" w:space="0" w:color="auto"/>
        <w:right w:val="none" w:sz="0" w:space="0" w:color="auto"/>
      </w:divBdr>
    </w:div>
    <w:div w:id="2129352238">
      <w:bodyDiv w:val="1"/>
      <w:marLeft w:val="0"/>
      <w:marRight w:val="0"/>
      <w:marTop w:val="0"/>
      <w:marBottom w:val="0"/>
      <w:divBdr>
        <w:top w:val="none" w:sz="0" w:space="0" w:color="auto"/>
        <w:left w:val="none" w:sz="0" w:space="0" w:color="auto"/>
        <w:bottom w:val="none" w:sz="0" w:space="0" w:color="auto"/>
        <w:right w:val="none" w:sz="0" w:space="0" w:color="auto"/>
      </w:divBdr>
    </w:div>
    <w:div w:id="2130009598">
      <w:bodyDiv w:val="1"/>
      <w:marLeft w:val="0"/>
      <w:marRight w:val="0"/>
      <w:marTop w:val="0"/>
      <w:marBottom w:val="0"/>
      <w:divBdr>
        <w:top w:val="none" w:sz="0" w:space="0" w:color="auto"/>
        <w:left w:val="none" w:sz="0" w:space="0" w:color="auto"/>
        <w:bottom w:val="none" w:sz="0" w:space="0" w:color="auto"/>
        <w:right w:val="none" w:sz="0" w:space="0" w:color="auto"/>
      </w:divBdr>
    </w:div>
    <w:div w:id="2131824182">
      <w:bodyDiv w:val="1"/>
      <w:marLeft w:val="0"/>
      <w:marRight w:val="0"/>
      <w:marTop w:val="0"/>
      <w:marBottom w:val="0"/>
      <w:divBdr>
        <w:top w:val="none" w:sz="0" w:space="0" w:color="auto"/>
        <w:left w:val="none" w:sz="0" w:space="0" w:color="auto"/>
        <w:bottom w:val="none" w:sz="0" w:space="0" w:color="auto"/>
        <w:right w:val="none" w:sz="0" w:space="0" w:color="auto"/>
      </w:divBdr>
    </w:div>
    <w:div w:id="2139254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33D1F-BCF9-4FEF-A474-AF637C39A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10559</Words>
  <Characters>58076</Characters>
  <Application>Microsoft Office Word</Application>
  <DocSecurity>0</DocSecurity>
  <Lines>483</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Usser</dc:creator>
  <cp:keywords/>
  <dc:description/>
  <cp:lastModifiedBy>Lucy Torres</cp:lastModifiedBy>
  <cp:revision>3</cp:revision>
  <cp:lastPrinted>2026-10-16T15:54:00Z</cp:lastPrinted>
  <dcterms:created xsi:type="dcterms:W3CDTF">2026-10-16T15:54:00Z</dcterms:created>
  <dcterms:modified xsi:type="dcterms:W3CDTF">2026-10-16T15:54:00Z</dcterms:modified>
</cp:coreProperties>
</file>