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09CC5" w14:textId="77777777" w:rsidR="00F00D7D" w:rsidRDefault="00F00D7D" w:rsidP="00696102">
      <w:pPr>
        <w:pStyle w:val="Bodytext30"/>
        <w:shd w:val="clear" w:color="auto" w:fill="auto"/>
        <w:spacing w:before="0" w:after="0" w:line="276" w:lineRule="auto"/>
        <w:ind w:firstLine="0"/>
        <w:rPr>
          <w:rFonts w:ascii="Calibri" w:hAnsi="Calibri" w:cs="Calibri"/>
          <w:b/>
          <w:sz w:val="24"/>
          <w:szCs w:val="24"/>
        </w:rPr>
      </w:pPr>
    </w:p>
    <w:p w14:paraId="404DCE24" w14:textId="77777777" w:rsidR="00F00D7D" w:rsidRDefault="00F00D7D" w:rsidP="00696102">
      <w:pPr>
        <w:pStyle w:val="Bodytext30"/>
        <w:shd w:val="clear" w:color="auto" w:fill="auto"/>
        <w:spacing w:before="0" w:after="0" w:line="276" w:lineRule="auto"/>
        <w:ind w:firstLine="0"/>
        <w:rPr>
          <w:rFonts w:ascii="Calibri" w:hAnsi="Calibri" w:cs="Calibri"/>
          <w:b/>
          <w:sz w:val="24"/>
          <w:szCs w:val="24"/>
        </w:rPr>
      </w:pPr>
    </w:p>
    <w:p w14:paraId="19361D04" w14:textId="51B80048" w:rsidR="00451784" w:rsidRDefault="00451784" w:rsidP="00696102">
      <w:pPr>
        <w:pStyle w:val="Bodytext30"/>
        <w:shd w:val="clear" w:color="auto" w:fill="auto"/>
        <w:spacing w:before="0" w:after="0" w:line="276" w:lineRule="auto"/>
        <w:ind w:firstLine="0"/>
        <w:rPr>
          <w:rFonts w:ascii="Calibri" w:hAnsi="Calibri" w:cs="Calibri"/>
          <w:b/>
          <w:sz w:val="24"/>
          <w:szCs w:val="24"/>
        </w:rPr>
      </w:pPr>
      <w:r w:rsidRPr="00F00D7D">
        <w:rPr>
          <w:rFonts w:ascii="Calibri" w:hAnsi="Calibri" w:cs="Calibri"/>
          <w:b/>
          <w:sz w:val="24"/>
          <w:szCs w:val="24"/>
        </w:rPr>
        <w:t>ALCALDÍA MAYOR DE BOGOTÁ D.C.</w:t>
      </w:r>
    </w:p>
    <w:p w14:paraId="1AEFBBC1" w14:textId="77777777" w:rsidR="00F00D7D" w:rsidRPr="00F00D7D" w:rsidRDefault="00F00D7D" w:rsidP="00696102">
      <w:pPr>
        <w:pStyle w:val="Bodytext30"/>
        <w:shd w:val="clear" w:color="auto" w:fill="auto"/>
        <w:spacing w:before="0" w:after="0" w:line="276" w:lineRule="auto"/>
        <w:ind w:firstLine="0"/>
        <w:rPr>
          <w:rFonts w:ascii="Calibri" w:hAnsi="Calibri" w:cs="Calibri"/>
          <w:b/>
          <w:sz w:val="24"/>
          <w:szCs w:val="24"/>
        </w:rPr>
      </w:pPr>
    </w:p>
    <w:p w14:paraId="4C03D302" w14:textId="502B66E2" w:rsidR="00451784" w:rsidRPr="00F00D7D" w:rsidRDefault="00451784" w:rsidP="00696102">
      <w:pPr>
        <w:pStyle w:val="Bodytext30"/>
        <w:shd w:val="clear" w:color="auto" w:fill="auto"/>
        <w:spacing w:before="0" w:after="0" w:line="276" w:lineRule="auto"/>
        <w:ind w:firstLine="0"/>
        <w:rPr>
          <w:rFonts w:ascii="Calibri" w:hAnsi="Calibri" w:cs="Calibri"/>
          <w:b/>
          <w:sz w:val="24"/>
          <w:szCs w:val="24"/>
        </w:rPr>
      </w:pPr>
      <w:r w:rsidRPr="00F00D7D">
        <w:rPr>
          <w:rFonts w:ascii="Calibri" w:hAnsi="Calibri" w:cs="Calibri"/>
          <w:b/>
          <w:sz w:val="24"/>
          <w:szCs w:val="24"/>
        </w:rPr>
        <w:t>EMPRESA DE TRANSPORTE DEL</w:t>
      </w:r>
      <w:r w:rsidR="0031669D" w:rsidRPr="00F00D7D">
        <w:rPr>
          <w:rFonts w:ascii="Calibri" w:hAnsi="Calibri" w:cs="Calibri"/>
          <w:b/>
          <w:sz w:val="24"/>
          <w:szCs w:val="24"/>
        </w:rPr>
        <w:t xml:space="preserve"> </w:t>
      </w:r>
      <w:r w:rsidRPr="00F00D7D">
        <w:rPr>
          <w:rFonts w:ascii="Calibri" w:hAnsi="Calibri" w:cs="Calibri"/>
          <w:b/>
          <w:sz w:val="24"/>
          <w:szCs w:val="24"/>
        </w:rPr>
        <w:t>TERCER MILENIO TRANSMILENIO S.A.</w:t>
      </w:r>
    </w:p>
    <w:p w14:paraId="479E2674" w14:textId="7A028D50" w:rsidR="00451784" w:rsidRDefault="00451784" w:rsidP="00696102">
      <w:pPr>
        <w:pStyle w:val="Bodytext30"/>
        <w:shd w:val="clear" w:color="auto" w:fill="auto"/>
        <w:spacing w:before="0" w:after="0" w:line="276" w:lineRule="auto"/>
        <w:ind w:firstLine="0"/>
        <w:rPr>
          <w:rFonts w:ascii="Calibri" w:hAnsi="Calibri" w:cs="Calibri"/>
          <w:b/>
          <w:sz w:val="24"/>
          <w:szCs w:val="24"/>
        </w:rPr>
      </w:pPr>
    </w:p>
    <w:p w14:paraId="4EF42ABA" w14:textId="0817F45F" w:rsidR="00F00D7D" w:rsidRDefault="00F00D7D" w:rsidP="00696102">
      <w:pPr>
        <w:pStyle w:val="Bodytext30"/>
        <w:shd w:val="clear" w:color="auto" w:fill="auto"/>
        <w:spacing w:before="0" w:after="0" w:line="276" w:lineRule="auto"/>
        <w:ind w:firstLine="0"/>
        <w:rPr>
          <w:rFonts w:ascii="Calibri" w:hAnsi="Calibri" w:cs="Calibri"/>
          <w:b/>
          <w:sz w:val="24"/>
          <w:szCs w:val="24"/>
        </w:rPr>
      </w:pPr>
    </w:p>
    <w:p w14:paraId="1A0688FA" w14:textId="77777777" w:rsidR="00F00D7D" w:rsidRPr="00F00D7D" w:rsidRDefault="00F00D7D" w:rsidP="00696102">
      <w:pPr>
        <w:pStyle w:val="Bodytext30"/>
        <w:shd w:val="clear" w:color="auto" w:fill="auto"/>
        <w:spacing w:before="0" w:after="0" w:line="276" w:lineRule="auto"/>
        <w:ind w:firstLine="0"/>
        <w:rPr>
          <w:rFonts w:ascii="Calibri" w:hAnsi="Calibri" w:cs="Calibri"/>
          <w:b/>
          <w:sz w:val="24"/>
          <w:szCs w:val="24"/>
        </w:rPr>
      </w:pPr>
    </w:p>
    <w:p w14:paraId="4C9F73D0" w14:textId="200FC919" w:rsidR="0097220E" w:rsidRPr="00F00D7D" w:rsidRDefault="00B05CF4" w:rsidP="00696102">
      <w:pPr>
        <w:pStyle w:val="Bodytext30"/>
        <w:shd w:val="clear" w:color="auto" w:fill="auto"/>
        <w:spacing w:before="0" w:after="0" w:line="276" w:lineRule="auto"/>
        <w:ind w:firstLine="0"/>
        <w:rPr>
          <w:rFonts w:ascii="Calibri" w:hAnsi="Calibri" w:cs="Calibri"/>
          <w:b/>
          <w:bCs/>
          <w:sz w:val="24"/>
          <w:szCs w:val="24"/>
          <w:lang w:val="es-ES"/>
        </w:rPr>
      </w:pPr>
      <w:r>
        <w:rPr>
          <w:rFonts w:ascii="Calibri" w:hAnsi="Calibri" w:cs="Calibri"/>
          <w:b/>
          <w:bCs/>
          <w:sz w:val="24"/>
          <w:szCs w:val="24"/>
          <w:lang w:val="es-ES"/>
        </w:rPr>
        <w:t xml:space="preserve">PROYECTO DE </w:t>
      </w:r>
      <w:r w:rsidR="00862FEB" w:rsidRPr="00F00D7D">
        <w:rPr>
          <w:rFonts w:ascii="Calibri" w:hAnsi="Calibri" w:cs="Calibri"/>
          <w:b/>
          <w:bCs/>
          <w:sz w:val="24"/>
          <w:szCs w:val="24"/>
          <w:lang w:val="es-ES"/>
        </w:rPr>
        <w:t>PLIEGO DE CONDICIONES</w:t>
      </w:r>
      <w:r w:rsidR="00F00D7D">
        <w:rPr>
          <w:rFonts w:ascii="Calibri" w:hAnsi="Calibri" w:cs="Calibri"/>
          <w:b/>
          <w:bCs/>
          <w:sz w:val="24"/>
          <w:szCs w:val="24"/>
          <w:lang w:val="es-ES"/>
        </w:rPr>
        <w:t xml:space="preserve"> </w:t>
      </w:r>
    </w:p>
    <w:p w14:paraId="7D7A9125" w14:textId="72763CE9" w:rsidR="00B133C3" w:rsidRPr="00F00D7D" w:rsidRDefault="006E7A1C" w:rsidP="00696102">
      <w:pPr>
        <w:pStyle w:val="Bodytext30"/>
        <w:shd w:val="clear" w:color="auto" w:fill="auto"/>
        <w:spacing w:before="0" w:after="0" w:line="276" w:lineRule="auto"/>
        <w:ind w:firstLine="0"/>
        <w:rPr>
          <w:rFonts w:ascii="Calibri" w:hAnsi="Calibri" w:cs="Calibri"/>
          <w:b/>
          <w:sz w:val="24"/>
          <w:szCs w:val="24"/>
        </w:rPr>
      </w:pPr>
      <w:r w:rsidRPr="00F00D7D">
        <w:rPr>
          <w:rFonts w:ascii="Calibri" w:hAnsi="Calibri" w:cs="Calibri"/>
          <w:b/>
          <w:bCs/>
          <w:sz w:val="24"/>
          <w:szCs w:val="24"/>
          <w:lang w:val="es-ES"/>
        </w:rPr>
        <w:t>LICITACIÓN</w:t>
      </w:r>
      <w:r w:rsidR="001B6BFD" w:rsidRPr="00F00D7D">
        <w:rPr>
          <w:rFonts w:ascii="Calibri" w:hAnsi="Calibri" w:cs="Calibri"/>
          <w:b/>
          <w:bCs/>
          <w:sz w:val="24"/>
          <w:szCs w:val="24"/>
          <w:lang w:val="es-ES"/>
        </w:rPr>
        <w:t xml:space="preserve"> PÚBLICA</w:t>
      </w:r>
    </w:p>
    <w:p w14:paraId="616873B9" w14:textId="10394CE7" w:rsidR="00B133C3" w:rsidRPr="00F00D7D" w:rsidRDefault="00B42FFC" w:rsidP="00696102">
      <w:pPr>
        <w:pStyle w:val="Bodytext30"/>
        <w:shd w:val="clear" w:color="auto" w:fill="auto"/>
        <w:spacing w:before="0" w:after="0" w:line="276" w:lineRule="auto"/>
        <w:ind w:firstLine="0"/>
        <w:rPr>
          <w:rFonts w:ascii="Calibri" w:hAnsi="Calibri" w:cs="Calibri"/>
          <w:b/>
          <w:sz w:val="24"/>
          <w:szCs w:val="24"/>
        </w:rPr>
      </w:pPr>
      <w:r w:rsidRPr="00F00D7D">
        <w:rPr>
          <w:rFonts w:ascii="Calibri" w:hAnsi="Calibri" w:cs="Calibri"/>
          <w:b/>
          <w:sz w:val="24"/>
          <w:szCs w:val="24"/>
        </w:rPr>
        <w:t>TMSA-LP-</w:t>
      </w:r>
      <w:r w:rsidR="002F2DA1">
        <w:rPr>
          <w:rFonts w:ascii="Calibri" w:hAnsi="Calibri" w:cs="Calibri"/>
          <w:b/>
          <w:sz w:val="24"/>
          <w:szCs w:val="24"/>
        </w:rPr>
        <w:t>15</w:t>
      </w:r>
      <w:r w:rsidRPr="00F00D7D">
        <w:rPr>
          <w:rFonts w:ascii="Calibri" w:hAnsi="Calibri" w:cs="Calibri"/>
          <w:b/>
          <w:sz w:val="24"/>
          <w:szCs w:val="24"/>
        </w:rPr>
        <w:t>-202</w:t>
      </w:r>
      <w:r w:rsidR="006B7A73" w:rsidRPr="00F00D7D">
        <w:rPr>
          <w:rFonts w:ascii="Calibri" w:hAnsi="Calibri" w:cs="Calibri"/>
          <w:b/>
          <w:sz w:val="24"/>
          <w:szCs w:val="24"/>
        </w:rPr>
        <w:t>6</w:t>
      </w:r>
    </w:p>
    <w:p w14:paraId="107FDA5A" w14:textId="07C19599" w:rsidR="001C22C1" w:rsidRDefault="001C22C1" w:rsidP="00696102">
      <w:pPr>
        <w:pStyle w:val="Bodytext30"/>
        <w:shd w:val="clear" w:color="auto" w:fill="auto"/>
        <w:spacing w:before="0" w:after="0" w:line="276" w:lineRule="auto"/>
        <w:ind w:firstLine="0"/>
        <w:jc w:val="both"/>
        <w:rPr>
          <w:rFonts w:ascii="Calibri" w:hAnsi="Calibri" w:cs="Calibri"/>
          <w:sz w:val="24"/>
          <w:szCs w:val="24"/>
        </w:rPr>
      </w:pPr>
    </w:p>
    <w:p w14:paraId="2894B998" w14:textId="77777777" w:rsidR="00F00D7D" w:rsidRPr="00F00D7D" w:rsidRDefault="00F00D7D" w:rsidP="00696102">
      <w:pPr>
        <w:pStyle w:val="Bodytext30"/>
        <w:shd w:val="clear" w:color="auto" w:fill="auto"/>
        <w:spacing w:before="0" w:after="0" w:line="276" w:lineRule="auto"/>
        <w:ind w:firstLine="0"/>
        <w:jc w:val="both"/>
        <w:rPr>
          <w:rFonts w:ascii="Calibri" w:hAnsi="Calibri" w:cs="Calibri"/>
          <w:sz w:val="24"/>
          <w:szCs w:val="24"/>
        </w:rPr>
      </w:pPr>
    </w:p>
    <w:p w14:paraId="781FEEED" w14:textId="77777777" w:rsidR="00B133C3" w:rsidRPr="00F00D7D" w:rsidRDefault="00A16E2B" w:rsidP="00696102">
      <w:pPr>
        <w:pStyle w:val="Bodytext30"/>
        <w:shd w:val="clear" w:color="auto" w:fill="auto"/>
        <w:spacing w:before="0" w:after="0" w:line="276" w:lineRule="auto"/>
        <w:ind w:firstLine="0"/>
        <w:rPr>
          <w:rFonts w:ascii="Calibri" w:hAnsi="Calibri" w:cs="Calibri"/>
          <w:sz w:val="24"/>
          <w:szCs w:val="24"/>
        </w:rPr>
      </w:pPr>
      <w:r w:rsidRPr="00F00D7D">
        <w:rPr>
          <w:rFonts w:ascii="Calibri" w:hAnsi="Calibri" w:cs="Calibri"/>
          <w:sz w:val="24"/>
          <w:szCs w:val="24"/>
        </w:rPr>
        <w:t>Cuyo objeto es:</w:t>
      </w:r>
    </w:p>
    <w:p w14:paraId="7C1DE099" w14:textId="77777777" w:rsidR="00B133C3" w:rsidRPr="00F00D7D" w:rsidRDefault="00B133C3" w:rsidP="00696102">
      <w:pPr>
        <w:pStyle w:val="Bodytext30"/>
        <w:shd w:val="clear" w:color="auto" w:fill="auto"/>
        <w:spacing w:before="0" w:after="0" w:line="276" w:lineRule="auto"/>
        <w:ind w:firstLine="0"/>
        <w:rPr>
          <w:rFonts w:ascii="Calibri" w:hAnsi="Calibri" w:cs="Calibri"/>
          <w:b/>
          <w:sz w:val="24"/>
          <w:szCs w:val="24"/>
        </w:rPr>
      </w:pPr>
    </w:p>
    <w:p w14:paraId="20CCB319" w14:textId="50CA729A" w:rsidR="009A5933" w:rsidRPr="00F00D7D" w:rsidRDefault="00CA0159" w:rsidP="00696102">
      <w:pPr>
        <w:spacing w:after="0"/>
        <w:jc w:val="center"/>
        <w:rPr>
          <w:rFonts w:ascii="Calibri" w:eastAsia="Arial Narrow" w:hAnsi="Calibri" w:cs="Calibri"/>
          <w:b/>
          <w:bCs/>
          <w:i/>
          <w:sz w:val="24"/>
          <w:szCs w:val="24"/>
          <w:lang w:eastAsia="es-CO"/>
        </w:rPr>
      </w:pPr>
      <w:bookmarkStart w:id="0" w:name="_Hlk33453856"/>
      <w:r w:rsidRPr="00F00D7D">
        <w:rPr>
          <w:rFonts w:ascii="Calibri" w:eastAsia="Arial Narrow" w:hAnsi="Calibri" w:cs="Calibri"/>
          <w:b/>
          <w:bCs/>
          <w:i/>
          <w:sz w:val="24"/>
          <w:szCs w:val="24"/>
          <w:lang w:eastAsia="es-CO"/>
        </w:rPr>
        <w:t>“</w:t>
      </w:r>
      <w:r w:rsidR="00951925" w:rsidRPr="00951925">
        <w:rPr>
          <w:rFonts w:ascii="Calibri" w:eastAsia="Arial Narrow" w:hAnsi="Calibri" w:cs="Calibri"/>
          <w:b/>
          <w:bCs/>
          <w:i/>
          <w:sz w:val="24"/>
          <w:szCs w:val="24"/>
          <w:lang w:eastAsia="es-CO"/>
        </w:rPr>
        <w:t>DCMC72 Realizar el desmantelamiento de las estaciones de servicio - EDS Diesel de los patios troncales Calle 80, Suba y Américas del Sistema TransMilenio</w:t>
      </w:r>
      <w:r w:rsidRPr="00F00D7D">
        <w:rPr>
          <w:rFonts w:ascii="Calibri" w:eastAsia="Arial Narrow" w:hAnsi="Calibri" w:cs="Calibri"/>
          <w:b/>
          <w:bCs/>
          <w:i/>
          <w:sz w:val="24"/>
          <w:szCs w:val="24"/>
          <w:lang w:eastAsia="es-CO"/>
        </w:rPr>
        <w:t>”</w:t>
      </w:r>
    </w:p>
    <w:p w14:paraId="62510D00" w14:textId="77777777" w:rsidR="00CA0159" w:rsidRPr="00F00D7D" w:rsidRDefault="00CA0159" w:rsidP="00696102">
      <w:pPr>
        <w:spacing w:after="0"/>
        <w:jc w:val="both"/>
        <w:rPr>
          <w:rFonts w:ascii="Calibri" w:eastAsia="Arial Narrow" w:hAnsi="Calibri" w:cs="Calibri"/>
          <w:b/>
          <w:sz w:val="24"/>
          <w:szCs w:val="24"/>
          <w:lang w:eastAsia="es-CO"/>
        </w:rPr>
      </w:pPr>
    </w:p>
    <w:bookmarkEnd w:id="0"/>
    <w:p w14:paraId="1610FE5A" w14:textId="77777777" w:rsidR="00364AC5" w:rsidRPr="00F00D7D" w:rsidRDefault="00364AC5" w:rsidP="00696102">
      <w:pPr>
        <w:pStyle w:val="Textoindependiente30"/>
        <w:spacing w:before="0" w:after="0" w:line="276" w:lineRule="auto"/>
        <w:ind w:firstLine="0"/>
        <w:rPr>
          <w:rFonts w:ascii="Calibri" w:hAnsi="Calibri" w:cs="Calibri"/>
          <w:sz w:val="24"/>
          <w:szCs w:val="24"/>
        </w:rPr>
      </w:pPr>
    </w:p>
    <w:p w14:paraId="24FA7D5E" w14:textId="77777777" w:rsidR="00364AC5" w:rsidRPr="00F00D7D" w:rsidRDefault="00364AC5" w:rsidP="00696102">
      <w:pPr>
        <w:pStyle w:val="Textoindependiente30"/>
        <w:spacing w:before="0" w:after="0" w:line="276" w:lineRule="auto"/>
        <w:ind w:firstLine="0"/>
        <w:rPr>
          <w:rFonts w:ascii="Calibri" w:hAnsi="Calibri" w:cs="Calibri"/>
          <w:sz w:val="24"/>
          <w:szCs w:val="24"/>
        </w:rPr>
      </w:pPr>
    </w:p>
    <w:p w14:paraId="38A83B3E" w14:textId="77777777" w:rsidR="00364AC5" w:rsidRPr="00F00D7D" w:rsidRDefault="00364AC5" w:rsidP="00696102">
      <w:pPr>
        <w:spacing w:after="0"/>
        <w:ind w:left="708" w:hanging="708"/>
        <w:jc w:val="center"/>
        <w:rPr>
          <w:rFonts w:ascii="Calibri" w:eastAsia="Times New Roman" w:hAnsi="Calibri" w:cs="Calibri"/>
          <w:b/>
          <w:sz w:val="24"/>
          <w:szCs w:val="24"/>
          <w:lang w:val="es-ES_tradnl"/>
        </w:rPr>
      </w:pPr>
      <w:r w:rsidRPr="00F00D7D">
        <w:rPr>
          <w:rFonts w:ascii="Calibri" w:eastAsia="Times New Roman" w:hAnsi="Calibri" w:cs="Calibri"/>
          <w:b/>
          <w:sz w:val="24"/>
          <w:szCs w:val="24"/>
          <w:lang w:val="es-ES_tradnl"/>
        </w:rPr>
        <w:t>LAS SOLICITUDES DE ACLARACIÓN y/</w:t>
      </w:r>
      <w:proofErr w:type="spellStart"/>
      <w:r w:rsidRPr="00F00D7D">
        <w:rPr>
          <w:rFonts w:ascii="Calibri" w:eastAsia="Times New Roman" w:hAnsi="Calibri" w:cs="Calibri"/>
          <w:b/>
          <w:sz w:val="24"/>
          <w:szCs w:val="24"/>
          <w:lang w:val="es-ES_tradnl"/>
        </w:rPr>
        <w:t>o</w:t>
      </w:r>
      <w:proofErr w:type="spellEnd"/>
      <w:r w:rsidRPr="00F00D7D">
        <w:rPr>
          <w:rFonts w:ascii="Calibri" w:eastAsia="Times New Roman" w:hAnsi="Calibri" w:cs="Calibri"/>
          <w:b/>
          <w:sz w:val="24"/>
          <w:szCs w:val="24"/>
          <w:lang w:val="es-ES_tradnl"/>
        </w:rPr>
        <w:t xml:space="preserve"> OBSERVACIONES, DEBERÁN FORMULARSE MEDIANTE LA PLATAFORMA SECOP II</w:t>
      </w:r>
    </w:p>
    <w:p w14:paraId="6E45FDEC" w14:textId="77777777" w:rsidR="00364AC5" w:rsidRPr="00F00D7D" w:rsidRDefault="00364AC5" w:rsidP="00696102">
      <w:pPr>
        <w:spacing w:after="0"/>
        <w:jc w:val="center"/>
        <w:rPr>
          <w:rFonts w:ascii="Calibri" w:eastAsia="Times New Roman" w:hAnsi="Calibri" w:cs="Calibri"/>
          <w:b/>
          <w:sz w:val="24"/>
          <w:szCs w:val="24"/>
          <w:lang w:val="es-ES"/>
        </w:rPr>
      </w:pPr>
    </w:p>
    <w:p w14:paraId="0E2B400C" w14:textId="03696384" w:rsidR="00364AC5" w:rsidRPr="00F00D7D" w:rsidRDefault="00364AC5" w:rsidP="00696102">
      <w:pPr>
        <w:spacing w:after="0"/>
        <w:jc w:val="center"/>
        <w:rPr>
          <w:rFonts w:ascii="Calibri" w:eastAsia="Times New Roman" w:hAnsi="Calibri" w:cs="Calibri"/>
          <w:bCs/>
          <w:sz w:val="24"/>
          <w:szCs w:val="24"/>
        </w:rPr>
      </w:pPr>
      <w:r w:rsidRPr="00F00D7D">
        <w:rPr>
          <w:rFonts w:ascii="Calibri" w:eastAsia="Times New Roman" w:hAnsi="Calibri" w:cs="Calibri"/>
          <w:bCs/>
          <w:sz w:val="24"/>
          <w:szCs w:val="24"/>
        </w:rPr>
        <w:t xml:space="preserve">Correo electrónico de contacto cuando la plataforma se encuentre indisponible </w:t>
      </w:r>
      <w:r w:rsidRPr="00F00D7D">
        <w:rPr>
          <w:rFonts w:ascii="Calibri" w:eastAsia="Times New Roman" w:hAnsi="Calibri" w:cs="Calibri"/>
          <w:bCs/>
          <w:sz w:val="24"/>
          <w:szCs w:val="24"/>
          <w:u w:val="single"/>
        </w:rPr>
        <w:t>solo para presentación de ofertas</w:t>
      </w:r>
      <w:r w:rsidR="00E4251A" w:rsidRPr="00F00D7D">
        <w:rPr>
          <w:rFonts w:ascii="Calibri" w:eastAsia="Times New Roman" w:hAnsi="Calibri" w:cs="Calibri"/>
          <w:bCs/>
          <w:sz w:val="24"/>
          <w:szCs w:val="24"/>
        </w:rPr>
        <w:t xml:space="preserve"> </w:t>
      </w:r>
      <w:r w:rsidRPr="00F00D7D">
        <w:rPr>
          <w:rFonts w:ascii="Calibri" w:eastAsia="Times New Roman" w:hAnsi="Calibri" w:cs="Calibri"/>
          <w:bCs/>
          <w:sz w:val="24"/>
          <w:szCs w:val="24"/>
        </w:rPr>
        <w:t xml:space="preserve">según el protocolo de Colombia Compra Eficiente: </w:t>
      </w:r>
    </w:p>
    <w:p w14:paraId="2C44C2D5" w14:textId="77777777" w:rsidR="00364AC5" w:rsidRPr="00F00D7D" w:rsidRDefault="00364AC5" w:rsidP="00696102">
      <w:pPr>
        <w:spacing w:after="0"/>
        <w:jc w:val="center"/>
        <w:rPr>
          <w:rFonts w:ascii="Calibri" w:hAnsi="Calibri" w:cs="Calibri"/>
          <w:bCs/>
          <w:sz w:val="24"/>
          <w:szCs w:val="24"/>
        </w:rPr>
      </w:pPr>
      <w:hyperlink r:id="rId8" w:history="1">
        <w:r w:rsidRPr="00F00D7D">
          <w:rPr>
            <w:rStyle w:val="Hipervnculo"/>
            <w:rFonts w:ascii="Calibri" w:hAnsi="Calibri" w:cs="Calibri"/>
            <w:bCs/>
            <w:sz w:val="24"/>
            <w:szCs w:val="24"/>
          </w:rPr>
          <w:t>indisponibilidades.secop2@transmilenio.gov.co</w:t>
        </w:r>
      </w:hyperlink>
      <w:r w:rsidRPr="00F00D7D">
        <w:rPr>
          <w:rFonts w:ascii="Calibri" w:eastAsia="Times New Roman" w:hAnsi="Calibri" w:cs="Calibri"/>
          <w:bCs/>
          <w:sz w:val="24"/>
          <w:szCs w:val="24"/>
          <w:u w:val="single"/>
        </w:rPr>
        <w:t xml:space="preserve"> </w:t>
      </w:r>
    </w:p>
    <w:p w14:paraId="64F3413D" w14:textId="77777777" w:rsidR="00364AC5" w:rsidRPr="00F00D7D" w:rsidRDefault="00364AC5" w:rsidP="00696102">
      <w:pPr>
        <w:spacing w:after="0"/>
        <w:jc w:val="center"/>
        <w:rPr>
          <w:rFonts w:ascii="Calibri" w:eastAsia="Times New Roman" w:hAnsi="Calibri" w:cs="Calibri"/>
          <w:sz w:val="24"/>
          <w:szCs w:val="24"/>
          <w:lang w:val="es-ES"/>
        </w:rPr>
      </w:pPr>
    </w:p>
    <w:p w14:paraId="7203371A" w14:textId="41A19703" w:rsidR="005A7589" w:rsidRDefault="005A7589" w:rsidP="00696102">
      <w:pPr>
        <w:spacing w:after="0"/>
        <w:rPr>
          <w:rFonts w:ascii="Calibri" w:eastAsia="Times New Roman" w:hAnsi="Calibri" w:cs="Calibri"/>
          <w:sz w:val="24"/>
          <w:szCs w:val="24"/>
          <w:lang w:val="es-ES"/>
        </w:rPr>
      </w:pPr>
    </w:p>
    <w:p w14:paraId="6F2B1C9D" w14:textId="77777777" w:rsidR="00F00D7D" w:rsidRPr="00F00D7D" w:rsidRDefault="00F00D7D" w:rsidP="00696102">
      <w:pPr>
        <w:spacing w:after="0"/>
        <w:rPr>
          <w:rFonts w:ascii="Calibri" w:eastAsia="Times New Roman" w:hAnsi="Calibri" w:cs="Calibri"/>
          <w:sz w:val="24"/>
          <w:szCs w:val="24"/>
          <w:lang w:val="es-ES"/>
        </w:rPr>
      </w:pPr>
    </w:p>
    <w:p w14:paraId="22AD2932" w14:textId="4944D5E0" w:rsidR="0074380C" w:rsidRPr="00F00D7D" w:rsidRDefault="0074380C" w:rsidP="00696102">
      <w:pPr>
        <w:spacing w:after="0"/>
        <w:jc w:val="center"/>
        <w:rPr>
          <w:rFonts w:ascii="Calibri" w:eastAsia="Times New Roman" w:hAnsi="Calibri" w:cs="Calibri"/>
          <w:b/>
          <w:sz w:val="24"/>
          <w:szCs w:val="24"/>
          <w:lang w:val="es-ES"/>
        </w:rPr>
      </w:pPr>
      <w:r w:rsidRPr="00F00D7D">
        <w:rPr>
          <w:rFonts w:ascii="Calibri" w:eastAsia="Times New Roman" w:hAnsi="Calibri" w:cs="Calibri"/>
          <w:b/>
          <w:sz w:val="24"/>
          <w:szCs w:val="24"/>
          <w:lang w:val="es-ES"/>
        </w:rPr>
        <w:t>SEDE TRANSMILENIO</w:t>
      </w:r>
    </w:p>
    <w:p w14:paraId="68122E77" w14:textId="77777777" w:rsidR="0074380C" w:rsidRPr="00F00D7D" w:rsidRDefault="0074380C" w:rsidP="00696102">
      <w:pPr>
        <w:spacing w:after="0"/>
        <w:jc w:val="center"/>
        <w:rPr>
          <w:rFonts w:ascii="Calibri" w:eastAsia="Times New Roman" w:hAnsi="Calibri" w:cs="Calibri"/>
          <w:b/>
          <w:sz w:val="24"/>
          <w:szCs w:val="24"/>
          <w:lang w:val="es-ES"/>
        </w:rPr>
      </w:pPr>
    </w:p>
    <w:p w14:paraId="722F6D48" w14:textId="797F8CE4" w:rsidR="0074380C" w:rsidRPr="00F00D7D" w:rsidRDefault="0074380C" w:rsidP="00696102">
      <w:pPr>
        <w:spacing w:after="0"/>
        <w:jc w:val="center"/>
        <w:rPr>
          <w:rFonts w:ascii="Calibri" w:eastAsia="Times New Roman" w:hAnsi="Calibri" w:cs="Calibri"/>
          <w:b/>
          <w:i/>
          <w:sz w:val="24"/>
          <w:szCs w:val="24"/>
          <w:lang w:val="es-ES"/>
        </w:rPr>
      </w:pPr>
      <w:r w:rsidRPr="00F00D7D">
        <w:rPr>
          <w:rFonts w:ascii="Calibri" w:eastAsia="Times New Roman" w:hAnsi="Calibri" w:cs="Calibri"/>
          <w:b/>
          <w:i/>
          <w:sz w:val="24"/>
          <w:szCs w:val="24"/>
          <w:lang w:val="es-ES"/>
        </w:rPr>
        <w:t>AV</w:t>
      </w:r>
      <w:r w:rsidR="00B4468B" w:rsidRPr="00F00D7D">
        <w:rPr>
          <w:rFonts w:ascii="Calibri" w:eastAsia="Times New Roman" w:hAnsi="Calibri" w:cs="Calibri"/>
          <w:b/>
          <w:i/>
          <w:sz w:val="24"/>
          <w:szCs w:val="24"/>
          <w:lang w:val="es-ES"/>
        </w:rPr>
        <w:t>.</w:t>
      </w:r>
      <w:r w:rsidRPr="00F00D7D">
        <w:rPr>
          <w:rFonts w:ascii="Calibri" w:eastAsia="Times New Roman" w:hAnsi="Calibri" w:cs="Calibri"/>
          <w:b/>
          <w:i/>
          <w:sz w:val="24"/>
          <w:szCs w:val="24"/>
          <w:lang w:val="es-ES"/>
        </w:rPr>
        <w:t xml:space="preserve"> EL DORADO No. 69-76 </w:t>
      </w:r>
      <w:r w:rsidR="00B4468B" w:rsidRPr="00F00D7D">
        <w:rPr>
          <w:rFonts w:ascii="Calibri" w:eastAsia="Times New Roman" w:hAnsi="Calibri" w:cs="Calibri"/>
          <w:b/>
          <w:i/>
          <w:sz w:val="24"/>
          <w:szCs w:val="24"/>
          <w:lang w:val="es-ES"/>
        </w:rPr>
        <w:t>EDIFICIO AIRE COMPLEJO EMPRESARIAL ELEMENTO</w:t>
      </w:r>
      <w:r w:rsidR="00E4251A" w:rsidRPr="00F00D7D">
        <w:rPr>
          <w:rFonts w:ascii="Calibri" w:eastAsia="Times New Roman" w:hAnsi="Calibri" w:cs="Calibri"/>
          <w:b/>
          <w:i/>
          <w:sz w:val="24"/>
          <w:szCs w:val="24"/>
          <w:lang w:val="es-ES"/>
        </w:rPr>
        <w:t xml:space="preserve"> TORRE I</w:t>
      </w:r>
      <w:r w:rsidR="00B4468B" w:rsidRPr="00F00D7D">
        <w:rPr>
          <w:rFonts w:ascii="Calibri" w:eastAsia="Times New Roman" w:hAnsi="Calibri" w:cs="Calibri"/>
          <w:b/>
          <w:i/>
          <w:sz w:val="24"/>
          <w:szCs w:val="24"/>
          <w:lang w:val="es-ES"/>
        </w:rPr>
        <w:t xml:space="preserve"> </w:t>
      </w:r>
      <w:r w:rsidRPr="00F00D7D">
        <w:rPr>
          <w:rFonts w:ascii="Calibri" w:eastAsia="Times New Roman" w:hAnsi="Calibri" w:cs="Calibri"/>
          <w:b/>
          <w:i/>
          <w:sz w:val="24"/>
          <w:szCs w:val="24"/>
          <w:lang w:val="es-ES"/>
        </w:rPr>
        <w:t xml:space="preserve">PISO </w:t>
      </w:r>
      <w:r w:rsidR="00BE2A07" w:rsidRPr="00F00D7D">
        <w:rPr>
          <w:rFonts w:ascii="Calibri" w:eastAsia="Times New Roman" w:hAnsi="Calibri" w:cs="Calibri"/>
          <w:b/>
          <w:i/>
          <w:sz w:val="24"/>
          <w:szCs w:val="24"/>
          <w:lang w:val="es-ES"/>
        </w:rPr>
        <w:t>7</w:t>
      </w:r>
      <w:r w:rsidRPr="00F00D7D">
        <w:rPr>
          <w:rFonts w:ascii="Calibri" w:eastAsia="Times New Roman" w:hAnsi="Calibri" w:cs="Calibri"/>
          <w:b/>
          <w:i/>
          <w:sz w:val="24"/>
          <w:szCs w:val="24"/>
          <w:lang w:val="es-ES"/>
        </w:rPr>
        <w:t xml:space="preserve">º DIRECCIÓN </w:t>
      </w:r>
      <w:r w:rsidR="00BE2A07" w:rsidRPr="00F00D7D">
        <w:rPr>
          <w:rFonts w:ascii="Calibri" w:eastAsia="Times New Roman" w:hAnsi="Calibri" w:cs="Calibri"/>
          <w:b/>
          <w:i/>
          <w:sz w:val="24"/>
          <w:szCs w:val="24"/>
          <w:lang w:val="es-ES"/>
        </w:rPr>
        <w:t>DE CONTRATACIÓN</w:t>
      </w:r>
      <w:r w:rsidRPr="00F00D7D">
        <w:rPr>
          <w:rFonts w:ascii="Calibri" w:eastAsia="Times New Roman" w:hAnsi="Calibri" w:cs="Calibri"/>
          <w:b/>
          <w:i/>
          <w:sz w:val="24"/>
          <w:szCs w:val="24"/>
          <w:lang w:val="es-ES"/>
        </w:rPr>
        <w:t xml:space="preserve"> </w:t>
      </w:r>
    </w:p>
    <w:p w14:paraId="795F32DE" w14:textId="7CB76299" w:rsidR="005B1726" w:rsidRPr="00F00D7D" w:rsidRDefault="005B1726" w:rsidP="00696102">
      <w:pPr>
        <w:pStyle w:val="Bodytext30"/>
        <w:shd w:val="clear" w:color="auto" w:fill="auto"/>
        <w:spacing w:before="0" w:after="0" w:line="276" w:lineRule="auto"/>
        <w:ind w:firstLine="0"/>
        <w:jc w:val="both"/>
        <w:rPr>
          <w:rFonts w:ascii="Calibri" w:hAnsi="Calibri" w:cs="Calibri"/>
          <w:sz w:val="24"/>
          <w:szCs w:val="24"/>
        </w:rPr>
      </w:pPr>
    </w:p>
    <w:p w14:paraId="27459CB3" w14:textId="37770811" w:rsidR="00420283" w:rsidRDefault="0074380C" w:rsidP="00696102">
      <w:pPr>
        <w:pStyle w:val="Bodytext30"/>
        <w:shd w:val="clear" w:color="auto" w:fill="auto"/>
        <w:spacing w:before="0" w:after="0" w:line="276" w:lineRule="auto"/>
        <w:ind w:firstLine="0"/>
        <w:rPr>
          <w:rFonts w:ascii="Calibri" w:hAnsi="Calibri" w:cs="Calibri"/>
          <w:sz w:val="24"/>
          <w:szCs w:val="24"/>
        </w:rPr>
      </w:pPr>
      <w:r w:rsidRPr="00F00D7D">
        <w:rPr>
          <w:rFonts w:ascii="Calibri" w:hAnsi="Calibri" w:cs="Calibri"/>
          <w:sz w:val="24"/>
          <w:szCs w:val="24"/>
        </w:rPr>
        <w:t>Bogotá</w:t>
      </w:r>
      <w:r w:rsidR="004A1F8F" w:rsidRPr="00F00D7D">
        <w:rPr>
          <w:rFonts w:ascii="Calibri" w:hAnsi="Calibri" w:cs="Calibri"/>
          <w:sz w:val="24"/>
          <w:szCs w:val="24"/>
        </w:rPr>
        <w:t xml:space="preserve"> D.C.</w:t>
      </w:r>
      <w:r w:rsidRPr="00F00D7D">
        <w:rPr>
          <w:rFonts w:ascii="Calibri" w:hAnsi="Calibri" w:cs="Calibri"/>
          <w:sz w:val="24"/>
          <w:szCs w:val="24"/>
        </w:rPr>
        <w:t>,</w:t>
      </w:r>
      <w:r w:rsidR="00A01085" w:rsidRPr="00F00D7D">
        <w:rPr>
          <w:rFonts w:ascii="Calibri" w:hAnsi="Calibri" w:cs="Calibri"/>
          <w:sz w:val="24"/>
          <w:szCs w:val="24"/>
        </w:rPr>
        <w:t xml:space="preserve"> </w:t>
      </w:r>
      <w:proofErr w:type="gramStart"/>
      <w:r w:rsidR="00951925">
        <w:rPr>
          <w:rFonts w:ascii="Calibri" w:hAnsi="Calibri" w:cs="Calibri"/>
          <w:sz w:val="24"/>
          <w:szCs w:val="24"/>
        </w:rPr>
        <w:t>Octubre</w:t>
      </w:r>
      <w:proofErr w:type="gramEnd"/>
      <w:r w:rsidR="002A4855" w:rsidRPr="00F00D7D">
        <w:rPr>
          <w:rFonts w:ascii="Calibri" w:hAnsi="Calibri" w:cs="Calibri"/>
          <w:sz w:val="24"/>
          <w:szCs w:val="24"/>
        </w:rPr>
        <w:t xml:space="preserve"> de</w:t>
      </w:r>
      <w:r w:rsidRPr="00F00D7D">
        <w:rPr>
          <w:rFonts w:ascii="Calibri" w:hAnsi="Calibri" w:cs="Calibri"/>
          <w:sz w:val="24"/>
          <w:szCs w:val="24"/>
        </w:rPr>
        <w:t xml:space="preserve"> </w:t>
      </w:r>
      <w:r w:rsidR="00B42FFC" w:rsidRPr="00F00D7D">
        <w:rPr>
          <w:rFonts w:ascii="Calibri" w:hAnsi="Calibri" w:cs="Calibri"/>
          <w:sz w:val="24"/>
          <w:szCs w:val="24"/>
        </w:rPr>
        <w:t>202</w:t>
      </w:r>
      <w:r w:rsidR="00862FEB" w:rsidRPr="00F00D7D">
        <w:rPr>
          <w:rFonts w:ascii="Calibri" w:hAnsi="Calibri" w:cs="Calibri"/>
          <w:sz w:val="24"/>
          <w:szCs w:val="24"/>
        </w:rPr>
        <w:t>6</w:t>
      </w:r>
    </w:p>
    <w:p w14:paraId="10ECCE9E" w14:textId="67BF3ED1" w:rsidR="00F00D7D" w:rsidRDefault="00F00D7D" w:rsidP="00696102">
      <w:pPr>
        <w:pStyle w:val="Bodytext30"/>
        <w:shd w:val="clear" w:color="auto" w:fill="auto"/>
        <w:spacing w:before="0" w:after="0" w:line="276" w:lineRule="auto"/>
        <w:ind w:firstLine="0"/>
        <w:rPr>
          <w:rFonts w:ascii="Calibri" w:hAnsi="Calibri" w:cs="Calibri"/>
          <w:sz w:val="24"/>
          <w:szCs w:val="24"/>
        </w:rPr>
      </w:pPr>
    </w:p>
    <w:p w14:paraId="2ED9CA58" w14:textId="74345374" w:rsidR="00F00D7D" w:rsidRDefault="00F00D7D" w:rsidP="00696102">
      <w:pPr>
        <w:pStyle w:val="Bodytext30"/>
        <w:shd w:val="clear" w:color="auto" w:fill="auto"/>
        <w:spacing w:before="0" w:after="0" w:line="276" w:lineRule="auto"/>
        <w:ind w:firstLine="0"/>
        <w:rPr>
          <w:rFonts w:ascii="Calibri" w:hAnsi="Calibri" w:cs="Calibri"/>
          <w:sz w:val="24"/>
          <w:szCs w:val="24"/>
        </w:rPr>
      </w:pPr>
    </w:p>
    <w:p w14:paraId="41E4F046" w14:textId="77777777" w:rsidR="00951925" w:rsidRDefault="00951925" w:rsidP="00696102">
      <w:pPr>
        <w:pStyle w:val="Bodytext30"/>
        <w:shd w:val="clear" w:color="auto" w:fill="auto"/>
        <w:spacing w:before="0" w:after="0" w:line="276" w:lineRule="auto"/>
        <w:ind w:firstLine="0"/>
        <w:rPr>
          <w:rFonts w:ascii="Calibri" w:hAnsi="Calibri" w:cs="Calibri"/>
          <w:sz w:val="24"/>
          <w:szCs w:val="24"/>
        </w:rPr>
      </w:pPr>
    </w:p>
    <w:p w14:paraId="7CD65278" w14:textId="77777777" w:rsidR="00951925" w:rsidRDefault="00951925" w:rsidP="00696102">
      <w:pPr>
        <w:pStyle w:val="Bodytext30"/>
        <w:shd w:val="clear" w:color="auto" w:fill="auto"/>
        <w:spacing w:before="0" w:after="0" w:line="276" w:lineRule="auto"/>
        <w:ind w:firstLine="0"/>
        <w:rPr>
          <w:rFonts w:ascii="Calibri" w:hAnsi="Calibri" w:cs="Calibri"/>
          <w:sz w:val="24"/>
          <w:szCs w:val="24"/>
        </w:rPr>
      </w:pPr>
    </w:p>
    <w:p w14:paraId="378796E8" w14:textId="77777777" w:rsidR="00951925" w:rsidRDefault="00951925" w:rsidP="00696102">
      <w:pPr>
        <w:pStyle w:val="Bodytext30"/>
        <w:shd w:val="clear" w:color="auto" w:fill="auto"/>
        <w:spacing w:before="0" w:after="0" w:line="276" w:lineRule="auto"/>
        <w:ind w:firstLine="0"/>
        <w:rPr>
          <w:rFonts w:ascii="Calibri" w:hAnsi="Calibri" w:cs="Calibri"/>
          <w:sz w:val="24"/>
          <w:szCs w:val="24"/>
        </w:rPr>
      </w:pPr>
    </w:p>
    <w:bookmarkStart w:id="1" w:name="bookmark2" w:displacedByCustomXml="next"/>
    <w:sdt>
      <w:sdtPr>
        <w:rPr>
          <w:rFonts w:ascii="Calibri" w:eastAsiaTheme="minorEastAsia" w:hAnsi="Calibri" w:cs="Calibri"/>
          <w:b w:val="0"/>
          <w:bCs w:val="0"/>
          <w:noProof/>
          <w:color w:val="auto"/>
          <w:sz w:val="24"/>
          <w:szCs w:val="24"/>
          <w:lang w:val="es-ES" w:eastAsia="en-US"/>
        </w:rPr>
        <w:id w:val="1424695371"/>
        <w:docPartObj>
          <w:docPartGallery w:val="Table of Contents"/>
          <w:docPartUnique/>
        </w:docPartObj>
      </w:sdtPr>
      <w:sdtEndPr>
        <w:rPr>
          <w:highlight w:val="yellow"/>
          <w:lang w:val="es" w:eastAsia="es-CO"/>
        </w:rPr>
      </w:sdtEndPr>
      <w:sdtContent>
        <w:p w14:paraId="6BF03F6B" w14:textId="42C19DD3" w:rsidR="00552BD5" w:rsidRPr="00D83EF8" w:rsidRDefault="00D83EF8" w:rsidP="00D83EF8">
          <w:pPr>
            <w:pStyle w:val="TtuloTDC"/>
            <w:shd w:val="clear" w:color="auto" w:fill="FFFFFF" w:themeFill="background1"/>
            <w:spacing w:before="0" w:line="240" w:lineRule="auto"/>
            <w:jc w:val="center"/>
            <w:rPr>
              <w:rFonts w:ascii="Calibri" w:hAnsi="Calibri" w:cs="Calibri"/>
              <w:color w:val="auto"/>
              <w:sz w:val="20"/>
              <w:szCs w:val="20"/>
            </w:rPr>
          </w:pPr>
          <w:r w:rsidRPr="00D83EF8">
            <w:rPr>
              <w:rFonts w:ascii="Calibri" w:eastAsiaTheme="minorEastAsia" w:hAnsi="Calibri" w:cs="Calibri"/>
              <w:noProof/>
              <w:color w:val="auto"/>
              <w:sz w:val="24"/>
              <w:szCs w:val="24"/>
              <w:lang w:val="es-ES" w:eastAsia="en-US"/>
            </w:rPr>
            <w:t xml:space="preserve">TABLA DE </w:t>
          </w:r>
          <w:r w:rsidRPr="00D83EF8">
            <w:rPr>
              <w:rFonts w:ascii="Calibri" w:hAnsi="Calibri" w:cs="Calibri"/>
              <w:color w:val="auto"/>
              <w:sz w:val="24"/>
              <w:szCs w:val="24"/>
              <w:lang w:val="es-ES"/>
            </w:rPr>
            <w:t>CONTENIDO</w:t>
          </w:r>
        </w:p>
        <w:p w14:paraId="5DF533F0" w14:textId="0E90B9B4" w:rsidR="00651A52" w:rsidRPr="00651A52" w:rsidRDefault="00552BD5"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r w:rsidRPr="00000CDE">
            <w:rPr>
              <w:rFonts w:ascii="Calibri" w:eastAsia="Times New Roman" w:hAnsi="Calibri" w:cs="Calibri"/>
              <w:szCs w:val="20"/>
            </w:rPr>
            <w:fldChar w:fldCharType="begin"/>
          </w:r>
          <w:r w:rsidRPr="00000CDE">
            <w:rPr>
              <w:rFonts w:ascii="Calibri" w:hAnsi="Calibri" w:cs="Calibri"/>
              <w:szCs w:val="20"/>
            </w:rPr>
            <w:instrText xml:space="preserve"> TOC \o "1-3" \h \z \u </w:instrText>
          </w:r>
          <w:r w:rsidRPr="00000CDE">
            <w:rPr>
              <w:rFonts w:ascii="Calibri" w:eastAsia="Times New Roman" w:hAnsi="Calibri" w:cs="Calibri"/>
              <w:szCs w:val="20"/>
            </w:rPr>
            <w:fldChar w:fldCharType="separate"/>
          </w:r>
          <w:hyperlink w:anchor="_Toc240464316" w:history="1">
            <w:r w:rsidR="00651A52" w:rsidRPr="00651A52">
              <w:rPr>
                <w:rStyle w:val="Hipervnculo"/>
                <w:rFonts w:asciiTheme="minorHAnsi" w:hAnsiTheme="minorHAnsi" w:cstheme="minorHAnsi"/>
                <w:sz w:val="18"/>
                <w:szCs w:val="18"/>
              </w:rPr>
              <w:t>CAPITULO</w:t>
            </w:r>
            <w:r w:rsidR="00651A52" w:rsidRPr="00651A52">
              <w:rPr>
                <w:rStyle w:val="Hipervnculo"/>
                <w:rFonts w:asciiTheme="minorHAnsi" w:hAnsiTheme="minorHAnsi" w:cstheme="minorHAnsi"/>
                <w:sz w:val="18"/>
                <w:szCs w:val="18"/>
                <w:lang w:val="es"/>
              </w:rPr>
              <w:t xml:space="preserve"> I</w:t>
            </w:r>
            <w:r w:rsidR="00651A52" w:rsidRPr="00651A52">
              <w:rPr>
                <w:rFonts w:asciiTheme="minorHAnsi" w:hAnsiTheme="minorHAnsi" w:cstheme="minorHAnsi"/>
                <w:webHidden/>
                <w:sz w:val="18"/>
                <w:szCs w:val="18"/>
              </w:rPr>
              <w:tab/>
            </w:r>
            <w:r w:rsidR="00651A52" w:rsidRPr="00651A52">
              <w:rPr>
                <w:rFonts w:asciiTheme="minorHAnsi" w:hAnsiTheme="minorHAnsi" w:cstheme="minorHAnsi"/>
                <w:webHidden/>
                <w:sz w:val="18"/>
                <w:szCs w:val="18"/>
              </w:rPr>
              <w:fldChar w:fldCharType="begin"/>
            </w:r>
            <w:r w:rsidR="00651A52" w:rsidRPr="00651A52">
              <w:rPr>
                <w:rFonts w:asciiTheme="minorHAnsi" w:hAnsiTheme="minorHAnsi" w:cstheme="minorHAnsi"/>
                <w:webHidden/>
                <w:sz w:val="18"/>
                <w:szCs w:val="18"/>
              </w:rPr>
              <w:instrText xml:space="preserve"> PAGEREF _Toc240464316 \h </w:instrText>
            </w:r>
            <w:r w:rsidR="00651A52" w:rsidRPr="00651A52">
              <w:rPr>
                <w:rFonts w:asciiTheme="minorHAnsi" w:hAnsiTheme="minorHAnsi" w:cstheme="minorHAnsi"/>
                <w:webHidden/>
                <w:sz w:val="18"/>
                <w:szCs w:val="18"/>
              </w:rPr>
            </w:r>
            <w:r w:rsidR="00651A52" w:rsidRPr="00651A52">
              <w:rPr>
                <w:rFonts w:asciiTheme="minorHAnsi" w:hAnsiTheme="minorHAnsi" w:cstheme="minorHAnsi"/>
                <w:webHidden/>
                <w:sz w:val="18"/>
                <w:szCs w:val="18"/>
              </w:rPr>
              <w:fldChar w:fldCharType="separate"/>
            </w:r>
            <w:r w:rsidR="00651A52">
              <w:rPr>
                <w:rFonts w:asciiTheme="minorHAnsi" w:hAnsiTheme="minorHAnsi" w:cstheme="minorHAnsi"/>
                <w:webHidden/>
                <w:sz w:val="18"/>
                <w:szCs w:val="18"/>
              </w:rPr>
              <w:t>5</w:t>
            </w:r>
            <w:r w:rsidR="00651A52" w:rsidRPr="00651A52">
              <w:rPr>
                <w:rFonts w:asciiTheme="minorHAnsi" w:hAnsiTheme="minorHAnsi" w:cstheme="minorHAnsi"/>
                <w:webHidden/>
                <w:sz w:val="18"/>
                <w:szCs w:val="18"/>
              </w:rPr>
              <w:fldChar w:fldCharType="end"/>
            </w:r>
          </w:hyperlink>
        </w:p>
        <w:p w14:paraId="22D656E8" w14:textId="2C446896"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17" w:history="1">
            <w:r w:rsidRPr="00651A52">
              <w:rPr>
                <w:rStyle w:val="Hipervnculo"/>
                <w:rFonts w:asciiTheme="minorHAnsi" w:hAnsiTheme="minorHAnsi" w:cstheme="minorHAnsi"/>
                <w:noProof/>
                <w:sz w:val="18"/>
                <w:szCs w:val="18"/>
              </w:rPr>
              <w:t>1.</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INFORMACIÓN GENERAL SOBRE EL PROCESO</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_Toc240464317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7</w:t>
            </w:r>
            <w:r w:rsidRPr="00651A52">
              <w:rPr>
                <w:rFonts w:asciiTheme="minorHAnsi" w:hAnsiTheme="minorHAnsi" w:cstheme="minorHAnsi"/>
                <w:noProof/>
                <w:webHidden/>
                <w:sz w:val="18"/>
                <w:szCs w:val="18"/>
              </w:rPr>
              <w:fldChar w:fldCharType="end"/>
            </w:r>
          </w:hyperlink>
        </w:p>
        <w:p w14:paraId="13D0B828" w14:textId="104F15C5"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18" w:history="1">
            <w:r w:rsidRPr="00651A52">
              <w:rPr>
                <w:rStyle w:val="Hipervnculo"/>
                <w:rFonts w:asciiTheme="minorHAnsi" w:hAnsiTheme="minorHAnsi" w:cstheme="minorHAnsi"/>
                <w:noProof/>
                <w:sz w:val="18"/>
                <w:szCs w:val="18"/>
              </w:rPr>
              <w:t>1.1.</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Objeto del proceso:</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_Toc240464318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7</w:t>
            </w:r>
            <w:r w:rsidRPr="00651A52">
              <w:rPr>
                <w:rFonts w:asciiTheme="minorHAnsi" w:hAnsiTheme="minorHAnsi" w:cstheme="minorHAnsi"/>
                <w:noProof/>
                <w:webHidden/>
                <w:sz w:val="18"/>
                <w:szCs w:val="18"/>
              </w:rPr>
              <w:fldChar w:fldCharType="end"/>
            </w:r>
          </w:hyperlink>
        </w:p>
        <w:p w14:paraId="4935A102" w14:textId="1987C8C4"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19" w:history="1">
            <w:r w:rsidRPr="00651A52">
              <w:rPr>
                <w:rStyle w:val="Hipervnculo"/>
                <w:rFonts w:asciiTheme="minorHAnsi" w:hAnsiTheme="minorHAnsi" w:cstheme="minorHAnsi"/>
                <w:noProof/>
                <w:sz w:val="18"/>
                <w:szCs w:val="18"/>
              </w:rPr>
              <w:t>1.2.</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Entidad contratante y naturaleza jurídica</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_Toc240464319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7</w:t>
            </w:r>
            <w:r w:rsidRPr="00651A52">
              <w:rPr>
                <w:rFonts w:asciiTheme="minorHAnsi" w:hAnsiTheme="minorHAnsi" w:cstheme="minorHAnsi"/>
                <w:noProof/>
                <w:webHidden/>
                <w:sz w:val="18"/>
                <w:szCs w:val="18"/>
              </w:rPr>
              <w:fldChar w:fldCharType="end"/>
            </w:r>
          </w:hyperlink>
        </w:p>
        <w:p w14:paraId="296EB8B2" w14:textId="3BBB473C"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20" w:history="1">
            <w:r w:rsidRPr="00651A52">
              <w:rPr>
                <w:rStyle w:val="Hipervnculo"/>
                <w:rFonts w:asciiTheme="minorHAnsi" w:hAnsiTheme="minorHAnsi" w:cstheme="minorHAnsi"/>
                <w:noProof/>
                <w:sz w:val="18"/>
                <w:szCs w:val="18"/>
              </w:rPr>
              <w:t>1.3.</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Normas de interpretación del pliego</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_Toc240464320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8</w:t>
            </w:r>
            <w:r w:rsidRPr="00651A52">
              <w:rPr>
                <w:rFonts w:asciiTheme="minorHAnsi" w:hAnsiTheme="minorHAnsi" w:cstheme="minorHAnsi"/>
                <w:noProof/>
                <w:webHidden/>
                <w:sz w:val="18"/>
                <w:szCs w:val="18"/>
              </w:rPr>
              <w:fldChar w:fldCharType="end"/>
            </w:r>
          </w:hyperlink>
        </w:p>
        <w:p w14:paraId="6434ABE3" w14:textId="5FEA9BAD" w:rsidR="00651A52" w:rsidRPr="00651A52" w:rsidRDefault="00651A52" w:rsidP="00563B70">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21" w:history="1">
            <w:r w:rsidRPr="00651A52">
              <w:rPr>
                <w:rStyle w:val="Hipervnculo"/>
                <w:rFonts w:asciiTheme="minorHAnsi" w:hAnsiTheme="minorHAnsi" w:cstheme="minorHAnsi"/>
                <w:noProof/>
                <w:sz w:val="18"/>
                <w:szCs w:val="18"/>
              </w:rPr>
              <w:t>1.4.</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Presupuesto oficial</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_Toc240464321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9</w:t>
            </w:r>
            <w:r w:rsidRPr="00651A52">
              <w:rPr>
                <w:rFonts w:asciiTheme="minorHAnsi" w:hAnsiTheme="minorHAnsi" w:cstheme="minorHAnsi"/>
                <w:noProof/>
                <w:webHidden/>
                <w:sz w:val="18"/>
                <w:szCs w:val="18"/>
              </w:rPr>
              <w:fldChar w:fldCharType="end"/>
            </w:r>
          </w:hyperlink>
        </w:p>
        <w:p w14:paraId="53B30E9D" w14:textId="66B4EB5F" w:rsidR="00651A52" w:rsidRPr="00651A52" w:rsidRDefault="00651A52" w:rsidP="00651A52">
          <w:pPr>
            <w:pStyle w:val="TDC3"/>
            <w:tabs>
              <w:tab w:val="left" w:pos="567"/>
              <w:tab w:val="left" w:pos="880"/>
              <w:tab w:val="right" w:leader="dot" w:pos="9071"/>
            </w:tabs>
            <w:spacing w:before="0" w:after="0"/>
            <w:rPr>
              <w:rFonts w:asciiTheme="minorHAnsi" w:eastAsiaTheme="minorEastAsia" w:hAnsiTheme="minorHAnsi" w:cstheme="minorHAnsi"/>
              <w:noProof/>
              <w:sz w:val="18"/>
              <w:szCs w:val="18"/>
              <w:lang w:val="es-CO" w:eastAsia="es-CO"/>
            </w:rPr>
          </w:pPr>
          <w:hyperlink w:anchor="_Toc240464323" w:history="1">
            <w:r w:rsidRPr="00563B70">
              <w:rPr>
                <w:rStyle w:val="Hipervnculo"/>
                <w:rFonts w:asciiTheme="minorHAnsi" w:hAnsiTheme="minorHAnsi" w:cstheme="minorHAnsi"/>
                <w:noProof/>
                <w:sz w:val="18"/>
                <w:szCs w:val="18"/>
              </w:rPr>
              <w:t>1.4.2.</w:t>
            </w:r>
            <w:r w:rsidRPr="00563B70">
              <w:rPr>
                <w:rFonts w:asciiTheme="minorHAnsi" w:eastAsiaTheme="minorEastAsia" w:hAnsiTheme="minorHAnsi" w:cstheme="minorHAnsi"/>
                <w:noProof/>
                <w:sz w:val="18"/>
                <w:szCs w:val="18"/>
                <w:lang w:val="es-CO" w:eastAsia="es-CO"/>
              </w:rPr>
              <w:tab/>
            </w:r>
            <w:r w:rsidRPr="00563B70">
              <w:rPr>
                <w:rStyle w:val="Hipervnculo"/>
                <w:rFonts w:asciiTheme="minorHAnsi" w:hAnsiTheme="minorHAnsi" w:cstheme="minorHAnsi"/>
                <w:noProof/>
                <w:sz w:val="18"/>
                <w:szCs w:val="18"/>
                <w:shd w:val="clear" w:color="auto" w:fill="FFFFFF"/>
              </w:rPr>
              <w:t>Costos asociados.</w:t>
            </w:r>
            <w:r w:rsidRPr="00563B70">
              <w:rPr>
                <w:rFonts w:asciiTheme="minorHAnsi" w:hAnsiTheme="minorHAnsi" w:cstheme="minorHAnsi"/>
                <w:noProof/>
                <w:webHidden/>
                <w:sz w:val="18"/>
                <w:szCs w:val="18"/>
              </w:rPr>
              <w:tab/>
            </w:r>
            <w:r w:rsidRPr="00563B70">
              <w:rPr>
                <w:rFonts w:asciiTheme="minorHAnsi" w:hAnsiTheme="minorHAnsi" w:cstheme="minorHAnsi"/>
                <w:noProof/>
                <w:webHidden/>
                <w:sz w:val="18"/>
                <w:szCs w:val="18"/>
              </w:rPr>
              <w:fldChar w:fldCharType="begin"/>
            </w:r>
            <w:r w:rsidRPr="00563B70">
              <w:rPr>
                <w:rFonts w:asciiTheme="minorHAnsi" w:hAnsiTheme="minorHAnsi" w:cstheme="minorHAnsi"/>
                <w:noProof/>
                <w:webHidden/>
                <w:sz w:val="18"/>
                <w:szCs w:val="18"/>
              </w:rPr>
              <w:instrText xml:space="preserve"> PAGEREF _Toc240464323 \h </w:instrText>
            </w:r>
            <w:r w:rsidRPr="00563B70">
              <w:rPr>
                <w:rFonts w:asciiTheme="minorHAnsi" w:hAnsiTheme="minorHAnsi" w:cstheme="minorHAnsi"/>
                <w:noProof/>
                <w:webHidden/>
                <w:sz w:val="18"/>
                <w:szCs w:val="18"/>
              </w:rPr>
            </w:r>
            <w:r w:rsidRPr="00563B70">
              <w:rPr>
                <w:rFonts w:asciiTheme="minorHAnsi" w:hAnsiTheme="minorHAnsi" w:cstheme="minorHAnsi"/>
                <w:noProof/>
                <w:webHidden/>
                <w:sz w:val="18"/>
                <w:szCs w:val="18"/>
              </w:rPr>
              <w:fldChar w:fldCharType="separate"/>
            </w:r>
            <w:r w:rsidRPr="00563B70">
              <w:rPr>
                <w:rFonts w:asciiTheme="minorHAnsi" w:hAnsiTheme="minorHAnsi" w:cstheme="minorHAnsi"/>
                <w:noProof/>
                <w:webHidden/>
                <w:sz w:val="18"/>
                <w:szCs w:val="18"/>
              </w:rPr>
              <w:t>9</w:t>
            </w:r>
            <w:r w:rsidRPr="00563B70">
              <w:rPr>
                <w:rFonts w:asciiTheme="minorHAnsi" w:hAnsiTheme="minorHAnsi" w:cstheme="minorHAnsi"/>
                <w:noProof/>
                <w:webHidden/>
                <w:sz w:val="18"/>
                <w:szCs w:val="18"/>
              </w:rPr>
              <w:fldChar w:fldCharType="end"/>
            </w:r>
          </w:hyperlink>
        </w:p>
        <w:p w14:paraId="17446D23" w14:textId="0927712A"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24" w:history="1">
            <w:r w:rsidRPr="00651A52">
              <w:rPr>
                <w:rStyle w:val="Hipervnculo"/>
                <w:rFonts w:asciiTheme="minorHAnsi" w:hAnsiTheme="minorHAnsi" w:cstheme="minorHAnsi"/>
                <w:noProof/>
                <w:sz w:val="18"/>
                <w:szCs w:val="18"/>
              </w:rPr>
              <w:t>1.5.</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Forma de pago:</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_Toc240464324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9</w:t>
            </w:r>
            <w:r w:rsidRPr="00651A52">
              <w:rPr>
                <w:rFonts w:asciiTheme="minorHAnsi" w:hAnsiTheme="minorHAnsi" w:cstheme="minorHAnsi"/>
                <w:noProof/>
                <w:webHidden/>
                <w:sz w:val="18"/>
                <w:szCs w:val="18"/>
              </w:rPr>
              <w:fldChar w:fldCharType="end"/>
            </w:r>
          </w:hyperlink>
        </w:p>
        <w:p w14:paraId="371B91DC" w14:textId="61FC87E3"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25" w:history="1">
            <w:r w:rsidRPr="00651A52">
              <w:rPr>
                <w:rStyle w:val="Hipervnculo"/>
                <w:rFonts w:asciiTheme="minorHAnsi" w:hAnsiTheme="minorHAnsi" w:cstheme="minorHAnsi"/>
                <w:noProof/>
                <w:sz w:val="18"/>
                <w:szCs w:val="18"/>
              </w:rPr>
              <w:t>1.6.</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Plazo de ejecución del objeto contractual</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_Toc240464325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10</w:t>
            </w:r>
            <w:r w:rsidRPr="00651A52">
              <w:rPr>
                <w:rFonts w:asciiTheme="minorHAnsi" w:hAnsiTheme="minorHAnsi" w:cstheme="minorHAnsi"/>
                <w:noProof/>
                <w:webHidden/>
                <w:sz w:val="18"/>
                <w:szCs w:val="18"/>
              </w:rPr>
              <w:fldChar w:fldCharType="end"/>
            </w:r>
          </w:hyperlink>
        </w:p>
        <w:p w14:paraId="37B77CF7" w14:textId="0AC46754"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26" w:history="1">
            <w:r w:rsidRPr="00651A52">
              <w:rPr>
                <w:rStyle w:val="Hipervnculo"/>
                <w:rFonts w:asciiTheme="minorHAnsi" w:hAnsiTheme="minorHAnsi" w:cstheme="minorHAnsi"/>
                <w:noProof/>
                <w:sz w:val="18"/>
                <w:szCs w:val="18"/>
              </w:rPr>
              <w:t>2.</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PARTICIPANTES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_Toc240464326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11</w:t>
            </w:r>
            <w:r w:rsidRPr="00651A52">
              <w:rPr>
                <w:rFonts w:asciiTheme="minorHAnsi" w:hAnsiTheme="minorHAnsi" w:cstheme="minorHAnsi"/>
                <w:noProof/>
                <w:webHidden/>
                <w:sz w:val="18"/>
                <w:szCs w:val="18"/>
              </w:rPr>
              <w:fldChar w:fldCharType="end"/>
            </w:r>
          </w:hyperlink>
        </w:p>
        <w:p w14:paraId="1541D39E" w14:textId="7F927BCC"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27" w:history="1">
            <w:r w:rsidRPr="00651A52">
              <w:rPr>
                <w:rStyle w:val="Hipervnculo"/>
                <w:rFonts w:asciiTheme="minorHAnsi" w:hAnsiTheme="minorHAnsi" w:cstheme="minorHAnsi"/>
                <w:noProof/>
                <w:sz w:val="18"/>
                <w:szCs w:val="18"/>
              </w:rPr>
              <w:t>3.</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CRONOGRAMA DEL PROCESO DE SELECCIÓN</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_Toc240464327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11</w:t>
            </w:r>
            <w:r w:rsidRPr="00651A52">
              <w:rPr>
                <w:rFonts w:asciiTheme="minorHAnsi" w:hAnsiTheme="minorHAnsi" w:cstheme="minorHAnsi"/>
                <w:noProof/>
                <w:webHidden/>
                <w:sz w:val="18"/>
                <w:szCs w:val="18"/>
              </w:rPr>
              <w:fldChar w:fldCharType="end"/>
            </w:r>
          </w:hyperlink>
        </w:p>
        <w:p w14:paraId="19601D9B" w14:textId="063C424C"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28" w:history="1">
            <w:r w:rsidRPr="00651A52">
              <w:rPr>
                <w:rStyle w:val="Hipervnculo"/>
                <w:rFonts w:asciiTheme="minorHAnsi" w:hAnsiTheme="minorHAnsi" w:cstheme="minorHAnsi"/>
                <w:noProof/>
                <w:sz w:val="18"/>
                <w:szCs w:val="18"/>
              </w:rPr>
              <w:t>4.</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CONSULTA DE LOS DOCUMENTOS DEL PROCESO DE SELECCIÓN</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_Toc240464328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12</w:t>
            </w:r>
            <w:r w:rsidRPr="00651A52">
              <w:rPr>
                <w:rFonts w:asciiTheme="minorHAnsi" w:hAnsiTheme="minorHAnsi" w:cstheme="minorHAnsi"/>
                <w:noProof/>
                <w:webHidden/>
                <w:sz w:val="18"/>
                <w:szCs w:val="18"/>
              </w:rPr>
              <w:fldChar w:fldCharType="end"/>
            </w:r>
          </w:hyperlink>
        </w:p>
        <w:p w14:paraId="175C888C" w14:textId="271BE0F7"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29" w:history="1">
            <w:r w:rsidRPr="00651A52">
              <w:rPr>
                <w:rStyle w:val="Hipervnculo"/>
                <w:rFonts w:asciiTheme="minorHAnsi" w:hAnsiTheme="minorHAnsi" w:cstheme="minorHAnsi"/>
                <w:noProof/>
                <w:sz w:val="18"/>
                <w:szCs w:val="18"/>
              </w:rPr>
              <w:t>5.</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COMUNICACIÓN INTERACTIVA</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_Toc240464329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12</w:t>
            </w:r>
            <w:r w:rsidRPr="00651A52">
              <w:rPr>
                <w:rFonts w:asciiTheme="minorHAnsi" w:hAnsiTheme="minorHAnsi" w:cstheme="minorHAnsi"/>
                <w:noProof/>
                <w:webHidden/>
                <w:sz w:val="18"/>
                <w:szCs w:val="18"/>
              </w:rPr>
              <w:fldChar w:fldCharType="end"/>
            </w:r>
          </w:hyperlink>
        </w:p>
        <w:p w14:paraId="53EF100A" w14:textId="4BEC403D"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30" w:history="1">
            <w:r w:rsidRPr="00651A52">
              <w:rPr>
                <w:rStyle w:val="Hipervnculo"/>
                <w:rFonts w:asciiTheme="minorHAnsi" w:hAnsiTheme="minorHAnsi" w:cstheme="minorHAnsi"/>
                <w:noProof/>
                <w:sz w:val="18"/>
                <w:szCs w:val="18"/>
              </w:rPr>
              <w:t>6.</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ETAPAS Y PLAZOS DEL PROCESO LICITATORIO</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_Toc240464330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13</w:t>
            </w:r>
            <w:r w:rsidRPr="00651A52">
              <w:rPr>
                <w:rFonts w:asciiTheme="minorHAnsi" w:hAnsiTheme="minorHAnsi" w:cstheme="minorHAnsi"/>
                <w:noProof/>
                <w:webHidden/>
                <w:sz w:val="18"/>
                <w:szCs w:val="18"/>
              </w:rPr>
              <w:fldChar w:fldCharType="end"/>
            </w:r>
          </w:hyperlink>
        </w:p>
        <w:p w14:paraId="15473DC8" w14:textId="7C0C6839"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31" w:history="1">
            <w:r w:rsidRPr="00651A52">
              <w:rPr>
                <w:rStyle w:val="Hipervnculo"/>
                <w:rFonts w:asciiTheme="minorHAnsi" w:hAnsiTheme="minorHAnsi" w:cstheme="minorHAnsi"/>
                <w:noProof/>
                <w:sz w:val="18"/>
                <w:szCs w:val="18"/>
              </w:rPr>
              <w:t>6.1.</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Proyecto de pliego de condiciones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_Toc240464331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13</w:t>
            </w:r>
            <w:r w:rsidRPr="00651A52">
              <w:rPr>
                <w:rFonts w:asciiTheme="minorHAnsi" w:hAnsiTheme="minorHAnsi" w:cstheme="minorHAnsi"/>
                <w:noProof/>
                <w:webHidden/>
                <w:sz w:val="18"/>
                <w:szCs w:val="18"/>
              </w:rPr>
              <w:fldChar w:fldCharType="end"/>
            </w:r>
          </w:hyperlink>
        </w:p>
        <w:p w14:paraId="6919D594" w14:textId="498357B9"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32" w:history="1">
            <w:r w:rsidRPr="00651A52">
              <w:rPr>
                <w:rStyle w:val="Hipervnculo"/>
                <w:rFonts w:asciiTheme="minorHAnsi" w:hAnsiTheme="minorHAnsi" w:cstheme="minorHAnsi"/>
                <w:noProof/>
                <w:sz w:val="18"/>
                <w:szCs w:val="18"/>
              </w:rPr>
              <w:t>6.2.</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Convocatoria a Mipymes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_Toc240464332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14</w:t>
            </w:r>
            <w:r w:rsidRPr="00651A52">
              <w:rPr>
                <w:rFonts w:asciiTheme="minorHAnsi" w:hAnsiTheme="minorHAnsi" w:cstheme="minorHAnsi"/>
                <w:noProof/>
                <w:webHidden/>
                <w:sz w:val="18"/>
                <w:szCs w:val="18"/>
              </w:rPr>
              <w:fldChar w:fldCharType="end"/>
            </w:r>
          </w:hyperlink>
        </w:p>
        <w:p w14:paraId="1F238A40" w14:textId="147767E0"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33" w:history="1">
            <w:r w:rsidRPr="00651A52">
              <w:rPr>
                <w:rStyle w:val="Hipervnculo"/>
                <w:rFonts w:asciiTheme="minorHAnsi" w:hAnsiTheme="minorHAnsi" w:cstheme="minorHAnsi"/>
                <w:noProof/>
                <w:sz w:val="18"/>
                <w:szCs w:val="18"/>
              </w:rPr>
              <w:t>6.3.</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Acto Administrativo de apertura y fecha de apertura del proceso</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_Toc240464333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14</w:t>
            </w:r>
            <w:r w:rsidRPr="00651A52">
              <w:rPr>
                <w:rFonts w:asciiTheme="minorHAnsi" w:hAnsiTheme="minorHAnsi" w:cstheme="minorHAnsi"/>
                <w:noProof/>
                <w:webHidden/>
                <w:sz w:val="18"/>
                <w:szCs w:val="18"/>
              </w:rPr>
              <w:fldChar w:fldCharType="end"/>
            </w:r>
          </w:hyperlink>
        </w:p>
        <w:p w14:paraId="317B79EA" w14:textId="6EEFA10C"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34" w:history="1">
            <w:r w:rsidRPr="00651A52">
              <w:rPr>
                <w:rStyle w:val="Hipervnculo"/>
                <w:rFonts w:asciiTheme="minorHAnsi" w:hAnsiTheme="minorHAnsi" w:cstheme="minorHAnsi"/>
                <w:noProof/>
                <w:sz w:val="18"/>
                <w:szCs w:val="18"/>
              </w:rPr>
              <w:t>6.4.</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Pliego de condiciones definitivo</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_Toc240464334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15</w:t>
            </w:r>
            <w:r w:rsidRPr="00651A52">
              <w:rPr>
                <w:rFonts w:asciiTheme="minorHAnsi" w:hAnsiTheme="minorHAnsi" w:cstheme="minorHAnsi"/>
                <w:noProof/>
                <w:webHidden/>
                <w:sz w:val="18"/>
                <w:szCs w:val="18"/>
              </w:rPr>
              <w:fldChar w:fldCharType="end"/>
            </w:r>
          </w:hyperlink>
        </w:p>
        <w:p w14:paraId="6900D67B" w14:textId="45626456"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35" w:history="1">
            <w:r w:rsidRPr="00651A52">
              <w:rPr>
                <w:rStyle w:val="Hipervnculo"/>
                <w:rFonts w:asciiTheme="minorHAnsi" w:hAnsiTheme="minorHAnsi" w:cstheme="minorHAnsi"/>
                <w:noProof/>
                <w:sz w:val="18"/>
                <w:szCs w:val="18"/>
              </w:rPr>
              <w:t>6.5.</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Observaciones al pliego de condiciones definitivo o a los documentos del proceso</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_Toc240464335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15</w:t>
            </w:r>
            <w:r w:rsidRPr="00651A52">
              <w:rPr>
                <w:rFonts w:asciiTheme="minorHAnsi" w:hAnsiTheme="minorHAnsi" w:cstheme="minorHAnsi"/>
                <w:noProof/>
                <w:webHidden/>
                <w:sz w:val="18"/>
                <w:szCs w:val="18"/>
              </w:rPr>
              <w:fldChar w:fldCharType="end"/>
            </w:r>
          </w:hyperlink>
        </w:p>
        <w:p w14:paraId="603109AB" w14:textId="7D2ABFB7"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36" w:history="1">
            <w:r w:rsidRPr="00651A52">
              <w:rPr>
                <w:rStyle w:val="Hipervnculo"/>
                <w:rFonts w:asciiTheme="minorHAnsi" w:hAnsiTheme="minorHAnsi" w:cstheme="minorHAnsi"/>
                <w:noProof/>
                <w:sz w:val="18"/>
                <w:szCs w:val="18"/>
              </w:rPr>
              <w:t>6.6.</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Audiencia pública de revisión, distribución y asignación de riesgos y audiencia para precisar el contenido y alcance del pliego de condiciones del proceso de licitación pública</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_Toc240464336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15</w:t>
            </w:r>
            <w:r w:rsidRPr="00651A52">
              <w:rPr>
                <w:rFonts w:asciiTheme="minorHAnsi" w:hAnsiTheme="minorHAnsi" w:cstheme="minorHAnsi"/>
                <w:noProof/>
                <w:webHidden/>
                <w:sz w:val="18"/>
                <w:szCs w:val="18"/>
              </w:rPr>
              <w:fldChar w:fldCharType="end"/>
            </w:r>
          </w:hyperlink>
        </w:p>
        <w:p w14:paraId="544CCEEB" w14:textId="4E128E19"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37" w:history="1">
            <w:r w:rsidRPr="00651A52">
              <w:rPr>
                <w:rStyle w:val="Hipervnculo"/>
                <w:rFonts w:asciiTheme="minorHAnsi" w:hAnsiTheme="minorHAnsi" w:cstheme="minorHAnsi"/>
                <w:noProof/>
                <w:sz w:val="18"/>
                <w:szCs w:val="18"/>
              </w:rPr>
              <w:t>6.7.</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Reglas y recomendaciones para los asistentes a las audiencias virtuales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_Toc240464337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16</w:t>
            </w:r>
            <w:r w:rsidRPr="00651A52">
              <w:rPr>
                <w:rFonts w:asciiTheme="minorHAnsi" w:hAnsiTheme="minorHAnsi" w:cstheme="minorHAnsi"/>
                <w:noProof/>
                <w:webHidden/>
                <w:sz w:val="18"/>
                <w:szCs w:val="18"/>
              </w:rPr>
              <w:fldChar w:fldCharType="end"/>
            </w:r>
          </w:hyperlink>
        </w:p>
        <w:p w14:paraId="21AAF97F" w14:textId="59C7130A"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38" w:history="1">
            <w:r w:rsidRPr="00651A52">
              <w:rPr>
                <w:rStyle w:val="Hipervnculo"/>
                <w:rFonts w:asciiTheme="minorHAnsi" w:hAnsiTheme="minorHAnsi" w:cstheme="minorHAnsi"/>
                <w:noProof/>
                <w:sz w:val="18"/>
                <w:szCs w:val="18"/>
              </w:rPr>
              <w:t>6.8.</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Adendas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_Toc240464338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19</w:t>
            </w:r>
            <w:r w:rsidRPr="00651A52">
              <w:rPr>
                <w:rFonts w:asciiTheme="minorHAnsi" w:hAnsiTheme="minorHAnsi" w:cstheme="minorHAnsi"/>
                <w:noProof/>
                <w:webHidden/>
                <w:sz w:val="18"/>
                <w:szCs w:val="18"/>
              </w:rPr>
              <w:fldChar w:fldCharType="end"/>
            </w:r>
          </w:hyperlink>
        </w:p>
        <w:p w14:paraId="373234BC" w14:textId="38190301"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39" w:history="1">
            <w:r w:rsidRPr="00651A52">
              <w:rPr>
                <w:rStyle w:val="Hipervnculo"/>
                <w:rFonts w:asciiTheme="minorHAnsi" w:hAnsiTheme="minorHAnsi" w:cstheme="minorHAnsi"/>
                <w:noProof/>
                <w:sz w:val="18"/>
                <w:szCs w:val="18"/>
              </w:rPr>
              <w:t>6.9.</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Presentación de propuestas, cierre y desencriptación de las Propuestas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_Toc240464339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20</w:t>
            </w:r>
            <w:r w:rsidRPr="00651A52">
              <w:rPr>
                <w:rFonts w:asciiTheme="minorHAnsi" w:hAnsiTheme="minorHAnsi" w:cstheme="minorHAnsi"/>
                <w:noProof/>
                <w:webHidden/>
                <w:sz w:val="18"/>
                <w:szCs w:val="18"/>
              </w:rPr>
              <w:fldChar w:fldCharType="end"/>
            </w:r>
          </w:hyperlink>
        </w:p>
        <w:p w14:paraId="1C1DE199" w14:textId="1A57D235" w:rsidR="00651A52" w:rsidRPr="00651A52" w:rsidRDefault="00651A52" w:rsidP="00651A52">
          <w:pPr>
            <w:pStyle w:val="TDC3"/>
            <w:tabs>
              <w:tab w:val="left" w:pos="567"/>
              <w:tab w:val="left" w:pos="880"/>
              <w:tab w:val="right" w:leader="dot" w:pos="9071"/>
            </w:tabs>
            <w:spacing w:before="0" w:after="0"/>
            <w:rPr>
              <w:rFonts w:asciiTheme="minorHAnsi" w:eastAsiaTheme="minorEastAsia" w:hAnsiTheme="minorHAnsi" w:cstheme="minorHAnsi"/>
              <w:noProof/>
              <w:sz w:val="18"/>
              <w:szCs w:val="18"/>
              <w:lang w:val="es-CO" w:eastAsia="es-CO"/>
            </w:rPr>
          </w:pPr>
          <w:hyperlink w:anchor="_Toc240464340" w:history="1">
            <w:r w:rsidRPr="00651A52">
              <w:rPr>
                <w:rStyle w:val="Hipervnculo"/>
                <w:rFonts w:asciiTheme="minorHAnsi" w:hAnsiTheme="minorHAnsi" w:cstheme="minorHAnsi"/>
                <w:noProof/>
                <w:sz w:val="18"/>
                <w:szCs w:val="18"/>
              </w:rPr>
              <w:t>6.10.</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Término del proceso de evaluación</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_Toc240464340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21</w:t>
            </w:r>
            <w:r w:rsidRPr="00651A52">
              <w:rPr>
                <w:rFonts w:asciiTheme="minorHAnsi" w:hAnsiTheme="minorHAnsi" w:cstheme="minorHAnsi"/>
                <w:noProof/>
                <w:webHidden/>
                <w:sz w:val="18"/>
                <w:szCs w:val="18"/>
              </w:rPr>
              <w:fldChar w:fldCharType="end"/>
            </w:r>
          </w:hyperlink>
        </w:p>
        <w:p w14:paraId="41646121" w14:textId="35AAC5D9" w:rsidR="00651A52" w:rsidRPr="00651A52" w:rsidRDefault="00651A52" w:rsidP="00651A52">
          <w:pPr>
            <w:pStyle w:val="TDC3"/>
            <w:tabs>
              <w:tab w:val="left" w:pos="567"/>
              <w:tab w:val="left" w:pos="880"/>
              <w:tab w:val="right" w:leader="dot" w:pos="9071"/>
            </w:tabs>
            <w:spacing w:before="0" w:after="0"/>
            <w:rPr>
              <w:rFonts w:asciiTheme="minorHAnsi" w:eastAsiaTheme="minorEastAsia" w:hAnsiTheme="minorHAnsi" w:cstheme="minorHAnsi"/>
              <w:noProof/>
              <w:sz w:val="18"/>
              <w:szCs w:val="18"/>
              <w:lang w:val="es-CO" w:eastAsia="es-CO"/>
            </w:rPr>
          </w:pPr>
          <w:hyperlink w:anchor="_Toc240464341" w:history="1">
            <w:r w:rsidRPr="00651A52">
              <w:rPr>
                <w:rStyle w:val="Hipervnculo"/>
                <w:rFonts w:asciiTheme="minorHAnsi" w:hAnsiTheme="minorHAnsi" w:cstheme="minorHAnsi"/>
                <w:noProof/>
                <w:sz w:val="18"/>
                <w:szCs w:val="18"/>
              </w:rPr>
              <w:t>6.11.</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Reserva durante el proceso de evaluación</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_Toc240464341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22</w:t>
            </w:r>
            <w:r w:rsidRPr="00651A52">
              <w:rPr>
                <w:rFonts w:asciiTheme="minorHAnsi" w:hAnsiTheme="minorHAnsi" w:cstheme="minorHAnsi"/>
                <w:noProof/>
                <w:webHidden/>
                <w:sz w:val="18"/>
                <w:szCs w:val="18"/>
              </w:rPr>
              <w:fldChar w:fldCharType="end"/>
            </w:r>
          </w:hyperlink>
        </w:p>
        <w:p w14:paraId="42EF11D2" w14:textId="657AC96B" w:rsidR="00651A52" w:rsidRPr="00651A52" w:rsidRDefault="00651A52" w:rsidP="00651A52">
          <w:pPr>
            <w:pStyle w:val="TDC3"/>
            <w:tabs>
              <w:tab w:val="left" w:pos="567"/>
              <w:tab w:val="left" w:pos="880"/>
              <w:tab w:val="right" w:leader="dot" w:pos="9071"/>
            </w:tabs>
            <w:spacing w:before="0" w:after="0"/>
            <w:rPr>
              <w:rFonts w:asciiTheme="minorHAnsi" w:eastAsiaTheme="minorEastAsia" w:hAnsiTheme="minorHAnsi" w:cstheme="minorHAnsi"/>
              <w:noProof/>
              <w:sz w:val="18"/>
              <w:szCs w:val="18"/>
              <w:lang w:val="es-CO" w:eastAsia="es-CO"/>
            </w:rPr>
          </w:pPr>
          <w:hyperlink w:anchor="_Toc240464342" w:history="1">
            <w:r w:rsidRPr="00563B70">
              <w:rPr>
                <w:rStyle w:val="Hipervnculo"/>
                <w:rFonts w:asciiTheme="minorHAnsi" w:hAnsiTheme="minorHAnsi" w:cstheme="minorHAnsi"/>
                <w:noProof/>
                <w:sz w:val="18"/>
                <w:szCs w:val="18"/>
              </w:rPr>
              <w:t>6.12.</w:t>
            </w:r>
            <w:r w:rsidRPr="00563B70">
              <w:rPr>
                <w:rFonts w:asciiTheme="minorHAnsi" w:eastAsiaTheme="minorEastAsia" w:hAnsiTheme="minorHAnsi" w:cstheme="minorHAnsi"/>
                <w:noProof/>
                <w:sz w:val="18"/>
                <w:szCs w:val="18"/>
                <w:lang w:val="es-CO" w:eastAsia="es-CO"/>
              </w:rPr>
              <w:tab/>
            </w:r>
            <w:r w:rsidRPr="00563B70">
              <w:rPr>
                <w:rStyle w:val="Hipervnculo"/>
                <w:rFonts w:asciiTheme="minorHAnsi" w:hAnsiTheme="minorHAnsi" w:cstheme="minorHAnsi"/>
                <w:noProof/>
                <w:sz w:val="18"/>
                <w:szCs w:val="18"/>
              </w:rPr>
              <w:t>Publicidad de los informes de verificación y evaluación y período para presentar observaciones del informe de evaluación y subsanación de estas</w:t>
            </w:r>
            <w:r w:rsidRPr="00563B70">
              <w:rPr>
                <w:rFonts w:asciiTheme="minorHAnsi" w:hAnsiTheme="minorHAnsi" w:cstheme="minorHAnsi"/>
                <w:noProof/>
                <w:webHidden/>
                <w:sz w:val="18"/>
                <w:szCs w:val="18"/>
              </w:rPr>
              <w:tab/>
            </w:r>
            <w:r w:rsidRPr="00563B70">
              <w:rPr>
                <w:rFonts w:asciiTheme="minorHAnsi" w:hAnsiTheme="minorHAnsi" w:cstheme="minorHAnsi"/>
                <w:noProof/>
                <w:webHidden/>
                <w:sz w:val="18"/>
                <w:szCs w:val="18"/>
              </w:rPr>
              <w:fldChar w:fldCharType="begin"/>
            </w:r>
            <w:r w:rsidRPr="00563B70">
              <w:rPr>
                <w:rFonts w:asciiTheme="minorHAnsi" w:hAnsiTheme="minorHAnsi" w:cstheme="minorHAnsi"/>
                <w:noProof/>
                <w:webHidden/>
                <w:sz w:val="18"/>
                <w:szCs w:val="18"/>
              </w:rPr>
              <w:instrText xml:space="preserve"> PAGEREF _Toc240464342 \h </w:instrText>
            </w:r>
            <w:r w:rsidRPr="00563B70">
              <w:rPr>
                <w:rFonts w:asciiTheme="minorHAnsi" w:hAnsiTheme="minorHAnsi" w:cstheme="minorHAnsi"/>
                <w:noProof/>
                <w:webHidden/>
                <w:sz w:val="18"/>
                <w:szCs w:val="18"/>
              </w:rPr>
            </w:r>
            <w:r w:rsidRPr="00563B70">
              <w:rPr>
                <w:rFonts w:asciiTheme="minorHAnsi" w:hAnsiTheme="minorHAnsi" w:cstheme="minorHAnsi"/>
                <w:noProof/>
                <w:webHidden/>
                <w:sz w:val="18"/>
                <w:szCs w:val="18"/>
              </w:rPr>
              <w:fldChar w:fldCharType="separate"/>
            </w:r>
            <w:r w:rsidRPr="00563B70">
              <w:rPr>
                <w:rFonts w:asciiTheme="minorHAnsi" w:hAnsiTheme="minorHAnsi" w:cstheme="minorHAnsi"/>
                <w:noProof/>
                <w:webHidden/>
                <w:sz w:val="18"/>
                <w:szCs w:val="18"/>
              </w:rPr>
              <w:t>22</w:t>
            </w:r>
            <w:r w:rsidRPr="00563B70">
              <w:rPr>
                <w:rFonts w:asciiTheme="minorHAnsi" w:hAnsiTheme="minorHAnsi" w:cstheme="minorHAnsi"/>
                <w:noProof/>
                <w:webHidden/>
                <w:sz w:val="18"/>
                <w:szCs w:val="18"/>
              </w:rPr>
              <w:fldChar w:fldCharType="end"/>
            </w:r>
          </w:hyperlink>
        </w:p>
        <w:p w14:paraId="688B6F2B" w14:textId="09B6FA84" w:rsidR="00651A52" w:rsidRPr="00651A52" w:rsidRDefault="00651A52" w:rsidP="00651A52">
          <w:pPr>
            <w:pStyle w:val="TDC3"/>
            <w:tabs>
              <w:tab w:val="left" w:pos="567"/>
              <w:tab w:val="left" w:pos="880"/>
              <w:tab w:val="right" w:leader="dot" w:pos="9071"/>
            </w:tabs>
            <w:spacing w:before="0" w:after="0"/>
            <w:rPr>
              <w:rFonts w:asciiTheme="minorHAnsi" w:eastAsiaTheme="minorEastAsia" w:hAnsiTheme="minorHAnsi" w:cstheme="minorHAnsi"/>
              <w:noProof/>
              <w:sz w:val="18"/>
              <w:szCs w:val="18"/>
              <w:lang w:val="es-CO" w:eastAsia="es-CO"/>
            </w:rPr>
          </w:pPr>
          <w:hyperlink w:anchor="_Toc240464343" w:history="1">
            <w:r w:rsidRPr="00651A52">
              <w:rPr>
                <w:rStyle w:val="Hipervnculo"/>
                <w:rFonts w:asciiTheme="minorHAnsi" w:hAnsiTheme="minorHAnsi" w:cstheme="minorHAnsi"/>
                <w:noProof/>
                <w:sz w:val="18"/>
                <w:szCs w:val="18"/>
              </w:rPr>
              <w:t>6.13.</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Adjudicación y procedimiento de la audiencia</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_Toc240464343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23</w:t>
            </w:r>
            <w:r w:rsidRPr="00651A52">
              <w:rPr>
                <w:rFonts w:asciiTheme="minorHAnsi" w:hAnsiTheme="minorHAnsi" w:cstheme="minorHAnsi"/>
                <w:noProof/>
                <w:webHidden/>
                <w:sz w:val="18"/>
                <w:szCs w:val="18"/>
              </w:rPr>
              <w:fldChar w:fldCharType="end"/>
            </w:r>
          </w:hyperlink>
        </w:p>
        <w:p w14:paraId="4834A235" w14:textId="060EFF23" w:rsidR="00651A52" w:rsidRPr="00651A52" w:rsidRDefault="00651A52" w:rsidP="00651A52">
          <w:pPr>
            <w:pStyle w:val="TDC3"/>
            <w:tabs>
              <w:tab w:val="left" w:pos="567"/>
              <w:tab w:val="left" w:pos="880"/>
              <w:tab w:val="right" w:leader="dot" w:pos="9071"/>
            </w:tabs>
            <w:spacing w:before="0" w:after="0"/>
            <w:rPr>
              <w:rFonts w:asciiTheme="minorHAnsi" w:eastAsiaTheme="minorEastAsia" w:hAnsiTheme="minorHAnsi" w:cstheme="minorHAnsi"/>
              <w:noProof/>
              <w:sz w:val="18"/>
              <w:szCs w:val="18"/>
              <w:lang w:val="es-CO" w:eastAsia="es-CO"/>
            </w:rPr>
          </w:pPr>
          <w:hyperlink w:anchor="_Toc240464344" w:history="1">
            <w:r w:rsidRPr="00651A52">
              <w:rPr>
                <w:rStyle w:val="Hipervnculo"/>
                <w:rFonts w:asciiTheme="minorHAnsi" w:hAnsiTheme="minorHAnsi" w:cstheme="minorHAnsi"/>
                <w:noProof/>
                <w:sz w:val="18"/>
                <w:szCs w:val="18"/>
              </w:rPr>
              <w:t>6.14.</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Recomendaciones, metodología y condiciones para el desarrollo de la audiencia de adjudicación</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_Toc240464344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25</w:t>
            </w:r>
            <w:r w:rsidRPr="00651A52">
              <w:rPr>
                <w:rFonts w:asciiTheme="minorHAnsi" w:hAnsiTheme="minorHAnsi" w:cstheme="minorHAnsi"/>
                <w:noProof/>
                <w:webHidden/>
                <w:sz w:val="18"/>
                <w:szCs w:val="18"/>
              </w:rPr>
              <w:fldChar w:fldCharType="end"/>
            </w:r>
          </w:hyperlink>
        </w:p>
        <w:p w14:paraId="263FA013" w14:textId="2E29DA83" w:rsidR="00651A52" w:rsidRPr="00651A52" w:rsidRDefault="00651A52" w:rsidP="00651A52">
          <w:pPr>
            <w:pStyle w:val="TDC3"/>
            <w:tabs>
              <w:tab w:val="left" w:pos="567"/>
              <w:tab w:val="left" w:pos="880"/>
              <w:tab w:val="right" w:leader="dot" w:pos="9071"/>
            </w:tabs>
            <w:spacing w:before="0" w:after="0"/>
            <w:rPr>
              <w:rFonts w:asciiTheme="minorHAnsi" w:eastAsiaTheme="minorEastAsia" w:hAnsiTheme="minorHAnsi" w:cstheme="minorHAnsi"/>
              <w:noProof/>
              <w:sz w:val="18"/>
              <w:szCs w:val="18"/>
              <w:lang w:val="es-CO" w:eastAsia="es-CO"/>
            </w:rPr>
          </w:pPr>
          <w:hyperlink w:anchor="_Toc240464345" w:history="1">
            <w:r w:rsidRPr="00563B70">
              <w:rPr>
                <w:rStyle w:val="Hipervnculo"/>
                <w:rFonts w:asciiTheme="minorHAnsi" w:hAnsiTheme="minorHAnsi" w:cstheme="minorHAnsi"/>
                <w:noProof/>
                <w:sz w:val="18"/>
                <w:szCs w:val="18"/>
              </w:rPr>
              <w:t>6.15.</w:t>
            </w:r>
            <w:r w:rsidRPr="00563B70">
              <w:rPr>
                <w:rFonts w:asciiTheme="minorHAnsi" w:eastAsiaTheme="minorEastAsia" w:hAnsiTheme="minorHAnsi" w:cstheme="minorHAnsi"/>
                <w:noProof/>
                <w:sz w:val="18"/>
                <w:szCs w:val="18"/>
                <w:lang w:val="es-CO" w:eastAsia="es-CO"/>
              </w:rPr>
              <w:tab/>
            </w:r>
            <w:r w:rsidRPr="00563B70">
              <w:rPr>
                <w:rStyle w:val="Hipervnculo"/>
                <w:rFonts w:asciiTheme="minorHAnsi" w:hAnsiTheme="minorHAnsi" w:cstheme="minorHAnsi"/>
                <w:noProof/>
                <w:sz w:val="18"/>
                <w:szCs w:val="18"/>
              </w:rPr>
              <w:t>Adjudicación del proceso</w:t>
            </w:r>
            <w:r w:rsidRPr="00563B70">
              <w:rPr>
                <w:rFonts w:asciiTheme="minorHAnsi" w:hAnsiTheme="minorHAnsi" w:cstheme="minorHAnsi"/>
                <w:noProof/>
                <w:webHidden/>
                <w:sz w:val="18"/>
                <w:szCs w:val="18"/>
              </w:rPr>
              <w:tab/>
            </w:r>
            <w:r w:rsidRPr="00563B70">
              <w:rPr>
                <w:rFonts w:asciiTheme="minorHAnsi" w:hAnsiTheme="minorHAnsi" w:cstheme="minorHAnsi"/>
                <w:noProof/>
                <w:webHidden/>
                <w:sz w:val="18"/>
                <w:szCs w:val="18"/>
              </w:rPr>
              <w:fldChar w:fldCharType="begin"/>
            </w:r>
            <w:r w:rsidRPr="00563B70">
              <w:rPr>
                <w:rFonts w:asciiTheme="minorHAnsi" w:hAnsiTheme="minorHAnsi" w:cstheme="minorHAnsi"/>
                <w:noProof/>
                <w:webHidden/>
                <w:sz w:val="18"/>
                <w:szCs w:val="18"/>
              </w:rPr>
              <w:instrText xml:space="preserve"> PAGEREF _Toc240464345 \h </w:instrText>
            </w:r>
            <w:r w:rsidRPr="00563B70">
              <w:rPr>
                <w:rFonts w:asciiTheme="minorHAnsi" w:hAnsiTheme="minorHAnsi" w:cstheme="minorHAnsi"/>
                <w:noProof/>
                <w:webHidden/>
                <w:sz w:val="18"/>
                <w:szCs w:val="18"/>
              </w:rPr>
            </w:r>
            <w:r w:rsidRPr="00563B70">
              <w:rPr>
                <w:rFonts w:asciiTheme="minorHAnsi" w:hAnsiTheme="minorHAnsi" w:cstheme="minorHAnsi"/>
                <w:noProof/>
                <w:webHidden/>
                <w:sz w:val="18"/>
                <w:szCs w:val="18"/>
              </w:rPr>
              <w:fldChar w:fldCharType="separate"/>
            </w:r>
            <w:r w:rsidRPr="00563B70">
              <w:rPr>
                <w:rFonts w:asciiTheme="minorHAnsi" w:hAnsiTheme="minorHAnsi" w:cstheme="minorHAnsi"/>
                <w:noProof/>
                <w:webHidden/>
                <w:sz w:val="18"/>
                <w:szCs w:val="18"/>
              </w:rPr>
              <w:t>28</w:t>
            </w:r>
            <w:r w:rsidRPr="00563B70">
              <w:rPr>
                <w:rFonts w:asciiTheme="minorHAnsi" w:hAnsiTheme="minorHAnsi" w:cstheme="minorHAnsi"/>
                <w:noProof/>
                <w:webHidden/>
                <w:sz w:val="18"/>
                <w:szCs w:val="18"/>
              </w:rPr>
              <w:fldChar w:fldCharType="end"/>
            </w:r>
          </w:hyperlink>
        </w:p>
        <w:p w14:paraId="71ECC40D" w14:textId="0F00946B"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346" w:history="1">
            <w:r w:rsidRPr="00651A52">
              <w:rPr>
                <w:rStyle w:val="Hipervnculo"/>
                <w:rFonts w:asciiTheme="minorHAnsi" w:hAnsiTheme="minorHAnsi" w:cstheme="minorHAnsi"/>
                <w:sz w:val="18"/>
                <w:szCs w:val="18"/>
              </w:rPr>
              <w:t>Orden de elegibilidad</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_Toc240464346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28</w:t>
            </w:r>
            <w:r w:rsidRPr="00651A52">
              <w:rPr>
                <w:rFonts w:asciiTheme="minorHAnsi" w:hAnsiTheme="minorHAnsi" w:cstheme="minorHAnsi"/>
                <w:webHidden/>
                <w:sz w:val="18"/>
                <w:szCs w:val="18"/>
              </w:rPr>
              <w:fldChar w:fldCharType="end"/>
            </w:r>
          </w:hyperlink>
        </w:p>
        <w:p w14:paraId="232A2E0C" w14:textId="5941A6F8" w:rsidR="00651A52" w:rsidRPr="00651A52" w:rsidRDefault="00651A52" w:rsidP="00651A52">
          <w:pPr>
            <w:pStyle w:val="TDC3"/>
            <w:tabs>
              <w:tab w:val="left" w:pos="567"/>
              <w:tab w:val="left" w:pos="880"/>
              <w:tab w:val="right" w:leader="dot" w:pos="9071"/>
            </w:tabs>
            <w:spacing w:before="0" w:after="0"/>
            <w:rPr>
              <w:rFonts w:asciiTheme="minorHAnsi" w:eastAsiaTheme="minorEastAsia" w:hAnsiTheme="minorHAnsi" w:cstheme="minorHAnsi"/>
              <w:noProof/>
              <w:sz w:val="18"/>
              <w:szCs w:val="18"/>
              <w:lang w:val="es-CO" w:eastAsia="es-CO"/>
            </w:rPr>
          </w:pPr>
          <w:hyperlink w:anchor="_Toc240464347" w:history="1">
            <w:r w:rsidRPr="00651A52">
              <w:rPr>
                <w:rStyle w:val="Hipervnculo"/>
                <w:rFonts w:asciiTheme="minorHAnsi" w:hAnsiTheme="minorHAnsi" w:cstheme="minorHAnsi"/>
                <w:noProof/>
                <w:sz w:val="18"/>
                <w:szCs w:val="18"/>
              </w:rPr>
              <w:t>6.16.</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Efectos de la adjudicación</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_Toc240464347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29</w:t>
            </w:r>
            <w:r w:rsidRPr="00651A52">
              <w:rPr>
                <w:rFonts w:asciiTheme="minorHAnsi" w:hAnsiTheme="minorHAnsi" w:cstheme="minorHAnsi"/>
                <w:noProof/>
                <w:webHidden/>
                <w:sz w:val="18"/>
                <w:szCs w:val="18"/>
              </w:rPr>
              <w:fldChar w:fldCharType="end"/>
            </w:r>
          </w:hyperlink>
        </w:p>
        <w:p w14:paraId="243537A3" w14:textId="4FA4C6F6" w:rsidR="00651A52" w:rsidRPr="00651A52" w:rsidRDefault="00651A52" w:rsidP="00651A52">
          <w:pPr>
            <w:pStyle w:val="TDC3"/>
            <w:tabs>
              <w:tab w:val="left" w:pos="567"/>
              <w:tab w:val="left" w:pos="880"/>
              <w:tab w:val="right" w:leader="dot" w:pos="9071"/>
            </w:tabs>
            <w:spacing w:before="0" w:after="0"/>
            <w:rPr>
              <w:rFonts w:asciiTheme="minorHAnsi" w:eastAsiaTheme="minorEastAsia" w:hAnsiTheme="minorHAnsi" w:cstheme="minorHAnsi"/>
              <w:noProof/>
              <w:sz w:val="18"/>
              <w:szCs w:val="18"/>
              <w:lang w:val="es-CO" w:eastAsia="es-CO"/>
            </w:rPr>
          </w:pPr>
          <w:hyperlink w:anchor="_Toc240464348" w:history="1">
            <w:r w:rsidRPr="00651A52">
              <w:rPr>
                <w:rStyle w:val="Hipervnculo"/>
                <w:rFonts w:asciiTheme="minorHAnsi" w:hAnsiTheme="minorHAnsi" w:cstheme="minorHAnsi"/>
                <w:noProof/>
                <w:sz w:val="18"/>
                <w:szCs w:val="18"/>
              </w:rPr>
              <w:t>6.17.</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Declaratoria de desierta de la licitación</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_Toc240464348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29</w:t>
            </w:r>
            <w:r w:rsidRPr="00651A52">
              <w:rPr>
                <w:rFonts w:asciiTheme="minorHAnsi" w:hAnsiTheme="minorHAnsi" w:cstheme="minorHAnsi"/>
                <w:noProof/>
                <w:webHidden/>
                <w:sz w:val="18"/>
                <w:szCs w:val="18"/>
              </w:rPr>
              <w:fldChar w:fldCharType="end"/>
            </w:r>
          </w:hyperlink>
        </w:p>
        <w:p w14:paraId="28A42150" w14:textId="45463AA7" w:rsidR="00651A52" w:rsidRPr="00651A52" w:rsidRDefault="00651A52" w:rsidP="00651A52">
          <w:pPr>
            <w:pStyle w:val="TDC3"/>
            <w:tabs>
              <w:tab w:val="left" w:pos="567"/>
              <w:tab w:val="left" w:pos="880"/>
              <w:tab w:val="right" w:leader="dot" w:pos="9071"/>
            </w:tabs>
            <w:spacing w:before="0" w:after="0"/>
            <w:rPr>
              <w:rFonts w:asciiTheme="minorHAnsi" w:eastAsiaTheme="minorEastAsia" w:hAnsiTheme="minorHAnsi" w:cstheme="minorHAnsi"/>
              <w:noProof/>
              <w:sz w:val="18"/>
              <w:szCs w:val="18"/>
              <w:lang w:val="es-CO" w:eastAsia="es-CO"/>
            </w:rPr>
          </w:pPr>
          <w:hyperlink w:anchor="_Toc240464349" w:history="1">
            <w:r w:rsidRPr="00651A52">
              <w:rPr>
                <w:rStyle w:val="Hipervnculo"/>
                <w:rFonts w:asciiTheme="minorHAnsi" w:hAnsiTheme="minorHAnsi" w:cstheme="minorHAnsi"/>
                <w:noProof/>
                <w:sz w:val="18"/>
                <w:szCs w:val="18"/>
              </w:rPr>
              <w:t>6.18.</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Término de suscripción del contrato.</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_Toc240464349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30</w:t>
            </w:r>
            <w:r w:rsidRPr="00651A52">
              <w:rPr>
                <w:rFonts w:asciiTheme="minorHAnsi" w:hAnsiTheme="minorHAnsi" w:cstheme="minorHAnsi"/>
                <w:noProof/>
                <w:webHidden/>
                <w:sz w:val="18"/>
                <w:szCs w:val="18"/>
              </w:rPr>
              <w:fldChar w:fldCharType="end"/>
            </w:r>
          </w:hyperlink>
        </w:p>
        <w:p w14:paraId="3B9EBD46" w14:textId="17AB52D6"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50" w:history="1">
            <w:r w:rsidRPr="00651A52">
              <w:rPr>
                <w:rStyle w:val="Hipervnculo"/>
                <w:rFonts w:asciiTheme="minorHAnsi" w:hAnsiTheme="minorHAnsi" w:cstheme="minorHAnsi"/>
                <w:noProof/>
                <w:sz w:val="18"/>
                <w:szCs w:val="18"/>
              </w:rPr>
              <w:t>7.</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PUBLICIDAD DE LA INFORMACIÓN</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_Toc240464350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30</w:t>
            </w:r>
            <w:r w:rsidRPr="00651A52">
              <w:rPr>
                <w:rFonts w:asciiTheme="minorHAnsi" w:hAnsiTheme="minorHAnsi" w:cstheme="minorHAnsi"/>
                <w:noProof/>
                <w:webHidden/>
                <w:sz w:val="18"/>
                <w:szCs w:val="18"/>
              </w:rPr>
              <w:fldChar w:fldCharType="end"/>
            </w:r>
          </w:hyperlink>
        </w:p>
        <w:p w14:paraId="53CFFDA5" w14:textId="5FBDDC57"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51" w:history="1">
            <w:r w:rsidRPr="00651A52">
              <w:rPr>
                <w:rStyle w:val="Hipervnculo"/>
                <w:rFonts w:asciiTheme="minorHAnsi" w:hAnsiTheme="minorHAnsi" w:cstheme="minorHAnsi"/>
                <w:noProof/>
                <w:sz w:val="18"/>
                <w:szCs w:val="18"/>
              </w:rPr>
              <w:t>8.</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DEBIDA DILIGENCIA E INFORMACIÓN</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_Toc240464351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30</w:t>
            </w:r>
            <w:r w:rsidRPr="00651A52">
              <w:rPr>
                <w:rFonts w:asciiTheme="minorHAnsi" w:hAnsiTheme="minorHAnsi" w:cstheme="minorHAnsi"/>
                <w:noProof/>
                <w:webHidden/>
                <w:sz w:val="18"/>
                <w:szCs w:val="18"/>
              </w:rPr>
              <w:fldChar w:fldCharType="end"/>
            </w:r>
          </w:hyperlink>
        </w:p>
        <w:p w14:paraId="6D428D43" w14:textId="495B7B91"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52" w:history="1">
            <w:r w:rsidRPr="00651A52">
              <w:rPr>
                <w:rStyle w:val="Hipervnculo"/>
                <w:rFonts w:asciiTheme="minorHAnsi" w:hAnsiTheme="minorHAnsi" w:cstheme="minorHAnsi"/>
                <w:noProof/>
                <w:sz w:val="18"/>
                <w:szCs w:val="18"/>
              </w:rPr>
              <w:t>9.</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PARTICIPACIÓN CIUDADANA – CONVOCATORIA VEEDURÍAS CIUDADANAS Y ACOMPAÑAMIENTO VEEDURÍA DISTRITAL</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_Toc240464352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31</w:t>
            </w:r>
            <w:r w:rsidRPr="00651A52">
              <w:rPr>
                <w:rFonts w:asciiTheme="minorHAnsi" w:hAnsiTheme="minorHAnsi" w:cstheme="minorHAnsi"/>
                <w:noProof/>
                <w:webHidden/>
                <w:sz w:val="18"/>
                <w:szCs w:val="18"/>
              </w:rPr>
              <w:fldChar w:fldCharType="end"/>
            </w:r>
          </w:hyperlink>
        </w:p>
        <w:p w14:paraId="2D3239E1" w14:textId="7E3448AD"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53" w:history="1">
            <w:r w:rsidRPr="00651A52">
              <w:rPr>
                <w:rStyle w:val="Hipervnculo"/>
                <w:rFonts w:asciiTheme="minorHAnsi" w:hAnsiTheme="minorHAnsi" w:cstheme="minorHAnsi"/>
                <w:noProof/>
                <w:sz w:val="18"/>
                <w:szCs w:val="18"/>
              </w:rPr>
              <w:t>10.</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PROPUESTAS PARCIALES O ALTERNATIVAS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_Toc240464353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32</w:t>
            </w:r>
            <w:r w:rsidRPr="00651A52">
              <w:rPr>
                <w:rFonts w:asciiTheme="minorHAnsi" w:hAnsiTheme="minorHAnsi" w:cstheme="minorHAnsi"/>
                <w:noProof/>
                <w:webHidden/>
                <w:sz w:val="18"/>
                <w:szCs w:val="18"/>
              </w:rPr>
              <w:fldChar w:fldCharType="end"/>
            </w:r>
          </w:hyperlink>
        </w:p>
        <w:p w14:paraId="7AE32DFF" w14:textId="2767678A"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54" w:history="1">
            <w:r w:rsidRPr="00651A52">
              <w:rPr>
                <w:rStyle w:val="Hipervnculo"/>
                <w:rFonts w:asciiTheme="minorHAnsi" w:hAnsiTheme="minorHAnsi" w:cstheme="minorHAnsi"/>
                <w:noProof/>
                <w:sz w:val="18"/>
                <w:szCs w:val="18"/>
              </w:rPr>
              <w:t>11.</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VALIDEZ DE LAS PROPUESTAS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_Toc240464354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32</w:t>
            </w:r>
            <w:r w:rsidRPr="00651A52">
              <w:rPr>
                <w:rFonts w:asciiTheme="minorHAnsi" w:hAnsiTheme="minorHAnsi" w:cstheme="minorHAnsi"/>
                <w:noProof/>
                <w:webHidden/>
                <w:sz w:val="18"/>
                <w:szCs w:val="18"/>
              </w:rPr>
              <w:fldChar w:fldCharType="end"/>
            </w:r>
          </w:hyperlink>
        </w:p>
        <w:p w14:paraId="786897DA" w14:textId="10013381"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55" w:history="1">
            <w:r w:rsidRPr="00651A52">
              <w:rPr>
                <w:rStyle w:val="Hipervnculo"/>
                <w:rFonts w:asciiTheme="minorHAnsi" w:hAnsiTheme="minorHAnsi" w:cstheme="minorHAnsi"/>
                <w:noProof/>
                <w:sz w:val="18"/>
                <w:szCs w:val="18"/>
              </w:rPr>
              <w:t>12.</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IDIOMA</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_Toc240464355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32</w:t>
            </w:r>
            <w:r w:rsidRPr="00651A52">
              <w:rPr>
                <w:rFonts w:asciiTheme="minorHAnsi" w:hAnsiTheme="minorHAnsi" w:cstheme="minorHAnsi"/>
                <w:noProof/>
                <w:webHidden/>
                <w:sz w:val="18"/>
                <w:szCs w:val="18"/>
              </w:rPr>
              <w:fldChar w:fldCharType="end"/>
            </w:r>
          </w:hyperlink>
        </w:p>
        <w:p w14:paraId="5F968F16" w14:textId="3828A6E8"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56" w:history="1">
            <w:r w:rsidRPr="00651A52">
              <w:rPr>
                <w:rStyle w:val="Hipervnculo"/>
                <w:rFonts w:asciiTheme="minorHAnsi" w:hAnsiTheme="minorHAnsi" w:cstheme="minorHAnsi"/>
                <w:noProof/>
                <w:sz w:val="18"/>
                <w:szCs w:val="18"/>
              </w:rPr>
              <w:t>13.</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PRESENTACIÓN DE PROPUESTAS Y ENTREGA DE CORRESPONDENCIA</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_Toc240464356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33</w:t>
            </w:r>
            <w:r w:rsidRPr="00651A52">
              <w:rPr>
                <w:rFonts w:asciiTheme="minorHAnsi" w:hAnsiTheme="minorHAnsi" w:cstheme="minorHAnsi"/>
                <w:noProof/>
                <w:webHidden/>
                <w:sz w:val="18"/>
                <w:szCs w:val="18"/>
              </w:rPr>
              <w:fldChar w:fldCharType="end"/>
            </w:r>
          </w:hyperlink>
        </w:p>
        <w:p w14:paraId="2DFC39CD" w14:textId="0083DBDC"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57" w:history="1">
            <w:r w:rsidRPr="00651A52">
              <w:rPr>
                <w:rStyle w:val="Hipervnculo"/>
                <w:rFonts w:asciiTheme="minorHAnsi" w:hAnsiTheme="minorHAnsi" w:cstheme="minorHAnsi"/>
                <w:noProof/>
                <w:sz w:val="18"/>
                <w:szCs w:val="18"/>
              </w:rPr>
              <w:t>14.</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PUBLICIDAD DE LAS PROPUESTAS Y ACTUACIONES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_Toc240464357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34</w:t>
            </w:r>
            <w:r w:rsidRPr="00651A52">
              <w:rPr>
                <w:rFonts w:asciiTheme="minorHAnsi" w:hAnsiTheme="minorHAnsi" w:cstheme="minorHAnsi"/>
                <w:noProof/>
                <w:webHidden/>
                <w:sz w:val="18"/>
                <w:szCs w:val="18"/>
              </w:rPr>
              <w:fldChar w:fldCharType="end"/>
            </w:r>
          </w:hyperlink>
        </w:p>
        <w:p w14:paraId="40423C26" w14:textId="69987237"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58" w:history="1">
            <w:r w:rsidRPr="00651A52">
              <w:rPr>
                <w:rStyle w:val="Hipervnculo"/>
                <w:rFonts w:asciiTheme="minorHAnsi" w:hAnsiTheme="minorHAnsi" w:cstheme="minorHAnsi"/>
                <w:noProof/>
                <w:sz w:val="18"/>
                <w:szCs w:val="18"/>
              </w:rPr>
              <w:t>15.</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MODIFICACIÓN Y RETIRO DE LAS PROPUESTAS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_Toc240464358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34</w:t>
            </w:r>
            <w:r w:rsidRPr="00651A52">
              <w:rPr>
                <w:rFonts w:asciiTheme="minorHAnsi" w:hAnsiTheme="minorHAnsi" w:cstheme="minorHAnsi"/>
                <w:noProof/>
                <w:webHidden/>
                <w:sz w:val="18"/>
                <w:szCs w:val="18"/>
              </w:rPr>
              <w:fldChar w:fldCharType="end"/>
            </w:r>
          </w:hyperlink>
        </w:p>
        <w:p w14:paraId="480A4D01" w14:textId="17A21560"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59" w:history="1">
            <w:r w:rsidRPr="00651A52">
              <w:rPr>
                <w:rStyle w:val="Hipervnculo"/>
                <w:rFonts w:asciiTheme="minorHAnsi" w:hAnsiTheme="minorHAnsi" w:cstheme="minorHAnsi"/>
                <w:noProof/>
                <w:sz w:val="18"/>
                <w:szCs w:val="18"/>
              </w:rPr>
              <w:t>16.</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INHABILIDADES E INCOMPATIBILIDADES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_Toc240464359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34</w:t>
            </w:r>
            <w:r w:rsidRPr="00651A52">
              <w:rPr>
                <w:rFonts w:asciiTheme="minorHAnsi" w:hAnsiTheme="minorHAnsi" w:cstheme="minorHAnsi"/>
                <w:noProof/>
                <w:webHidden/>
                <w:sz w:val="18"/>
                <w:szCs w:val="18"/>
              </w:rPr>
              <w:fldChar w:fldCharType="end"/>
            </w:r>
          </w:hyperlink>
        </w:p>
        <w:p w14:paraId="4E38F8FA" w14:textId="5E267047"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60" w:history="1">
            <w:r w:rsidRPr="00563B70">
              <w:rPr>
                <w:rStyle w:val="Hipervnculo"/>
                <w:rFonts w:asciiTheme="minorHAnsi" w:eastAsiaTheme="minorHAnsi" w:hAnsiTheme="minorHAnsi" w:cstheme="minorHAnsi"/>
                <w:noProof/>
                <w:sz w:val="18"/>
                <w:szCs w:val="18"/>
              </w:rPr>
              <w:t>17.</w:t>
            </w:r>
            <w:r w:rsidRPr="00563B70">
              <w:rPr>
                <w:rFonts w:asciiTheme="minorHAnsi" w:eastAsiaTheme="minorEastAsia" w:hAnsiTheme="minorHAnsi" w:cstheme="minorHAnsi"/>
                <w:noProof/>
                <w:sz w:val="18"/>
                <w:szCs w:val="18"/>
                <w:lang w:val="es-CO" w:eastAsia="es-CO"/>
              </w:rPr>
              <w:tab/>
            </w:r>
            <w:r w:rsidRPr="00563B70">
              <w:rPr>
                <w:rStyle w:val="Hipervnculo"/>
                <w:rFonts w:asciiTheme="minorHAnsi" w:eastAsiaTheme="minorHAnsi" w:hAnsiTheme="minorHAnsi" w:cstheme="minorHAnsi"/>
                <w:noProof/>
                <w:sz w:val="18"/>
                <w:szCs w:val="18"/>
              </w:rPr>
              <w:t>CONFLICTO DE INTERESES.</w:t>
            </w:r>
            <w:r w:rsidRPr="00563B70">
              <w:rPr>
                <w:rFonts w:asciiTheme="minorHAnsi" w:hAnsiTheme="minorHAnsi" w:cstheme="minorHAnsi"/>
                <w:noProof/>
                <w:webHidden/>
                <w:sz w:val="18"/>
                <w:szCs w:val="18"/>
              </w:rPr>
              <w:tab/>
            </w:r>
            <w:r w:rsidRPr="00563B70">
              <w:rPr>
                <w:rFonts w:asciiTheme="minorHAnsi" w:hAnsiTheme="minorHAnsi" w:cstheme="minorHAnsi"/>
                <w:noProof/>
                <w:webHidden/>
                <w:sz w:val="18"/>
                <w:szCs w:val="18"/>
              </w:rPr>
              <w:fldChar w:fldCharType="begin"/>
            </w:r>
            <w:r w:rsidRPr="00563B70">
              <w:rPr>
                <w:rFonts w:asciiTheme="minorHAnsi" w:hAnsiTheme="minorHAnsi" w:cstheme="minorHAnsi"/>
                <w:noProof/>
                <w:webHidden/>
                <w:sz w:val="18"/>
                <w:szCs w:val="18"/>
              </w:rPr>
              <w:instrText xml:space="preserve"> PAGEREF _Toc240464360 \h </w:instrText>
            </w:r>
            <w:r w:rsidRPr="00563B70">
              <w:rPr>
                <w:rFonts w:asciiTheme="minorHAnsi" w:hAnsiTheme="minorHAnsi" w:cstheme="minorHAnsi"/>
                <w:noProof/>
                <w:webHidden/>
                <w:sz w:val="18"/>
                <w:szCs w:val="18"/>
              </w:rPr>
            </w:r>
            <w:r w:rsidRPr="00563B70">
              <w:rPr>
                <w:rFonts w:asciiTheme="minorHAnsi" w:hAnsiTheme="minorHAnsi" w:cstheme="minorHAnsi"/>
                <w:noProof/>
                <w:webHidden/>
                <w:sz w:val="18"/>
                <w:szCs w:val="18"/>
              </w:rPr>
              <w:fldChar w:fldCharType="separate"/>
            </w:r>
            <w:r w:rsidRPr="00563B70">
              <w:rPr>
                <w:rFonts w:asciiTheme="minorHAnsi" w:hAnsiTheme="minorHAnsi" w:cstheme="minorHAnsi"/>
                <w:noProof/>
                <w:webHidden/>
                <w:sz w:val="18"/>
                <w:szCs w:val="18"/>
              </w:rPr>
              <w:t>35</w:t>
            </w:r>
            <w:r w:rsidRPr="00563B70">
              <w:rPr>
                <w:rFonts w:asciiTheme="minorHAnsi" w:hAnsiTheme="minorHAnsi" w:cstheme="minorHAnsi"/>
                <w:noProof/>
                <w:webHidden/>
                <w:sz w:val="18"/>
                <w:szCs w:val="18"/>
              </w:rPr>
              <w:fldChar w:fldCharType="end"/>
            </w:r>
          </w:hyperlink>
        </w:p>
        <w:p w14:paraId="7AB471F2" w14:textId="4CF3E7B2"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61" w:history="1">
            <w:r w:rsidRPr="00651A52">
              <w:rPr>
                <w:rStyle w:val="Hipervnculo"/>
                <w:rFonts w:asciiTheme="minorHAnsi" w:hAnsiTheme="minorHAnsi" w:cstheme="minorHAnsi"/>
                <w:noProof/>
                <w:sz w:val="18"/>
                <w:szCs w:val="18"/>
              </w:rPr>
              <w:t>18.</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VERIFICACIÓN DE EXISTENCIA DE ACUERDO INTERNACIONAL O TRATADO DE LIBRE COMERCIO VIGENTE PARA EL ESTADO COLOMBIANO</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_Toc240464361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36</w:t>
            </w:r>
            <w:r w:rsidRPr="00651A52">
              <w:rPr>
                <w:rFonts w:asciiTheme="minorHAnsi" w:hAnsiTheme="minorHAnsi" w:cstheme="minorHAnsi"/>
                <w:noProof/>
                <w:webHidden/>
                <w:sz w:val="18"/>
                <w:szCs w:val="18"/>
              </w:rPr>
              <w:fldChar w:fldCharType="end"/>
            </w:r>
          </w:hyperlink>
        </w:p>
        <w:p w14:paraId="77845D07" w14:textId="2B687F2D"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362" w:history="1">
            <w:r w:rsidRPr="00651A52">
              <w:rPr>
                <w:rStyle w:val="Hipervnculo"/>
                <w:rFonts w:asciiTheme="minorHAnsi" w:hAnsiTheme="minorHAnsi" w:cstheme="minorHAnsi"/>
                <w:sz w:val="18"/>
                <w:szCs w:val="18"/>
              </w:rPr>
              <w:t>CAPITULO II</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_Toc240464362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37</w:t>
            </w:r>
            <w:r w:rsidRPr="00651A52">
              <w:rPr>
                <w:rFonts w:asciiTheme="minorHAnsi" w:hAnsiTheme="minorHAnsi" w:cstheme="minorHAnsi"/>
                <w:webHidden/>
                <w:sz w:val="18"/>
                <w:szCs w:val="18"/>
              </w:rPr>
              <w:fldChar w:fldCharType="end"/>
            </w:r>
          </w:hyperlink>
        </w:p>
        <w:p w14:paraId="2BF1C929" w14:textId="539708DF" w:rsidR="00651A52" w:rsidRPr="00651A52" w:rsidRDefault="00651A52" w:rsidP="00651A52">
          <w:pPr>
            <w:pStyle w:val="TDC2"/>
            <w:tabs>
              <w:tab w:val="clear" w:pos="8777"/>
              <w:tab w:val="left" w:pos="567"/>
              <w:tab w:val="right" w:leader="dot" w:pos="9071"/>
            </w:tabs>
            <w:spacing w:before="0" w:after="0"/>
            <w:rPr>
              <w:rFonts w:asciiTheme="minorHAnsi" w:eastAsiaTheme="minorEastAsia" w:hAnsiTheme="minorHAnsi" w:cstheme="minorHAnsi"/>
              <w:lang w:val="es-CO"/>
            </w:rPr>
          </w:pPr>
          <w:hyperlink w:anchor="_Toc240464363" w:history="1">
            <w:r w:rsidRPr="00651A52">
              <w:rPr>
                <w:rStyle w:val="Hipervnculo"/>
                <w:rFonts w:asciiTheme="minorHAnsi" w:hAnsiTheme="minorHAnsi" w:cstheme="minorHAnsi"/>
              </w:rPr>
              <w:t>REQUISITOS HABILITANTES DE CUMPLIMIENTO SIMPLE Y PONDERABLES</w:t>
            </w:r>
            <w:r w:rsidRPr="00651A52">
              <w:rPr>
                <w:rFonts w:asciiTheme="minorHAnsi" w:hAnsiTheme="minorHAnsi" w:cstheme="minorHAnsi"/>
                <w:webHidden/>
              </w:rPr>
              <w:tab/>
            </w:r>
            <w:r w:rsidRPr="00651A52">
              <w:rPr>
                <w:rFonts w:asciiTheme="minorHAnsi" w:hAnsiTheme="minorHAnsi" w:cstheme="minorHAnsi"/>
                <w:webHidden/>
              </w:rPr>
              <w:fldChar w:fldCharType="begin"/>
            </w:r>
            <w:r w:rsidRPr="00651A52">
              <w:rPr>
                <w:rFonts w:asciiTheme="minorHAnsi" w:hAnsiTheme="minorHAnsi" w:cstheme="minorHAnsi"/>
                <w:webHidden/>
              </w:rPr>
              <w:instrText xml:space="preserve"> PAGEREF _Toc240464363 \h </w:instrText>
            </w:r>
            <w:r w:rsidRPr="00651A52">
              <w:rPr>
                <w:rFonts w:asciiTheme="minorHAnsi" w:hAnsiTheme="minorHAnsi" w:cstheme="minorHAnsi"/>
                <w:webHidden/>
              </w:rPr>
            </w:r>
            <w:r w:rsidRPr="00651A52">
              <w:rPr>
                <w:rFonts w:asciiTheme="minorHAnsi" w:hAnsiTheme="minorHAnsi" w:cstheme="minorHAnsi"/>
                <w:webHidden/>
              </w:rPr>
              <w:fldChar w:fldCharType="separate"/>
            </w:r>
            <w:r>
              <w:rPr>
                <w:rFonts w:asciiTheme="minorHAnsi" w:hAnsiTheme="minorHAnsi" w:cstheme="minorHAnsi"/>
                <w:webHidden/>
              </w:rPr>
              <w:t>37</w:t>
            </w:r>
            <w:r w:rsidRPr="00651A52">
              <w:rPr>
                <w:rFonts w:asciiTheme="minorHAnsi" w:hAnsiTheme="minorHAnsi" w:cstheme="minorHAnsi"/>
                <w:webHidden/>
              </w:rPr>
              <w:fldChar w:fldCharType="end"/>
            </w:r>
          </w:hyperlink>
        </w:p>
        <w:p w14:paraId="75BEE7DB" w14:textId="72F63FD9"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64" w:history="1">
            <w:r w:rsidRPr="00651A52">
              <w:rPr>
                <w:rStyle w:val="Hipervnculo"/>
                <w:rFonts w:asciiTheme="minorHAnsi" w:eastAsiaTheme="majorEastAsia" w:hAnsiTheme="minorHAnsi" w:cstheme="minorHAnsi"/>
                <w:noProof/>
                <w:sz w:val="18"/>
                <w:szCs w:val="18"/>
              </w:rPr>
              <w:t>1.</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Theme="majorEastAsia" w:hAnsiTheme="minorHAnsi" w:cstheme="minorHAnsi"/>
                <w:noProof/>
                <w:sz w:val="18"/>
                <w:szCs w:val="18"/>
              </w:rPr>
              <w:t>REQUISITOS DE CUMPLIMIENTO JURÍDICOS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_Toc240464364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38</w:t>
            </w:r>
            <w:r w:rsidRPr="00651A52">
              <w:rPr>
                <w:rFonts w:asciiTheme="minorHAnsi" w:hAnsiTheme="minorHAnsi" w:cstheme="minorHAnsi"/>
                <w:noProof/>
                <w:webHidden/>
                <w:sz w:val="18"/>
                <w:szCs w:val="18"/>
              </w:rPr>
              <w:fldChar w:fldCharType="end"/>
            </w:r>
          </w:hyperlink>
        </w:p>
        <w:p w14:paraId="37D1C514" w14:textId="4BF980FC"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65" w:history="1">
            <w:r w:rsidRPr="00651A52">
              <w:rPr>
                <w:rStyle w:val="Hipervnculo"/>
                <w:rFonts w:asciiTheme="minorHAnsi" w:hAnsiTheme="minorHAnsi" w:cstheme="minorHAnsi"/>
                <w:noProof/>
                <w:sz w:val="18"/>
                <w:szCs w:val="18"/>
              </w:rPr>
              <w:t>1.1.</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Carta de presentación de la propuesta</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_Toc240464365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38</w:t>
            </w:r>
            <w:r w:rsidRPr="00651A52">
              <w:rPr>
                <w:rFonts w:asciiTheme="minorHAnsi" w:hAnsiTheme="minorHAnsi" w:cstheme="minorHAnsi"/>
                <w:noProof/>
                <w:webHidden/>
                <w:sz w:val="18"/>
                <w:szCs w:val="18"/>
              </w:rPr>
              <w:fldChar w:fldCharType="end"/>
            </w:r>
          </w:hyperlink>
        </w:p>
        <w:p w14:paraId="0582684F" w14:textId="58E4BFA3"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66" w:history="1">
            <w:r w:rsidRPr="00651A52">
              <w:rPr>
                <w:rStyle w:val="Hipervnculo"/>
                <w:rFonts w:asciiTheme="minorHAnsi" w:hAnsiTheme="minorHAnsi" w:cstheme="minorHAnsi"/>
                <w:noProof/>
                <w:sz w:val="18"/>
                <w:szCs w:val="18"/>
              </w:rPr>
              <w:t>1.2.</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Garantía de seriedad de la propuesta</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_Toc240464366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39</w:t>
            </w:r>
            <w:r w:rsidRPr="00651A52">
              <w:rPr>
                <w:rFonts w:asciiTheme="minorHAnsi" w:hAnsiTheme="minorHAnsi" w:cstheme="minorHAnsi"/>
                <w:noProof/>
                <w:webHidden/>
                <w:sz w:val="18"/>
                <w:szCs w:val="18"/>
              </w:rPr>
              <w:fldChar w:fldCharType="end"/>
            </w:r>
          </w:hyperlink>
        </w:p>
        <w:p w14:paraId="76E86295" w14:textId="3055CF04"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67" w:history="1">
            <w:r w:rsidRPr="00651A52">
              <w:rPr>
                <w:rStyle w:val="Hipervnculo"/>
                <w:rFonts w:asciiTheme="minorHAnsi" w:eastAsia="Calibri" w:hAnsiTheme="minorHAnsi" w:cstheme="minorHAnsi"/>
                <w:noProof/>
                <w:sz w:val="18"/>
                <w:szCs w:val="18"/>
              </w:rPr>
              <w:t>1.3.</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Certificado de registro mercantil o existencia y representación legal</w:t>
            </w:r>
            <w:r w:rsidRPr="00651A52">
              <w:rPr>
                <w:rStyle w:val="Hipervnculo"/>
                <w:rFonts w:asciiTheme="minorHAnsi" w:eastAsia="Calibri" w:hAnsiTheme="minorHAnsi" w:cstheme="minorHAnsi"/>
                <w:noProof/>
                <w:sz w:val="18"/>
                <w:szCs w:val="18"/>
              </w:rPr>
              <w:t>.</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_Toc240464367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40</w:t>
            </w:r>
            <w:r w:rsidRPr="00651A52">
              <w:rPr>
                <w:rFonts w:asciiTheme="minorHAnsi" w:hAnsiTheme="minorHAnsi" w:cstheme="minorHAnsi"/>
                <w:noProof/>
                <w:webHidden/>
                <w:sz w:val="18"/>
                <w:szCs w:val="18"/>
              </w:rPr>
              <w:fldChar w:fldCharType="end"/>
            </w:r>
          </w:hyperlink>
        </w:p>
        <w:p w14:paraId="4C1ADDB2" w14:textId="281D8C83" w:rsidR="00651A52" w:rsidRPr="00651A52" w:rsidRDefault="00651A52" w:rsidP="00651A52">
          <w:pPr>
            <w:pStyle w:val="TDC3"/>
            <w:tabs>
              <w:tab w:val="left" w:pos="567"/>
              <w:tab w:val="left" w:pos="880"/>
              <w:tab w:val="right" w:leader="dot" w:pos="9071"/>
            </w:tabs>
            <w:spacing w:before="0" w:after="0"/>
            <w:rPr>
              <w:rFonts w:asciiTheme="minorHAnsi" w:eastAsiaTheme="minorEastAsia" w:hAnsiTheme="minorHAnsi" w:cstheme="minorHAnsi"/>
              <w:noProof/>
              <w:sz w:val="18"/>
              <w:szCs w:val="18"/>
              <w:lang w:val="es-CO" w:eastAsia="es-CO"/>
            </w:rPr>
          </w:pPr>
          <w:hyperlink w:anchor="_Toc240464368" w:history="1">
            <w:r w:rsidRPr="00651A52">
              <w:rPr>
                <w:rStyle w:val="Hipervnculo"/>
                <w:rFonts w:asciiTheme="minorHAnsi" w:eastAsia="Calibri" w:hAnsiTheme="minorHAnsi" w:cstheme="minorHAnsi"/>
                <w:noProof/>
                <w:sz w:val="18"/>
                <w:szCs w:val="18"/>
              </w:rPr>
              <w:t>1.3.1.</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rPr>
              <w:t>Personas Jurídicas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_Toc240464368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40</w:t>
            </w:r>
            <w:r w:rsidRPr="00651A52">
              <w:rPr>
                <w:rFonts w:asciiTheme="minorHAnsi" w:hAnsiTheme="minorHAnsi" w:cstheme="minorHAnsi"/>
                <w:noProof/>
                <w:webHidden/>
                <w:sz w:val="18"/>
                <w:szCs w:val="18"/>
              </w:rPr>
              <w:fldChar w:fldCharType="end"/>
            </w:r>
          </w:hyperlink>
        </w:p>
        <w:p w14:paraId="3DB7E156" w14:textId="08F7C873" w:rsidR="00651A52" w:rsidRPr="00651A52" w:rsidRDefault="00651A52" w:rsidP="00651A52">
          <w:pPr>
            <w:pStyle w:val="TDC3"/>
            <w:tabs>
              <w:tab w:val="left" w:pos="567"/>
              <w:tab w:val="left" w:pos="880"/>
              <w:tab w:val="right" w:leader="dot" w:pos="9071"/>
            </w:tabs>
            <w:spacing w:before="0" w:after="0"/>
            <w:rPr>
              <w:rFonts w:asciiTheme="minorHAnsi" w:eastAsiaTheme="minorEastAsia" w:hAnsiTheme="minorHAnsi" w:cstheme="minorHAnsi"/>
              <w:noProof/>
              <w:sz w:val="18"/>
              <w:szCs w:val="18"/>
              <w:lang w:val="es-CO" w:eastAsia="es-CO"/>
            </w:rPr>
          </w:pPr>
          <w:hyperlink w:anchor="_Toc240464369" w:history="1">
            <w:r w:rsidRPr="00651A52">
              <w:rPr>
                <w:rStyle w:val="Hipervnculo"/>
                <w:rFonts w:asciiTheme="minorHAnsi" w:eastAsia="Calibri" w:hAnsiTheme="minorHAnsi" w:cstheme="minorHAnsi"/>
                <w:noProof/>
                <w:sz w:val="18"/>
                <w:szCs w:val="18"/>
              </w:rPr>
              <w:t>1.3.2.</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rPr>
              <w:t>Extranjeros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_Toc240464369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41</w:t>
            </w:r>
            <w:r w:rsidRPr="00651A52">
              <w:rPr>
                <w:rFonts w:asciiTheme="minorHAnsi" w:hAnsiTheme="minorHAnsi" w:cstheme="minorHAnsi"/>
                <w:noProof/>
                <w:webHidden/>
                <w:sz w:val="18"/>
                <w:szCs w:val="18"/>
              </w:rPr>
              <w:fldChar w:fldCharType="end"/>
            </w:r>
          </w:hyperlink>
        </w:p>
        <w:p w14:paraId="524C7AC1" w14:textId="1A05CEDF" w:rsidR="00651A52" w:rsidRPr="00651A52" w:rsidRDefault="00651A52" w:rsidP="00651A52">
          <w:pPr>
            <w:pStyle w:val="TDC3"/>
            <w:tabs>
              <w:tab w:val="left" w:pos="567"/>
              <w:tab w:val="left" w:pos="880"/>
              <w:tab w:val="right" w:leader="dot" w:pos="9071"/>
            </w:tabs>
            <w:spacing w:before="0" w:after="0"/>
            <w:rPr>
              <w:rFonts w:asciiTheme="minorHAnsi" w:eastAsiaTheme="minorEastAsia" w:hAnsiTheme="minorHAnsi" w:cstheme="minorHAnsi"/>
              <w:noProof/>
              <w:sz w:val="18"/>
              <w:szCs w:val="18"/>
              <w:lang w:val="es-CO" w:eastAsia="es-CO"/>
            </w:rPr>
          </w:pPr>
          <w:hyperlink w:anchor="_Toc240464370" w:history="1">
            <w:r w:rsidRPr="00651A52">
              <w:rPr>
                <w:rStyle w:val="Hipervnculo"/>
                <w:rFonts w:asciiTheme="minorHAnsi" w:hAnsiTheme="minorHAnsi" w:cstheme="minorHAnsi"/>
                <w:noProof/>
                <w:sz w:val="18"/>
                <w:szCs w:val="18"/>
              </w:rPr>
              <w:t>1.3.3.</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Registro entidad sin ánimo de lucro.</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_Toc240464370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42</w:t>
            </w:r>
            <w:r w:rsidRPr="00651A52">
              <w:rPr>
                <w:rFonts w:asciiTheme="minorHAnsi" w:hAnsiTheme="minorHAnsi" w:cstheme="minorHAnsi"/>
                <w:noProof/>
                <w:webHidden/>
                <w:sz w:val="18"/>
                <w:szCs w:val="18"/>
              </w:rPr>
              <w:fldChar w:fldCharType="end"/>
            </w:r>
          </w:hyperlink>
        </w:p>
        <w:p w14:paraId="5B0E2823" w14:textId="3E3562DB" w:rsidR="00651A52" w:rsidRPr="00651A52" w:rsidRDefault="00651A52" w:rsidP="00651A52">
          <w:pPr>
            <w:pStyle w:val="TDC3"/>
            <w:tabs>
              <w:tab w:val="left" w:pos="567"/>
              <w:tab w:val="left" w:pos="880"/>
              <w:tab w:val="right" w:leader="dot" w:pos="9071"/>
            </w:tabs>
            <w:spacing w:before="0" w:after="0"/>
            <w:rPr>
              <w:rFonts w:asciiTheme="minorHAnsi" w:eastAsiaTheme="minorEastAsia" w:hAnsiTheme="minorHAnsi" w:cstheme="minorHAnsi"/>
              <w:noProof/>
              <w:sz w:val="18"/>
              <w:szCs w:val="18"/>
              <w:lang w:val="es-CO" w:eastAsia="es-CO"/>
            </w:rPr>
          </w:pPr>
          <w:hyperlink w:anchor="_Toc240464371" w:history="1">
            <w:r w:rsidRPr="00651A52">
              <w:rPr>
                <w:rStyle w:val="Hipervnculo"/>
                <w:rFonts w:asciiTheme="minorHAnsi" w:eastAsia="Calibri" w:hAnsiTheme="minorHAnsi" w:cstheme="minorHAnsi"/>
                <w:noProof/>
                <w:sz w:val="18"/>
                <w:szCs w:val="18"/>
              </w:rPr>
              <w:t>1.3.4.</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rPr>
              <w:t>Personas naturales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_Toc240464371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43</w:t>
            </w:r>
            <w:r w:rsidRPr="00651A52">
              <w:rPr>
                <w:rFonts w:asciiTheme="minorHAnsi" w:hAnsiTheme="minorHAnsi" w:cstheme="minorHAnsi"/>
                <w:noProof/>
                <w:webHidden/>
                <w:sz w:val="18"/>
                <w:szCs w:val="18"/>
              </w:rPr>
              <w:fldChar w:fldCharType="end"/>
            </w:r>
          </w:hyperlink>
        </w:p>
        <w:p w14:paraId="4926A161" w14:textId="22562059"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72" w:history="1">
            <w:r w:rsidRPr="00651A52">
              <w:rPr>
                <w:rStyle w:val="Hipervnculo"/>
                <w:rFonts w:asciiTheme="minorHAnsi" w:eastAsia="Calibri" w:hAnsiTheme="minorHAnsi" w:cstheme="minorHAnsi"/>
                <w:noProof/>
                <w:sz w:val="18"/>
                <w:szCs w:val="18"/>
              </w:rPr>
              <w:t>1.4.</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rPr>
              <w:t>Documento que acredite la conformación del consorcio o unión temporal</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_Toc240464372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43</w:t>
            </w:r>
            <w:r w:rsidRPr="00651A52">
              <w:rPr>
                <w:rFonts w:asciiTheme="minorHAnsi" w:hAnsiTheme="minorHAnsi" w:cstheme="minorHAnsi"/>
                <w:noProof/>
                <w:webHidden/>
                <w:sz w:val="18"/>
                <w:szCs w:val="18"/>
              </w:rPr>
              <w:fldChar w:fldCharType="end"/>
            </w:r>
          </w:hyperlink>
        </w:p>
        <w:p w14:paraId="6A09D7D5" w14:textId="3F49D870"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73" w:history="1">
            <w:r w:rsidRPr="00651A52">
              <w:rPr>
                <w:rStyle w:val="Hipervnculo"/>
                <w:rFonts w:asciiTheme="minorHAnsi" w:eastAsia="Calibri" w:hAnsiTheme="minorHAnsi" w:cstheme="minorHAnsi"/>
                <w:noProof/>
                <w:sz w:val="18"/>
                <w:szCs w:val="18"/>
              </w:rPr>
              <w:t>1.5.</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rPr>
              <w:t>Documento de conformación de la promesa de sociedad futura</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_Toc240464373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44</w:t>
            </w:r>
            <w:r w:rsidRPr="00651A52">
              <w:rPr>
                <w:rFonts w:asciiTheme="minorHAnsi" w:hAnsiTheme="minorHAnsi" w:cstheme="minorHAnsi"/>
                <w:noProof/>
                <w:webHidden/>
                <w:sz w:val="18"/>
                <w:szCs w:val="18"/>
              </w:rPr>
              <w:fldChar w:fldCharType="end"/>
            </w:r>
          </w:hyperlink>
        </w:p>
        <w:p w14:paraId="16A9FF2B" w14:textId="35D41C34"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74" w:history="1">
            <w:r w:rsidRPr="00651A52">
              <w:rPr>
                <w:rStyle w:val="Hipervnculo"/>
                <w:rFonts w:asciiTheme="minorHAnsi" w:eastAsia="Calibri" w:hAnsiTheme="minorHAnsi" w:cstheme="minorHAnsi"/>
                <w:noProof/>
                <w:sz w:val="18"/>
                <w:szCs w:val="18"/>
              </w:rPr>
              <w:t>1.6.</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rPr>
              <w:t>Documento de Identificación del Proponente</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_Toc240464374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46</w:t>
            </w:r>
            <w:r w:rsidRPr="00651A52">
              <w:rPr>
                <w:rFonts w:asciiTheme="minorHAnsi" w:hAnsiTheme="minorHAnsi" w:cstheme="minorHAnsi"/>
                <w:noProof/>
                <w:webHidden/>
                <w:sz w:val="18"/>
                <w:szCs w:val="18"/>
              </w:rPr>
              <w:fldChar w:fldCharType="end"/>
            </w:r>
          </w:hyperlink>
        </w:p>
        <w:p w14:paraId="12AEC09B" w14:textId="3F39CA02"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75" w:history="1">
            <w:r w:rsidRPr="00651A52">
              <w:rPr>
                <w:rStyle w:val="Hipervnculo"/>
                <w:rFonts w:asciiTheme="minorHAnsi" w:eastAsia="Calibri" w:hAnsiTheme="minorHAnsi" w:cstheme="minorHAnsi"/>
                <w:noProof/>
                <w:sz w:val="18"/>
                <w:szCs w:val="18"/>
              </w:rPr>
              <w:t>1.7.</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rPr>
              <w:t>Certificación de pago de aportes a seguridad social y parafiscales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_Toc240464375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46</w:t>
            </w:r>
            <w:r w:rsidRPr="00651A52">
              <w:rPr>
                <w:rFonts w:asciiTheme="minorHAnsi" w:hAnsiTheme="minorHAnsi" w:cstheme="minorHAnsi"/>
                <w:noProof/>
                <w:webHidden/>
                <w:sz w:val="18"/>
                <w:szCs w:val="18"/>
              </w:rPr>
              <w:fldChar w:fldCharType="end"/>
            </w:r>
          </w:hyperlink>
        </w:p>
        <w:p w14:paraId="551FC5AF" w14:textId="648B1151"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76" w:history="1">
            <w:r w:rsidRPr="00651A52">
              <w:rPr>
                <w:rStyle w:val="Hipervnculo"/>
                <w:rFonts w:asciiTheme="minorHAnsi" w:eastAsia="Calibri" w:hAnsiTheme="minorHAnsi" w:cstheme="minorHAnsi"/>
                <w:noProof/>
                <w:sz w:val="18"/>
                <w:szCs w:val="18"/>
              </w:rPr>
              <w:t>1.8.</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rPr>
              <w:t>Certificado de Antecedentes Fiscales expedido por la Contraloría General de la República</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_Toc240464376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46</w:t>
            </w:r>
            <w:r w:rsidRPr="00651A52">
              <w:rPr>
                <w:rFonts w:asciiTheme="minorHAnsi" w:hAnsiTheme="minorHAnsi" w:cstheme="minorHAnsi"/>
                <w:noProof/>
                <w:webHidden/>
                <w:sz w:val="18"/>
                <w:szCs w:val="18"/>
              </w:rPr>
              <w:fldChar w:fldCharType="end"/>
            </w:r>
          </w:hyperlink>
        </w:p>
        <w:p w14:paraId="3EEFC070" w14:textId="74C10102"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77" w:history="1">
            <w:r w:rsidRPr="00651A52">
              <w:rPr>
                <w:rStyle w:val="Hipervnculo"/>
                <w:rFonts w:asciiTheme="minorHAnsi" w:eastAsia="Calibri" w:hAnsiTheme="minorHAnsi" w:cstheme="minorHAnsi"/>
                <w:noProof/>
                <w:sz w:val="18"/>
                <w:szCs w:val="18"/>
              </w:rPr>
              <w:t>1.9.</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rPr>
              <w:t>Certificado de Antecedentes Judiciales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_Toc240464377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47</w:t>
            </w:r>
            <w:r w:rsidRPr="00651A52">
              <w:rPr>
                <w:rFonts w:asciiTheme="minorHAnsi" w:hAnsiTheme="minorHAnsi" w:cstheme="minorHAnsi"/>
                <w:noProof/>
                <w:webHidden/>
                <w:sz w:val="18"/>
                <w:szCs w:val="18"/>
              </w:rPr>
              <w:fldChar w:fldCharType="end"/>
            </w:r>
          </w:hyperlink>
        </w:p>
        <w:p w14:paraId="0EB657D1" w14:textId="51B35446" w:rsidR="00651A52" w:rsidRPr="00651A52" w:rsidRDefault="00651A52" w:rsidP="00651A52">
          <w:pPr>
            <w:pStyle w:val="TDC3"/>
            <w:tabs>
              <w:tab w:val="left" w:pos="567"/>
              <w:tab w:val="left" w:pos="880"/>
              <w:tab w:val="right" w:leader="dot" w:pos="9071"/>
            </w:tabs>
            <w:spacing w:before="0" w:after="0"/>
            <w:rPr>
              <w:rFonts w:asciiTheme="minorHAnsi" w:eastAsiaTheme="minorEastAsia" w:hAnsiTheme="minorHAnsi" w:cstheme="minorHAnsi"/>
              <w:noProof/>
              <w:sz w:val="18"/>
              <w:szCs w:val="18"/>
              <w:lang w:val="es-CO" w:eastAsia="es-CO"/>
            </w:rPr>
          </w:pPr>
          <w:hyperlink w:anchor="_Toc240464378" w:history="1">
            <w:r w:rsidRPr="00651A52">
              <w:rPr>
                <w:rStyle w:val="Hipervnculo"/>
                <w:rFonts w:asciiTheme="minorHAnsi" w:eastAsia="Calibri" w:hAnsiTheme="minorHAnsi" w:cstheme="minorHAnsi"/>
                <w:noProof/>
                <w:sz w:val="18"/>
                <w:szCs w:val="18"/>
              </w:rPr>
              <w:t>1.10.</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rPr>
              <w:t>Certificado o Documento de Consulta en el Registro Nacional de Medidas Correctivas del MDN-POLICIA NACIONAL</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_Toc240464378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47</w:t>
            </w:r>
            <w:r w:rsidRPr="00651A52">
              <w:rPr>
                <w:rFonts w:asciiTheme="minorHAnsi" w:hAnsiTheme="minorHAnsi" w:cstheme="minorHAnsi"/>
                <w:noProof/>
                <w:webHidden/>
                <w:sz w:val="18"/>
                <w:szCs w:val="18"/>
              </w:rPr>
              <w:fldChar w:fldCharType="end"/>
            </w:r>
          </w:hyperlink>
        </w:p>
        <w:p w14:paraId="04539936" w14:textId="22C23B6B" w:rsidR="00651A52" w:rsidRPr="00651A52" w:rsidRDefault="00651A52" w:rsidP="00651A52">
          <w:pPr>
            <w:pStyle w:val="TDC3"/>
            <w:tabs>
              <w:tab w:val="left" w:pos="567"/>
              <w:tab w:val="left" w:pos="880"/>
              <w:tab w:val="right" w:leader="dot" w:pos="9071"/>
            </w:tabs>
            <w:spacing w:before="0" w:after="0"/>
            <w:rPr>
              <w:rFonts w:asciiTheme="minorHAnsi" w:eastAsiaTheme="minorEastAsia" w:hAnsiTheme="minorHAnsi" w:cstheme="minorHAnsi"/>
              <w:noProof/>
              <w:sz w:val="18"/>
              <w:szCs w:val="18"/>
              <w:lang w:val="es-CO" w:eastAsia="es-CO"/>
            </w:rPr>
          </w:pPr>
          <w:hyperlink w:anchor="_Toc240464379" w:history="1">
            <w:r w:rsidRPr="00651A52">
              <w:rPr>
                <w:rStyle w:val="Hipervnculo"/>
                <w:rFonts w:asciiTheme="minorHAnsi" w:eastAsia="Calibri" w:hAnsiTheme="minorHAnsi" w:cstheme="minorHAnsi"/>
                <w:noProof/>
                <w:sz w:val="18"/>
                <w:szCs w:val="18"/>
              </w:rPr>
              <w:t>1.11.</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rPr>
              <w:t>Certificado de inscripción, calificación y clasificación del proponente (RUP)</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_Toc240464379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47</w:t>
            </w:r>
            <w:r w:rsidRPr="00651A52">
              <w:rPr>
                <w:rFonts w:asciiTheme="minorHAnsi" w:hAnsiTheme="minorHAnsi" w:cstheme="minorHAnsi"/>
                <w:noProof/>
                <w:webHidden/>
                <w:sz w:val="18"/>
                <w:szCs w:val="18"/>
              </w:rPr>
              <w:fldChar w:fldCharType="end"/>
            </w:r>
          </w:hyperlink>
        </w:p>
        <w:p w14:paraId="16296D82" w14:textId="702B085A" w:rsidR="00651A52" w:rsidRPr="00651A52" w:rsidRDefault="00651A52" w:rsidP="00651A52">
          <w:pPr>
            <w:pStyle w:val="TDC3"/>
            <w:tabs>
              <w:tab w:val="left" w:pos="567"/>
              <w:tab w:val="left" w:pos="880"/>
              <w:tab w:val="right" w:leader="dot" w:pos="9071"/>
            </w:tabs>
            <w:spacing w:before="0" w:after="0"/>
            <w:rPr>
              <w:rFonts w:asciiTheme="minorHAnsi" w:eastAsiaTheme="minorEastAsia" w:hAnsiTheme="minorHAnsi" w:cstheme="minorHAnsi"/>
              <w:noProof/>
              <w:sz w:val="18"/>
              <w:szCs w:val="18"/>
              <w:lang w:val="es-CO" w:eastAsia="es-CO"/>
            </w:rPr>
          </w:pPr>
          <w:hyperlink w:anchor="_Toc240464380" w:history="1">
            <w:r w:rsidRPr="00651A52">
              <w:rPr>
                <w:rStyle w:val="Hipervnculo"/>
                <w:rFonts w:asciiTheme="minorHAnsi" w:eastAsia="Calibri" w:hAnsiTheme="minorHAnsi" w:cstheme="minorHAnsi"/>
                <w:noProof/>
                <w:sz w:val="18"/>
                <w:szCs w:val="18"/>
              </w:rPr>
              <w:t>1.12.</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rPr>
              <w:t>Certificación de antecedentes disciplinarios del SIRI expedido por la Procuraduría General de la Nación (De La Persona Jurídica y de su Representante Legal)</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_Toc240464380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49</w:t>
            </w:r>
            <w:r w:rsidRPr="00651A52">
              <w:rPr>
                <w:rFonts w:asciiTheme="minorHAnsi" w:hAnsiTheme="minorHAnsi" w:cstheme="minorHAnsi"/>
                <w:noProof/>
                <w:webHidden/>
                <w:sz w:val="18"/>
                <w:szCs w:val="18"/>
              </w:rPr>
              <w:fldChar w:fldCharType="end"/>
            </w:r>
          </w:hyperlink>
        </w:p>
        <w:p w14:paraId="4E5AD33E" w14:textId="2E32DC8C" w:rsidR="00651A52" w:rsidRPr="00651A52" w:rsidRDefault="00651A52" w:rsidP="00651A52">
          <w:pPr>
            <w:pStyle w:val="TDC3"/>
            <w:tabs>
              <w:tab w:val="left" w:pos="567"/>
              <w:tab w:val="left" w:pos="880"/>
              <w:tab w:val="right" w:leader="dot" w:pos="9071"/>
            </w:tabs>
            <w:spacing w:before="0" w:after="0"/>
            <w:rPr>
              <w:rFonts w:asciiTheme="minorHAnsi" w:eastAsiaTheme="minorEastAsia" w:hAnsiTheme="minorHAnsi" w:cstheme="minorHAnsi"/>
              <w:noProof/>
              <w:sz w:val="18"/>
              <w:szCs w:val="18"/>
              <w:lang w:val="es-CO" w:eastAsia="es-CO"/>
            </w:rPr>
          </w:pPr>
          <w:hyperlink w:anchor="_Toc240464381" w:history="1">
            <w:r w:rsidRPr="00651A52">
              <w:rPr>
                <w:rStyle w:val="Hipervnculo"/>
                <w:rFonts w:asciiTheme="minorHAnsi" w:eastAsia="Calibri" w:hAnsiTheme="minorHAnsi" w:cstheme="minorHAnsi"/>
                <w:noProof/>
                <w:sz w:val="18"/>
                <w:szCs w:val="18"/>
              </w:rPr>
              <w:t>1.13.</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rPr>
              <w:t>Formato único de hoja de vida de la Función Pública.</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_Toc240464381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49</w:t>
            </w:r>
            <w:r w:rsidRPr="00651A52">
              <w:rPr>
                <w:rFonts w:asciiTheme="minorHAnsi" w:hAnsiTheme="minorHAnsi" w:cstheme="minorHAnsi"/>
                <w:noProof/>
                <w:webHidden/>
                <w:sz w:val="18"/>
                <w:szCs w:val="18"/>
              </w:rPr>
              <w:fldChar w:fldCharType="end"/>
            </w:r>
          </w:hyperlink>
        </w:p>
        <w:p w14:paraId="0D66C226" w14:textId="6DE63701" w:rsidR="00651A52" w:rsidRPr="00651A52" w:rsidRDefault="00651A52" w:rsidP="00651A52">
          <w:pPr>
            <w:pStyle w:val="TDC3"/>
            <w:tabs>
              <w:tab w:val="left" w:pos="567"/>
              <w:tab w:val="left" w:pos="880"/>
              <w:tab w:val="right" w:leader="dot" w:pos="9071"/>
            </w:tabs>
            <w:spacing w:before="0" w:after="0"/>
            <w:rPr>
              <w:rFonts w:asciiTheme="minorHAnsi" w:eastAsiaTheme="minorEastAsia" w:hAnsiTheme="minorHAnsi" w:cstheme="minorHAnsi"/>
              <w:noProof/>
              <w:sz w:val="18"/>
              <w:szCs w:val="18"/>
              <w:lang w:val="es-CO" w:eastAsia="es-CO"/>
            </w:rPr>
          </w:pPr>
          <w:hyperlink w:anchor="_Toc240464382" w:history="1">
            <w:r w:rsidRPr="00651A52">
              <w:rPr>
                <w:rStyle w:val="Hipervnculo"/>
                <w:rFonts w:asciiTheme="minorHAnsi" w:eastAsia="Calibri" w:hAnsiTheme="minorHAnsi" w:cstheme="minorHAnsi"/>
                <w:noProof/>
                <w:sz w:val="18"/>
                <w:szCs w:val="18"/>
              </w:rPr>
              <w:t>1.14.</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lang w:val="es-CO"/>
              </w:rPr>
              <w:t xml:space="preserve">Pacto de Proponentes - </w:t>
            </w:r>
            <w:r w:rsidRPr="00651A52">
              <w:rPr>
                <w:rStyle w:val="Hipervnculo"/>
                <w:rFonts w:asciiTheme="minorHAnsi" w:eastAsia="Calibri" w:hAnsiTheme="minorHAnsi" w:cstheme="minorHAnsi"/>
                <w:noProof/>
                <w:sz w:val="18"/>
                <w:szCs w:val="18"/>
              </w:rPr>
              <w:t>Compromiso Anticorrupción</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_Toc240464382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50</w:t>
            </w:r>
            <w:r w:rsidRPr="00651A52">
              <w:rPr>
                <w:rFonts w:asciiTheme="minorHAnsi" w:hAnsiTheme="minorHAnsi" w:cstheme="minorHAnsi"/>
                <w:noProof/>
                <w:webHidden/>
                <w:sz w:val="18"/>
                <w:szCs w:val="18"/>
              </w:rPr>
              <w:fldChar w:fldCharType="end"/>
            </w:r>
          </w:hyperlink>
        </w:p>
        <w:p w14:paraId="3A32F05D" w14:textId="2AA1D82B" w:rsidR="00651A52" w:rsidRPr="00651A52" w:rsidRDefault="00651A52" w:rsidP="00651A52">
          <w:pPr>
            <w:pStyle w:val="TDC3"/>
            <w:tabs>
              <w:tab w:val="left" w:pos="567"/>
              <w:tab w:val="left" w:pos="880"/>
              <w:tab w:val="right" w:leader="dot" w:pos="9071"/>
            </w:tabs>
            <w:spacing w:before="0" w:after="0"/>
            <w:rPr>
              <w:rFonts w:asciiTheme="minorHAnsi" w:eastAsiaTheme="minorEastAsia" w:hAnsiTheme="minorHAnsi" w:cstheme="minorHAnsi"/>
              <w:noProof/>
              <w:sz w:val="18"/>
              <w:szCs w:val="18"/>
              <w:lang w:val="es-CO" w:eastAsia="es-CO"/>
            </w:rPr>
          </w:pPr>
          <w:hyperlink w:anchor="_Toc240464383" w:history="1">
            <w:r w:rsidRPr="00651A52">
              <w:rPr>
                <w:rStyle w:val="Hipervnculo"/>
                <w:rFonts w:asciiTheme="minorHAnsi" w:eastAsia="Calibri" w:hAnsiTheme="minorHAnsi" w:cstheme="minorHAnsi"/>
                <w:noProof/>
                <w:sz w:val="18"/>
                <w:szCs w:val="18"/>
              </w:rPr>
              <w:t>1.15.</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rPr>
              <w:t>Relación de contratos de prestación de servicios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_Toc240464383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51</w:t>
            </w:r>
            <w:r w:rsidRPr="00651A52">
              <w:rPr>
                <w:rFonts w:asciiTheme="minorHAnsi" w:hAnsiTheme="minorHAnsi" w:cstheme="minorHAnsi"/>
                <w:noProof/>
                <w:webHidden/>
                <w:sz w:val="18"/>
                <w:szCs w:val="18"/>
              </w:rPr>
              <w:fldChar w:fldCharType="end"/>
            </w:r>
          </w:hyperlink>
        </w:p>
        <w:p w14:paraId="4F3C0157" w14:textId="6871DE35" w:rsidR="00651A52" w:rsidRPr="00651A52" w:rsidRDefault="00651A52" w:rsidP="00651A52">
          <w:pPr>
            <w:pStyle w:val="TDC3"/>
            <w:tabs>
              <w:tab w:val="left" w:pos="567"/>
              <w:tab w:val="left" w:pos="880"/>
              <w:tab w:val="right" w:leader="dot" w:pos="9071"/>
            </w:tabs>
            <w:spacing w:before="0" w:after="0"/>
            <w:rPr>
              <w:rFonts w:asciiTheme="minorHAnsi" w:eastAsiaTheme="minorEastAsia" w:hAnsiTheme="minorHAnsi" w:cstheme="minorHAnsi"/>
              <w:noProof/>
              <w:sz w:val="18"/>
              <w:szCs w:val="18"/>
              <w:lang w:val="es-CO" w:eastAsia="es-CO"/>
            </w:rPr>
          </w:pPr>
          <w:hyperlink w:anchor="_Toc240464384" w:history="1">
            <w:r w:rsidRPr="00651A52">
              <w:rPr>
                <w:rStyle w:val="Hipervnculo"/>
                <w:rFonts w:asciiTheme="minorHAnsi" w:eastAsia="Calibri" w:hAnsiTheme="minorHAnsi" w:cstheme="minorHAnsi"/>
                <w:noProof/>
                <w:sz w:val="18"/>
                <w:szCs w:val="18"/>
              </w:rPr>
              <w:t>1.16.</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rPr>
              <w:t>Certificado Deudores Alimentarios Morosos – REDAM</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_Toc240464384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51</w:t>
            </w:r>
            <w:r w:rsidRPr="00651A52">
              <w:rPr>
                <w:rFonts w:asciiTheme="minorHAnsi" w:hAnsiTheme="minorHAnsi" w:cstheme="minorHAnsi"/>
                <w:noProof/>
                <w:webHidden/>
                <w:sz w:val="18"/>
                <w:szCs w:val="18"/>
              </w:rPr>
              <w:fldChar w:fldCharType="end"/>
            </w:r>
          </w:hyperlink>
        </w:p>
        <w:p w14:paraId="4C0C537A" w14:textId="3CAB9047" w:rsidR="00651A52" w:rsidRPr="00563B70" w:rsidRDefault="00651A52" w:rsidP="00651A52">
          <w:pPr>
            <w:pStyle w:val="TDC3"/>
            <w:tabs>
              <w:tab w:val="left" w:pos="567"/>
              <w:tab w:val="left" w:pos="880"/>
              <w:tab w:val="right" w:leader="dot" w:pos="9071"/>
            </w:tabs>
            <w:spacing w:before="0" w:after="0"/>
            <w:rPr>
              <w:rFonts w:asciiTheme="minorHAnsi" w:eastAsiaTheme="minorEastAsia" w:hAnsiTheme="minorHAnsi" w:cstheme="minorHAnsi"/>
              <w:noProof/>
              <w:sz w:val="18"/>
              <w:szCs w:val="18"/>
              <w:lang w:val="es-CO" w:eastAsia="es-CO"/>
            </w:rPr>
          </w:pPr>
          <w:hyperlink w:anchor="_Toc240464385" w:history="1">
            <w:r w:rsidRPr="00563B70">
              <w:rPr>
                <w:rStyle w:val="Hipervnculo"/>
                <w:rFonts w:asciiTheme="minorHAnsi" w:eastAsia="Calibri" w:hAnsiTheme="minorHAnsi" w:cstheme="minorHAnsi"/>
                <w:noProof/>
                <w:sz w:val="18"/>
                <w:szCs w:val="18"/>
              </w:rPr>
              <w:t>1.17.</w:t>
            </w:r>
            <w:r w:rsidRPr="00563B70">
              <w:rPr>
                <w:rFonts w:asciiTheme="minorHAnsi" w:eastAsiaTheme="minorEastAsia" w:hAnsiTheme="minorHAnsi" w:cstheme="minorHAnsi"/>
                <w:noProof/>
                <w:sz w:val="18"/>
                <w:szCs w:val="18"/>
                <w:lang w:val="es-CO" w:eastAsia="es-CO"/>
              </w:rPr>
              <w:tab/>
            </w:r>
            <w:r w:rsidRPr="00563B70">
              <w:rPr>
                <w:rStyle w:val="Hipervnculo"/>
                <w:rFonts w:asciiTheme="minorHAnsi" w:hAnsiTheme="minorHAnsi" w:cstheme="minorHAnsi"/>
                <w:noProof/>
                <w:sz w:val="18"/>
                <w:szCs w:val="18"/>
              </w:rPr>
              <w:t>Complimiento del Decreto Nacional 1600 del 2024.</w:t>
            </w:r>
            <w:r w:rsidRPr="00563B70">
              <w:rPr>
                <w:rFonts w:asciiTheme="minorHAnsi" w:hAnsiTheme="minorHAnsi" w:cstheme="minorHAnsi"/>
                <w:noProof/>
                <w:webHidden/>
                <w:sz w:val="18"/>
                <w:szCs w:val="18"/>
              </w:rPr>
              <w:tab/>
            </w:r>
            <w:r w:rsidRPr="00563B70">
              <w:rPr>
                <w:rFonts w:asciiTheme="minorHAnsi" w:hAnsiTheme="minorHAnsi" w:cstheme="minorHAnsi"/>
                <w:noProof/>
                <w:webHidden/>
                <w:sz w:val="18"/>
                <w:szCs w:val="18"/>
              </w:rPr>
              <w:fldChar w:fldCharType="begin"/>
            </w:r>
            <w:r w:rsidRPr="00563B70">
              <w:rPr>
                <w:rFonts w:asciiTheme="minorHAnsi" w:hAnsiTheme="minorHAnsi" w:cstheme="minorHAnsi"/>
                <w:noProof/>
                <w:webHidden/>
                <w:sz w:val="18"/>
                <w:szCs w:val="18"/>
              </w:rPr>
              <w:instrText xml:space="preserve"> PAGEREF _Toc240464385 \h </w:instrText>
            </w:r>
            <w:r w:rsidRPr="00563B70">
              <w:rPr>
                <w:rFonts w:asciiTheme="minorHAnsi" w:hAnsiTheme="minorHAnsi" w:cstheme="minorHAnsi"/>
                <w:noProof/>
                <w:webHidden/>
                <w:sz w:val="18"/>
                <w:szCs w:val="18"/>
              </w:rPr>
            </w:r>
            <w:r w:rsidRPr="00563B70">
              <w:rPr>
                <w:rFonts w:asciiTheme="minorHAnsi" w:hAnsiTheme="minorHAnsi" w:cstheme="minorHAnsi"/>
                <w:noProof/>
                <w:webHidden/>
                <w:sz w:val="18"/>
                <w:szCs w:val="18"/>
              </w:rPr>
              <w:fldChar w:fldCharType="separate"/>
            </w:r>
            <w:r w:rsidRPr="00563B70">
              <w:rPr>
                <w:rFonts w:asciiTheme="minorHAnsi" w:hAnsiTheme="minorHAnsi" w:cstheme="minorHAnsi"/>
                <w:noProof/>
                <w:webHidden/>
                <w:sz w:val="18"/>
                <w:szCs w:val="18"/>
              </w:rPr>
              <w:t>51</w:t>
            </w:r>
            <w:r w:rsidRPr="00563B70">
              <w:rPr>
                <w:rFonts w:asciiTheme="minorHAnsi" w:hAnsiTheme="minorHAnsi" w:cstheme="minorHAnsi"/>
                <w:noProof/>
                <w:webHidden/>
                <w:sz w:val="18"/>
                <w:szCs w:val="18"/>
              </w:rPr>
              <w:fldChar w:fldCharType="end"/>
            </w:r>
          </w:hyperlink>
        </w:p>
        <w:p w14:paraId="0FEB463E" w14:textId="2BB84C18" w:rsidR="00651A52" w:rsidRPr="00651A52" w:rsidRDefault="00651A52" w:rsidP="00651A52">
          <w:pPr>
            <w:pStyle w:val="TDC3"/>
            <w:tabs>
              <w:tab w:val="left" w:pos="567"/>
              <w:tab w:val="left" w:pos="880"/>
              <w:tab w:val="right" w:leader="dot" w:pos="9071"/>
            </w:tabs>
            <w:spacing w:before="0" w:after="0"/>
            <w:rPr>
              <w:rFonts w:asciiTheme="minorHAnsi" w:eastAsiaTheme="minorEastAsia" w:hAnsiTheme="minorHAnsi" w:cstheme="minorHAnsi"/>
              <w:noProof/>
              <w:sz w:val="18"/>
              <w:szCs w:val="18"/>
              <w:lang w:val="es-CO" w:eastAsia="es-CO"/>
            </w:rPr>
          </w:pPr>
          <w:hyperlink w:anchor="_Toc240464386" w:history="1">
            <w:r w:rsidRPr="00563B70">
              <w:rPr>
                <w:rStyle w:val="Hipervnculo"/>
                <w:rFonts w:asciiTheme="minorHAnsi" w:eastAsia="Calibri" w:hAnsiTheme="minorHAnsi" w:cstheme="minorHAnsi"/>
                <w:noProof/>
                <w:sz w:val="18"/>
                <w:szCs w:val="18"/>
              </w:rPr>
              <w:t>1.18.</w:t>
            </w:r>
            <w:r w:rsidRPr="00563B70">
              <w:rPr>
                <w:rFonts w:asciiTheme="minorHAnsi" w:eastAsiaTheme="minorEastAsia" w:hAnsiTheme="minorHAnsi" w:cstheme="minorHAnsi"/>
                <w:noProof/>
                <w:sz w:val="18"/>
                <w:szCs w:val="18"/>
                <w:lang w:val="es-CO" w:eastAsia="es-CO"/>
              </w:rPr>
              <w:tab/>
            </w:r>
            <w:r w:rsidRPr="00563B70">
              <w:rPr>
                <w:rStyle w:val="Hipervnculo"/>
                <w:rFonts w:asciiTheme="minorHAnsi" w:eastAsia="Calibri" w:hAnsiTheme="minorHAnsi" w:cstheme="minorHAnsi"/>
                <w:noProof/>
                <w:sz w:val="18"/>
                <w:szCs w:val="18"/>
              </w:rPr>
              <w:t>Autorización para el tratamiento de datos personales.</w:t>
            </w:r>
            <w:r w:rsidRPr="00563B70">
              <w:rPr>
                <w:rFonts w:asciiTheme="minorHAnsi" w:hAnsiTheme="minorHAnsi" w:cstheme="minorHAnsi"/>
                <w:noProof/>
                <w:webHidden/>
                <w:sz w:val="18"/>
                <w:szCs w:val="18"/>
              </w:rPr>
              <w:tab/>
            </w:r>
            <w:r w:rsidRPr="00563B70">
              <w:rPr>
                <w:rFonts w:asciiTheme="minorHAnsi" w:hAnsiTheme="minorHAnsi" w:cstheme="minorHAnsi"/>
                <w:noProof/>
                <w:webHidden/>
                <w:sz w:val="18"/>
                <w:szCs w:val="18"/>
              </w:rPr>
              <w:fldChar w:fldCharType="begin"/>
            </w:r>
            <w:r w:rsidRPr="00563B70">
              <w:rPr>
                <w:rFonts w:asciiTheme="minorHAnsi" w:hAnsiTheme="minorHAnsi" w:cstheme="minorHAnsi"/>
                <w:noProof/>
                <w:webHidden/>
                <w:sz w:val="18"/>
                <w:szCs w:val="18"/>
              </w:rPr>
              <w:instrText xml:space="preserve"> PAGEREF _Toc240464386 \h </w:instrText>
            </w:r>
            <w:r w:rsidRPr="00563B70">
              <w:rPr>
                <w:rFonts w:asciiTheme="minorHAnsi" w:hAnsiTheme="minorHAnsi" w:cstheme="minorHAnsi"/>
                <w:noProof/>
                <w:webHidden/>
                <w:sz w:val="18"/>
                <w:szCs w:val="18"/>
              </w:rPr>
            </w:r>
            <w:r w:rsidRPr="00563B70">
              <w:rPr>
                <w:rFonts w:asciiTheme="minorHAnsi" w:hAnsiTheme="minorHAnsi" w:cstheme="minorHAnsi"/>
                <w:noProof/>
                <w:webHidden/>
                <w:sz w:val="18"/>
                <w:szCs w:val="18"/>
              </w:rPr>
              <w:fldChar w:fldCharType="separate"/>
            </w:r>
            <w:r w:rsidRPr="00563B70">
              <w:rPr>
                <w:rFonts w:asciiTheme="minorHAnsi" w:hAnsiTheme="minorHAnsi" w:cstheme="minorHAnsi"/>
                <w:noProof/>
                <w:webHidden/>
                <w:sz w:val="18"/>
                <w:szCs w:val="18"/>
              </w:rPr>
              <w:t>52</w:t>
            </w:r>
            <w:r w:rsidRPr="00563B70">
              <w:rPr>
                <w:rFonts w:asciiTheme="minorHAnsi" w:hAnsiTheme="minorHAnsi" w:cstheme="minorHAnsi"/>
                <w:noProof/>
                <w:webHidden/>
                <w:sz w:val="18"/>
                <w:szCs w:val="18"/>
              </w:rPr>
              <w:fldChar w:fldCharType="end"/>
            </w:r>
          </w:hyperlink>
        </w:p>
        <w:p w14:paraId="4FF2609C" w14:textId="75D4F847"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87" w:history="1">
            <w:r w:rsidRPr="00651A52">
              <w:rPr>
                <w:rStyle w:val="Hipervnculo"/>
                <w:rFonts w:asciiTheme="minorHAnsi" w:eastAsia="Calibri" w:hAnsiTheme="minorHAnsi" w:cstheme="minorHAnsi"/>
                <w:noProof/>
                <w:sz w:val="18"/>
                <w:szCs w:val="18"/>
              </w:rPr>
              <w:t>2.</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VERIFICACIÓN</w:t>
            </w:r>
            <w:r w:rsidRPr="00651A52">
              <w:rPr>
                <w:rStyle w:val="Hipervnculo"/>
                <w:rFonts w:asciiTheme="minorHAnsi" w:eastAsia="Calibri" w:hAnsiTheme="minorHAnsi" w:cstheme="minorHAnsi"/>
                <w:noProof/>
                <w:sz w:val="18"/>
                <w:szCs w:val="18"/>
              </w:rPr>
              <w:t xml:space="preserve"> DE ASPECTOS FINANCIEROS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_Toc240464387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52</w:t>
            </w:r>
            <w:r w:rsidRPr="00651A52">
              <w:rPr>
                <w:rFonts w:asciiTheme="minorHAnsi" w:hAnsiTheme="minorHAnsi" w:cstheme="minorHAnsi"/>
                <w:noProof/>
                <w:webHidden/>
                <w:sz w:val="18"/>
                <w:szCs w:val="18"/>
              </w:rPr>
              <w:fldChar w:fldCharType="end"/>
            </w:r>
          </w:hyperlink>
        </w:p>
        <w:p w14:paraId="20712155" w14:textId="3B024621"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88" w:history="1">
            <w:r w:rsidRPr="00651A52">
              <w:rPr>
                <w:rStyle w:val="Hipervnculo"/>
                <w:rFonts w:asciiTheme="minorHAnsi" w:eastAsia="Calibri" w:hAnsiTheme="minorHAnsi" w:cstheme="minorHAnsi"/>
                <w:noProof/>
                <w:sz w:val="18"/>
                <w:szCs w:val="18"/>
              </w:rPr>
              <w:t>2.1.</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rPr>
              <w:t>Obligaciones tributarias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_Toc240464388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52</w:t>
            </w:r>
            <w:r w:rsidRPr="00651A52">
              <w:rPr>
                <w:rFonts w:asciiTheme="minorHAnsi" w:hAnsiTheme="minorHAnsi" w:cstheme="minorHAnsi"/>
                <w:noProof/>
                <w:webHidden/>
                <w:sz w:val="18"/>
                <w:szCs w:val="18"/>
              </w:rPr>
              <w:fldChar w:fldCharType="end"/>
            </w:r>
          </w:hyperlink>
        </w:p>
        <w:p w14:paraId="2F18797F" w14:textId="4DE0D25B"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89" w:history="1">
            <w:r w:rsidRPr="00651A52">
              <w:rPr>
                <w:rStyle w:val="Hipervnculo"/>
                <w:rFonts w:asciiTheme="minorHAnsi" w:eastAsia="Calibri" w:hAnsiTheme="minorHAnsi" w:cstheme="minorHAnsi"/>
                <w:noProof/>
                <w:sz w:val="18"/>
                <w:szCs w:val="18"/>
              </w:rPr>
              <w:t>2.2.</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rPr>
              <w:t>Indicadores de capacidad financiera</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_Toc240464389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53</w:t>
            </w:r>
            <w:r w:rsidRPr="00651A52">
              <w:rPr>
                <w:rFonts w:asciiTheme="minorHAnsi" w:hAnsiTheme="minorHAnsi" w:cstheme="minorHAnsi"/>
                <w:noProof/>
                <w:webHidden/>
                <w:sz w:val="18"/>
                <w:szCs w:val="18"/>
              </w:rPr>
              <w:fldChar w:fldCharType="end"/>
            </w:r>
          </w:hyperlink>
        </w:p>
        <w:p w14:paraId="58F9B8C7" w14:textId="3163501D"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90" w:history="1">
            <w:r w:rsidRPr="00651A52">
              <w:rPr>
                <w:rStyle w:val="Hipervnculo"/>
                <w:rFonts w:asciiTheme="minorHAnsi" w:eastAsia="Calibri" w:hAnsiTheme="minorHAnsi" w:cstheme="minorHAnsi"/>
                <w:noProof/>
                <w:sz w:val="18"/>
                <w:szCs w:val="18"/>
              </w:rPr>
              <w:t>2.3.</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rPr>
              <w:t>Indicadores de Capacidad Organizacional</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_Toc240464390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54</w:t>
            </w:r>
            <w:r w:rsidRPr="00651A52">
              <w:rPr>
                <w:rFonts w:asciiTheme="minorHAnsi" w:hAnsiTheme="minorHAnsi" w:cstheme="minorHAnsi"/>
                <w:noProof/>
                <w:webHidden/>
                <w:sz w:val="18"/>
                <w:szCs w:val="18"/>
              </w:rPr>
              <w:fldChar w:fldCharType="end"/>
            </w:r>
          </w:hyperlink>
        </w:p>
        <w:p w14:paraId="7F329A9B" w14:textId="4746093F" w:rsidR="00651A52" w:rsidRPr="007076F4"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91" w:history="1">
            <w:r w:rsidRPr="007076F4">
              <w:rPr>
                <w:rStyle w:val="Hipervnculo"/>
                <w:rFonts w:asciiTheme="minorHAnsi" w:hAnsiTheme="minorHAnsi" w:cstheme="minorHAnsi"/>
                <w:noProof/>
                <w:sz w:val="18"/>
                <w:szCs w:val="18"/>
              </w:rPr>
              <w:t>2.4.</w:t>
            </w:r>
            <w:r w:rsidRPr="007076F4">
              <w:rPr>
                <w:rFonts w:asciiTheme="minorHAnsi" w:eastAsiaTheme="minorEastAsia" w:hAnsiTheme="minorHAnsi" w:cstheme="minorHAnsi"/>
                <w:noProof/>
                <w:sz w:val="18"/>
                <w:szCs w:val="18"/>
                <w:lang w:val="es-CO" w:eastAsia="es-CO"/>
              </w:rPr>
              <w:tab/>
            </w:r>
            <w:r w:rsidRPr="007076F4">
              <w:rPr>
                <w:rStyle w:val="Hipervnculo"/>
                <w:rFonts w:asciiTheme="minorHAnsi" w:hAnsiTheme="minorHAnsi" w:cstheme="minorHAnsi"/>
                <w:noProof/>
                <w:sz w:val="18"/>
                <w:szCs w:val="18"/>
              </w:rPr>
              <w:t>Capacidad residual</w:t>
            </w:r>
            <w:r w:rsidRPr="007076F4">
              <w:rPr>
                <w:rFonts w:asciiTheme="minorHAnsi" w:hAnsiTheme="minorHAnsi" w:cstheme="minorHAnsi"/>
                <w:noProof/>
                <w:webHidden/>
                <w:sz w:val="18"/>
                <w:szCs w:val="18"/>
              </w:rPr>
              <w:tab/>
            </w:r>
            <w:r w:rsidRPr="007076F4">
              <w:rPr>
                <w:rFonts w:asciiTheme="minorHAnsi" w:hAnsiTheme="minorHAnsi" w:cstheme="minorHAnsi"/>
                <w:noProof/>
                <w:webHidden/>
                <w:sz w:val="18"/>
                <w:szCs w:val="18"/>
              </w:rPr>
              <w:fldChar w:fldCharType="begin"/>
            </w:r>
            <w:r w:rsidRPr="007076F4">
              <w:rPr>
                <w:rFonts w:asciiTheme="minorHAnsi" w:hAnsiTheme="minorHAnsi" w:cstheme="minorHAnsi"/>
                <w:noProof/>
                <w:webHidden/>
                <w:sz w:val="18"/>
                <w:szCs w:val="18"/>
              </w:rPr>
              <w:instrText xml:space="preserve"> PAGEREF _Toc240464391 \h </w:instrText>
            </w:r>
            <w:r w:rsidRPr="007076F4">
              <w:rPr>
                <w:rFonts w:asciiTheme="minorHAnsi" w:hAnsiTheme="minorHAnsi" w:cstheme="minorHAnsi"/>
                <w:noProof/>
                <w:webHidden/>
                <w:sz w:val="18"/>
                <w:szCs w:val="18"/>
              </w:rPr>
            </w:r>
            <w:r w:rsidRPr="007076F4">
              <w:rPr>
                <w:rFonts w:asciiTheme="minorHAnsi" w:hAnsiTheme="minorHAnsi" w:cstheme="minorHAnsi"/>
                <w:noProof/>
                <w:webHidden/>
                <w:sz w:val="18"/>
                <w:szCs w:val="18"/>
              </w:rPr>
              <w:fldChar w:fldCharType="separate"/>
            </w:r>
            <w:r w:rsidRPr="007076F4">
              <w:rPr>
                <w:rFonts w:asciiTheme="minorHAnsi" w:hAnsiTheme="minorHAnsi" w:cstheme="minorHAnsi"/>
                <w:noProof/>
                <w:webHidden/>
                <w:sz w:val="18"/>
                <w:szCs w:val="18"/>
              </w:rPr>
              <w:t>56</w:t>
            </w:r>
            <w:r w:rsidRPr="007076F4">
              <w:rPr>
                <w:rFonts w:asciiTheme="minorHAnsi" w:hAnsiTheme="minorHAnsi" w:cstheme="minorHAnsi"/>
                <w:noProof/>
                <w:webHidden/>
                <w:sz w:val="18"/>
                <w:szCs w:val="18"/>
              </w:rPr>
              <w:fldChar w:fldCharType="end"/>
            </w:r>
          </w:hyperlink>
        </w:p>
        <w:p w14:paraId="5362373A" w14:textId="207B5FCA"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92" w:history="1">
            <w:r w:rsidRPr="007076F4">
              <w:rPr>
                <w:rStyle w:val="Hipervnculo"/>
                <w:rFonts w:asciiTheme="minorHAnsi" w:eastAsia="Calibri" w:hAnsiTheme="minorHAnsi" w:cstheme="minorHAnsi"/>
                <w:noProof/>
                <w:sz w:val="18"/>
                <w:szCs w:val="18"/>
              </w:rPr>
              <w:t>2.5.</w:t>
            </w:r>
            <w:r w:rsidRPr="007076F4">
              <w:rPr>
                <w:rFonts w:asciiTheme="minorHAnsi" w:eastAsiaTheme="minorEastAsia" w:hAnsiTheme="minorHAnsi" w:cstheme="minorHAnsi"/>
                <w:noProof/>
                <w:sz w:val="18"/>
                <w:szCs w:val="18"/>
                <w:lang w:val="es-CO" w:eastAsia="es-CO"/>
              </w:rPr>
              <w:tab/>
            </w:r>
            <w:r w:rsidRPr="007076F4">
              <w:rPr>
                <w:rStyle w:val="Hipervnculo"/>
                <w:rFonts w:asciiTheme="minorHAnsi" w:eastAsia="Calibri" w:hAnsiTheme="minorHAnsi" w:cstheme="minorHAnsi"/>
                <w:noProof/>
                <w:sz w:val="18"/>
                <w:szCs w:val="18"/>
              </w:rPr>
              <w:t>Información financiera para proponentes extranjeros sin domicilio o sucursal en Colombia</w:t>
            </w:r>
            <w:r w:rsidRPr="007076F4">
              <w:rPr>
                <w:rFonts w:asciiTheme="minorHAnsi" w:hAnsiTheme="minorHAnsi" w:cstheme="minorHAnsi"/>
                <w:noProof/>
                <w:webHidden/>
                <w:sz w:val="18"/>
                <w:szCs w:val="18"/>
              </w:rPr>
              <w:tab/>
            </w:r>
            <w:r w:rsidRPr="007076F4">
              <w:rPr>
                <w:rFonts w:asciiTheme="minorHAnsi" w:hAnsiTheme="minorHAnsi" w:cstheme="minorHAnsi"/>
                <w:noProof/>
                <w:webHidden/>
                <w:sz w:val="18"/>
                <w:szCs w:val="18"/>
              </w:rPr>
              <w:fldChar w:fldCharType="begin"/>
            </w:r>
            <w:r w:rsidRPr="007076F4">
              <w:rPr>
                <w:rFonts w:asciiTheme="minorHAnsi" w:hAnsiTheme="minorHAnsi" w:cstheme="minorHAnsi"/>
                <w:noProof/>
                <w:webHidden/>
                <w:sz w:val="18"/>
                <w:szCs w:val="18"/>
              </w:rPr>
              <w:instrText xml:space="preserve"> PAGEREF _Toc240464392 \h </w:instrText>
            </w:r>
            <w:r w:rsidRPr="007076F4">
              <w:rPr>
                <w:rFonts w:asciiTheme="minorHAnsi" w:hAnsiTheme="minorHAnsi" w:cstheme="minorHAnsi"/>
                <w:noProof/>
                <w:webHidden/>
                <w:sz w:val="18"/>
                <w:szCs w:val="18"/>
              </w:rPr>
            </w:r>
            <w:r w:rsidRPr="007076F4">
              <w:rPr>
                <w:rFonts w:asciiTheme="minorHAnsi" w:hAnsiTheme="minorHAnsi" w:cstheme="minorHAnsi"/>
                <w:noProof/>
                <w:webHidden/>
                <w:sz w:val="18"/>
                <w:szCs w:val="18"/>
              </w:rPr>
              <w:fldChar w:fldCharType="separate"/>
            </w:r>
            <w:r w:rsidRPr="007076F4">
              <w:rPr>
                <w:rFonts w:asciiTheme="minorHAnsi" w:hAnsiTheme="minorHAnsi" w:cstheme="minorHAnsi"/>
                <w:noProof/>
                <w:webHidden/>
                <w:sz w:val="18"/>
                <w:szCs w:val="18"/>
              </w:rPr>
              <w:t>58</w:t>
            </w:r>
            <w:r w:rsidRPr="007076F4">
              <w:rPr>
                <w:rFonts w:asciiTheme="minorHAnsi" w:hAnsiTheme="minorHAnsi" w:cstheme="minorHAnsi"/>
                <w:noProof/>
                <w:webHidden/>
                <w:sz w:val="18"/>
                <w:szCs w:val="18"/>
              </w:rPr>
              <w:fldChar w:fldCharType="end"/>
            </w:r>
          </w:hyperlink>
        </w:p>
        <w:p w14:paraId="79ED7CEA" w14:textId="56999F0B"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93" w:history="1">
            <w:r w:rsidRPr="00651A52">
              <w:rPr>
                <w:rStyle w:val="Hipervnculo"/>
                <w:rFonts w:asciiTheme="minorHAnsi" w:eastAsia="Calibri" w:hAnsiTheme="minorHAnsi" w:cstheme="minorHAnsi"/>
                <w:noProof/>
                <w:sz w:val="18"/>
                <w:szCs w:val="18"/>
              </w:rPr>
              <w:t>2.6.</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rPr>
              <w:t>Lineamientos de obligatorio cumplimiento para proponentes extranjeros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_Toc240464393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58</w:t>
            </w:r>
            <w:r w:rsidRPr="00651A52">
              <w:rPr>
                <w:rFonts w:asciiTheme="minorHAnsi" w:hAnsiTheme="minorHAnsi" w:cstheme="minorHAnsi"/>
                <w:noProof/>
                <w:webHidden/>
                <w:sz w:val="18"/>
                <w:szCs w:val="18"/>
              </w:rPr>
              <w:fldChar w:fldCharType="end"/>
            </w:r>
          </w:hyperlink>
        </w:p>
        <w:p w14:paraId="26DE1CD6" w14:textId="215CF121"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94" w:history="1">
            <w:r w:rsidRPr="00651A52">
              <w:rPr>
                <w:rStyle w:val="Hipervnculo"/>
                <w:rFonts w:asciiTheme="minorHAnsi" w:hAnsiTheme="minorHAnsi" w:cstheme="minorHAnsi"/>
                <w:noProof/>
                <w:sz w:val="18"/>
                <w:szCs w:val="18"/>
              </w:rPr>
              <w:t>2.7.</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Proponentes no obligados en la inscripción en el RUP de acuerdo con el artículo 6 de la Ley 1150 de 2007 (Modificado por el artículo 221, Decreto Nacional 019 de 2012)</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_Toc240464394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60</w:t>
            </w:r>
            <w:r w:rsidRPr="00651A52">
              <w:rPr>
                <w:rFonts w:asciiTheme="minorHAnsi" w:hAnsiTheme="minorHAnsi" w:cstheme="minorHAnsi"/>
                <w:noProof/>
                <w:webHidden/>
                <w:sz w:val="18"/>
                <w:szCs w:val="18"/>
              </w:rPr>
              <w:fldChar w:fldCharType="end"/>
            </w:r>
          </w:hyperlink>
        </w:p>
        <w:p w14:paraId="32051316" w14:textId="326C7D0B"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95" w:history="1">
            <w:r w:rsidRPr="00651A52">
              <w:rPr>
                <w:rStyle w:val="Hipervnculo"/>
                <w:rFonts w:asciiTheme="minorHAnsi" w:eastAsia="Calibri" w:hAnsiTheme="minorHAnsi" w:cstheme="minorHAnsi"/>
                <w:noProof/>
                <w:sz w:val="18"/>
                <w:szCs w:val="18"/>
              </w:rPr>
              <w:t>2.8.</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rPr>
              <w:t>Verificación SARLAFT</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_Toc240464395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60</w:t>
            </w:r>
            <w:r w:rsidRPr="00651A52">
              <w:rPr>
                <w:rFonts w:asciiTheme="minorHAnsi" w:hAnsiTheme="minorHAnsi" w:cstheme="minorHAnsi"/>
                <w:noProof/>
                <w:webHidden/>
                <w:sz w:val="18"/>
                <w:szCs w:val="18"/>
              </w:rPr>
              <w:fldChar w:fldCharType="end"/>
            </w:r>
          </w:hyperlink>
        </w:p>
        <w:p w14:paraId="07BA0890" w14:textId="0840D13D"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96" w:history="1">
            <w:r w:rsidRPr="00651A52">
              <w:rPr>
                <w:rStyle w:val="Hipervnculo"/>
                <w:rFonts w:asciiTheme="minorHAnsi" w:hAnsiTheme="minorHAnsi" w:cstheme="minorHAnsi"/>
                <w:noProof/>
                <w:sz w:val="18"/>
                <w:szCs w:val="18"/>
              </w:rPr>
              <w:t>3.</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VERIFICACION DE ASPECTOS TÉCNICOS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_Toc240464396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60</w:t>
            </w:r>
            <w:r w:rsidRPr="00651A52">
              <w:rPr>
                <w:rFonts w:asciiTheme="minorHAnsi" w:hAnsiTheme="minorHAnsi" w:cstheme="minorHAnsi"/>
                <w:noProof/>
                <w:webHidden/>
                <w:sz w:val="18"/>
                <w:szCs w:val="18"/>
              </w:rPr>
              <w:fldChar w:fldCharType="end"/>
            </w:r>
          </w:hyperlink>
        </w:p>
        <w:p w14:paraId="06E7406D" w14:textId="7329DEA7"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97" w:history="1">
            <w:r w:rsidRPr="00651A52">
              <w:rPr>
                <w:rStyle w:val="Hipervnculo"/>
                <w:rFonts w:asciiTheme="minorHAnsi" w:hAnsiTheme="minorHAnsi" w:cstheme="minorHAnsi"/>
                <w:noProof/>
                <w:sz w:val="18"/>
                <w:szCs w:val="18"/>
              </w:rPr>
              <w:t>3.1.</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Condiciones de experiencia del proponente</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_Toc240464397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61</w:t>
            </w:r>
            <w:r w:rsidRPr="00651A52">
              <w:rPr>
                <w:rFonts w:asciiTheme="minorHAnsi" w:hAnsiTheme="minorHAnsi" w:cstheme="minorHAnsi"/>
                <w:noProof/>
                <w:webHidden/>
                <w:sz w:val="18"/>
                <w:szCs w:val="18"/>
              </w:rPr>
              <w:fldChar w:fldCharType="end"/>
            </w:r>
          </w:hyperlink>
        </w:p>
        <w:p w14:paraId="709F4D57" w14:textId="124BE87C"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98" w:history="1">
            <w:r w:rsidRPr="00563B70">
              <w:rPr>
                <w:rStyle w:val="Hipervnculo"/>
                <w:rFonts w:asciiTheme="minorHAnsi" w:hAnsiTheme="minorHAnsi" w:cstheme="minorHAnsi"/>
                <w:noProof/>
                <w:sz w:val="18"/>
                <w:szCs w:val="18"/>
              </w:rPr>
              <w:t>3.2.</w:t>
            </w:r>
            <w:r w:rsidRPr="00563B70">
              <w:rPr>
                <w:rFonts w:asciiTheme="minorHAnsi" w:eastAsiaTheme="minorEastAsia" w:hAnsiTheme="minorHAnsi" w:cstheme="minorHAnsi"/>
                <w:noProof/>
                <w:sz w:val="18"/>
                <w:szCs w:val="18"/>
                <w:lang w:val="es-CO" w:eastAsia="es-CO"/>
              </w:rPr>
              <w:tab/>
            </w:r>
            <w:r w:rsidRPr="00563B70">
              <w:rPr>
                <w:rStyle w:val="Hipervnculo"/>
                <w:rFonts w:asciiTheme="minorHAnsi" w:eastAsia="Calibri" w:hAnsiTheme="minorHAnsi" w:cstheme="minorHAnsi"/>
                <w:noProof/>
                <w:sz w:val="18"/>
                <w:szCs w:val="18"/>
              </w:rPr>
              <w:t>Compromiso de ofrecimiento del equipo mínimo de trabajo</w:t>
            </w:r>
            <w:r w:rsidRPr="00563B70">
              <w:rPr>
                <w:rFonts w:asciiTheme="minorHAnsi" w:hAnsiTheme="minorHAnsi" w:cstheme="minorHAnsi"/>
                <w:noProof/>
                <w:webHidden/>
                <w:sz w:val="18"/>
                <w:szCs w:val="18"/>
              </w:rPr>
              <w:tab/>
            </w:r>
            <w:r w:rsidRPr="00563B70">
              <w:rPr>
                <w:rFonts w:asciiTheme="minorHAnsi" w:hAnsiTheme="minorHAnsi" w:cstheme="minorHAnsi"/>
                <w:noProof/>
                <w:webHidden/>
                <w:sz w:val="18"/>
                <w:szCs w:val="18"/>
              </w:rPr>
              <w:fldChar w:fldCharType="begin"/>
            </w:r>
            <w:r w:rsidRPr="00563B70">
              <w:rPr>
                <w:rFonts w:asciiTheme="minorHAnsi" w:hAnsiTheme="minorHAnsi" w:cstheme="minorHAnsi"/>
                <w:noProof/>
                <w:webHidden/>
                <w:sz w:val="18"/>
                <w:szCs w:val="18"/>
              </w:rPr>
              <w:instrText xml:space="preserve"> PAGEREF _Toc240464398 \h </w:instrText>
            </w:r>
            <w:r w:rsidRPr="00563B70">
              <w:rPr>
                <w:rFonts w:asciiTheme="minorHAnsi" w:hAnsiTheme="minorHAnsi" w:cstheme="minorHAnsi"/>
                <w:noProof/>
                <w:webHidden/>
                <w:sz w:val="18"/>
                <w:szCs w:val="18"/>
              </w:rPr>
            </w:r>
            <w:r w:rsidRPr="00563B70">
              <w:rPr>
                <w:rFonts w:asciiTheme="minorHAnsi" w:hAnsiTheme="minorHAnsi" w:cstheme="minorHAnsi"/>
                <w:noProof/>
                <w:webHidden/>
                <w:sz w:val="18"/>
                <w:szCs w:val="18"/>
              </w:rPr>
              <w:fldChar w:fldCharType="separate"/>
            </w:r>
            <w:r w:rsidRPr="00563B70">
              <w:rPr>
                <w:rFonts w:asciiTheme="minorHAnsi" w:hAnsiTheme="minorHAnsi" w:cstheme="minorHAnsi"/>
                <w:noProof/>
                <w:webHidden/>
                <w:sz w:val="18"/>
                <w:szCs w:val="18"/>
              </w:rPr>
              <w:t>70</w:t>
            </w:r>
            <w:r w:rsidRPr="00563B70">
              <w:rPr>
                <w:rFonts w:asciiTheme="minorHAnsi" w:hAnsiTheme="minorHAnsi" w:cstheme="minorHAnsi"/>
                <w:noProof/>
                <w:webHidden/>
                <w:sz w:val="18"/>
                <w:szCs w:val="18"/>
              </w:rPr>
              <w:fldChar w:fldCharType="end"/>
            </w:r>
          </w:hyperlink>
        </w:p>
        <w:p w14:paraId="2A670834" w14:textId="1C11BF34"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399" w:history="1">
            <w:r w:rsidRPr="00563B70">
              <w:rPr>
                <w:rStyle w:val="Hipervnculo"/>
                <w:rFonts w:asciiTheme="minorHAnsi" w:eastAsia="Calibri" w:hAnsiTheme="minorHAnsi" w:cstheme="minorHAnsi"/>
                <w:noProof/>
                <w:sz w:val="18"/>
                <w:szCs w:val="18"/>
              </w:rPr>
              <w:t>4.</w:t>
            </w:r>
            <w:r w:rsidRPr="00563B70">
              <w:rPr>
                <w:rFonts w:asciiTheme="minorHAnsi" w:eastAsiaTheme="minorEastAsia" w:hAnsiTheme="minorHAnsi" w:cstheme="minorHAnsi"/>
                <w:noProof/>
                <w:sz w:val="18"/>
                <w:szCs w:val="18"/>
                <w:lang w:val="es-CO" w:eastAsia="es-CO"/>
              </w:rPr>
              <w:tab/>
            </w:r>
            <w:r w:rsidRPr="00563B70">
              <w:rPr>
                <w:rStyle w:val="Hipervnculo"/>
                <w:rFonts w:asciiTheme="minorHAnsi" w:eastAsia="Calibri" w:hAnsiTheme="minorHAnsi" w:cstheme="minorHAnsi"/>
                <w:noProof/>
                <w:sz w:val="18"/>
                <w:szCs w:val="18"/>
              </w:rPr>
              <w:t>VERIFICACIÓN PROPUESTA ECONÓMICA PARA IDENTIFICAR REQUISITOS, CANTIDADES Y PRECIOS</w:t>
            </w:r>
            <w:r w:rsidRPr="00563B70">
              <w:rPr>
                <w:rFonts w:asciiTheme="minorHAnsi" w:hAnsiTheme="minorHAnsi" w:cstheme="minorHAnsi"/>
                <w:noProof/>
                <w:webHidden/>
                <w:sz w:val="18"/>
                <w:szCs w:val="18"/>
              </w:rPr>
              <w:tab/>
            </w:r>
            <w:r w:rsidRPr="00563B70">
              <w:rPr>
                <w:rFonts w:asciiTheme="minorHAnsi" w:hAnsiTheme="minorHAnsi" w:cstheme="minorHAnsi"/>
                <w:noProof/>
                <w:webHidden/>
                <w:sz w:val="18"/>
                <w:szCs w:val="18"/>
              </w:rPr>
              <w:fldChar w:fldCharType="begin"/>
            </w:r>
            <w:r w:rsidRPr="00563B70">
              <w:rPr>
                <w:rFonts w:asciiTheme="minorHAnsi" w:hAnsiTheme="minorHAnsi" w:cstheme="minorHAnsi"/>
                <w:noProof/>
                <w:webHidden/>
                <w:sz w:val="18"/>
                <w:szCs w:val="18"/>
              </w:rPr>
              <w:instrText xml:space="preserve"> PAGEREF _Toc240464399 \h </w:instrText>
            </w:r>
            <w:r w:rsidRPr="00563B70">
              <w:rPr>
                <w:rFonts w:asciiTheme="minorHAnsi" w:hAnsiTheme="minorHAnsi" w:cstheme="minorHAnsi"/>
                <w:noProof/>
                <w:webHidden/>
                <w:sz w:val="18"/>
                <w:szCs w:val="18"/>
              </w:rPr>
            </w:r>
            <w:r w:rsidRPr="00563B70">
              <w:rPr>
                <w:rFonts w:asciiTheme="minorHAnsi" w:hAnsiTheme="minorHAnsi" w:cstheme="minorHAnsi"/>
                <w:noProof/>
                <w:webHidden/>
                <w:sz w:val="18"/>
                <w:szCs w:val="18"/>
              </w:rPr>
              <w:fldChar w:fldCharType="separate"/>
            </w:r>
            <w:r w:rsidRPr="00563B70">
              <w:rPr>
                <w:rFonts w:asciiTheme="minorHAnsi" w:hAnsiTheme="minorHAnsi" w:cstheme="minorHAnsi"/>
                <w:noProof/>
                <w:webHidden/>
                <w:sz w:val="18"/>
                <w:szCs w:val="18"/>
              </w:rPr>
              <w:t>71</w:t>
            </w:r>
            <w:r w:rsidRPr="00563B70">
              <w:rPr>
                <w:rFonts w:asciiTheme="minorHAnsi" w:hAnsiTheme="minorHAnsi" w:cstheme="minorHAnsi"/>
                <w:noProof/>
                <w:webHidden/>
                <w:sz w:val="18"/>
                <w:szCs w:val="18"/>
              </w:rPr>
              <w:fldChar w:fldCharType="end"/>
            </w:r>
          </w:hyperlink>
        </w:p>
        <w:p w14:paraId="4DB287A2" w14:textId="2590D284"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00" w:history="1">
            <w:r w:rsidRPr="00651A52">
              <w:rPr>
                <w:rStyle w:val="Hipervnculo"/>
                <w:rFonts w:asciiTheme="minorHAnsi" w:hAnsiTheme="minorHAnsi" w:cstheme="minorHAnsi"/>
                <w:sz w:val="18"/>
                <w:szCs w:val="18"/>
              </w:rPr>
              <w:t>CAPITULO III</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_Toc240464400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75</w:t>
            </w:r>
            <w:r w:rsidRPr="00651A52">
              <w:rPr>
                <w:rFonts w:asciiTheme="minorHAnsi" w:hAnsiTheme="minorHAnsi" w:cstheme="minorHAnsi"/>
                <w:webHidden/>
                <w:sz w:val="18"/>
                <w:szCs w:val="18"/>
              </w:rPr>
              <w:fldChar w:fldCharType="end"/>
            </w:r>
          </w:hyperlink>
        </w:p>
        <w:p w14:paraId="550A3C66" w14:textId="6115D12E" w:rsidR="00651A52" w:rsidRPr="00651A52" w:rsidRDefault="00651A52" w:rsidP="00651A52">
          <w:pPr>
            <w:pStyle w:val="TDC2"/>
            <w:tabs>
              <w:tab w:val="clear" w:pos="8777"/>
              <w:tab w:val="left" w:pos="567"/>
              <w:tab w:val="right" w:leader="dot" w:pos="9071"/>
            </w:tabs>
            <w:spacing w:before="0" w:after="0"/>
            <w:rPr>
              <w:rFonts w:asciiTheme="minorHAnsi" w:eastAsiaTheme="minorEastAsia" w:hAnsiTheme="minorHAnsi" w:cstheme="minorHAnsi"/>
              <w:lang w:val="es-CO"/>
            </w:rPr>
          </w:pPr>
          <w:hyperlink w:anchor="_Toc240464401" w:history="1">
            <w:r w:rsidRPr="00651A52">
              <w:rPr>
                <w:rStyle w:val="Hipervnculo"/>
                <w:rFonts w:asciiTheme="minorHAnsi" w:hAnsiTheme="minorHAnsi" w:cstheme="minorHAnsi"/>
              </w:rPr>
              <w:t>REQUISITOS DE PONDERACIÓN</w:t>
            </w:r>
            <w:r w:rsidRPr="00651A52">
              <w:rPr>
                <w:rFonts w:asciiTheme="minorHAnsi" w:hAnsiTheme="minorHAnsi" w:cstheme="minorHAnsi"/>
                <w:webHidden/>
              </w:rPr>
              <w:tab/>
            </w:r>
            <w:r w:rsidRPr="00651A52">
              <w:rPr>
                <w:rFonts w:asciiTheme="minorHAnsi" w:hAnsiTheme="minorHAnsi" w:cstheme="minorHAnsi"/>
                <w:webHidden/>
              </w:rPr>
              <w:fldChar w:fldCharType="begin"/>
            </w:r>
            <w:r w:rsidRPr="00651A52">
              <w:rPr>
                <w:rFonts w:asciiTheme="minorHAnsi" w:hAnsiTheme="minorHAnsi" w:cstheme="minorHAnsi"/>
                <w:webHidden/>
              </w:rPr>
              <w:instrText xml:space="preserve"> PAGEREF _Toc240464401 \h </w:instrText>
            </w:r>
            <w:r w:rsidRPr="00651A52">
              <w:rPr>
                <w:rFonts w:asciiTheme="minorHAnsi" w:hAnsiTheme="minorHAnsi" w:cstheme="minorHAnsi"/>
                <w:webHidden/>
              </w:rPr>
            </w:r>
            <w:r w:rsidRPr="00651A52">
              <w:rPr>
                <w:rFonts w:asciiTheme="minorHAnsi" w:hAnsiTheme="minorHAnsi" w:cstheme="minorHAnsi"/>
                <w:webHidden/>
              </w:rPr>
              <w:fldChar w:fldCharType="separate"/>
            </w:r>
            <w:r>
              <w:rPr>
                <w:rFonts w:asciiTheme="minorHAnsi" w:hAnsiTheme="minorHAnsi" w:cstheme="minorHAnsi"/>
                <w:webHidden/>
              </w:rPr>
              <w:t>75</w:t>
            </w:r>
            <w:r w:rsidRPr="00651A52">
              <w:rPr>
                <w:rFonts w:asciiTheme="minorHAnsi" w:hAnsiTheme="minorHAnsi" w:cstheme="minorHAnsi"/>
                <w:webHidden/>
              </w:rPr>
              <w:fldChar w:fldCharType="end"/>
            </w:r>
          </w:hyperlink>
        </w:p>
        <w:p w14:paraId="04BBFA23" w14:textId="28A19BD7"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402" w:history="1">
            <w:r w:rsidRPr="00651A52">
              <w:rPr>
                <w:rStyle w:val="Hipervnculo"/>
                <w:rFonts w:asciiTheme="minorHAnsi" w:hAnsiTheme="minorHAnsi" w:cstheme="minorHAnsi"/>
                <w:noProof/>
                <w:sz w:val="18"/>
                <w:szCs w:val="18"/>
              </w:rPr>
              <w:t>1.</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FACTOR ECONÓMICO</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_Toc240464402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76</w:t>
            </w:r>
            <w:r w:rsidRPr="00651A52">
              <w:rPr>
                <w:rFonts w:asciiTheme="minorHAnsi" w:hAnsiTheme="minorHAnsi" w:cstheme="minorHAnsi"/>
                <w:noProof/>
                <w:webHidden/>
                <w:sz w:val="18"/>
                <w:szCs w:val="18"/>
              </w:rPr>
              <w:fldChar w:fldCharType="end"/>
            </w:r>
          </w:hyperlink>
        </w:p>
        <w:p w14:paraId="3A77C577" w14:textId="0126B21D"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403" w:history="1">
            <w:r w:rsidRPr="00651A52">
              <w:rPr>
                <w:rStyle w:val="Hipervnculo"/>
                <w:rFonts w:asciiTheme="minorHAnsi" w:eastAsia="Calibri" w:hAnsiTheme="minorHAnsi" w:cstheme="minorHAnsi"/>
                <w:noProof/>
                <w:sz w:val="18"/>
                <w:szCs w:val="18"/>
              </w:rPr>
              <w:t>2.</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rPr>
              <w:t>PONDERABLES NORMATIVOS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_Toc240464403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80</w:t>
            </w:r>
            <w:r w:rsidRPr="00651A52">
              <w:rPr>
                <w:rFonts w:asciiTheme="minorHAnsi" w:hAnsiTheme="minorHAnsi" w:cstheme="minorHAnsi"/>
                <w:noProof/>
                <w:webHidden/>
                <w:sz w:val="18"/>
                <w:szCs w:val="18"/>
              </w:rPr>
              <w:fldChar w:fldCharType="end"/>
            </w:r>
          </w:hyperlink>
        </w:p>
        <w:p w14:paraId="1FDF3B47" w14:textId="4053916F"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404" w:history="1">
            <w:r w:rsidRPr="00651A52">
              <w:rPr>
                <w:rStyle w:val="Hipervnculo"/>
                <w:rFonts w:asciiTheme="minorHAnsi" w:hAnsiTheme="minorHAnsi" w:cstheme="minorHAnsi"/>
                <w:noProof/>
                <w:sz w:val="18"/>
                <w:szCs w:val="18"/>
              </w:rPr>
              <w:t>2.1.</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Estímulo a La industria nacional</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_Toc240464404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80</w:t>
            </w:r>
            <w:r w:rsidRPr="00651A52">
              <w:rPr>
                <w:rFonts w:asciiTheme="minorHAnsi" w:hAnsiTheme="minorHAnsi" w:cstheme="minorHAnsi"/>
                <w:noProof/>
                <w:webHidden/>
                <w:sz w:val="18"/>
                <w:szCs w:val="18"/>
              </w:rPr>
              <w:fldChar w:fldCharType="end"/>
            </w:r>
          </w:hyperlink>
        </w:p>
        <w:p w14:paraId="51F1CC7D" w14:textId="373CE90B"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405" w:history="1">
            <w:r w:rsidRPr="00651A52">
              <w:rPr>
                <w:rStyle w:val="Hipervnculo"/>
                <w:rFonts w:asciiTheme="minorHAnsi" w:hAnsiTheme="minorHAnsi" w:cstheme="minorHAnsi"/>
                <w:noProof/>
                <w:sz w:val="18"/>
                <w:szCs w:val="18"/>
              </w:rPr>
              <w:t>i.</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Promoción de servicios nacionales o con trato nacional.</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_Toc240464405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81</w:t>
            </w:r>
            <w:r w:rsidRPr="00651A52">
              <w:rPr>
                <w:rFonts w:asciiTheme="minorHAnsi" w:hAnsiTheme="minorHAnsi" w:cstheme="minorHAnsi"/>
                <w:noProof/>
                <w:webHidden/>
                <w:sz w:val="18"/>
                <w:szCs w:val="18"/>
              </w:rPr>
              <w:fldChar w:fldCharType="end"/>
            </w:r>
          </w:hyperlink>
        </w:p>
        <w:p w14:paraId="443EAC01" w14:textId="438A9E45"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406" w:history="1">
            <w:r w:rsidRPr="00563B70">
              <w:rPr>
                <w:rStyle w:val="Hipervnculo"/>
                <w:rFonts w:asciiTheme="minorHAnsi" w:eastAsia="MS Gothic" w:hAnsiTheme="minorHAnsi" w:cstheme="minorHAnsi"/>
                <w:noProof/>
                <w:sz w:val="18"/>
                <w:szCs w:val="18"/>
              </w:rPr>
              <w:t>2.2.</w:t>
            </w:r>
            <w:r w:rsidRPr="00563B70">
              <w:rPr>
                <w:rFonts w:asciiTheme="minorHAnsi" w:eastAsiaTheme="minorEastAsia" w:hAnsiTheme="minorHAnsi" w:cstheme="minorHAnsi"/>
                <w:noProof/>
                <w:sz w:val="18"/>
                <w:szCs w:val="18"/>
                <w:lang w:val="es-CO" w:eastAsia="es-CO"/>
              </w:rPr>
              <w:tab/>
            </w:r>
            <w:r w:rsidRPr="00563B70">
              <w:rPr>
                <w:rStyle w:val="Hipervnculo"/>
                <w:rFonts w:asciiTheme="minorHAnsi" w:eastAsia="MS Gothic" w:hAnsiTheme="minorHAnsi" w:cstheme="minorHAnsi"/>
                <w:noProof/>
                <w:sz w:val="18"/>
                <w:szCs w:val="18"/>
              </w:rPr>
              <w:t xml:space="preserve">Incentivo </w:t>
            </w:r>
            <w:r w:rsidRPr="00563B70">
              <w:rPr>
                <w:rStyle w:val="Hipervnculo"/>
                <w:rFonts w:asciiTheme="minorHAnsi" w:eastAsia="MS Gothic" w:hAnsiTheme="minorHAnsi" w:cstheme="minorHAnsi"/>
                <w:noProof/>
                <w:sz w:val="18"/>
                <w:szCs w:val="18"/>
                <w:lang w:val="es-CO"/>
              </w:rPr>
              <w:t>a personas naturales y emprendimiento y empresa de personas con discapacidad y empleadores de personas con discapacidad- Decreto 287 de 2026</w:t>
            </w:r>
            <w:r w:rsidRPr="00563B70">
              <w:rPr>
                <w:rFonts w:asciiTheme="minorHAnsi" w:hAnsiTheme="minorHAnsi" w:cstheme="minorHAnsi"/>
                <w:noProof/>
                <w:webHidden/>
                <w:sz w:val="18"/>
                <w:szCs w:val="18"/>
              </w:rPr>
              <w:tab/>
            </w:r>
            <w:r w:rsidRPr="00563B70">
              <w:rPr>
                <w:rFonts w:asciiTheme="minorHAnsi" w:hAnsiTheme="minorHAnsi" w:cstheme="minorHAnsi"/>
                <w:noProof/>
                <w:webHidden/>
                <w:sz w:val="18"/>
                <w:szCs w:val="18"/>
              </w:rPr>
              <w:fldChar w:fldCharType="begin"/>
            </w:r>
            <w:r w:rsidRPr="00563B70">
              <w:rPr>
                <w:rFonts w:asciiTheme="minorHAnsi" w:hAnsiTheme="minorHAnsi" w:cstheme="minorHAnsi"/>
                <w:noProof/>
                <w:webHidden/>
                <w:sz w:val="18"/>
                <w:szCs w:val="18"/>
              </w:rPr>
              <w:instrText xml:space="preserve"> PAGEREF _Toc240464406 \h </w:instrText>
            </w:r>
            <w:r w:rsidRPr="00563B70">
              <w:rPr>
                <w:rFonts w:asciiTheme="minorHAnsi" w:hAnsiTheme="minorHAnsi" w:cstheme="minorHAnsi"/>
                <w:noProof/>
                <w:webHidden/>
                <w:sz w:val="18"/>
                <w:szCs w:val="18"/>
              </w:rPr>
            </w:r>
            <w:r w:rsidRPr="00563B70">
              <w:rPr>
                <w:rFonts w:asciiTheme="minorHAnsi" w:hAnsiTheme="minorHAnsi" w:cstheme="minorHAnsi"/>
                <w:noProof/>
                <w:webHidden/>
                <w:sz w:val="18"/>
                <w:szCs w:val="18"/>
              </w:rPr>
              <w:fldChar w:fldCharType="separate"/>
            </w:r>
            <w:r w:rsidRPr="00563B70">
              <w:rPr>
                <w:rFonts w:asciiTheme="minorHAnsi" w:hAnsiTheme="minorHAnsi" w:cstheme="minorHAnsi"/>
                <w:noProof/>
                <w:webHidden/>
                <w:sz w:val="18"/>
                <w:szCs w:val="18"/>
              </w:rPr>
              <w:t>85</w:t>
            </w:r>
            <w:r w:rsidRPr="00563B70">
              <w:rPr>
                <w:rFonts w:asciiTheme="minorHAnsi" w:hAnsiTheme="minorHAnsi" w:cstheme="minorHAnsi"/>
                <w:noProof/>
                <w:webHidden/>
                <w:sz w:val="18"/>
                <w:szCs w:val="18"/>
              </w:rPr>
              <w:fldChar w:fldCharType="end"/>
            </w:r>
          </w:hyperlink>
        </w:p>
        <w:p w14:paraId="33597EFA" w14:textId="22638909"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407" w:history="1">
            <w:r w:rsidRPr="00651A52">
              <w:rPr>
                <w:rStyle w:val="Hipervnculo"/>
                <w:rFonts w:asciiTheme="minorHAnsi" w:hAnsiTheme="minorHAnsi" w:cstheme="minorHAnsi"/>
                <w:noProof/>
                <w:sz w:val="18"/>
                <w:szCs w:val="18"/>
              </w:rPr>
              <w:t>2.3.</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Incentivo Ley 2479 del 2025 y Decreto 1860 de 2021. Puntaje por ser emprendimiento y empresa de mujer y/o empresas de jóvenes Egresados del Sistema de Protección del ICBF</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_Toc240464407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93</w:t>
            </w:r>
            <w:r w:rsidRPr="00651A52">
              <w:rPr>
                <w:rFonts w:asciiTheme="minorHAnsi" w:hAnsiTheme="minorHAnsi" w:cstheme="minorHAnsi"/>
                <w:noProof/>
                <w:webHidden/>
                <w:sz w:val="18"/>
                <w:szCs w:val="18"/>
              </w:rPr>
              <w:fldChar w:fldCharType="end"/>
            </w:r>
          </w:hyperlink>
        </w:p>
        <w:p w14:paraId="0B6903C8" w14:textId="3B345D15"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408" w:history="1">
            <w:r w:rsidRPr="00651A52">
              <w:rPr>
                <w:rStyle w:val="Hipervnculo"/>
                <w:rFonts w:asciiTheme="minorHAnsi" w:eastAsia="Calibri" w:hAnsiTheme="minorHAnsi" w:cstheme="minorHAnsi"/>
                <w:noProof/>
                <w:sz w:val="18"/>
                <w:szCs w:val="18"/>
              </w:rPr>
              <w:t>2.4.</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Incentivo Decreto 1860 de 2021. Puntaje por ser MIPYME.</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_Toc240464408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95</w:t>
            </w:r>
            <w:r w:rsidRPr="00651A52">
              <w:rPr>
                <w:rFonts w:asciiTheme="minorHAnsi" w:hAnsiTheme="minorHAnsi" w:cstheme="minorHAnsi"/>
                <w:noProof/>
                <w:webHidden/>
                <w:sz w:val="18"/>
                <w:szCs w:val="18"/>
              </w:rPr>
              <w:fldChar w:fldCharType="end"/>
            </w:r>
          </w:hyperlink>
        </w:p>
        <w:p w14:paraId="56C2C3A8" w14:textId="553B7009"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409" w:history="1">
            <w:r w:rsidRPr="00651A52">
              <w:rPr>
                <w:rStyle w:val="Hipervnculo"/>
                <w:rFonts w:asciiTheme="minorHAnsi" w:eastAsia="Calibri" w:hAnsiTheme="minorHAnsi" w:cstheme="minorHAnsi"/>
                <w:noProof/>
                <w:sz w:val="18"/>
                <w:szCs w:val="18"/>
              </w:rPr>
              <w:t>3.</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rPr>
              <w:t>FACTORES PONDERABLES TECNICOS.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_Toc240464409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95</w:t>
            </w:r>
            <w:r w:rsidRPr="00651A52">
              <w:rPr>
                <w:rFonts w:asciiTheme="minorHAnsi" w:hAnsiTheme="minorHAnsi" w:cstheme="minorHAnsi"/>
                <w:noProof/>
                <w:webHidden/>
                <w:sz w:val="18"/>
                <w:szCs w:val="18"/>
              </w:rPr>
              <w:fldChar w:fldCharType="end"/>
            </w:r>
          </w:hyperlink>
        </w:p>
        <w:p w14:paraId="08D8E01F" w14:textId="69710BF8"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410" w:history="1">
            <w:r w:rsidRPr="00651A52">
              <w:rPr>
                <w:rStyle w:val="Hipervnculo"/>
                <w:rFonts w:asciiTheme="minorHAnsi" w:hAnsiTheme="minorHAnsi" w:cstheme="minorHAnsi"/>
                <w:noProof/>
                <w:sz w:val="18"/>
                <w:szCs w:val="18"/>
                <w:lang w:val="es-CO"/>
              </w:rPr>
              <w:t>3.1.</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lang w:val="es-CO"/>
              </w:rPr>
              <w:t xml:space="preserve">Experiencia </w:t>
            </w:r>
            <w:r w:rsidRPr="00651A52">
              <w:rPr>
                <w:rStyle w:val="Hipervnculo"/>
                <w:rFonts w:asciiTheme="minorHAnsi" w:hAnsiTheme="minorHAnsi" w:cstheme="minorHAnsi"/>
                <w:noProof/>
                <w:sz w:val="18"/>
                <w:szCs w:val="18"/>
              </w:rPr>
              <w:t>adicional</w:t>
            </w:r>
            <w:r w:rsidRPr="00651A52">
              <w:rPr>
                <w:rStyle w:val="Hipervnculo"/>
                <w:rFonts w:asciiTheme="minorHAnsi" w:hAnsiTheme="minorHAnsi" w:cstheme="minorHAnsi"/>
                <w:noProof/>
                <w:sz w:val="18"/>
                <w:szCs w:val="18"/>
                <w:lang w:val="es-CO"/>
              </w:rPr>
              <w:t xml:space="preserve"> del personal clave.</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_Toc240464410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95</w:t>
            </w:r>
            <w:r w:rsidRPr="00651A52">
              <w:rPr>
                <w:rFonts w:asciiTheme="minorHAnsi" w:hAnsiTheme="minorHAnsi" w:cstheme="minorHAnsi"/>
                <w:noProof/>
                <w:webHidden/>
                <w:sz w:val="18"/>
                <w:szCs w:val="18"/>
              </w:rPr>
              <w:fldChar w:fldCharType="end"/>
            </w:r>
          </w:hyperlink>
        </w:p>
        <w:p w14:paraId="031AC1CF" w14:textId="60549277"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411" w:history="1">
            <w:r w:rsidRPr="00651A52">
              <w:rPr>
                <w:rStyle w:val="Hipervnculo"/>
                <w:rFonts w:asciiTheme="minorHAnsi" w:hAnsiTheme="minorHAnsi" w:cstheme="minorHAnsi"/>
                <w:noProof/>
                <w:sz w:val="18"/>
                <w:szCs w:val="18"/>
              </w:rPr>
              <w:t>3.2.</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Por a</w:t>
            </w:r>
            <w:r w:rsidRPr="00651A52">
              <w:rPr>
                <w:rStyle w:val="Hipervnculo"/>
                <w:rFonts w:asciiTheme="minorHAnsi" w:hAnsiTheme="minorHAnsi" w:cstheme="minorHAnsi"/>
                <w:noProof/>
                <w:sz w:val="18"/>
                <w:szCs w:val="18"/>
                <w:lang w:val="es-CO"/>
              </w:rPr>
              <w:t>mpliación del amparo a la garantía de calidad y correcto funcionamiento de los equipos</w:t>
            </w:r>
            <w:r w:rsidRPr="00651A52">
              <w:rPr>
                <w:rStyle w:val="Hipervnculo"/>
                <w:rFonts w:asciiTheme="minorHAnsi" w:hAnsiTheme="minorHAnsi" w:cstheme="minorHAnsi"/>
                <w:noProof/>
                <w:sz w:val="18"/>
                <w:szCs w:val="18"/>
              </w:rPr>
              <w:t>.</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_Toc240464411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97</w:t>
            </w:r>
            <w:r w:rsidRPr="00651A52">
              <w:rPr>
                <w:rFonts w:asciiTheme="minorHAnsi" w:hAnsiTheme="minorHAnsi" w:cstheme="minorHAnsi"/>
                <w:noProof/>
                <w:webHidden/>
                <w:sz w:val="18"/>
                <w:szCs w:val="18"/>
              </w:rPr>
              <w:fldChar w:fldCharType="end"/>
            </w:r>
          </w:hyperlink>
        </w:p>
        <w:p w14:paraId="3489CCAF" w14:textId="03CFD42C"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412" w:history="1">
            <w:r w:rsidRPr="00651A52">
              <w:rPr>
                <w:rStyle w:val="Hipervnculo"/>
                <w:rFonts w:asciiTheme="minorHAnsi" w:hAnsiTheme="minorHAnsi" w:cstheme="minorHAnsi"/>
                <w:noProof/>
                <w:sz w:val="18"/>
                <w:szCs w:val="18"/>
              </w:rPr>
              <w:t>4.</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DESCUENTO POR MULTAS O CLAUSULAS PENALES.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_Toc240464412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98</w:t>
            </w:r>
            <w:r w:rsidRPr="00651A52">
              <w:rPr>
                <w:rFonts w:asciiTheme="minorHAnsi" w:hAnsiTheme="minorHAnsi" w:cstheme="minorHAnsi"/>
                <w:noProof/>
                <w:webHidden/>
                <w:sz w:val="18"/>
                <w:szCs w:val="18"/>
              </w:rPr>
              <w:fldChar w:fldCharType="end"/>
            </w:r>
          </w:hyperlink>
        </w:p>
        <w:p w14:paraId="257E2F0B" w14:textId="66CC20DC"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13" w:history="1">
            <w:r w:rsidRPr="00651A52">
              <w:rPr>
                <w:rStyle w:val="Hipervnculo"/>
                <w:rFonts w:asciiTheme="minorHAnsi" w:hAnsiTheme="minorHAnsi" w:cstheme="minorHAnsi"/>
                <w:sz w:val="18"/>
                <w:szCs w:val="18"/>
              </w:rPr>
              <w:t>CAPÍTULO IV</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_Toc240464413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99</w:t>
            </w:r>
            <w:r w:rsidRPr="00651A52">
              <w:rPr>
                <w:rFonts w:asciiTheme="minorHAnsi" w:hAnsiTheme="minorHAnsi" w:cstheme="minorHAnsi"/>
                <w:webHidden/>
                <w:sz w:val="18"/>
                <w:szCs w:val="18"/>
              </w:rPr>
              <w:fldChar w:fldCharType="end"/>
            </w:r>
          </w:hyperlink>
        </w:p>
        <w:p w14:paraId="74DF7ED4" w14:textId="1207B406" w:rsidR="00651A52" w:rsidRPr="00651A52" w:rsidRDefault="00651A52" w:rsidP="00651A52">
          <w:pPr>
            <w:pStyle w:val="TDC2"/>
            <w:tabs>
              <w:tab w:val="clear" w:pos="8777"/>
              <w:tab w:val="left" w:pos="567"/>
              <w:tab w:val="right" w:leader="dot" w:pos="9071"/>
            </w:tabs>
            <w:spacing w:before="0" w:after="0"/>
            <w:rPr>
              <w:rFonts w:asciiTheme="minorHAnsi" w:eastAsiaTheme="minorEastAsia" w:hAnsiTheme="minorHAnsi" w:cstheme="minorHAnsi"/>
              <w:lang w:val="es-CO"/>
            </w:rPr>
          </w:pPr>
          <w:hyperlink w:anchor="_Toc240464414" w:history="1">
            <w:r w:rsidRPr="00651A52">
              <w:rPr>
                <w:rStyle w:val="Hipervnculo"/>
                <w:rFonts w:asciiTheme="minorHAnsi" w:hAnsiTheme="minorHAnsi" w:cstheme="minorHAnsi"/>
              </w:rPr>
              <w:t>FACTORES DE DESEMPATE, CAUSALES DE RECHAZO, CAUSALES PARA DECLARAR DESIERTO EL PROCESO y PRECIOS BAJOS</w:t>
            </w:r>
            <w:r w:rsidRPr="00651A52">
              <w:rPr>
                <w:rFonts w:asciiTheme="minorHAnsi" w:hAnsiTheme="minorHAnsi" w:cstheme="minorHAnsi"/>
                <w:webHidden/>
              </w:rPr>
              <w:tab/>
            </w:r>
            <w:r w:rsidRPr="00651A52">
              <w:rPr>
                <w:rFonts w:asciiTheme="minorHAnsi" w:hAnsiTheme="minorHAnsi" w:cstheme="minorHAnsi"/>
                <w:webHidden/>
              </w:rPr>
              <w:fldChar w:fldCharType="begin"/>
            </w:r>
            <w:r w:rsidRPr="00651A52">
              <w:rPr>
                <w:rFonts w:asciiTheme="minorHAnsi" w:hAnsiTheme="minorHAnsi" w:cstheme="minorHAnsi"/>
                <w:webHidden/>
              </w:rPr>
              <w:instrText xml:space="preserve"> PAGEREF _Toc240464414 \h </w:instrText>
            </w:r>
            <w:r w:rsidRPr="00651A52">
              <w:rPr>
                <w:rFonts w:asciiTheme="minorHAnsi" w:hAnsiTheme="minorHAnsi" w:cstheme="minorHAnsi"/>
                <w:webHidden/>
              </w:rPr>
            </w:r>
            <w:r w:rsidRPr="00651A52">
              <w:rPr>
                <w:rFonts w:asciiTheme="minorHAnsi" w:hAnsiTheme="minorHAnsi" w:cstheme="minorHAnsi"/>
                <w:webHidden/>
              </w:rPr>
              <w:fldChar w:fldCharType="separate"/>
            </w:r>
            <w:r>
              <w:rPr>
                <w:rFonts w:asciiTheme="minorHAnsi" w:hAnsiTheme="minorHAnsi" w:cstheme="minorHAnsi"/>
                <w:webHidden/>
              </w:rPr>
              <w:t>99</w:t>
            </w:r>
            <w:r w:rsidRPr="00651A52">
              <w:rPr>
                <w:rFonts w:asciiTheme="minorHAnsi" w:hAnsiTheme="minorHAnsi" w:cstheme="minorHAnsi"/>
                <w:webHidden/>
              </w:rPr>
              <w:fldChar w:fldCharType="end"/>
            </w:r>
          </w:hyperlink>
        </w:p>
        <w:p w14:paraId="3D116FF2" w14:textId="183E41E3"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415" w:history="1">
            <w:r w:rsidRPr="00651A52">
              <w:rPr>
                <w:rStyle w:val="Hipervnculo"/>
                <w:rFonts w:asciiTheme="minorHAnsi" w:eastAsiaTheme="majorEastAsia" w:hAnsiTheme="minorHAnsi" w:cstheme="minorHAnsi"/>
                <w:noProof/>
                <w:sz w:val="18"/>
                <w:szCs w:val="18"/>
              </w:rPr>
              <w:t>1.</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FACTORES DE DESEMPATE.</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_Toc240464415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99</w:t>
            </w:r>
            <w:r w:rsidRPr="00651A52">
              <w:rPr>
                <w:rFonts w:asciiTheme="minorHAnsi" w:hAnsiTheme="minorHAnsi" w:cstheme="minorHAnsi"/>
                <w:noProof/>
                <w:webHidden/>
                <w:sz w:val="18"/>
                <w:szCs w:val="18"/>
              </w:rPr>
              <w:fldChar w:fldCharType="end"/>
            </w:r>
          </w:hyperlink>
        </w:p>
        <w:p w14:paraId="6100642A" w14:textId="69148901"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416" w:history="1">
            <w:r w:rsidRPr="00651A52">
              <w:rPr>
                <w:rStyle w:val="Hipervnculo"/>
                <w:rFonts w:asciiTheme="minorHAnsi" w:eastAsiaTheme="majorEastAsia" w:hAnsiTheme="minorHAnsi" w:cstheme="minorHAnsi"/>
                <w:noProof/>
                <w:sz w:val="18"/>
                <w:szCs w:val="18"/>
              </w:rPr>
              <w:t>2.</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CAUSALES PARA DECLARAR DESIERTO EL PROCESO</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_Toc240464416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105</w:t>
            </w:r>
            <w:r w:rsidRPr="00651A52">
              <w:rPr>
                <w:rFonts w:asciiTheme="minorHAnsi" w:hAnsiTheme="minorHAnsi" w:cstheme="minorHAnsi"/>
                <w:noProof/>
                <w:webHidden/>
                <w:sz w:val="18"/>
                <w:szCs w:val="18"/>
              </w:rPr>
              <w:fldChar w:fldCharType="end"/>
            </w:r>
          </w:hyperlink>
        </w:p>
        <w:p w14:paraId="670F8383" w14:textId="40F4EC53"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417" w:history="1">
            <w:r w:rsidRPr="00651A52">
              <w:rPr>
                <w:rStyle w:val="Hipervnculo"/>
                <w:rFonts w:asciiTheme="minorHAnsi" w:eastAsiaTheme="majorEastAsia" w:hAnsiTheme="minorHAnsi" w:cstheme="minorHAnsi"/>
                <w:noProof/>
                <w:sz w:val="18"/>
                <w:szCs w:val="18"/>
              </w:rPr>
              <w:t>3.</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CAUSALES DE RECHAZO DE LAS PROPUESTAS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_Toc240464417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105</w:t>
            </w:r>
            <w:r w:rsidRPr="00651A52">
              <w:rPr>
                <w:rFonts w:asciiTheme="minorHAnsi" w:hAnsiTheme="minorHAnsi" w:cstheme="minorHAnsi"/>
                <w:noProof/>
                <w:webHidden/>
                <w:sz w:val="18"/>
                <w:szCs w:val="18"/>
              </w:rPr>
              <w:fldChar w:fldCharType="end"/>
            </w:r>
          </w:hyperlink>
        </w:p>
        <w:p w14:paraId="593513C7" w14:textId="1CF239BB"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418" w:history="1">
            <w:r w:rsidRPr="00651A52">
              <w:rPr>
                <w:rStyle w:val="Hipervnculo"/>
                <w:rFonts w:asciiTheme="minorHAnsi" w:eastAsiaTheme="majorEastAsia" w:hAnsiTheme="minorHAnsi" w:cstheme="minorHAnsi"/>
                <w:noProof/>
                <w:sz w:val="18"/>
                <w:szCs w:val="18"/>
              </w:rPr>
              <w:t>4.</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PRECIOS ARTIFICIALMENTE BAJOS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_Toc240464418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108</w:t>
            </w:r>
            <w:r w:rsidRPr="00651A52">
              <w:rPr>
                <w:rFonts w:asciiTheme="minorHAnsi" w:hAnsiTheme="minorHAnsi" w:cstheme="minorHAnsi"/>
                <w:noProof/>
                <w:webHidden/>
                <w:sz w:val="18"/>
                <w:szCs w:val="18"/>
              </w:rPr>
              <w:fldChar w:fldCharType="end"/>
            </w:r>
          </w:hyperlink>
        </w:p>
        <w:p w14:paraId="6444954E" w14:textId="19DDE11A"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19" w:history="1">
            <w:r w:rsidRPr="00651A52">
              <w:rPr>
                <w:rStyle w:val="Hipervnculo"/>
                <w:rFonts w:asciiTheme="minorHAnsi" w:hAnsiTheme="minorHAnsi" w:cstheme="minorHAnsi"/>
                <w:sz w:val="18"/>
                <w:szCs w:val="18"/>
              </w:rPr>
              <w:t>CAPITULO V</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_Toc240464419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112</w:t>
            </w:r>
            <w:r w:rsidRPr="00651A52">
              <w:rPr>
                <w:rFonts w:asciiTheme="minorHAnsi" w:hAnsiTheme="minorHAnsi" w:cstheme="minorHAnsi"/>
                <w:webHidden/>
                <w:sz w:val="18"/>
                <w:szCs w:val="18"/>
              </w:rPr>
              <w:fldChar w:fldCharType="end"/>
            </w:r>
          </w:hyperlink>
        </w:p>
        <w:p w14:paraId="3620AD46" w14:textId="684FFFE8" w:rsidR="00651A52" w:rsidRPr="00651A52" w:rsidRDefault="00651A52" w:rsidP="00651A52">
          <w:pPr>
            <w:pStyle w:val="TDC2"/>
            <w:tabs>
              <w:tab w:val="clear" w:pos="8777"/>
              <w:tab w:val="left" w:pos="567"/>
              <w:tab w:val="right" w:leader="dot" w:pos="9071"/>
            </w:tabs>
            <w:spacing w:before="0" w:after="0"/>
            <w:rPr>
              <w:rFonts w:asciiTheme="minorHAnsi" w:eastAsiaTheme="minorEastAsia" w:hAnsiTheme="minorHAnsi" w:cstheme="minorHAnsi"/>
              <w:lang w:val="es-CO"/>
            </w:rPr>
          </w:pPr>
          <w:hyperlink w:anchor="_Toc240464420" w:history="1">
            <w:r w:rsidRPr="00651A52">
              <w:rPr>
                <w:rStyle w:val="Hipervnculo"/>
                <w:rFonts w:asciiTheme="minorHAnsi" w:hAnsiTheme="minorHAnsi" w:cstheme="minorHAnsi"/>
              </w:rPr>
              <w:t>ANÁLISIS Y DISTRIBUCIÓN DE RIESGOS</w:t>
            </w:r>
            <w:r w:rsidRPr="00651A52">
              <w:rPr>
                <w:rFonts w:asciiTheme="minorHAnsi" w:hAnsiTheme="minorHAnsi" w:cstheme="minorHAnsi"/>
                <w:webHidden/>
              </w:rPr>
              <w:tab/>
            </w:r>
            <w:r w:rsidRPr="00651A52">
              <w:rPr>
                <w:rFonts w:asciiTheme="minorHAnsi" w:hAnsiTheme="minorHAnsi" w:cstheme="minorHAnsi"/>
                <w:webHidden/>
              </w:rPr>
              <w:fldChar w:fldCharType="begin"/>
            </w:r>
            <w:r w:rsidRPr="00651A52">
              <w:rPr>
                <w:rFonts w:asciiTheme="minorHAnsi" w:hAnsiTheme="minorHAnsi" w:cstheme="minorHAnsi"/>
                <w:webHidden/>
              </w:rPr>
              <w:instrText xml:space="preserve"> PAGEREF _Toc240464420 \h </w:instrText>
            </w:r>
            <w:r w:rsidRPr="00651A52">
              <w:rPr>
                <w:rFonts w:asciiTheme="minorHAnsi" w:hAnsiTheme="minorHAnsi" w:cstheme="minorHAnsi"/>
                <w:webHidden/>
              </w:rPr>
            </w:r>
            <w:r w:rsidRPr="00651A52">
              <w:rPr>
                <w:rFonts w:asciiTheme="minorHAnsi" w:hAnsiTheme="minorHAnsi" w:cstheme="minorHAnsi"/>
                <w:webHidden/>
              </w:rPr>
              <w:fldChar w:fldCharType="separate"/>
            </w:r>
            <w:r>
              <w:rPr>
                <w:rFonts w:asciiTheme="minorHAnsi" w:hAnsiTheme="minorHAnsi" w:cstheme="minorHAnsi"/>
                <w:webHidden/>
              </w:rPr>
              <w:t>112</w:t>
            </w:r>
            <w:r w:rsidRPr="00651A52">
              <w:rPr>
                <w:rFonts w:asciiTheme="minorHAnsi" w:hAnsiTheme="minorHAnsi" w:cstheme="minorHAnsi"/>
                <w:webHidden/>
              </w:rPr>
              <w:fldChar w:fldCharType="end"/>
            </w:r>
          </w:hyperlink>
        </w:p>
        <w:p w14:paraId="1EA42B67" w14:textId="47F4A51E"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21" w:history="1">
            <w:r w:rsidRPr="00651A52">
              <w:rPr>
                <w:rStyle w:val="Hipervnculo"/>
                <w:rFonts w:asciiTheme="minorHAnsi" w:hAnsiTheme="minorHAnsi" w:cstheme="minorHAnsi"/>
                <w:sz w:val="18"/>
                <w:szCs w:val="18"/>
              </w:rPr>
              <w:t>CAPITULO VI</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_Toc240464421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113</w:t>
            </w:r>
            <w:r w:rsidRPr="00651A52">
              <w:rPr>
                <w:rFonts w:asciiTheme="minorHAnsi" w:hAnsiTheme="minorHAnsi" w:cstheme="minorHAnsi"/>
                <w:webHidden/>
                <w:sz w:val="18"/>
                <w:szCs w:val="18"/>
              </w:rPr>
              <w:fldChar w:fldCharType="end"/>
            </w:r>
          </w:hyperlink>
        </w:p>
        <w:p w14:paraId="1B21C126" w14:textId="3C02229C" w:rsidR="00651A52" w:rsidRPr="00651A52" w:rsidRDefault="00651A52" w:rsidP="00651A52">
          <w:pPr>
            <w:pStyle w:val="TDC2"/>
            <w:tabs>
              <w:tab w:val="clear" w:pos="8777"/>
              <w:tab w:val="left" w:pos="567"/>
              <w:tab w:val="right" w:leader="dot" w:pos="9071"/>
            </w:tabs>
            <w:spacing w:before="0" w:after="0"/>
            <w:rPr>
              <w:rFonts w:asciiTheme="minorHAnsi" w:eastAsiaTheme="minorEastAsia" w:hAnsiTheme="minorHAnsi" w:cstheme="minorHAnsi"/>
              <w:lang w:val="es-CO"/>
            </w:rPr>
          </w:pPr>
          <w:hyperlink w:anchor="_Toc240464422" w:history="1">
            <w:r w:rsidRPr="00651A52">
              <w:rPr>
                <w:rStyle w:val="Hipervnculo"/>
                <w:rFonts w:asciiTheme="minorHAnsi" w:hAnsiTheme="minorHAnsi" w:cstheme="minorHAnsi"/>
              </w:rPr>
              <w:t>RELACIÓN DE ANEXOS Y FORMATOS</w:t>
            </w:r>
            <w:r w:rsidRPr="00651A52">
              <w:rPr>
                <w:rFonts w:asciiTheme="minorHAnsi" w:hAnsiTheme="minorHAnsi" w:cstheme="minorHAnsi"/>
                <w:webHidden/>
              </w:rPr>
              <w:tab/>
            </w:r>
            <w:r w:rsidRPr="00651A52">
              <w:rPr>
                <w:rFonts w:asciiTheme="minorHAnsi" w:hAnsiTheme="minorHAnsi" w:cstheme="minorHAnsi"/>
                <w:webHidden/>
              </w:rPr>
              <w:fldChar w:fldCharType="begin"/>
            </w:r>
            <w:r w:rsidRPr="00651A52">
              <w:rPr>
                <w:rFonts w:asciiTheme="minorHAnsi" w:hAnsiTheme="minorHAnsi" w:cstheme="minorHAnsi"/>
                <w:webHidden/>
              </w:rPr>
              <w:instrText xml:space="preserve"> PAGEREF _Toc240464422 \h </w:instrText>
            </w:r>
            <w:r w:rsidRPr="00651A52">
              <w:rPr>
                <w:rFonts w:asciiTheme="minorHAnsi" w:hAnsiTheme="minorHAnsi" w:cstheme="minorHAnsi"/>
                <w:webHidden/>
              </w:rPr>
            </w:r>
            <w:r w:rsidRPr="00651A52">
              <w:rPr>
                <w:rFonts w:asciiTheme="minorHAnsi" w:hAnsiTheme="minorHAnsi" w:cstheme="minorHAnsi"/>
                <w:webHidden/>
              </w:rPr>
              <w:fldChar w:fldCharType="separate"/>
            </w:r>
            <w:r>
              <w:rPr>
                <w:rFonts w:asciiTheme="minorHAnsi" w:hAnsiTheme="minorHAnsi" w:cstheme="minorHAnsi"/>
                <w:webHidden/>
              </w:rPr>
              <w:t>113</w:t>
            </w:r>
            <w:r w:rsidRPr="00651A52">
              <w:rPr>
                <w:rFonts w:asciiTheme="minorHAnsi" w:hAnsiTheme="minorHAnsi" w:cstheme="minorHAnsi"/>
                <w:webHidden/>
              </w:rPr>
              <w:fldChar w:fldCharType="end"/>
            </w:r>
          </w:hyperlink>
        </w:p>
        <w:p w14:paraId="78FB8127" w14:textId="633C9ED5"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423" w:history="1">
            <w:r w:rsidRPr="00651A52">
              <w:rPr>
                <w:rStyle w:val="Hipervnculo"/>
                <w:rFonts w:asciiTheme="minorHAnsi" w:eastAsia="Calibri" w:hAnsiTheme="minorHAnsi" w:cstheme="minorHAnsi"/>
                <w:noProof/>
                <w:sz w:val="18"/>
                <w:szCs w:val="18"/>
              </w:rPr>
              <w:t>1.</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eastAsia="Calibri" w:hAnsiTheme="minorHAnsi" w:cstheme="minorHAnsi"/>
                <w:noProof/>
                <w:sz w:val="18"/>
                <w:szCs w:val="18"/>
              </w:rPr>
              <w:t>ANEXOS.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_Toc240464423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113</w:t>
            </w:r>
            <w:r w:rsidRPr="00651A52">
              <w:rPr>
                <w:rFonts w:asciiTheme="minorHAnsi" w:hAnsiTheme="minorHAnsi" w:cstheme="minorHAnsi"/>
                <w:noProof/>
                <w:webHidden/>
                <w:sz w:val="18"/>
                <w:szCs w:val="18"/>
              </w:rPr>
              <w:fldChar w:fldCharType="end"/>
            </w:r>
          </w:hyperlink>
        </w:p>
        <w:p w14:paraId="6396B7C4" w14:textId="31C59C1D" w:rsidR="00651A52" w:rsidRPr="00651A52" w:rsidRDefault="00651A52" w:rsidP="00651A52">
          <w:pPr>
            <w:pStyle w:val="TDC3"/>
            <w:tabs>
              <w:tab w:val="left" w:pos="567"/>
              <w:tab w:val="left" w:pos="660"/>
              <w:tab w:val="right" w:leader="dot" w:pos="9071"/>
            </w:tabs>
            <w:spacing w:before="0" w:after="0"/>
            <w:rPr>
              <w:rFonts w:asciiTheme="minorHAnsi" w:eastAsiaTheme="minorEastAsia" w:hAnsiTheme="minorHAnsi" w:cstheme="minorHAnsi"/>
              <w:noProof/>
              <w:sz w:val="18"/>
              <w:szCs w:val="18"/>
              <w:lang w:val="es-CO" w:eastAsia="es-CO"/>
            </w:rPr>
          </w:pPr>
          <w:hyperlink w:anchor="_Toc240464424" w:history="1">
            <w:r w:rsidRPr="00651A52">
              <w:rPr>
                <w:rStyle w:val="Hipervnculo"/>
                <w:rFonts w:asciiTheme="minorHAnsi" w:hAnsiTheme="minorHAnsi" w:cstheme="minorHAnsi"/>
                <w:noProof/>
                <w:sz w:val="18"/>
                <w:szCs w:val="18"/>
              </w:rPr>
              <w:t>2.</w:t>
            </w:r>
            <w:r w:rsidRPr="00651A52">
              <w:rPr>
                <w:rFonts w:asciiTheme="minorHAnsi" w:eastAsiaTheme="minorEastAsia" w:hAnsiTheme="minorHAnsi" w:cstheme="minorHAnsi"/>
                <w:noProof/>
                <w:sz w:val="18"/>
                <w:szCs w:val="18"/>
                <w:lang w:val="es-CO" w:eastAsia="es-CO"/>
              </w:rPr>
              <w:tab/>
            </w:r>
            <w:r w:rsidRPr="00651A52">
              <w:rPr>
                <w:rStyle w:val="Hipervnculo"/>
                <w:rFonts w:asciiTheme="minorHAnsi" w:hAnsiTheme="minorHAnsi" w:cstheme="minorHAnsi"/>
                <w:noProof/>
                <w:sz w:val="18"/>
                <w:szCs w:val="18"/>
              </w:rPr>
              <w:t>FORMATOS</w:t>
            </w:r>
            <w:r w:rsidRPr="00651A52">
              <w:rPr>
                <w:rFonts w:asciiTheme="minorHAnsi" w:hAnsiTheme="minorHAnsi" w:cstheme="minorHAnsi"/>
                <w:noProof/>
                <w:webHidden/>
                <w:sz w:val="18"/>
                <w:szCs w:val="18"/>
              </w:rPr>
              <w:tab/>
            </w:r>
            <w:r w:rsidRPr="00651A52">
              <w:rPr>
                <w:rFonts w:asciiTheme="minorHAnsi" w:hAnsiTheme="minorHAnsi" w:cstheme="minorHAnsi"/>
                <w:noProof/>
                <w:webHidden/>
                <w:sz w:val="18"/>
                <w:szCs w:val="18"/>
              </w:rPr>
              <w:fldChar w:fldCharType="begin"/>
            </w:r>
            <w:r w:rsidRPr="00651A52">
              <w:rPr>
                <w:rFonts w:asciiTheme="minorHAnsi" w:hAnsiTheme="minorHAnsi" w:cstheme="minorHAnsi"/>
                <w:noProof/>
                <w:webHidden/>
                <w:sz w:val="18"/>
                <w:szCs w:val="18"/>
              </w:rPr>
              <w:instrText xml:space="preserve"> PAGEREF _Toc240464424 \h </w:instrText>
            </w:r>
            <w:r w:rsidRPr="00651A52">
              <w:rPr>
                <w:rFonts w:asciiTheme="minorHAnsi" w:hAnsiTheme="minorHAnsi" w:cstheme="minorHAnsi"/>
                <w:noProof/>
                <w:webHidden/>
                <w:sz w:val="18"/>
                <w:szCs w:val="18"/>
              </w:rPr>
            </w:r>
            <w:r w:rsidRPr="00651A52">
              <w:rPr>
                <w:rFonts w:asciiTheme="minorHAnsi" w:hAnsiTheme="minorHAnsi" w:cstheme="minorHAnsi"/>
                <w:noProof/>
                <w:webHidden/>
                <w:sz w:val="18"/>
                <w:szCs w:val="18"/>
              </w:rPr>
              <w:fldChar w:fldCharType="separate"/>
            </w:r>
            <w:r>
              <w:rPr>
                <w:rFonts w:asciiTheme="minorHAnsi" w:hAnsiTheme="minorHAnsi" w:cstheme="minorHAnsi"/>
                <w:noProof/>
                <w:webHidden/>
                <w:sz w:val="18"/>
                <w:szCs w:val="18"/>
              </w:rPr>
              <w:t>113</w:t>
            </w:r>
            <w:r w:rsidRPr="00651A52">
              <w:rPr>
                <w:rFonts w:asciiTheme="minorHAnsi" w:hAnsiTheme="minorHAnsi" w:cstheme="minorHAnsi"/>
                <w:noProof/>
                <w:webHidden/>
                <w:sz w:val="18"/>
                <w:szCs w:val="18"/>
              </w:rPr>
              <w:fldChar w:fldCharType="end"/>
            </w:r>
          </w:hyperlink>
        </w:p>
        <w:p w14:paraId="2814CB1F" w14:textId="5881ACE9"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25" w:history="1">
            <w:r w:rsidRPr="00651A52">
              <w:rPr>
                <w:rStyle w:val="Hipervnculo"/>
                <w:rFonts w:asciiTheme="minorHAnsi" w:hAnsiTheme="minorHAnsi" w:cstheme="minorHAnsi"/>
                <w:sz w:val="18"/>
                <w:szCs w:val="18"/>
              </w:rPr>
              <w:t>FORMATO 1</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_Toc240464425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114</w:t>
            </w:r>
            <w:r w:rsidRPr="00651A52">
              <w:rPr>
                <w:rFonts w:asciiTheme="minorHAnsi" w:hAnsiTheme="minorHAnsi" w:cstheme="minorHAnsi"/>
                <w:webHidden/>
                <w:sz w:val="18"/>
                <w:szCs w:val="18"/>
              </w:rPr>
              <w:fldChar w:fldCharType="end"/>
            </w:r>
          </w:hyperlink>
        </w:p>
        <w:p w14:paraId="40C133D6" w14:textId="21C216AF"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26" w:history="1">
            <w:r w:rsidRPr="00651A52">
              <w:rPr>
                <w:rStyle w:val="Hipervnculo"/>
                <w:rFonts w:asciiTheme="minorHAnsi" w:hAnsiTheme="minorHAnsi" w:cstheme="minorHAnsi"/>
                <w:sz w:val="18"/>
                <w:szCs w:val="18"/>
              </w:rPr>
              <w:t>FORMATO</w:t>
            </w:r>
            <w:r w:rsidRPr="00651A52">
              <w:rPr>
                <w:rStyle w:val="Hipervnculo"/>
                <w:rFonts w:asciiTheme="minorHAnsi" w:eastAsia="Calibri" w:hAnsiTheme="minorHAnsi" w:cstheme="minorHAnsi"/>
                <w:sz w:val="18"/>
                <w:szCs w:val="18"/>
              </w:rPr>
              <w:t xml:space="preserve"> 2</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_Toc240464426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118</w:t>
            </w:r>
            <w:r w:rsidRPr="00651A52">
              <w:rPr>
                <w:rFonts w:asciiTheme="minorHAnsi" w:hAnsiTheme="minorHAnsi" w:cstheme="minorHAnsi"/>
                <w:webHidden/>
                <w:sz w:val="18"/>
                <w:szCs w:val="18"/>
              </w:rPr>
              <w:fldChar w:fldCharType="end"/>
            </w:r>
          </w:hyperlink>
        </w:p>
        <w:p w14:paraId="4EEE6ED6" w14:textId="78D94E2A"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27" w:history="1">
            <w:r w:rsidRPr="00651A52">
              <w:rPr>
                <w:rStyle w:val="Hipervnculo"/>
                <w:rFonts w:asciiTheme="minorHAnsi" w:hAnsiTheme="minorHAnsi" w:cstheme="minorHAnsi"/>
                <w:sz w:val="18"/>
                <w:szCs w:val="18"/>
              </w:rPr>
              <w:t>FORMATO</w:t>
            </w:r>
            <w:r w:rsidRPr="00651A52">
              <w:rPr>
                <w:rStyle w:val="Hipervnculo"/>
                <w:rFonts w:asciiTheme="minorHAnsi" w:eastAsia="Arial Narrow" w:hAnsiTheme="minorHAnsi" w:cstheme="minorHAnsi"/>
                <w:sz w:val="18"/>
                <w:szCs w:val="18"/>
              </w:rPr>
              <w:t xml:space="preserve"> 3</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_Toc240464427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120</w:t>
            </w:r>
            <w:r w:rsidRPr="00651A52">
              <w:rPr>
                <w:rFonts w:asciiTheme="minorHAnsi" w:hAnsiTheme="minorHAnsi" w:cstheme="minorHAnsi"/>
                <w:webHidden/>
                <w:sz w:val="18"/>
                <w:szCs w:val="18"/>
              </w:rPr>
              <w:fldChar w:fldCharType="end"/>
            </w:r>
          </w:hyperlink>
        </w:p>
        <w:p w14:paraId="2C1ED645" w14:textId="518B1CC8"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28" w:history="1">
            <w:r w:rsidRPr="00651A52">
              <w:rPr>
                <w:rStyle w:val="Hipervnculo"/>
                <w:rFonts w:asciiTheme="minorHAnsi" w:hAnsiTheme="minorHAnsi" w:cstheme="minorHAnsi"/>
                <w:sz w:val="18"/>
                <w:szCs w:val="18"/>
              </w:rPr>
              <w:t>FORMATO</w:t>
            </w:r>
            <w:r w:rsidRPr="00651A52">
              <w:rPr>
                <w:rStyle w:val="Hipervnculo"/>
                <w:rFonts w:asciiTheme="minorHAnsi" w:eastAsia="Calibri" w:hAnsiTheme="minorHAnsi" w:cstheme="minorHAnsi"/>
                <w:sz w:val="18"/>
                <w:szCs w:val="18"/>
              </w:rPr>
              <w:t xml:space="preserve"> 4</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_Toc240464428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122</w:t>
            </w:r>
            <w:r w:rsidRPr="00651A52">
              <w:rPr>
                <w:rFonts w:asciiTheme="minorHAnsi" w:hAnsiTheme="minorHAnsi" w:cstheme="minorHAnsi"/>
                <w:webHidden/>
                <w:sz w:val="18"/>
                <w:szCs w:val="18"/>
              </w:rPr>
              <w:fldChar w:fldCharType="end"/>
            </w:r>
          </w:hyperlink>
        </w:p>
        <w:p w14:paraId="360ED654" w14:textId="7631981A"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29" w:history="1">
            <w:r w:rsidRPr="00651A52">
              <w:rPr>
                <w:rStyle w:val="Hipervnculo"/>
                <w:rFonts w:asciiTheme="minorHAnsi" w:hAnsiTheme="minorHAnsi" w:cstheme="minorHAnsi"/>
                <w:sz w:val="18"/>
                <w:szCs w:val="18"/>
              </w:rPr>
              <w:t>FORMATO</w:t>
            </w:r>
            <w:r w:rsidRPr="00651A52">
              <w:rPr>
                <w:rStyle w:val="Hipervnculo"/>
                <w:rFonts w:asciiTheme="minorHAnsi" w:eastAsia="ZTR1C.tmp" w:hAnsiTheme="minorHAnsi" w:cstheme="minorHAnsi"/>
                <w:sz w:val="18"/>
                <w:szCs w:val="18"/>
              </w:rPr>
              <w:t xml:space="preserve"> 5</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_Toc240464429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125</w:t>
            </w:r>
            <w:r w:rsidRPr="00651A52">
              <w:rPr>
                <w:rFonts w:asciiTheme="minorHAnsi" w:hAnsiTheme="minorHAnsi" w:cstheme="minorHAnsi"/>
                <w:webHidden/>
                <w:sz w:val="18"/>
                <w:szCs w:val="18"/>
              </w:rPr>
              <w:fldChar w:fldCharType="end"/>
            </w:r>
          </w:hyperlink>
        </w:p>
        <w:p w14:paraId="7241365F" w14:textId="447D9A54"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30" w:history="1">
            <w:r w:rsidRPr="00651A52">
              <w:rPr>
                <w:rStyle w:val="Hipervnculo"/>
                <w:rFonts w:asciiTheme="minorHAnsi" w:hAnsiTheme="minorHAnsi" w:cstheme="minorHAnsi"/>
                <w:sz w:val="18"/>
                <w:szCs w:val="18"/>
              </w:rPr>
              <w:t>FORMATO</w:t>
            </w:r>
            <w:r w:rsidRPr="00651A52">
              <w:rPr>
                <w:rStyle w:val="Hipervnculo"/>
                <w:rFonts w:asciiTheme="minorHAnsi" w:eastAsia="ZTR1C.tmp" w:hAnsiTheme="minorHAnsi" w:cstheme="minorHAnsi"/>
                <w:sz w:val="18"/>
                <w:szCs w:val="18"/>
              </w:rPr>
              <w:t xml:space="preserve"> 6</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_Toc240464430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127</w:t>
            </w:r>
            <w:r w:rsidRPr="00651A52">
              <w:rPr>
                <w:rFonts w:asciiTheme="minorHAnsi" w:hAnsiTheme="minorHAnsi" w:cstheme="minorHAnsi"/>
                <w:webHidden/>
                <w:sz w:val="18"/>
                <w:szCs w:val="18"/>
              </w:rPr>
              <w:fldChar w:fldCharType="end"/>
            </w:r>
          </w:hyperlink>
        </w:p>
        <w:p w14:paraId="4ACFBCE4" w14:textId="23E010DC"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31" w:history="1">
            <w:r w:rsidRPr="00651A52">
              <w:rPr>
                <w:rStyle w:val="Hipervnculo"/>
                <w:rFonts w:asciiTheme="minorHAnsi" w:hAnsiTheme="minorHAnsi" w:cstheme="minorHAnsi"/>
                <w:sz w:val="18"/>
                <w:szCs w:val="18"/>
              </w:rPr>
              <w:t>FORMATO</w:t>
            </w:r>
            <w:r w:rsidRPr="00651A52">
              <w:rPr>
                <w:rStyle w:val="Hipervnculo"/>
                <w:rFonts w:asciiTheme="minorHAnsi" w:eastAsia="Calibri" w:hAnsiTheme="minorHAnsi" w:cstheme="minorHAnsi"/>
                <w:sz w:val="18"/>
                <w:szCs w:val="18"/>
              </w:rPr>
              <w:t xml:space="preserve"> 7</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_Toc240464431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129</w:t>
            </w:r>
            <w:r w:rsidRPr="00651A52">
              <w:rPr>
                <w:rFonts w:asciiTheme="minorHAnsi" w:hAnsiTheme="minorHAnsi" w:cstheme="minorHAnsi"/>
                <w:webHidden/>
                <w:sz w:val="18"/>
                <w:szCs w:val="18"/>
              </w:rPr>
              <w:fldChar w:fldCharType="end"/>
            </w:r>
          </w:hyperlink>
        </w:p>
        <w:p w14:paraId="1E8E63B4" w14:textId="49D19E37"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32" w:history="1">
            <w:r w:rsidRPr="00651A52">
              <w:rPr>
                <w:rStyle w:val="Hipervnculo"/>
                <w:rFonts w:asciiTheme="minorHAnsi" w:hAnsiTheme="minorHAnsi" w:cstheme="minorHAnsi"/>
                <w:sz w:val="18"/>
                <w:szCs w:val="18"/>
              </w:rPr>
              <w:t>FORMATO</w:t>
            </w:r>
            <w:r w:rsidRPr="00651A52">
              <w:rPr>
                <w:rStyle w:val="Hipervnculo"/>
                <w:rFonts w:asciiTheme="minorHAnsi" w:eastAsia="Calibri" w:hAnsiTheme="minorHAnsi" w:cstheme="minorHAnsi"/>
                <w:sz w:val="18"/>
                <w:szCs w:val="18"/>
              </w:rPr>
              <w:t xml:space="preserve"> 8</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_Toc240464432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131</w:t>
            </w:r>
            <w:r w:rsidRPr="00651A52">
              <w:rPr>
                <w:rFonts w:asciiTheme="minorHAnsi" w:hAnsiTheme="minorHAnsi" w:cstheme="minorHAnsi"/>
                <w:webHidden/>
                <w:sz w:val="18"/>
                <w:szCs w:val="18"/>
              </w:rPr>
              <w:fldChar w:fldCharType="end"/>
            </w:r>
          </w:hyperlink>
        </w:p>
        <w:p w14:paraId="5793A0F1" w14:textId="2EF036A4"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33" w:history="1">
            <w:r w:rsidRPr="00651A52">
              <w:rPr>
                <w:rStyle w:val="Hipervnculo"/>
                <w:rFonts w:asciiTheme="minorHAnsi" w:hAnsiTheme="minorHAnsi" w:cstheme="minorHAnsi"/>
                <w:sz w:val="18"/>
                <w:szCs w:val="18"/>
              </w:rPr>
              <w:t>FORMATO</w:t>
            </w:r>
            <w:r w:rsidRPr="00651A52">
              <w:rPr>
                <w:rStyle w:val="Hipervnculo"/>
                <w:rFonts w:asciiTheme="minorHAnsi" w:eastAsia="Calibri" w:hAnsiTheme="minorHAnsi" w:cstheme="minorHAnsi"/>
                <w:sz w:val="18"/>
                <w:szCs w:val="18"/>
              </w:rPr>
              <w:t xml:space="preserve"> 9</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_Toc240464433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132</w:t>
            </w:r>
            <w:r w:rsidRPr="00651A52">
              <w:rPr>
                <w:rFonts w:asciiTheme="minorHAnsi" w:hAnsiTheme="minorHAnsi" w:cstheme="minorHAnsi"/>
                <w:webHidden/>
                <w:sz w:val="18"/>
                <w:szCs w:val="18"/>
              </w:rPr>
              <w:fldChar w:fldCharType="end"/>
            </w:r>
          </w:hyperlink>
        </w:p>
        <w:p w14:paraId="5592325D" w14:textId="7F455D1B"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34" w:history="1">
            <w:r w:rsidRPr="00651A52">
              <w:rPr>
                <w:rStyle w:val="Hipervnculo"/>
                <w:rFonts w:asciiTheme="minorHAnsi" w:hAnsiTheme="minorHAnsi" w:cstheme="minorHAnsi"/>
                <w:sz w:val="18"/>
                <w:szCs w:val="18"/>
              </w:rPr>
              <w:t>FORMATO</w:t>
            </w:r>
            <w:r w:rsidRPr="00651A52">
              <w:rPr>
                <w:rStyle w:val="Hipervnculo"/>
                <w:rFonts w:asciiTheme="minorHAnsi" w:eastAsia="ZTR1C.tmp" w:hAnsiTheme="minorHAnsi" w:cstheme="minorHAnsi"/>
                <w:sz w:val="18"/>
                <w:szCs w:val="18"/>
              </w:rPr>
              <w:t xml:space="preserve"> 10</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_Toc240464434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133</w:t>
            </w:r>
            <w:r w:rsidRPr="00651A52">
              <w:rPr>
                <w:rFonts w:asciiTheme="minorHAnsi" w:hAnsiTheme="minorHAnsi" w:cstheme="minorHAnsi"/>
                <w:webHidden/>
                <w:sz w:val="18"/>
                <w:szCs w:val="18"/>
              </w:rPr>
              <w:fldChar w:fldCharType="end"/>
            </w:r>
          </w:hyperlink>
        </w:p>
        <w:p w14:paraId="64A2FA71" w14:textId="7B70E513"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35" w:history="1">
            <w:r w:rsidRPr="00651A52">
              <w:rPr>
                <w:rStyle w:val="Hipervnculo"/>
                <w:rFonts w:asciiTheme="minorHAnsi" w:hAnsiTheme="minorHAnsi" w:cstheme="minorHAnsi"/>
                <w:sz w:val="18"/>
                <w:szCs w:val="18"/>
              </w:rPr>
              <w:t>FORMATO</w:t>
            </w:r>
            <w:r w:rsidRPr="00651A52">
              <w:rPr>
                <w:rStyle w:val="Hipervnculo"/>
                <w:rFonts w:asciiTheme="minorHAnsi" w:eastAsia="ZTR1C.tmp" w:hAnsiTheme="minorHAnsi" w:cstheme="minorHAnsi"/>
                <w:sz w:val="18"/>
                <w:szCs w:val="18"/>
              </w:rPr>
              <w:t xml:space="preserve"> 11</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_Toc240464435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134</w:t>
            </w:r>
            <w:r w:rsidRPr="00651A52">
              <w:rPr>
                <w:rFonts w:asciiTheme="minorHAnsi" w:hAnsiTheme="minorHAnsi" w:cstheme="minorHAnsi"/>
                <w:webHidden/>
                <w:sz w:val="18"/>
                <w:szCs w:val="18"/>
              </w:rPr>
              <w:fldChar w:fldCharType="end"/>
            </w:r>
          </w:hyperlink>
        </w:p>
        <w:p w14:paraId="5B6EA707" w14:textId="6B1F0FB9"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36" w:history="1">
            <w:r w:rsidRPr="00651A52">
              <w:rPr>
                <w:rStyle w:val="Hipervnculo"/>
                <w:rFonts w:asciiTheme="minorHAnsi" w:eastAsia="Calibri" w:hAnsiTheme="minorHAnsi" w:cstheme="minorHAnsi"/>
                <w:sz w:val="18"/>
                <w:szCs w:val="18"/>
              </w:rPr>
              <w:t>FORMATO 12</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_Toc240464436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135</w:t>
            </w:r>
            <w:r w:rsidRPr="00651A52">
              <w:rPr>
                <w:rFonts w:asciiTheme="minorHAnsi" w:hAnsiTheme="minorHAnsi" w:cstheme="minorHAnsi"/>
                <w:webHidden/>
                <w:sz w:val="18"/>
                <w:szCs w:val="18"/>
              </w:rPr>
              <w:fldChar w:fldCharType="end"/>
            </w:r>
          </w:hyperlink>
        </w:p>
        <w:p w14:paraId="3F0A998D" w14:textId="39DFE300"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37" w:history="1">
            <w:r w:rsidRPr="00651A52">
              <w:rPr>
                <w:rStyle w:val="Hipervnculo"/>
                <w:rFonts w:asciiTheme="minorHAnsi" w:hAnsiTheme="minorHAnsi" w:cstheme="minorHAnsi"/>
                <w:sz w:val="18"/>
                <w:szCs w:val="18"/>
              </w:rPr>
              <w:t>FORMATO</w:t>
            </w:r>
            <w:r w:rsidRPr="00651A52">
              <w:rPr>
                <w:rStyle w:val="Hipervnculo"/>
                <w:rFonts w:asciiTheme="minorHAnsi" w:eastAsia="Calibri" w:hAnsiTheme="minorHAnsi" w:cstheme="minorHAnsi"/>
                <w:sz w:val="18"/>
                <w:szCs w:val="18"/>
              </w:rPr>
              <w:t xml:space="preserve"> 13</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_Toc240464437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136</w:t>
            </w:r>
            <w:r w:rsidRPr="00651A52">
              <w:rPr>
                <w:rFonts w:asciiTheme="minorHAnsi" w:hAnsiTheme="minorHAnsi" w:cstheme="minorHAnsi"/>
                <w:webHidden/>
                <w:sz w:val="18"/>
                <w:szCs w:val="18"/>
              </w:rPr>
              <w:fldChar w:fldCharType="end"/>
            </w:r>
          </w:hyperlink>
        </w:p>
        <w:p w14:paraId="14B1802E" w14:textId="6DD8CC03"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38" w:history="1">
            <w:r w:rsidRPr="00651A52">
              <w:rPr>
                <w:rStyle w:val="Hipervnculo"/>
                <w:rFonts w:asciiTheme="minorHAnsi" w:eastAsia="Calibri" w:hAnsiTheme="minorHAnsi" w:cstheme="minorHAnsi"/>
                <w:sz w:val="18"/>
                <w:szCs w:val="18"/>
              </w:rPr>
              <w:t>FORMATO 14</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_Toc240464438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137</w:t>
            </w:r>
            <w:r w:rsidRPr="00651A52">
              <w:rPr>
                <w:rFonts w:asciiTheme="minorHAnsi" w:hAnsiTheme="minorHAnsi" w:cstheme="minorHAnsi"/>
                <w:webHidden/>
                <w:sz w:val="18"/>
                <w:szCs w:val="18"/>
              </w:rPr>
              <w:fldChar w:fldCharType="end"/>
            </w:r>
          </w:hyperlink>
        </w:p>
        <w:p w14:paraId="788F22E6" w14:textId="6AE79B35"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39" w:history="1">
            <w:r w:rsidRPr="00651A52">
              <w:rPr>
                <w:rStyle w:val="Hipervnculo"/>
                <w:rFonts w:asciiTheme="minorHAnsi" w:eastAsia="ZTR1C.tmp" w:hAnsiTheme="minorHAnsi" w:cstheme="minorHAnsi"/>
                <w:sz w:val="18"/>
                <w:szCs w:val="18"/>
              </w:rPr>
              <w:t>FORMATO 15</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_Toc240464439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139</w:t>
            </w:r>
            <w:r w:rsidRPr="00651A52">
              <w:rPr>
                <w:rFonts w:asciiTheme="minorHAnsi" w:hAnsiTheme="minorHAnsi" w:cstheme="minorHAnsi"/>
                <w:webHidden/>
                <w:sz w:val="18"/>
                <w:szCs w:val="18"/>
              </w:rPr>
              <w:fldChar w:fldCharType="end"/>
            </w:r>
          </w:hyperlink>
        </w:p>
        <w:p w14:paraId="263AC89E" w14:textId="1D57D664"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40" w:history="1">
            <w:r w:rsidRPr="00651A52">
              <w:rPr>
                <w:rStyle w:val="Hipervnculo"/>
                <w:rFonts w:asciiTheme="minorHAnsi" w:eastAsia="Arial MT" w:hAnsiTheme="minorHAnsi" w:cstheme="minorHAnsi"/>
                <w:sz w:val="18"/>
                <w:szCs w:val="18"/>
              </w:rPr>
              <w:t>FORMATO 16</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_Toc240464440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140</w:t>
            </w:r>
            <w:r w:rsidRPr="00651A52">
              <w:rPr>
                <w:rFonts w:asciiTheme="minorHAnsi" w:hAnsiTheme="minorHAnsi" w:cstheme="minorHAnsi"/>
                <w:webHidden/>
                <w:sz w:val="18"/>
                <w:szCs w:val="18"/>
              </w:rPr>
              <w:fldChar w:fldCharType="end"/>
            </w:r>
          </w:hyperlink>
        </w:p>
        <w:p w14:paraId="382F2100" w14:textId="20F7BDAB"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41" w:history="1">
            <w:r w:rsidRPr="00651A52">
              <w:rPr>
                <w:rStyle w:val="Hipervnculo"/>
                <w:rFonts w:asciiTheme="minorHAnsi" w:hAnsiTheme="minorHAnsi" w:cstheme="minorHAnsi"/>
                <w:sz w:val="18"/>
                <w:szCs w:val="18"/>
              </w:rPr>
              <w:t>FORMATO 17</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_Toc240464441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143</w:t>
            </w:r>
            <w:r w:rsidRPr="00651A52">
              <w:rPr>
                <w:rFonts w:asciiTheme="minorHAnsi" w:hAnsiTheme="minorHAnsi" w:cstheme="minorHAnsi"/>
                <w:webHidden/>
                <w:sz w:val="18"/>
                <w:szCs w:val="18"/>
              </w:rPr>
              <w:fldChar w:fldCharType="end"/>
            </w:r>
          </w:hyperlink>
        </w:p>
        <w:p w14:paraId="0311E168" w14:textId="77B8855C"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42" w:history="1">
            <w:r w:rsidRPr="00651A52">
              <w:rPr>
                <w:rStyle w:val="Hipervnculo"/>
                <w:rFonts w:asciiTheme="minorHAnsi" w:hAnsiTheme="minorHAnsi" w:cstheme="minorHAnsi"/>
                <w:sz w:val="18"/>
                <w:szCs w:val="18"/>
              </w:rPr>
              <w:t>FORMATO 18</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_Toc240464442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144</w:t>
            </w:r>
            <w:r w:rsidRPr="00651A52">
              <w:rPr>
                <w:rFonts w:asciiTheme="minorHAnsi" w:hAnsiTheme="minorHAnsi" w:cstheme="minorHAnsi"/>
                <w:webHidden/>
                <w:sz w:val="18"/>
                <w:szCs w:val="18"/>
              </w:rPr>
              <w:fldChar w:fldCharType="end"/>
            </w:r>
          </w:hyperlink>
        </w:p>
        <w:p w14:paraId="6001158A" w14:textId="5FFB7E26"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43" w:history="1">
            <w:r w:rsidRPr="00651A52">
              <w:rPr>
                <w:rStyle w:val="Hipervnculo"/>
                <w:rFonts w:asciiTheme="minorHAnsi" w:eastAsia="ZTR1C.tmp" w:hAnsiTheme="minorHAnsi" w:cstheme="minorHAnsi"/>
                <w:sz w:val="18"/>
                <w:szCs w:val="18"/>
              </w:rPr>
              <w:t>FORMATO 19</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_Toc240464443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146</w:t>
            </w:r>
            <w:r w:rsidRPr="00651A52">
              <w:rPr>
                <w:rFonts w:asciiTheme="minorHAnsi" w:hAnsiTheme="minorHAnsi" w:cstheme="minorHAnsi"/>
                <w:webHidden/>
                <w:sz w:val="18"/>
                <w:szCs w:val="18"/>
              </w:rPr>
              <w:fldChar w:fldCharType="end"/>
            </w:r>
          </w:hyperlink>
        </w:p>
        <w:p w14:paraId="24A44945" w14:textId="3C9571E4"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44" w:history="1">
            <w:r w:rsidRPr="00651A52">
              <w:rPr>
                <w:rStyle w:val="Hipervnculo"/>
                <w:rFonts w:asciiTheme="minorHAnsi" w:eastAsia="ZTR1C.tmp" w:hAnsiTheme="minorHAnsi" w:cstheme="minorHAnsi"/>
                <w:sz w:val="18"/>
                <w:szCs w:val="18"/>
              </w:rPr>
              <w:t>FORMATO 20</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_Toc240464444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148</w:t>
            </w:r>
            <w:r w:rsidRPr="00651A52">
              <w:rPr>
                <w:rFonts w:asciiTheme="minorHAnsi" w:hAnsiTheme="minorHAnsi" w:cstheme="minorHAnsi"/>
                <w:webHidden/>
                <w:sz w:val="18"/>
                <w:szCs w:val="18"/>
              </w:rPr>
              <w:fldChar w:fldCharType="end"/>
            </w:r>
          </w:hyperlink>
        </w:p>
        <w:p w14:paraId="4D9BA964" w14:textId="2726065E" w:rsidR="00651A52" w:rsidRP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HAnsi"/>
              <w:sz w:val="18"/>
              <w:szCs w:val="18"/>
              <w:lang w:val="es-CO" w:eastAsia="es-CO"/>
            </w:rPr>
          </w:pPr>
          <w:hyperlink w:anchor="_Toc240464445" w:history="1">
            <w:r w:rsidRPr="00651A52">
              <w:rPr>
                <w:rStyle w:val="Hipervnculo"/>
                <w:rFonts w:asciiTheme="minorHAnsi" w:eastAsia="ZTR1C.tmp" w:hAnsiTheme="minorHAnsi" w:cstheme="minorHAnsi"/>
                <w:sz w:val="18"/>
                <w:szCs w:val="18"/>
              </w:rPr>
              <w:t>FORMATO 21</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_Toc240464445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150</w:t>
            </w:r>
            <w:r w:rsidRPr="00651A52">
              <w:rPr>
                <w:rFonts w:asciiTheme="minorHAnsi" w:hAnsiTheme="minorHAnsi" w:cstheme="minorHAnsi"/>
                <w:webHidden/>
                <w:sz w:val="18"/>
                <w:szCs w:val="18"/>
              </w:rPr>
              <w:fldChar w:fldCharType="end"/>
            </w:r>
          </w:hyperlink>
        </w:p>
        <w:p w14:paraId="67BE4C8C" w14:textId="3BEF4DE5" w:rsidR="00651A52" w:rsidRDefault="00651A52" w:rsidP="00651A52">
          <w:pPr>
            <w:pStyle w:val="TDC1"/>
            <w:tabs>
              <w:tab w:val="clear" w:pos="720"/>
              <w:tab w:val="clear" w:pos="8789"/>
              <w:tab w:val="left" w:pos="567"/>
              <w:tab w:val="right" w:leader="dot" w:pos="9071"/>
            </w:tabs>
            <w:spacing w:before="0" w:after="0"/>
            <w:rPr>
              <w:rFonts w:asciiTheme="minorHAnsi" w:eastAsiaTheme="minorEastAsia" w:hAnsiTheme="minorHAnsi" w:cstheme="minorBidi"/>
              <w:sz w:val="22"/>
              <w:lang w:val="es-CO" w:eastAsia="es-CO"/>
            </w:rPr>
          </w:pPr>
          <w:hyperlink w:anchor="_Toc240464446" w:history="1">
            <w:r w:rsidRPr="00651A52">
              <w:rPr>
                <w:rStyle w:val="Hipervnculo"/>
                <w:rFonts w:asciiTheme="minorHAnsi" w:eastAsia="ZTR1C.tmp" w:hAnsiTheme="minorHAnsi" w:cstheme="minorHAnsi"/>
                <w:sz w:val="18"/>
                <w:szCs w:val="18"/>
              </w:rPr>
              <w:t>FORMATO 22</w:t>
            </w:r>
            <w:r w:rsidRPr="00651A52">
              <w:rPr>
                <w:rFonts w:asciiTheme="minorHAnsi" w:hAnsiTheme="minorHAnsi" w:cstheme="minorHAnsi"/>
                <w:webHidden/>
                <w:sz w:val="18"/>
                <w:szCs w:val="18"/>
              </w:rPr>
              <w:tab/>
            </w:r>
            <w:r w:rsidRPr="00651A52">
              <w:rPr>
                <w:rFonts w:asciiTheme="minorHAnsi" w:hAnsiTheme="minorHAnsi" w:cstheme="minorHAnsi"/>
                <w:webHidden/>
                <w:sz w:val="18"/>
                <w:szCs w:val="18"/>
              </w:rPr>
              <w:fldChar w:fldCharType="begin"/>
            </w:r>
            <w:r w:rsidRPr="00651A52">
              <w:rPr>
                <w:rFonts w:asciiTheme="minorHAnsi" w:hAnsiTheme="minorHAnsi" w:cstheme="minorHAnsi"/>
                <w:webHidden/>
                <w:sz w:val="18"/>
                <w:szCs w:val="18"/>
              </w:rPr>
              <w:instrText xml:space="preserve"> PAGEREF _Toc240464446 \h </w:instrText>
            </w:r>
            <w:r w:rsidRPr="00651A52">
              <w:rPr>
                <w:rFonts w:asciiTheme="minorHAnsi" w:hAnsiTheme="minorHAnsi" w:cstheme="minorHAnsi"/>
                <w:webHidden/>
                <w:sz w:val="18"/>
                <w:szCs w:val="18"/>
              </w:rPr>
            </w:r>
            <w:r w:rsidRPr="00651A52">
              <w:rPr>
                <w:rFonts w:asciiTheme="minorHAnsi" w:hAnsiTheme="minorHAnsi" w:cstheme="minorHAnsi"/>
                <w:webHidden/>
                <w:sz w:val="18"/>
                <w:szCs w:val="18"/>
              </w:rPr>
              <w:fldChar w:fldCharType="separate"/>
            </w:r>
            <w:r>
              <w:rPr>
                <w:rFonts w:asciiTheme="minorHAnsi" w:hAnsiTheme="minorHAnsi" w:cstheme="minorHAnsi"/>
                <w:webHidden/>
                <w:sz w:val="18"/>
                <w:szCs w:val="18"/>
              </w:rPr>
              <w:t>152</w:t>
            </w:r>
            <w:r w:rsidRPr="00651A52">
              <w:rPr>
                <w:rFonts w:asciiTheme="minorHAnsi" w:hAnsiTheme="minorHAnsi" w:cstheme="minorHAnsi"/>
                <w:webHidden/>
                <w:sz w:val="18"/>
                <w:szCs w:val="18"/>
              </w:rPr>
              <w:fldChar w:fldCharType="end"/>
            </w:r>
          </w:hyperlink>
        </w:p>
        <w:p w14:paraId="2EF2E77E" w14:textId="0A8B944B" w:rsidR="0085605D" w:rsidRPr="00B05CF4" w:rsidRDefault="00552BD5" w:rsidP="00B05CF4">
          <w:pPr>
            <w:pStyle w:val="TDC2"/>
            <w:shd w:val="clear" w:color="auto" w:fill="FFFFFF" w:themeFill="background1"/>
            <w:spacing w:before="0" w:after="0"/>
            <w:rPr>
              <w:rFonts w:ascii="Calibri" w:eastAsiaTheme="minorEastAsia" w:hAnsi="Calibri" w:cs="Calibri"/>
              <w:kern w:val="2"/>
              <w:sz w:val="24"/>
              <w:szCs w:val="24"/>
              <w:lang w:val="es-CO"/>
              <w14:ligatures w14:val="standardContextual"/>
            </w:rPr>
          </w:pPr>
          <w:r w:rsidRPr="00000CDE">
            <w:rPr>
              <w:rFonts w:ascii="Calibri" w:hAnsi="Calibri" w:cs="Calibri"/>
              <w:sz w:val="20"/>
              <w:szCs w:val="20"/>
            </w:rPr>
            <w:fldChar w:fldCharType="end"/>
          </w:r>
        </w:p>
      </w:sdtContent>
    </w:sdt>
    <w:p w14:paraId="606F72F9" w14:textId="77777777" w:rsidR="00651A52" w:rsidRDefault="00651A52" w:rsidP="00696102">
      <w:pPr>
        <w:pStyle w:val="Ttulo1"/>
      </w:pPr>
      <w:bookmarkStart w:id="2" w:name="_Toc240464316"/>
    </w:p>
    <w:p w14:paraId="7F65492B" w14:textId="77777777" w:rsidR="00651A52" w:rsidRDefault="00651A52" w:rsidP="00696102">
      <w:pPr>
        <w:pStyle w:val="Ttulo1"/>
      </w:pPr>
    </w:p>
    <w:p w14:paraId="18960C97" w14:textId="77777777" w:rsidR="00651A52" w:rsidRDefault="00651A52" w:rsidP="00696102">
      <w:pPr>
        <w:pStyle w:val="Ttulo1"/>
      </w:pPr>
    </w:p>
    <w:p w14:paraId="41E99252" w14:textId="77777777" w:rsidR="00651A52" w:rsidRDefault="00651A52" w:rsidP="00696102">
      <w:pPr>
        <w:pStyle w:val="Ttulo1"/>
      </w:pPr>
    </w:p>
    <w:p w14:paraId="4F163A9B" w14:textId="77777777" w:rsidR="00651A52" w:rsidRDefault="00651A52" w:rsidP="00696102">
      <w:pPr>
        <w:pStyle w:val="Ttulo1"/>
      </w:pPr>
    </w:p>
    <w:p w14:paraId="1ACA01B4" w14:textId="77777777" w:rsidR="00651A52" w:rsidRDefault="00651A52" w:rsidP="00696102">
      <w:pPr>
        <w:pStyle w:val="Ttulo1"/>
      </w:pPr>
    </w:p>
    <w:p w14:paraId="45CAE314" w14:textId="77777777" w:rsidR="00651A52" w:rsidRDefault="00651A52" w:rsidP="00696102">
      <w:pPr>
        <w:pStyle w:val="Ttulo1"/>
      </w:pPr>
    </w:p>
    <w:p w14:paraId="3F6A10C5" w14:textId="77777777" w:rsidR="00651A52" w:rsidRDefault="00651A52" w:rsidP="00696102">
      <w:pPr>
        <w:pStyle w:val="Ttulo1"/>
      </w:pPr>
    </w:p>
    <w:p w14:paraId="4C807124" w14:textId="77777777" w:rsidR="00651A52" w:rsidRDefault="00651A52" w:rsidP="00696102">
      <w:pPr>
        <w:pStyle w:val="Ttulo1"/>
      </w:pPr>
    </w:p>
    <w:p w14:paraId="5ABFF73B" w14:textId="77777777" w:rsidR="00651A52" w:rsidRDefault="00651A52" w:rsidP="00696102">
      <w:pPr>
        <w:pStyle w:val="Ttulo1"/>
      </w:pPr>
    </w:p>
    <w:p w14:paraId="6D75098C" w14:textId="77777777" w:rsidR="00651A52" w:rsidRDefault="00651A52" w:rsidP="00696102">
      <w:pPr>
        <w:pStyle w:val="Ttulo1"/>
      </w:pPr>
    </w:p>
    <w:p w14:paraId="0F77CB7B" w14:textId="77777777" w:rsidR="00651A52" w:rsidRDefault="00651A52" w:rsidP="00696102">
      <w:pPr>
        <w:pStyle w:val="Ttulo1"/>
      </w:pPr>
    </w:p>
    <w:p w14:paraId="1DB52694" w14:textId="77777777" w:rsidR="00651A52" w:rsidRDefault="00651A52" w:rsidP="00696102">
      <w:pPr>
        <w:pStyle w:val="Ttulo1"/>
      </w:pPr>
    </w:p>
    <w:p w14:paraId="12EBB29A" w14:textId="77777777" w:rsidR="00651A52" w:rsidRDefault="00651A52" w:rsidP="00696102">
      <w:pPr>
        <w:pStyle w:val="Ttulo1"/>
      </w:pPr>
    </w:p>
    <w:p w14:paraId="717E1525" w14:textId="77777777" w:rsidR="00651A52" w:rsidRDefault="00651A52" w:rsidP="00696102">
      <w:pPr>
        <w:pStyle w:val="Ttulo1"/>
      </w:pPr>
    </w:p>
    <w:p w14:paraId="1730F8BB" w14:textId="77777777" w:rsidR="00651A52" w:rsidRDefault="00651A52" w:rsidP="00651A52">
      <w:pPr>
        <w:pStyle w:val="Sinespaciado"/>
      </w:pPr>
    </w:p>
    <w:p w14:paraId="6B697DF9" w14:textId="77777777" w:rsidR="00651A52" w:rsidRDefault="00651A52" w:rsidP="00651A52">
      <w:pPr>
        <w:pStyle w:val="Sinespaciado"/>
      </w:pPr>
    </w:p>
    <w:p w14:paraId="6E9A37DE" w14:textId="77777777" w:rsidR="00651A52" w:rsidRDefault="00651A52" w:rsidP="00651A52">
      <w:pPr>
        <w:pStyle w:val="Sinespaciado"/>
      </w:pPr>
    </w:p>
    <w:p w14:paraId="4DE444B3" w14:textId="4912BAEF" w:rsidR="00F00D7D" w:rsidRPr="00F00D7D" w:rsidRDefault="00E358E7" w:rsidP="00651A52">
      <w:pPr>
        <w:pStyle w:val="Ttulo1"/>
        <w:rPr>
          <w:lang w:val="es"/>
        </w:rPr>
      </w:pPr>
      <w:r w:rsidRPr="00696102">
        <w:lastRenderedPageBreak/>
        <w:t>CAPITULO</w:t>
      </w:r>
      <w:r w:rsidRPr="00F00D7D">
        <w:rPr>
          <w:lang w:val="es"/>
        </w:rPr>
        <w:t xml:space="preserve"> I</w:t>
      </w:r>
      <w:bookmarkEnd w:id="1"/>
      <w:bookmarkEnd w:id="2"/>
    </w:p>
    <w:p w14:paraId="185D0F3B" w14:textId="7518A7A4" w:rsidR="006B5E86" w:rsidRPr="00284E56" w:rsidRDefault="00696B78" w:rsidP="00284E56">
      <w:pPr>
        <w:pStyle w:val="WW-Textoindependiente2"/>
        <w:jc w:val="center"/>
        <w:rPr>
          <w:rFonts w:cs="Calibri"/>
          <w:b/>
          <w:bCs/>
        </w:rPr>
      </w:pPr>
      <w:r w:rsidRPr="00F00D7D">
        <w:rPr>
          <w:lang w:val="es"/>
        </w:rPr>
        <w:br/>
      </w:r>
      <w:r w:rsidR="006B5E86" w:rsidRPr="00284E56">
        <w:rPr>
          <w:rFonts w:cs="Calibri"/>
          <w:b/>
          <w:bCs/>
        </w:rPr>
        <w:t>RECOMENDACIONES IMPORTANTE PARA LOS PARTICIPANTES</w:t>
      </w:r>
    </w:p>
    <w:p w14:paraId="475BED02" w14:textId="77777777" w:rsidR="00F00D7D" w:rsidRPr="00F00D7D" w:rsidRDefault="00F00D7D" w:rsidP="00696102">
      <w:pPr>
        <w:pStyle w:val="Bodytext30"/>
        <w:shd w:val="clear" w:color="auto" w:fill="auto"/>
        <w:spacing w:before="0" w:after="0" w:line="276" w:lineRule="auto"/>
        <w:ind w:firstLine="0"/>
        <w:jc w:val="both"/>
        <w:rPr>
          <w:rFonts w:ascii="Calibri" w:hAnsi="Calibri" w:cs="Calibri"/>
          <w:sz w:val="24"/>
          <w:szCs w:val="24"/>
          <w:lang w:eastAsia="es-CO"/>
        </w:rPr>
      </w:pPr>
    </w:p>
    <w:p w14:paraId="451E0F38" w14:textId="492C6643" w:rsidR="006B5E86" w:rsidRPr="00F00D7D" w:rsidRDefault="00B278D4" w:rsidP="00696102">
      <w:pPr>
        <w:pStyle w:val="Bodytext30"/>
        <w:shd w:val="clear" w:color="auto" w:fill="auto"/>
        <w:spacing w:before="0" w:after="0" w:line="276" w:lineRule="auto"/>
        <w:ind w:firstLine="0"/>
        <w:jc w:val="both"/>
        <w:rPr>
          <w:rFonts w:ascii="Calibri" w:hAnsi="Calibri" w:cs="Calibri"/>
          <w:sz w:val="24"/>
          <w:szCs w:val="24"/>
          <w:lang w:eastAsia="es-CO"/>
        </w:rPr>
      </w:pPr>
      <w:r w:rsidRPr="00F00D7D">
        <w:rPr>
          <w:rFonts w:ascii="Calibri" w:hAnsi="Calibri" w:cs="Calibri"/>
          <w:sz w:val="24"/>
          <w:szCs w:val="24"/>
          <w:lang w:eastAsia="es-CO"/>
        </w:rPr>
        <w:t xml:space="preserve">Los posibles proponentes e interesados en el presente proceso de selección deberán leer completamente el presente documento y sus anexos, toda vez que, para participar en el proceso, se debe tener conocimiento de la totalidad del contenido </w:t>
      </w:r>
      <w:r w:rsidR="00E51C3E" w:rsidRPr="00F00D7D">
        <w:rPr>
          <w:rFonts w:ascii="Calibri" w:hAnsi="Calibri" w:cs="Calibri"/>
          <w:sz w:val="24"/>
          <w:szCs w:val="24"/>
          <w:lang w:eastAsia="es-CO"/>
        </w:rPr>
        <w:t>de este</w:t>
      </w:r>
      <w:r w:rsidRPr="00F00D7D">
        <w:rPr>
          <w:rFonts w:ascii="Calibri" w:hAnsi="Calibri" w:cs="Calibri"/>
          <w:sz w:val="24"/>
          <w:szCs w:val="24"/>
          <w:lang w:eastAsia="es-CO"/>
        </w:rPr>
        <w:t xml:space="preserve">, acreditar todas las condiciones exigidas y contar con todas las autorizaciones a que haya lugar en atención a la especialidad del objeto a contratar. Para </w:t>
      </w:r>
      <w:r w:rsidR="007604CA" w:rsidRPr="00F00D7D">
        <w:rPr>
          <w:rFonts w:ascii="Calibri" w:hAnsi="Calibri" w:cs="Calibri"/>
          <w:sz w:val="24"/>
          <w:szCs w:val="24"/>
          <w:lang w:eastAsia="es-CO"/>
        </w:rPr>
        <w:t>tal efecto, deberán:</w:t>
      </w:r>
      <w:r w:rsidR="006B5E86" w:rsidRPr="00F00D7D">
        <w:rPr>
          <w:rFonts w:ascii="Calibri" w:hAnsi="Calibri" w:cs="Calibri"/>
          <w:sz w:val="24"/>
          <w:szCs w:val="24"/>
          <w:lang w:val="es" w:eastAsia="es-CO"/>
        </w:rPr>
        <w:t xml:space="preserve">  </w:t>
      </w:r>
    </w:p>
    <w:p w14:paraId="2D3AA772" w14:textId="77777777" w:rsidR="006B5E86" w:rsidRPr="00F00D7D" w:rsidRDefault="006B5E86" w:rsidP="00696102">
      <w:pPr>
        <w:pStyle w:val="Bodytext30"/>
        <w:shd w:val="clear" w:color="auto" w:fill="auto"/>
        <w:spacing w:before="0" w:after="0" w:line="276" w:lineRule="auto"/>
        <w:ind w:firstLine="0"/>
        <w:jc w:val="both"/>
        <w:rPr>
          <w:rFonts w:ascii="Calibri" w:hAnsi="Calibri" w:cs="Calibri"/>
          <w:b/>
          <w:sz w:val="24"/>
          <w:szCs w:val="24"/>
        </w:rPr>
      </w:pPr>
    </w:p>
    <w:p w14:paraId="3E367A8F" w14:textId="4EF7D386" w:rsidR="006B5E86" w:rsidRPr="00F00D7D" w:rsidRDefault="006B5E86" w:rsidP="00E62922">
      <w:pPr>
        <w:pStyle w:val="Prrafodelista"/>
        <w:numPr>
          <w:ilvl w:val="0"/>
          <w:numId w:val="5"/>
        </w:numPr>
        <w:spacing w:after="0"/>
        <w:ind w:right="20"/>
        <w:contextualSpacing w:val="0"/>
        <w:jc w:val="both"/>
        <w:rPr>
          <w:rFonts w:ascii="Calibri" w:eastAsia="Times New Roman" w:hAnsi="Calibri" w:cs="Calibri"/>
          <w:sz w:val="24"/>
          <w:szCs w:val="24"/>
          <w:lang w:val="es-ES" w:eastAsia="es-CO"/>
        </w:rPr>
      </w:pPr>
      <w:r w:rsidRPr="00F00D7D">
        <w:rPr>
          <w:rFonts w:ascii="Calibri" w:eastAsia="Times New Roman" w:hAnsi="Calibri" w:cs="Calibri"/>
          <w:sz w:val="24"/>
          <w:szCs w:val="24"/>
          <w:lang w:val="es-ES" w:eastAsia="es-CO"/>
        </w:rPr>
        <w:t xml:space="preserve">Leer cuidadosamente el pliego de condiciones electrónico, y el presente anexo de pliego de condiciones y todos los documentos que expida la </w:t>
      </w:r>
      <w:r w:rsidR="00B80ED0" w:rsidRPr="00F00D7D">
        <w:rPr>
          <w:rFonts w:ascii="Calibri" w:eastAsia="Times New Roman" w:hAnsi="Calibri" w:cs="Calibri"/>
          <w:sz w:val="24"/>
          <w:szCs w:val="24"/>
          <w:lang w:val="es-ES" w:eastAsia="es-CO"/>
        </w:rPr>
        <w:t>entidad</w:t>
      </w:r>
      <w:r w:rsidRPr="00F00D7D">
        <w:rPr>
          <w:rFonts w:ascii="Calibri" w:eastAsia="Times New Roman" w:hAnsi="Calibri" w:cs="Calibri"/>
          <w:sz w:val="24"/>
          <w:szCs w:val="24"/>
          <w:lang w:val="es-ES" w:eastAsia="es-CO"/>
        </w:rPr>
        <w:t xml:space="preserve"> como respuestas a observaciones y adendas una vez publicado el pliego definitivo, antes de elaborar la propuesta. </w:t>
      </w:r>
    </w:p>
    <w:p w14:paraId="4B0897FD" w14:textId="77777777" w:rsidR="006B5E86" w:rsidRPr="00F00D7D" w:rsidRDefault="006B5E86" w:rsidP="00E62922">
      <w:pPr>
        <w:pStyle w:val="Prrafodelista"/>
        <w:numPr>
          <w:ilvl w:val="0"/>
          <w:numId w:val="5"/>
        </w:numPr>
        <w:spacing w:after="0"/>
        <w:ind w:right="20"/>
        <w:contextualSpacing w:val="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Verificar que no se encuentran incursos dentro de las causales de inhabilidad e incompatibilidad o prohibiciones, constitucional y legalmente establecidas para licitar y contratar.</w:t>
      </w:r>
    </w:p>
    <w:p w14:paraId="23BBAF29" w14:textId="4040306F" w:rsidR="006B5E86" w:rsidRPr="00F00D7D" w:rsidRDefault="002A4855" w:rsidP="00E62922">
      <w:pPr>
        <w:pStyle w:val="Prrafodelista"/>
        <w:numPr>
          <w:ilvl w:val="0"/>
          <w:numId w:val="5"/>
        </w:numPr>
        <w:spacing w:after="0"/>
        <w:ind w:right="20"/>
        <w:contextualSpacing w:val="0"/>
        <w:jc w:val="both"/>
        <w:rPr>
          <w:rFonts w:ascii="Calibri" w:eastAsia="Times New Roman" w:hAnsi="Calibri" w:cs="Calibri"/>
          <w:sz w:val="24"/>
          <w:szCs w:val="24"/>
          <w:lang w:val="es-ES" w:eastAsia="es-CO"/>
        </w:rPr>
      </w:pPr>
      <w:r w:rsidRPr="00F00D7D">
        <w:rPr>
          <w:rFonts w:ascii="Calibri" w:eastAsia="Times New Roman" w:hAnsi="Calibri" w:cs="Calibri"/>
          <w:sz w:val="24"/>
          <w:szCs w:val="24"/>
          <w:lang w:val="es-ES" w:eastAsia="es-CO"/>
        </w:rPr>
        <w:t>Proceder a reunir la información y documentación exigida verificando la vigencia de aquélla que la requiera, a</w:t>
      </w:r>
      <w:r w:rsidR="006B5E86" w:rsidRPr="00F00D7D">
        <w:rPr>
          <w:rFonts w:ascii="Calibri" w:eastAsia="Times New Roman" w:hAnsi="Calibri" w:cs="Calibri"/>
          <w:sz w:val="24"/>
          <w:szCs w:val="24"/>
          <w:lang w:val="es-ES" w:eastAsia="es-CO"/>
        </w:rPr>
        <w:t>ntes de cargar su oferta en la plataforma SECOP II</w:t>
      </w:r>
      <w:r w:rsidRPr="00F00D7D">
        <w:rPr>
          <w:rFonts w:ascii="Calibri" w:eastAsia="Times New Roman" w:hAnsi="Calibri" w:cs="Calibri"/>
          <w:sz w:val="24"/>
          <w:szCs w:val="24"/>
          <w:lang w:val="es-ES" w:eastAsia="es-CO"/>
        </w:rPr>
        <w:t>. Igualmente</w:t>
      </w:r>
      <w:r w:rsidR="006B5E86" w:rsidRPr="00F00D7D">
        <w:rPr>
          <w:rFonts w:ascii="Calibri" w:eastAsia="Times New Roman" w:hAnsi="Calibri" w:cs="Calibri"/>
          <w:sz w:val="24"/>
          <w:szCs w:val="24"/>
          <w:lang w:val="es-ES" w:eastAsia="es-CO"/>
        </w:rPr>
        <w:t xml:space="preserve"> se debe verificar que se haya incluido la totalidad de los documentos exigidos y haber creado su propuesta dentro de los parámetros expuestos por Colombia Compra Eficiente. Por lo tanto, es deber del proponente conocer el Manual de uso del SECOP II para proveedores. </w:t>
      </w:r>
    </w:p>
    <w:p w14:paraId="723B8119" w14:textId="4998ED38" w:rsidR="006B5E86" w:rsidRPr="00F00D7D" w:rsidRDefault="006B5E86" w:rsidP="00E62922">
      <w:pPr>
        <w:pStyle w:val="Prrafodelista"/>
        <w:numPr>
          <w:ilvl w:val="0"/>
          <w:numId w:val="5"/>
        </w:numPr>
        <w:spacing w:after="0"/>
        <w:ind w:right="20"/>
        <w:contextualSpacing w:val="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 xml:space="preserve">Tenga presente la fecha y hora prevista para el cierre del presente proceso, EN NINGÚN CASO SE RECIBIRÁN PROPUESTAS FUERA DEL TIEMPO PREVISTO Y ÚNICAMENTE SE </w:t>
      </w:r>
      <w:r w:rsidR="006E7A1C" w:rsidRPr="00F00D7D">
        <w:rPr>
          <w:rFonts w:ascii="Calibri" w:eastAsia="Times New Roman" w:hAnsi="Calibri" w:cs="Calibri"/>
          <w:sz w:val="24"/>
          <w:szCs w:val="24"/>
          <w:lang w:val="es" w:eastAsia="es-CO"/>
        </w:rPr>
        <w:t>RECIBIRÁN</w:t>
      </w:r>
      <w:r w:rsidRPr="00F00D7D">
        <w:rPr>
          <w:rFonts w:ascii="Calibri" w:eastAsia="Times New Roman" w:hAnsi="Calibri" w:cs="Calibri"/>
          <w:sz w:val="24"/>
          <w:szCs w:val="24"/>
          <w:lang w:val="es" w:eastAsia="es-CO"/>
        </w:rPr>
        <w:t xml:space="preserve"> PROPUESTAS A TRAVÉS DE LA PLATAFORMA SECOP II.</w:t>
      </w:r>
    </w:p>
    <w:p w14:paraId="6FD487AD" w14:textId="77777777" w:rsidR="006B5E86" w:rsidRPr="00F00D7D" w:rsidRDefault="006B5E86" w:rsidP="00E62922">
      <w:pPr>
        <w:pStyle w:val="Prrafodelista"/>
        <w:numPr>
          <w:ilvl w:val="0"/>
          <w:numId w:val="5"/>
        </w:numPr>
        <w:spacing w:after="0"/>
        <w:ind w:right="20"/>
        <w:contextualSpacing w:val="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 xml:space="preserve">Recuerde que cuando se presente la oferta como proponente plural </w:t>
      </w:r>
      <w:r w:rsidRPr="00F00D7D">
        <w:rPr>
          <w:rFonts w:ascii="Calibri" w:eastAsia="Times New Roman" w:hAnsi="Calibri" w:cs="Calibri"/>
          <w:i/>
          <w:sz w:val="24"/>
          <w:szCs w:val="24"/>
          <w:lang w:val="es" w:eastAsia="es-CO"/>
        </w:rPr>
        <w:t>(consorcio, unión temporal o promesa de sociedad futura)</w:t>
      </w:r>
      <w:r w:rsidRPr="00F00D7D">
        <w:rPr>
          <w:rFonts w:ascii="Calibri" w:eastAsia="Times New Roman" w:hAnsi="Calibri" w:cs="Calibri"/>
          <w:sz w:val="24"/>
          <w:szCs w:val="24"/>
          <w:lang w:val="es" w:eastAsia="es-CO"/>
        </w:rPr>
        <w:t xml:space="preserve">, </w:t>
      </w:r>
      <w:r w:rsidRPr="00696102">
        <w:rPr>
          <w:rFonts w:ascii="Calibri" w:eastAsia="Times New Roman" w:hAnsi="Calibri" w:cs="Calibri"/>
          <w:bCs/>
          <w:sz w:val="24"/>
          <w:szCs w:val="24"/>
          <w:lang w:val="es" w:eastAsia="es-CO"/>
        </w:rPr>
        <w:t>el oferente deberá inscribirse y presentar la oferta en la plataforma del SECOP II, como tal</w:t>
      </w:r>
      <w:r w:rsidRPr="00F00D7D">
        <w:rPr>
          <w:rFonts w:ascii="Calibri" w:eastAsia="Times New Roman" w:hAnsi="Calibri" w:cs="Calibri"/>
          <w:sz w:val="24"/>
          <w:szCs w:val="24"/>
          <w:lang w:val="es" w:eastAsia="es-CO"/>
        </w:rPr>
        <w:t xml:space="preserve">. Esto es, no podrá inscribirse como proponente singular y presentar documentos como proponente plural. </w:t>
      </w:r>
    </w:p>
    <w:p w14:paraId="4765F1C2" w14:textId="77777777" w:rsidR="006B5E86" w:rsidRPr="00F00D7D" w:rsidRDefault="006B5E86" w:rsidP="00E62922">
      <w:pPr>
        <w:pStyle w:val="Prrafodelista"/>
        <w:numPr>
          <w:ilvl w:val="0"/>
          <w:numId w:val="5"/>
        </w:numPr>
        <w:spacing w:after="0"/>
        <w:ind w:right="20"/>
        <w:contextualSpacing w:val="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 xml:space="preserve">Durante el presente proceso de selección y hasta nuevo aviso, la correspondencia y tramitación de documentación se deberá cargar ÚNICA Y EXCLUSIVAMENTE a través de la plataforma de SECOP II. </w:t>
      </w:r>
    </w:p>
    <w:p w14:paraId="2CF86756" w14:textId="52585E86" w:rsidR="006B5E86" w:rsidRPr="00F00D7D" w:rsidRDefault="006B5E86" w:rsidP="00E62922">
      <w:pPr>
        <w:pStyle w:val="Prrafodelista"/>
        <w:numPr>
          <w:ilvl w:val="0"/>
          <w:numId w:val="5"/>
        </w:numPr>
        <w:spacing w:after="0"/>
        <w:ind w:right="20"/>
        <w:contextualSpacing w:val="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Diligenciar totalmente los anexos contenidos en este pliego</w:t>
      </w:r>
      <w:r w:rsidR="00104EA3" w:rsidRPr="00F00D7D">
        <w:rPr>
          <w:rFonts w:ascii="Calibri" w:eastAsia="Times New Roman" w:hAnsi="Calibri" w:cs="Calibri"/>
          <w:sz w:val="24"/>
          <w:szCs w:val="24"/>
          <w:lang w:val="es" w:eastAsia="es-CO"/>
        </w:rPr>
        <w:t>, así como</w:t>
      </w:r>
      <w:r w:rsidR="00CC7BB0" w:rsidRPr="00F00D7D">
        <w:rPr>
          <w:rFonts w:ascii="Calibri" w:eastAsia="Times New Roman" w:hAnsi="Calibri" w:cs="Calibri"/>
          <w:sz w:val="24"/>
          <w:szCs w:val="24"/>
          <w:lang w:val="es" w:eastAsia="es-CO"/>
        </w:rPr>
        <w:t>,</w:t>
      </w:r>
      <w:r w:rsidR="00104EA3" w:rsidRPr="00F00D7D">
        <w:rPr>
          <w:rFonts w:ascii="Calibri" w:eastAsia="Times New Roman" w:hAnsi="Calibri" w:cs="Calibri"/>
          <w:sz w:val="24"/>
          <w:szCs w:val="24"/>
          <w:lang w:val="es" w:eastAsia="es-CO"/>
        </w:rPr>
        <w:t xml:space="preserve"> los anexos contenidos en el formulario del pliego de la plataforma SECOP II.</w:t>
      </w:r>
    </w:p>
    <w:p w14:paraId="50A10923" w14:textId="4723A215" w:rsidR="006B5E86" w:rsidRPr="00F00D7D" w:rsidRDefault="006B5E86" w:rsidP="00E62922">
      <w:pPr>
        <w:pStyle w:val="Prrafodelista"/>
        <w:numPr>
          <w:ilvl w:val="0"/>
          <w:numId w:val="5"/>
        </w:numPr>
        <w:spacing w:after="0"/>
        <w:ind w:right="20"/>
        <w:contextualSpacing w:val="0"/>
        <w:jc w:val="both"/>
        <w:rPr>
          <w:rFonts w:ascii="Calibri" w:eastAsia="Times New Roman" w:hAnsi="Calibri" w:cs="Calibri"/>
          <w:sz w:val="24"/>
          <w:szCs w:val="24"/>
          <w:lang w:val="es-ES" w:eastAsia="es-CO"/>
        </w:rPr>
      </w:pPr>
      <w:r w:rsidRPr="00F00D7D">
        <w:rPr>
          <w:rFonts w:ascii="Calibri" w:eastAsia="Times New Roman" w:hAnsi="Calibri" w:cs="Calibri"/>
          <w:sz w:val="24"/>
          <w:szCs w:val="24"/>
          <w:lang w:val="es-ES" w:eastAsia="es-CO"/>
        </w:rPr>
        <w:t xml:space="preserve">Será de responsabilidad exclusiva del interesado en participar en el proceso capacitarse en el manejo de la plataforma del SECOP II; </w:t>
      </w:r>
      <w:r w:rsidR="00CD4EBD" w:rsidRPr="00F00D7D">
        <w:rPr>
          <w:rFonts w:ascii="Calibri" w:eastAsia="Times New Roman" w:hAnsi="Calibri" w:cs="Calibri"/>
          <w:sz w:val="24"/>
          <w:szCs w:val="24"/>
          <w:lang w:val="es-ES" w:eastAsia="es-CO"/>
        </w:rPr>
        <w:t>y,</w:t>
      </w:r>
      <w:r w:rsidRPr="00F00D7D">
        <w:rPr>
          <w:rFonts w:ascii="Calibri" w:eastAsia="Times New Roman" w:hAnsi="Calibri" w:cs="Calibri"/>
          <w:sz w:val="24"/>
          <w:szCs w:val="24"/>
          <w:lang w:val="es-ES" w:eastAsia="es-CO"/>
        </w:rPr>
        <w:t xml:space="preserve"> por lo tanto</w:t>
      </w:r>
      <w:r w:rsidR="00CC7BB0" w:rsidRPr="00F00D7D">
        <w:rPr>
          <w:rFonts w:ascii="Calibri" w:eastAsia="Times New Roman" w:hAnsi="Calibri" w:cs="Calibri"/>
          <w:sz w:val="24"/>
          <w:szCs w:val="24"/>
          <w:lang w:val="es-ES" w:eastAsia="es-CO"/>
        </w:rPr>
        <w:t>,</w:t>
      </w:r>
      <w:r w:rsidRPr="00F00D7D">
        <w:rPr>
          <w:rFonts w:ascii="Calibri" w:eastAsia="Times New Roman" w:hAnsi="Calibri" w:cs="Calibri"/>
          <w:sz w:val="24"/>
          <w:szCs w:val="24"/>
          <w:lang w:val="es-ES" w:eastAsia="es-CO"/>
        </w:rPr>
        <w:t xml:space="preserve"> será el responsable del correcto diligenciamiento en cada una de las etapas del proceso de </w:t>
      </w:r>
      <w:r w:rsidRPr="00F00D7D">
        <w:rPr>
          <w:rFonts w:ascii="Calibri" w:eastAsia="Times New Roman" w:hAnsi="Calibri" w:cs="Calibri"/>
          <w:sz w:val="24"/>
          <w:szCs w:val="24"/>
          <w:lang w:val="es-ES" w:eastAsia="es-CO"/>
        </w:rPr>
        <w:lastRenderedPageBreak/>
        <w:t xml:space="preserve">conformidad con el manual de uso para proveedores de Colombia Compra Eficiente. Así las cosas, si el interesado en </w:t>
      </w:r>
      <w:r w:rsidR="00E51C3E" w:rsidRPr="00F00D7D">
        <w:rPr>
          <w:rFonts w:ascii="Calibri" w:eastAsia="Times New Roman" w:hAnsi="Calibri" w:cs="Calibri"/>
          <w:sz w:val="24"/>
          <w:szCs w:val="24"/>
          <w:lang w:val="es-ES" w:eastAsia="es-CO"/>
        </w:rPr>
        <w:t>participar</w:t>
      </w:r>
      <w:r w:rsidRPr="00F00D7D">
        <w:rPr>
          <w:rFonts w:ascii="Calibri" w:eastAsia="Times New Roman" w:hAnsi="Calibri" w:cs="Calibri"/>
          <w:sz w:val="24"/>
          <w:szCs w:val="24"/>
          <w:lang w:val="es-ES" w:eastAsia="es-CO"/>
        </w:rPr>
        <w:t xml:space="preserve"> suministra y carga la información por algún canal erróneo de la herramienta, se tendrá por no recibida por parte de </w:t>
      </w:r>
      <w:r w:rsidRPr="00696102">
        <w:rPr>
          <w:rFonts w:ascii="Calibri" w:eastAsia="Times New Roman" w:hAnsi="Calibri" w:cs="Calibri"/>
          <w:bCs/>
          <w:sz w:val="24"/>
          <w:szCs w:val="24"/>
          <w:lang w:val="es-ES" w:eastAsia="es-CO"/>
        </w:rPr>
        <w:t>TRANSMILENIO S.A.</w:t>
      </w:r>
    </w:p>
    <w:p w14:paraId="4CE854B6" w14:textId="62C8263E" w:rsidR="006B5E86" w:rsidRPr="00F00D7D" w:rsidRDefault="006B5E86" w:rsidP="00E62922">
      <w:pPr>
        <w:pStyle w:val="Prrafodelista"/>
        <w:numPr>
          <w:ilvl w:val="0"/>
          <w:numId w:val="5"/>
        </w:numPr>
        <w:spacing w:after="0"/>
        <w:ind w:right="20"/>
        <w:contextualSpacing w:val="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Dentro de la Plataforma de SECOP II, se tiene contemplado que para poder realizar el cargue de los documentos habilitantes y dado que este requisito es de carácter obligatorio dentro de la plataforma, se recomienda al futuro proponente que</w:t>
      </w:r>
      <w:r w:rsidR="00CC7BB0" w:rsidRPr="00F00D7D">
        <w:rPr>
          <w:rFonts w:ascii="Calibri" w:eastAsia="Times New Roman" w:hAnsi="Calibri" w:cs="Calibri"/>
          <w:sz w:val="24"/>
          <w:szCs w:val="24"/>
          <w:lang w:val="es" w:eastAsia="es-CO"/>
        </w:rPr>
        <w:t>,</w:t>
      </w:r>
      <w:r w:rsidRPr="00F00D7D">
        <w:rPr>
          <w:rFonts w:ascii="Calibri" w:eastAsia="Times New Roman" w:hAnsi="Calibri" w:cs="Calibri"/>
          <w:sz w:val="24"/>
          <w:szCs w:val="24"/>
          <w:lang w:val="es" w:eastAsia="es-CO"/>
        </w:rPr>
        <w:t xml:space="preserve"> si no cuenta con dicho documento, deberá anexar un documento soporte para poder continuar y realizar el cargue eficientemente dentro del portal; de lo contrario no se podrá continuar con el proceso y culminar el cargue de la totalidad de la propuesta.</w:t>
      </w:r>
    </w:p>
    <w:p w14:paraId="0806B186" w14:textId="7D4119D6" w:rsidR="006B5E86" w:rsidRPr="00F00D7D" w:rsidRDefault="006B5E86" w:rsidP="00E62922">
      <w:pPr>
        <w:pStyle w:val="Prrafodelista"/>
        <w:numPr>
          <w:ilvl w:val="0"/>
          <w:numId w:val="5"/>
        </w:numPr>
        <w:spacing w:after="0"/>
        <w:ind w:right="20"/>
        <w:contextualSpacing w:val="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 xml:space="preserve">Queda entendido que con la presentación de la propuesta se acogen y aceptan todas las condiciones estipuladas en el pliego, en los anexos y en la ley. </w:t>
      </w:r>
      <w:r w:rsidR="00BA23BD" w:rsidRPr="00F00D7D">
        <w:rPr>
          <w:rFonts w:ascii="Calibri" w:eastAsia="Times New Roman" w:hAnsi="Calibri" w:cs="Calibri"/>
          <w:sz w:val="24"/>
          <w:szCs w:val="24"/>
          <w:lang w:val="es" w:eastAsia="es-CO"/>
        </w:rPr>
        <w:t>Reconociendo que se deben cumplir las reglas establecidas en el presente pliego de condiciones.</w:t>
      </w:r>
      <w:r w:rsidRPr="00F00D7D">
        <w:rPr>
          <w:rFonts w:ascii="Calibri" w:eastAsia="Times New Roman" w:hAnsi="Calibri" w:cs="Calibri"/>
          <w:sz w:val="24"/>
          <w:szCs w:val="24"/>
          <w:lang w:val="es" w:eastAsia="es-CO"/>
        </w:rPr>
        <w:t xml:space="preserve"> </w:t>
      </w:r>
    </w:p>
    <w:p w14:paraId="03D50846" w14:textId="77777777" w:rsidR="006B5E86" w:rsidRPr="00F00D7D" w:rsidRDefault="006B5E86" w:rsidP="00E62922">
      <w:pPr>
        <w:pStyle w:val="Prrafodelista"/>
        <w:numPr>
          <w:ilvl w:val="0"/>
          <w:numId w:val="5"/>
        </w:numPr>
        <w:spacing w:after="0"/>
        <w:contextualSpacing w:val="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 xml:space="preserve">La presentación de la </w:t>
      </w:r>
      <w:r w:rsidR="00B35832" w:rsidRPr="00F00D7D">
        <w:rPr>
          <w:rFonts w:ascii="Calibri" w:eastAsia="Times New Roman" w:hAnsi="Calibri" w:cs="Calibri"/>
          <w:sz w:val="24"/>
          <w:szCs w:val="24"/>
          <w:lang w:val="es" w:eastAsia="es-CO"/>
        </w:rPr>
        <w:t>propuesta</w:t>
      </w:r>
      <w:r w:rsidRPr="00F00D7D">
        <w:rPr>
          <w:rFonts w:ascii="Calibri" w:eastAsia="Times New Roman" w:hAnsi="Calibri" w:cs="Calibri"/>
          <w:sz w:val="24"/>
          <w:szCs w:val="24"/>
          <w:lang w:val="es" w:eastAsia="es-CO"/>
        </w:rPr>
        <w:t xml:space="preserve"> constituye evidencia de que se estudió el pliego de condiciones, los anexos y demás documentos; que se recibieron las aclaraciones necesarias sobre las inquietudes o dudas previamente consultadas y se acepta que, el mismo, es completo, compatible y adecuado para identificar los servicios que se contratarán.  </w:t>
      </w:r>
    </w:p>
    <w:p w14:paraId="1EAB0773" w14:textId="77777777" w:rsidR="006B5E86" w:rsidRPr="00F00D7D" w:rsidRDefault="006B5E86" w:rsidP="00E62922">
      <w:pPr>
        <w:pStyle w:val="Prrafodelista"/>
        <w:numPr>
          <w:ilvl w:val="0"/>
          <w:numId w:val="5"/>
        </w:numPr>
        <w:spacing w:after="0"/>
        <w:contextualSpacing w:val="0"/>
        <w:jc w:val="both"/>
        <w:rPr>
          <w:rFonts w:ascii="Calibri" w:eastAsia="Times New Roman" w:hAnsi="Calibri" w:cs="Calibri"/>
          <w:sz w:val="24"/>
          <w:szCs w:val="24"/>
          <w:lang w:val="es-ES" w:eastAsia="es-CO"/>
        </w:rPr>
      </w:pPr>
      <w:r w:rsidRPr="00F00D7D">
        <w:rPr>
          <w:rFonts w:ascii="Calibri" w:eastAsia="Times New Roman" w:hAnsi="Calibri" w:cs="Calibri"/>
          <w:sz w:val="24"/>
          <w:szCs w:val="24"/>
          <w:lang w:val="es-ES" w:eastAsia="es-CO"/>
        </w:rPr>
        <w:t xml:space="preserve">La presentación de la propuesta indica igualmente que el proponente está enterado a satisfacción en cuanto al alcance del objeto a contratar y que ha tenido en cuenta todo lo anterior, para definir las obligaciones que se adquieren en virtud del contrato que se celebrará. </w:t>
      </w:r>
    </w:p>
    <w:p w14:paraId="22498C17" w14:textId="0AD15709" w:rsidR="006B5E86" w:rsidRPr="00F00D7D" w:rsidRDefault="006B5E86" w:rsidP="00E62922">
      <w:pPr>
        <w:pStyle w:val="Prrafodelista"/>
        <w:numPr>
          <w:ilvl w:val="0"/>
          <w:numId w:val="5"/>
        </w:numPr>
        <w:spacing w:after="0"/>
        <w:contextualSpacing w:val="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 xml:space="preserve">Los proponentes, por la sola presentación de su propuesta, autorizan a la </w:t>
      </w:r>
      <w:r w:rsidR="00B80ED0" w:rsidRPr="00F00D7D">
        <w:rPr>
          <w:rFonts w:ascii="Calibri" w:eastAsia="Times New Roman" w:hAnsi="Calibri" w:cs="Calibri"/>
          <w:sz w:val="24"/>
          <w:szCs w:val="24"/>
          <w:lang w:val="es" w:eastAsia="es-CO"/>
        </w:rPr>
        <w:t>entidad</w:t>
      </w:r>
      <w:r w:rsidRPr="00F00D7D">
        <w:rPr>
          <w:rFonts w:ascii="Calibri" w:eastAsia="Times New Roman" w:hAnsi="Calibri" w:cs="Calibri"/>
          <w:sz w:val="24"/>
          <w:szCs w:val="24"/>
          <w:lang w:val="es" w:eastAsia="es-CO"/>
        </w:rPr>
        <w:t xml:space="preserve"> a verificar toda la información que en ella suministren. </w:t>
      </w:r>
      <w:r w:rsidR="009D4DD7" w:rsidRPr="00F00D7D">
        <w:rPr>
          <w:rFonts w:ascii="Calibri" w:eastAsia="Times New Roman" w:hAnsi="Calibri" w:cs="Calibri"/>
          <w:sz w:val="24"/>
          <w:szCs w:val="24"/>
          <w:lang w:val="es" w:eastAsia="es-CO"/>
        </w:rPr>
        <w:t>Cuando se presente una presunta inconsistencia en la información suministrada por el proponente, o en la de uno de los miembros del proponente plural acorde con las exigencias o requisitos establecidos en el Anexo Complementario, Transmilenio podrá realizar la comprobación correspondiente y tomar la medida a que haya lugar, entre ellas el poder realizar el rechazo de la propuesta y si es del caso poner en conocimiento de las autoridades competentes la situación, para lo de su competencia.</w:t>
      </w:r>
    </w:p>
    <w:p w14:paraId="7A900281" w14:textId="77777777" w:rsidR="006B5E86" w:rsidRPr="00F00D7D" w:rsidRDefault="006B5E86" w:rsidP="00E62922">
      <w:pPr>
        <w:pStyle w:val="Prrafodelista"/>
        <w:numPr>
          <w:ilvl w:val="0"/>
          <w:numId w:val="5"/>
        </w:numPr>
        <w:spacing w:after="0"/>
        <w:contextualSpacing w:val="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Toda consulta deberá formularse por plataforma SECOP II; no se atenderán consultas personales ni telefónicas. Las respuestas a las consultas se harán igualmente mediante escrito suscrito por el competente y dadas a conocer por publicación en el SECOP II.</w:t>
      </w:r>
    </w:p>
    <w:p w14:paraId="01BCF8E4" w14:textId="29991A84" w:rsidR="006B5E86" w:rsidRPr="00F00D7D" w:rsidRDefault="006B5E86" w:rsidP="00E62922">
      <w:pPr>
        <w:pStyle w:val="Prrafodelista"/>
        <w:numPr>
          <w:ilvl w:val="0"/>
          <w:numId w:val="5"/>
        </w:numPr>
        <w:spacing w:after="0"/>
        <w:contextualSpacing w:val="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 xml:space="preserve">Ningún convenio verbal con personal de la </w:t>
      </w:r>
      <w:r w:rsidR="00B80ED0" w:rsidRPr="00F00D7D">
        <w:rPr>
          <w:rFonts w:ascii="Calibri" w:eastAsia="Times New Roman" w:hAnsi="Calibri" w:cs="Calibri"/>
          <w:sz w:val="24"/>
          <w:szCs w:val="24"/>
          <w:lang w:val="es" w:eastAsia="es-CO"/>
        </w:rPr>
        <w:t>Entidad</w:t>
      </w:r>
      <w:r w:rsidRPr="00F00D7D">
        <w:rPr>
          <w:rFonts w:ascii="Calibri" w:eastAsia="Times New Roman" w:hAnsi="Calibri" w:cs="Calibri"/>
          <w:sz w:val="24"/>
          <w:szCs w:val="24"/>
          <w:lang w:val="es" w:eastAsia="es-CO"/>
        </w:rPr>
        <w:t xml:space="preserve">, antes o después de la firma del contrato, podrá afectar o modificar alguno de los términos y obligaciones aquí estipuladas. </w:t>
      </w:r>
    </w:p>
    <w:p w14:paraId="3768436B" w14:textId="654D64AD" w:rsidR="00A81F17" w:rsidRPr="00F00D7D" w:rsidRDefault="006B5E86" w:rsidP="00E62922">
      <w:pPr>
        <w:pStyle w:val="Prrafodelista"/>
        <w:numPr>
          <w:ilvl w:val="0"/>
          <w:numId w:val="5"/>
        </w:numPr>
        <w:spacing w:after="0"/>
        <w:contextualSpacing w:val="0"/>
        <w:jc w:val="both"/>
        <w:rPr>
          <w:rFonts w:ascii="Calibri" w:eastAsia="Times New Roman" w:hAnsi="Calibri" w:cs="Calibri"/>
          <w:sz w:val="24"/>
          <w:szCs w:val="24"/>
          <w:lang w:val="es-ES" w:eastAsia="es-CO"/>
        </w:rPr>
      </w:pPr>
      <w:r w:rsidRPr="00F00D7D">
        <w:rPr>
          <w:rFonts w:ascii="Calibri" w:eastAsia="Times New Roman" w:hAnsi="Calibri" w:cs="Calibri"/>
          <w:sz w:val="24"/>
          <w:szCs w:val="24"/>
          <w:lang w:val="es-ES" w:eastAsia="es-CO"/>
        </w:rPr>
        <w:lastRenderedPageBreak/>
        <w:t xml:space="preserve">La </w:t>
      </w:r>
      <w:r w:rsidR="00B80ED0" w:rsidRPr="00F00D7D">
        <w:rPr>
          <w:rFonts w:ascii="Calibri" w:eastAsia="Times New Roman" w:hAnsi="Calibri" w:cs="Calibri"/>
          <w:sz w:val="24"/>
          <w:szCs w:val="24"/>
          <w:lang w:val="es-ES" w:eastAsia="es-CO"/>
        </w:rPr>
        <w:t>Entidad</w:t>
      </w:r>
      <w:r w:rsidRPr="00F00D7D">
        <w:rPr>
          <w:rFonts w:ascii="Calibri" w:eastAsia="Times New Roman" w:hAnsi="Calibri" w:cs="Calibri"/>
          <w:sz w:val="24"/>
          <w:szCs w:val="24"/>
          <w:lang w:val="es-ES" w:eastAsia="es-CO"/>
        </w:rPr>
        <w:t xml:space="preserve"> se reserva el derecho de verificar toda la información incluida en la propuesta y de solicitar a las autoridades competentes o a los particulares correspondientes, información relacionada con el contenido de </w:t>
      </w:r>
      <w:r w:rsidR="00CD4EBD" w:rsidRPr="00F00D7D">
        <w:rPr>
          <w:rFonts w:ascii="Calibri" w:eastAsia="Times New Roman" w:hAnsi="Calibri" w:cs="Calibri"/>
          <w:sz w:val="24"/>
          <w:szCs w:val="24"/>
          <w:lang w:val="es-ES" w:eastAsia="es-CO"/>
        </w:rPr>
        <w:t>esta</w:t>
      </w:r>
      <w:r w:rsidRPr="00F00D7D">
        <w:rPr>
          <w:rFonts w:ascii="Calibri" w:eastAsia="Times New Roman" w:hAnsi="Calibri" w:cs="Calibri"/>
          <w:sz w:val="24"/>
          <w:szCs w:val="24"/>
          <w:lang w:val="es-ES" w:eastAsia="es-CO"/>
        </w:rPr>
        <w:t>.</w:t>
      </w:r>
    </w:p>
    <w:p w14:paraId="35EF2DF3" w14:textId="77777777" w:rsidR="00A81F17" w:rsidRPr="00F00D7D" w:rsidRDefault="00A81F17" w:rsidP="00E62922">
      <w:pPr>
        <w:pStyle w:val="Prrafodelista"/>
        <w:numPr>
          <w:ilvl w:val="0"/>
          <w:numId w:val="5"/>
        </w:numPr>
        <w:spacing w:after="0"/>
        <w:contextualSpacing w:val="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Serán a cargo del proponente, todos los costos asociados a la preparación y elaboración de su propuesta.</w:t>
      </w:r>
    </w:p>
    <w:p w14:paraId="33C28118" w14:textId="0363962A" w:rsidR="00A81F17" w:rsidRPr="00F00D7D" w:rsidRDefault="00A81F17" w:rsidP="00E62922">
      <w:pPr>
        <w:pStyle w:val="Prrafodelista"/>
        <w:numPr>
          <w:ilvl w:val="0"/>
          <w:numId w:val="5"/>
        </w:numPr>
        <w:spacing w:after="0"/>
        <w:contextualSpacing w:val="0"/>
        <w:jc w:val="both"/>
        <w:rPr>
          <w:rFonts w:ascii="Calibri" w:eastAsia="Times New Roman" w:hAnsi="Calibri" w:cs="Calibri"/>
          <w:sz w:val="24"/>
          <w:szCs w:val="24"/>
          <w:lang w:val="es-ES" w:eastAsia="es-CO"/>
        </w:rPr>
      </w:pPr>
      <w:r w:rsidRPr="00F00D7D">
        <w:rPr>
          <w:rFonts w:ascii="Calibri" w:eastAsia="Times New Roman" w:hAnsi="Calibri" w:cs="Calibri"/>
          <w:sz w:val="24"/>
          <w:szCs w:val="24"/>
          <w:lang w:val="es-ES" w:eastAsia="es-CO"/>
        </w:rPr>
        <w:t xml:space="preserve">La </w:t>
      </w:r>
      <w:r w:rsidR="00B80ED0" w:rsidRPr="00F00D7D">
        <w:rPr>
          <w:rFonts w:ascii="Calibri" w:eastAsia="Times New Roman" w:hAnsi="Calibri" w:cs="Calibri"/>
          <w:sz w:val="24"/>
          <w:szCs w:val="24"/>
          <w:lang w:val="es-ES" w:eastAsia="es-CO"/>
        </w:rPr>
        <w:t>Entidad</w:t>
      </w:r>
      <w:r w:rsidRPr="00F00D7D">
        <w:rPr>
          <w:rFonts w:ascii="Calibri" w:eastAsia="Times New Roman" w:hAnsi="Calibri" w:cs="Calibri"/>
          <w:sz w:val="24"/>
          <w:szCs w:val="24"/>
          <w:lang w:val="es-ES" w:eastAsia="es-CO"/>
        </w:rPr>
        <w:t xml:space="preserve"> </w:t>
      </w:r>
      <w:r w:rsidR="009D4DD7" w:rsidRPr="00F00D7D">
        <w:rPr>
          <w:rFonts w:ascii="Calibri" w:eastAsia="Times New Roman" w:hAnsi="Calibri" w:cs="Calibri"/>
          <w:sz w:val="24"/>
          <w:szCs w:val="24"/>
          <w:lang w:val="es-ES" w:eastAsia="es-CO"/>
        </w:rPr>
        <w:t>al realizar la verificación de la</w:t>
      </w:r>
      <w:r w:rsidRPr="00F00D7D">
        <w:rPr>
          <w:rFonts w:ascii="Calibri" w:eastAsia="Times New Roman" w:hAnsi="Calibri" w:cs="Calibri"/>
          <w:sz w:val="24"/>
          <w:szCs w:val="24"/>
          <w:lang w:val="es-ES" w:eastAsia="es-CO"/>
        </w:rPr>
        <w:t xml:space="preserve"> información incluida en la propuesta</w:t>
      </w:r>
      <w:r w:rsidR="009D4DD7" w:rsidRPr="00F00D7D">
        <w:rPr>
          <w:rFonts w:ascii="Calibri" w:eastAsia="Times New Roman" w:hAnsi="Calibri" w:cs="Calibri"/>
          <w:sz w:val="24"/>
          <w:szCs w:val="24"/>
          <w:lang w:val="es-ES" w:eastAsia="es-CO"/>
        </w:rPr>
        <w:t>, podrá s</w:t>
      </w:r>
      <w:r w:rsidRPr="00F00D7D">
        <w:rPr>
          <w:rFonts w:ascii="Calibri" w:eastAsia="Times New Roman" w:hAnsi="Calibri" w:cs="Calibri"/>
          <w:sz w:val="24"/>
          <w:szCs w:val="24"/>
          <w:lang w:val="es-ES" w:eastAsia="es-CO"/>
        </w:rPr>
        <w:t xml:space="preserve">olicitar a las autoridades competentes o a los particulares correspondientes, </w:t>
      </w:r>
      <w:r w:rsidR="009D4DD7" w:rsidRPr="00F00D7D">
        <w:rPr>
          <w:rFonts w:ascii="Calibri" w:eastAsia="Times New Roman" w:hAnsi="Calibri" w:cs="Calibri"/>
          <w:sz w:val="24"/>
          <w:szCs w:val="24"/>
          <w:lang w:val="es-ES" w:eastAsia="es-CO"/>
        </w:rPr>
        <w:t xml:space="preserve">la </w:t>
      </w:r>
      <w:r w:rsidRPr="00F00D7D">
        <w:rPr>
          <w:rFonts w:ascii="Calibri" w:eastAsia="Times New Roman" w:hAnsi="Calibri" w:cs="Calibri"/>
          <w:sz w:val="24"/>
          <w:szCs w:val="24"/>
          <w:lang w:val="es-ES" w:eastAsia="es-CO"/>
        </w:rPr>
        <w:t xml:space="preserve">información relacionada con el contenido de </w:t>
      </w:r>
      <w:r w:rsidR="00CD4EBD" w:rsidRPr="00F00D7D">
        <w:rPr>
          <w:rFonts w:ascii="Calibri" w:eastAsia="Times New Roman" w:hAnsi="Calibri" w:cs="Calibri"/>
          <w:sz w:val="24"/>
          <w:szCs w:val="24"/>
          <w:lang w:val="es-ES" w:eastAsia="es-CO"/>
        </w:rPr>
        <w:t>esta</w:t>
      </w:r>
      <w:r w:rsidRPr="00F00D7D">
        <w:rPr>
          <w:rFonts w:ascii="Calibri" w:eastAsia="Times New Roman" w:hAnsi="Calibri" w:cs="Calibri"/>
          <w:sz w:val="24"/>
          <w:szCs w:val="24"/>
          <w:lang w:val="es-ES" w:eastAsia="es-CO"/>
        </w:rPr>
        <w:t xml:space="preserve">. </w:t>
      </w:r>
    </w:p>
    <w:p w14:paraId="47DF49F0" w14:textId="77777777" w:rsidR="00A81F17" w:rsidRPr="00F00D7D" w:rsidRDefault="00A81F17" w:rsidP="00E62922">
      <w:pPr>
        <w:pStyle w:val="Prrafodelista"/>
        <w:numPr>
          <w:ilvl w:val="0"/>
          <w:numId w:val="5"/>
        </w:numPr>
        <w:spacing w:after="0"/>
        <w:contextualSpacing w:val="0"/>
        <w:jc w:val="both"/>
        <w:rPr>
          <w:rFonts w:ascii="Calibri" w:eastAsia="Times New Roman" w:hAnsi="Calibri" w:cs="Calibri"/>
          <w:sz w:val="24"/>
          <w:szCs w:val="24"/>
          <w:lang w:val="es-ES" w:eastAsia="es-CO"/>
        </w:rPr>
      </w:pPr>
      <w:r w:rsidRPr="00F00D7D">
        <w:rPr>
          <w:rFonts w:ascii="Calibri" w:eastAsia="Times New Roman" w:hAnsi="Calibri" w:cs="Calibri"/>
          <w:sz w:val="24"/>
          <w:szCs w:val="24"/>
          <w:lang w:val="es-ES" w:eastAsia="es-CO"/>
        </w:rPr>
        <w:t>Es responsabilidad del proponente verificar, a través del Sistema Electrónico de Contratación Pública – SECOP II– la publicación de los diferentes documentos que se generen con ocasión del presente proceso de   selección y buscar la asesoría respectiva en la Agencia de Colombia Compra Eficiente.</w:t>
      </w:r>
    </w:p>
    <w:p w14:paraId="49A4F734" w14:textId="0C480A8F" w:rsidR="006B5E86" w:rsidRDefault="00A81F17" w:rsidP="00E62922">
      <w:pPr>
        <w:pStyle w:val="Prrafodelista"/>
        <w:numPr>
          <w:ilvl w:val="0"/>
          <w:numId w:val="5"/>
        </w:numPr>
        <w:spacing w:after="0"/>
        <w:contextualSpacing w:val="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 xml:space="preserve">Es responsabilidad del oferente, leer los instructivos y tutoriales establecidos por la Agencia Nacional de Contratación Colombia Compra Eficiente para el desarrollo del proceso contractual que será llevado a cabo a través de la plataforma SECOP II, para ingresar y cargar documentos e interactuar con la </w:t>
      </w:r>
      <w:r w:rsidR="00B80ED0" w:rsidRPr="00F00D7D">
        <w:rPr>
          <w:rFonts w:ascii="Calibri" w:eastAsia="Times New Roman" w:hAnsi="Calibri" w:cs="Calibri"/>
          <w:sz w:val="24"/>
          <w:szCs w:val="24"/>
          <w:lang w:val="es" w:eastAsia="es-CO"/>
        </w:rPr>
        <w:t>Entidad</w:t>
      </w:r>
      <w:r w:rsidRPr="00F00D7D">
        <w:rPr>
          <w:rFonts w:ascii="Calibri" w:eastAsia="Times New Roman" w:hAnsi="Calibri" w:cs="Calibri"/>
          <w:sz w:val="24"/>
          <w:szCs w:val="24"/>
          <w:lang w:val="es" w:eastAsia="es-CO"/>
        </w:rPr>
        <w:t xml:space="preserve"> en la plataforma SECOP II: instructivos y tutoriales, que podrá consultar en la página </w:t>
      </w:r>
      <w:hyperlink r:id="rId9">
        <w:r w:rsidRPr="00F00D7D">
          <w:rPr>
            <w:rFonts w:ascii="Calibri" w:eastAsia="Times New Roman" w:hAnsi="Calibri" w:cs="Calibri"/>
            <w:sz w:val="24"/>
            <w:szCs w:val="24"/>
            <w:lang w:val="es" w:eastAsia="es-CO"/>
          </w:rPr>
          <w:t>www.colombiacompra.gov.co</w:t>
        </w:r>
      </w:hyperlink>
      <w:r w:rsidRPr="00F00D7D">
        <w:rPr>
          <w:rFonts w:ascii="Calibri" w:eastAsia="Times New Roman" w:hAnsi="Calibri" w:cs="Calibri"/>
          <w:sz w:val="24"/>
          <w:szCs w:val="24"/>
          <w:lang w:val="es" w:eastAsia="es-CO"/>
        </w:rPr>
        <w:t>.</w:t>
      </w:r>
    </w:p>
    <w:p w14:paraId="42C9C779" w14:textId="77777777" w:rsidR="00696102" w:rsidRPr="00F00D7D" w:rsidRDefault="00696102" w:rsidP="00696102">
      <w:pPr>
        <w:pStyle w:val="Prrafodelista"/>
        <w:spacing w:after="0"/>
        <w:ind w:left="778"/>
        <w:contextualSpacing w:val="0"/>
        <w:jc w:val="both"/>
        <w:rPr>
          <w:rFonts w:ascii="Calibri" w:eastAsia="Times New Roman" w:hAnsi="Calibri" w:cs="Calibri"/>
          <w:sz w:val="24"/>
          <w:szCs w:val="24"/>
          <w:lang w:val="es" w:eastAsia="es-CO"/>
        </w:rPr>
      </w:pPr>
    </w:p>
    <w:p w14:paraId="58AC5E75" w14:textId="500348DC" w:rsidR="00D877B7" w:rsidRPr="00F00D7D" w:rsidRDefault="00E358E7" w:rsidP="00E62922">
      <w:pPr>
        <w:pStyle w:val="Ttulo3"/>
        <w:numPr>
          <w:ilvl w:val="0"/>
          <w:numId w:val="3"/>
        </w:numPr>
        <w:spacing w:before="0" w:after="0"/>
        <w:ind w:left="567" w:hanging="567"/>
      </w:pPr>
      <w:bookmarkStart w:id="3" w:name="_Toc240464317"/>
      <w:r w:rsidRPr="00F00D7D">
        <w:t>INFORMACIÓN GENERAL SOBRE EL PROCESO</w:t>
      </w:r>
      <w:bookmarkStart w:id="4" w:name="bookmark3"/>
      <w:bookmarkEnd w:id="3"/>
      <w:r w:rsidRPr="00F00D7D">
        <w:t xml:space="preserve"> </w:t>
      </w:r>
      <w:r w:rsidR="00D877B7" w:rsidRPr="00F00D7D">
        <w:br/>
      </w:r>
    </w:p>
    <w:p w14:paraId="67B093CE" w14:textId="28B5C314" w:rsidR="004C0BA4" w:rsidRPr="00F00D7D" w:rsidRDefault="009A2234" w:rsidP="00E62922">
      <w:pPr>
        <w:pStyle w:val="Ttulo3"/>
        <w:numPr>
          <w:ilvl w:val="1"/>
          <w:numId w:val="3"/>
        </w:numPr>
        <w:spacing w:before="0" w:after="0"/>
        <w:ind w:left="567" w:hanging="567"/>
      </w:pPr>
      <w:bookmarkStart w:id="5" w:name="_Toc240464318"/>
      <w:r>
        <w:t>O</w:t>
      </w:r>
      <w:r w:rsidRPr="00F00D7D">
        <w:t>bjeto del proceso</w:t>
      </w:r>
      <w:bookmarkEnd w:id="4"/>
      <w:r w:rsidRPr="00F00D7D">
        <w:t>:</w:t>
      </w:r>
      <w:bookmarkEnd w:id="5"/>
      <w:r w:rsidRPr="00F00D7D">
        <w:t xml:space="preserve"> </w:t>
      </w:r>
    </w:p>
    <w:p w14:paraId="21B007DD" w14:textId="0EA9BDED" w:rsidR="005E6DED" w:rsidRPr="00D95210" w:rsidRDefault="0037018C" w:rsidP="00696102">
      <w:pPr>
        <w:spacing w:after="0"/>
        <w:jc w:val="both"/>
        <w:rPr>
          <w:rFonts w:ascii="Calibri" w:eastAsia="ZTR1C.tmp" w:hAnsi="Calibri" w:cs="Calibri"/>
          <w:sz w:val="24"/>
          <w:szCs w:val="24"/>
          <w:lang w:eastAsia="es-ES"/>
        </w:rPr>
      </w:pPr>
      <w:r w:rsidRPr="00F00D7D">
        <w:rPr>
          <w:rFonts w:ascii="Calibri" w:eastAsia="Arial Narrow" w:hAnsi="Calibri" w:cs="Calibri"/>
          <w:sz w:val="24"/>
          <w:szCs w:val="24"/>
          <w:lang w:val="es-ES" w:eastAsia="es-CO"/>
        </w:rPr>
        <w:br/>
      </w:r>
      <w:r w:rsidR="0085166A" w:rsidRPr="00D95210">
        <w:rPr>
          <w:rFonts w:ascii="Calibri" w:eastAsia="ZTR1C.tmp" w:hAnsi="Calibri" w:cs="Calibri"/>
          <w:sz w:val="24"/>
          <w:szCs w:val="24"/>
          <w:lang w:eastAsia="es-ES"/>
        </w:rPr>
        <w:t>DCMC72 Realizar el desmantelamiento de las estaciones de servicio - EDS Diesel de los patios troncales Calle 80, Suba y Américas del Sistema TransMilenio</w:t>
      </w:r>
    </w:p>
    <w:p w14:paraId="6DD5DB3D" w14:textId="77777777" w:rsidR="00ED5659" w:rsidRPr="00F00D7D" w:rsidRDefault="00ED5659" w:rsidP="00696102">
      <w:pPr>
        <w:spacing w:after="0"/>
        <w:jc w:val="both"/>
        <w:rPr>
          <w:rFonts w:ascii="Calibri" w:eastAsia="Arial Narrow" w:hAnsi="Calibri" w:cs="Calibri"/>
          <w:b/>
          <w:sz w:val="24"/>
          <w:szCs w:val="24"/>
          <w:lang w:eastAsia="es-CO"/>
        </w:rPr>
      </w:pPr>
    </w:p>
    <w:p w14:paraId="4048947E" w14:textId="7A3A2676" w:rsidR="00ED5659" w:rsidRPr="00696102" w:rsidRDefault="009A2234" w:rsidP="00696102">
      <w:pPr>
        <w:spacing w:after="0"/>
        <w:jc w:val="both"/>
        <w:rPr>
          <w:rStyle w:val="apple-converted-space"/>
          <w:lang w:val="es-ES" w:eastAsia="es-CO"/>
        </w:rPr>
      </w:pPr>
      <w:r>
        <w:rPr>
          <w:rStyle w:val="apple-converted-space"/>
        </w:rPr>
        <w:t>A</w:t>
      </w:r>
      <w:r w:rsidRPr="00696102">
        <w:rPr>
          <w:rStyle w:val="apple-converted-space"/>
        </w:rPr>
        <w:t>lcance</w:t>
      </w:r>
      <w:r w:rsidRPr="00696102">
        <w:rPr>
          <w:rStyle w:val="apple-converted-space"/>
          <w:lang w:val="es-ES" w:eastAsia="es-CO"/>
        </w:rPr>
        <w:t xml:space="preserve"> al objeto</w:t>
      </w:r>
    </w:p>
    <w:p w14:paraId="3B757DD1" w14:textId="77777777" w:rsidR="00B35832" w:rsidRPr="00F00D7D" w:rsidRDefault="00B35832" w:rsidP="00696102">
      <w:pPr>
        <w:spacing w:after="0"/>
        <w:jc w:val="both"/>
        <w:rPr>
          <w:rFonts w:ascii="Calibri" w:eastAsia="Arial Narrow" w:hAnsi="Calibri" w:cs="Calibri"/>
          <w:b/>
          <w:sz w:val="24"/>
          <w:szCs w:val="24"/>
          <w:lang w:val="es-ES" w:eastAsia="es-CO"/>
        </w:rPr>
      </w:pPr>
    </w:p>
    <w:p w14:paraId="4171A025" w14:textId="31278AB3" w:rsidR="00AA0B9F" w:rsidRPr="00B05CF4" w:rsidRDefault="00B05CF4" w:rsidP="00B05CF4">
      <w:pPr>
        <w:autoSpaceDE w:val="0"/>
        <w:autoSpaceDN w:val="0"/>
        <w:spacing w:after="0"/>
        <w:jc w:val="both"/>
        <w:rPr>
          <w:rFonts w:ascii="Calibri" w:hAnsi="Calibri" w:cs="Calibri"/>
          <w:sz w:val="24"/>
          <w:szCs w:val="24"/>
        </w:rPr>
      </w:pPr>
      <w:r w:rsidRPr="0085166A">
        <w:rPr>
          <w:rFonts w:ascii="Calibri" w:hAnsi="Calibri" w:cs="Calibri"/>
          <w:sz w:val="24"/>
          <w:szCs w:val="24"/>
        </w:rPr>
        <w:t>Remítase al estudio previo, el cual hace parte integral del presente pliego de condiciones.</w:t>
      </w:r>
    </w:p>
    <w:p w14:paraId="051B7183" w14:textId="76C08DB6" w:rsidR="00E358E7" w:rsidRPr="00F00D7D" w:rsidRDefault="009A2234" w:rsidP="00E62922">
      <w:pPr>
        <w:pStyle w:val="Ttulo3"/>
        <w:numPr>
          <w:ilvl w:val="1"/>
          <w:numId w:val="3"/>
        </w:numPr>
        <w:ind w:left="567" w:hanging="567"/>
      </w:pPr>
      <w:bookmarkStart w:id="6" w:name="bookmark4"/>
      <w:bookmarkStart w:id="7" w:name="_Toc240464319"/>
      <w:r>
        <w:t>E</w:t>
      </w:r>
      <w:r w:rsidRPr="00F00D7D">
        <w:t>ntidad contratante</w:t>
      </w:r>
      <w:bookmarkEnd w:id="6"/>
      <w:r w:rsidRPr="00F00D7D">
        <w:t xml:space="preserve"> y naturaleza jurídica</w:t>
      </w:r>
      <w:bookmarkEnd w:id="7"/>
    </w:p>
    <w:p w14:paraId="08DE6DC2" w14:textId="77777777" w:rsidR="00E358E7" w:rsidRPr="00F00D7D" w:rsidRDefault="00E358E7" w:rsidP="00696102">
      <w:pPr>
        <w:spacing w:after="0"/>
        <w:jc w:val="both"/>
        <w:rPr>
          <w:rFonts w:ascii="Calibri" w:eastAsia="Times New Roman" w:hAnsi="Calibri" w:cs="Calibri"/>
          <w:sz w:val="24"/>
          <w:szCs w:val="24"/>
          <w:lang w:val="es" w:eastAsia="es-CO"/>
        </w:rPr>
      </w:pPr>
    </w:p>
    <w:p w14:paraId="582563AC" w14:textId="593DC7C8" w:rsidR="00E358E7" w:rsidRPr="009A2234" w:rsidRDefault="00E358E7" w:rsidP="00696102">
      <w:pPr>
        <w:spacing w:after="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 xml:space="preserve">La </w:t>
      </w:r>
      <w:r w:rsidR="00B80ED0" w:rsidRPr="00F00D7D">
        <w:rPr>
          <w:rFonts w:ascii="Calibri" w:eastAsia="Times New Roman" w:hAnsi="Calibri" w:cs="Calibri"/>
          <w:sz w:val="24"/>
          <w:szCs w:val="24"/>
          <w:lang w:val="es" w:eastAsia="es-CO"/>
        </w:rPr>
        <w:t>entidad</w:t>
      </w:r>
      <w:r w:rsidRPr="00F00D7D">
        <w:rPr>
          <w:rFonts w:ascii="Calibri" w:eastAsia="Times New Roman" w:hAnsi="Calibri" w:cs="Calibri"/>
          <w:sz w:val="24"/>
          <w:szCs w:val="24"/>
          <w:lang w:val="es" w:eastAsia="es-CO"/>
        </w:rPr>
        <w:t xml:space="preserve"> pública contratante será </w:t>
      </w:r>
      <w:r w:rsidRPr="009A2234">
        <w:rPr>
          <w:rFonts w:ascii="Calibri" w:eastAsia="Times New Roman" w:hAnsi="Calibri" w:cs="Calibri"/>
          <w:sz w:val="24"/>
          <w:szCs w:val="24"/>
          <w:lang w:val="es" w:eastAsia="es-CO"/>
        </w:rPr>
        <w:t xml:space="preserve">la EMPRESA DE TRANSPORTE DEL TERCER MILENIO TRANSMILENIO S.A., constituida mediante Escritura Pública No 1528 del 13 de octubre de 1999, con el objetivo de gestionar, organizar y planear el servicio de transporte público masivo urbano de pasajeros en el Distrito Capital y su área de influencia, bajo la modalidad de transporte terrestre automotor, para lo cual deberá procurar contribuir al mejoramiento de la infraestructura física de la ciudad, mejorar la capacidad competitiva en materia turística, </w:t>
      </w:r>
      <w:r w:rsidRPr="009A2234">
        <w:rPr>
          <w:rFonts w:ascii="Calibri" w:eastAsia="Times New Roman" w:hAnsi="Calibri" w:cs="Calibri"/>
          <w:sz w:val="24"/>
          <w:szCs w:val="24"/>
          <w:lang w:val="es" w:eastAsia="es-CO"/>
        </w:rPr>
        <w:lastRenderedPageBreak/>
        <w:t>comercial y de servicios e inducir a una nueva cultura en los usuarios frente al servicio público de transporte.</w:t>
      </w:r>
    </w:p>
    <w:p w14:paraId="2D6DA02B" w14:textId="77777777" w:rsidR="0093073C" w:rsidRPr="009A2234" w:rsidRDefault="0093073C" w:rsidP="00696102">
      <w:pPr>
        <w:spacing w:after="0"/>
        <w:jc w:val="both"/>
        <w:rPr>
          <w:rFonts w:ascii="Calibri" w:eastAsia="Times New Roman" w:hAnsi="Calibri" w:cs="Calibri"/>
          <w:sz w:val="24"/>
          <w:szCs w:val="24"/>
          <w:lang w:val="es" w:eastAsia="es-CO"/>
        </w:rPr>
      </w:pPr>
    </w:p>
    <w:p w14:paraId="43FA7324" w14:textId="19B2B0BC" w:rsidR="00444E7A" w:rsidRPr="00F00D7D" w:rsidRDefault="0093073C" w:rsidP="00696102">
      <w:pPr>
        <w:spacing w:after="0"/>
        <w:jc w:val="both"/>
        <w:rPr>
          <w:rFonts w:ascii="Calibri" w:eastAsia="Times New Roman" w:hAnsi="Calibri" w:cs="Calibri"/>
          <w:sz w:val="24"/>
          <w:szCs w:val="24"/>
          <w:lang w:val="es" w:eastAsia="es-CO"/>
        </w:rPr>
      </w:pPr>
      <w:r w:rsidRPr="009A2234">
        <w:rPr>
          <w:rFonts w:ascii="Calibri" w:eastAsia="Times New Roman" w:hAnsi="Calibri" w:cs="Calibri"/>
          <w:sz w:val="24"/>
          <w:szCs w:val="24"/>
          <w:lang w:val="es" w:eastAsia="es-CO"/>
        </w:rPr>
        <w:t xml:space="preserve">La EMPRESA DE TRANSPORTE DEL TERCER MILENIO </w:t>
      </w:r>
      <w:r w:rsidR="007604CA" w:rsidRPr="009A2234">
        <w:rPr>
          <w:rFonts w:ascii="Calibri" w:eastAsia="Times New Roman" w:hAnsi="Calibri" w:cs="Calibri"/>
          <w:sz w:val="24"/>
          <w:szCs w:val="24"/>
          <w:lang w:val="es" w:eastAsia="es-CO"/>
        </w:rPr>
        <w:t xml:space="preserve">- </w:t>
      </w:r>
      <w:r w:rsidRPr="009A2234">
        <w:rPr>
          <w:rFonts w:ascii="Calibri" w:eastAsia="Times New Roman" w:hAnsi="Calibri" w:cs="Calibri"/>
          <w:sz w:val="24"/>
          <w:szCs w:val="24"/>
          <w:lang w:val="es" w:eastAsia="es-CO"/>
        </w:rPr>
        <w:t>TRANSMILENIO S.A. es una</w:t>
      </w:r>
      <w:r w:rsidRPr="00F00D7D">
        <w:rPr>
          <w:rFonts w:ascii="Calibri" w:eastAsia="Times New Roman" w:hAnsi="Calibri" w:cs="Calibri"/>
          <w:sz w:val="24"/>
          <w:szCs w:val="24"/>
          <w:lang w:val="es" w:eastAsia="es-CO"/>
        </w:rPr>
        <w:t xml:space="preserve"> sociedad por acciones del orden distrital, constituida con la participación exclusiva de </w:t>
      </w:r>
      <w:r w:rsidR="00B80ED0" w:rsidRPr="00F00D7D">
        <w:rPr>
          <w:rFonts w:ascii="Calibri" w:eastAsia="Times New Roman" w:hAnsi="Calibri" w:cs="Calibri"/>
          <w:sz w:val="24"/>
          <w:szCs w:val="24"/>
          <w:lang w:val="es" w:eastAsia="es-CO"/>
        </w:rPr>
        <w:t>entidad</w:t>
      </w:r>
      <w:r w:rsidRPr="00F00D7D">
        <w:rPr>
          <w:rFonts w:ascii="Calibri" w:eastAsia="Times New Roman" w:hAnsi="Calibri" w:cs="Calibri"/>
          <w:sz w:val="24"/>
          <w:szCs w:val="24"/>
          <w:lang w:val="es" w:eastAsia="es-CO"/>
        </w:rPr>
        <w:t xml:space="preserve">es públicas, sujeta al régimen jurídico de las empresas industriales y comerciales del Estado. </w:t>
      </w:r>
    </w:p>
    <w:p w14:paraId="7A200025" w14:textId="0FB664AB" w:rsidR="00444E7A" w:rsidRPr="00F00D7D" w:rsidRDefault="009A2234" w:rsidP="00E62922">
      <w:pPr>
        <w:pStyle w:val="Ttulo3"/>
        <w:numPr>
          <w:ilvl w:val="1"/>
          <w:numId w:val="3"/>
        </w:numPr>
        <w:ind w:left="567" w:hanging="567"/>
      </w:pPr>
      <w:bookmarkStart w:id="8" w:name="bookmark5"/>
      <w:bookmarkStart w:id="9" w:name="_Toc240464320"/>
      <w:r>
        <w:t>N</w:t>
      </w:r>
      <w:r w:rsidRPr="00F00D7D">
        <w:t>ormas de interpretación del pliego</w:t>
      </w:r>
      <w:bookmarkEnd w:id="8"/>
      <w:bookmarkEnd w:id="9"/>
    </w:p>
    <w:p w14:paraId="38B28400" w14:textId="60BDF00A" w:rsidR="0093073C" w:rsidRPr="00F00D7D" w:rsidRDefault="00D612FB" w:rsidP="00696102">
      <w:pPr>
        <w:spacing w:after="0"/>
        <w:jc w:val="both"/>
        <w:rPr>
          <w:rFonts w:ascii="Calibri" w:eastAsia="Times New Roman" w:hAnsi="Calibri" w:cs="Calibri"/>
          <w:sz w:val="24"/>
          <w:szCs w:val="24"/>
          <w:lang w:eastAsia="es-CO"/>
        </w:rPr>
      </w:pPr>
      <w:r w:rsidRPr="00F00D7D">
        <w:rPr>
          <w:rFonts w:ascii="Calibri" w:eastAsia="Times New Roman" w:hAnsi="Calibri" w:cs="Calibri"/>
          <w:sz w:val="24"/>
          <w:szCs w:val="24"/>
          <w:lang w:val="es" w:eastAsia="es-CO"/>
        </w:rPr>
        <w:br/>
      </w:r>
      <w:r w:rsidR="00E358E7" w:rsidRPr="00F00D7D">
        <w:rPr>
          <w:rFonts w:ascii="Calibri" w:eastAsia="Times New Roman" w:hAnsi="Calibri" w:cs="Calibri"/>
          <w:sz w:val="24"/>
          <w:szCs w:val="24"/>
          <w:lang w:val="es" w:eastAsia="es-CO"/>
        </w:rPr>
        <w:t>El presente Pliego de Condiciones debe ser interpretado como un todo, por lo que sus disposiciones deberán aplicarse c</w:t>
      </w:r>
      <w:r w:rsidR="0093073C" w:rsidRPr="00F00D7D">
        <w:rPr>
          <w:rFonts w:ascii="Calibri" w:eastAsia="Times New Roman" w:hAnsi="Calibri" w:cs="Calibri"/>
          <w:sz w:val="24"/>
          <w:szCs w:val="24"/>
          <w:lang w:val="es" w:eastAsia="es-CO"/>
        </w:rPr>
        <w:t>onsultando su contexto general,</w:t>
      </w:r>
      <w:r w:rsidR="00D07A19" w:rsidRPr="00F00D7D">
        <w:rPr>
          <w:rFonts w:ascii="Calibri" w:eastAsia="Times New Roman" w:hAnsi="Calibri" w:cs="Calibri"/>
          <w:sz w:val="24"/>
          <w:szCs w:val="24"/>
          <w:lang w:val="es" w:eastAsia="es-CO"/>
        </w:rPr>
        <w:t xml:space="preserve"> y sus disposiciones no deben ser entendidas de manera separada,</w:t>
      </w:r>
      <w:r w:rsidR="0093073C" w:rsidRPr="00F00D7D">
        <w:rPr>
          <w:rFonts w:ascii="Calibri" w:eastAsia="Times New Roman" w:hAnsi="Calibri" w:cs="Calibri"/>
          <w:sz w:val="24"/>
          <w:szCs w:val="24"/>
          <w:lang w:val="es" w:eastAsia="es-CO"/>
        </w:rPr>
        <w:t xml:space="preserve"> </w:t>
      </w:r>
      <w:r w:rsidR="0093073C" w:rsidRPr="00F00D7D">
        <w:rPr>
          <w:rFonts w:ascii="Calibri" w:eastAsia="Times New Roman" w:hAnsi="Calibri" w:cs="Calibri"/>
          <w:sz w:val="24"/>
          <w:szCs w:val="24"/>
          <w:lang w:eastAsia="es-CO"/>
        </w:rPr>
        <w:t>se entienden integrados a él los FORMATOS y los ANEXOS que lo acompañan y las ADENDAS que se expidan durante el proceso de selección</w:t>
      </w:r>
      <w:r w:rsidR="00D07A19" w:rsidRPr="00F00D7D">
        <w:rPr>
          <w:rFonts w:ascii="Calibri" w:eastAsia="Times New Roman" w:hAnsi="Calibri" w:cs="Calibri"/>
          <w:sz w:val="24"/>
          <w:szCs w:val="24"/>
          <w:lang w:eastAsia="es-CO"/>
        </w:rPr>
        <w:t>,</w:t>
      </w:r>
      <w:r w:rsidR="00D07A19" w:rsidRPr="00F00D7D">
        <w:rPr>
          <w:rFonts w:ascii="Calibri" w:hAnsi="Calibri" w:cs="Calibri"/>
          <w:sz w:val="24"/>
          <w:szCs w:val="24"/>
        </w:rPr>
        <w:t xml:space="preserve"> </w:t>
      </w:r>
      <w:r w:rsidR="00D07A19" w:rsidRPr="00F00D7D">
        <w:rPr>
          <w:rFonts w:ascii="Calibri" w:eastAsia="Times New Roman" w:hAnsi="Calibri" w:cs="Calibri"/>
          <w:sz w:val="24"/>
          <w:szCs w:val="24"/>
          <w:lang w:eastAsia="es-CO"/>
        </w:rPr>
        <w:t>Las respuestas a las preguntas formuladas por los Interesados y publicadas en el Sistema Electrónico para la Contratación Pública SECOP II. En caso de discrepancia entre el Pliego de Condiciones y las respuestas a las preguntas formuladas por los Interesados, primará el presente Pliego, incluyendo sus Adendas y Anexos.</w:t>
      </w:r>
      <w:r w:rsidR="0093073C" w:rsidRPr="00F00D7D">
        <w:rPr>
          <w:rFonts w:ascii="Calibri" w:eastAsia="Times New Roman" w:hAnsi="Calibri" w:cs="Calibri"/>
          <w:sz w:val="24"/>
          <w:szCs w:val="24"/>
          <w:lang w:eastAsia="es-CO"/>
        </w:rPr>
        <w:t xml:space="preserve"> Además, se seguirán los siguientes criterios para la interpretación y entendimiento del Pliego de Condiciones:</w:t>
      </w:r>
    </w:p>
    <w:p w14:paraId="337ED7E1" w14:textId="77777777" w:rsidR="0093073C" w:rsidRPr="00F00D7D" w:rsidRDefault="0093073C" w:rsidP="00696102">
      <w:pPr>
        <w:tabs>
          <w:tab w:val="left" w:pos="567"/>
        </w:tabs>
        <w:spacing w:after="0"/>
        <w:jc w:val="both"/>
        <w:rPr>
          <w:rFonts w:ascii="Calibri" w:eastAsia="Times New Roman" w:hAnsi="Calibri" w:cs="Calibri"/>
          <w:sz w:val="24"/>
          <w:szCs w:val="24"/>
          <w:lang w:val="es" w:eastAsia="es-CO"/>
        </w:rPr>
      </w:pPr>
    </w:p>
    <w:p w14:paraId="242CB173" w14:textId="77777777" w:rsidR="0093073C" w:rsidRPr="00F00D7D" w:rsidRDefault="0093073C" w:rsidP="00E62922">
      <w:pPr>
        <w:pStyle w:val="Prrafodelista"/>
        <w:numPr>
          <w:ilvl w:val="0"/>
          <w:numId w:val="12"/>
        </w:numPr>
        <w:tabs>
          <w:tab w:val="left" w:pos="567"/>
        </w:tabs>
        <w:spacing w:after="0"/>
        <w:ind w:left="567" w:hanging="207"/>
        <w:contextualSpacing w:val="0"/>
        <w:jc w:val="both"/>
        <w:rPr>
          <w:rFonts w:ascii="Calibri" w:eastAsia="Times New Roman" w:hAnsi="Calibri" w:cs="Calibri"/>
          <w:sz w:val="24"/>
          <w:szCs w:val="24"/>
          <w:lang w:eastAsia="es-CO"/>
        </w:rPr>
      </w:pPr>
      <w:r w:rsidRPr="00F00D7D">
        <w:rPr>
          <w:rFonts w:ascii="Calibri" w:eastAsia="Times New Roman" w:hAnsi="Calibri" w:cs="Calibri"/>
          <w:sz w:val="24"/>
          <w:szCs w:val="24"/>
          <w:lang w:eastAsia="es-CO"/>
        </w:rPr>
        <w:t>El presente pliego se interpretará de manera textual, en el sentido del uso común de las palabras, y de manera subsidiaria se aplicarán los principios generales del derecho.</w:t>
      </w:r>
    </w:p>
    <w:p w14:paraId="61A05308" w14:textId="77777777" w:rsidR="0093073C" w:rsidRPr="00F00D7D" w:rsidRDefault="0093073C" w:rsidP="00E62922">
      <w:pPr>
        <w:pStyle w:val="Prrafodelista"/>
        <w:numPr>
          <w:ilvl w:val="0"/>
          <w:numId w:val="12"/>
        </w:numPr>
        <w:tabs>
          <w:tab w:val="left" w:pos="567"/>
        </w:tabs>
        <w:spacing w:after="0"/>
        <w:ind w:left="567" w:hanging="207"/>
        <w:contextualSpacing w:val="0"/>
        <w:jc w:val="both"/>
        <w:rPr>
          <w:rFonts w:ascii="Calibri" w:eastAsia="Times New Roman" w:hAnsi="Calibri" w:cs="Calibri"/>
          <w:sz w:val="24"/>
          <w:szCs w:val="24"/>
          <w:lang w:eastAsia="es-CO"/>
        </w:rPr>
      </w:pPr>
      <w:r w:rsidRPr="00F00D7D">
        <w:rPr>
          <w:rFonts w:ascii="Calibri" w:eastAsia="Times New Roman" w:hAnsi="Calibri" w:cs="Calibri"/>
          <w:sz w:val="24"/>
          <w:szCs w:val="24"/>
          <w:lang w:eastAsia="es-CO"/>
        </w:rPr>
        <w:t>En caso de cualquier discrepancia entre el sentido literal de las palabras y cualquier otro, se utilizará como criterio principal de interpretación el contenido de los documentos previos.</w:t>
      </w:r>
    </w:p>
    <w:p w14:paraId="5E9E33F8" w14:textId="4290F839" w:rsidR="0093073C" w:rsidRPr="00F00D7D" w:rsidRDefault="0093073C" w:rsidP="00E62922">
      <w:pPr>
        <w:pStyle w:val="Prrafodelista"/>
        <w:numPr>
          <w:ilvl w:val="0"/>
          <w:numId w:val="12"/>
        </w:numPr>
        <w:tabs>
          <w:tab w:val="left" w:pos="567"/>
        </w:tabs>
        <w:spacing w:after="0"/>
        <w:ind w:left="567" w:hanging="207"/>
        <w:contextualSpacing w:val="0"/>
        <w:jc w:val="both"/>
        <w:rPr>
          <w:rFonts w:ascii="Calibri" w:eastAsia="Times New Roman" w:hAnsi="Calibri" w:cs="Calibri"/>
          <w:sz w:val="24"/>
          <w:szCs w:val="24"/>
          <w:lang w:eastAsia="es-CO"/>
        </w:rPr>
      </w:pPr>
      <w:r w:rsidRPr="00F00D7D">
        <w:rPr>
          <w:rFonts w:ascii="Calibri" w:eastAsia="Times New Roman" w:hAnsi="Calibri" w:cs="Calibri"/>
          <w:sz w:val="24"/>
          <w:szCs w:val="24"/>
          <w:lang w:eastAsia="es-CO"/>
        </w:rPr>
        <w:t>El orden de los numerales de este Pliego de Condiciones no implicará un grado de prelación entre los mismos.</w:t>
      </w:r>
      <w:r w:rsidR="002963B8" w:rsidRPr="00F00D7D">
        <w:rPr>
          <w:rFonts w:ascii="Calibri" w:hAnsi="Calibri" w:cs="Calibri"/>
          <w:sz w:val="24"/>
          <w:szCs w:val="24"/>
        </w:rPr>
        <w:t xml:space="preserve"> </w:t>
      </w:r>
      <w:r w:rsidR="002963B8" w:rsidRPr="00F00D7D">
        <w:rPr>
          <w:rFonts w:ascii="Calibri" w:eastAsia="Times New Roman" w:hAnsi="Calibri" w:cs="Calibri"/>
          <w:sz w:val="24"/>
          <w:szCs w:val="24"/>
          <w:lang w:eastAsia="es-CO"/>
        </w:rPr>
        <w:t>Bajo ese entendido, los títulos utilizados en el Pliego de Condiciones sirven sólo para identificar textos y no afectará su interpretación.</w:t>
      </w:r>
    </w:p>
    <w:p w14:paraId="763C97AB" w14:textId="6A4F98D5" w:rsidR="0093073C" w:rsidRPr="00F00D7D" w:rsidRDefault="0093073C" w:rsidP="00E62922">
      <w:pPr>
        <w:pStyle w:val="Prrafodelista"/>
        <w:numPr>
          <w:ilvl w:val="0"/>
          <w:numId w:val="12"/>
        </w:numPr>
        <w:tabs>
          <w:tab w:val="left" w:pos="567"/>
        </w:tabs>
        <w:spacing w:after="0"/>
        <w:ind w:left="567" w:hanging="207"/>
        <w:contextualSpacing w:val="0"/>
        <w:jc w:val="both"/>
        <w:rPr>
          <w:rFonts w:ascii="Calibri" w:eastAsia="Times New Roman" w:hAnsi="Calibri" w:cs="Calibri"/>
          <w:sz w:val="24"/>
          <w:szCs w:val="24"/>
          <w:lang w:eastAsia="es-CO"/>
        </w:rPr>
      </w:pPr>
      <w:r w:rsidRPr="00F00D7D">
        <w:rPr>
          <w:rFonts w:ascii="Calibri" w:eastAsia="Times New Roman" w:hAnsi="Calibri" w:cs="Calibri"/>
          <w:sz w:val="24"/>
          <w:szCs w:val="24"/>
          <w:lang w:eastAsia="es-CO"/>
        </w:rPr>
        <w:t>Los títulos de los capítulos y cláusulas utilizados en este Pliego de Condiciones sirven sólo como referencia, razón por la cual</w:t>
      </w:r>
      <w:r w:rsidR="00CC7BB0" w:rsidRPr="00F00D7D">
        <w:rPr>
          <w:rFonts w:ascii="Calibri" w:eastAsia="Times New Roman" w:hAnsi="Calibri" w:cs="Calibri"/>
          <w:sz w:val="24"/>
          <w:szCs w:val="24"/>
          <w:lang w:eastAsia="es-CO"/>
        </w:rPr>
        <w:t>,</w:t>
      </w:r>
      <w:r w:rsidRPr="00F00D7D">
        <w:rPr>
          <w:rFonts w:ascii="Calibri" w:eastAsia="Times New Roman" w:hAnsi="Calibri" w:cs="Calibri"/>
          <w:sz w:val="24"/>
          <w:szCs w:val="24"/>
          <w:lang w:eastAsia="es-CO"/>
        </w:rPr>
        <w:t xml:space="preserve"> no podrán utilizarse para efectos de interpretación judicial. </w:t>
      </w:r>
    </w:p>
    <w:p w14:paraId="0D936E84" w14:textId="294CCD1E" w:rsidR="0093073C" w:rsidRPr="00F00D7D" w:rsidRDefault="0093073C" w:rsidP="00E62922">
      <w:pPr>
        <w:pStyle w:val="Prrafodelista"/>
        <w:numPr>
          <w:ilvl w:val="0"/>
          <w:numId w:val="12"/>
        </w:numPr>
        <w:tabs>
          <w:tab w:val="left" w:pos="567"/>
        </w:tabs>
        <w:spacing w:after="0"/>
        <w:ind w:left="567" w:hanging="207"/>
        <w:contextualSpacing w:val="0"/>
        <w:jc w:val="both"/>
        <w:rPr>
          <w:rFonts w:ascii="Calibri" w:eastAsia="Times New Roman" w:hAnsi="Calibri" w:cs="Calibri"/>
          <w:sz w:val="24"/>
          <w:szCs w:val="24"/>
          <w:lang w:eastAsia="es-CO"/>
        </w:rPr>
      </w:pPr>
      <w:r w:rsidRPr="00F00D7D">
        <w:rPr>
          <w:rFonts w:ascii="Calibri" w:eastAsia="Times New Roman" w:hAnsi="Calibri" w:cs="Calibri"/>
          <w:sz w:val="24"/>
          <w:szCs w:val="24"/>
          <w:lang w:eastAsia="es-CO"/>
        </w:rPr>
        <w:t xml:space="preserve">Salvo que se indique lo contrario de manera expresa, los plazos establecidos en el presente Pliego de Condiciones se entenderán con días hábiles y mes calendario. Para estos efectos los </w:t>
      </w:r>
      <w:r w:rsidR="00E01930" w:rsidRPr="00F00D7D">
        <w:rPr>
          <w:rFonts w:ascii="Calibri" w:eastAsia="Times New Roman" w:hAnsi="Calibri" w:cs="Calibri"/>
          <w:sz w:val="24"/>
          <w:szCs w:val="24"/>
          <w:lang w:eastAsia="es-CO"/>
        </w:rPr>
        <w:t>sábados</w:t>
      </w:r>
      <w:r w:rsidRPr="00F00D7D">
        <w:rPr>
          <w:rFonts w:ascii="Calibri" w:eastAsia="Times New Roman" w:hAnsi="Calibri" w:cs="Calibri"/>
          <w:sz w:val="24"/>
          <w:szCs w:val="24"/>
          <w:lang w:eastAsia="es-CO"/>
        </w:rPr>
        <w:t xml:space="preserve"> no se considerarán como días hábiles. </w:t>
      </w:r>
    </w:p>
    <w:p w14:paraId="41F80D48" w14:textId="77777777" w:rsidR="00FB5BA6" w:rsidRPr="00F00D7D" w:rsidRDefault="0093073C" w:rsidP="00E62922">
      <w:pPr>
        <w:pStyle w:val="Prrafodelista"/>
        <w:numPr>
          <w:ilvl w:val="0"/>
          <w:numId w:val="12"/>
        </w:numPr>
        <w:tabs>
          <w:tab w:val="left" w:pos="567"/>
        </w:tabs>
        <w:spacing w:after="0"/>
        <w:ind w:left="567" w:hanging="207"/>
        <w:contextualSpacing w:val="0"/>
        <w:jc w:val="both"/>
        <w:rPr>
          <w:rFonts w:ascii="Calibri" w:eastAsia="Times New Roman" w:hAnsi="Calibri" w:cs="Calibri"/>
          <w:sz w:val="24"/>
          <w:szCs w:val="24"/>
          <w:lang w:eastAsia="es-CO"/>
        </w:rPr>
      </w:pPr>
      <w:r w:rsidRPr="00F00D7D">
        <w:rPr>
          <w:rFonts w:ascii="Calibri" w:eastAsia="Times New Roman" w:hAnsi="Calibri" w:cs="Calibri"/>
          <w:sz w:val="24"/>
          <w:szCs w:val="24"/>
          <w:lang w:eastAsia="es-CO"/>
        </w:rPr>
        <w:t xml:space="preserve">Cuando el día de vencimiento no fuese un día hábil para </w:t>
      </w:r>
      <w:r w:rsidRPr="009A2234">
        <w:rPr>
          <w:rFonts w:ascii="Calibri" w:eastAsia="Times New Roman" w:hAnsi="Calibri" w:cs="Calibri"/>
          <w:sz w:val="24"/>
          <w:szCs w:val="24"/>
          <w:lang w:eastAsia="es-CO"/>
        </w:rPr>
        <w:t>TRANSMILENIO S.A., o</w:t>
      </w:r>
      <w:r w:rsidRPr="00F00D7D">
        <w:rPr>
          <w:rFonts w:ascii="Calibri" w:eastAsia="Times New Roman" w:hAnsi="Calibri" w:cs="Calibri"/>
          <w:sz w:val="24"/>
          <w:szCs w:val="24"/>
          <w:lang w:eastAsia="es-CO"/>
        </w:rPr>
        <w:t xml:space="preserve"> cuando ésta no preste atención al público, por cualquier razón ese día, dicho vencimiento se entenderá trasladado al primer día hábil siguiente.</w:t>
      </w:r>
      <w:bookmarkStart w:id="10" w:name="bookmark6"/>
      <w:r w:rsidR="00FB5BA6" w:rsidRPr="00F00D7D">
        <w:rPr>
          <w:rFonts w:ascii="Calibri" w:hAnsi="Calibri" w:cs="Calibri"/>
          <w:sz w:val="24"/>
          <w:szCs w:val="24"/>
        </w:rPr>
        <w:t xml:space="preserve"> </w:t>
      </w:r>
    </w:p>
    <w:p w14:paraId="5990ECBD" w14:textId="74BEBF86" w:rsidR="0093073C" w:rsidRPr="009A2234" w:rsidRDefault="00FB5BA6" w:rsidP="00E62922">
      <w:pPr>
        <w:pStyle w:val="Prrafodelista"/>
        <w:numPr>
          <w:ilvl w:val="0"/>
          <w:numId w:val="12"/>
        </w:numPr>
        <w:tabs>
          <w:tab w:val="left" w:pos="567"/>
        </w:tabs>
        <w:spacing w:after="0"/>
        <w:ind w:left="567" w:hanging="207"/>
        <w:contextualSpacing w:val="0"/>
        <w:jc w:val="both"/>
        <w:rPr>
          <w:rFonts w:ascii="Calibri" w:eastAsia="Times New Roman" w:hAnsi="Calibri" w:cs="Calibri"/>
          <w:sz w:val="24"/>
          <w:szCs w:val="24"/>
          <w:lang w:eastAsia="es-CO"/>
        </w:rPr>
      </w:pPr>
      <w:r w:rsidRPr="00F00D7D">
        <w:rPr>
          <w:rFonts w:ascii="Calibri" w:eastAsia="Times New Roman" w:hAnsi="Calibri" w:cs="Calibri"/>
          <w:sz w:val="24"/>
          <w:szCs w:val="24"/>
          <w:lang w:eastAsia="es-CO"/>
        </w:rPr>
        <w:t>Las palabras en singular se entenderán también en plural y viceversa, cuando lo exija el contexto; y las palabras de género, se entenderán, según el contexto que lo requiera.</w:t>
      </w:r>
    </w:p>
    <w:p w14:paraId="49A9EAA3" w14:textId="1C92CA5D" w:rsidR="00C45B66" w:rsidRPr="00F00D7D" w:rsidRDefault="009A2234" w:rsidP="00E62922">
      <w:pPr>
        <w:pStyle w:val="Ttulo3"/>
        <w:numPr>
          <w:ilvl w:val="1"/>
          <w:numId w:val="3"/>
        </w:numPr>
        <w:ind w:left="567" w:hanging="567"/>
      </w:pPr>
      <w:bookmarkStart w:id="11" w:name="_Toc240464321"/>
      <w:r>
        <w:lastRenderedPageBreak/>
        <w:t>P</w:t>
      </w:r>
      <w:r w:rsidRPr="00F00D7D">
        <w:t>resupuesto oficial</w:t>
      </w:r>
      <w:bookmarkEnd w:id="10"/>
      <w:bookmarkEnd w:id="11"/>
    </w:p>
    <w:p w14:paraId="3384AD96" w14:textId="77777777" w:rsidR="005376D9" w:rsidRPr="00461C75" w:rsidRDefault="00D612FB" w:rsidP="00EB16D6">
      <w:pPr>
        <w:widowControl w:val="0"/>
        <w:autoSpaceDE w:val="0"/>
        <w:autoSpaceDN w:val="0"/>
        <w:jc w:val="both"/>
        <w:rPr>
          <w:rFonts w:ascii="Calibri" w:eastAsia="ZTR1C.tmp" w:hAnsi="Calibri" w:cs="Calibri"/>
          <w:b/>
          <w:bCs/>
          <w:sz w:val="24"/>
          <w:szCs w:val="24"/>
          <w:lang w:val="es-ES" w:eastAsia="es-ES"/>
        </w:rPr>
      </w:pPr>
      <w:bookmarkStart w:id="12" w:name="bookmark7"/>
      <w:r w:rsidRPr="00F00D7D">
        <w:rPr>
          <w:rFonts w:ascii="Calibri" w:hAnsi="Calibri" w:cs="Calibri"/>
          <w:sz w:val="24"/>
          <w:szCs w:val="24"/>
          <w:lang w:eastAsia="es-CO"/>
        </w:rPr>
        <w:br/>
      </w:r>
      <w:bookmarkStart w:id="13" w:name="_Hlk240268113"/>
      <w:r w:rsidR="005376D9" w:rsidRPr="00461C75">
        <w:rPr>
          <w:rFonts w:ascii="Calibri" w:eastAsia="ZTR1C.tmp" w:hAnsi="Calibri" w:cs="Calibri"/>
          <w:bCs/>
          <w:sz w:val="24"/>
          <w:szCs w:val="24"/>
          <w:lang w:val="es-ES" w:eastAsia="es-ES"/>
        </w:rPr>
        <w:t xml:space="preserve">El valor estimado para la presente contratación es hasta por </w:t>
      </w:r>
      <w:r w:rsidR="005376D9" w:rsidRPr="00461C75">
        <w:rPr>
          <w:rFonts w:ascii="Calibri" w:eastAsia="ZTR1C.tmp" w:hAnsi="Calibri" w:cs="Calibri"/>
          <w:b/>
          <w:bCs/>
          <w:sz w:val="24"/>
          <w:szCs w:val="24"/>
          <w:lang w:val="es-ES" w:eastAsia="es-ES"/>
        </w:rPr>
        <w:t>TRES MIL SETECIENTOS CINCUENTA Y SIETE MILLONES SETECIENTOS SETENTA Y TRES MIL DOSCIENTOS SETENTA Y DOS PESOS MONEDA LEGAL COLOMBIANA ($3.757.773.272).</w:t>
      </w:r>
    </w:p>
    <w:p w14:paraId="040415CF" w14:textId="75CA7AD5" w:rsidR="005376D9" w:rsidRPr="00461C75" w:rsidRDefault="00087268" w:rsidP="00EB16D6">
      <w:pPr>
        <w:widowControl w:val="0"/>
        <w:autoSpaceDE w:val="0"/>
        <w:autoSpaceDN w:val="0"/>
        <w:spacing w:after="0"/>
        <w:jc w:val="both"/>
        <w:rPr>
          <w:rFonts w:ascii="Calibri" w:eastAsia="ZTR1C.tmp" w:hAnsi="Calibri" w:cs="Calibri"/>
          <w:b/>
          <w:bCs/>
          <w:sz w:val="24"/>
          <w:szCs w:val="24"/>
          <w:lang w:val="es-ES" w:eastAsia="es-ES"/>
        </w:rPr>
      </w:pPr>
      <w:r w:rsidRPr="00087268">
        <w:rPr>
          <w:rFonts w:ascii="Calibri" w:eastAsia="ZTR1C.tmp" w:hAnsi="Calibri" w:cs="Calibri"/>
          <w:b/>
          <w:bCs/>
          <w:sz w:val="24"/>
          <w:szCs w:val="24"/>
          <w:lang w:val="es-ES" w:eastAsia="es-ES"/>
        </w:rPr>
        <w:t>El valor por el cual se adjudicará y se suscribirá el contrato, será POR VALOR DE LA OFERTA ECONÓMICA DEL PROPONENTE ADJUDICATARIO.</w:t>
      </w:r>
    </w:p>
    <w:p w14:paraId="171E2F13" w14:textId="77777777" w:rsidR="00461C75" w:rsidRPr="00461C75" w:rsidRDefault="00461C75" w:rsidP="00EB16D6">
      <w:pPr>
        <w:widowControl w:val="0"/>
        <w:autoSpaceDE w:val="0"/>
        <w:autoSpaceDN w:val="0"/>
        <w:spacing w:after="0"/>
        <w:jc w:val="both"/>
        <w:rPr>
          <w:rFonts w:ascii="Calibri" w:eastAsia="ZTR1C.tmp" w:hAnsi="Calibri" w:cs="Calibri"/>
          <w:b/>
          <w:bCs/>
          <w:sz w:val="24"/>
          <w:szCs w:val="24"/>
          <w:lang w:val="es-ES" w:eastAsia="es-ES"/>
        </w:rPr>
      </w:pPr>
    </w:p>
    <w:p w14:paraId="2BC55029" w14:textId="77777777" w:rsidR="005376D9" w:rsidRPr="00461C75" w:rsidRDefault="005376D9" w:rsidP="00EB16D6">
      <w:pPr>
        <w:widowControl w:val="0"/>
        <w:autoSpaceDE w:val="0"/>
        <w:autoSpaceDN w:val="0"/>
        <w:spacing w:after="0"/>
        <w:jc w:val="both"/>
        <w:rPr>
          <w:rFonts w:ascii="Calibri" w:eastAsia="ZTR1C.tmp" w:hAnsi="Calibri" w:cs="Calibri"/>
          <w:sz w:val="24"/>
          <w:szCs w:val="24"/>
          <w:lang w:val="es-ES" w:eastAsia="es-ES"/>
        </w:rPr>
      </w:pPr>
      <w:r w:rsidRPr="00461C75">
        <w:rPr>
          <w:rFonts w:ascii="Calibri" w:eastAsia="ZTR1C.tmp" w:hAnsi="Calibri" w:cs="Calibri"/>
          <w:sz w:val="24"/>
          <w:szCs w:val="24"/>
          <w:lang w:val="es-ES" w:eastAsia="es-ES"/>
        </w:rPr>
        <w:t>En el valor del presupuesto oficial están incluidos todos los gastos, impuestos, deducciones, retenciones, tasas y gravámenes a que legalmente haya lugar, así como los costos directos e indirectos que se generen. Los costos y gastos en que incurran los oferentes para la elaboración y presentación de las propuestas serán de su propia cuenta y riesgo. TRANSMILENIO S.A. no reconocerá ni reembolsará ningún valor por este concepto. Todos los gastos no previstos en la propuesta serán a cargo del Contratista, así como en las etapas de ejecución del Contrato y la liquidación de este.</w:t>
      </w:r>
    </w:p>
    <w:p w14:paraId="3FF79203" w14:textId="77777777" w:rsidR="00461C75" w:rsidRPr="00461C75" w:rsidRDefault="00461C75" w:rsidP="00EB16D6">
      <w:pPr>
        <w:widowControl w:val="0"/>
        <w:autoSpaceDE w:val="0"/>
        <w:autoSpaceDN w:val="0"/>
        <w:spacing w:after="0"/>
        <w:jc w:val="both"/>
        <w:rPr>
          <w:rFonts w:ascii="Calibri" w:eastAsia="ZTR1C.tmp" w:hAnsi="Calibri" w:cs="Calibri"/>
          <w:sz w:val="24"/>
          <w:szCs w:val="24"/>
          <w:lang w:val="es-ES" w:eastAsia="es-ES"/>
        </w:rPr>
      </w:pPr>
    </w:p>
    <w:p w14:paraId="4BA103F2" w14:textId="77777777" w:rsidR="005376D9" w:rsidRPr="00461C75" w:rsidRDefault="005376D9" w:rsidP="00EB16D6">
      <w:pPr>
        <w:widowControl w:val="0"/>
        <w:autoSpaceDE w:val="0"/>
        <w:autoSpaceDN w:val="0"/>
        <w:spacing w:after="0"/>
        <w:jc w:val="both"/>
        <w:rPr>
          <w:rFonts w:ascii="Calibri" w:eastAsia="ZTR1C.tmp" w:hAnsi="Calibri" w:cs="Calibri"/>
          <w:sz w:val="24"/>
          <w:szCs w:val="24"/>
          <w:lang w:val="es-ES" w:eastAsia="es-ES"/>
        </w:rPr>
      </w:pPr>
      <w:r w:rsidRPr="00461C75">
        <w:rPr>
          <w:rFonts w:ascii="Calibri" w:eastAsia="ZTR1C.tmp" w:hAnsi="Calibri" w:cs="Calibri"/>
          <w:sz w:val="24"/>
          <w:szCs w:val="24"/>
          <w:lang w:val="es-ES" w:eastAsia="es-ES"/>
        </w:rPr>
        <w:t xml:space="preserve">Así mismo, el valor de la propuesta debe cubrir todos los costos directos e indirectos derivados del contrato en el evento de adjudicación, tales como sueldos, jornales y prestaciones sociales del personal profesional, técnico, administrativo y auxiliar vinculado al contratista, honorarios, asesorías en actividades objeto del contrato, desplazamientos, horas extras y alquileres de equipos y maquinaria, trabajo nocturno y en días feriados, suministros y, en general, todos los gastos requeridos para el cabal cumplimiento de la actividad contratada. </w:t>
      </w:r>
    </w:p>
    <w:p w14:paraId="2BE7AF18" w14:textId="77777777" w:rsidR="005376D9" w:rsidRPr="00461C75" w:rsidRDefault="005376D9" w:rsidP="00EB16D6">
      <w:pPr>
        <w:widowControl w:val="0"/>
        <w:autoSpaceDE w:val="0"/>
        <w:autoSpaceDN w:val="0"/>
        <w:spacing w:after="0"/>
        <w:jc w:val="both"/>
        <w:rPr>
          <w:rFonts w:ascii="Calibri" w:eastAsia="ZTR1C.tmp" w:hAnsi="Calibri" w:cs="Calibri"/>
          <w:sz w:val="24"/>
          <w:szCs w:val="24"/>
          <w:lang w:val="es-ES" w:eastAsia="es-ES"/>
        </w:rPr>
      </w:pPr>
    </w:p>
    <w:p w14:paraId="7B212697" w14:textId="77777777" w:rsidR="005376D9" w:rsidRPr="00461C75" w:rsidRDefault="005376D9" w:rsidP="00EB16D6">
      <w:pPr>
        <w:widowControl w:val="0"/>
        <w:autoSpaceDE w:val="0"/>
        <w:autoSpaceDN w:val="0"/>
        <w:spacing w:after="0"/>
        <w:jc w:val="both"/>
        <w:rPr>
          <w:rFonts w:ascii="Calibri" w:eastAsia="ZTR1C.tmp" w:hAnsi="Calibri" w:cs="Calibri"/>
          <w:sz w:val="24"/>
          <w:szCs w:val="24"/>
          <w:lang w:val="es-ES" w:eastAsia="es-ES"/>
        </w:rPr>
      </w:pPr>
      <w:r w:rsidRPr="00461C75">
        <w:rPr>
          <w:rFonts w:ascii="Calibri" w:eastAsia="ZTR1C.tmp" w:hAnsi="Calibri" w:cs="Calibri"/>
          <w:sz w:val="24"/>
          <w:szCs w:val="24"/>
          <w:lang w:val="es-ES" w:eastAsia="es-ES"/>
        </w:rPr>
        <w:t>En caso de que el contratista requiera personal adicional para el cumplimiento de las metas contractuales, la vinculación laboral de dicho personal no conllevará a costos adicionales para TRANSMILENIO S.A.</w:t>
      </w:r>
    </w:p>
    <w:p w14:paraId="441B302B" w14:textId="77777777" w:rsidR="00B05CF4" w:rsidRPr="00461C75" w:rsidRDefault="00B05CF4" w:rsidP="00EB16D6">
      <w:pPr>
        <w:tabs>
          <w:tab w:val="num" w:pos="993"/>
          <w:tab w:val="left" w:pos="5706"/>
        </w:tabs>
        <w:spacing w:after="0"/>
        <w:jc w:val="both"/>
        <w:rPr>
          <w:rFonts w:ascii="Calibri" w:eastAsia="ZTR1C.tmp" w:hAnsi="Calibri" w:cs="Calibri"/>
          <w:sz w:val="24"/>
          <w:szCs w:val="24"/>
          <w:lang w:val="es-ES" w:eastAsia="es-ES"/>
        </w:rPr>
      </w:pPr>
    </w:p>
    <w:bookmarkEnd w:id="13"/>
    <w:p w14:paraId="630B81A5" w14:textId="69317AFC" w:rsidR="000E4DEE" w:rsidRPr="00B72DF3" w:rsidRDefault="00F56C0C" w:rsidP="00B72DF3">
      <w:pPr>
        <w:pStyle w:val="Prrafodelista"/>
        <w:numPr>
          <w:ilvl w:val="2"/>
          <w:numId w:val="3"/>
        </w:numPr>
        <w:rPr>
          <w:rFonts w:ascii="Calibri" w:eastAsia="Times New Roman" w:hAnsi="Calibri" w:cs="Times New Roman"/>
          <w:b/>
          <w:bCs/>
          <w:sz w:val="24"/>
          <w:szCs w:val="26"/>
          <w:lang w:val="es-ES" w:eastAsia="es-ES"/>
        </w:rPr>
      </w:pPr>
      <w:r w:rsidRPr="00F56C0C">
        <w:rPr>
          <w:rFonts w:ascii="Calibri" w:eastAsia="Times New Roman" w:hAnsi="Calibri" w:cs="Times New Roman"/>
          <w:b/>
          <w:bCs/>
          <w:sz w:val="24"/>
          <w:szCs w:val="26"/>
          <w:lang w:val="es-ES" w:eastAsia="es-ES"/>
        </w:rPr>
        <w:t>Bolsa para Actividades identificadas durante la ejecución contractual</w:t>
      </w:r>
    </w:p>
    <w:p w14:paraId="115B6C3D" w14:textId="77777777" w:rsidR="00EC2FD8" w:rsidRPr="00EC2FD8" w:rsidRDefault="00EC2FD8" w:rsidP="00EC2FD8">
      <w:pPr>
        <w:pStyle w:val="BodyText28"/>
        <w:rPr>
          <w:rFonts w:ascii="Calibri" w:hAnsi="Calibri" w:cs="Calibri"/>
          <w:color w:val="212121"/>
          <w:sz w:val="24"/>
          <w:szCs w:val="24"/>
          <w:shd w:val="clear" w:color="auto" w:fill="FFFFFF"/>
        </w:rPr>
      </w:pPr>
      <w:r w:rsidRPr="00EC2FD8">
        <w:rPr>
          <w:rFonts w:ascii="Calibri" w:hAnsi="Calibri" w:cs="Calibri"/>
          <w:color w:val="212121"/>
          <w:sz w:val="24"/>
          <w:szCs w:val="24"/>
          <w:shd w:val="clear" w:color="auto" w:fill="FFFFFF"/>
        </w:rPr>
        <w:t>Con el fin de garantizar la adecuada gestión de contingencias técnicas, ambientales y constructivas inherentes a las actividades de desmantelamiento de las EDS Diésel, se considera procedente la constitución de una bolsa para Actividades Identificadas durante la ejecución contractual destinada a cubrir costos asociados a actividades cuya existencia, alcance y magnitud solo pueden determinarse durante la ejecución de las intervenciones.</w:t>
      </w:r>
    </w:p>
    <w:p w14:paraId="7B5421F2" w14:textId="77777777" w:rsidR="00EC2FD8" w:rsidRPr="00EC2FD8" w:rsidRDefault="00EC2FD8" w:rsidP="00EC2FD8">
      <w:pPr>
        <w:pStyle w:val="BodyText28"/>
        <w:rPr>
          <w:rFonts w:ascii="Calibri" w:hAnsi="Calibri" w:cs="Calibri"/>
          <w:color w:val="212121"/>
          <w:sz w:val="24"/>
          <w:szCs w:val="24"/>
          <w:shd w:val="clear" w:color="auto" w:fill="FFFFFF"/>
        </w:rPr>
      </w:pPr>
    </w:p>
    <w:p w14:paraId="65A72D2F" w14:textId="77777777" w:rsidR="00EC2FD8" w:rsidRPr="00EC2FD8" w:rsidRDefault="00EC2FD8" w:rsidP="00EC2FD8">
      <w:pPr>
        <w:pStyle w:val="BodyText28"/>
        <w:rPr>
          <w:rFonts w:ascii="Calibri" w:hAnsi="Calibri" w:cs="Calibri"/>
          <w:color w:val="212121"/>
          <w:sz w:val="24"/>
          <w:szCs w:val="24"/>
          <w:shd w:val="clear" w:color="auto" w:fill="FFFFFF"/>
        </w:rPr>
      </w:pPr>
      <w:r w:rsidRPr="00EC2FD8">
        <w:rPr>
          <w:rFonts w:ascii="Calibri" w:hAnsi="Calibri" w:cs="Calibri"/>
          <w:color w:val="212121"/>
          <w:sz w:val="24"/>
          <w:szCs w:val="24"/>
          <w:shd w:val="clear" w:color="auto" w:fill="FFFFFF"/>
        </w:rPr>
        <w:t xml:space="preserve">Este valor corresponde a una provisión presupuestal de carácter contingente y constituye el límite máximo de reconocimiento, de manera que únicamente serán objeto de pago las actividades efectivamente ejecutadas, debidamente soportadas, verificadas y aprobadas por </w:t>
      </w:r>
      <w:r w:rsidRPr="00EC2FD8">
        <w:rPr>
          <w:rFonts w:ascii="Calibri" w:hAnsi="Calibri" w:cs="Calibri"/>
          <w:color w:val="212121"/>
          <w:sz w:val="24"/>
          <w:szCs w:val="24"/>
          <w:shd w:val="clear" w:color="auto" w:fill="FFFFFF"/>
        </w:rPr>
        <w:lastRenderedPageBreak/>
        <w:t>la Entidad y/o la Interventoría, conforme a las condiciones técnicas, contractuales y normativas aplicables.</w:t>
      </w:r>
    </w:p>
    <w:p w14:paraId="597D500B" w14:textId="77777777" w:rsidR="00EC2FD8" w:rsidRPr="00EC2FD8" w:rsidRDefault="00EC2FD8" w:rsidP="00EC2FD8">
      <w:pPr>
        <w:pStyle w:val="BodyText28"/>
        <w:rPr>
          <w:rFonts w:ascii="Calibri" w:hAnsi="Calibri" w:cs="Calibri"/>
          <w:color w:val="212121"/>
          <w:sz w:val="24"/>
          <w:szCs w:val="24"/>
          <w:shd w:val="clear" w:color="auto" w:fill="FFFFFF"/>
        </w:rPr>
      </w:pPr>
    </w:p>
    <w:p w14:paraId="3774AC62" w14:textId="77777777" w:rsidR="00EC2FD8" w:rsidRPr="00EC2FD8" w:rsidRDefault="00EC2FD8" w:rsidP="00EC2FD8">
      <w:pPr>
        <w:pStyle w:val="BodyText28"/>
        <w:rPr>
          <w:rFonts w:ascii="Calibri" w:hAnsi="Calibri" w:cs="Calibri"/>
          <w:color w:val="212121"/>
          <w:sz w:val="24"/>
          <w:szCs w:val="24"/>
          <w:shd w:val="clear" w:color="auto" w:fill="FFFFFF"/>
        </w:rPr>
      </w:pPr>
      <w:r w:rsidRPr="00EC2FD8">
        <w:rPr>
          <w:rFonts w:ascii="Calibri" w:hAnsi="Calibri" w:cs="Calibri"/>
          <w:color w:val="212121"/>
          <w:sz w:val="24"/>
          <w:szCs w:val="24"/>
          <w:shd w:val="clear" w:color="auto" w:fill="FFFFFF"/>
        </w:rPr>
        <w:t>En particular, esta provisión inicial contempla: (i) la gestión y disposición de suelos potencialmente afectados, estimada bajo un escenario conservador que considera afectación puntual hasta dos (2) metros por debajo de la cota inferior de la fosa de tanques, considerando la baja probabilidad de ocurrencia evidenciada en la evaluación de riesgos y en un contexto de ausencia de producto libre, la inexistencia de afectación a aguas subterráneas, el carácter puntual del impacto identificado y los antecedentes ambientales favorables respaldados por los conceptos de la Autoridad Ambiental y (</w:t>
      </w:r>
      <w:proofErr w:type="spellStart"/>
      <w:r w:rsidRPr="00EC2FD8">
        <w:rPr>
          <w:rFonts w:ascii="Calibri" w:hAnsi="Calibri" w:cs="Calibri"/>
          <w:color w:val="212121"/>
          <w:sz w:val="24"/>
          <w:szCs w:val="24"/>
          <w:shd w:val="clear" w:color="auto" w:fill="FFFFFF"/>
        </w:rPr>
        <w:t>ii</w:t>
      </w:r>
      <w:proofErr w:type="spellEnd"/>
      <w:r w:rsidRPr="00EC2FD8">
        <w:rPr>
          <w:rFonts w:ascii="Calibri" w:hAnsi="Calibri" w:cs="Calibri"/>
          <w:color w:val="212121"/>
          <w:sz w:val="24"/>
          <w:szCs w:val="24"/>
          <w:shd w:val="clear" w:color="auto" w:fill="FFFFFF"/>
        </w:rPr>
        <w:t>) el manejo, transporte y disposición de tanques de almacenamiento como residuos peligrosos, valorado bajo un escenario crítico en el que la totalidad de los diez (10) tanques deba gestionarse conforme a los requisitos establecidos en el Decreto 1076 de 2015 y los lineamientos de la autoridad competente.</w:t>
      </w:r>
    </w:p>
    <w:p w14:paraId="12060525" w14:textId="77777777" w:rsidR="00EC2FD8" w:rsidRPr="00EC2FD8" w:rsidRDefault="00EC2FD8" w:rsidP="00EC2FD8">
      <w:pPr>
        <w:pStyle w:val="BodyText28"/>
        <w:rPr>
          <w:rFonts w:ascii="Calibri" w:hAnsi="Calibri" w:cs="Calibri"/>
          <w:color w:val="212121"/>
          <w:sz w:val="24"/>
          <w:szCs w:val="24"/>
          <w:shd w:val="clear" w:color="auto" w:fill="FFFFFF"/>
        </w:rPr>
      </w:pPr>
    </w:p>
    <w:p w14:paraId="0C00123E" w14:textId="634E02E8" w:rsidR="00EC2FD8" w:rsidRPr="00EC2FD8" w:rsidRDefault="00EC2FD8" w:rsidP="00EC2FD8">
      <w:pPr>
        <w:pStyle w:val="BodyText28"/>
        <w:rPr>
          <w:rFonts w:ascii="Calibri" w:hAnsi="Calibri" w:cs="Calibri"/>
          <w:color w:val="212121"/>
          <w:sz w:val="24"/>
          <w:szCs w:val="24"/>
          <w:shd w:val="clear" w:color="auto" w:fill="FFFFFF"/>
        </w:rPr>
      </w:pPr>
      <w:r w:rsidRPr="00EC2FD8">
        <w:rPr>
          <w:rFonts w:ascii="Calibri" w:hAnsi="Calibri" w:cs="Calibri"/>
          <w:color w:val="212121"/>
          <w:sz w:val="24"/>
          <w:szCs w:val="24"/>
          <w:shd w:val="clear" w:color="auto" w:fill="FFFFFF"/>
        </w:rPr>
        <w:t xml:space="preserve">En el caso específico los recursos destinados a la atención de las actividades </w:t>
      </w:r>
      <w:r w:rsidR="00227C02">
        <w:rPr>
          <w:rFonts w:ascii="Calibri" w:hAnsi="Calibri" w:cs="Calibri"/>
          <w:color w:val="212121"/>
          <w:sz w:val="24"/>
          <w:szCs w:val="24"/>
          <w:shd w:val="clear" w:color="auto" w:fill="FFFFFF"/>
        </w:rPr>
        <w:t>identificadas durante la ejecución contractual</w:t>
      </w:r>
      <w:r w:rsidRPr="00EC2FD8">
        <w:rPr>
          <w:rFonts w:ascii="Calibri" w:hAnsi="Calibri" w:cs="Calibri"/>
          <w:color w:val="212121"/>
          <w:sz w:val="24"/>
          <w:szCs w:val="24"/>
          <w:shd w:val="clear" w:color="auto" w:fill="FFFFFF"/>
        </w:rPr>
        <w:t xml:space="preserve"> serán ejecutados de acuerdo con el concepto que emita la interventoría para cada caso específico y de conformidad con los procedimientos, criterios y condiciones establecidos en el Anexo Técnico Principal. Para estos efectos, el contratista deberá dar cumplimiento a las actividades, tiempos de atención y demás lineamientos definidos en dicho anexo. </w:t>
      </w:r>
    </w:p>
    <w:p w14:paraId="79C89808" w14:textId="77777777" w:rsidR="00EC2FD8" w:rsidRPr="00EC2FD8" w:rsidRDefault="00EC2FD8" w:rsidP="00EC2FD8">
      <w:pPr>
        <w:pStyle w:val="BodyText28"/>
        <w:rPr>
          <w:rFonts w:ascii="Calibri" w:hAnsi="Calibri" w:cs="Calibri"/>
          <w:color w:val="212121"/>
          <w:sz w:val="24"/>
          <w:szCs w:val="24"/>
          <w:shd w:val="clear" w:color="auto" w:fill="FFFFFF"/>
        </w:rPr>
      </w:pPr>
    </w:p>
    <w:p w14:paraId="1F7D5E00" w14:textId="08573DFD" w:rsidR="00EC2FD8" w:rsidRPr="00EC2FD8" w:rsidRDefault="00EC2FD8" w:rsidP="00EC2FD8">
      <w:pPr>
        <w:pStyle w:val="BodyText28"/>
        <w:rPr>
          <w:rFonts w:ascii="Calibri" w:hAnsi="Calibri" w:cs="Calibri"/>
          <w:color w:val="212121"/>
          <w:sz w:val="24"/>
          <w:szCs w:val="24"/>
          <w:shd w:val="clear" w:color="auto" w:fill="FFFFFF"/>
        </w:rPr>
      </w:pPr>
      <w:r w:rsidRPr="00EC2FD8">
        <w:rPr>
          <w:rFonts w:ascii="Calibri" w:hAnsi="Calibri" w:cs="Calibri"/>
          <w:color w:val="212121"/>
          <w:sz w:val="24"/>
          <w:szCs w:val="24"/>
          <w:shd w:val="clear" w:color="auto" w:fill="FFFFFF"/>
        </w:rPr>
        <w:t xml:space="preserve">Los costos asociados a la ejecución de los eventos </w:t>
      </w:r>
      <w:r w:rsidR="00227C02">
        <w:rPr>
          <w:rFonts w:ascii="Calibri" w:hAnsi="Calibri" w:cs="Calibri"/>
          <w:color w:val="212121"/>
          <w:sz w:val="24"/>
          <w:szCs w:val="24"/>
          <w:shd w:val="clear" w:color="auto" w:fill="FFFFFF"/>
        </w:rPr>
        <w:t>identificados durante la ejecución contractual</w:t>
      </w:r>
      <w:r w:rsidRPr="00EC2FD8">
        <w:rPr>
          <w:rFonts w:ascii="Calibri" w:hAnsi="Calibri" w:cs="Calibri"/>
          <w:color w:val="212121"/>
          <w:sz w:val="24"/>
          <w:szCs w:val="24"/>
          <w:shd w:val="clear" w:color="auto" w:fill="FFFFFF"/>
        </w:rPr>
        <w:t xml:space="preserve"> se reconocerán de acuerdo con los valores unitarios que el contratista defina y la interventoría apruebe, en todo caso el contratista deberá ceñirse a lo establecido el Anexo Técnico Principal.</w:t>
      </w:r>
    </w:p>
    <w:p w14:paraId="278BD97A" w14:textId="77777777" w:rsidR="00EC2FD8" w:rsidRPr="00EC2FD8" w:rsidRDefault="00EC2FD8" w:rsidP="00EC2FD8">
      <w:pPr>
        <w:pStyle w:val="BodyText28"/>
        <w:rPr>
          <w:rFonts w:ascii="Calibri" w:hAnsi="Calibri" w:cs="Calibri"/>
          <w:color w:val="212121"/>
          <w:sz w:val="24"/>
          <w:szCs w:val="24"/>
          <w:shd w:val="clear" w:color="auto" w:fill="FFFFFF"/>
        </w:rPr>
      </w:pPr>
    </w:p>
    <w:p w14:paraId="3B22EEFE" w14:textId="77777777" w:rsidR="00EC2FD8" w:rsidRPr="00EC2FD8" w:rsidRDefault="00EC2FD8" w:rsidP="00EC2FD8">
      <w:pPr>
        <w:pStyle w:val="BodyText28"/>
        <w:rPr>
          <w:rFonts w:ascii="Calibri" w:hAnsi="Calibri" w:cs="Calibri"/>
          <w:color w:val="212121"/>
          <w:sz w:val="24"/>
          <w:szCs w:val="24"/>
          <w:shd w:val="clear" w:color="auto" w:fill="FFFFFF"/>
        </w:rPr>
      </w:pPr>
      <w:r w:rsidRPr="00EC2FD8">
        <w:rPr>
          <w:rFonts w:ascii="Calibri" w:hAnsi="Calibri" w:cs="Calibri"/>
          <w:color w:val="212121"/>
          <w:sz w:val="24"/>
          <w:szCs w:val="24"/>
          <w:shd w:val="clear" w:color="auto" w:fill="FFFFFF"/>
        </w:rPr>
        <w:t xml:space="preserve">Los recursos de la bolsa que no sean ejecutados durante la vigencia contractual permanecerán a favor de la Entidad para efectos de la liquidación del contrato o, cuando esta lo considere pertinente, podrán destinarse a la ampliación del plazo y costos de ejecución de otras actividades objeto del contrato. </w:t>
      </w:r>
    </w:p>
    <w:p w14:paraId="46375FAA" w14:textId="77777777" w:rsidR="00EC2FD8" w:rsidRPr="00EC2FD8" w:rsidRDefault="00EC2FD8" w:rsidP="00EC2FD8">
      <w:pPr>
        <w:pStyle w:val="BodyText28"/>
        <w:rPr>
          <w:rFonts w:ascii="Calibri" w:hAnsi="Calibri" w:cs="Calibri"/>
          <w:color w:val="212121"/>
          <w:sz w:val="24"/>
          <w:szCs w:val="24"/>
          <w:shd w:val="clear" w:color="auto" w:fill="FFFFFF"/>
        </w:rPr>
      </w:pPr>
    </w:p>
    <w:p w14:paraId="305EF2C5" w14:textId="555DCAFB" w:rsidR="000E4DEE" w:rsidRPr="00EC2FD8" w:rsidRDefault="00EC2FD8" w:rsidP="00EC2FD8">
      <w:pPr>
        <w:pStyle w:val="BodyText28"/>
        <w:spacing w:line="276" w:lineRule="auto"/>
        <w:rPr>
          <w:rFonts w:ascii="Calibri" w:hAnsi="Calibri" w:cs="Calibri"/>
          <w:color w:val="212121"/>
          <w:sz w:val="24"/>
          <w:szCs w:val="24"/>
          <w:highlight w:val="yellow"/>
          <w:shd w:val="clear" w:color="auto" w:fill="FFFFFF"/>
        </w:rPr>
      </w:pPr>
      <w:r w:rsidRPr="00EC2FD8">
        <w:rPr>
          <w:rFonts w:ascii="Calibri" w:hAnsi="Calibri" w:cs="Calibri"/>
          <w:color w:val="212121"/>
          <w:sz w:val="24"/>
          <w:szCs w:val="24"/>
          <w:shd w:val="clear" w:color="auto" w:fill="FFFFFF"/>
        </w:rPr>
        <w:t xml:space="preserve">En caso de que los recursos asignados a la bolsa de eventos se agoten, la Entidad definirá el mecanismo más adecuado para la atención de estos eventos u otros que aparezcan, lo cual podrá incluir la asignación de recursos adicionales o la implementación de estrategias alternativas que garanticen la continuidad en la atención de estas novedades.  </w:t>
      </w:r>
    </w:p>
    <w:p w14:paraId="09275AA2" w14:textId="22BE5577" w:rsidR="00C0686C" w:rsidRPr="00EC2FD8" w:rsidRDefault="00C0686C" w:rsidP="00E62922">
      <w:pPr>
        <w:pStyle w:val="Ttulo3"/>
        <w:numPr>
          <w:ilvl w:val="2"/>
          <w:numId w:val="3"/>
        </w:numPr>
        <w:ind w:left="567" w:hanging="567"/>
        <w:rPr>
          <w:shd w:val="clear" w:color="auto" w:fill="FFFFFF"/>
        </w:rPr>
      </w:pPr>
      <w:bookmarkStart w:id="14" w:name="_Toc240464323"/>
      <w:r w:rsidRPr="00EC2FD8">
        <w:rPr>
          <w:shd w:val="clear" w:color="auto" w:fill="FFFFFF"/>
        </w:rPr>
        <w:t>Costos asociados.</w:t>
      </w:r>
      <w:bookmarkEnd w:id="14"/>
    </w:p>
    <w:p w14:paraId="33BBC0C4" w14:textId="77777777" w:rsidR="00C0686C" w:rsidRPr="00EC2FD8" w:rsidRDefault="00C0686C" w:rsidP="000E4DEE">
      <w:pPr>
        <w:pStyle w:val="BodyText28"/>
        <w:spacing w:line="276" w:lineRule="auto"/>
        <w:rPr>
          <w:rFonts w:ascii="Calibri" w:hAnsi="Calibri" w:cs="Calibri"/>
          <w:color w:val="212121"/>
          <w:sz w:val="24"/>
          <w:szCs w:val="24"/>
          <w:shd w:val="clear" w:color="auto" w:fill="FFFFFF"/>
        </w:rPr>
      </w:pPr>
    </w:p>
    <w:p w14:paraId="5FA794CD" w14:textId="0EC2CA69" w:rsidR="00C0686C" w:rsidRPr="00EC2FD8" w:rsidRDefault="00C0686C" w:rsidP="00C0686C">
      <w:pPr>
        <w:pStyle w:val="BodyText28"/>
        <w:spacing w:line="276" w:lineRule="auto"/>
        <w:rPr>
          <w:rFonts w:ascii="Calibri" w:hAnsi="Calibri" w:cs="Calibri"/>
          <w:color w:val="212121"/>
          <w:sz w:val="24"/>
          <w:szCs w:val="24"/>
          <w:shd w:val="clear" w:color="auto" w:fill="FFFFFF"/>
        </w:rPr>
      </w:pPr>
      <w:r w:rsidRPr="00EC2FD8">
        <w:rPr>
          <w:rFonts w:ascii="Calibri" w:hAnsi="Calibri" w:cs="Calibri"/>
          <w:color w:val="212121"/>
          <w:sz w:val="24"/>
          <w:szCs w:val="24"/>
          <w:shd w:val="clear" w:color="auto" w:fill="FFFFFF"/>
        </w:rPr>
        <w:t>Los costos asociados referenciado en el presente pliego se hará bajo los lineamientos establecidos en el estudio previo del presente proceso de selección, los cuales hacen parte integral del mismo.</w:t>
      </w:r>
    </w:p>
    <w:p w14:paraId="292954DB" w14:textId="55F03D2A" w:rsidR="005C3A52" w:rsidRDefault="00C0686C" w:rsidP="005C3A52">
      <w:pPr>
        <w:pStyle w:val="Ttulo3"/>
        <w:numPr>
          <w:ilvl w:val="1"/>
          <w:numId w:val="3"/>
        </w:numPr>
        <w:ind w:left="567" w:hanging="567"/>
      </w:pPr>
      <w:bookmarkStart w:id="15" w:name="_Toc240464324"/>
      <w:r>
        <w:lastRenderedPageBreak/>
        <w:t>F</w:t>
      </w:r>
      <w:r w:rsidRPr="00F00D7D">
        <w:t>orma de pago:</w:t>
      </w:r>
      <w:bookmarkEnd w:id="15"/>
      <w:r w:rsidRPr="00F00D7D">
        <w:t xml:space="preserve"> </w:t>
      </w:r>
    </w:p>
    <w:p w14:paraId="23C9D422" w14:textId="77777777" w:rsidR="00A10FD7" w:rsidRPr="00A10FD7" w:rsidRDefault="00A10FD7" w:rsidP="00A10FD7">
      <w:pPr>
        <w:rPr>
          <w:lang w:val="es-ES" w:eastAsia="es-ES"/>
        </w:rPr>
      </w:pPr>
    </w:p>
    <w:p w14:paraId="6FEED0B0" w14:textId="77777777" w:rsidR="005C3A52" w:rsidRPr="005C3A52" w:rsidRDefault="005C3A52" w:rsidP="005C3A52">
      <w:pPr>
        <w:widowControl w:val="0"/>
        <w:tabs>
          <w:tab w:val="left" w:pos="5132"/>
        </w:tabs>
        <w:autoSpaceDE w:val="0"/>
        <w:autoSpaceDN w:val="0"/>
        <w:spacing w:after="0" w:line="240" w:lineRule="auto"/>
        <w:jc w:val="both"/>
        <w:rPr>
          <w:rFonts w:ascii="Calibri" w:eastAsia="Calibri" w:hAnsi="Calibri" w:cs="Calibri"/>
          <w:sz w:val="24"/>
          <w:szCs w:val="24"/>
          <w:lang w:val="es-ES"/>
        </w:rPr>
      </w:pPr>
      <w:r w:rsidRPr="005C3A52">
        <w:rPr>
          <w:rFonts w:ascii="Calibri" w:eastAsia="Calibri" w:hAnsi="Calibri" w:cs="Calibri"/>
          <w:sz w:val="24"/>
          <w:szCs w:val="24"/>
          <w:lang w:val="es-ES"/>
        </w:rPr>
        <w:t>Se realizarán tres (3) pagos de la siguiente manera:</w:t>
      </w:r>
    </w:p>
    <w:p w14:paraId="37C8D517" w14:textId="77777777" w:rsidR="005C3A52" w:rsidRPr="005C3A52" w:rsidRDefault="005C3A52" w:rsidP="005C3A52">
      <w:pPr>
        <w:widowControl w:val="0"/>
        <w:tabs>
          <w:tab w:val="left" w:pos="5132"/>
        </w:tabs>
        <w:autoSpaceDE w:val="0"/>
        <w:autoSpaceDN w:val="0"/>
        <w:spacing w:after="0" w:line="240" w:lineRule="auto"/>
        <w:jc w:val="both"/>
        <w:rPr>
          <w:rFonts w:ascii="Calibri" w:eastAsia="Calibri" w:hAnsi="Calibri" w:cs="Calibri"/>
          <w:sz w:val="24"/>
          <w:szCs w:val="24"/>
          <w:lang w:val="es-ES"/>
        </w:rPr>
      </w:pPr>
    </w:p>
    <w:p w14:paraId="2EA3B596" w14:textId="77777777" w:rsidR="005C3A52" w:rsidRPr="005C3A52" w:rsidRDefault="005C3A52" w:rsidP="005C3A52">
      <w:pPr>
        <w:widowControl w:val="0"/>
        <w:numPr>
          <w:ilvl w:val="0"/>
          <w:numId w:val="70"/>
        </w:numPr>
        <w:tabs>
          <w:tab w:val="left" w:pos="5132"/>
        </w:tabs>
        <w:autoSpaceDE w:val="0"/>
        <w:autoSpaceDN w:val="0"/>
        <w:spacing w:after="0" w:line="240" w:lineRule="auto"/>
        <w:jc w:val="both"/>
        <w:rPr>
          <w:rFonts w:ascii="Calibri" w:eastAsia="Calibri" w:hAnsi="Calibri" w:cs="Calibri"/>
          <w:sz w:val="24"/>
          <w:szCs w:val="24"/>
          <w:lang w:val="es-ES"/>
        </w:rPr>
      </w:pPr>
      <w:r w:rsidRPr="005C3A52">
        <w:rPr>
          <w:rFonts w:ascii="Calibri" w:eastAsia="Calibri" w:hAnsi="Calibri" w:cs="Calibri"/>
          <w:sz w:val="24"/>
          <w:szCs w:val="24"/>
          <w:lang w:val="es-ES"/>
        </w:rPr>
        <w:t xml:space="preserve">Un pago correspondiente al 20% del valor total de la contratación, previa presentación de </w:t>
      </w:r>
      <w:r w:rsidRPr="005C3A52">
        <w:rPr>
          <w:rFonts w:ascii="Calibri" w:eastAsia="Calibri" w:hAnsi="Calibri" w:cs="Calibri"/>
          <w:sz w:val="24"/>
          <w:szCs w:val="24"/>
        </w:rPr>
        <w:t>los tres (3) Planes de Desmantelamiento</w:t>
      </w:r>
      <w:r w:rsidRPr="005C3A52">
        <w:rPr>
          <w:rFonts w:ascii="Calibri" w:eastAsia="Calibri" w:hAnsi="Calibri" w:cs="Calibri"/>
          <w:sz w:val="24"/>
          <w:szCs w:val="24"/>
          <w:lang w:val="es-ES"/>
        </w:rPr>
        <w:t xml:space="preserve"> debidamente aprobados por la Autoridad Ambiental.</w:t>
      </w:r>
    </w:p>
    <w:p w14:paraId="597A1A5A" w14:textId="77777777" w:rsidR="005C3A52" w:rsidRPr="005C3A52" w:rsidRDefault="005C3A52" w:rsidP="005C3A52">
      <w:pPr>
        <w:widowControl w:val="0"/>
        <w:numPr>
          <w:ilvl w:val="0"/>
          <w:numId w:val="70"/>
        </w:numPr>
        <w:tabs>
          <w:tab w:val="num" w:pos="993"/>
          <w:tab w:val="left" w:pos="5132"/>
        </w:tabs>
        <w:autoSpaceDE w:val="0"/>
        <w:autoSpaceDN w:val="0"/>
        <w:spacing w:after="0" w:line="240" w:lineRule="auto"/>
        <w:jc w:val="both"/>
        <w:rPr>
          <w:rFonts w:ascii="Calibri" w:eastAsia="Calibri" w:hAnsi="Calibri" w:cs="Calibri"/>
          <w:sz w:val="24"/>
          <w:szCs w:val="24"/>
          <w:lang w:val="es-ES"/>
        </w:rPr>
      </w:pPr>
      <w:r w:rsidRPr="005C3A52">
        <w:rPr>
          <w:rFonts w:ascii="Calibri" w:eastAsia="Calibri" w:hAnsi="Calibri" w:cs="Calibri"/>
          <w:sz w:val="24"/>
          <w:szCs w:val="24"/>
          <w:lang w:val="es-ES"/>
        </w:rPr>
        <w:t>Un pago correspondiente al 50% del valor total de la contratación, previa presentación del soporte emitido por la interventoría del recibo a satisfacción de las actividades de desmantelamiento de las EDS, las restituciones de infraestructura y demás actividades asociadas.</w:t>
      </w:r>
    </w:p>
    <w:p w14:paraId="3C51C6E3" w14:textId="77777777" w:rsidR="005C3A52" w:rsidRPr="005C3A52" w:rsidRDefault="005C3A52" w:rsidP="005C3A52">
      <w:pPr>
        <w:widowControl w:val="0"/>
        <w:numPr>
          <w:ilvl w:val="0"/>
          <w:numId w:val="70"/>
        </w:numPr>
        <w:tabs>
          <w:tab w:val="num" w:pos="993"/>
          <w:tab w:val="left" w:pos="5132"/>
        </w:tabs>
        <w:autoSpaceDE w:val="0"/>
        <w:autoSpaceDN w:val="0"/>
        <w:spacing w:after="0" w:line="240" w:lineRule="auto"/>
        <w:jc w:val="both"/>
        <w:rPr>
          <w:rFonts w:ascii="Calibri" w:eastAsia="Calibri" w:hAnsi="Calibri" w:cs="Calibri"/>
          <w:sz w:val="24"/>
          <w:szCs w:val="24"/>
          <w:lang w:val="es-ES"/>
        </w:rPr>
      </w:pPr>
      <w:r w:rsidRPr="005C3A52">
        <w:rPr>
          <w:rFonts w:ascii="Calibri" w:eastAsia="Calibri" w:hAnsi="Calibri" w:cs="Calibri"/>
          <w:sz w:val="24"/>
          <w:szCs w:val="24"/>
          <w:lang w:val="es-ES"/>
        </w:rPr>
        <w:t>Un pago correspondiente al restante 30% del valor total de la contratación, previa entrega de los soportes documentales que acreditan el cumplimiento de las obligaciones contractuales, debidamente aprobados por la Interventoría.</w:t>
      </w:r>
    </w:p>
    <w:p w14:paraId="2847C44A" w14:textId="77777777" w:rsidR="005C3A52" w:rsidRPr="005C3A52" w:rsidRDefault="005C3A52" w:rsidP="005C3A52">
      <w:pPr>
        <w:widowControl w:val="0"/>
        <w:tabs>
          <w:tab w:val="left" w:pos="5132"/>
        </w:tabs>
        <w:autoSpaceDE w:val="0"/>
        <w:autoSpaceDN w:val="0"/>
        <w:spacing w:after="0" w:line="240" w:lineRule="auto"/>
        <w:jc w:val="both"/>
        <w:rPr>
          <w:rFonts w:ascii="Calibri" w:eastAsia="Calibri" w:hAnsi="Calibri" w:cs="Calibri"/>
          <w:sz w:val="24"/>
          <w:szCs w:val="24"/>
          <w:lang w:val="es-ES"/>
        </w:rPr>
      </w:pPr>
    </w:p>
    <w:p w14:paraId="64420BD8" w14:textId="77777777" w:rsidR="005C3A52" w:rsidRPr="005C3A52" w:rsidRDefault="005C3A52" w:rsidP="005C3A52">
      <w:pPr>
        <w:widowControl w:val="0"/>
        <w:tabs>
          <w:tab w:val="left" w:pos="5132"/>
        </w:tabs>
        <w:autoSpaceDE w:val="0"/>
        <w:autoSpaceDN w:val="0"/>
        <w:spacing w:after="0" w:line="240" w:lineRule="auto"/>
        <w:jc w:val="both"/>
        <w:rPr>
          <w:rFonts w:ascii="Calibri" w:eastAsia="Calibri" w:hAnsi="Calibri" w:cs="Calibri"/>
          <w:sz w:val="24"/>
          <w:szCs w:val="24"/>
        </w:rPr>
      </w:pPr>
      <w:r w:rsidRPr="005C3A52">
        <w:rPr>
          <w:rFonts w:ascii="Calibri" w:eastAsia="Calibri" w:hAnsi="Calibri" w:cs="Calibri"/>
          <w:sz w:val="24"/>
          <w:szCs w:val="24"/>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mediante los canales establecidos por la entidad o al supervisor y la Dirección Corporativa.</w:t>
      </w:r>
    </w:p>
    <w:p w14:paraId="54CD49D0" w14:textId="77777777" w:rsidR="005C3A52" w:rsidRPr="005C3A52" w:rsidRDefault="005C3A52" w:rsidP="005C3A52">
      <w:pPr>
        <w:widowControl w:val="0"/>
        <w:tabs>
          <w:tab w:val="left" w:pos="5132"/>
        </w:tabs>
        <w:autoSpaceDE w:val="0"/>
        <w:autoSpaceDN w:val="0"/>
        <w:spacing w:after="0" w:line="240" w:lineRule="auto"/>
        <w:jc w:val="both"/>
        <w:rPr>
          <w:rFonts w:ascii="Calibri" w:eastAsia="Calibri" w:hAnsi="Calibri" w:cs="Calibri"/>
          <w:sz w:val="24"/>
          <w:szCs w:val="24"/>
          <w:lang w:val="es-ES"/>
        </w:rPr>
      </w:pPr>
    </w:p>
    <w:p w14:paraId="6295A36D" w14:textId="77777777" w:rsidR="005C3A52" w:rsidRPr="005C3A52" w:rsidRDefault="005C3A52" w:rsidP="005C3A52">
      <w:pPr>
        <w:widowControl w:val="0"/>
        <w:tabs>
          <w:tab w:val="left" w:pos="5132"/>
        </w:tabs>
        <w:autoSpaceDE w:val="0"/>
        <w:autoSpaceDN w:val="0"/>
        <w:spacing w:after="0" w:line="240" w:lineRule="auto"/>
        <w:jc w:val="both"/>
        <w:rPr>
          <w:rFonts w:ascii="Calibri" w:eastAsia="Calibri" w:hAnsi="Calibri" w:cs="Calibri"/>
          <w:sz w:val="24"/>
          <w:szCs w:val="24"/>
          <w:lang w:val="es-ES"/>
        </w:rPr>
      </w:pPr>
      <w:r w:rsidRPr="005C3A52">
        <w:rPr>
          <w:rFonts w:ascii="Calibri" w:eastAsia="Calibri" w:hAnsi="Calibri" w:cs="Calibri"/>
          <w:sz w:val="24"/>
          <w:szCs w:val="24"/>
          <w:lang w:val="es-ES"/>
        </w:rPr>
        <w:t>El pago se realizará dentro de los treinta (30) días hábiles siguientes a la presentación de la factura mensual acompañada del certificado de cumplimiento emitido por el (los) supervisor(es) del (los) contrato (s) y la(s) certificación(es) del cumplimiento del (los) pago(s) de las obligaciones al sistema de seguridad social integral y parafiscales.</w:t>
      </w:r>
    </w:p>
    <w:p w14:paraId="21AB77E6" w14:textId="77777777" w:rsidR="005C3A52" w:rsidRPr="005C3A52" w:rsidRDefault="005C3A52" w:rsidP="005C3A52">
      <w:pPr>
        <w:widowControl w:val="0"/>
        <w:tabs>
          <w:tab w:val="left" w:pos="5132"/>
        </w:tabs>
        <w:autoSpaceDE w:val="0"/>
        <w:autoSpaceDN w:val="0"/>
        <w:spacing w:after="0" w:line="240" w:lineRule="auto"/>
        <w:jc w:val="both"/>
        <w:rPr>
          <w:rFonts w:ascii="Calibri" w:eastAsia="Calibri" w:hAnsi="Calibri" w:cs="Calibri"/>
          <w:sz w:val="24"/>
          <w:szCs w:val="24"/>
          <w:lang w:val="es-ES"/>
        </w:rPr>
      </w:pPr>
    </w:p>
    <w:p w14:paraId="4A236A3A" w14:textId="77777777" w:rsidR="005C3A52" w:rsidRPr="005C3A52" w:rsidRDefault="005C3A52" w:rsidP="005C3A52">
      <w:pPr>
        <w:widowControl w:val="0"/>
        <w:tabs>
          <w:tab w:val="left" w:pos="5132"/>
        </w:tabs>
        <w:autoSpaceDE w:val="0"/>
        <w:autoSpaceDN w:val="0"/>
        <w:spacing w:after="0" w:line="240" w:lineRule="auto"/>
        <w:jc w:val="both"/>
        <w:rPr>
          <w:rFonts w:ascii="Calibri" w:eastAsia="Calibri" w:hAnsi="Calibri" w:cs="Calibri"/>
          <w:sz w:val="24"/>
          <w:szCs w:val="24"/>
        </w:rPr>
      </w:pPr>
      <w:r w:rsidRPr="005C3A52">
        <w:rPr>
          <w:rFonts w:ascii="Calibri" w:eastAsia="Calibri" w:hAnsi="Calibri" w:cs="Calibri"/>
          <w:sz w:val="24"/>
          <w:szCs w:val="24"/>
          <w:lang w:val="es-ES"/>
        </w:rPr>
        <w:t xml:space="preserve">El valor para pagar comprende todos los costos directos e indirectos y demás gastos e impuestos </w:t>
      </w:r>
      <w:proofErr w:type="spellStart"/>
      <w:r w:rsidRPr="005C3A52">
        <w:rPr>
          <w:rFonts w:ascii="Calibri" w:eastAsia="Calibri" w:hAnsi="Calibri" w:cs="Calibri"/>
          <w:sz w:val="24"/>
          <w:szCs w:val="24"/>
          <w:lang w:val="es-ES"/>
        </w:rPr>
        <w:t>causables</w:t>
      </w:r>
      <w:proofErr w:type="spellEnd"/>
      <w:r w:rsidRPr="005C3A52">
        <w:rPr>
          <w:rFonts w:ascii="Calibri" w:eastAsia="Calibri" w:hAnsi="Calibri" w:cs="Calibri"/>
          <w:sz w:val="24"/>
          <w:szCs w:val="24"/>
          <w:lang w:val="es-ES"/>
        </w:rPr>
        <w:t xml:space="preserve"> a cargo del CONTRATISTA. </w:t>
      </w:r>
    </w:p>
    <w:p w14:paraId="4BAF0B56" w14:textId="77777777" w:rsidR="005C3A52" w:rsidRPr="005C3A52" w:rsidRDefault="005C3A52" w:rsidP="005C3A52">
      <w:pPr>
        <w:widowControl w:val="0"/>
        <w:tabs>
          <w:tab w:val="left" w:pos="5132"/>
        </w:tabs>
        <w:autoSpaceDE w:val="0"/>
        <w:autoSpaceDN w:val="0"/>
        <w:spacing w:after="0" w:line="240" w:lineRule="auto"/>
        <w:jc w:val="both"/>
        <w:rPr>
          <w:rFonts w:ascii="Calibri" w:eastAsia="Calibri" w:hAnsi="Calibri" w:cs="Calibri"/>
          <w:sz w:val="24"/>
          <w:szCs w:val="24"/>
          <w:lang w:val="es-ES"/>
        </w:rPr>
      </w:pPr>
    </w:p>
    <w:p w14:paraId="1552BB09" w14:textId="77777777" w:rsidR="005C3A52" w:rsidRPr="005C3A52" w:rsidRDefault="005C3A52" w:rsidP="005C3A52">
      <w:pPr>
        <w:widowControl w:val="0"/>
        <w:tabs>
          <w:tab w:val="left" w:pos="5132"/>
        </w:tabs>
        <w:autoSpaceDE w:val="0"/>
        <w:autoSpaceDN w:val="0"/>
        <w:spacing w:after="0" w:line="240" w:lineRule="auto"/>
        <w:jc w:val="both"/>
        <w:rPr>
          <w:rFonts w:ascii="Calibri" w:eastAsia="Calibri" w:hAnsi="Calibri" w:cs="Calibri"/>
          <w:sz w:val="24"/>
          <w:szCs w:val="24"/>
          <w:lang w:val="es-ES"/>
        </w:rPr>
      </w:pPr>
      <w:r w:rsidRPr="005C3A52">
        <w:rPr>
          <w:rFonts w:ascii="Calibri" w:eastAsia="Calibri" w:hAnsi="Calibri" w:cs="Calibri"/>
          <w:sz w:val="24"/>
          <w:szCs w:val="24"/>
          <w:lang w:val="es-ES"/>
        </w:rPr>
        <w:t>NOTA: se aclara que el presente proceso de selección se adjudicará por el valor total de la oferta presentada por el proponente adjudicatario.</w:t>
      </w:r>
    </w:p>
    <w:p w14:paraId="1C8C9C0B" w14:textId="77777777" w:rsidR="005C3A52" w:rsidRPr="00E3448C" w:rsidRDefault="005C3A52" w:rsidP="00E3448C">
      <w:pPr>
        <w:rPr>
          <w:sz w:val="24"/>
          <w:szCs w:val="24"/>
          <w:lang w:val="es-ES" w:eastAsia="es-ES"/>
        </w:rPr>
      </w:pPr>
    </w:p>
    <w:p w14:paraId="68805BD5" w14:textId="592EA8B1" w:rsidR="00EE5A44" w:rsidRPr="00F00D7D" w:rsidRDefault="00C0686C" w:rsidP="00E62922">
      <w:pPr>
        <w:pStyle w:val="Ttulo3"/>
        <w:numPr>
          <w:ilvl w:val="1"/>
          <w:numId w:val="3"/>
        </w:numPr>
        <w:ind w:left="567" w:hanging="567"/>
      </w:pPr>
      <w:bookmarkStart w:id="16" w:name="_Toc240464325"/>
      <w:r>
        <w:t>P</w:t>
      </w:r>
      <w:r w:rsidRPr="00F00D7D">
        <w:t>lazo de ejecución del objeto contractual</w:t>
      </w:r>
      <w:bookmarkEnd w:id="16"/>
    </w:p>
    <w:p w14:paraId="251E862D" w14:textId="77777777" w:rsidR="007D0571" w:rsidRPr="00F00D7D" w:rsidRDefault="007D0571" w:rsidP="00696102">
      <w:pPr>
        <w:spacing w:after="0"/>
        <w:jc w:val="both"/>
        <w:rPr>
          <w:rFonts w:ascii="Calibri" w:eastAsia="Times New Roman" w:hAnsi="Calibri" w:cs="Calibri"/>
          <w:b/>
          <w:bCs/>
          <w:sz w:val="24"/>
          <w:szCs w:val="24"/>
          <w:lang w:val="es" w:eastAsia="es-CO"/>
        </w:rPr>
      </w:pPr>
    </w:p>
    <w:p w14:paraId="413D178B" w14:textId="736C4AC8" w:rsidR="00BD4810" w:rsidRPr="00BD4810" w:rsidRDefault="006A3CC4" w:rsidP="00BD4810">
      <w:pPr>
        <w:spacing w:after="0"/>
        <w:jc w:val="both"/>
        <w:rPr>
          <w:rFonts w:ascii="Calibri" w:eastAsia="ZTR1C.tmp" w:hAnsi="Calibri" w:cs="Calibri"/>
          <w:sz w:val="24"/>
          <w:szCs w:val="24"/>
          <w:lang w:val="es-ES" w:eastAsia="es-ES"/>
        </w:rPr>
      </w:pPr>
      <w:r w:rsidRPr="006A3CC4">
        <w:rPr>
          <w:rFonts w:ascii="Calibri" w:eastAsia="ZTR1C.tmp" w:hAnsi="Calibri" w:cs="Calibri"/>
          <w:bCs/>
          <w:sz w:val="24"/>
          <w:szCs w:val="24"/>
          <w:lang w:val="es-ES" w:eastAsia="es-ES"/>
        </w:rPr>
        <w:t xml:space="preserve">El plazo de ejecución será de </w:t>
      </w:r>
      <w:r w:rsidRPr="006A3CC4">
        <w:rPr>
          <w:rFonts w:ascii="Calibri" w:eastAsia="ZTR1C.tmp" w:hAnsi="Calibri" w:cs="Calibri"/>
          <w:b/>
          <w:sz w:val="24"/>
          <w:szCs w:val="24"/>
          <w:lang w:val="es-ES" w:eastAsia="es-ES"/>
        </w:rPr>
        <w:t>SEIS (6) MESES</w:t>
      </w:r>
      <w:r w:rsidR="00BD4810">
        <w:rPr>
          <w:rFonts w:ascii="Calibri" w:eastAsia="ZTR1C.tmp" w:hAnsi="Calibri" w:cs="Calibri"/>
          <w:b/>
          <w:sz w:val="24"/>
          <w:szCs w:val="24"/>
          <w:lang w:val="es-ES" w:eastAsia="es-ES"/>
        </w:rPr>
        <w:t>,</w:t>
      </w:r>
      <w:r w:rsidRPr="006A3CC4">
        <w:rPr>
          <w:rFonts w:ascii="Calibri" w:eastAsia="ZTR1C.tmp" w:hAnsi="Calibri" w:cs="Calibri"/>
          <w:bCs/>
          <w:sz w:val="24"/>
          <w:szCs w:val="24"/>
          <w:lang w:val="es-ES" w:eastAsia="es-ES"/>
        </w:rPr>
        <w:t xml:space="preserve"> </w:t>
      </w:r>
      <w:r w:rsidR="00BD4810" w:rsidRPr="00BD4810">
        <w:rPr>
          <w:rFonts w:ascii="Calibri" w:eastAsia="ZTR1C.tmp" w:hAnsi="Calibri" w:cs="Calibri"/>
          <w:sz w:val="24"/>
          <w:szCs w:val="24"/>
          <w:lang w:val="es-ES" w:eastAsia="es-ES"/>
        </w:rPr>
        <w:t>contados a partir de la fecha de suscripción del acta de inicio, previo cumplimiento de los requisitos de ejecución establecidos en el Artículo 41 de la Ley 80 de 1993 y los demás señalados al efecto en el pliego de condiciones y en el contrato.</w:t>
      </w:r>
    </w:p>
    <w:p w14:paraId="263BBE3C" w14:textId="5FBD121A" w:rsidR="00BD4810" w:rsidRDefault="00BD4810" w:rsidP="006A3CC4">
      <w:pPr>
        <w:spacing w:after="0"/>
        <w:jc w:val="both"/>
        <w:rPr>
          <w:rFonts w:ascii="Calibri" w:eastAsia="ZTR1C.tmp" w:hAnsi="Calibri" w:cs="Calibri"/>
          <w:bCs/>
          <w:sz w:val="24"/>
          <w:szCs w:val="24"/>
          <w:lang w:val="es-ES" w:eastAsia="es-ES"/>
        </w:rPr>
      </w:pPr>
    </w:p>
    <w:p w14:paraId="74B98D26" w14:textId="77777777" w:rsidR="00565950" w:rsidRPr="003E3E74" w:rsidRDefault="00565950" w:rsidP="00565950">
      <w:pPr>
        <w:spacing w:after="0"/>
        <w:jc w:val="both"/>
        <w:rPr>
          <w:rFonts w:ascii="Calibri" w:eastAsia="ZTR1C.tmp" w:hAnsi="Calibri" w:cs="Calibri"/>
          <w:sz w:val="24"/>
          <w:szCs w:val="24"/>
          <w:lang w:val="es-ES" w:eastAsia="es-ES"/>
        </w:rPr>
      </w:pPr>
      <w:r w:rsidRPr="003E3E74">
        <w:rPr>
          <w:rFonts w:ascii="Calibri" w:eastAsia="ZTR1C.tmp" w:hAnsi="Calibri" w:cs="Calibri"/>
          <w:sz w:val="24"/>
          <w:szCs w:val="24"/>
          <w:lang w:val="es-ES" w:eastAsia="es-ES"/>
        </w:rPr>
        <w:lastRenderedPageBreak/>
        <w:t xml:space="preserve">Lineamientos especiales </w:t>
      </w:r>
      <w:proofErr w:type="gramStart"/>
      <w:r w:rsidRPr="003E3E74">
        <w:rPr>
          <w:rFonts w:ascii="Calibri" w:eastAsia="ZTR1C.tmp" w:hAnsi="Calibri" w:cs="Calibri"/>
          <w:sz w:val="24"/>
          <w:szCs w:val="24"/>
          <w:lang w:val="es-ES" w:eastAsia="es-ES"/>
        </w:rPr>
        <w:t>a</w:t>
      </w:r>
      <w:proofErr w:type="gramEnd"/>
      <w:r w:rsidRPr="003E3E74">
        <w:rPr>
          <w:rFonts w:ascii="Calibri" w:eastAsia="ZTR1C.tmp" w:hAnsi="Calibri" w:cs="Calibri"/>
          <w:sz w:val="24"/>
          <w:szCs w:val="24"/>
          <w:lang w:val="es-ES" w:eastAsia="es-ES"/>
        </w:rPr>
        <w:t xml:space="preserve"> tener en cuenta en el plazo de ejecución:</w:t>
      </w:r>
    </w:p>
    <w:p w14:paraId="0D68EA1C" w14:textId="77777777" w:rsidR="00565950" w:rsidRPr="003E3E74" w:rsidRDefault="00565950" w:rsidP="00565950">
      <w:pPr>
        <w:spacing w:after="0"/>
        <w:jc w:val="both"/>
        <w:rPr>
          <w:rFonts w:ascii="Calibri" w:eastAsia="ZTR1C.tmp" w:hAnsi="Calibri" w:cs="Calibri"/>
          <w:sz w:val="24"/>
          <w:szCs w:val="24"/>
          <w:lang w:val="es-ES" w:eastAsia="es-ES"/>
        </w:rPr>
      </w:pPr>
    </w:p>
    <w:p w14:paraId="0CE9FF07" w14:textId="77777777" w:rsidR="00565950" w:rsidRPr="003E3E74" w:rsidRDefault="00565950" w:rsidP="00565950">
      <w:pPr>
        <w:pStyle w:val="Prrafodelista"/>
        <w:numPr>
          <w:ilvl w:val="0"/>
          <w:numId w:val="43"/>
        </w:numPr>
        <w:spacing w:after="0"/>
        <w:jc w:val="both"/>
        <w:rPr>
          <w:rFonts w:ascii="Calibri" w:eastAsia="ZTR1C.tmp" w:hAnsi="Calibri" w:cs="Calibri"/>
          <w:sz w:val="24"/>
          <w:szCs w:val="24"/>
          <w:lang w:val="es-ES" w:eastAsia="es-ES"/>
        </w:rPr>
      </w:pPr>
      <w:r w:rsidRPr="003E3E74">
        <w:rPr>
          <w:rFonts w:ascii="Calibri" w:eastAsia="ZTR1C.tmp" w:hAnsi="Calibri" w:cs="Calibri"/>
          <w:sz w:val="24"/>
          <w:szCs w:val="24"/>
          <w:lang w:val="es-ES" w:eastAsia="es-ES"/>
        </w:rPr>
        <w:t>Cuando el último día del plazo final de ejecución del Contrato coincida con un sábado, domingo o día feriado, el mismo vencerá hasta el final del primer día hábil siguiente.</w:t>
      </w:r>
      <w:r w:rsidRPr="003E3E74">
        <w:rPr>
          <w:rFonts w:ascii="Calibri" w:eastAsia="ZTR1C.tmp" w:hAnsi="Calibri" w:cs="Calibri"/>
          <w:b/>
          <w:bCs/>
          <w:sz w:val="24"/>
          <w:szCs w:val="24"/>
          <w:lang w:val="es-ES" w:eastAsia="es-ES"/>
        </w:rPr>
        <w:t xml:space="preserve">  </w:t>
      </w:r>
    </w:p>
    <w:p w14:paraId="07E974A1" w14:textId="77777777" w:rsidR="00565950" w:rsidRPr="003E3E74" w:rsidRDefault="00565950" w:rsidP="00565950">
      <w:pPr>
        <w:pStyle w:val="Prrafodelista"/>
        <w:numPr>
          <w:ilvl w:val="0"/>
          <w:numId w:val="43"/>
        </w:numPr>
        <w:spacing w:after="0"/>
        <w:jc w:val="both"/>
        <w:rPr>
          <w:rFonts w:ascii="Calibri" w:eastAsia="ZTR1C.tmp" w:hAnsi="Calibri" w:cs="Calibri"/>
          <w:sz w:val="24"/>
          <w:szCs w:val="24"/>
          <w:lang w:val="es-ES" w:eastAsia="es-ES"/>
        </w:rPr>
      </w:pPr>
      <w:r w:rsidRPr="003E3E74">
        <w:rPr>
          <w:rFonts w:ascii="Calibri" w:eastAsia="ZTR1C.tmp" w:hAnsi="Calibri" w:cs="Calibri"/>
          <w:sz w:val="24"/>
          <w:szCs w:val="24"/>
          <w:lang w:val="es-ES" w:eastAsia="es-ES"/>
        </w:rPr>
        <w:t>El término fijado para la suscripción del Acta de Inicio del Contrato deberá sujetarse a la iniciación del Contrato de Interventoría, sin que ello conlleve suma alguna a favor del CONTRATISTA.</w:t>
      </w:r>
    </w:p>
    <w:p w14:paraId="0F3E9D77" w14:textId="313F204B" w:rsidR="00074365" w:rsidRPr="003E3E74" w:rsidRDefault="00074365" w:rsidP="00074365">
      <w:pPr>
        <w:pStyle w:val="Prrafodelista"/>
        <w:numPr>
          <w:ilvl w:val="0"/>
          <w:numId w:val="43"/>
        </w:numPr>
        <w:spacing w:after="0"/>
        <w:jc w:val="both"/>
        <w:rPr>
          <w:rFonts w:ascii="Calibri" w:eastAsia="ZTR1C.tmp" w:hAnsi="Calibri" w:cs="Calibri"/>
          <w:sz w:val="24"/>
          <w:szCs w:val="24"/>
          <w:lang w:val="es-ES" w:eastAsia="es-ES"/>
        </w:rPr>
      </w:pPr>
      <w:r w:rsidRPr="003E3E74">
        <w:rPr>
          <w:rFonts w:ascii="Calibri" w:eastAsia="ZTR1C.tmp" w:hAnsi="Calibri" w:cs="Calibri"/>
          <w:sz w:val="24"/>
          <w:szCs w:val="24"/>
          <w:lang w:val="es-ES" w:eastAsia="es-ES"/>
        </w:rPr>
        <w:t xml:space="preserve">El contratista acepta que el interventor haga seguimiento a la programación por él presentada con tal fin que pueda ir haciendo entregas parciales </w:t>
      </w:r>
      <w:r w:rsidR="00227C02">
        <w:rPr>
          <w:rFonts w:ascii="Calibri" w:eastAsia="ZTR1C.tmp" w:hAnsi="Calibri" w:cs="Calibri"/>
          <w:sz w:val="24"/>
          <w:szCs w:val="24"/>
          <w:lang w:val="es-ES" w:eastAsia="es-ES"/>
        </w:rPr>
        <w:t xml:space="preserve">ejecución contractual. </w:t>
      </w:r>
    </w:p>
    <w:p w14:paraId="702B96E0" w14:textId="77777777" w:rsidR="00074365" w:rsidRPr="003E3E74" w:rsidRDefault="00074365" w:rsidP="00074365">
      <w:pPr>
        <w:pStyle w:val="Prrafodelista"/>
        <w:numPr>
          <w:ilvl w:val="0"/>
          <w:numId w:val="43"/>
        </w:numPr>
        <w:spacing w:after="0"/>
        <w:jc w:val="both"/>
        <w:rPr>
          <w:rFonts w:ascii="Calibri" w:eastAsia="ZTR1C.tmp" w:hAnsi="Calibri" w:cs="Calibri"/>
          <w:sz w:val="24"/>
          <w:szCs w:val="24"/>
          <w:lang w:val="es-ES" w:eastAsia="es-ES"/>
        </w:rPr>
      </w:pPr>
      <w:r w:rsidRPr="003E3E74">
        <w:rPr>
          <w:rFonts w:ascii="Calibri" w:eastAsia="ZTR1C.tmp" w:hAnsi="Calibri" w:cs="Calibri"/>
          <w:sz w:val="24"/>
          <w:szCs w:val="24"/>
          <w:lang w:val="es-ES" w:eastAsia="es-ES"/>
        </w:rPr>
        <w:t>El plazo se cuenta a partir de la fecha en que se suscriba el Acta de Inicio.</w:t>
      </w:r>
    </w:p>
    <w:p w14:paraId="42362C55" w14:textId="11F1ED96" w:rsidR="006A3CC4" w:rsidRPr="00285438" w:rsidRDefault="00074365" w:rsidP="006A3CC4">
      <w:pPr>
        <w:pStyle w:val="Prrafodelista"/>
        <w:numPr>
          <w:ilvl w:val="0"/>
          <w:numId w:val="43"/>
        </w:numPr>
        <w:spacing w:after="0"/>
        <w:jc w:val="both"/>
        <w:rPr>
          <w:rFonts w:ascii="Calibri" w:eastAsia="ZTR1C.tmp" w:hAnsi="Calibri" w:cs="Calibri"/>
          <w:sz w:val="24"/>
          <w:szCs w:val="24"/>
          <w:lang w:val="es-ES" w:eastAsia="es-ES"/>
        </w:rPr>
      </w:pPr>
      <w:r w:rsidRPr="003E3E74">
        <w:rPr>
          <w:rFonts w:ascii="Calibri" w:eastAsia="ZTR1C.tmp" w:hAnsi="Calibri" w:cs="Calibri"/>
          <w:sz w:val="24"/>
          <w:szCs w:val="24"/>
          <w:lang w:val="es-ES" w:eastAsia="es-ES"/>
        </w:rPr>
        <w:t xml:space="preserve">En condiciones normales el acta de inicio deberá suscribirse a más tardar dentro de los CINCO (5) DÍAS HÁBILES siguientes al cumplimiento de los requisitos de perfeccionamiento y ejecución del contrato resultante del presente proceso de selección. No </w:t>
      </w:r>
      <w:proofErr w:type="gramStart"/>
      <w:r w:rsidRPr="003E3E74">
        <w:rPr>
          <w:rFonts w:ascii="Calibri" w:eastAsia="ZTR1C.tmp" w:hAnsi="Calibri" w:cs="Calibri"/>
          <w:sz w:val="24"/>
          <w:szCs w:val="24"/>
          <w:lang w:val="es-ES" w:eastAsia="es-ES"/>
        </w:rPr>
        <w:t>obstante</w:t>
      </w:r>
      <w:proofErr w:type="gramEnd"/>
      <w:r w:rsidRPr="003E3E74">
        <w:rPr>
          <w:rFonts w:ascii="Calibri" w:eastAsia="ZTR1C.tmp" w:hAnsi="Calibri" w:cs="Calibri"/>
          <w:sz w:val="24"/>
          <w:szCs w:val="24"/>
          <w:lang w:val="es-ES" w:eastAsia="es-ES"/>
        </w:rPr>
        <w:t xml:space="preserve"> lo anterior, el término aquí fijado, para la suscripción del acta de inicio del contrato derivado de este proceso de selección, deberá sujetarse a la iniciación del contrato de interventoría, sin que ello conlleve suma alguna a favor del CONTRATISTA.</w:t>
      </w:r>
      <w:r w:rsidRPr="003E3E74">
        <w:rPr>
          <w:rFonts w:ascii="Calibri" w:hAnsi="Calibri" w:cs="Calibri"/>
          <w:color w:val="000000"/>
          <w:sz w:val="24"/>
          <w:szCs w:val="24"/>
        </w:rPr>
        <w:t xml:space="preserve"> </w:t>
      </w:r>
    </w:p>
    <w:p w14:paraId="721018B1" w14:textId="4E44062F" w:rsidR="00E358E7" w:rsidRPr="00F00D7D" w:rsidRDefault="00E358E7" w:rsidP="00E62922">
      <w:pPr>
        <w:pStyle w:val="Ttulo3"/>
        <w:numPr>
          <w:ilvl w:val="0"/>
          <w:numId w:val="3"/>
        </w:numPr>
        <w:ind w:left="567" w:hanging="567"/>
      </w:pPr>
      <w:bookmarkStart w:id="17" w:name="_Toc240464326"/>
      <w:r w:rsidRPr="00F00D7D">
        <w:t>PARTICIPANTES</w:t>
      </w:r>
      <w:bookmarkEnd w:id="12"/>
      <w:bookmarkEnd w:id="17"/>
    </w:p>
    <w:p w14:paraId="6E90368F" w14:textId="77777777" w:rsidR="004D0D43" w:rsidRPr="00F00D7D" w:rsidRDefault="004D0D43" w:rsidP="00696102">
      <w:pPr>
        <w:spacing w:after="0"/>
        <w:jc w:val="both"/>
        <w:rPr>
          <w:rFonts w:ascii="Calibri" w:eastAsia="Times New Roman" w:hAnsi="Calibri" w:cs="Calibri"/>
          <w:sz w:val="24"/>
          <w:szCs w:val="24"/>
          <w:highlight w:val="yellow"/>
          <w:lang w:val="es" w:eastAsia="es-CO"/>
        </w:rPr>
      </w:pPr>
    </w:p>
    <w:p w14:paraId="59FA101C" w14:textId="40909352" w:rsidR="008D2776" w:rsidRPr="00F00D7D" w:rsidRDefault="008D2776" w:rsidP="00696102">
      <w:pPr>
        <w:spacing w:after="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Bajo los parámetros establecidos en las Leyes 80 de 1993 y 1150 de 2007, podrán participar en el presente proceso, todas las</w:t>
      </w:r>
      <w:r w:rsidRPr="00F00D7D">
        <w:rPr>
          <w:rFonts w:ascii="Calibri" w:eastAsia="Times New Roman" w:hAnsi="Calibri" w:cs="Calibri"/>
          <w:sz w:val="24"/>
          <w:szCs w:val="24"/>
          <w:lang w:eastAsia="es-CO"/>
        </w:rPr>
        <w:t xml:space="preserve"> personas naturales o jurídicas, nacionales o extranjeras, consorcios o uniones temporales, así como los Cabildos Indígenas, Consejo comunitario de las comunidades negras, las asociaciones de Autoridades Tradicionales Indígenas, los consejos comunitarios de las comunidades negras regulados por la Ley 70 de 1993 (conforme a lo dispuesto por el artículo 6 de la Ley 80 de 1993, Modificado por el art.1, Ley 2160 de 2021), debidamente constituidos a la luz de las disposiciones correspondientes</w:t>
      </w:r>
      <w:r w:rsidRPr="00F00D7D">
        <w:rPr>
          <w:rFonts w:ascii="Calibri" w:eastAsia="Times New Roman" w:hAnsi="Calibri" w:cs="Calibri"/>
          <w:sz w:val="24"/>
          <w:szCs w:val="24"/>
          <w:lang w:val="es" w:eastAsia="es-CO"/>
        </w:rPr>
        <w:t>, cuyo objeto social o actividad comercial comprenda el objeto del presente proceso de selección y cumplan con todos los requisitos exigidos en el pliego de condiciones.</w:t>
      </w:r>
    </w:p>
    <w:p w14:paraId="47285E7D" w14:textId="77777777" w:rsidR="00611DBD" w:rsidRPr="00F00D7D" w:rsidRDefault="00611DBD" w:rsidP="00696102">
      <w:pPr>
        <w:spacing w:after="0"/>
        <w:jc w:val="both"/>
        <w:rPr>
          <w:rFonts w:ascii="Calibri" w:eastAsia="Times New Roman" w:hAnsi="Calibri" w:cs="Calibri"/>
          <w:sz w:val="24"/>
          <w:szCs w:val="24"/>
          <w:lang w:val="es" w:eastAsia="es-CO"/>
        </w:rPr>
      </w:pPr>
    </w:p>
    <w:p w14:paraId="2154E4B2" w14:textId="2FD6F4F8" w:rsidR="00D74413" w:rsidRDefault="00611DBD" w:rsidP="00696102">
      <w:pPr>
        <w:spacing w:after="0"/>
        <w:jc w:val="both"/>
        <w:rPr>
          <w:rFonts w:ascii="Calibri" w:eastAsia="Times New Roman" w:hAnsi="Calibri" w:cs="Calibri"/>
          <w:sz w:val="24"/>
          <w:szCs w:val="24"/>
          <w:lang w:val="es" w:eastAsia="es-CO"/>
        </w:rPr>
      </w:pPr>
      <w:r w:rsidRPr="00F00D7D">
        <w:rPr>
          <w:rFonts w:ascii="Calibri" w:eastAsia="Times New Roman" w:hAnsi="Calibri" w:cs="Calibri"/>
          <w:b/>
          <w:bCs/>
          <w:sz w:val="24"/>
          <w:szCs w:val="24"/>
          <w:lang w:val="es" w:eastAsia="es-CO"/>
        </w:rPr>
        <w:t>NOTA:</w:t>
      </w:r>
      <w:r w:rsidRPr="00F00D7D">
        <w:rPr>
          <w:rFonts w:ascii="Calibri" w:eastAsia="Times New Roman" w:hAnsi="Calibri" w:cs="Calibri"/>
          <w:sz w:val="24"/>
          <w:szCs w:val="24"/>
          <w:lang w:val="es" w:eastAsia="es-CO"/>
        </w:rPr>
        <w:t xml:space="preserve"> Cuando el Representante Legal de la persona jurídica tenga restricciones para contraer obligaciones en nombre aquella, deberá adjuntar el documento de autorización expresa del órgano social competente, en el cual conste que está facultado para presentar la oferta y firmar el contrato hasta por el valor del presupuesto oficial.</w:t>
      </w:r>
    </w:p>
    <w:p w14:paraId="6812498E" w14:textId="77777777" w:rsidR="00CB7947" w:rsidRDefault="00CB7947" w:rsidP="00696102">
      <w:pPr>
        <w:spacing w:after="0"/>
        <w:jc w:val="both"/>
        <w:rPr>
          <w:rFonts w:ascii="Calibri" w:eastAsia="Times New Roman" w:hAnsi="Calibri" w:cs="Calibri"/>
          <w:sz w:val="24"/>
          <w:szCs w:val="24"/>
          <w:lang w:val="es" w:eastAsia="es-CO"/>
        </w:rPr>
      </w:pPr>
    </w:p>
    <w:p w14:paraId="353C0EAD" w14:textId="77777777" w:rsidR="00CB7947" w:rsidRPr="00F00D7D" w:rsidRDefault="00CB7947" w:rsidP="00696102">
      <w:pPr>
        <w:spacing w:after="0"/>
        <w:jc w:val="both"/>
        <w:rPr>
          <w:rFonts w:ascii="Calibri" w:eastAsia="Times New Roman" w:hAnsi="Calibri" w:cs="Calibri"/>
          <w:sz w:val="24"/>
          <w:szCs w:val="24"/>
          <w:lang w:val="es" w:eastAsia="es-CO"/>
        </w:rPr>
      </w:pPr>
    </w:p>
    <w:p w14:paraId="50D65063" w14:textId="68DE7C01" w:rsidR="00E358E7" w:rsidRPr="00F00D7D" w:rsidRDefault="00E358E7" w:rsidP="00E62922">
      <w:pPr>
        <w:pStyle w:val="Ttulo3"/>
        <w:numPr>
          <w:ilvl w:val="0"/>
          <w:numId w:val="3"/>
        </w:numPr>
        <w:ind w:left="567" w:hanging="567"/>
      </w:pPr>
      <w:bookmarkStart w:id="18" w:name="bookmark8"/>
      <w:bookmarkStart w:id="19" w:name="_Toc240464327"/>
      <w:r w:rsidRPr="00F00D7D">
        <w:lastRenderedPageBreak/>
        <w:t>CRONOGRAMA</w:t>
      </w:r>
      <w:bookmarkEnd w:id="18"/>
      <w:r w:rsidR="00B10CAA" w:rsidRPr="00F00D7D">
        <w:t xml:space="preserve"> DEL PROCESO DE </w:t>
      </w:r>
      <w:r w:rsidR="00005C55" w:rsidRPr="00F00D7D">
        <w:t>SELECCIÓN</w:t>
      </w:r>
      <w:bookmarkEnd w:id="19"/>
      <w:r w:rsidR="00005C55" w:rsidRPr="00F00D7D">
        <w:t xml:space="preserve"> </w:t>
      </w:r>
    </w:p>
    <w:p w14:paraId="48D6C9FE" w14:textId="77777777" w:rsidR="00E358E7" w:rsidRPr="00F00D7D" w:rsidRDefault="00E358E7" w:rsidP="00696102">
      <w:pPr>
        <w:spacing w:after="0"/>
        <w:rPr>
          <w:rFonts w:ascii="Calibri" w:eastAsia="Arial Unicode MS" w:hAnsi="Calibri" w:cs="Calibri"/>
          <w:sz w:val="24"/>
          <w:szCs w:val="24"/>
          <w:lang w:eastAsia="es-CO"/>
        </w:rPr>
      </w:pPr>
    </w:p>
    <w:p w14:paraId="731001EB" w14:textId="77777777" w:rsidR="000F62AE" w:rsidRPr="007B179E" w:rsidRDefault="00225E22" w:rsidP="00696102">
      <w:pPr>
        <w:spacing w:after="0"/>
        <w:jc w:val="both"/>
        <w:rPr>
          <w:rFonts w:ascii="Calibri" w:eastAsia="Arial Unicode MS" w:hAnsi="Calibri" w:cs="Calibri"/>
          <w:sz w:val="24"/>
          <w:szCs w:val="24"/>
          <w:lang w:eastAsia="es-CO"/>
        </w:rPr>
      </w:pPr>
      <w:r w:rsidRPr="00F00D7D">
        <w:rPr>
          <w:rFonts w:ascii="Calibri" w:eastAsia="Arial Unicode MS" w:hAnsi="Calibri" w:cs="Calibri"/>
          <w:sz w:val="24"/>
          <w:szCs w:val="24"/>
          <w:lang w:eastAsia="es-CO"/>
        </w:rPr>
        <w:t xml:space="preserve">El cronograma del proceso corresponde a </w:t>
      </w:r>
      <w:r w:rsidR="00E72A29" w:rsidRPr="00F00D7D">
        <w:rPr>
          <w:rFonts w:ascii="Calibri" w:eastAsia="Arial Unicode MS" w:hAnsi="Calibri" w:cs="Calibri"/>
          <w:sz w:val="24"/>
          <w:szCs w:val="24"/>
          <w:lang w:eastAsia="es-CO"/>
        </w:rPr>
        <w:t>las fechas</w:t>
      </w:r>
      <w:r w:rsidRPr="00F00D7D">
        <w:rPr>
          <w:rFonts w:ascii="Calibri" w:eastAsia="Arial Unicode MS" w:hAnsi="Calibri" w:cs="Calibri"/>
          <w:sz w:val="24"/>
          <w:szCs w:val="24"/>
          <w:lang w:eastAsia="es-CO"/>
        </w:rPr>
        <w:t xml:space="preserve"> y horas estableci</w:t>
      </w:r>
      <w:r w:rsidRPr="007B179E">
        <w:rPr>
          <w:rFonts w:ascii="Calibri" w:eastAsia="Arial Unicode MS" w:hAnsi="Calibri" w:cs="Calibri"/>
          <w:sz w:val="24"/>
          <w:szCs w:val="24"/>
          <w:lang w:eastAsia="es-CO"/>
        </w:rPr>
        <w:t xml:space="preserve">das en el pliego de condiciones electrónico, relacionado en la plataforma del SECOP II; no </w:t>
      </w:r>
      <w:r w:rsidR="00354AD0" w:rsidRPr="007B179E">
        <w:rPr>
          <w:rFonts w:ascii="Calibri" w:eastAsia="Arial Unicode MS" w:hAnsi="Calibri" w:cs="Calibri"/>
          <w:sz w:val="24"/>
          <w:szCs w:val="24"/>
          <w:lang w:eastAsia="es-CO"/>
        </w:rPr>
        <w:t>obstante,</w:t>
      </w:r>
      <w:r w:rsidRPr="007B179E">
        <w:rPr>
          <w:rFonts w:ascii="Calibri" w:eastAsia="Arial Unicode MS" w:hAnsi="Calibri" w:cs="Calibri"/>
          <w:sz w:val="24"/>
          <w:szCs w:val="24"/>
          <w:lang w:eastAsia="es-CO"/>
        </w:rPr>
        <w:t xml:space="preserve"> </w:t>
      </w:r>
      <w:r w:rsidR="00E72A29" w:rsidRPr="007B179E">
        <w:rPr>
          <w:rFonts w:ascii="Calibri" w:eastAsia="Arial Unicode MS" w:hAnsi="Calibri" w:cs="Calibri"/>
          <w:sz w:val="24"/>
          <w:szCs w:val="24"/>
          <w:lang w:eastAsia="es-CO"/>
        </w:rPr>
        <w:t xml:space="preserve">este estará </w:t>
      </w:r>
      <w:r w:rsidRPr="007B179E">
        <w:rPr>
          <w:rFonts w:ascii="Calibri" w:eastAsia="Arial Unicode MS" w:hAnsi="Calibri" w:cs="Calibri"/>
          <w:sz w:val="24"/>
          <w:szCs w:val="24"/>
          <w:lang w:eastAsia="es-CO"/>
        </w:rPr>
        <w:t xml:space="preserve">sujeto o </w:t>
      </w:r>
      <w:r w:rsidR="001472B2" w:rsidRPr="007B179E">
        <w:rPr>
          <w:rFonts w:ascii="Calibri" w:eastAsia="Arial Unicode MS" w:hAnsi="Calibri" w:cs="Calibri"/>
          <w:sz w:val="24"/>
          <w:szCs w:val="24"/>
          <w:lang w:eastAsia="es-CO"/>
        </w:rPr>
        <w:t>las</w:t>
      </w:r>
      <w:r w:rsidRPr="007B179E">
        <w:rPr>
          <w:rFonts w:ascii="Calibri" w:eastAsia="Arial Unicode MS" w:hAnsi="Calibri" w:cs="Calibri"/>
          <w:sz w:val="24"/>
          <w:szCs w:val="24"/>
          <w:lang w:eastAsia="es-CO"/>
        </w:rPr>
        <w:t xml:space="preserve"> modificaciones que surjan durante su desarrollo, por lo que se recomienda o los interesados consultar el pliego de condiciones </w:t>
      </w:r>
      <w:r w:rsidR="00E72A29" w:rsidRPr="007B179E">
        <w:rPr>
          <w:rFonts w:ascii="Calibri" w:eastAsia="Arial Unicode MS" w:hAnsi="Calibri" w:cs="Calibri"/>
          <w:sz w:val="24"/>
          <w:szCs w:val="24"/>
          <w:lang w:eastAsia="es-CO"/>
        </w:rPr>
        <w:t>electrónico</w:t>
      </w:r>
      <w:r w:rsidRPr="007B179E">
        <w:rPr>
          <w:rFonts w:ascii="Calibri" w:eastAsia="Arial Unicode MS" w:hAnsi="Calibri" w:cs="Calibri"/>
          <w:sz w:val="24"/>
          <w:szCs w:val="24"/>
          <w:lang w:eastAsia="es-CO"/>
        </w:rPr>
        <w:t>.</w:t>
      </w:r>
    </w:p>
    <w:p w14:paraId="48267CBF" w14:textId="77777777" w:rsidR="00FC62AB" w:rsidRPr="007B179E" w:rsidRDefault="00FC62AB" w:rsidP="00696102">
      <w:pPr>
        <w:spacing w:after="0"/>
        <w:jc w:val="both"/>
        <w:rPr>
          <w:rFonts w:ascii="Calibri" w:eastAsia="Arial Unicode MS" w:hAnsi="Calibri" w:cs="Calibri"/>
          <w:sz w:val="24"/>
          <w:szCs w:val="24"/>
          <w:lang w:eastAsia="es-CO"/>
        </w:rPr>
      </w:pPr>
    </w:p>
    <w:p w14:paraId="54D7A894" w14:textId="09130DB2" w:rsidR="00FE735C" w:rsidRPr="007B179E" w:rsidRDefault="00FC62AB" w:rsidP="00696102">
      <w:pPr>
        <w:spacing w:after="0"/>
        <w:jc w:val="both"/>
        <w:rPr>
          <w:rFonts w:ascii="Calibri" w:eastAsia="Arial Unicode MS" w:hAnsi="Calibri" w:cs="Calibri"/>
          <w:sz w:val="24"/>
          <w:szCs w:val="24"/>
          <w:lang w:eastAsia="es-CO"/>
        </w:rPr>
      </w:pPr>
      <w:r w:rsidRPr="007B179E">
        <w:rPr>
          <w:rFonts w:ascii="Calibri" w:eastAsia="Arial Unicode MS" w:hAnsi="Calibri" w:cs="Calibri"/>
          <w:sz w:val="24"/>
          <w:szCs w:val="24"/>
          <w:lang w:eastAsia="es-CO"/>
        </w:rPr>
        <w:t>Es decir, los interesados deberán tener en cuenta el cronograma electrónico, establecido en la Plataforma del SECOP II.</w:t>
      </w:r>
    </w:p>
    <w:p w14:paraId="54CCCFCB" w14:textId="77777777" w:rsidR="00FE735C" w:rsidRPr="00F00D7D" w:rsidRDefault="00FE735C" w:rsidP="00696102">
      <w:pPr>
        <w:spacing w:after="0"/>
        <w:jc w:val="both"/>
        <w:rPr>
          <w:rFonts w:ascii="Calibri" w:eastAsia="Arial Unicode MS" w:hAnsi="Calibri" w:cs="Calibri"/>
          <w:sz w:val="24"/>
          <w:szCs w:val="24"/>
          <w:lang w:eastAsia="es-CO"/>
        </w:rPr>
      </w:pPr>
    </w:p>
    <w:p w14:paraId="771D83CB" w14:textId="4B79FACD" w:rsidR="00212D99" w:rsidRPr="00F00D7D" w:rsidRDefault="00212D99" w:rsidP="00696102">
      <w:pPr>
        <w:spacing w:after="0"/>
        <w:jc w:val="both"/>
        <w:rPr>
          <w:rFonts w:ascii="Calibri" w:eastAsia="Times New Roman" w:hAnsi="Calibri" w:cs="Calibri"/>
          <w:bCs/>
          <w:sz w:val="24"/>
          <w:szCs w:val="24"/>
          <w:lang w:val="es-ES" w:eastAsia="es-CO"/>
        </w:rPr>
      </w:pPr>
      <w:r w:rsidRPr="00F00D7D">
        <w:rPr>
          <w:rFonts w:ascii="Calibri" w:eastAsia="Times New Roman" w:hAnsi="Calibri" w:cs="Calibri"/>
          <w:b/>
          <w:bCs/>
          <w:sz w:val="24"/>
          <w:szCs w:val="24"/>
          <w:lang w:val="es-ES" w:eastAsia="es-CO"/>
        </w:rPr>
        <w:t xml:space="preserve">NOTA 1: </w:t>
      </w:r>
      <w:r w:rsidR="00354AD0" w:rsidRPr="00F00D7D">
        <w:rPr>
          <w:rFonts w:ascii="Calibri" w:eastAsia="Times New Roman" w:hAnsi="Calibri" w:cs="Calibri"/>
          <w:b/>
          <w:sz w:val="24"/>
          <w:szCs w:val="24"/>
          <w:lang w:eastAsia="es-CO"/>
        </w:rPr>
        <w:t>TRANSMILENIO S.A.</w:t>
      </w:r>
      <w:r w:rsidR="00354AD0" w:rsidRPr="00F00D7D">
        <w:rPr>
          <w:rFonts w:ascii="Calibri" w:eastAsia="Times New Roman" w:hAnsi="Calibri" w:cs="Calibri"/>
          <w:bCs/>
          <w:sz w:val="24"/>
          <w:szCs w:val="24"/>
          <w:lang w:eastAsia="es-CO"/>
        </w:rPr>
        <w:t xml:space="preserve"> podrá modificar el Pliego de Condiciones mediante adendas que se publicarán en PLATAFORMA SECOP II </w:t>
      </w:r>
      <w:hyperlink r:id="rId10" w:history="1">
        <w:r w:rsidR="00480481" w:rsidRPr="00F00D7D">
          <w:rPr>
            <w:rStyle w:val="Hipervnculo"/>
            <w:rFonts w:ascii="Calibri" w:eastAsia="Times New Roman" w:hAnsi="Calibri" w:cs="Calibri"/>
            <w:bCs/>
            <w:sz w:val="24"/>
            <w:szCs w:val="24"/>
            <w:lang w:eastAsia="es-CO"/>
          </w:rPr>
          <w:t>https://www.colombiacompra.gov.co/secop-ii</w:t>
        </w:r>
      </w:hyperlink>
      <w:r w:rsidR="00354AD0" w:rsidRPr="00F00D7D">
        <w:rPr>
          <w:rFonts w:ascii="Calibri" w:eastAsia="Times New Roman" w:hAnsi="Calibri" w:cs="Calibri"/>
          <w:bCs/>
          <w:sz w:val="24"/>
          <w:szCs w:val="24"/>
          <w:lang w:eastAsia="es-CO"/>
        </w:rPr>
        <w:t>. Los demás documentos que se expidan con anterioridad a la fecha de entrega de propuestas bajo una modalidad diferente a la de adenda, no modificarán el Pliego de Condiciones, ni serán de obligatorio cumplimiento para las partes.</w:t>
      </w:r>
    </w:p>
    <w:p w14:paraId="4255F5FC" w14:textId="77777777" w:rsidR="00B35A15" w:rsidRPr="007B179E" w:rsidRDefault="00B35A15" w:rsidP="00696102">
      <w:pPr>
        <w:spacing w:after="0"/>
        <w:jc w:val="both"/>
        <w:rPr>
          <w:rFonts w:ascii="Calibri" w:eastAsia="Times New Roman" w:hAnsi="Calibri" w:cs="Calibri"/>
          <w:sz w:val="24"/>
          <w:szCs w:val="24"/>
          <w:lang w:val="es-ES" w:eastAsia="es-CO"/>
        </w:rPr>
      </w:pPr>
    </w:p>
    <w:p w14:paraId="76CAAC78" w14:textId="6F3C8A16" w:rsidR="00BA2D38" w:rsidRPr="007B179E" w:rsidRDefault="00212D99" w:rsidP="00696102">
      <w:pPr>
        <w:spacing w:after="0"/>
        <w:jc w:val="both"/>
        <w:rPr>
          <w:rFonts w:ascii="Calibri" w:eastAsia="Times New Roman" w:hAnsi="Calibri" w:cs="Calibri"/>
          <w:sz w:val="24"/>
          <w:szCs w:val="24"/>
          <w:lang w:val="es-ES" w:eastAsia="es-CO"/>
        </w:rPr>
      </w:pPr>
      <w:r w:rsidRPr="007B179E">
        <w:rPr>
          <w:rFonts w:ascii="Calibri" w:eastAsia="Times New Roman" w:hAnsi="Calibri" w:cs="Calibri"/>
          <w:b/>
          <w:bCs/>
          <w:sz w:val="24"/>
          <w:szCs w:val="24"/>
          <w:lang w:val="es-ES" w:eastAsia="es-CO"/>
        </w:rPr>
        <w:t>NOTA 2:</w:t>
      </w:r>
      <w:r w:rsidRPr="007B179E">
        <w:rPr>
          <w:rFonts w:ascii="Calibri" w:eastAsia="Times New Roman" w:hAnsi="Calibri" w:cs="Calibri"/>
          <w:sz w:val="24"/>
          <w:szCs w:val="24"/>
          <w:lang w:val="es-ES" w:eastAsia="es-CO"/>
        </w:rPr>
        <w:t xml:space="preserve"> </w:t>
      </w:r>
      <w:r w:rsidR="00C02283" w:rsidRPr="007B179E">
        <w:rPr>
          <w:rFonts w:ascii="Calibri" w:eastAsia="Times New Roman" w:hAnsi="Calibri" w:cs="Calibri"/>
          <w:sz w:val="24"/>
          <w:szCs w:val="24"/>
          <w:lang w:val="es-ES" w:eastAsia="es-CO"/>
        </w:rPr>
        <w:t>Las observaciones presentadas extemporáneamente (</w:t>
      </w:r>
      <w:r w:rsidR="00C02283" w:rsidRPr="007B179E">
        <w:rPr>
          <w:rFonts w:ascii="Calibri" w:eastAsia="Times New Roman" w:hAnsi="Calibri" w:cs="Calibri"/>
          <w:i/>
          <w:sz w:val="24"/>
          <w:szCs w:val="24"/>
          <w:lang w:val="es-ES" w:eastAsia="es-CO"/>
        </w:rPr>
        <w:t>dependiendo de la etapa procesal</w:t>
      </w:r>
      <w:r w:rsidR="00C02283" w:rsidRPr="007B179E">
        <w:rPr>
          <w:rFonts w:ascii="Calibri" w:eastAsia="Times New Roman" w:hAnsi="Calibri" w:cs="Calibri"/>
          <w:sz w:val="24"/>
          <w:szCs w:val="24"/>
          <w:lang w:val="es-ES" w:eastAsia="es-CO"/>
        </w:rPr>
        <w:t>) serán contestadas como derecho de petición (</w:t>
      </w:r>
      <w:r w:rsidR="00C02283" w:rsidRPr="007B179E">
        <w:rPr>
          <w:rFonts w:ascii="Calibri" w:eastAsia="Times New Roman" w:hAnsi="Calibri" w:cs="Calibri"/>
          <w:i/>
          <w:sz w:val="24"/>
          <w:szCs w:val="24"/>
          <w:lang w:val="es-ES" w:eastAsia="es-CO"/>
        </w:rPr>
        <w:t>15 días hábiles</w:t>
      </w:r>
      <w:r w:rsidR="00C02283" w:rsidRPr="007B179E">
        <w:rPr>
          <w:rFonts w:ascii="Calibri" w:eastAsia="Times New Roman" w:hAnsi="Calibri" w:cs="Calibri"/>
          <w:sz w:val="24"/>
          <w:szCs w:val="24"/>
          <w:lang w:val="es-ES" w:eastAsia="es-CO"/>
        </w:rPr>
        <w:t>).</w:t>
      </w:r>
    </w:p>
    <w:p w14:paraId="58477553" w14:textId="77777777" w:rsidR="00D74413" w:rsidRPr="00F00D7D" w:rsidRDefault="00D74413" w:rsidP="00696102">
      <w:pPr>
        <w:spacing w:after="0"/>
        <w:jc w:val="both"/>
        <w:rPr>
          <w:rFonts w:ascii="Calibri" w:eastAsia="Times New Roman" w:hAnsi="Calibri" w:cs="Calibri"/>
          <w:b/>
          <w:bCs/>
          <w:sz w:val="24"/>
          <w:szCs w:val="24"/>
          <w:lang w:val="es-ES" w:eastAsia="es-CO"/>
        </w:rPr>
      </w:pPr>
    </w:p>
    <w:p w14:paraId="486CC333" w14:textId="77777777" w:rsidR="00D74413" w:rsidRPr="007B179E" w:rsidRDefault="00212D99" w:rsidP="00696102">
      <w:pPr>
        <w:spacing w:after="0"/>
        <w:jc w:val="both"/>
        <w:rPr>
          <w:rFonts w:ascii="Calibri" w:eastAsia="Times New Roman" w:hAnsi="Calibri" w:cs="Calibri"/>
          <w:sz w:val="24"/>
          <w:szCs w:val="24"/>
          <w:lang w:val="es-ES_tradnl" w:eastAsia="es-CO"/>
        </w:rPr>
      </w:pPr>
      <w:r w:rsidRPr="00F00D7D">
        <w:rPr>
          <w:rFonts w:ascii="Calibri" w:eastAsia="Times New Roman" w:hAnsi="Calibri" w:cs="Calibri"/>
          <w:b/>
          <w:bCs/>
          <w:sz w:val="24"/>
          <w:szCs w:val="24"/>
          <w:lang w:val="es-ES" w:eastAsia="es-CO"/>
        </w:rPr>
        <w:t xml:space="preserve">NOTA 3: </w:t>
      </w:r>
      <w:r w:rsidR="00C02283" w:rsidRPr="007B179E">
        <w:rPr>
          <w:rFonts w:ascii="Calibri" w:eastAsia="Times New Roman" w:hAnsi="Calibri" w:cs="Calibri"/>
          <w:color w:val="000000"/>
          <w:sz w:val="24"/>
          <w:szCs w:val="24"/>
          <w:lang w:val="es-ES_tradnl" w:eastAsia="es-CO"/>
        </w:rPr>
        <w:t>La Administración no tendrá la obligación de contestar replicas toda vez que estas se constituyen en posturas subjetivas de los oferentes frente a las manifestaciones realizadas por sus contrincantes en periodo de traslado.</w:t>
      </w:r>
    </w:p>
    <w:p w14:paraId="0F895166" w14:textId="77777777" w:rsidR="00CE37A2" w:rsidRPr="00F00D7D" w:rsidRDefault="00CE37A2" w:rsidP="00696102">
      <w:pPr>
        <w:spacing w:after="0"/>
        <w:jc w:val="both"/>
        <w:rPr>
          <w:rFonts w:ascii="Calibri" w:eastAsia="Times New Roman" w:hAnsi="Calibri" w:cs="Calibri"/>
          <w:b/>
          <w:bCs/>
          <w:sz w:val="24"/>
          <w:szCs w:val="24"/>
          <w:u w:val="single"/>
          <w:lang w:val="es-ES_tradnl" w:eastAsia="es-CO"/>
        </w:rPr>
      </w:pPr>
    </w:p>
    <w:p w14:paraId="22046FAD" w14:textId="77777777" w:rsidR="000F62AE" w:rsidRPr="00F00D7D" w:rsidRDefault="009B2808" w:rsidP="00696102">
      <w:pPr>
        <w:spacing w:after="0"/>
        <w:jc w:val="both"/>
        <w:rPr>
          <w:rFonts w:ascii="Calibri" w:eastAsia="Times New Roman" w:hAnsi="Calibri" w:cs="Calibri"/>
          <w:bCs/>
          <w:sz w:val="24"/>
          <w:szCs w:val="24"/>
          <w:lang w:eastAsia="es-CO"/>
        </w:rPr>
      </w:pPr>
      <w:r w:rsidRPr="00F00D7D">
        <w:rPr>
          <w:rFonts w:ascii="Calibri" w:eastAsia="Times New Roman" w:hAnsi="Calibri" w:cs="Calibri"/>
          <w:b/>
          <w:bCs/>
          <w:sz w:val="24"/>
          <w:szCs w:val="24"/>
          <w:lang w:eastAsia="es-CO"/>
        </w:rPr>
        <w:t>NOTA 4:</w:t>
      </w:r>
      <w:r w:rsidRPr="00F00D7D">
        <w:rPr>
          <w:rFonts w:ascii="Calibri" w:eastAsia="Times New Roman" w:hAnsi="Calibri" w:cs="Calibri"/>
          <w:bCs/>
          <w:sz w:val="24"/>
          <w:szCs w:val="24"/>
          <w:lang w:eastAsia="es-CO"/>
        </w:rPr>
        <w:t xml:space="preserve"> </w:t>
      </w:r>
      <w:r w:rsidR="00C02283" w:rsidRPr="007B179E">
        <w:rPr>
          <w:rFonts w:ascii="Calibri" w:eastAsia="Times New Roman" w:hAnsi="Calibri" w:cs="Calibri"/>
          <w:bCs/>
          <w:color w:val="000000"/>
          <w:sz w:val="24"/>
          <w:szCs w:val="24"/>
          <w:lang w:eastAsia="es-CO"/>
        </w:rPr>
        <w:t>Es responsabilidad del oferente realizar el cargue de los documentos en formato PDF en la Plataforma del SECOP II, con debida antelación a la fecha y hora establecida para la presentación de la oferta, así como que los documentos o archivos electrónicos estén plenamente identificados (</w:t>
      </w:r>
      <w:r w:rsidR="00C02283" w:rsidRPr="007B179E">
        <w:rPr>
          <w:rFonts w:ascii="Calibri" w:eastAsia="Times New Roman" w:hAnsi="Calibri" w:cs="Calibri"/>
          <w:bCs/>
          <w:i/>
          <w:color w:val="000000"/>
          <w:sz w:val="24"/>
          <w:szCs w:val="24"/>
          <w:lang w:eastAsia="es-CO"/>
        </w:rPr>
        <w:t>Ej. Documentos Jurídicos, Documentos Financieros, Documentos Técnicos habilitantes, Documentos Técnicos Ponderables etc</w:t>
      </w:r>
      <w:r w:rsidR="00C02283" w:rsidRPr="007B179E">
        <w:rPr>
          <w:rFonts w:ascii="Calibri" w:eastAsia="Times New Roman" w:hAnsi="Calibri" w:cs="Calibri"/>
          <w:bCs/>
          <w:color w:val="000000"/>
          <w:sz w:val="24"/>
          <w:szCs w:val="24"/>
          <w:lang w:eastAsia="es-CO"/>
        </w:rPr>
        <w:t>.)</w:t>
      </w:r>
      <w:r w:rsidR="00C02283" w:rsidRPr="00F00D7D">
        <w:rPr>
          <w:rFonts w:ascii="Calibri" w:eastAsia="Times New Roman" w:hAnsi="Calibri" w:cs="Calibri"/>
          <w:bCs/>
          <w:color w:val="000000"/>
          <w:sz w:val="24"/>
          <w:szCs w:val="24"/>
          <w:lang w:eastAsia="es-CO"/>
        </w:rPr>
        <w:t xml:space="preserve">  </w:t>
      </w:r>
    </w:p>
    <w:p w14:paraId="1F3D0D7A" w14:textId="77777777" w:rsidR="00354AD0" w:rsidRPr="00F00D7D" w:rsidRDefault="00354AD0" w:rsidP="00696102">
      <w:pPr>
        <w:spacing w:after="0"/>
        <w:jc w:val="both"/>
        <w:rPr>
          <w:rFonts w:ascii="Calibri" w:eastAsia="Times New Roman" w:hAnsi="Calibri" w:cs="Calibri"/>
          <w:bCs/>
          <w:sz w:val="24"/>
          <w:szCs w:val="24"/>
          <w:lang w:eastAsia="es-CO"/>
        </w:rPr>
      </w:pPr>
    </w:p>
    <w:p w14:paraId="5C3F3BE2" w14:textId="006FDF28" w:rsidR="00C02283" w:rsidRDefault="00354AD0" w:rsidP="00696102">
      <w:pPr>
        <w:spacing w:after="0"/>
        <w:jc w:val="both"/>
        <w:rPr>
          <w:rFonts w:ascii="Calibri" w:eastAsia="Times New Roman" w:hAnsi="Calibri" w:cs="Calibri"/>
          <w:bCs/>
          <w:i/>
          <w:color w:val="000000"/>
          <w:sz w:val="24"/>
          <w:szCs w:val="24"/>
          <w:lang w:eastAsia="es-CO"/>
        </w:rPr>
      </w:pPr>
      <w:r w:rsidRPr="00F00D7D">
        <w:rPr>
          <w:rFonts w:ascii="Calibri" w:eastAsia="Times New Roman" w:hAnsi="Calibri" w:cs="Calibri"/>
          <w:b/>
          <w:bCs/>
          <w:sz w:val="24"/>
          <w:szCs w:val="24"/>
          <w:lang w:eastAsia="es-CO"/>
        </w:rPr>
        <w:t xml:space="preserve">NOTA 5: </w:t>
      </w:r>
      <w:r w:rsidR="00C02283" w:rsidRPr="00F00D7D">
        <w:rPr>
          <w:rFonts w:ascii="Calibri" w:eastAsia="Times New Roman" w:hAnsi="Calibri" w:cs="Calibri"/>
          <w:bCs/>
          <w:color w:val="000000"/>
          <w:sz w:val="24"/>
          <w:szCs w:val="24"/>
          <w:lang w:eastAsia="es-CO"/>
        </w:rPr>
        <w:t xml:space="preserve">Únicamente se da por recibida la oferta que sea cargada en la Plataforma del SECOP II, según el cronograma del proceso de selección, no serán tenidas en cuenta las ofertas entregadas en correos u otros medios tecnológicos o en las dependencias de </w:t>
      </w:r>
      <w:r w:rsidR="00C02283" w:rsidRPr="007B179E">
        <w:rPr>
          <w:rFonts w:ascii="Calibri" w:eastAsia="Times New Roman" w:hAnsi="Calibri" w:cs="Calibri"/>
          <w:bCs/>
          <w:color w:val="000000"/>
          <w:sz w:val="24"/>
          <w:szCs w:val="24"/>
          <w:lang w:eastAsia="es-CO"/>
        </w:rPr>
        <w:t>TRANSMILENIO</w:t>
      </w:r>
      <w:r w:rsidR="00E67DC0" w:rsidRPr="007B179E">
        <w:rPr>
          <w:rFonts w:ascii="Calibri" w:eastAsia="Times New Roman" w:hAnsi="Calibri" w:cs="Calibri"/>
          <w:bCs/>
          <w:color w:val="000000"/>
          <w:sz w:val="24"/>
          <w:szCs w:val="24"/>
          <w:lang w:eastAsia="es-CO"/>
        </w:rPr>
        <w:t xml:space="preserve"> S.A.</w:t>
      </w:r>
      <w:r w:rsidR="00C02283" w:rsidRPr="007B179E">
        <w:rPr>
          <w:rFonts w:ascii="Calibri" w:eastAsia="Times New Roman" w:hAnsi="Calibri" w:cs="Calibri"/>
          <w:bCs/>
          <w:color w:val="000000"/>
          <w:sz w:val="24"/>
          <w:szCs w:val="24"/>
          <w:lang w:eastAsia="es-CO"/>
        </w:rPr>
        <w:t xml:space="preserve"> diferentes a la estipuladas en el Pliego de Condiciones, so pena de rechazo de estas, </w:t>
      </w:r>
      <w:r w:rsidR="004E1EBF" w:rsidRPr="007B179E">
        <w:rPr>
          <w:rFonts w:ascii="Calibri" w:eastAsia="Times New Roman" w:hAnsi="Calibri" w:cs="Calibri"/>
          <w:bCs/>
          <w:i/>
          <w:color w:val="000000"/>
          <w:sz w:val="24"/>
          <w:szCs w:val="24"/>
          <w:lang w:eastAsia="es-CO"/>
        </w:rPr>
        <w:t>salvo para los casos de indisponibilidad mencionados</w:t>
      </w:r>
      <w:r w:rsidR="004E1EBF" w:rsidRPr="007B179E">
        <w:rPr>
          <w:rFonts w:ascii="Calibri" w:eastAsia="Times New Roman" w:hAnsi="Calibri" w:cs="Calibri"/>
          <w:bCs/>
          <w:color w:val="000000"/>
          <w:sz w:val="24"/>
          <w:szCs w:val="24"/>
          <w:lang w:eastAsia="es-CO"/>
        </w:rPr>
        <w:t xml:space="preserve"> en el </w:t>
      </w:r>
      <w:r w:rsidR="004E1EBF" w:rsidRPr="007B179E">
        <w:rPr>
          <w:rFonts w:ascii="Calibri" w:eastAsia="Times New Roman" w:hAnsi="Calibri" w:cs="Calibri"/>
          <w:bCs/>
          <w:i/>
          <w:color w:val="000000"/>
          <w:sz w:val="24"/>
          <w:szCs w:val="24"/>
          <w:lang w:eastAsia="es-CO"/>
        </w:rPr>
        <w:t>“Protocolo de indisponibilidad del SECOP II, de Colombia Compra Eficiente”.</w:t>
      </w:r>
    </w:p>
    <w:p w14:paraId="217E3C36" w14:textId="77777777" w:rsidR="00CB7947" w:rsidRPr="007B179E" w:rsidRDefault="00CB7947" w:rsidP="00696102">
      <w:pPr>
        <w:spacing w:after="0"/>
        <w:jc w:val="both"/>
        <w:rPr>
          <w:rFonts w:ascii="Calibri" w:eastAsia="Times New Roman" w:hAnsi="Calibri" w:cs="Calibri"/>
          <w:bCs/>
          <w:color w:val="000000"/>
          <w:sz w:val="24"/>
          <w:szCs w:val="24"/>
          <w:lang w:eastAsia="es-CO"/>
        </w:rPr>
      </w:pPr>
    </w:p>
    <w:p w14:paraId="00E92AFE" w14:textId="4F81CE29" w:rsidR="00E358E7" w:rsidRPr="00F00D7D" w:rsidRDefault="00E358E7" w:rsidP="00E62922">
      <w:pPr>
        <w:pStyle w:val="Ttulo3"/>
        <w:numPr>
          <w:ilvl w:val="0"/>
          <w:numId w:val="3"/>
        </w:numPr>
        <w:ind w:left="567" w:hanging="567"/>
      </w:pPr>
      <w:bookmarkStart w:id="20" w:name="bookmark9"/>
      <w:bookmarkStart w:id="21" w:name="_Toc240464328"/>
      <w:r w:rsidRPr="00F00D7D">
        <w:lastRenderedPageBreak/>
        <w:t>CONSULTA DE</w:t>
      </w:r>
      <w:bookmarkEnd w:id="20"/>
      <w:r w:rsidR="00A77CD2" w:rsidRPr="00F00D7D">
        <w:t xml:space="preserve"> LOS DOCUMENTOS DEL PROCESO DE SELECCIÓN</w:t>
      </w:r>
      <w:bookmarkEnd w:id="21"/>
    </w:p>
    <w:p w14:paraId="0C22F63E" w14:textId="77777777" w:rsidR="004D0D43" w:rsidRPr="00F00D7D" w:rsidRDefault="004D0D43" w:rsidP="00696102">
      <w:pPr>
        <w:spacing w:after="0"/>
        <w:jc w:val="both"/>
        <w:rPr>
          <w:rFonts w:ascii="Calibri" w:eastAsia="Times New Roman" w:hAnsi="Calibri" w:cs="Calibri"/>
          <w:sz w:val="24"/>
          <w:szCs w:val="24"/>
          <w:lang w:val="es" w:eastAsia="es-CO"/>
        </w:rPr>
      </w:pPr>
    </w:p>
    <w:p w14:paraId="344D6332" w14:textId="0C9E7774" w:rsidR="0048285D" w:rsidRPr="00F00D7D" w:rsidRDefault="0048285D" w:rsidP="00696102">
      <w:pPr>
        <w:spacing w:after="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 xml:space="preserve">Para la consulta de los documentos del proceso de selección, se deberá realizar mediante la plataforma transaccional del Sistema Electrónico para la Contratación Pública – SECOP II </w:t>
      </w:r>
      <w:hyperlink r:id="rId11" w:history="1">
        <w:r w:rsidR="00480481" w:rsidRPr="00F00D7D">
          <w:rPr>
            <w:rStyle w:val="Hipervnculo"/>
            <w:rFonts w:ascii="Calibri" w:hAnsi="Calibri" w:cs="Calibri"/>
            <w:b/>
            <w:sz w:val="24"/>
            <w:szCs w:val="24"/>
          </w:rPr>
          <w:t>www.colombiacompra.gov.co/secop-ii</w:t>
        </w:r>
      </w:hyperlink>
      <w:r w:rsidRPr="00F00D7D">
        <w:rPr>
          <w:rFonts w:ascii="Calibri" w:eastAsia="Times New Roman" w:hAnsi="Calibri" w:cs="Calibri"/>
          <w:sz w:val="24"/>
          <w:szCs w:val="24"/>
          <w:lang w:val="es" w:eastAsia="es-CO"/>
        </w:rPr>
        <w:t xml:space="preserve">, en el </w:t>
      </w:r>
      <w:r w:rsidR="00D977E0" w:rsidRPr="00F00D7D">
        <w:rPr>
          <w:rFonts w:ascii="Calibri" w:eastAsia="Times New Roman" w:hAnsi="Calibri" w:cs="Calibri"/>
          <w:sz w:val="24"/>
          <w:szCs w:val="24"/>
          <w:lang w:val="es" w:eastAsia="es-CO"/>
        </w:rPr>
        <w:t xml:space="preserve">número del proceso </w:t>
      </w:r>
      <w:r w:rsidR="00B42FFC" w:rsidRPr="00F00D7D">
        <w:rPr>
          <w:rFonts w:ascii="Calibri" w:eastAsia="Times New Roman" w:hAnsi="Calibri" w:cs="Calibri"/>
          <w:sz w:val="24"/>
          <w:szCs w:val="24"/>
          <w:lang w:val="es" w:eastAsia="es-CO"/>
        </w:rPr>
        <w:t>TMSA-LP-</w:t>
      </w:r>
      <w:r w:rsidR="00CB7947">
        <w:rPr>
          <w:rFonts w:ascii="Calibri" w:eastAsia="Times New Roman" w:hAnsi="Calibri" w:cs="Calibri"/>
          <w:sz w:val="24"/>
          <w:szCs w:val="24"/>
          <w:lang w:val="es" w:eastAsia="es-CO"/>
        </w:rPr>
        <w:t>15</w:t>
      </w:r>
      <w:r w:rsidR="00B42FFC" w:rsidRPr="00F00D7D">
        <w:rPr>
          <w:rFonts w:ascii="Calibri" w:eastAsia="Times New Roman" w:hAnsi="Calibri" w:cs="Calibri"/>
          <w:sz w:val="24"/>
          <w:szCs w:val="24"/>
          <w:lang w:val="es" w:eastAsia="es-CO"/>
        </w:rPr>
        <w:t>-202</w:t>
      </w:r>
      <w:r w:rsidR="00BB17FB" w:rsidRPr="00F00D7D">
        <w:rPr>
          <w:rFonts w:ascii="Calibri" w:eastAsia="Times New Roman" w:hAnsi="Calibri" w:cs="Calibri"/>
          <w:sz w:val="24"/>
          <w:szCs w:val="24"/>
          <w:lang w:val="es" w:eastAsia="es-CO"/>
        </w:rPr>
        <w:t>6</w:t>
      </w:r>
      <w:r w:rsidRPr="00F00D7D">
        <w:rPr>
          <w:rFonts w:ascii="Calibri" w:eastAsia="Times New Roman" w:hAnsi="Calibri" w:cs="Calibri"/>
          <w:sz w:val="24"/>
          <w:szCs w:val="24"/>
          <w:lang w:val="es" w:eastAsia="es-CO"/>
        </w:rPr>
        <w:t xml:space="preserve">, en documentos del proceso. </w:t>
      </w:r>
    </w:p>
    <w:p w14:paraId="17E33CC3" w14:textId="77777777" w:rsidR="00A77CD2" w:rsidRPr="00F00D7D" w:rsidRDefault="00A77CD2" w:rsidP="00696102">
      <w:pPr>
        <w:spacing w:after="0"/>
        <w:jc w:val="both"/>
        <w:rPr>
          <w:rStyle w:val="Hipervnculo"/>
          <w:rFonts w:ascii="Calibri" w:eastAsia="Times New Roman" w:hAnsi="Calibri" w:cs="Calibri"/>
          <w:sz w:val="24"/>
          <w:szCs w:val="24"/>
          <w:lang w:eastAsia="es-CO"/>
        </w:rPr>
      </w:pPr>
    </w:p>
    <w:p w14:paraId="7B669947" w14:textId="199F4775" w:rsidR="004D0D43" w:rsidRPr="00284E56" w:rsidRDefault="00A77CD2" w:rsidP="00696102">
      <w:pPr>
        <w:spacing w:after="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Toda consulta deberá formularse por plataforma SECOP II; no se atenderán consultas personales ni telefónicas. Las respuestas a las consultas se harán igualmente mediante escrito suscrito por el competente y dadas a conocer por publicación en el SECOP II.</w:t>
      </w:r>
    </w:p>
    <w:p w14:paraId="48067FAA" w14:textId="0A9EDA31" w:rsidR="003A440D" w:rsidRPr="00F00D7D" w:rsidRDefault="003A440D" w:rsidP="00E62922">
      <w:pPr>
        <w:pStyle w:val="Ttulo3"/>
        <w:numPr>
          <w:ilvl w:val="0"/>
          <w:numId w:val="3"/>
        </w:numPr>
        <w:ind w:left="567" w:hanging="567"/>
      </w:pPr>
      <w:bookmarkStart w:id="22" w:name="_Toc18677119"/>
      <w:bookmarkStart w:id="23" w:name="_Toc240464329"/>
      <w:r w:rsidRPr="00F00D7D">
        <w:t>COMUNICACIÓN INTERACTIVA</w:t>
      </w:r>
      <w:bookmarkStart w:id="24" w:name="bookmark10"/>
      <w:bookmarkEnd w:id="22"/>
      <w:bookmarkEnd w:id="23"/>
    </w:p>
    <w:p w14:paraId="3C5C71A7" w14:textId="77777777" w:rsidR="003A440D" w:rsidRPr="00F00D7D" w:rsidRDefault="003A440D" w:rsidP="00696102">
      <w:pPr>
        <w:spacing w:after="0"/>
        <w:jc w:val="both"/>
        <w:rPr>
          <w:rFonts w:ascii="Calibri" w:eastAsia="Times New Roman" w:hAnsi="Calibri" w:cs="Calibri"/>
          <w:sz w:val="24"/>
          <w:szCs w:val="24"/>
          <w:lang w:val="es" w:eastAsia="es-CO"/>
        </w:rPr>
      </w:pPr>
    </w:p>
    <w:p w14:paraId="4180E5CA" w14:textId="77777777" w:rsidR="003A440D" w:rsidRPr="00F00D7D" w:rsidRDefault="003A440D" w:rsidP="00696102">
      <w:pPr>
        <w:spacing w:after="0"/>
        <w:jc w:val="both"/>
        <w:rPr>
          <w:rFonts w:ascii="Calibri" w:eastAsia="Times New Roman" w:hAnsi="Calibri" w:cs="Calibri"/>
          <w:sz w:val="24"/>
          <w:szCs w:val="24"/>
          <w:lang w:val="es" w:eastAsia="es-CO"/>
        </w:rPr>
      </w:pPr>
      <w:r w:rsidRPr="00F00D7D">
        <w:rPr>
          <w:rFonts w:ascii="Calibri" w:eastAsia="Times New Roman" w:hAnsi="Calibri" w:cs="Calibri"/>
          <w:b/>
          <w:bCs/>
          <w:sz w:val="24"/>
          <w:szCs w:val="24"/>
          <w:lang w:val="es" w:eastAsia="es-CO"/>
        </w:rPr>
        <w:t>TRANSMILENIO S.A.</w:t>
      </w:r>
      <w:r w:rsidRPr="00F00D7D">
        <w:rPr>
          <w:rFonts w:ascii="Calibri" w:eastAsia="Times New Roman" w:hAnsi="Calibri" w:cs="Calibri"/>
          <w:sz w:val="24"/>
          <w:szCs w:val="24"/>
          <w:lang w:val="es" w:eastAsia="es-CO"/>
        </w:rPr>
        <w:t>, en cumplimiento de lo señalado en el artículo 3 de la Ley 1150 de 2007, el numeral 2º  del artículo 21 y el numeral 4° del artículo 2.2.1.1.2.1.5 del Decreto 1082 de 2015, y con el fin de facilitar y agilizar la comunicación interactiva con los proponentes durante el proceso de selección, sólo tendrá como conducto regular la plataforma transaccional del SECOP II mediante el link de mensaje, la cual se tendrá como único medio oficial, por lo tanto, los mensajes que se dirijan a otra dirección no se consideraran válidas.</w:t>
      </w:r>
    </w:p>
    <w:p w14:paraId="08FC5339" w14:textId="77777777" w:rsidR="003A440D" w:rsidRPr="00F00D7D" w:rsidRDefault="003A440D" w:rsidP="00696102">
      <w:pPr>
        <w:spacing w:after="0"/>
        <w:jc w:val="both"/>
        <w:rPr>
          <w:rFonts w:ascii="Calibri" w:eastAsia="Times New Roman" w:hAnsi="Calibri" w:cs="Calibri"/>
          <w:sz w:val="24"/>
          <w:szCs w:val="24"/>
          <w:lang w:val="es" w:eastAsia="es-CO"/>
        </w:rPr>
      </w:pPr>
    </w:p>
    <w:p w14:paraId="53116734" w14:textId="77777777" w:rsidR="003A440D" w:rsidRPr="00F00D7D" w:rsidRDefault="003A440D" w:rsidP="00696102">
      <w:pPr>
        <w:spacing w:after="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Mediante la plataforma transaccional del SECOP II, los proponentes podrán formular consultas, aclaraciones, sugerencias, observaciones y cualquier inquietud adicional al pliego de condiciones.</w:t>
      </w:r>
    </w:p>
    <w:p w14:paraId="5DB12A41" w14:textId="77777777" w:rsidR="003A440D" w:rsidRPr="00F00D7D" w:rsidRDefault="003A440D" w:rsidP="00696102">
      <w:pPr>
        <w:spacing w:after="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 xml:space="preserve"> </w:t>
      </w:r>
    </w:p>
    <w:p w14:paraId="70AEDCD2" w14:textId="6A12E896" w:rsidR="003A440D" w:rsidRPr="00F00D7D" w:rsidRDefault="003A440D" w:rsidP="00696102">
      <w:pPr>
        <w:spacing w:after="0"/>
        <w:jc w:val="both"/>
        <w:rPr>
          <w:rFonts w:ascii="Calibri" w:eastAsia="Times New Roman" w:hAnsi="Calibri" w:cs="Calibri"/>
          <w:sz w:val="24"/>
          <w:szCs w:val="24"/>
          <w:lang w:val="es-ES" w:eastAsia="es-CO"/>
        </w:rPr>
      </w:pPr>
      <w:r w:rsidRPr="00F00D7D">
        <w:rPr>
          <w:rFonts w:ascii="Calibri" w:eastAsia="Times New Roman" w:hAnsi="Calibri" w:cs="Calibri"/>
          <w:sz w:val="24"/>
          <w:szCs w:val="24"/>
          <w:lang w:val="es-ES" w:eastAsia="es-CO"/>
        </w:rPr>
        <w:t xml:space="preserve">Igualmente, será responsabilidad exclusiva de los interesados verificar permanentemente a través de la plataforma transaccional del SECOP II, todos los documentos que se generen con ocasión </w:t>
      </w:r>
      <w:r w:rsidR="00597116" w:rsidRPr="00F00D7D">
        <w:rPr>
          <w:rFonts w:ascii="Calibri" w:eastAsia="Times New Roman" w:hAnsi="Calibri" w:cs="Calibri"/>
          <w:sz w:val="24"/>
          <w:szCs w:val="24"/>
          <w:lang w:val="es-ES" w:eastAsia="es-CO"/>
        </w:rPr>
        <w:t>de este</w:t>
      </w:r>
      <w:r w:rsidRPr="00F00D7D">
        <w:rPr>
          <w:rFonts w:ascii="Calibri" w:eastAsia="Times New Roman" w:hAnsi="Calibri" w:cs="Calibri"/>
          <w:sz w:val="24"/>
          <w:szCs w:val="24"/>
          <w:lang w:val="es-ES" w:eastAsia="es-CO"/>
        </w:rPr>
        <w:t xml:space="preserve">, los cuales serán puestos a disposición de la </w:t>
      </w:r>
      <w:r w:rsidR="00B80ED0" w:rsidRPr="00F00D7D">
        <w:rPr>
          <w:rFonts w:ascii="Calibri" w:eastAsia="Times New Roman" w:hAnsi="Calibri" w:cs="Calibri"/>
          <w:sz w:val="24"/>
          <w:szCs w:val="24"/>
          <w:lang w:val="es-ES" w:eastAsia="es-CO"/>
        </w:rPr>
        <w:t>entidad</w:t>
      </w:r>
      <w:r w:rsidRPr="00F00D7D">
        <w:rPr>
          <w:rFonts w:ascii="Calibri" w:eastAsia="Times New Roman" w:hAnsi="Calibri" w:cs="Calibri"/>
          <w:sz w:val="24"/>
          <w:szCs w:val="24"/>
          <w:lang w:val="es-ES" w:eastAsia="es-CO"/>
        </w:rPr>
        <w:t xml:space="preserve"> a través del referido mecanismo en cualquiera de las 24:00 horas del día fijado en el cronograma para el efecto. </w:t>
      </w:r>
    </w:p>
    <w:p w14:paraId="7F5A62FD" w14:textId="77777777" w:rsidR="003A440D" w:rsidRPr="00F00D7D" w:rsidRDefault="003A440D" w:rsidP="00696102">
      <w:pPr>
        <w:spacing w:after="0"/>
        <w:jc w:val="both"/>
        <w:rPr>
          <w:rFonts w:ascii="Calibri" w:eastAsia="Times New Roman" w:hAnsi="Calibri" w:cs="Calibri"/>
          <w:sz w:val="24"/>
          <w:szCs w:val="24"/>
          <w:lang w:val="es" w:eastAsia="es-CO"/>
        </w:rPr>
      </w:pPr>
    </w:p>
    <w:p w14:paraId="63FC76CA" w14:textId="70B073C5" w:rsidR="006A224C" w:rsidRPr="007B179E" w:rsidRDefault="003A440D" w:rsidP="00696102">
      <w:pPr>
        <w:spacing w:after="0"/>
        <w:jc w:val="both"/>
        <w:rPr>
          <w:rFonts w:ascii="Calibri" w:eastAsia="Times New Roman" w:hAnsi="Calibri" w:cs="Calibri"/>
          <w:sz w:val="24"/>
          <w:szCs w:val="24"/>
          <w:lang w:val="es-ES" w:eastAsia="es-CO"/>
        </w:rPr>
      </w:pPr>
      <w:r w:rsidRPr="00F00D7D">
        <w:rPr>
          <w:rFonts w:ascii="Calibri" w:eastAsia="Times New Roman" w:hAnsi="Calibri" w:cs="Calibri"/>
          <w:sz w:val="24"/>
          <w:szCs w:val="24"/>
          <w:lang w:val="es-ES" w:eastAsia="es-CO"/>
        </w:rPr>
        <w:t>Se entiende para todos los efectos del presente proceso de selección que la única correspondencia oficial del proceso y por tanto susceptible de controvertirse será la enviada a través de la plataforma del SECOP II.</w:t>
      </w:r>
    </w:p>
    <w:p w14:paraId="7A84199B" w14:textId="7F09F548" w:rsidR="003A440D" w:rsidRPr="00F00D7D" w:rsidRDefault="003A440D" w:rsidP="00E62922">
      <w:pPr>
        <w:pStyle w:val="Ttulo3"/>
        <w:numPr>
          <w:ilvl w:val="0"/>
          <w:numId w:val="3"/>
        </w:numPr>
        <w:ind w:left="567" w:hanging="567"/>
      </w:pPr>
      <w:bookmarkStart w:id="25" w:name="_Toc240464330"/>
      <w:bookmarkEnd w:id="24"/>
      <w:r w:rsidRPr="00F00D7D">
        <w:t>ETAPAS Y PLAZOS DEL PROCESO LICITATORIO</w:t>
      </w:r>
      <w:bookmarkStart w:id="26" w:name="bookmark11"/>
      <w:bookmarkEnd w:id="25"/>
    </w:p>
    <w:p w14:paraId="38D73E04" w14:textId="77777777" w:rsidR="003A440D" w:rsidRPr="00F00D7D" w:rsidRDefault="003A440D" w:rsidP="00696102">
      <w:pPr>
        <w:spacing w:after="0"/>
        <w:rPr>
          <w:rFonts w:ascii="Calibri" w:hAnsi="Calibri" w:cs="Calibri"/>
          <w:sz w:val="24"/>
          <w:szCs w:val="24"/>
          <w:lang w:val="es" w:eastAsia="es-CO"/>
        </w:rPr>
      </w:pPr>
    </w:p>
    <w:p w14:paraId="3472F47F" w14:textId="77777777" w:rsidR="003A440D" w:rsidRPr="00F00D7D" w:rsidRDefault="003A440D" w:rsidP="00696102">
      <w:pPr>
        <w:spacing w:after="0"/>
        <w:jc w:val="both"/>
        <w:rPr>
          <w:rFonts w:ascii="Calibri" w:eastAsia="Times New Roman" w:hAnsi="Calibri" w:cs="Calibri"/>
          <w:sz w:val="24"/>
          <w:szCs w:val="24"/>
          <w:lang w:eastAsia="es-CO"/>
        </w:rPr>
      </w:pPr>
      <w:r w:rsidRPr="00F00D7D">
        <w:rPr>
          <w:rFonts w:ascii="Calibri" w:eastAsia="Times New Roman" w:hAnsi="Calibri" w:cs="Calibri"/>
          <w:sz w:val="24"/>
          <w:szCs w:val="24"/>
          <w:lang w:val="es" w:eastAsia="es-CO"/>
        </w:rPr>
        <w:t xml:space="preserve">Los plazos del proceso de selección </w:t>
      </w:r>
      <w:r w:rsidRPr="00F00D7D">
        <w:rPr>
          <w:rFonts w:ascii="Calibri" w:eastAsia="Times New Roman" w:hAnsi="Calibri" w:cs="Calibri"/>
          <w:b/>
          <w:sz w:val="24"/>
          <w:szCs w:val="24"/>
          <w:lang w:eastAsia="es-CO"/>
        </w:rPr>
        <w:t>son preclusivos y perentorios</w:t>
      </w:r>
      <w:r w:rsidRPr="00F00D7D">
        <w:rPr>
          <w:rFonts w:ascii="Calibri" w:eastAsia="Times New Roman" w:hAnsi="Calibri" w:cs="Calibri"/>
          <w:sz w:val="24"/>
          <w:szCs w:val="24"/>
          <w:lang w:eastAsia="es-CO"/>
        </w:rPr>
        <w:t xml:space="preserve"> de conformidad con lo establecido en el numeral 1º del artículo 25 de la Ley 80 de 1993, y son los estrictamente señalados en la plataforma del SECOP II.</w:t>
      </w:r>
    </w:p>
    <w:p w14:paraId="391A8C32" w14:textId="77777777" w:rsidR="003A440D" w:rsidRPr="00F00D7D" w:rsidRDefault="003A440D" w:rsidP="00696102">
      <w:pPr>
        <w:spacing w:after="0"/>
        <w:jc w:val="both"/>
        <w:rPr>
          <w:rFonts w:ascii="Calibri" w:eastAsia="Times New Roman" w:hAnsi="Calibri" w:cs="Calibri"/>
          <w:sz w:val="24"/>
          <w:szCs w:val="24"/>
          <w:lang w:eastAsia="es-CO"/>
        </w:rPr>
      </w:pPr>
    </w:p>
    <w:p w14:paraId="4A812EC2" w14:textId="0D6FE492" w:rsidR="003A440D" w:rsidRPr="00F00D7D" w:rsidRDefault="003A440D" w:rsidP="00696102">
      <w:pPr>
        <w:spacing w:after="0"/>
        <w:jc w:val="both"/>
        <w:rPr>
          <w:rFonts w:ascii="Calibri" w:eastAsia="Times New Roman" w:hAnsi="Calibri" w:cs="Calibri"/>
          <w:sz w:val="24"/>
          <w:szCs w:val="24"/>
          <w:lang w:val="es-ES" w:eastAsia="es-CO"/>
        </w:rPr>
      </w:pPr>
      <w:r w:rsidRPr="00F00D7D">
        <w:rPr>
          <w:rFonts w:ascii="Calibri" w:eastAsia="Times New Roman" w:hAnsi="Calibri" w:cs="Calibri"/>
          <w:sz w:val="24"/>
          <w:szCs w:val="24"/>
          <w:lang w:val="es-ES" w:eastAsia="es-CO"/>
        </w:rPr>
        <w:t xml:space="preserve">Los plazos podrán prorrogasen por la </w:t>
      </w:r>
      <w:r w:rsidR="00B80ED0" w:rsidRPr="00F00D7D">
        <w:rPr>
          <w:rFonts w:ascii="Calibri" w:eastAsia="Times New Roman" w:hAnsi="Calibri" w:cs="Calibri"/>
          <w:sz w:val="24"/>
          <w:szCs w:val="24"/>
          <w:lang w:val="es-ES" w:eastAsia="es-CO"/>
        </w:rPr>
        <w:t>entidad</w:t>
      </w:r>
      <w:r w:rsidRPr="00F00D7D">
        <w:rPr>
          <w:rFonts w:ascii="Calibri" w:eastAsia="Times New Roman" w:hAnsi="Calibri" w:cs="Calibri"/>
          <w:sz w:val="24"/>
          <w:szCs w:val="24"/>
          <w:lang w:val="es-ES" w:eastAsia="es-CO"/>
        </w:rPr>
        <w:t xml:space="preserve"> cuando lo estime conveniente, o cuando lo solicite un número plural de posibles oferentes según lo establecido en el inciso 2º del numeral 5 del artículo 30 de la Ley 80 de 1993, modificado por el artículo 89 de la Ley 1474 de 2011, prórroga que no podrá ser superior a la mitad del plazo inicialmente fijado.</w:t>
      </w:r>
    </w:p>
    <w:p w14:paraId="58EBA516" w14:textId="77777777" w:rsidR="003A440D" w:rsidRPr="00F00D7D" w:rsidRDefault="003A440D" w:rsidP="00696102">
      <w:pPr>
        <w:spacing w:after="0"/>
        <w:jc w:val="both"/>
        <w:rPr>
          <w:rFonts w:ascii="Calibri" w:eastAsia="Times New Roman" w:hAnsi="Calibri" w:cs="Calibri"/>
          <w:sz w:val="24"/>
          <w:szCs w:val="24"/>
          <w:lang w:val="es" w:eastAsia="es-CO"/>
        </w:rPr>
      </w:pPr>
    </w:p>
    <w:p w14:paraId="4661CF9E" w14:textId="0E8507BB" w:rsidR="009C195D" w:rsidRPr="00F00D7D" w:rsidRDefault="003A440D" w:rsidP="00696102">
      <w:pPr>
        <w:spacing w:after="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Las etapas que se surtirán en el presente proceso de selección son las siguientes:</w:t>
      </w:r>
    </w:p>
    <w:p w14:paraId="771D431B" w14:textId="62C23AE0" w:rsidR="009C195D" w:rsidRPr="00F00D7D" w:rsidRDefault="009C195D" w:rsidP="00E62922">
      <w:pPr>
        <w:pStyle w:val="Ttulo3"/>
        <w:numPr>
          <w:ilvl w:val="1"/>
          <w:numId w:val="3"/>
        </w:numPr>
        <w:ind w:left="567" w:hanging="567"/>
      </w:pPr>
      <w:bookmarkStart w:id="27" w:name="_Toc95886237"/>
      <w:bookmarkStart w:id="28" w:name="_Toc240464331"/>
      <w:r w:rsidRPr="00F00D7D">
        <w:t>Proyecto de pliego de condiciones</w:t>
      </w:r>
      <w:bookmarkEnd w:id="27"/>
      <w:bookmarkEnd w:id="28"/>
    </w:p>
    <w:p w14:paraId="38A4554D" w14:textId="77777777" w:rsidR="009C195D" w:rsidRPr="00F00D7D" w:rsidRDefault="009C195D" w:rsidP="00696102">
      <w:pPr>
        <w:spacing w:after="0"/>
        <w:jc w:val="both"/>
        <w:rPr>
          <w:rFonts w:ascii="Calibri" w:eastAsia="Times New Roman" w:hAnsi="Calibri" w:cs="Calibri"/>
          <w:b/>
          <w:bCs/>
          <w:sz w:val="24"/>
          <w:szCs w:val="24"/>
          <w:lang w:val="es" w:eastAsia="es-CO"/>
        </w:rPr>
      </w:pPr>
    </w:p>
    <w:p w14:paraId="13693EF8" w14:textId="77777777" w:rsidR="009C195D" w:rsidRPr="00F00D7D" w:rsidRDefault="009C195D" w:rsidP="00696102">
      <w:pPr>
        <w:spacing w:after="0"/>
        <w:jc w:val="both"/>
        <w:rPr>
          <w:rFonts w:ascii="Calibri" w:eastAsia="Times New Roman" w:hAnsi="Calibri" w:cs="Calibri"/>
          <w:bCs/>
          <w:sz w:val="24"/>
          <w:szCs w:val="24"/>
          <w:u w:val="single"/>
          <w:lang w:val="es-MX" w:eastAsia="es-CO"/>
        </w:rPr>
      </w:pPr>
      <w:r w:rsidRPr="00F00D7D">
        <w:rPr>
          <w:rFonts w:ascii="Calibri" w:eastAsia="Times New Roman" w:hAnsi="Calibri" w:cs="Calibri"/>
          <w:bCs/>
          <w:sz w:val="24"/>
          <w:szCs w:val="24"/>
          <w:lang w:val="es-MX" w:eastAsia="es-CO"/>
        </w:rPr>
        <w:t xml:space="preserve">Para dar cumplimiento y surtir los efectos a lo establecido en el Artículo 8 de la Ley 1150 de 2007 y en el artículo 2.2.1.1.2.1.4. del Decreto 1082 de 2015, el Proyecto de Pliego de Condiciones junto con los estudios y documentos previos permanecerá publicado por el término mínimo de diez (10) días hábiles en el Portal Único de Contratación SECOP II, página </w:t>
      </w:r>
      <w:hyperlink r:id="rId12" w:history="1">
        <w:r w:rsidRPr="00F00D7D">
          <w:rPr>
            <w:rStyle w:val="Hipervnculo"/>
            <w:rFonts w:ascii="Calibri" w:hAnsi="Calibri" w:cs="Calibri"/>
            <w:b/>
            <w:sz w:val="24"/>
            <w:szCs w:val="24"/>
          </w:rPr>
          <w:t>www.colombiacompra.gov.co/secop-II</w:t>
        </w:r>
      </w:hyperlink>
      <w:r w:rsidRPr="00F00D7D">
        <w:rPr>
          <w:rFonts w:ascii="Calibri" w:hAnsi="Calibri" w:cs="Calibri"/>
          <w:b/>
          <w:sz w:val="24"/>
          <w:szCs w:val="24"/>
        </w:rPr>
        <w:t>.</w:t>
      </w:r>
      <w:r w:rsidRPr="00F00D7D">
        <w:rPr>
          <w:rFonts w:ascii="Calibri" w:eastAsia="Times New Roman" w:hAnsi="Calibri" w:cs="Calibri"/>
          <w:bCs/>
          <w:sz w:val="24"/>
          <w:szCs w:val="24"/>
          <w:lang w:val="es-MX" w:eastAsia="es-CO"/>
        </w:rPr>
        <w:t xml:space="preserve"> </w:t>
      </w:r>
    </w:p>
    <w:p w14:paraId="47A17B52" w14:textId="77777777" w:rsidR="009C195D" w:rsidRPr="00F00D7D" w:rsidRDefault="009C195D" w:rsidP="00696102">
      <w:pPr>
        <w:spacing w:after="0"/>
        <w:jc w:val="both"/>
        <w:rPr>
          <w:rFonts w:ascii="Calibri" w:eastAsia="Times New Roman" w:hAnsi="Calibri" w:cs="Calibri"/>
          <w:sz w:val="24"/>
          <w:szCs w:val="24"/>
          <w:lang w:val="es" w:eastAsia="es-CO"/>
        </w:rPr>
      </w:pPr>
    </w:p>
    <w:p w14:paraId="1904E0B8" w14:textId="77777777" w:rsidR="009C195D" w:rsidRPr="00F00D7D" w:rsidRDefault="009C195D" w:rsidP="00696102">
      <w:pPr>
        <w:spacing w:after="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 xml:space="preserve">Dentro del término de publicación del proyecto de pliego de condiciones, los interesados podrán formular observaciones al mismo </w:t>
      </w:r>
      <w:r w:rsidRPr="00F00D7D">
        <w:rPr>
          <w:rFonts w:ascii="Calibri" w:eastAsia="Times New Roman" w:hAnsi="Calibri" w:cs="Calibri"/>
          <w:sz w:val="24"/>
          <w:szCs w:val="24"/>
          <w:lang w:eastAsia="es-CO"/>
        </w:rPr>
        <w:t>a través de la PLATAFORMA SECOP II</w:t>
      </w:r>
      <w:r w:rsidRPr="00F00D7D">
        <w:rPr>
          <w:rFonts w:ascii="Calibri" w:eastAsia="Times New Roman" w:hAnsi="Calibri" w:cs="Calibri"/>
          <w:sz w:val="24"/>
          <w:szCs w:val="24"/>
          <w:lang w:val="es" w:eastAsia="es-CO"/>
        </w:rPr>
        <w:t>, las cuales podrán ser o no tenidas en cuenta para la elaboración del pliego de condiciones definitivo.</w:t>
      </w:r>
    </w:p>
    <w:p w14:paraId="6B2DA3D8" w14:textId="77777777" w:rsidR="009C195D" w:rsidRPr="00F00D7D" w:rsidRDefault="009C195D" w:rsidP="00696102">
      <w:pPr>
        <w:spacing w:after="0"/>
        <w:jc w:val="both"/>
        <w:rPr>
          <w:rFonts w:ascii="Calibri" w:eastAsia="Times New Roman" w:hAnsi="Calibri" w:cs="Calibri"/>
          <w:bCs/>
          <w:sz w:val="24"/>
          <w:szCs w:val="24"/>
          <w:lang w:eastAsia="es-CO"/>
        </w:rPr>
      </w:pPr>
    </w:p>
    <w:p w14:paraId="3E64167A" w14:textId="51FBB0EB" w:rsidR="00AE6E16" w:rsidRPr="00F00D7D" w:rsidRDefault="009C195D" w:rsidP="00696102">
      <w:pPr>
        <w:spacing w:after="0"/>
        <w:jc w:val="both"/>
        <w:rPr>
          <w:rFonts w:ascii="Calibri" w:eastAsia="Times New Roman" w:hAnsi="Calibri" w:cs="Calibri"/>
          <w:bCs/>
          <w:sz w:val="24"/>
          <w:szCs w:val="24"/>
          <w:lang w:eastAsia="es-CO"/>
        </w:rPr>
      </w:pPr>
      <w:r w:rsidRPr="00F00D7D">
        <w:rPr>
          <w:rFonts w:ascii="Calibri" w:eastAsia="Times New Roman" w:hAnsi="Calibri" w:cs="Calibri"/>
          <w:bCs/>
          <w:sz w:val="24"/>
          <w:szCs w:val="24"/>
          <w:lang w:eastAsia="es-CO"/>
        </w:rPr>
        <w:t xml:space="preserve">De conformidad con el inciso 2 del artículo 8 de la Ley 1150 de 2007, la publicación del proyecto de pliegos de condiciones o sus equivalentes no genera obligación para la </w:t>
      </w:r>
      <w:r w:rsidR="00B80ED0" w:rsidRPr="00F00D7D">
        <w:rPr>
          <w:rFonts w:ascii="Calibri" w:eastAsia="Times New Roman" w:hAnsi="Calibri" w:cs="Calibri"/>
          <w:bCs/>
          <w:sz w:val="24"/>
          <w:szCs w:val="24"/>
          <w:lang w:eastAsia="es-CO"/>
        </w:rPr>
        <w:t>entidad</w:t>
      </w:r>
      <w:r w:rsidRPr="00F00D7D">
        <w:rPr>
          <w:rFonts w:ascii="Calibri" w:eastAsia="Times New Roman" w:hAnsi="Calibri" w:cs="Calibri"/>
          <w:bCs/>
          <w:sz w:val="24"/>
          <w:szCs w:val="24"/>
          <w:lang w:eastAsia="es-CO"/>
        </w:rPr>
        <w:t xml:space="preserve"> de dar apertura al proceso de selección. </w:t>
      </w:r>
    </w:p>
    <w:p w14:paraId="18EDB230" w14:textId="3D343C1D" w:rsidR="00AE6E16" w:rsidRPr="00F00D7D" w:rsidRDefault="00AE6E16" w:rsidP="00E62922">
      <w:pPr>
        <w:pStyle w:val="Ttulo3"/>
        <w:numPr>
          <w:ilvl w:val="1"/>
          <w:numId w:val="3"/>
        </w:numPr>
        <w:ind w:left="567" w:hanging="567"/>
      </w:pPr>
      <w:bookmarkStart w:id="29" w:name="_Toc169854613"/>
      <w:bookmarkStart w:id="30" w:name="_Toc240464332"/>
      <w:r w:rsidRPr="00F00D7D">
        <w:t xml:space="preserve">Convocatoria a </w:t>
      </w:r>
      <w:proofErr w:type="spellStart"/>
      <w:r w:rsidRPr="00F00D7D">
        <w:t>Mipymes</w:t>
      </w:r>
      <w:bookmarkEnd w:id="29"/>
      <w:bookmarkEnd w:id="30"/>
      <w:proofErr w:type="spellEnd"/>
    </w:p>
    <w:p w14:paraId="71D98DDD" w14:textId="77777777" w:rsidR="00AE6E16" w:rsidRPr="00F00D7D" w:rsidRDefault="00AE6E16" w:rsidP="00696102">
      <w:pPr>
        <w:spacing w:after="0"/>
        <w:jc w:val="both"/>
        <w:rPr>
          <w:rFonts w:ascii="Calibri" w:eastAsia="Times New Roman" w:hAnsi="Calibri" w:cs="Calibri"/>
          <w:bCs/>
          <w:sz w:val="24"/>
          <w:szCs w:val="24"/>
          <w:lang w:eastAsia="es-CO"/>
        </w:rPr>
      </w:pPr>
    </w:p>
    <w:p w14:paraId="43F93CD3" w14:textId="039C6134" w:rsidR="001B2F47" w:rsidRPr="00F00D7D" w:rsidRDefault="00AE6E16" w:rsidP="00696102">
      <w:pPr>
        <w:spacing w:after="0"/>
        <w:jc w:val="both"/>
        <w:rPr>
          <w:rFonts w:ascii="Calibri" w:eastAsia="Times New Roman" w:hAnsi="Calibri" w:cs="Calibri"/>
          <w:sz w:val="24"/>
          <w:szCs w:val="24"/>
          <w:lang w:val="es-ES" w:eastAsia="es-ES"/>
        </w:rPr>
      </w:pPr>
      <w:r w:rsidRPr="00F00D7D">
        <w:rPr>
          <w:rFonts w:ascii="Calibri" w:eastAsia="Times New Roman" w:hAnsi="Calibri" w:cs="Calibri"/>
          <w:sz w:val="24"/>
          <w:szCs w:val="24"/>
          <w:lang w:val="es-ES" w:eastAsia="es-ES"/>
        </w:rPr>
        <w:t>El presente proceso</w:t>
      </w:r>
      <w:r w:rsidR="00BA7B5D" w:rsidRPr="00F00D7D">
        <w:rPr>
          <w:rFonts w:ascii="Calibri" w:eastAsia="Times New Roman" w:hAnsi="Calibri" w:cs="Calibri"/>
          <w:sz w:val="24"/>
          <w:szCs w:val="24"/>
          <w:lang w:val="es-ES" w:eastAsia="es-ES"/>
        </w:rPr>
        <w:t xml:space="preserve"> </w:t>
      </w:r>
      <w:r w:rsidRPr="00F00D7D">
        <w:rPr>
          <w:rFonts w:ascii="Calibri" w:eastAsia="Times New Roman" w:hAnsi="Calibri" w:cs="Calibri"/>
          <w:b/>
          <w:sz w:val="24"/>
          <w:szCs w:val="24"/>
          <w:u w:val="single"/>
          <w:lang w:val="es-ES" w:eastAsia="es-ES"/>
        </w:rPr>
        <w:t>NO ES SUSCEPTIBLE</w:t>
      </w:r>
      <w:r w:rsidRPr="00F00D7D">
        <w:rPr>
          <w:rFonts w:ascii="Calibri" w:eastAsia="Times New Roman" w:hAnsi="Calibri" w:cs="Calibri"/>
          <w:sz w:val="24"/>
          <w:szCs w:val="24"/>
          <w:lang w:val="es-ES" w:eastAsia="es-ES"/>
        </w:rPr>
        <w:t xml:space="preserve"> de realizar la convocatoria </w:t>
      </w:r>
      <w:proofErr w:type="spellStart"/>
      <w:r w:rsidRPr="00F00D7D">
        <w:rPr>
          <w:rFonts w:ascii="Calibri" w:eastAsia="Times New Roman" w:hAnsi="Calibri" w:cs="Calibri"/>
          <w:sz w:val="24"/>
          <w:szCs w:val="24"/>
          <w:lang w:val="es-ES" w:eastAsia="es-ES"/>
        </w:rPr>
        <w:t>Mipymes</w:t>
      </w:r>
      <w:proofErr w:type="spellEnd"/>
      <w:r w:rsidRPr="00F00D7D">
        <w:rPr>
          <w:rFonts w:ascii="Calibri" w:eastAsia="Times New Roman" w:hAnsi="Calibri" w:cs="Calibri"/>
          <w:sz w:val="24"/>
          <w:szCs w:val="24"/>
          <w:lang w:val="es-ES" w:eastAsia="es-ES"/>
        </w:rPr>
        <w:t xml:space="preserve">, teniendo en cuenta el presupuesto </w:t>
      </w:r>
      <w:r w:rsidR="00ED4A2E" w:rsidRPr="00F00D7D">
        <w:rPr>
          <w:rFonts w:ascii="Calibri" w:eastAsia="Times New Roman" w:hAnsi="Calibri" w:cs="Calibri"/>
          <w:sz w:val="24"/>
          <w:szCs w:val="24"/>
          <w:lang w:val="es-ES" w:eastAsia="es-ES"/>
        </w:rPr>
        <w:t>oficial del mismo</w:t>
      </w:r>
      <w:r w:rsidR="00D3300E" w:rsidRPr="00F00D7D">
        <w:rPr>
          <w:rFonts w:ascii="Calibri" w:eastAsia="Times New Roman" w:hAnsi="Calibri" w:cs="Calibri"/>
          <w:sz w:val="24"/>
          <w:szCs w:val="24"/>
          <w:lang w:val="es-ES" w:eastAsia="es-ES"/>
        </w:rPr>
        <w:t xml:space="preserve">, </w:t>
      </w:r>
      <w:r w:rsidR="00597116" w:rsidRPr="00F00D7D">
        <w:rPr>
          <w:rFonts w:ascii="Calibri" w:eastAsia="Times New Roman" w:hAnsi="Calibri" w:cs="Calibri"/>
          <w:sz w:val="24"/>
          <w:szCs w:val="24"/>
          <w:lang w:val="es-ES" w:eastAsia="es-ES"/>
        </w:rPr>
        <w:t>de acuerdo con</w:t>
      </w:r>
      <w:r w:rsidR="00D3300E" w:rsidRPr="00F00D7D">
        <w:rPr>
          <w:rFonts w:ascii="Calibri" w:eastAsia="Times New Roman" w:hAnsi="Calibri" w:cs="Calibri"/>
          <w:sz w:val="24"/>
          <w:szCs w:val="24"/>
          <w:lang w:val="es-ES" w:eastAsia="es-ES"/>
        </w:rPr>
        <w:t xml:space="preserve"> </w:t>
      </w:r>
      <w:r w:rsidRPr="00F00D7D">
        <w:rPr>
          <w:rFonts w:ascii="Calibri" w:eastAsia="Times New Roman" w:hAnsi="Calibri" w:cs="Calibri"/>
          <w:sz w:val="24"/>
          <w:szCs w:val="24"/>
          <w:lang w:val="es-ES" w:eastAsia="es-ES"/>
        </w:rPr>
        <w:t xml:space="preserve">lo establecido en el numeral 1. del artículo 2.2.1.2.4.2.2 del Decreto 1082 de 2015, modificado por el artículo 5 del Decreto 1860 de 2021, que determina </w:t>
      </w:r>
      <w:r w:rsidR="001B2F47" w:rsidRPr="00F00D7D">
        <w:rPr>
          <w:rFonts w:ascii="Calibri" w:eastAsia="Times New Roman" w:hAnsi="Calibri" w:cs="Calibri"/>
          <w:sz w:val="24"/>
          <w:szCs w:val="24"/>
          <w:lang w:val="es-ES" w:eastAsia="es-ES"/>
        </w:rPr>
        <w:t>varios requisitos entre ellos el</w:t>
      </w:r>
      <w:r w:rsidRPr="00F00D7D">
        <w:rPr>
          <w:rFonts w:ascii="Calibri" w:eastAsia="Times New Roman" w:hAnsi="Calibri" w:cs="Calibri"/>
          <w:sz w:val="24"/>
          <w:szCs w:val="24"/>
          <w:lang w:val="es-ES" w:eastAsia="es-ES"/>
        </w:rPr>
        <w:t xml:space="preserve"> siguiente: </w:t>
      </w:r>
    </w:p>
    <w:p w14:paraId="3838C5C4" w14:textId="77777777" w:rsidR="001B2F47" w:rsidRPr="00F00D7D" w:rsidRDefault="001B2F47" w:rsidP="00696102">
      <w:pPr>
        <w:spacing w:after="0"/>
        <w:jc w:val="both"/>
        <w:rPr>
          <w:rFonts w:ascii="Calibri" w:eastAsia="Times New Roman" w:hAnsi="Calibri" w:cs="Calibri"/>
          <w:sz w:val="24"/>
          <w:szCs w:val="24"/>
          <w:lang w:val="es-ES" w:eastAsia="es-ES"/>
        </w:rPr>
      </w:pPr>
    </w:p>
    <w:p w14:paraId="63EE9432" w14:textId="6B294915" w:rsidR="001C5F36" w:rsidRDefault="00AE6E16" w:rsidP="00696102">
      <w:pPr>
        <w:spacing w:after="0"/>
        <w:jc w:val="both"/>
        <w:rPr>
          <w:rFonts w:ascii="Calibri" w:eastAsia="Times New Roman" w:hAnsi="Calibri" w:cs="Calibri"/>
          <w:sz w:val="24"/>
          <w:szCs w:val="24"/>
          <w:lang w:val="es-ES" w:eastAsia="es-ES"/>
        </w:rPr>
      </w:pPr>
      <w:r w:rsidRPr="00F00D7D">
        <w:rPr>
          <w:rFonts w:ascii="Calibri" w:eastAsia="Times New Roman" w:hAnsi="Calibri" w:cs="Calibri"/>
          <w:i/>
          <w:iCs/>
          <w:sz w:val="24"/>
          <w:szCs w:val="24"/>
          <w:lang w:val="es-ES" w:eastAsia="es-ES"/>
        </w:rPr>
        <w:t xml:space="preserve">“1. </w:t>
      </w:r>
      <w:r w:rsidRPr="00F00D7D">
        <w:rPr>
          <w:rFonts w:ascii="Calibri" w:eastAsia="Times New Roman" w:hAnsi="Calibri" w:cs="Calibri"/>
          <w:i/>
          <w:iCs/>
          <w:sz w:val="24"/>
          <w:szCs w:val="24"/>
          <w:lang w:eastAsia="es-ES"/>
        </w:rPr>
        <w:t xml:space="preserve">El valor del Proceso de Contratación </w:t>
      </w:r>
      <w:r w:rsidRPr="00F00D7D">
        <w:rPr>
          <w:rFonts w:ascii="Calibri" w:eastAsia="Times New Roman" w:hAnsi="Calibri" w:cs="Calibri"/>
          <w:b/>
          <w:bCs/>
          <w:i/>
          <w:iCs/>
          <w:sz w:val="24"/>
          <w:szCs w:val="24"/>
          <w:u w:val="single"/>
          <w:lang w:eastAsia="es-ES"/>
        </w:rPr>
        <w:t>es menor a ciento veinticinco mil dólares de los Estados Unidos de América (US$125.000)</w:t>
      </w:r>
      <w:r w:rsidRPr="00F00D7D">
        <w:rPr>
          <w:rFonts w:ascii="Calibri" w:eastAsia="Times New Roman" w:hAnsi="Calibri" w:cs="Calibri"/>
          <w:i/>
          <w:iCs/>
          <w:sz w:val="24"/>
          <w:szCs w:val="24"/>
          <w:lang w:eastAsia="es-ES"/>
        </w:rPr>
        <w:t xml:space="preserve">, liquidados con la tasa de cambio que para el efecto determina cada dos años el Ministerio de Comercio, Industria y Turismo” </w:t>
      </w:r>
      <w:r w:rsidRPr="00F00D7D">
        <w:rPr>
          <w:rFonts w:ascii="Calibri" w:eastAsia="Times New Roman" w:hAnsi="Calibri" w:cs="Calibri"/>
          <w:sz w:val="24"/>
          <w:szCs w:val="24"/>
          <w:lang w:eastAsia="es-ES"/>
        </w:rPr>
        <w:t>(Lo subrayado es tomado como referencia); toda vez que el presente proceso supera dicha cifra</w:t>
      </w:r>
      <w:r w:rsidRPr="00F00D7D">
        <w:rPr>
          <w:rFonts w:ascii="Calibri" w:eastAsia="Times New Roman" w:hAnsi="Calibri" w:cs="Calibri"/>
          <w:sz w:val="24"/>
          <w:szCs w:val="24"/>
          <w:lang w:val="es-ES" w:eastAsia="es-ES"/>
        </w:rPr>
        <w:t>.</w:t>
      </w:r>
      <w:bookmarkEnd w:id="26"/>
    </w:p>
    <w:p w14:paraId="1C5F6499" w14:textId="77777777" w:rsidR="00CB7947" w:rsidRPr="007B179E" w:rsidRDefault="00CB7947" w:rsidP="00696102">
      <w:pPr>
        <w:spacing w:after="0"/>
        <w:jc w:val="both"/>
        <w:rPr>
          <w:rFonts w:ascii="Calibri" w:eastAsia="Times New Roman" w:hAnsi="Calibri" w:cs="Calibri"/>
          <w:sz w:val="24"/>
          <w:szCs w:val="24"/>
          <w:lang w:val="es-ES" w:eastAsia="es-ES"/>
        </w:rPr>
      </w:pPr>
    </w:p>
    <w:p w14:paraId="21267EBB" w14:textId="06F05A16" w:rsidR="0020146F" w:rsidRPr="00F00D7D" w:rsidRDefault="005D16C6" w:rsidP="00E62922">
      <w:pPr>
        <w:pStyle w:val="Ttulo3"/>
        <w:numPr>
          <w:ilvl w:val="1"/>
          <w:numId w:val="3"/>
        </w:numPr>
        <w:ind w:left="567" w:hanging="567"/>
      </w:pPr>
      <w:bookmarkStart w:id="31" w:name="_Toc240464333"/>
      <w:r w:rsidRPr="00F00D7D">
        <w:lastRenderedPageBreak/>
        <w:t>Acto Administrativo de apertura y fecha de apertura del proceso</w:t>
      </w:r>
      <w:bookmarkEnd w:id="31"/>
    </w:p>
    <w:p w14:paraId="7DD4AFFC" w14:textId="77777777" w:rsidR="001C5F36" w:rsidRPr="00F00D7D" w:rsidRDefault="001C5F36" w:rsidP="00696102">
      <w:pPr>
        <w:spacing w:after="0"/>
        <w:jc w:val="both"/>
        <w:rPr>
          <w:rFonts w:ascii="Calibri" w:eastAsia="Times New Roman" w:hAnsi="Calibri" w:cs="Calibri"/>
          <w:bCs/>
          <w:sz w:val="24"/>
          <w:szCs w:val="24"/>
          <w:lang w:val="es" w:eastAsia="es-CO"/>
        </w:rPr>
      </w:pPr>
    </w:p>
    <w:p w14:paraId="11F65DA9" w14:textId="52B8279E" w:rsidR="003A440D" w:rsidRPr="00F00D7D" w:rsidRDefault="003A440D" w:rsidP="00696102">
      <w:pPr>
        <w:spacing w:after="0"/>
        <w:jc w:val="both"/>
        <w:rPr>
          <w:rFonts w:ascii="Calibri" w:eastAsia="Times New Roman" w:hAnsi="Calibri" w:cs="Calibri"/>
          <w:sz w:val="24"/>
          <w:szCs w:val="24"/>
          <w:lang w:val="es-ES" w:eastAsia="es-CO"/>
        </w:rPr>
      </w:pPr>
      <w:r w:rsidRPr="00F00D7D">
        <w:rPr>
          <w:rFonts w:ascii="Calibri" w:eastAsia="Times New Roman" w:hAnsi="Calibri" w:cs="Calibri"/>
          <w:sz w:val="24"/>
          <w:szCs w:val="24"/>
          <w:lang w:val="es-ES" w:eastAsia="es-CO"/>
        </w:rPr>
        <w:t xml:space="preserve">De conformidad con lo previsto en el artículo 2.2.1.1.2.1.5. del Decreto 1082 de 2015, </w:t>
      </w:r>
      <w:r w:rsidRPr="00F00D7D">
        <w:rPr>
          <w:rFonts w:ascii="Calibri" w:eastAsia="Times New Roman" w:hAnsi="Calibri" w:cs="Calibri"/>
          <w:b/>
          <w:sz w:val="24"/>
          <w:szCs w:val="24"/>
          <w:lang w:val="es-ES" w:eastAsia="es-CO"/>
        </w:rPr>
        <w:t>TRANSMILENIO S.A.</w:t>
      </w:r>
      <w:r w:rsidR="00886C04" w:rsidRPr="00F00D7D">
        <w:rPr>
          <w:rFonts w:ascii="Calibri" w:eastAsia="Times New Roman" w:hAnsi="Calibri" w:cs="Calibri"/>
          <w:sz w:val="24"/>
          <w:szCs w:val="24"/>
          <w:lang w:val="es-ES" w:eastAsia="es-CO"/>
        </w:rPr>
        <w:t>,</w:t>
      </w:r>
      <w:r w:rsidRPr="00F00D7D">
        <w:rPr>
          <w:rFonts w:ascii="Calibri" w:eastAsia="Times New Roman" w:hAnsi="Calibri" w:cs="Calibri"/>
          <w:sz w:val="24"/>
          <w:szCs w:val="24"/>
          <w:lang w:val="es-ES" w:eastAsia="es-CO"/>
        </w:rPr>
        <w:t xml:space="preserve"> ordena la apertura del presente proceso mediante acto administrativo de carácter general que será publicado en la plataforma transaccional del Sistema Electrónico para la Contratación Pública – SECOP II.  </w:t>
      </w:r>
    </w:p>
    <w:p w14:paraId="3373DD22" w14:textId="77777777" w:rsidR="003A440D" w:rsidRPr="00F00D7D" w:rsidRDefault="003A440D" w:rsidP="00696102">
      <w:pPr>
        <w:spacing w:after="0"/>
        <w:jc w:val="both"/>
        <w:rPr>
          <w:rFonts w:ascii="Calibri" w:eastAsia="Times New Roman" w:hAnsi="Calibri" w:cs="Calibri"/>
          <w:bCs/>
          <w:sz w:val="24"/>
          <w:szCs w:val="24"/>
          <w:lang w:val="es" w:eastAsia="es-CO"/>
        </w:rPr>
      </w:pPr>
    </w:p>
    <w:p w14:paraId="7EF738CA" w14:textId="77C8A653" w:rsidR="003A440D" w:rsidRPr="00F00D7D" w:rsidRDefault="003A440D" w:rsidP="00696102">
      <w:pPr>
        <w:spacing w:after="0"/>
        <w:jc w:val="both"/>
        <w:rPr>
          <w:rFonts w:ascii="Calibri" w:eastAsia="Times New Roman" w:hAnsi="Calibri" w:cs="Calibri"/>
          <w:bCs/>
          <w:sz w:val="24"/>
          <w:szCs w:val="24"/>
          <w:lang w:val="es" w:eastAsia="es-CO"/>
        </w:rPr>
      </w:pPr>
      <w:r w:rsidRPr="00F00D7D">
        <w:rPr>
          <w:rFonts w:ascii="Calibri" w:eastAsia="Times New Roman" w:hAnsi="Calibri" w:cs="Calibri"/>
          <w:bCs/>
          <w:sz w:val="24"/>
          <w:szCs w:val="24"/>
          <w:lang w:val="es" w:eastAsia="es-CO"/>
        </w:rPr>
        <w:t xml:space="preserve">En caso de llegarse a comprobar durante el desarrollo del proceso, la ocurrencia de alguna de las circunstancias contempladas en el artículo 93 del Código de Procedimiento Administrativo y de lo Contencioso Administrativo (Ley 1437 de 2011), </w:t>
      </w:r>
      <w:r w:rsidRPr="00F00D7D">
        <w:rPr>
          <w:rFonts w:ascii="Calibri" w:eastAsia="Times New Roman" w:hAnsi="Calibri" w:cs="Calibri"/>
          <w:b/>
          <w:sz w:val="24"/>
          <w:szCs w:val="24"/>
          <w:lang w:val="es" w:eastAsia="es-CO"/>
        </w:rPr>
        <w:t>TRANSMILENIO S.A.</w:t>
      </w:r>
      <w:r w:rsidR="00886C04" w:rsidRPr="00F00D7D">
        <w:rPr>
          <w:rFonts w:ascii="Calibri" w:eastAsia="Times New Roman" w:hAnsi="Calibri" w:cs="Calibri"/>
          <w:bCs/>
          <w:sz w:val="24"/>
          <w:szCs w:val="24"/>
          <w:lang w:val="es" w:eastAsia="es-CO"/>
        </w:rPr>
        <w:t>,</w:t>
      </w:r>
      <w:r w:rsidRPr="00F00D7D">
        <w:rPr>
          <w:rFonts w:ascii="Calibri" w:eastAsia="Times New Roman" w:hAnsi="Calibri" w:cs="Calibri"/>
          <w:bCs/>
          <w:sz w:val="24"/>
          <w:szCs w:val="24"/>
          <w:lang w:val="es" w:eastAsia="es-CO"/>
        </w:rPr>
        <w:t xml:space="preserve"> revocará el acto administrativo de apertura del proceso de selección.</w:t>
      </w:r>
    </w:p>
    <w:p w14:paraId="6D4A9C9C" w14:textId="77777777" w:rsidR="003A440D" w:rsidRPr="00F00D7D" w:rsidRDefault="003A440D" w:rsidP="00696102">
      <w:pPr>
        <w:spacing w:after="0"/>
        <w:jc w:val="both"/>
        <w:rPr>
          <w:rFonts w:ascii="Calibri" w:eastAsia="Times New Roman" w:hAnsi="Calibri" w:cs="Calibri"/>
          <w:bCs/>
          <w:sz w:val="24"/>
          <w:szCs w:val="24"/>
          <w:lang w:val="es" w:eastAsia="es-CO"/>
        </w:rPr>
      </w:pPr>
    </w:p>
    <w:p w14:paraId="7CD84CE8" w14:textId="39DF8643" w:rsidR="003A440D" w:rsidRPr="007B179E" w:rsidRDefault="003A440D" w:rsidP="00696102">
      <w:pPr>
        <w:spacing w:after="0"/>
        <w:jc w:val="both"/>
        <w:rPr>
          <w:rFonts w:ascii="Calibri" w:eastAsia="Times New Roman" w:hAnsi="Calibri" w:cs="Calibri"/>
          <w:sz w:val="24"/>
          <w:szCs w:val="24"/>
          <w:lang w:val="es-ES" w:eastAsia="es-CO"/>
        </w:rPr>
      </w:pPr>
      <w:r w:rsidRPr="00F00D7D">
        <w:rPr>
          <w:rFonts w:ascii="Calibri" w:eastAsia="Times New Roman" w:hAnsi="Calibri" w:cs="Calibri"/>
          <w:sz w:val="24"/>
          <w:szCs w:val="24"/>
          <w:lang w:val="es-ES" w:eastAsia="es-CO"/>
        </w:rPr>
        <w:t>Sin embargo, en caso de que la modificación a los mismos implique cambios fundamentales en ellos, con fundamento en el numeral 2 del artículo 93 del Código de Procedimiento Administrativo y de lo Contencioso Administrativo y en aras de proteger el interés público o social, se podrá revocar el acto administrativo de apertura.</w:t>
      </w:r>
    </w:p>
    <w:p w14:paraId="399708B5" w14:textId="40463567" w:rsidR="003A440D" w:rsidRPr="00F00D7D" w:rsidRDefault="003A440D" w:rsidP="00E62922">
      <w:pPr>
        <w:pStyle w:val="Ttulo3"/>
        <w:numPr>
          <w:ilvl w:val="1"/>
          <w:numId w:val="3"/>
        </w:numPr>
        <w:ind w:left="567" w:hanging="567"/>
      </w:pPr>
      <w:bookmarkStart w:id="32" w:name="bookmark12"/>
      <w:bookmarkStart w:id="33" w:name="_Toc240464334"/>
      <w:r w:rsidRPr="00F00D7D">
        <w:t>Pliego de condiciones definitivo</w:t>
      </w:r>
      <w:bookmarkEnd w:id="32"/>
      <w:bookmarkEnd w:id="33"/>
    </w:p>
    <w:p w14:paraId="2A668207" w14:textId="77777777" w:rsidR="003A440D" w:rsidRPr="00F00D7D" w:rsidRDefault="003A440D" w:rsidP="00696102">
      <w:pPr>
        <w:spacing w:after="0"/>
        <w:jc w:val="both"/>
        <w:rPr>
          <w:rFonts w:ascii="Calibri" w:eastAsia="Times New Roman" w:hAnsi="Calibri" w:cs="Calibri"/>
          <w:b/>
          <w:bCs/>
          <w:sz w:val="24"/>
          <w:szCs w:val="24"/>
          <w:lang w:val="es" w:eastAsia="es-CO"/>
        </w:rPr>
      </w:pPr>
    </w:p>
    <w:p w14:paraId="4051C38C" w14:textId="612E4D31" w:rsidR="003D512A" w:rsidRPr="00F00D7D" w:rsidRDefault="00E358E7" w:rsidP="00696102">
      <w:pPr>
        <w:spacing w:after="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 xml:space="preserve">En la fecha establecida en el acto de apertura suscrito por el ordenador del gasto del presente proceso, </w:t>
      </w:r>
      <w:r w:rsidRPr="00F00D7D">
        <w:rPr>
          <w:rFonts w:ascii="Calibri" w:eastAsia="Times New Roman" w:hAnsi="Calibri" w:cs="Calibri"/>
          <w:b/>
          <w:bCs/>
          <w:sz w:val="24"/>
          <w:szCs w:val="24"/>
          <w:lang w:val="es" w:eastAsia="es-CO"/>
        </w:rPr>
        <w:t>TRANSMILENIO S.A.,</w:t>
      </w:r>
      <w:r w:rsidRPr="00F00D7D">
        <w:rPr>
          <w:rFonts w:ascii="Calibri" w:eastAsia="Times New Roman" w:hAnsi="Calibri" w:cs="Calibri"/>
          <w:sz w:val="24"/>
          <w:szCs w:val="24"/>
          <w:lang w:val="es" w:eastAsia="es-CO"/>
        </w:rPr>
        <w:t xml:space="preserve"> publicará </w:t>
      </w:r>
      <w:r w:rsidR="00DB5267" w:rsidRPr="00F00D7D">
        <w:rPr>
          <w:rFonts w:ascii="Calibri" w:eastAsia="Times New Roman" w:hAnsi="Calibri" w:cs="Calibri"/>
          <w:bCs/>
          <w:sz w:val="24"/>
          <w:szCs w:val="24"/>
          <w:lang w:val="es-MX" w:eastAsia="es-CO"/>
        </w:rPr>
        <w:t xml:space="preserve">en la </w:t>
      </w:r>
      <w:r w:rsidR="00691D7D" w:rsidRPr="00F00D7D">
        <w:rPr>
          <w:rFonts w:ascii="Calibri" w:eastAsia="Times New Roman" w:hAnsi="Calibri" w:cs="Calibri"/>
          <w:sz w:val="24"/>
          <w:szCs w:val="24"/>
          <w:lang w:val="es" w:eastAsia="es-CO"/>
        </w:rPr>
        <w:t xml:space="preserve">plataforma transaccional del Sistema Electrónico para la Contratación Pública – SECOP II </w:t>
      </w:r>
      <w:hyperlink r:id="rId13" w:history="1">
        <w:r w:rsidR="003C4263" w:rsidRPr="00F00D7D">
          <w:rPr>
            <w:rStyle w:val="Hipervnculo"/>
            <w:rFonts w:ascii="Calibri" w:eastAsia="Times New Roman" w:hAnsi="Calibri" w:cs="Calibri"/>
            <w:b/>
            <w:sz w:val="24"/>
            <w:szCs w:val="24"/>
            <w:u w:val="none"/>
            <w:lang w:val="es" w:eastAsia="es-CO"/>
          </w:rPr>
          <w:t>www.colombiacompra.gov.co/secop-II</w:t>
        </w:r>
      </w:hyperlink>
      <w:r w:rsidR="00DB5267" w:rsidRPr="00F00D7D">
        <w:rPr>
          <w:rFonts w:ascii="Calibri" w:eastAsia="Times New Roman" w:hAnsi="Calibri" w:cs="Calibri"/>
          <w:bCs/>
          <w:sz w:val="24"/>
          <w:szCs w:val="24"/>
          <w:lang w:val="es" w:eastAsia="es-CO"/>
        </w:rPr>
        <w:t xml:space="preserve"> </w:t>
      </w:r>
      <w:r w:rsidRPr="00F00D7D">
        <w:rPr>
          <w:rFonts w:ascii="Calibri" w:eastAsia="Times New Roman" w:hAnsi="Calibri" w:cs="Calibri"/>
          <w:sz w:val="24"/>
          <w:szCs w:val="24"/>
          <w:lang w:val="es" w:eastAsia="es-CO"/>
        </w:rPr>
        <w:t>el pliego de condiciones definitivo, el cual contendrá, entre otras cosas, la descripción técnica detallada y completa del objeto a contratar, la modalidad de selección, los requisitos de participación, la evaluación y ponderación de las propuestas, la adjudicación del contrato, causales de rechazo o la declaratoria de desierto del proceso y minuta del contrato.</w:t>
      </w:r>
      <w:bookmarkStart w:id="34" w:name="bookmark13"/>
    </w:p>
    <w:p w14:paraId="1BC7B597" w14:textId="75F2F52E" w:rsidR="00E358E7" w:rsidRPr="00F00D7D" w:rsidRDefault="00275F9C" w:rsidP="00E62922">
      <w:pPr>
        <w:pStyle w:val="Ttulo3"/>
        <w:numPr>
          <w:ilvl w:val="1"/>
          <w:numId w:val="3"/>
        </w:numPr>
        <w:ind w:left="567" w:hanging="567"/>
        <w:jc w:val="both"/>
      </w:pPr>
      <w:bookmarkStart w:id="35" w:name="_Toc240464335"/>
      <w:r w:rsidRPr="00F00D7D">
        <w:t>Observaciones al pliego de condiciones definitivo</w:t>
      </w:r>
      <w:bookmarkEnd w:id="34"/>
      <w:r w:rsidR="00007624" w:rsidRPr="00F00D7D">
        <w:t xml:space="preserve"> o a los documentos del proceso</w:t>
      </w:r>
      <w:bookmarkEnd w:id="35"/>
    </w:p>
    <w:p w14:paraId="66860E91" w14:textId="77777777" w:rsidR="00004459" w:rsidRPr="00F00D7D" w:rsidRDefault="00004459" w:rsidP="00696102">
      <w:pPr>
        <w:spacing w:after="0"/>
        <w:jc w:val="both"/>
        <w:rPr>
          <w:rFonts w:ascii="Calibri" w:eastAsia="Times New Roman" w:hAnsi="Calibri" w:cs="Calibri"/>
          <w:sz w:val="24"/>
          <w:szCs w:val="24"/>
          <w:lang w:eastAsia="es-CO"/>
        </w:rPr>
      </w:pPr>
      <w:bookmarkStart w:id="36" w:name="bookmark14"/>
    </w:p>
    <w:p w14:paraId="05391CFD" w14:textId="2E0F7E62" w:rsidR="00A96066" w:rsidRPr="00F00D7D" w:rsidRDefault="00A96066" w:rsidP="00696102">
      <w:pPr>
        <w:spacing w:after="0"/>
        <w:jc w:val="both"/>
        <w:rPr>
          <w:rFonts w:ascii="Calibri" w:eastAsia="Times New Roman" w:hAnsi="Calibri" w:cs="Calibri"/>
          <w:sz w:val="24"/>
          <w:szCs w:val="24"/>
          <w:lang w:eastAsia="es-CO"/>
        </w:rPr>
      </w:pPr>
      <w:r w:rsidRPr="00F00D7D">
        <w:rPr>
          <w:rFonts w:ascii="Calibri" w:eastAsia="Times New Roman" w:hAnsi="Calibri" w:cs="Calibri"/>
          <w:sz w:val="24"/>
          <w:szCs w:val="24"/>
          <w:lang w:eastAsia="es-CO"/>
        </w:rPr>
        <w:t xml:space="preserve">Cualquier interesado podrá solicitar aclaraciones y/u observaciones al presente Pliego de Condiciones a través de la PLATAFORMA SECOP II. Luego de las fechas y tiempos señalados, todas las observaciones se entenderán como </w:t>
      </w:r>
      <w:r w:rsidRPr="00F00D7D">
        <w:rPr>
          <w:rFonts w:ascii="Calibri" w:eastAsia="Times New Roman" w:hAnsi="Calibri" w:cs="Calibri"/>
          <w:b/>
          <w:bCs/>
          <w:sz w:val="24"/>
          <w:szCs w:val="24"/>
          <w:lang w:eastAsia="es-CO"/>
        </w:rPr>
        <w:t>EXTEMPORÁNEAS</w:t>
      </w:r>
      <w:r w:rsidRPr="00F00D7D">
        <w:rPr>
          <w:rFonts w:ascii="Calibri" w:eastAsia="Times New Roman" w:hAnsi="Calibri" w:cs="Calibri"/>
          <w:sz w:val="24"/>
          <w:szCs w:val="24"/>
          <w:lang w:eastAsia="es-CO"/>
        </w:rPr>
        <w:t xml:space="preserve">, </w:t>
      </w:r>
      <w:r w:rsidR="00DB6F7B" w:rsidRPr="00F00D7D">
        <w:rPr>
          <w:rFonts w:ascii="Calibri" w:eastAsia="Times New Roman" w:hAnsi="Calibri" w:cs="Calibri"/>
          <w:sz w:val="24"/>
          <w:szCs w:val="24"/>
          <w:lang w:eastAsia="es-CO"/>
        </w:rPr>
        <w:t>y,</w:t>
      </w:r>
      <w:r w:rsidRPr="00F00D7D">
        <w:rPr>
          <w:rFonts w:ascii="Calibri" w:eastAsia="Times New Roman" w:hAnsi="Calibri" w:cs="Calibri"/>
          <w:sz w:val="24"/>
          <w:szCs w:val="24"/>
          <w:lang w:eastAsia="es-CO"/>
        </w:rPr>
        <w:t xml:space="preserve"> por lo tanto, se contestarán dentro de los términos del derecho de petición, publicadas las respuestas en el SECOP</w:t>
      </w:r>
      <w:r w:rsidR="002D12C3" w:rsidRPr="00F00D7D">
        <w:rPr>
          <w:rFonts w:ascii="Calibri" w:eastAsia="Times New Roman" w:hAnsi="Calibri" w:cs="Calibri"/>
          <w:sz w:val="24"/>
          <w:szCs w:val="24"/>
          <w:lang w:eastAsia="es-CO"/>
        </w:rPr>
        <w:t xml:space="preserve"> II</w:t>
      </w:r>
      <w:r w:rsidRPr="00F00D7D">
        <w:rPr>
          <w:rFonts w:ascii="Calibri" w:eastAsia="Times New Roman" w:hAnsi="Calibri" w:cs="Calibri"/>
          <w:sz w:val="24"/>
          <w:szCs w:val="24"/>
          <w:lang w:eastAsia="es-CO"/>
        </w:rPr>
        <w:t xml:space="preserve">. </w:t>
      </w:r>
    </w:p>
    <w:p w14:paraId="7B19C8DC" w14:textId="77777777" w:rsidR="00A96066" w:rsidRPr="00F00D7D" w:rsidRDefault="00A96066" w:rsidP="00696102">
      <w:pPr>
        <w:spacing w:after="0"/>
        <w:jc w:val="both"/>
        <w:rPr>
          <w:rFonts w:ascii="Calibri" w:eastAsia="Times New Roman" w:hAnsi="Calibri" w:cs="Calibri"/>
          <w:sz w:val="24"/>
          <w:szCs w:val="24"/>
          <w:lang w:eastAsia="es-CO"/>
        </w:rPr>
      </w:pPr>
    </w:p>
    <w:p w14:paraId="273B8D8B" w14:textId="77777777" w:rsidR="00A96066" w:rsidRPr="00F00D7D" w:rsidRDefault="00A96066" w:rsidP="00696102">
      <w:pPr>
        <w:spacing w:after="0"/>
        <w:jc w:val="both"/>
        <w:rPr>
          <w:rFonts w:ascii="Calibri" w:eastAsia="Times New Roman" w:hAnsi="Calibri" w:cs="Calibri"/>
          <w:sz w:val="24"/>
          <w:szCs w:val="24"/>
          <w:lang w:eastAsia="es-CO"/>
        </w:rPr>
      </w:pPr>
      <w:r w:rsidRPr="00F00D7D">
        <w:rPr>
          <w:rFonts w:ascii="Calibri" w:eastAsia="Times New Roman" w:hAnsi="Calibri" w:cs="Calibri"/>
          <w:sz w:val="24"/>
          <w:szCs w:val="24"/>
          <w:lang w:eastAsia="es-CO"/>
        </w:rPr>
        <w:t>Las inquietudes deberán sujetarse a los plazos establecidos en el cronograma del presente proceso de selección.</w:t>
      </w:r>
    </w:p>
    <w:p w14:paraId="662913D4" w14:textId="1CFFBDAB" w:rsidR="003D512A" w:rsidRPr="00F00D7D" w:rsidRDefault="003D512A" w:rsidP="00696102">
      <w:pPr>
        <w:spacing w:after="0"/>
        <w:jc w:val="both"/>
        <w:rPr>
          <w:rFonts w:ascii="Calibri" w:eastAsia="Times New Roman" w:hAnsi="Calibri" w:cs="Calibri"/>
          <w:b/>
          <w:sz w:val="24"/>
          <w:szCs w:val="24"/>
          <w:lang w:eastAsia="es-CO"/>
        </w:rPr>
      </w:pPr>
    </w:p>
    <w:p w14:paraId="2E8E3436" w14:textId="77777777" w:rsidR="002D12C3" w:rsidRPr="00F00D7D" w:rsidRDefault="002D12C3" w:rsidP="00696102">
      <w:pPr>
        <w:spacing w:after="0"/>
        <w:jc w:val="both"/>
        <w:rPr>
          <w:rFonts w:ascii="Calibri" w:hAnsi="Calibri" w:cs="Calibri"/>
          <w:sz w:val="24"/>
          <w:szCs w:val="24"/>
          <w:u w:val="single"/>
        </w:rPr>
      </w:pPr>
      <w:r w:rsidRPr="00F00D7D">
        <w:rPr>
          <w:rFonts w:ascii="Calibri" w:hAnsi="Calibri" w:cs="Calibri"/>
          <w:sz w:val="24"/>
          <w:szCs w:val="24"/>
          <w:lang w:val="es-ES_tradnl"/>
        </w:rPr>
        <w:lastRenderedPageBreak/>
        <w:t xml:space="preserve">Las solicitudes de aclaración y/u observaciones, deberán formularse </w:t>
      </w:r>
      <w:r w:rsidRPr="00F00D7D">
        <w:rPr>
          <w:rFonts w:ascii="Calibri" w:hAnsi="Calibri" w:cs="Calibri"/>
          <w:sz w:val="24"/>
          <w:szCs w:val="24"/>
        </w:rPr>
        <w:t xml:space="preserve">en el Portal Único de Contratación </w:t>
      </w:r>
      <w:r w:rsidRPr="00F00D7D">
        <w:rPr>
          <w:rFonts w:ascii="Calibri" w:hAnsi="Calibri" w:cs="Calibri"/>
          <w:bCs/>
          <w:iCs/>
          <w:sz w:val="24"/>
          <w:szCs w:val="24"/>
        </w:rPr>
        <w:t>PLATAFORMA SECOP II</w:t>
      </w:r>
      <w:r w:rsidRPr="00F00D7D">
        <w:rPr>
          <w:rFonts w:ascii="Calibri" w:hAnsi="Calibri" w:cs="Calibri"/>
          <w:b/>
          <w:bCs/>
          <w:iCs/>
          <w:sz w:val="24"/>
          <w:szCs w:val="24"/>
        </w:rPr>
        <w:t xml:space="preserve"> </w:t>
      </w:r>
      <w:hyperlink r:id="rId14" w:history="1">
        <w:r w:rsidRPr="00F00D7D">
          <w:rPr>
            <w:rStyle w:val="Hipervnculo"/>
            <w:rFonts w:ascii="Calibri" w:hAnsi="Calibri" w:cs="Calibri"/>
            <w:sz w:val="24"/>
            <w:szCs w:val="24"/>
          </w:rPr>
          <w:t>https://www.colombiacompra.gov.co/secop/secop-ii</w:t>
        </w:r>
      </w:hyperlink>
      <w:r w:rsidRPr="00F00D7D">
        <w:rPr>
          <w:rFonts w:ascii="Calibri" w:hAnsi="Calibri" w:cs="Calibri"/>
          <w:sz w:val="24"/>
          <w:szCs w:val="24"/>
        </w:rPr>
        <w:t>.</w:t>
      </w:r>
      <w:r w:rsidRPr="00F00D7D">
        <w:rPr>
          <w:rFonts w:ascii="Calibri" w:hAnsi="Calibri" w:cs="Calibri"/>
          <w:b/>
          <w:sz w:val="24"/>
          <w:szCs w:val="24"/>
          <w:lang w:val="es-ES_tradnl"/>
        </w:rPr>
        <w:t>TRANSMILENIO S.A.</w:t>
      </w:r>
      <w:r w:rsidRPr="00F00D7D">
        <w:rPr>
          <w:rFonts w:ascii="Calibri" w:hAnsi="Calibri" w:cs="Calibri"/>
          <w:sz w:val="24"/>
          <w:szCs w:val="24"/>
          <w:lang w:val="es-ES_tradnl"/>
        </w:rPr>
        <w:t xml:space="preserve"> dará respuestas a las mismas de conformidad con lo establecido en el cronograma del presente proceso de selección y las hará públicas a través del mismo Portal Único de Contratación PLATAFORMA SECOP II</w:t>
      </w:r>
      <w:r w:rsidRPr="00F00D7D">
        <w:rPr>
          <w:rFonts w:ascii="Calibri" w:hAnsi="Calibri" w:cs="Calibri"/>
          <w:b/>
          <w:bCs/>
          <w:iCs/>
          <w:sz w:val="24"/>
          <w:szCs w:val="24"/>
        </w:rPr>
        <w:t xml:space="preserve">, </w:t>
      </w:r>
      <w:hyperlink r:id="rId15" w:history="1">
        <w:r w:rsidRPr="00F00D7D">
          <w:rPr>
            <w:rStyle w:val="Hipervnculo"/>
            <w:rFonts w:ascii="Calibri" w:hAnsi="Calibri" w:cs="Calibri"/>
            <w:sz w:val="24"/>
            <w:szCs w:val="24"/>
          </w:rPr>
          <w:t>https://www.colombiacompra.gov.co/secop/secop-ii</w:t>
        </w:r>
      </w:hyperlink>
      <w:r w:rsidRPr="00F00D7D">
        <w:rPr>
          <w:rFonts w:ascii="Calibri" w:hAnsi="Calibri" w:cs="Calibri"/>
          <w:sz w:val="24"/>
          <w:szCs w:val="24"/>
          <w:u w:val="single"/>
        </w:rPr>
        <w:t>.</w:t>
      </w:r>
    </w:p>
    <w:p w14:paraId="2075D190" w14:textId="77777777" w:rsidR="002D12C3" w:rsidRPr="00F00D7D" w:rsidRDefault="002D12C3" w:rsidP="00696102">
      <w:pPr>
        <w:spacing w:after="0"/>
        <w:jc w:val="both"/>
        <w:rPr>
          <w:rFonts w:ascii="Calibri" w:hAnsi="Calibri" w:cs="Calibri"/>
          <w:sz w:val="24"/>
          <w:szCs w:val="24"/>
        </w:rPr>
      </w:pPr>
    </w:p>
    <w:p w14:paraId="1A1BFD33" w14:textId="11DDE708" w:rsidR="002D12C3" w:rsidRPr="00F00D7D" w:rsidRDefault="002D12C3" w:rsidP="00696102">
      <w:pPr>
        <w:spacing w:after="0"/>
        <w:jc w:val="both"/>
        <w:rPr>
          <w:rFonts w:ascii="Calibri" w:hAnsi="Calibri" w:cs="Calibri"/>
          <w:sz w:val="24"/>
          <w:szCs w:val="24"/>
          <w:lang w:val="es-ES"/>
        </w:rPr>
      </w:pPr>
      <w:r w:rsidRPr="00F00D7D">
        <w:rPr>
          <w:rFonts w:ascii="Calibri" w:hAnsi="Calibri" w:cs="Calibri"/>
          <w:b/>
          <w:sz w:val="24"/>
          <w:szCs w:val="24"/>
          <w:lang w:val="es-ES"/>
        </w:rPr>
        <w:t>NOTA:</w:t>
      </w:r>
      <w:r w:rsidRPr="00F00D7D">
        <w:rPr>
          <w:rFonts w:ascii="Calibri" w:hAnsi="Calibri" w:cs="Calibri"/>
          <w:sz w:val="24"/>
          <w:szCs w:val="24"/>
          <w:lang w:val="es-ES"/>
        </w:rPr>
        <w:t xml:space="preserve"> No se absolverán consultas efectuadas telefónicamente o en forma personal. Sólo será tenida en cuenta en este proceso, la información que TRANSMILENIO S.A. suministre a través de la plataforma transaccional del SECOP II.</w:t>
      </w:r>
    </w:p>
    <w:p w14:paraId="67B5623F" w14:textId="76C9818A" w:rsidR="00FC4195" w:rsidRPr="00F00D7D" w:rsidRDefault="00FC4195" w:rsidP="00E62922">
      <w:pPr>
        <w:pStyle w:val="Ttulo3"/>
        <w:numPr>
          <w:ilvl w:val="1"/>
          <w:numId w:val="3"/>
        </w:numPr>
        <w:ind w:left="567" w:hanging="567"/>
        <w:jc w:val="both"/>
      </w:pPr>
      <w:bookmarkStart w:id="37" w:name="_Toc240464336"/>
      <w:r w:rsidRPr="00F00D7D">
        <w:t>Audiencia pública de revisión, distribución y asignación de riesgos y audiencia para precisar el contenido y alcance del pliego de condiciones del proceso de licitación pública</w:t>
      </w:r>
      <w:bookmarkEnd w:id="37"/>
    </w:p>
    <w:bookmarkEnd w:id="36"/>
    <w:p w14:paraId="7173EBD5" w14:textId="77777777" w:rsidR="00E43A36" w:rsidRPr="00F00D7D" w:rsidRDefault="00E43A36" w:rsidP="00696102">
      <w:pPr>
        <w:autoSpaceDE w:val="0"/>
        <w:autoSpaceDN w:val="0"/>
        <w:adjustRightInd w:val="0"/>
        <w:spacing w:after="0"/>
        <w:rPr>
          <w:rFonts w:ascii="Calibri" w:hAnsi="Calibri" w:cs="Calibri"/>
          <w:b/>
          <w:bCs/>
          <w:color w:val="000000"/>
          <w:sz w:val="24"/>
          <w:szCs w:val="24"/>
          <w:lang w:val="es-ES"/>
        </w:rPr>
      </w:pPr>
    </w:p>
    <w:p w14:paraId="2EFBCBC6" w14:textId="77777777" w:rsidR="00823646" w:rsidRPr="00F00D7D" w:rsidRDefault="00823646" w:rsidP="00696102">
      <w:p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color w:val="000000"/>
          <w:sz w:val="24"/>
          <w:szCs w:val="24"/>
          <w:lang w:val="es-ES"/>
        </w:rPr>
        <w:t>De conformidad con lo señalado en el numeral 4 del artículo de la Ley 80 de 1993 modificado por el artículo 220 del Decreto 19 de 2012, y en virtud de lo establecido en el artículo 4 de la ley 1150 de 2007, el artículo 2.2.1.2.1.1.2 del Decreto 1082 del 2015, y con el objeto de precisar el contenido y alcance del Pliego de Condiciones y de oír a los interesados respecto de la revisión, asignación y distribución de riesgos, con anterioridad a la presentación de las ofertas se realizará una audiencia la cual se efectuará en la fecha, hora y sitio señalados en el numeral CRONOGRAMA DEL PROCESO, del presente Pliego de Condiciones.</w:t>
      </w:r>
    </w:p>
    <w:p w14:paraId="0CC52ED1" w14:textId="77777777" w:rsidR="00823646" w:rsidRPr="00F00D7D" w:rsidRDefault="00823646" w:rsidP="00696102">
      <w:pPr>
        <w:autoSpaceDE w:val="0"/>
        <w:autoSpaceDN w:val="0"/>
        <w:adjustRightInd w:val="0"/>
        <w:spacing w:after="0"/>
        <w:jc w:val="both"/>
        <w:rPr>
          <w:rFonts w:ascii="Calibri" w:hAnsi="Calibri" w:cs="Calibri"/>
          <w:color w:val="000000"/>
          <w:sz w:val="24"/>
          <w:szCs w:val="24"/>
          <w:lang w:val="es-ES"/>
        </w:rPr>
      </w:pPr>
    </w:p>
    <w:p w14:paraId="03A1D122" w14:textId="2A0689CB" w:rsidR="00823646" w:rsidRPr="00F00D7D" w:rsidRDefault="00823646" w:rsidP="00696102">
      <w:p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color w:val="000000"/>
          <w:sz w:val="24"/>
          <w:szCs w:val="24"/>
          <w:lang w:val="es-ES"/>
        </w:rPr>
        <w:t xml:space="preserve">Se informa que de acuerdo con la dificultad de las preguntas formuladas y la complejidad de los análisis que deban efectuarse para dar respuesta a las mismas, la </w:t>
      </w:r>
      <w:r w:rsidR="00B80ED0" w:rsidRPr="00F00D7D">
        <w:rPr>
          <w:rFonts w:ascii="Calibri" w:hAnsi="Calibri" w:cs="Calibri"/>
          <w:color w:val="000000"/>
          <w:sz w:val="24"/>
          <w:szCs w:val="24"/>
          <w:lang w:val="es-ES"/>
        </w:rPr>
        <w:t>Entidad</w:t>
      </w:r>
      <w:r w:rsidRPr="00F00D7D">
        <w:rPr>
          <w:rFonts w:ascii="Calibri" w:hAnsi="Calibri" w:cs="Calibri"/>
          <w:color w:val="000000"/>
          <w:sz w:val="24"/>
          <w:szCs w:val="24"/>
          <w:lang w:val="es-ES"/>
        </w:rPr>
        <w:t xml:space="preserve"> se reserva expresamente la facultad de emitir la respuesta en la misma audiencia en forma oral o de hacerlo posteriormente por escrito.</w:t>
      </w:r>
    </w:p>
    <w:p w14:paraId="71E0CA95" w14:textId="77777777" w:rsidR="00823646" w:rsidRPr="00F00D7D" w:rsidRDefault="00823646" w:rsidP="00696102">
      <w:pPr>
        <w:autoSpaceDE w:val="0"/>
        <w:autoSpaceDN w:val="0"/>
        <w:adjustRightInd w:val="0"/>
        <w:spacing w:after="0"/>
        <w:jc w:val="both"/>
        <w:rPr>
          <w:rFonts w:ascii="Calibri" w:hAnsi="Calibri" w:cs="Calibri"/>
          <w:color w:val="000000"/>
          <w:sz w:val="24"/>
          <w:szCs w:val="24"/>
          <w:lang w:val="es-ES"/>
        </w:rPr>
      </w:pPr>
    </w:p>
    <w:p w14:paraId="57C8B009" w14:textId="4E14F648" w:rsidR="00823646" w:rsidRPr="00F00D7D" w:rsidRDefault="00823646" w:rsidP="00696102">
      <w:p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color w:val="000000"/>
          <w:sz w:val="24"/>
          <w:szCs w:val="24"/>
          <w:lang w:val="es-ES"/>
        </w:rPr>
        <w:t xml:space="preserve">Como resultado de lo debatido en la Audiencia y cuando resulte conveniente, se expedirán las modificaciones pertinentes y se podrá prorrogar el plazo de cierre de la Licitación de conformidad con lo señalado en la ley. Las modificaciones al Pliego de Condiciones se adoptarán mediante Adenda, el cual se pondrá a disposición de los interesados en el portal de contratación SECOP II </w:t>
      </w:r>
      <w:hyperlink r:id="rId16" w:history="1">
        <w:r w:rsidRPr="00F00D7D">
          <w:rPr>
            <w:rStyle w:val="Hipervnculo"/>
            <w:rFonts w:ascii="Calibri" w:hAnsi="Calibri" w:cs="Calibri"/>
            <w:sz w:val="24"/>
            <w:szCs w:val="24"/>
            <w:lang w:val="es-ES"/>
          </w:rPr>
          <w:t>www.colombiacompra.gov.co/secop-II</w:t>
        </w:r>
      </w:hyperlink>
      <w:r w:rsidRPr="00F00D7D">
        <w:rPr>
          <w:rFonts w:ascii="Calibri" w:hAnsi="Calibri" w:cs="Calibri"/>
          <w:color w:val="000000"/>
          <w:sz w:val="24"/>
          <w:szCs w:val="24"/>
          <w:lang w:val="es-ES"/>
        </w:rPr>
        <w:t xml:space="preserve"> , </w:t>
      </w:r>
      <w:hyperlink r:id="rId17" w:history="1">
        <w:r w:rsidRPr="00F00D7D">
          <w:rPr>
            <w:rStyle w:val="Hipervnculo"/>
            <w:rFonts w:ascii="Calibri" w:hAnsi="Calibri" w:cs="Calibri"/>
            <w:sz w:val="24"/>
            <w:szCs w:val="24"/>
            <w:lang w:val="es-ES"/>
          </w:rPr>
          <w:t>www.colombiacompra.gov.co/secop-II</w:t>
        </w:r>
      </w:hyperlink>
      <w:r w:rsidRPr="00F00D7D">
        <w:rPr>
          <w:rFonts w:ascii="Calibri" w:hAnsi="Calibri" w:cs="Calibri"/>
          <w:color w:val="000000"/>
          <w:sz w:val="24"/>
          <w:szCs w:val="24"/>
          <w:lang w:val="es-ES"/>
        </w:rPr>
        <w:t xml:space="preserve"> , de conformidad con lo señalado en el inciso 2 del numeral 5 del artículo 30 de la Ley 80 de 1993, modificado por el artículo 89 de la Ley 1474 de 2011.</w:t>
      </w:r>
    </w:p>
    <w:p w14:paraId="4916377D" w14:textId="77777777" w:rsidR="00823646" w:rsidRPr="00F00D7D" w:rsidRDefault="00823646" w:rsidP="00696102">
      <w:pPr>
        <w:autoSpaceDE w:val="0"/>
        <w:autoSpaceDN w:val="0"/>
        <w:adjustRightInd w:val="0"/>
        <w:spacing w:after="0"/>
        <w:jc w:val="both"/>
        <w:rPr>
          <w:rFonts w:ascii="Calibri" w:hAnsi="Calibri" w:cs="Calibri"/>
          <w:color w:val="000000"/>
          <w:sz w:val="24"/>
          <w:szCs w:val="24"/>
          <w:lang w:val="es-ES"/>
        </w:rPr>
      </w:pPr>
    </w:p>
    <w:p w14:paraId="78D64C1E" w14:textId="3DA24F96" w:rsidR="00823646" w:rsidRPr="00F00D7D" w:rsidRDefault="00823646" w:rsidP="00696102">
      <w:p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color w:val="000000"/>
          <w:sz w:val="24"/>
          <w:szCs w:val="24"/>
          <w:lang w:val="es-ES"/>
        </w:rPr>
        <w:lastRenderedPageBreak/>
        <w:t>Cualquier modificación al pliego de condiciones se efectuará a través de adendas, las cuales se incorporarán al pliego electrónico y sus anexos que se encuentra público en la plataforma transaccional de compra en línea SECOP II.</w:t>
      </w:r>
    </w:p>
    <w:p w14:paraId="0E374985" w14:textId="50378201" w:rsidR="00760F61" w:rsidRPr="00F00D7D" w:rsidRDefault="00760F61" w:rsidP="00E62922">
      <w:pPr>
        <w:pStyle w:val="Ttulo3"/>
        <w:numPr>
          <w:ilvl w:val="1"/>
          <w:numId w:val="3"/>
        </w:numPr>
        <w:ind w:left="567" w:hanging="567"/>
      </w:pPr>
      <w:bookmarkStart w:id="38" w:name="_Toc240464337"/>
      <w:r w:rsidRPr="00F00D7D">
        <w:t>Reglas y recomendaciones para los asistentes a las audiencias virtuales</w:t>
      </w:r>
      <w:bookmarkEnd w:id="38"/>
    </w:p>
    <w:p w14:paraId="7A0C3ED7" w14:textId="77777777" w:rsidR="00760F61" w:rsidRPr="00F00D7D" w:rsidRDefault="00760F61" w:rsidP="00696102">
      <w:pPr>
        <w:autoSpaceDE w:val="0"/>
        <w:autoSpaceDN w:val="0"/>
        <w:adjustRightInd w:val="0"/>
        <w:spacing w:after="0"/>
        <w:rPr>
          <w:rFonts w:ascii="Calibri" w:hAnsi="Calibri" w:cs="Calibri"/>
          <w:color w:val="000000"/>
          <w:sz w:val="24"/>
          <w:szCs w:val="24"/>
          <w:lang w:val="es-ES"/>
        </w:rPr>
      </w:pPr>
    </w:p>
    <w:p w14:paraId="42D3C1E8" w14:textId="5060B813" w:rsidR="00760F61" w:rsidRPr="00F00D7D" w:rsidRDefault="00760F61" w:rsidP="00826509">
      <w:pPr>
        <w:pStyle w:val="Prrafodelista"/>
        <w:numPr>
          <w:ilvl w:val="0"/>
          <w:numId w:val="20"/>
        </w:numPr>
        <w:autoSpaceDE w:val="0"/>
        <w:autoSpaceDN w:val="0"/>
        <w:adjustRightInd w:val="0"/>
        <w:spacing w:after="0"/>
        <w:contextualSpacing w:val="0"/>
        <w:jc w:val="both"/>
        <w:rPr>
          <w:rFonts w:ascii="Calibri" w:hAnsi="Calibri" w:cs="Calibri"/>
          <w:color w:val="000000"/>
          <w:sz w:val="24"/>
          <w:szCs w:val="24"/>
          <w:lang w:val="es-ES"/>
        </w:rPr>
      </w:pPr>
      <w:r w:rsidRPr="00F00D7D">
        <w:rPr>
          <w:rFonts w:ascii="Calibri" w:hAnsi="Calibri" w:cs="Calibri"/>
          <w:color w:val="000000"/>
          <w:sz w:val="24"/>
          <w:szCs w:val="24"/>
          <w:lang w:val="es-ES"/>
        </w:rPr>
        <w:t xml:space="preserve">Teniendo en cuenta los componentes tecnológicos con los que cuenta </w:t>
      </w:r>
      <w:r w:rsidR="00EC660E" w:rsidRPr="00F00D7D">
        <w:rPr>
          <w:rFonts w:ascii="Calibri" w:hAnsi="Calibri" w:cs="Calibri"/>
          <w:sz w:val="24"/>
          <w:szCs w:val="24"/>
          <w:lang w:val="es-ES_tradnl"/>
        </w:rPr>
        <w:t>TRANSMILENIO S.A.</w:t>
      </w:r>
      <w:r w:rsidRPr="00F00D7D">
        <w:rPr>
          <w:rFonts w:ascii="Calibri" w:hAnsi="Calibri" w:cs="Calibri"/>
          <w:color w:val="000000"/>
          <w:sz w:val="24"/>
          <w:szCs w:val="24"/>
          <w:lang w:val="es-ES"/>
        </w:rPr>
        <w:t>, se usará el aplicativo Microsoft TEAMS mediante la creación de “Reunión Virtual”.</w:t>
      </w:r>
    </w:p>
    <w:p w14:paraId="50C2A83D" w14:textId="6C69104E" w:rsidR="00760F61" w:rsidRPr="00F00D7D" w:rsidRDefault="00760F61" w:rsidP="00826509">
      <w:pPr>
        <w:pStyle w:val="Prrafodelista"/>
        <w:numPr>
          <w:ilvl w:val="0"/>
          <w:numId w:val="20"/>
        </w:numPr>
        <w:autoSpaceDE w:val="0"/>
        <w:autoSpaceDN w:val="0"/>
        <w:adjustRightInd w:val="0"/>
        <w:spacing w:after="0"/>
        <w:contextualSpacing w:val="0"/>
        <w:jc w:val="both"/>
        <w:rPr>
          <w:rFonts w:ascii="Calibri" w:hAnsi="Calibri" w:cs="Calibri"/>
          <w:color w:val="000000"/>
          <w:sz w:val="24"/>
          <w:szCs w:val="24"/>
          <w:lang w:val="es-ES"/>
        </w:rPr>
      </w:pPr>
      <w:r w:rsidRPr="00F00D7D">
        <w:rPr>
          <w:rFonts w:ascii="Calibri" w:hAnsi="Calibri" w:cs="Calibri"/>
          <w:color w:val="000000"/>
          <w:sz w:val="24"/>
          <w:szCs w:val="24"/>
          <w:lang w:val="es-ES"/>
        </w:rPr>
        <w:t xml:space="preserve">La </w:t>
      </w:r>
      <w:r w:rsidR="00B80ED0" w:rsidRPr="00F00D7D">
        <w:rPr>
          <w:rFonts w:ascii="Calibri" w:hAnsi="Calibri" w:cs="Calibri"/>
          <w:color w:val="000000"/>
          <w:sz w:val="24"/>
          <w:szCs w:val="24"/>
          <w:lang w:val="es-ES"/>
        </w:rPr>
        <w:t>entidad</w:t>
      </w:r>
      <w:r w:rsidRPr="00F00D7D">
        <w:rPr>
          <w:rFonts w:ascii="Calibri" w:hAnsi="Calibri" w:cs="Calibri"/>
          <w:color w:val="000000"/>
          <w:sz w:val="24"/>
          <w:szCs w:val="24"/>
          <w:lang w:val="es-ES"/>
        </w:rPr>
        <w:t xml:space="preserve"> mediante mensaje público en la plataforma SECOP II, dará a conocer el </w:t>
      </w:r>
      <w:r w:rsidR="00DB6F7B" w:rsidRPr="00F00D7D">
        <w:rPr>
          <w:rFonts w:ascii="Calibri" w:hAnsi="Calibri" w:cs="Calibri"/>
          <w:color w:val="000000"/>
          <w:sz w:val="24"/>
          <w:szCs w:val="24"/>
          <w:lang w:val="es-ES"/>
        </w:rPr>
        <w:t>enlace</w:t>
      </w:r>
      <w:r w:rsidRPr="00F00D7D">
        <w:rPr>
          <w:rFonts w:ascii="Calibri" w:hAnsi="Calibri" w:cs="Calibri"/>
          <w:color w:val="000000"/>
          <w:sz w:val="24"/>
          <w:szCs w:val="24"/>
          <w:lang w:val="es-ES"/>
        </w:rPr>
        <w:t xml:space="preserve"> para que puedan acceder a las audiencias. </w:t>
      </w:r>
    </w:p>
    <w:p w14:paraId="56BD0686" w14:textId="77777777" w:rsidR="00760F61" w:rsidRPr="00F00D7D" w:rsidRDefault="00760F61" w:rsidP="00826509">
      <w:pPr>
        <w:pStyle w:val="Prrafodelista"/>
        <w:numPr>
          <w:ilvl w:val="0"/>
          <w:numId w:val="20"/>
        </w:numPr>
        <w:autoSpaceDE w:val="0"/>
        <w:autoSpaceDN w:val="0"/>
        <w:adjustRightInd w:val="0"/>
        <w:spacing w:after="0"/>
        <w:contextualSpacing w:val="0"/>
        <w:jc w:val="both"/>
        <w:rPr>
          <w:rFonts w:ascii="Calibri" w:hAnsi="Calibri" w:cs="Calibri"/>
          <w:color w:val="000000"/>
          <w:sz w:val="24"/>
          <w:szCs w:val="24"/>
          <w:lang w:val="es-ES"/>
        </w:rPr>
      </w:pPr>
      <w:r w:rsidRPr="00F00D7D">
        <w:rPr>
          <w:rFonts w:ascii="Calibri" w:hAnsi="Calibri" w:cs="Calibri"/>
          <w:color w:val="000000"/>
          <w:sz w:val="24"/>
          <w:szCs w:val="24"/>
          <w:lang w:val="es-ES"/>
        </w:rPr>
        <w:t xml:space="preserve">En caso de realizar observaciones o aclaraciones en las audiencias, los interesados deberán a través mensaje en la plataforma SECOP II, allegar el formato de observaciones para darle respuesta a sus observaciones. </w:t>
      </w:r>
    </w:p>
    <w:p w14:paraId="2CB01EC5" w14:textId="38C6EB13" w:rsidR="00760F61" w:rsidRPr="00F00D7D" w:rsidRDefault="00760F61" w:rsidP="00826509">
      <w:pPr>
        <w:pStyle w:val="Prrafodelista"/>
        <w:numPr>
          <w:ilvl w:val="0"/>
          <w:numId w:val="20"/>
        </w:numPr>
        <w:autoSpaceDE w:val="0"/>
        <w:autoSpaceDN w:val="0"/>
        <w:adjustRightInd w:val="0"/>
        <w:spacing w:after="0"/>
        <w:contextualSpacing w:val="0"/>
        <w:jc w:val="both"/>
        <w:rPr>
          <w:rFonts w:ascii="Calibri" w:hAnsi="Calibri" w:cs="Calibri"/>
          <w:color w:val="000000"/>
          <w:sz w:val="24"/>
          <w:szCs w:val="24"/>
          <w:lang w:val="es-ES"/>
        </w:rPr>
      </w:pPr>
      <w:r w:rsidRPr="00F00D7D">
        <w:rPr>
          <w:rFonts w:ascii="Calibri" w:hAnsi="Calibri" w:cs="Calibri"/>
          <w:color w:val="000000"/>
          <w:sz w:val="24"/>
          <w:szCs w:val="24"/>
          <w:lang w:val="es-ES"/>
        </w:rPr>
        <w:t>En caso de manifestar previamente su intención en participar en las audiencias, el día antes o dos (2) horas antes de la realización de la audiencia pública para la revisión, asignación y distribución de riesgos y para precisar el contenido y alcance del Pliego de Condiciones, los interesados en participar en la audiencia virtual, deberán allegar por la sección de mensajes del presente proceso en el SECOP II un mensaje manifestando su intención de participar en la misma, indi</w:t>
      </w:r>
      <w:r w:rsidRPr="007B179E">
        <w:rPr>
          <w:rFonts w:ascii="Calibri" w:hAnsi="Calibri" w:cs="Calibri"/>
          <w:color w:val="000000"/>
          <w:sz w:val="24"/>
          <w:szCs w:val="24"/>
          <w:lang w:val="es-ES"/>
        </w:rPr>
        <w:t xml:space="preserve">cando el </w:t>
      </w:r>
      <w:r w:rsidRPr="007B179E">
        <w:rPr>
          <w:rFonts w:ascii="Calibri" w:hAnsi="Calibri" w:cs="Calibri"/>
          <w:i/>
          <w:iCs/>
          <w:color w:val="000000"/>
          <w:sz w:val="24"/>
          <w:szCs w:val="24"/>
          <w:lang w:val="es-ES"/>
        </w:rPr>
        <w:t xml:space="preserve">nombre, apellido, número de identificación, nombre de la </w:t>
      </w:r>
      <w:r w:rsidR="00B80ED0" w:rsidRPr="007B179E">
        <w:rPr>
          <w:rFonts w:ascii="Calibri" w:hAnsi="Calibri" w:cs="Calibri"/>
          <w:i/>
          <w:iCs/>
          <w:color w:val="000000"/>
          <w:sz w:val="24"/>
          <w:szCs w:val="24"/>
          <w:lang w:val="es-ES"/>
        </w:rPr>
        <w:t>entidad</w:t>
      </w:r>
      <w:r w:rsidRPr="007B179E">
        <w:rPr>
          <w:rFonts w:ascii="Calibri" w:hAnsi="Calibri" w:cs="Calibri"/>
          <w:i/>
          <w:iCs/>
          <w:color w:val="000000"/>
          <w:sz w:val="24"/>
          <w:szCs w:val="24"/>
          <w:lang w:val="es-ES"/>
        </w:rPr>
        <w:t xml:space="preserve"> o empresa, numero de </w:t>
      </w:r>
      <w:proofErr w:type="spellStart"/>
      <w:r w:rsidRPr="007B179E">
        <w:rPr>
          <w:rFonts w:ascii="Calibri" w:hAnsi="Calibri" w:cs="Calibri"/>
          <w:i/>
          <w:iCs/>
          <w:color w:val="000000"/>
          <w:sz w:val="24"/>
          <w:szCs w:val="24"/>
          <w:lang w:val="es-ES"/>
        </w:rPr>
        <w:t>Nit</w:t>
      </w:r>
      <w:proofErr w:type="spellEnd"/>
      <w:r w:rsidRPr="007B179E">
        <w:rPr>
          <w:rFonts w:ascii="Calibri" w:hAnsi="Calibri" w:cs="Calibri"/>
          <w:i/>
          <w:iCs/>
          <w:color w:val="000000"/>
          <w:sz w:val="24"/>
          <w:szCs w:val="24"/>
          <w:lang w:val="es-ES"/>
        </w:rPr>
        <w:t xml:space="preserve"> y la dirección del (los) correo(s) electrónico(s) </w:t>
      </w:r>
      <w:r w:rsidRPr="007B179E">
        <w:rPr>
          <w:rFonts w:ascii="Calibri" w:hAnsi="Calibri" w:cs="Calibri"/>
          <w:color w:val="000000"/>
          <w:sz w:val="24"/>
          <w:szCs w:val="24"/>
          <w:lang w:val="es-ES"/>
        </w:rPr>
        <w:t>a la cual se le enviaría la invitación a la reunión virtual (audiencia).</w:t>
      </w:r>
    </w:p>
    <w:p w14:paraId="7B99281B" w14:textId="77777777" w:rsidR="00760F61" w:rsidRPr="00F00D7D" w:rsidRDefault="00760F61" w:rsidP="00826509">
      <w:pPr>
        <w:pStyle w:val="Prrafodelista"/>
        <w:numPr>
          <w:ilvl w:val="0"/>
          <w:numId w:val="20"/>
        </w:numPr>
        <w:autoSpaceDE w:val="0"/>
        <w:autoSpaceDN w:val="0"/>
        <w:adjustRightInd w:val="0"/>
        <w:spacing w:after="0"/>
        <w:contextualSpacing w:val="0"/>
        <w:jc w:val="both"/>
        <w:rPr>
          <w:rFonts w:ascii="Calibri" w:hAnsi="Calibri" w:cs="Calibri"/>
          <w:color w:val="000000"/>
          <w:sz w:val="24"/>
          <w:szCs w:val="24"/>
          <w:lang w:val="es-ES"/>
        </w:rPr>
      </w:pPr>
      <w:r w:rsidRPr="00F00D7D">
        <w:rPr>
          <w:rFonts w:ascii="Calibri" w:hAnsi="Calibri" w:cs="Calibri"/>
          <w:color w:val="000000"/>
          <w:sz w:val="24"/>
          <w:szCs w:val="24"/>
          <w:lang w:val="es-ES"/>
        </w:rPr>
        <w:t xml:space="preserve">Al correo electrónico indicado por los interesados les llegara un </w:t>
      </w:r>
      <w:r w:rsidRPr="00F00D7D">
        <w:rPr>
          <w:rFonts w:ascii="Calibri" w:hAnsi="Calibri" w:cs="Calibri"/>
          <w:b/>
          <w:bCs/>
          <w:color w:val="000000"/>
          <w:sz w:val="24"/>
          <w:szCs w:val="24"/>
          <w:lang w:val="es-ES"/>
        </w:rPr>
        <w:t xml:space="preserve">enlace </w:t>
      </w:r>
      <w:r w:rsidRPr="00F00D7D">
        <w:rPr>
          <w:rFonts w:ascii="Calibri" w:hAnsi="Calibri" w:cs="Calibri"/>
          <w:color w:val="000000"/>
          <w:sz w:val="24"/>
          <w:szCs w:val="24"/>
          <w:lang w:val="es-ES"/>
        </w:rPr>
        <w:t>de tal manera que puedan conectarse mediante una versión web de la herramienta y así participar e intervenir en la Audiencia. El interesado deberá confirmar al correo que le llega la invitación el recibido de su invitación.</w:t>
      </w:r>
    </w:p>
    <w:p w14:paraId="3DA48B05" w14:textId="77777777" w:rsidR="00760F61" w:rsidRPr="00F00D7D" w:rsidRDefault="00760F61" w:rsidP="00826509">
      <w:pPr>
        <w:pStyle w:val="Prrafodelista"/>
        <w:numPr>
          <w:ilvl w:val="0"/>
          <w:numId w:val="20"/>
        </w:numPr>
        <w:autoSpaceDE w:val="0"/>
        <w:autoSpaceDN w:val="0"/>
        <w:adjustRightInd w:val="0"/>
        <w:spacing w:after="0"/>
        <w:contextualSpacing w:val="0"/>
        <w:jc w:val="both"/>
        <w:rPr>
          <w:rFonts w:ascii="Calibri" w:hAnsi="Calibri" w:cs="Calibri"/>
          <w:color w:val="000000"/>
          <w:sz w:val="24"/>
          <w:szCs w:val="24"/>
          <w:lang w:val="es-ES"/>
        </w:rPr>
      </w:pPr>
      <w:r w:rsidRPr="00F00D7D">
        <w:rPr>
          <w:rFonts w:ascii="Calibri" w:hAnsi="Calibri" w:cs="Calibri"/>
          <w:color w:val="000000"/>
          <w:sz w:val="24"/>
          <w:szCs w:val="24"/>
          <w:lang w:val="es-ES"/>
        </w:rPr>
        <w:t>Será de exclusiva responsabilidad de los interesados indicar correctamente el correo electrónico al cual se enviará la invitación para acceder a la audiencia virtual</w:t>
      </w:r>
    </w:p>
    <w:p w14:paraId="1102E1D6" w14:textId="7A7D73F8" w:rsidR="00EC660E" w:rsidRPr="00F00D7D" w:rsidRDefault="00760F61" w:rsidP="00826509">
      <w:pPr>
        <w:pStyle w:val="Prrafodelista"/>
        <w:numPr>
          <w:ilvl w:val="0"/>
          <w:numId w:val="20"/>
        </w:numPr>
        <w:autoSpaceDE w:val="0"/>
        <w:autoSpaceDN w:val="0"/>
        <w:adjustRightInd w:val="0"/>
        <w:spacing w:after="0"/>
        <w:contextualSpacing w:val="0"/>
        <w:jc w:val="both"/>
        <w:rPr>
          <w:rFonts w:ascii="Calibri" w:hAnsi="Calibri" w:cs="Calibri"/>
          <w:color w:val="000000"/>
          <w:sz w:val="24"/>
          <w:szCs w:val="24"/>
          <w:lang w:val="es-ES"/>
        </w:rPr>
      </w:pPr>
      <w:r w:rsidRPr="00F00D7D">
        <w:rPr>
          <w:rFonts w:ascii="Calibri" w:hAnsi="Calibri" w:cs="Calibri"/>
          <w:color w:val="000000"/>
          <w:sz w:val="24"/>
          <w:szCs w:val="24"/>
          <w:lang w:val="es-ES"/>
        </w:rPr>
        <w:t>Con el fin de que los interesados puedan establecer una conexión adecuada y óptima a la audiencia virtual, se hace las siguientes recomendaciones:</w:t>
      </w:r>
    </w:p>
    <w:p w14:paraId="09913739" w14:textId="77777777" w:rsidR="00760F61" w:rsidRPr="00F00D7D" w:rsidRDefault="00760F61" w:rsidP="00826509">
      <w:pPr>
        <w:numPr>
          <w:ilvl w:val="1"/>
          <w:numId w:val="20"/>
        </w:num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color w:val="000000"/>
          <w:sz w:val="24"/>
          <w:szCs w:val="24"/>
          <w:lang w:val="es-ES"/>
        </w:rPr>
        <w:t>Contar con una computadora o cualquier dispositivo móvil con la aplicación descargada.</w:t>
      </w:r>
    </w:p>
    <w:p w14:paraId="2300495F" w14:textId="77777777" w:rsidR="00760F61" w:rsidRPr="00F00D7D" w:rsidRDefault="00760F61" w:rsidP="00826509">
      <w:pPr>
        <w:numPr>
          <w:ilvl w:val="1"/>
          <w:numId w:val="20"/>
        </w:num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color w:val="000000"/>
          <w:sz w:val="24"/>
          <w:szCs w:val="24"/>
          <w:lang w:val="es-ES"/>
        </w:rPr>
        <w:t>Que los dispositivos tengan Cámara de video, micrófono y parlantes.</w:t>
      </w:r>
    </w:p>
    <w:p w14:paraId="5D0B75CF" w14:textId="77777777" w:rsidR="00760F61" w:rsidRPr="00F00D7D" w:rsidRDefault="00760F61" w:rsidP="00826509">
      <w:pPr>
        <w:numPr>
          <w:ilvl w:val="1"/>
          <w:numId w:val="20"/>
        </w:num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color w:val="000000"/>
          <w:sz w:val="24"/>
          <w:szCs w:val="24"/>
          <w:lang w:val="es-ES"/>
        </w:rPr>
        <w:t>Se recomienda que el equipo o dispositivos estén conectado por red cableada.</w:t>
      </w:r>
    </w:p>
    <w:p w14:paraId="1BB37E29" w14:textId="77777777" w:rsidR="00760F61" w:rsidRPr="00F00D7D" w:rsidRDefault="00760F61" w:rsidP="00826509">
      <w:pPr>
        <w:numPr>
          <w:ilvl w:val="1"/>
          <w:numId w:val="20"/>
        </w:num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color w:val="000000"/>
          <w:sz w:val="24"/>
          <w:szCs w:val="24"/>
          <w:lang w:val="es-ES"/>
        </w:rPr>
        <w:t>Durante la audiencia virtual se recomienda navegar en las páginas estrictamente necesarias, así evita sobrecargar su navegación.</w:t>
      </w:r>
    </w:p>
    <w:p w14:paraId="4FFBBD51" w14:textId="77777777" w:rsidR="00760F61" w:rsidRPr="00F00D7D" w:rsidRDefault="00760F61" w:rsidP="00826509">
      <w:pPr>
        <w:numPr>
          <w:ilvl w:val="1"/>
          <w:numId w:val="20"/>
        </w:num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color w:val="000000"/>
          <w:sz w:val="24"/>
          <w:szCs w:val="24"/>
          <w:lang w:val="es-ES"/>
        </w:rPr>
        <w:t>El interesado podrá a su discreción utilizar otros medios y sistemas. En todo caso, será su responsabilidad exclusiva garantizar su conexión continua en la reunión virtual.</w:t>
      </w:r>
    </w:p>
    <w:p w14:paraId="079A9EC7" w14:textId="77777777" w:rsidR="00760F61" w:rsidRPr="00F00D7D" w:rsidRDefault="00760F61" w:rsidP="00826509">
      <w:pPr>
        <w:numPr>
          <w:ilvl w:val="1"/>
          <w:numId w:val="20"/>
        </w:num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color w:val="000000"/>
          <w:sz w:val="24"/>
          <w:szCs w:val="24"/>
          <w:lang w:val="es-ES"/>
        </w:rPr>
        <w:lastRenderedPageBreak/>
        <w:t>Todas las personas se conectarán mediante el enlace que recibieron en sus correos electrónicos, en la fecha y hora de la audiencia.</w:t>
      </w:r>
    </w:p>
    <w:p w14:paraId="51C9DD4F" w14:textId="77777777" w:rsidR="00760F61" w:rsidRPr="00F00D7D" w:rsidRDefault="00760F61" w:rsidP="00826509">
      <w:pPr>
        <w:numPr>
          <w:ilvl w:val="1"/>
          <w:numId w:val="20"/>
        </w:num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color w:val="000000"/>
          <w:sz w:val="24"/>
          <w:szCs w:val="24"/>
          <w:lang w:val="es-ES"/>
        </w:rPr>
        <w:t xml:space="preserve">Si el navegador le pide permisos para acceder a su cámara y micrófono es necesario que den la autorización ya que estos recursos se necesitan para la audiencia virtual. </w:t>
      </w:r>
    </w:p>
    <w:p w14:paraId="483BEF33" w14:textId="77777777" w:rsidR="00760F61" w:rsidRPr="00F00D7D" w:rsidRDefault="00760F61" w:rsidP="00826509">
      <w:pPr>
        <w:numPr>
          <w:ilvl w:val="1"/>
          <w:numId w:val="20"/>
        </w:num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color w:val="000000"/>
          <w:sz w:val="24"/>
          <w:szCs w:val="24"/>
          <w:lang w:val="es-ES"/>
        </w:rPr>
        <w:t xml:space="preserve">Cuando esté conectado se recomienda desactivar el audio y el video. Esto con el fin de que durante la audiencia su equipo esté en silencio, a menos que se le otorgue el turno para intervenir. </w:t>
      </w:r>
    </w:p>
    <w:p w14:paraId="3E5446A7" w14:textId="0E6C05D3" w:rsidR="00760F61" w:rsidRPr="00F00D7D" w:rsidRDefault="00760F61" w:rsidP="00826509">
      <w:pPr>
        <w:numPr>
          <w:ilvl w:val="1"/>
          <w:numId w:val="20"/>
        </w:numPr>
        <w:autoSpaceDE w:val="0"/>
        <w:autoSpaceDN w:val="0"/>
        <w:adjustRightInd w:val="0"/>
        <w:spacing w:after="0"/>
        <w:jc w:val="both"/>
        <w:rPr>
          <w:rFonts w:ascii="Calibri" w:hAnsi="Calibri" w:cs="Calibri"/>
          <w:color w:val="000000"/>
          <w:sz w:val="24"/>
          <w:szCs w:val="24"/>
          <w:lang w:val="es-ES"/>
        </w:rPr>
      </w:pPr>
      <w:r w:rsidRPr="00F00D7D">
        <w:rPr>
          <w:rFonts w:ascii="Calibri" w:eastAsia="Calibri" w:hAnsi="Calibri" w:cs="Calibri"/>
          <w:sz w:val="24"/>
          <w:szCs w:val="24"/>
          <w:lang w:val="es-ES" w:eastAsia="es-ES"/>
        </w:rPr>
        <w:t xml:space="preserve">Cada interesado podrá intervenir en la audiencia cuando sea su turno de acuerdo con el orden de envió de los correos en la plataforma SECOP II, y cuando el vocero le otorgue el uso de la palabra. De esta manera el vocero anunciará quién será el proponente y el orden en el que participará, para lo cual </w:t>
      </w:r>
      <w:r w:rsidRPr="00F00D7D">
        <w:rPr>
          <w:rFonts w:ascii="Calibri" w:hAnsi="Calibri" w:cs="Calibri"/>
          <w:color w:val="000000"/>
          <w:sz w:val="24"/>
          <w:szCs w:val="24"/>
          <w:lang w:val="es-ES"/>
        </w:rPr>
        <w:t xml:space="preserve">tener a la mano la Cédula de Ciudadanía con el fin de que los funcionarios de </w:t>
      </w:r>
      <w:r w:rsidR="00EC660E" w:rsidRPr="00F00D7D">
        <w:rPr>
          <w:rFonts w:ascii="Calibri" w:hAnsi="Calibri" w:cs="Calibri"/>
          <w:sz w:val="24"/>
          <w:szCs w:val="24"/>
          <w:lang w:val="es-ES_tradnl"/>
        </w:rPr>
        <w:t>TRANSMILENIO S.A.</w:t>
      </w:r>
      <w:r w:rsidRPr="00F00D7D">
        <w:rPr>
          <w:rFonts w:ascii="Calibri" w:hAnsi="Calibri" w:cs="Calibri"/>
          <w:color w:val="000000"/>
          <w:sz w:val="24"/>
          <w:szCs w:val="24"/>
          <w:lang w:val="es-ES"/>
        </w:rPr>
        <w:t xml:space="preserve"> verifiquen la calidad en que participa.</w:t>
      </w:r>
    </w:p>
    <w:p w14:paraId="42274750" w14:textId="77777777" w:rsidR="00760F61" w:rsidRPr="00F00D7D" w:rsidRDefault="00760F61" w:rsidP="00826509">
      <w:pPr>
        <w:numPr>
          <w:ilvl w:val="1"/>
          <w:numId w:val="20"/>
        </w:num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color w:val="000000"/>
          <w:sz w:val="24"/>
          <w:szCs w:val="24"/>
          <w:lang w:val="es-ES"/>
        </w:rPr>
        <w:t>Cuando sea el turno de participar, active el audio y si desea que lo vean active el video.</w:t>
      </w:r>
    </w:p>
    <w:p w14:paraId="77E7AF50" w14:textId="77777777" w:rsidR="00760F61" w:rsidRPr="00F00D7D" w:rsidRDefault="00760F61" w:rsidP="00826509">
      <w:pPr>
        <w:numPr>
          <w:ilvl w:val="1"/>
          <w:numId w:val="20"/>
        </w:num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color w:val="000000"/>
          <w:sz w:val="24"/>
          <w:szCs w:val="24"/>
          <w:lang w:val="es-ES"/>
        </w:rPr>
        <w:t>Cuando finalice su intervención deberá desactivar nuevamente el audio y el video. Así se garantiza que la audiencia mantenga un orden y los demás asistentes tengan oportunidad de participar y ser escuchados.</w:t>
      </w:r>
    </w:p>
    <w:p w14:paraId="0E3D7572" w14:textId="77777777" w:rsidR="00760F61" w:rsidRPr="00F00D7D" w:rsidRDefault="00760F61" w:rsidP="00826509">
      <w:pPr>
        <w:numPr>
          <w:ilvl w:val="1"/>
          <w:numId w:val="20"/>
        </w:num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color w:val="000000"/>
          <w:sz w:val="24"/>
          <w:szCs w:val="24"/>
          <w:lang w:val="es-ES"/>
        </w:rPr>
        <w:t>Tenga en cuenta que al desactivar su propio audio y video cada interesado podrá seguir escuchando y participando en la audiencia. Solo se activa para atender al turno de participación dado por el moderador.</w:t>
      </w:r>
    </w:p>
    <w:p w14:paraId="66CF40BF" w14:textId="77777777" w:rsidR="00760F61" w:rsidRPr="00F00D7D" w:rsidRDefault="00760F61" w:rsidP="00826509">
      <w:pPr>
        <w:numPr>
          <w:ilvl w:val="1"/>
          <w:numId w:val="20"/>
        </w:num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color w:val="000000"/>
          <w:sz w:val="24"/>
          <w:szCs w:val="24"/>
          <w:lang w:val="es-ES"/>
        </w:rPr>
        <w:t xml:space="preserve">Si algún interesado no quiere participar o desea abandonar la Audiencia, debe dejar constancia en el chat solo para efectos de control. Si algún Proponente tiene fallas o dificultades en la conexión que impida su participación, deberá manifestarlo por medio de mensaje a través de la plataforma SECOP II o a través del chat. </w:t>
      </w:r>
    </w:p>
    <w:p w14:paraId="37F3D147" w14:textId="77777777" w:rsidR="00760F61" w:rsidRPr="00F00D7D" w:rsidRDefault="00760F61" w:rsidP="00826509">
      <w:pPr>
        <w:numPr>
          <w:ilvl w:val="1"/>
          <w:numId w:val="20"/>
        </w:num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color w:val="000000"/>
          <w:sz w:val="24"/>
          <w:szCs w:val="24"/>
          <w:lang w:val="es-ES"/>
        </w:rPr>
        <w:t>El chat sólo se usará en caso de que se requiera soporte técnico o de que algún interesado manifieste tener una falla en la conexión o en su defecto algún asistente (Veedurías ciudadanas), soliciten el uso de la palabra.</w:t>
      </w:r>
    </w:p>
    <w:p w14:paraId="1FB06E3B" w14:textId="093E5477" w:rsidR="00760F61" w:rsidRPr="00F00D7D" w:rsidRDefault="00760F61" w:rsidP="00826509">
      <w:pPr>
        <w:numPr>
          <w:ilvl w:val="1"/>
          <w:numId w:val="20"/>
        </w:num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color w:val="000000"/>
          <w:sz w:val="24"/>
          <w:szCs w:val="24"/>
          <w:lang w:val="es-ES"/>
        </w:rPr>
        <w:t xml:space="preserve">Si el interesado requiere hacer una intervención o aclaración adicional deberá levantar la mano, </w:t>
      </w:r>
      <w:r w:rsidRPr="007B179E">
        <w:rPr>
          <w:rFonts w:ascii="Calibri" w:hAnsi="Calibri" w:cs="Calibri"/>
          <w:color w:val="000000"/>
          <w:sz w:val="24"/>
          <w:szCs w:val="24"/>
          <w:lang w:val="es-ES"/>
        </w:rPr>
        <w:t xml:space="preserve">dándole </w:t>
      </w:r>
      <w:r w:rsidR="00DB6F7B" w:rsidRPr="007B179E">
        <w:rPr>
          <w:rFonts w:ascii="Calibri" w:hAnsi="Calibri" w:cs="Calibri"/>
          <w:color w:val="000000"/>
          <w:sz w:val="24"/>
          <w:szCs w:val="24"/>
          <w:lang w:val="es-ES"/>
        </w:rPr>
        <w:t>clic</w:t>
      </w:r>
      <w:r w:rsidRPr="007B179E">
        <w:rPr>
          <w:rFonts w:ascii="Calibri" w:hAnsi="Calibri" w:cs="Calibri"/>
          <w:color w:val="000000"/>
          <w:sz w:val="24"/>
          <w:szCs w:val="24"/>
          <w:lang w:val="es-ES"/>
        </w:rPr>
        <w:t xml:space="preserve"> al icono de</w:t>
      </w:r>
      <w:r w:rsidRPr="00F00D7D">
        <w:rPr>
          <w:rFonts w:ascii="Calibri" w:hAnsi="Calibri" w:cs="Calibri"/>
          <w:color w:val="000000"/>
          <w:sz w:val="24"/>
          <w:szCs w:val="24"/>
          <w:lang w:val="es-ES"/>
        </w:rPr>
        <w:t xml:space="preserve"> la mano que el aplicativo dispone para tal fin, y así la </w:t>
      </w:r>
      <w:r w:rsidR="00B80ED0" w:rsidRPr="00F00D7D">
        <w:rPr>
          <w:rFonts w:ascii="Calibri" w:hAnsi="Calibri" w:cs="Calibri"/>
          <w:color w:val="000000"/>
          <w:sz w:val="24"/>
          <w:szCs w:val="24"/>
          <w:lang w:val="es-ES"/>
        </w:rPr>
        <w:t>entidad</w:t>
      </w:r>
      <w:r w:rsidRPr="00F00D7D">
        <w:rPr>
          <w:rFonts w:ascii="Calibri" w:hAnsi="Calibri" w:cs="Calibri"/>
          <w:color w:val="000000"/>
          <w:sz w:val="24"/>
          <w:szCs w:val="24"/>
          <w:lang w:val="es-ES"/>
        </w:rPr>
        <w:t xml:space="preserve"> le otorgará el uso de la palabra. </w:t>
      </w:r>
    </w:p>
    <w:p w14:paraId="4E819451" w14:textId="39D6FC3C" w:rsidR="00760F61" w:rsidRPr="00F00D7D" w:rsidRDefault="00760F61" w:rsidP="00826509">
      <w:pPr>
        <w:numPr>
          <w:ilvl w:val="1"/>
          <w:numId w:val="20"/>
        </w:num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color w:val="000000"/>
          <w:sz w:val="24"/>
          <w:szCs w:val="24"/>
          <w:lang w:val="es-ES"/>
        </w:rPr>
        <w:t xml:space="preserve">En la presente audiencia se permitirá compartir la pantalla de los interesados para los casos que se considere conveniente y de acuerdo con lo indicado por los funcionarios de </w:t>
      </w:r>
      <w:r w:rsidR="00EC660E" w:rsidRPr="00F00D7D">
        <w:rPr>
          <w:rFonts w:ascii="Calibri" w:hAnsi="Calibri" w:cs="Calibri"/>
          <w:sz w:val="24"/>
          <w:szCs w:val="24"/>
          <w:lang w:val="es-ES_tradnl"/>
        </w:rPr>
        <w:t>TRANSMILENIO S.A.</w:t>
      </w:r>
      <w:r w:rsidRPr="00F00D7D">
        <w:rPr>
          <w:rFonts w:ascii="Calibri" w:hAnsi="Calibri" w:cs="Calibri"/>
          <w:color w:val="000000"/>
          <w:sz w:val="24"/>
          <w:szCs w:val="24"/>
          <w:lang w:val="es-ES"/>
        </w:rPr>
        <w:t xml:space="preserve"> encargados del proceso.</w:t>
      </w:r>
    </w:p>
    <w:p w14:paraId="5C23BAD2" w14:textId="25537995" w:rsidR="00760F61" w:rsidRPr="00F00D7D" w:rsidRDefault="00760F61" w:rsidP="00826509">
      <w:pPr>
        <w:numPr>
          <w:ilvl w:val="1"/>
          <w:numId w:val="20"/>
        </w:num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color w:val="000000"/>
          <w:sz w:val="24"/>
          <w:szCs w:val="24"/>
          <w:lang w:val="es-ES"/>
        </w:rPr>
        <w:t xml:space="preserve">Durante la intervención de los participantes no se permitirán alusiones ofensivas, irrespetuosas, injuriosas y tendenciosas de los voceros de las firmas entre sí, y </w:t>
      </w:r>
      <w:r w:rsidRPr="00F00D7D">
        <w:rPr>
          <w:rFonts w:ascii="Calibri" w:hAnsi="Calibri" w:cs="Calibri"/>
          <w:color w:val="000000"/>
          <w:sz w:val="24"/>
          <w:szCs w:val="24"/>
          <w:lang w:val="es-ES"/>
        </w:rPr>
        <w:lastRenderedPageBreak/>
        <w:t>contra los miembros y/o funcionarios de</w:t>
      </w:r>
      <w:r w:rsidR="00EC660E" w:rsidRPr="00F00D7D">
        <w:rPr>
          <w:rFonts w:ascii="Calibri" w:hAnsi="Calibri" w:cs="Calibri"/>
          <w:color w:val="000000"/>
          <w:sz w:val="24"/>
          <w:szCs w:val="24"/>
          <w:lang w:val="es-ES"/>
        </w:rPr>
        <w:t xml:space="preserve"> </w:t>
      </w:r>
      <w:r w:rsidR="00EC660E" w:rsidRPr="00F00D7D">
        <w:rPr>
          <w:rFonts w:ascii="Calibri" w:hAnsi="Calibri" w:cs="Calibri"/>
          <w:sz w:val="24"/>
          <w:szCs w:val="24"/>
          <w:lang w:val="es-ES_tradnl"/>
        </w:rPr>
        <w:t>TRANSMILENIO S.A.</w:t>
      </w:r>
      <w:r w:rsidRPr="00F00D7D">
        <w:rPr>
          <w:rFonts w:ascii="Calibri" w:hAnsi="Calibri" w:cs="Calibri"/>
          <w:b/>
          <w:bCs/>
          <w:color w:val="000000"/>
          <w:sz w:val="24"/>
          <w:szCs w:val="24"/>
          <w:lang w:val="es-ES"/>
        </w:rPr>
        <w:t>,</w:t>
      </w:r>
      <w:r w:rsidRPr="00F00D7D">
        <w:rPr>
          <w:rFonts w:ascii="Calibri" w:hAnsi="Calibri" w:cs="Calibri"/>
          <w:color w:val="000000"/>
          <w:sz w:val="24"/>
          <w:szCs w:val="24"/>
          <w:lang w:val="es-ES"/>
        </w:rPr>
        <w:t xml:space="preserve"> que participen dentro de la Audiencia virtual.</w:t>
      </w:r>
    </w:p>
    <w:p w14:paraId="61C2EA7F" w14:textId="161A0B26" w:rsidR="00760F61" w:rsidRPr="00F00D7D" w:rsidRDefault="00760F61" w:rsidP="00826509">
      <w:pPr>
        <w:numPr>
          <w:ilvl w:val="1"/>
          <w:numId w:val="20"/>
        </w:num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color w:val="000000"/>
          <w:sz w:val="24"/>
          <w:szCs w:val="24"/>
          <w:lang w:val="es-ES"/>
        </w:rPr>
        <w:t xml:space="preserve">La Audiencia virtual podrá ser suspendida por quien la presida, cuando a su juicio sea necesario para la preservación del orden y el cumplimiento de los objetivos de </w:t>
      </w:r>
      <w:r w:rsidR="00DB6F7B" w:rsidRPr="00F00D7D">
        <w:rPr>
          <w:rFonts w:ascii="Calibri" w:hAnsi="Calibri" w:cs="Calibri"/>
          <w:color w:val="000000"/>
          <w:sz w:val="24"/>
          <w:szCs w:val="24"/>
          <w:lang w:val="es-ES"/>
        </w:rPr>
        <w:t>esta</w:t>
      </w:r>
      <w:r w:rsidRPr="00F00D7D">
        <w:rPr>
          <w:rFonts w:ascii="Calibri" w:hAnsi="Calibri" w:cs="Calibri"/>
          <w:color w:val="000000"/>
          <w:sz w:val="24"/>
          <w:szCs w:val="24"/>
          <w:lang w:val="es-ES"/>
        </w:rPr>
        <w:t>. Al ordenarse la suspensión se fijará la hora y fecha de su reiniciación, en la misma diligencia la cual quedará notificada a todos los asistentes de manera virtual dentro de la misma Audiencia.</w:t>
      </w:r>
    </w:p>
    <w:p w14:paraId="0DAAECAC" w14:textId="77777777" w:rsidR="00760F61" w:rsidRPr="00F00D7D" w:rsidRDefault="00760F61" w:rsidP="00696102">
      <w:pPr>
        <w:autoSpaceDE w:val="0"/>
        <w:autoSpaceDN w:val="0"/>
        <w:adjustRightInd w:val="0"/>
        <w:spacing w:after="0"/>
        <w:jc w:val="both"/>
        <w:rPr>
          <w:rFonts w:ascii="Calibri" w:hAnsi="Calibri" w:cs="Calibri"/>
          <w:color w:val="000000"/>
          <w:sz w:val="24"/>
          <w:szCs w:val="24"/>
          <w:lang w:val="es-ES"/>
        </w:rPr>
      </w:pPr>
    </w:p>
    <w:p w14:paraId="7146307D" w14:textId="7120D961" w:rsidR="00760F61" w:rsidRPr="00F00D7D" w:rsidRDefault="00760F61" w:rsidP="00696102">
      <w:p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b/>
          <w:bCs/>
          <w:color w:val="000000"/>
          <w:sz w:val="24"/>
          <w:szCs w:val="24"/>
          <w:lang w:val="es-ES"/>
        </w:rPr>
        <w:t>Nota 1</w:t>
      </w:r>
      <w:r w:rsidRPr="00F00D7D">
        <w:rPr>
          <w:rFonts w:ascii="Calibri" w:hAnsi="Calibri" w:cs="Calibri"/>
          <w:color w:val="000000"/>
          <w:sz w:val="24"/>
          <w:szCs w:val="24"/>
          <w:lang w:val="es-ES"/>
        </w:rPr>
        <w:t xml:space="preserve">: Con el fin de garantizar el acompañamiento, participación e intervención ciudadana, por parte de los entes de control (Veedurías ciudadanas); podrá acceder al link publicado por la </w:t>
      </w:r>
      <w:r w:rsidR="00B80ED0" w:rsidRPr="00F00D7D">
        <w:rPr>
          <w:rFonts w:ascii="Calibri" w:hAnsi="Calibri" w:cs="Calibri"/>
          <w:color w:val="000000"/>
          <w:sz w:val="24"/>
          <w:szCs w:val="24"/>
          <w:lang w:val="es-ES"/>
        </w:rPr>
        <w:t>entidad</w:t>
      </w:r>
      <w:r w:rsidRPr="00F00D7D">
        <w:rPr>
          <w:rFonts w:ascii="Calibri" w:hAnsi="Calibri" w:cs="Calibri"/>
          <w:color w:val="000000"/>
          <w:sz w:val="24"/>
          <w:szCs w:val="24"/>
          <w:lang w:val="es-ES"/>
        </w:rPr>
        <w:t xml:space="preserve">, en caso de poder acceder al mismo, deberán enviar un </w:t>
      </w:r>
      <w:r w:rsidRPr="00F00D7D">
        <w:rPr>
          <w:rFonts w:ascii="Calibri" w:hAnsi="Calibri" w:cs="Calibri"/>
          <w:sz w:val="24"/>
          <w:szCs w:val="24"/>
          <w:lang w:val="es-ES"/>
        </w:rPr>
        <w:t>mensaje por</w:t>
      </w:r>
      <w:r w:rsidRPr="00F00D7D">
        <w:rPr>
          <w:rFonts w:ascii="Calibri" w:hAnsi="Calibri" w:cs="Calibri"/>
          <w:color w:val="000000"/>
          <w:sz w:val="24"/>
          <w:szCs w:val="24"/>
          <w:lang w:val="es-ES"/>
        </w:rPr>
        <w:t xml:space="preserve"> la Plataforma SECOP II</w:t>
      </w:r>
      <w:r w:rsidRPr="00F00D7D">
        <w:rPr>
          <w:rFonts w:ascii="Calibri" w:hAnsi="Calibri" w:cs="Calibri"/>
          <w:sz w:val="24"/>
          <w:szCs w:val="24"/>
          <w:lang w:val="es-ES"/>
        </w:rPr>
        <w:t xml:space="preserve"> con </w:t>
      </w:r>
      <w:r w:rsidRPr="00F00D7D">
        <w:rPr>
          <w:rFonts w:ascii="Calibri" w:hAnsi="Calibri" w:cs="Calibri"/>
          <w:color w:val="000000"/>
          <w:sz w:val="24"/>
          <w:szCs w:val="24"/>
          <w:lang w:val="es-ES"/>
        </w:rPr>
        <w:t xml:space="preserve">dos (2) horas antes de la audiencia, en donde deberá manifestar su intención de participar indicando la dirección de correo electrónico a la cual se le enviaría la invitación, así mismo aportando el documento que soporta la calidad en la cual va participar. </w:t>
      </w:r>
    </w:p>
    <w:p w14:paraId="2CBF197B" w14:textId="77777777" w:rsidR="00760F61" w:rsidRPr="00F00D7D" w:rsidRDefault="00760F61" w:rsidP="00696102">
      <w:pPr>
        <w:autoSpaceDE w:val="0"/>
        <w:autoSpaceDN w:val="0"/>
        <w:adjustRightInd w:val="0"/>
        <w:spacing w:after="0"/>
        <w:jc w:val="both"/>
        <w:rPr>
          <w:rFonts w:ascii="Calibri" w:hAnsi="Calibri" w:cs="Calibri"/>
          <w:color w:val="000000"/>
          <w:sz w:val="24"/>
          <w:szCs w:val="24"/>
          <w:lang w:val="es-ES"/>
        </w:rPr>
      </w:pPr>
    </w:p>
    <w:p w14:paraId="03C8219D" w14:textId="6D8270F1" w:rsidR="00802FCC" w:rsidRPr="00F00D7D" w:rsidRDefault="00760F61" w:rsidP="00696102">
      <w:p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b/>
          <w:bCs/>
          <w:color w:val="000000"/>
          <w:sz w:val="24"/>
          <w:szCs w:val="24"/>
          <w:lang w:val="es-ES"/>
        </w:rPr>
        <w:t>Nota 2:</w:t>
      </w:r>
      <w:r w:rsidRPr="00F00D7D">
        <w:rPr>
          <w:rFonts w:ascii="Calibri" w:hAnsi="Calibri" w:cs="Calibri"/>
          <w:color w:val="000000"/>
          <w:sz w:val="24"/>
          <w:szCs w:val="24"/>
          <w:lang w:val="es-ES"/>
        </w:rPr>
        <w:t xml:space="preserve"> Solo serán tenidas en cuenta las observaciones recibidas y enviadas a la </w:t>
      </w:r>
      <w:r w:rsidR="00B80ED0" w:rsidRPr="00F00D7D">
        <w:rPr>
          <w:rFonts w:ascii="Calibri" w:hAnsi="Calibri" w:cs="Calibri"/>
          <w:color w:val="000000"/>
          <w:sz w:val="24"/>
          <w:szCs w:val="24"/>
          <w:lang w:val="es-ES"/>
        </w:rPr>
        <w:t>entidad</w:t>
      </w:r>
      <w:r w:rsidRPr="00F00D7D">
        <w:rPr>
          <w:rFonts w:ascii="Calibri" w:hAnsi="Calibri" w:cs="Calibri"/>
          <w:color w:val="000000"/>
          <w:sz w:val="24"/>
          <w:szCs w:val="24"/>
          <w:lang w:val="es-ES"/>
        </w:rPr>
        <w:t xml:space="preserve"> por medio de la plataforma SECOP II, las cuales son las presentadas en audiencia cuando el moderador haya concedido el uso de la palabra a cada interesado.</w:t>
      </w:r>
    </w:p>
    <w:p w14:paraId="5F446E3F" w14:textId="77A87743" w:rsidR="008E2B28" w:rsidRPr="00F00D7D" w:rsidRDefault="008E2B28" w:rsidP="00E62922">
      <w:pPr>
        <w:pStyle w:val="Ttulo3"/>
        <w:numPr>
          <w:ilvl w:val="1"/>
          <w:numId w:val="3"/>
        </w:numPr>
        <w:ind w:left="567" w:hanging="567"/>
      </w:pPr>
      <w:bookmarkStart w:id="39" w:name="_Toc240464338"/>
      <w:r w:rsidRPr="00F00D7D">
        <w:t>Adendas</w:t>
      </w:r>
      <w:bookmarkEnd w:id="39"/>
      <w:r w:rsidRPr="00F00D7D">
        <w:t xml:space="preserve"> </w:t>
      </w:r>
      <w:bookmarkStart w:id="40" w:name="bookmark15"/>
    </w:p>
    <w:p w14:paraId="5F465D32" w14:textId="77777777" w:rsidR="008E2B28" w:rsidRPr="00F00D7D" w:rsidRDefault="008E2B28" w:rsidP="00696102">
      <w:pPr>
        <w:spacing w:after="0"/>
        <w:jc w:val="both"/>
        <w:rPr>
          <w:rFonts w:ascii="Calibri" w:hAnsi="Calibri" w:cs="Calibri"/>
          <w:b/>
          <w:sz w:val="24"/>
          <w:szCs w:val="24"/>
        </w:rPr>
      </w:pPr>
    </w:p>
    <w:p w14:paraId="2972401A" w14:textId="4A4C2712" w:rsidR="008E2B28" w:rsidRPr="00F00D7D" w:rsidRDefault="008E2B28" w:rsidP="00696102">
      <w:pPr>
        <w:spacing w:after="0"/>
        <w:jc w:val="both"/>
        <w:rPr>
          <w:rFonts w:ascii="Calibri" w:eastAsia="Times New Roman" w:hAnsi="Calibri" w:cs="Calibri"/>
          <w:sz w:val="24"/>
          <w:szCs w:val="24"/>
          <w:lang w:val="es" w:eastAsia="es-CO"/>
        </w:rPr>
      </w:pPr>
      <w:r w:rsidRPr="00F00D7D">
        <w:rPr>
          <w:rFonts w:ascii="Calibri" w:eastAsia="Times New Roman" w:hAnsi="Calibri" w:cs="Calibri"/>
          <w:bCs/>
          <w:sz w:val="24"/>
          <w:szCs w:val="24"/>
          <w:lang w:val="es-MX" w:eastAsia="es-CO"/>
        </w:rPr>
        <w:t xml:space="preserve">Teniendo en cuenta que el artículo 2.2.1.1.2.2.1 del Decreto 1082 de 2015 faculta a la </w:t>
      </w:r>
      <w:r w:rsidR="00B80ED0" w:rsidRPr="00F00D7D">
        <w:rPr>
          <w:rFonts w:ascii="Calibri" w:eastAsia="Times New Roman" w:hAnsi="Calibri" w:cs="Calibri"/>
          <w:bCs/>
          <w:sz w:val="24"/>
          <w:szCs w:val="24"/>
          <w:lang w:val="es-MX" w:eastAsia="es-CO"/>
        </w:rPr>
        <w:t>entidad</w:t>
      </w:r>
      <w:r w:rsidRPr="00F00D7D">
        <w:rPr>
          <w:rFonts w:ascii="Calibri" w:eastAsia="Times New Roman" w:hAnsi="Calibri" w:cs="Calibri"/>
          <w:bCs/>
          <w:sz w:val="24"/>
          <w:szCs w:val="24"/>
          <w:lang w:val="es-MX" w:eastAsia="es-CO"/>
        </w:rPr>
        <w:t xml:space="preserve"> para llevar a cabo las modificaciones o adiciones al pliego de condiciones, mediante adendas </w:t>
      </w:r>
      <w:r w:rsidRPr="00F00D7D">
        <w:rPr>
          <w:rFonts w:ascii="Calibri" w:eastAsia="Times New Roman" w:hAnsi="Calibri" w:cs="Calibri"/>
          <w:sz w:val="24"/>
          <w:szCs w:val="24"/>
          <w:lang w:val="es" w:eastAsia="es-CO"/>
        </w:rPr>
        <w:t xml:space="preserve">numeradas, las cuales formaran parte integral de los pliegos de condiciones. La información sobre preguntas y respuestas y las Adendas se incorporarán al pliego electrónico y sus anexos que se encuentra público en la plataforma transaccional de compra en línea SECOP II, por lo que se entienden comunicadas a los interesados en el proceso de selección. </w:t>
      </w:r>
    </w:p>
    <w:p w14:paraId="1F11DF5E" w14:textId="77777777" w:rsidR="008E2B28" w:rsidRPr="00F00D7D" w:rsidRDefault="008E2B28" w:rsidP="00696102">
      <w:pPr>
        <w:spacing w:after="0"/>
        <w:jc w:val="both"/>
        <w:rPr>
          <w:rFonts w:ascii="Calibri" w:eastAsia="Times New Roman" w:hAnsi="Calibri" w:cs="Calibri"/>
          <w:bCs/>
          <w:sz w:val="24"/>
          <w:szCs w:val="24"/>
          <w:lang w:val="es-MX" w:eastAsia="es-CO"/>
        </w:rPr>
      </w:pPr>
    </w:p>
    <w:p w14:paraId="0BB2DC4A" w14:textId="77777777" w:rsidR="008E2B28" w:rsidRPr="00F00D7D" w:rsidRDefault="008E2B28" w:rsidP="00696102">
      <w:pPr>
        <w:spacing w:after="0"/>
        <w:jc w:val="both"/>
        <w:rPr>
          <w:rFonts w:ascii="Calibri" w:eastAsia="Times New Roman" w:hAnsi="Calibri" w:cs="Calibri"/>
          <w:bCs/>
          <w:sz w:val="24"/>
          <w:szCs w:val="24"/>
          <w:lang w:eastAsia="es-CO"/>
        </w:rPr>
      </w:pPr>
      <w:r w:rsidRPr="00F00D7D">
        <w:rPr>
          <w:rFonts w:ascii="Calibri" w:eastAsia="Times New Roman" w:hAnsi="Calibri" w:cs="Calibri"/>
          <w:bCs/>
          <w:sz w:val="24"/>
          <w:szCs w:val="24"/>
          <w:lang w:eastAsia="es-CO"/>
        </w:rPr>
        <w:t xml:space="preserve">Para ello, </w:t>
      </w:r>
      <w:r w:rsidRPr="00F00D7D">
        <w:rPr>
          <w:rFonts w:ascii="Calibri" w:eastAsia="Times New Roman" w:hAnsi="Calibri" w:cs="Calibri"/>
          <w:b/>
          <w:bCs/>
          <w:sz w:val="24"/>
          <w:szCs w:val="24"/>
          <w:lang w:val="es" w:eastAsia="es-CO"/>
        </w:rPr>
        <w:t xml:space="preserve">TRANSMILENIO S.A. </w:t>
      </w:r>
      <w:r w:rsidRPr="00F00D7D">
        <w:rPr>
          <w:rFonts w:ascii="Calibri" w:eastAsia="Times New Roman" w:hAnsi="Calibri" w:cs="Calibri"/>
          <w:bCs/>
          <w:sz w:val="24"/>
          <w:szCs w:val="24"/>
          <w:lang w:eastAsia="es-CO"/>
        </w:rPr>
        <w:t xml:space="preserve">podrá de manera unilateral mediante adendas efectuar las modificaciones que considere pertinentes, las cuales se publicarán </w:t>
      </w:r>
      <w:r w:rsidRPr="00F00D7D">
        <w:rPr>
          <w:rFonts w:ascii="Calibri" w:eastAsia="Times New Roman" w:hAnsi="Calibri" w:cs="Calibri"/>
          <w:bCs/>
          <w:sz w:val="24"/>
          <w:szCs w:val="24"/>
          <w:lang w:val="es-MX" w:eastAsia="es-CO"/>
        </w:rPr>
        <w:t xml:space="preserve">en la </w:t>
      </w:r>
      <w:r w:rsidRPr="00F00D7D">
        <w:rPr>
          <w:rFonts w:ascii="Calibri" w:eastAsia="Times New Roman" w:hAnsi="Calibri" w:cs="Calibri"/>
          <w:sz w:val="24"/>
          <w:szCs w:val="24"/>
          <w:lang w:val="es" w:eastAsia="es-CO"/>
        </w:rPr>
        <w:t xml:space="preserve">plataforma transaccional del Sistema Electrónico para la Contratación Pública – SECOP II </w:t>
      </w:r>
      <w:hyperlink r:id="rId18" w:history="1">
        <w:r w:rsidRPr="00F00D7D">
          <w:rPr>
            <w:rStyle w:val="Hipervnculo"/>
            <w:rFonts w:ascii="Calibri" w:hAnsi="Calibri" w:cs="Calibri"/>
            <w:b/>
            <w:sz w:val="24"/>
            <w:szCs w:val="24"/>
          </w:rPr>
          <w:t>www.colombiacompra.gov.co/secop-II</w:t>
        </w:r>
      </w:hyperlink>
      <w:r w:rsidRPr="00F00D7D">
        <w:rPr>
          <w:rFonts w:ascii="Calibri" w:hAnsi="Calibri" w:cs="Calibri"/>
          <w:sz w:val="24"/>
          <w:szCs w:val="24"/>
        </w:rPr>
        <w:t xml:space="preserve">, </w:t>
      </w:r>
      <w:r w:rsidRPr="00F00D7D">
        <w:rPr>
          <w:rFonts w:ascii="Calibri" w:eastAsia="Times New Roman" w:hAnsi="Calibri" w:cs="Calibri"/>
          <w:bCs/>
          <w:sz w:val="24"/>
          <w:szCs w:val="24"/>
          <w:lang w:eastAsia="es-CO"/>
        </w:rPr>
        <w:t xml:space="preserve">en el </w:t>
      </w:r>
      <w:r w:rsidRPr="00F00D7D">
        <w:rPr>
          <w:rFonts w:ascii="Calibri" w:eastAsia="Times New Roman" w:hAnsi="Calibri" w:cs="Calibri"/>
          <w:bCs/>
          <w:sz w:val="24"/>
          <w:szCs w:val="24"/>
          <w:lang w:val="es-MX" w:eastAsia="es-CO"/>
        </w:rPr>
        <w:t xml:space="preserve">link correspondiente al presente proceso de selección, </w:t>
      </w:r>
      <w:r w:rsidRPr="00F00D7D">
        <w:rPr>
          <w:rFonts w:ascii="Calibri" w:eastAsia="Times New Roman" w:hAnsi="Calibri" w:cs="Calibri"/>
          <w:bCs/>
          <w:sz w:val="24"/>
          <w:szCs w:val="24"/>
          <w:lang w:eastAsia="es-CO"/>
        </w:rPr>
        <w:t>razón por la cual será responsabilidad exclusiva del proponente mantenerse al tanto de su publicación y conocimiento.</w:t>
      </w:r>
    </w:p>
    <w:p w14:paraId="67B9ACC4" w14:textId="77777777" w:rsidR="008E2B28" w:rsidRPr="00F00D7D" w:rsidRDefault="008E2B28" w:rsidP="00696102">
      <w:pPr>
        <w:spacing w:after="0"/>
        <w:jc w:val="both"/>
        <w:rPr>
          <w:rFonts w:ascii="Calibri" w:eastAsia="Times New Roman" w:hAnsi="Calibri" w:cs="Calibri"/>
          <w:bCs/>
          <w:sz w:val="24"/>
          <w:szCs w:val="24"/>
          <w:lang w:eastAsia="es-CO"/>
        </w:rPr>
      </w:pPr>
    </w:p>
    <w:p w14:paraId="5925C9A5" w14:textId="77777777" w:rsidR="008E2B28" w:rsidRPr="00F00D7D" w:rsidRDefault="008E2B28" w:rsidP="00696102">
      <w:pPr>
        <w:spacing w:after="0"/>
        <w:jc w:val="both"/>
        <w:rPr>
          <w:rFonts w:ascii="Calibri" w:eastAsia="Times New Roman" w:hAnsi="Calibri" w:cs="Calibri"/>
          <w:bCs/>
          <w:sz w:val="24"/>
          <w:szCs w:val="24"/>
          <w:lang w:eastAsia="es-CO"/>
        </w:rPr>
      </w:pPr>
      <w:r w:rsidRPr="00F00D7D">
        <w:rPr>
          <w:rFonts w:ascii="Calibri" w:eastAsia="Times New Roman" w:hAnsi="Calibri" w:cs="Calibri"/>
          <w:bCs/>
          <w:sz w:val="24"/>
          <w:szCs w:val="24"/>
          <w:lang w:eastAsia="es-CO"/>
        </w:rPr>
        <w:t xml:space="preserve">De igual manera, es importante señalar que </w:t>
      </w:r>
      <w:r w:rsidRPr="00F00D7D">
        <w:rPr>
          <w:rFonts w:ascii="Calibri" w:eastAsia="Times New Roman" w:hAnsi="Calibri" w:cs="Calibri"/>
          <w:b/>
          <w:sz w:val="24"/>
          <w:szCs w:val="24"/>
          <w:lang w:eastAsia="es-CO"/>
        </w:rPr>
        <w:t>TRANSMILENIO S.A.</w:t>
      </w:r>
      <w:r w:rsidRPr="00F00D7D">
        <w:rPr>
          <w:rFonts w:ascii="Calibri" w:eastAsia="Times New Roman" w:hAnsi="Calibri" w:cs="Calibri"/>
          <w:bCs/>
          <w:sz w:val="24"/>
          <w:szCs w:val="24"/>
          <w:lang w:eastAsia="es-CO"/>
        </w:rPr>
        <w:t xml:space="preserve"> podrá expedir adendas para modificar el cronograma una vez vencido el término para la presentación de las ofertas y antes </w:t>
      </w:r>
      <w:r w:rsidRPr="00F00D7D">
        <w:rPr>
          <w:rFonts w:ascii="Calibri" w:eastAsia="Times New Roman" w:hAnsi="Calibri" w:cs="Calibri"/>
          <w:bCs/>
          <w:sz w:val="24"/>
          <w:szCs w:val="24"/>
          <w:lang w:eastAsia="es-CO"/>
        </w:rPr>
        <w:lastRenderedPageBreak/>
        <w:t xml:space="preserve">de la adjudicación del presente proceso de selección, de conformidad con lo establecido en el inciso segundo del artículo 2.2.1.1.2.2.1.del Decreto 1082 de 2015. </w:t>
      </w:r>
    </w:p>
    <w:p w14:paraId="19B5B51B" w14:textId="77777777" w:rsidR="008E2B28" w:rsidRPr="00F00D7D" w:rsidRDefault="008E2B28" w:rsidP="00696102">
      <w:pPr>
        <w:spacing w:after="0"/>
        <w:jc w:val="both"/>
        <w:rPr>
          <w:rFonts w:ascii="Calibri" w:eastAsia="Times New Roman" w:hAnsi="Calibri" w:cs="Calibri"/>
          <w:bCs/>
          <w:sz w:val="24"/>
          <w:szCs w:val="24"/>
          <w:lang w:eastAsia="es-CO"/>
        </w:rPr>
      </w:pPr>
      <w:r w:rsidRPr="00F00D7D">
        <w:rPr>
          <w:rFonts w:ascii="Calibri" w:eastAsia="Times New Roman" w:hAnsi="Calibri" w:cs="Calibri"/>
          <w:bCs/>
          <w:sz w:val="24"/>
          <w:szCs w:val="24"/>
          <w:lang w:eastAsia="es-CO"/>
        </w:rPr>
        <w:t xml:space="preserve"> </w:t>
      </w:r>
    </w:p>
    <w:p w14:paraId="6AF19171" w14:textId="6669928C" w:rsidR="008E2B28" w:rsidRPr="00F00D7D" w:rsidRDefault="008E2B28" w:rsidP="00696102">
      <w:pPr>
        <w:spacing w:after="0"/>
        <w:jc w:val="both"/>
        <w:rPr>
          <w:rFonts w:ascii="Calibri" w:eastAsia="Times New Roman" w:hAnsi="Calibri" w:cs="Calibri"/>
          <w:bCs/>
          <w:sz w:val="24"/>
          <w:szCs w:val="24"/>
          <w:lang w:eastAsia="es-CO"/>
        </w:rPr>
      </w:pPr>
      <w:r w:rsidRPr="00F00D7D">
        <w:rPr>
          <w:rFonts w:ascii="Calibri" w:eastAsia="Times New Roman" w:hAnsi="Calibri" w:cs="Calibri"/>
          <w:bCs/>
          <w:sz w:val="24"/>
          <w:szCs w:val="24"/>
          <w:lang w:eastAsia="es-CO"/>
        </w:rPr>
        <w:t xml:space="preserve">Será responsabilidad de cada proponente la consulta y manejo de la plataforma transaccional SECOP II conforme a los manuales ofrecidos por Colombia Compra Eficiente, para efectos de presentar sus observaciones y enterarse de las respuestas y adendas que expida la </w:t>
      </w:r>
      <w:r w:rsidR="00B80ED0" w:rsidRPr="00F00D7D">
        <w:rPr>
          <w:rFonts w:ascii="Calibri" w:eastAsia="Times New Roman" w:hAnsi="Calibri" w:cs="Calibri"/>
          <w:bCs/>
          <w:sz w:val="24"/>
          <w:szCs w:val="24"/>
          <w:lang w:eastAsia="es-CO"/>
        </w:rPr>
        <w:t>Entidad</w:t>
      </w:r>
      <w:r w:rsidRPr="00F00D7D">
        <w:rPr>
          <w:rFonts w:ascii="Calibri" w:eastAsia="Times New Roman" w:hAnsi="Calibri" w:cs="Calibri"/>
          <w:bCs/>
          <w:sz w:val="24"/>
          <w:szCs w:val="24"/>
          <w:lang w:eastAsia="es-CO"/>
        </w:rPr>
        <w:t xml:space="preserve">. </w:t>
      </w:r>
    </w:p>
    <w:p w14:paraId="50658493" w14:textId="77777777" w:rsidR="008E2B28" w:rsidRPr="00F00D7D" w:rsidRDefault="008E2B28" w:rsidP="00696102">
      <w:pPr>
        <w:spacing w:after="0"/>
        <w:jc w:val="both"/>
        <w:rPr>
          <w:rFonts w:ascii="Calibri" w:eastAsia="Times New Roman" w:hAnsi="Calibri" w:cs="Calibri"/>
          <w:bCs/>
          <w:sz w:val="24"/>
          <w:szCs w:val="24"/>
          <w:lang w:eastAsia="es-CO"/>
        </w:rPr>
      </w:pPr>
      <w:r w:rsidRPr="00F00D7D">
        <w:rPr>
          <w:rFonts w:ascii="Calibri" w:eastAsia="Times New Roman" w:hAnsi="Calibri" w:cs="Calibri"/>
          <w:bCs/>
          <w:sz w:val="24"/>
          <w:szCs w:val="24"/>
          <w:lang w:eastAsia="es-CO"/>
        </w:rPr>
        <w:t xml:space="preserve"> </w:t>
      </w:r>
    </w:p>
    <w:p w14:paraId="619BE43A" w14:textId="44B6BDC4" w:rsidR="008E2B28" w:rsidRPr="00F00D7D" w:rsidRDefault="008E2B28" w:rsidP="00696102">
      <w:pPr>
        <w:spacing w:after="0"/>
        <w:jc w:val="both"/>
        <w:rPr>
          <w:rFonts w:ascii="Calibri" w:eastAsia="Times New Roman" w:hAnsi="Calibri" w:cs="Calibri"/>
          <w:sz w:val="24"/>
          <w:szCs w:val="24"/>
          <w:lang w:val="es-ES" w:eastAsia="es-CO"/>
        </w:rPr>
      </w:pPr>
      <w:r w:rsidRPr="00F00D7D">
        <w:rPr>
          <w:rFonts w:ascii="Calibri" w:eastAsia="Times New Roman" w:hAnsi="Calibri" w:cs="Calibri"/>
          <w:sz w:val="24"/>
          <w:szCs w:val="24"/>
          <w:lang w:val="es-ES" w:eastAsia="es-CO"/>
        </w:rPr>
        <w:t>Las aclaraciones y contestaciones dadas por</w:t>
      </w:r>
      <w:r w:rsidRPr="00F00D7D">
        <w:rPr>
          <w:rFonts w:ascii="Calibri" w:eastAsia="Times New Roman" w:hAnsi="Calibri" w:cs="Calibri"/>
          <w:b/>
          <w:sz w:val="24"/>
          <w:szCs w:val="24"/>
          <w:lang w:val="es-ES" w:eastAsia="es-CO"/>
        </w:rPr>
        <w:t xml:space="preserve"> TRANSMILENIO S.A.,</w:t>
      </w:r>
      <w:r w:rsidRPr="00F00D7D">
        <w:rPr>
          <w:rFonts w:ascii="Calibri" w:eastAsia="Times New Roman" w:hAnsi="Calibri" w:cs="Calibri"/>
          <w:sz w:val="24"/>
          <w:szCs w:val="24"/>
          <w:lang w:val="es-ES" w:eastAsia="es-CO"/>
        </w:rPr>
        <w:t xml:space="preserve"> a las preguntas y respuestas son de carácter meramente ilustrativo e informativo. La modificación del pliego de condiciones se realizará </w:t>
      </w:r>
      <w:r w:rsidRPr="007B179E">
        <w:rPr>
          <w:rFonts w:ascii="Calibri" w:eastAsia="Times New Roman" w:hAnsi="Calibri" w:cs="Calibri"/>
          <w:bCs/>
          <w:sz w:val="24"/>
          <w:szCs w:val="24"/>
          <w:lang w:val="es-ES" w:eastAsia="es-CO"/>
        </w:rPr>
        <w:t>únicamente a través de adendas. En consecuencia</w:t>
      </w:r>
      <w:r w:rsidRPr="00F00D7D">
        <w:rPr>
          <w:rFonts w:ascii="Calibri" w:eastAsia="Times New Roman" w:hAnsi="Calibri" w:cs="Calibri"/>
          <w:sz w:val="24"/>
          <w:szCs w:val="24"/>
          <w:lang w:val="es-ES" w:eastAsia="es-CO"/>
        </w:rPr>
        <w:t xml:space="preserve">, si se presenta cualquier diferencia entre aclaraciones o manifestaciones y los pliegos de condiciones o sus adendas, primará lo dispuesto en estos dos últimos. Las contestaciones a las observaciones presentadas al proyecto de pliegos o los pliegos de condiciones definitivos no obligan a </w:t>
      </w:r>
      <w:r w:rsidRPr="00F00D7D">
        <w:rPr>
          <w:rFonts w:ascii="Calibri" w:eastAsia="Times New Roman" w:hAnsi="Calibri" w:cs="Calibri"/>
          <w:b/>
          <w:sz w:val="24"/>
          <w:szCs w:val="24"/>
          <w:lang w:val="es-ES" w:eastAsia="es-CO"/>
        </w:rPr>
        <w:t>TRANSMILENIO</w:t>
      </w:r>
      <w:r w:rsidR="00BF578F" w:rsidRPr="00F00D7D">
        <w:rPr>
          <w:rFonts w:ascii="Calibri" w:eastAsia="Times New Roman" w:hAnsi="Calibri" w:cs="Calibri"/>
          <w:b/>
          <w:sz w:val="24"/>
          <w:szCs w:val="24"/>
          <w:lang w:val="es-ES" w:eastAsia="es-CO"/>
        </w:rPr>
        <w:t xml:space="preserve"> S.A.</w:t>
      </w:r>
      <w:r w:rsidRPr="00F00D7D">
        <w:rPr>
          <w:rFonts w:ascii="Calibri" w:eastAsia="Times New Roman" w:hAnsi="Calibri" w:cs="Calibri"/>
          <w:sz w:val="24"/>
          <w:szCs w:val="24"/>
          <w:lang w:val="es-ES" w:eastAsia="es-CO"/>
        </w:rPr>
        <w:t xml:space="preserve">, si las mismas contrarían los pliegos definitivos, sus adendas o los intereses de la </w:t>
      </w:r>
      <w:r w:rsidR="00B80ED0" w:rsidRPr="00F00D7D">
        <w:rPr>
          <w:rFonts w:ascii="Calibri" w:eastAsia="Times New Roman" w:hAnsi="Calibri" w:cs="Calibri"/>
          <w:sz w:val="24"/>
          <w:szCs w:val="24"/>
          <w:lang w:val="es-ES" w:eastAsia="es-CO"/>
        </w:rPr>
        <w:t>Entidad</w:t>
      </w:r>
      <w:r w:rsidRPr="00F00D7D">
        <w:rPr>
          <w:rFonts w:ascii="Calibri" w:eastAsia="Times New Roman" w:hAnsi="Calibri" w:cs="Calibri"/>
          <w:sz w:val="24"/>
          <w:szCs w:val="24"/>
          <w:lang w:val="es-ES" w:eastAsia="es-CO"/>
        </w:rPr>
        <w:t xml:space="preserve">. </w:t>
      </w:r>
    </w:p>
    <w:p w14:paraId="348F6355" w14:textId="77777777" w:rsidR="008E2B28" w:rsidRPr="00F00D7D" w:rsidRDefault="008E2B28" w:rsidP="00696102">
      <w:pPr>
        <w:spacing w:after="0"/>
        <w:jc w:val="both"/>
        <w:rPr>
          <w:rFonts w:ascii="Calibri" w:eastAsia="Times New Roman" w:hAnsi="Calibri" w:cs="Calibri"/>
          <w:sz w:val="24"/>
          <w:szCs w:val="24"/>
          <w:lang w:val="es" w:eastAsia="es-CO"/>
        </w:rPr>
      </w:pPr>
    </w:p>
    <w:p w14:paraId="7BE27AAF" w14:textId="77777777" w:rsidR="008E2B28" w:rsidRPr="00F00D7D" w:rsidRDefault="008E2B28" w:rsidP="00696102">
      <w:pPr>
        <w:spacing w:after="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 xml:space="preserve">La publicación de las adendas solo se podrá realizar en días hábiles y horarios laborales, es decir de lunes a viernes no feriados de </w:t>
      </w:r>
      <w:r w:rsidRPr="00F00D7D">
        <w:rPr>
          <w:rFonts w:ascii="Calibri" w:eastAsia="Times New Roman" w:hAnsi="Calibri" w:cs="Calibri"/>
          <w:b/>
          <w:sz w:val="24"/>
          <w:szCs w:val="24"/>
          <w:lang w:val="es" w:eastAsia="es-CO"/>
        </w:rPr>
        <w:t>7:00 a.m. a 7:00 p.m.</w:t>
      </w:r>
      <w:r w:rsidRPr="00F00D7D">
        <w:rPr>
          <w:rFonts w:ascii="Calibri" w:eastAsia="Times New Roman" w:hAnsi="Calibri" w:cs="Calibri"/>
          <w:sz w:val="24"/>
          <w:szCs w:val="24"/>
          <w:lang w:val="es" w:eastAsia="es-CO"/>
        </w:rPr>
        <w:t xml:space="preserve">, como lo señala el artículo 2.2.1.1.2.2.1 del Decreto 1082 de 2015. </w:t>
      </w:r>
    </w:p>
    <w:p w14:paraId="3A897E5D" w14:textId="77777777" w:rsidR="008E2B28" w:rsidRPr="00F00D7D" w:rsidRDefault="008E2B28" w:rsidP="00696102">
      <w:pPr>
        <w:spacing w:after="0"/>
        <w:jc w:val="both"/>
        <w:rPr>
          <w:rFonts w:ascii="Calibri" w:eastAsia="Times New Roman" w:hAnsi="Calibri" w:cs="Calibri"/>
          <w:sz w:val="24"/>
          <w:szCs w:val="24"/>
          <w:lang w:val="es" w:eastAsia="es-CO"/>
        </w:rPr>
      </w:pPr>
    </w:p>
    <w:p w14:paraId="47C19A1D" w14:textId="746D1A4D" w:rsidR="008E2B28" w:rsidRPr="00F00D7D" w:rsidRDefault="008E2B28" w:rsidP="00696102">
      <w:pPr>
        <w:spacing w:after="0"/>
        <w:jc w:val="both"/>
        <w:rPr>
          <w:rFonts w:ascii="Calibri" w:eastAsia="Times New Roman" w:hAnsi="Calibri" w:cs="Calibri"/>
          <w:sz w:val="24"/>
          <w:szCs w:val="24"/>
          <w:lang w:val="es-ES" w:eastAsia="es-CO"/>
        </w:rPr>
      </w:pPr>
      <w:r w:rsidRPr="00F00D7D">
        <w:rPr>
          <w:rFonts w:ascii="Calibri" w:eastAsia="Times New Roman" w:hAnsi="Calibri" w:cs="Calibri"/>
          <w:sz w:val="24"/>
          <w:szCs w:val="24"/>
          <w:lang w:val="es-ES" w:eastAsia="es-CO"/>
        </w:rPr>
        <w:t xml:space="preserve">De conformidad con lo dispuesto en el inciso 2º del numeral 5 del artículo 30 de la Ley 80 de 1993, que fuera modificado por el artículo 89 de la Ley 1474 de </w:t>
      </w:r>
      <w:r w:rsidRPr="007B179E">
        <w:rPr>
          <w:rFonts w:ascii="Calibri" w:eastAsia="Times New Roman" w:hAnsi="Calibri" w:cs="Calibri"/>
          <w:sz w:val="24"/>
          <w:szCs w:val="24"/>
          <w:lang w:val="es-ES" w:eastAsia="es-CO"/>
        </w:rPr>
        <w:t xml:space="preserve">2011, no podrán expedirse adendas dentro de los tres (3) días anteriores en que se tiene previsto el cierre del proceso de selección, ni siquiera para extender el término </w:t>
      </w:r>
      <w:r w:rsidR="00DB6F7B" w:rsidRPr="007B179E">
        <w:rPr>
          <w:rFonts w:ascii="Calibri" w:eastAsia="Times New Roman" w:hAnsi="Calibri" w:cs="Calibri"/>
          <w:sz w:val="24"/>
          <w:szCs w:val="24"/>
          <w:lang w:val="es-ES" w:eastAsia="es-CO"/>
        </w:rPr>
        <w:t>de este</w:t>
      </w:r>
      <w:r w:rsidRPr="007B179E">
        <w:rPr>
          <w:rFonts w:ascii="Calibri" w:eastAsia="Times New Roman" w:hAnsi="Calibri" w:cs="Calibri"/>
          <w:sz w:val="24"/>
          <w:szCs w:val="24"/>
          <w:lang w:val="es-ES" w:eastAsia="es-CO"/>
        </w:rPr>
        <w:t>. La publicación de estas adendas sólo se podrá realizar en días hábiles y horarios laborales.</w:t>
      </w:r>
    </w:p>
    <w:p w14:paraId="6A14D0C8" w14:textId="3A4D3C5D" w:rsidR="008E2B28" w:rsidRPr="00F00D7D" w:rsidRDefault="008E2B28" w:rsidP="00E62922">
      <w:pPr>
        <w:pStyle w:val="Ttulo3"/>
        <w:numPr>
          <w:ilvl w:val="1"/>
          <w:numId w:val="3"/>
        </w:numPr>
        <w:ind w:left="567" w:hanging="567"/>
      </w:pPr>
      <w:bookmarkStart w:id="41" w:name="_Toc240464339"/>
      <w:bookmarkEnd w:id="40"/>
      <w:r w:rsidRPr="00F00D7D">
        <w:t>Presentación de propuestas, cierre y desencriptación de las Propuestas</w:t>
      </w:r>
      <w:bookmarkEnd w:id="41"/>
    </w:p>
    <w:p w14:paraId="087EDAD3" w14:textId="77777777" w:rsidR="008E2B28" w:rsidRPr="00F00D7D" w:rsidRDefault="008E2B28" w:rsidP="00696102">
      <w:pPr>
        <w:pStyle w:val="Prrafodelista"/>
        <w:spacing w:after="0"/>
        <w:contextualSpacing w:val="0"/>
        <w:jc w:val="both"/>
        <w:rPr>
          <w:rFonts w:ascii="Calibri" w:eastAsia="Times New Roman" w:hAnsi="Calibri" w:cs="Calibri"/>
          <w:b/>
          <w:sz w:val="24"/>
          <w:szCs w:val="24"/>
          <w:lang w:val="es" w:eastAsia="es-CO"/>
        </w:rPr>
      </w:pPr>
    </w:p>
    <w:p w14:paraId="13561AA7" w14:textId="77777777" w:rsidR="000E2B4F" w:rsidRPr="00F00D7D" w:rsidRDefault="000E2B4F" w:rsidP="00696102">
      <w:pPr>
        <w:spacing w:after="0"/>
        <w:jc w:val="both"/>
        <w:rPr>
          <w:rFonts w:ascii="Calibri" w:eastAsia="Times New Roman" w:hAnsi="Calibri" w:cs="Calibri"/>
          <w:sz w:val="24"/>
          <w:szCs w:val="24"/>
          <w:lang w:val="es-ES" w:eastAsia="es-CO"/>
        </w:rPr>
      </w:pPr>
      <w:r w:rsidRPr="00F00D7D">
        <w:rPr>
          <w:rFonts w:ascii="Calibri" w:eastAsia="Times New Roman" w:hAnsi="Calibri" w:cs="Calibri"/>
          <w:sz w:val="24"/>
          <w:szCs w:val="24"/>
          <w:lang w:val="es-ES" w:eastAsia="es-CO"/>
        </w:rPr>
        <w:t xml:space="preserve">Los interesados en participar en el proceso de selección deberán presentar sus propuestas durante el plazo del proceso de selección en hora y fecha anterior al cierre, de conformidad con el Cronograma del presente proceso. </w:t>
      </w:r>
    </w:p>
    <w:p w14:paraId="694925FF" w14:textId="77777777" w:rsidR="000E2B4F" w:rsidRPr="00F00D7D" w:rsidRDefault="000E2B4F" w:rsidP="00696102">
      <w:pPr>
        <w:spacing w:after="0"/>
        <w:jc w:val="both"/>
        <w:rPr>
          <w:rFonts w:ascii="Calibri" w:eastAsia="Times New Roman" w:hAnsi="Calibri" w:cs="Calibri"/>
          <w:sz w:val="24"/>
          <w:szCs w:val="24"/>
          <w:lang w:val="es" w:eastAsia="es-CO"/>
        </w:rPr>
      </w:pPr>
    </w:p>
    <w:p w14:paraId="3643A3B8" w14:textId="77777777" w:rsidR="000E2B4F" w:rsidRPr="00F00D7D" w:rsidRDefault="000E2B4F" w:rsidP="00696102">
      <w:pPr>
        <w:spacing w:after="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 xml:space="preserve">La propuesta deberá ser presentada a través de la plataforma transaccional SECOP II, diligenciando los cuestionarios respectivos y adjuntados los soportes requeridos en el pliego de condiciones electrónico y sus anexos. </w:t>
      </w:r>
    </w:p>
    <w:p w14:paraId="5BEC9BE4" w14:textId="77777777" w:rsidR="000E2B4F" w:rsidRPr="00F00D7D" w:rsidRDefault="000E2B4F" w:rsidP="00696102">
      <w:pPr>
        <w:spacing w:after="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 xml:space="preserve"> </w:t>
      </w:r>
    </w:p>
    <w:p w14:paraId="1F254FB3" w14:textId="77777777" w:rsidR="000E2B4F" w:rsidRPr="00F00D7D" w:rsidRDefault="000E2B4F" w:rsidP="00696102">
      <w:pPr>
        <w:spacing w:after="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 xml:space="preserve">Las propuestas deben contener todos los documentos indicados en el presente pliego de condiciones. </w:t>
      </w:r>
    </w:p>
    <w:p w14:paraId="756F3FA5" w14:textId="77777777" w:rsidR="000E2B4F" w:rsidRPr="00F00D7D" w:rsidRDefault="000E2B4F" w:rsidP="00696102">
      <w:pPr>
        <w:spacing w:after="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lastRenderedPageBreak/>
        <w:t xml:space="preserve"> </w:t>
      </w:r>
    </w:p>
    <w:p w14:paraId="01BC71FD" w14:textId="77777777" w:rsidR="000E2B4F" w:rsidRPr="00F00D7D" w:rsidRDefault="000E2B4F" w:rsidP="00696102">
      <w:pPr>
        <w:spacing w:after="0"/>
        <w:jc w:val="both"/>
        <w:textAlignment w:val="baseline"/>
        <w:rPr>
          <w:rFonts w:ascii="Calibri" w:eastAsia="Times New Roman" w:hAnsi="Calibri" w:cs="Calibri"/>
          <w:sz w:val="24"/>
          <w:szCs w:val="24"/>
          <w:lang w:eastAsia="es-CO"/>
        </w:rPr>
      </w:pPr>
      <w:r w:rsidRPr="00F00D7D">
        <w:rPr>
          <w:rFonts w:ascii="Calibri" w:eastAsia="Times New Roman" w:hAnsi="Calibri" w:cs="Calibri"/>
          <w:sz w:val="24"/>
          <w:szCs w:val="24"/>
          <w:lang w:val="es-ES" w:eastAsia="es-CO"/>
        </w:rPr>
        <w:t>Por lo anterior se insta a los proponentes a presentar en debida forma su propuesta.</w:t>
      </w:r>
      <w:r w:rsidRPr="00F00D7D">
        <w:rPr>
          <w:rFonts w:ascii="Calibri" w:eastAsia="Times New Roman" w:hAnsi="Calibri" w:cs="Calibri"/>
          <w:sz w:val="24"/>
          <w:szCs w:val="24"/>
          <w:lang w:eastAsia="es-CO"/>
        </w:rPr>
        <w:t> </w:t>
      </w:r>
    </w:p>
    <w:p w14:paraId="356DA2AB" w14:textId="77777777" w:rsidR="000E2B4F" w:rsidRPr="00F00D7D" w:rsidRDefault="000E2B4F" w:rsidP="00696102">
      <w:pPr>
        <w:spacing w:after="0"/>
        <w:jc w:val="both"/>
        <w:rPr>
          <w:rFonts w:ascii="Calibri" w:eastAsia="Times New Roman" w:hAnsi="Calibri" w:cs="Calibri"/>
          <w:sz w:val="24"/>
          <w:szCs w:val="24"/>
          <w:lang w:val="es" w:eastAsia="es-CO"/>
        </w:rPr>
      </w:pPr>
    </w:p>
    <w:p w14:paraId="4A0656F6" w14:textId="77777777" w:rsidR="000E2B4F" w:rsidRPr="00F00D7D" w:rsidRDefault="000E2B4F" w:rsidP="00696102">
      <w:pPr>
        <w:spacing w:after="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 xml:space="preserve">Los documentos digitales de las propuestas deberán ser legibles. </w:t>
      </w:r>
    </w:p>
    <w:p w14:paraId="7042E7DE" w14:textId="77777777" w:rsidR="000E2B4F" w:rsidRPr="00F00D7D" w:rsidRDefault="000E2B4F" w:rsidP="00696102">
      <w:pPr>
        <w:spacing w:after="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 xml:space="preserve"> </w:t>
      </w:r>
    </w:p>
    <w:p w14:paraId="51C61AF2" w14:textId="77777777" w:rsidR="000E2B4F" w:rsidRPr="00F00D7D" w:rsidRDefault="000E2B4F" w:rsidP="00696102">
      <w:pPr>
        <w:spacing w:after="0"/>
        <w:jc w:val="both"/>
        <w:rPr>
          <w:rFonts w:ascii="Calibri" w:eastAsia="Times New Roman" w:hAnsi="Calibri" w:cs="Calibri"/>
          <w:sz w:val="24"/>
          <w:szCs w:val="24"/>
          <w:lang w:val="es-ES" w:eastAsia="es-CO"/>
        </w:rPr>
      </w:pPr>
      <w:r w:rsidRPr="00F00D7D">
        <w:rPr>
          <w:rFonts w:ascii="Calibri" w:eastAsia="Times New Roman" w:hAnsi="Calibri" w:cs="Calibri"/>
          <w:sz w:val="24"/>
          <w:szCs w:val="24"/>
          <w:lang w:val="es-ES" w:eastAsia="es-CO"/>
        </w:rPr>
        <w:t xml:space="preserve">Las propuestas deberán ser cargadas en la plataforma, a más tardar hasta la hora y el día fijados para el cierre del presente proceso de selección.  </w:t>
      </w:r>
    </w:p>
    <w:p w14:paraId="380493F3" w14:textId="77777777" w:rsidR="000E2B4F" w:rsidRPr="00F00D7D" w:rsidRDefault="000E2B4F" w:rsidP="00696102">
      <w:pPr>
        <w:spacing w:after="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 xml:space="preserve"> </w:t>
      </w:r>
    </w:p>
    <w:p w14:paraId="54F11249" w14:textId="4B8DBF7A" w:rsidR="000E2B4F" w:rsidRPr="00F00D7D" w:rsidRDefault="000E2B4F" w:rsidP="00696102">
      <w:pPr>
        <w:spacing w:after="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 xml:space="preserve">No se aceptarán propuestas enviadas en físico o por correo.  </w:t>
      </w:r>
    </w:p>
    <w:p w14:paraId="40E0EABE" w14:textId="77777777" w:rsidR="000E2B4F" w:rsidRPr="00F00D7D" w:rsidRDefault="000E2B4F" w:rsidP="00696102">
      <w:pPr>
        <w:spacing w:after="0"/>
        <w:jc w:val="both"/>
        <w:rPr>
          <w:rFonts w:ascii="Calibri" w:eastAsia="Times New Roman" w:hAnsi="Calibri" w:cs="Calibri"/>
          <w:sz w:val="24"/>
          <w:szCs w:val="24"/>
          <w:lang w:eastAsia="es-CO"/>
        </w:rPr>
      </w:pPr>
    </w:p>
    <w:p w14:paraId="0F9A5AEF" w14:textId="3C0110B3" w:rsidR="000E2B4F" w:rsidRPr="00F00D7D" w:rsidRDefault="000E2B4F" w:rsidP="00696102">
      <w:pPr>
        <w:spacing w:after="0"/>
        <w:jc w:val="both"/>
        <w:rPr>
          <w:rFonts w:ascii="Calibri" w:eastAsia="Times New Roman" w:hAnsi="Calibri" w:cs="Calibri"/>
          <w:sz w:val="24"/>
          <w:szCs w:val="24"/>
          <w:lang w:eastAsia="es-CO"/>
        </w:rPr>
      </w:pPr>
      <w:r w:rsidRPr="00F00D7D">
        <w:rPr>
          <w:rFonts w:ascii="Calibri" w:eastAsia="Times New Roman" w:hAnsi="Calibri" w:cs="Calibri"/>
          <w:sz w:val="24"/>
          <w:szCs w:val="24"/>
          <w:lang w:val="es" w:eastAsia="es-CO"/>
        </w:rPr>
        <w:t xml:space="preserve">La </w:t>
      </w:r>
      <w:r w:rsidR="00B80ED0" w:rsidRPr="00F00D7D">
        <w:rPr>
          <w:rFonts w:ascii="Calibri" w:eastAsia="Times New Roman" w:hAnsi="Calibri" w:cs="Calibri"/>
          <w:sz w:val="24"/>
          <w:szCs w:val="24"/>
          <w:lang w:val="es" w:eastAsia="es-CO"/>
        </w:rPr>
        <w:t>entidad</w:t>
      </w:r>
      <w:r w:rsidRPr="00F00D7D">
        <w:rPr>
          <w:rFonts w:ascii="Calibri" w:eastAsia="Times New Roman" w:hAnsi="Calibri" w:cs="Calibri"/>
          <w:sz w:val="24"/>
          <w:szCs w:val="24"/>
          <w:lang w:val="es" w:eastAsia="es-CO"/>
        </w:rPr>
        <w:t xml:space="preserve"> no asumirá responsabilidad de los oferentes por desconocer el procedimiento establecido en </w:t>
      </w:r>
      <w:r w:rsidRPr="00F00D7D">
        <w:rPr>
          <w:rFonts w:ascii="Calibri" w:eastAsia="Times New Roman" w:hAnsi="Calibri" w:cs="Calibri"/>
          <w:sz w:val="24"/>
          <w:szCs w:val="24"/>
          <w:lang w:eastAsia="es-CO"/>
        </w:rPr>
        <w:t xml:space="preserve">el Protocolo </w:t>
      </w:r>
      <w:r w:rsidR="004C586D" w:rsidRPr="00F00D7D">
        <w:rPr>
          <w:rFonts w:ascii="Calibri" w:eastAsia="Times New Roman" w:hAnsi="Calibri" w:cs="Calibri"/>
          <w:sz w:val="24"/>
          <w:szCs w:val="24"/>
          <w:lang w:eastAsia="es-CO"/>
        </w:rPr>
        <w:t>de</w:t>
      </w:r>
      <w:r w:rsidRPr="00F00D7D">
        <w:rPr>
          <w:rFonts w:ascii="Calibri" w:eastAsia="Times New Roman" w:hAnsi="Calibri" w:cs="Calibri"/>
          <w:sz w:val="24"/>
          <w:szCs w:val="24"/>
          <w:lang w:eastAsia="es-CO"/>
        </w:rPr>
        <w:t xml:space="preserve"> indisponibilidad del SECOP II de Colombia Compra Eficiente para </w:t>
      </w:r>
      <w:r w:rsidRPr="00F00D7D">
        <w:rPr>
          <w:rFonts w:ascii="Calibri" w:eastAsia="Times New Roman" w:hAnsi="Calibri" w:cs="Calibri"/>
          <w:sz w:val="24"/>
          <w:szCs w:val="24"/>
          <w:lang w:val="es" w:eastAsia="es-CO"/>
        </w:rPr>
        <w:t>el cargue de las propuesta</w:t>
      </w:r>
      <w:r w:rsidRPr="00F00D7D">
        <w:rPr>
          <w:rFonts w:ascii="Calibri" w:eastAsia="Times New Roman" w:hAnsi="Calibri" w:cs="Calibri"/>
          <w:sz w:val="24"/>
          <w:szCs w:val="24"/>
          <w:lang w:eastAsia="es-CO"/>
        </w:rPr>
        <w:t>s.</w:t>
      </w:r>
    </w:p>
    <w:p w14:paraId="2F9F497C" w14:textId="77777777" w:rsidR="000E2B4F" w:rsidRPr="00F00D7D" w:rsidRDefault="000E2B4F" w:rsidP="00696102">
      <w:pPr>
        <w:spacing w:after="0"/>
        <w:jc w:val="both"/>
        <w:rPr>
          <w:rFonts w:ascii="Calibri" w:eastAsia="Times New Roman" w:hAnsi="Calibri" w:cs="Calibri"/>
          <w:sz w:val="24"/>
          <w:szCs w:val="24"/>
          <w:lang w:eastAsia="es-CO"/>
        </w:rPr>
      </w:pPr>
    </w:p>
    <w:p w14:paraId="0CD2D88A" w14:textId="77777777" w:rsidR="000E2B4F" w:rsidRPr="00F00D7D" w:rsidRDefault="000E2B4F" w:rsidP="00696102">
      <w:pPr>
        <w:spacing w:after="0"/>
        <w:jc w:val="both"/>
        <w:rPr>
          <w:rFonts w:ascii="Calibri" w:eastAsia="Times New Roman" w:hAnsi="Calibri" w:cs="Calibri"/>
          <w:sz w:val="24"/>
          <w:szCs w:val="24"/>
          <w:lang w:eastAsia="es-CO"/>
        </w:rPr>
      </w:pPr>
      <w:r w:rsidRPr="00F00D7D">
        <w:rPr>
          <w:rFonts w:ascii="Calibri" w:eastAsia="Times New Roman" w:hAnsi="Calibri" w:cs="Calibri"/>
          <w:sz w:val="24"/>
          <w:szCs w:val="24"/>
          <w:lang w:eastAsia="es-CO"/>
        </w:rPr>
        <w:t xml:space="preserve">De lo anterior la PLATAFORMA SECOP II, </w:t>
      </w:r>
      <w:hyperlink r:id="rId19" w:history="1">
        <w:r w:rsidRPr="00F00D7D">
          <w:rPr>
            <w:rStyle w:val="Hipervnculo"/>
            <w:rFonts w:ascii="Calibri" w:eastAsia="Times New Roman" w:hAnsi="Calibri" w:cs="Calibri"/>
            <w:sz w:val="24"/>
            <w:szCs w:val="24"/>
            <w:u w:val="none"/>
            <w:lang w:eastAsia="es-CO"/>
          </w:rPr>
          <w:t>https://www.colombiacompra.gov.co/secop/secop-ii</w:t>
        </w:r>
      </w:hyperlink>
      <w:r w:rsidRPr="00F00D7D">
        <w:rPr>
          <w:rFonts w:ascii="Calibri" w:eastAsia="Times New Roman" w:hAnsi="Calibri" w:cs="Calibri"/>
          <w:sz w:val="24"/>
          <w:szCs w:val="24"/>
          <w:lang w:eastAsia="es-CO"/>
        </w:rPr>
        <w:t xml:space="preserve">  dejará las constancias respectivas, las cuales se publicarán dentro de la misma plataforma.</w:t>
      </w:r>
    </w:p>
    <w:p w14:paraId="6EEE5109" w14:textId="77777777" w:rsidR="000E2B4F" w:rsidRPr="00F00D7D" w:rsidRDefault="000E2B4F" w:rsidP="00696102">
      <w:pPr>
        <w:spacing w:after="0"/>
        <w:jc w:val="both"/>
        <w:rPr>
          <w:rFonts w:ascii="Calibri" w:eastAsia="Times New Roman" w:hAnsi="Calibri" w:cs="Calibri"/>
          <w:bCs/>
          <w:color w:val="000000"/>
          <w:sz w:val="24"/>
          <w:szCs w:val="24"/>
          <w:lang w:eastAsia="es-CO"/>
        </w:rPr>
      </w:pPr>
    </w:p>
    <w:p w14:paraId="47A7AF18" w14:textId="01AF886C" w:rsidR="000E2B4F" w:rsidRPr="00F00D7D" w:rsidRDefault="000E2B4F" w:rsidP="00696102">
      <w:pPr>
        <w:spacing w:after="0"/>
        <w:ind w:right="49"/>
        <w:jc w:val="both"/>
        <w:rPr>
          <w:rFonts w:ascii="Calibri" w:eastAsia="Times New Roman" w:hAnsi="Calibri" w:cs="Calibri"/>
          <w:iCs/>
          <w:sz w:val="24"/>
          <w:szCs w:val="24"/>
          <w:lang w:val="es" w:eastAsia="es-ES"/>
        </w:rPr>
      </w:pPr>
      <w:r w:rsidRPr="00F00D7D">
        <w:rPr>
          <w:rFonts w:ascii="Calibri" w:eastAsia="Times New Roman" w:hAnsi="Calibri" w:cs="Calibri"/>
          <w:b/>
          <w:iCs/>
          <w:sz w:val="24"/>
          <w:szCs w:val="24"/>
          <w:lang w:val="es" w:eastAsia="es-ES"/>
        </w:rPr>
        <w:t xml:space="preserve">NOTA </w:t>
      </w:r>
      <w:r w:rsidR="006344BC" w:rsidRPr="00F00D7D">
        <w:rPr>
          <w:rFonts w:ascii="Calibri" w:eastAsia="Times New Roman" w:hAnsi="Calibri" w:cs="Calibri"/>
          <w:b/>
          <w:iCs/>
          <w:sz w:val="24"/>
          <w:szCs w:val="24"/>
          <w:lang w:val="es" w:eastAsia="es-ES"/>
        </w:rPr>
        <w:t>1</w:t>
      </w:r>
      <w:r w:rsidRPr="00F00D7D">
        <w:rPr>
          <w:rFonts w:ascii="Calibri" w:eastAsia="Times New Roman" w:hAnsi="Calibri" w:cs="Calibri"/>
          <w:b/>
          <w:iCs/>
          <w:sz w:val="24"/>
          <w:szCs w:val="24"/>
          <w:lang w:val="es" w:eastAsia="es-ES"/>
        </w:rPr>
        <w:t>:</w:t>
      </w:r>
      <w:r w:rsidRPr="00F00D7D">
        <w:rPr>
          <w:rFonts w:ascii="Calibri" w:eastAsia="Times New Roman" w:hAnsi="Calibri" w:cs="Calibri"/>
          <w:iCs/>
          <w:sz w:val="24"/>
          <w:szCs w:val="24"/>
          <w:lang w:val="es" w:eastAsia="es-ES"/>
        </w:rPr>
        <w:t xml:space="preserve"> </w:t>
      </w:r>
      <w:r w:rsidRPr="007B179E">
        <w:rPr>
          <w:rFonts w:ascii="Calibri" w:eastAsia="Times New Roman" w:hAnsi="Calibri" w:cs="Calibri"/>
          <w:iCs/>
          <w:sz w:val="24"/>
          <w:szCs w:val="24"/>
          <w:lang w:val="es" w:eastAsia="es-ES"/>
        </w:rPr>
        <w:t>Es responsabilidad del oferente realizar el cargue de todos los documentos con la debida antelación a la fecha y hora establecida para la presentación de la oferta.</w:t>
      </w:r>
      <w:r w:rsidRPr="00F00D7D">
        <w:rPr>
          <w:rFonts w:ascii="Calibri" w:eastAsia="Times New Roman" w:hAnsi="Calibri" w:cs="Calibri"/>
          <w:iCs/>
          <w:sz w:val="24"/>
          <w:szCs w:val="24"/>
          <w:lang w:val="es" w:eastAsia="es-ES"/>
        </w:rPr>
        <w:t xml:space="preserve">  Lo anterior teniendo en cuenta que la Plataforma del SECOP II, puede presentar intermitencias y/o indisponibilidad.</w:t>
      </w:r>
    </w:p>
    <w:p w14:paraId="3FF23C1A" w14:textId="77777777" w:rsidR="00632F75" w:rsidRPr="00F00D7D" w:rsidRDefault="00632F75" w:rsidP="00696102">
      <w:pPr>
        <w:spacing w:after="0"/>
        <w:ind w:right="49"/>
        <w:jc w:val="both"/>
        <w:rPr>
          <w:rFonts w:ascii="Calibri" w:eastAsia="Times New Roman" w:hAnsi="Calibri" w:cs="Calibri"/>
          <w:iCs/>
          <w:sz w:val="24"/>
          <w:szCs w:val="24"/>
          <w:lang w:val="es" w:eastAsia="es-ES"/>
        </w:rPr>
      </w:pPr>
    </w:p>
    <w:p w14:paraId="74F86E11" w14:textId="480557C5" w:rsidR="00632F75" w:rsidRPr="00F00D7D" w:rsidRDefault="00632F75" w:rsidP="00696102">
      <w:pPr>
        <w:suppressAutoHyphens/>
        <w:autoSpaceDN w:val="0"/>
        <w:spacing w:after="0"/>
        <w:jc w:val="both"/>
        <w:rPr>
          <w:rFonts w:ascii="Calibri" w:eastAsia="Calibri" w:hAnsi="Calibri" w:cs="Calibri"/>
          <w:sz w:val="24"/>
          <w:szCs w:val="24"/>
        </w:rPr>
      </w:pPr>
      <w:r w:rsidRPr="00F00D7D">
        <w:rPr>
          <w:rFonts w:ascii="Calibri" w:eastAsia="Calibri" w:hAnsi="Calibri" w:cs="Calibri"/>
          <w:sz w:val="24"/>
          <w:szCs w:val="24"/>
        </w:rPr>
        <w:t xml:space="preserve">La </w:t>
      </w:r>
      <w:r w:rsidR="00B80ED0" w:rsidRPr="00F00D7D">
        <w:rPr>
          <w:rFonts w:ascii="Calibri" w:eastAsia="Calibri" w:hAnsi="Calibri" w:cs="Calibri"/>
          <w:sz w:val="24"/>
          <w:szCs w:val="24"/>
        </w:rPr>
        <w:t>entidad</w:t>
      </w:r>
      <w:r w:rsidRPr="00F00D7D">
        <w:rPr>
          <w:rFonts w:ascii="Calibri" w:eastAsia="Calibri" w:hAnsi="Calibri" w:cs="Calibri"/>
          <w:sz w:val="24"/>
          <w:szCs w:val="24"/>
        </w:rPr>
        <w:t xml:space="preserve"> no asumirá ningún tipo de responsabilidad derivada de las demoras, entregas parciales, o en general cualquier hecho atribuible a la PLATAFORMA SECOP II </w:t>
      </w:r>
      <w:hyperlink r:id="rId20" w:history="1">
        <w:r w:rsidRPr="00F00D7D">
          <w:rPr>
            <w:rFonts w:ascii="Calibri" w:eastAsia="Calibri" w:hAnsi="Calibri" w:cs="Calibri"/>
            <w:color w:val="000080"/>
            <w:sz w:val="24"/>
            <w:szCs w:val="24"/>
            <w:u w:val="single"/>
          </w:rPr>
          <w:t>https://www.colombiacompra.gov.co/secop/secop-ii</w:t>
        </w:r>
      </w:hyperlink>
      <w:r w:rsidRPr="00F00D7D">
        <w:rPr>
          <w:rFonts w:ascii="Calibri" w:eastAsia="Calibri" w:hAnsi="Calibri" w:cs="Calibri"/>
          <w:sz w:val="24"/>
          <w:szCs w:val="24"/>
        </w:rPr>
        <w:t>, cuya administración está a cargo de Colombia Compra Eficiente. Para ello el proponente deberá consultar las siguientes guías:</w:t>
      </w:r>
    </w:p>
    <w:p w14:paraId="79A36BE5" w14:textId="77777777" w:rsidR="00632F75" w:rsidRPr="00F00D7D" w:rsidRDefault="00632F75" w:rsidP="00696102">
      <w:pPr>
        <w:suppressAutoHyphens/>
        <w:autoSpaceDN w:val="0"/>
        <w:spacing w:after="0"/>
        <w:jc w:val="both"/>
        <w:rPr>
          <w:rFonts w:ascii="Calibri" w:eastAsia="Calibri" w:hAnsi="Calibri" w:cs="Calibri"/>
          <w:sz w:val="24"/>
          <w:szCs w:val="24"/>
        </w:rPr>
      </w:pPr>
    </w:p>
    <w:p w14:paraId="0D6F3BC9" w14:textId="77777777" w:rsidR="00632F75" w:rsidRPr="00F00D7D" w:rsidRDefault="00632F75" w:rsidP="006A5858">
      <w:pPr>
        <w:numPr>
          <w:ilvl w:val="0"/>
          <w:numId w:val="28"/>
        </w:numPr>
        <w:suppressAutoHyphens/>
        <w:autoSpaceDN w:val="0"/>
        <w:spacing w:after="0"/>
        <w:jc w:val="both"/>
        <w:rPr>
          <w:rFonts w:ascii="Calibri" w:eastAsia="Calibri" w:hAnsi="Calibri" w:cs="Calibri"/>
          <w:sz w:val="24"/>
          <w:szCs w:val="24"/>
        </w:rPr>
      </w:pPr>
      <w:r w:rsidRPr="00F00D7D">
        <w:rPr>
          <w:rFonts w:ascii="Calibri" w:eastAsia="Calibri" w:hAnsi="Calibri" w:cs="Calibri"/>
          <w:sz w:val="24"/>
          <w:szCs w:val="24"/>
        </w:rPr>
        <w:t>Guía rápida para presentación de ofertas en el SECOP II.</w:t>
      </w:r>
    </w:p>
    <w:p w14:paraId="7F5550C7" w14:textId="77777777" w:rsidR="00632F75" w:rsidRPr="00F00D7D" w:rsidRDefault="00632F75" w:rsidP="006A5858">
      <w:pPr>
        <w:numPr>
          <w:ilvl w:val="0"/>
          <w:numId w:val="28"/>
        </w:numPr>
        <w:suppressAutoHyphens/>
        <w:autoSpaceDN w:val="0"/>
        <w:spacing w:after="0"/>
        <w:jc w:val="both"/>
        <w:rPr>
          <w:rFonts w:ascii="Calibri" w:eastAsia="Calibri" w:hAnsi="Calibri" w:cs="Calibri"/>
          <w:sz w:val="24"/>
          <w:szCs w:val="24"/>
        </w:rPr>
      </w:pPr>
      <w:r w:rsidRPr="00F00D7D">
        <w:rPr>
          <w:rFonts w:ascii="Calibri" w:eastAsia="Calibri" w:hAnsi="Calibri" w:cs="Calibri"/>
          <w:sz w:val="24"/>
          <w:szCs w:val="24"/>
        </w:rPr>
        <w:t xml:space="preserve">Protocolo para actuar ante una indisponibilidad del SECOP II. (En este caso y solo frente a la indisponibilidad certificada de la plataforma se establece que el correo electrónico a donde podrán allegar las ofertas es: </w:t>
      </w:r>
      <w:hyperlink r:id="rId21" w:history="1">
        <w:r w:rsidRPr="00F00D7D">
          <w:rPr>
            <w:rFonts w:ascii="Calibri" w:eastAsia="Calibri" w:hAnsi="Calibri" w:cs="Calibri"/>
            <w:b/>
            <w:color w:val="000080"/>
            <w:sz w:val="24"/>
            <w:szCs w:val="24"/>
            <w:u w:val="single"/>
          </w:rPr>
          <w:t>indisponibilidades.secop2@transmilenio.gov.co</w:t>
        </w:r>
      </w:hyperlink>
      <w:r w:rsidRPr="00F00D7D">
        <w:rPr>
          <w:rFonts w:ascii="Calibri" w:eastAsia="Calibri" w:hAnsi="Calibri" w:cs="Calibri"/>
          <w:b/>
          <w:color w:val="000080"/>
          <w:sz w:val="24"/>
          <w:szCs w:val="24"/>
          <w:u w:val="single"/>
        </w:rPr>
        <w:t>)</w:t>
      </w:r>
    </w:p>
    <w:p w14:paraId="06F50A0F" w14:textId="77777777" w:rsidR="000E2B4F" w:rsidRPr="00F00D7D" w:rsidRDefault="000E2B4F" w:rsidP="00696102">
      <w:pPr>
        <w:spacing w:after="0"/>
        <w:ind w:right="49"/>
        <w:jc w:val="both"/>
        <w:rPr>
          <w:rFonts w:ascii="Calibri" w:eastAsia="Times New Roman" w:hAnsi="Calibri" w:cs="Calibri"/>
          <w:iCs/>
          <w:sz w:val="24"/>
          <w:szCs w:val="24"/>
          <w:lang w:val="es" w:eastAsia="es-ES"/>
        </w:rPr>
      </w:pPr>
    </w:p>
    <w:p w14:paraId="41F72F2E" w14:textId="59EFDC03" w:rsidR="007B179E" w:rsidRPr="007B179E" w:rsidRDefault="000E2B4F" w:rsidP="007B179E">
      <w:pPr>
        <w:spacing w:after="0"/>
        <w:ind w:right="49"/>
        <w:jc w:val="both"/>
        <w:rPr>
          <w:rFonts w:ascii="Calibri" w:eastAsia="Times New Roman" w:hAnsi="Calibri" w:cs="Calibri"/>
          <w:iCs/>
          <w:sz w:val="24"/>
          <w:szCs w:val="24"/>
          <w:lang w:eastAsia="es-ES"/>
        </w:rPr>
      </w:pPr>
      <w:r w:rsidRPr="00F00D7D">
        <w:rPr>
          <w:rFonts w:ascii="Calibri" w:eastAsia="Times New Roman" w:hAnsi="Calibri" w:cs="Calibri"/>
          <w:b/>
          <w:iCs/>
          <w:sz w:val="24"/>
          <w:szCs w:val="24"/>
          <w:lang w:val="es" w:eastAsia="es-ES"/>
        </w:rPr>
        <w:t xml:space="preserve">NOTA </w:t>
      </w:r>
      <w:r w:rsidR="006344BC" w:rsidRPr="00F00D7D">
        <w:rPr>
          <w:rFonts w:ascii="Calibri" w:eastAsia="Times New Roman" w:hAnsi="Calibri" w:cs="Calibri"/>
          <w:b/>
          <w:iCs/>
          <w:sz w:val="24"/>
          <w:szCs w:val="24"/>
          <w:lang w:val="es" w:eastAsia="es-ES"/>
        </w:rPr>
        <w:t>2</w:t>
      </w:r>
      <w:r w:rsidRPr="00F00D7D">
        <w:rPr>
          <w:rFonts w:ascii="Calibri" w:eastAsia="Times New Roman" w:hAnsi="Calibri" w:cs="Calibri"/>
          <w:b/>
          <w:iCs/>
          <w:sz w:val="24"/>
          <w:szCs w:val="24"/>
          <w:lang w:val="es" w:eastAsia="es-ES"/>
        </w:rPr>
        <w:t>:</w:t>
      </w:r>
      <w:r w:rsidRPr="00F00D7D">
        <w:rPr>
          <w:rFonts w:ascii="Calibri" w:eastAsia="Times New Roman" w:hAnsi="Calibri" w:cs="Calibri"/>
          <w:iCs/>
          <w:sz w:val="24"/>
          <w:szCs w:val="24"/>
          <w:lang w:val="es" w:eastAsia="es-ES"/>
        </w:rPr>
        <w:t xml:space="preserve"> En caso de presentarse </w:t>
      </w:r>
      <w:r w:rsidRPr="00F00D7D">
        <w:rPr>
          <w:rFonts w:ascii="Calibri" w:eastAsia="Times New Roman" w:hAnsi="Calibri" w:cs="Calibri"/>
          <w:b/>
          <w:iCs/>
          <w:sz w:val="24"/>
          <w:szCs w:val="24"/>
          <w:lang w:eastAsia="es-ES"/>
        </w:rPr>
        <w:t>indisponibilidad de la plataforma</w:t>
      </w:r>
      <w:r w:rsidRPr="00F00D7D">
        <w:rPr>
          <w:rFonts w:ascii="Calibri" w:eastAsia="Times New Roman" w:hAnsi="Calibri" w:cs="Calibri"/>
          <w:iCs/>
          <w:sz w:val="24"/>
          <w:szCs w:val="24"/>
          <w:lang w:eastAsia="es-ES"/>
        </w:rPr>
        <w:t xml:space="preserve">, el proponente deberá seguir los pasos </w:t>
      </w:r>
      <w:r w:rsidR="0078293E" w:rsidRPr="00F00D7D">
        <w:rPr>
          <w:rFonts w:ascii="Calibri" w:eastAsia="Times New Roman" w:hAnsi="Calibri" w:cs="Calibri"/>
          <w:iCs/>
          <w:sz w:val="24"/>
          <w:szCs w:val="24"/>
          <w:lang w:eastAsia="es-ES"/>
        </w:rPr>
        <w:t xml:space="preserve">del protocolo </w:t>
      </w:r>
      <w:r w:rsidRPr="00F00D7D">
        <w:rPr>
          <w:rFonts w:ascii="Calibri" w:eastAsia="Times New Roman" w:hAnsi="Calibri" w:cs="Calibri"/>
          <w:iCs/>
          <w:sz w:val="24"/>
          <w:szCs w:val="24"/>
          <w:lang w:eastAsia="es-ES"/>
        </w:rPr>
        <w:t>establecid</w:t>
      </w:r>
      <w:r w:rsidR="0078293E" w:rsidRPr="00F00D7D">
        <w:rPr>
          <w:rFonts w:ascii="Calibri" w:eastAsia="Times New Roman" w:hAnsi="Calibri" w:cs="Calibri"/>
          <w:iCs/>
          <w:sz w:val="24"/>
          <w:szCs w:val="24"/>
          <w:lang w:eastAsia="es-ES"/>
        </w:rPr>
        <w:t>o</w:t>
      </w:r>
      <w:r w:rsidRPr="00F00D7D">
        <w:rPr>
          <w:rFonts w:ascii="Calibri" w:eastAsia="Times New Roman" w:hAnsi="Calibri" w:cs="Calibri"/>
          <w:iCs/>
          <w:sz w:val="24"/>
          <w:szCs w:val="24"/>
          <w:lang w:eastAsia="es-ES"/>
        </w:rPr>
        <w:t xml:space="preserve"> por Colombia Compra Eficiente, utilizando el correo </w:t>
      </w:r>
      <w:hyperlink r:id="rId22" w:history="1">
        <w:r w:rsidRPr="00F00D7D">
          <w:rPr>
            <w:rStyle w:val="Hipervnculo"/>
            <w:rFonts w:ascii="Calibri" w:eastAsia="Times New Roman" w:hAnsi="Calibri" w:cs="Calibri"/>
            <w:iCs/>
            <w:sz w:val="24"/>
            <w:szCs w:val="24"/>
            <w:u w:val="none"/>
            <w:lang w:eastAsia="es-ES"/>
          </w:rPr>
          <w:t>indisponibilidades.secop2@transmilenio.gov.co</w:t>
        </w:r>
      </w:hyperlink>
      <w:r w:rsidRPr="00F00D7D">
        <w:rPr>
          <w:rFonts w:ascii="Calibri" w:eastAsia="Times New Roman" w:hAnsi="Calibri" w:cs="Calibri"/>
          <w:iCs/>
          <w:sz w:val="24"/>
          <w:szCs w:val="24"/>
          <w:lang w:eastAsia="es-ES"/>
        </w:rPr>
        <w:t xml:space="preserve"> para el caso únicamente para la </w:t>
      </w:r>
      <w:r w:rsidRPr="00F00D7D">
        <w:rPr>
          <w:rFonts w:ascii="Calibri" w:eastAsia="Times New Roman" w:hAnsi="Calibri" w:cs="Calibri"/>
          <w:iCs/>
          <w:sz w:val="24"/>
          <w:szCs w:val="24"/>
          <w:lang w:eastAsia="es-ES"/>
        </w:rPr>
        <w:lastRenderedPageBreak/>
        <w:t>presentación de ofertas, allegando el respectivo certificado de indisponibilidad emitido por Colombia Compra Eficiente.</w:t>
      </w:r>
      <w:bookmarkStart w:id="42" w:name="bookmark18"/>
    </w:p>
    <w:p w14:paraId="54EF9378" w14:textId="0B5B3C48" w:rsidR="00E358E7" w:rsidRPr="00F00D7D" w:rsidRDefault="00E358E7" w:rsidP="00E62922">
      <w:pPr>
        <w:pStyle w:val="Ttulo3"/>
        <w:numPr>
          <w:ilvl w:val="1"/>
          <w:numId w:val="3"/>
        </w:numPr>
        <w:ind w:left="567" w:hanging="567"/>
      </w:pPr>
      <w:bookmarkStart w:id="43" w:name="_Toc240464340"/>
      <w:r w:rsidRPr="00F00D7D">
        <w:t>T</w:t>
      </w:r>
      <w:r w:rsidR="00275F9C" w:rsidRPr="00F00D7D">
        <w:t>érmino del proceso de evaluación</w:t>
      </w:r>
      <w:bookmarkEnd w:id="42"/>
      <w:bookmarkEnd w:id="43"/>
    </w:p>
    <w:p w14:paraId="05F94D25" w14:textId="77777777" w:rsidR="00D20CCA" w:rsidRPr="00F00D7D" w:rsidRDefault="00D20CCA" w:rsidP="00696102">
      <w:pPr>
        <w:spacing w:after="0"/>
        <w:jc w:val="both"/>
        <w:rPr>
          <w:rFonts w:ascii="Calibri" w:eastAsia="Times New Roman" w:hAnsi="Calibri" w:cs="Calibri"/>
          <w:b/>
          <w:bCs/>
          <w:sz w:val="24"/>
          <w:szCs w:val="24"/>
          <w:lang w:val="es" w:eastAsia="es-CO"/>
        </w:rPr>
      </w:pPr>
    </w:p>
    <w:p w14:paraId="48114328" w14:textId="0FEA87BC" w:rsidR="00E358E7" w:rsidRPr="00F00D7D" w:rsidRDefault="00E358E7" w:rsidP="00696102">
      <w:pPr>
        <w:spacing w:after="0"/>
        <w:jc w:val="both"/>
        <w:rPr>
          <w:rFonts w:ascii="Calibri" w:eastAsia="Times New Roman" w:hAnsi="Calibri" w:cs="Calibri"/>
          <w:sz w:val="24"/>
          <w:szCs w:val="24"/>
          <w:lang w:val="es" w:eastAsia="es-CO"/>
        </w:rPr>
      </w:pPr>
      <w:r w:rsidRPr="00F00D7D">
        <w:rPr>
          <w:rFonts w:ascii="Calibri" w:eastAsia="Times New Roman" w:hAnsi="Calibri" w:cs="Calibri"/>
          <w:b/>
          <w:bCs/>
          <w:sz w:val="24"/>
          <w:szCs w:val="24"/>
          <w:lang w:val="es" w:eastAsia="es-CO"/>
        </w:rPr>
        <w:t>TRANSMILENIO S.A.</w:t>
      </w:r>
      <w:r w:rsidRPr="00F00D7D">
        <w:rPr>
          <w:rFonts w:ascii="Calibri" w:eastAsia="Times New Roman" w:hAnsi="Calibri" w:cs="Calibri"/>
          <w:sz w:val="24"/>
          <w:szCs w:val="24"/>
          <w:lang w:val="es" w:eastAsia="es-CO"/>
        </w:rPr>
        <w:t xml:space="preserve"> efectuará los estudios jurídicos, financieros y técnicos de las propuestas.</w:t>
      </w:r>
    </w:p>
    <w:p w14:paraId="594A30A5" w14:textId="77777777" w:rsidR="00D20CCA" w:rsidRPr="00F00D7D" w:rsidRDefault="00D20CCA" w:rsidP="00696102">
      <w:pPr>
        <w:spacing w:after="0"/>
        <w:jc w:val="both"/>
        <w:rPr>
          <w:rFonts w:ascii="Calibri" w:eastAsia="Times New Roman" w:hAnsi="Calibri" w:cs="Calibri"/>
          <w:sz w:val="24"/>
          <w:szCs w:val="24"/>
          <w:lang w:val="es" w:eastAsia="es-CO"/>
        </w:rPr>
      </w:pPr>
    </w:p>
    <w:p w14:paraId="0E38FEFD" w14:textId="77777777" w:rsidR="00E358E7" w:rsidRPr="00F00D7D" w:rsidRDefault="00E358E7" w:rsidP="00696102">
      <w:pPr>
        <w:spacing w:after="0"/>
        <w:jc w:val="both"/>
        <w:rPr>
          <w:rFonts w:ascii="Calibri" w:eastAsia="Times New Roman" w:hAnsi="Calibri" w:cs="Calibri"/>
          <w:sz w:val="24"/>
          <w:szCs w:val="24"/>
          <w:lang w:val="es" w:eastAsia="es-CO"/>
        </w:rPr>
      </w:pPr>
      <w:r w:rsidRPr="00F00D7D">
        <w:rPr>
          <w:rFonts w:ascii="Calibri" w:eastAsia="Times New Roman" w:hAnsi="Calibri" w:cs="Calibri"/>
          <w:sz w:val="24"/>
          <w:szCs w:val="24"/>
          <w:lang w:val="es" w:eastAsia="es-CO"/>
        </w:rPr>
        <w:t>Cuando el anterior plazo, a juicio de</w:t>
      </w:r>
      <w:r w:rsidRPr="00F00D7D">
        <w:rPr>
          <w:rFonts w:ascii="Calibri" w:eastAsia="Times New Roman" w:hAnsi="Calibri" w:cs="Calibri"/>
          <w:b/>
          <w:bCs/>
          <w:sz w:val="24"/>
          <w:szCs w:val="24"/>
          <w:lang w:val="es" w:eastAsia="es-CO"/>
        </w:rPr>
        <w:t xml:space="preserve"> TRANSMILENIO S.A.,</w:t>
      </w:r>
      <w:r w:rsidRPr="00F00D7D">
        <w:rPr>
          <w:rFonts w:ascii="Calibri" w:eastAsia="Times New Roman" w:hAnsi="Calibri" w:cs="Calibri"/>
          <w:sz w:val="24"/>
          <w:szCs w:val="24"/>
          <w:lang w:val="es" w:eastAsia="es-CO"/>
        </w:rPr>
        <w:t xml:space="preserve"> no garantice el deber de selección objetiva, podrá prorrogarlo conforme la normatividad legal.</w:t>
      </w:r>
    </w:p>
    <w:p w14:paraId="3B9AE99B" w14:textId="77777777" w:rsidR="00D20CCA" w:rsidRPr="00F00D7D" w:rsidRDefault="00D20CCA" w:rsidP="00696102">
      <w:pPr>
        <w:spacing w:after="0"/>
        <w:jc w:val="both"/>
        <w:rPr>
          <w:rFonts w:ascii="Calibri" w:eastAsia="Times New Roman" w:hAnsi="Calibri" w:cs="Calibri"/>
          <w:sz w:val="24"/>
          <w:szCs w:val="24"/>
          <w:lang w:val="es" w:eastAsia="es-CO"/>
        </w:rPr>
      </w:pPr>
    </w:p>
    <w:p w14:paraId="4100B3E7" w14:textId="68A47753" w:rsidR="00E358E7" w:rsidRPr="00F00D7D" w:rsidRDefault="00E358E7" w:rsidP="00696102">
      <w:pPr>
        <w:spacing w:after="0"/>
        <w:jc w:val="both"/>
        <w:rPr>
          <w:rFonts w:ascii="Calibri" w:eastAsia="Times New Roman" w:hAnsi="Calibri" w:cs="Calibri"/>
          <w:sz w:val="24"/>
          <w:szCs w:val="24"/>
          <w:lang w:val="es-ES" w:eastAsia="es-CO"/>
        </w:rPr>
      </w:pPr>
      <w:r w:rsidRPr="00F00D7D">
        <w:rPr>
          <w:rFonts w:ascii="Calibri" w:eastAsia="Times New Roman" w:hAnsi="Calibri" w:cs="Calibri"/>
          <w:sz w:val="24"/>
          <w:szCs w:val="24"/>
          <w:lang w:val="es-ES" w:eastAsia="es-CO"/>
        </w:rPr>
        <w:t>Durante este período de evaluación</w:t>
      </w:r>
      <w:r w:rsidR="00EF1FE2" w:rsidRPr="00F00D7D">
        <w:rPr>
          <w:rFonts w:ascii="Calibri" w:eastAsia="Times New Roman" w:hAnsi="Calibri" w:cs="Calibri"/>
          <w:sz w:val="24"/>
          <w:szCs w:val="24"/>
          <w:lang w:val="es-ES" w:eastAsia="es-CO"/>
        </w:rPr>
        <w:t>,</w:t>
      </w:r>
      <w:r w:rsidRPr="00F00D7D">
        <w:rPr>
          <w:rFonts w:ascii="Calibri" w:eastAsia="Times New Roman" w:hAnsi="Calibri" w:cs="Calibri"/>
          <w:b/>
          <w:sz w:val="24"/>
          <w:szCs w:val="24"/>
          <w:lang w:val="es-ES" w:eastAsia="es-CO"/>
        </w:rPr>
        <w:t xml:space="preserve"> TRANSMILENIO S.A.</w:t>
      </w:r>
      <w:r w:rsidRPr="00F00D7D">
        <w:rPr>
          <w:rFonts w:ascii="Calibri" w:eastAsia="Times New Roman" w:hAnsi="Calibri" w:cs="Calibri"/>
          <w:sz w:val="24"/>
          <w:szCs w:val="24"/>
          <w:lang w:val="es-ES" w:eastAsia="es-CO"/>
        </w:rPr>
        <w:t xml:space="preserve"> podrá solicitar a los proponentes las aclaraciones o explicaciones que estime indispensables; adicionalmente, podrá solicitar documentos expresamente indicados en el presente documento que puedan facilitar</w:t>
      </w:r>
      <w:r w:rsidR="00026B70" w:rsidRPr="00F00D7D">
        <w:rPr>
          <w:rFonts w:ascii="Calibri" w:eastAsia="Times New Roman" w:hAnsi="Calibri" w:cs="Calibri"/>
          <w:sz w:val="24"/>
          <w:szCs w:val="24"/>
          <w:lang w:val="es-ES" w:eastAsia="es-CO"/>
        </w:rPr>
        <w:t xml:space="preserve"> cualquiera de las evaluaciones, mediante la plataforma del SECOP II.</w:t>
      </w:r>
    </w:p>
    <w:p w14:paraId="53028187" w14:textId="77777777" w:rsidR="00D20CCA" w:rsidRPr="00F00D7D" w:rsidRDefault="00D20CCA" w:rsidP="00696102">
      <w:pPr>
        <w:spacing w:after="0"/>
        <w:jc w:val="both"/>
        <w:rPr>
          <w:rFonts w:ascii="Calibri" w:eastAsia="Times New Roman" w:hAnsi="Calibri" w:cs="Calibri"/>
          <w:sz w:val="24"/>
          <w:szCs w:val="24"/>
          <w:lang w:val="es" w:eastAsia="es-CO"/>
        </w:rPr>
      </w:pPr>
    </w:p>
    <w:p w14:paraId="44DCF9BC" w14:textId="3BFBC9B9" w:rsidR="00E92B87" w:rsidRPr="007B179E" w:rsidRDefault="00502EEB" w:rsidP="00696102">
      <w:pPr>
        <w:spacing w:after="0"/>
        <w:jc w:val="both"/>
        <w:rPr>
          <w:rFonts w:ascii="Calibri" w:eastAsia="Times New Roman" w:hAnsi="Calibri" w:cs="Calibri"/>
          <w:sz w:val="24"/>
          <w:szCs w:val="24"/>
          <w:lang w:eastAsia="es-CO"/>
        </w:rPr>
      </w:pPr>
      <w:r w:rsidRPr="00F00D7D">
        <w:rPr>
          <w:rFonts w:ascii="Calibri" w:eastAsia="Times New Roman" w:hAnsi="Calibri" w:cs="Calibri"/>
          <w:sz w:val="24"/>
          <w:szCs w:val="24"/>
          <w:lang w:eastAsia="es-CO"/>
        </w:rPr>
        <w:t>La solicitud de aclaración y la respuesta correspondiente se harán por conducto de la plataforma SECOP II; por lo tanto, no se pedirán, ofrecerán, ni permitirán cambios en ningún aspecto de la propuesta que implique completarla, adicionarla, mejorarla o modificarla.</w:t>
      </w:r>
    </w:p>
    <w:p w14:paraId="6C657224" w14:textId="13BEAC59" w:rsidR="00FA077C" w:rsidRPr="00F00D7D" w:rsidRDefault="00FA077C" w:rsidP="00E62922">
      <w:pPr>
        <w:pStyle w:val="Ttulo3"/>
        <w:numPr>
          <w:ilvl w:val="1"/>
          <w:numId w:val="3"/>
        </w:numPr>
        <w:ind w:left="567" w:hanging="567"/>
      </w:pPr>
      <w:bookmarkStart w:id="44" w:name="_Toc240464341"/>
      <w:r w:rsidRPr="00F00D7D">
        <w:t>Reserva durante el proceso de evaluación</w:t>
      </w:r>
      <w:bookmarkEnd w:id="44"/>
    </w:p>
    <w:p w14:paraId="0AD8CEE9" w14:textId="77777777" w:rsidR="00EA67A2" w:rsidRPr="00F00D7D" w:rsidRDefault="00EA67A2" w:rsidP="00696102">
      <w:pPr>
        <w:spacing w:after="0"/>
        <w:jc w:val="both"/>
        <w:rPr>
          <w:rFonts w:ascii="Calibri" w:eastAsia="Times New Roman" w:hAnsi="Calibri" w:cs="Calibri"/>
          <w:sz w:val="24"/>
          <w:szCs w:val="24"/>
          <w:lang w:val="es-ES" w:eastAsia="es-ES"/>
        </w:rPr>
      </w:pPr>
    </w:p>
    <w:p w14:paraId="7D44628B" w14:textId="77777777" w:rsidR="00A65CEB" w:rsidRPr="00F00D7D" w:rsidRDefault="00FA077C" w:rsidP="00696102">
      <w:pPr>
        <w:spacing w:after="0"/>
        <w:ind w:right="49"/>
        <w:jc w:val="both"/>
        <w:rPr>
          <w:rFonts w:ascii="Calibri" w:eastAsia="Times New Roman" w:hAnsi="Calibri" w:cs="Calibri"/>
          <w:sz w:val="24"/>
          <w:szCs w:val="24"/>
          <w:lang w:eastAsia="es-ES"/>
        </w:rPr>
      </w:pPr>
      <w:r w:rsidRPr="00F00D7D">
        <w:rPr>
          <w:rFonts w:ascii="Calibri" w:eastAsia="Times New Roman" w:hAnsi="Calibri" w:cs="Calibri"/>
          <w:sz w:val="24"/>
          <w:szCs w:val="24"/>
          <w:lang w:val="es-ES" w:eastAsia="es-ES"/>
        </w:rPr>
        <w:t>La información relativa al análisis, aclaración, evaluación y comparación de las propuestas y las recomendaciones para la adjudicación del proceso no podrán ser reveladas a los   Proponentes ni a terceros hasta tanto se consolide el informe de evaluación.</w:t>
      </w:r>
      <w:r w:rsidR="00D35594" w:rsidRPr="00F00D7D">
        <w:rPr>
          <w:rFonts w:ascii="Calibri" w:eastAsia="Times New Roman" w:hAnsi="Calibri" w:cs="Calibri"/>
          <w:sz w:val="24"/>
          <w:szCs w:val="24"/>
          <w:lang w:val="es-ES" w:eastAsia="es-ES"/>
        </w:rPr>
        <w:t xml:space="preserve"> </w:t>
      </w:r>
      <w:r w:rsidR="00A65CEB" w:rsidRPr="00F00D7D">
        <w:rPr>
          <w:rFonts w:ascii="Calibri" w:eastAsia="Times New Roman" w:hAnsi="Calibri" w:cs="Calibri"/>
          <w:sz w:val="24"/>
          <w:szCs w:val="24"/>
          <w:lang w:eastAsia="es-ES"/>
        </w:rPr>
        <w:t>La anterior reserva comprende el período de respuesta a las observaciones formuladas por los proponentes a la evaluación de las propuestas.</w:t>
      </w:r>
    </w:p>
    <w:p w14:paraId="72C0CAC5" w14:textId="43855C31" w:rsidR="00FA077C" w:rsidRPr="00F00D7D" w:rsidRDefault="00FA077C" w:rsidP="00696102">
      <w:pPr>
        <w:spacing w:after="0"/>
        <w:jc w:val="both"/>
        <w:rPr>
          <w:rFonts w:ascii="Calibri" w:hAnsi="Calibri" w:cs="Calibri"/>
          <w:sz w:val="24"/>
          <w:szCs w:val="24"/>
          <w:lang w:val="es-ES" w:eastAsia="es-ES"/>
        </w:rPr>
      </w:pPr>
    </w:p>
    <w:p w14:paraId="6E7F1ADD" w14:textId="54E92DCB" w:rsidR="00EA67A2" w:rsidRPr="00F00D7D" w:rsidRDefault="00502EEB" w:rsidP="00E62922">
      <w:pPr>
        <w:pStyle w:val="Ttulo3"/>
        <w:numPr>
          <w:ilvl w:val="1"/>
          <w:numId w:val="3"/>
        </w:numPr>
        <w:ind w:left="567" w:hanging="567"/>
        <w:jc w:val="both"/>
      </w:pPr>
      <w:bookmarkStart w:id="45" w:name="_Toc240464342"/>
      <w:r w:rsidRPr="00F00D7D">
        <w:t xml:space="preserve">Publicidad de los informes de verificación y evaluación y </w:t>
      </w:r>
      <w:r w:rsidR="00F10312">
        <w:t>p</w:t>
      </w:r>
      <w:r w:rsidRPr="00F00D7D">
        <w:t>eríodo para presentar observaciones del informe de evaluación y subsanación de estas</w:t>
      </w:r>
      <w:bookmarkEnd w:id="45"/>
    </w:p>
    <w:p w14:paraId="18645A2F" w14:textId="77777777" w:rsidR="00502EEB" w:rsidRPr="00F00D7D" w:rsidRDefault="00502EEB" w:rsidP="00696102">
      <w:pPr>
        <w:pStyle w:val="Default"/>
        <w:spacing w:line="276" w:lineRule="auto"/>
        <w:jc w:val="both"/>
        <w:rPr>
          <w:rFonts w:ascii="Calibri" w:hAnsi="Calibri" w:cs="Calibri"/>
        </w:rPr>
      </w:pPr>
    </w:p>
    <w:p w14:paraId="6631F177" w14:textId="77777777" w:rsidR="00502EEB" w:rsidRPr="00F00D7D" w:rsidRDefault="00502EEB" w:rsidP="00696102">
      <w:pPr>
        <w:pStyle w:val="Default"/>
        <w:spacing w:line="276" w:lineRule="auto"/>
        <w:jc w:val="both"/>
        <w:rPr>
          <w:rFonts w:ascii="Calibri" w:hAnsi="Calibri" w:cs="Calibri"/>
        </w:rPr>
      </w:pPr>
      <w:r w:rsidRPr="00F00D7D">
        <w:rPr>
          <w:rFonts w:ascii="Calibri" w:hAnsi="Calibri" w:cs="Calibri"/>
        </w:rPr>
        <w:t xml:space="preserve">El informe de evaluación de las propuestas estará a disposición de los proponentes </w:t>
      </w:r>
      <w:r w:rsidRPr="00F10312">
        <w:rPr>
          <w:rFonts w:ascii="Calibri" w:hAnsi="Calibri" w:cs="Calibri"/>
          <w:bCs/>
        </w:rPr>
        <w:t>conforme al cronograma establecido en el presente pliego</w:t>
      </w:r>
      <w:r w:rsidRPr="00F00D7D">
        <w:rPr>
          <w:rFonts w:ascii="Calibri" w:hAnsi="Calibri" w:cs="Calibri"/>
        </w:rPr>
        <w:t xml:space="preserve"> para que presenten las observaciones que estimen pertinentes, a través de la plataforma transaccional SECOP II, dichas observaciones deberán ser presentadas en los términos señalados en el cronograma del proceso.</w:t>
      </w:r>
    </w:p>
    <w:p w14:paraId="25095F83" w14:textId="77777777" w:rsidR="00502EEB" w:rsidRPr="00F00D7D" w:rsidRDefault="00502EEB" w:rsidP="00696102">
      <w:pPr>
        <w:pStyle w:val="Default"/>
        <w:spacing w:line="276" w:lineRule="auto"/>
        <w:rPr>
          <w:rFonts w:ascii="Calibri" w:hAnsi="Calibri" w:cs="Calibri"/>
        </w:rPr>
      </w:pPr>
    </w:p>
    <w:p w14:paraId="73A1F309" w14:textId="77777777" w:rsidR="00502EEB" w:rsidRPr="00F00D7D" w:rsidRDefault="00502EEB" w:rsidP="00696102">
      <w:pPr>
        <w:spacing w:after="0"/>
        <w:jc w:val="both"/>
        <w:rPr>
          <w:rFonts w:ascii="Calibri" w:hAnsi="Calibri" w:cs="Calibri"/>
          <w:sz w:val="24"/>
          <w:szCs w:val="24"/>
        </w:rPr>
      </w:pPr>
      <w:r w:rsidRPr="00F00D7D">
        <w:rPr>
          <w:rFonts w:ascii="Calibri" w:hAnsi="Calibri" w:cs="Calibri"/>
          <w:sz w:val="24"/>
          <w:szCs w:val="24"/>
        </w:rPr>
        <w:t xml:space="preserve">Durante el período de traslado de la evaluación se podrán realizar las observaciones a través de la plataforma transaccional del SECOP II </w:t>
      </w:r>
      <w:hyperlink r:id="rId23" w:history="1">
        <w:r w:rsidRPr="00F00D7D">
          <w:rPr>
            <w:rStyle w:val="Hipervnculo"/>
            <w:rFonts w:ascii="Calibri" w:hAnsi="Calibri" w:cs="Calibri"/>
            <w:sz w:val="24"/>
            <w:szCs w:val="24"/>
          </w:rPr>
          <w:t>www.colombiacompra.gov.co/secop/secop-ii</w:t>
        </w:r>
      </w:hyperlink>
      <w:r w:rsidRPr="00F00D7D">
        <w:rPr>
          <w:rFonts w:ascii="Calibri" w:hAnsi="Calibri" w:cs="Calibri"/>
          <w:sz w:val="24"/>
          <w:szCs w:val="24"/>
        </w:rPr>
        <w:t xml:space="preserve"> e </w:t>
      </w:r>
      <w:r w:rsidRPr="00F00D7D">
        <w:rPr>
          <w:rFonts w:ascii="Calibri" w:hAnsi="Calibri" w:cs="Calibri"/>
          <w:sz w:val="24"/>
          <w:szCs w:val="24"/>
        </w:rPr>
        <w:lastRenderedPageBreak/>
        <w:t>igualmente se podrán subsanar los requisitos de cumplimiento (simples y habilitantes), de conformidad con lo establecido en el artículo 5º de la Ley 1882 del 15 de enero de 2018, es decir, que ÚNICAMENTE, se recibirán las subsanaciones en dicho período.</w:t>
      </w:r>
    </w:p>
    <w:p w14:paraId="26F5A74B" w14:textId="77777777" w:rsidR="00502EEB" w:rsidRPr="00F00D7D" w:rsidRDefault="00502EEB" w:rsidP="00696102">
      <w:pPr>
        <w:spacing w:after="0"/>
        <w:jc w:val="both"/>
        <w:rPr>
          <w:rFonts w:ascii="Calibri" w:hAnsi="Calibri" w:cs="Calibri"/>
          <w:sz w:val="24"/>
          <w:szCs w:val="24"/>
        </w:rPr>
      </w:pPr>
    </w:p>
    <w:p w14:paraId="391FA803" w14:textId="77777777" w:rsidR="00502EEB" w:rsidRPr="00F00D7D" w:rsidRDefault="00502EEB" w:rsidP="00696102">
      <w:pPr>
        <w:spacing w:after="0"/>
        <w:jc w:val="both"/>
        <w:rPr>
          <w:rFonts w:ascii="Calibri" w:hAnsi="Calibri" w:cs="Calibri"/>
          <w:sz w:val="24"/>
          <w:szCs w:val="24"/>
        </w:rPr>
      </w:pPr>
      <w:r w:rsidRPr="00F00D7D">
        <w:rPr>
          <w:rFonts w:ascii="Calibri" w:hAnsi="Calibri" w:cs="Calibri"/>
          <w:b/>
          <w:bCs/>
          <w:sz w:val="24"/>
          <w:szCs w:val="24"/>
        </w:rPr>
        <w:t>TRANSMILENIO S.A.</w:t>
      </w:r>
      <w:r w:rsidRPr="00F00D7D">
        <w:rPr>
          <w:rFonts w:ascii="Calibri" w:hAnsi="Calibri" w:cs="Calibri"/>
          <w:sz w:val="24"/>
          <w:szCs w:val="24"/>
        </w:rPr>
        <w:t xml:space="preserve"> dará traslado de las observaciones presentadas al informe de evaluación y a las propuestas, con el fin de que los proponentes e interesados puedan ejercer el derecho de contradicción. </w:t>
      </w:r>
    </w:p>
    <w:p w14:paraId="0E7D44AC" w14:textId="77777777" w:rsidR="00502EEB" w:rsidRPr="00F00D7D" w:rsidRDefault="00502EEB" w:rsidP="00696102">
      <w:pPr>
        <w:pStyle w:val="Default"/>
        <w:spacing w:line="276" w:lineRule="auto"/>
        <w:jc w:val="both"/>
        <w:rPr>
          <w:rFonts w:ascii="Calibri" w:hAnsi="Calibri" w:cs="Calibri"/>
        </w:rPr>
      </w:pPr>
    </w:p>
    <w:p w14:paraId="76C03C32" w14:textId="77777777" w:rsidR="00502EEB" w:rsidRPr="00F10312" w:rsidRDefault="00502EEB" w:rsidP="00696102">
      <w:pPr>
        <w:pStyle w:val="Default"/>
        <w:spacing w:line="276" w:lineRule="auto"/>
        <w:jc w:val="both"/>
        <w:rPr>
          <w:rFonts w:ascii="Calibri" w:hAnsi="Calibri" w:cs="Calibri"/>
          <w:bCs/>
          <w:iCs/>
        </w:rPr>
      </w:pPr>
      <w:r w:rsidRPr="00F10312">
        <w:rPr>
          <w:rFonts w:ascii="Calibri" w:hAnsi="Calibri" w:cs="Calibri"/>
          <w:bCs/>
          <w:iCs/>
        </w:rPr>
        <w:t xml:space="preserve">En ejercicio de esta facultad, los oferentes no podrán completar, adicionar, modificar o mejorar sus propuestas. </w:t>
      </w:r>
    </w:p>
    <w:p w14:paraId="47D22F78" w14:textId="77777777" w:rsidR="00502EEB" w:rsidRPr="00F00D7D" w:rsidRDefault="00502EEB" w:rsidP="00696102">
      <w:pPr>
        <w:pStyle w:val="Default"/>
        <w:spacing w:line="276" w:lineRule="auto"/>
        <w:jc w:val="both"/>
        <w:rPr>
          <w:rFonts w:ascii="Calibri" w:hAnsi="Calibri" w:cs="Calibri"/>
        </w:rPr>
      </w:pPr>
    </w:p>
    <w:p w14:paraId="6573D83F" w14:textId="77777777" w:rsidR="00502EEB" w:rsidRPr="00F00D7D" w:rsidRDefault="00502EEB" w:rsidP="00696102">
      <w:pPr>
        <w:pStyle w:val="Default"/>
        <w:spacing w:line="276" w:lineRule="auto"/>
        <w:jc w:val="both"/>
        <w:rPr>
          <w:rFonts w:ascii="Calibri" w:hAnsi="Calibri" w:cs="Calibri"/>
          <w:b/>
        </w:rPr>
      </w:pPr>
      <w:r w:rsidRPr="00F00D7D">
        <w:rPr>
          <w:rFonts w:ascii="Calibri" w:hAnsi="Calibri" w:cs="Calibri"/>
          <w:b/>
        </w:rPr>
        <w:t xml:space="preserve">NOTA 1: </w:t>
      </w:r>
      <w:r w:rsidRPr="00F00D7D">
        <w:rPr>
          <w:rFonts w:ascii="Calibri" w:hAnsi="Calibri" w:cs="Calibri"/>
        </w:rPr>
        <w:t>Durante el periodo de traslado los proponentes podrán realizar las SUBSANACIÓN DE REQUISITOS HABILITANTES, es decir, de documentos NO NECESARIOS para la comparación de las propuestas.</w:t>
      </w:r>
    </w:p>
    <w:p w14:paraId="283BD7EF" w14:textId="77777777" w:rsidR="00502EEB" w:rsidRPr="00F00D7D" w:rsidRDefault="00502EEB" w:rsidP="00696102">
      <w:pPr>
        <w:pStyle w:val="Default"/>
        <w:spacing w:line="276" w:lineRule="auto"/>
        <w:jc w:val="both"/>
        <w:rPr>
          <w:rFonts w:ascii="Calibri" w:hAnsi="Calibri" w:cs="Calibri"/>
          <w:b/>
        </w:rPr>
      </w:pPr>
    </w:p>
    <w:p w14:paraId="1AD7A6A5" w14:textId="77777777" w:rsidR="00502EEB" w:rsidRPr="00F00D7D" w:rsidRDefault="00502EEB" w:rsidP="00696102">
      <w:pPr>
        <w:pStyle w:val="Default"/>
        <w:spacing w:line="276" w:lineRule="auto"/>
        <w:jc w:val="both"/>
        <w:rPr>
          <w:rFonts w:ascii="Calibri" w:hAnsi="Calibri" w:cs="Calibri"/>
        </w:rPr>
      </w:pPr>
      <w:r w:rsidRPr="00F00D7D">
        <w:rPr>
          <w:rFonts w:ascii="Calibri" w:hAnsi="Calibri" w:cs="Calibri"/>
          <w:b/>
        </w:rPr>
        <w:t xml:space="preserve">NOTA 2: </w:t>
      </w:r>
      <w:r w:rsidRPr="00F00D7D">
        <w:rPr>
          <w:rFonts w:ascii="Calibri" w:hAnsi="Calibri" w:cs="Calibri"/>
        </w:rPr>
        <w:t xml:space="preserve">Los términos fijados en el presente pliego de condiciones </w:t>
      </w:r>
      <w:r w:rsidRPr="00F10312">
        <w:rPr>
          <w:rFonts w:ascii="Calibri" w:hAnsi="Calibri" w:cs="Calibri"/>
        </w:rPr>
        <w:t xml:space="preserve">son preclusivos y perentorios </w:t>
      </w:r>
      <w:r w:rsidRPr="00F00D7D">
        <w:rPr>
          <w:rFonts w:ascii="Calibri" w:hAnsi="Calibri" w:cs="Calibri"/>
        </w:rPr>
        <w:t>de conformidad con lo establecido en el numeral 1º del artículo 25 de la Ley 80 de 1993, en los artículos 1º y 5º de la Ley 1882 del 15 de enero de 2018.</w:t>
      </w:r>
    </w:p>
    <w:p w14:paraId="3F9C7ECC" w14:textId="65E109ED" w:rsidR="009A767A" w:rsidRPr="00F00D7D" w:rsidRDefault="009A767A" w:rsidP="00696102">
      <w:pPr>
        <w:pStyle w:val="Default"/>
        <w:spacing w:line="276" w:lineRule="auto"/>
        <w:jc w:val="both"/>
        <w:rPr>
          <w:rFonts w:ascii="Calibri" w:hAnsi="Calibri" w:cs="Calibri"/>
        </w:rPr>
      </w:pPr>
    </w:p>
    <w:p w14:paraId="14707F6D" w14:textId="7CEC3358" w:rsidR="00E92B87" w:rsidRPr="00F10312" w:rsidRDefault="009A767A" w:rsidP="00696102">
      <w:pPr>
        <w:pStyle w:val="Default"/>
        <w:spacing w:line="276" w:lineRule="auto"/>
        <w:jc w:val="both"/>
        <w:rPr>
          <w:rFonts w:ascii="Calibri" w:hAnsi="Calibri" w:cs="Calibri"/>
          <w:b/>
        </w:rPr>
      </w:pPr>
      <w:r w:rsidRPr="00F00D7D">
        <w:rPr>
          <w:rFonts w:ascii="Calibri" w:hAnsi="Calibri" w:cs="Calibri"/>
          <w:b/>
          <w:bCs/>
        </w:rPr>
        <w:t>NOTA 3:</w:t>
      </w:r>
      <w:r w:rsidRPr="00F00D7D">
        <w:rPr>
          <w:rFonts w:ascii="Calibri" w:hAnsi="Calibri" w:cs="Calibri"/>
        </w:rPr>
        <w:t xml:space="preserve"> 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w:t>
      </w:r>
    </w:p>
    <w:p w14:paraId="3AD544A7" w14:textId="0E17996A" w:rsidR="00716724" w:rsidRPr="00F00D7D" w:rsidRDefault="00716724" w:rsidP="00E62922">
      <w:pPr>
        <w:pStyle w:val="Ttulo3"/>
        <w:numPr>
          <w:ilvl w:val="1"/>
          <w:numId w:val="3"/>
        </w:numPr>
        <w:ind w:left="567" w:hanging="567"/>
      </w:pPr>
      <w:bookmarkStart w:id="46" w:name="_Toc240464343"/>
      <w:r w:rsidRPr="00F00D7D">
        <w:t>A</w:t>
      </w:r>
      <w:r w:rsidR="00275F9C" w:rsidRPr="00F00D7D">
        <w:t>djudicación</w:t>
      </w:r>
      <w:r w:rsidR="005F4643" w:rsidRPr="00F00D7D">
        <w:t xml:space="preserve"> y procedimiento de la audiencia</w:t>
      </w:r>
      <w:bookmarkEnd w:id="46"/>
      <w:r w:rsidR="00275F9C" w:rsidRPr="00F00D7D">
        <w:t xml:space="preserve"> </w:t>
      </w:r>
    </w:p>
    <w:p w14:paraId="22B77C28" w14:textId="77777777" w:rsidR="0086787F" w:rsidRPr="00F00D7D" w:rsidRDefault="0086787F" w:rsidP="00696102">
      <w:pPr>
        <w:pStyle w:val="Default"/>
        <w:spacing w:line="276" w:lineRule="auto"/>
        <w:jc w:val="both"/>
        <w:rPr>
          <w:rFonts w:ascii="Calibri" w:hAnsi="Calibri" w:cs="Calibri"/>
          <w:color w:val="auto"/>
        </w:rPr>
      </w:pPr>
    </w:p>
    <w:p w14:paraId="7422DAED" w14:textId="440CD99B" w:rsidR="00191194" w:rsidRPr="00F00D7D" w:rsidRDefault="00191194" w:rsidP="00696102">
      <w:pPr>
        <w:pStyle w:val="Default"/>
        <w:spacing w:line="276" w:lineRule="auto"/>
        <w:jc w:val="both"/>
        <w:rPr>
          <w:rFonts w:ascii="Calibri" w:hAnsi="Calibri" w:cs="Calibri"/>
          <w:lang w:val="es-MX"/>
        </w:rPr>
      </w:pPr>
      <w:r w:rsidRPr="00F00D7D">
        <w:rPr>
          <w:rFonts w:ascii="Calibri" w:hAnsi="Calibri" w:cs="Calibri"/>
          <w:lang w:val="es-MX"/>
        </w:rPr>
        <w:t xml:space="preserve">Teniendo en cuenta la dispuesto en los numerales 10 y 11 del </w:t>
      </w:r>
      <w:r w:rsidR="00886C04" w:rsidRPr="00F00D7D">
        <w:rPr>
          <w:rFonts w:ascii="Calibri" w:hAnsi="Calibri" w:cs="Calibri"/>
          <w:lang w:val="es-MX"/>
        </w:rPr>
        <w:t>a</w:t>
      </w:r>
      <w:r w:rsidRPr="00F00D7D">
        <w:rPr>
          <w:rFonts w:ascii="Calibri" w:hAnsi="Calibri" w:cs="Calibri"/>
          <w:lang w:val="es-MX"/>
        </w:rPr>
        <w:t xml:space="preserve">rtículo 30 de la Ley 80 de 1993, subrogados por el </w:t>
      </w:r>
      <w:r w:rsidR="00886C04" w:rsidRPr="00F00D7D">
        <w:rPr>
          <w:rFonts w:ascii="Calibri" w:hAnsi="Calibri" w:cs="Calibri"/>
          <w:lang w:val="es-MX"/>
        </w:rPr>
        <w:t>a</w:t>
      </w:r>
      <w:r w:rsidRPr="00F00D7D">
        <w:rPr>
          <w:rFonts w:ascii="Calibri" w:hAnsi="Calibri" w:cs="Calibri"/>
          <w:lang w:val="es-MX"/>
        </w:rPr>
        <w:t xml:space="preserve">rtículo 9 de la Ley 1150 de 2007, y el articulo 2.2.1.2.1.1.2. Del Decreto 1082 de 2015, la adjudicación del presente proceso de licitación se realizará en audiencia pública </w:t>
      </w:r>
      <w:r w:rsidR="006A15E4" w:rsidRPr="00F00D7D">
        <w:rPr>
          <w:rFonts w:ascii="Calibri" w:hAnsi="Calibri" w:cs="Calibri"/>
          <w:lang w:val="es-MX"/>
        </w:rPr>
        <w:t>que se podrá realizar de manera presencial o remota a través de medios tecnológicos usando el aplicativo Microsoft TEAMS con la creación de “Reunión Virtual”; para quienes deseen participar en la audiencia pública de manera virtual. De dicha audiencia se</w:t>
      </w:r>
      <w:r w:rsidRPr="00F00D7D">
        <w:rPr>
          <w:rFonts w:ascii="Calibri" w:hAnsi="Calibri" w:cs="Calibri"/>
          <w:lang w:val="es-MX"/>
        </w:rPr>
        <w:t xml:space="preserve"> levantará un acta que será publicada </w:t>
      </w:r>
      <w:r w:rsidR="00BE37AA" w:rsidRPr="00F00D7D">
        <w:rPr>
          <w:rFonts w:ascii="Calibri" w:hAnsi="Calibri" w:cs="Calibri"/>
          <w:lang w:val="es-MX"/>
        </w:rPr>
        <w:t xml:space="preserve">en el Portal del Sistema Electrónico de Contratación Pública: SECOP II </w:t>
      </w:r>
      <w:hyperlink r:id="rId24" w:history="1">
        <w:r w:rsidR="003C4263" w:rsidRPr="00F00D7D">
          <w:rPr>
            <w:rStyle w:val="Hipervnculo"/>
            <w:rFonts w:ascii="Calibri" w:hAnsi="Calibri" w:cs="Calibri"/>
            <w:lang w:val="es-MX"/>
          </w:rPr>
          <w:t>www.colombiacompra.gov.co/secop-II</w:t>
        </w:r>
      </w:hyperlink>
      <w:r w:rsidR="00BE37AA" w:rsidRPr="00F00D7D">
        <w:rPr>
          <w:rFonts w:ascii="Calibri" w:hAnsi="Calibri" w:cs="Calibri"/>
          <w:lang w:val="es-MX"/>
        </w:rPr>
        <w:t xml:space="preserve"> </w:t>
      </w:r>
      <w:r w:rsidRPr="00F00D7D">
        <w:rPr>
          <w:rFonts w:ascii="Calibri" w:hAnsi="Calibri" w:cs="Calibri"/>
          <w:lang w:val="es-MX"/>
        </w:rPr>
        <w:t>dentro de los tres (3) días hábiles siguientes a su realización.</w:t>
      </w:r>
    </w:p>
    <w:p w14:paraId="7835B27A" w14:textId="36AEB5AE" w:rsidR="0086787F" w:rsidRPr="00F00D7D" w:rsidRDefault="0086787F" w:rsidP="00696102">
      <w:pPr>
        <w:pStyle w:val="Default"/>
        <w:spacing w:line="276" w:lineRule="auto"/>
        <w:jc w:val="both"/>
        <w:rPr>
          <w:rFonts w:ascii="Calibri" w:hAnsi="Calibri" w:cs="Calibri"/>
          <w:color w:val="auto"/>
        </w:rPr>
      </w:pPr>
    </w:p>
    <w:p w14:paraId="113BBBE2" w14:textId="282AD5AB" w:rsidR="00C77B10" w:rsidRPr="00F00D7D" w:rsidRDefault="006A15E4" w:rsidP="00696102">
      <w:pPr>
        <w:spacing w:after="0"/>
        <w:jc w:val="both"/>
        <w:rPr>
          <w:rFonts w:ascii="Calibri" w:eastAsia="Times New Roman" w:hAnsi="Calibri" w:cs="Calibri"/>
          <w:bCs/>
          <w:sz w:val="24"/>
          <w:szCs w:val="24"/>
          <w:lang w:val="es-ES" w:eastAsia="es-CO"/>
        </w:rPr>
      </w:pPr>
      <w:r w:rsidRPr="00F00D7D">
        <w:rPr>
          <w:rFonts w:ascii="Calibri" w:eastAsia="Times New Roman" w:hAnsi="Calibri" w:cs="Calibri"/>
          <w:sz w:val="24"/>
          <w:szCs w:val="24"/>
          <w:lang w:eastAsia="es-CO"/>
        </w:rPr>
        <w:t>Lo anterior se realiza t</w:t>
      </w:r>
      <w:r w:rsidR="00C77B10" w:rsidRPr="00F00D7D">
        <w:rPr>
          <w:rFonts w:ascii="Calibri" w:eastAsia="Times New Roman" w:hAnsi="Calibri" w:cs="Calibri"/>
          <w:sz w:val="24"/>
          <w:szCs w:val="24"/>
          <w:lang w:eastAsia="es-CO"/>
        </w:rPr>
        <w:t xml:space="preserve">eniendo en cuenta que </w:t>
      </w:r>
      <w:r w:rsidR="00C77B10" w:rsidRPr="00F00D7D">
        <w:rPr>
          <w:rFonts w:ascii="Calibri" w:eastAsia="Times New Roman" w:hAnsi="Calibri" w:cs="Calibri"/>
          <w:b/>
          <w:bCs/>
          <w:sz w:val="24"/>
          <w:szCs w:val="24"/>
          <w:lang w:eastAsia="es-CO"/>
        </w:rPr>
        <w:t>TRANSMILENIO S.A.</w:t>
      </w:r>
      <w:r w:rsidR="00C77B10" w:rsidRPr="00F00D7D">
        <w:rPr>
          <w:rFonts w:ascii="Calibri" w:eastAsia="Times New Roman" w:hAnsi="Calibri" w:cs="Calibri"/>
          <w:sz w:val="24"/>
          <w:szCs w:val="24"/>
          <w:lang w:eastAsia="es-CO"/>
        </w:rPr>
        <w:t xml:space="preserve"> aún mantiene directrices internas sobre </w:t>
      </w:r>
      <w:r w:rsidRPr="00F00D7D">
        <w:rPr>
          <w:rFonts w:ascii="Calibri" w:eastAsia="Times New Roman" w:hAnsi="Calibri" w:cs="Calibri"/>
          <w:sz w:val="24"/>
          <w:szCs w:val="24"/>
          <w:lang w:eastAsia="es-CO"/>
        </w:rPr>
        <w:t>la realización de la</w:t>
      </w:r>
      <w:r w:rsidR="00C77B10" w:rsidRPr="00F00D7D">
        <w:rPr>
          <w:rFonts w:ascii="Calibri" w:eastAsia="Times New Roman" w:hAnsi="Calibri" w:cs="Calibri"/>
          <w:sz w:val="24"/>
          <w:szCs w:val="24"/>
          <w:lang w:eastAsia="es-CO"/>
        </w:rPr>
        <w:t xml:space="preserve"> Audiencia Pública de Adjudicación se realizarán de manera </w:t>
      </w:r>
      <w:r w:rsidR="00C77B10" w:rsidRPr="00F00D7D">
        <w:rPr>
          <w:rFonts w:ascii="Calibri" w:eastAsia="Times New Roman" w:hAnsi="Calibri" w:cs="Calibri"/>
          <w:sz w:val="24"/>
          <w:szCs w:val="24"/>
          <w:lang w:eastAsia="es-CO"/>
        </w:rPr>
        <w:lastRenderedPageBreak/>
        <w:t xml:space="preserve">remota </w:t>
      </w:r>
      <w:r w:rsidR="00C77B10" w:rsidRPr="00F00D7D">
        <w:rPr>
          <w:rFonts w:ascii="Calibri" w:eastAsia="Times New Roman" w:hAnsi="Calibri" w:cs="Calibri"/>
          <w:bCs/>
          <w:sz w:val="24"/>
          <w:szCs w:val="24"/>
          <w:lang w:eastAsia="es-CO"/>
        </w:rPr>
        <w:t xml:space="preserve">a través de medios tecnológicos </w:t>
      </w:r>
      <w:r w:rsidR="00C77B10" w:rsidRPr="00F00D7D">
        <w:rPr>
          <w:rFonts w:ascii="Calibri" w:eastAsia="Times New Roman" w:hAnsi="Calibri" w:cs="Calibri"/>
          <w:bCs/>
          <w:sz w:val="24"/>
          <w:szCs w:val="24"/>
          <w:lang w:val="es-ES" w:eastAsia="es-CO"/>
        </w:rPr>
        <w:t xml:space="preserve">usando el aplicativo </w:t>
      </w:r>
      <w:r w:rsidR="00C77B10" w:rsidRPr="00F00D7D">
        <w:rPr>
          <w:rFonts w:ascii="Calibri" w:eastAsia="Times New Roman" w:hAnsi="Calibri" w:cs="Calibri"/>
          <w:bCs/>
          <w:sz w:val="24"/>
          <w:szCs w:val="24"/>
          <w:lang w:eastAsia="es-CO"/>
        </w:rPr>
        <w:t>Microsoft TEAMS</w:t>
      </w:r>
      <w:r w:rsidR="00C77B10" w:rsidRPr="00F00D7D">
        <w:rPr>
          <w:rFonts w:ascii="Calibri" w:eastAsia="Times New Roman" w:hAnsi="Calibri" w:cs="Calibri"/>
          <w:bCs/>
          <w:sz w:val="24"/>
          <w:szCs w:val="24"/>
          <w:lang w:val="es-ES" w:eastAsia="es-CO"/>
        </w:rPr>
        <w:t xml:space="preserve"> con la creación de </w:t>
      </w:r>
      <w:r w:rsidR="00C77B10" w:rsidRPr="00F00D7D">
        <w:rPr>
          <w:rFonts w:ascii="Calibri" w:eastAsia="Times New Roman" w:hAnsi="Calibri" w:cs="Calibri"/>
          <w:bCs/>
          <w:i/>
          <w:iCs/>
          <w:sz w:val="24"/>
          <w:szCs w:val="24"/>
          <w:lang w:val="es-ES" w:eastAsia="es-CO"/>
        </w:rPr>
        <w:t>“Reunión Virtual”</w:t>
      </w:r>
      <w:r w:rsidR="00C77B10" w:rsidRPr="00F00D7D">
        <w:rPr>
          <w:rFonts w:ascii="Calibri" w:eastAsia="Times New Roman" w:hAnsi="Calibri" w:cs="Calibri"/>
          <w:bCs/>
          <w:sz w:val="24"/>
          <w:szCs w:val="24"/>
          <w:lang w:val="es-ES" w:eastAsia="es-CO"/>
        </w:rPr>
        <w:t>.</w:t>
      </w:r>
    </w:p>
    <w:p w14:paraId="113EF0F6" w14:textId="77777777" w:rsidR="00633F43" w:rsidRPr="00F00D7D" w:rsidRDefault="00633F43" w:rsidP="00696102">
      <w:pPr>
        <w:pStyle w:val="Default"/>
        <w:spacing w:line="276" w:lineRule="auto"/>
        <w:jc w:val="both"/>
        <w:rPr>
          <w:rFonts w:ascii="Calibri" w:hAnsi="Calibri" w:cs="Calibri"/>
          <w:color w:val="auto"/>
        </w:rPr>
      </w:pPr>
    </w:p>
    <w:p w14:paraId="3F0CE03E" w14:textId="7DCCA1D6" w:rsidR="00716724" w:rsidRPr="00F00D7D" w:rsidRDefault="0086787F" w:rsidP="00696102">
      <w:pPr>
        <w:pStyle w:val="Default"/>
        <w:spacing w:line="276" w:lineRule="auto"/>
        <w:jc w:val="both"/>
        <w:rPr>
          <w:rFonts w:ascii="Calibri" w:hAnsi="Calibri" w:cs="Calibri"/>
          <w:color w:val="auto"/>
        </w:rPr>
      </w:pPr>
      <w:r w:rsidRPr="00F00D7D">
        <w:rPr>
          <w:rFonts w:ascii="Calibri" w:hAnsi="Calibri" w:cs="Calibri"/>
          <w:color w:val="auto"/>
        </w:rPr>
        <w:t>L</w:t>
      </w:r>
      <w:r w:rsidR="00716724" w:rsidRPr="00F00D7D">
        <w:rPr>
          <w:rFonts w:ascii="Calibri" w:hAnsi="Calibri" w:cs="Calibri"/>
          <w:color w:val="auto"/>
        </w:rPr>
        <w:t xml:space="preserve">a adjudicación del presente proceso se llevará </w:t>
      </w:r>
      <w:r w:rsidRPr="00F00D7D">
        <w:rPr>
          <w:rFonts w:ascii="Calibri" w:hAnsi="Calibri" w:cs="Calibri"/>
          <w:color w:val="auto"/>
        </w:rPr>
        <w:t xml:space="preserve">mediante acto administrativo motivado y se dará a conocer </w:t>
      </w:r>
      <w:r w:rsidR="00716724" w:rsidRPr="00F00D7D">
        <w:rPr>
          <w:rFonts w:ascii="Calibri" w:hAnsi="Calibri" w:cs="Calibri"/>
          <w:color w:val="auto"/>
        </w:rPr>
        <w:t xml:space="preserve">en audiencia pública </w:t>
      </w:r>
      <w:r w:rsidR="00093F57" w:rsidRPr="00F00D7D">
        <w:rPr>
          <w:rFonts w:ascii="Calibri" w:hAnsi="Calibri" w:cs="Calibri"/>
          <w:color w:val="auto"/>
        </w:rPr>
        <w:t>virtual e</w:t>
      </w:r>
      <w:r w:rsidR="00716724" w:rsidRPr="00F00D7D">
        <w:rPr>
          <w:rFonts w:ascii="Calibri" w:hAnsi="Calibri" w:cs="Calibri"/>
          <w:color w:val="auto"/>
        </w:rPr>
        <w:t xml:space="preserve">n la hora y fecha indicadas en el cronograma. </w:t>
      </w:r>
    </w:p>
    <w:p w14:paraId="6C036FFB" w14:textId="77777777" w:rsidR="0086787F" w:rsidRPr="00F00D7D" w:rsidRDefault="0086787F" w:rsidP="00696102">
      <w:pPr>
        <w:pStyle w:val="Default"/>
        <w:spacing w:line="276" w:lineRule="auto"/>
        <w:jc w:val="both"/>
        <w:rPr>
          <w:rFonts w:ascii="Calibri" w:hAnsi="Calibri" w:cs="Calibri"/>
          <w:color w:val="auto"/>
        </w:rPr>
      </w:pPr>
    </w:p>
    <w:p w14:paraId="5AEBD8A2" w14:textId="7F3B921E" w:rsidR="00716724" w:rsidRPr="00F00D7D" w:rsidRDefault="00284C5F" w:rsidP="00696102">
      <w:pPr>
        <w:pStyle w:val="Default"/>
        <w:spacing w:line="276" w:lineRule="auto"/>
        <w:jc w:val="both"/>
        <w:rPr>
          <w:rFonts w:ascii="Calibri" w:hAnsi="Calibri" w:cs="Calibri"/>
          <w:color w:val="auto"/>
        </w:rPr>
      </w:pPr>
      <w:r w:rsidRPr="00F00D7D">
        <w:rPr>
          <w:rFonts w:ascii="Calibri" w:hAnsi="Calibri" w:cs="Calibri"/>
          <w:color w:val="auto"/>
        </w:rPr>
        <w:t>El procedimiento por realizar</w:t>
      </w:r>
      <w:r w:rsidR="00716724" w:rsidRPr="00F00D7D">
        <w:rPr>
          <w:rFonts w:ascii="Calibri" w:hAnsi="Calibri" w:cs="Calibri"/>
          <w:color w:val="auto"/>
        </w:rPr>
        <w:t xml:space="preserve"> durante la audiencia de adjudicación es el siguiente: </w:t>
      </w:r>
    </w:p>
    <w:p w14:paraId="24E2A0C9" w14:textId="77777777" w:rsidR="00716724" w:rsidRPr="00F00D7D" w:rsidRDefault="00716724" w:rsidP="00696102">
      <w:pPr>
        <w:pStyle w:val="Default"/>
        <w:spacing w:line="276" w:lineRule="auto"/>
        <w:jc w:val="both"/>
        <w:rPr>
          <w:rFonts w:ascii="Calibri" w:hAnsi="Calibri" w:cs="Calibri"/>
          <w:color w:val="auto"/>
        </w:rPr>
      </w:pPr>
    </w:p>
    <w:p w14:paraId="253F0202" w14:textId="77777777" w:rsidR="001F3F9B" w:rsidRPr="00F00D7D" w:rsidRDefault="001F3F9B" w:rsidP="00696102">
      <w:pPr>
        <w:pStyle w:val="Prrafodelista"/>
        <w:numPr>
          <w:ilvl w:val="0"/>
          <w:numId w:val="1"/>
        </w:numPr>
        <w:spacing w:after="0"/>
        <w:contextualSpacing w:val="0"/>
        <w:jc w:val="both"/>
        <w:rPr>
          <w:rFonts w:ascii="Calibri" w:hAnsi="Calibri" w:cs="Calibri"/>
          <w:sz w:val="24"/>
          <w:szCs w:val="24"/>
          <w:lang w:val="es-ES"/>
        </w:rPr>
      </w:pPr>
      <w:r w:rsidRPr="00F00D7D">
        <w:rPr>
          <w:rFonts w:ascii="Calibri" w:hAnsi="Calibri" w:cs="Calibri"/>
          <w:sz w:val="24"/>
          <w:szCs w:val="24"/>
          <w:lang w:val="es-ES"/>
        </w:rPr>
        <w:t>En primera instancia, se presentarán las respuestas a las observaciones formuladas frente al informe de evaluación, en el caso en que las mismas no hayan sido dadas a conocer con antelación a la audiencia.</w:t>
      </w:r>
    </w:p>
    <w:p w14:paraId="7D3CC909" w14:textId="295AC137" w:rsidR="001F3F9B" w:rsidRPr="00F00D7D" w:rsidRDefault="001F3F9B" w:rsidP="00696102">
      <w:pPr>
        <w:pStyle w:val="Prrafodelista"/>
        <w:numPr>
          <w:ilvl w:val="0"/>
          <w:numId w:val="1"/>
        </w:numPr>
        <w:spacing w:after="0"/>
        <w:contextualSpacing w:val="0"/>
        <w:jc w:val="both"/>
        <w:rPr>
          <w:rFonts w:ascii="Calibri" w:hAnsi="Calibri" w:cs="Calibri"/>
          <w:sz w:val="24"/>
          <w:szCs w:val="24"/>
          <w:lang w:val="es-ES"/>
        </w:rPr>
      </w:pPr>
      <w:r w:rsidRPr="00F00D7D">
        <w:rPr>
          <w:rFonts w:ascii="Calibri" w:hAnsi="Calibri" w:cs="Calibri"/>
          <w:sz w:val="24"/>
          <w:szCs w:val="24"/>
          <w:lang w:val="es-ES"/>
        </w:rPr>
        <w:t>S</w:t>
      </w:r>
      <w:r w:rsidR="000A6C84" w:rsidRPr="00F00D7D">
        <w:rPr>
          <w:rFonts w:ascii="Calibri" w:hAnsi="Calibri" w:cs="Calibri"/>
          <w:sz w:val="24"/>
          <w:szCs w:val="24"/>
          <w:lang w:val="es-ES"/>
        </w:rPr>
        <w:t xml:space="preserve">i al contrario </w:t>
      </w:r>
      <w:r w:rsidR="00E1068D" w:rsidRPr="00F00D7D">
        <w:rPr>
          <w:rFonts w:ascii="Calibri" w:hAnsi="Calibri" w:cs="Calibri"/>
          <w:sz w:val="24"/>
          <w:szCs w:val="24"/>
          <w:lang w:val="es-ES"/>
        </w:rPr>
        <w:t xml:space="preserve">se publicaron con antelación, </w:t>
      </w:r>
      <w:r w:rsidR="005568B5" w:rsidRPr="00F00D7D">
        <w:rPr>
          <w:rFonts w:ascii="Calibri" w:eastAsia="Times New Roman" w:hAnsi="Calibri" w:cs="Calibri"/>
          <w:sz w:val="24"/>
          <w:szCs w:val="24"/>
          <w:lang w:eastAsia="es-ES"/>
        </w:rPr>
        <w:t xml:space="preserve">se otorgará a los proponentes o apoderados de las firmas participantes dentro del proceso de selección la oportunidad de intervenir en la presente diligencia virtual por </w:t>
      </w:r>
      <w:r w:rsidR="005568B5" w:rsidRPr="00F10312">
        <w:rPr>
          <w:rFonts w:ascii="Calibri" w:eastAsia="Times New Roman" w:hAnsi="Calibri" w:cs="Calibri"/>
          <w:sz w:val="24"/>
          <w:szCs w:val="24"/>
          <w:lang w:eastAsia="es-ES"/>
        </w:rPr>
        <w:t xml:space="preserve">un término máximo de </w:t>
      </w:r>
      <w:r w:rsidR="00D534FA" w:rsidRPr="00F10312">
        <w:rPr>
          <w:rFonts w:ascii="Calibri" w:eastAsia="Times New Roman" w:hAnsi="Calibri" w:cs="Calibri"/>
          <w:sz w:val="24"/>
          <w:szCs w:val="24"/>
          <w:lang w:val="es-ES" w:eastAsia="es-ES"/>
        </w:rPr>
        <w:t xml:space="preserve">cinco </w:t>
      </w:r>
      <w:r w:rsidR="008E5424" w:rsidRPr="00F10312">
        <w:rPr>
          <w:rFonts w:ascii="Calibri" w:eastAsia="Times New Roman" w:hAnsi="Calibri" w:cs="Calibri"/>
          <w:sz w:val="24"/>
          <w:szCs w:val="24"/>
          <w:lang w:val="es-ES" w:eastAsia="es-ES"/>
        </w:rPr>
        <w:t>(</w:t>
      </w:r>
      <w:r w:rsidR="00D534FA" w:rsidRPr="00F10312">
        <w:rPr>
          <w:rFonts w:ascii="Calibri" w:eastAsia="Times New Roman" w:hAnsi="Calibri" w:cs="Calibri"/>
          <w:sz w:val="24"/>
          <w:szCs w:val="24"/>
          <w:lang w:val="es-ES" w:eastAsia="es-ES"/>
        </w:rPr>
        <w:t>5</w:t>
      </w:r>
      <w:r w:rsidR="008E5424" w:rsidRPr="00F10312">
        <w:rPr>
          <w:rFonts w:ascii="Calibri" w:eastAsia="Times New Roman" w:hAnsi="Calibri" w:cs="Calibri"/>
          <w:sz w:val="24"/>
          <w:szCs w:val="24"/>
          <w:lang w:val="es-ES" w:eastAsia="es-ES"/>
        </w:rPr>
        <w:t>) minutos</w:t>
      </w:r>
      <w:r w:rsidR="005568B5" w:rsidRPr="00F10312">
        <w:rPr>
          <w:rFonts w:ascii="Calibri" w:eastAsia="Times New Roman" w:hAnsi="Calibri" w:cs="Calibri"/>
          <w:sz w:val="24"/>
          <w:szCs w:val="24"/>
          <w:lang w:eastAsia="es-ES"/>
        </w:rPr>
        <w:t>, el cual puede distribuir en dos partes,</w:t>
      </w:r>
      <w:r w:rsidR="005568B5" w:rsidRPr="00F00D7D">
        <w:rPr>
          <w:rFonts w:ascii="Calibri" w:eastAsia="Times New Roman" w:hAnsi="Calibri" w:cs="Calibri"/>
          <w:sz w:val="24"/>
          <w:szCs w:val="24"/>
          <w:lang w:eastAsia="es-ES"/>
        </w:rPr>
        <w:t xml:space="preserve"> la primera para pronunciarse sobre la evaluación definitiva publicada en la plataforma del SECOP II así como la respuesta de la </w:t>
      </w:r>
      <w:r w:rsidR="00B80ED0" w:rsidRPr="00F00D7D">
        <w:rPr>
          <w:rFonts w:ascii="Calibri" w:eastAsia="Times New Roman" w:hAnsi="Calibri" w:cs="Calibri"/>
          <w:sz w:val="24"/>
          <w:szCs w:val="24"/>
          <w:lang w:eastAsia="es-ES"/>
        </w:rPr>
        <w:t>entidad</w:t>
      </w:r>
      <w:r w:rsidR="005568B5" w:rsidRPr="00F00D7D">
        <w:rPr>
          <w:rFonts w:ascii="Calibri" w:eastAsia="Times New Roman" w:hAnsi="Calibri" w:cs="Calibri"/>
          <w:sz w:val="24"/>
          <w:szCs w:val="24"/>
          <w:lang w:eastAsia="es-ES"/>
        </w:rPr>
        <w:t xml:space="preserve"> a las observaciones presentadas en periodo de traslado, y la segunda para hacer las respectivas replicas por las observaciones presentadas en su contra en esta diligencia. Los proponentes pueden manifestar, que renuncian a su Derecho de intervención.</w:t>
      </w:r>
    </w:p>
    <w:p w14:paraId="398D66A8" w14:textId="77777777" w:rsidR="00170D7B" w:rsidRPr="00F00D7D" w:rsidRDefault="00170D7B" w:rsidP="00696102">
      <w:pPr>
        <w:pStyle w:val="Prrafodelista"/>
        <w:numPr>
          <w:ilvl w:val="0"/>
          <w:numId w:val="1"/>
        </w:numPr>
        <w:spacing w:after="0"/>
        <w:contextualSpacing w:val="0"/>
        <w:jc w:val="both"/>
        <w:rPr>
          <w:rFonts w:ascii="Calibri" w:hAnsi="Calibri" w:cs="Calibri"/>
          <w:sz w:val="24"/>
          <w:szCs w:val="24"/>
          <w:lang w:val="es-ES"/>
        </w:rPr>
      </w:pPr>
      <w:r w:rsidRPr="00F00D7D">
        <w:rPr>
          <w:rFonts w:ascii="Calibri" w:hAnsi="Calibri" w:cs="Calibri"/>
          <w:sz w:val="24"/>
          <w:szCs w:val="24"/>
          <w:lang w:val="es-ES"/>
        </w:rPr>
        <w:t xml:space="preserve">Se conferirá el uso de la palabra por una sola vez al vocero único de cada firma, lo cual se hará siguiendo el orden de llegada el día del cierre del proceso, circunstancia que se verificará a través de la planilla respectiva. </w:t>
      </w:r>
    </w:p>
    <w:p w14:paraId="00A81493" w14:textId="0B3D3979" w:rsidR="00170D7B" w:rsidRPr="00F00D7D" w:rsidRDefault="00142181" w:rsidP="00696102">
      <w:pPr>
        <w:pStyle w:val="Prrafodelista"/>
        <w:numPr>
          <w:ilvl w:val="0"/>
          <w:numId w:val="1"/>
        </w:numPr>
        <w:spacing w:after="0"/>
        <w:contextualSpacing w:val="0"/>
        <w:jc w:val="both"/>
        <w:rPr>
          <w:rFonts w:ascii="Calibri" w:hAnsi="Calibri" w:cs="Calibri"/>
          <w:sz w:val="24"/>
          <w:szCs w:val="24"/>
          <w:lang w:val="es-ES"/>
        </w:rPr>
      </w:pPr>
      <w:r w:rsidRPr="00F00D7D">
        <w:rPr>
          <w:rFonts w:ascii="Calibri" w:eastAsia="Times New Roman" w:hAnsi="Calibri" w:cs="Calibri"/>
          <w:sz w:val="24"/>
          <w:szCs w:val="24"/>
          <w:lang w:eastAsia="es-ES"/>
        </w:rPr>
        <w:t>Las intervenciones de los representantes legales o apoderados de los proponentes deberán estar relacionadas con el asunto de la audiencia y en todo caso, la audiencia no podrá ser utilizada por los oferentes para revivir el plazo que les otorga la ley para formular observaciones a los estudios evaluativos. De igual manera se aclara que el derecho de réplica procede únicamente para dar respuesta a las observaciones que los demás Proponentes realicen a su propuesta</w:t>
      </w:r>
      <w:r w:rsidR="00D57517" w:rsidRPr="00F00D7D">
        <w:rPr>
          <w:rFonts w:ascii="Calibri" w:eastAsia="Times New Roman" w:hAnsi="Calibri" w:cs="Calibri"/>
          <w:sz w:val="24"/>
          <w:szCs w:val="24"/>
          <w:lang w:eastAsia="es-ES"/>
        </w:rPr>
        <w:t xml:space="preserve">, </w:t>
      </w:r>
      <w:r w:rsidR="00D57517" w:rsidRPr="00F10312">
        <w:rPr>
          <w:rFonts w:ascii="Calibri" w:eastAsia="Times New Roman" w:hAnsi="Calibri" w:cs="Calibri"/>
          <w:sz w:val="24"/>
          <w:szCs w:val="24"/>
          <w:lang w:eastAsia="es-ES"/>
        </w:rPr>
        <w:t>el término máximo para la réplica no podrá exceder de tres (3) minutos</w:t>
      </w:r>
      <w:r w:rsidRPr="00F10312">
        <w:rPr>
          <w:rFonts w:ascii="Calibri" w:eastAsia="Times New Roman" w:hAnsi="Calibri" w:cs="Calibri"/>
          <w:sz w:val="24"/>
          <w:szCs w:val="24"/>
          <w:lang w:eastAsia="es-ES"/>
        </w:rPr>
        <w:t>. Por lo</w:t>
      </w:r>
      <w:r w:rsidRPr="00F00D7D">
        <w:rPr>
          <w:rFonts w:ascii="Calibri" w:eastAsia="Times New Roman" w:hAnsi="Calibri" w:cs="Calibri"/>
          <w:sz w:val="24"/>
          <w:szCs w:val="24"/>
          <w:lang w:eastAsia="es-ES"/>
        </w:rPr>
        <w:t xml:space="preserve"> tanto, en el evento que, en ejercicio del derecho de réplica, el Proponente se refiera a asuntos no relacionados con la observación presentada con respecto a su oferta, el funcionario que presida la audiencia le reconvendrá en tal sentido y podrá, en todo caso, interrumpirlo en el uso de la palabra.</w:t>
      </w:r>
    </w:p>
    <w:p w14:paraId="4B2A0133" w14:textId="77777777" w:rsidR="00170D7B" w:rsidRPr="00F00D7D" w:rsidRDefault="00170D7B" w:rsidP="00696102">
      <w:pPr>
        <w:pStyle w:val="Prrafodelista"/>
        <w:numPr>
          <w:ilvl w:val="0"/>
          <w:numId w:val="1"/>
        </w:numPr>
        <w:spacing w:after="0"/>
        <w:contextualSpacing w:val="0"/>
        <w:jc w:val="both"/>
        <w:rPr>
          <w:rFonts w:ascii="Calibri" w:hAnsi="Calibri" w:cs="Calibri"/>
          <w:sz w:val="24"/>
          <w:szCs w:val="24"/>
          <w:lang w:val="es-ES"/>
        </w:rPr>
      </w:pPr>
      <w:r w:rsidRPr="00F00D7D">
        <w:rPr>
          <w:rFonts w:ascii="Calibri" w:hAnsi="Calibri" w:cs="Calibri"/>
          <w:sz w:val="24"/>
          <w:szCs w:val="24"/>
          <w:lang w:val="es-ES"/>
        </w:rPr>
        <w:t xml:space="preserve">Durante la intervención de los representantes o delegados de las firmas participantes no se permitirán alusiones ofensivas, irrespetuosas, injuriosas y tendenciosas de los voceros de las firmas entre sí, ni contra los miembros del Comité Evaluador y/o </w:t>
      </w:r>
      <w:r w:rsidRPr="00F00D7D">
        <w:rPr>
          <w:rFonts w:ascii="Calibri" w:hAnsi="Calibri" w:cs="Calibri"/>
          <w:sz w:val="24"/>
          <w:szCs w:val="24"/>
          <w:lang w:val="es-ES"/>
        </w:rPr>
        <w:lastRenderedPageBreak/>
        <w:t xml:space="preserve">funcionarios de </w:t>
      </w:r>
      <w:r w:rsidRPr="00F10312">
        <w:rPr>
          <w:rFonts w:ascii="Calibri" w:hAnsi="Calibri" w:cs="Calibri"/>
          <w:sz w:val="24"/>
          <w:szCs w:val="24"/>
          <w:lang w:val="es-ES"/>
        </w:rPr>
        <w:t>TRANSMILENIO S.A.,</w:t>
      </w:r>
      <w:r w:rsidRPr="00F00D7D">
        <w:rPr>
          <w:rFonts w:ascii="Calibri" w:hAnsi="Calibri" w:cs="Calibri"/>
          <w:sz w:val="24"/>
          <w:szCs w:val="24"/>
          <w:lang w:val="es-ES"/>
        </w:rPr>
        <w:t xml:space="preserve"> que participen dentro de la Audiencia de Adjudicación. </w:t>
      </w:r>
    </w:p>
    <w:p w14:paraId="257CEB67" w14:textId="77777777" w:rsidR="00170D7B" w:rsidRPr="00F00D7D" w:rsidRDefault="00170D7B" w:rsidP="00696102">
      <w:pPr>
        <w:pStyle w:val="Prrafodelista"/>
        <w:numPr>
          <w:ilvl w:val="0"/>
          <w:numId w:val="1"/>
        </w:numPr>
        <w:spacing w:after="0"/>
        <w:contextualSpacing w:val="0"/>
        <w:jc w:val="both"/>
        <w:rPr>
          <w:rFonts w:ascii="Calibri" w:hAnsi="Calibri" w:cs="Calibri"/>
          <w:sz w:val="24"/>
          <w:szCs w:val="24"/>
          <w:lang w:val="es-ES"/>
        </w:rPr>
      </w:pPr>
      <w:r w:rsidRPr="00F00D7D">
        <w:rPr>
          <w:rFonts w:ascii="Calibri" w:hAnsi="Calibri" w:cs="Calibri"/>
          <w:sz w:val="24"/>
          <w:szCs w:val="24"/>
          <w:lang w:val="es-ES"/>
        </w:rPr>
        <w:t>Los representantes legales y/o apoderados de las firmas proponentes podrán, renunciar a su derecho a intervenir en el momento en el que se les conceda el uso de la palabra.</w:t>
      </w:r>
    </w:p>
    <w:p w14:paraId="445FA69C" w14:textId="56BF4B83" w:rsidR="00170D7B" w:rsidRPr="00F00D7D" w:rsidRDefault="00170D7B" w:rsidP="00696102">
      <w:pPr>
        <w:pStyle w:val="Prrafodelista"/>
        <w:numPr>
          <w:ilvl w:val="0"/>
          <w:numId w:val="1"/>
        </w:numPr>
        <w:spacing w:after="0"/>
        <w:contextualSpacing w:val="0"/>
        <w:jc w:val="both"/>
        <w:rPr>
          <w:rFonts w:ascii="Calibri" w:hAnsi="Calibri" w:cs="Calibri"/>
          <w:sz w:val="24"/>
          <w:szCs w:val="24"/>
          <w:lang w:val="es-ES"/>
        </w:rPr>
      </w:pPr>
      <w:r w:rsidRPr="00F00D7D">
        <w:rPr>
          <w:rFonts w:ascii="Calibri" w:hAnsi="Calibri" w:cs="Calibri"/>
          <w:sz w:val="24"/>
          <w:szCs w:val="24"/>
          <w:lang w:val="es-ES"/>
        </w:rPr>
        <w:t>La Audiencia podrá ser suspendida por quien la presida</w:t>
      </w:r>
      <w:r w:rsidR="00EC5D73" w:rsidRPr="00F00D7D">
        <w:rPr>
          <w:rFonts w:ascii="Calibri" w:hAnsi="Calibri" w:cs="Calibri"/>
          <w:sz w:val="24"/>
          <w:szCs w:val="24"/>
          <w:lang w:val="es-ES"/>
        </w:rPr>
        <w:t xml:space="preserve"> (por un tiempo razonable)</w:t>
      </w:r>
      <w:r w:rsidRPr="00F00D7D">
        <w:rPr>
          <w:rFonts w:ascii="Calibri" w:hAnsi="Calibri" w:cs="Calibri"/>
          <w:sz w:val="24"/>
          <w:szCs w:val="24"/>
          <w:lang w:val="es-ES"/>
        </w:rPr>
        <w:t>, cuando a su juicio sea necesario para la preservación del orden y el cumplimiento de los objetivos del proceso de selección, principalmente en su incidencia en la decisión a adoptar. Al ordenarse la suspensión se fijará la hora y fecha de su reiniciación, en la misma diligencia la cual quedará notificada a todos los asistentes dentro de la misma audiencia.</w:t>
      </w:r>
    </w:p>
    <w:p w14:paraId="2487807F" w14:textId="77777777" w:rsidR="00170D7B" w:rsidRPr="00F00D7D" w:rsidRDefault="00170D7B" w:rsidP="00696102">
      <w:pPr>
        <w:pStyle w:val="Prrafodelista"/>
        <w:numPr>
          <w:ilvl w:val="0"/>
          <w:numId w:val="1"/>
        </w:numPr>
        <w:spacing w:after="0"/>
        <w:contextualSpacing w:val="0"/>
        <w:jc w:val="both"/>
        <w:rPr>
          <w:rFonts w:ascii="Calibri" w:hAnsi="Calibri" w:cs="Calibri"/>
          <w:sz w:val="24"/>
          <w:szCs w:val="24"/>
          <w:lang w:val="es-ES"/>
        </w:rPr>
      </w:pPr>
      <w:r w:rsidRPr="00F00D7D">
        <w:rPr>
          <w:rFonts w:ascii="Calibri" w:hAnsi="Calibri" w:cs="Calibri"/>
          <w:sz w:val="24"/>
          <w:szCs w:val="24"/>
          <w:lang w:val="es-ES"/>
        </w:rPr>
        <w:t>Luego que los participantes hubiesen agotado su derecho a intervenir, no se permitirán nuevas intervenciones de los voceros de las firmas participantes, y solo serán atendidas las observaciones que se deseen plantear en ejercicio del derecho de petición, las cuales serán resueltas en los términos de ley.</w:t>
      </w:r>
    </w:p>
    <w:p w14:paraId="7D594919" w14:textId="07BC9378" w:rsidR="00170D7B" w:rsidRPr="00F00D7D" w:rsidRDefault="00170D7B" w:rsidP="00696102">
      <w:pPr>
        <w:pStyle w:val="Default"/>
        <w:numPr>
          <w:ilvl w:val="0"/>
          <w:numId w:val="1"/>
        </w:numPr>
        <w:spacing w:line="276" w:lineRule="auto"/>
        <w:jc w:val="both"/>
        <w:rPr>
          <w:rFonts w:ascii="Calibri" w:hAnsi="Calibri" w:cs="Calibri"/>
          <w:color w:val="auto"/>
        </w:rPr>
      </w:pPr>
      <w:r w:rsidRPr="00F00D7D">
        <w:rPr>
          <w:rFonts w:ascii="Calibri" w:hAnsi="Calibri" w:cs="Calibri"/>
          <w:color w:val="auto"/>
        </w:rPr>
        <w:t xml:space="preserve">Inmediatamente se cierre la etapa de intervención de los participantes en la audiencia y de ser necesario realizar una revisión, análisis o deliberación por parte de los miembros del Comité Técnico Evaluador y demás funcionarios de la </w:t>
      </w:r>
      <w:r w:rsidR="00B80ED0" w:rsidRPr="00F00D7D">
        <w:rPr>
          <w:rFonts w:ascii="Calibri" w:hAnsi="Calibri" w:cs="Calibri"/>
          <w:color w:val="auto"/>
        </w:rPr>
        <w:t>entidad</w:t>
      </w:r>
      <w:r w:rsidRPr="00F00D7D">
        <w:rPr>
          <w:rFonts w:ascii="Calibri" w:hAnsi="Calibri" w:cs="Calibri"/>
          <w:color w:val="auto"/>
        </w:rPr>
        <w:t xml:space="preserve"> sobre las intervenciones de los participantes, se realizará un receso de la audiencia la cual será notificada en el mismo acto.</w:t>
      </w:r>
    </w:p>
    <w:p w14:paraId="09718C85" w14:textId="7C9478E5" w:rsidR="00506ACA" w:rsidRPr="00F00D7D" w:rsidRDefault="00506ACA" w:rsidP="00696102">
      <w:pPr>
        <w:pStyle w:val="Prrafodelista"/>
        <w:numPr>
          <w:ilvl w:val="0"/>
          <w:numId w:val="1"/>
        </w:numPr>
        <w:spacing w:after="0"/>
        <w:contextualSpacing w:val="0"/>
        <w:jc w:val="both"/>
        <w:rPr>
          <w:rFonts w:ascii="Calibri" w:eastAsia="Times New Roman" w:hAnsi="Calibri" w:cs="Calibri"/>
          <w:sz w:val="24"/>
          <w:szCs w:val="24"/>
          <w:lang w:eastAsia="es-ES"/>
        </w:rPr>
      </w:pPr>
      <w:r w:rsidRPr="00F00D7D">
        <w:rPr>
          <w:rFonts w:ascii="Calibri" w:eastAsia="Times New Roman" w:hAnsi="Calibri" w:cs="Calibri"/>
          <w:sz w:val="24"/>
          <w:szCs w:val="24"/>
          <w:lang w:eastAsia="es-ES"/>
        </w:rPr>
        <w:t xml:space="preserve">La </w:t>
      </w:r>
      <w:r w:rsidR="00B80ED0" w:rsidRPr="00F00D7D">
        <w:rPr>
          <w:rFonts w:ascii="Calibri" w:eastAsia="Times New Roman" w:hAnsi="Calibri" w:cs="Calibri"/>
          <w:sz w:val="24"/>
          <w:szCs w:val="24"/>
          <w:lang w:eastAsia="es-ES"/>
        </w:rPr>
        <w:t>Entidad</w:t>
      </w:r>
      <w:r w:rsidRPr="00F00D7D">
        <w:rPr>
          <w:rFonts w:ascii="Calibri" w:eastAsia="Times New Roman" w:hAnsi="Calibri" w:cs="Calibri"/>
          <w:sz w:val="24"/>
          <w:szCs w:val="24"/>
          <w:lang w:eastAsia="es-ES"/>
        </w:rPr>
        <w:t xml:space="preserve"> se pronunciará sobre las observaciones y manifestará el informe de evaluación definitivo, junto con el orden de elegibilidad de los criter</w:t>
      </w:r>
      <w:r w:rsidR="00C212E4" w:rsidRPr="00F00D7D">
        <w:rPr>
          <w:rFonts w:ascii="Calibri" w:eastAsia="Times New Roman" w:hAnsi="Calibri" w:cs="Calibri"/>
          <w:sz w:val="24"/>
          <w:szCs w:val="24"/>
          <w:lang w:eastAsia="es-ES"/>
        </w:rPr>
        <w:t>ios ponderables técnicos</w:t>
      </w:r>
      <w:r w:rsidRPr="00F00D7D">
        <w:rPr>
          <w:rFonts w:ascii="Calibri" w:eastAsia="Times New Roman" w:hAnsi="Calibri" w:cs="Calibri"/>
          <w:sz w:val="24"/>
          <w:szCs w:val="24"/>
          <w:lang w:eastAsia="es-ES"/>
        </w:rPr>
        <w:t>.</w:t>
      </w:r>
    </w:p>
    <w:p w14:paraId="642881E9" w14:textId="77F2489F" w:rsidR="00506ACA" w:rsidRPr="00F00D7D" w:rsidRDefault="00506ACA" w:rsidP="00696102">
      <w:pPr>
        <w:pStyle w:val="Prrafodelista"/>
        <w:numPr>
          <w:ilvl w:val="0"/>
          <w:numId w:val="1"/>
        </w:numPr>
        <w:spacing w:after="0"/>
        <w:contextualSpacing w:val="0"/>
        <w:jc w:val="both"/>
        <w:rPr>
          <w:rFonts w:ascii="Calibri" w:eastAsia="Times New Roman" w:hAnsi="Calibri" w:cs="Calibri"/>
          <w:sz w:val="24"/>
          <w:szCs w:val="24"/>
          <w:lang w:eastAsia="es-ES"/>
        </w:rPr>
      </w:pPr>
      <w:r w:rsidRPr="00F00D7D">
        <w:rPr>
          <w:rFonts w:ascii="Calibri" w:eastAsia="Times New Roman" w:hAnsi="Calibri" w:cs="Calibri"/>
          <w:sz w:val="24"/>
          <w:szCs w:val="24"/>
          <w:lang w:eastAsia="es-ES"/>
        </w:rPr>
        <w:t>Se realizará la apertura de los sobres económicos en la plataforma SECOP II</w:t>
      </w:r>
      <w:r w:rsidR="00C428DF" w:rsidRPr="00F00D7D">
        <w:rPr>
          <w:rFonts w:ascii="Calibri" w:eastAsia="Times New Roman" w:hAnsi="Calibri" w:cs="Calibri"/>
          <w:sz w:val="24"/>
          <w:szCs w:val="24"/>
          <w:lang w:eastAsia="es-ES"/>
        </w:rPr>
        <w:t xml:space="preserve"> </w:t>
      </w:r>
      <w:r w:rsidR="00D57517" w:rsidRPr="00F00D7D">
        <w:rPr>
          <w:rFonts w:ascii="Calibri" w:eastAsia="Times New Roman" w:hAnsi="Calibri" w:cs="Calibri"/>
          <w:sz w:val="24"/>
          <w:szCs w:val="24"/>
          <w:lang w:eastAsia="es-ES"/>
        </w:rPr>
        <w:t>de</w:t>
      </w:r>
      <w:r w:rsidRPr="00F00D7D">
        <w:rPr>
          <w:rFonts w:ascii="Calibri" w:eastAsia="Times New Roman" w:hAnsi="Calibri" w:cs="Calibri"/>
          <w:sz w:val="24"/>
          <w:szCs w:val="24"/>
          <w:lang w:eastAsia="es-ES"/>
        </w:rPr>
        <w:t xml:space="preserve"> los proponentes que se encuentre habilitados, para lo cual la </w:t>
      </w:r>
      <w:r w:rsidR="00B80ED0" w:rsidRPr="00F00D7D">
        <w:rPr>
          <w:rFonts w:ascii="Calibri" w:eastAsia="Times New Roman" w:hAnsi="Calibri" w:cs="Calibri"/>
          <w:sz w:val="24"/>
          <w:szCs w:val="24"/>
          <w:lang w:eastAsia="es-ES"/>
        </w:rPr>
        <w:t>entidad</w:t>
      </w:r>
      <w:r w:rsidRPr="00F00D7D">
        <w:rPr>
          <w:rFonts w:ascii="Calibri" w:eastAsia="Times New Roman" w:hAnsi="Calibri" w:cs="Calibri"/>
          <w:sz w:val="24"/>
          <w:szCs w:val="24"/>
          <w:lang w:eastAsia="es-ES"/>
        </w:rPr>
        <w:t xml:space="preserve"> procederá a realizar la verificación y aplicación del método de evaluación.</w:t>
      </w:r>
    </w:p>
    <w:p w14:paraId="010CBF4F" w14:textId="77777777" w:rsidR="00506ACA" w:rsidRPr="00F00D7D" w:rsidRDefault="00506ACA" w:rsidP="00696102">
      <w:pPr>
        <w:pStyle w:val="Prrafodelista"/>
        <w:numPr>
          <w:ilvl w:val="0"/>
          <w:numId w:val="1"/>
        </w:numPr>
        <w:spacing w:after="0"/>
        <w:contextualSpacing w:val="0"/>
        <w:jc w:val="both"/>
        <w:rPr>
          <w:rFonts w:ascii="Calibri" w:eastAsia="Times New Roman" w:hAnsi="Calibri" w:cs="Calibri"/>
          <w:sz w:val="24"/>
          <w:szCs w:val="24"/>
          <w:lang w:eastAsia="es-ES"/>
        </w:rPr>
      </w:pPr>
      <w:r w:rsidRPr="00F00D7D">
        <w:rPr>
          <w:rFonts w:ascii="Calibri" w:eastAsia="Times New Roman" w:hAnsi="Calibri" w:cs="Calibri"/>
          <w:sz w:val="24"/>
          <w:szCs w:val="24"/>
          <w:lang w:eastAsia="es-ES"/>
        </w:rPr>
        <w:t>Se publicará las ofertas económicas para su respectivo traslado a los proponentes, con el fin de que los proponentes puedan verificar y realizar observaciones exclusivamente a la verificación y aplicación al método de evaluación económica.</w:t>
      </w:r>
    </w:p>
    <w:p w14:paraId="6113F03F" w14:textId="1AA1E0E0" w:rsidR="00506ACA" w:rsidRPr="00F00D7D" w:rsidRDefault="006A6833" w:rsidP="00696102">
      <w:pPr>
        <w:pStyle w:val="Prrafodelista"/>
        <w:numPr>
          <w:ilvl w:val="0"/>
          <w:numId w:val="1"/>
        </w:numPr>
        <w:spacing w:after="0"/>
        <w:contextualSpacing w:val="0"/>
        <w:jc w:val="both"/>
        <w:rPr>
          <w:rFonts w:ascii="Calibri" w:eastAsia="Times New Roman" w:hAnsi="Calibri" w:cs="Calibri"/>
          <w:sz w:val="24"/>
          <w:szCs w:val="24"/>
          <w:lang w:eastAsia="es-ES"/>
        </w:rPr>
      </w:pPr>
      <w:r w:rsidRPr="00F00D7D">
        <w:rPr>
          <w:rFonts w:ascii="Calibri" w:eastAsia="Times New Roman" w:hAnsi="Calibri" w:cs="Calibri"/>
          <w:sz w:val="24"/>
          <w:szCs w:val="24"/>
          <w:lang w:eastAsia="es-ES"/>
        </w:rPr>
        <w:t>Una vez determinada la</w:t>
      </w:r>
      <w:r w:rsidR="00DD6812" w:rsidRPr="00F00D7D">
        <w:rPr>
          <w:rFonts w:ascii="Calibri" w:eastAsia="Times New Roman" w:hAnsi="Calibri" w:cs="Calibri"/>
          <w:sz w:val="24"/>
          <w:szCs w:val="24"/>
          <w:lang w:eastAsia="es-ES"/>
        </w:rPr>
        <w:t>s</w:t>
      </w:r>
      <w:r w:rsidRPr="00F00D7D">
        <w:rPr>
          <w:rFonts w:ascii="Calibri" w:eastAsia="Times New Roman" w:hAnsi="Calibri" w:cs="Calibri"/>
          <w:sz w:val="24"/>
          <w:szCs w:val="24"/>
          <w:lang w:eastAsia="es-ES"/>
        </w:rPr>
        <w:t xml:space="preserve"> propuesta</w:t>
      </w:r>
      <w:r w:rsidR="00DD6812" w:rsidRPr="00F00D7D">
        <w:rPr>
          <w:rFonts w:ascii="Calibri" w:eastAsia="Times New Roman" w:hAnsi="Calibri" w:cs="Calibri"/>
          <w:sz w:val="24"/>
          <w:szCs w:val="24"/>
          <w:lang w:eastAsia="es-ES"/>
        </w:rPr>
        <w:t>s</w:t>
      </w:r>
      <w:r w:rsidRPr="00F00D7D">
        <w:rPr>
          <w:rFonts w:ascii="Calibri" w:eastAsia="Times New Roman" w:hAnsi="Calibri" w:cs="Calibri"/>
          <w:sz w:val="24"/>
          <w:szCs w:val="24"/>
          <w:lang w:eastAsia="es-ES"/>
        </w:rPr>
        <w:t xml:space="preserve"> ganadora</w:t>
      </w:r>
      <w:r w:rsidR="00DD6812" w:rsidRPr="00F00D7D">
        <w:rPr>
          <w:rFonts w:ascii="Calibri" w:eastAsia="Times New Roman" w:hAnsi="Calibri" w:cs="Calibri"/>
          <w:sz w:val="24"/>
          <w:szCs w:val="24"/>
          <w:lang w:eastAsia="es-ES"/>
        </w:rPr>
        <w:t>s</w:t>
      </w:r>
      <w:r w:rsidRPr="00F00D7D">
        <w:rPr>
          <w:rFonts w:ascii="Calibri" w:eastAsia="Times New Roman" w:hAnsi="Calibri" w:cs="Calibri"/>
          <w:sz w:val="24"/>
          <w:szCs w:val="24"/>
          <w:lang w:eastAsia="es-ES"/>
        </w:rPr>
        <w:t xml:space="preserve">, se </w:t>
      </w:r>
      <w:r w:rsidR="00A44D19" w:rsidRPr="00F00D7D">
        <w:rPr>
          <w:rFonts w:ascii="Calibri" w:eastAsia="Times New Roman" w:hAnsi="Calibri" w:cs="Calibri"/>
          <w:sz w:val="24"/>
          <w:szCs w:val="24"/>
          <w:lang w:eastAsia="es-ES"/>
        </w:rPr>
        <w:t>realizará</w:t>
      </w:r>
      <w:r w:rsidRPr="00F00D7D">
        <w:rPr>
          <w:rFonts w:ascii="Calibri" w:eastAsia="Times New Roman" w:hAnsi="Calibri" w:cs="Calibri"/>
          <w:sz w:val="24"/>
          <w:szCs w:val="24"/>
          <w:lang w:eastAsia="es-ES"/>
        </w:rPr>
        <w:t xml:space="preserve"> </w:t>
      </w:r>
      <w:r w:rsidR="00506ACA" w:rsidRPr="00F00D7D">
        <w:rPr>
          <w:rFonts w:ascii="Calibri" w:eastAsia="Times New Roman" w:hAnsi="Calibri" w:cs="Calibri"/>
          <w:sz w:val="24"/>
          <w:szCs w:val="24"/>
          <w:lang w:eastAsia="es-ES"/>
        </w:rPr>
        <w:t>la lectura del acto administrativo de adjudicación del proceso y notificación a los asistentes de conformidad con lo señalado en el artículo 9 de la Ley 1150 de 2007.</w:t>
      </w:r>
    </w:p>
    <w:p w14:paraId="54F483B8" w14:textId="77777777" w:rsidR="00506ACA" w:rsidRPr="00F00D7D" w:rsidRDefault="00506ACA" w:rsidP="00696102">
      <w:pPr>
        <w:pStyle w:val="Prrafodelista"/>
        <w:numPr>
          <w:ilvl w:val="0"/>
          <w:numId w:val="1"/>
        </w:numPr>
        <w:spacing w:after="0"/>
        <w:contextualSpacing w:val="0"/>
        <w:jc w:val="both"/>
        <w:rPr>
          <w:rFonts w:ascii="Calibri" w:eastAsia="Times New Roman" w:hAnsi="Calibri" w:cs="Calibri"/>
          <w:sz w:val="24"/>
          <w:szCs w:val="24"/>
          <w:lang w:eastAsia="es-ES"/>
        </w:rPr>
      </w:pPr>
      <w:r w:rsidRPr="00F00D7D">
        <w:rPr>
          <w:rFonts w:ascii="Calibri" w:eastAsia="Times New Roman" w:hAnsi="Calibri" w:cs="Calibri"/>
          <w:sz w:val="24"/>
          <w:szCs w:val="24"/>
          <w:lang w:eastAsia="es-ES"/>
        </w:rPr>
        <w:t>Cierre de la Audiencia.</w:t>
      </w:r>
    </w:p>
    <w:p w14:paraId="5ED7CEB2" w14:textId="491D0FB0" w:rsidR="00716724" w:rsidRPr="00F00D7D" w:rsidRDefault="00BE37AA" w:rsidP="00696102">
      <w:pPr>
        <w:pStyle w:val="Default"/>
        <w:spacing w:line="276" w:lineRule="auto"/>
        <w:jc w:val="both"/>
        <w:rPr>
          <w:rFonts w:ascii="Calibri" w:hAnsi="Calibri" w:cs="Calibri"/>
          <w:color w:val="auto"/>
        </w:rPr>
      </w:pPr>
      <w:r w:rsidRPr="00F00D7D">
        <w:rPr>
          <w:rFonts w:ascii="Calibri" w:hAnsi="Calibri" w:cs="Calibri"/>
          <w:color w:val="auto"/>
        </w:rPr>
        <w:br/>
      </w:r>
      <w:r w:rsidR="00716724" w:rsidRPr="00F00D7D">
        <w:rPr>
          <w:rFonts w:ascii="Calibri" w:hAnsi="Calibri" w:cs="Calibri"/>
          <w:color w:val="auto"/>
        </w:rPr>
        <w:t xml:space="preserve">Durante la audiencia los asistentes deberán observar una conducta respetuosa hacia los servidores públicos y los demás presentes. Quien preside la audiencia podrá tomar las </w:t>
      </w:r>
      <w:r w:rsidR="00716724" w:rsidRPr="00F00D7D">
        <w:rPr>
          <w:rFonts w:ascii="Calibri" w:hAnsi="Calibri" w:cs="Calibri"/>
          <w:color w:val="auto"/>
        </w:rPr>
        <w:lastRenderedPageBreak/>
        <w:t xml:space="preserve">medidas necesarias para preservar el orden y correcto desarrollo de </w:t>
      </w:r>
      <w:r w:rsidR="009A4AEE" w:rsidRPr="00F00D7D">
        <w:rPr>
          <w:rFonts w:ascii="Calibri" w:hAnsi="Calibri" w:cs="Calibri"/>
          <w:color w:val="auto"/>
        </w:rPr>
        <w:t>esta</w:t>
      </w:r>
      <w:r w:rsidR="00716724" w:rsidRPr="00F00D7D">
        <w:rPr>
          <w:rFonts w:ascii="Calibri" w:hAnsi="Calibri" w:cs="Calibri"/>
          <w:color w:val="auto"/>
        </w:rPr>
        <w:t xml:space="preserve">, pudiendo excluir de ella, a quien con su comportamiento altere su curso normal. </w:t>
      </w:r>
    </w:p>
    <w:p w14:paraId="182160A0" w14:textId="77777777" w:rsidR="0086787F" w:rsidRPr="00F00D7D" w:rsidRDefault="0086787F" w:rsidP="00696102">
      <w:pPr>
        <w:pStyle w:val="Default"/>
        <w:spacing w:line="276" w:lineRule="auto"/>
        <w:jc w:val="both"/>
        <w:rPr>
          <w:rFonts w:ascii="Calibri" w:hAnsi="Calibri" w:cs="Calibri"/>
          <w:color w:val="auto"/>
        </w:rPr>
      </w:pPr>
    </w:p>
    <w:p w14:paraId="16E53F9C" w14:textId="28FFF968" w:rsidR="001B52B8" w:rsidRPr="00F10312" w:rsidRDefault="009907E9" w:rsidP="00F10312">
      <w:pPr>
        <w:pStyle w:val="Default"/>
        <w:spacing w:line="276" w:lineRule="auto"/>
        <w:jc w:val="both"/>
        <w:rPr>
          <w:rFonts w:ascii="Calibri" w:hAnsi="Calibri" w:cs="Calibri"/>
          <w:bCs/>
          <w:lang w:val="es-ES_tradnl"/>
        </w:rPr>
      </w:pPr>
      <w:r w:rsidRPr="00F00D7D">
        <w:rPr>
          <w:rFonts w:ascii="Calibri" w:hAnsi="Calibri" w:cs="Calibri"/>
          <w:color w:val="auto"/>
        </w:rPr>
        <w:t xml:space="preserve">Se podrá prescindir de la lectura del borrador del acto administrativo de adjudicación del proceso, si la </w:t>
      </w:r>
      <w:r w:rsidR="00B80ED0" w:rsidRPr="00F00D7D">
        <w:rPr>
          <w:rFonts w:ascii="Calibri" w:hAnsi="Calibri" w:cs="Calibri"/>
          <w:color w:val="auto"/>
        </w:rPr>
        <w:t>entidad</w:t>
      </w:r>
      <w:r w:rsidRPr="00F00D7D">
        <w:rPr>
          <w:rFonts w:ascii="Calibri" w:hAnsi="Calibri" w:cs="Calibri"/>
          <w:color w:val="auto"/>
        </w:rPr>
        <w:t xml:space="preserve"> ha dado a conocer oportunamente.</w:t>
      </w:r>
    </w:p>
    <w:p w14:paraId="67E5DEB7" w14:textId="6A06FC0A" w:rsidR="00812572" w:rsidRPr="00F00D7D" w:rsidRDefault="00B17BFB" w:rsidP="00E62922">
      <w:pPr>
        <w:pStyle w:val="Ttulo3"/>
        <w:numPr>
          <w:ilvl w:val="1"/>
          <w:numId w:val="3"/>
        </w:numPr>
        <w:jc w:val="both"/>
      </w:pPr>
      <w:bookmarkStart w:id="47" w:name="_Toc240464344"/>
      <w:r w:rsidRPr="00F00D7D">
        <w:t>Recomendaciones</w:t>
      </w:r>
      <w:r w:rsidR="00346DEA" w:rsidRPr="00F00D7D">
        <w:t>, m</w:t>
      </w:r>
      <w:r w:rsidR="00812572" w:rsidRPr="00F00D7D">
        <w:t>etodología y condiciones para el desarrollo de la audiencia de adjudicación</w:t>
      </w:r>
      <w:bookmarkEnd w:id="47"/>
    </w:p>
    <w:p w14:paraId="7C57BE99" w14:textId="77777777" w:rsidR="00812572" w:rsidRPr="00F00D7D" w:rsidRDefault="00812572" w:rsidP="00696102">
      <w:pPr>
        <w:spacing w:after="0"/>
        <w:jc w:val="both"/>
        <w:rPr>
          <w:rFonts w:ascii="Calibri" w:eastAsia="Times New Roman" w:hAnsi="Calibri" w:cs="Calibri"/>
          <w:bCs/>
          <w:sz w:val="24"/>
          <w:szCs w:val="24"/>
          <w:lang w:val="es-MX" w:eastAsia="es-CO"/>
        </w:rPr>
      </w:pPr>
    </w:p>
    <w:p w14:paraId="4F131886" w14:textId="77777777" w:rsidR="00EA752E" w:rsidRPr="00F00D7D" w:rsidRDefault="00EA752E" w:rsidP="00696102">
      <w:pPr>
        <w:autoSpaceDE w:val="0"/>
        <w:autoSpaceDN w:val="0"/>
        <w:adjustRightInd w:val="0"/>
        <w:spacing w:after="0"/>
        <w:rPr>
          <w:rFonts w:ascii="Calibri" w:hAnsi="Calibri" w:cs="Calibri"/>
          <w:b/>
          <w:bCs/>
          <w:color w:val="000000"/>
          <w:sz w:val="24"/>
          <w:szCs w:val="24"/>
          <w:lang w:val="es-ES"/>
        </w:rPr>
      </w:pPr>
      <w:r w:rsidRPr="00F00D7D">
        <w:rPr>
          <w:rFonts w:ascii="Calibri" w:hAnsi="Calibri" w:cs="Calibri"/>
          <w:b/>
          <w:bCs/>
          <w:color w:val="000000"/>
          <w:sz w:val="24"/>
          <w:szCs w:val="24"/>
          <w:lang w:val="es-ES"/>
        </w:rPr>
        <w:t>Reglas y recomendaciones a los asistentes de manera virtual</w:t>
      </w:r>
    </w:p>
    <w:p w14:paraId="2AA09B48" w14:textId="77777777" w:rsidR="00EA752E" w:rsidRPr="00F00D7D" w:rsidRDefault="00EA752E" w:rsidP="00696102">
      <w:pPr>
        <w:autoSpaceDE w:val="0"/>
        <w:autoSpaceDN w:val="0"/>
        <w:adjustRightInd w:val="0"/>
        <w:spacing w:after="0"/>
        <w:rPr>
          <w:rFonts w:ascii="Calibri" w:hAnsi="Calibri" w:cs="Calibri"/>
          <w:color w:val="000000"/>
          <w:sz w:val="24"/>
          <w:szCs w:val="24"/>
          <w:lang w:val="es-ES"/>
        </w:rPr>
      </w:pPr>
    </w:p>
    <w:p w14:paraId="6E71E162" w14:textId="77777777" w:rsidR="00EA752E" w:rsidRPr="00F00D7D" w:rsidRDefault="00EA752E" w:rsidP="00826509">
      <w:pPr>
        <w:pStyle w:val="Prrafodelista"/>
        <w:numPr>
          <w:ilvl w:val="0"/>
          <w:numId w:val="21"/>
        </w:numPr>
        <w:autoSpaceDE w:val="0"/>
        <w:autoSpaceDN w:val="0"/>
        <w:adjustRightInd w:val="0"/>
        <w:spacing w:after="0"/>
        <w:contextualSpacing w:val="0"/>
        <w:jc w:val="both"/>
        <w:rPr>
          <w:rFonts w:ascii="Calibri" w:hAnsi="Calibri" w:cs="Calibri"/>
          <w:color w:val="000000"/>
          <w:sz w:val="24"/>
          <w:szCs w:val="24"/>
          <w:lang w:val="es-ES"/>
        </w:rPr>
      </w:pPr>
      <w:r w:rsidRPr="00F00D7D">
        <w:rPr>
          <w:rFonts w:ascii="Calibri" w:hAnsi="Calibri" w:cs="Calibri"/>
          <w:color w:val="000000"/>
          <w:sz w:val="24"/>
          <w:szCs w:val="24"/>
          <w:lang w:val="es-ES"/>
        </w:rPr>
        <w:t xml:space="preserve">Teniendo en cuenta los componentes tecnológicos con los que cuenta </w:t>
      </w:r>
      <w:r w:rsidRPr="00F00D7D">
        <w:rPr>
          <w:rFonts w:ascii="Calibri" w:hAnsi="Calibri" w:cs="Calibri"/>
          <w:b/>
          <w:bCs/>
          <w:color w:val="000000"/>
          <w:sz w:val="24"/>
          <w:szCs w:val="24"/>
          <w:lang w:val="es-ES"/>
        </w:rPr>
        <w:t>TRANSMILENIO S.A.</w:t>
      </w:r>
      <w:r w:rsidRPr="00F00D7D">
        <w:rPr>
          <w:rFonts w:ascii="Calibri" w:hAnsi="Calibri" w:cs="Calibri"/>
          <w:color w:val="000000"/>
          <w:sz w:val="24"/>
          <w:szCs w:val="24"/>
          <w:lang w:val="es-ES"/>
        </w:rPr>
        <w:t xml:space="preserve">, se usará el aplicativo Microsoft TEAMS mediante la creación de </w:t>
      </w:r>
      <w:r w:rsidRPr="00F00D7D">
        <w:rPr>
          <w:rFonts w:ascii="Calibri" w:hAnsi="Calibri" w:cs="Calibri"/>
          <w:i/>
          <w:iCs/>
          <w:color w:val="000000"/>
          <w:sz w:val="24"/>
          <w:szCs w:val="24"/>
          <w:lang w:val="es-ES"/>
        </w:rPr>
        <w:t>“Reunión Virtual”</w:t>
      </w:r>
      <w:r w:rsidRPr="00F00D7D">
        <w:rPr>
          <w:rFonts w:ascii="Calibri" w:hAnsi="Calibri" w:cs="Calibri"/>
          <w:color w:val="000000"/>
          <w:sz w:val="24"/>
          <w:szCs w:val="24"/>
          <w:lang w:val="es-ES"/>
        </w:rPr>
        <w:t>.</w:t>
      </w:r>
    </w:p>
    <w:p w14:paraId="21E070B4" w14:textId="2E2504B7" w:rsidR="00EA752E" w:rsidRPr="00F00D7D" w:rsidRDefault="00EA752E" w:rsidP="00826509">
      <w:pPr>
        <w:pStyle w:val="Prrafodelista"/>
        <w:numPr>
          <w:ilvl w:val="0"/>
          <w:numId w:val="21"/>
        </w:numPr>
        <w:autoSpaceDE w:val="0"/>
        <w:autoSpaceDN w:val="0"/>
        <w:adjustRightInd w:val="0"/>
        <w:spacing w:after="0"/>
        <w:contextualSpacing w:val="0"/>
        <w:jc w:val="both"/>
        <w:rPr>
          <w:rFonts w:ascii="Calibri" w:hAnsi="Calibri" w:cs="Calibri"/>
          <w:color w:val="000000"/>
          <w:sz w:val="24"/>
          <w:szCs w:val="24"/>
          <w:lang w:val="es-ES"/>
        </w:rPr>
      </w:pPr>
      <w:r w:rsidRPr="00F00D7D">
        <w:rPr>
          <w:rFonts w:ascii="Calibri" w:hAnsi="Calibri" w:cs="Calibri"/>
          <w:color w:val="000000"/>
          <w:sz w:val="24"/>
          <w:szCs w:val="24"/>
          <w:lang w:val="es-ES"/>
        </w:rPr>
        <w:t xml:space="preserve">La </w:t>
      </w:r>
      <w:r w:rsidR="00B80ED0" w:rsidRPr="00F00D7D">
        <w:rPr>
          <w:rFonts w:ascii="Calibri" w:hAnsi="Calibri" w:cs="Calibri"/>
          <w:color w:val="000000"/>
          <w:sz w:val="24"/>
          <w:szCs w:val="24"/>
          <w:lang w:val="es-ES"/>
        </w:rPr>
        <w:t>entidad</w:t>
      </w:r>
      <w:r w:rsidRPr="00F00D7D">
        <w:rPr>
          <w:rFonts w:ascii="Calibri" w:hAnsi="Calibri" w:cs="Calibri"/>
          <w:color w:val="000000"/>
          <w:sz w:val="24"/>
          <w:szCs w:val="24"/>
          <w:lang w:val="es-ES"/>
        </w:rPr>
        <w:t xml:space="preserve"> mediante mensaje público en la plataforma SECOP II, dará a conocer el </w:t>
      </w:r>
      <w:r w:rsidR="009A4AEE" w:rsidRPr="00F00D7D">
        <w:rPr>
          <w:rFonts w:ascii="Calibri" w:hAnsi="Calibri" w:cs="Calibri"/>
          <w:color w:val="000000"/>
          <w:sz w:val="24"/>
          <w:szCs w:val="24"/>
          <w:lang w:val="es-ES"/>
        </w:rPr>
        <w:t>enlace</w:t>
      </w:r>
      <w:r w:rsidRPr="00F00D7D">
        <w:rPr>
          <w:rFonts w:ascii="Calibri" w:hAnsi="Calibri" w:cs="Calibri"/>
          <w:color w:val="000000"/>
          <w:sz w:val="24"/>
          <w:szCs w:val="24"/>
          <w:lang w:val="es-ES"/>
        </w:rPr>
        <w:t xml:space="preserve"> para que puedan acceder a las audiencias. </w:t>
      </w:r>
    </w:p>
    <w:p w14:paraId="3A5065DC" w14:textId="7E1A1959" w:rsidR="00EA752E" w:rsidRPr="00F00D7D" w:rsidRDefault="009A4AEE" w:rsidP="00826509">
      <w:pPr>
        <w:pStyle w:val="Prrafodelista"/>
        <w:numPr>
          <w:ilvl w:val="0"/>
          <w:numId w:val="21"/>
        </w:numPr>
        <w:autoSpaceDE w:val="0"/>
        <w:autoSpaceDN w:val="0"/>
        <w:adjustRightInd w:val="0"/>
        <w:spacing w:after="0"/>
        <w:contextualSpacing w:val="0"/>
        <w:jc w:val="both"/>
        <w:rPr>
          <w:rFonts w:ascii="Calibri" w:hAnsi="Calibri" w:cs="Calibri"/>
          <w:color w:val="000000"/>
          <w:sz w:val="24"/>
          <w:szCs w:val="24"/>
          <w:lang w:val="es-ES"/>
        </w:rPr>
      </w:pPr>
      <w:r w:rsidRPr="00F00D7D">
        <w:rPr>
          <w:rFonts w:ascii="Calibri" w:eastAsia="Times New Roman" w:hAnsi="Calibri" w:cs="Calibri"/>
          <w:bCs/>
          <w:sz w:val="24"/>
          <w:szCs w:val="24"/>
          <w:lang w:val="es-ES" w:eastAsia="es-CO"/>
        </w:rPr>
        <w:t xml:space="preserve">La </w:t>
      </w:r>
      <w:r w:rsidR="00B80ED0" w:rsidRPr="00F00D7D">
        <w:rPr>
          <w:rFonts w:ascii="Calibri" w:eastAsia="Times New Roman" w:hAnsi="Calibri" w:cs="Calibri"/>
          <w:bCs/>
          <w:sz w:val="24"/>
          <w:szCs w:val="24"/>
          <w:lang w:val="es-ES" w:eastAsia="es-CO"/>
        </w:rPr>
        <w:t>entidad</w:t>
      </w:r>
      <w:r w:rsidRPr="00F00D7D">
        <w:rPr>
          <w:rFonts w:ascii="Calibri" w:eastAsia="Times New Roman" w:hAnsi="Calibri" w:cs="Calibri"/>
          <w:bCs/>
          <w:sz w:val="24"/>
          <w:szCs w:val="24"/>
          <w:lang w:val="es-ES" w:eastAsia="es-CO"/>
        </w:rPr>
        <w:t>, podrá e</w:t>
      </w:r>
      <w:r w:rsidR="00EA752E" w:rsidRPr="00F00D7D">
        <w:rPr>
          <w:rFonts w:ascii="Calibri" w:eastAsia="Times New Roman" w:hAnsi="Calibri" w:cs="Calibri"/>
          <w:bCs/>
          <w:sz w:val="24"/>
          <w:szCs w:val="24"/>
          <w:lang w:val="es-ES" w:eastAsia="es-CO"/>
        </w:rPr>
        <w:t>l día antes de la realización de la audiencia de adjudicación virtual, los representantes legales de los Proponentes recibirán una invitación a dicha reunión virtual al correo electrónico registrado en la carta de presentación de su propuesta con un enlace de tal manera que puedan conectarse mediante una versión web de la herramienta y así participar en la audiencia. El proponente deberá confirmar al correo que le llega la invitación el recibido de su invitación.</w:t>
      </w:r>
    </w:p>
    <w:p w14:paraId="3D32E1CC" w14:textId="48A5ECE5" w:rsidR="006A4F1B" w:rsidRPr="00F00D7D" w:rsidRDefault="006A4F1B" w:rsidP="00826509">
      <w:pPr>
        <w:pStyle w:val="Prrafodelista"/>
        <w:numPr>
          <w:ilvl w:val="0"/>
          <w:numId w:val="21"/>
        </w:numPr>
        <w:autoSpaceDE w:val="0"/>
        <w:autoSpaceDN w:val="0"/>
        <w:adjustRightInd w:val="0"/>
        <w:spacing w:after="0"/>
        <w:contextualSpacing w:val="0"/>
        <w:jc w:val="both"/>
        <w:rPr>
          <w:rFonts w:ascii="Calibri" w:hAnsi="Calibri" w:cs="Calibri"/>
          <w:color w:val="000000"/>
          <w:sz w:val="24"/>
          <w:szCs w:val="24"/>
          <w:lang w:val="es-ES"/>
        </w:rPr>
      </w:pPr>
      <w:r w:rsidRPr="00F00D7D">
        <w:rPr>
          <w:rFonts w:ascii="Calibri" w:eastAsia="Times New Roman" w:hAnsi="Calibri" w:cs="Calibri"/>
          <w:bCs/>
          <w:sz w:val="24"/>
          <w:szCs w:val="24"/>
          <w:lang w:val="es-ES" w:eastAsia="es-CO"/>
        </w:rPr>
        <w:t xml:space="preserve">En caso de no realizar la invitación la </w:t>
      </w:r>
      <w:r w:rsidR="00B80ED0" w:rsidRPr="00F00D7D">
        <w:rPr>
          <w:rFonts w:ascii="Calibri" w:eastAsia="Times New Roman" w:hAnsi="Calibri" w:cs="Calibri"/>
          <w:bCs/>
          <w:sz w:val="24"/>
          <w:szCs w:val="24"/>
          <w:lang w:val="es-ES" w:eastAsia="es-CO"/>
        </w:rPr>
        <w:t>entidad</w:t>
      </w:r>
      <w:r w:rsidRPr="00F00D7D">
        <w:rPr>
          <w:rFonts w:ascii="Calibri" w:eastAsia="Times New Roman" w:hAnsi="Calibri" w:cs="Calibri"/>
          <w:bCs/>
          <w:sz w:val="24"/>
          <w:szCs w:val="24"/>
          <w:lang w:val="es-ES" w:eastAsia="es-CO"/>
        </w:rPr>
        <w:t xml:space="preserve"> publicará previo al inicio de la audiencia por el enlace de mensajes del proceso de selección el </w:t>
      </w:r>
      <w:proofErr w:type="gramStart"/>
      <w:r w:rsidRPr="00F00D7D">
        <w:rPr>
          <w:rFonts w:ascii="Calibri" w:eastAsia="Times New Roman" w:hAnsi="Calibri" w:cs="Calibri"/>
          <w:bCs/>
          <w:sz w:val="24"/>
          <w:szCs w:val="24"/>
          <w:lang w:val="es-ES" w:eastAsia="es-CO"/>
        </w:rPr>
        <w:t>link</w:t>
      </w:r>
      <w:proofErr w:type="gramEnd"/>
      <w:r w:rsidRPr="00F00D7D">
        <w:rPr>
          <w:rFonts w:ascii="Calibri" w:eastAsia="Times New Roman" w:hAnsi="Calibri" w:cs="Calibri"/>
          <w:bCs/>
          <w:sz w:val="24"/>
          <w:szCs w:val="24"/>
          <w:lang w:val="es-ES" w:eastAsia="es-CO"/>
        </w:rPr>
        <w:t xml:space="preserve"> o enlace para que puedan asistir a la audiencia virtual de adjudicación.</w:t>
      </w:r>
    </w:p>
    <w:p w14:paraId="396072CD" w14:textId="77777777" w:rsidR="00EA752E" w:rsidRPr="00F00D7D" w:rsidRDefault="00EA752E" w:rsidP="00826509">
      <w:pPr>
        <w:pStyle w:val="Prrafodelista"/>
        <w:numPr>
          <w:ilvl w:val="0"/>
          <w:numId w:val="21"/>
        </w:numPr>
        <w:autoSpaceDE w:val="0"/>
        <w:autoSpaceDN w:val="0"/>
        <w:adjustRightInd w:val="0"/>
        <w:spacing w:after="0"/>
        <w:contextualSpacing w:val="0"/>
        <w:jc w:val="both"/>
        <w:rPr>
          <w:rFonts w:ascii="Calibri" w:hAnsi="Calibri" w:cs="Calibri"/>
          <w:color w:val="000000"/>
          <w:sz w:val="24"/>
          <w:szCs w:val="24"/>
          <w:lang w:val="es-ES"/>
        </w:rPr>
      </w:pPr>
      <w:r w:rsidRPr="00F00D7D">
        <w:rPr>
          <w:rFonts w:ascii="Calibri" w:eastAsia="Times New Roman" w:hAnsi="Calibri" w:cs="Calibri"/>
          <w:bCs/>
          <w:sz w:val="24"/>
          <w:szCs w:val="24"/>
          <w:lang w:val="es-ES" w:eastAsia="es-CO"/>
        </w:rPr>
        <w:t xml:space="preserve">En caso de que algún proponente desee cambiar el correo registrado en la carta de presentación y/o incluir un correo adicional para sus apoderados; el representante legal deberá indicar a más tardar dos (2) horas antes de la audiencia, a través de la plataforma SECOP II, dos (2) direcciones de correos electrónicos -activos- como máximo: uno del representante legal y hasta un apoderado, con los cuales se dará acceso al aplicativo para participar. </w:t>
      </w:r>
    </w:p>
    <w:p w14:paraId="3BA4B01C" w14:textId="02744BA6" w:rsidR="00F67269" w:rsidRPr="00F00D7D" w:rsidRDefault="00F67269" w:rsidP="00696102">
      <w:pPr>
        <w:spacing w:after="0"/>
        <w:jc w:val="both"/>
        <w:rPr>
          <w:rFonts w:ascii="Calibri" w:eastAsia="Times New Roman" w:hAnsi="Calibri" w:cs="Calibri"/>
          <w:bCs/>
          <w:sz w:val="24"/>
          <w:szCs w:val="24"/>
          <w:lang w:val="es-ES" w:eastAsia="es-CO"/>
        </w:rPr>
      </w:pPr>
    </w:p>
    <w:p w14:paraId="70FEECD9" w14:textId="4D5FE31F" w:rsidR="009756A7" w:rsidRPr="00F00D7D" w:rsidRDefault="009756A7" w:rsidP="00696102">
      <w:pPr>
        <w:spacing w:after="0"/>
        <w:jc w:val="both"/>
        <w:rPr>
          <w:rFonts w:ascii="Calibri" w:eastAsia="Times New Roman" w:hAnsi="Calibri" w:cs="Calibri"/>
          <w:bCs/>
          <w:sz w:val="24"/>
          <w:szCs w:val="24"/>
          <w:lang w:val="es-ES" w:eastAsia="es-CO"/>
        </w:rPr>
      </w:pPr>
      <w:r w:rsidRPr="00F00D7D">
        <w:rPr>
          <w:rFonts w:ascii="Calibri" w:eastAsia="Times New Roman" w:hAnsi="Calibri" w:cs="Calibri"/>
          <w:b/>
          <w:sz w:val="24"/>
          <w:szCs w:val="24"/>
          <w:lang w:val="es" w:eastAsia="es-CO"/>
        </w:rPr>
        <w:t>Metodología y condiciones para el desarrollo de la audiencia de adjudicación</w:t>
      </w:r>
    </w:p>
    <w:p w14:paraId="4EFD6820" w14:textId="77777777" w:rsidR="009756A7" w:rsidRPr="00F00D7D" w:rsidRDefault="009756A7" w:rsidP="00696102">
      <w:pPr>
        <w:spacing w:after="0"/>
        <w:jc w:val="both"/>
        <w:rPr>
          <w:rFonts w:ascii="Calibri" w:eastAsia="Times New Roman" w:hAnsi="Calibri" w:cs="Calibri"/>
          <w:bCs/>
          <w:sz w:val="24"/>
          <w:szCs w:val="24"/>
          <w:lang w:val="es-ES" w:eastAsia="es-CO"/>
        </w:rPr>
      </w:pPr>
    </w:p>
    <w:p w14:paraId="664C3ABB" w14:textId="77777777" w:rsidR="00F67269" w:rsidRPr="00F00D7D" w:rsidRDefault="00F67269" w:rsidP="00696102">
      <w:pPr>
        <w:spacing w:after="0"/>
        <w:jc w:val="both"/>
        <w:rPr>
          <w:rFonts w:ascii="Calibri" w:eastAsia="Times New Roman" w:hAnsi="Calibri" w:cs="Calibri"/>
          <w:bCs/>
          <w:sz w:val="24"/>
          <w:szCs w:val="24"/>
          <w:lang w:val="es-ES" w:eastAsia="es-CO"/>
        </w:rPr>
      </w:pPr>
      <w:r w:rsidRPr="00F00D7D">
        <w:rPr>
          <w:rFonts w:ascii="Calibri" w:eastAsia="Times New Roman" w:hAnsi="Calibri" w:cs="Calibri"/>
          <w:bCs/>
          <w:sz w:val="24"/>
          <w:szCs w:val="24"/>
          <w:lang w:val="es-ES" w:eastAsia="es-CO"/>
        </w:rPr>
        <w:t>Se recuerda a los proponentes que quien puede participar en la Audiencia es el Representante Legal o el Suplente o apoderado.</w:t>
      </w:r>
    </w:p>
    <w:p w14:paraId="15761717" w14:textId="77777777" w:rsidR="00F67269" w:rsidRDefault="00F67269" w:rsidP="00696102">
      <w:pPr>
        <w:spacing w:after="0"/>
        <w:jc w:val="both"/>
        <w:rPr>
          <w:rFonts w:ascii="Calibri" w:eastAsia="Times New Roman" w:hAnsi="Calibri" w:cs="Calibri"/>
          <w:bCs/>
          <w:sz w:val="24"/>
          <w:szCs w:val="24"/>
          <w:lang w:val="es-ES" w:eastAsia="es-CO"/>
        </w:rPr>
      </w:pPr>
    </w:p>
    <w:p w14:paraId="4D640442" w14:textId="77777777" w:rsidR="009D1F43" w:rsidRDefault="009D1F43" w:rsidP="00696102">
      <w:pPr>
        <w:spacing w:after="0"/>
        <w:jc w:val="both"/>
        <w:rPr>
          <w:rFonts w:ascii="Calibri" w:eastAsia="Times New Roman" w:hAnsi="Calibri" w:cs="Calibri"/>
          <w:bCs/>
          <w:sz w:val="24"/>
          <w:szCs w:val="24"/>
          <w:lang w:val="es-ES" w:eastAsia="es-CO"/>
        </w:rPr>
      </w:pPr>
    </w:p>
    <w:p w14:paraId="3F8592C6" w14:textId="77777777" w:rsidR="009D1F43" w:rsidRPr="00F00D7D" w:rsidRDefault="009D1F43" w:rsidP="00696102">
      <w:pPr>
        <w:spacing w:after="0"/>
        <w:jc w:val="both"/>
        <w:rPr>
          <w:rFonts w:ascii="Calibri" w:eastAsia="Times New Roman" w:hAnsi="Calibri" w:cs="Calibri"/>
          <w:bCs/>
          <w:sz w:val="24"/>
          <w:szCs w:val="24"/>
          <w:lang w:val="es-ES" w:eastAsia="es-CO"/>
        </w:rPr>
      </w:pPr>
    </w:p>
    <w:p w14:paraId="6E608A32" w14:textId="77777777" w:rsidR="00F67269" w:rsidRPr="00F00D7D" w:rsidRDefault="00F67269" w:rsidP="00696102">
      <w:pPr>
        <w:spacing w:after="0"/>
        <w:jc w:val="both"/>
        <w:rPr>
          <w:rFonts w:ascii="Calibri" w:eastAsia="Times New Roman" w:hAnsi="Calibri" w:cs="Calibri"/>
          <w:b/>
          <w:bCs/>
          <w:sz w:val="24"/>
          <w:szCs w:val="24"/>
          <w:lang w:val="es-ES" w:eastAsia="es-CO"/>
        </w:rPr>
      </w:pPr>
      <w:r w:rsidRPr="00F00D7D">
        <w:rPr>
          <w:rFonts w:ascii="Calibri" w:eastAsia="Times New Roman" w:hAnsi="Calibri" w:cs="Calibri"/>
          <w:b/>
          <w:bCs/>
          <w:sz w:val="24"/>
          <w:szCs w:val="24"/>
          <w:lang w:val="es-ES" w:eastAsia="es-CO"/>
        </w:rPr>
        <w:lastRenderedPageBreak/>
        <w:t>Para el caso de apoderados</w:t>
      </w:r>
    </w:p>
    <w:p w14:paraId="08A28CE4" w14:textId="77777777" w:rsidR="00F67269" w:rsidRPr="00F00D7D" w:rsidRDefault="00F67269" w:rsidP="00696102">
      <w:pPr>
        <w:spacing w:after="0"/>
        <w:jc w:val="both"/>
        <w:rPr>
          <w:rFonts w:ascii="Calibri" w:eastAsia="Times New Roman" w:hAnsi="Calibri" w:cs="Calibri"/>
          <w:bCs/>
          <w:sz w:val="24"/>
          <w:szCs w:val="24"/>
          <w:lang w:val="es-ES" w:eastAsia="es-CO"/>
        </w:rPr>
      </w:pPr>
    </w:p>
    <w:p w14:paraId="5F03A985" w14:textId="713811DA" w:rsidR="00F67269" w:rsidRPr="00F00D7D" w:rsidRDefault="00F67269" w:rsidP="00696102">
      <w:pPr>
        <w:spacing w:after="0"/>
        <w:jc w:val="both"/>
        <w:rPr>
          <w:rFonts w:ascii="Calibri" w:eastAsia="Times New Roman" w:hAnsi="Calibri" w:cs="Calibri"/>
          <w:bCs/>
          <w:sz w:val="24"/>
          <w:szCs w:val="24"/>
          <w:lang w:val="es-ES" w:eastAsia="es-CO"/>
        </w:rPr>
      </w:pPr>
      <w:r w:rsidRPr="00F00D7D">
        <w:rPr>
          <w:rFonts w:ascii="Calibri" w:eastAsia="Times New Roman" w:hAnsi="Calibri" w:cs="Calibri"/>
          <w:bCs/>
          <w:sz w:val="24"/>
          <w:szCs w:val="24"/>
          <w:lang w:val="es-ES" w:eastAsia="es-CO"/>
        </w:rPr>
        <w:t xml:space="preserve">En caso de que se requiera otorgar poder, el representante legal podrá realizarlo durante la audiencia en el momento en que se otorgue la palabra o en su defecto deberá allegar el poder especial mediante mensaje en la Plataforma SECOP II </w:t>
      </w:r>
      <w:r w:rsidR="00DE21CE" w:rsidRPr="00F00D7D">
        <w:rPr>
          <w:rFonts w:ascii="Calibri" w:eastAsia="Times New Roman" w:hAnsi="Calibri" w:cs="Calibri"/>
          <w:bCs/>
          <w:sz w:val="24"/>
          <w:szCs w:val="24"/>
          <w:lang w:val="es-ES" w:eastAsia="es-CO"/>
        </w:rPr>
        <w:t>c</w:t>
      </w:r>
      <w:r w:rsidRPr="00F00D7D">
        <w:rPr>
          <w:rFonts w:ascii="Calibri" w:eastAsia="Times New Roman" w:hAnsi="Calibri" w:cs="Calibri"/>
          <w:bCs/>
          <w:sz w:val="24"/>
          <w:szCs w:val="24"/>
          <w:lang w:val="es-ES" w:eastAsia="es-CO"/>
        </w:rPr>
        <w:t xml:space="preserve">on dos (2) horas de anticipación a la realización de </w:t>
      </w:r>
      <w:r w:rsidR="00DE21CE" w:rsidRPr="00F00D7D">
        <w:rPr>
          <w:rFonts w:ascii="Calibri" w:eastAsia="Times New Roman" w:hAnsi="Calibri" w:cs="Calibri"/>
          <w:bCs/>
          <w:sz w:val="24"/>
          <w:szCs w:val="24"/>
          <w:lang w:val="es-ES" w:eastAsia="es-CO"/>
        </w:rPr>
        <w:t>esta</w:t>
      </w:r>
      <w:r w:rsidRPr="00F00D7D">
        <w:rPr>
          <w:rFonts w:ascii="Calibri" w:eastAsia="Times New Roman" w:hAnsi="Calibri" w:cs="Calibri"/>
          <w:bCs/>
          <w:sz w:val="24"/>
          <w:szCs w:val="24"/>
          <w:lang w:val="es-ES" w:eastAsia="es-CO"/>
        </w:rPr>
        <w:t>, en el cual deberá contener la respectiva presentación personal de conformidad con lo previsto en el artículo 74 del Código General del Proceso. Si el poder especial no contiene todos los requisitos previstos en la normatividad señalada, el representante legal podrá hacerlo en la audiencia, tal como se describe en el presente documento.</w:t>
      </w:r>
    </w:p>
    <w:p w14:paraId="2A8B30FA" w14:textId="77777777" w:rsidR="00F67269" w:rsidRPr="00F00D7D" w:rsidRDefault="00F67269" w:rsidP="00696102">
      <w:pPr>
        <w:spacing w:after="0"/>
        <w:jc w:val="both"/>
        <w:rPr>
          <w:rFonts w:ascii="Calibri" w:eastAsia="Times New Roman" w:hAnsi="Calibri" w:cs="Calibri"/>
          <w:bCs/>
          <w:sz w:val="24"/>
          <w:szCs w:val="24"/>
          <w:lang w:val="es-ES" w:eastAsia="es-CO"/>
        </w:rPr>
      </w:pPr>
    </w:p>
    <w:p w14:paraId="38E2C29C" w14:textId="77777777" w:rsidR="00F67269" w:rsidRPr="00F00D7D" w:rsidRDefault="00F67269" w:rsidP="00696102">
      <w:pPr>
        <w:spacing w:after="0"/>
        <w:jc w:val="both"/>
        <w:rPr>
          <w:rFonts w:ascii="Calibri" w:eastAsia="Times New Roman" w:hAnsi="Calibri" w:cs="Calibri"/>
          <w:bCs/>
          <w:sz w:val="24"/>
          <w:szCs w:val="24"/>
          <w:lang w:val="es-ES" w:eastAsia="es-CO"/>
        </w:rPr>
      </w:pPr>
      <w:r w:rsidRPr="00F00D7D">
        <w:rPr>
          <w:rFonts w:ascii="Calibri" w:eastAsia="Times New Roman" w:hAnsi="Calibri" w:cs="Calibri"/>
          <w:bCs/>
          <w:sz w:val="24"/>
          <w:szCs w:val="24"/>
          <w:lang w:val="es-ES" w:eastAsia="es-CO"/>
        </w:rPr>
        <w:t xml:space="preserve">La verificación de la calidad de apoderado se realizará en audiencia al momento en que el vocero de la Audiencia otorgue el uso de la palabra a cada Proponente. Para tal efecto, el mismo deberá activar su cámara y mostrar su documento de identificación a fin de que el comité evaluador verifique su calidad de representante legal. </w:t>
      </w:r>
    </w:p>
    <w:p w14:paraId="6E50A1B4" w14:textId="77777777" w:rsidR="00F67269" w:rsidRPr="00F00D7D" w:rsidRDefault="00F67269" w:rsidP="00696102">
      <w:pPr>
        <w:spacing w:after="0"/>
        <w:jc w:val="both"/>
        <w:rPr>
          <w:rFonts w:ascii="Calibri" w:eastAsia="Times New Roman" w:hAnsi="Calibri" w:cs="Calibri"/>
          <w:bCs/>
          <w:sz w:val="24"/>
          <w:szCs w:val="24"/>
          <w:lang w:val="es-ES" w:eastAsia="es-CO"/>
        </w:rPr>
      </w:pPr>
    </w:p>
    <w:p w14:paraId="262A2C40" w14:textId="7AAD2CD0" w:rsidR="00F67269" w:rsidRPr="00F00D7D" w:rsidRDefault="00684CBE" w:rsidP="00696102">
      <w:pPr>
        <w:spacing w:after="0"/>
        <w:jc w:val="both"/>
        <w:rPr>
          <w:rFonts w:ascii="Calibri" w:eastAsia="Times New Roman" w:hAnsi="Calibri" w:cs="Calibri"/>
          <w:b/>
          <w:bCs/>
          <w:sz w:val="24"/>
          <w:szCs w:val="24"/>
          <w:lang w:val="es-ES" w:eastAsia="es-CO"/>
        </w:rPr>
      </w:pPr>
      <w:r w:rsidRPr="00F00D7D">
        <w:rPr>
          <w:rFonts w:ascii="Calibri" w:eastAsia="Times New Roman" w:hAnsi="Calibri" w:cs="Calibri"/>
          <w:b/>
          <w:bCs/>
          <w:sz w:val="24"/>
          <w:szCs w:val="24"/>
          <w:lang w:val="es-ES" w:eastAsia="es-CO"/>
        </w:rPr>
        <w:t xml:space="preserve">Recomendaciones para </w:t>
      </w:r>
      <w:r w:rsidR="00F63F53" w:rsidRPr="00F00D7D">
        <w:rPr>
          <w:rFonts w:ascii="Calibri" w:eastAsia="Times New Roman" w:hAnsi="Calibri" w:cs="Calibri"/>
          <w:b/>
          <w:bCs/>
          <w:sz w:val="24"/>
          <w:szCs w:val="24"/>
          <w:lang w:val="es-ES" w:eastAsia="es-CO"/>
        </w:rPr>
        <w:t xml:space="preserve">los asistentes a </w:t>
      </w:r>
      <w:r w:rsidRPr="00F00D7D">
        <w:rPr>
          <w:rFonts w:ascii="Calibri" w:eastAsia="Times New Roman" w:hAnsi="Calibri" w:cs="Calibri"/>
          <w:b/>
          <w:bCs/>
          <w:sz w:val="24"/>
          <w:szCs w:val="24"/>
          <w:lang w:val="es-ES" w:eastAsia="es-CO"/>
        </w:rPr>
        <w:t>la Audiencia Virtual</w:t>
      </w:r>
    </w:p>
    <w:p w14:paraId="3AF05723" w14:textId="77777777" w:rsidR="00F67269" w:rsidRPr="00F00D7D" w:rsidRDefault="00F67269" w:rsidP="00696102">
      <w:pPr>
        <w:spacing w:after="0"/>
        <w:jc w:val="both"/>
        <w:rPr>
          <w:rFonts w:ascii="Calibri" w:eastAsia="Times New Roman" w:hAnsi="Calibri" w:cs="Calibri"/>
          <w:b/>
          <w:bCs/>
          <w:sz w:val="24"/>
          <w:szCs w:val="24"/>
          <w:lang w:val="es-ES" w:eastAsia="es-CO"/>
        </w:rPr>
      </w:pPr>
    </w:p>
    <w:p w14:paraId="314BA2EC" w14:textId="77777777" w:rsidR="00F67269" w:rsidRPr="00F00D7D" w:rsidRDefault="00F67269" w:rsidP="00696102">
      <w:pPr>
        <w:spacing w:after="0"/>
        <w:jc w:val="both"/>
        <w:rPr>
          <w:rFonts w:ascii="Calibri" w:eastAsia="Times New Roman" w:hAnsi="Calibri" w:cs="Calibri"/>
          <w:bCs/>
          <w:sz w:val="24"/>
          <w:szCs w:val="24"/>
          <w:lang w:val="es-ES" w:eastAsia="es-CO"/>
        </w:rPr>
      </w:pPr>
      <w:r w:rsidRPr="00F00D7D">
        <w:rPr>
          <w:rFonts w:ascii="Calibri" w:eastAsia="Times New Roman" w:hAnsi="Calibri" w:cs="Calibri"/>
          <w:bCs/>
          <w:sz w:val="24"/>
          <w:szCs w:val="24"/>
          <w:lang w:val="es-ES" w:eastAsia="es-CO"/>
        </w:rPr>
        <w:t>Con el fin de que los proponentes e interesados puedan establecer una conexión adecuada y óptima a la audiencia virtual, se hace las siguientes recomendaciones:</w:t>
      </w:r>
    </w:p>
    <w:p w14:paraId="3DB5FCF8" w14:textId="77777777" w:rsidR="00F67269" w:rsidRPr="00F00D7D" w:rsidRDefault="00F67269" w:rsidP="00696102">
      <w:pPr>
        <w:spacing w:after="0"/>
        <w:jc w:val="both"/>
        <w:rPr>
          <w:rFonts w:ascii="Calibri" w:eastAsia="Times New Roman" w:hAnsi="Calibri" w:cs="Calibri"/>
          <w:bCs/>
          <w:sz w:val="24"/>
          <w:szCs w:val="24"/>
          <w:lang w:val="es-ES" w:eastAsia="es-CO"/>
        </w:rPr>
      </w:pPr>
    </w:p>
    <w:p w14:paraId="09B689A4" w14:textId="025C82A9" w:rsidR="00F67269" w:rsidRPr="00F00D7D" w:rsidRDefault="00F67269" w:rsidP="00826509">
      <w:pPr>
        <w:numPr>
          <w:ilvl w:val="0"/>
          <w:numId w:val="19"/>
        </w:numPr>
        <w:spacing w:after="0"/>
        <w:jc w:val="both"/>
        <w:rPr>
          <w:rFonts w:ascii="Calibri" w:eastAsia="Times New Roman" w:hAnsi="Calibri" w:cs="Calibri"/>
          <w:bCs/>
          <w:sz w:val="24"/>
          <w:szCs w:val="24"/>
          <w:lang w:val="es-ES" w:eastAsia="es-CO"/>
        </w:rPr>
      </w:pPr>
      <w:r w:rsidRPr="00F00D7D">
        <w:rPr>
          <w:rFonts w:ascii="Calibri" w:eastAsia="Times New Roman" w:hAnsi="Calibri" w:cs="Calibri"/>
          <w:bCs/>
          <w:sz w:val="24"/>
          <w:szCs w:val="24"/>
          <w:lang w:val="es-ES" w:eastAsia="es-CO"/>
        </w:rPr>
        <w:t>Contar con un Computador o cualquier dispositivo móvil con la aplicación descargada.</w:t>
      </w:r>
    </w:p>
    <w:p w14:paraId="3ACB205C" w14:textId="77777777" w:rsidR="00F67269" w:rsidRPr="00F00D7D" w:rsidRDefault="00F67269" w:rsidP="00826509">
      <w:pPr>
        <w:numPr>
          <w:ilvl w:val="0"/>
          <w:numId w:val="19"/>
        </w:numPr>
        <w:spacing w:after="0"/>
        <w:jc w:val="both"/>
        <w:rPr>
          <w:rFonts w:ascii="Calibri" w:eastAsia="Times New Roman" w:hAnsi="Calibri" w:cs="Calibri"/>
          <w:bCs/>
          <w:sz w:val="24"/>
          <w:szCs w:val="24"/>
          <w:lang w:val="es-ES" w:eastAsia="es-CO"/>
        </w:rPr>
      </w:pPr>
      <w:r w:rsidRPr="00F00D7D">
        <w:rPr>
          <w:rFonts w:ascii="Calibri" w:eastAsia="Times New Roman" w:hAnsi="Calibri" w:cs="Calibri"/>
          <w:bCs/>
          <w:sz w:val="24"/>
          <w:szCs w:val="24"/>
          <w:lang w:val="es-ES" w:eastAsia="es-CO"/>
        </w:rPr>
        <w:t>Que los dispositivos tengan Cámara de video, micrófono y parlantes.</w:t>
      </w:r>
    </w:p>
    <w:p w14:paraId="1DA543B6" w14:textId="77777777" w:rsidR="00F67269" w:rsidRPr="00F00D7D" w:rsidRDefault="00F67269" w:rsidP="00826509">
      <w:pPr>
        <w:numPr>
          <w:ilvl w:val="0"/>
          <w:numId w:val="19"/>
        </w:numPr>
        <w:spacing w:after="0"/>
        <w:jc w:val="both"/>
        <w:rPr>
          <w:rFonts w:ascii="Calibri" w:eastAsia="Times New Roman" w:hAnsi="Calibri" w:cs="Calibri"/>
          <w:bCs/>
          <w:sz w:val="24"/>
          <w:szCs w:val="24"/>
          <w:lang w:val="es-ES" w:eastAsia="es-CO"/>
        </w:rPr>
      </w:pPr>
      <w:r w:rsidRPr="00F00D7D">
        <w:rPr>
          <w:rFonts w:ascii="Calibri" w:eastAsia="Times New Roman" w:hAnsi="Calibri" w:cs="Calibri"/>
          <w:bCs/>
          <w:sz w:val="24"/>
          <w:szCs w:val="24"/>
          <w:lang w:val="es-ES" w:eastAsia="es-CO"/>
        </w:rPr>
        <w:t>Se recomienda que el equipo o dispositivos estén conectado por red cableada.</w:t>
      </w:r>
    </w:p>
    <w:p w14:paraId="6823723C" w14:textId="77777777" w:rsidR="00F67269" w:rsidRPr="00F00D7D" w:rsidRDefault="00F67269" w:rsidP="00826509">
      <w:pPr>
        <w:numPr>
          <w:ilvl w:val="0"/>
          <w:numId w:val="19"/>
        </w:numPr>
        <w:spacing w:after="0"/>
        <w:jc w:val="both"/>
        <w:rPr>
          <w:rFonts w:ascii="Calibri" w:eastAsia="Times New Roman" w:hAnsi="Calibri" w:cs="Calibri"/>
          <w:bCs/>
          <w:sz w:val="24"/>
          <w:szCs w:val="24"/>
          <w:lang w:val="es-ES" w:eastAsia="es-CO"/>
        </w:rPr>
      </w:pPr>
      <w:r w:rsidRPr="00F00D7D">
        <w:rPr>
          <w:rFonts w:ascii="Calibri" w:eastAsia="Times New Roman" w:hAnsi="Calibri" w:cs="Calibri"/>
          <w:bCs/>
          <w:sz w:val="24"/>
          <w:szCs w:val="24"/>
          <w:lang w:val="es-ES" w:eastAsia="es-CO"/>
        </w:rPr>
        <w:t>Durante la audiencia virtual se recomienda navegar en las páginas estrictamente necesarias, así evita sobrecargar su navegación.</w:t>
      </w:r>
    </w:p>
    <w:p w14:paraId="32E24ED3" w14:textId="77777777" w:rsidR="00F67269" w:rsidRPr="00F00D7D" w:rsidRDefault="00F67269" w:rsidP="00826509">
      <w:pPr>
        <w:numPr>
          <w:ilvl w:val="0"/>
          <w:numId w:val="19"/>
        </w:numPr>
        <w:spacing w:after="0"/>
        <w:jc w:val="both"/>
        <w:rPr>
          <w:rFonts w:ascii="Calibri" w:eastAsia="Times New Roman" w:hAnsi="Calibri" w:cs="Calibri"/>
          <w:bCs/>
          <w:sz w:val="24"/>
          <w:szCs w:val="24"/>
          <w:lang w:val="es-ES" w:eastAsia="es-CO"/>
        </w:rPr>
      </w:pPr>
      <w:r w:rsidRPr="00F00D7D">
        <w:rPr>
          <w:rFonts w:ascii="Calibri" w:eastAsia="Times New Roman" w:hAnsi="Calibri" w:cs="Calibri"/>
          <w:bCs/>
          <w:sz w:val="24"/>
          <w:szCs w:val="24"/>
          <w:lang w:val="es-ES" w:eastAsia="es-CO"/>
        </w:rPr>
        <w:t>El Proponente o interesado podrá a su discreción utilizar otros medios y sistemas. En todo caso, será su responsabilidad exclusiva garantizar su conexión continua en la reunión virtual.</w:t>
      </w:r>
    </w:p>
    <w:p w14:paraId="2EF6C520" w14:textId="77777777" w:rsidR="00F67269" w:rsidRPr="00F00D7D" w:rsidRDefault="00F67269" w:rsidP="00826509">
      <w:pPr>
        <w:numPr>
          <w:ilvl w:val="0"/>
          <w:numId w:val="19"/>
        </w:numPr>
        <w:spacing w:after="0"/>
        <w:jc w:val="both"/>
        <w:rPr>
          <w:rFonts w:ascii="Calibri" w:eastAsia="Times New Roman" w:hAnsi="Calibri" w:cs="Calibri"/>
          <w:bCs/>
          <w:sz w:val="24"/>
          <w:szCs w:val="24"/>
          <w:lang w:val="es-ES" w:eastAsia="es-CO"/>
        </w:rPr>
      </w:pPr>
      <w:r w:rsidRPr="00F00D7D">
        <w:rPr>
          <w:rFonts w:ascii="Calibri" w:eastAsia="Times New Roman" w:hAnsi="Calibri" w:cs="Calibri"/>
          <w:bCs/>
          <w:sz w:val="24"/>
          <w:szCs w:val="24"/>
          <w:lang w:val="es-ES" w:eastAsia="es-CO"/>
        </w:rPr>
        <w:t>Todas las personas se conectarán mediante el enlace que recibieron en sus correos electrónicos, en la fecha y hora de la audiencia.</w:t>
      </w:r>
    </w:p>
    <w:p w14:paraId="4BF5399C" w14:textId="77777777" w:rsidR="00F67269" w:rsidRPr="00F00D7D" w:rsidRDefault="00F67269" w:rsidP="00826509">
      <w:pPr>
        <w:numPr>
          <w:ilvl w:val="0"/>
          <w:numId w:val="19"/>
        </w:numPr>
        <w:spacing w:after="0"/>
        <w:jc w:val="both"/>
        <w:rPr>
          <w:rFonts w:ascii="Calibri" w:eastAsia="Times New Roman" w:hAnsi="Calibri" w:cs="Calibri"/>
          <w:bCs/>
          <w:sz w:val="24"/>
          <w:szCs w:val="24"/>
          <w:lang w:val="es-ES" w:eastAsia="es-CO"/>
        </w:rPr>
      </w:pPr>
      <w:r w:rsidRPr="00F00D7D">
        <w:rPr>
          <w:rFonts w:ascii="Calibri" w:eastAsia="Times New Roman" w:hAnsi="Calibri" w:cs="Calibri"/>
          <w:bCs/>
          <w:sz w:val="24"/>
          <w:szCs w:val="24"/>
          <w:lang w:val="es-ES" w:eastAsia="es-CO"/>
        </w:rPr>
        <w:t xml:space="preserve">Si el navegador le pide permisos para acceder a su cámara y micrófono es necesario que den la autorización ya que estos recursos se necesitan para la audiencia virtual. </w:t>
      </w:r>
    </w:p>
    <w:p w14:paraId="19AFFF79" w14:textId="77777777" w:rsidR="00F67269" w:rsidRPr="00F00D7D" w:rsidRDefault="00F67269" w:rsidP="00826509">
      <w:pPr>
        <w:numPr>
          <w:ilvl w:val="0"/>
          <w:numId w:val="19"/>
        </w:numPr>
        <w:spacing w:after="0"/>
        <w:jc w:val="both"/>
        <w:rPr>
          <w:rFonts w:ascii="Calibri" w:eastAsia="Times New Roman" w:hAnsi="Calibri" w:cs="Calibri"/>
          <w:bCs/>
          <w:sz w:val="24"/>
          <w:szCs w:val="24"/>
          <w:lang w:val="es-ES" w:eastAsia="es-CO"/>
        </w:rPr>
      </w:pPr>
      <w:r w:rsidRPr="00F00D7D">
        <w:rPr>
          <w:rFonts w:ascii="Calibri" w:eastAsia="Times New Roman" w:hAnsi="Calibri" w:cs="Calibri"/>
          <w:bCs/>
          <w:sz w:val="24"/>
          <w:szCs w:val="24"/>
          <w:lang w:val="es-ES" w:eastAsia="es-CO"/>
        </w:rPr>
        <w:t xml:space="preserve">Cuando esté conectado se recomienda desactivar el audio y el video. Esto con el fin de que durante la audiencia su equipo esté en silencio, a menos que se le otorgue el turno para intervenir. </w:t>
      </w:r>
    </w:p>
    <w:p w14:paraId="0FE88AB8" w14:textId="77777777" w:rsidR="00F67269" w:rsidRPr="00F00D7D" w:rsidRDefault="00F67269" w:rsidP="00826509">
      <w:pPr>
        <w:numPr>
          <w:ilvl w:val="0"/>
          <w:numId w:val="19"/>
        </w:numPr>
        <w:spacing w:after="0"/>
        <w:jc w:val="both"/>
        <w:rPr>
          <w:rFonts w:ascii="Calibri" w:eastAsia="Times New Roman" w:hAnsi="Calibri" w:cs="Calibri"/>
          <w:bCs/>
          <w:sz w:val="24"/>
          <w:szCs w:val="24"/>
          <w:lang w:val="es-ES" w:eastAsia="es-CO"/>
        </w:rPr>
      </w:pPr>
      <w:r w:rsidRPr="00F00D7D">
        <w:rPr>
          <w:rFonts w:ascii="Calibri" w:eastAsia="Times New Roman" w:hAnsi="Calibri" w:cs="Calibri"/>
          <w:bCs/>
          <w:sz w:val="24"/>
          <w:szCs w:val="24"/>
          <w:lang w:val="es-ES" w:eastAsia="es-CO"/>
        </w:rPr>
        <w:lastRenderedPageBreak/>
        <w:t xml:space="preserve">Cada proponente podrá intervenir en la audiencia cuando sea su turno de acuerdo con el orden de llegada de las propuestas en la plataforma SECOP II, y cuando el vocero le otorgue el uso de la palabra. De esta manera el vocero anunciará quién será el proponente y el orden en el que participará, para lo cual tener a la mano la Cédula de Ciudadanía con el fin de que los funcionarios de </w:t>
      </w:r>
      <w:r w:rsidRPr="00F00D7D">
        <w:rPr>
          <w:rFonts w:ascii="Calibri" w:eastAsia="Times New Roman" w:hAnsi="Calibri" w:cs="Calibri"/>
          <w:b/>
          <w:sz w:val="24"/>
          <w:szCs w:val="24"/>
          <w:lang w:val="es-ES" w:eastAsia="es-CO"/>
        </w:rPr>
        <w:t>TRANSMILENIO S.A.</w:t>
      </w:r>
      <w:r w:rsidRPr="00F00D7D">
        <w:rPr>
          <w:rFonts w:ascii="Calibri" w:eastAsia="Times New Roman" w:hAnsi="Calibri" w:cs="Calibri"/>
          <w:bCs/>
          <w:sz w:val="24"/>
          <w:szCs w:val="24"/>
          <w:lang w:val="es-ES" w:eastAsia="es-CO"/>
        </w:rPr>
        <w:t xml:space="preserve">  verifiquen la calidad en que participa.</w:t>
      </w:r>
    </w:p>
    <w:p w14:paraId="671E6C70" w14:textId="77777777" w:rsidR="00F67269" w:rsidRPr="00F00D7D" w:rsidRDefault="00F67269" w:rsidP="00826509">
      <w:pPr>
        <w:numPr>
          <w:ilvl w:val="0"/>
          <w:numId w:val="19"/>
        </w:numPr>
        <w:spacing w:after="0"/>
        <w:jc w:val="both"/>
        <w:rPr>
          <w:rFonts w:ascii="Calibri" w:eastAsia="Times New Roman" w:hAnsi="Calibri" w:cs="Calibri"/>
          <w:bCs/>
          <w:sz w:val="24"/>
          <w:szCs w:val="24"/>
          <w:lang w:val="es-ES" w:eastAsia="es-CO"/>
        </w:rPr>
      </w:pPr>
      <w:r w:rsidRPr="00F00D7D">
        <w:rPr>
          <w:rFonts w:ascii="Calibri" w:eastAsia="Times New Roman" w:hAnsi="Calibri" w:cs="Calibri"/>
          <w:bCs/>
          <w:sz w:val="24"/>
          <w:szCs w:val="24"/>
          <w:lang w:val="es-ES" w:eastAsia="es-CO"/>
        </w:rPr>
        <w:t>Cuando sea el turno de participar, active el audio y si desea que lo vean active el video.</w:t>
      </w:r>
    </w:p>
    <w:p w14:paraId="1532FC5A" w14:textId="77777777" w:rsidR="00F67269" w:rsidRPr="00F00D7D" w:rsidRDefault="00F67269" w:rsidP="00826509">
      <w:pPr>
        <w:numPr>
          <w:ilvl w:val="0"/>
          <w:numId w:val="19"/>
        </w:numPr>
        <w:spacing w:after="0"/>
        <w:jc w:val="both"/>
        <w:rPr>
          <w:rFonts w:ascii="Calibri" w:eastAsia="Times New Roman" w:hAnsi="Calibri" w:cs="Calibri"/>
          <w:bCs/>
          <w:sz w:val="24"/>
          <w:szCs w:val="24"/>
          <w:lang w:val="es-ES" w:eastAsia="es-CO"/>
        </w:rPr>
      </w:pPr>
      <w:r w:rsidRPr="00F00D7D">
        <w:rPr>
          <w:rFonts w:ascii="Calibri" w:eastAsia="Times New Roman" w:hAnsi="Calibri" w:cs="Calibri"/>
          <w:bCs/>
          <w:sz w:val="24"/>
          <w:szCs w:val="24"/>
          <w:lang w:val="es-ES" w:eastAsia="es-CO"/>
        </w:rPr>
        <w:t>Cuando finalice su intervención deberá desactivar nuevamente el audio y el video. Así se garantiza que la audiencia mantenga un orden y los demás asistentes tengan oportunidad de participar y ser escuchados.</w:t>
      </w:r>
    </w:p>
    <w:p w14:paraId="6007BF3E" w14:textId="77777777" w:rsidR="00F67269" w:rsidRPr="00F00D7D" w:rsidRDefault="00F67269" w:rsidP="00826509">
      <w:pPr>
        <w:numPr>
          <w:ilvl w:val="0"/>
          <w:numId w:val="19"/>
        </w:numPr>
        <w:spacing w:after="0"/>
        <w:jc w:val="both"/>
        <w:rPr>
          <w:rFonts w:ascii="Calibri" w:eastAsia="Times New Roman" w:hAnsi="Calibri" w:cs="Calibri"/>
          <w:bCs/>
          <w:sz w:val="24"/>
          <w:szCs w:val="24"/>
          <w:lang w:val="es-ES" w:eastAsia="es-CO"/>
        </w:rPr>
      </w:pPr>
      <w:r w:rsidRPr="00F00D7D">
        <w:rPr>
          <w:rFonts w:ascii="Calibri" w:eastAsia="Times New Roman" w:hAnsi="Calibri" w:cs="Calibri"/>
          <w:bCs/>
          <w:sz w:val="24"/>
          <w:szCs w:val="24"/>
          <w:lang w:val="es-ES" w:eastAsia="es-CO"/>
        </w:rPr>
        <w:t>Tenga en cuenta que al desactivar su propio audio y video cada Proponente podrá seguir escuchando y participando en la audiencia. Solo se activa para atender al turno de participación dado por el moderador.</w:t>
      </w:r>
    </w:p>
    <w:p w14:paraId="2440905B" w14:textId="77777777" w:rsidR="00F67269" w:rsidRPr="00F00D7D" w:rsidRDefault="00F67269" w:rsidP="00826509">
      <w:pPr>
        <w:numPr>
          <w:ilvl w:val="0"/>
          <w:numId w:val="19"/>
        </w:numPr>
        <w:spacing w:after="0"/>
        <w:jc w:val="both"/>
        <w:rPr>
          <w:rFonts w:ascii="Calibri" w:eastAsia="Times New Roman" w:hAnsi="Calibri" w:cs="Calibri"/>
          <w:bCs/>
          <w:sz w:val="24"/>
          <w:szCs w:val="24"/>
          <w:lang w:val="es-ES" w:eastAsia="es-CO"/>
        </w:rPr>
      </w:pPr>
      <w:r w:rsidRPr="00F00D7D">
        <w:rPr>
          <w:rFonts w:ascii="Calibri" w:eastAsia="Times New Roman" w:hAnsi="Calibri" w:cs="Calibri"/>
          <w:bCs/>
          <w:sz w:val="24"/>
          <w:szCs w:val="24"/>
          <w:lang w:val="es-ES" w:eastAsia="es-CO"/>
        </w:rPr>
        <w:t xml:space="preserve">Si algún Proponente no quiere participar o desea abandonar la Audiencia, debe dejar constancia en el chat solo para efectos de control. Si algún Proponente tiene fallas o dificultades en la conexión que impida su participación, deberá manifestarlo por medio de mensaje a través de la plataforma SECOP II o a través del chat. </w:t>
      </w:r>
    </w:p>
    <w:p w14:paraId="5BEEBCF0" w14:textId="77777777" w:rsidR="00F67269" w:rsidRPr="00F00D7D" w:rsidRDefault="00F67269" w:rsidP="00826509">
      <w:pPr>
        <w:numPr>
          <w:ilvl w:val="0"/>
          <w:numId w:val="19"/>
        </w:numPr>
        <w:spacing w:after="0"/>
        <w:jc w:val="both"/>
        <w:rPr>
          <w:rFonts w:ascii="Calibri" w:eastAsia="Times New Roman" w:hAnsi="Calibri" w:cs="Calibri"/>
          <w:bCs/>
          <w:sz w:val="24"/>
          <w:szCs w:val="24"/>
          <w:lang w:val="es-ES" w:eastAsia="es-CO"/>
        </w:rPr>
      </w:pPr>
      <w:r w:rsidRPr="00F00D7D">
        <w:rPr>
          <w:rFonts w:ascii="Calibri" w:eastAsia="Times New Roman" w:hAnsi="Calibri" w:cs="Calibri"/>
          <w:bCs/>
          <w:sz w:val="24"/>
          <w:szCs w:val="24"/>
          <w:lang w:val="es-ES" w:eastAsia="es-CO"/>
        </w:rPr>
        <w:t>El chat sólo se usará en caso de que se requiera soporte técnico o de que algún proponente manifieste tener una falla en la conexión o en su defecto algún asistente (Veeduría Distrital o las veedurías ciudadanas), soliciten el uso de la palabra.</w:t>
      </w:r>
    </w:p>
    <w:p w14:paraId="56EE5211" w14:textId="60456A24" w:rsidR="001B52B8" w:rsidRPr="00F00D7D" w:rsidRDefault="00F67269" w:rsidP="00826509">
      <w:pPr>
        <w:numPr>
          <w:ilvl w:val="0"/>
          <w:numId w:val="19"/>
        </w:numPr>
        <w:spacing w:after="0"/>
        <w:jc w:val="both"/>
        <w:rPr>
          <w:rFonts w:ascii="Calibri" w:eastAsia="Times New Roman" w:hAnsi="Calibri" w:cs="Calibri"/>
          <w:bCs/>
          <w:sz w:val="24"/>
          <w:szCs w:val="24"/>
          <w:lang w:val="es-ES" w:eastAsia="es-CO"/>
        </w:rPr>
      </w:pPr>
      <w:r w:rsidRPr="00F00D7D">
        <w:rPr>
          <w:rFonts w:ascii="Calibri" w:eastAsia="Times New Roman" w:hAnsi="Calibri" w:cs="Calibri"/>
          <w:bCs/>
          <w:sz w:val="24"/>
          <w:szCs w:val="24"/>
          <w:lang w:val="es-ES" w:eastAsia="es-CO"/>
        </w:rPr>
        <w:t xml:space="preserve">En la presente audiencia se permitirá compartir la pantalla de los proponentes para los casos que se considere conveniente y de acuerdo con lo indicado por los funcionarios de </w:t>
      </w:r>
      <w:r w:rsidRPr="00F00D7D">
        <w:rPr>
          <w:rFonts w:ascii="Calibri" w:eastAsia="Times New Roman" w:hAnsi="Calibri" w:cs="Calibri"/>
          <w:b/>
          <w:sz w:val="24"/>
          <w:szCs w:val="24"/>
          <w:lang w:val="es-ES" w:eastAsia="es-CO"/>
        </w:rPr>
        <w:t>TRANSMILENIO S.A.</w:t>
      </w:r>
      <w:r w:rsidRPr="00F00D7D">
        <w:rPr>
          <w:rFonts w:ascii="Calibri" w:eastAsia="Times New Roman" w:hAnsi="Calibri" w:cs="Calibri"/>
          <w:bCs/>
          <w:sz w:val="24"/>
          <w:szCs w:val="24"/>
          <w:lang w:val="es-ES" w:eastAsia="es-CO"/>
        </w:rPr>
        <w:t xml:space="preserve"> encargados del proceso.</w:t>
      </w:r>
    </w:p>
    <w:p w14:paraId="7C903974" w14:textId="77777777" w:rsidR="00881010" w:rsidRPr="00F00D7D" w:rsidRDefault="00881010" w:rsidP="00696102">
      <w:pPr>
        <w:spacing w:after="0"/>
        <w:jc w:val="both"/>
        <w:rPr>
          <w:rFonts w:ascii="Calibri" w:eastAsia="Times New Roman" w:hAnsi="Calibri" w:cs="Calibri"/>
          <w:bCs/>
          <w:sz w:val="24"/>
          <w:szCs w:val="24"/>
          <w:lang w:val="es-ES" w:eastAsia="es-CO"/>
        </w:rPr>
      </w:pPr>
    </w:p>
    <w:p w14:paraId="23B12B26" w14:textId="7F0FC23A" w:rsidR="00E92B87" w:rsidRPr="00F10312" w:rsidRDefault="00102EB1" w:rsidP="00F10312">
      <w:pPr>
        <w:autoSpaceDE w:val="0"/>
        <w:autoSpaceDN w:val="0"/>
        <w:adjustRightInd w:val="0"/>
        <w:spacing w:after="0"/>
        <w:jc w:val="both"/>
        <w:rPr>
          <w:rFonts w:ascii="Calibri" w:hAnsi="Calibri" w:cs="Calibri"/>
          <w:color w:val="000000"/>
          <w:sz w:val="24"/>
          <w:szCs w:val="24"/>
          <w:lang w:val="es-ES"/>
        </w:rPr>
      </w:pPr>
      <w:r w:rsidRPr="00F00D7D">
        <w:rPr>
          <w:rFonts w:ascii="Calibri" w:hAnsi="Calibri" w:cs="Calibri"/>
          <w:b/>
          <w:bCs/>
          <w:color w:val="000000"/>
          <w:sz w:val="24"/>
          <w:szCs w:val="24"/>
          <w:lang w:val="es-ES"/>
        </w:rPr>
        <w:t>Nota 1</w:t>
      </w:r>
      <w:r w:rsidRPr="00F00D7D">
        <w:rPr>
          <w:rFonts w:ascii="Calibri" w:hAnsi="Calibri" w:cs="Calibri"/>
          <w:color w:val="000000"/>
          <w:sz w:val="24"/>
          <w:szCs w:val="24"/>
          <w:lang w:val="es-ES"/>
        </w:rPr>
        <w:t xml:space="preserve">: Con el fin de garantizar el acompañamiento, participación e intervención ciudadana, por parte de los entes de control (Veeduría Distrital o las veedurías ciudadanas); podrá acceder al link publicado por la </w:t>
      </w:r>
      <w:r w:rsidR="00B80ED0" w:rsidRPr="00F00D7D">
        <w:rPr>
          <w:rFonts w:ascii="Calibri" w:hAnsi="Calibri" w:cs="Calibri"/>
          <w:color w:val="000000"/>
          <w:sz w:val="24"/>
          <w:szCs w:val="24"/>
          <w:lang w:val="es-ES"/>
        </w:rPr>
        <w:t>entidad</w:t>
      </w:r>
      <w:r w:rsidRPr="00F00D7D">
        <w:rPr>
          <w:rFonts w:ascii="Calibri" w:hAnsi="Calibri" w:cs="Calibri"/>
          <w:color w:val="000000"/>
          <w:sz w:val="24"/>
          <w:szCs w:val="24"/>
          <w:lang w:val="es-ES"/>
        </w:rPr>
        <w:t xml:space="preserve">, en caso de poder acceder al mismo, deberán enviar un </w:t>
      </w:r>
      <w:r w:rsidRPr="00F00D7D">
        <w:rPr>
          <w:rFonts w:ascii="Calibri" w:hAnsi="Calibri" w:cs="Calibri"/>
          <w:sz w:val="24"/>
          <w:szCs w:val="24"/>
          <w:lang w:val="es-ES"/>
        </w:rPr>
        <w:t>mensaje por</w:t>
      </w:r>
      <w:r w:rsidRPr="00F00D7D">
        <w:rPr>
          <w:rFonts w:ascii="Calibri" w:hAnsi="Calibri" w:cs="Calibri"/>
          <w:color w:val="000000"/>
          <w:sz w:val="24"/>
          <w:szCs w:val="24"/>
          <w:lang w:val="es-ES"/>
        </w:rPr>
        <w:t xml:space="preserve"> la Plataforma SECOP II</w:t>
      </w:r>
      <w:r w:rsidRPr="00F00D7D">
        <w:rPr>
          <w:rFonts w:ascii="Calibri" w:hAnsi="Calibri" w:cs="Calibri"/>
          <w:sz w:val="24"/>
          <w:szCs w:val="24"/>
          <w:lang w:val="es-ES"/>
        </w:rPr>
        <w:t xml:space="preserve"> con </w:t>
      </w:r>
      <w:r w:rsidRPr="00F00D7D">
        <w:rPr>
          <w:rFonts w:ascii="Calibri" w:hAnsi="Calibri" w:cs="Calibri"/>
          <w:color w:val="000000"/>
          <w:sz w:val="24"/>
          <w:szCs w:val="24"/>
          <w:lang w:val="es-ES"/>
        </w:rPr>
        <w:t>dos (2) horas antes de la audiencia, en donde deberá manifestar su intención de participar indicando la dirección de correo electrónico a la cual se le enviaría la invitación, así mismo aportando el documento que soporta la calidad en la cual va participar</w:t>
      </w:r>
      <w:r w:rsidR="00881010" w:rsidRPr="00F00D7D">
        <w:rPr>
          <w:rFonts w:ascii="Calibri" w:eastAsia="Times New Roman" w:hAnsi="Calibri" w:cs="Calibri"/>
          <w:bCs/>
          <w:sz w:val="24"/>
          <w:szCs w:val="24"/>
          <w:lang w:val="es-ES" w:eastAsia="es-CO"/>
        </w:rPr>
        <w:t xml:space="preserve">. </w:t>
      </w:r>
    </w:p>
    <w:p w14:paraId="29952305" w14:textId="15DE5C63" w:rsidR="00960783" w:rsidRPr="004A72E3" w:rsidRDefault="00960783" w:rsidP="00E62922">
      <w:pPr>
        <w:pStyle w:val="Ttulo3"/>
        <w:numPr>
          <w:ilvl w:val="1"/>
          <w:numId w:val="3"/>
        </w:numPr>
        <w:ind w:left="567" w:hanging="567"/>
      </w:pPr>
      <w:bookmarkStart w:id="48" w:name="_Toc240464345"/>
      <w:r w:rsidRPr="004A72E3">
        <w:t>Adjudicación de</w:t>
      </w:r>
      <w:r w:rsidR="005D0B2F" w:rsidRPr="004A72E3">
        <w:t>l proceso</w:t>
      </w:r>
      <w:bookmarkEnd w:id="48"/>
    </w:p>
    <w:p w14:paraId="596D3588" w14:textId="77777777" w:rsidR="00960783" w:rsidRPr="004A72E3" w:rsidRDefault="00960783" w:rsidP="00696102">
      <w:pPr>
        <w:pStyle w:val="Default"/>
        <w:spacing w:line="276" w:lineRule="auto"/>
        <w:rPr>
          <w:rFonts w:ascii="Calibri" w:hAnsi="Calibri" w:cs="Calibri"/>
          <w:lang w:val="es-ES_tradnl"/>
        </w:rPr>
      </w:pPr>
    </w:p>
    <w:p w14:paraId="4DAB7D85" w14:textId="263FD38A" w:rsidR="00960783" w:rsidRPr="0011657D" w:rsidRDefault="00960783" w:rsidP="00696102">
      <w:pPr>
        <w:pStyle w:val="Default"/>
        <w:spacing w:line="276" w:lineRule="auto"/>
        <w:jc w:val="both"/>
        <w:rPr>
          <w:rFonts w:ascii="Calibri" w:hAnsi="Calibri" w:cs="Calibri"/>
          <w:lang w:val="es-ES_tradnl"/>
        </w:rPr>
      </w:pPr>
      <w:r w:rsidRPr="0011657D">
        <w:rPr>
          <w:rFonts w:ascii="Calibri" w:hAnsi="Calibri" w:cs="Calibri"/>
          <w:b/>
          <w:lang w:val="es-ES_tradnl"/>
        </w:rPr>
        <w:t>TRANSMILENIO S.A.</w:t>
      </w:r>
      <w:r w:rsidR="00F11EEA" w:rsidRPr="0011657D">
        <w:rPr>
          <w:rFonts w:ascii="Calibri" w:hAnsi="Calibri" w:cs="Calibri"/>
          <w:b/>
          <w:lang w:val="es-ES_tradnl"/>
        </w:rPr>
        <w:t>,</w:t>
      </w:r>
      <w:r w:rsidRPr="0011657D">
        <w:rPr>
          <w:rFonts w:ascii="Calibri" w:hAnsi="Calibri" w:cs="Calibri"/>
          <w:lang w:val="es-ES_tradnl"/>
        </w:rPr>
        <w:t xml:space="preserve"> adjudicará </w:t>
      </w:r>
      <w:r w:rsidR="005D0B2F" w:rsidRPr="0011657D">
        <w:rPr>
          <w:rFonts w:ascii="Calibri" w:hAnsi="Calibri" w:cs="Calibri"/>
          <w:lang w:val="es-ES_tradnl"/>
        </w:rPr>
        <w:t>el proceso</w:t>
      </w:r>
      <w:r w:rsidRPr="0011657D">
        <w:rPr>
          <w:rFonts w:ascii="Calibri" w:hAnsi="Calibri" w:cs="Calibri"/>
          <w:lang w:val="es-ES_tradnl"/>
        </w:rPr>
        <w:t xml:space="preserve"> a</w:t>
      </w:r>
      <w:r w:rsidR="004A72E3" w:rsidRPr="0011657D">
        <w:rPr>
          <w:rFonts w:ascii="Calibri" w:hAnsi="Calibri" w:cs="Calibri"/>
          <w:lang w:val="es-ES_tradnl"/>
        </w:rPr>
        <w:t>l</w:t>
      </w:r>
      <w:r w:rsidRPr="0011657D">
        <w:rPr>
          <w:rFonts w:ascii="Calibri" w:hAnsi="Calibri" w:cs="Calibri"/>
          <w:lang w:val="es-ES_tradnl"/>
        </w:rPr>
        <w:t xml:space="preserve"> </w:t>
      </w:r>
      <w:r w:rsidR="00D11853" w:rsidRPr="0011657D">
        <w:rPr>
          <w:rFonts w:ascii="Calibri" w:hAnsi="Calibri" w:cs="Calibri"/>
          <w:lang w:val="es-ES_tradnl"/>
        </w:rPr>
        <w:t>p</w:t>
      </w:r>
      <w:r w:rsidRPr="0011657D">
        <w:rPr>
          <w:rFonts w:ascii="Calibri" w:hAnsi="Calibri" w:cs="Calibri"/>
          <w:lang w:val="es-ES_tradnl"/>
        </w:rPr>
        <w:t>roponente cuya propuesta sea más favorable</w:t>
      </w:r>
      <w:r w:rsidR="00CB4551">
        <w:rPr>
          <w:rFonts w:ascii="Calibri" w:hAnsi="Calibri" w:cs="Calibri"/>
          <w:lang w:val="es-ES_tradnl"/>
        </w:rPr>
        <w:t xml:space="preserve"> </w:t>
      </w:r>
      <w:r w:rsidRPr="0011657D">
        <w:rPr>
          <w:rFonts w:ascii="Calibri" w:hAnsi="Calibri" w:cs="Calibri"/>
          <w:lang w:val="es-ES_tradnl"/>
        </w:rPr>
        <w:t xml:space="preserve">para la </w:t>
      </w:r>
      <w:r w:rsidR="00B80ED0" w:rsidRPr="0011657D">
        <w:rPr>
          <w:rFonts w:ascii="Calibri" w:hAnsi="Calibri" w:cs="Calibri"/>
          <w:lang w:val="es-ES_tradnl"/>
        </w:rPr>
        <w:t>entidad</w:t>
      </w:r>
      <w:r w:rsidRPr="0011657D">
        <w:rPr>
          <w:rFonts w:ascii="Calibri" w:hAnsi="Calibri" w:cs="Calibri"/>
          <w:lang w:val="es-ES_tradnl"/>
        </w:rPr>
        <w:t>, de acuerdo con la ponderación de los factores que se establecen en el presente Pliego de Condiciones.</w:t>
      </w:r>
    </w:p>
    <w:p w14:paraId="46FB2C5C" w14:textId="77777777" w:rsidR="00960783" w:rsidRPr="0011657D" w:rsidRDefault="00960783" w:rsidP="00696102">
      <w:pPr>
        <w:pStyle w:val="Default"/>
        <w:spacing w:line="276" w:lineRule="auto"/>
        <w:jc w:val="both"/>
        <w:rPr>
          <w:rFonts w:ascii="Calibri" w:hAnsi="Calibri" w:cs="Calibri"/>
          <w:lang w:val="es-ES_tradnl"/>
        </w:rPr>
      </w:pPr>
    </w:p>
    <w:p w14:paraId="2CE1A57B" w14:textId="2C8235F8" w:rsidR="00960783" w:rsidRPr="0011657D" w:rsidRDefault="00960783" w:rsidP="00696102">
      <w:pPr>
        <w:pStyle w:val="Default"/>
        <w:spacing w:line="276" w:lineRule="auto"/>
        <w:jc w:val="both"/>
        <w:rPr>
          <w:rFonts w:ascii="Calibri" w:hAnsi="Calibri" w:cs="Calibri"/>
          <w:lang w:val="es-ES"/>
        </w:rPr>
      </w:pPr>
      <w:r w:rsidRPr="0011657D">
        <w:rPr>
          <w:rFonts w:ascii="Calibri" w:hAnsi="Calibri" w:cs="Calibri"/>
          <w:lang w:val="es-ES"/>
        </w:rPr>
        <w:lastRenderedPageBreak/>
        <w:t xml:space="preserve">El presente proceso de selección se adjudicará en Acto Administrativo, de acuerdo con </w:t>
      </w:r>
      <w:r w:rsidR="005D0B2F" w:rsidRPr="0011657D">
        <w:rPr>
          <w:rFonts w:ascii="Calibri" w:hAnsi="Calibri" w:cs="Calibri"/>
          <w:lang w:val="es-ES"/>
        </w:rPr>
        <w:t>los</w:t>
      </w:r>
      <w:r w:rsidRPr="0011657D">
        <w:rPr>
          <w:rFonts w:ascii="Calibri" w:hAnsi="Calibri" w:cs="Calibri"/>
          <w:lang w:val="es-ES"/>
        </w:rPr>
        <w:t xml:space="preserve"> </w:t>
      </w:r>
      <w:r w:rsidR="009D1F43" w:rsidRPr="0011657D">
        <w:rPr>
          <w:rFonts w:ascii="Calibri" w:hAnsi="Calibri" w:cs="Calibri"/>
          <w:lang w:val="es-ES"/>
        </w:rPr>
        <w:t>órdenes</w:t>
      </w:r>
      <w:r w:rsidRPr="0011657D">
        <w:rPr>
          <w:rFonts w:ascii="Calibri" w:hAnsi="Calibri" w:cs="Calibri"/>
          <w:lang w:val="es-ES"/>
        </w:rPr>
        <w:t xml:space="preserve"> de elegibilidad</w:t>
      </w:r>
      <w:r w:rsidR="00D11853" w:rsidRPr="0011657D">
        <w:rPr>
          <w:rFonts w:ascii="Calibri" w:hAnsi="Calibri" w:cs="Calibri"/>
          <w:lang w:val="es-ES"/>
        </w:rPr>
        <w:t xml:space="preserve"> obtenido</w:t>
      </w:r>
      <w:r w:rsidR="005D0B2F" w:rsidRPr="0011657D">
        <w:rPr>
          <w:rFonts w:ascii="Calibri" w:hAnsi="Calibri" w:cs="Calibri"/>
          <w:lang w:val="es-ES"/>
        </w:rPr>
        <w:t>s</w:t>
      </w:r>
      <w:r w:rsidRPr="0011657D">
        <w:rPr>
          <w:rFonts w:ascii="Calibri" w:hAnsi="Calibri" w:cs="Calibri"/>
          <w:lang w:val="es-ES"/>
        </w:rPr>
        <w:t>, una vez verificada por parte del Comité Evaluador, el cumplimiento de todos los requisitos jurídicos, financiero, técnicos y económicos.</w:t>
      </w:r>
    </w:p>
    <w:p w14:paraId="67963447" w14:textId="77777777" w:rsidR="00960783" w:rsidRPr="0011657D" w:rsidRDefault="00960783" w:rsidP="00696102">
      <w:pPr>
        <w:pStyle w:val="Default"/>
        <w:spacing w:line="276" w:lineRule="auto"/>
        <w:jc w:val="both"/>
        <w:rPr>
          <w:rFonts w:ascii="Calibri" w:hAnsi="Calibri" w:cs="Calibri"/>
          <w:lang w:val="es-ES_tradnl"/>
        </w:rPr>
      </w:pPr>
    </w:p>
    <w:p w14:paraId="08606468" w14:textId="6A2412F1" w:rsidR="00960783" w:rsidRPr="00F00D7D" w:rsidRDefault="00960783" w:rsidP="00696102">
      <w:pPr>
        <w:pStyle w:val="Default"/>
        <w:spacing w:line="276" w:lineRule="auto"/>
        <w:jc w:val="both"/>
        <w:rPr>
          <w:rFonts w:ascii="Calibri" w:hAnsi="Calibri" w:cs="Calibri"/>
          <w:lang w:val="es-ES_tradnl"/>
        </w:rPr>
      </w:pPr>
      <w:r w:rsidRPr="0011657D">
        <w:rPr>
          <w:rFonts w:ascii="Calibri" w:hAnsi="Calibri" w:cs="Calibri"/>
          <w:lang w:val="es-ES_tradnl"/>
        </w:rPr>
        <w:t>La adjudicación de</w:t>
      </w:r>
      <w:r w:rsidR="005D0B2F" w:rsidRPr="0011657D">
        <w:rPr>
          <w:rFonts w:ascii="Calibri" w:hAnsi="Calibri" w:cs="Calibri"/>
          <w:lang w:val="es-ES_tradnl"/>
        </w:rPr>
        <w:t xml:space="preserve"> </w:t>
      </w:r>
      <w:r w:rsidRPr="0011657D">
        <w:rPr>
          <w:rFonts w:ascii="Calibri" w:hAnsi="Calibri" w:cs="Calibri"/>
          <w:lang w:val="es-ES_tradnl"/>
        </w:rPr>
        <w:t>l</w:t>
      </w:r>
      <w:r w:rsidR="005D0B2F" w:rsidRPr="0011657D">
        <w:rPr>
          <w:rFonts w:ascii="Calibri" w:hAnsi="Calibri" w:cs="Calibri"/>
          <w:lang w:val="es-ES_tradnl"/>
        </w:rPr>
        <w:t>os</w:t>
      </w:r>
      <w:r w:rsidRPr="0011657D">
        <w:rPr>
          <w:rFonts w:ascii="Calibri" w:hAnsi="Calibri" w:cs="Calibri"/>
          <w:lang w:val="es-ES_tradnl"/>
        </w:rPr>
        <w:t xml:space="preserve"> contrato</w:t>
      </w:r>
      <w:r w:rsidR="005D0B2F" w:rsidRPr="0011657D">
        <w:rPr>
          <w:rFonts w:ascii="Calibri" w:hAnsi="Calibri" w:cs="Calibri"/>
          <w:lang w:val="es-ES_tradnl"/>
        </w:rPr>
        <w:t>s</w:t>
      </w:r>
      <w:r w:rsidRPr="0011657D">
        <w:rPr>
          <w:rFonts w:ascii="Calibri" w:hAnsi="Calibri" w:cs="Calibri"/>
          <w:lang w:val="es-ES_tradnl"/>
        </w:rPr>
        <w:t xml:space="preserve"> se realizará mediante resolución motivada, que se publicará en la plataforma SECOP II.</w:t>
      </w:r>
    </w:p>
    <w:p w14:paraId="3C03FD41" w14:textId="77777777" w:rsidR="00136667" w:rsidRPr="00F00D7D" w:rsidRDefault="00136667" w:rsidP="00696102">
      <w:pPr>
        <w:pStyle w:val="Default"/>
        <w:spacing w:line="276" w:lineRule="auto"/>
        <w:jc w:val="both"/>
        <w:rPr>
          <w:rFonts w:ascii="Calibri" w:hAnsi="Calibri" w:cs="Calibri"/>
          <w:lang w:val="es-ES_tradnl"/>
        </w:rPr>
      </w:pPr>
    </w:p>
    <w:p w14:paraId="48AE993D" w14:textId="6BC4DBED" w:rsidR="00AB768B" w:rsidRPr="00F00D7D" w:rsidRDefault="00136667" w:rsidP="00696102">
      <w:pPr>
        <w:spacing w:after="0"/>
        <w:jc w:val="both"/>
        <w:rPr>
          <w:rFonts w:ascii="Calibri" w:eastAsia="Times New Roman" w:hAnsi="Calibri" w:cs="Calibri"/>
          <w:sz w:val="24"/>
          <w:szCs w:val="24"/>
          <w:lang w:eastAsia="es-ES"/>
        </w:rPr>
      </w:pPr>
      <w:r w:rsidRPr="00F00D7D">
        <w:rPr>
          <w:rFonts w:ascii="Calibri" w:eastAsia="Times New Roman" w:hAnsi="Calibri" w:cs="Calibri"/>
          <w:sz w:val="24"/>
          <w:szCs w:val="24"/>
          <w:lang w:val="es-ES_tradnl" w:eastAsia="es-ES"/>
        </w:rPr>
        <w:t xml:space="preserve">El valor por el cual se adjudicará y se suscribirá </w:t>
      </w:r>
      <w:r w:rsidR="001B318B" w:rsidRPr="00F00D7D">
        <w:rPr>
          <w:rFonts w:ascii="Calibri" w:eastAsia="Times New Roman" w:hAnsi="Calibri" w:cs="Calibri"/>
          <w:sz w:val="24"/>
          <w:szCs w:val="24"/>
          <w:lang w:val="es-ES_tradnl" w:eastAsia="es-ES"/>
        </w:rPr>
        <w:t>el</w:t>
      </w:r>
      <w:r w:rsidR="000D01B5" w:rsidRPr="00F00D7D">
        <w:rPr>
          <w:rFonts w:ascii="Calibri" w:eastAsia="Times New Roman" w:hAnsi="Calibri" w:cs="Calibri"/>
          <w:sz w:val="24"/>
          <w:szCs w:val="24"/>
          <w:lang w:val="es-ES_tradnl" w:eastAsia="es-ES"/>
        </w:rPr>
        <w:t xml:space="preserve"> </w:t>
      </w:r>
      <w:r w:rsidRPr="00F00D7D">
        <w:rPr>
          <w:rFonts w:ascii="Calibri" w:eastAsia="Times New Roman" w:hAnsi="Calibri" w:cs="Calibri"/>
          <w:sz w:val="24"/>
          <w:szCs w:val="24"/>
          <w:lang w:val="es-ES_tradnl" w:eastAsia="es-ES"/>
        </w:rPr>
        <w:t xml:space="preserve">contrato, será </w:t>
      </w:r>
      <w:r w:rsidRPr="00F00D7D">
        <w:rPr>
          <w:rFonts w:ascii="Calibri" w:eastAsia="Times New Roman" w:hAnsi="Calibri" w:cs="Calibri"/>
          <w:b/>
          <w:bCs/>
          <w:i/>
          <w:iCs/>
          <w:sz w:val="24"/>
          <w:szCs w:val="24"/>
          <w:u w:val="single"/>
          <w:lang w:val="es-ES_tradnl" w:eastAsia="es-ES"/>
        </w:rPr>
        <w:t xml:space="preserve">POR </w:t>
      </w:r>
      <w:r w:rsidR="001D6C63" w:rsidRPr="00F00D7D">
        <w:rPr>
          <w:rFonts w:ascii="Calibri" w:eastAsia="Times New Roman" w:hAnsi="Calibri" w:cs="Calibri"/>
          <w:b/>
          <w:bCs/>
          <w:i/>
          <w:iCs/>
          <w:sz w:val="24"/>
          <w:szCs w:val="24"/>
          <w:u w:val="single"/>
          <w:lang w:val="es-ES_tradnl" w:eastAsia="es-ES"/>
        </w:rPr>
        <w:t>VALOR DE LA OFERTA ECONÓMICA DEL PROPONENTE ADJUDICATARIO.</w:t>
      </w:r>
    </w:p>
    <w:p w14:paraId="735F10EF" w14:textId="77777777" w:rsidR="000E561E" w:rsidRDefault="000E561E" w:rsidP="00A007CB">
      <w:pPr>
        <w:pStyle w:val="titulo1"/>
      </w:pPr>
    </w:p>
    <w:p w14:paraId="4AC6B3CF" w14:textId="71E4D8D3" w:rsidR="00AE58D6" w:rsidRPr="00F00D7D" w:rsidRDefault="00AE58D6" w:rsidP="00A007CB">
      <w:pPr>
        <w:pStyle w:val="titulo1"/>
      </w:pPr>
      <w:bookmarkStart w:id="49" w:name="_Toc240464346"/>
      <w:r w:rsidRPr="00F00D7D">
        <w:t>Orden de elegibilidad</w:t>
      </w:r>
      <w:bookmarkEnd w:id="49"/>
    </w:p>
    <w:p w14:paraId="72C2A72A" w14:textId="77777777" w:rsidR="00AE58D6" w:rsidRPr="00F00D7D" w:rsidRDefault="00AE58D6" w:rsidP="00696102">
      <w:pPr>
        <w:spacing w:after="0"/>
        <w:jc w:val="both"/>
        <w:rPr>
          <w:rFonts w:ascii="Calibri" w:eastAsia="ZTR1C.tmp" w:hAnsi="Calibri" w:cs="Calibri"/>
          <w:bCs/>
          <w:sz w:val="24"/>
          <w:szCs w:val="24"/>
          <w:lang w:val="es-ES" w:eastAsia="es-ES"/>
        </w:rPr>
      </w:pPr>
    </w:p>
    <w:p w14:paraId="0AF32604" w14:textId="3A11345B" w:rsidR="00903802" w:rsidRPr="00F00D7D" w:rsidRDefault="00903802" w:rsidP="00696102">
      <w:pPr>
        <w:spacing w:after="0"/>
        <w:jc w:val="both"/>
        <w:rPr>
          <w:rFonts w:ascii="Calibri" w:eastAsia="ZTR1C.tmp" w:hAnsi="Calibri" w:cs="Calibri"/>
          <w:bCs/>
          <w:sz w:val="24"/>
          <w:szCs w:val="24"/>
          <w:lang w:val="es-ES" w:eastAsia="es-ES"/>
        </w:rPr>
      </w:pPr>
      <w:r w:rsidRPr="00F00D7D">
        <w:rPr>
          <w:rFonts w:ascii="Calibri" w:eastAsia="ZTR1C.tmp" w:hAnsi="Calibri" w:cs="Calibri"/>
          <w:bCs/>
          <w:sz w:val="24"/>
          <w:szCs w:val="24"/>
          <w:lang w:val="es-ES" w:eastAsia="es-ES"/>
        </w:rPr>
        <w:t>La adjudicación del proceso de contratación se realizará así:</w:t>
      </w:r>
    </w:p>
    <w:p w14:paraId="2D060F51" w14:textId="77777777" w:rsidR="00903802" w:rsidRPr="00F00D7D" w:rsidRDefault="00903802" w:rsidP="00696102">
      <w:pPr>
        <w:spacing w:after="0"/>
        <w:jc w:val="both"/>
        <w:rPr>
          <w:rFonts w:ascii="Calibri" w:eastAsia="ZTR1C.tmp" w:hAnsi="Calibri" w:cs="Calibri"/>
          <w:bCs/>
          <w:sz w:val="24"/>
          <w:szCs w:val="24"/>
          <w:lang w:val="es-ES" w:eastAsia="es-ES"/>
        </w:rPr>
      </w:pPr>
    </w:p>
    <w:p w14:paraId="5C86622D" w14:textId="053BA444" w:rsidR="00903802" w:rsidRPr="008B78B4" w:rsidRDefault="00903802" w:rsidP="006A5858">
      <w:pPr>
        <w:pStyle w:val="Prrafodelista"/>
        <w:numPr>
          <w:ilvl w:val="0"/>
          <w:numId w:val="23"/>
        </w:numPr>
        <w:spacing w:after="0"/>
        <w:contextualSpacing w:val="0"/>
        <w:jc w:val="both"/>
        <w:rPr>
          <w:rFonts w:ascii="Calibri" w:eastAsia="ZTR1C.tmp" w:hAnsi="Calibri" w:cs="Calibri"/>
          <w:bCs/>
          <w:sz w:val="24"/>
          <w:szCs w:val="24"/>
          <w:lang w:val="es-ES" w:eastAsia="es-ES"/>
        </w:rPr>
      </w:pPr>
      <w:r w:rsidRPr="008B78B4">
        <w:rPr>
          <w:rFonts w:ascii="Calibri" w:eastAsia="ZTR1C.tmp" w:hAnsi="Calibri" w:cs="Calibri"/>
          <w:bCs/>
          <w:sz w:val="24"/>
          <w:szCs w:val="24"/>
          <w:lang w:val="es-ES" w:eastAsia="es-ES"/>
        </w:rPr>
        <w:t>Se adjudicará a</w:t>
      </w:r>
      <w:r w:rsidR="008B78B4">
        <w:rPr>
          <w:rFonts w:ascii="Calibri" w:eastAsia="ZTR1C.tmp" w:hAnsi="Calibri" w:cs="Calibri"/>
          <w:bCs/>
          <w:sz w:val="24"/>
          <w:szCs w:val="24"/>
          <w:lang w:val="es-ES" w:eastAsia="es-ES"/>
        </w:rPr>
        <w:t>l</w:t>
      </w:r>
      <w:r w:rsidRPr="008B78B4">
        <w:rPr>
          <w:rFonts w:ascii="Calibri" w:eastAsia="ZTR1C.tmp" w:hAnsi="Calibri" w:cs="Calibri"/>
          <w:bCs/>
          <w:sz w:val="24"/>
          <w:szCs w:val="24"/>
          <w:lang w:val="es-ES" w:eastAsia="es-ES"/>
        </w:rPr>
        <w:t xml:space="preserve"> proponente que haya</w:t>
      </w:r>
      <w:r w:rsidR="000E561E" w:rsidRPr="008B78B4">
        <w:rPr>
          <w:rFonts w:ascii="Calibri" w:eastAsia="ZTR1C.tmp" w:hAnsi="Calibri" w:cs="Calibri"/>
          <w:bCs/>
          <w:sz w:val="24"/>
          <w:szCs w:val="24"/>
          <w:lang w:val="es-ES" w:eastAsia="es-ES"/>
        </w:rPr>
        <w:t>n</w:t>
      </w:r>
      <w:r w:rsidRPr="008B78B4">
        <w:rPr>
          <w:rFonts w:ascii="Calibri" w:eastAsia="ZTR1C.tmp" w:hAnsi="Calibri" w:cs="Calibri"/>
          <w:bCs/>
          <w:sz w:val="24"/>
          <w:szCs w:val="24"/>
          <w:lang w:val="es-ES" w:eastAsia="es-ES"/>
        </w:rPr>
        <w:t xml:space="preserve"> obtenido el mayor puntaje en los criterios de calificación</w:t>
      </w:r>
      <w:r w:rsidR="000E561E" w:rsidRPr="008B78B4">
        <w:rPr>
          <w:rFonts w:ascii="Calibri" w:eastAsia="ZTR1C.tmp" w:hAnsi="Calibri" w:cs="Calibri"/>
          <w:bCs/>
          <w:sz w:val="24"/>
          <w:szCs w:val="24"/>
          <w:lang w:val="es-ES" w:eastAsia="es-ES"/>
        </w:rPr>
        <w:t xml:space="preserve"> correspondiente</w:t>
      </w:r>
      <w:r w:rsidRPr="008B78B4">
        <w:rPr>
          <w:rFonts w:ascii="Calibri" w:eastAsia="ZTR1C.tmp" w:hAnsi="Calibri" w:cs="Calibri"/>
          <w:bCs/>
          <w:sz w:val="24"/>
          <w:szCs w:val="24"/>
          <w:lang w:val="es-ES" w:eastAsia="es-ES"/>
        </w:rPr>
        <w:t xml:space="preserve">. </w:t>
      </w:r>
    </w:p>
    <w:p w14:paraId="5B4AC6DE" w14:textId="7E5FDC3D" w:rsidR="00BD7DAF" w:rsidRPr="000E561E" w:rsidRDefault="00903802" w:rsidP="006A5858">
      <w:pPr>
        <w:pStyle w:val="Prrafodelista"/>
        <w:numPr>
          <w:ilvl w:val="0"/>
          <w:numId w:val="23"/>
        </w:numPr>
        <w:spacing w:after="0"/>
        <w:contextualSpacing w:val="0"/>
        <w:jc w:val="both"/>
        <w:rPr>
          <w:rFonts w:ascii="Calibri" w:eastAsia="ZTR1C.tmp" w:hAnsi="Calibri" w:cs="Calibri"/>
          <w:bCs/>
          <w:sz w:val="24"/>
          <w:szCs w:val="24"/>
          <w:lang w:val="es-ES" w:eastAsia="es-ES"/>
        </w:rPr>
      </w:pPr>
      <w:r w:rsidRPr="00F00D7D">
        <w:rPr>
          <w:rFonts w:ascii="Calibri" w:eastAsia="ZTR1C.tmp" w:hAnsi="Calibri" w:cs="Calibri"/>
          <w:bCs/>
          <w:sz w:val="24"/>
          <w:szCs w:val="24"/>
          <w:lang w:val="es-ES" w:eastAsia="es-ES"/>
        </w:rPr>
        <w:t>Se podrá declarar desierta la adjudicación</w:t>
      </w:r>
      <w:r w:rsidR="000E561E">
        <w:rPr>
          <w:rFonts w:ascii="Calibri" w:eastAsia="ZTR1C.tmp" w:hAnsi="Calibri" w:cs="Calibri"/>
          <w:bCs/>
          <w:sz w:val="24"/>
          <w:szCs w:val="24"/>
          <w:lang w:val="es-ES" w:eastAsia="es-ES"/>
        </w:rPr>
        <w:t xml:space="preserve"> </w:t>
      </w:r>
      <w:r w:rsidRPr="00F00D7D">
        <w:rPr>
          <w:rFonts w:ascii="Calibri" w:eastAsia="ZTR1C.tmp" w:hAnsi="Calibri" w:cs="Calibri"/>
          <w:bCs/>
          <w:sz w:val="24"/>
          <w:szCs w:val="24"/>
          <w:lang w:val="es-ES" w:eastAsia="es-ES"/>
        </w:rPr>
        <w:t>por motivos que impidan la escogencia objetiva del Contratista, tales como:</w:t>
      </w:r>
    </w:p>
    <w:p w14:paraId="7883A6CE" w14:textId="77777777" w:rsidR="00903802" w:rsidRPr="00F00D7D" w:rsidRDefault="00903802" w:rsidP="006A5858">
      <w:pPr>
        <w:pStyle w:val="Prrafodelista"/>
        <w:numPr>
          <w:ilvl w:val="0"/>
          <w:numId w:val="29"/>
        </w:numPr>
        <w:spacing w:after="0"/>
        <w:contextualSpacing w:val="0"/>
        <w:jc w:val="both"/>
        <w:rPr>
          <w:rFonts w:ascii="Calibri" w:eastAsia="ZTR1C.tmp" w:hAnsi="Calibri" w:cs="Calibri"/>
          <w:bCs/>
          <w:sz w:val="24"/>
          <w:szCs w:val="24"/>
          <w:lang w:val="es-ES" w:eastAsia="es-ES"/>
        </w:rPr>
      </w:pPr>
      <w:r w:rsidRPr="00F00D7D">
        <w:rPr>
          <w:rFonts w:ascii="Calibri" w:eastAsia="ZTR1C.tmp" w:hAnsi="Calibri" w:cs="Calibri"/>
          <w:bCs/>
          <w:sz w:val="24"/>
          <w:szCs w:val="24"/>
          <w:lang w:val="es-ES" w:eastAsia="es-ES"/>
        </w:rPr>
        <w:t>Ausencia de ofertas.</w:t>
      </w:r>
    </w:p>
    <w:p w14:paraId="6DA328D7" w14:textId="77777777" w:rsidR="00903802" w:rsidRPr="00F00D7D" w:rsidRDefault="00903802" w:rsidP="006A5858">
      <w:pPr>
        <w:pStyle w:val="Prrafodelista"/>
        <w:numPr>
          <w:ilvl w:val="0"/>
          <w:numId w:val="29"/>
        </w:numPr>
        <w:spacing w:after="0"/>
        <w:contextualSpacing w:val="0"/>
        <w:jc w:val="both"/>
        <w:rPr>
          <w:rFonts w:ascii="Calibri" w:eastAsia="ZTR1C.tmp" w:hAnsi="Calibri" w:cs="Calibri"/>
          <w:bCs/>
          <w:sz w:val="24"/>
          <w:szCs w:val="24"/>
          <w:lang w:val="es-ES" w:eastAsia="es-ES"/>
        </w:rPr>
      </w:pPr>
      <w:r w:rsidRPr="00F00D7D">
        <w:rPr>
          <w:rFonts w:ascii="Calibri" w:eastAsia="ZTR1C.tmp" w:hAnsi="Calibri" w:cs="Calibri"/>
          <w:bCs/>
          <w:sz w:val="24"/>
          <w:szCs w:val="24"/>
          <w:lang w:val="es-ES" w:eastAsia="es-ES"/>
        </w:rPr>
        <w:t>Cuando ninguna de las ofertas resulte admisible en los factores jurídicos, técnicos, financieros y de experiencia previstos en el Pliego de Condiciones.</w:t>
      </w:r>
    </w:p>
    <w:p w14:paraId="2762B1A0" w14:textId="77777777" w:rsidR="00903802" w:rsidRPr="00F00D7D" w:rsidRDefault="00903802" w:rsidP="006A5858">
      <w:pPr>
        <w:pStyle w:val="Prrafodelista"/>
        <w:numPr>
          <w:ilvl w:val="0"/>
          <w:numId w:val="29"/>
        </w:numPr>
        <w:spacing w:after="0"/>
        <w:contextualSpacing w:val="0"/>
        <w:jc w:val="both"/>
        <w:rPr>
          <w:rFonts w:ascii="Calibri" w:eastAsia="ZTR1C.tmp" w:hAnsi="Calibri" w:cs="Calibri"/>
          <w:bCs/>
          <w:sz w:val="24"/>
          <w:szCs w:val="24"/>
          <w:lang w:val="es-ES" w:eastAsia="es-ES"/>
        </w:rPr>
      </w:pPr>
      <w:r w:rsidRPr="00F00D7D">
        <w:rPr>
          <w:rFonts w:ascii="Calibri" w:eastAsia="ZTR1C.tmp" w:hAnsi="Calibri" w:cs="Calibri"/>
          <w:bCs/>
          <w:sz w:val="24"/>
          <w:szCs w:val="24"/>
          <w:lang w:val="es-ES" w:eastAsia="es-ES"/>
        </w:rPr>
        <w:t>Cuando ninguna de las ofertas se adecúe a los criterios establecidos en el presente documento, para la evaluación económica o los criterios de ponderación.</w:t>
      </w:r>
    </w:p>
    <w:p w14:paraId="104501CC" w14:textId="778E0292" w:rsidR="00903802" w:rsidRPr="00F00D7D" w:rsidRDefault="00903802" w:rsidP="006A5858">
      <w:pPr>
        <w:pStyle w:val="Prrafodelista"/>
        <w:numPr>
          <w:ilvl w:val="0"/>
          <w:numId w:val="29"/>
        </w:numPr>
        <w:spacing w:after="0"/>
        <w:contextualSpacing w:val="0"/>
        <w:jc w:val="both"/>
        <w:rPr>
          <w:rFonts w:ascii="Calibri" w:eastAsia="ZTR1C.tmp" w:hAnsi="Calibri" w:cs="Calibri"/>
          <w:bCs/>
          <w:sz w:val="24"/>
          <w:szCs w:val="24"/>
          <w:lang w:val="es-ES" w:eastAsia="es-ES"/>
        </w:rPr>
      </w:pPr>
      <w:r w:rsidRPr="00F00D7D">
        <w:rPr>
          <w:rFonts w:ascii="Calibri" w:eastAsia="ZTR1C.tmp" w:hAnsi="Calibri" w:cs="Calibri"/>
          <w:bCs/>
          <w:sz w:val="24"/>
          <w:szCs w:val="24"/>
          <w:lang w:val="es-ES" w:eastAsia="es-ES"/>
        </w:rPr>
        <w:t xml:space="preserve">Existan causas o motivos </w:t>
      </w:r>
      <w:r w:rsidR="00BD7DAF" w:rsidRPr="00F00D7D">
        <w:rPr>
          <w:rFonts w:ascii="Calibri" w:eastAsia="ZTR1C.tmp" w:hAnsi="Calibri" w:cs="Calibri"/>
          <w:bCs/>
          <w:sz w:val="24"/>
          <w:szCs w:val="24"/>
          <w:lang w:val="es-ES" w:eastAsia="es-ES"/>
        </w:rPr>
        <w:t xml:space="preserve">(Legales y/o extralegales) </w:t>
      </w:r>
      <w:r w:rsidRPr="00F00D7D">
        <w:rPr>
          <w:rFonts w:ascii="Calibri" w:eastAsia="ZTR1C.tmp" w:hAnsi="Calibri" w:cs="Calibri"/>
          <w:bCs/>
          <w:sz w:val="24"/>
          <w:szCs w:val="24"/>
          <w:lang w:val="es-ES" w:eastAsia="es-ES"/>
        </w:rPr>
        <w:t>que impidan la selección objetiva del Proponente.</w:t>
      </w:r>
    </w:p>
    <w:p w14:paraId="4262AB34" w14:textId="77777777" w:rsidR="00903802" w:rsidRPr="00F00D7D" w:rsidRDefault="00903802" w:rsidP="006A5858">
      <w:pPr>
        <w:pStyle w:val="Prrafodelista"/>
        <w:numPr>
          <w:ilvl w:val="0"/>
          <w:numId w:val="29"/>
        </w:numPr>
        <w:spacing w:after="0"/>
        <w:contextualSpacing w:val="0"/>
        <w:jc w:val="both"/>
        <w:rPr>
          <w:rFonts w:ascii="Calibri" w:eastAsia="ZTR1C.tmp" w:hAnsi="Calibri" w:cs="Calibri"/>
          <w:bCs/>
          <w:sz w:val="24"/>
          <w:szCs w:val="24"/>
          <w:lang w:val="es-ES" w:eastAsia="es-ES"/>
        </w:rPr>
      </w:pPr>
      <w:r w:rsidRPr="00F00D7D">
        <w:rPr>
          <w:rFonts w:ascii="Calibri" w:eastAsia="ZTR1C.tmp" w:hAnsi="Calibri" w:cs="Calibri"/>
          <w:bCs/>
          <w:sz w:val="24"/>
          <w:szCs w:val="24"/>
          <w:lang w:val="es-ES" w:eastAsia="es-ES"/>
        </w:rPr>
        <w:t>El Ordenador del Gasto no acoja la recomendación del comité evaluador y opte por la declaratoria de desierta del proceso (caso en el cual deberá motivar su decisión).</w:t>
      </w:r>
    </w:p>
    <w:p w14:paraId="5E4EB74A" w14:textId="77777777" w:rsidR="00903802" w:rsidRPr="00F00D7D" w:rsidRDefault="00903802" w:rsidP="00696102">
      <w:pPr>
        <w:spacing w:after="0"/>
        <w:jc w:val="both"/>
        <w:rPr>
          <w:rFonts w:ascii="Calibri" w:eastAsia="ZTR1C.tmp" w:hAnsi="Calibri" w:cs="Calibri"/>
          <w:bCs/>
          <w:sz w:val="24"/>
          <w:szCs w:val="24"/>
          <w:lang w:val="es-ES" w:eastAsia="es-ES"/>
        </w:rPr>
      </w:pPr>
    </w:p>
    <w:p w14:paraId="0CDA8414" w14:textId="77777777" w:rsidR="00903802" w:rsidRPr="00F00D7D" w:rsidRDefault="00903802" w:rsidP="00696102">
      <w:pPr>
        <w:spacing w:after="0"/>
        <w:jc w:val="both"/>
        <w:rPr>
          <w:rFonts w:ascii="Calibri" w:eastAsia="ZTR1C.tmp" w:hAnsi="Calibri" w:cs="Calibri"/>
          <w:bCs/>
          <w:sz w:val="24"/>
          <w:szCs w:val="24"/>
          <w:lang w:val="es-ES" w:eastAsia="es-ES"/>
        </w:rPr>
      </w:pPr>
      <w:r w:rsidRPr="00F00D7D">
        <w:rPr>
          <w:rFonts w:ascii="Calibri" w:eastAsia="ZTR1C.tmp" w:hAnsi="Calibri" w:cs="Calibri"/>
          <w:b/>
          <w:sz w:val="24"/>
          <w:szCs w:val="24"/>
          <w:lang w:val="es-ES" w:eastAsia="es-ES"/>
        </w:rPr>
        <w:t>NOTA:</w:t>
      </w:r>
      <w:r w:rsidRPr="00F00D7D">
        <w:rPr>
          <w:rFonts w:ascii="Calibri" w:eastAsia="ZTR1C.tmp" w:hAnsi="Calibri" w:cs="Calibri"/>
          <w:bCs/>
          <w:sz w:val="24"/>
          <w:szCs w:val="24"/>
          <w:lang w:val="es-ES" w:eastAsia="es-ES"/>
        </w:rPr>
        <w:t xml:space="preserve"> En caso de llegarse a presentar empate en la puntuación de los proponentes, se aplicarán los criterios de desempate previstos para el presente proceso.</w:t>
      </w:r>
    </w:p>
    <w:p w14:paraId="36099FD9" w14:textId="77777777" w:rsidR="00903802" w:rsidRPr="00F00D7D" w:rsidRDefault="00903802" w:rsidP="00696102">
      <w:pPr>
        <w:spacing w:after="0"/>
        <w:jc w:val="both"/>
        <w:rPr>
          <w:rFonts w:ascii="Calibri" w:eastAsia="ZTR1C.tmp" w:hAnsi="Calibri" w:cs="Calibri"/>
          <w:bCs/>
          <w:sz w:val="24"/>
          <w:szCs w:val="24"/>
          <w:lang w:val="es-ES" w:eastAsia="es-ES"/>
        </w:rPr>
      </w:pPr>
    </w:p>
    <w:p w14:paraId="15CF1AA9" w14:textId="75D7E986" w:rsidR="00903802" w:rsidRPr="00F00D7D" w:rsidRDefault="00903802" w:rsidP="00696102">
      <w:pPr>
        <w:spacing w:after="0"/>
        <w:jc w:val="both"/>
        <w:rPr>
          <w:rFonts w:ascii="Calibri" w:eastAsia="ZTR1C.tmp" w:hAnsi="Calibri" w:cs="Calibri"/>
          <w:bCs/>
          <w:sz w:val="24"/>
          <w:szCs w:val="24"/>
          <w:lang w:val="es-ES" w:eastAsia="es-ES"/>
        </w:rPr>
      </w:pPr>
      <w:r w:rsidRPr="00F00D7D">
        <w:rPr>
          <w:rFonts w:ascii="Calibri" w:eastAsia="ZTR1C.tmp" w:hAnsi="Calibri" w:cs="Calibri"/>
          <w:bCs/>
          <w:sz w:val="24"/>
          <w:szCs w:val="24"/>
          <w:lang w:val="es-ES" w:eastAsia="es-ES"/>
        </w:rPr>
        <w:t>Una vez aplicados los criterios anteriormente señalados, el primer lugar en el orden de adjudicación lo ocupará la oferta que haya obtenido el mayor puntaje en la evaluación</w:t>
      </w:r>
    </w:p>
    <w:p w14:paraId="5ED10D45" w14:textId="4A5E092A" w:rsidR="00716724" w:rsidRPr="00F00D7D" w:rsidRDefault="00716724" w:rsidP="00E62922">
      <w:pPr>
        <w:pStyle w:val="Ttulo3"/>
        <w:numPr>
          <w:ilvl w:val="1"/>
          <w:numId w:val="3"/>
        </w:numPr>
        <w:ind w:left="567" w:hanging="567"/>
      </w:pPr>
      <w:bookmarkStart w:id="50" w:name="_Toc240464347"/>
      <w:r w:rsidRPr="00F00D7D">
        <w:t>E</w:t>
      </w:r>
      <w:r w:rsidR="00275F9C" w:rsidRPr="00F00D7D">
        <w:t>fectos de la adjudicación</w:t>
      </w:r>
      <w:bookmarkEnd w:id="50"/>
      <w:r w:rsidR="00275F9C" w:rsidRPr="00F00D7D">
        <w:t xml:space="preserve"> </w:t>
      </w:r>
    </w:p>
    <w:p w14:paraId="14F70050" w14:textId="77777777" w:rsidR="00FD44F2" w:rsidRPr="00F00D7D" w:rsidRDefault="00FD44F2" w:rsidP="00696102">
      <w:pPr>
        <w:pStyle w:val="Default"/>
        <w:spacing w:line="276" w:lineRule="auto"/>
        <w:ind w:left="720"/>
        <w:jc w:val="both"/>
        <w:rPr>
          <w:rFonts w:ascii="Calibri" w:hAnsi="Calibri" w:cs="Calibri"/>
          <w:color w:val="auto"/>
        </w:rPr>
      </w:pPr>
    </w:p>
    <w:p w14:paraId="62D3B448" w14:textId="5B5BBA06" w:rsidR="00716724"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 xml:space="preserve">De conformidad con lo dispuesto en el parágrafo </w:t>
      </w:r>
      <w:r w:rsidR="00BE37AA" w:rsidRPr="00F00D7D">
        <w:rPr>
          <w:rFonts w:ascii="Calibri" w:hAnsi="Calibri" w:cs="Calibri"/>
          <w:color w:val="auto"/>
        </w:rPr>
        <w:t>primero (</w:t>
      </w:r>
      <w:r w:rsidRPr="00F00D7D">
        <w:rPr>
          <w:rFonts w:ascii="Calibri" w:hAnsi="Calibri" w:cs="Calibri"/>
          <w:color w:val="auto"/>
        </w:rPr>
        <w:t>1</w:t>
      </w:r>
      <w:r w:rsidR="00BE37AA" w:rsidRPr="00F00D7D">
        <w:rPr>
          <w:rFonts w:ascii="Calibri" w:hAnsi="Calibri" w:cs="Calibri"/>
          <w:color w:val="auto"/>
        </w:rPr>
        <w:t xml:space="preserve">) </w:t>
      </w:r>
      <w:r w:rsidRPr="00F00D7D">
        <w:rPr>
          <w:rFonts w:ascii="Calibri" w:hAnsi="Calibri" w:cs="Calibri"/>
          <w:color w:val="auto"/>
        </w:rPr>
        <w:t xml:space="preserve">del artículo 77 de la Ley 80 de 1993 en concordancia con el artículo 9 de la Ley 1150 de 2007, el acto de adjudicación es </w:t>
      </w:r>
      <w:r w:rsidRPr="00F00D7D">
        <w:rPr>
          <w:rFonts w:ascii="Calibri" w:hAnsi="Calibri" w:cs="Calibri"/>
          <w:color w:val="auto"/>
        </w:rPr>
        <w:lastRenderedPageBreak/>
        <w:t xml:space="preserve">irrevocable, obliga a la </w:t>
      </w:r>
      <w:r w:rsidR="00B80ED0" w:rsidRPr="00F00D7D">
        <w:rPr>
          <w:rFonts w:ascii="Calibri" w:hAnsi="Calibri" w:cs="Calibri"/>
          <w:color w:val="auto"/>
        </w:rPr>
        <w:t>entidad</w:t>
      </w:r>
      <w:r w:rsidRPr="00F00D7D">
        <w:rPr>
          <w:rFonts w:ascii="Calibri" w:hAnsi="Calibri" w:cs="Calibri"/>
          <w:color w:val="auto"/>
        </w:rPr>
        <w:t xml:space="preserve"> y al adjudicatario y no tendrá recursos </w:t>
      </w:r>
      <w:r w:rsidR="00BF4FAC" w:rsidRPr="00F00D7D">
        <w:rPr>
          <w:rFonts w:ascii="Calibri" w:hAnsi="Calibri" w:cs="Calibri"/>
          <w:color w:val="auto"/>
        </w:rPr>
        <w:t>del procedimiento administrativo</w:t>
      </w:r>
      <w:r w:rsidRPr="00F00D7D">
        <w:rPr>
          <w:rFonts w:ascii="Calibri" w:hAnsi="Calibri" w:cs="Calibri"/>
          <w:color w:val="auto"/>
        </w:rPr>
        <w:t xml:space="preserve">. Su impugnación procede mediante el ejercicio de las acciones judiciales que correspondan. </w:t>
      </w:r>
    </w:p>
    <w:p w14:paraId="6EB82956" w14:textId="77777777" w:rsidR="0086787F" w:rsidRPr="00F00D7D" w:rsidRDefault="0086787F" w:rsidP="00696102">
      <w:pPr>
        <w:pStyle w:val="Default"/>
        <w:spacing w:line="276" w:lineRule="auto"/>
        <w:jc w:val="both"/>
        <w:rPr>
          <w:rFonts w:ascii="Calibri" w:hAnsi="Calibri" w:cs="Calibri"/>
          <w:color w:val="auto"/>
        </w:rPr>
      </w:pPr>
    </w:p>
    <w:p w14:paraId="44E12882" w14:textId="5DC74299" w:rsidR="00E92B87"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 xml:space="preserve">No obstante, si dentro del plazo comprendido entre la adjudicación del proceso de selección y la suscripción del contrato respectivo, sobreviene una inhabilidad o incompatibilidad o si se demuestra que el acto se obtuvo por medios ilegales, este podrá ser revocado, caso en el cual, la </w:t>
      </w:r>
      <w:r w:rsidR="00B80ED0" w:rsidRPr="00F00D7D">
        <w:rPr>
          <w:rFonts w:ascii="Calibri" w:hAnsi="Calibri" w:cs="Calibri"/>
          <w:color w:val="auto"/>
        </w:rPr>
        <w:t>entidad</w:t>
      </w:r>
      <w:r w:rsidRPr="00F00D7D">
        <w:rPr>
          <w:rFonts w:ascii="Calibri" w:hAnsi="Calibri" w:cs="Calibri"/>
          <w:color w:val="auto"/>
        </w:rPr>
        <w:t xml:space="preserve"> podrá aplicar lo previsto en el inciso final del numeral 12 del artículo 30 de la Ley 80 de 1993. </w:t>
      </w:r>
    </w:p>
    <w:p w14:paraId="0CDBE5B0" w14:textId="1D59A91D" w:rsidR="00716724" w:rsidRPr="00F00D7D" w:rsidRDefault="00716724" w:rsidP="00E62922">
      <w:pPr>
        <w:pStyle w:val="Ttulo3"/>
        <w:numPr>
          <w:ilvl w:val="1"/>
          <w:numId w:val="3"/>
        </w:numPr>
        <w:ind w:left="567" w:hanging="567"/>
      </w:pPr>
      <w:bookmarkStart w:id="51" w:name="_Toc240464348"/>
      <w:r w:rsidRPr="00F00D7D">
        <w:t>D</w:t>
      </w:r>
      <w:r w:rsidR="00275F9C" w:rsidRPr="00F00D7D">
        <w:t>eclaratoria de desierta de la licitación</w:t>
      </w:r>
      <w:bookmarkEnd w:id="51"/>
      <w:r w:rsidR="00275F9C" w:rsidRPr="00F00D7D">
        <w:t xml:space="preserve"> </w:t>
      </w:r>
    </w:p>
    <w:p w14:paraId="6B0737F9" w14:textId="77777777" w:rsidR="0086787F" w:rsidRPr="00F00D7D" w:rsidRDefault="0086787F" w:rsidP="00696102">
      <w:pPr>
        <w:pStyle w:val="Default"/>
        <w:spacing w:line="276" w:lineRule="auto"/>
        <w:jc w:val="both"/>
        <w:rPr>
          <w:rFonts w:ascii="Calibri" w:hAnsi="Calibri" w:cs="Calibri"/>
          <w:color w:val="auto"/>
        </w:rPr>
      </w:pPr>
    </w:p>
    <w:p w14:paraId="756D2E31" w14:textId="68FBB5E1" w:rsidR="00236042" w:rsidRPr="00F00D7D" w:rsidRDefault="00236042" w:rsidP="00696102">
      <w:pPr>
        <w:pStyle w:val="Default"/>
        <w:spacing w:line="276" w:lineRule="auto"/>
        <w:jc w:val="both"/>
        <w:rPr>
          <w:rFonts w:ascii="Calibri" w:eastAsia="Times New Roman" w:hAnsi="Calibri" w:cs="Calibri"/>
          <w:lang w:eastAsia="es-CO"/>
        </w:rPr>
      </w:pPr>
      <w:r w:rsidRPr="00F00D7D">
        <w:rPr>
          <w:rFonts w:ascii="Calibri" w:hAnsi="Calibri" w:cs="Calibri"/>
          <w:color w:val="auto"/>
        </w:rPr>
        <w:t xml:space="preserve">Dentro del mismo término de adjudicación, la </w:t>
      </w:r>
      <w:r w:rsidR="00B80ED0" w:rsidRPr="00F00D7D">
        <w:rPr>
          <w:rFonts w:ascii="Calibri" w:hAnsi="Calibri" w:cs="Calibri"/>
          <w:color w:val="auto"/>
        </w:rPr>
        <w:t>Entidad</w:t>
      </w:r>
      <w:r w:rsidRPr="00F00D7D">
        <w:rPr>
          <w:rFonts w:ascii="Calibri" w:hAnsi="Calibri" w:cs="Calibri"/>
          <w:color w:val="auto"/>
        </w:rPr>
        <w:t>, por motivos o causas que impidan la selección objetiva del contratista, podrá declarar desierto el proceso de selección</w:t>
      </w:r>
      <w:r w:rsidR="000E561E">
        <w:rPr>
          <w:rFonts w:ascii="Calibri" w:hAnsi="Calibri" w:cs="Calibri"/>
          <w:color w:val="auto"/>
        </w:rPr>
        <w:t xml:space="preserve"> </w:t>
      </w:r>
      <w:r w:rsidRPr="00F00D7D">
        <w:rPr>
          <w:rFonts w:ascii="Calibri" w:hAnsi="Calibri" w:cs="Calibri"/>
          <w:color w:val="auto"/>
        </w:rPr>
        <w:t xml:space="preserve">mediante acto administrativo motivado, conforme a lo previsto en el artículo 30, numeral 9o, inciso 3o., de la Ley 80 de 1993, en concordancia con el numeral 18 del artículo 25 de la misma norma y lo dispuesto en el artículo 5 de la Ley 1150 de 2007. </w:t>
      </w:r>
      <w:r w:rsidRPr="00F00D7D">
        <w:rPr>
          <w:rFonts w:ascii="Calibri" w:eastAsia="Times New Roman" w:hAnsi="Calibri" w:cs="Calibri"/>
          <w:lang w:eastAsia="es-CO"/>
        </w:rPr>
        <w:t>En las siguientes causas:</w:t>
      </w:r>
    </w:p>
    <w:p w14:paraId="789205C2" w14:textId="77777777" w:rsidR="00236042" w:rsidRPr="00F00D7D" w:rsidRDefault="00236042" w:rsidP="00696102">
      <w:pPr>
        <w:autoSpaceDE w:val="0"/>
        <w:autoSpaceDN w:val="0"/>
        <w:adjustRightInd w:val="0"/>
        <w:spacing w:after="0"/>
        <w:jc w:val="both"/>
        <w:rPr>
          <w:rFonts w:ascii="Calibri" w:eastAsia="Times New Roman" w:hAnsi="Calibri" w:cs="Calibri"/>
          <w:sz w:val="24"/>
          <w:szCs w:val="24"/>
          <w:lang w:eastAsia="es-CO"/>
        </w:rPr>
      </w:pPr>
    </w:p>
    <w:p w14:paraId="14F3DC57" w14:textId="77777777" w:rsidR="00236042" w:rsidRPr="00F00D7D" w:rsidRDefault="00236042" w:rsidP="006A5858">
      <w:pPr>
        <w:widowControl w:val="0"/>
        <w:numPr>
          <w:ilvl w:val="1"/>
          <w:numId w:val="24"/>
        </w:numPr>
        <w:tabs>
          <w:tab w:val="left" w:pos="9540"/>
        </w:tabs>
        <w:autoSpaceDE w:val="0"/>
        <w:autoSpaceDN w:val="0"/>
        <w:spacing w:after="0"/>
        <w:ind w:left="993" w:right="82"/>
        <w:jc w:val="both"/>
        <w:rPr>
          <w:rFonts w:ascii="Calibri" w:eastAsia="Bookman Old Style" w:hAnsi="Calibri" w:cs="Calibri"/>
          <w:sz w:val="24"/>
          <w:szCs w:val="24"/>
        </w:rPr>
      </w:pPr>
      <w:r w:rsidRPr="00F00D7D">
        <w:rPr>
          <w:rFonts w:ascii="Calibri" w:eastAsia="Bookman Old Style" w:hAnsi="Calibri" w:cs="Calibri"/>
          <w:sz w:val="24"/>
          <w:szCs w:val="24"/>
        </w:rPr>
        <w:t xml:space="preserve">No se presenten Ofertas. </w:t>
      </w:r>
    </w:p>
    <w:p w14:paraId="6A58A8A1" w14:textId="77777777" w:rsidR="00236042" w:rsidRPr="00F00D7D" w:rsidRDefault="00236042" w:rsidP="006A5858">
      <w:pPr>
        <w:widowControl w:val="0"/>
        <w:numPr>
          <w:ilvl w:val="1"/>
          <w:numId w:val="24"/>
        </w:numPr>
        <w:tabs>
          <w:tab w:val="left" w:pos="9540"/>
        </w:tabs>
        <w:autoSpaceDE w:val="0"/>
        <w:autoSpaceDN w:val="0"/>
        <w:spacing w:after="0"/>
        <w:ind w:left="993" w:right="82"/>
        <w:jc w:val="both"/>
        <w:rPr>
          <w:rFonts w:ascii="Calibri" w:eastAsia="Bookman Old Style" w:hAnsi="Calibri" w:cs="Calibri"/>
          <w:sz w:val="24"/>
          <w:szCs w:val="24"/>
        </w:rPr>
      </w:pPr>
      <w:r w:rsidRPr="00F00D7D">
        <w:rPr>
          <w:rFonts w:ascii="Calibri" w:eastAsia="Bookman Old Style" w:hAnsi="Calibri" w:cs="Calibri"/>
          <w:sz w:val="24"/>
          <w:szCs w:val="24"/>
        </w:rPr>
        <w:t xml:space="preserve">Ninguna de las Ofertas resulte admisible en los factores jurídicos, técnicos, financieros y de experiencia previstos en el Pliego de Condiciones. </w:t>
      </w:r>
    </w:p>
    <w:p w14:paraId="664A1D13" w14:textId="782C8199" w:rsidR="00236042" w:rsidRPr="00F00D7D" w:rsidRDefault="00236042" w:rsidP="006A5858">
      <w:pPr>
        <w:pStyle w:val="Prrafodelista"/>
        <w:numPr>
          <w:ilvl w:val="0"/>
          <w:numId w:val="29"/>
        </w:numPr>
        <w:spacing w:after="0"/>
        <w:contextualSpacing w:val="0"/>
        <w:jc w:val="both"/>
        <w:rPr>
          <w:rFonts w:ascii="Calibri" w:eastAsia="ZTR1C.tmp" w:hAnsi="Calibri" w:cs="Calibri"/>
          <w:bCs/>
          <w:sz w:val="24"/>
          <w:szCs w:val="24"/>
          <w:lang w:val="es-ES" w:eastAsia="es-ES"/>
        </w:rPr>
      </w:pPr>
      <w:r w:rsidRPr="00F00D7D">
        <w:rPr>
          <w:rFonts w:ascii="Calibri" w:eastAsia="Bookman Old Style" w:hAnsi="Calibri" w:cs="Calibri"/>
          <w:sz w:val="24"/>
          <w:szCs w:val="24"/>
        </w:rPr>
        <w:t xml:space="preserve">Existan </w:t>
      </w:r>
      <w:r w:rsidR="00B12B90" w:rsidRPr="00F00D7D">
        <w:rPr>
          <w:rFonts w:ascii="Calibri" w:eastAsia="ZTR1C.tmp" w:hAnsi="Calibri" w:cs="Calibri"/>
          <w:bCs/>
          <w:sz w:val="24"/>
          <w:szCs w:val="24"/>
          <w:lang w:val="es-ES" w:eastAsia="es-ES"/>
        </w:rPr>
        <w:t xml:space="preserve">causas o motivos </w:t>
      </w:r>
      <w:r w:rsidR="00BD7DAF" w:rsidRPr="00F00D7D">
        <w:rPr>
          <w:rFonts w:ascii="Calibri" w:eastAsia="ZTR1C.tmp" w:hAnsi="Calibri" w:cs="Calibri"/>
          <w:bCs/>
          <w:sz w:val="24"/>
          <w:szCs w:val="24"/>
          <w:lang w:val="es-ES" w:eastAsia="es-ES"/>
        </w:rPr>
        <w:t>(Legales y/o extralegales) que impidan la selección objetiva del Proponente.</w:t>
      </w:r>
    </w:p>
    <w:p w14:paraId="444A5405" w14:textId="43073198" w:rsidR="00236042" w:rsidRPr="00F00D7D" w:rsidRDefault="00236042" w:rsidP="006A5858">
      <w:pPr>
        <w:widowControl w:val="0"/>
        <w:numPr>
          <w:ilvl w:val="1"/>
          <w:numId w:val="24"/>
        </w:numPr>
        <w:tabs>
          <w:tab w:val="left" w:pos="9540"/>
        </w:tabs>
        <w:autoSpaceDE w:val="0"/>
        <w:autoSpaceDN w:val="0"/>
        <w:spacing w:after="0"/>
        <w:ind w:left="993" w:right="82"/>
        <w:jc w:val="both"/>
        <w:rPr>
          <w:rFonts w:ascii="Calibri" w:eastAsia="Bookman Old Style" w:hAnsi="Calibri" w:cs="Calibri"/>
          <w:sz w:val="24"/>
          <w:szCs w:val="24"/>
        </w:rPr>
      </w:pPr>
      <w:r w:rsidRPr="00F00D7D">
        <w:rPr>
          <w:rFonts w:ascii="Calibri" w:eastAsia="Bookman Old Style" w:hAnsi="Calibri" w:cs="Calibri"/>
          <w:sz w:val="24"/>
          <w:szCs w:val="24"/>
        </w:rPr>
        <w:t xml:space="preserve">El representante legal de la </w:t>
      </w:r>
      <w:r w:rsidR="00B80ED0" w:rsidRPr="00F00D7D">
        <w:rPr>
          <w:rFonts w:ascii="Calibri" w:eastAsia="Bookman Old Style" w:hAnsi="Calibri" w:cs="Calibri"/>
          <w:sz w:val="24"/>
          <w:szCs w:val="24"/>
        </w:rPr>
        <w:t>Entidad</w:t>
      </w:r>
      <w:r w:rsidRPr="00F00D7D">
        <w:rPr>
          <w:rFonts w:ascii="Calibri" w:eastAsia="Bookman Old Style" w:hAnsi="Calibri" w:cs="Calibri"/>
          <w:sz w:val="24"/>
          <w:szCs w:val="24"/>
        </w:rPr>
        <w:t xml:space="preserve"> Contratante o su delegado no acoja la recomendación del comité evaluador y opte por la declaratoria de desierta del proceso, caso en el cual deberá motivar su decisión; y </w:t>
      </w:r>
    </w:p>
    <w:p w14:paraId="5778DC40" w14:textId="23682211" w:rsidR="00E92B87" w:rsidRPr="000E561E" w:rsidRDefault="00236042" w:rsidP="006A5858">
      <w:pPr>
        <w:widowControl w:val="0"/>
        <w:numPr>
          <w:ilvl w:val="1"/>
          <w:numId w:val="24"/>
        </w:numPr>
        <w:tabs>
          <w:tab w:val="left" w:pos="9540"/>
        </w:tabs>
        <w:autoSpaceDE w:val="0"/>
        <w:autoSpaceDN w:val="0"/>
        <w:spacing w:after="0"/>
        <w:ind w:left="993" w:right="82"/>
        <w:jc w:val="both"/>
        <w:rPr>
          <w:rFonts w:ascii="Calibri" w:eastAsia="Bookman Old Style" w:hAnsi="Calibri" w:cs="Calibri"/>
          <w:sz w:val="24"/>
          <w:szCs w:val="24"/>
        </w:rPr>
      </w:pPr>
      <w:r w:rsidRPr="00F00D7D">
        <w:rPr>
          <w:rFonts w:ascii="Calibri" w:eastAsia="Bookman Old Style" w:hAnsi="Calibri" w:cs="Calibri"/>
          <w:sz w:val="24"/>
          <w:szCs w:val="24"/>
        </w:rPr>
        <w:t>Se presenten los demás casos contemplados en la ley.</w:t>
      </w:r>
    </w:p>
    <w:p w14:paraId="52A66003" w14:textId="04ECF6BC" w:rsidR="00483584" w:rsidRPr="00F00D7D" w:rsidRDefault="00716724" w:rsidP="00E62922">
      <w:pPr>
        <w:pStyle w:val="Ttulo3"/>
        <w:numPr>
          <w:ilvl w:val="1"/>
          <w:numId w:val="3"/>
        </w:numPr>
      </w:pPr>
      <w:bookmarkStart w:id="52" w:name="_Toc240464349"/>
      <w:r w:rsidRPr="00F00D7D">
        <w:t>T</w:t>
      </w:r>
      <w:r w:rsidR="00275F9C" w:rsidRPr="00F00D7D">
        <w:t>érmino de suscripción del contrato.</w:t>
      </w:r>
      <w:bookmarkEnd w:id="52"/>
    </w:p>
    <w:p w14:paraId="53BE27FC" w14:textId="77777777" w:rsidR="00716724" w:rsidRPr="00F00D7D" w:rsidRDefault="00716724" w:rsidP="00696102">
      <w:pPr>
        <w:pStyle w:val="Default"/>
        <w:spacing w:line="276" w:lineRule="auto"/>
        <w:jc w:val="both"/>
        <w:rPr>
          <w:rFonts w:ascii="Calibri" w:hAnsi="Calibri" w:cs="Calibri"/>
          <w:color w:val="auto"/>
        </w:rPr>
      </w:pPr>
      <w:r w:rsidRPr="00F00D7D">
        <w:rPr>
          <w:rFonts w:ascii="Calibri" w:hAnsi="Calibri" w:cs="Calibri"/>
          <w:b/>
          <w:bCs/>
          <w:color w:val="auto"/>
        </w:rPr>
        <w:t xml:space="preserve"> </w:t>
      </w:r>
    </w:p>
    <w:p w14:paraId="4110C0AB" w14:textId="77777777" w:rsidR="00483584"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El proponente, cuya propuesta haya sido adjudicada dentro del presente proceso de Lici</w:t>
      </w:r>
      <w:r w:rsidR="0097214F" w:rsidRPr="00F00D7D">
        <w:rPr>
          <w:rFonts w:ascii="Calibri" w:hAnsi="Calibri" w:cs="Calibri"/>
          <w:color w:val="auto"/>
        </w:rPr>
        <w:t>tación Pública, deberá aprobar</w:t>
      </w:r>
      <w:r w:rsidRPr="00F00D7D">
        <w:rPr>
          <w:rFonts w:ascii="Calibri" w:hAnsi="Calibri" w:cs="Calibri"/>
          <w:color w:val="auto"/>
        </w:rPr>
        <w:t xml:space="preserve"> el contrato respe</w:t>
      </w:r>
      <w:r w:rsidR="0097214F" w:rsidRPr="00F00D7D">
        <w:rPr>
          <w:rFonts w:ascii="Calibri" w:hAnsi="Calibri" w:cs="Calibri"/>
          <w:color w:val="auto"/>
        </w:rPr>
        <w:t xml:space="preserve">ctivo </w:t>
      </w:r>
      <w:r w:rsidR="00E11ABB" w:rsidRPr="00F00D7D">
        <w:rPr>
          <w:rFonts w:ascii="Calibri" w:hAnsi="Calibri" w:cs="Calibri"/>
          <w:color w:val="auto"/>
        </w:rPr>
        <w:t>Mediante la plataforma SECOP II</w:t>
      </w:r>
      <w:r w:rsidRPr="00F00D7D">
        <w:rPr>
          <w:rFonts w:ascii="Calibri" w:hAnsi="Calibri" w:cs="Calibri"/>
          <w:color w:val="auto"/>
        </w:rPr>
        <w:t>, en el lapso establecido en el cronograma del presente proceso.</w:t>
      </w:r>
    </w:p>
    <w:p w14:paraId="3ABC3CF5" w14:textId="77777777" w:rsidR="00716724"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 xml:space="preserve"> </w:t>
      </w:r>
    </w:p>
    <w:p w14:paraId="31F338A6" w14:textId="6CEF99E0" w:rsidR="00E74981" w:rsidRPr="00F00D7D" w:rsidRDefault="0097214F" w:rsidP="00696102">
      <w:pPr>
        <w:pStyle w:val="Default"/>
        <w:spacing w:line="276" w:lineRule="auto"/>
        <w:jc w:val="both"/>
        <w:rPr>
          <w:rFonts w:ascii="Calibri" w:hAnsi="Calibri" w:cs="Calibri"/>
          <w:color w:val="auto"/>
        </w:rPr>
      </w:pPr>
      <w:r w:rsidRPr="00F00D7D">
        <w:rPr>
          <w:rFonts w:ascii="Calibri" w:hAnsi="Calibri" w:cs="Calibri"/>
          <w:color w:val="auto"/>
        </w:rPr>
        <w:t>La no aprobación</w:t>
      </w:r>
      <w:r w:rsidR="00716724" w:rsidRPr="00F00D7D">
        <w:rPr>
          <w:rFonts w:ascii="Calibri" w:hAnsi="Calibri" w:cs="Calibri"/>
          <w:color w:val="auto"/>
        </w:rPr>
        <w:t xml:space="preserve"> del contrato </w:t>
      </w:r>
      <w:r w:rsidR="00640FBC" w:rsidRPr="00F00D7D">
        <w:rPr>
          <w:rFonts w:ascii="Calibri" w:hAnsi="Calibri" w:cs="Calibri"/>
          <w:color w:val="auto"/>
        </w:rPr>
        <w:t xml:space="preserve">mediante la plataforma SECOP II </w:t>
      </w:r>
      <w:r w:rsidR="00716724" w:rsidRPr="00F00D7D">
        <w:rPr>
          <w:rFonts w:ascii="Calibri" w:hAnsi="Calibri" w:cs="Calibri"/>
          <w:color w:val="auto"/>
        </w:rPr>
        <w:t>dentro del plazo estipulado, ocasionará la efectividad de la Garantía de Seriedad de la Propuesta y se podrá adjudicar el contrato al proponente calificado en segundo lugar del orden de elegibilidad</w:t>
      </w:r>
      <w:r w:rsidR="00847FFE" w:rsidRPr="00F00D7D">
        <w:rPr>
          <w:rFonts w:ascii="Calibri" w:hAnsi="Calibri" w:cs="Calibri"/>
          <w:color w:val="auto"/>
        </w:rPr>
        <w:t>, teniendo en cuenta lo previsto en el numeral 12 del artículo 30 de la ley 80 de 1993.</w:t>
      </w:r>
    </w:p>
    <w:p w14:paraId="5AD11584" w14:textId="294BE109" w:rsidR="00716724" w:rsidRPr="00F00D7D" w:rsidRDefault="00E47BAD" w:rsidP="00E62922">
      <w:pPr>
        <w:pStyle w:val="Ttulo3"/>
        <w:numPr>
          <w:ilvl w:val="0"/>
          <w:numId w:val="3"/>
        </w:numPr>
        <w:ind w:left="567" w:hanging="567"/>
      </w:pPr>
      <w:bookmarkStart w:id="53" w:name="_Toc240464350"/>
      <w:r w:rsidRPr="00F00D7D">
        <w:lastRenderedPageBreak/>
        <w:t>PUBLICIDAD</w:t>
      </w:r>
      <w:r w:rsidR="00716724" w:rsidRPr="00F00D7D">
        <w:t xml:space="preserve"> DE LA INFORMACIÓN</w:t>
      </w:r>
      <w:bookmarkEnd w:id="53"/>
      <w:r w:rsidR="00716724" w:rsidRPr="00F00D7D">
        <w:t xml:space="preserve"> </w:t>
      </w:r>
    </w:p>
    <w:p w14:paraId="2233414C" w14:textId="77777777" w:rsidR="00594FC1" w:rsidRPr="00F00D7D" w:rsidRDefault="00594FC1" w:rsidP="00696102">
      <w:pPr>
        <w:pStyle w:val="Default"/>
        <w:spacing w:line="276" w:lineRule="auto"/>
        <w:jc w:val="both"/>
        <w:rPr>
          <w:rFonts w:ascii="Calibri" w:hAnsi="Calibri" w:cs="Calibri"/>
          <w:color w:val="auto"/>
        </w:rPr>
      </w:pPr>
    </w:p>
    <w:p w14:paraId="235CBA02" w14:textId="40AA7C42" w:rsidR="008A3557"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 xml:space="preserve">El artículo 74 de la Constitución Política dispone que </w:t>
      </w:r>
      <w:r w:rsidRPr="00F00D7D">
        <w:rPr>
          <w:rFonts w:ascii="Calibri" w:hAnsi="Calibri" w:cs="Calibri"/>
          <w:i/>
          <w:iCs/>
          <w:color w:val="auto"/>
        </w:rPr>
        <w:t xml:space="preserve">“toda persona tiene derecho a acceder a los documentos públicos, salvo los casos que establece la ley”. </w:t>
      </w:r>
      <w:r w:rsidRPr="00F00D7D">
        <w:rPr>
          <w:rFonts w:ascii="Calibri" w:hAnsi="Calibri" w:cs="Calibri"/>
          <w:color w:val="auto"/>
        </w:rPr>
        <w:t xml:space="preserve">De conformidad con la preceptiva constitucional, los numerales 2 y 3 del artículo 24 de la Ley 80 de 1993, disponen que todas las personas interesadas en los procesos contractuales pueden conocer y controvertir los conceptos y las decisiones que tomen las </w:t>
      </w:r>
      <w:r w:rsidR="00B80ED0" w:rsidRPr="00F00D7D">
        <w:rPr>
          <w:rFonts w:ascii="Calibri" w:hAnsi="Calibri" w:cs="Calibri"/>
          <w:color w:val="auto"/>
        </w:rPr>
        <w:t>entidad</w:t>
      </w:r>
      <w:r w:rsidRPr="00F00D7D">
        <w:rPr>
          <w:rFonts w:ascii="Calibri" w:hAnsi="Calibri" w:cs="Calibri"/>
          <w:color w:val="auto"/>
        </w:rPr>
        <w:t>es públicas, y para ello pueden examinar los expedientes.</w:t>
      </w:r>
    </w:p>
    <w:p w14:paraId="37589773" w14:textId="77777777" w:rsidR="00716724"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 xml:space="preserve"> </w:t>
      </w:r>
    </w:p>
    <w:p w14:paraId="6E5CB00C" w14:textId="4D3C5C71" w:rsidR="00716724" w:rsidRPr="00F00D7D" w:rsidRDefault="008A0A7C" w:rsidP="00696102">
      <w:pPr>
        <w:pStyle w:val="Default"/>
        <w:spacing w:line="276" w:lineRule="auto"/>
        <w:jc w:val="both"/>
        <w:rPr>
          <w:rFonts w:ascii="Calibri" w:hAnsi="Calibri" w:cs="Calibri"/>
          <w:color w:val="auto"/>
        </w:rPr>
      </w:pPr>
      <w:r w:rsidRPr="00F00D7D">
        <w:rPr>
          <w:rFonts w:ascii="Calibri" w:hAnsi="Calibri" w:cs="Calibri"/>
          <w:color w:val="auto"/>
        </w:rPr>
        <w:t xml:space="preserve">Si se presenta alguna información o documento que el proponente considere que </w:t>
      </w:r>
      <w:r w:rsidR="00EC5B84" w:rsidRPr="00F00D7D">
        <w:rPr>
          <w:rFonts w:ascii="Calibri" w:hAnsi="Calibri" w:cs="Calibri"/>
          <w:color w:val="auto"/>
        </w:rPr>
        <w:t>tiene el carácter legal de reserva</w:t>
      </w:r>
      <w:r w:rsidRPr="00F00D7D">
        <w:rPr>
          <w:rFonts w:ascii="Calibri" w:hAnsi="Calibri" w:cs="Calibri"/>
          <w:color w:val="auto"/>
        </w:rPr>
        <w:t xml:space="preserve">, es necesario que en la carta de presentación de la propuesta se indique el carácter de </w:t>
      </w:r>
      <w:r w:rsidR="00EC5B84" w:rsidRPr="00F00D7D">
        <w:rPr>
          <w:rFonts w:ascii="Calibri" w:hAnsi="Calibri" w:cs="Calibri"/>
          <w:color w:val="auto"/>
        </w:rPr>
        <w:t xml:space="preserve">reserva legal </w:t>
      </w:r>
      <w:r w:rsidRPr="00F00D7D">
        <w:rPr>
          <w:rFonts w:ascii="Calibri" w:hAnsi="Calibri" w:cs="Calibri"/>
          <w:color w:val="auto"/>
        </w:rPr>
        <w:t>de la misma, o se haga a través de mensaje interno en la plataforma transaccional SECOP II y se cita la norma en que se apoya</w:t>
      </w:r>
      <w:r w:rsidR="00EC5B84" w:rsidRPr="00F00D7D">
        <w:rPr>
          <w:rFonts w:ascii="Calibri" w:hAnsi="Calibri" w:cs="Calibri"/>
          <w:color w:val="auto"/>
        </w:rPr>
        <w:t xml:space="preserve"> dicha reserva,</w:t>
      </w:r>
      <w:r w:rsidRPr="00F00D7D">
        <w:rPr>
          <w:rFonts w:ascii="Calibri" w:hAnsi="Calibri" w:cs="Calibri"/>
          <w:color w:val="auto"/>
        </w:rPr>
        <w:t xml:space="preserve"> para tomar las medidas necesarias. </w:t>
      </w:r>
      <w:r w:rsidR="00716724" w:rsidRPr="00F00D7D">
        <w:rPr>
          <w:rFonts w:ascii="Calibri" w:hAnsi="Calibri" w:cs="Calibri"/>
          <w:color w:val="auto"/>
        </w:rPr>
        <w:t xml:space="preserve"> </w:t>
      </w:r>
    </w:p>
    <w:p w14:paraId="74DAA4CE" w14:textId="5327898E" w:rsidR="00594FC1" w:rsidRPr="00F00D7D" w:rsidRDefault="00716724" w:rsidP="00E62922">
      <w:pPr>
        <w:pStyle w:val="Ttulo3"/>
        <w:numPr>
          <w:ilvl w:val="0"/>
          <w:numId w:val="3"/>
        </w:numPr>
        <w:ind w:left="567" w:hanging="567"/>
      </w:pPr>
      <w:bookmarkStart w:id="54" w:name="_Toc240464351"/>
      <w:r w:rsidRPr="00F00D7D">
        <w:t>DEBIDA DILIGENCIA E INFORMACIÓN</w:t>
      </w:r>
      <w:bookmarkEnd w:id="54"/>
    </w:p>
    <w:p w14:paraId="02F17B22" w14:textId="77777777" w:rsidR="00716724" w:rsidRPr="00F00D7D" w:rsidRDefault="00716724" w:rsidP="00696102">
      <w:pPr>
        <w:pStyle w:val="Default"/>
        <w:spacing w:line="276" w:lineRule="auto"/>
        <w:ind w:left="720"/>
        <w:jc w:val="both"/>
        <w:rPr>
          <w:rFonts w:ascii="Calibri" w:hAnsi="Calibri" w:cs="Calibri"/>
          <w:color w:val="auto"/>
        </w:rPr>
      </w:pPr>
      <w:r w:rsidRPr="00F00D7D">
        <w:rPr>
          <w:rFonts w:ascii="Calibri" w:hAnsi="Calibri" w:cs="Calibri"/>
          <w:b/>
          <w:bCs/>
          <w:color w:val="auto"/>
        </w:rPr>
        <w:t xml:space="preserve"> </w:t>
      </w:r>
    </w:p>
    <w:p w14:paraId="050D8A6B" w14:textId="1C900CE8" w:rsidR="00594FC1"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Los interesados deberán realizar todas las evaluaciones que sean necesarias para presentar su propuesta</w:t>
      </w:r>
      <w:r w:rsidR="002A6168" w:rsidRPr="00F00D7D">
        <w:rPr>
          <w:rFonts w:ascii="Calibri" w:hAnsi="Calibri" w:cs="Calibri"/>
          <w:color w:val="auto"/>
        </w:rPr>
        <w:t>, diligenciando los cuestionarios respectivos y adjuntados los soportes requeridos en el pliego de condiciones electrónico y sus anexos de la plataforma transaccional SECOP II</w:t>
      </w:r>
      <w:r w:rsidRPr="00F00D7D">
        <w:rPr>
          <w:rFonts w:ascii="Calibri" w:hAnsi="Calibri" w:cs="Calibri"/>
          <w:color w:val="auto"/>
        </w:rPr>
        <w:t xml:space="preserve">, </w:t>
      </w:r>
      <w:r w:rsidR="002A6168" w:rsidRPr="00F00D7D">
        <w:rPr>
          <w:rFonts w:ascii="Calibri" w:hAnsi="Calibri" w:cs="Calibri"/>
          <w:color w:val="auto"/>
        </w:rPr>
        <w:t>lo</w:t>
      </w:r>
      <w:r w:rsidRPr="00F00D7D">
        <w:rPr>
          <w:rFonts w:ascii="Calibri" w:hAnsi="Calibri" w:cs="Calibri"/>
          <w:color w:val="auto"/>
        </w:rPr>
        <w:t>s cuales deberán observar</w:t>
      </w:r>
      <w:r w:rsidR="002A6168" w:rsidRPr="00F00D7D">
        <w:rPr>
          <w:rFonts w:ascii="Calibri" w:hAnsi="Calibri" w:cs="Calibri"/>
          <w:color w:val="auto"/>
        </w:rPr>
        <w:t xml:space="preserve"> detenidamente </w:t>
      </w:r>
      <w:r w:rsidRPr="00F00D7D">
        <w:rPr>
          <w:rFonts w:ascii="Calibri" w:hAnsi="Calibri" w:cs="Calibri"/>
          <w:color w:val="auto"/>
        </w:rPr>
        <w:t xml:space="preserve">las implicaciones legales, tributarias, técnicas, fiscales y financieras que representan las condiciones jurídicas y la distribución de riesgos planteada en el Contrato correspondiente, y en general, todos los aspectos que pueden incidir en la </w:t>
      </w:r>
      <w:r w:rsidR="00A64367" w:rsidRPr="00F00D7D">
        <w:rPr>
          <w:rFonts w:ascii="Calibri" w:hAnsi="Calibri" w:cs="Calibri"/>
          <w:color w:val="auto"/>
        </w:rPr>
        <w:t>elaboración</w:t>
      </w:r>
      <w:r w:rsidRPr="00F00D7D">
        <w:rPr>
          <w:rFonts w:ascii="Calibri" w:hAnsi="Calibri" w:cs="Calibri"/>
          <w:color w:val="auto"/>
        </w:rPr>
        <w:t xml:space="preserve"> de la oferta.</w:t>
      </w:r>
    </w:p>
    <w:p w14:paraId="7383CDCA" w14:textId="77777777" w:rsidR="002A6168" w:rsidRPr="00F00D7D" w:rsidRDefault="002A6168" w:rsidP="00696102">
      <w:pPr>
        <w:pStyle w:val="Default"/>
        <w:spacing w:line="276" w:lineRule="auto"/>
        <w:jc w:val="both"/>
        <w:rPr>
          <w:rFonts w:ascii="Calibri" w:hAnsi="Calibri" w:cs="Calibri"/>
          <w:color w:val="auto"/>
        </w:rPr>
      </w:pPr>
    </w:p>
    <w:p w14:paraId="227AA195" w14:textId="77777777" w:rsidR="00594FC1"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En el evento en que el proponente que resulte favorecido con la adjudicación no haya hecho las gestiones pertinentes para reunir toda la información que pueda incidir en la elaboración de su oferta, ello no lo eximirá de la obligación de asumir las responsabilidades que le correspondan, ni le dará derecho a reclamaciones, reembolsos o ajustes de ninguna naturaleza.</w:t>
      </w:r>
    </w:p>
    <w:p w14:paraId="5595885A" w14:textId="77777777" w:rsidR="00716724"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 xml:space="preserve"> </w:t>
      </w:r>
    </w:p>
    <w:p w14:paraId="649CB983" w14:textId="77777777" w:rsidR="00594FC1" w:rsidRPr="00F00D7D" w:rsidRDefault="00716724" w:rsidP="00696102">
      <w:pPr>
        <w:pStyle w:val="Default"/>
        <w:spacing w:line="276" w:lineRule="auto"/>
        <w:jc w:val="both"/>
        <w:rPr>
          <w:rFonts w:ascii="Calibri" w:hAnsi="Calibri" w:cs="Calibri"/>
          <w:color w:val="auto"/>
        </w:rPr>
      </w:pPr>
      <w:r w:rsidRPr="00F00D7D">
        <w:rPr>
          <w:rFonts w:ascii="Calibri" w:hAnsi="Calibri" w:cs="Calibri"/>
          <w:b/>
          <w:bCs/>
          <w:color w:val="auto"/>
        </w:rPr>
        <w:t xml:space="preserve">TRANSMILENIO S.A., </w:t>
      </w:r>
      <w:r w:rsidRPr="00F00D7D">
        <w:rPr>
          <w:rFonts w:ascii="Calibri" w:hAnsi="Calibri" w:cs="Calibri"/>
          <w:color w:val="auto"/>
        </w:rPr>
        <w:t xml:space="preserve">sólo asume responsabilidad sobre la veracidad e integridad de los documentos e información que </w:t>
      </w:r>
      <w:r w:rsidR="002A6168" w:rsidRPr="00F00D7D">
        <w:rPr>
          <w:rFonts w:ascii="Calibri" w:hAnsi="Calibri" w:cs="Calibri"/>
          <w:color w:val="auto"/>
        </w:rPr>
        <w:t>se cargue en</w:t>
      </w:r>
      <w:r w:rsidRPr="00F00D7D">
        <w:rPr>
          <w:rFonts w:ascii="Calibri" w:hAnsi="Calibri" w:cs="Calibri"/>
          <w:color w:val="auto"/>
        </w:rPr>
        <w:t xml:space="preserve"> el presente pliego de condiciones; no se compromete en relación con la información contenida en documentos diferentes al pliego, sus adendas, sus formatos y anexos.</w:t>
      </w:r>
    </w:p>
    <w:p w14:paraId="6B85C81B" w14:textId="77777777" w:rsidR="00716724"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 xml:space="preserve"> </w:t>
      </w:r>
    </w:p>
    <w:p w14:paraId="1E36DB7E" w14:textId="1869084B" w:rsidR="00956CEA" w:rsidRPr="000E561E"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Es responsabilidad del proponente la consulta del proceso por intermedio de</w:t>
      </w:r>
      <w:r w:rsidR="00976E81" w:rsidRPr="00F00D7D">
        <w:rPr>
          <w:rFonts w:ascii="Calibri" w:hAnsi="Calibri" w:cs="Calibri"/>
          <w:color w:val="auto"/>
        </w:rPr>
        <w:t>l</w:t>
      </w:r>
      <w:r w:rsidRPr="00F00D7D">
        <w:rPr>
          <w:rFonts w:ascii="Calibri" w:hAnsi="Calibri" w:cs="Calibri"/>
          <w:color w:val="auto"/>
        </w:rPr>
        <w:t xml:space="preserve"> </w:t>
      </w:r>
      <w:r w:rsidR="00976E81" w:rsidRPr="00F00D7D">
        <w:rPr>
          <w:rFonts w:ascii="Calibri" w:hAnsi="Calibri" w:cs="Calibri"/>
          <w:color w:val="auto"/>
        </w:rPr>
        <w:t xml:space="preserve">Portal del Sistema Electrónico de Contratación Pública: SECOP II </w:t>
      </w:r>
      <w:hyperlink r:id="rId25" w:history="1">
        <w:r w:rsidR="003C4263" w:rsidRPr="00F00D7D">
          <w:rPr>
            <w:rStyle w:val="Hipervnculo"/>
            <w:rFonts w:ascii="Calibri" w:hAnsi="Calibri" w:cs="Calibri"/>
          </w:rPr>
          <w:t>www.colombiacompra.gov.co/secop-II</w:t>
        </w:r>
      </w:hyperlink>
      <w:r w:rsidRPr="00F00D7D">
        <w:rPr>
          <w:rFonts w:ascii="Calibri" w:hAnsi="Calibri" w:cs="Calibri"/>
          <w:color w:val="auto"/>
        </w:rPr>
        <w:t>,</w:t>
      </w:r>
      <w:r w:rsidR="00976E81" w:rsidRPr="00F00D7D">
        <w:rPr>
          <w:rFonts w:ascii="Calibri" w:hAnsi="Calibri" w:cs="Calibri"/>
          <w:color w:val="auto"/>
        </w:rPr>
        <w:t xml:space="preserve"> </w:t>
      </w:r>
      <w:r w:rsidR="00976E81" w:rsidRPr="00F00D7D">
        <w:rPr>
          <w:rFonts w:ascii="Calibri" w:hAnsi="Calibri" w:cs="Calibri"/>
          <w:color w:val="auto"/>
        </w:rPr>
        <w:lastRenderedPageBreak/>
        <w:t>el cual es</w:t>
      </w:r>
      <w:r w:rsidRPr="00F00D7D">
        <w:rPr>
          <w:rFonts w:ascii="Calibri" w:hAnsi="Calibri" w:cs="Calibri"/>
          <w:color w:val="auto"/>
        </w:rPr>
        <w:t xml:space="preserve"> el medio oficial de publicidad de todas las actuaciones que realicen la </w:t>
      </w:r>
      <w:r w:rsidR="00B80ED0" w:rsidRPr="00F00D7D">
        <w:rPr>
          <w:rFonts w:ascii="Calibri" w:hAnsi="Calibri" w:cs="Calibri"/>
          <w:color w:val="auto"/>
        </w:rPr>
        <w:t>entidad</w:t>
      </w:r>
      <w:r w:rsidRPr="00F00D7D">
        <w:rPr>
          <w:rFonts w:ascii="Calibri" w:hAnsi="Calibri" w:cs="Calibri"/>
          <w:color w:val="auto"/>
        </w:rPr>
        <w:t xml:space="preserve"> y los proponentes en desarrollo del presente proceso.</w:t>
      </w:r>
    </w:p>
    <w:p w14:paraId="5244F0D7" w14:textId="54BC56BC" w:rsidR="002A6185" w:rsidRPr="00F00D7D" w:rsidRDefault="002A6185" w:rsidP="00E62922">
      <w:pPr>
        <w:pStyle w:val="Ttulo3"/>
        <w:numPr>
          <w:ilvl w:val="0"/>
          <w:numId w:val="3"/>
        </w:numPr>
        <w:jc w:val="both"/>
      </w:pPr>
      <w:bookmarkStart w:id="55" w:name="_Toc240464352"/>
      <w:r w:rsidRPr="00F00D7D">
        <w:t xml:space="preserve">PARTICIPACIÓN CIUDADANA – CONVOCATORIA </w:t>
      </w:r>
      <w:r w:rsidR="004F161D" w:rsidRPr="00F00D7D">
        <w:t>VEEDURÍAS</w:t>
      </w:r>
      <w:r w:rsidRPr="00F00D7D">
        <w:t xml:space="preserve"> CIUDADANAS Y ACOMPAÑAMIENTO VEEDURÍA DISTRITAL</w:t>
      </w:r>
      <w:bookmarkEnd w:id="55"/>
    </w:p>
    <w:p w14:paraId="4D23C56C" w14:textId="75571E93" w:rsidR="000E561E" w:rsidRDefault="002A6185" w:rsidP="00696102">
      <w:pPr>
        <w:spacing w:after="0"/>
        <w:jc w:val="both"/>
        <w:rPr>
          <w:rFonts w:ascii="Calibri" w:hAnsi="Calibri" w:cs="Calibri"/>
          <w:sz w:val="24"/>
          <w:szCs w:val="24"/>
        </w:rPr>
      </w:pPr>
      <w:r w:rsidRPr="00F00D7D">
        <w:rPr>
          <w:rFonts w:ascii="Calibri" w:hAnsi="Calibri" w:cs="Calibri"/>
          <w:sz w:val="24"/>
          <w:szCs w:val="24"/>
        </w:rPr>
        <w:br/>
      </w:r>
      <w:bookmarkStart w:id="56" w:name="_Hlk18656186"/>
      <w:r w:rsidR="0031005E" w:rsidRPr="00F00D7D">
        <w:rPr>
          <w:rFonts w:ascii="Calibri" w:hAnsi="Calibri" w:cs="Calibri"/>
          <w:sz w:val="24"/>
          <w:szCs w:val="24"/>
        </w:rPr>
        <w:t xml:space="preserve">En cumplimiento del </w:t>
      </w:r>
      <w:r w:rsidR="002826D1" w:rsidRPr="00F00D7D">
        <w:rPr>
          <w:rFonts w:ascii="Calibri" w:hAnsi="Calibri" w:cs="Calibri"/>
          <w:sz w:val="24"/>
          <w:szCs w:val="24"/>
        </w:rPr>
        <w:t xml:space="preserve">inciso 3º del </w:t>
      </w:r>
      <w:r w:rsidR="0031005E" w:rsidRPr="00F00D7D">
        <w:rPr>
          <w:rFonts w:ascii="Calibri" w:hAnsi="Calibri" w:cs="Calibri"/>
          <w:sz w:val="24"/>
          <w:szCs w:val="24"/>
        </w:rPr>
        <w:t xml:space="preserve">artículo 66 de la Ley 80 de 1993 y el numeral 5° del artículo 2.2.1.1.2.1.5. del Decreto 1082 de 2015 se convoca a las Veedurías Ciudadanas, asociaciones cívicas, comunitarias, de profesionales, benéficas o de utilidad común, gremiales, universidades y centros especializados de investigación establecidas de conformidad con la ley, a realizar el control social al presente proceso de contratación, para lo cual se les invita a consultar los documentos del proceso en el Sistema Electrónico para la Contratación Pública – SECOP II </w:t>
      </w:r>
      <w:hyperlink r:id="rId26" w:history="1">
        <w:r w:rsidR="0031005E" w:rsidRPr="00F00D7D">
          <w:rPr>
            <w:rStyle w:val="Hipervnculo"/>
            <w:rFonts w:ascii="Calibri" w:hAnsi="Calibri" w:cs="Calibri"/>
            <w:sz w:val="24"/>
            <w:szCs w:val="24"/>
          </w:rPr>
          <w:t>www.colombiacompra.gov.co/secop-II</w:t>
        </w:r>
      </w:hyperlink>
      <w:r w:rsidR="0031005E" w:rsidRPr="00F00D7D">
        <w:rPr>
          <w:rFonts w:ascii="Calibri" w:hAnsi="Calibri" w:cs="Calibri"/>
          <w:sz w:val="24"/>
          <w:szCs w:val="24"/>
        </w:rPr>
        <w:t>, a realizar las recomendaciones que consideren convenientes y a intervenir en las audiencias que se realicen dentro del mismo proceso, en concordancia con las funciones que les corresponden a las Veedurías Ciudadanas establecidas en el artículo 15 de la Ley 850 de 2003.</w:t>
      </w:r>
    </w:p>
    <w:p w14:paraId="2A3CE9A3" w14:textId="77777777" w:rsidR="000E561E" w:rsidRPr="00F00D7D" w:rsidRDefault="000E561E" w:rsidP="00696102">
      <w:pPr>
        <w:spacing w:after="0"/>
        <w:jc w:val="both"/>
        <w:rPr>
          <w:rFonts w:ascii="Calibri" w:hAnsi="Calibri" w:cs="Calibri"/>
          <w:sz w:val="24"/>
          <w:szCs w:val="24"/>
        </w:rPr>
      </w:pPr>
    </w:p>
    <w:p w14:paraId="52925807" w14:textId="08E2D11C" w:rsidR="0031005E" w:rsidRPr="00F00D7D" w:rsidRDefault="0031005E" w:rsidP="00696102">
      <w:pPr>
        <w:spacing w:after="0"/>
        <w:jc w:val="both"/>
        <w:rPr>
          <w:rFonts w:ascii="Calibri" w:hAnsi="Calibri" w:cs="Calibri"/>
          <w:sz w:val="24"/>
          <w:szCs w:val="24"/>
        </w:rPr>
      </w:pPr>
      <w:r w:rsidRPr="00F00D7D">
        <w:rPr>
          <w:rFonts w:ascii="Calibri" w:hAnsi="Calibri" w:cs="Calibri"/>
          <w:sz w:val="24"/>
          <w:szCs w:val="24"/>
        </w:rPr>
        <w:t xml:space="preserve">El proceso podrá contar con el acompañamiento de la VEEDURÍA DISTRITAL, de conformidad con la facultad de control que le corresponde realizar a esa </w:t>
      </w:r>
      <w:r w:rsidR="00B80ED0" w:rsidRPr="00F00D7D">
        <w:rPr>
          <w:rFonts w:ascii="Calibri" w:hAnsi="Calibri" w:cs="Calibri"/>
          <w:sz w:val="24"/>
          <w:szCs w:val="24"/>
        </w:rPr>
        <w:t>Entidad</w:t>
      </w:r>
      <w:r w:rsidRPr="00F00D7D">
        <w:rPr>
          <w:rFonts w:ascii="Calibri" w:hAnsi="Calibri" w:cs="Calibri"/>
          <w:sz w:val="24"/>
          <w:szCs w:val="24"/>
        </w:rPr>
        <w:t xml:space="preserve"> en los términos de Ley. La Veeduría Distrital se encuentra ubicada en la Avenida El Dorado (Calle 26) No. 69-76, Edificio Elemento, Torre 1, piso 8, teléfono 3407666, correo electrónico </w:t>
      </w:r>
      <w:hyperlink r:id="rId27" w:history="1">
        <w:r w:rsidRPr="00F00D7D">
          <w:rPr>
            <w:rStyle w:val="Hipervnculo"/>
            <w:rFonts w:ascii="Calibri" w:hAnsi="Calibri" w:cs="Calibri"/>
            <w:sz w:val="24"/>
            <w:szCs w:val="24"/>
          </w:rPr>
          <w:t>correspondencia@veeduriadistrital.gov.co</w:t>
        </w:r>
      </w:hyperlink>
      <w:r w:rsidR="00C74391" w:rsidRPr="00F00D7D">
        <w:rPr>
          <w:rStyle w:val="Hipervnculo"/>
          <w:rFonts w:ascii="Calibri" w:hAnsi="Calibri" w:cs="Calibri"/>
          <w:sz w:val="24"/>
          <w:szCs w:val="24"/>
        </w:rPr>
        <w:t>;</w:t>
      </w:r>
      <w:r w:rsidRPr="00F00D7D">
        <w:rPr>
          <w:rFonts w:ascii="Calibri" w:hAnsi="Calibri" w:cs="Calibri"/>
          <w:sz w:val="24"/>
          <w:szCs w:val="24"/>
        </w:rPr>
        <w:t xml:space="preserve">  </w:t>
      </w:r>
      <w:hyperlink r:id="rId28" w:history="1">
        <w:r w:rsidRPr="00F00D7D">
          <w:rPr>
            <w:rStyle w:val="Hipervnculo"/>
            <w:rFonts w:ascii="Calibri" w:hAnsi="Calibri" w:cs="Calibri"/>
            <w:sz w:val="24"/>
            <w:szCs w:val="24"/>
          </w:rPr>
          <w:t>denuncie@veeduriadistrital.gov.co</w:t>
        </w:r>
      </w:hyperlink>
      <w:r w:rsidRPr="00F00D7D">
        <w:rPr>
          <w:rFonts w:ascii="Calibri" w:hAnsi="Calibri" w:cs="Calibri"/>
          <w:sz w:val="24"/>
          <w:szCs w:val="24"/>
        </w:rPr>
        <w:t xml:space="preserve">  </w:t>
      </w:r>
    </w:p>
    <w:p w14:paraId="5347D610" w14:textId="77777777" w:rsidR="0031005E" w:rsidRPr="00F00D7D" w:rsidRDefault="0031005E" w:rsidP="00696102">
      <w:pPr>
        <w:spacing w:after="0"/>
        <w:jc w:val="both"/>
        <w:rPr>
          <w:rFonts w:ascii="Calibri" w:hAnsi="Calibri" w:cs="Calibri"/>
          <w:sz w:val="24"/>
          <w:szCs w:val="24"/>
        </w:rPr>
      </w:pPr>
    </w:p>
    <w:p w14:paraId="05EC15A2" w14:textId="77777777" w:rsidR="0031005E" w:rsidRPr="00F00D7D" w:rsidRDefault="0031005E" w:rsidP="00696102">
      <w:pPr>
        <w:spacing w:after="0"/>
        <w:jc w:val="both"/>
        <w:rPr>
          <w:rFonts w:ascii="Calibri" w:hAnsi="Calibri" w:cs="Calibri"/>
          <w:sz w:val="24"/>
          <w:szCs w:val="24"/>
        </w:rPr>
      </w:pPr>
      <w:r w:rsidRPr="00F00D7D">
        <w:rPr>
          <w:rFonts w:ascii="Calibri" w:hAnsi="Calibri" w:cs="Calibri"/>
          <w:sz w:val="24"/>
          <w:szCs w:val="24"/>
        </w:rPr>
        <w:t xml:space="preserve">Para este fin, </w:t>
      </w:r>
      <w:r w:rsidRPr="00F00D7D">
        <w:rPr>
          <w:rFonts w:ascii="Calibri" w:hAnsi="Calibri" w:cs="Calibri"/>
          <w:b/>
          <w:bCs/>
          <w:sz w:val="24"/>
          <w:szCs w:val="24"/>
        </w:rPr>
        <w:t>TRANSMILENIO S.A.</w:t>
      </w:r>
      <w:r w:rsidRPr="00F00D7D">
        <w:rPr>
          <w:rFonts w:ascii="Calibri" w:hAnsi="Calibri" w:cs="Calibri"/>
          <w:sz w:val="24"/>
          <w:szCs w:val="24"/>
        </w:rPr>
        <w:t xml:space="preserve"> facilitará la participación de los servidores de la VEEDURÍA DISTRITAL en el presente proceso de selección.</w:t>
      </w:r>
    </w:p>
    <w:p w14:paraId="4D0697F4" w14:textId="77777777" w:rsidR="0031005E" w:rsidRPr="00F00D7D" w:rsidRDefault="0031005E" w:rsidP="00696102">
      <w:pPr>
        <w:spacing w:after="0"/>
        <w:jc w:val="both"/>
        <w:rPr>
          <w:rFonts w:ascii="Calibri" w:hAnsi="Calibri" w:cs="Calibri"/>
          <w:sz w:val="24"/>
          <w:szCs w:val="24"/>
        </w:rPr>
      </w:pPr>
      <w:r w:rsidRPr="00F00D7D">
        <w:rPr>
          <w:rFonts w:ascii="Calibri" w:hAnsi="Calibri" w:cs="Calibri"/>
          <w:sz w:val="24"/>
          <w:szCs w:val="24"/>
        </w:rPr>
        <w:t xml:space="preserve"> </w:t>
      </w:r>
    </w:p>
    <w:p w14:paraId="6AB8A6EC" w14:textId="4FDD70E8" w:rsidR="00CF13B0" w:rsidRPr="00F00D7D" w:rsidRDefault="0031005E" w:rsidP="000E561E">
      <w:pPr>
        <w:spacing w:after="0"/>
        <w:jc w:val="both"/>
        <w:rPr>
          <w:rFonts w:ascii="Calibri" w:hAnsi="Calibri" w:cs="Calibri"/>
          <w:sz w:val="24"/>
          <w:szCs w:val="24"/>
        </w:rPr>
      </w:pPr>
      <w:r w:rsidRPr="00F00D7D">
        <w:rPr>
          <w:rFonts w:ascii="Calibri" w:hAnsi="Calibri" w:cs="Calibri"/>
          <w:sz w:val="24"/>
          <w:szCs w:val="24"/>
        </w:rPr>
        <w:t xml:space="preserve">En el evento de conocerse casos de corrupción en las </w:t>
      </w:r>
      <w:r w:rsidR="00B80ED0" w:rsidRPr="00F00D7D">
        <w:rPr>
          <w:rFonts w:ascii="Calibri" w:hAnsi="Calibri" w:cs="Calibri"/>
          <w:sz w:val="24"/>
          <w:szCs w:val="24"/>
        </w:rPr>
        <w:t>Entidad</w:t>
      </w:r>
      <w:r w:rsidRPr="00F00D7D">
        <w:rPr>
          <w:rFonts w:ascii="Calibri" w:hAnsi="Calibri" w:cs="Calibri"/>
          <w:sz w:val="24"/>
          <w:szCs w:val="24"/>
        </w:rPr>
        <w:t xml:space="preserve">es del Estado, se debe reportar el hecho al Programa Presidencial </w:t>
      </w:r>
      <w:r w:rsidRPr="00F00D7D">
        <w:rPr>
          <w:rFonts w:ascii="Calibri" w:hAnsi="Calibri" w:cs="Calibri"/>
          <w:i/>
          <w:iCs/>
          <w:sz w:val="24"/>
          <w:szCs w:val="24"/>
        </w:rPr>
        <w:t>“Lucha contra la Corrupción”</w:t>
      </w:r>
      <w:r w:rsidRPr="00F00D7D">
        <w:rPr>
          <w:rFonts w:ascii="Calibri" w:hAnsi="Calibri" w:cs="Calibri"/>
          <w:sz w:val="24"/>
          <w:szCs w:val="24"/>
        </w:rPr>
        <w:t xml:space="preserve"> a través de los números telefónicos: (1) 560 10 95, (1) 565 76 49, (1) 562 41 28, vía fax al número telefónico: (1) 565 86 71; la línea transparente del programa, a los números telefónicos: 01 8000 913 040 o (1) 560 75 56; en el correo electrónico: </w:t>
      </w:r>
      <w:hyperlink r:id="rId29" w:history="1">
        <w:r w:rsidRPr="00F00D7D">
          <w:rPr>
            <w:rStyle w:val="Hipervnculo"/>
            <w:rFonts w:ascii="Calibri" w:hAnsi="Calibri" w:cs="Calibri"/>
            <w:sz w:val="24"/>
            <w:szCs w:val="24"/>
          </w:rPr>
          <w:t>webmaster@anticorrupcion.gov.co</w:t>
        </w:r>
      </w:hyperlink>
      <w:r w:rsidRPr="00F00D7D">
        <w:rPr>
          <w:rFonts w:ascii="Calibri" w:hAnsi="Calibri" w:cs="Calibri"/>
          <w:sz w:val="24"/>
          <w:szCs w:val="24"/>
        </w:rPr>
        <w:t xml:space="preserve">; al sitio de denuncias del programa, en el portal de internet: www.anticorrupcion.gov.co; correspondencia o personalmente, en la dirección Carrera 8 </w:t>
      </w:r>
      <w:r w:rsidR="00237978" w:rsidRPr="00F00D7D">
        <w:rPr>
          <w:rFonts w:ascii="Calibri" w:hAnsi="Calibri" w:cs="Calibri"/>
          <w:sz w:val="24"/>
          <w:szCs w:val="24"/>
        </w:rPr>
        <w:t>N.º</w:t>
      </w:r>
      <w:r w:rsidRPr="00F00D7D">
        <w:rPr>
          <w:rFonts w:ascii="Calibri" w:hAnsi="Calibri" w:cs="Calibri"/>
          <w:sz w:val="24"/>
          <w:szCs w:val="24"/>
        </w:rPr>
        <w:t xml:space="preserve"> 7-27, Bogotá D.C.</w:t>
      </w:r>
      <w:bookmarkEnd w:id="56"/>
    </w:p>
    <w:p w14:paraId="48E8A378" w14:textId="5FCFE93D" w:rsidR="007523B5" w:rsidRPr="00F00D7D" w:rsidRDefault="00716724" w:rsidP="00E62922">
      <w:pPr>
        <w:pStyle w:val="Ttulo3"/>
        <w:numPr>
          <w:ilvl w:val="0"/>
          <w:numId w:val="3"/>
        </w:numPr>
        <w:ind w:left="567" w:hanging="567"/>
      </w:pPr>
      <w:bookmarkStart w:id="57" w:name="_Toc240464353"/>
      <w:r w:rsidRPr="00F00D7D">
        <w:t>PROPUESTAS PARCIALES O ALTERNATIVAS</w:t>
      </w:r>
      <w:bookmarkEnd w:id="57"/>
    </w:p>
    <w:p w14:paraId="1FD4167A" w14:textId="77777777" w:rsidR="00716724" w:rsidRPr="00F00D7D" w:rsidRDefault="00716724" w:rsidP="00696102">
      <w:pPr>
        <w:pStyle w:val="Default"/>
        <w:spacing w:line="276" w:lineRule="auto"/>
        <w:ind w:left="720"/>
        <w:jc w:val="both"/>
        <w:rPr>
          <w:rFonts w:ascii="Calibri" w:hAnsi="Calibri" w:cs="Calibri"/>
          <w:color w:val="auto"/>
        </w:rPr>
      </w:pPr>
      <w:r w:rsidRPr="00F00D7D">
        <w:rPr>
          <w:rFonts w:ascii="Calibri" w:hAnsi="Calibri" w:cs="Calibri"/>
          <w:b/>
          <w:bCs/>
          <w:color w:val="auto"/>
        </w:rPr>
        <w:t xml:space="preserve"> </w:t>
      </w:r>
    </w:p>
    <w:p w14:paraId="0B2CB061" w14:textId="02F6D45B" w:rsidR="00286D58"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 xml:space="preserve">Los proponentes </w:t>
      </w:r>
      <w:r w:rsidRPr="00F00D7D">
        <w:rPr>
          <w:rFonts w:ascii="Calibri" w:hAnsi="Calibri" w:cs="Calibri"/>
          <w:b/>
          <w:bCs/>
          <w:color w:val="auto"/>
        </w:rPr>
        <w:t xml:space="preserve">NO </w:t>
      </w:r>
      <w:r w:rsidRPr="00F00D7D">
        <w:rPr>
          <w:rFonts w:ascii="Calibri" w:hAnsi="Calibri" w:cs="Calibri"/>
          <w:color w:val="auto"/>
        </w:rPr>
        <w:t xml:space="preserve">podrán presentar </w:t>
      </w:r>
      <w:r w:rsidR="00D656CB" w:rsidRPr="00F00D7D">
        <w:rPr>
          <w:rFonts w:ascii="Calibri" w:hAnsi="Calibri" w:cs="Calibri"/>
          <w:b/>
          <w:color w:val="auto"/>
        </w:rPr>
        <w:t>PROPUESTAS PARCIALES</w:t>
      </w:r>
      <w:r w:rsidR="00D656CB" w:rsidRPr="00F00D7D">
        <w:rPr>
          <w:rFonts w:ascii="Calibri" w:hAnsi="Calibri" w:cs="Calibri"/>
          <w:color w:val="auto"/>
        </w:rPr>
        <w:t xml:space="preserve"> </w:t>
      </w:r>
      <w:r w:rsidR="00876014" w:rsidRPr="00F00D7D">
        <w:rPr>
          <w:rFonts w:ascii="Calibri" w:hAnsi="Calibri" w:cs="Calibri"/>
          <w:color w:val="auto"/>
        </w:rPr>
        <w:t>dentro de</w:t>
      </w:r>
      <w:r w:rsidR="00286D58" w:rsidRPr="00F00D7D">
        <w:rPr>
          <w:rFonts w:ascii="Calibri" w:hAnsi="Calibri" w:cs="Calibri"/>
          <w:color w:val="auto"/>
        </w:rPr>
        <w:t xml:space="preserve">l proceso de selección </w:t>
      </w:r>
      <w:r w:rsidR="00D656CB" w:rsidRPr="00F00D7D">
        <w:rPr>
          <w:rFonts w:ascii="Calibri" w:hAnsi="Calibri" w:cs="Calibri"/>
          <w:b/>
          <w:color w:val="auto"/>
        </w:rPr>
        <w:t>NI ALTERNATIVAS</w:t>
      </w:r>
      <w:r w:rsidRPr="00F00D7D">
        <w:rPr>
          <w:rFonts w:ascii="Calibri" w:hAnsi="Calibri" w:cs="Calibri"/>
          <w:color w:val="auto"/>
        </w:rPr>
        <w:t>.</w:t>
      </w:r>
      <w:r w:rsidR="00286D58" w:rsidRPr="00F00D7D">
        <w:rPr>
          <w:rFonts w:ascii="Calibri" w:hAnsi="Calibri" w:cs="Calibri"/>
          <w:color w:val="auto"/>
        </w:rPr>
        <w:t xml:space="preserve"> </w:t>
      </w:r>
      <w:r w:rsidR="00BE3A1F" w:rsidRPr="00F00D7D">
        <w:rPr>
          <w:rFonts w:ascii="Calibri" w:hAnsi="Calibri" w:cs="Calibri"/>
          <w:color w:val="auto"/>
        </w:rPr>
        <w:t xml:space="preserve">En consecuencia, para que la oferta pueda ser considerada, debe </w:t>
      </w:r>
      <w:r w:rsidR="00BE3A1F" w:rsidRPr="00F00D7D">
        <w:rPr>
          <w:rFonts w:ascii="Calibri" w:hAnsi="Calibri" w:cs="Calibri"/>
          <w:color w:val="auto"/>
        </w:rPr>
        <w:lastRenderedPageBreak/>
        <w:t>estar completa, referirse a todos y cada uno de los aspectos solicitados. Toda propuesta presentada supone la aceptación de cada componente de los pliegos y de sus anexos.</w:t>
      </w:r>
    </w:p>
    <w:p w14:paraId="4C772CF0" w14:textId="364CA97A" w:rsidR="00716724" w:rsidRPr="00F00D7D" w:rsidRDefault="00716724" w:rsidP="00E62922">
      <w:pPr>
        <w:pStyle w:val="Ttulo3"/>
        <w:numPr>
          <w:ilvl w:val="0"/>
          <w:numId w:val="3"/>
        </w:numPr>
        <w:ind w:left="567" w:hanging="567"/>
      </w:pPr>
      <w:bookmarkStart w:id="58" w:name="_Toc240464354"/>
      <w:r w:rsidRPr="00F00D7D">
        <w:t>VALIDEZ DE LAS PROPUESTAS</w:t>
      </w:r>
      <w:bookmarkEnd w:id="58"/>
      <w:r w:rsidRPr="00F00D7D">
        <w:t xml:space="preserve"> </w:t>
      </w:r>
    </w:p>
    <w:p w14:paraId="1303D9C4" w14:textId="77777777" w:rsidR="007523B5" w:rsidRPr="00F00D7D" w:rsidRDefault="007523B5" w:rsidP="00696102">
      <w:pPr>
        <w:pStyle w:val="Default"/>
        <w:spacing w:line="276" w:lineRule="auto"/>
        <w:jc w:val="both"/>
        <w:rPr>
          <w:rFonts w:ascii="Calibri" w:hAnsi="Calibri" w:cs="Calibri"/>
          <w:color w:val="auto"/>
        </w:rPr>
      </w:pPr>
    </w:p>
    <w:p w14:paraId="15C6013B" w14:textId="77777777" w:rsidR="00286D58"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 xml:space="preserve">Las ofertas deberán tener una validez de </w:t>
      </w:r>
      <w:r w:rsidRPr="00F00D7D">
        <w:rPr>
          <w:rFonts w:ascii="Calibri" w:hAnsi="Calibri" w:cs="Calibri"/>
          <w:b/>
          <w:color w:val="auto"/>
        </w:rPr>
        <w:t>noventa (90) días calendario</w:t>
      </w:r>
      <w:r w:rsidRPr="00F00D7D">
        <w:rPr>
          <w:rFonts w:ascii="Calibri" w:hAnsi="Calibri" w:cs="Calibri"/>
          <w:color w:val="auto"/>
        </w:rPr>
        <w:t xml:space="preserve">, contados a partir de la fecha y hora establecida para la entrega de propuestas o del vencimiento de sus prórrogas, si las hubiere. </w:t>
      </w:r>
    </w:p>
    <w:p w14:paraId="682A03C8" w14:textId="77777777" w:rsidR="00286D58" w:rsidRPr="00F00D7D" w:rsidRDefault="00286D58" w:rsidP="00696102">
      <w:pPr>
        <w:pStyle w:val="Default"/>
        <w:spacing w:line="276" w:lineRule="auto"/>
        <w:jc w:val="both"/>
        <w:rPr>
          <w:rFonts w:ascii="Calibri" w:hAnsi="Calibri" w:cs="Calibri"/>
          <w:color w:val="auto"/>
        </w:rPr>
      </w:pPr>
    </w:p>
    <w:p w14:paraId="611B8724" w14:textId="609A9193" w:rsidR="007523B5" w:rsidRPr="000E561E"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 xml:space="preserve">Por solicitud de </w:t>
      </w:r>
      <w:r w:rsidRPr="00F00D7D">
        <w:rPr>
          <w:rFonts w:ascii="Calibri" w:hAnsi="Calibri" w:cs="Calibri"/>
          <w:b/>
          <w:bCs/>
          <w:color w:val="auto"/>
        </w:rPr>
        <w:t xml:space="preserve">TRANSMILENIO S.A., </w:t>
      </w:r>
      <w:r w:rsidRPr="00F00D7D">
        <w:rPr>
          <w:rFonts w:ascii="Calibri" w:hAnsi="Calibri" w:cs="Calibri"/>
          <w:color w:val="auto"/>
        </w:rPr>
        <w:t xml:space="preserve">el proponente prorrogará el término de validez de su propuesta. </w:t>
      </w:r>
    </w:p>
    <w:p w14:paraId="781C5694" w14:textId="5F1711C7" w:rsidR="00716724" w:rsidRPr="00F00D7D" w:rsidRDefault="00716724" w:rsidP="00E62922">
      <w:pPr>
        <w:pStyle w:val="Ttulo3"/>
        <w:numPr>
          <w:ilvl w:val="0"/>
          <w:numId w:val="3"/>
        </w:numPr>
        <w:ind w:left="567" w:hanging="567"/>
      </w:pPr>
      <w:bookmarkStart w:id="59" w:name="_Toc240464355"/>
      <w:r w:rsidRPr="00F00D7D">
        <w:t>IDIOMA</w:t>
      </w:r>
      <w:bookmarkEnd w:id="59"/>
      <w:r w:rsidRPr="00F00D7D">
        <w:t xml:space="preserve"> </w:t>
      </w:r>
    </w:p>
    <w:p w14:paraId="7E5F9189" w14:textId="77777777" w:rsidR="007D52B2" w:rsidRPr="00F00D7D" w:rsidRDefault="007D52B2" w:rsidP="00696102">
      <w:pPr>
        <w:pStyle w:val="Default"/>
        <w:spacing w:line="276" w:lineRule="auto"/>
        <w:jc w:val="both"/>
        <w:rPr>
          <w:rFonts w:ascii="Calibri" w:hAnsi="Calibri" w:cs="Calibri"/>
          <w:color w:val="auto"/>
        </w:rPr>
      </w:pPr>
    </w:p>
    <w:p w14:paraId="03B2E678" w14:textId="1F000DA5" w:rsidR="00726436" w:rsidRPr="00F00D7D" w:rsidRDefault="00726436" w:rsidP="00696102">
      <w:pPr>
        <w:pStyle w:val="Default"/>
        <w:spacing w:line="276" w:lineRule="auto"/>
        <w:jc w:val="both"/>
        <w:rPr>
          <w:rFonts w:ascii="Calibri" w:hAnsi="Calibri" w:cs="Calibri"/>
          <w:color w:val="auto"/>
        </w:rPr>
      </w:pPr>
      <w:r w:rsidRPr="00F00D7D">
        <w:rPr>
          <w:rFonts w:ascii="Calibri" w:hAnsi="Calibri" w:cs="Calibri"/>
          <w:color w:val="auto"/>
        </w:rPr>
        <w:t xml:space="preserve">Las observaciones, la propuesta, los documentos y sus anexos deberán presentarse en idioma castellano. </w:t>
      </w:r>
      <w:r w:rsidR="008E4F39" w:rsidRPr="00F00D7D">
        <w:rPr>
          <w:rFonts w:ascii="Calibri" w:hAnsi="Calibri" w:cs="Calibri"/>
          <w:color w:val="auto"/>
        </w:rPr>
        <w:t>Así como las comunicaciones entregadas, enviadas o expedidas por los proponentes.</w:t>
      </w:r>
    </w:p>
    <w:p w14:paraId="01402B04" w14:textId="77777777" w:rsidR="00726436" w:rsidRPr="00F00D7D" w:rsidRDefault="00726436" w:rsidP="00696102">
      <w:pPr>
        <w:pStyle w:val="Default"/>
        <w:spacing w:line="276" w:lineRule="auto"/>
        <w:jc w:val="both"/>
        <w:rPr>
          <w:rFonts w:ascii="Calibri" w:hAnsi="Calibri" w:cs="Calibri"/>
          <w:color w:val="auto"/>
        </w:rPr>
      </w:pPr>
    </w:p>
    <w:p w14:paraId="668F1767" w14:textId="0EAB93DD" w:rsidR="007523B5" w:rsidRPr="000E561E" w:rsidRDefault="00726436" w:rsidP="000E561E">
      <w:pPr>
        <w:pStyle w:val="Default"/>
        <w:spacing w:line="276" w:lineRule="auto"/>
        <w:jc w:val="both"/>
        <w:rPr>
          <w:rFonts w:ascii="Calibri" w:hAnsi="Calibri" w:cs="Calibri"/>
          <w:color w:val="auto"/>
        </w:rPr>
      </w:pPr>
      <w:r w:rsidRPr="00F00D7D">
        <w:rPr>
          <w:rFonts w:ascii="Calibri" w:hAnsi="Calibri" w:cs="Calibri"/>
          <w:color w:val="auto"/>
        </w:rPr>
        <w:t xml:space="preserve">Si algún documento de su oferta proviene en otro idioma al castellano, el proponente podrá anexar una traducción simple al castellano para su verificación; no obstante, durante el termino de traslado de la evaluación preliminar a más tardar hasta el último día del término, deberá allegar la traducción oficial del documento, so pena </w:t>
      </w:r>
      <w:r w:rsidR="00E47BAD" w:rsidRPr="00F00D7D">
        <w:rPr>
          <w:rFonts w:ascii="Calibri" w:hAnsi="Calibri" w:cs="Calibri"/>
          <w:color w:val="auto"/>
        </w:rPr>
        <w:t xml:space="preserve">de </w:t>
      </w:r>
      <w:r w:rsidRPr="00F00D7D">
        <w:rPr>
          <w:rFonts w:ascii="Calibri" w:hAnsi="Calibri" w:cs="Calibri"/>
          <w:color w:val="auto"/>
        </w:rPr>
        <w:t>que no se valide el documento.</w:t>
      </w:r>
    </w:p>
    <w:p w14:paraId="1A81ABAD" w14:textId="5A17D2EC" w:rsidR="00716724" w:rsidRPr="00F00D7D" w:rsidRDefault="00716724" w:rsidP="00E62922">
      <w:pPr>
        <w:pStyle w:val="Ttulo3"/>
        <w:numPr>
          <w:ilvl w:val="0"/>
          <w:numId w:val="3"/>
        </w:numPr>
        <w:ind w:left="567" w:hanging="567"/>
      </w:pPr>
      <w:bookmarkStart w:id="60" w:name="_Toc240464356"/>
      <w:r w:rsidRPr="00F00D7D">
        <w:t>PRESENTACIÓN DE PROPUESTAS Y ENTREGA DE CORRESPONDENCIA</w:t>
      </w:r>
      <w:bookmarkEnd w:id="60"/>
    </w:p>
    <w:p w14:paraId="7BA3DCD8" w14:textId="77777777" w:rsidR="00716724" w:rsidRPr="00F00D7D" w:rsidRDefault="00716724" w:rsidP="00696102">
      <w:pPr>
        <w:spacing w:after="0"/>
        <w:jc w:val="both"/>
        <w:rPr>
          <w:rFonts w:ascii="Calibri" w:hAnsi="Calibri" w:cs="Calibri"/>
          <w:sz w:val="24"/>
          <w:szCs w:val="24"/>
        </w:rPr>
      </w:pPr>
    </w:p>
    <w:p w14:paraId="585C31DE" w14:textId="77777777" w:rsidR="00384276" w:rsidRPr="00F00D7D" w:rsidRDefault="00384276" w:rsidP="00696102">
      <w:pPr>
        <w:spacing w:after="0"/>
        <w:jc w:val="both"/>
        <w:rPr>
          <w:rFonts w:ascii="Calibri" w:hAnsi="Calibri" w:cs="Calibri"/>
          <w:sz w:val="24"/>
          <w:szCs w:val="24"/>
        </w:rPr>
      </w:pPr>
      <w:r w:rsidRPr="00F00D7D">
        <w:rPr>
          <w:rFonts w:ascii="Calibri" w:hAnsi="Calibri" w:cs="Calibri"/>
          <w:sz w:val="24"/>
          <w:szCs w:val="24"/>
        </w:rPr>
        <w:t xml:space="preserve">El proponente presentará su propuesta ÚNICAMENTE en la PLATAFORMA SECOP II </w:t>
      </w:r>
      <w:hyperlink r:id="rId30" w:history="1">
        <w:r w:rsidRPr="00F00D7D">
          <w:rPr>
            <w:rStyle w:val="Hipervnculo"/>
            <w:rFonts w:ascii="Calibri" w:hAnsi="Calibri" w:cs="Calibri"/>
            <w:b/>
            <w:sz w:val="24"/>
            <w:szCs w:val="24"/>
          </w:rPr>
          <w:t>www.colombiacompra.gov.co/secop/secop-ii</w:t>
        </w:r>
      </w:hyperlink>
      <w:r w:rsidRPr="00F00D7D">
        <w:rPr>
          <w:rFonts w:ascii="Calibri" w:hAnsi="Calibri" w:cs="Calibri"/>
          <w:sz w:val="24"/>
          <w:szCs w:val="24"/>
        </w:rPr>
        <w:t>, antes de la fecha y hora señaladas para el cierre del proceso de selección, de acuerdo con las reglas que la plataforma exige y los presentes pliegos de condiciones.</w:t>
      </w:r>
    </w:p>
    <w:p w14:paraId="63F204F6" w14:textId="77777777" w:rsidR="00384276" w:rsidRPr="00F00D7D" w:rsidRDefault="00384276" w:rsidP="00696102">
      <w:pPr>
        <w:spacing w:after="0"/>
        <w:jc w:val="both"/>
        <w:rPr>
          <w:rFonts w:ascii="Calibri" w:hAnsi="Calibri" w:cs="Calibri"/>
          <w:sz w:val="24"/>
          <w:szCs w:val="24"/>
        </w:rPr>
      </w:pPr>
    </w:p>
    <w:p w14:paraId="56B5401C" w14:textId="77777777" w:rsidR="00981F0A" w:rsidRPr="00F00D7D" w:rsidRDefault="00981F0A" w:rsidP="00696102">
      <w:pPr>
        <w:spacing w:after="0"/>
        <w:jc w:val="both"/>
        <w:rPr>
          <w:rFonts w:ascii="Calibri" w:hAnsi="Calibri" w:cs="Calibri"/>
          <w:sz w:val="24"/>
          <w:szCs w:val="24"/>
        </w:rPr>
      </w:pPr>
      <w:r w:rsidRPr="00F00D7D">
        <w:rPr>
          <w:rFonts w:ascii="Calibri" w:hAnsi="Calibri" w:cs="Calibri"/>
          <w:sz w:val="24"/>
          <w:szCs w:val="24"/>
        </w:rPr>
        <w:t xml:space="preserve">Las propuestas que sean remitidas vía correo certificado, nacional o internacional, </w:t>
      </w:r>
      <w:r w:rsidRPr="00F00D7D">
        <w:rPr>
          <w:rFonts w:ascii="Calibri" w:hAnsi="Calibri" w:cs="Calibri"/>
          <w:b/>
          <w:sz w:val="24"/>
          <w:szCs w:val="24"/>
          <w:u w:val="single"/>
        </w:rPr>
        <w:t>NO SERÁN TENIDAS EN CUENTA</w:t>
      </w:r>
      <w:r w:rsidRPr="00F00D7D">
        <w:rPr>
          <w:rFonts w:ascii="Calibri" w:hAnsi="Calibri" w:cs="Calibri"/>
          <w:sz w:val="24"/>
          <w:szCs w:val="24"/>
        </w:rPr>
        <w:t xml:space="preserve">, por cuanto todo se deberá cargar a través de la PLATAFORMA SECOP II </w:t>
      </w:r>
      <w:hyperlink r:id="rId31" w:history="1">
        <w:r w:rsidRPr="00F00D7D">
          <w:rPr>
            <w:rStyle w:val="Hipervnculo"/>
            <w:rFonts w:ascii="Calibri" w:hAnsi="Calibri" w:cs="Calibri"/>
            <w:b/>
            <w:sz w:val="24"/>
            <w:szCs w:val="24"/>
          </w:rPr>
          <w:t>www.colombiacompra.gov.co/secop/secop-ii</w:t>
        </w:r>
      </w:hyperlink>
      <w:r w:rsidRPr="00F00D7D">
        <w:rPr>
          <w:rFonts w:ascii="Calibri" w:hAnsi="Calibri" w:cs="Calibri"/>
          <w:sz w:val="24"/>
          <w:szCs w:val="24"/>
        </w:rPr>
        <w:t>, antes de la fecha y hora establecidas para el cierre del proceso. Para todos los efectos, la fecha de recepción de la propuesta será aquella que certifique a través de la PLATAFORMA SECOP II.</w:t>
      </w:r>
    </w:p>
    <w:p w14:paraId="02695DD9" w14:textId="77777777" w:rsidR="00981F0A" w:rsidRPr="00F00D7D" w:rsidRDefault="00981F0A" w:rsidP="00696102">
      <w:pPr>
        <w:spacing w:after="0"/>
        <w:jc w:val="both"/>
        <w:rPr>
          <w:rFonts w:ascii="Calibri" w:hAnsi="Calibri" w:cs="Calibri"/>
          <w:sz w:val="24"/>
          <w:szCs w:val="24"/>
        </w:rPr>
      </w:pPr>
    </w:p>
    <w:p w14:paraId="1F4201FC" w14:textId="5FC812DC" w:rsidR="00981F0A" w:rsidRPr="00F00D7D" w:rsidRDefault="00981F0A" w:rsidP="00696102">
      <w:pPr>
        <w:spacing w:after="0"/>
        <w:jc w:val="both"/>
        <w:rPr>
          <w:rFonts w:ascii="Calibri" w:hAnsi="Calibri" w:cs="Calibri"/>
          <w:sz w:val="24"/>
          <w:szCs w:val="24"/>
        </w:rPr>
      </w:pPr>
      <w:r w:rsidRPr="00F00D7D">
        <w:rPr>
          <w:rFonts w:ascii="Calibri" w:hAnsi="Calibri" w:cs="Calibri"/>
          <w:sz w:val="24"/>
          <w:szCs w:val="24"/>
        </w:rPr>
        <w:t xml:space="preserve">La </w:t>
      </w:r>
      <w:r w:rsidR="00B80ED0" w:rsidRPr="00F00D7D">
        <w:rPr>
          <w:rFonts w:ascii="Calibri" w:hAnsi="Calibri" w:cs="Calibri"/>
          <w:sz w:val="24"/>
          <w:szCs w:val="24"/>
        </w:rPr>
        <w:t>entidad</w:t>
      </w:r>
      <w:r w:rsidRPr="00F00D7D">
        <w:rPr>
          <w:rFonts w:ascii="Calibri" w:hAnsi="Calibri" w:cs="Calibri"/>
          <w:sz w:val="24"/>
          <w:szCs w:val="24"/>
        </w:rPr>
        <w:t xml:space="preserve"> no asumirá ningún tipo de responsabilidad derivada de las demoras, entregas parciales, o en general cualquier hecho atribuible a la PLATAFORMA SECOP II </w:t>
      </w:r>
      <w:hyperlink r:id="rId32" w:history="1">
        <w:r w:rsidRPr="00F00D7D">
          <w:rPr>
            <w:rStyle w:val="Hipervnculo"/>
            <w:rFonts w:ascii="Calibri" w:hAnsi="Calibri" w:cs="Calibri"/>
            <w:sz w:val="24"/>
            <w:szCs w:val="24"/>
          </w:rPr>
          <w:t>https://www.colombiacompra.gov.co/secop/secop-ii</w:t>
        </w:r>
      </w:hyperlink>
      <w:r w:rsidRPr="00F00D7D">
        <w:rPr>
          <w:rFonts w:ascii="Calibri" w:hAnsi="Calibri" w:cs="Calibri"/>
          <w:sz w:val="24"/>
          <w:szCs w:val="24"/>
        </w:rPr>
        <w:t>, cuya administración está a cargo de Colombia Compra Eficiente. Para ello el proponente deberá consultar las siguientes guías:</w:t>
      </w:r>
    </w:p>
    <w:p w14:paraId="4252E436" w14:textId="77777777" w:rsidR="00981F0A" w:rsidRPr="00F00D7D" w:rsidRDefault="00981F0A" w:rsidP="00696102">
      <w:pPr>
        <w:spacing w:after="0"/>
        <w:jc w:val="both"/>
        <w:rPr>
          <w:rFonts w:ascii="Calibri" w:hAnsi="Calibri" w:cs="Calibri"/>
          <w:sz w:val="24"/>
          <w:szCs w:val="24"/>
        </w:rPr>
      </w:pPr>
    </w:p>
    <w:p w14:paraId="0109B6ED" w14:textId="77777777" w:rsidR="00981F0A" w:rsidRPr="00F00D7D" w:rsidRDefault="00981F0A" w:rsidP="00E62922">
      <w:pPr>
        <w:numPr>
          <w:ilvl w:val="0"/>
          <w:numId w:val="13"/>
        </w:numPr>
        <w:spacing w:after="0"/>
        <w:jc w:val="both"/>
        <w:rPr>
          <w:rFonts w:ascii="Calibri" w:hAnsi="Calibri" w:cs="Calibri"/>
          <w:sz w:val="24"/>
          <w:szCs w:val="24"/>
        </w:rPr>
      </w:pPr>
      <w:r w:rsidRPr="00F00D7D">
        <w:rPr>
          <w:rFonts w:ascii="Calibri" w:hAnsi="Calibri" w:cs="Calibri"/>
          <w:sz w:val="24"/>
          <w:szCs w:val="24"/>
        </w:rPr>
        <w:t>Guía rápida para presentación de ofertas en el SECOP II.</w:t>
      </w:r>
    </w:p>
    <w:p w14:paraId="6CBB4443" w14:textId="530F6D42" w:rsidR="00981F0A" w:rsidRPr="00F00D7D" w:rsidRDefault="00A735F6" w:rsidP="00E62922">
      <w:pPr>
        <w:numPr>
          <w:ilvl w:val="0"/>
          <w:numId w:val="13"/>
        </w:numPr>
        <w:spacing w:after="0"/>
        <w:jc w:val="both"/>
        <w:rPr>
          <w:rFonts w:ascii="Calibri" w:hAnsi="Calibri" w:cs="Calibri"/>
          <w:sz w:val="24"/>
          <w:szCs w:val="24"/>
        </w:rPr>
      </w:pPr>
      <w:r w:rsidRPr="00F00D7D">
        <w:rPr>
          <w:rFonts w:ascii="Calibri" w:hAnsi="Calibri" w:cs="Calibri"/>
          <w:sz w:val="24"/>
          <w:szCs w:val="24"/>
        </w:rPr>
        <w:t>Protocolo de indisponibilidad del SECOP II</w:t>
      </w:r>
      <w:r w:rsidR="00981F0A" w:rsidRPr="00F00D7D">
        <w:rPr>
          <w:rFonts w:ascii="Calibri" w:hAnsi="Calibri" w:cs="Calibri"/>
          <w:sz w:val="24"/>
          <w:szCs w:val="24"/>
        </w:rPr>
        <w:t xml:space="preserve">. (En este caso y solo frente a la indisponibilidad certificada de la plataforma se establece que el correo electrónico a donde podrán allegar las ofertas es: </w:t>
      </w:r>
      <w:hyperlink r:id="rId33" w:history="1">
        <w:r w:rsidR="00981F0A" w:rsidRPr="00F00D7D">
          <w:rPr>
            <w:rStyle w:val="Hipervnculo"/>
            <w:rFonts w:ascii="Calibri" w:hAnsi="Calibri" w:cs="Calibri"/>
            <w:b/>
            <w:sz w:val="24"/>
            <w:szCs w:val="24"/>
          </w:rPr>
          <w:t>indisponibilidades.secop2@transmilenio.gov.co</w:t>
        </w:r>
      </w:hyperlink>
      <w:r w:rsidR="00D96052" w:rsidRPr="00F00D7D">
        <w:rPr>
          <w:rStyle w:val="Hipervnculo"/>
          <w:rFonts w:ascii="Calibri" w:hAnsi="Calibri" w:cs="Calibri"/>
          <w:b/>
          <w:sz w:val="24"/>
          <w:szCs w:val="24"/>
        </w:rPr>
        <w:t>)</w:t>
      </w:r>
    </w:p>
    <w:p w14:paraId="6736B7F3" w14:textId="77777777" w:rsidR="00981F0A" w:rsidRPr="00F00D7D" w:rsidRDefault="00981F0A" w:rsidP="00696102">
      <w:pPr>
        <w:spacing w:after="0"/>
        <w:jc w:val="both"/>
        <w:rPr>
          <w:rFonts w:ascii="Calibri" w:hAnsi="Calibri" w:cs="Calibri"/>
          <w:sz w:val="24"/>
          <w:szCs w:val="24"/>
        </w:rPr>
      </w:pPr>
    </w:p>
    <w:p w14:paraId="393BC32A" w14:textId="77777777" w:rsidR="00981F0A" w:rsidRPr="00F00D7D" w:rsidRDefault="00981F0A" w:rsidP="00696102">
      <w:pPr>
        <w:spacing w:after="0"/>
        <w:jc w:val="both"/>
        <w:rPr>
          <w:rFonts w:ascii="Calibri" w:hAnsi="Calibri" w:cs="Calibri"/>
          <w:sz w:val="24"/>
          <w:szCs w:val="24"/>
        </w:rPr>
      </w:pPr>
      <w:r w:rsidRPr="00F00D7D">
        <w:rPr>
          <w:rFonts w:ascii="Calibri" w:hAnsi="Calibri" w:cs="Calibri"/>
          <w:b/>
          <w:bCs/>
          <w:sz w:val="24"/>
          <w:szCs w:val="24"/>
        </w:rPr>
        <w:t>TRANSMILENIO S.A.</w:t>
      </w:r>
      <w:r w:rsidRPr="00F00D7D">
        <w:rPr>
          <w:rFonts w:ascii="Calibri" w:hAnsi="Calibri" w:cs="Calibri"/>
          <w:sz w:val="24"/>
          <w:szCs w:val="24"/>
        </w:rPr>
        <w:t xml:space="preserve"> no aceptará propuestas modificatorias o complementarias, ni solicitudes de aclaración presentadas luego de la diligencia de cierre del proceso de selección. </w:t>
      </w:r>
    </w:p>
    <w:p w14:paraId="44BAEC96" w14:textId="77777777" w:rsidR="00981F0A" w:rsidRPr="00F00D7D" w:rsidRDefault="00981F0A" w:rsidP="00696102">
      <w:pPr>
        <w:spacing w:after="0"/>
        <w:jc w:val="both"/>
        <w:rPr>
          <w:rFonts w:ascii="Calibri" w:hAnsi="Calibri" w:cs="Calibri"/>
          <w:sz w:val="24"/>
          <w:szCs w:val="24"/>
        </w:rPr>
      </w:pPr>
    </w:p>
    <w:p w14:paraId="644C5614" w14:textId="4BCCA804" w:rsidR="003B5403" w:rsidRPr="00F00D7D" w:rsidRDefault="003B5403" w:rsidP="00696102">
      <w:pPr>
        <w:spacing w:after="0"/>
        <w:jc w:val="both"/>
        <w:rPr>
          <w:rFonts w:ascii="Calibri" w:hAnsi="Calibri" w:cs="Calibri"/>
          <w:sz w:val="24"/>
          <w:szCs w:val="24"/>
        </w:rPr>
      </w:pPr>
      <w:r w:rsidRPr="00F00D7D">
        <w:rPr>
          <w:rFonts w:ascii="Calibri" w:hAnsi="Calibri" w:cs="Calibri"/>
          <w:sz w:val="24"/>
          <w:szCs w:val="24"/>
        </w:rPr>
        <w:t>Es importante que tengan en cuenta que después de la hora señala en la plataforma SECOP II</w:t>
      </w:r>
      <w:r w:rsidR="002C00A3" w:rsidRPr="00F00D7D">
        <w:rPr>
          <w:rFonts w:ascii="Calibri" w:hAnsi="Calibri" w:cs="Calibri"/>
          <w:sz w:val="24"/>
          <w:szCs w:val="24"/>
        </w:rPr>
        <w:t xml:space="preserve"> para el cierre del proceso de selección</w:t>
      </w:r>
      <w:r w:rsidRPr="00F00D7D">
        <w:rPr>
          <w:rFonts w:ascii="Calibri" w:hAnsi="Calibri" w:cs="Calibri"/>
          <w:sz w:val="24"/>
          <w:szCs w:val="24"/>
        </w:rPr>
        <w:t xml:space="preserve">, los </w:t>
      </w:r>
      <w:r w:rsidR="002C00A3" w:rsidRPr="00F00D7D">
        <w:rPr>
          <w:rFonts w:ascii="Calibri" w:hAnsi="Calibri" w:cs="Calibri"/>
          <w:sz w:val="24"/>
          <w:szCs w:val="24"/>
        </w:rPr>
        <w:t xml:space="preserve">interesados </w:t>
      </w:r>
      <w:r w:rsidRPr="00F00D7D">
        <w:rPr>
          <w:rFonts w:ascii="Calibri" w:hAnsi="Calibri" w:cs="Calibri"/>
          <w:sz w:val="24"/>
          <w:szCs w:val="24"/>
        </w:rPr>
        <w:t>no podrán cargar las propuestas</w:t>
      </w:r>
      <w:r w:rsidR="002C00A3" w:rsidRPr="00F00D7D">
        <w:rPr>
          <w:rFonts w:ascii="Calibri" w:hAnsi="Calibri" w:cs="Calibri"/>
          <w:sz w:val="24"/>
          <w:szCs w:val="24"/>
        </w:rPr>
        <w:t xml:space="preserve"> en la plataforma</w:t>
      </w:r>
      <w:r w:rsidRPr="00F00D7D">
        <w:rPr>
          <w:rFonts w:ascii="Calibri" w:hAnsi="Calibri" w:cs="Calibri"/>
          <w:sz w:val="24"/>
          <w:szCs w:val="24"/>
        </w:rPr>
        <w:t>,</w:t>
      </w:r>
      <w:r w:rsidR="002C00A3" w:rsidRPr="00F00D7D">
        <w:rPr>
          <w:rFonts w:ascii="Calibri" w:hAnsi="Calibri" w:cs="Calibri"/>
          <w:sz w:val="24"/>
          <w:szCs w:val="24"/>
        </w:rPr>
        <w:t xml:space="preserve"> por lo que se les recomienda la actuación oportuna de los interesados en ca</w:t>
      </w:r>
      <w:r w:rsidR="0098489B" w:rsidRPr="00F00D7D">
        <w:rPr>
          <w:rFonts w:ascii="Calibri" w:hAnsi="Calibri" w:cs="Calibri"/>
          <w:sz w:val="24"/>
          <w:szCs w:val="24"/>
        </w:rPr>
        <w:t xml:space="preserve">rgue de las propuestas </w:t>
      </w:r>
      <w:r w:rsidR="002C00A3" w:rsidRPr="00F00D7D">
        <w:rPr>
          <w:rFonts w:ascii="Calibri" w:hAnsi="Calibri" w:cs="Calibri"/>
          <w:sz w:val="24"/>
          <w:szCs w:val="24"/>
        </w:rPr>
        <w:t>dentro del presente proceso de selección.</w:t>
      </w:r>
    </w:p>
    <w:p w14:paraId="417A5223" w14:textId="77777777" w:rsidR="00981F0A" w:rsidRPr="00F00D7D" w:rsidRDefault="00981F0A" w:rsidP="00696102">
      <w:pPr>
        <w:spacing w:after="0"/>
        <w:jc w:val="both"/>
        <w:rPr>
          <w:rFonts w:ascii="Calibri" w:hAnsi="Calibri" w:cs="Calibri"/>
          <w:sz w:val="24"/>
          <w:szCs w:val="24"/>
        </w:rPr>
      </w:pPr>
    </w:p>
    <w:p w14:paraId="61BD621B" w14:textId="4DCC5112" w:rsidR="00F11EEA" w:rsidRPr="00F00D7D" w:rsidRDefault="00981F0A" w:rsidP="000E561E">
      <w:pPr>
        <w:spacing w:after="0"/>
        <w:jc w:val="both"/>
        <w:rPr>
          <w:rFonts w:ascii="Calibri" w:hAnsi="Calibri" w:cs="Calibri"/>
          <w:sz w:val="24"/>
          <w:szCs w:val="24"/>
        </w:rPr>
      </w:pPr>
      <w:bookmarkStart w:id="61" w:name="_Hlk525117242"/>
      <w:r w:rsidRPr="00F00D7D">
        <w:rPr>
          <w:rFonts w:ascii="Calibri" w:eastAsia="Times New Roman" w:hAnsi="Calibri" w:cs="Calibri"/>
          <w:iCs/>
          <w:sz w:val="24"/>
          <w:szCs w:val="24"/>
          <w:lang w:val="es" w:eastAsia="es-ES"/>
        </w:rPr>
        <w:t xml:space="preserve">En caso de presentarse </w:t>
      </w:r>
      <w:r w:rsidRPr="00F00D7D">
        <w:rPr>
          <w:rFonts w:ascii="Calibri" w:eastAsia="Times New Roman" w:hAnsi="Calibri" w:cs="Calibri"/>
          <w:b/>
          <w:iCs/>
          <w:sz w:val="24"/>
          <w:szCs w:val="24"/>
          <w:lang w:eastAsia="es-ES"/>
        </w:rPr>
        <w:t>indisponibilidad de la plataforma</w:t>
      </w:r>
      <w:r w:rsidRPr="00F00D7D">
        <w:rPr>
          <w:rFonts w:ascii="Calibri" w:eastAsia="Times New Roman" w:hAnsi="Calibri" w:cs="Calibri"/>
          <w:iCs/>
          <w:sz w:val="24"/>
          <w:szCs w:val="24"/>
          <w:lang w:eastAsia="es-ES"/>
        </w:rPr>
        <w:t xml:space="preserve">, el proponente deberá seguir los pasos o la guía establecida por Colombia Compra Eficiente, utilizando el correo que la </w:t>
      </w:r>
      <w:r w:rsidR="00B80ED0" w:rsidRPr="00F00D7D">
        <w:rPr>
          <w:rFonts w:ascii="Calibri" w:eastAsia="Times New Roman" w:hAnsi="Calibri" w:cs="Calibri"/>
          <w:iCs/>
          <w:sz w:val="24"/>
          <w:szCs w:val="24"/>
          <w:lang w:eastAsia="es-ES"/>
        </w:rPr>
        <w:t>Entidad</w:t>
      </w:r>
      <w:r w:rsidRPr="00F00D7D">
        <w:rPr>
          <w:rFonts w:ascii="Calibri" w:eastAsia="Times New Roman" w:hAnsi="Calibri" w:cs="Calibri"/>
          <w:iCs/>
          <w:sz w:val="24"/>
          <w:szCs w:val="24"/>
          <w:lang w:eastAsia="es-ES"/>
        </w:rPr>
        <w:t xml:space="preserve"> determine para el caso, allegando el respectivo certificado de indisponibilidad emitido por Colombia Compra Eficiente</w:t>
      </w:r>
      <w:bookmarkEnd w:id="61"/>
      <w:r w:rsidRPr="00F00D7D">
        <w:rPr>
          <w:rFonts w:ascii="Calibri" w:eastAsia="Times New Roman" w:hAnsi="Calibri" w:cs="Calibri"/>
          <w:iCs/>
          <w:sz w:val="24"/>
          <w:szCs w:val="24"/>
          <w:lang w:eastAsia="es-ES"/>
        </w:rPr>
        <w:t>.</w:t>
      </w:r>
    </w:p>
    <w:p w14:paraId="2F32AA3D" w14:textId="4BE21743" w:rsidR="00716724" w:rsidRPr="00F00D7D" w:rsidRDefault="00716724" w:rsidP="00E62922">
      <w:pPr>
        <w:pStyle w:val="Ttulo3"/>
        <w:numPr>
          <w:ilvl w:val="0"/>
          <w:numId w:val="3"/>
        </w:numPr>
        <w:ind w:left="567" w:hanging="567"/>
      </w:pPr>
      <w:bookmarkStart w:id="62" w:name="_Toc240464357"/>
      <w:r w:rsidRPr="00F00D7D">
        <w:t>PUBLICIDAD DE LAS PROPUESTAS Y ACTUACIONES</w:t>
      </w:r>
      <w:bookmarkEnd w:id="62"/>
      <w:r w:rsidRPr="00F00D7D">
        <w:t xml:space="preserve"> </w:t>
      </w:r>
    </w:p>
    <w:p w14:paraId="45B9C4F2" w14:textId="77777777" w:rsidR="00D96C94" w:rsidRPr="00F00D7D" w:rsidRDefault="00D96C94" w:rsidP="00696102">
      <w:pPr>
        <w:pStyle w:val="Default"/>
        <w:spacing w:line="276" w:lineRule="auto"/>
        <w:jc w:val="both"/>
        <w:rPr>
          <w:rFonts w:ascii="Calibri" w:hAnsi="Calibri" w:cs="Calibri"/>
          <w:color w:val="auto"/>
        </w:rPr>
      </w:pPr>
    </w:p>
    <w:p w14:paraId="659399A8" w14:textId="235F8DB3" w:rsidR="00FF706B" w:rsidRPr="000E561E" w:rsidRDefault="004F4B01" w:rsidP="000E561E">
      <w:pPr>
        <w:spacing w:after="0"/>
        <w:jc w:val="both"/>
        <w:rPr>
          <w:rFonts w:ascii="Calibri" w:eastAsia="Times New Roman" w:hAnsi="Calibri" w:cs="Calibri"/>
          <w:sz w:val="24"/>
          <w:szCs w:val="24"/>
          <w:lang w:val="es" w:eastAsia="es-CO"/>
        </w:rPr>
      </w:pPr>
      <w:r w:rsidRPr="00F00D7D">
        <w:rPr>
          <w:rFonts w:ascii="Calibri" w:hAnsi="Calibri" w:cs="Calibri"/>
          <w:sz w:val="24"/>
          <w:szCs w:val="24"/>
        </w:rPr>
        <w:t>C</w:t>
      </w:r>
      <w:r w:rsidR="002934B8" w:rsidRPr="00F00D7D">
        <w:rPr>
          <w:rFonts w:ascii="Calibri" w:hAnsi="Calibri" w:cs="Calibri"/>
          <w:sz w:val="24"/>
          <w:szCs w:val="24"/>
        </w:rPr>
        <w:t xml:space="preserve">on el fin de garantizar los principios que rigen la contratación pública, como el de transparencia, economía y responsabilidad del proceso, </w:t>
      </w:r>
      <w:r w:rsidR="002934B8" w:rsidRPr="00F00D7D">
        <w:rPr>
          <w:rFonts w:ascii="Calibri" w:hAnsi="Calibri" w:cs="Calibri"/>
          <w:b/>
          <w:bCs/>
          <w:sz w:val="24"/>
          <w:szCs w:val="24"/>
        </w:rPr>
        <w:t>TRANSMILENIO S.A.</w:t>
      </w:r>
      <w:r w:rsidRPr="00F00D7D">
        <w:rPr>
          <w:rFonts w:ascii="Calibri" w:hAnsi="Calibri" w:cs="Calibri"/>
          <w:sz w:val="24"/>
          <w:szCs w:val="24"/>
        </w:rPr>
        <w:t xml:space="preserve">, publicará todos </w:t>
      </w:r>
      <w:r w:rsidRPr="00F00D7D">
        <w:rPr>
          <w:rFonts w:ascii="Calibri" w:hAnsi="Calibri" w:cs="Calibri"/>
          <w:sz w:val="24"/>
          <w:szCs w:val="24"/>
          <w:lang w:val="es"/>
        </w:rPr>
        <w:t xml:space="preserve">los documentos del proceso de selección, mediante la plataforma transaccional del Sistema Electrónico para la Contratación Pública – SECOP II </w:t>
      </w:r>
      <w:hyperlink r:id="rId34" w:history="1">
        <w:r w:rsidRPr="00F00D7D">
          <w:rPr>
            <w:rStyle w:val="Hipervnculo"/>
            <w:rFonts w:ascii="Calibri" w:hAnsi="Calibri" w:cs="Calibri"/>
            <w:b/>
            <w:sz w:val="24"/>
            <w:szCs w:val="24"/>
          </w:rPr>
          <w:t>www.colombiacompra.gov.co/secop-ii</w:t>
        </w:r>
      </w:hyperlink>
      <w:r w:rsidRPr="00F00D7D">
        <w:rPr>
          <w:rFonts w:ascii="Calibri" w:hAnsi="Calibri" w:cs="Calibri"/>
          <w:sz w:val="24"/>
          <w:szCs w:val="24"/>
          <w:lang w:val="es"/>
        </w:rPr>
        <w:t xml:space="preserve">, en el número del proceso </w:t>
      </w:r>
      <w:r w:rsidR="00B42FFC" w:rsidRPr="00F00D7D">
        <w:rPr>
          <w:rFonts w:ascii="Calibri" w:eastAsia="Times New Roman" w:hAnsi="Calibri" w:cs="Calibri"/>
          <w:b/>
          <w:bCs/>
          <w:sz w:val="24"/>
          <w:szCs w:val="24"/>
          <w:lang w:val="es" w:eastAsia="es-CO"/>
        </w:rPr>
        <w:t>TMSA-LP-0</w:t>
      </w:r>
      <w:r w:rsidR="00274FC6" w:rsidRPr="00F00D7D">
        <w:rPr>
          <w:rFonts w:ascii="Calibri" w:eastAsia="Times New Roman" w:hAnsi="Calibri" w:cs="Calibri"/>
          <w:b/>
          <w:bCs/>
          <w:sz w:val="24"/>
          <w:szCs w:val="24"/>
          <w:lang w:val="es" w:eastAsia="es-CO"/>
        </w:rPr>
        <w:t>8</w:t>
      </w:r>
      <w:r w:rsidR="00B42FFC" w:rsidRPr="00F00D7D">
        <w:rPr>
          <w:rFonts w:ascii="Calibri" w:eastAsia="Times New Roman" w:hAnsi="Calibri" w:cs="Calibri"/>
          <w:b/>
          <w:bCs/>
          <w:sz w:val="24"/>
          <w:szCs w:val="24"/>
          <w:lang w:val="es" w:eastAsia="es-CO"/>
        </w:rPr>
        <w:t>-202</w:t>
      </w:r>
      <w:r w:rsidR="00BB17FB" w:rsidRPr="00F00D7D">
        <w:rPr>
          <w:rFonts w:ascii="Calibri" w:eastAsia="Times New Roman" w:hAnsi="Calibri" w:cs="Calibri"/>
          <w:b/>
          <w:bCs/>
          <w:sz w:val="24"/>
          <w:szCs w:val="24"/>
          <w:lang w:val="es" w:eastAsia="es-CO"/>
        </w:rPr>
        <w:t>6</w:t>
      </w:r>
      <w:r w:rsidRPr="00F00D7D">
        <w:rPr>
          <w:rFonts w:ascii="Calibri" w:hAnsi="Calibri" w:cs="Calibri"/>
          <w:sz w:val="24"/>
          <w:szCs w:val="24"/>
          <w:lang w:val="es"/>
        </w:rPr>
        <w:t xml:space="preserve">, en documentos del proceso. En cuanto </w:t>
      </w:r>
      <w:r w:rsidR="002934B8" w:rsidRPr="00F00D7D">
        <w:rPr>
          <w:rFonts w:ascii="Calibri" w:hAnsi="Calibri" w:cs="Calibri"/>
          <w:sz w:val="24"/>
          <w:szCs w:val="24"/>
        </w:rPr>
        <w:t>a las propuestas</w:t>
      </w:r>
      <w:r w:rsidRPr="00F00D7D">
        <w:rPr>
          <w:rFonts w:ascii="Calibri" w:hAnsi="Calibri" w:cs="Calibri"/>
          <w:sz w:val="24"/>
          <w:szCs w:val="24"/>
        </w:rPr>
        <w:t xml:space="preserve"> solo se </w:t>
      </w:r>
      <w:r w:rsidR="006F75BC" w:rsidRPr="00F00D7D">
        <w:rPr>
          <w:rFonts w:ascii="Calibri" w:hAnsi="Calibri" w:cs="Calibri"/>
          <w:sz w:val="24"/>
          <w:szCs w:val="24"/>
        </w:rPr>
        <w:t>dará</w:t>
      </w:r>
      <w:r w:rsidRPr="00F00D7D">
        <w:rPr>
          <w:rFonts w:ascii="Calibri" w:hAnsi="Calibri" w:cs="Calibri"/>
          <w:sz w:val="24"/>
          <w:szCs w:val="24"/>
        </w:rPr>
        <w:t xml:space="preserve"> publicidad de </w:t>
      </w:r>
      <w:r w:rsidR="00BB17FB" w:rsidRPr="00F00D7D">
        <w:rPr>
          <w:rFonts w:ascii="Calibri" w:hAnsi="Calibri" w:cs="Calibri"/>
          <w:sz w:val="24"/>
          <w:szCs w:val="24"/>
        </w:rPr>
        <w:t>estas</w:t>
      </w:r>
      <w:r w:rsidRPr="00F00D7D">
        <w:rPr>
          <w:rFonts w:ascii="Calibri" w:hAnsi="Calibri" w:cs="Calibri"/>
          <w:sz w:val="24"/>
          <w:szCs w:val="24"/>
        </w:rPr>
        <w:t xml:space="preserve"> </w:t>
      </w:r>
      <w:r w:rsidR="002934B8" w:rsidRPr="00F00D7D">
        <w:rPr>
          <w:rFonts w:ascii="Calibri" w:hAnsi="Calibri" w:cs="Calibri"/>
          <w:sz w:val="24"/>
          <w:szCs w:val="24"/>
        </w:rPr>
        <w:t xml:space="preserve">durante el </w:t>
      </w:r>
      <w:r w:rsidR="006F75BC" w:rsidRPr="00F00D7D">
        <w:rPr>
          <w:rFonts w:ascii="Calibri" w:hAnsi="Calibri" w:cs="Calibri"/>
          <w:sz w:val="24"/>
          <w:szCs w:val="24"/>
        </w:rPr>
        <w:t xml:space="preserve">termino de traslado </w:t>
      </w:r>
      <w:r w:rsidR="002934B8" w:rsidRPr="00F00D7D">
        <w:rPr>
          <w:rFonts w:ascii="Calibri" w:hAnsi="Calibri" w:cs="Calibri"/>
          <w:sz w:val="24"/>
          <w:szCs w:val="24"/>
        </w:rPr>
        <w:t>de verificación de los requisitos habilitantes.</w:t>
      </w:r>
    </w:p>
    <w:p w14:paraId="6A7AA8FC" w14:textId="5E542152" w:rsidR="00716724" w:rsidRPr="00F00D7D" w:rsidRDefault="00716724" w:rsidP="00E62922">
      <w:pPr>
        <w:pStyle w:val="Ttulo3"/>
        <w:numPr>
          <w:ilvl w:val="0"/>
          <w:numId w:val="3"/>
        </w:numPr>
        <w:ind w:left="567" w:hanging="567"/>
      </w:pPr>
      <w:bookmarkStart w:id="63" w:name="_Toc240464358"/>
      <w:r w:rsidRPr="00F00D7D">
        <w:t>MODIFICACIÓN Y RETIRO DE LAS PROPUESTAS</w:t>
      </w:r>
      <w:bookmarkEnd w:id="63"/>
      <w:r w:rsidRPr="00F00D7D">
        <w:t xml:space="preserve"> </w:t>
      </w:r>
    </w:p>
    <w:p w14:paraId="7EB1AC0D" w14:textId="77777777" w:rsidR="00D96C94" w:rsidRPr="00F00D7D" w:rsidRDefault="00D96C94" w:rsidP="00696102">
      <w:pPr>
        <w:pStyle w:val="Default"/>
        <w:spacing w:line="276" w:lineRule="auto"/>
        <w:jc w:val="both"/>
        <w:rPr>
          <w:rFonts w:ascii="Calibri" w:hAnsi="Calibri" w:cs="Calibri"/>
          <w:color w:val="auto"/>
        </w:rPr>
      </w:pPr>
    </w:p>
    <w:p w14:paraId="01226D21" w14:textId="35E6854C" w:rsidR="00716724"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 xml:space="preserve">Cuando el Proponente quiera adicionar documentos a su oferta, sólo podrá hacerlo antes del cierre del Proceso, </w:t>
      </w:r>
      <w:r w:rsidR="009D1ACA" w:rsidRPr="00F00D7D">
        <w:rPr>
          <w:rFonts w:ascii="Calibri" w:hAnsi="Calibri" w:cs="Calibri"/>
          <w:color w:val="auto"/>
        </w:rPr>
        <w:t>a través de la plataforma SECOP II</w:t>
      </w:r>
      <w:r w:rsidRPr="00F00D7D">
        <w:rPr>
          <w:rFonts w:ascii="Calibri" w:hAnsi="Calibri" w:cs="Calibri"/>
          <w:color w:val="auto"/>
        </w:rPr>
        <w:t xml:space="preserve">, </w:t>
      </w:r>
      <w:r w:rsidR="008B1A21" w:rsidRPr="00F00D7D">
        <w:rPr>
          <w:rFonts w:ascii="Calibri" w:hAnsi="Calibri" w:cs="Calibri"/>
          <w:color w:val="auto"/>
        </w:rPr>
        <w:t>adicionando o cambiando la documentación de su oferta.</w:t>
      </w:r>
      <w:r w:rsidRPr="00F00D7D">
        <w:rPr>
          <w:rFonts w:ascii="Calibri" w:hAnsi="Calibri" w:cs="Calibri"/>
          <w:color w:val="auto"/>
        </w:rPr>
        <w:t xml:space="preserve"> </w:t>
      </w:r>
      <w:r w:rsidR="00CB38E0" w:rsidRPr="00F00D7D">
        <w:rPr>
          <w:rFonts w:ascii="Calibri" w:hAnsi="Calibri" w:cs="Calibri"/>
          <w:color w:val="auto"/>
        </w:rPr>
        <w:t>Pasada la Fecha de Cierre no se permitirá modificar la Propuesta.</w:t>
      </w:r>
    </w:p>
    <w:p w14:paraId="20C14EF3" w14:textId="77777777" w:rsidR="00D96C94" w:rsidRPr="00F00D7D" w:rsidRDefault="00D96C94" w:rsidP="00696102">
      <w:pPr>
        <w:pStyle w:val="Default"/>
        <w:spacing w:line="276" w:lineRule="auto"/>
        <w:jc w:val="both"/>
        <w:rPr>
          <w:rFonts w:ascii="Calibri" w:hAnsi="Calibri" w:cs="Calibri"/>
          <w:color w:val="auto"/>
        </w:rPr>
      </w:pPr>
    </w:p>
    <w:p w14:paraId="6AF87EC1" w14:textId="39240761" w:rsidR="002517BD" w:rsidRPr="00F00D7D" w:rsidRDefault="00716724" w:rsidP="000E561E">
      <w:pPr>
        <w:spacing w:after="0"/>
        <w:jc w:val="both"/>
        <w:rPr>
          <w:rFonts w:ascii="Calibri" w:hAnsi="Calibri" w:cs="Calibri"/>
          <w:sz w:val="24"/>
          <w:szCs w:val="24"/>
        </w:rPr>
      </w:pPr>
      <w:r w:rsidRPr="00F00D7D">
        <w:rPr>
          <w:rFonts w:ascii="Calibri" w:hAnsi="Calibri" w:cs="Calibri"/>
          <w:sz w:val="24"/>
          <w:szCs w:val="24"/>
        </w:rPr>
        <w:lastRenderedPageBreak/>
        <w:t xml:space="preserve">Los Proponentes podrán </w:t>
      </w:r>
      <w:r w:rsidR="00A56465" w:rsidRPr="00F00D7D">
        <w:rPr>
          <w:rFonts w:ascii="Calibri" w:hAnsi="Calibri" w:cs="Calibri"/>
          <w:sz w:val="24"/>
          <w:szCs w:val="24"/>
        </w:rPr>
        <w:t xml:space="preserve">realizar </w:t>
      </w:r>
      <w:r w:rsidRPr="00F00D7D">
        <w:rPr>
          <w:rFonts w:ascii="Calibri" w:hAnsi="Calibri" w:cs="Calibri"/>
          <w:sz w:val="24"/>
          <w:szCs w:val="24"/>
        </w:rPr>
        <w:t>el retiro de sus propuestas antes del cierre del proceso de selecc</w:t>
      </w:r>
      <w:r w:rsidR="009D1ACA" w:rsidRPr="00F00D7D">
        <w:rPr>
          <w:rFonts w:ascii="Calibri" w:hAnsi="Calibri" w:cs="Calibri"/>
          <w:sz w:val="24"/>
          <w:szCs w:val="24"/>
        </w:rPr>
        <w:t xml:space="preserve">ión </w:t>
      </w:r>
      <w:r w:rsidR="00A56465" w:rsidRPr="00F00D7D">
        <w:rPr>
          <w:rFonts w:ascii="Calibri" w:hAnsi="Calibri" w:cs="Calibri"/>
          <w:sz w:val="24"/>
          <w:szCs w:val="24"/>
        </w:rPr>
        <w:t>en la plataforma SECOP II</w:t>
      </w:r>
      <w:r w:rsidR="009D4B76" w:rsidRPr="00F00D7D">
        <w:rPr>
          <w:rFonts w:ascii="Calibri" w:hAnsi="Calibri" w:cs="Calibri"/>
          <w:sz w:val="24"/>
          <w:szCs w:val="24"/>
        </w:rPr>
        <w:t>, después del cierre no podrán retirar, adicionar o modificar sus propuestas en la plataforma SECOP II.</w:t>
      </w:r>
    </w:p>
    <w:p w14:paraId="5A2394AE" w14:textId="54EE5F1F" w:rsidR="00716724" w:rsidRPr="00F00D7D" w:rsidRDefault="00716724" w:rsidP="00E62922">
      <w:pPr>
        <w:pStyle w:val="Ttulo3"/>
        <w:numPr>
          <w:ilvl w:val="0"/>
          <w:numId w:val="3"/>
        </w:numPr>
        <w:ind w:left="567" w:hanging="567"/>
      </w:pPr>
      <w:bookmarkStart w:id="64" w:name="_Toc240464359"/>
      <w:r w:rsidRPr="00F00D7D">
        <w:t>INHABILIDADES E INCOMPATIBILIDADES</w:t>
      </w:r>
      <w:bookmarkEnd w:id="64"/>
      <w:r w:rsidRPr="00F00D7D">
        <w:t xml:space="preserve"> </w:t>
      </w:r>
    </w:p>
    <w:p w14:paraId="220BC249" w14:textId="77777777" w:rsidR="00D96C94" w:rsidRPr="00F00D7D" w:rsidRDefault="00D96C94" w:rsidP="00696102">
      <w:pPr>
        <w:pStyle w:val="Default"/>
        <w:spacing w:line="276" w:lineRule="auto"/>
        <w:jc w:val="both"/>
        <w:rPr>
          <w:rFonts w:ascii="Calibri" w:hAnsi="Calibri" w:cs="Calibri"/>
          <w:color w:val="auto"/>
        </w:rPr>
      </w:pPr>
    </w:p>
    <w:p w14:paraId="382933A6" w14:textId="77777777" w:rsidR="00716724"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 xml:space="preserve">El juramento se entenderá prestado con la suscripción de la carta de presentación de la propuesta, y cobija todas las inhabilidades o incompatibilidades de orden legal o constitucional; especialmente las previstas en el Acto Legislativo No. 01 de 2004, en el artículo 8 de la Ley 80 de 1993, 6 numeral 6.3 y 18 de la Ley 1150 de 2007, los artículos y 1, 2, 3, 4, 5, 84 parágrafo 2 y 90 de la Ley 1474 de 2011; y adicionalmente, no estar reportado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F00D7D">
        <w:rPr>
          <w:rFonts w:ascii="Calibri" w:hAnsi="Calibri" w:cs="Calibri"/>
          <w:b/>
          <w:bCs/>
          <w:color w:val="auto"/>
        </w:rPr>
        <w:t>TRANSMILENIO S.A.</w:t>
      </w:r>
      <w:r w:rsidRPr="00F00D7D">
        <w:rPr>
          <w:rFonts w:ascii="Calibri" w:hAnsi="Calibri" w:cs="Calibri"/>
          <w:color w:val="auto"/>
        </w:rPr>
        <w:t xml:space="preserve">, se reserva el derecho de hacer las verificaciones del caso. </w:t>
      </w:r>
    </w:p>
    <w:p w14:paraId="1FAF4BF0" w14:textId="77777777" w:rsidR="00D96C94" w:rsidRPr="00F00D7D" w:rsidRDefault="00D96C94" w:rsidP="00696102">
      <w:pPr>
        <w:pStyle w:val="Default"/>
        <w:spacing w:line="276" w:lineRule="auto"/>
        <w:jc w:val="both"/>
        <w:rPr>
          <w:rFonts w:ascii="Calibri" w:hAnsi="Calibri" w:cs="Calibri"/>
          <w:color w:val="auto"/>
        </w:rPr>
      </w:pPr>
    </w:p>
    <w:p w14:paraId="2300E77E" w14:textId="77777777" w:rsidR="00716724"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 xml:space="preserve">El Proponente declarará en la carta de presentación de la propuesta que no se encuentra incurso dentro de dichas inhabilidades e incompatibilidades. </w:t>
      </w:r>
    </w:p>
    <w:p w14:paraId="74BD942D" w14:textId="77777777" w:rsidR="00512D74" w:rsidRPr="00F00D7D" w:rsidRDefault="00512D74" w:rsidP="00696102">
      <w:pPr>
        <w:pStyle w:val="Default"/>
        <w:spacing w:line="276" w:lineRule="auto"/>
        <w:jc w:val="both"/>
        <w:rPr>
          <w:rFonts w:ascii="Calibri" w:hAnsi="Calibri" w:cs="Calibri"/>
          <w:color w:val="auto"/>
        </w:rPr>
      </w:pPr>
    </w:p>
    <w:p w14:paraId="27EA8686" w14:textId="77777777" w:rsidR="00716724"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 xml:space="preserve">En el caso de proponentes plurales, sus integrantes no deberán estar incursos en alguna causal de inhabilidad o incompatibilidad para contratar con el Estado, establecidas en la Constitución Política y en la Ley. </w:t>
      </w:r>
    </w:p>
    <w:p w14:paraId="6B37860A" w14:textId="77777777" w:rsidR="00E30A08" w:rsidRPr="00F00D7D" w:rsidRDefault="00E30A08" w:rsidP="00696102">
      <w:pPr>
        <w:pStyle w:val="Default"/>
        <w:spacing w:line="276" w:lineRule="auto"/>
        <w:jc w:val="both"/>
        <w:rPr>
          <w:rFonts w:ascii="Calibri" w:hAnsi="Calibri" w:cs="Calibri"/>
          <w:color w:val="auto"/>
        </w:rPr>
      </w:pPr>
    </w:p>
    <w:p w14:paraId="4C1E12C9" w14:textId="77777777" w:rsidR="00E30A08"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Los interesados en el presente proceso de selección deben tener presente que, de conformidad con el artículo 23° de la Ley 1150 de 2007, para poder participar en un proceso de selección y para formular propuestas y suscribir el contrato y para la realización de cada pago derivado del contrato, deben acreditar estar al día en el pago de los aportes parafiscales correspondientes.</w:t>
      </w:r>
    </w:p>
    <w:p w14:paraId="38C38B40" w14:textId="77777777" w:rsidR="00716724"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 xml:space="preserve"> </w:t>
      </w:r>
    </w:p>
    <w:p w14:paraId="781125DA" w14:textId="184B4FE7" w:rsidR="0097199B" w:rsidRDefault="00716724" w:rsidP="00F451CE">
      <w:pPr>
        <w:pStyle w:val="Default"/>
        <w:spacing w:line="276" w:lineRule="auto"/>
        <w:jc w:val="both"/>
        <w:rPr>
          <w:rFonts w:ascii="Calibri" w:hAnsi="Calibri" w:cs="Calibri"/>
          <w:color w:val="auto"/>
        </w:rPr>
      </w:pPr>
      <w:r w:rsidRPr="00F00D7D">
        <w:rPr>
          <w:rFonts w:ascii="Calibri" w:hAnsi="Calibri" w:cs="Calibri"/>
          <w:color w:val="auto"/>
        </w:rPr>
        <w:t>Los interesados deberán también tener en cuenta el contenido del Artículo 5° de la Ley 828 de 2003 “</w:t>
      </w:r>
      <w:r w:rsidRPr="00F00D7D">
        <w:rPr>
          <w:rFonts w:ascii="Calibri" w:hAnsi="Calibri" w:cs="Calibri"/>
          <w:i/>
          <w:color w:val="auto"/>
        </w:rPr>
        <w:t>Sanciones Administrativas</w:t>
      </w:r>
      <w:r w:rsidRPr="00F00D7D">
        <w:rPr>
          <w:rFonts w:ascii="Calibri" w:hAnsi="Calibri" w:cs="Calibri"/>
          <w:color w:val="auto"/>
        </w:rPr>
        <w:t>”, en cuyo tercer inciso se establece, en relación con la elusión o evasión de las obligaciones para con el sistema general de seguridad social en salud y pensiones:</w:t>
      </w:r>
      <w:r w:rsidR="00E47BAD" w:rsidRPr="00F00D7D">
        <w:rPr>
          <w:rFonts w:ascii="Calibri" w:hAnsi="Calibri" w:cs="Calibri"/>
          <w:color w:val="auto"/>
        </w:rPr>
        <w:t xml:space="preserve"> </w:t>
      </w:r>
      <w:r w:rsidRPr="00F00D7D">
        <w:rPr>
          <w:rFonts w:ascii="Calibri" w:hAnsi="Calibri" w:cs="Calibri"/>
          <w:color w:val="auto"/>
        </w:rPr>
        <w:t>“</w:t>
      </w:r>
      <w:r w:rsidRPr="00F00D7D">
        <w:rPr>
          <w:rFonts w:ascii="Calibri" w:hAnsi="Calibri" w:cs="Calibri"/>
          <w:i/>
          <w:color w:val="auto"/>
        </w:rPr>
        <w:t>El no pago de las multas aquí señaladas inhabilitará a la persona natural o jurídica para contratar con el Estado mientras persista tal deuda, salvo que se trate de procesos concursales y existan acuerdos de pago según la Ley 550 de 1999</w:t>
      </w:r>
      <w:r w:rsidRPr="00F00D7D">
        <w:rPr>
          <w:rFonts w:ascii="Calibri" w:hAnsi="Calibri" w:cs="Calibri"/>
          <w:color w:val="auto"/>
        </w:rPr>
        <w:t>”.</w:t>
      </w:r>
    </w:p>
    <w:p w14:paraId="3EC5B319" w14:textId="77777777" w:rsidR="00B12B90" w:rsidRDefault="00B12B90" w:rsidP="00F451CE">
      <w:pPr>
        <w:pStyle w:val="Default"/>
        <w:spacing w:line="276" w:lineRule="auto"/>
        <w:jc w:val="both"/>
        <w:rPr>
          <w:rFonts w:ascii="Calibri" w:hAnsi="Calibri" w:cs="Calibri"/>
          <w:color w:val="auto"/>
        </w:rPr>
      </w:pPr>
    </w:p>
    <w:p w14:paraId="107ED5EF" w14:textId="0D1078F1" w:rsidR="0097199B" w:rsidRPr="00D1402D" w:rsidRDefault="0097199B" w:rsidP="0097199B">
      <w:pPr>
        <w:pStyle w:val="Ttulo3"/>
        <w:numPr>
          <w:ilvl w:val="0"/>
          <w:numId w:val="3"/>
        </w:numPr>
        <w:ind w:left="567" w:hanging="567"/>
        <w:rPr>
          <w:rFonts w:eastAsiaTheme="minorHAnsi"/>
        </w:rPr>
      </w:pPr>
      <w:bookmarkStart w:id="65" w:name="_Toc239671450"/>
      <w:bookmarkStart w:id="66" w:name="_Toc240464360"/>
      <w:r w:rsidRPr="00D1402D">
        <w:rPr>
          <w:rFonts w:eastAsiaTheme="minorHAnsi"/>
        </w:rPr>
        <w:lastRenderedPageBreak/>
        <w:t>CONFLICTO DE INTERESES</w:t>
      </w:r>
      <w:bookmarkEnd w:id="65"/>
      <w:r w:rsidRPr="00D1402D">
        <w:rPr>
          <w:rFonts w:eastAsiaTheme="minorHAnsi"/>
        </w:rPr>
        <w:t>.</w:t>
      </w:r>
      <w:bookmarkEnd w:id="66"/>
      <w:r w:rsidRPr="00D1402D">
        <w:rPr>
          <w:rFonts w:eastAsiaTheme="minorHAnsi"/>
        </w:rPr>
        <w:t xml:space="preserve"> </w:t>
      </w:r>
    </w:p>
    <w:p w14:paraId="6CE1D975" w14:textId="77777777" w:rsidR="0097199B" w:rsidRPr="00D1402D" w:rsidRDefault="0097199B" w:rsidP="0097199B">
      <w:pPr>
        <w:autoSpaceDE w:val="0"/>
        <w:autoSpaceDN w:val="0"/>
        <w:adjustRightInd w:val="0"/>
        <w:spacing w:after="0" w:line="240" w:lineRule="auto"/>
        <w:jc w:val="both"/>
        <w:rPr>
          <w:rFonts w:ascii="Calibri" w:hAnsi="Calibri" w:cs="Calibri"/>
          <w:sz w:val="24"/>
          <w:szCs w:val="24"/>
        </w:rPr>
      </w:pPr>
    </w:p>
    <w:p w14:paraId="2F606114" w14:textId="77777777" w:rsidR="0097199B" w:rsidRPr="00D1402D" w:rsidRDefault="0097199B" w:rsidP="0097199B">
      <w:pPr>
        <w:autoSpaceDE w:val="0"/>
        <w:autoSpaceDN w:val="0"/>
        <w:adjustRightInd w:val="0"/>
        <w:spacing w:after="0" w:line="240" w:lineRule="auto"/>
        <w:jc w:val="both"/>
        <w:rPr>
          <w:rFonts w:ascii="Calibri" w:hAnsi="Calibri" w:cs="Calibri"/>
          <w:sz w:val="24"/>
          <w:szCs w:val="24"/>
        </w:rPr>
      </w:pPr>
      <w:r w:rsidRPr="00D1402D">
        <w:rPr>
          <w:rFonts w:ascii="Calibri" w:hAnsi="Calibri" w:cs="Calibri"/>
          <w:sz w:val="24"/>
          <w:szCs w:val="24"/>
        </w:rPr>
        <w:t>No podrán participar en este proceso de selección quiénes se encuentren en cualquier situación que implique la existencia de un conflicto de interés que afecte los principios que rigen la contratación estatal en Colombia, en especial, los principios de transparencia, selección objetiva e igualdad.</w:t>
      </w:r>
    </w:p>
    <w:p w14:paraId="1F79149C" w14:textId="77777777" w:rsidR="0097199B" w:rsidRPr="00D1402D" w:rsidRDefault="0097199B" w:rsidP="0097199B">
      <w:pPr>
        <w:autoSpaceDE w:val="0"/>
        <w:autoSpaceDN w:val="0"/>
        <w:adjustRightInd w:val="0"/>
        <w:spacing w:after="0" w:line="240" w:lineRule="auto"/>
        <w:jc w:val="both"/>
        <w:rPr>
          <w:rFonts w:ascii="Calibri" w:hAnsi="Calibri" w:cs="Calibri"/>
          <w:sz w:val="24"/>
          <w:szCs w:val="24"/>
        </w:rPr>
      </w:pPr>
    </w:p>
    <w:p w14:paraId="03185E12" w14:textId="77777777" w:rsidR="0097199B" w:rsidRPr="00D1402D" w:rsidRDefault="0097199B" w:rsidP="0097199B">
      <w:pPr>
        <w:autoSpaceDE w:val="0"/>
        <w:autoSpaceDN w:val="0"/>
        <w:adjustRightInd w:val="0"/>
        <w:spacing w:after="0" w:line="240" w:lineRule="auto"/>
        <w:jc w:val="both"/>
        <w:rPr>
          <w:rFonts w:ascii="Calibri" w:hAnsi="Calibri" w:cs="Calibri"/>
          <w:sz w:val="24"/>
          <w:szCs w:val="24"/>
        </w:rPr>
      </w:pPr>
      <w:r w:rsidRPr="00D1402D">
        <w:rPr>
          <w:rFonts w:ascii="Calibri" w:hAnsi="Calibri" w:cs="Calibri"/>
          <w:sz w:val="24"/>
          <w:szCs w:val="24"/>
        </w:rPr>
        <w:t>Dentro de tales conflictos de interés se incluyen de manera especial los siguientes:</w:t>
      </w:r>
    </w:p>
    <w:p w14:paraId="58DD9142" w14:textId="77777777" w:rsidR="0097199B" w:rsidRPr="00D1402D" w:rsidRDefault="0097199B" w:rsidP="0097199B">
      <w:pPr>
        <w:autoSpaceDE w:val="0"/>
        <w:autoSpaceDN w:val="0"/>
        <w:adjustRightInd w:val="0"/>
        <w:spacing w:after="0" w:line="240" w:lineRule="auto"/>
        <w:jc w:val="both"/>
        <w:rPr>
          <w:rFonts w:ascii="Calibri" w:hAnsi="Calibri" w:cs="Calibri"/>
          <w:sz w:val="24"/>
          <w:szCs w:val="24"/>
        </w:rPr>
      </w:pPr>
    </w:p>
    <w:p w14:paraId="471A7E13" w14:textId="77777777" w:rsidR="0097199B" w:rsidRPr="00D1402D" w:rsidRDefault="0097199B" w:rsidP="0097199B">
      <w:pPr>
        <w:autoSpaceDE w:val="0"/>
        <w:autoSpaceDN w:val="0"/>
        <w:adjustRightInd w:val="0"/>
        <w:spacing w:after="0" w:line="240" w:lineRule="auto"/>
        <w:jc w:val="both"/>
        <w:rPr>
          <w:rFonts w:ascii="Calibri" w:hAnsi="Calibri" w:cs="Calibri"/>
          <w:sz w:val="24"/>
          <w:szCs w:val="24"/>
        </w:rPr>
      </w:pPr>
      <w:r w:rsidRPr="00D1402D">
        <w:rPr>
          <w:rFonts w:ascii="Calibri" w:hAnsi="Calibri" w:cs="Calibri"/>
          <w:sz w:val="24"/>
          <w:szCs w:val="24"/>
        </w:rPr>
        <w:t>Ejecutor-Interventor: No podrán participar en el presente proceso ni en forma individual ni como integrantes de propuesta conjunta de manera directa o indirecta las siguientes personas:</w:t>
      </w:r>
    </w:p>
    <w:p w14:paraId="5E637B5D" w14:textId="77777777" w:rsidR="0097199B" w:rsidRPr="00D1402D" w:rsidRDefault="0097199B" w:rsidP="0097199B">
      <w:pPr>
        <w:autoSpaceDE w:val="0"/>
        <w:autoSpaceDN w:val="0"/>
        <w:adjustRightInd w:val="0"/>
        <w:spacing w:after="0" w:line="240" w:lineRule="auto"/>
        <w:jc w:val="both"/>
        <w:rPr>
          <w:rFonts w:ascii="Calibri" w:hAnsi="Calibri" w:cs="Calibri"/>
          <w:sz w:val="24"/>
          <w:szCs w:val="24"/>
        </w:rPr>
      </w:pPr>
    </w:p>
    <w:p w14:paraId="29807E2C" w14:textId="77777777" w:rsidR="0097199B" w:rsidRPr="00D1402D" w:rsidRDefault="0097199B" w:rsidP="006A5858">
      <w:pPr>
        <w:pStyle w:val="Prrafodelista"/>
        <w:numPr>
          <w:ilvl w:val="0"/>
          <w:numId w:val="44"/>
        </w:numPr>
        <w:autoSpaceDE w:val="0"/>
        <w:autoSpaceDN w:val="0"/>
        <w:adjustRightInd w:val="0"/>
        <w:spacing w:after="0" w:line="240" w:lineRule="auto"/>
        <w:jc w:val="both"/>
        <w:rPr>
          <w:rFonts w:ascii="Calibri" w:hAnsi="Calibri" w:cs="Calibri"/>
          <w:sz w:val="24"/>
          <w:szCs w:val="24"/>
        </w:rPr>
      </w:pPr>
      <w:r w:rsidRPr="00D1402D">
        <w:rPr>
          <w:rFonts w:ascii="Calibri" w:hAnsi="Calibri" w:cs="Calibri"/>
          <w:sz w:val="24"/>
          <w:szCs w:val="24"/>
        </w:rPr>
        <w:t xml:space="preserve">Los contratistas de TRANSMILENIO (presentes o pasados) cuyos objetos se relacione directamente con la estructuración de la necesidad del presente proceso de selección. </w:t>
      </w:r>
    </w:p>
    <w:p w14:paraId="41751A3A" w14:textId="77777777" w:rsidR="0097199B" w:rsidRPr="00D1402D" w:rsidRDefault="0097199B" w:rsidP="006A5858">
      <w:pPr>
        <w:pStyle w:val="Prrafodelista"/>
        <w:numPr>
          <w:ilvl w:val="0"/>
          <w:numId w:val="44"/>
        </w:numPr>
        <w:autoSpaceDE w:val="0"/>
        <w:autoSpaceDN w:val="0"/>
        <w:adjustRightInd w:val="0"/>
        <w:spacing w:after="0" w:line="240" w:lineRule="auto"/>
        <w:jc w:val="both"/>
        <w:rPr>
          <w:rFonts w:ascii="Calibri" w:hAnsi="Calibri" w:cs="Calibri"/>
          <w:sz w:val="24"/>
          <w:szCs w:val="24"/>
        </w:rPr>
      </w:pPr>
      <w:r w:rsidRPr="00D1402D">
        <w:rPr>
          <w:rFonts w:ascii="Calibri" w:hAnsi="Calibri" w:cs="Calibri"/>
          <w:sz w:val="24"/>
          <w:szCs w:val="24"/>
        </w:rPr>
        <w:t>Para los socios de personas jurídicas que sean o hayan sido contratistas de TRANSMILENIO S.A., cuyo objeto se relacione directamente con la estructuración de la necesidad del presente proceso de selección.</w:t>
      </w:r>
    </w:p>
    <w:p w14:paraId="447BFE68" w14:textId="77777777" w:rsidR="0097199B" w:rsidRPr="00D1402D" w:rsidRDefault="0097199B" w:rsidP="0097199B">
      <w:pPr>
        <w:autoSpaceDE w:val="0"/>
        <w:autoSpaceDN w:val="0"/>
        <w:adjustRightInd w:val="0"/>
        <w:spacing w:after="0" w:line="240" w:lineRule="auto"/>
        <w:jc w:val="both"/>
        <w:rPr>
          <w:rFonts w:ascii="Calibri" w:hAnsi="Calibri" w:cs="Calibri"/>
          <w:sz w:val="24"/>
          <w:szCs w:val="24"/>
        </w:rPr>
      </w:pPr>
    </w:p>
    <w:p w14:paraId="63DBC5BA" w14:textId="77777777" w:rsidR="0097199B" w:rsidRPr="00D1402D" w:rsidRDefault="0097199B" w:rsidP="0097199B">
      <w:pPr>
        <w:autoSpaceDE w:val="0"/>
        <w:autoSpaceDN w:val="0"/>
        <w:adjustRightInd w:val="0"/>
        <w:spacing w:after="0" w:line="240" w:lineRule="auto"/>
        <w:jc w:val="both"/>
        <w:rPr>
          <w:rFonts w:ascii="Calibri" w:hAnsi="Calibri" w:cs="Calibri"/>
          <w:sz w:val="24"/>
          <w:szCs w:val="24"/>
        </w:rPr>
      </w:pPr>
      <w:r w:rsidRPr="00D1402D">
        <w:rPr>
          <w:rFonts w:ascii="Calibri" w:hAnsi="Calibri" w:cs="Calibri"/>
          <w:b/>
          <w:bCs/>
          <w:sz w:val="24"/>
          <w:szCs w:val="24"/>
        </w:rPr>
        <w:t>Vinculación comercial directa:</w:t>
      </w:r>
      <w:r w:rsidRPr="00D1402D">
        <w:rPr>
          <w:rFonts w:ascii="Calibri" w:hAnsi="Calibri" w:cs="Calibri"/>
          <w:sz w:val="24"/>
          <w:szCs w:val="24"/>
        </w:rPr>
        <w:t xml:space="preserve"> No podrán participar en el presente proceso ni en forma individual ni como integrantes de propuesta conjunta de manera directa o indirecta las personas naturales o jurídicas, o cualquiera de los socios al interior de éstas últimas que en los últimos tres (3) años, contados hasta la fecha de cierre del presente proceso de selección, que hayan celebrado contratos laborales y/o de prestación de servicios y/o cualquier tipo de contrato con los contratistas de TRANSMILENIO que hayan participado en la ejecución de negocios relacionados con la estructuración del presente proceso de selección. Este conflicto también se aplica para la celebración de contratos entre la fecha de cierre del proceso y hasta la adjudicación </w:t>
      </w:r>
      <w:proofErr w:type="gramStart"/>
      <w:r w:rsidRPr="00D1402D">
        <w:rPr>
          <w:rFonts w:ascii="Calibri" w:hAnsi="Calibri" w:cs="Calibri"/>
          <w:sz w:val="24"/>
          <w:szCs w:val="24"/>
        </w:rPr>
        <w:t>del mismo</w:t>
      </w:r>
      <w:proofErr w:type="gramEnd"/>
      <w:r w:rsidRPr="00D1402D">
        <w:rPr>
          <w:rFonts w:ascii="Calibri" w:hAnsi="Calibri" w:cs="Calibri"/>
          <w:sz w:val="24"/>
          <w:szCs w:val="24"/>
        </w:rPr>
        <w:t>.</w:t>
      </w:r>
    </w:p>
    <w:p w14:paraId="013D6AA2" w14:textId="77777777" w:rsidR="0097199B" w:rsidRPr="00D1402D" w:rsidRDefault="0097199B" w:rsidP="0097199B">
      <w:pPr>
        <w:autoSpaceDE w:val="0"/>
        <w:autoSpaceDN w:val="0"/>
        <w:adjustRightInd w:val="0"/>
        <w:spacing w:after="0" w:line="240" w:lineRule="auto"/>
        <w:jc w:val="both"/>
        <w:rPr>
          <w:rFonts w:ascii="Calibri" w:hAnsi="Calibri" w:cs="Calibri"/>
          <w:sz w:val="24"/>
          <w:szCs w:val="24"/>
        </w:rPr>
      </w:pPr>
    </w:p>
    <w:p w14:paraId="4EBCBFCC" w14:textId="4174A0E5" w:rsidR="0097199B" w:rsidRPr="0097199B" w:rsidRDefault="0097199B" w:rsidP="0097199B">
      <w:pPr>
        <w:autoSpaceDE w:val="0"/>
        <w:autoSpaceDN w:val="0"/>
        <w:adjustRightInd w:val="0"/>
        <w:spacing w:after="0" w:line="240" w:lineRule="auto"/>
        <w:jc w:val="both"/>
        <w:rPr>
          <w:rStyle w:val="ListLabel161"/>
          <w:rFonts w:ascii="Calibri" w:hAnsi="Calibri" w:cs="Calibri"/>
          <w:sz w:val="24"/>
          <w:szCs w:val="24"/>
        </w:rPr>
      </w:pPr>
      <w:r w:rsidRPr="00D1402D">
        <w:rPr>
          <w:rFonts w:ascii="Calibri" w:hAnsi="Calibri" w:cs="Calibri"/>
          <w:b/>
          <w:bCs/>
          <w:sz w:val="24"/>
          <w:szCs w:val="24"/>
        </w:rPr>
        <w:t>No participación de quiénes elaboraron los estudios:</w:t>
      </w:r>
      <w:r w:rsidRPr="00D1402D">
        <w:rPr>
          <w:rFonts w:ascii="Calibri" w:hAnsi="Calibri" w:cs="Calibri"/>
          <w:sz w:val="24"/>
          <w:szCs w:val="24"/>
        </w:rPr>
        <w:t xml:space="preserve"> No podrán participar en el presente proceso ni en forma individual ni como integrantes de propuesta conjunta de manera directa o indirecta, las personas naturales o jurídicas que hayan participado en la elaboración de los estudios de estructuración del presente proceso de selección o del que se deriva, ni en la estructuración, en cualquiera de sus etapas, ni quiénes hayan estado vinculados como asesores o consultores para la elaboración de los mismos en los últimos tres (3) años contados hasta la fecha de cierre del presente proceso. Este conflicto también opera para el personal del potencial contratista.</w:t>
      </w:r>
    </w:p>
    <w:p w14:paraId="4F73C57F" w14:textId="4883F4F4" w:rsidR="00177A04" w:rsidRPr="00F00D7D" w:rsidRDefault="00177A04" w:rsidP="00E62922">
      <w:pPr>
        <w:pStyle w:val="Ttulo3"/>
        <w:numPr>
          <w:ilvl w:val="0"/>
          <w:numId w:val="3"/>
        </w:numPr>
        <w:ind w:left="567" w:hanging="567"/>
        <w:jc w:val="both"/>
      </w:pPr>
      <w:bookmarkStart w:id="67" w:name="_Toc240464361"/>
      <w:r w:rsidRPr="00F00D7D">
        <w:t>VERIFICACIÓN DE EXISTENCIA DE ACUERDO INTERNACIONAL O TRATADO DE LIBRE COMERCIO VIGENTE PARA EL ESTADO COLOMBIANO</w:t>
      </w:r>
      <w:bookmarkEnd w:id="67"/>
    </w:p>
    <w:p w14:paraId="371DF63A" w14:textId="77777777" w:rsidR="001627E6" w:rsidRDefault="001627E6" w:rsidP="00696102">
      <w:pPr>
        <w:spacing w:after="0"/>
        <w:jc w:val="both"/>
        <w:rPr>
          <w:rFonts w:ascii="Calibri" w:hAnsi="Calibri" w:cs="Calibri"/>
          <w:bCs/>
          <w:sz w:val="24"/>
          <w:szCs w:val="24"/>
          <w:highlight w:val="yellow"/>
          <w:lang w:val="es-ES"/>
        </w:rPr>
      </w:pPr>
    </w:p>
    <w:p w14:paraId="538FACF7" w14:textId="1FB3284E" w:rsidR="00A007CB" w:rsidRPr="00A007CB" w:rsidRDefault="00A007CB" w:rsidP="00696102">
      <w:pPr>
        <w:spacing w:after="0"/>
        <w:jc w:val="both"/>
        <w:rPr>
          <w:rFonts w:ascii="Calibri" w:hAnsi="Calibri" w:cs="Calibri"/>
          <w:bCs/>
          <w:sz w:val="24"/>
          <w:szCs w:val="24"/>
          <w:lang w:val="es-ES"/>
        </w:rPr>
      </w:pPr>
      <w:r w:rsidRPr="00CD378B">
        <w:rPr>
          <w:rFonts w:ascii="Calibri" w:hAnsi="Calibri" w:cs="Calibri"/>
          <w:bCs/>
          <w:sz w:val="24"/>
          <w:szCs w:val="24"/>
          <w:lang w:val="es-ES"/>
        </w:rPr>
        <w:t>Para verificar este aspecto, remítase a los estudios previos.</w:t>
      </w:r>
    </w:p>
    <w:p w14:paraId="369DA12E" w14:textId="42B89E45" w:rsidR="00716724" w:rsidRPr="00F00D7D" w:rsidRDefault="00716724" w:rsidP="00A007CB">
      <w:pPr>
        <w:pStyle w:val="Ttulo1"/>
      </w:pPr>
      <w:bookmarkStart w:id="68" w:name="_Toc240464362"/>
      <w:r w:rsidRPr="00A007CB">
        <w:lastRenderedPageBreak/>
        <w:t>CAPITULO</w:t>
      </w:r>
      <w:r w:rsidRPr="00F00D7D">
        <w:t xml:space="preserve"> II</w:t>
      </w:r>
      <w:bookmarkEnd w:id="68"/>
    </w:p>
    <w:p w14:paraId="583D34A8" w14:textId="77777777" w:rsidR="00E30A08" w:rsidRPr="00F00D7D" w:rsidRDefault="00E30A08" w:rsidP="00696102">
      <w:pPr>
        <w:pStyle w:val="Default"/>
        <w:spacing w:line="276" w:lineRule="auto"/>
        <w:jc w:val="center"/>
        <w:rPr>
          <w:rFonts w:ascii="Calibri" w:hAnsi="Calibri" w:cs="Calibri"/>
          <w:color w:val="auto"/>
        </w:rPr>
      </w:pPr>
    </w:p>
    <w:p w14:paraId="3F19EDCB" w14:textId="7741E369" w:rsidR="00716724" w:rsidRPr="00F00D7D" w:rsidRDefault="00716724" w:rsidP="00A007CB">
      <w:pPr>
        <w:pStyle w:val="Ttulo2"/>
        <w:rPr>
          <w:szCs w:val="24"/>
        </w:rPr>
      </w:pPr>
      <w:bookmarkStart w:id="69" w:name="_Toc240464363"/>
      <w:r w:rsidRPr="00F00D7D">
        <w:rPr>
          <w:szCs w:val="24"/>
        </w:rPr>
        <w:t>REQUISITOS HABILITANTES</w:t>
      </w:r>
      <w:r w:rsidR="00A007CB">
        <w:t xml:space="preserve"> DE CUMPLIMIENTO SIMPLE Y PONDERABLES</w:t>
      </w:r>
      <w:bookmarkEnd w:id="69"/>
    </w:p>
    <w:p w14:paraId="5B9A41DD" w14:textId="77777777" w:rsidR="00716724" w:rsidRPr="00F00D7D" w:rsidRDefault="00716724" w:rsidP="00696102">
      <w:pPr>
        <w:pStyle w:val="Default"/>
        <w:spacing w:line="276" w:lineRule="auto"/>
        <w:jc w:val="both"/>
        <w:rPr>
          <w:rFonts w:ascii="Calibri" w:hAnsi="Calibri" w:cs="Calibri"/>
          <w:color w:val="auto"/>
        </w:rPr>
      </w:pPr>
    </w:p>
    <w:p w14:paraId="4832DD3B" w14:textId="77777777" w:rsidR="00A007CB" w:rsidRPr="00A007CB" w:rsidRDefault="00A007CB" w:rsidP="00A007CB">
      <w:pPr>
        <w:autoSpaceDE w:val="0"/>
        <w:autoSpaceDN w:val="0"/>
        <w:adjustRightInd w:val="0"/>
        <w:spacing w:after="0" w:line="240" w:lineRule="auto"/>
        <w:jc w:val="both"/>
        <w:rPr>
          <w:rFonts w:ascii="Calibri" w:eastAsia="Calibri" w:hAnsi="Calibri" w:cs="Calibri"/>
          <w:color w:val="000000"/>
          <w:sz w:val="24"/>
          <w:szCs w:val="24"/>
        </w:rPr>
      </w:pPr>
      <w:r w:rsidRPr="00A007CB">
        <w:rPr>
          <w:rFonts w:ascii="Calibri" w:eastAsia="Calibri" w:hAnsi="Calibri" w:cs="Calibri"/>
          <w:color w:val="000000"/>
          <w:sz w:val="24"/>
          <w:szCs w:val="24"/>
        </w:rPr>
        <w:t>TRANSMILENIO S.A., por medio del comité de evaluación conformado para tal efecto, hará los estudios del caso y el análisis comparativo de las propuestas, teniendo en cuenta para ello los criterios de selección objetiva establecidos en este Pliego de Condiciones.</w:t>
      </w:r>
    </w:p>
    <w:p w14:paraId="625DF57A" w14:textId="77777777" w:rsidR="00A007CB" w:rsidRPr="00A007CB" w:rsidRDefault="00A007CB" w:rsidP="00A007CB">
      <w:pPr>
        <w:autoSpaceDE w:val="0"/>
        <w:autoSpaceDN w:val="0"/>
        <w:adjustRightInd w:val="0"/>
        <w:spacing w:after="0" w:line="240" w:lineRule="auto"/>
        <w:jc w:val="both"/>
        <w:rPr>
          <w:rFonts w:ascii="Calibri" w:eastAsia="Calibri" w:hAnsi="Calibri" w:cs="Calibri"/>
          <w:color w:val="000000"/>
          <w:sz w:val="24"/>
          <w:szCs w:val="24"/>
        </w:rPr>
      </w:pPr>
    </w:p>
    <w:p w14:paraId="499F2961" w14:textId="77777777" w:rsidR="00A007CB" w:rsidRPr="00A007CB" w:rsidRDefault="00A007CB" w:rsidP="00A007CB">
      <w:pPr>
        <w:autoSpaceDE w:val="0"/>
        <w:autoSpaceDN w:val="0"/>
        <w:adjustRightInd w:val="0"/>
        <w:spacing w:after="0" w:line="240" w:lineRule="auto"/>
        <w:jc w:val="both"/>
        <w:rPr>
          <w:rFonts w:ascii="Calibri" w:eastAsia="Calibri" w:hAnsi="Calibri" w:cs="Calibri"/>
          <w:color w:val="000000"/>
          <w:sz w:val="24"/>
          <w:szCs w:val="24"/>
        </w:rPr>
      </w:pPr>
      <w:r w:rsidRPr="00A007CB">
        <w:rPr>
          <w:rFonts w:ascii="Calibri" w:eastAsia="Calibri" w:hAnsi="Calibri" w:cs="Calibri"/>
          <w:color w:val="000000"/>
          <w:sz w:val="24"/>
          <w:szCs w:val="24"/>
        </w:rPr>
        <w:t>En atención a los criterios diferenciales para emprendimientos y empresas de mujeres señalas en el Decreto 1860 de 2021 y en razón al análisis del sector donde se determinó en el estudio de la oferta cuales serían los criterios diferenciales, aplicables en el presente proceso de selección.</w:t>
      </w:r>
    </w:p>
    <w:p w14:paraId="7A0342D4" w14:textId="77777777" w:rsidR="00A007CB" w:rsidRPr="00A007CB" w:rsidRDefault="00A007CB" w:rsidP="00A007CB">
      <w:pPr>
        <w:autoSpaceDE w:val="0"/>
        <w:autoSpaceDN w:val="0"/>
        <w:adjustRightInd w:val="0"/>
        <w:spacing w:after="0" w:line="240" w:lineRule="auto"/>
        <w:jc w:val="both"/>
        <w:rPr>
          <w:rFonts w:ascii="Calibri" w:eastAsia="Calibri" w:hAnsi="Calibri" w:cs="Calibri"/>
          <w:color w:val="000000"/>
          <w:sz w:val="24"/>
          <w:szCs w:val="24"/>
        </w:rPr>
      </w:pPr>
    </w:p>
    <w:p w14:paraId="6A27C1FD" w14:textId="77777777" w:rsidR="00A007CB" w:rsidRPr="00A007CB" w:rsidRDefault="00A007CB" w:rsidP="00A007CB">
      <w:pPr>
        <w:autoSpaceDE w:val="0"/>
        <w:autoSpaceDN w:val="0"/>
        <w:adjustRightInd w:val="0"/>
        <w:spacing w:after="0" w:line="240" w:lineRule="auto"/>
        <w:jc w:val="both"/>
        <w:rPr>
          <w:rFonts w:ascii="Calibri" w:eastAsia="Calibri" w:hAnsi="Calibri" w:cs="Calibri"/>
          <w:color w:val="000000"/>
          <w:sz w:val="24"/>
          <w:szCs w:val="24"/>
        </w:rPr>
      </w:pPr>
      <w:r w:rsidRPr="00A007CB">
        <w:rPr>
          <w:rFonts w:ascii="Calibri" w:eastAsia="Calibri" w:hAnsi="Calibri" w:cs="Calibri"/>
          <w:color w:val="000000"/>
          <w:sz w:val="24"/>
          <w:szCs w:val="24"/>
        </w:rPr>
        <w:t>Para efectos de realizar la verificación jurídica, financiera y técnica, así como la evaluación económica, el proponente debe diligenciar y presentar con la propuesta todos los formularios y anexos que hacen parte del presente pliego.</w:t>
      </w:r>
    </w:p>
    <w:p w14:paraId="1249F43C" w14:textId="77777777" w:rsidR="00A007CB" w:rsidRPr="00A007CB" w:rsidRDefault="00A007CB" w:rsidP="00A007CB">
      <w:pPr>
        <w:autoSpaceDE w:val="0"/>
        <w:autoSpaceDN w:val="0"/>
        <w:adjustRightInd w:val="0"/>
        <w:spacing w:after="0" w:line="240" w:lineRule="auto"/>
        <w:jc w:val="both"/>
        <w:rPr>
          <w:rFonts w:ascii="Calibri" w:eastAsia="Calibri" w:hAnsi="Calibri" w:cs="Calibri"/>
          <w:color w:val="000000"/>
          <w:sz w:val="24"/>
          <w:szCs w:val="24"/>
        </w:rPr>
      </w:pPr>
    </w:p>
    <w:p w14:paraId="3A2B55CC" w14:textId="77777777" w:rsidR="00A007CB" w:rsidRPr="00A007CB" w:rsidRDefault="00A007CB" w:rsidP="00A007CB">
      <w:pPr>
        <w:autoSpaceDE w:val="0"/>
        <w:autoSpaceDN w:val="0"/>
        <w:adjustRightInd w:val="0"/>
        <w:spacing w:after="0" w:line="240" w:lineRule="auto"/>
        <w:jc w:val="both"/>
        <w:rPr>
          <w:rFonts w:ascii="Calibri" w:eastAsia="Calibri" w:hAnsi="Calibri" w:cs="Calibri"/>
          <w:color w:val="000000"/>
          <w:sz w:val="24"/>
          <w:szCs w:val="24"/>
        </w:rPr>
      </w:pPr>
      <w:r w:rsidRPr="00A007CB">
        <w:rPr>
          <w:rFonts w:ascii="Calibri" w:eastAsia="Calibri" w:hAnsi="Calibri" w:cs="Calibri"/>
          <w:b/>
          <w:bCs/>
          <w:color w:val="000000"/>
          <w:sz w:val="24"/>
          <w:szCs w:val="24"/>
        </w:rPr>
        <w:t>Nota:</w:t>
      </w:r>
      <w:r w:rsidRPr="00A007CB">
        <w:rPr>
          <w:rFonts w:ascii="Calibri" w:eastAsia="Calibri" w:hAnsi="Calibri" w:cs="Calibri"/>
          <w:color w:val="000000"/>
          <w:sz w:val="24"/>
          <w:szCs w:val="24"/>
        </w:rPr>
        <w:t xml:space="preserve"> Para efectos de verificación de requisitos habilitantes y la posterior aplicación de los criterios de ponderación, ÚNICAMENTE se tendrá en cuenta la información que se acredite en el Registro Único de Proponentes (RUP). </w:t>
      </w:r>
    </w:p>
    <w:p w14:paraId="2B874F33" w14:textId="77777777" w:rsidR="00A007CB" w:rsidRPr="00A007CB" w:rsidRDefault="00A007CB" w:rsidP="00A007CB">
      <w:pPr>
        <w:autoSpaceDE w:val="0"/>
        <w:autoSpaceDN w:val="0"/>
        <w:adjustRightInd w:val="0"/>
        <w:spacing w:after="0" w:line="240" w:lineRule="auto"/>
        <w:jc w:val="both"/>
        <w:rPr>
          <w:rFonts w:ascii="Calibri" w:eastAsia="Calibri" w:hAnsi="Calibri" w:cs="Calibri"/>
          <w:color w:val="000000"/>
          <w:sz w:val="24"/>
          <w:szCs w:val="24"/>
        </w:rPr>
      </w:pPr>
      <w:r w:rsidRPr="00A007CB">
        <w:rPr>
          <w:rFonts w:ascii="Calibri" w:eastAsia="Calibri" w:hAnsi="Calibri" w:cs="Calibri"/>
          <w:color w:val="000000"/>
          <w:sz w:val="24"/>
          <w:szCs w:val="24"/>
        </w:rPr>
        <w:t xml:space="preserve"> </w:t>
      </w:r>
    </w:p>
    <w:p w14:paraId="00F61413" w14:textId="77777777" w:rsidR="00A007CB" w:rsidRPr="00A007CB" w:rsidRDefault="00A007CB" w:rsidP="00A007CB">
      <w:pPr>
        <w:pStyle w:val="WW-Textoindependiente2"/>
        <w:rPr>
          <w:rFonts w:eastAsia="Calibri" w:cs="Calibri"/>
          <w:b/>
          <w:bCs/>
        </w:rPr>
      </w:pPr>
      <w:bookmarkStart w:id="70" w:name="_Toc46953062"/>
      <w:bookmarkStart w:id="71" w:name="_Toc177627451"/>
      <w:bookmarkStart w:id="72" w:name="_Toc226639214"/>
      <w:r w:rsidRPr="00A007CB">
        <w:rPr>
          <w:rFonts w:eastAsia="Calibri" w:cs="Calibri"/>
          <w:b/>
          <w:bCs/>
        </w:rPr>
        <w:t xml:space="preserve">VERIFICACIÓN DE </w:t>
      </w:r>
      <w:r w:rsidRPr="00A007CB">
        <w:rPr>
          <w:rFonts w:cs="Calibri"/>
          <w:b/>
          <w:bCs/>
        </w:rPr>
        <w:t>ASPECTOS</w:t>
      </w:r>
      <w:r w:rsidRPr="00A007CB">
        <w:rPr>
          <w:rFonts w:eastAsia="Calibri" w:cs="Calibri"/>
          <w:b/>
          <w:bCs/>
        </w:rPr>
        <w:t xml:space="preserve"> HABILITANTES</w:t>
      </w:r>
      <w:bookmarkEnd w:id="70"/>
      <w:bookmarkEnd w:id="71"/>
      <w:bookmarkEnd w:id="72"/>
    </w:p>
    <w:p w14:paraId="7B6CC762" w14:textId="77777777" w:rsidR="00A007CB" w:rsidRPr="00A007CB" w:rsidRDefault="00A007CB" w:rsidP="00A007CB">
      <w:pPr>
        <w:autoSpaceDE w:val="0"/>
        <w:autoSpaceDN w:val="0"/>
        <w:adjustRightInd w:val="0"/>
        <w:spacing w:after="0" w:line="240" w:lineRule="auto"/>
        <w:jc w:val="both"/>
        <w:rPr>
          <w:rFonts w:ascii="Calibri" w:eastAsia="Calibri" w:hAnsi="Calibri" w:cs="Calibri"/>
          <w:color w:val="000000"/>
          <w:sz w:val="24"/>
          <w:szCs w:val="24"/>
        </w:rPr>
      </w:pPr>
      <w:r w:rsidRPr="00A007CB">
        <w:rPr>
          <w:rFonts w:ascii="Calibri" w:eastAsia="Calibri" w:hAnsi="Calibri" w:cs="Calibri"/>
          <w:color w:val="000000"/>
          <w:sz w:val="24"/>
          <w:szCs w:val="24"/>
        </w:rPr>
        <w:t xml:space="preserve"> </w:t>
      </w:r>
    </w:p>
    <w:p w14:paraId="1729FA6F" w14:textId="77777777" w:rsidR="00A007CB" w:rsidRPr="00A007CB" w:rsidRDefault="00A007CB" w:rsidP="00A007CB">
      <w:pPr>
        <w:autoSpaceDE w:val="0"/>
        <w:autoSpaceDN w:val="0"/>
        <w:adjustRightInd w:val="0"/>
        <w:spacing w:after="0" w:line="240" w:lineRule="auto"/>
        <w:jc w:val="both"/>
        <w:rPr>
          <w:rFonts w:ascii="Calibri" w:eastAsia="Calibri" w:hAnsi="Calibri" w:cs="Calibri"/>
          <w:color w:val="000000"/>
          <w:sz w:val="24"/>
          <w:szCs w:val="24"/>
        </w:rPr>
      </w:pPr>
      <w:r w:rsidRPr="00A007CB">
        <w:rPr>
          <w:rFonts w:ascii="Calibri" w:eastAsia="Calibri" w:hAnsi="Calibri" w:cs="Calibri"/>
          <w:color w:val="000000"/>
          <w:sz w:val="24"/>
          <w:szCs w:val="24"/>
        </w:rPr>
        <w:t xml:space="preserve">En esta etapa se realizará la verificación del cumplimiento de los requisitos y documentos jurídicos, técnicos y financieros requeridos en el pliego de condiciones. Para lo anterior se revisará en primer lugar que las propuestas contengan todos los documentos solicitados en el presente pliego de condiciones. </w:t>
      </w:r>
    </w:p>
    <w:p w14:paraId="40792EB2" w14:textId="77777777" w:rsidR="00A007CB" w:rsidRPr="00A007CB" w:rsidRDefault="00A007CB" w:rsidP="00A007CB">
      <w:pPr>
        <w:autoSpaceDE w:val="0"/>
        <w:autoSpaceDN w:val="0"/>
        <w:adjustRightInd w:val="0"/>
        <w:spacing w:after="0" w:line="240" w:lineRule="auto"/>
        <w:jc w:val="both"/>
        <w:rPr>
          <w:rFonts w:ascii="Calibri" w:eastAsia="Calibri" w:hAnsi="Calibri" w:cs="Calibri"/>
          <w:color w:val="000000"/>
          <w:sz w:val="24"/>
          <w:szCs w:val="24"/>
        </w:rPr>
      </w:pPr>
    </w:p>
    <w:p w14:paraId="04012940" w14:textId="77777777" w:rsidR="00A007CB" w:rsidRPr="00A007CB" w:rsidRDefault="00A007CB" w:rsidP="00A007CB">
      <w:pPr>
        <w:autoSpaceDE w:val="0"/>
        <w:autoSpaceDN w:val="0"/>
        <w:adjustRightInd w:val="0"/>
        <w:spacing w:after="0" w:line="240" w:lineRule="auto"/>
        <w:jc w:val="both"/>
        <w:rPr>
          <w:rFonts w:ascii="Calibri" w:eastAsia="Calibri" w:hAnsi="Calibri" w:cs="Calibri"/>
          <w:color w:val="000000"/>
          <w:sz w:val="24"/>
          <w:szCs w:val="24"/>
        </w:rPr>
      </w:pPr>
      <w:r w:rsidRPr="00A007CB">
        <w:rPr>
          <w:rFonts w:ascii="Calibri" w:eastAsia="Calibri" w:hAnsi="Calibri" w:cs="Calibri"/>
          <w:color w:val="000000"/>
          <w:sz w:val="24"/>
          <w:szCs w:val="24"/>
        </w:rPr>
        <w:t xml:space="preserve">Luego se hará una verificación del contenido de los documentos básicos que deben anexarse de conformidad con lo establecido en el presente pliego de condiciones con el fin de constatar que cumplen con los requisitos de ley y los exigidos en el mismo. </w:t>
      </w:r>
    </w:p>
    <w:p w14:paraId="3B9833C6" w14:textId="77777777" w:rsidR="00A007CB" w:rsidRPr="00A007CB" w:rsidRDefault="00A007CB" w:rsidP="00A007CB">
      <w:pPr>
        <w:autoSpaceDE w:val="0"/>
        <w:autoSpaceDN w:val="0"/>
        <w:adjustRightInd w:val="0"/>
        <w:spacing w:after="0" w:line="240" w:lineRule="auto"/>
        <w:jc w:val="both"/>
        <w:rPr>
          <w:rFonts w:ascii="Calibri" w:eastAsia="Calibri" w:hAnsi="Calibri" w:cs="Calibri"/>
          <w:color w:val="000000"/>
          <w:sz w:val="24"/>
          <w:szCs w:val="24"/>
        </w:rPr>
      </w:pPr>
    </w:p>
    <w:p w14:paraId="5906FD42" w14:textId="77777777" w:rsidR="00A007CB" w:rsidRPr="00A007CB" w:rsidRDefault="00A007CB" w:rsidP="00A007CB">
      <w:pPr>
        <w:autoSpaceDE w:val="0"/>
        <w:autoSpaceDN w:val="0"/>
        <w:adjustRightInd w:val="0"/>
        <w:spacing w:after="0" w:line="240" w:lineRule="auto"/>
        <w:jc w:val="both"/>
        <w:rPr>
          <w:rFonts w:ascii="Calibri" w:eastAsia="Calibri" w:hAnsi="Calibri" w:cs="Calibri"/>
          <w:color w:val="000000"/>
          <w:sz w:val="24"/>
          <w:szCs w:val="24"/>
        </w:rPr>
      </w:pPr>
      <w:r w:rsidRPr="00A007CB">
        <w:rPr>
          <w:rFonts w:ascii="Calibri" w:eastAsia="Calibri" w:hAnsi="Calibri" w:cs="Calibri"/>
          <w:color w:val="000000"/>
          <w:sz w:val="24"/>
          <w:szCs w:val="24"/>
        </w:rPr>
        <w:t xml:space="preserve">La verificación de requisitos habilitantes no otorgará puntaje alguno, solamente determinará si la propuesta cumple o no con lo requerido en el pliego de condiciones. </w:t>
      </w:r>
    </w:p>
    <w:p w14:paraId="7C2EAE01" w14:textId="77777777" w:rsidR="00A007CB" w:rsidRPr="00A007CB" w:rsidRDefault="00A007CB" w:rsidP="00A007CB">
      <w:pPr>
        <w:autoSpaceDE w:val="0"/>
        <w:autoSpaceDN w:val="0"/>
        <w:adjustRightInd w:val="0"/>
        <w:spacing w:after="0" w:line="240" w:lineRule="auto"/>
        <w:jc w:val="both"/>
        <w:rPr>
          <w:rFonts w:ascii="Calibri" w:eastAsia="Calibri" w:hAnsi="Calibri" w:cs="Calibri"/>
          <w:color w:val="000000"/>
          <w:sz w:val="24"/>
          <w:szCs w:val="24"/>
        </w:rPr>
      </w:pPr>
    </w:p>
    <w:p w14:paraId="25D6652F" w14:textId="77777777" w:rsidR="00A007CB" w:rsidRPr="00A007CB" w:rsidRDefault="00A007CB" w:rsidP="00A007CB">
      <w:pPr>
        <w:autoSpaceDE w:val="0"/>
        <w:autoSpaceDN w:val="0"/>
        <w:adjustRightInd w:val="0"/>
        <w:spacing w:after="0" w:line="240" w:lineRule="auto"/>
        <w:jc w:val="both"/>
        <w:rPr>
          <w:rFonts w:ascii="Calibri" w:eastAsia="Calibri" w:hAnsi="Calibri" w:cs="Calibri"/>
          <w:color w:val="000000"/>
          <w:sz w:val="24"/>
          <w:szCs w:val="24"/>
        </w:rPr>
      </w:pPr>
      <w:r w:rsidRPr="00A007CB">
        <w:rPr>
          <w:rFonts w:ascii="Calibri" w:eastAsia="Calibri" w:hAnsi="Calibri" w:cs="Calibri"/>
          <w:color w:val="000000"/>
          <w:sz w:val="24"/>
          <w:szCs w:val="24"/>
        </w:rPr>
        <w:t xml:space="preserve">En el caso de no subsanar los documentos requeridos dentro del término (Preclusivo y Perentorio) previsto en el pliego de condiciones, (regla para las partes), la propuesta presentada será declarada INHABILITADA TOTALMENTE, y a su vez incurre en causal de rechazo. </w:t>
      </w:r>
    </w:p>
    <w:p w14:paraId="2CF489A0" w14:textId="77777777" w:rsidR="00A007CB" w:rsidRPr="00A007CB" w:rsidRDefault="00A007CB" w:rsidP="00A007CB">
      <w:pPr>
        <w:autoSpaceDE w:val="0"/>
        <w:autoSpaceDN w:val="0"/>
        <w:adjustRightInd w:val="0"/>
        <w:spacing w:after="0" w:line="240" w:lineRule="auto"/>
        <w:jc w:val="both"/>
        <w:rPr>
          <w:rFonts w:ascii="Calibri" w:eastAsia="Calibri" w:hAnsi="Calibri" w:cs="Calibri"/>
          <w:color w:val="000000"/>
          <w:sz w:val="24"/>
          <w:szCs w:val="24"/>
        </w:rPr>
      </w:pPr>
    </w:p>
    <w:p w14:paraId="3C5098E4" w14:textId="77777777" w:rsidR="00A007CB" w:rsidRPr="00A007CB" w:rsidRDefault="00A007CB" w:rsidP="00A007CB">
      <w:pPr>
        <w:autoSpaceDE w:val="0"/>
        <w:autoSpaceDN w:val="0"/>
        <w:adjustRightInd w:val="0"/>
        <w:spacing w:after="0" w:line="240" w:lineRule="auto"/>
        <w:jc w:val="both"/>
        <w:rPr>
          <w:rFonts w:ascii="Calibri" w:eastAsia="Calibri" w:hAnsi="Calibri" w:cs="Calibri"/>
          <w:color w:val="000000"/>
          <w:sz w:val="24"/>
          <w:szCs w:val="24"/>
        </w:rPr>
      </w:pPr>
      <w:r w:rsidRPr="00A007CB">
        <w:rPr>
          <w:rFonts w:ascii="Calibri" w:eastAsia="Calibri" w:hAnsi="Calibri" w:cs="Calibri"/>
          <w:color w:val="000000"/>
          <w:sz w:val="24"/>
          <w:szCs w:val="24"/>
        </w:rPr>
        <w:lastRenderedPageBreak/>
        <w:t xml:space="preserve">Son requisitos habilitantes para participar y verificar: La capacidad jurídica, la capacidad financiera, la capacidad técnica mínima (la experiencia). Estos requisitos no otorgan puntaje y la entidad los verificará como HABILITADO o NO HABILITADO. </w:t>
      </w:r>
    </w:p>
    <w:p w14:paraId="7B062D87" w14:textId="77777777" w:rsidR="00A007CB" w:rsidRPr="00A007CB" w:rsidRDefault="00A007CB" w:rsidP="00A007CB">
      <w:pPr>
        <w:autoSpaceDE w:val="0"/>
        <w:autoSpaceDN w:val="0"/>
        <w:adjustRightInd w:val="0"/>
        <w:spacing w:after="0" w:line="240" w:lineRule="auto"/>
        <w:jc w:val="both"/>
        <w:rPr>
          <w:rFonts w:ascii="Calibri" w:eastAsia="Calibri" w:hAnsi="Calibri" w:cs="Calibri"/>
          <w:color w:val="000000"/>
          <w:sz w:val="24"/>
          <w:szCs w:val="24"/>
        </w:rPr>
      </w:pPr>
    </w:p>
    <w:p w14:paraId="370D97EB" w14:textId="77777777" w:rsidR="00A007CB" w:rsidRPr="00A007CB" w:rsidRDefault="00A007CB" w:rsidP="00A007CB">
      <w:pPr>
        <w:autoSpaceDE w:val="0"/>
        <w:autoSpaceDN w:val="0"/>
        <w:adjustRightInd w:val="0"/>
        <w:spacing w:after="0" w:line="240" w:lineRule="auto"/>
        <w:jc w:val="both"/>
        <w:rPr>
          <w:rFonts w:ascii="Calibri" w:eastAsia="Calibri" w:hAnsi="Calibri" w:cs="Calibri"/>
          <w:color w:val="000000"/>
          <w:sz w:val="24"/>
          <w:szCs w:val="24"/>
        </w:rPr>
      </w:pPr>
      <w:r w:rsidRPr="00A007CB">
        <w:rPr>
          <w:rFonts w:ascii="Calibri" w:eastAsia="Calibri" w:hAnsi="Calibri" w:cs="Calibri"/>
          <w:color w:val="000000"/>
          <w:sz w:val="24"/>
          <w:szCs w:val="24"/>
        </w:rPr>
        <w:t xml:space="preserve">Los proponentes interesados en la presente convocatoria deberán acreditar los requisitos de verificación que a continuación se describen. </w:t>
      </w:r>
    </w:p>
    <w:p w14:paraId="1F89E039" w14:textId="77777777" w:rsidR="00A007CB" w:rsidRPr="00A007CB" w:rsidRDefault="00A007CB" w:rsidP="00A007CB">
      <w:pPr>
        <w:autoSpaceDE w:val="0"/>
        <w:autoSpaceDN w:val="0"/>
        <w:adjustRightInd w:val="0"/>
        <w:spacing w:after="0" w:line="240" w:lineRule="auto"/>
        <w:jc w:val="both"/>
        <w:rPr>
          <w:rFonts w:ascii="Calibri" w:eastAsia="Calibri" w:hAnsi="Calibri" w:cs="Calibri"/>
          <w:color w:val="000000"/>
          <w:sz w:val="24"/>
          <w:szCs w:val="24"/>
        </w:rPr>
      </w:pPr>
    </w:p>
    <w:p w14:paraId="04348EFD" w14:textId="7035CE83" w:rsidR="00933031" w:rsidRPr="00A007CB" w:rsidRDefault="00A007CB" w:rsidP="00A007CB">
      <w:pPr>
        <w:autoSpaceDE w:val="0"/>
        <w:autoSpaceDN w:val="0"/>
        <w:adjustRightInd w:val="0"/>
        <w:spacing w:after="0" w:line="240" w:lineRule="auto"/>
        <w:jc w:val="both"/>
        <w:rPr>
          <w:rFonts w:ascii="Calibri" w:eastAsia="Calibri" w:hAnsi="Calibri" w:cs="Calibri"/>
          <w:color w:val="000000"/>
          <w:sz w:val="24"/>
          <w:szCs w:val="24"/>
        </w:rPr>
      </w:pPr>
      <w:r w:rsidRPr="00A007CB">
        <w:rPr>
          <w:rFonts w:ascii="Calibri" w:eastAsia="Calibri" w:hAnsi="Calibri" w:cs="Calibri"/>
          <w:color w:val="000000"/>
          <w:sz w:val="24"/>
          <w:szCs w:val="24"/>
        </w:rPr>
        <w:t xml:space="preserve">Las propuestas que se ajusten a las exigencias del pliego de Condiciones se calificarán como hábiles para comparación y asignación de puntajes, los requisitos son los siguientes: </w:t>
      </w:r>
    </w:p>
    <w:p w14:paraId="6C047002" w14:textId="3898B99B" w:rsidR="009D42AB" w:rsidRPr="00F00D7D" w:rsidRDefault="00F705A3" w:rsidP="006A5858">
      <w:pPr>
        <w:pStyle w:val="Ttulo3"/>
        <w:numPr>
          <w:ilvl w:val="3"/>
          <w:numId w:val="24"/>
        </w:numPr>
        <w:ind w:left="567" w:hanging="567"/>
      </w:pPr>
      <w:bookmarkStart w:id="73" w:name="_Toc240464364"/>
      <w:r w:rsidRPr="00F00D7D">
        <w:rPr>
          <w:rFonts w:eastAsiaTheme="majorEastAsia"/>
        </w:rPr>
        <w:t xml:space="preserve">REQUISITOS </w:t>
      </w:r>
      <w:r w:rsidR="00E12171">
        <w:rPr>
          <w:rFonts w:eastAsiaTheme="majorEastAsia"/>
        </w:rPr>
        <w:t>DE CUMPLIMIENTO</w:t>
      </w:r>
      <w:r w:rsidRPr="00F00D7D">
        <w:rPr>
          <w:rFonts w:eastAsiaTheme="majorEastAsia"/>
        </w:rPr>
        <w:t xml:space="preserve"> JURÍDICOS</w:t>
      </w:r>
      <w:bookmarkEnd w:id="73"/>
    </w:p>
    <w:p w14:paraId="3AF1FAF8" w14:textId="77777777" w:rsidR="00A007CB" w:rsidRDefault="00A007CB" w:rsidP="00696102">
      <w:pPr>
        <w:pStyle w:val="Default"/>
        <w:spacing w:line="276" w:lineRule="auto"/>
        <w:jc w:val="both"/>
        <w:rPr>
          <w:rFonts w:ascii="Calibri" w:hAnsi="Calibri" w:cs="Calibri"/>
          <w:color w:val="auto"/>
        </w:rPr>
      </w:pPr>
    </w:p>
    <w:p w14:paraId="1E476CF5" w14:textId="753B1BF7" w:rsidR="00A04359"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El estudio jurídico habilita o no la propuesta; tiene por objeto determinar si las propuestas se ajustan a los requerimientos legales y normativos del pliego de condiciones, para el efecto se verificarán los siguientes documentos:</w:t>
      </w:r>
    </w:p>
    <w:p w14:paraId="0DF4CE29" w14:textId="434A00B1" w:rsidR="00716724" w:rsidRPr="00F00D7D" w:rsidRDefault="00716724" w:rsidP="006A5858">
      <w:pPr>
        <w:pStyle w:val="Ttulo3"/>
        <w:numPr>
          <w:ilvl w:val="1"/>
          <w:numId w:val="32"/>
        </w:numPr>
        <w:ind w:left="567" w:hanging="567"/>
      </w:pPr>
      <w:bookmarkStart w:id="74" w:name="_Toc240464365"/>
      <w:r w:rsidRPr="00F00D7D">
        <w:t>Carta de presentación de la propuesta</w:t>
      </w:r>
      <w:bookmarkEnd w:id="74"/>
    </w:p>
    <w:p w14:paraId="0395B2A5" w14:textId="77777777" w:rsidR="00E30A08" w:rsidRPr="00F00D7D" w:rsidRDefault="00E30A08" w:rsidP="00696102">
      <w:pPr>
        <w:pStyle w:val="Default"/>
        <w:spacing w:line="276" w:lineRule="auto"/>
        <w:jc w:val="both"/>
        <w:rPr>
          <w:rFonts w:ascii="Calibri" w:hAnsi="Calibri" w:cs="Calibri"/>
          <w:color w:val="auto"/>
        </w:rPr>
      </w:pPr>
    </w:p>
    <w:p w14:paraId="20F32851" w14:textId="52C70A42" w:rsidR="00716724"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 xml:space="preserve">La carta de presentación de la propuesta deberá ser diligenciada por el proponente en forma completa y siguiendo el modelo que se presenta en el pliego de condiciones </w:t>
      </w:r>
      <w:r w:rsidRPr="000949F8">
        <w:rPr>
          <w:rFonts w:ascii="Calibri" w:hAnsi="Calibri" w:cs="Calibri"/>
          <w:b/>
          <w:bCs/>
          <w:color w:val="auto"/>
        </w:rPr>
        <w:t>(</w:t>
      </w:r>
      <w:r w:rsidR="000949F8" w:rsidRPr="000949F8">
        <w:rPr>
          <w:rFonts w:ascii="Calibri" w:hAnsi="Calibri" w:cs="Calibri"/>
          <w:b/>
          <w:bCs/>
          <w:i/>
          <w:color w:val="auto"/>
        </w:rPr>
        <w:t>FORMATO</w:t>
      </w:r>
      <w:r w:rsidRPr="000949F8">
        <w:rPr>
          <w:rFonts w:ascii="Calibri" w:hAnsi="Calibri" w:cs="Calibri"/>
          <w:b/>
          <w:bCs/>
          <w:i/>
          <w:color w:val="auto"/>
        </w:rPr>
        <w:t xml:space="preserve"> No. 01</w:t>
      </w:r>
      <w:r w:rsidRPr="000949F8">
        <w:rPr>
          <w:rFonts w:ascii="Calibri" w:hAnsi="Calibri" w:cs="Calibri"/>
          <w:b/>
          <w:bCs/>
          <w:color w:val="auto"/>
        </w:rPr>
        <w:t>),</w:t>
      </w:r>
      <w:r w:rsidRPr="00F00D7D">
        <w:rPr>
          <w:rFonts w:ascii="Calibri" w:hAnsi="Calibri" w:cs="Calibri"/>
          <w:color w:val="auto"/>
        </w:rPr>
        <w:t xml:space="preserve"> la cual </w:t>
      </w:r>
      <w:r w:rsidR="00505744" w:rsidRPr="00F00D7D">
        <w:rPr>
          <w:rFonts w:ascii="Calibri" w:hAnsi="Calibri" w:cs="Calibri"/>
          <w:color w:val="auto"/>
        </w:rPr>
        <w:t xml:space="preserve">deberá </w:t>
      </w:r>
      <w:r w:rsidRPr="00F00D7D">
        <w:rPr>
          <w:rFonts w:ascii="Calibri" w:hAnsi="Calibri" w:cs="Calibri"/>
          <w:color w:val="auto"/>
        </w:rPr>
        <w:t>venir firmada</w:t>
      </w:r>
      <w:r w:rsidR="00AF7C58" w:rsidRPr="00F00D7D">
        <w:rPr>
          <w:rFonts w:ascii="Calibri" w:hAnsi="Calibri" w:cs="Calibri"/>
          <w:color w:val="auto"/>
        </w:rPr>
        <w:t xml:space="preserve"> </w:t>
      </w:r>
      <w:r w:rsidRPr="00F00D7D">
        <w:rPr>
          <w:rFonts w:ascii="Calibri" w:hAnsi="Calibri" w:cs="Calibri"/>
          <w:color w:val="auto"/>
        </w:rPr>
        <w:t xml:space="preserve">por el proponente o su representante legal o por un apoderado debidamente facultado. En el evento que la propuesta sea presentada y suscrita por un apoderado se deberá adjuntar el poder que así lo faculte. </w:t>
      </w:r>
    </w:p>
    <w:p w14:paraId="2B5E6862" w14:textId="77777777" w:rsidR="00C12DC4" w:rsidRPr="00F00D7D" w:rsidRDefault="00C12DC4" w:rsidP="00696102">
      <w:pPr>
        <w:pStyle w:val="Default"/>
        <w:spacing w:line="276" w:lineRule="auto"/>
        <w:jc w:val="both"/>
        <w:rPr>
          <w:rFonts w:ascii="Calibri" w:hAnsi="Calibri" w:cs="Calibri"/>
          <w:color w:val="auto"/>
        </w:rPr>
      </w:pPr>
    </w:p>
    <w:p w14:paraId="5FD7353A" w14:textId="77777777" w:rsidR="00E30A08"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En caso de p</w:t>
      </w:r>
      <w:r w:rsidR="002743BE" w:rsidRPr="00F00D7D">
        <w:rPr>
          <w:rFonts w:ascii="Calibri" w:hAnsi="Calibri" w:cs="Calibri"/>
          <w:color w:val="auto"/>
        </w:rPr>
        <w:t>resentación de la propuesta en c</w:t>
      </w:r>
      <w:r w:rsidRPr="00F00D7D">
        <w:rPr>
          <w:rFonts w:ascii="Calibri" w:hAnsi="Calibri" w:cs="Calibri"/>
          <w:color w:val="auto"/>
        </w:rPr>
        <w:t>onsorcio, unión temporal o promesa de sociedad futura, la carta de presentación debe estar firmada por el representante del Consorcio, unión temporal o promesa de sociedad futura, designado conforme a lo establecido en el artículo 7 de la Ley 80 de 1993.</w:t>
      </w:r>
    </w:p>
    <w:p w14:paraId="5E21EE6A" w14:textId="77777777" w:rsidR="00716724"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 xml:space="preserve"> </w:t>
      </w:r>
    </w:p>
    <w:p w14:paraId="56C42FB9" w14:textId="77777777" w:rsidR="00E30A08"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El proponente no deberá estar incurso en ninguna de las causales de inhabilidad e incompatibilidad para contratar con el Estado, dicha declaración deberá estar expresa en la carta de presentación de la propuesta y deberá involucrar no sólo la persona Jurídica o Natural sino a su representante legal, socios y cada uno de los integrantes del Consorcio, unión temporal o promesa de sociedad futura.</w:t>
      </w:r>
    </w:p>
    <w:p w14:paraId="3F67B688" w14:textId="77777777" w:rsidR="00716724"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 xml:space="preserve"> </w:t>
      </w:r>
    </w:p>
    <w:p w14:paraId="7D1A57E0" w14:textId="38E172EC" w:rsidR="00795CDE" w:rsidRPr="00F00D7D" w:rsidRDefault="00716724" w:rsidP="00696102">
      <w:pPr>
        <w:pStyle w:val="Default"/>
        <w:spacing w:line="276" w:lineRule="auto"/>
        <w:jc w:val="both"/>
        <w:rPr>
          <w:rFonts w:ascii="Calibri" w:hAnsi="Calibri" w:cs="Calibri"/>
          <w:color w:val="auto"/>
        </w:rPr>
      </w:pPr>
      <w:r w:rsidRPr="00F00D7D">
        <w:rPr>
          <w:rFonts w:ascii="Calibri" w:hAnsi="Calibri" w:cs="Calibri"/>
          <w:color w:val="auto"/>
        </w:rPr>
        <w:t>En el caso de Consorcio, unión temporal o promesa de sociedad futura, ninguno de los integrantes podrá estar incurso en las inhabilidades e incompatibilidades para co</w:t>
      </w:r>
      <w:r w:rsidR="007C2E43" w:rsidRPr="00F00D7D">
        <w:rPr>
          <w:rFonts w:ascii="Calibri" w:hAnsi="Calibri" w:cs="Calibri"/>
          <w:color w:val="auto"/>
        </w:rPr>
        <w:t xml:space="preserve">ntratar con el Estado. </w:t>
      </w:r>
    </w:p>
    <w:p w14:paraId="0743C83F" w14:textId="44EF9B0B" w:rsidR="00716724" w:rsidRPr="00F00D7D" w:rsidRDefault="00716724" w:rsidP="006A5858">
      <w:pPr>
        <w:pStyle w:val="Ttulo3"/>
        <w:numPr>
          <w:ilvl w:val="1"/>
          <w:numId w:val="32"/>
        </w:numPr>
        <w:ind w:left="567" w:hanging="567"/>
      </w:pPr>
      <w:bookmarkStart w:id="75" w:name="_Toc240464366"/>
      <w:r w:rsidRPr="00F00D7D">
        <w:lastRenderedPageBreak/>
        <w:t>Garantía de seriedad de la propuesta</w:t>
      </w:r>
      <w:bookmarkEnd w:id="75"/>
    </w:p>
    <w:p w14:paraId="4E65C671" w14:textId="77777777" w:rsidR="00716724" w:rsidRPr="00F00D7D" w:rsidRDefault="00716724" w:rsidP="00696102">
      <w:pPr>
        <w:pStyle w:val="Default"/>
        <w:spacing w:line="276" w:lineRule="auto"/>
        <w:jc w:val="both"/>
        <w:rPr>
          <w:rFonts w:ascii="Calibri" w:hAnsi="Calibri" w:cs="Calibri"/>
          <w:color w:val="auto"/>
        </w:rPr>
      </w:pPr>
    </w:p>
    <w:p w14:paraId="445F6C65" w14:textId="72EB1A57" w:rsidR="0023593E" w:rsidRPr="00F00D7D" w:rsidRDefault="001D6560" w:rsidP="00696102">
      <w:pPr>
        <w:pStyle w:val="Default"/>
        <w:spacing w:line="276" w:lineRule="auto"/>
        <w:jc w:val="both"/>
        <w:rPr>
          <w:rFonts w:ascii="Calibri" w:hAnsi="Calibri" w:cs="Calibri"/>
        </w:rPr>
      </w:pPr>
      <w:r w:rsidRPr="00F00D7D">
        <w:rPr>
          <w:rFonts w:ascii="Calibri" w:hAnsi="Calibri" w:cs="Calibri"/>
        </w:rPr>
        <w:t xml:space="preserve">En los términos del artículo 2.2.1.2.3.1.1. del Decreto 1082 de 2015, el cumplimiento de las obligaciones surgidas a favor de las </w:t>
      </w:r>
      <w:r w:rsidR="00B80ED0" w:rsidRPr="00F00D7D">
        <w:rPr>
          <w:rFonts w:ascii="Calibri" w:hAnsi="Calibri" w:cs="Calibri"/>
        </w:rPr>
        <w:t>Entidad</w:t>
      </w:r>
      <w:r w:rsidRPr="00F00D7D">
        <w:rPr>
          <w:rFonts w:ascii="Calibri" w:hAnsi="Calibri" w:cs="Calibri"/>
        </w:rPr>
        <w:t xml:space="preserve">es Estatales con ocasión de la presentación de las ofertas debe estar garantizado en los términos de la ley y el Decreto. </w:t>
      </w:r>
      <w:r w:rsidR="0023593E" w:rsidRPr="00F00D7D">
        <w:rPr>
          <w:rFonts w:ascii="Calibri" w:hAnsi="Calibri" w:cs="Calibri"/>
        </w:rPr>
        <w:t xml:space="preserve">Cada proponente deberá constituir a favor de </w:t>
      </w:r>
      <w:r w:rsidR="0023593E" w:rsidRPr="00F00D7D">
        <w:rPr>
          <w:rFonts w:ascii="Calibri" w:hAnsi="Calibri" w:cs="Calibri"/>
          <w:b/>
        </w:rPr>
        <w:t>TRANSMILENIO S.A.</w:t>
      </w:r>
      <w:r w:rsidR="0023593E" w:rsidRPr="00F00D7D">
        <w:rPr>
          <w:rFonts w:ascii="Calibri" w:hAnsi="Calibri" w:cs="Calibri"/>
        </w:rPr>
        <w:t xml:space="preserve"> una garantía de seriedad de la propuesta, la cual deberá estar expedida por una compañía de seguros legalmente establecida en Colombia debidamente aprobada por la Superintendencia Financiera. </w:t>
      </w:r>
      <w:r w:rsidR="0023593E" w:rsidRPr="000949F8">
        <w:rPr>
          <w:rFonts w:ascii="Calibri" w:hAnsi="Calibri" w:cs="Calibri"/>
          <w:iCs/>
        </w:rPr>
        <w:t>La garantía de seriedad debe ser allegada con la propuesta en la fecha establecida para el cierre</w:t>
      </w:r>
      <w:r w:rsidR="0023593E" w:rsidRPr="000949F8">
        <w:rPr>
          <w:rFonts w:ascii="Calibri" w:hAnsi="Calibri" w:cs="Calibri"/>
        </w:rPr>
        <w:t xml:space="preserve">, so pena de generar rechazo de </w:t>
      </w:r>
      <w:r w:rsidR="00C03D2A" w:rsidRPr="000949F8">
        <w:rPr>
          <w:rFonts w:ascii="Calibri" w:hAnsi="Calibri" w:cs="Calibri"/>
        </w:rPr>
        <w:t>esta</w:t>
      </w:r>
      <w:r w:rsidR="0023593E" w:rsidRPr="000949F8">
        <w:rPr>
          <w:rFonts w:ascii="Calibri" w:hAnsi="Calibri" w:cs="Calibri"/>
        </w:rPr>
        <w:t xml:space="preserve">, </w:t>
      </w:r>
      <w:r w:rsidR="0023593E" w:rsidRPr="00F00D7D">
        <w:rPr>
          <w:rFonts w:ascii="Calibri" w:hAnsi="Calibri" w:cs="Calibri"/>
        </w:rPr>
        <w:t>de conformidad con lo consagrado en el parágrafo 3º del artículo 5º de la Ley 1882 del 15 de enero de 2018.</w:t>
      </w:r>
    </w:p>
    <w:p w14:paraId="1BCE49D7" w14:textId="77777777" w:rsidR="0023593E" w:rsidRPr="00F00D7D" w:rsidRDefault="0023593E" w:rsidP="00696102">
      <w:pPr>
        <w:pStyle w:val="Default"/>
        <w:spacing w:line="276" w:lineRule="auto"/>
        <w:jc w:val="both"/>
        <w:rPr>
          <w:rFonts w:ascii="Calibri" w:hAnsi="Calibri" w:cs="Calibri"/>
          <w:color w:val="auto"/>
        </w:rPr>
      </w:pPr>
      <w:r w:rsidRPr="00F00D7D">
        <w:rPr>
          <w:rFonts w:ascii="Calibri" w:hAnsi="Calibri" w:cs="Calibri"/>
          <w:color w:val="auto"/>
        </w:rPr>
        <w:t xml:space="preserve"> </w:t>
      </w:r>
    </w:p>
    <w:p w14:paraId="230C0D8D" w14:textId="1DD5C29C" w:rsidR="00E51CDF" w:rsidRPr="00F00D7D" w:rsidRDefault="0023593E" w:rsidP="00696102">
      <w:pPr>
        <w:pStyle w:val="Default"/>
        <w:spacing w:line="276" w:lineRule="auto"/>
        <w:jc w:val="both"/>
        <w:rPr>
          <w:rFonts w:ascii="Calibri" w:hAnsi="Calibri" w:cs="Calibri"/>
          <w:b/>
          <w:bCs/>
          <w:color w:val="auto"/>
        </w:rPr>
      </w:pPr>
      <w:r w:rsidRPr="00F00D7D">
        <w:rPr>
          <w:rFonts w:ascii="Calibri" w:hAnsi="Calibri" w:cs="Calibri"/>
          <w:color w:val="auto"/>
        </w:rPr>
        <w:t xml:space="preserve">El costo de la prima de la garantía será por cuenta del proponente. La garantía de seriedad a favor de </w:t>
      </w:r>
      <w:r w:rsidR="00B80ED0" w:rsidRPr="00F00D7D">
        <w:rPr>
          <w:rFonts w:ascii="Calibri" w:hAnsi="Calibri" w:cs="Calibri"/>
          <w:color w:val="auto"/>
        </w:rPr>
        <w:t>Entidad</w:t>
      </w:r>
      <w:r w:rsidRPr="00F00D7D">
        <w:rPr>
          <w:rFonts w:ascii="Calibri" w:hAnsi="Calibri" w:cs="Calibri"/>
          <w:color w:val="auto"/>
        </w:rPr>
        <w:t xml:space="preserve">es Estatales se constituirá por un valor igual al </w:t>
      </w:r>
      <w:r w:rsidR="00373E97" w:rsidRPr="00F00D7D">
        <w:rPr>
          <w:rFonts w:ascii="Calibri" w:hAnsi="Calibri" w:cs="Calibri"/>
          <w:b/>
          <w:color w:val="auto"/>
        </w:rPr>
        <w:t>quince</w:t>
      </w:r>
      <w:r w:rsidRPr="00F00D7D">
        <w:rPr>
          <w:rFonts w:ascii="Calibri" w:hAnsi="Calibri" w:cs="Calibri"/>
          <w:b/>
          <w:color w:val="auto"/>
        </w:rPr>
        <w:t xml:space="preserve"> por ciento (1</w:t>
      </w:r>
      <w:r w:rsidR="00373E97" w:rsidRPr="00F00D7D">
        <w:rPr>
          <w:rFonts w:ascii="Calibri" w:hAnsi="Calibri" w:cs="Calibri"/>
          <w:b/>
          <w:color w:val="auto"/>
        </w:rPr>
        <w:t>5</w:t>
      </w:r>
      <w:r w:rsidRPr="00F00D7D">
        <w:rPr>
          <w:rFonts w:ascii="Calibri" w:hAnsi="Calibri" w:cs="Calibri"/>
          <w:b/>
          <w:color w:val="auto"/>
        </w:rPr>
        <w:t>%)</w:t>
      </w:r>
      <w:r w:rsidRPr="00F00D7D">
        <w:rPr>
          <w:rFonts w:ascii="Calibri" w:hAnsi="Calibri" w:cs="Calibri"/>
          <w:color w:val="auto"/>
        </w:rPr>
        <w:t xml:space="preserve"> </w:t>
      </w:r>
      <w:r w:rsidR="00CF618F" w:rsidRPr="00F00D7D">
        <w:rPr>
          <w:rFonts w:ascii="Calibri" w:hAnsi="Calibri" w:cs="Calibri"/>
          <w:b/>
          <w:bCs/>
          <w:color w:val="auto"/>
        </w:rPr>
        <w:t>del valor del presupuesto oficial</w:t>
      </w:r>
      <w:r w:rsidR="00483AB0" w:rsidRPr="00F00D7D">
        <w:rPr>
          <w:rFonts w:ascii="Calibri" w:hAnsi="Calibri" w:cs="Calibri"/>
          <w:b/>
          <w:bCs/>
          <w:color w:val="auto"/>
        </w:rPr>
        <w:t xml:space="preserve"> </w:t>
      </w:r>
      <w:r w:rsidRPr="00F00D7D">
        <w:rPr>
          <w:rFonts w:ascii="Calibri" w:hAnsi="Calibri" w:cs="Calibri"/>
          <w:color w:val="auto"/>
        </w:rPr>
        <w:t xml:space="preserve">y tendrá un plazo de validez de la oferta de </w:t>
      </w:r>
      <w:r w:rsidRPr="00F00D7D">
        <w:rPr>
          <w:rFonts w:ascii="Calibri" w:hAnsi="Calibri" w:cs="Calibri"/>
          <w:b/>
          <w:color w:val="auto"/>
        </w:rPr>
        <w:t>NOVENTA (90) DÍAS CALENDARIO</w:t>
      </w:r>
      <w:r w:rsidRPr="00F00D7D">
        <w:rPr>
          <w:rFonts w:ascii="Calibri" w:hAnsi="Calibri" w:cs="Calibri"/>
          <w:color w:val="auto"/>
        </w:rPr>
        <w:t xml:space="preserve">, contados a partir del día y hora fijados para el cierre del presente proceso Licitatorio. </w:t>
      </w:r>
    </w:p>
    <w:p w14:paraId="1B51A2AC" w14:textId="77777777" w:rsidR="00E51CDF" w:rsidRPr="00F00D7D" w:rsidRDefault="00E51CDF" w:rsidP="00696102">
      <w:pPr>
        <w:pStyle w:val="Default"/>
        <w:spacing w:line="276" w:lineRule="auto"/>
        <w:jc w:val="both"/>
        <w:rPr>
          <w:rFonts w:ascii="Calibri" w:hAnsi="Calibri" w:cs="Calibri"/>
          <w:color w:val="auto"/>
        </w:rPr>
      </w:pPr>
    </w:p>
    <w:p w14:paraId="417CE466" w14:textId="1728DD30" w:rsidR="0023593E" w:rsidRPr="00F00D7D" w:rsidRDefault="000949F8" w:rsidP="00696102">
      <w:pPr>
        <w:pStyle w:val="Default"/>
        <w:spacing w:line="276" w:lineRule="auto"/>
        <w:jc w:val="both"/>
        <w:rPr>
          <w:rFonts w:ascii="Calibri" w:hAnsi="Calibri" w:cs="Calibri"/>
          <w:color w:val="auto"/>
        </w:rPr>
      </w:pPr>
      <w:r w:rsidRPr="00AD3FAC">
        <w:rPr>
          <w:rFonts w:ascii="Calibri" w:eastAsia="Calibri" w:hAnsi="Calibri" w:cs="Calibri"/>
          <w:b/>
          <w:bCs/>
          <w:u w:val="single"/>
        </w:rPr>
        <w:t>En aras de incentivar los emprendimientos y empresas de personas con discapacidad, emprendimientos y empresas de mujeres</w:t>
      </w:r>
      <w:bookmarkStart w:id="76" w:name="_Hlk212531238"/>
      <w:r w:rsidRPr="00AD3FAC">
        <w:rPr>
          <w:rFonts w:ascii="Calibri" w:eastAsia="Calibri" w:hAnsi="Calibri" w:cs="Calibri"/>
          <w:b/>
          <w:bCs/>
          <w:u w:val="single"/>
        </w:rPr>
        <w:t>, a los jóvenes egresados del sistema de protección del ICBF</w:t>
      </w:r>
      <w:bookmarkEnd w:id="76"/>
      <w:r w:rsidRPr="00AD3FAC">
        <w:rPr>
          <w:rFonts w:ascii="Calibri" w:eastAsia="Calibri" w:hAnsi="Calibri" w:cs="Calibri"/>
          <w:b/>
          <w:bCs/>
          <w:u w:val="single"/>
        </w:rPr>
        <w:t xml:space="preserve"> y a las </w:t>
      </w:r>
      <w:proofErr w:type="spellStart"/>
      <w:r w:rsidRPr="00AD3FAC">
        <w:rPr>
          <w:rFonts w:ascii="Calibri" w:eastAsia="Calibri" w:hAnsi="Calibri" w:cs="Calibri"/>
          <w:b/>
          <w:bCs/>
          <w:u w:val="single"/>
        </w:rPr>
        <w:t>Mipymes</w:t>
      </w:r>
      <w:proofErr w:type="spellEnd"/>
      <w:r w:rsidRPr="00AD3FAC">
        <w:rPr>
          <w:rFonts w:ascii="Calibri" w:eastAsia="Calibri" w:hAnsi="Calibri" w:cs="Calibri"/>
          <w:b/>
          <w:bCs/>
          <w:u w:val="single"/>
        </w:rPr>
        <w:t>, se aplicará un criterio diferencial en este proceso</w:t>
      </w:r>
      <w:r w:rsidRPr="00AD3FAC">
        <w:rPr>
          <w:rFonts w:ascii="Calibri" w:eastAsia="Calibri" w:hAnsi="Calibri" w:cs="Calibri"/>
        </w:rPr>
        <w:t xml:space="preserve"> a quienes estén dentro del marco de las definiciones normativas antes referenciadas. Así las cosas, estas personas podrán constituir la garantía de seriedad por un valor igual al diez por ciento (10%) del valor del presupuesto oficial. Tratándose de proponentes plurales, se aplicarán este criterio diferencial si por lo menos uno de los integrantes acredita estar incluido en alguna de tales calidades y que tenga una participación igual o superior al diez por ciento (10%) de la propuesta conjunta.</w:t>
      </w:r>
    </w:p>
    <w:p w14:paraId="1A3CFF15" w14:textId="77777777" w:rsidR="000949F8" w:rsidRDefault="000949F8" w:rsidP="00696102">
      <w:pPr>
        <w:pStyle w:val="Default"/>
        <w:spacing w:line="276" w:lineRule="auto"/>
        <w:jc w:val="both"/>
        <w:rPr>
          <w:rFonts w:ascii="Calibri" w:hAnsi="Calibri" w:cs="Calibri"/>
        </w:rPr>
      </w:pPr>
    </w:p>
    <w:p w14:paraId="6F52F518" w14:textId="69631C2E" w:rsidR="0023593E" w:rsidRPr="00F00D7D" w:rsidRDefault="0023593E" w:rsidP="00696102">
      <w:pPr>
        <w:pStyle w:val="Default"/>
        <w:spacing w:line="276" w:lineRule="auto"/>
        <w:jc w:val="both"/>
        <w:rPr>
          <w:rFonts w:ascii="Calibri" w:hAnsi="Calibri" w:cs="Calibri"/>
        </w:rPr>
      </w:pPr>
      <w:r w:rsidRPr="00F00D7D">
        <w:rPr>
          <w:rFonts w:ascii="Calibri" w:hAnsi="Calibri" w:cs="Calibri"/>
        </w:rPr>
        <w:t xml:space="preserve">No obstante, conforme a lo expuesto en el artículo 2.2.1.2.3.1.6 del Decreto 1082 de 2015, la vigencia de la garantía se extenderá desde el momento de la presentación de la oferta hasta la aprobación de la garantía que ampara los riesgos propios de la etapa contractual. </w:t>
      </w:r>
    </w:p>
    <w:p w14:paraId="5C9183F7" w14:textId="77777777" w:rsidR="0023593E" w:rsidRPr="00F00D7D" w:rsidRDefault="0023593E" w:rsidP="00696102">
      <w:pPr>
        <w:pStyle w:val="Default"/>
        <w:spacing w:line="276" w:lineRule="auto"/>
        <w:jc w:val="both"/>
        <w:rPr>
          <w:rFonts w:ascii="Calibri" w:hAnsi="Calibri" w:cs="Calibri"/>
          <w:color w:val="auto"/>
        </w:rPr>
      </w:pPr>
    </w:p>
    <w:p w14:paraId="55808A73" w14:textId="4F9F1DAC" w:rsidR="0023593E" w:rsidRPr="00F00D7D" w:rsidRDefault="0023593E" w:rsidP="00696102">
      <w:pPr>
        <w:pStyle w:val="Default"/>
        <w:spacing w:line="276" w:lineRule="auto"/>
        <w:jc w:val="both"/>
        <w:rPr>
          <w:rFonts w:ascii="Calibri" w:hAnsi="Calibri" w:cs="Calibri"/>
          <w:color w:val="auto"/>
        </w:rPr>
      </w:pPr>
      <w:r w:rsidRPr="00F00D7D">
        <w:rPr>
          <w:rFonts w:ascii="Calibri" w:hAnsi="Calibri" w:cs="Calibri"/>
          <w:color w:val="auto"/>
        </w:rPr>
        <w:t xml:space="preserve">La suficiencia de esta garantía será verificada por la </w:t>
      </w:r>
      <w:r w:rsidR="00B80ED0" w:rsidRPr="00F00D7D">
        <w:rPr>
          <w:rFonts w:ascii="Calibri" w:hAnsi="Calibri" w:cs="Calibri"/>
          <w:color w:val="auto"/>
        </w:rPr>
        <w:t>Entidad</w:t>
      </w:r>
      <w:r w:rsidRPr="00F00D7D">
        <w:rPr>
          <w:rFonts w:ascii="Calibri" w:hAnsi="Calibri" w:cs="Calibri"/>
          <w:color w:val="auto"/>
        </w:rPr>
        <w:t xml:space="preserve"> al momento de la evaluación de las propuestas. </w:t>
      </w:r>
    </w:p>
    <w:p w14:paraId="3F4C30F3" w14:textId="77777777" w:rsidR="0023593E" w:rsidRPr="00F00D7D" w:rsidRDefault="0023593E" w:rsidP="00696102">
      <w:pPr>
        <w:pStyle w:val="Default"/>
        <w:spacing w:line="276" w:lineRule="auto"/>
        <w:jc w:val="both"/>
        <w:rPr>
          <w:rFonts w:ascii="Calibri" w:hAnsi="Calibri" w:cs="Calibri"/>
          <w:color w:val="auto"/>
        </w:rPr>
      </w:pPr>
    </w:p>
    <w:p w14:paraId="68FEA594" w14:textId="77777777" w:rsidR="0023593E" w:rsidRPr="00F00D7D" w:rsidRDefault="0023593E" w:rsidP="00696102">
      <w:pPr>
        <w:pStyle w:val="Default"/>
        <w:spacing w:line="276" w:lineRule="auto"/>
        <w:jc w:val="both"/>
        <w:rPr>
          <w:rFonts w:ascii="Calibri" w:hAnsi="Calibri" w:cs="Calibri"/>
          <w:color w:val="auto"/>
        </w:rPr>
      </w:pPr>
      <w:r w:rsidRPr="00F00D7D">
        <w:rPr>
          <w:rFonts w:ascii="Calibri" w:hAnsi="Calibri" w:cs="Calibri"/>
          <w:color w:val="auto"/>
        </w:rPr>
        <w:lastRenderedPageBreak/>
        <w:t xml:space="preserve">De igual manera el proponente deberá garantizar la suficiencia de la garantía cuando los términos previstos en los pliegos para la adjudicación del contrato se prorroguen o cuando el término previsto para la suscripción de los contratos se prorrogue. </w:t>
      </w:r>
    </w:p>
    <w:p w14:paraId="0C230DAA" w14:textId="77777777" w:rsidR="0023593E" w:rsidRPr="00F00D7D" w:rsidRDefault="0023593E" w:rsidP="00696102">
      <w:pPr>
        <w:pStyle w:val="Default"/>
        <w:spacing w:line="276" w:lineRule="auto"/>
        <w:jc w:val="both"/>
        <w:rPr>
          <w:rFonts w:ascii="Calibri" w:hAnsi="Calibri" w:cs="Calibri"/>
          <w:color w:val="auto"/>
        </w:rPr>
      </w:pPr>
    </w:p>
    <w:p w14:paraId="1CE5869C" w14:textId="6049CD70" w:rsidR="003412AA" w:rsidRPr="000949F8" w:rsidRDefault="0023593E" w:rsidP="00696102">
      <w:pPr>
        <w:spacing w:after="0"/>
        <w:jc w:val="both"/>
        <w:rPr>
          <w:rFonts w:ascii="Calibri" w:hAnsi="Calibri" w:cs="Calibri"/>
          <w:i/>
          <w:iCs/>
          <w:sz w:val="24"/>
          <w:szCs w:val="24"/>
        </w:rPr>
      </w:pPr>
      <w:r w:rsidRPr="00F00D7D">
        <w:rPr>
          <w:rFonts w:ascii="Calibri" w:hAnsi="Calibri" w:cs="Calibri"/>
          <w:sz w:val="24"/>
          <w:szCs w:val="24"/>
        </w:rPr>
        <w:t xml:space="preserve">El objeto de la garantía de seriedad debe indicar: </w:t>
      </w:r>
      <w:r w:rsidRPr="00F00D7D">
        <w:rPr>
          <w:rFonts w:ascii="Calibri" w:hAnsi="Calibri" w:cs="Calibri"/>
          <w:b/>
          <w:bCs/>
          <w:i/>
          <w:iCs/>
          <w:sz w:val="24"/>
          <w:szCs w:val="24"/>
        </w:rPr>
        <w:t>“</w:t>
      </w:r>
      <w:r w:rsidRPr="00F00D7D">
        <w:rPr>
          <w:rFonts w:ascii="Calibri" w:hAnsi="Calibri" w:cs="Calibri"/>
          <w:i/>
          <w:iCs/>
          <w:sz w:val="24"/>
          <w:szCs w:val="24"/>
        </w:rPr>
        <w:t xml:space="preserve">Garantizar la seriedad de la oferta presentada en el proceso de </w:t>
      </w:r>
      <w:r w:rsidRPr="000949F8">
        <w:rPr>
          <w:rFonts w:ascii="Calibri" w:hAnsi="Calibri" w:cs="Calibri"/>
          <w:i/>
          <w:iCs/>
          <w:sz w:val="24"/>
          <w:szCs w:val="24"/>
        </w:rPr>
        <w:t>LICITACIÓN PÚBLICA N</w:t>
      </w:r>
      <w:r w:rsidR="00CE4A73" w:rsidRPr="000949F8">
        <w:rPr>
          <w:rFonts w:ascii="Calibri" w:hAnsi="Calibri" w:cs="Calibri"/>
          <w:i/>
          <w:iCs/>
          <w:sz w:val="24"/>
          <w:szCs w:val="24"/>
        </w:rPr>
        <w:t>r</w:t>
      </w:r>
      <w:r w:rsidRPr="000949F8">
        <w:rPr>
          <w:rFonts w:ascii="Calibri" w:hAnsi="Calibri" w:cs="Calibri"/>
          <w:i/>
          <w:iCs/>
          <w:sz w:val="24"/>
          <w:szCs w:val="24"/>
        </w:rPr>
        <w:t xml:space="preserve">o. </w:t>
      </w:r>
      <w:r w:rsidR="009D16B6" w:rsidRPr="000949F8">
        <w:rPr>
          <w:rFonts w:ascii="Calibri" w:hAnsi="Calibri" w:cs="Calibri"/>
          <w:i/>
          <w:iCs/>
          <w:sz w:val="24"/>
          <w:szCs w:val="24"/>
        </w:rPr>
        <w:t>TMSA-LP-</w:t>
      </w:r>
      <w:r w:rsidR="00336C64">
        <w:rPr>
          <w:rFonts w:ascii="Calibri" w:hAnsi="Calibri" w:cs="Calibri"/>
          <w:i/>
          <w:iCs/>
          <w:sz w:val="24"/>
          <w:szCs w:val="24"/>
        </w:rPr>
        <w:t>15</w:t>
      </w:r>
      <w:r w:rsidR="00D23EF8" w:rsidRPr="000949F8">
        <w:rPr>
          <w:rFonts w:ascii="Calibri" w:hAnsi="Calibri" w:cs="Calibri"/>
          <w:i/>
          <w:iCs/>
          <w:sz w:val="24"/>
          <w:szCs w:val="24"/>
        </w:rPr>
        <w:t>-</w:t>
      </w:r>
      <w:r w:rsidR="00B42FFC" w:rsidRPr="000949F8">
        <w:rPr>
          <w:rFonts w:ascii="Calibri" w:hAnsi="Calibri" w:cs="Calibri"/>
          <w:i/>
          <w:iCs/>
          <w:sz w:val="24"/>
          <w:szCs w:val="24"/>
        </w:rPr>
        <w:t>202</w:t>
      </w:r>
      <w:r w:rsidR="00C03D2A" w:rsidRPr="000949F8">
        <w:rPr>
          <w:rFonts w:ascii="Calibri" w:hAnsi="Calibri" w:cs="Calibri"/>
          <w:i/>
          <w:iCs/>
          <w:sz w:val="24"/>
          <w:szCs w:val="24"/>
        </w:rPr>
        <w:t>6</w:t>
      </w:r>
      <w:r w:rsidRPr="000949F8">
        <w:rPr>
          <w:rFonts w:ascii="Calibri" w:hAnsi="Calibri" w:cs="Calibri"/>
          <w:i/>
          <w:iCs/>
          <w:sz w:val="24"/>
          <w:szCs w:val="24"/>
        </w:rPr>
        <w:t>,</w:t>
      </w:r>
      <w:r w:rsidR="0083616D" w:rsidRPr="000949F8">
        <w:rPr>
          <w:rFonts w:ascii="Calibri" w:hAnsi="Calibri" w:cs="Calibri"/>
          <w:i/>
          <w:iCs/>
          <w:sz w:val="24"/>
          <w:szCs w:val="24"/>
        </w:rPr>
        <w:t xml:space="preserve"> </w:t>
      </w:r>
      <w:r w:rsidRPr="000949F8">
        <w:rPr>
          <w:rFonts w:ascii="Calibri" w:hAnsi="Calibri" w:cs="Calibri"/>
          <w:i/>
          <w:iCs/>
          <w:sz w:val="24"/>
          <w:szCs w:val="24"/>
        </w:rPr>
        <w:t xml:space="preserve">con el objeto de: </w:t>
      </w:r>
      <w:r w:rsidR="00CA0159" w:rsidRPr="000949F8">
        <w:rPr>
          <w:rFonts w:ascii="Calibri" w:hAnsi="Calibri" w:cs="Calibri"/>
          <w:i/>
          <w:iCs/>
          <w:sz w:val="24"/>
          <w:szCs w:val="24"/>
        </w:rPr>
        <w:t>“</w:t>
      </w:r>
      <w:r w:rsidR="00696563" w:rsidRPr="00A80CF1">
        <w:rPr>
          <w:b/>
          <w:i/>
          <w:sz w:val="24"/>
        </w:rPr>
        <w:t>DCMC72 Realizar el desmantelamiento de las estaciones de servicio - EDS Diesel de los patios troncales Calle 80, Suba y Américas del Sistema TransMilenio</w:t>
      </w:r>
      <w:r w:rsidR="00CA0159" w:rsidRPr="000949F8">
        <w:rPr>
          <w:rFonts w:ascii="Calibri" w:hAnsi="Calibri" w:cs="Calibri"/>
          <w:i/>
          <w:iCs/>
          <w:sz w:val="24"/>
          <w:szCs w:val="24"/>
        </w:rPr>
        <w:t>”</w:t>
      </w:r>
    </w:p>
    <w:p w14:paraId="3CC368DA" w14:textId="77777777" w:rsidR="0023593E" w:rsidRPr="00F00D7D" w:rsidRDefault="0023593E" w:rsidP="00696102">
      <w:pPr>
        <w:spacing w:after="0"/>
        <w:jc w:val="both"/>
        <w:rPr>
          <w:rFonts w:ascii="Calibri" w:hAnsi="Calibri" w:cs="Calibri"/>
          <w:bCs/>
          <w:i/>
          <w:iCs/>
          <w:sz w:val="24"/>
          <w:szCs w:val="24"/>
        </w:rPr>
      </w:pPr>
    </w:p>
    <w:p w14:paraId="2F9A379B" w14:textId="529A0DF0" w:rsidR="0023593E" w:rsidRPr="00F00D7D" w:rsidRDefault="0023593E" w:rsidP="00696102">
      <w:pPr>
        <w:pStyle w:val="Default"/>
        <w:spacing w:line="276" w:lineRule="auto"/>
        <w:jc w:val="both"/>
        <w:rPr>
          <w:rFonts w:ascii="Calibri" w:hAnsi="Calibri" w:cs="Calibri"/>
          <w:color w:val="auto"/>
        </w:rPr>
      </w:pPr>
      <w:r w:rsidRPr="00F00D7D">
        <w:rPr>
          <w:rFonts w:ascii="Calibri" w:hAnsi="Calibri" w:cs="Calibri"/>
          <w:color w:val="auto"/>
        </w:rPr>
        <w:t xml:space="preserve">En caso de suspenderse o prorrogarse cualquiera de los plazos señalados en el presente pliego de condiciones, la </w:t>
      </w:r>
      <w:r w:rsidR="00B80ED0" w:rsidRPr="00F00D7D">
        <w:rPr>
          <w:rFonts w:ascii="Calibri" w:hAnsi="Calibri" w:cs="Calibri"/>
          <w:color w:val="auto"/>
        </w:rPr>
        <w:t>entidad</w:t>
      </w:r>
      <w:r w:rsidRPr="00F00D7D">
        <w:rPr>
          <w:rFonts w:ascii="Calibri" w:hAnsi="Calibri" w:cs="Calibri"/>
          <w:color w:val="auto"/>
        </w:rPr>
        <w:t xml:space="preserve"> les informará a los proponentes para que dentro de </w:t>
      </w:r>
      <w:r w:rsidRPr="00F00D7D">
        <w:rPr>
          <w:rFonts w:ascii="Calibri" w:hAnsi="Calibri" w:cs="Calibri"/>
          <w:b/>
          <w:color w:val="auto"/>
        </w:rPr>
        <w:t>los dos (2) días hábiles</w:t>
      </w:r>
      <w:r w:rsidRPr="00F00D7D">
        <w:rPr>
          <w:rFonts w:ascii="Calibri" w:hAnsi="Calibri" w:cs="Calibri"/>
          <w:color w:val="auto"/>
        </w:rPr>
        <w:t xml:space="preserve"> siguientes a la comunicación de la modificación, alleguen el certificado de ampliación de la garantía por un término igual al ampliado. </w:t>
      </w:r>
    </w:p>
    <w:p w14:paraId="4A5408EE" w14:textId="77777777" w:rsidR="0023593E" w:rsidRPr="00F00D7D" w:rsidRDefault="0023593E" w:rsidP="00696102">
      <w:pPr>
        <w:pStyle w:val="Default"/>
        <w:spacing w:line="276" w:lineRule="auto"/>
        <w:jc w:val="both"/>
        <w:rPr>
          <w:rFonts w:ascii="Calibri" w:hAnsi="Calibri" w:cs="Calibri"/>
          <w:color w:val="auto"/>
        </w:rPr>
      </w:pPr>
    </w:p>
    <w:p w14:paraId="14E76137" w14:textId="77777777" w:rsidR="0023593E" w:rsidRPr="00F00D7D" w:rsidRDefault="0023593E" w:rsidP="00696102">
      <w:pPr>
        <w:pStyle w:val="Default"/>
        <w:spacing w:line="276" w:lineRule="auto"/>
        <w:jc w:val="both"/>
        <w:rPr>
          <w:rFonts w:ascii="Calibri" w:hAnsi="Calibri" w:cs="Calibri"/>
          <w:color w:val="auto"/>
        </w:rPr>
      </w:pPr>
      <w:r w:rsidRPr="00F00D7D">
        <w:rPr>
          <w:rFonts w:ascii="Calibri" w:hAnsi="Calibri" w:cs="Calibri"/>
          <w:color w:val="auto"/>
        </w:rPr>
        <w:t xml:space="preserve">En el evento que la oferta la presente un consorcio, unión temporal o promesa de sociedad futura, la garantía de seriedad debe ser otorgada por todos sus integrantes, especificando el nombre del consorcio o de la unión temporal, sus números de identificación y el porcentaje de participación en la propuesta, los cuales deben ser los mismos que constituyen el consorcio, unión temporal o promesa de sociedad futura. </w:t>
      </w:r>
    </w:p>
    <w:p w14:paraId="0B892ACA" w14:textId="77777777" w:rsidR="0023593E" w:rsidRPr="00F00D7D" w:rsidRDefault="0023593E" w:rsidP="00696102">
      <w:pPr>
        <w:spacing w:after="0"/>
        <w:jc w:val="both"/>
        <w:rPr>
          <w:rFonts w:ascii="Calibri" w:hAnsi="Calibri" w:cs="Calibri"/>
          <w:sz w:val="24"/>
          <w:szCs w:val="24"/>
        </w:rPr>
      </w:pPr>
    </w:p>
    <w:p w14:paraId="283B3684" w14:textId="77777777" w:rsidR="0023593E" w:rsidRPr="00F00D7D" w:rsidRDefault="0023593E" w:rsidP="00696102">
      <w:pPr>
        <w:spacing w:after="0"/>
        <w:jc w:val="both"/>
        <w:rPr>
          <w:rFonts w:ascii="Calibri" w:hAnsi="Calibri" w:cs="Calibri"/>
          <w:sz w:val="24"/>
          <w:szCs w:val="24"/>
        </w:rPr>
      </w:pPr>
      <w:r w:rsidRPr="00F00D7D">
        <w:rPr>
          <w:rFonts w:ascii="Calibri" w:hAnsi="Calibri" w:cs="Calibri"/>
          <w:sz w:val="24"/>
          <w:szCs w:val="24"/>
        </w:rPr>
        <w:t>La garantía deberá encontrarse suscrita tanto por quien la expide como por quien la solicita.</w:t>
      </w:r>
    </w:p>
    <w:p w14:paraId="02A72319" w14:textId="77777777" w:rsidR="0023593E" w:rsidRPr="00F00D7D" w:rsidRDefault="0023593E" w:rsidP="00696102">
      <w:pPr>
        <w:spacing w:after="0"/>
        <w:jc w:val="both"/>
        <w:rPr>
          <w:rFonts w:ascii="Calibri" w:hAnsi="Calibri" w:cs="Calibri"/>
          <w:bCs/>
          <w:sz w:val="24"/>
          <w:szCs w:val="24"/>
        </w:rPr>
      </w:pPr>
    </w:p>
    <w:p w14:paraId="014CA9E2" w14:textId="4AA9F2B0" w:rsidR="00007B21" w:rsidRPr="00007B21" w:rsidRDefault="0023593E" w:rsidP="00007B21">
      <w:pPr>
        <w:spacing w:after="0"/>
        <w:jc w:val="both"/>
        <w:rPr>
          <w:rFonts w:ascii="Calibri" w:hAnsi="Calibri" w:cs="Calibri"/>
          <w:bCs/>
          <w:sz w:val="24"/>
          <w:szCs w:val="24"/>
        </w:rPr>
      </w:pPr>
      <w:r w:rsidRPr="00F00D7D">
        <w:rPr>
          <w:rFonts w:ascii="Calibri" w:hAnsi="Calibri" w:cs="Calibri"/>
          <w:bCs/>
          <w:sz w:val="24"/>
          <w:szCs w:val="24"/>
        </w:rPr>
        <w:t xml:space="preserve">De conformidad con el Título III </w:t>
      </w:r>
      <w:r w:rsidRPr="00F00D7D">
        <w:rPr>
          <w:rFonts w:ascii="Calibri" w:hAnsi="Calibri" w:cs="Calibri"/>
          <w:bCs/>
          <w:i/>
          <w:iCs/>
          <w:sz w:val="24"/>
          <w:szCs w:val="24"/>
        </w:rPr>
        <w:t xml:space="preserve">“Garantías” </w:t>
      </w:r>
      <w:r w:rsidRPr="00F00D7D">
        <w:rPr>
          <w:rFonts w:ascii="Calibri" w:hAnsi="Calibri" w:cs="Calibri"/>
          <w:bCs/>
          <w:sz w:val="24"/>
          <w:szCs w:val="24"/>
        </w:rPr>
        <w:t xml:space="preserve">del Decreto 1082 de 2015, </w:t>
      </w:r>
      <w:r w:rsidRPr="00F00D7D">
        <w:rPr>
          <w:rFonts w:ascii="Calibri" w:hAnsi="Calibri" w:cs="Calibri"/>
          <w:b/>
          <w:sz w:val="24"/>
          <w:szCs w:val="24"/>
        </w:rPr>
        <w:t>TRANSMILENIO S.A.</w:t>
      </w:r>
      <w:r w:rsidRPr="00F00D7D">
        <w:rPr>
          <w:rFonts w:ascii="Calibri" w:hAnsi="Calibri" w:cs="Calibri"/>
          <w:bCs/>
          <w:sz w:val="24"/>
          <w:szCs w:val="24"/>
        </w:rPr>
        <w:t>, sólo aceptará las garantías que cumplan con los requisitos señalados en las normas correspondientes.</w:t>
      </w:r>
    </w:p>
    <w:p w14:paraId="1B3B69EA" w14:textId="2694A84D" w:rsidR="00007B21" w:rsidRPr="00007B21" w:rsidRDefault="00007B21" w:rsidP="006A5858">
      <w:pPr>
        <w:pStyle w:val="Ttulo3"/>
        <w:numPr>
          <w:ilvl w:val="1"/>
          <w:numId w:val="32"/>
        </w:numPr>
        <w:ind w:left="567" w:hanging="567"/>
        <w:rPr>
          <w:rFonts w:eastAsia="Calibri"/>
        </w:rPr>
      </w:pPr>
      <w:bookmarkStart w:id="77" w:name="_Toc315373318"/>
      <w:bookmarkStart w:id="78" w:name="_Toc177627455"/>
      <w:bookmarkStart w:id="79" w:name="_Toc226639218"/>
      <w:bookmarkStart w:id="80" w:name="_Toc240464367"/>
      <w:r w:rsidRPr="00007B21">
        <w:t>Certificado de registro mercantil o existencia y representación legal</w:t>
      </w:r>
      <w:r w:rsidRPr="00007B21">
        <w:rPr>
          <w:rFonts w:eastAsia="Calibri"/>
        </w:rPr>
        <w:t>.</w:t>
      </w:r>
      <w:bookmarkEnd w:id="77"/>
      <w:bookmarkEnd w:id="78"/>
      <w:bookmarkEnd w:id="79"/>
      <w:bookmarkEnd w:id="80"/>
      <w:r w:rsidRPr="00007B21">
        <w:rPr>
          <w:rFonts w:eastAsia="Calibri"/>
        </w:rPr>
        <w:t xml:space="preserve"> </w:t>
      </w:r>
    </w:p>
    <w:p w14:paraId="515AEC2E" w14:textId="74216943" w:rsidR="00007B21" w:rsidRPr="00007B21" w:rsidRDefault="00007B21" w:rsidP="006A5858">
      <w:pPr>
        <w:pStyle w:val="Ttulo3"/>
        <w:numPr>
          <w:ilvl w:val="2"/>
          <w:numId w:val="32"/>
        </w:numPr>
        <w:ind w:left="567" w:hanging="567"/>
        <w:rPr>
          <w:rFonts w:eastAsia="Calibri"/>
        </w:rPr>
      </w:pPr>
      <w:bookmarkStart w:id="81" w:name="_Toc226639219"/>
      <w:bookmarkStart w:id="82" w:name="_Toc240464368"/>
      <w:r w:rsidRPr="00007B21">
        <w:rPr>
          <w:rFonts w:eastAsia="Calibri"/>
        </w:rPr>
        <w:t>Personas Jurídicas</w:t>
      </w:r>
      <w:bookmarkEnd w:id="81"/>
      <w:bookmarkEnd w:id="82"/>
      <w:r w:rsidRPr="00007B21">
        <w:rPr>
          <w:rFonts w:eastAsia="Calibri"/>
        </w:rPr>
        <w:t xml:space="preserve"> </w:t>
      </w:r>
    </w:p>
    <w:p w14:paraId="28238711"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76014F4B"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Las personas jurídicas deben acreditar su existencia legal mediante los siguientes documentos: </w:t>
      </w:r>
    </w:p>
    <w:p w14:paraId="2B4BF253"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1B9C1A38"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Certificado de Existencia y Representación Legal, en original expedido por la Cámara de Comercio respectiva o su equivalente, con no más de treinta (30) días calendario de antelación a la fecha de cierre del presente proceso de contratación, en el cual conste que la sociedad está registrada o tiene sucursal domiciliada en Colombia y que el término de duración de ésta </w:t>
      </w:r>
      <w:r w:rsidRPr="00007B21">
        <w:rPr>
          <w:rFonts w:ascii="Calibri" w:eastAsia="Calibri" w:hAnsi="Calibri" w:cs="Calibri"/>
          <w:color w:val="000000"/>
          <w:sz w:val="24"/>
          <w:szCs w:val="24"/>
        </w:rPr>
        <w:lastRenderedPageBreak/>
        <w:t xml:space="preserve">no es inferior a la duración del contrato y un (1) año más. Así mismo, su objeto social esté relacionado con el objeto de la presente contratación. </w:t>
      </w:r>
    </w:p>
    <w:p w14:paraId="4EA6956F"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67BF9AEA"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Los consorcios y las uniones temporales deberán adjuntar el certificado de existencia y representación legal de cada uno de sus miembros, en los cuales el objeto social esté relacionado con el objeto de la presente contratación. </w:t>
      </w:r>
    </w:p>
    <w:p w14:paraId="3CA6E9CF"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2E60B757" w14:textId="5CB753D8"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No se aceptarán objetos sociales que hayan sido modificados para la aplicación al presente proceso, razón por la cual no se aceptarán modificaciones al certificado de existencia y representación legal en los que hayan sido incluidas las actividades descritas, dentro de los dos (2) meses anteriores a la apertura del presente proceso.</w:t>
      </w:r>
    </w:p>
    <w:p w14:paraId="4F6646EB" w14:textId="511A8895" w:rsidR="00007B21" w:rsidRPr="00007B21" w:rsidRDefault="00007B21" w:rsidP="006A5858">
      <w:pPr>
        <w:pStyle w:val="Ttulo3"/>
        <w:numPr>
          <w:ilvl w:val="2"/>
          <w:numId w:val="32"/>
        </w:numPr>
        <w:ind w:left="567" w:hanging="567"/>
        <w:rPr>
          <w:rFonts w:eastAsia="Calibri"/>
        </w:rPr>
      </w:pPr>
      <w:bookmarkStart w:id="83" w:name="_Toc226639220"/>
      <w:bookmarkStart w:id="84" w:name="_Toc240464369"/>
      <w:r w:rsidRPr="00007B21">
        <w:rPr>
          <w:rFonts w:eastAsia="Calibri"/>
        </w:rPr>
        <w:t>Extranjeros</w:t>
      </w:r>
      <w:bookmarkEnd w:id="83"/>
      <w:bookmarkEnd w:id="84"/>
      <w:r w:rsidRPr="00007B21">
        <w:rPr>
          <w:rFonts w:eastAsia="Calibri"/>
        </w:rPr>
        <w:t xml:space="preserve"> </w:t>
      </w:r>
    </w:p>
    <w:p w14:paraId="21BB75B2"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2F9EFCB7"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Cuando el proponente sea una persona jurídica extranjera sin sucursal en Colombia, debe presentar el documento que acredite la inscripción de la personería jurídica en el registro correspondiente del país donde tenga su domicilio principal, así como los documentos que acrediten su existencia y representación legal debidamente </w:t>
      </w:r>
      <w:proofErr w:type="spellStart"/>
      <w:r w:rsidRPr="00007B21">
        <w:rPr>
          <w:rFonts w:ascii="Calibri" w:eastAsia="Calibri" w:hAnsi="Calibri" w:cs="Calibri"/>
          <w:color w:val="000000"/>
          <w:sz w:val="24"/>
          <w:szCs w:val="24"/>
        </w:rPr>
        <w:t>consularizados</w:t>
      </w:r>
      <w:proofErr w:type="spellEnd"/>
      <w:r w:rsidRPr="00007B21">
        <w:rPr>
          <w:rFonts w:ascii="Calibri" w:eastAsia="Calibri" w:hAnsi="Calibri" w:cs="Calibri"/>
          <w:color w:val="000000"/>
          <w:sz w:val="24"/>
          <w:szCs w:val="24"/>
        </w:rPr>
        <w:t xml:space="preserve"> en la forma como lo establece el artículo 480 del Código de Comercio.</w:t>
      </w:r>
    </w:p>
    <w:p w14:paraId="0151C42A"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 </w:t>
      </w:r>
    </w:p>
    <w:p w14:paraId="38DF1DE7"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En caso de que en el país de origen del proponente extranjero no exista autoridad competente para la expedición del certificado de existencia y representación legal o del registro mercantil, o su equivalente, el proponente deberá presentar una declaración juramentada sobre el particular y anexar los documentos que acrediten la existencia y representación legal de la persona jurídica.</w:t>
      </w:r>
    </w:p>
    <w:p w14:paraId="628B0BEC"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0B553C59"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Adicionalmente, deberá acreditar un apoderado domiciliado en Colombia, debidamente facultado para presentar propuesta y celebrar el contrato, así como para representarla judicial o extrajudicialmente, en el evento que la sociedad no tenga sucursal en el país.</w:t>
      </w:r>
    </w:p>
    <w:p w14:paraId="5FF8CD1D"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 </w:t>
      </w:r>
    </w:p>
    <w:p w14:paraId="66E1C6DF"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En el evento de resultar favorecido un proponente extranjero sin sucursal en Colombia, para poder ejecutar el contrato deberá previamente constituir una sucursal en Colombia. </w:t>
      </w:r>
    </w:p>
    <w:p w14:paraId="7E974415"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0C1BC920"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Las personas jurídicas extranjeras deberán acreditar que la vigencia de la sociedad no será inferior al plazo de ejecución del contrato y un (1) año más. </w:t>
      </w:r>
    </w:p>
    <w:p w14:paraId="20FF8EE5"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0719987F"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En cumplimiento de lo establecido en el artículo 480 del Código de Comercio, los documentos de carácter privado deberán ser autenticados por los funcionarios que en el país de origen del </w:t>
      </w:r>
      <w:r w:rsidRPr="00007B21">
        <w:rPr>
          <w:rFonts w:ascii="Calibri" w:eastAsia="Calibri" w:hAnsi="Calibri" w:cs="Calibri"/>
          <w:color w:val="000000"/>
          <w:sz w:val="24"/>
          <w:szCs w:val="24"/>
        </w:rPr>
        <w:lastRenderedPageBreak/>
        <w:t xml:space="preserve">documento sean competentes para ello. Adicionalmente, la firma de estos funcionarios deberá ser autenticada por el cónsul colombiano que se encuentre en el país de origen del documento, o a falta de éste, por el cónsul de una nación amiga, de acuerdo con el mencionado artículo. </w:t>
      </w:r>
    </w:p>
    <w:p w14:paraId="7BFC078A"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0EBA3D4F"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Las autenticaciones deberán escanearse y adjuntarse en la Plataforma.</w:t>
      </w:r>
    </w:p>
    <w:p w14:paraId="19CEC310"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2C1DFB9B"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Respecto de los documentos públicos otorgados en país extranjero, por funcionario de éste o con su intervención, deberán presentarse debidamente autenticados por el cónsul o agente diplomático del país que corresponda, o, en su defecto, por el de una nación amiga. La firma de agentes consulares de un país amigo, se autenticará previamente por el funcionario competente de dicho país y, a su vez, la firma de éste por el cónsul colombiano, de acuerdo con el Artículo 251 del Código General del Proceso. </w:t>
      </w:r>
    </w:p>
    <w:p w14:paraId="154A2508"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587B4E77"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Si el documento proviene de países signatarios de la “Convención sobre la abolición del requisito de legalización para documentos públicos extranjeros”, el proponente que pretenda hacer valer el documento podrá elegir si realiza el trámite descrito en el inciso anterior o si lo apostilla, de acuerdo con lo previsto en la Ley 455 de 1998. Si la apostilla está en un idioma distinto del castellano, deberá presentarse acompañada de una traducción oficial a nuestro idioma en la cual tendrá que constar la firma y sello del traductor oficial, de conformidad con las normas vigentes. </w:t>
      </w:r>
    </w:p>
    <w:p w14:paraId="0D7E0BAB"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379249D5"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La legalización de documentos o apostilla deberán escanearse.</w:t>
      </w:r>
    </w:p>
    <w:p w14:paraId="02273864"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7ACAB8DD" w14:textId="3E7C596F"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Lo establecido en el presente numeral para el caso de los documentos provenientes del extranjero, se aplicará a todos los documentos que tengan ese carácter y que pretendan acreditarse en este proceso.</w:t>
      </w:r>
    </w:p>
    <w:p w14:paraId="4E22F570" w14:textId="648766F7" w:rsidR="00007B21" w:rsidRPr="00007B21" w:rsidRDefault="00007B21" w:rsidP="006A5858">
      <w:pPr>
        <w:pStyle w:val="Ttulo3"/>
        <w:numPr>
          <w:ilvl w:val="2"/>
          <w:numId w:val="32"/>
        </w:numPr>
        <w:ind w:left="567" w:hanging="567"/>
      </w:pPr>
      <w:bookmarkStart w:id="85" w:name="_Toc226639221"/>
      <w:bookmarkStart w:id="86" w:name="_Toc240464370"/>
      <w:r w:rsidRPr="00007B21">
        <w:t>Registro entidad sin ánimo de lucro.</w:t>
      </w:r>
      <w:bookmarkEnd w:id="85"/>
      <w:bookmarkEnd w:id="86"/>
      <w:r w:rsidRPr="00007B21">
        <w:t xml:space="preserve"> </w:t>
      </w:r>
    </w:p>
    <w:p w14:paraId="2E2EACF8"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4FAE736B"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Si el oferente es una entidad sin ánimo de lucro, debe presentar el correspondiente certificado expedido por la autoridad competente, con no más de treinta (30) días calendario de antelación a la fecha de apertura del presente proceso de contratación.</w:t>
      </w:r>
    </w:p>
    <w:p w14:paraId="728EBB17"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 </w:t>
      </w:r>
    </w:p>
    <w:p w14:paraId="68AC5EC9"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Su objeto social debe permitirle ejecutar las actividades que se contratan con el presente proceso de selección.</w:t>
      </w:r>
    </w:p>
    <w:p w14:paraId="37BD218F"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6DBD2AEF"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Tener una duración no inferior a la del plazo del contrato y un (1) año más.</w:t>
      </w:r>
    </w:p>
    <w:p w14:paraId="0D2517AD"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11462D77" w14:textId="3111F5BA"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Su representante legal debe estar autorizado para suscribir la propuesta y el contrato que llegare a celebrar. </w:t>
      </w:r>
    </w:p>
    <w:p w14:paraId="4C4AE933" w14:textId="5E039A21" w:rsidR="00007B21" w:rsidRPr="00007B21" w:rsidRDefault="00007B21" w:rsidP="006A5858">
      <w:pPr>
        <w:pStyle w:val="Ttulo3"/>
        <w:numPr>
          <w:ilvl w:val="2"/>
          <w:numId w:val="32"/>
        </w:numPr>
        <w:ind w:left="567" w:hanging="567"/>
        <w:rPr>
          <w:rFonts w:eastAsia="Calibri"/>
        </w:rPr>
      </w:pPr>
      <w:bookmarkStart w:id="87" w:name="_Toc226639222"/>
      <w:bookmarkStart w:id="88" w:name="_Toc240464371"/>
      <w:r w:rsidRPr="00007B21">
        <w:rPr>
          <w:rFonts w:eastAsia="Calibri"/>
        </w:rPr>
        <w:t>Personas naturales</w:t>
      </w:r>
      <w:bookmarkEnd w:id="87"/>
      <w:bookmarkEnd w:id="88"/>
      <w:r w:rsidRPr="00007B21">
        <w:rPr>
          <w:rFonts w:eastAsia="Calibri"/>
        </w:rPr>
        <w:t xml:space="preserve"> </w:t>
      </w:r>
    </w:p>
    <w:p w14:paraId="70E1217E"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07CEC20F"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Si el oferente es persona natural deberá presentar el certificado de matrícula mercantil expedido por la Cámara de Comercio en caso de estar obligado, máximo treinta (30) días calendario anteriores a la fecha de cierre del presente proceso, en el que consten las actividades o servicios que correspondan al objeto del presente proceso de selección.</w:t>
      </w:r>
    </w:p>
    <w:p w14:paraId="21F7607D" w14:textId="77777777" w:rsidR="00007B21" w:rsidRPr="00007B21" w:rsidRDefault="00007B21" w:rsidP="00007B21">
      <w:pPr>
        <w:widowControl w:val="0"/>
        <w:overflowPunct w:val="0"/>
        <w:autoSpaceDE w:val="0"/>
        <w:autoSpaceDN w:val="0"/>
        <w:adjustRightInd w:val="0"/>
        <w:spacing w:after="0"/>
        <w:jc w:val="both"/>
        <w:rPr>
          <w:rFonts w:ascii="Calibri" w:eastAsia="Calibri" w:hAnsi="Calibri" w:cs="Calibri"/>
          <w:sz w:val="24"/>
          <w:szCs w:val="24"/>
          <w:lang w:val="x-none" w:eastAsia="es-ES"/>
        </w:rPr>
      </w:pPr>
      <w:bookmarkStart w:id="89" w:name="_Toc754250421"/>
      <w:bookmarkStart w:id="90" w:name="_Toc177627456"/>
    </w:p>
    <w:p w14:paraId="2A3D673D" w14:textId="77777777" w:rsidR="00007B21" w:rsidRPr="00007B21" w:rsidRDefault="00007B21" w:rsidP="00007B21">
      <w:pPr>
        <w:widowControl w:val="0"/>
        <w:overflowPunct w:val="0"/>
        <w:autoSpaceDE w:val="0"/>
        <w:autoSpaceDN w:val="0"/>
        <w:adjustRightInd w:val="0"/>
        <w:spacing w:after="0"/>
        <w:jc w:val="both"/>
        <w:rPr>
          <w:rFonts w:ascii="Calibri" w:eastAsia="Calibri" w:hAnsi="Calibri" w:cs="Calibri"/>
          <w:b/>
          <w:bCs/>
          <w:sz w:val="24"/>
          <w:szCs w:val="24"/>
          <w:lang w:val="x-none" w:eastAsia="es-ES"/>
        </w:rPr>
      </w:pPr>
      <w:r w:rsidRPr="00007B21">
        <w:rPr>
          <w:rFonts w:ascii="Calibri" w:eastAsia="Calibri" w:hAnsi="Calibri" w:cs="Calibri"/>
          <w:b/>
          <w:bCs/>
          <w:sz w:val="24"/>
          <w:szCs w:val="24"/>
          <w:lang w:val="x-none" w:eastAsia="es-ES"/>
        </w:rPr>
        <w:t>Autorización</w:t>
      </w:r>
      <w:bookmarkEnd w:id="89"/>
      <w:bookmarkEnd w:id="90"/>
      <w:r w:rsidRPr="00007B21">
        <w:rPr>
          <w:rFonts w:ascii="Calibri" w:eastAsia="Calibri" w:hAnsi="Calibri" w:cs="Calibri"/>
          <w:b/>
          <w:bCs/>
          <w:sz w:val="24"/>
          <w:szCs w:val="24"/>
          <w:lang w:val="x-none" w:eastAsia="es-ES"/>
        </w:rPr>
        <w:t xml:space="preserve"> </w:t>
      </w:r>
    </w:p>
    <w:p w14:paraId="10AE621C"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0CF68293"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Si el representante legal del oferente o de algunos de los integrantes del consorcio, unión temporal o promesa de sociedad futura requiere de autorización de sus órganos de dirección para presentar oferta y/o para suscribir el contrato en caso de ser adjudicado, deberá anexar los documentos que acrediten la existencia de dicha autorización, de conformidad con lo establecido por los estatutos respectivos de la sociedad. La autorización debe ser anterior a la presentación de la propuesta. </w:t>
      </w:r>
    </w:p>
    <w:p w14:paraId="67FBEFEE"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473075F2"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Si se trata de apoderado, el proponente deberá anexar el poder respectivo en el cual cuente con amplias facultades para presentar oferta y suscribir el contrato. </w:t>
      </w:r>
    </w:p>
    <w:p w14:paraId="2929A1C0"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3D2F1E9D"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En el caso de las personas jurídicas extranjeras, los representantes legales con limitaciones deben presentar el documento que conforme a la Ley de su país de origen sea idóneo para presentar la propuesta y el cual debe ser allegado de acuerdo con lo establecido en la Ley colombiana. </w:t>
      </w:r>
    </w:p>
    <w:p w14:paraId="53B63B09"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53F03806" w14:textId="47B1B274"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En caso de representación conjunta, cada uno de los miembros de la estructura plural deberá estar expresamente autorizado para conformar dicha asociación. </w:t>
      </w:r>
    </w:p>
    <w:p w14:paraId="41A21DF0" w14:textId="0CEA40C5" w:rsidR="00007B21" w:rsidRPr="00007B21" w:rsidRDefault="00007B21" w:rsidP="006A5858">
      <w:pPr>
        <w:pStyle w:val="Ttulo3"/>
        <w:numPr>
          <w:ilvl w:val="1"/>
          <w:numId w:val="32"/>
        </w:numPr>
        <w:ind w:left="567" w:hanging="567"/>
        <w:rPr>
          <w:rFonts w:eastAsia="Calibri"/>
        </w:rPr>
      </w:pPr>
      <w:bookmarkStart w:id="91" w:name="_Toc902190363"/>
      <w:bookmarkStart w:id="92" w:name="_Toc177627457"/>
      <w:bookmarkStart w:id="93" w:name="_Toc226639223"/>
      <w:bookmarkStart w:id="94" w:name="_Toc240464372"/>
      <w:r w:rsidRPr="00007B21">
        <w:rPr>
          <w:rFonts w:eastAsia="Calibri"/>
        </w:rPr>
        <w:t>Documento que acredite la conformación del consorcio o unión temporal</w:t>
      </w:r>
      <w:bookmarkEnd w:id="91"/>
      <w:bookmarkEnd w:id="92"/>
      <w:bookmarkEnd w:id="93"/>
      <w:bookmarkEnd w:id="94"/>
      <w:r w:rsidRPr="00007B21">
        <w:rPr>
          <w:rFonts w:eastAsia="Calibri"/>
        </w:rPr>
        <w:t xml:space="preserve"> </w:t>
      </w:r>
    </w:p>
    <w:p w14:paraId="03635F47"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164AC72A"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Todos los integrantes del consorcio o unión temporal deberán presentar, según sea el caso, los documentos que correspondan a su naturaleza, y el documento de constitución en el cual debe constar por lo menos: </w:t>
      </w:r>
    </w:p>
    <w:p w14:paraId="4DC75BB7"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741663ED" w14:textId="77777777" w:rsidR="00007B21" w:rsidRPr="00007B21" w:rsidRDefault="00007B21" w:rsidP="00E62922">
      <w:pPr>
        <w:numPr>
          <w:ilvl w:val="0"/>
          <w:numId w:val="13"/>
        </w:numPr>
        <w:autoSpaceDE w:val="0"/>
        <w:autoSpaceDN w:val="0"/>
        <w:adjustRightInd w:val="0"/>
        <w:spacing w:after="0"/>
        <w:contextualSpacing/>
        <w:jc w:val="both"/>
        <w:rPr>
          <w:rFonts w:ascii="Calibri" w:eastAsia="Calibri" w:hAnsi="Calibri" w:cs="Calibri"/>
          <w:color w:val="000000"/>
          <w:sz w:val="24"/>
          <w:szCs w:val="24"/>
        </w:rPr>
      </w:pPr>
      <w:r w:rsidRPr="00007B21">
        <w:rPr>
          <w:rFonts w:ascii="Calibri" w:eastAsia="Calibri" w:hAnsi="Calibri" w:cs="Calibri"/>
          <w:color w:val="000000"/>
          <w:sz w:val="24"/>
          <w:szCs w:val="24"/>
        </w:rPr>
        <w:lastRenderedPageBreak/>
        <w:t>Si la participación de los proponentes es a título de Consorcio, unión temporal, estos señalarán los términos (actividades) y extensión de la participación de cada uno de los integrantes en la propuesta y en la ejecución del contrato, términos que no podrán ser modificados sin el consentimiento previo de TRANSMILENIO S.A. Para lo anterior, los integrantes de la Unión Temporal o Consorcio entregarán una relación frente a los cuales señalarán la participación de los integrantes, en su ejecución.</w:t>
      </w:r>
    </w:p>
    <w:p w14:paraId="1A04833F" w14:textId="77777777" w:rsidR="00007B21" w:rsidRPr="00007B21" w:rsidRDefault="00007B21" w:rsidP="00E62922">
      <w:pPr>
        <w:numPr>
          <w:ilvl w:val="0"/>
          <w:numId w:val="13"/>
        </w:numPr>
        <w:autoSpaceDE w:val="0"/>
        <w:autoSpaceDN w:val="0"/>
        <w:adjustRightInd w:val="0"/>
        <w:spacing w:after="0"/>
        <w:contextualSpacing/>
        <w:jc w:val="both"/>
        <w:rPr>
          <w:rFonts w:ascii="Calibri" w:eastAsia="Calibri" w:hAnsi="Calibri" w:cs="Calibri"/>
          <w:color w:val="000000"/>
          <w:sz w:val="24"/>
          <w:szCs w:val="24"/>
        </w:rPr>
      </w:pPr>
      <w:r w:rsidRPr="00007B21">
        <w:rPr>
          <w:rFonts w:ascii="Calibri" w:eastAsia="Calibri" w:hAnsi="Calibri" w:cs="Calibri"/>
          <w:color w:val="000000"/>
          <w:sz w:val="24"/>
          <w:szCs w:val="24"/>
        </w:rPr>
        <w:t>El objeto del Consorcio o la unión temporal deberá indicar el objeto del presente proceso de selección.</w:t>
      </w:r>
    </w:p>
    <w:p w14:paraId="3A2BBD03" w14:textId="77777777" w:rsidR="00007B21" w:rsidRPr="00007B21" w:rsidRDefault="00007B21" w:rsidP="00E62922">
      <w:pPr>
        <w:numPr>
          <w:ilvl w:val="0"/>
          <w:numId w:val="13"/>
        </w:numPr>
        <w:autoSpaceDE w:val="0"/>
        <w:autoSpaceDN w:val="0"/>
        <w:adjustRightInd w:val="0"/>
        <w:spacing w:after="0"/>
        <w:contextualSpacing/>
        <w:jc w:val="both"/>
        <w:rPr>
          <w:rFonts w:ascii="Calibri" w:eastAsia="Calibri" w:hAnsi="Calibri" w:cs="Calibri"/>
          <w:color w:val="000000"/>
          <w:sz w:val="24"/>
          <w:szCs w:val="24"/>
        </w:rPr>
      </w:pPr>
      <w:r w:rsidRPr="00007B21">
        <w:rPr>
          <w:rFonts w:ascii="Calibri" w:eastAsia="Calibri" w:hAnsi="Calibri" w:cs="Calibri"/>
          <w:color w:val="000000"/>
          <w:sz w:val="24"/>
          <w:szCs w:val="24"/>
        </w:rPr>
        <w:t>Designar un representante, quien por tal motivo se entenderá revestido de las facultades suficientes para actuar en nombre y representación del Consorcio o la unión temporal según el caso.</w:t>
      </w:r>
    </w:p>
    <w:p w14:paraId="3AFEED9D" w14:textId="77777777" w:rsidR="00007B21" w:rsidRPr="00007B21" w:rsidRDefault="00007B21" w:rsidP="00E62922">
      <w:pPr>
        <w:numPr>
          <w:ilvl w:val="0"/>
          <w:numId w:val="13"/>
        </w:numPr>
        <w:autoSpaceDE w:val="0"/>
        <w:autoSpaceDN w:val="0"/>
        <w:adjustRightInd w:val="0"/>
        <w:spacing w:after="0"/>
        <w:contextualSpacing/>
        <w:jc w:val="both"/>
        <w:rPr>
          <w:rFonts w:ascii="Calibri" w:eastAsia="Calibri" w:hAnsi="Calibri" w:cs="Calibri"/>
          <w:color w:val="000000"/>
          <w:sz w:val="24"/>
          <w:szCs w:val="24"/>
        </w:rPr>
      </w:pPr>
      <w:r w:rsidRPr="00007B21">
        <w:rPr>
          <w:rFonts w:ascii="Calibri" w:eastAsia="Calibri" w:hAnsi="Calibri" w:cs="Calibri"/>
          <w:color w:val="000000"/>
          <w:sz w:val="24"/>
          <w:szCs w:val="24"/>
        </w:rPr>
        <w:t>La duración del consorcio, unión temporal, la cual no podrá ser inferior al plazo de ejecución del contrato y un (1) año más.</w:t>
      </w:r>
    </w:p>
    <w:p w14:paraId="60EE6B7C"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 </w:t>
      </w:r>
    </w:p>
    <w:p w14:paraId="359E70E1"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Para acreditar los requisitos anteriores los Consorcios o Uniones Temporales deberán anexar el original o copia del documento de su constitución en el que consten los acuerdos que regulan las relaciones de sus integrantes y el término de duración del Consorcio o la unión temporal.</w:t>
      </w:r>
    </w:p>
    <w:p w14:paraId="1A5D32BE"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 </w:t>
      </w:r>
    </w:p>
    <w:p w14:paraId="0470760C"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b/>
          <w:bCs/>
          <w:color w:val="000000"/>
          <w:sz w:val="24"/>
          <w:szCs w:val="24"/>
        </w:rPr>
        <w:t>Nota 1:</w:t>
      </w:r>
      <w:r w:rsidRPr="00007B21">
        <w:rPr>
          <w:rFonts w:ascii="Calibri" w:eastAsia="Calibri" w:hAnsi="Calibri" w:cs="Calibri"/>
          <w:color w:val="000000"/>
          <w:sz w:val="24"/>
          <w:szCs w:val="24"/>
        </w:rPr>
        <w:t xml:space="preserve"> En caso de presentarse propuestas por consorcios o uniones temporales conformadas por una cooperativa y una empresa comercial con capacidad para cumplir con el objeto de la presente contratación, no operarán las prerrogativas de la cooperativa, de acuerdo con el artículo 6 de la ley 79 de 1988. </w:t>
      </w:r>
    </w:p>
    <w:p w14:paraId="696D67B9"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67F2D176" w14:textId="4472FC76"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b/>
          <w:bCs/>
          <w:color w:val="000000"/>
          <w:sz w:val="24"/>
          <w:szCs w:val="24"/>
        </w:rPr>
        <w:t>Nota 2:</w:t>
      </w:r>
      <w:r w:rsidRPr="00007B21">
        <w:rPr>
          <w:rFonts w:ascii="Calibri" w:eastAsia="Calibri" w:hAnsi="Calibri" w:cs="Calibri"/>
          <w:color w:val="000000"/>
          <w:sz w:val="24"/>
          <w:szCs w:val="24"/>
        </w:rPr>
        <w:t xml:space="preserve"> Al momento de la constitución de la figural plural (</w:t>
      </w:r>
      <w:r w:rsidRPr="00007B21">
        <w:rPr>
          <w:rFonts w:ascii="Calibri" w:eastAsia="Calibri" w:hAnsi="Calibri" w:cs="Calibri"/>
          <w:i/>
          <w:iCs/>
          <w:color w:val="000000"/>
          <w:sz w:val="24"/>
          <w:szCs w:val="24"/>
        </w:rPr>
        <w:t>Consorcios o Uniones Temporales</w:t>
      </w:r>
      <w:r w:rsidRPr="00007B21">
        <w:rPr>
          <w:rFonts w:ascii="Calibri" w:eastAsia="Calibri" w:hAnsi="Calibri" w:cs="Calibri"/>
          <w:color w:val="000000"/>
          <w:sz w:val="24"/>
          <w:szCs w:val="24"/>
        </w:rPr>
        <w:t xml:space="preserve">), el proponente deberá tener en cuenta las especificaciones técnicas para este proceso.  </w:t>
      </w:r>
    </w:p>
    <w:p w14:paraId="695A9B8B" w14:textId="0E7E675B" w:rsidR="00007B21" w:rsidRPr="00007B21" w:rsidRDefault="00007B21" w:rsidP="006A5858">
      <w:pPr>
        <w:pStyle w:val="Ttulo3"/>
        <w:numPr>
          <w:ilvl w:val="1"/>
          <w:numId w:val="32"/>
        </w:numPr>
        <w:ind w:left="567" w:hanging="567"/>
        <w:rPr>
          <w:rFonts w:eastAsia="Calibri"/>
        </w:rPr>
      </w:pPr>
      <w:bookmarkStart w:id="95" w:name="_Toc773564783"/>
      <w:bookmarkStart w:id="96" w:name="_Toc177627458"/>
      <w:bookmarkStart w:id="97" w:name="_Toc226639224"/>
      <w:bookmarkStart w:id="98" w:name="_Toc240464373"/>
      <w:r w:rsidRPr="00007B21">
        <w:rPr>
          <w:rFonts w:eastAsia="Calibri"/>
        </w:rPr>
        <w:t>Documento de conformación de la promesa de sociedad futura</w:t>
      </w:r>
      <w:bookmarkEnd w:id="95"/>
      <w:bookmarkEnd w:id="96"/>
      <w:bookmarkEnd w:id="97"/>
      <w:bookmarkEnd w:id="98"/>
    </w:p>
    <w:p w14:paraId="540E111E"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3AB37BC6"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Se entenderá presentada una propuesta por una Promesa de Sociedad Futura, cuando de manera conjunta dos o más personas, nacionales y/o extranjeras, presenten una sola propuesta al proceso bajo la figura de promesa de sociedad futura.</w:t>
      </w:r>
    </w:p>
    <w:p w14:paraId="12A02689"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 </w:t>
      </w:r>
    </w:p>
    <w:p w14:paraId="24F313D0"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En tal caso se tendrá como proponente, para todos los efectos dentro del presente proceso, el grupo conformado por la pluralidad de personas y no las personas que lo conforman individualmente consideradas. </w:t>
      </w:r>
    </w:p>
    <w:p w14:paraId="1C4BD553"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2443A4ED"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lastRenderedPageBreak/>
        <w:t xml:space="preserve">Cuando el proponente se presente como promesa de sociedad futura deberá cumplir con los siguientes requisitos y acreditarlos con la propuesta: </w:t>
      </w:r>
    </w:p>
    <w:p w14:paraId="521ACE6B"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696DD328"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b/>
          <w:bCs/>
          <w:color w:val="000000"/>
          <w:sz w:val="24"/>
          <w:szCs w:val="24"/>
        </w:rPr>
        <w:t>a)</w:t>
      </w:r>
      <w:r w:rsidRPr="00007B21">
        <w:rPr>
          <w:rFonts w:ascii="Calibri" w:eastAsia="Calibri" w:hAnsi="Calibri" w:cs="Calibri"/>
          <w:color w:val="000000"/>
          <w:sz w:val="24"/>
          <w:szCs w:val="24"/>
        </w:rPr>
        <w:t xml:space="preserve"> Aportar un contrato de promesa de sociedad suscrito por todos los integrantes del grupo, con el lleno de los requisitos previstos en los artículos 110 y 119 del Código de Comercio. </w:t>
      </w:r>
    </w:p>
    <w:p w14:paraId="354AA223"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b/>
          <w:bCs/>
          <w:color w:val="000000"/>
          <w:sz w:val="24"/>
          <w:szCs w:val="24"/>
        </w:rPr>
        <w:t>b)</w:t>
      </w:r>
      <w:r w:rsidRPr="00007B21">
        <w:rPr>
          <w:rFonts w:ascii="Calibri" w:eastAsia="Calibri" w:hAnsi="Calibri" w:cs="Calibri"/>
          <w:color w:val="000000"/>
          <w:sz w:val="24"/>
          <w:szCs w:val="24"/>
        </w:rPr>
        <w:t xml:space="preserve"> Acreditar la suscripción de la promesa de contrato de sociedad, con el lleno de los requisitos y contenido mínimo exigidos por el artículo 119° del Código de Comercio para la validez de la promesa de sociedad, en la cual se prevea la constitución de una sociedad mercantil que tenga como objeto la suscripción y ejecución del contrato de prestación de servicios ofrecido en la presente proceso; y un término mínimo de duración para la sociedad futura igual al plazo de ejecución del contrato y un (1) año más, contados a partir de la fecha de su constitución. </w:t>
      </w:r>
    </w:p>
    <w:p w14:paraId="0B3AF52E"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b/>
          <w:bCs/>
          <w:color w:val="000000"/>
          <w:sz w:val="24"/>
          <w:szCs w:val="24"/>
        </w:rPr>
        <w:t>c)</w:t>
      </w:r>
      <w:r w:rsidRPr="00007B21">
        <w:rPr>
          <w:rFonts w:ascii="Calibri" w:eastAsia="Calibri" w:hAnsi="Calibri" w:cs="Calibri"/>
          <w:color w:val="000000"/>
          <w:sz w:val="24"/>
          <w:szCs w:val="24"/>
        </w:rPr>
        <w:t xml:space="preserve"> La subordinación de la suscripción del contrato de sociedad, única y exclusivamente a la adjudicación del presente contrato; la promesa de sociedad futura deberá abstenerse de incorporar condicionamientos, plazos o modos adicionales a la mencionada condición, directos o indirectos, de cualquier naturaleza. En caso de incorporar condicionamientos, estos se entenderán por no escritos. </w:t>
      </w:r>
    </w:p>
    <w:p w14:paraId="6FDC9EBB"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b/>
          <w:bCs/>
          <w:color w:val="000000"/>
          <w:sz w:val="24"/>
          <w:szCs w:val="24"/>
        </w:rPr>
        <w:t>d)</w:t>
      </w:r>
      <w:r w:rsidRPr="00007B21">
        <w:rPr>
          <w:rFonts w:ascii="Calibri" w:eastAsia="Calibri" w:hAnsi="Calibri" w:cs="Calibri"/>
          <w:color w:val="000000"/>
          <w:sz w:val="24"/>
          <w:szCs w:val="24"/>
        </w:rPr>
        <w:t xml:space="preserve"> El contenido completo y específico establecido por el artículo 110° del Código de Comercio para el acto de constitución de las sociedades mercantiles. </w:t>
      </w:r>
    </w:p>
    <w:p w14:paraId="7DC24E89"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b/>
          <w:bCs/>
          <w:color w:val="000000"/>
          <w:sz w:val="24"/>
          <w:szCs w:val="24"/>
        </w:rPr>
        <w:t>e)</w:t>
      </w:r>
      <w:r w:rsidRPr="00007B21">
        <w:rPr>
          <w:rFonts w:ascii="Calibri" w:eastAsia="Calibri" w:hAnsi="Calibri" w:cs="Calibri"/>
          <w:color w:val="000000"/>
          <w:sz w:val="24"/>
          <w:szCs w:val="24"/>
        </w:rPr>
        <w:t xml:space="preserve"> Acreditar el nombramiento de un apoderado único para todas las personas nacionales o extranjeras, que conformen la promesa de sociedad futura, mediante el otorgamiento de un mandato irrevocable suscrito por todos los integrantes de la promesa de sociedad futura, que le conceda al apoderado facultades suficientes para la representación sin limitaciones de los asociados en todos los aspectos que se requieran para su participación bajo la promesa de sociedad futura, tales como presentar la propuesta bajo tal forma de asociación, y comprometer a través de ella a las personas asociadas, recibir notificaciones, recibir y responder requerimientos en nombre del grupo proponente. </w:t>
      </w:r>
    </w:p>
    <w:p w14:paraId="224BDF79"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b/>
          <w:bCs/>
          <w:color w:val="000000"/>
          <w:sz w:val="24"/>
          <w:szCs w:val="24"/>
        </w:rPr>
        <w:t>f)</w:t>
      </w:r>
      <w:r w:rsidRPr="00007B21">
        <w:rPr>
          <w:rFonts w:ascii="Calibri" w:eastAsia="Calibri" w:hAnsi="Calibri" w:cs="Calibri"/>
          <w:color w:val="000000"/>
          <w:sz w:val="24"/>
          <w:szCs w:val="24"/>
        </w:rPr>
        <w:t xml:space="preserve"> Acreditar la existencia, representación legal y capacidad jurídica de cada una de las personas jurídicas asociadas y específicamente la capacidad de sus representantes para: </w:t>
      </w:r>
    </w:p>
    <w:p w14:paraId="53C8E89E"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5D90D00F"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La constitución de la promesa de sociedad futura para la suscripción y ejecución del contrato. </w:t>
      </w:r>
    </w:p>
    <w:p w14:paraId="178AC76A"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4210D991"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La presentación de la propuesta a la presente licitación bajo la conformación de una sociedad futura con el objeto de ejecutar el contrato. </w:t>
      </w:r>
    </w:p>
    <w:p w14:paraId="1B776206"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4DF84B8F"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La constitución de la sociedad prometida a fin de celebrar y ejecutar el contrato a través de la forma de asociación escogida. </w:t>
      </w:r>
    </w:p>
    <w:p w14:paraId="49777C73"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53F16E90" w14:textId="0A4C1E4D"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lastRenderedPageBreak/>
        <w:t>Los requisitos relacionados con la existencia, representación y duración jurídica de cada una de las personas jurídicas nacionales o extranjeras, que se comprometan a la constitución de la sociedad futura, deberán acreditarse conforme se indica en el presente capítulo de este pliego de condiciones.</w:t>
      </w:r>
    </w:p>
    <w:p w14:paraId="702B7190" w14:textId="067D31B2" w:rsidR="00007B21" w:rsidRPr="00007B21" w:rsidRDefault="00007B21" w:rsidP="006A5858">
      <w:pPr>
        <w:pStyle w:val="Ttulo3"/>
        <w:numPr>
          <w:ilvl w:val="1"/>
          <w:numId w:val="32"/>
        </w:numPr>
        <w:ind w:left="567" w:hanging="567"/>
        <w:rPr>
          <w:rFonts w:eastAsia="Calibri"/>
        </w:rPr>
      </w:pPr>
      <w:bookmarkStart w:id="99" w:name="_Toc591947529"/>
      <w:bookmarkStart w:id="100" w:name="_Toc177627459"/>
      <w:bookmarkStart w:id="101" w:name="_Toc226639225"/>
      <w:bookmarkStart w:id="102" w:name="_Toc240464374"/>
      <w:r w:rsidRPr="00007B21">
        <w:rPr>
          <w:rFonts w:eastAsia="Calibri"/>
        </w:rPr>
        <w:t>Documento de Identificación del Proponente</w:t>
      </w:r>
      <w:bookmarkEnd w:id="99"/>
      <w:bookmarkEnd w:id="100"/>
      <w:bookmarkEnd w:id="101"/>
      <w:bookmarkEnd w:id="102"/>
      <w:r w:rsidRPr="00007B21">
        <w:rPr>
          <w:rFonts w:eastAsia="Calibri"/>
        </w:rPr>
        <w:t xml:space="preserve"> </w:t>
      </w:r>
    </w:p>
    <w:p w14:paraId="082C0501" w14:textId="6312C6A0"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br/>
        <w:t>Debe adjuntarse a la propuesta fotocopia legible de la cédula de ciudadanía del proponente persona natural o si es persona jurídica de su representante legal, cuando se trate de consorcio o unión temporal o promesa de sociedad futura deberá aportar la fotocopia de cada uno de los representantes legales que conforman la sociedad plural.</w:t>
      </w:r>
    </w:p>
    <w:p w14:paraId="1BC89C88" w14:textId="36A18193" w:rsidR="00007B21" w:rsidRPr="00007B21" w:rsidRDefault="00007B21" w:rsidP="006A5858">
      <w:pPr>
        <w:pStyle w:val="Ttulo3"/>
        <w:numPr>
          <w:ilvl w:val="1"/>
          <w:numId w:val="32"/>
        </w:numPr>
        <w:ind w:left="567" w:hanging="567"/>
        <w:rPr>
          <w:rFonts w:eastAsia="Calibri"/>
        </w:rPr>
      </w:pPr>
      <w:bookmarkStart w:id="103" w:name="_Toc226639226"/>
      <w:bookmarkStart w:id="104" w:name="_Toc240464375"/>
      <w:bookmarkStart w:id="105" w:name="_Toc1941352281"/>
      <w:bookmarkStart w:id="106" w:name="_Toc177627460"/>
      <w:bookmarkStart w:id="107" w:name="_Hlk165993046"/>
      <w:bookmarkStart w:id="108" w:name="_Hlk198805515"/>
      <w:r w:rsidRPr="00007B21">
        <w:rPr>
          <w:rFonts w:eastAsia="Calibri"/>
        </w:rPr>
        <w:t>Certificación de pago de aportes a seguridad social y parafiscales</w:t>
      </w:r>
      <w:bookmarkEnd w:id="103"/>
      <w:bookmarkEnd w:id="104"/>
      <w:r w:rsidRPr="00007B21">
        <w:rPr>
          <w:rFonts w:eastAsia="Calibri"/>
        </w:rPr>
        <w:t xml:space="preserve"> </w:t>
      </w:r>
      <w:bookmarkEnd w:id="105"/>
      <w:bookmarkEnd w:id="106"/>
      <w:bookmarkEnd w:id="107"/>
    </w:p>
    <w:p w14:paraId="7A29C47A"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2F636991" w14:textId="244257AC"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El proponente debe adjuntar con su propuesta el </w:t>
      </w:r>
      <w:r w:rsidRPr="00007B21">
        <w:rPr>
          <w:rFonts w:ascii="Calibri" w:eastAsia="Calibri" w:hAnsi="Calibri" w:cs="Calibri"/>
          <w:b/>
          <w:bCs/>
          <w:color w:val="000000"/>
          <w:sz w:val="24"/>
          <w:szCs w:val="24"/>
        </w:rPr>
        <w:t>Formato No. 02</w:t>
      </w:r>
      <w:bookmarkEnd w:id="108"/>
      <w:r w:rsidRPr="00007B21">
        <w:rPr>
          <w:rFonts w:ascii="Calibri" w:eastAsia="Calibri" w:hAnsi="Calibri" w:cs="Calibri"/>
          <w:color w:val="000000"/>
          <w:sz w:val="24"/>
          <w:szCs w:val="24"/>
        </w:rPr>
        <w:t xml:space="preserve">, con el cual acredita el pago de los aportes realizados durante los seis (6) meses anteriores a la fecha de entrega de propuestas del presente proceso de selección, a los sistemas de salud, pensiones, riesgos profesionales, cajas de compensación familiar, ICBF y SENA, de acuerdo con lo establecido en el artículo 50 de la Ley 789 de 2002. </w:t>
      </w:r>
    </w:p>
    <w:p w14:paraId="13D5B339"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0849597E"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Dicha certificación debe venir suscrita por la proponente persona natural, o por el representante legal de la sociedad proponente. En caso de que la sociedad proponente cuente con revisor fiscal, el </w:t>
      </w:r>
      <w:r w:rsidRPr="00007B21">
        <w:rPr>
          <w:rFonts w:ascii="Calibri" w:eastAsia="Calibri" w:hAnsi="Calibri" w:cs="Calibri"/>
          <w:b/>
          <w:bCs/>
          <w:color w:val="000000"/>
          <w:sz w:val="24"/>
          <w:szCs w:val="24"/>
        </w:rPr>
        <w:t>FORMATO No. 02</w:t>
      </w:r>
      <w:r w:rsidRPr="00007B21">
        <w:rPr>
          <w:rFonts w:ascii="Calibri" w:eastAsia="Calibri" w:hAnsi="Calibri" w:cs="Calibri"/>
          <w:color w:val="000000"/>
          <w:sz w:val="24"/>
          <w:szCs w:val="24"/>
        </w:rPr>
        <w:t xml:space="preserve">, será suscrito por éste. </w:t>
      </w:r>
    </w:p>
    <w:p w14:paraId="00FAEAB4"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350AAA26"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En el caso de consorcios o uniones temporales cada uno de sus integrantes cuando los mismos sean personas naturales o jurídicas constituidas en Colombia, deberán presentar en forma individual dicha certificación expedida por el revisor fiscal o por la persona natural y el respectivo Representante Legal, según corresponda. </w:t>
      </w:r>
    </w:p>
    <w:p w14:paraId="752E3477"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0A8CA65E" w14:textId="4B570CEE" w:rsidR="00CA0494" w:rsidRDefault="00007B21" w:rsidP="00CA0494">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En caso de que, algún proponente se encuentre exonerado del pago de alguno de los aportes con fundamento en el artículo 25 de la Ley 1607 de 2012 o no tenga personal a cargo y por ende no esté obligado a efectuar el pago de seguridad social y aportes parafiscales en relación con personal, que este debe así indicarlo en una certificación expedida por el revisor fiscal o por el representante legal o por la proponente persona natural.</w:t>
      </w:r>
      <w:bookmarkStart w:id="109" w:name="_Toc331462454"/>
      <w:bookmarkStart w:id="110" w:name="_Toc177627461"/>
      <w:bookmarkStart w:id="111" w:name="_Toc226639227"/>
    </w:p>
    <w:p w14:paraId="1A16FB23" w14:textId="77777777" w:rsidR="002F74FE" w:rsidRDefault="002F74FE" w:rsidP="00CA0494">
      <w:pPr>
        <w:autoSpaceDE w:val="0"/>
        <w:autoSpaceDN w:val="0"/>
        <w:adjustRightInd w:val="0"/>
        <w:spacing w:after="0"/>
        <w:jc w:val="both"/>
        <w:rPr>
          <w:rFonts w:ascii="Calibri" w:eastAsia="Calibri" w:hAnsi="Calibri" w:cs="Calibri"/>
          <w:color w:val="000000"/>
          <w:sz w:val="24"/>
          <w:szCs w:val="24"/>
        </w:rPr>
      </w:pPr>
    </w:p>
    <w:p w14:paraId="52CD51D8" w14:textId="4E4D355E" w:rsidR="00007B21" w:rsidRPr="00007B21" w:rsidRDefault="00007B21" w:rsidP="006A5858">
      <w:pPr>
        <w:pStyle w:val="Ttulo3"/>
        <w:numPr>
          <w:ilvl w:val="1"/>
          <w:numId w:val="32"/>
        </w:numPr>
        <w:jc w:val="both"/>
        <w:rPr>
          <w:rFonts w:eastAsia="Calibri"/>
        </w:rPr>
      </w:pPr>
      <w:bookmarkStart w:id="112" w:name="_Toc240464376"/>
      <w:r w:rsidRPr="00007B21">
        <w:rPr>
          <w:rFonts w:eastAsia="Calibri"/>
        </w:rPr>
        <w:lastRenderedPageBreak/>
        <w:t>Certificado de Antecedentes Fiscales expedido por la Contraloría General de la República</w:t>
      </w:r>
      <w:bookmarkEnd w:id="109"/>
      <w:bookmarkEnd w:id="110"/>
      <w:bookmarkEnd w:id="111"/>
      <w:bookmarkEnd w:id="112"/>
    </w:p>
    <w:p w14:paraId="29C9B57E"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3A447D70"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De acuerdo con lo establecido en el inciso 3 del artículo 60 de la Ley 610 de 2000 y en la Circular No. 005 del 25 de febrero de 2008 emitida por la Contraloría General de la República, es obligación de los servidores públicos consultar en la página Web de la Contraloría General de la República acerca de la inclusión de nuevos funcionarios o contratistas en el Boletín de </w:t>
      </w:r>
      <w:proofErr w:type="gramStart"/>
      <w:r w:rsidRPr="00007B21">
        <w:rPr>
          <w:rFonts w:ascii="Calibri" w:eastAsia="Calibri" w:hAnsi="Calibri" w:cs="Calibri"/>
          <w:color w:val="000000"/>
          <w:sz w:val="24"/>
          <w:szCs w:val="24"/>
        </w:rPr>
        <w:t>Responsables</w:t>
      </w:r>
      <w:proofErr w:type="gramEnd"/>
      <w:r w:rsidRPr="00007B21">
        <w:rPr>
          <w:rFonts w:ascii="Calibri" w:eastAsia="Calibri" w:hAnsi="Calibri" w:cs="Calibri"/>
          <w:color w:val="000000"/>
          <w:sz w:val="24"/>
          <w:szCs w:val="24"/>
        </w:rPr>
        <w:t xml:space="preserve"> Fiscales que expide dicha entidad. </w:t>
      </w:r>
    </w:p>
    <w:p w14:paraId="708D0348"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308CC4E6" w14:textId="6597F641"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Por lo anotado, los oferentes podrán presentar el citado certificado del Representante Legal y de la Persona Jurídica, vigente expedido por la Contraloría General de la República dentro de los documentos anexos a su oferta, en caso de no adjuntarse el mismo será verificado en la página Web de la Contraloría General de la República por el funcionario encargado de la verificación jurídica. </w:t>
      </w:r>
    </w:p>
    <w:p w14:paraId="236A7702" w14:textId="40A76D05" w:rsidR="00007B21" w:rsidRPr="00007B21" w:rsidRDefault="00007B21" w:rsidP="006A5858">
      <w:pPr>
        <w:pStyle w:val="Ttulo3"/>
        <w:numPr>
          <w:ilvl w:val="1"/>
          <w:numId w:val="32"/>
        </w:numPr>
        <w:ind w:left="567" w:hanging="567"/>
        <w:rPr>
          <w:rFonts w:eastAsia="Calibri"/>
        </w:rPr>
      </w:pPr>
      <w:bookmarkStart w:id="113" w:name="_Toc1340250395"/>
      <w:bookmarkStart w:id="114" w:name="_Toc177627462"/>
      <w:bookmarkStart w:id="115" w:name="_Toc226639228"/>
      <w:bookmarkStart w:id="116" w:name="_Toc240464377"/>
      <w:r w:rsidRPr="00007B21">
        <w:rPr>
          <w:rFonts w:eastAsia="Calibri"/>
        </w:rPr>
        <w:t>Certificado de Antecedentes Judiciales</w:t>
      </w:r>
      <w:bookmarkEnd w:id="113"/>
      <w:bookmarkEnd w:id="114"/>
      <w:bookmarkEnd w:id="115"/>
      <w:bookmarkEnd w:id="116"/>
    </w:p>
    <w:p w14:paraId="46645E32"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747B97A4" w14:textId="19B4309A"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De acuerdo con lo establecido en el Decreto Ley 019 de 2012, el representante legal del proponente (individual o plural), deberán presentar el citado certificado vigente expedido por la Policía Nacional de Colombia dentro de los documentos anexos a su oferta. En caso de no adjuntarse el mismo será verificado en la página Web de la Policía Nacional por el funcionario encargado de la verificación jurídica. </w:t>
      </w:r>
    </w:p>
    <w:p w14:paraId="4475524F" w14:textId="618B126E" w:rsidR="00007B21" w:rsidRPr="00007B21" w:rsidRDefault="00007B21" w:rsidP="006A5858">
      <w:pPr>
        <w:pStyle w:val="Ttulo3"/>
        <w:numPr>
          <w:ilvl w:val="1"/>
          <w:numId w:val="32"/>
        </w:numPr>
        <w:ind w:left="567" w:hanging="567"/>
        <w:jc w:val="both"/>
        <w:rPr>
          <w:rFonts w:eastAsia="Calibri"/>
        </w:rPr>
      </w:pPr>
      <w:bookmarkStart w:id="117" w:name="_Toc690804150"/>
      <w:bookmarkStart w:id="118" w:name="_Toc177627463"/>
      <w:bookmarkStart w:id="119" w:name="_Toc226639229"/>
      <w:bookmarkStart w:id="120" w:name="_Toc240464378"/>
      <w:r w:rsidRPr="00007B21">
        <w:rPr>
          <w:rFonts w:eastAsia="Calibri"/>
        </w:rPr>
        <w:t>Certificado o Documento de Consulta en el Registro Nacional de Medidas Correctivas del MDN-POLICIA NACIONAL</w:t>
      </w:r>
      <w:bookmarkEnd w:id="117"/>
      <w:bookmarkEnd w:id="118"/>
      <w:bookmarkEnd w:id="119"/>
      <w:bookmarkEnd w:id="120"/>
      <w:r w:rsidRPr="00007B21">
        <w:rPr>
          <w:rFonts w:eastAsia="Calibri"/>
        </w:rPr>
        <w:t xml:space="preserve"> </w:t>
      </w:r>
    </w:p>
    <w:p w14:paraId="63E3718C"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2787E153"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De acuerdo con lo establecido en el artículo 183 de la Ley 1801 de 2016 “Código Nacional de Policía y Convivencia”, el representante legal del proponente (individual o plural), deberán presentar el citado certificado o documento de consulta expedido por la Policía Nacional de Colombia dentro de los documentos anexos a su oferta. En caso de no adjuntarse el mismo será verificado en la página Web de la Policía Nacional por el funcionario encargado de la verificación jurídica. </w:t>
      </w:r>
    </w:p>
    <w:p w14:paraId="22DC0259"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6D52D7F6"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Para ello, los proponentes consultaran la siguiente dirección: </w:t>
      </w:r>
    </w:p>
    <w:p w14:paraId="48CE6210" w14:textId="2AF0B249" w:rsidR="00007B21" w:rsidRDefault="00007B21" w:rsidP="00007B21">
      <w:pPr>
        <w:autoSpaceDE w:val="0"/>
        <w:autoSpaceDN w:val="0"/>
        <w:adjustRightInd w:val="0"/>
        <w:spacing w:after="0"/>
        <w:jc w:val="both"/>
        <w:rPr>
          <w:rFonts w:ascii="Calibri" w:eastAsia="Calibri" w:hAnsi="Calibri" w:cs="Calibri"/>
          <w:color w:val="000000"/>
          <w:sz w:val="24"/>
          <w:szCs w:val="24"/>
        </w:rPr>
      </w:pPr>
      <w:hyperlink r:id="rId35" w:history="1">
        <w:r w:rsidRPr="00007B21">
          <w:rPr>
            <w:rFonts w:ascii="Calibri" w:eastAsia="Calibri" w:hAnsi="Calibri" w:cs="Calibri"/>
            <w:color w:val="0563C1"/>
            <w:sz w:val="24"/>
            <w:szCs w:val="24"/>
            <w:u w:val="single"/>
          </w:rPr>
          <w:t>https://srvpsi.policia.gov.co/PSC/frm_cnp_consulta.aspx</w:t>
        </w:r>
      </w:hyperlink>
      <w:r w:rsidRPr="00007B21">
        <w:rPr>
          <w:rFonts w:ascii="Calibri" w:eastAsia="Calibri" w:hAnsi="Calibri" w:cs="Calibri"/>
          <w:color w:val="000000"/>
          <w:sz w:val="24"/>
          <w:szCs w:val="24"/>
        </w:rPr>
        <w:t xml:space="preserve"> </w:t>
      </w:r>
    </w:p>
    <w:p w14:paraId="440DF50B" w14:textId="77777777" w:rsidR="002F74FE" w:rsidRPr="00007B21" w:rsidRDefault="002F74FE" w:rsidP="00007B21">
      <w:pPr>
        <w:autoSpaceDE w:val="0"/>
        <w:autoSpaceDN w:val="0"/>
        <w:adjustRightInd w:val="0"/>
        <w:spacing w:after="0"/>
        <w:jc w:val="both"/>
        <w:rPr>
          <w:rFonts w:ascii="Calibri" w:eastAsia="Calibri" w:hAnsi="Calibri" w:cs="Calibri"/>
          <w:color w:val="000000"/>
          <w:sz w:val="24"/>
          <w:szCs w:val="24"/>
        </w:rPr>
      </w:pPr>
    </w:p>
    <w:p w14:paraId="3094ED0F" w14:textId="64E29CA0" w:rsidR="00007B21" w:rsidRPr="00007B21" w:rsidRDefault="00007B21" w:rsidP="006A5858">
      <w:pPr>
        <w:pStyle w:val="Ttulo3"/>
        <w:numPr>
          <w:ilvl w:val="1"/>
          <w:numId w:val="32"/>
        </w:numPr>
        <w:ind w:left="567" w:hanging="567"/>
        <w:rPr>
          <w:rFonts w:eastAsia="Calibri"/>
        </w:rPr>
      </w:pPr>
      <w:bookmarkStart w:id="121" w:name="_Toc181589658"/>
      <w:bookmarkStart w:id="122" w:name="_Toc177627464"/>
      <w:bookmarkStart w:id="123" w:name="_Toc226639230"/>
      <w:bookmarkStart w:id="124" w:name="_Toc240464379"/>
      <w:r w:rsidRPr="00007B21">
        <w:rPr>
          <w:rFonts w:eastAsia="Calibri"/>
        </w:rPr>
        <w:lastRenderedPageBreak/>
        <w:t>Certificado de inscripción, calificación y clasificación del proponente (RUP)</w:t>
      </w:r>
      <w:bookmarkEnd w:id="121"/>
      <w:bookmarkEnd w:id="122"/>
      <w:bookmarkEnd w:id="123"/>
      <w:bookmarkEnd w:id="124"/>
    </w:p>
    <w:p w14:paraId="5C572BD8"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 </w:t>
      </w:r>
    </w:p>
    <w:p w14:paraId="1739DDAE" w14:textId="77777777" w:rsidR="00007B21" w:rsidRPr="00007B21" w:rsidRDefault="00007B21" w:rsidP="00007B21">
      <w:pPr>
        <w:autoSpaceDE w:val="0"/>
        <w:autoSpaceDN w:val="0"/>
        <w:adjustRightInd w:val="0"/>
        <w:spacing w:after="0"/>
        <w:jc w:val="both"/>
        <w:rPr>
          <w:rFonts w:ascii="Calibri" w:eastAsia="Calibri" w:hAnsi="Calibri" w:cs="Calibri"/>
          <w:b/>
          <w:bCs/>
          <w:color w:val="000000"/>
          <w:sz w:val="24"/>
          <w:szCs w:val="24"/>
        </w:rPr>
      </w:pPr>
      <w:r w:rsidRPr="00007B21">
        <w:rPr>
          <w:rFonts w:ascii="Calibri" w:eastAsia="Calibri" w:hAnsi="Calibri" w:cs="Calibri"/>
          <w:b/>
          <w:bCs/>
          <w:color w:val="000000"/>
          <w:sz w:val="24"/>
          <w:szCs w:val="24"/>
        </w:rPr>
        <w:t xml:space="preserve">a. Personas nacionales </w:t>
      </w:r>
    </w:p>
    <w:p w14:paraId="21FA1861"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1286159C"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El proponente y todos los miembros del consorcio, unión temporal o promesa de sociedad futura, que vayan a prestar el servicio y/o proveer los bienes objeto del presente proceso de selección, trátese de personas naturales o jurídicas, deben encontrarse registrados en el Registro Único de Proponentes de la Cámara de Comercio, de acuerdo con el artículo 22, numerales 22.1, 22.2 y 22.3 de la Ley 80 de 1993, y el Decreto 1082 de 2015. </w:t>
      </w:r>
    </w:p>
    <w:p w14:paraId="3CF7C961"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08F56190"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Todas las personas naturales o jurídicas, nacionales, o extranjeras domiciliadas o con sucursal en Colombia, que aspiren a presentar propuestas dentro del presente proceso de selección, deberán estar inscritas en el Registro Único de Proponentes- RUP de la respectiva Cámara de Comercio, de acuerdo con lo dispuesto por la ley 1150 de 2007, modificada por el Decreto 19 de 2012, el Decreto 1082 de 2015 y demás normas concordantes, o que lo modifiquen, adicionen. Para el efecto deberán remitir el correspondiente certificado emitido por la Cámara de Comercio respectiva, expedido dentro de los treinta días (30) anteriores a la fecha de cierre de la presente licitación. En dicho certificado se constatará:</w:t>
      </w:r>
    </w:p>
    <w:p w14:paraId="48AC8430"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 </w:t>
      </w:r>
    </w:p>
    <w:p w14:paraId="1D580C17"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Nombre o razón social según el caso, identificando su duración, que no deberá ser inferior al término de ejecución del contrato y un (1) año más. </w:t>
      </w:r>
    </w:p>
    <w:p w14:paraId="55D4A259"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596521EC"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Nombre y facultades del representante legal, las cuales deberán ser suficientes para la presentación de la oferta y la suscripción del contrato. En el caso en que las facultades otorgadas al representante legal no sean suficientes, deberá anexarse el acta de junta de socios en la cual se le autorice para presentar la oferta y suscribir el contrato que resulte de ella. </w:t>
      </w:r>
    </w:p>
    <w:p w14:paraId="17D342AA"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1EB124C3"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Al momento de la verificación de este requisito, el mismo deberá encontrarse vigente y en firme. </w:t>
      </w:r>
    </w:p>
    <w:p w14:paraId="0CDC1EBD"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73940097"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El oferente debe tener en cuenta que en virtud de la renovación que por el Ministerio de la Ley debe realizarse anualmente, este certificado debe encontrarse vigente para el tiempo de ejecución del contrato y hasta la liquidación de éste. </w:t>
      </w:r>
    </w:p>
    <w:p w14:paraId="0FE78916"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4082B795"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lastRenderedPageBreak/>
        <w:t>El certificado constituye plena prueba respecto de la información verificada documentalmente y cuyo registro se encuentra en firme. Lo mismo ocurre en relación con la información que proviene del registro mercantil o del registro de entidades sin ánimo de lucro.</w:t>
      </w:r>
    </w:p>
    <w:p w14:paraId="71C99782"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5DC641E6" w14:textId="77777777" w:rsidR="00007B21" w:rsidRPr="00007B21" w:rsidRDefault="00007B21" w:rsidP="00007B21">
      <w:pPr>
        <w:autoSpaceDE w:val="0"/>
        <w:autoSpaceDN w:val="0"/>
        <w:adjustRightInd w:val="0"/>
        <w:spacing w:after="0"/>
        <w:jc w:val="both"/>
        <w:rPr>
          <w:rFonts w:ascii="Calibri" w:eastAsia="Calibri" w:hAnsi="Calibri" w:cs="Calibri"/>
          <w:b/>
          <w:bCs/>
          <w:color w:val="000000"/>
          <w:sz w:val="24"/>
          <w:szCs w:val="24"/>
        </w:rPr>
      </w:pPr>
      <w:r w:rsidRPr="00007B21">
        <w:rPr>
          <w:rFonts w:ascii="Calibri" w:eastAsia="Calibri" w:hAnsi="Calibri" w:cs="Calibri"/>
          <w:b/>
          <w:bCs/>
          <w:color w:val="000000"/>
          <w:sz w:val="24"/>
          <w:szCs w:val="24"/>
        </w:rPr>
        <w:t xml:space="preserve">b. Personas extranjeras </w:t>
      </w:r>
    </w:p>
    <w:p w14:paraId="19DAEF25"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7F152911"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Las personas naturales o jurídicas extranjeras sin domicilio o sin sucursal en Colombia, no requieren estar inscritos en el Registro Único de Proponentes. Sus condiciones, junto con las de los proponentes que de acuerdo con la Ley 1150 de 2007 no requieren inscripción, deberán acreditar los requisitos habilitantes, lo que será verificada por la entidad, de conformidad con lo señalado en el Decreto 1082 de 2015.</w:t>
      </w:r>
    </w:p>
    <w:p w14:paraId="69D56E14"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0B66DBB8" w14:textId="2E1A0A03"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Los documentos allegados deben tener un término de expedición no superior a treinta (30) días contados a partir de la fecha de cierre dl proceso</w:t>
      </w:r>
    </w:p>
    <w:p w14:paraId="0407DB78" w14:textId="30B30713" w:rsidR="00007B21" w:rsidRPr="00007B21" w:rsidRDefault="00007B21" w:rsidP="006A5858">
      <w:pPr>
        <w:pStyle w:val="Ttulo3"/>
        <w:numPr>
          <w:ilvl w:val="1"/>
          <w:numId w:val="32"/>
        </w:numPr>
        <w:ind w:left="567" w:hanging="567"/>
        <w:jc w:val="both"/>
        <w:rPr>
          <w:rFonts w:eastAsia="Calibri"/>
        </w:rPr>
      </w:pPr>
      <w:bookmarkStart w:id="125" w:name="_Toc361474158"/>
      <w:bookmarkStart w:id="126" w:name="_Toc177627465"/>
      <w:bookmarkStart w:id="127" w:name="_Toc226639231"/>
      <w:bookmarkStart w:id="128" w:name="_Toc240464380"/>
      <w:r w:rsidRPr="00007B21">
        <w:rPr>
          <w:rFonts w:eastAsia="Calibri"/>
        </w:rPr>
        <w:t>Certificación de antecedentes disciplinarios del SIRI expedido por la Procuraduría General de la Nación (De La Persona Jurídica y de su Representante Legal)</w:t>
      </w:r>
      <w:bookmarkStart w:id="129" w:name="_Hlk525549764"/>
      <w:bookmarkEnd w:id="125"/>
      <w:bookmarkEnd w:id="126"/>
      <w:bookmarkEnd w:id="127"/>
      <w:bookmarkEnd w:id="128"/>
      <w:r w:rsidRPr="00007B21">
        <w:rPr>
          <w:rFonts w:eastAsia="Calibri"/>
        </w:rPr>
        <w:t xml:space="preserve"> </w:t>
      </w:r>
    </w:p>
    <w:p w14:paraId="3C7B31DB"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br/>
        <w:t xml:space="preserve">El oferente deberá verificar que ni él (persona natural o jurídica), ni quienes hacen parte de su sociedad (personas jurídicas), ni quienes hagan parte de una estructura plural (consorcio, unión temporal o promesa de sociedad futura), se encuentren reportados en el Sistema de Información de Registro de Sanciones y Causas de Inhabilidad-SIRI, expedido por la Procuraduría General de la Nación que reporta las posibles sanciones, incompatibilidades e inhabilidades de los proponentes y sus representantes legales. </w:t>
      </w:r>
    </w:p>
    <w:bookmarkEnd w:id="129"/>
    <w:p w14:paraId="5D347F4A"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345270E7" w14:textId="3B41CAF8"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TRANSMILENIO S.A. realizará la consulta en la página respectiva.</w:t>
      </w:r>
    </w:p>
    <w:p w14:paraId="59C2183F" w14:textId="5B81D071" w:rsidR="00007B21" w:rsidRPr="00007B21" w:rsidRDefault="00007B21" w:rsidP="006A5858">
      <w:pPr>
        <w:pStyle w:val="Ttulo3"/>
        <w:numPr>
          <w:ilvl w:val="1"/>
          <w:numId w:val="32"/>
        </w:numPr>
        <w:ind w:left="567" w:hanging="567"/>
        <w:rPr>
          <w:rFonts w:eastAsia="Calibri"/>
        </w:rPr>
      </w:pPr>
      <w:bookmarkStart w:id="130" w:name="_Toc95886281"/>
      <w:bookmarkStart w:id="131" w:name="_Toc402774178"/>
      <w:bookmarkStart w:id="132" w:name="_Toc177627466"/>
      <w:bookmarkStart w:id="133" w:name="_Toc226639232"/>
      <w:bookmarkStart w:id="134" w:name="_Toc240464381"/>
      <w:r w:rsidRPr="00007B21">
        <w:rPr>
          <w:rFonts w:eastAsia="Calibri"/>
        </w:rPr>
        <w:t>Formato único de hoja de vida de la Función Pública.</w:t>
      </w:r>
      <w:bookmarkEnd w:id="130"/>
      <w:bookmarkEnd w:id="131"/>
      <w:bookmarkEnd w:id="132"/>
      <w:bookmarkEnd w:id="133"/>
      <w:bookmarkEnd w:id="134"/>
      <w:r w:rsidRPr="00007B21">
        <w:rPr>
          <w:rFonts w:eastAsia="Calibri"/>
        </w:rPr>
        <w:t xml:space="preserve"> </w:t>
      </w:r>
    </w:p>
    <w:p w14:paraId="062909EC"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6F6E5ED3"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roofErr w:type="gramStart"/>
      <w:r w:rsidRPr="00007B21">
        <w:rPr>
          <w:rFonts w:ascii="Calibri" w:eastAsia="Calibri" w:hAnsi="Calibri" w:cs="Calibri"/>
          <w:color w:val="000000"/>
          <w:sz w:val="24"/>
          <w:szCs w:val="24"/>
        </w:rPr>
        <w:t>El proponente persona natural</w:t>
      </w:r>
      <w:proofErr w:type="gramEnd"/>
      <w:r w:rsidRPr="00007B21">
        <w:rPr>
          <w:rFonts w:ascii="Calibri" w:eastAsia="Calibri" w:hAnsi="Calibri" w:cs="Calibri"/>
          <w:color w:val="000000"/>
          <w:sz w:val="24"/>
          <w:szCs w:val="24"/>
        </w:rPr>
        <w:t xml:space="preserve"> o el representante legal en caso de persona jurídica, deberá diligenciar y anexar en la oferta el Formato Único de Hoja de Vida de persona jurídica y/o persona natural del Departamento Administrativo de la Función Pública debidamente diligenciado y firmado.</w:t>
      </w:r>
    </w:p>
    <w:p w14:paraId="7838B86A"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3307ACC6"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El Formato Único de Hoja de Vida lo puede obtener visitando la siguiente dirección del Departamento Administrativo de la Función Pública: </w:t>
      </w:r>
      <w:hyperlink r:id="rId36" w:history="1">
        <w:r w:rsidRPr="00007B21">
          <w:rPr>
            <w:rFonts w:ascii="Calibri" w:eastAsia="Calibri" w:hAnsi="Calibri" w:cs="Calibri"/>
            <w:color w:val="0563C1"/>
            <w:sz w:val="24"/>
            <w:szCs w:val="24"/>
            <w:u w:val="single"/>
          </w:rPr>
          <w:t>www.dafp.gov.co</w:t>
        </w:r>
      </w:hyperlink>
      <w:r w:rsidRPr="00007B21">
        <w:rPr>
          <w:rFonts w:ascii="Calibri" w:eastAsia="Calibri" w:hAnsi="Calibri" w:cs="Calibri"/>
          <w:color w:val="000000"/>
          <w:sz w:val="24"/>
          <w:szCs w:val="24"/>
        </w:rPr>
        <w:t>, Publicaciones, Formatos.</w:t>
      </w:r>
    </w:p>
    <w:p w14:paraId="487C01EB"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586273FA"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lastRenderedPageBreak/>
        <w:t>En el caso de consorcios o uniones temporales cada uno de sus integrantes, deberán presentar el formato de hoja de vida de la Función Pública.</w:t>
      </w:r>
    </w:p>
    <w:p w14:paraId="54083554"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52A9B244" w14:textId="60FA43A8"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NOTA: La falta de algún aspecto en el diligenciamiento de los formatos, no implica su </w:t>
      </w:r>
      <w:r w:rsidR="002F74FE">
        <w:rPr>
          <w:rFonts w:ascii="Calibri" w:eastAsia="Calibri" w:hAnsi="Calibri" w:cs="Calibri"/>
          <w:color w:val="000000"/>
          <w:sz w:val="24"/>
          <w:szCs w:val="24"/>
        </w:rPr>
        <w:t>in</w:t>
      </w:r>
      <w:r w:rsidRPr="00007B21">
        <w:rPr>
          <w:rFonts w:ascii="Calibri" w:eastAsia="Calibri" w:hAnsi="Calibri" w:cs="Calibri"/>
          <w:color w:val="000000"/>
          <w:sz w:val="24"/>
          <w:szCs w:val="24"/>
        </w:rPr>
        <w:t>habilitación jurídica.</w:t>
      </w:r>
    </w:p>
    <w:p w14:paraId="5328CA32" w14:textId="326DCA73" w:rsidR="00007B21" w:rsidRPr="00007B21" w:rsidRDefault="00030534" w:rsidP="006A5858">
      <w:pPr>
        <w:pStyle w:val="Ttulo3"/>
        <w:numPr>
          <w:ilvl w:val="1"/>
          <w:numId w:val="32"/>
        </w:numPr>
        <w:ind w:left="567" w:hanging="567"/>
        <w:rPr>
          <w:rFonts w:eastAsia="Calibri"/>
        </w:rPr>
      </w:pPr>
      <w:bookmarkStart w:id="135" w:name="_Toc226639233"/>
      <w:bookmarkStart w:id="136" w:name="_Toc1050283604"/>
      <w:bookmarkStart w:id="137" w:name="_Toc177627467"/>
      <w:bookmarkStart w:id="138" w:name="_Toc240464382"/>
      <w:bookmarkStart w:id="139" w:name="_Hlk165993118"/>
      <w:bookmarkStart w:id="140" w:name="_Hlk198805670"/>
      <w:r w:rsidRPr="00030534">
        <w:rPr>
          <w:rFonts w:eastAsia="Calibri"/>
          <w:lang w:val="es-CO"/>
        </w:rPr>
        <w:t xml:space="preserve">Pacto de Proponentes </w:t>
      </w:r>
      <w:r>
        <w:rPr>
          <w:rFonts w:eastAsia="Calibri"/>
          <w:lang w:val="es-CO"/>
        </w:rPr>
        <w:t xml:space="preserve">- </w:t>
      </w:r>
      <w:r w:rsidR="00007B21" w:rsidRPr="00007B21">
        <w:rPr>
          <w:rFonts w:eastAsia="Calibri"/>
        </w:rPr>
        <w:t>Compromiso Anticorrupción</w:t>
      </w:r>
      <w:bookmarkEnd w:id="135"/>
      <w:bookmarkEnd w:id="136"/>
      <w:bookmarkEnd w:id="137"/>
      <w:bookmarkEnd w:id="138"/>
    </w:p>
    <w:bookmarkEnd w:id="139"/>
    <w:p w14:paraId="5EE1C4CB"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1647776A"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b/>
          <w:bCs/>
          <w:color w:val="000000"/>
          <w:sz w:val="24"/>
          <w:szCs w:val="24"/>
        </w:rPr>
        <w:t>FORMATOS 3 – 4 -</w:t>
      </w:r>
      <w:r w:rsidRPr="00007B21">
        <w:rPr>
          <w:rFonts w:ascii="Calibri" w:eastAsia="Calibri" w:hAnsi="Calibri" w:cs="Calibri"/>
          <w:color w:val="000000"/>
          <w:sz w:val="24"/>
          <w:szCs w:val="24"/>
        </w:rPr>
        <w:t xml:space="preserve"> La propuesta debe estar acompañada del PACTO DE PROPONENTES, constituido en debida forma para el efecto, con la correspondiente prueba de ello, el cual debe ser diligenciado según el </w:t>
      </w:r>
      <w:r w:rsidRPr="00007B21">
        <w:rPr>
          <w:rFonts w:ascii="Calibri" w:eastAsia="Calibri" w:hAnsi="Calibri" w:cs="Calibri"/>
          <w:b/>
          <w:bCs/>
          <w:color w:val="000000"/>
          <w:sz w:val="24"/>
          <w:szCs w:val="24"/>
        </w:rPr>
        <w:t>Formato No. 3, y el Formato No. 4</w:t>
      </w:r>
      <w:r w:rsidRPr="00007B21">
        <w:rPr>
          <w:rFonts w:ascii="Calibri" w:eastAsia="Calibri" w:hAnsi="Calibri" w:cs="Calibri"/>
          <w:color w:val="000000"/>
          <w:sz w:val="24"/>
          <w:szCs w:val="24"/>
        </w:rPr>
        <w:t xml:space="preserve"> </w:t>
      </w:r>
      <w:bookmarkEnd w:id="140"/>
      <w:r w:rsidRPr="00007B21">
        <w:rPr>
          <w:rFonts w:ascii="Calibri" w:eastAsia="Calibri" w:hAnsi="Calibri" w:cs="Calibri"/>
          <w:color w:val="000000"/>
          <w:sz w:val="24"/>
          <w:szCs w:val="24"/>
        </w:rPr>
        <w:t>sobre COMPROMISO DE ORIGEN DE FONDOS, LEGALIDAD Y ANTICORRUPCIÓN indicados en el presente pliego de condiciones.</w:t>
      </w:r>
    </w:p>
    <w:p w14:paraId="4EBCE4EA"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3FA6C2D2"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Con el fin de apoyar la acción del Estado Colombiano en la lucha contra la corrupción, los proponentes presentarán con su propuesta los </w:t>
      </w:r>
      <w:r w:rsidRPr="00007B21">
        <w:rPr>
          <w:rFonts w:ascii="Calibri" w:eastAsia="Calibri" w:hAnsi="Calibri" w:cs="Calibri"/>
          <w:b/>
          <w:bCs/>
          <w:color w:val="000000"/>
          <w:sz w:val="24"/>
          <w:szCs w:val="24"/>
        </w:rPr>
        <w:t>FORMATOS No. 3 y 4</w:t>
      </w:r>
      <w:r w:rsidRPr="00007B21">
        <w:rPr>
          <w:rFonts w:ascii="Calibri" w:eastAsia="Calibri" w:hAnsi="Calibri" w:cs="Calibri"/>
          <w:color w:val="000000"/>
          <w:sz w:val="24"/>
          <w:szCs w:val="24"/>
        </w:rPr>
        <w:t>, que contienen el compromiso de origen de fondos, legalidad y anticorrupción, mediante el cual, cada proponente confirma, para efectos del presente proceso de selección, que el origen de los fondos, empréstitos, inversiones, aportes y participaciones económicas a cualquier nivel y concernientes al presente proceso licitatorio, no provienen de actividades ilícitas ni de actividades relacionadas en cualquier forma con el tráfico de estupefacientes, lavado de activos y/o cualquier otra actividad proscrita por la legislación nacional y/o internacional.</w:t>
      </w:r>
    </w:p>
    <w:p w14:paraId="7B8CB5A5"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60218675"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Si se comprobare el incumplimiento del proponente, sus representantes o sus empleados, asesores o agentes respecto de alguno o algunos de los compromisos antes enunciados durante el presente proceso de selección, se rechazará la propuesta presentada. </w:t>
      </w:r>
    </w:p>
    <w:p w14:paraId="013018BD"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2D31C328"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Si se comprobare el incumplimiento de dichos compromisos con posterioridad a la adjudicación de la selección, dicha situación conferirá a TRANSMILENIO S.A., la potestad de dar terminación anticipada al contrato por causa imputable al contratista, haciendo plenamente aplicables al caso las consecuencias previstas para esta situación en el contrato. </w:t>
      </w:r>
    </w:p>
    <w:p w14:paraId="6918ADB9"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72CD6F87"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Las consecuencias contractuales por el incumplimiento del compromiso anticorrupción, serán aplicadas frente al hecho que configure el incumplimiento según la comprobación que del mismo haga TRANSMILENIO S.A., sin subordinación alguna a la suerte de las acciones que se llegaren a impulsar para la determinación de la responsabilidad de naturaleza penal que del hecho pudieran llegarse a desprender, si las hubiere, sin perjuicio de lo cual TRANSMILENIO S.A., procederá a denunciar el hecho ante las autoridades judiciales competentes para su </w:t>
      </w:r>
      <w:r w:rsidRPr="00007B21">
        <w:rPr>
          <w:rFonts w:ascii="Calibri" w:eastAsia="Calibri" w:hAnsi="Calibri" w:cs="Calibri"/>
          <w:color w:val="000000"/>
          <w:sz w:val="24"/>
          <w:szCs w:val="24"/>
        </w:rPr>
        <w:lastRenderedPageBreak/>
        <w:t>investigación y sanción penal, en el caso de que el incumplimiento identificado constituya delito sancionado por la Ley penal colombiana.</w:t>
      </w:r>
    </w:p>
    <w:p w14:paraId="4E3C83FB"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50BCD40F" w14:textId="000A47F3"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b/>
          <w:bCs/>
          <w:color w:val="000000"/>
          <w:sz w:val="24"/>
          <w:szCs w:val="24"/>
        </w:rPr>
        <w:t>NOTA:</w:t>
      </w:r>
      <w:r w:rsidRPr="00007B21">
        <w:rPr>
          <w:rFonts w:ascii="Calibri" w:eastAsia="Calibri" w:hAnsi="Calibri" w:cs="Calibri"/>
          <w:color w:val="000000"/>
          <w:sz w:val="24"/>
          <w:szCs w:val="24"/>
        </w:rPr>
        <w:t xml:space="preserve"> La falta de algún aspecto en el diligenciamiento de los formatos, no implica su </w:t>
      </w:r>
      <w:r w:rsidR="002F74FE">
        <w:rPr>
          <w:rFonts w:ascii="Calibri" w:eastAsia="Calibri" w:hAnsi="Calibri" w:cs="Calibri"/>
          <w:color w:val="000000"/>
          <w:sz w:val="24"/>
          <w:szCs w:val="24"/>
        </w:rPr>
        <w:t>in</w:t>
      </w:r>
      <w:r w:rsidRPr="00007B21">
        <w:rPr>
          <w:rFonts w:ascii="Calibri" w:eastAsia="Calibri" w:hAnsi="Calibri" w:cs="Calibri"/>
          <w:color w:val="000000"/>
          <w:sz w:val="24"/>
          <w:szCs w:val="24"/>
        </w:rPr>
        <w:t xml:space="preserve">habilitación jurídica.  </w:t>
      </w:r>
    </w:p>
    <w:p w14:paraId="772022D5" w14:textId="6A48F005" w:rsidR="00007B21" w:rsidRPr="00007B21" w:rsidRDefault="00007B21" w:rsidP="006A5858">
      <w:pPr>
        <w:pStyle w:val="Ttulo3"/>
        <w:numPr>
          <w:ilvl w:val="1"/>
          <w:numId w:val="32"/>
        </w:numPr>
        <w:ind w:left="567" w:hanging="567"/>
        <w:rPr>
          <w:rFonts w:eastAsia="Calibri"/>
        </w:rPr>
      </w:pPr>
      <w:bookmarkStart w:id="141" w:name="_Toc70609505"/>
      <w:bookmarkStart w:id="142" w:name="_Toc95886283"/>
      <w:bookmarkStart w:id="143" w:name="_Toc177627468"/>
      <w:bookmarkStart w:id="144" w:name="_Toc226639234"/>
      <w:bookmarkStart w:id="145" w:name="_Toc240464383"/>
      <w:bookmarkStart w:id="146" w:name="_Hlk198805715"/>
      <w:r w:rsidRPr="00007B21">
        <w:rPr>
          <w:rFonts w:eastAsia="Calibri"/>
        </w:rPr>
        <w:t>Relación de contratos de prestación de servicios</w:t>
      </w:r>
      <w:bookmarkEnd w:id="141"/>
      <w:bookmarkEnd w:id="142"/>
      <w:bookmarkEnd w:id="143"/>
      <w:bookmarkEnd w:id="144"/>
      <w:bookmarkEnd w:id="145"/>
    </w:p>
    <w:p w14:paraId="26E53EFD"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p>
    <w:p w14:paraId="43AE4242"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r w:rsidRPr="00007B21">
        <w:rPr>
          <w:rFonts w:ascii="Calibri" w:eastAsia="Calibri" w:hAnsi="Calibri" w:cs="Calibri"/>
          <w:color w:val="000000"/>
          <w:sz w:val="24"/>
          <w:szCs w:val="24"/>
          <w:lang w:val="es-ES"/>
        </w:rPr>
        <w:t>El proponente deberá diligenciar y allegar en su propuesta el “</w:t>
      </w:r>
      <w:r w:rsidRPr="00007B21">
        <w:rPr>
          <w:rFonts w:ascii="Calibri" w:eastAsia="Calibri" w:hAnsi="Calibri" w:cs="Calibri"/>
          <w:b/>
          <w:bCs/>
          <w:color w:val="000000"/>
          <w:sz w:val="24"/>
          <w:szCs w:val="24"/>
          <w:lang w:val="es-ES"/>
        </w:rPr>
        <w:t>FORMATO No 5</w:t>
      </w:r>
      <w:r w:rsidRPr="00007B21">
        <w:rPr>
          <w:rFonts w:ascii="Calibri" w:eastAsia="Calibri" w:hAnsi="Calibri" w:cs="Calibri"/>
          <w:color w:val="000000"/>
          <w:sz w:val="24"/>
          <w:szCs w:val="24"/>
          <w:lang w:val="es-ES"/>
        </w:rPr>
        <w:t xml:space="preserve">”, </w:t>
      </w:r>
      <w:bookmarkEnd w:id="146"/>
      <w:r w:rsidRPr="00007B21">
        <w:rPr>
          <w:rFonts w:ascii="Calibri" w:eastAsia="Calibri" w:hAnsi="Calibri" w:cs="Calibri"/>
          <w:color w:val="000000"/>
          <w:sz w:val="24"/>
          <w:szCs w:val="24"/>
          <w:lang w:val="es-ES"/>
        </w:rPr>
        <w:t>con el fin de dar cumplimiento a lo señalado por el artículo 17 del Decreto 189 de 2020, el cual indica que: “Información complementaria de los contratistas. Todas las personas naturales y jurídicas que suscriban contrato de prestación de servicios con el Distrito Capital deberán presentar a la entidad distrital contratante la relación de contratos de prestación de servicios suscritos con otras entidades estatales cualquiera sea su orden” (Subrayado fuera de texto). Para efecto de su implementación, deberá incorporar a la documentación de su propuesta, el diligenciamiento del formato denominado “RELACIÓN DE CONTRATOS DE PRESTACIÓN DE SERVICIOS”, el cual se deben relacionar todos los contratos vigentes con el Estado a la fecha de presentación de los documentos, sin importar el orden territorial de la entidad contratante.</w:t>
      </w:r>
    </w:p>
    <w:p w14:paraId="0F30A95C"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p>
    <w:p w14:paraId="51A35813" w14:textId="3AD7FBF9"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b/>
          <w:bCs/>
          <w:color w:val="000000"/>
          <w:sz w:val="24"/>
          <w:szCs w:val="24"/>
        </w:rPr>
        <w:t>NOTA:</w:t>
      </w:r>
      <w:r w:rsidRPr="00007B21">
        <w:rPr>
          <w:rFonts w:ascii="Calibri" w:eastAsia="Calibri" w:hAnsi="Calibri" w:cs="Calibri"/>
          <w:color w:val="000000"/>
          <w:sz w:val="24"/>
          <w:szCs w:val="24"/>
        </w:rPr>
        <w:t xml:space="preserve"> El anterior documento referenciado no es materia de verificación jurídica, ni tampoco es considerado como requisito habilitante jurídico, ni técnico, no obstante, los proponentes deberán aportar e informar lo requerido en aras de agilizar el procedimiento de legalización del contrato al proponente que resulte adjudicatario, por lo tanto, su no aporte no será considerado como causal de rechazo de la oferta.</w:t>
      </w:r>
    </w:p>
    <w:p w14:paraId="0276A38D" w14:textId="0EF15CD6" w:rsidR="00007B21" w:rsidRPr="00007B21" w:rsidRDefault="00007B21" w:rsidP="006A5858">
      <w:pPr>
        <w:pStyle w:val="Ttulo3"/>
        <w:numPr>
          <w:ilvl w:val="1"/>
          <w:numId w:val="32"/>
        </w:numPr>
        <w:ind w:left="567" w:hanging="567"/>
        <w:rPr>
          <w:rFonts w:eastAsia="Calibri"/>
        </w:rPr>
      </w:pPr>
      <w:bookmarkStart w:id="147" w:name="_Toc2095417843"/>
      <w:bookmarkStart w:id="148" w:name="_Toc177627469"/>
      <w:bookmarkStart w:id="149" w:name="_Toc226639235"/>
      <w:bookmarkStart w:id="150" w:name="_Toc240464384"/>
      <w:r w:rsidRPr="00007B21">
        <w:rPr>
          <w:rFonts w:eastAsia="Calibri"/>
        </w:rPr>
        <w:t>Certificado Deudores Alimentarios Morosos – REDAM</w:t>
      </w:r>
      <w:bookmarkEnd w:id="147"/>
      <w:bookmarkEnd w:id="148"/>
      <w:bookmarkEnd w:id="149"/>
      <w:bookmarkEnd w:id="150"/>
    </w:p>
    <w:p w14:paraId="1C6D191D"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20692C8E"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En cumplimiento de lo señalado en Ley 2097 de 2021, el oferente deberá verificar que ni él (persona natural), ni el él Representante </w:t>
      </w:r>
      <w:proofErr w:type="gramStart"/>
      <w:r w:rsidRPr="00007B21">
        <w:rPr>
          <w:rFonts w:ascii="Calibri" w:eastAsia="Calibri" w:hAnsi="Calibri" w:cs="Calibri"/>
          <w:color w:val="000000"/>
          <w:sz w:val="24"/>
          <w:szCs w:val="24"/>
        </w:rPr>
        <w:t>Legal  (</w:t>
      </w:r>
      <w:proofErr w:type="gramEnd"/>
      <w:r w:rsidRPr="00007B21">
        <w:rPr>
          <w:rFonts w:ascii="Calibri" w:eastAsia="Calibri" w:hAnsi="Calibri" w:cs="Calibri"/>
          <w:color w:val="000000"/>
          <w:sz w:val="24"/>
          <w:szCs w:val="24"/>
        </w:rPr>
        <w:t>personas jurídicas), ni quienes hagan parte de una estructura plural (consorcio, unión temporal o promesa de sociedad futura), se encuentren reportados en el Sistema de Información del Registro de Deudores Alimentarios Morosos REDAM, para ello el proponente allegará con su propuesta el Certificado negativo.</w:t>
      </w:r>
    </w:p>
    <w:p w14:paraId="7DDF04D8"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2DD77478" w14:textId="1325F236"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 En caso de estar reportado el proponente se encuentra inhabilitado para poder contratar con el estado, de conformidad con lo establecido en el artículo 6º de la Ley 2097 de 2021 “CONSECUENCIAS DE LA INSCRIPCIÓN EN EL REGISTRO DE DEUDORES ALIMENTARIOS MOROSOS”</w:t>
      </w:r>
      <w:bookmarkStart w:id="151" w:name="_Hlk200355903"/>
    </w:p>
    <w:p w14:paraId="3D9BF40A" w14:textId="08DB846A" w:rsidR="00007B21" w:rsidRPr="00FE083A" w:rsidRDefault="00007B21" w:rsidP="006A5858">
      <w:pPr>
        <w:pStyle w:val="Ttulo3"/>
        <w:numPr>
          <w:ilvl w:val="1"/>
          <w:numId w:val="32"/>
        </w:numPr>
        <w:ind w:left="567" w:hanging="567"/>
        <w:rPr>
          <w:rFonts w:eastAsia="Calibri"/>
        </w:rPr>
      </w:pPr>
      <w:bookmarkStart w:id="152" w:name="_Toc212538568"/>
      <w:bookmarkStart w:id="153" w:name="_Toc226639236"/>
      <w:bookmarkStart w:id="154" w:name="_Toc240464385"/>
      <w:r w:rsidRPr="00FE083A">
        <w:lastRenderedPageBreak/>
        <w:t>Complimiento del Decreto Nacional 1600 del 2024.</w:t>
      </w:r>
      <w:bookmarkEnd w:id="152"/>
      <w:bookmarkEnd w:id="153"/>
      <w:bookmarkEnd w:id="154"/>
    </w:p>
    <w:p w14:paraId="22EDF24F" w14:textId="77777777" w:rsidR="00007B21" w:rsidRPr="00FE083A" w:rsidRDefault="00007B21" w:rsidP="00007B21">
      <w:pPr>
        <w:autoSpaceDE w:val="0"/>
        <w:autoSpaceDN w:val="0"/>
        <w:adjustRightInd w:val="0"/>
        <w:spacing w:after="0"/>
        <w:jc w:val="both"/>
        <w:rPr>
          <w:rFonts w:ascii="Calibri" w:eastAsia="Calibri" w:hAnsi="Calibri" w:cs="Calibri"/>
          <w:color w:val="000000"/>
          <w:sz w:val="24"/>
          <w:szCs w:val="24"/>
        </w:rPr>
      </w:pPr>
    </w:p>
    <w:p w14:paraId="26394DA5" w14:textId="1E326919" w:rsidR="00E12171" w:rsidRPr="00E12171" w:rsidRDefault="00007B21" w:rsidP="00E12171">
      <w:pPr>
        <w:autoSpaceDE w:val="0"/>
        <w:autoSpaceDN w:val="0"/>
        <w:adjustRightInd w:val="0"/>
        <w:spacing w:after="0"/>
        <w:jc w:val="both"/>
        <w:rPr>
          <w:rFonts w:ascii="Calibri" w:eastAsia="Calibri" w:hAnsi="Calibri" w:cs="Calibri"/>
          <w:color w:val="000000"/>
          <w:sz w:val="24"/>
          <w:szCs w:val="24"/>
        </w:rPr>
      </w:pPr>
      <w:r w:rsidRPr="00FE083A">
        <w:rPr>
          <w:rFonts w:ascii="Calibri" w:eastAsia="Calibri" w:hAnsi="Calibri" w:cs="Calibri"/>
          <w:color w:val="000000"/>
          <w:sz w:val="24"/>
          <w:szCs w:val="24"/>
        </w:rPr>
        <w:t xml:space="preserve">En los términos de los artículos 260 y 261 del Código de Comercio y en referencia a las personas jurídicas (oferentes individuales y/o de los proponentes plurales), los proponentes del presente proceso, en los términos establecidos en el </w:t>
      </w:r>
      <w:r w:rsidRPr="00FE083A">
        <w:rPr>
          <w:rFonts w:ascii="Calibri" w:eastAsia="Calibri" w:hAnsi="Calibri" w:cs="Calibri"/>
          <w:b/>
          <w:bCs/>
          <w:color w:val="000000"/>
          <w:sz w:val="24"/>
          <w:szCs w:val="24"/>
        </w:rPr>
        <w:t>FORMATO 6</w:t>
      </w:r>
      <w:r w:rsidRPr="00FE083A">
        <w:rPr>
          <w:rFonts w:ascii="Calibri" w:eastAsia="Calibri" w:hAnsi="Calibri" w:cs="Calibri"/>
          <w:color w:val="000000"/>
          <w:sz w:val="24"/>
          <w:szCs w:val="24"/>
        </w:rPr>
        <w:t xml:space="preserve"> de este pliego, pondrán de presente la existencia o no de situaciones de control, en particular, si son controlantes, controladas o comparten alguna de estas condiciones con otras personas que se encuentren participando en el mismo proceso. Para el caso de los proponentes plurales, deberán indicar si las personas que los conforman se encuentran en alguna de las situaciones descritas anteriormente. Para dar cumplimiento a este requisito el oferente debe diligenciar en debida forma el FORMATO No 6 de los presente pliegos de condiciones.</w:t>
      </w:r>
      <w:bookmarkStart w:id="155" w:name="_Toc226639237"/>
      <w:bookmarkStart w:id="156" w:name="_Toc1406877941"/>
      <w:bookmarkStart w:id="157" w:name="_Toc177627470"/>
      <w:bookmarkEnd w:id="151"/>
    </w:p>
    <w:p w14:paraId="7F646D4F" w14:textId="06E1826F" w:rsidR="00E12171" w:rsidRPr="00D816AC" w:rsidRDefault="00E12171" w:rsidP="006A5858">
      <w:pPr>
        <w:pStyle w:val="Ttulo3"/>
        <w:numPr>
          <w:ilvl w:val="1"/>
          <w:numId w:val="32"/>
        </w:numPr>
        <w:ind w:left="567" w:hanging="567"/>
        <w:rPr>
          <w:rFonts w:asciiTheme="minorHAnsi" w:eastAsia="Calibri" w:hAnsiTheme="minorHAnsi"/>
        </w:rPr>
      </w:pPr>
      <w:bookmarkStart w:id="158" w:name="_Toc227578721"/>
      <w:bookmarkStart w:id="159" w:name="_Toc240464386"/>
      <w:r w:rsidRPr="00D816AC">
        <w:rPr>
          <w:rFonts w:eastAsia="Calibri"/>
        </w:rPr>
        <w:t>Autorización para el tratamiento de datos personales.</w:t>
      </w:r>
      <w:bookmarkEnd w:id="158"/>
      <w:bookmarkEnd w:id="159"/>
    </w:p>
    <w:p w14:paraId="4AC25CA5" w14:textId="77777777" w:rsidR="00E12171" w:rsidRPr="00D816AC" w:rsidRDefault="00E12171" w:rsidP="00E12171">
      <w:pPr>
        <w:autoSpaceDE w:val="0"/>
        <w:autoSpaceDN w:val="0"/>
        <w:adjustRightInd w:val="0"/>
        <w:spacing w:after="0" w:line="240" w:lineRule="auto"/>
        <w:jc w:val="both"/>
        <w:rPr>
          <w:rFonts w:eastAsia="Calibri" w:cstheme="minorHAnsi"/>
          <w:color w:val="000000"/>
          <w:sz w:val="24"/>
          <w:szCs w:val="24"/>
        </w:rPr>
      </w:pPr>
    </w:p>
    <w:p w14:paraId="1D6903FB" w14:textId="77777777" w:rsidR="00E12171" w:rsidRDefault="00E12171" w:rsidP="00E12171">
      <w:pPr>
        <w:autoSpaceDE w:val="0"/>
        <w:autoSpaceDN w:val="0"/>
        <w:adjustRightInd w:val="0"/>
        <w:spacing w:after="0" w:line="240" w:lineRule="auto"/>
        <w:jc w:val="both"/>
        <w:rPr>
          <w:rFonts w:eastAsia="Calibri" w:cstheme="minorHAnsi"/>
          <w:color w:val="000000"/>
          <w:sz w:val="24"/>
          <w:szCs w:val="24"/>
        </w:rPr>
      </w:pPr>
      <w:r w:rsidRPr="00D816AC">
        <w:rPr>
          <w:rFonts w:eastAsia="Calibri" w:cstheme="minorHAnsi"/>
          <w:color w:val="000000"/>
          <w:sz w:val="24"/>
          <w:szCs w:val="24"/>
        </w:rPr>
        <w:t xml:space="preserve">En cumpliendo la Ley 1581 de 2012 </w:t>
      </w:r>
      <w:r w:rsidRPr="00D816AC">
        <w:rPr>
          <w:rFonts w:eastAsia="Calibri" w:cstheme="minorHAnsi"/>
          <w:i/>
          <w:iCs/>
          <w:color w:val="000000"/>
          <w:sz w:val="24"/>
          <w:szCs w:val="24"/>
        </w:rPr>
        <w:t>“Por el cual se dictan disposiciones para la protección de datos personales”</w:t>
      </w:r>
      <w:r w:rsidRPr="00D816AC">
        <w:rPr>
          <w:rFonts w:eastAsia="Calibri" w:cstheme="minorHAnsi"/>
          <w:color w:val="000000"/>
          <w:sz w:val="24"/>
          <w:szCs w:val="24"/>
        </w:rPr>
        <w:t xml:space="preserve"> y conforme al Decreto 1377 de 2013, los oferentes individualmente considerados y todos los miembros de la propuesta conjunta tendrán que diligenciar el </w:t>
      </w:r>
      <w:r w:rsidRPr="00D816AC">
        <w:rPr>
          <w:rFonts w:eastAsia="Calibri" w:cstheme="minorHAnsi"/>
          <w:b/>
          <w:bCs/>
          <w:color w:val="000000"/>
          <w:sz w:val="24"/>
          <w:szCs w:val="24"/>
        </w:rPr>
        <w:t>FORMATO 7</w:t>
      </w:r>
      <w:r w:rsidRPr="00D816AC">
        <w:rPr>
          <w:rFonts w:eastAsia="Calibri" w:cstheme="minorHAnsi"/>
          <w:color w:val="000000"/>
          <w:sz w:val="24"/>
          <w:szCs w:val="24"/>
        </w:rPr>
        <w:t xml:space="preserve"> del presente pliego de condiciones.</w:t>
      </w:r>
    </w:p>
    <w:p w14:paraId="1E2A08C1" w14:textId="4AE9EC15" w:rsidR="00007B21" w:rsidRPr="00007B21" w:rsidRDefault="00007B21" w:rsidP="006A5858">
      <w:pPr>
        <w:pStyle w:val="Ttulo3"/>
        <w:numPr>
          <w:ilvl w:val="0"/>
          <w:numId w:val="32"/>
        </w:numPr>
        <w:rPr>
          <w:rFonts w:eastAsia="Calibri"/>
        </w:rPr>
      </w:pPr>
      <w:bookmarkStart w:id="160" w:name="_Toc240464387"/>
      <w:r w:rsidRPr="00007B21">
        <w:t>VERIFICACIÓN</w:t>
      </w:r>
      <w:r w:rsidRPr="00007B21">
        <w:rPr>
          <w:rFonts w:eastAsia="Calibri"/>
        </w:rPr>
        <w:t xml:space="preserve"> DE ASPECTOS FINANCIEROS</w:t>
      </w:r>
      <w:bookmarkEnd w:id="155"/>
      <w:bookmarkEnd w:id="160"/>
      <w:r w:rsidRPr="00007B21">
        <w:rPr>
          <w:rFonts w:eastAsia="Calibri"/>
        </w:rPr>
        <w:t xml:space="preserve"> </w:t>
      </w:r>
      <w:bookmarkEnd w:id="156"/>
      <w:bookmarkEnd w:id="157"/>
    </w:p>
    <w:p w14:paraId="4D9E9381"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p>
    <w:p w14:paraId="578D88F7"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Los interesados en el presente proceso de contratación y que sean personas naturales y jurídicas, nacionales o extranjeras con domicilio en Colombia, deberán estar inscritos en el Registro Único de Proponentes (RUP) con el fin de que la entidad realice la verificación de los requisitos habilitantes de carácter financiero de conformidad con lo establecido en el Artículo 2.2.1.1.1.5.1 del Decreto 1082 de 2015 y el Artículo 6 de la Ley 1150 de 2007 modificado por el Artículo 221 del Decreto Ley 019 de 2012. </w:t>
      </w:r>
    </w:p>
    <w:p w14:paraId="6BCC420C"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4B9485B8" w14:textId="0B12BCD2"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Cuando se renueve o actualice el RUP, la información que se modifica estará vigente hasta que la nueva información quede en firme.</w:t>
      </w:r>
    </w:p>
    <w:p w14:paraId="1BDACDCB" w14:textId="25C659BF" w:rsidR="00007B21" w:rsidRPr="00007B21" w:rsidRDefault="00007B21" w:rsidP="006A5858">
      <w:pPr>
        <w:pStyle w:val="Ttulo3"/>
        <w:numPr>
          <w:ilvl w:val="1"/>
          <w:numId w:val="32"/>
        </w:numPr>
        <w:ind w:left="567" w:hanging="567"/>
        <w:rPr>
          <w:rFonts w:eastAsia="Calibri"/>
        </w:rPr>
      </w:pPr>
      <w:bookmarkStart w:id="161" w:name="_Toc226639238"/>
      <w:bookmarkStart w:id="162" w:name="_Toc240464388"/>
      <w:bookmarkStart w:id="163" w:name="_Toc1139170042"/>
      <w:bookmarkStart w:id="164" w:name="_Toc177627471"/>
      <w:bookmarkStart w:id="165" w:name="_Hlk165993168"/>
      <w:bookmarkStart w:id="166" w:name="_Hlk198805752"/>
      <w:r w:rsidRPr="00007B21">
        <w:rPr>
          <w:rFonts w:eastAsia="Calibri"/>
        </w:rPr>
        <w:t>Obligaciones tributarias</w:t>
      </w:r>
      <w:bookmarkEnd w:id="161"/>
      <w:bookmarkEnd w:id="162"/>
      <w:r w:rsidRPr="00007B21">
        <w:rPr>
          <w:rFonts w:eastAsia="Calibri"/>
        </w:rPr>
        <w:t xml:space="preserve"> </w:t>
      </w:r>
      <w:bookmarkEnd w:id="163"/>
      <w:bookmarkEnd w:id="164"/>
    </w:p>
    <w:bookmarkEnd w:id="165"/>
    <w:p w14:paraId="3415B871" w14:textId="18746FED"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r w:rsidRPr="00007B21">
        <w:rPr>
          <w:rFonts w:ascii="Calibri" w:eastAsia="Calibri" w:hAnsi="Calibri" w:cs="Calibri"/>
          <w:color w:val="000000"/>
          <w:sz w:val="24"/>
          <w:szCs w:val="24"/>
        </w:rPr>
        <w:br/>
      </w:r>
      <w:bookmarkEnd w:id="166"/>
      <w:r w:rsidRPr="00007B21">
        <w:rPr>
          <w:rFonts w:ascii="Calibri" w:eastAsia="Calibri" w:hAnsi="Calibri" w:cs="Calibri"/>
          <w:color w:val="000000"/>
          <w:sz w:val="24"/>
          <w:szCs w:val="24"/>
          <w:lang w:val="es-ES"/>
        </w:rPr>
        <w:t xml:space="preserve">Para el cumplimiento de las obligaciones tributarias, el proponente, deberá informar en qué régimen se encuentra clasificado, a través del diligenciamiento del </w:t>
      </w:r>
      <w:r w:rsidR="00E12171" w:rsidRPr="00007B21">
        <w:rPr>
          <w:rFonts w:ascii="Calibri" w:eastAsia="Calibri" w:hAnsi="Calibri" w:cs="Calibri"/>
          <w:b/>
          <w:bCs/>
          <w:color w:val="000000"/>
          <w:sz w:val="24"/>
          <w:szCs w:val="24"/>
          <w:lang w:val="es-ES"/>
        </w:rPr>
        <w:t xml:space="preserve">FORMATO </w:t>
      </w:r>
      <w:r w:rsidR="00E12171">
        <w:rPr>
          <w:rFonts w:ascii="Calibri" w:eastAsia="Calibri" w:hAnsi="Calibri" w:cs="Calibri"/>
          <w:b/>
          <w:bCs/>
          <w:color w:val="000000"/>
          <w:sz w:val="24"/>
          <w:szCs w:val="24"/>
          <w:lang w:val="es-ES"/>
        </w:rPr>
        <w:t>8</w:t>
      </w:r>
      <w:r w:rsidRPr="00007B21">
        <w:rPr>
          <w:rFonts w:ascii="Calibri" w:eastAsia="Calibri" w:hAnsi="Calibri" w:cs="Calibri"/>
          <w:color w:val="000000"/>
          <w:sz w:val="24"/>
          <w:szCs w:val="24"/>
          <w:lang w:val="es-ES"/>
        </w:rPr>
        <w:t xml:space="preserve">, el cual deberá estar firmado por el proponente o apoderado debidamente constituido. En caso de ser una persona jurídica, Unión Temporal o Consorcio, deberá venir firmado por el representante, debidamente facultado en los términos de ley. </w:t>
      </w:r>
    </w:p>
    <w:p w14:paraId="40519CC5"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p>
    <w:p w14:paraId="15F8039E"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r w:rsidRPr="00007B21">
        <w:rPr>
          <w:rFonts w:ascii="Calibri" w:eastAsia="Calibri" w:hAnsi="Calibri" w:cs="Calibri"/>
          <w:color w:val="000000"/>
          <w:sz w:val="24"/>
          <w:szCs w:val="24"/>
          <w:lang w:val="es-ES"/>
        </w:rPr>
        <w:lastRenderedPageBreak/>
        <w:t xml:space="preserve">Las personas jurídicas deberán anexar fotocopia de la cédula de ciudadanía del representante legal. </w:t>
      </w:r>
    </w:p>
    <w:p w14:paraId="66AF73E7"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p>
    <w:p w14:paraId="73FE44E6"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r w:rsidRPr="00007B21">
        <w:rPr>
          <w:rFonts w:ascii="Calibri" w:eastAsia="Calibri" w:hAnsi="Calibri" w:cs="Calibri"/>
          <w:color w:val="000000"/>
          <w:sz w:val="24"/>
          <w:szCs w:val="24"/>
          <w:lang w:val="es-ES"/>
        </w:rPr>
        <w:t>De igual manera si se trata de Consorcios o Uniones Temporales formados por personas naturales o jurídicas, cada una de ellas deberá anexar los documentos en la forma antes mencionada.</w:t>
      </w:r>
    </w:p>
    <w:p w14:paraId="7CA61F8A"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p>
    <w:p w14:paraId="1B83B618" w14:textId="4D85C934"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b/>
          <w:bCs/>
          <w:color w:val="000000"/>
          <w:sz w:val="24"/>
          <w:szCs w:val="24"/>
        </w:rPr>
        <w:t>NOTA:</w:t>
      </w:r>
      <w:r w:rsidRPr="00007B21">
        <w:rPr>
          <w:rFonts w:ascii="Calibri" w:eastAsia="Calibri" w:hAnsi="Calibri" w:cs="Calibri"/>
          <w:color w:val="000000"/>
          <w:sz w:val="24"/>
          <w:szCs w:val="24"/>
        </w:rPr>
        <w:t xml:space="preserve"> Los documentos anteriormente referenciados no son materia de verificación financiera, ni tampoco son considerados como requisitos habilitantes financieros, no obstante, los proponentes deberán aportar e informar lo requerido en aras de agilizar el procedimiento de legalización del contrato al proponente que resulte adjudicatario.</w:t>
      </w:r>
      <w:r w:rsidRPr="00007B21">
        <w:rPr>
          <w:rFonts w:ascii="Calibri" w:eastAsia="Calibri" w:hAnsi="Calibri" w:cs="Calibri"/>
          <w:color w:val="000000"/>
          <w:sz w:val="24"/>
          <w:szCs w:val="24"/>
          <w:lang w:val="es-ES"/>
        </w:rPr>
        <w:t xml:space="preserve"> </w:t>
      </w:r>
    </w:p>
    <w:p w14:paraId="26ED7536" w14:textId="34B12559" w:rsidR="00007B21" w:rsidRPr="00007B21" w:rsidRDefault="00007B21" w:rsidP="006A5858">
      <w:pPr>
        <w:pStyle w:val="Ttulo3"/>
        <w:numPr>
          <w:ilvl w:val="1"/>
          <w:numId w:val="32"/>
        </w:numPr>
        <w:ind w:left="567" w:hanging="567"/>
        <w:rPr>
          <w:rFonts w:eastAsia="Calibri"/>
        </w:rPr>
      </w:pPr>
      <w:bookmarkStart w:id="167" w:name="_Toc362247749"/>
      <w:bookmarkStart w:id="168" w:name="_Toc177627472"/>
      <w:bookmarkStart w:id="169" w:name="_Toc226639239"/>
      <w:bookmarkStart w:id="170" w:name="_Toc240464389"/>
      <w:r w:rsidRPr="00007B21">
        <w:rPr>
          <w:rFonts w:eastAsia="Calibri"/>
        </w:rPr>
        <w:t>Indicadores de capacidad financiera</w:t>
      </w:r>
      <w:bookmarkEnd w:id="167"/>
      <w:bookmarkEnd w:id="168"/>
      <w:bookmarkEnd w:id="169"/>
      <w:bookmarkEnd w:id="170"/>
    </w:p>
    <w:p w14:paraId="7EB65ED2"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3560A60F" w14:textId="5DD7900B" w:rsidR="00007B21" w:rsidRDefault="00007B21" w:rsidP="00007B21">
      <w:pPr>
        <w:spacing w:after="0"/>
        <w:jc w:val="both"/>
        <w:rPr>
          <w:rFonts w:ascii="Calibri" w:eastAsia="Calibri" w:hAnsi="Calibri" w:cs="Calibri"/>
          <w:sz w:val="24"/>
          <w:szCs w:val="24"/>
          <w:lang w:val="es-ES" w:eastAsia="es-ES"/>
        </w:rPr>
      </w:pPr>
      <w:r w:rsidRPr="00007B21">
        <w:rPr>
          <w:rFonts w:ascii="Calibri" w:eastAsia="Calibri" w:hAnsi="Calibri" w:cs="Calibri"/>
          <w:sz w:val="24"/>
          <w:szCs w:val="24"/>
          <w:lang w:val="es-ES" w:eastAsia="es-ES"/>
        </w:rPr>
        <w:t>Los proponentes deberán tener en cuenta lo dispuesto en el artículo 6 de la Ley 1150 de 2007, modificado por el artículo 221 del Decreto 19 de 2012, en concordancia con el artículo 2.2.1.1.1.5.1 del Decreto 1082 de 2015 “La persona inscrita en el RUP debe presentar la información para renovar su registro a más tardar el quinto día hábil del mes de abril de cada año. De lo contrario cesan los efectos del RUP. La persona inscrita en el RUP puede actualizar la información registrada relativa a su experiencia y capacidad jurídica en cualquier momento.” El RUP deberá tener fecha de expedición no superior a treinta (30) días calendario anteriores a la estipulada como fecha límite para el cierre y presentación de propuestas.</w:t>
      </w:r>
    </w:p>
    <w:p w14:paraId="31BDE8CA" w14:textId="77777777" w:rsidR="00CA0494" w:rsidRPr="00007B21" w:rsidRDefault="00CA0494" w:rsidP="00007B21">
      <w:pPr>
        <w:spacing w:after="0"/>
        <w:jc w:val="both"/>
        <w:rPr>
          <w:rFonts w:ascii="Calibri" w:eastAsia="Calibri" w:hAnsi="Calibri" w:cs="Calibri"/>
          <w:sz w:val="24"/>
          <w:szCs w:val="24"/>
          <w:lang w:val="es-ES" w:eastAsia="es-ES"/>
        </w:rPr>
      </w:pPr>
    </w:p>
    <w:p w14:paraId="57CF6C62" w14:textId="5D984B59" w:rsidR="00007B21" w:rsidRDefault="00007B21" w:rsidP="00007B21">
      <w:pPr>
        <w:spacing w:after="0"/>
        <w:jc w:val="both"/>
        <w:rPr>
          <w:rFonts w:ascii="Calibri" w:eastAsia="Calibri" w:hAnsi="Calibri" w:cs="Calibri"/>
          <w:sz w:val="24"/>
          <w:szCs w:val="24"/>
          <w:lang w:val="es-ES" w:eastAsia="es-ES"/>
        </w:rPr>
      </w:pPr>
      <w:r w:rsidRPr="00007B21">
        <w:rPr>
          <w:rFonts w:ascii="Calibri" w:eastAsia="Calibri" w:hAnsi="Calibri" w:cs="Calibri"/>
          <w:sz w:val="24"/>
          <w:szCs w:val="24"/>
          <w:lang w:val="es-ES" w:eastAsia="es-ES"/>
        </w:rPr>
        <w:t>Por lo cual, las personas naturales y jurídicas, nacionales o extranjeras, con domicilio en Colombia, interesadas en participar en procesos de contratación convocados por las entidades estatales, deben estar inscritas en el Registro Único de Proponentes - RUP, salvo las excepciones previstas de forma taxativa en la ley donde se podrán presentar los estados financieros. Precisando, que si la entidad exceptuada, realizó la inscripción en Registro Único de Proponentes, obligatoriamente deberá presentar el RUP.</w:t>
      </w:r>
    </w:p>
    <w:p w14:paraId="368F777D" w14:textId="77777777" w:rsidR="00CA0494" w:rsidRPr="00007B21" w:rsidRDefault="00CA0494" w:rsidP="00007B21">
      <w:pPr>
        <w:spacing w:after="0"/>
        <w:jc w:val="both"/>
        <w:rPr>
          <w:rFonts w:ascii="Calibri" w:eastAsia="Calibri" w:hAnsi="Calibri" w:cs="Calibri"/>
          <w:sz w:val="24"/>
          <w:szCs w:val="24"/>
          <w:lang w:val="es-ES" w:eastAsia="es-ES"/>
        </w:rPr>
      </w:pPr>
    </w:p>
    <w:p w14:paraId="4B7DCAC3" w14:textId="1D0A59E3" w:rsidR="00007B21" w:rsidRDefault="00007B21" w:rsidP="00007B21">
      <w:pPr>
        <w:spacing w:after="0"/>
        <w:jc w:val="both"/>
        <w:rPr>
          <w:rFonts w:ascii="Calibri" w:eastAsia="Calibri" w:hAnsi="Calibri" w:cs="Calibri"/>
          <w:sz w:val="24"/>
          <w:szCs w:val="24"/>
          <w:lang w:val="es-ES" w:eastAsia="es-ES"/>
        </w:rPr>
      </w:pPr>
      <w:r w:rsidRPr="00007B21">
        <w:rPr>
          <w:rFonts w:ascii="Calibri" w:eastAsia="Calibri" w:hAnsi="Calibri" w:cs="Calibri"/>
          <w:sz w:val="24"/>
          <w:szCs w:val="24"/>
          <w:lang w:val="es-ES" w:eastAsia="es-ES"/>
        </w:rPr>
        <w:t xml:space="preserve">Para los proponentes, que ya hayan realizado la renovación del Registro Único de Proponentes (RUP) para vigencia del año 2025 y la información ya cuente con firmeza, TRANSMILENIO S.A, realizará la verificación de los requisitos de capacidad financiera y organizacional con la información financiera con corte al 31 de diciembre del año 2025 cuya inscripción, renovación o actualización debe encontrarse en firme. </w:t>
      </w:r>
    </w:p>
    <w:p w14:paraId="5F5B93CF" w14:textId="77777777" w:rsidR="002F74FE" w:rsidRDefault="002F74FE" w:rsidP="00007B21">
      <w:pPr>
        <w:spacing w:after="0"/>
        <w:jc w:val="both"/>
        <w:rPr>
          <w:rFonts w:ascii="Calibri" w:eastAsia="Calibri" w:hAnsi="Calibri" w:cs="Calibri"/>
          <w:sz w:val="24"/>
          <w:szCs w:val="24"/>
          <w:lang w:val="es-ES" w:eastAsia="es-ES"/>
        </w:rPr>
      </w:pPr>
    </w:p>
    <w:p w14:paraId="31270F1D" w14:textId="77777777" w:rsidR="00CA0494" w:rsidRPr="00007B21" w:rsidRDefault="00CA0494" w:rsidP="00007B21">
      <w:pPr>
        <w:spacing w:after="0"/>
        <w:jc w:val="both"/>
        <w:rPr>
          <w:rFonts w:ascii="Calibri" w:eastAsia="Calibri" w:hAnsi="Calibri" w:cs="Calibri"/>
          <w:sz w:val="24"/>
          <w:szCs w:val="24"/>
          <w:lang w:val="es-ES" w:eastAsia="es-ES"/>
        </w:rPr>
      </w:pPr>
    </w:p>
    <w:tbl>
      <w:tblPr>
        <w:tblW w:w="8931"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19"/>
        <w:gridCol w:w="3118"/>
        <w:gridCol w:w="2694"/>
      </w:tblGrid>
      <w:tr w:rsidR="00007B21" w:rsidRPr="00E937CA" w14:paraId="31AEB227" w14:textId="77777777" w:rsidTr="00CA0494">
        <w:trPr>
          <w:trHeight w:val="375"/>
        </w:trPr>
        <w:tc>
          <w:tcPr>
            <w:tcW w:w="3119" w:type="dxa"/>
            <w:tcBorders>
              <w:top w:val="single" w:sz="6" w:space="0" w:color="000000"/>
              <w:left w:val="single" w:sz="6" w:space="0" w:color="000000"/>
              <w:bottom w:val="single" w:sz="6" w:space="0" w:color="000000"/>
              <w:right w:val="single" w:sz="6" w:space="0" w:color="000000"/>
            </w:tcBorders>
            <w:shd w:val="clear" w:color="auto" w:fill="D9D9D9"/>
            <w:hideMark/>
          </w:tcPr>
          <w:p w14:paraId="33D8688B" w14:textId="00D39DF4" w:rsidR="00007B21" w:rsidRPr="00E937CA" w:rsidRDefault="00007B21" w:rsidP="002F74FE">
            <w:pPr>
              <w:spacing w:after="0"/>
              <w:jc w:val="center"/>
              <w:rPr>
                <w:rFonts w:ascii="Calibri" w:eastAsia="Arial" w:hAnsi="Calibri" w:cs="Calibri"/>
                <w:b/>
                <w:bCs/>
                <w:color w:val="000000"/>
                <w:sz w:val="20"/>
                <w:szCs w:val="20"/>
                <w:lang w:eastAsia="es-CO"/>
              </w:rPr>
            </w:pPr>
            <w:bookmarkStart w:id="171" w:name="_Hlk240269858"/>
            <w:r w:rsidRPr="00E937CA">
              <w:rPr>
                <w:rFonts w:ascii="Calibri" w:eastAsia="Arial" w:hAnsi="Calibri" w:cs="Calibri"/>
                <w:b/>
                <w:bCs/>
                <w:color w:val="000000"/>
                <w:sz w:val="20"/>
                <w:szCs w:val="20"/>
                <w:lang w:val="es-ES" w:eastAsia="es-CO"/>
              </w:rPr>
              <w:lastRenderedPageBreak/>
              <w:t>INDICADOR</w:t>
            </w:r>
          </w:p>
        </w:tc>
        <w:tc>
          <w:tcPr>
            <w:tcW w:w="3118" w:type="dxa"/>
            <w:tcBorders>
              <w:top w:val="single" w:sz="6" w:space="0" w:color="000000"/>
              <w:left w:val="single" w:sz="6" w:space="0" w:color="000000"/>
              <w:bottom w:val="single" w:sz="6" w:space="0" w:color="000000"/>
              <w:right w:val="single" w:sz="6" w:space="0" w:color="000000"/>
            </w:tcBorders>
            <w:shd w:val="clear" w:color="auto" w:fill="D9D9D9"/>
            <w:hideMark/>
          </w:tcPr>
          <w:p w14:paraId="102F5DD6" w14:textId="515F5D4D" w:rsidR="00007B21" w:rsidRPr="00E937CA" w:rsidRDefault="00007B21" w:rsidP="002F74FE">
            <w:pPr>
              <w:spacing w:after="0"/>
              <w:jc w:val="center"/>
              <w:rPr>
                <w:rFonts w:ascii="Calibri" w:eastAsia="Arial" w:hAnsi="Calibri" w:cs="Calibri"/>
                <w:b/>
                <w:bCs/>
                <w:color w:val="000000"/>
                <w:sz w:val="20"/>
                <w:szCs w:val="20"/>
                <w:lang w:eastAsia="es-CO"/>
              </w:rPr>
            </w:pPr>
            <w:r w:rsidRPr="00E937CA">
              <w:rPr>
                <w:rFonts w:ascii="Calibri" w:eastAsia="Arial" w:hAnsi="Calibri" w:cs="Calibri"/>
                <w:b/>
                <w:bCs/>
                <w:color w:val="000000"/>
                <w:sz w:val="20"/>
                <w:szCs w:val="20"/>
                <w:lang w:val="es-ES" w:eastAsia="es-CO"/>
              </w:rPr>
              <w:t>FORMULA</w:t>
            </w:r>
          </w:p>
        </w:tc>
        <w:tc>
          <w:tcPr>
            <w:tcW w:w="2694" w:type="dxa"/>
            <w:tcBorders>
              <w:top w:val="single" w:sz="6" w:space="0" w:color="000000"/>
              <w:left w:val="single" w:sz="6" w:space="0" w:color="000000"/>
              <w:bottom w:val="single" w:sz="6" w:space="0" w:color="000000"/>
              <w:right w:val="single" w:sz="6" w:space="0" w:color="000000"/>
            </w:tcBorders>
            <w:shd w:val="clear" w:color="auto" w:fill="D9D9D9"/>
            <w:hideMark/>
          </w:tcPr>
          <w:p w14:paraId="042F9D35" w14:textId="528B2DA3" w:rsidR="00007B21" w:rsidRPr="00E937CA" w:rsidRDefault="00007B21" w:rsidP="002F74FE">
            <w:pPr>
              <w:spacing w:after="0"/>
              <w:jc w:val="center"/>
              <w:rPr>
                <w:rFonts w:ascii="Calibri" w:eastAsia="Arial" w:hAnsi="Calibri" w:cs="Calibri"/>
                <w:b/>
                <w:bCs/>
                <w:color w:val="000000"/>
                <w:sz w:val="20"/>
                <w:szCs w:val="20"/>
                <w:lang w:eastAsia="es-CO"/>
              </w:rPr>
            </w:pPr>
            <w:r w:rsidRPr="00E937CA">
              <w:rPr>
                <w:rFonts w:ascii="Calibri" w:eastAsia="Arial" w:hAnsi="Calibri" w:cs="Calibri"/>
                <w:b/>
                <w:bCs/>
                <w:color w:val="000000"/>
                <w:sz w:val="20"/>
                <w:szCs w:val="20"/>
                <w:lang w:val="es-ES" w:eastAsia="es-CO"/>
              </w:rPr>
              <w:t>MARGEN SOLICITADO</w:t>
            </w:r>
          </w:p>
        </w:tc>
      </w:tr>
      <w:tr w:rsidR="00007B21" w:rsidRPr="00E937CA" w14:paraId="1BC80437" w14:textId="77777777" w:rsidTr="00CA0494">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15F548FA" w14:textId="77777777" w:rsidR="00007B21" w:rsidRPr="00E937CA" w:rsidRDefault="00007B21" w:rsidP="00007B21">
            <w:pPr>
              <w:spacing w:after="0"/>
              <w:rPr>
                <w:rFonts w:ascii="Calibri" w:eastAsia="Arial" w:hAnsi="Calibri" w:cs="Calibri"/>
                <w:color w:val="000000"/>
                <w:sz w:val="20"/>
                <w:szCs w:val="20"/>
                <w:lang w:eastAsia="es-CO"/>
              </w:rPr>
            </w:pPr>
            <w:r w:rsidRPr="00E937CA">
              <w:rPr>
                <w:rFonts w:ascii="Calibri" w:eastAsia="Arial" w:hAnsi="Calibri" w:cs="Calibri"/>
                <w:color w:val="000000"/>
                <w:sz w:val="20"/>
                <w:szCs w:val="20"/>
                <w:lang w:val="es-ES" w:eastAsia="es-CO"/>
              </w:rPr>
              <w:t>Liquidez</w:t>
            </w:r>
            <w:r w:rsidRPr="00E937CA">
              <w:rPr>
                <w:rFonts w:ascii="Calibri" w:eastAsia="Arial" w:hAnsi="Calibri" w:cs="Calibri"/>
                <w:color w:val="000000"/>
                <w:sz w:val="20"/>
                <w:szCs w:val="20"/>
                <w:lang w:eastAsia="es-CO"/>
              </w:rPr>
              <w:t> </w:t>
            </w:r>
          </w:p>
        </w:tc>
        <w:tc>
          <w:tcPr>
            <w:tcW w:w="3118" w:type="dxa"/>
            <w:tcBorders>
              <w:top w:val="single" w:sz="6" w:space="0" w:color="000000"/>
              <w:left w:val="single" w:sz="6" w:space="0" w:color="000000"/>
              <w:bottom w:val="single" w:sz="6" w:space="0" w:color="000000"/>
              <w:right w:val="single" w:sz="6" w:space="0" w:color="000000"/>
            </w:tcBorders>
            <w:hideMark/>
          </w:tcPr>
          <w:p w14:paraId="7DFD6B3E" w14:textId="77777777" w:rsidR="00007B21" w:rsidRPr="00E937CA" w:rsidRDefault="00007B21" w:rsidP="00007B21">
            <w:pPr>
              <w:spacing w:after="0"/>
              <w:rPr>
                <w:rFonts w:ascii="Calibri" w:eastAsia="Arial" w:hAnsi="Calibri" w:cs="Calibri"/>
                <w:color w:val="000000"/>
                <w:sz w:val="20"/>
                <w:szCs w:val="20"/>
                <w:lang w:eastAsia="es-CO"/>
              </w:rPr>
            </w:pPr>
            <w:r w:rsidRPr="00E937CA">
              <w:rPr>
                <w:rFonts w:ascii="Calibri" w:eastAsia="Arial" w:hAnsi="Calibri" w:cs="Calibri"/>
                <w:color w:val="000000"/>
                <w:sz w:val="20"/>
                <w:szCs w:val="20"/>
                <w:lang w:eastAsia="es-CO"/>
              </w:rPr>
              <w:t>Remítase al estudio de sector</w:t>
            </w:r>
          </w:p>
        </w:tc>
        <w:tc>
          <w:tcPr>
            <w:tcW w:w="2694" w:type="dxa"/>
            <w:tcBorders>
              <w:top w:val="single" w:sz="6" w:space="0" w:color="000000"/>
              <w:left w:val="single" w:sz="6" w:space="0" w:color="000000"/>
              <w:bottom w:val="single" w:sz="6" w:space="0" w:color="000000"/>
              <w:right w:val="single" w:sz="6" w:space="0" w:color="000000"/>
            </w:tcBorders>
            <w:hideMark/>
          </w:tcPr>
          <w:p w14:paraId="7E083436" w14:textId="77777777" w:rsidR="00007B21" w:rsidRPr="00E937CA" w:rsidRDefault="00007B21" w:rsidP="00007B21">
            <w:pPr>
              <w:spacing w:after="0"/>
              <w:rPr>
                <w:rFonts w:ascii="Calibri" w:eastAsia="Arial" w:hAnsi="Calibri" w:cs="Calibri"/>
                <w:color w:val="000000"/>
                <w:sz w:val="20"/>
                <w:szCs w:val="20"/>
                <w:lang w:eastAsia="es-CO"/>
              </w:rPr>
            </w:pPr>
            <w:r w:rsidRPr="00E937CA">
              <w:rPr>
                <w:rFonts w:ascii="Calibri" w:eastAsia="Arial" w:hAnsi="Calibri" w:cs="Calibri"/>
                <w:color w:val="000000"/>
                <w:sz w:val="20"/>
                <w:szCs w:val="20"/>
                <w:lang w:eastAsia="es-CO"/>
              </w:rPr>
              <w:t>Remítase al estudio de sector</w:t>
            </w:r>
          </w:p>
        </w:tc>
      </w:tr>
      <w:tr w:rsidR="00007B21" w:rsidRPr="00E937CA" w14:paraId="41D4ECAC" w14:textId="77777777" w:rsidTr="00CA0494">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63566A8D" w14:textId="77777777" w:rsidR="00007B21" w:rsidRPr="00E937CA" w:rsidRDefault="00007B21" w:rsidP="00007B21">
            <w:pPr>
              <w:spacing w:after="0"/>
              <w:rPr>
                <w:rFonts w:ascii="Calibri" w:eastAsia="Arial" w:hAnsi="Calibri" w:cs="Calibri"/>
                <w:color w:val="000000"/>
                <w:sz w:val="20"/>
                <w:szCs w:val="20"/>
                <w:lang w:eastAsia="es-CO"/>
              </w:rPr>
            </w:pPr>
            <w:r w:rsidRPr="00E937CA">
              <w:rPr>
                <w:rFonts w:ascii="Calibri" w:eastAsia="Arial" w:hAnsi="Calibri" w:cs="Calibri"/>
                <w:color w:val="000000"/>
                <w:sz w:val="20"/>
                <w:szCs w:val="20"/>
                <w:lang w:val="es-ES" w:eastAsia="es-CO"/>
              </w:rPr>
              <w:t>Nivel de endeudamiento</w:t>
            </w:r>
            <w:r w:rsidRPr="00E937CA">
              <w:rPr>
                <w:rFonts w:ascii="Calibri" w:eastAsia="Arial" w:hAnsi="Calibri" w:cs="Calibri"/>
                <w:color w:val="000000"/>
                <w:sz w:val="20"/>
                <w:szCs w:val="20"/>
                <w:lang w:eastAsia="es-CO"/>
              </w:rPr>
              <w:t> </w:t>
            </w:r>
          </w:p>
        </w:tc>
        <w:tc>
          <w:tcPr>
            <w:tcW w:w="3118" w:type="dxa"/>
            <w:tcBorders>
              <w:top w:val="single" w:sz="6" w:space="0" w:color="000000"/>
              <w:left w:val="single" w:sz="6" w:space="0" w:color="000000"/>
              <w:bottom w:val="single" w:sz="6" w:space="0" w:color="000000"/>
              <w:right w:val="single" w:sz="6" w:space="0" w:color="000000"/>
            </w:tcBorders>
            <w:hideMark/>
          </w:tcPr>
          <w:p w14:paraId="05428263" w14:textId="77777777" w:rsidR="00007B21" w:rsidRPr="00E937CA" w:rsidRDefault="00007B21" w:rsidP="00007B21">
            <w:pPr>
              <w:spacing w:after="0"/>
              <w:rPr>
                <w:rFonts w:ascii="Calibri" w:eastAsia="Arial" w:hAnsi="Calibri" w:cs="Calibri"/>
                <w:color w:val="000000"/>
                <w:sz w:val="20"/>
                <w:szCs w:val="20"/>
                <w:lang w:eastAsia="es-CO"/>
              </w:rPr>
            </w:pPr>
            <w:r w:rsidRPr="00E937CA">
              <w:rPr>
                <w:rFonts w:ascii="Calibri" w:eastAsia="Arial" w:hAnsi="Calibri" w:cs="Calibri"/>
                <w:color w:val="000000"/>
                <w:sz w:val="20"/>
                <w:szCs w:val="20"/>
                <w:lang w:eastAsia="es-CO"/>
              </w:rPr>
              <w:t>Remítase al estudio de sector</w:t>
            </w:r>
          </w:p>
        </w:tc>
        <w:tc>
          <w:tcPr>
            <w:tcW w:w="2694" w:type="dxa"/>
            <w:tcBorders>
              <w:top w:val="single" w:sz="6" w:space="0" w:color="000000"/>
              <w:left w:val="single" w:sz="6" w:space="0" w:color="000000"/>
              <w:bottom w:val="single" w:sz="6" w:space="0" w:color="000000"/>
              <w:right w:val="single" w:sz="6" w:space="0" w:color="000000"/>
            </w:tcBorders>
            <w:hideMark/>
          </w:tcPr>
          <w:p w14:paraId="6390B74D" w14:textId="77777777" w:rsidR="00007B21" w:rsidRPr="00E937CA" w:rsidRDefault="00007B21" w:rsidP="00007B21">
            <w:pPr>
              <w:spacing w:after="0"/>
              <w:rPr>
                <w:rFonts w:ascii="Calibri" w:eastAsia="Arial" w:hAnsi="Calibri" w:cs="Calibri"/>
                <w:color w:val="000000"/>
                <w:sz w:val="20"/>
                <w:szCs w:val="20"/>
                <w:lang w:eastAsia="es-CO"/>
              </w:rPr>
            </w:pPr>
            <w:r w:rsidRPr="00E937CA">
              <w:rPr>
                <w:rFonts w:ascii="Calibri" w:eastAsia="Arial" w:hAnsi="Calibri" w:cs="Calibri"/>
                <w:color w:val="000000"/>
                <w:sz w:val="20"/>
                <w:szCs w:val="20"/>
                <w:lang w:eastAsia="es-CO"/>
              </w:rPr>
              <w:t>Remítase al estudio de sector</w:t>
            </w:r>
          </w:p>
        </w:tc>
      </w:tr>
      <w:tr w:rsidR="00007B21" w:rsidRPr="00E937CA" w14:paraId="10FF89C7" w14:textId="77777777" w:rsidTr="00CA0494">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20886B50" w14:textId="77777777" w:rsidR="00007B21" w:rsidRPr="00E937CA" w:rsidRDefault="00007B21" w:rsidP="00007B21">
            <w:pPr>
              <w:spacing w:after="0"/>
              <w:rPr>
                <w:rFonts w:ascii="Calibri" w:eastAsia="Arial" w:hAnsi="Calibri" w:cs="Calibri"/>
                <w:color w:val="000000"/>
                <w:sz w:val="20"/>
                <w:szCs w:val="20"/>
                <w:lang w:eastAsia="es-CO"/>
              </w:rPr>
            </w:pPr>
            <w:r w:rsidRPr="00E937CA">
              <w:rPr>
                <w:rFonts w:ascii="Calibri" w:eastAsia="Arial" w:hAnsi="Calibri" w:cs="Calibri"/>
                <w:color w:val="000000"/>
                <w:sz w:val="20"/>
                <w:szCs w:val="20"/>
                <w:lang w:val="es-ES" w:eastAsia="es-CO"/>
              </w:rPr>
              <w:t>Razón de Cobertura de intereses</w:t>
            </w:r>
          </w:p>
        </w:tc>
        <w:tc>
          <w:tcPr>
            <w:tcW w:w="3118" w:type="dxa"/>
            <w:tcBorders>
              <w:top w:val="single" w:sz="6" w:space="0" w:color="000000"/>
              <w:left w:val="single" w:sz="6" w:space="0" w:color="000000"/>
              <w:bottom w:val="single" w:sz="6" w:space="0" w:color="000000"/>
              <w:right w:val="single" w:sz="6" w:space="0" w:color="000000"/>
            </w:tcBorders>
            <w:hideMark/>
          </w:tcPr>
          <w:p w14:paraId="2C8993F6" w14:textId="77777777" w:rsidR="00007B21" w:rsidRPr="00E937CA" w:rsidRDefault="00007B21" w:rsidP="00007B21">
            <w:pPr>
              <w:spacing w:after="0"/>
              <w:rPr>
                <w:rFonts w:ascii="Calibri" w:eastAsia="Arial" w:hAnsi="Calibri" w:cs="Calibri"/>
                <w:color w:val="000000"/>
                <w:sz w:val="20"/>
                <w:szCs w:val="20"/>
                <w:lang w:eastAsia="es-CO"/>
              </w:rPr>
            </w:pPr>
            <w:r w:rsidRPr="00E937CA">
              <w:rPr>
                <w:rFonts w:ascii="Calibri" w:eastAsia="Arial" w:hAnsi="Calibri" w:cs="Calibri"/>
                <w:color w:val="000000"/>
                <w:sz w:val="20"/>
                <w:szCs w:val="20"/>
                <w:lang w:eastAsia="es-CO"/>
              </w:rPr>
              <w:t>Remítase al estudio de sector</w:t>
            </w:r>
          </w:p>
        </w:tc>
        <w:tc>
          <w:tcPr>
            <w:tcW w:w="2694" w:type="dxa"/>
            <w:tcBorders>
              <w:top w:val="single" w:sz="6" w:space="0" w:color="000000"/>
              <w:left w:val="single" w:sz="6" w:space="0" w:color="000000"/>
              <w:bottom w:val="single" w:sz="6" w:space="0" w:color="000000"/>
              <w:right w:val="single" w:sz="6" w:space="0" w:color="000000"/>
            </w:tcBorders>
            <w:hideMark/>
          </w:tcPr>
          <w:p w14:paraId="34FE0B2D" w14:textId="77777777" w:rsidR="00007B21" w:rsidRPr="00E937CA" w:rsidRDefault="00007B21" w:rsidP="00007B21">
            <w:pPr>
              <w:spacing w:after="0"/>
              <w:rPr>
                <w:rFonts w:ascii="Calibri" w:eastAsia="Arial" w:hAnsi="Calibri" w:cs="Calibri"/>
                <w:color w:val="000000"/>
                <w:sz w:val="20"/>
                <w:szCs w:val="20"/>
                <w:lang w:eastAsia="es-CO"/>
              </w:rPr>
            </w:pPr>
            <w:r w:rsidRPr="00E937CA">
              <w:rPr>
                <w:rFonts w:ascii="Calibri" w:eastAsia="Arial" w:hAnsi="Calibri" w:cs="Calibri"/>
                <w:color w:val="000000"/>
                <w:sz w:val="20"/>
                <w:szCs w:val="20"/>
                <w:lang w:eastAsia="es-CO"/>
              </w:rPr>
              <w:t>Remítase al estudio de sector</w:t>
            </w:r>
          </w:p>
        </w:tc>
      </w:tr>
      <w:tr w:rsidR="00007B21" w:rsidRPr="00007B21" w14:paraId="325C75D7" w14:textId="77777777" w:rsidTr="00CA0494">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36555542" w14:textId="77777777" w:rsidR="00007B21" w:rsidRPr="00E937CA" w:rsidRDefault="00007B21" w:rsidP="00007B21">
            <w:pPr>
              <w:spacing w:after="0"/>
              <w:rPr>
                <w:rFonts w:ascii="Calibri" w:eastAsia="Arial" w:hAnsi="Calibri" w:cs="Calibri"/>
                <w:color w:val="000000"/>
                <w:sz w:val="20"/>
                <w:szCs w:val="20"/>
                <w:lang w:eastAsia="es-CO"/>
              </w:rPr>
            </w:pPr>
            <w:r w:rsidRPr="00E937CA">
              <w:rPr>
                <w:rFonts w:ascii="Calibri" w:eastAsia="Arial" w:hAnsi="Calibri" w:cs="Calibri"/>
                <w:color w:val="000000"/>
                <w:sz w:val="20"/>
                <w:szCs w:val="20"/>
                <w:lang w:val="es-ES" w:eastAsia="es-CO"/>
              </w:rPr>
              <w:t>Capital de Trabajo</w:t>
            </w:r>
            <w:r w:rsidRPr="00E937CA">
              <w:rPr>
                <w:rFonts w:ascii="Calibri" w:eastAsia="Arial" w:hAnsi="Calibri" w:cs="Calibri"/>
                <w:color w:val="000000"/>
                <w:sz w:val="20"/>
                <w:szCs w:val="20"/>
                <w:lang w:eastAsia="es-CO"/>
              </w:rPr>
              <w:t> </w:t>
            </w:r>
          </w:p>
        </w:tc>
        <w:tc>
          <w:tcPr>
            <w:tcW w:w="3118" w:type="dxa"/>
            <w:tcBorders>
              <w:top w:val="single" w:sz="6" w:space="0" w:color="000000"/>
              <w:left w:val="single" w:sz="6" w:space="0" w:color="000000"/>
              <w:bottom w:val="single" w:sz="6" w:space="0" w:color="000000"/>
              <w:right w:val="single" w:sz="6" w:space="0" w:color="000000"/>
            </w:tcBorders>
            <w:hideMark/>
          </w:tcPr>
          <w:p w14:paraId="02B4A723" w14:textId="77777777" w:rsidR="00007B21" w:rsidRPr="00E937CA" w:rsidRDefault="00007B21" w:rsidP="00007B21">
            <w:pPr>
              <w:spacing w:after="0"/>
              <w:rPr>
                <w:rFonts w:ascii="Calibri" w:eastAsia="Arial" w:hAnsi="Calibri" w:cs="Calibri"/>
                <w:color w:val="000000"/>
                <w:sz w:val="20"/>
                <w:szCs w:val="20"/>
                <w:lang w:eastAsia="es-CO"/>
              </w:rPr>
            </w:pPr>
            <w:r w:rsidRPr="00E937CA">
              <w:rPr>
                <w:rFonts w:ascii="Calibri" w:eastAsia="Arial" w:hAnsi="Calibri" w:cs="Calibri"/>
                <w:color w:val="000000"/>
                <w:sz w:val="20"/>
                <w:szCs w:val="20"/>
                <w:lang w:eastAsia="es-CO"/>
              </w:rPr>
              <w:t>Remítase al estudio de sector</w:t>
            </w:r>
          </w:p>
        </w:tc>
        <w:tc>
          <w:tcPr>
            <w:tcW w:w="2694" w:type="dxa"/>
            <w:tcBorders>
              <w:top w:val="single" w:sz="6" w:space="0" w:color="000000"/>
              <w:left w:val="single" w:sz="6" w:space="0" w:color="000000"/>
              <w:bottom w:val="single" w:sz="6" w:space="0" w:color="000000"/>
              <w:right w:val="single" w:sz="6" w:space="0" w:color="000000"/>
            </w:tcBorders>
            <w:hideMark/>
          </w:tcPr>
          <w:p w14:paraId="677C9B3E" w14:textId="77777777" w:rsidR="00007B21" w:rsidRPr="00007B21" w:rsidRDefault="00007B21" w:rsidP="00007B21">
            <w:pPr>
              <w:spacing w:after="0"/>
              <w:rPr>
                <w:rFonts w:ascii="Calibri" w:eastAsia="Arial" w:hAnsi="Calibri" w:cs="Calibri"/>
                <w:color w:val="000000"/>
                <w:sz w:val="20"/>
                <w:szCs w:val="20"/>
                <w:lang w:eastAsia="es-CO"/>
              </w:rPr>
            </w:pPr>
            <w:r w:rsidRPr="00E937CA">
              <w:rPr>
                <w:rFonts w:ascii="Calibri" w:eastAsia="Arial" w:hAnsi="Calibri" w:cs="Calibri"/>
                <w:color w:val="000000"/>
                <w:sz w:val="20"/>
                <w:szCs w:val="20"/>
                <w:lang w:eastAsia="es-CO"/>
              </w:rPr>
              <w:t>Remítase al estudio de sector</w:t>
            </w:r>
          </w:p>
        </w:tc>
      </w:tr>
      <w:bookmarkEnd w:id="171"/>
    </w:tbl>
    <w:p w14:paraId="20217B32" w14:textId="77777777" w:rsidR="00007B21" w:rsidRPr="00007B21" w:rsidRDefault="00007B21" w:rsidP="00007B21">
      <w:pPr>
        <w:spacing w:after="0"/>
        <w:jc w:val="both"/>
        <w:rPr>
          <w:rFonts w:ascii="Calibri" w:eastAsia="Calibri" w:hAnsi="Calibri" w:cs="Calibri"/>
          <w:sz w:val="24"/>
          <w:szCs w:val="24"/>
          <w:lang w:val="es-ES" w:eastAsia="es-ES"/>
        </w:rPr>
      </w:pPr>
    </w:p>
    <w:p w14:paraId="3F7FE895" w14:textId="427BA779" w:rsidR="00007B21" w:rsidRDefault="00007B21" w:rsidP="00007B21">
      <w:pPr>
        <w:spacing w:after="0"/>
        <w:jc w:val="both"/>
        <w:rPr>
          <w:rFonts w:ascii="Calibri" w:eastAsia="Calibri" w:hAnsi="Calibri" w:cs="Calibri"/>
          <w:sz w:val="24"/>
          <w:szCs w:val="24"/>
          <w:lang w:val="es-ES" w:eastAsia="es-ES"/>
        </w:rPr>
      </w:pPr>
      <w:r w:rsidRPr="00007B21">
        <w:rPr>
          <w:rFonts w:ascii="Calibri" w:eastAsia="Calibri" w:hAnsi="Calibri" w:cs="Calibri"/>
          <w:sz w:val="24"/>
          <w:szCs w:val="24"/>
          <w:lang w:val="es-ES" w:eastAsia="es-ES"/>
        </w:rPr>
        <w:t xml:space="preserve">Cuando la cuenta de gastos de intereses sea igual a cero ($0), debido a que el proponente no tiene obligaciones financieras, ocasionando que la razón de cobertura de intereses resulte en indefinido o indeterminado, se considera que el proponente cumple con el indicador de Razón de Cobertura de Intereses. </w:t>
      </w:r>
    </w:p>
    <w:p w14:paraId="1CD4A1EE" w14:textId="77777777" w:rsidR="00CA0494" w:rsidRPr="00007B21" w:rsidRDefault="00CA0494" w:rsidP="00007B21">
      <w:pPr>
        <w:spacing w:after="0"/>
        <w:jc w:val="both"/>
        <w:rPr>
          <w:rFonts w:ascii="Calibri" w:eastAsia="Calibri" w:hAnsi="Calibri" w:cs="Calibri"/>
          <w:sz w:val="24"/>
          <w:szCs w:val="24"/>
          <w:lang w:eastAsia="es-ES"/>
        </w:rPr>
      </w:pPr>
    </w:p>
    <w:p w14:paraId="290A778B" w14:textId="2454DA30" w:rsidR="00007B21" w:rsidRDefault="00007B21" w:rsidP="00007B21">
      <w:pPr>
        <w:spacing w:after="0"/>
        <w:jc w:val="both"/>
        <w:rPr>
          <w:rFonts w:ascii="Calibri" w:eastAsia="Calibri" w:hAnsi="Calibri" w:cs="Calibri"/>
          <w:sz w:val="24"/>
          <w:szCs w:val="24"/>
          <w:lang w:val="es-ES" w:eastAsia="es-ES"/>
        </w:rPr>
      </w:pPr>
      <w:r w:rsidRPr="00007B21">
        <w:rPr>
          <w:rFonts w:ascii="Calibri" w:eastAsia="Calibri" w:hAnsi="Calibri" w:cs="Calibri"/>
          <w:sz w:val="24"/>
          <w:szCs w:val="24"/>
          <w:lang w:val="es-ES" w:eastAsia="es-ES"/>
        </w:rPr>
        <w:t>Cuando la cuenta de gastos de intereses sea igual a cero ($0), debido a que el proponente no tiene obligaciones financieras, ocasionando que la razón de cobertura de intereses resulte en indefinido o indeterminado, se considera que el proponente cumple con el indicador de Razón de Cobertura de Intereses.</w:t>
      </w:r>
    </w:p>
    <w:p w14:paraId="66433C27" w14:textId="77777777" w:rsidR="00CA0494" w:rsidRPr="00007B21" w:rsidRDefault="00CA0494" w:rsidP="00007B21">
      <w:pPr>
        <w:spacing w:after="0"/>
        <w:jc w:val="both"/>
        <w:rPr>
          <w:rFonts w:ascii="Calibri" w:eastAsia="Calibri" w:hAnsi="Calibri" w:cs="Calibri"/>
          <w:sz w:val="24"/>
          <w:szCs w:val="24"/>
          <w:lang w:val="es-ES" w:eastAsia="es-ES"/>
        </w:rPr>
      </w:pPr>
    </w:p>
    <w:p w14:paraId="1198DA0E" w14:textId="77777777" w:rsidR="00007B21" w:rsidRPr="00007B21" w:rsidRDefault="00007B21" w:rsidP="00007B21">
      <w:pPr>
        <w:spacing w:after="0"/>
        <w:rPr>
          <w:rFonts w:ascii="Calibri" w:eastAsia="Calibri" w:hAnsi="Calibri" w:cs="Calibri"/>
          <w:b/>
          <w:bCs/>
          <w:color w:val="000000"/>
          <w:sz w:val="24"/>
          <w:szCs w:val="24"/>
        </w:rPr>
      </w:pPr>
      <w:bookmarkStart w:id="172" w:name="_Toc177627473"/>
      <w:r w:rsidRPr="00007B21">
        <w:rPr>
          <w:rFonts w:ascii="Calibri" w:eastAsia="Calibri" w:hAnsi="Calibri" w:cs="Calibri"/>
          <w:b/>
          <w:bCs/>
          <w:color w:val="000000"/>
          <w:sz w:val="24"/>
          <w:szCs w:val="24"/>
        </w:rPr>
        <w:t>Interpretación</w:t>
      </w:r>
      <w:bookmarkEnd w:id="172"/>
    </w:p>
    <w:p w14:paraId="69B5E042" w14:textId="77777777" w:rsidR="00CA0494" w:rsidRDefault="00CA0494" w:rsidP="00007B21">
      <w:pPr>
        <w:spacing w:after="0"/>
        <w:jc w:val="both"/>
        <w:rPr>
          <w:rFonts w:ascii="Calibri" w:eastAsia="Arial" w:hAnsi="Calibri" w:cs="Calibri"/>
          <w:color w:val="000000"/>
          <w:sz w:val="24"/>
          <w:szCs w:val="24"/>
          <w:lang w:val="es-ES" w:eastAsia="es-CO"/>
        </w:rPr>
      </w:pPr>
    </w:p>
    <w:p w14:paraId="2FF1F44C" w14:textId="66E5A6F1" w:rsidR="00007B21" w:rsidRPr="00953FCA" w:rsidRDefault="00007B21" w:rsidP="00953FCA">
      <w:pPr>
        <w:pStyle w:val="Prrafodelista"/>
        <w:numPr>
          <w:ilvl w:val="0"/>
          <w:numId w:val="74"/>
        </w:numPr>
        <w:spacing w:after="0"/>
        <w:jc w:val="both"/>
        <w:rPr>
          <w:rFonts w:ascii="Calibri" w:eastAsia="Arial" w:hAnsi="Calibri" w:cs="Calibri"/>
          <w:color w:val="000000"/>
          <w:sz w:val="24"/>
          <w:szCs w:val="24"/>
          <w:lang w:eastAsia="es-CO"/>
        </w:rPr>
      </w:pPr>
      <w:r w:rsidRPr="00953FCA">
        <w:rPr>
          <w:rFonts w:ascii="Calibri" w:eastAsia="Arial" w:hAnsi="Calibri" w:cs="Calibri"/>
          <w:color w:val="000000"/>
          <w:sz w:val="24"/>
          <w:szCs w:val="24"/>
          <w:lang w:val="es-ES" w:eastAsia="es-CO"/>
        </w:rPr>
        <w:t>Indicador de liquidez: Es la capacidad financiera que tiene el proponente para cubrir</w:t>
      </w:r>
      <w:r w:rsidR="002F74FE" w:rsidRPr="00953FCA">
        <w:rPr>
          <w:rFonts w:ascii="Calibri" w:eastAsia="Arial" w:hAnsi="Calibri" w:cs="Calibri"/>
          <w:color w:val="000000"/>
          <w:sz w:val="24"/>
          <w:szCs w:val="24"/>
          <w:lang w:val="es-ES" w:eastAsia="es-CO"/>
        </w:rPr>
        <w:t xml:space="preserve"> </w:t>
      </w:r>
      <w:r w:rsidRPr="00953FCA">
        <w:rPr>
          <w:rFonts w:ascii="Calibri" w:eastAsia="Arial" w:hAnsi="Calibri" w:cs="Calibri"/>
          <w:color w:val="000000"/>
          <w:sz w:val="24"/>
          <w:szCs w:val="24"/>
          <w:lang w:val="es-ES" w:eastAsia="es-CO"/>
        </w:rPr>
        <w:t>las</w:t>
      </w:r>
      <w:r w:rsidR="002F74FE" w:rsidRPr="00953FCA">
        <w:rPr>
          <w:rFonts w:ascii="Calibri" w:eastAsia="Arial" w:hAnsi="Calibri" w:cs="Calibri"/>
          <w:color w:val="000000"/>
          <w:sz w:val="24"/>
          <w:szCs w:val="24"/>
          <w:lang w:val="es-ES" w:eastAsia="es-CO"/>
        </w:rPr>
        <w:t xml:space="preserve"> </w:t>
      </w:r>
      <w:r w:rsidRPr="00953FCA">
        <w:rPr>
          <w:rFonts w:ascii="Calibri" w:eastAsia="Arial" w:hAnsi="Calibri" w:cs="Calibri"/>
          <w:color w:val="000000"/>
          <w:sz w:val="24"/>
          <w:szCs w:val="24"/>
          <w:lang w:val="es-ES" w:eastAsia="es-CO"/>
        </w:rPr>
        <w:t>obligaciones a corto plazo con terceros, mediante la conversión en efectivo de sus bienes o derechos que son a corto plazo (Activo Corriente).</w:t>
      </w:r>
      <w:r w:rsidRPr="00953FCA">
        <w:rPr>
          <w:rFonts w:ascii="Calibri" w:eastAsia="Arial" w:hAnsi="Calibri" w:cs="Calibri"/>
          <w:color w:val="000000"/>
          <w:sz w:val="24"/>
          <w:szCs w:val="24"/>
          <w:lang w:eastAsia="es-CO"/>
        </w:rPr>
        <w:t> </w:t>
      </w:r>
    </w:p>
    <w:p w14:paraId="7035DDB3" w14:textId="4680C498" w:rsidR="00007B21" w:rsidRPr="00953FCA" w:rsidRDefault="00007B21" w:rsidP="00953FCA">
      <w:pPr>
        <w:pStyle w:val="Prrafodelista"/>
        <w:numPr>
          <w:ilvl w:val="0"/>
          <w:numId w:val="74"/>
        </w:numPr>
        <w:spacing w:after="0"/>
        <w:jc w:val="both"/>
        <w:rPr>
          <w:rFonts w:ascii="Calibri" w:eastAsia="Arial" w:hAnsi="Calibri" w:cs="Calibri"/>
          <w:color w:val="000000"/>
          <w:sz w:val="24"/>
          <w:szCs w:val="24"/>
          <w:lang w:eastAsia="es-CO"/>
        </w:rPr>
      </w:pPr>
      <w:r w:rsidRPr="00953FCA">
        <w:rPr>
          <w:rFonts w:ascii="Calibri" w:eastAsia="Arial" w:hAnsi="Calibri" w:cs="Calibri"/>
          <w:color w:val="000000"/>
          <w:sz w:val="24"/>
          <w:szCs w:val="24"/>
          <w:lang w:val="es-ES" w:eastAsia="es-CO"/>
        </w:rPr>
        <w:t>Nivel de endeudamiento: Es el Porcentaje de obligaciones con terceros que tiene el</w:t>
      </w:r>
      <w:r w:rsidR="002F74FE" w:rsidRPr="00953FCA">
        <w:rPr>
          <w:rFonts w:ascii="Calibri" w:eastAsia="Arial" w:hAnsi="Calibri" w:cs="Calibri"/>
          <w:color w:val="000000"/>
          <w:sz w:val="24"/>
          <w:szCs w:val="24"/>
          <w:lang w:val="es-ES" w:eastAsia="es-CO"/>
        </w:rPr>
        <w:t xml:space="preserve"> </w:t>
      </w:r>
      <w:r w:rsidRPr="00953FCA">
        <w:rPr>
          <w:rFonts w:ascii="Calibri" w:eastAsia="Arial" w:hAnsi="Calibri" w:cs="Calibri"/>
          <w:color w:val="000000"/>
          <w:sz w:val="24"/>
          <w:szCs w:val="24"/>
          <w:lang w:val="es-ES" w:eastAsia="es-CO"/>
        </w:rPr>
        <w:t>proponente.</w:t>
      </w:r>
      <w:r w:rsidRPr="00953FCA">
        <w:rPr>
          <w:rFonts w:ascii="Calibri" w:eastAsia="Arial" w:hAnsi="Calibri" w:cs="Calibri"/>
          <w:color w:val="000000"/>
          <w:sz w:val="24"/>
          <w:szCs w:val="24"/>
          <w:lang w:eastAsia="es-CO"/>
        </w:rPr>
        <w:t> </w:t>
      </w:r>
    </w:p>
    <w:p w14:paraId="5D8710EA" w14:textId="720DAC3F" w:rsidR="00007B21" w:rsidRPr="00953FCA" w:rsidRDefault="00007B21" w:rsidP="00953FCA">
      <w:pPr>
        <w:pStyle w:val="Prrafodelista"/>
        <w:numPr>
          <w:ilvl w:val="0"/>
          <w:numId w:val="74"/>
        </w:numPr>
        <w:spacing w:after="0"/>
        <w:jc w:val="both"/>
        <w:rPr>
          <w:rFonts w:ascii="Calibri" w:eastAsia="Arial" w:hAnsi="Calibri" w:cs="Calibri"/>
          <w:color w:val="000000"/>
          <w:sz w:val="24"/>
          <w:szCs w:val="24"/>
          <w:lang w:eastAsia="es-CO"/>
        </w:rPr>
      </w:pPr>
      <w:r w:rsidRPr="00953FCA">
        <w:rPr>
          <w:rFonts w:ascii="Calibri" w:eastAsia="Arial" w:hAnsi="Calibri" w:cs="Calibri"/>
          <w:color w:val="000000"/>
          <w:sz w:val="24"/>
          <w:szCs w:val="24"/>
          <w:lang w:val="es-ES" w:eastAsia="es-CO"/>
        </w:rPr>
        <w:t>Razón de Cobertura de Intereses: Es el número de veces que el proponente cuenta para</w:t>
      </w:r>
      <w:r w:rsidR="002F74FE" w:rsidRPr="00953FCA">
        <w:rPr>
          <w:rFonts w:ascii="Calibri" w:eastAsia="Arial" w:hAnsi="Calibri" w:cs="Calibri"/>
          <w:color w:val="000000"/>
          <w:sz w:val="24"/>
          <w:szCs w:val="24"/>
          <w:lang w:val="es-ES" w:eastAsia="es-CO"/>
        </w:rPr>
        <w:t xml:space="preserve"> </w:t>
      </w:r>
      <w:r w:rsidRPr="00953FCA">
        <w:rPr>
          <w:rFonts w:ascii="Calibri" w:eastAsia="Arial" w:hAnsi="Calibri" w:cs="Calibri"/>
          <w:color w:val="000000"/>
          <w:sz w:val="24"/>
          <w:szCs w:val="24"/>
          <w:lang w:val="es-ES" w:eastAsia="es-CO"/>
        </w:rPr>
        <w:t>cumplir con los gastos intereses.</w:t>
      </w:r>
      <w:r w:rsidRPr="00953FCA">
        <w:rPr>
          <w:rFonts w:ascii="Calibri" w:eastAsia="Arial" w:hAnsi="Calibri" w:cs="Calibri"/>
          <w:color w:val="000000"/>
          <w:sz w:val="24"/>
          <w:szCs w:val="24"/>
          <w:lang w:eastAsia="es-CO"/>
        </w:rPr>
        <w:t> </w:t>
      </w:r>
    </w:p>
    <w:p w14:paraId="3BD44821" w14:textId="51039CF2" w:rsidR="00CA0494" w:rsidRPr="00953FCA" w:rsidRDefault="00007B21" w:rsidP="00953FCA">
      <w:pPr>
        <w:pStyle w:val="Prrafodelista"/>
        <w:numPr>
          <w:ilvl w:val="0"/>
          <w:numId w:val="74"/>
        </w:numPr>
        <w:spacing w:after="0"/>
        <w:jc w:val="both"/>
        <w:rPr>
          <w:rFonts w:ascii="Calibri" w:eastAsia="Arial" w:hAnsi="Calibri" w:cs="Calibri"/>
          <w:color w:val="000000"/>
          <w:sz w:val="24"/>
          <w:szCs w:val="24"/>
          <w:lang w:eastAsia="es-CO"/>
        </w:rPr>
      </w:pPr>
      <w:r w:rsidRPr="00953FCA">
        <w:rPr>
          <w:rFonts w:ascii="Calibri" w:eastAsia="Arial" w:hAnsi="Calibri" w:cs="Calibri"/>
          <w:color w:val="000000"/>
          <w:sz w:val="24"/>
          <w:szCs w:val="24"/>
          <w:lang w:val="es-ES" w:eastAsia="es-CO"/>
        </w:rPr>
        <w:t>Capital de trabajo: Representa la liquidez operativa del proponente, es decir, el remanente con el que cuenta el proponente luego de liquidar sus activos corrientes (convertirlos en efectivo) y pagar el pasivo de corto plazo.</w:t>
      </w:r>
      <w:r w:rsidRPr="00953FCA">
        <w:rPr>
          <w:rFonts w:ascii="Calibri" w:eastAsia="Arial" w:hAnsi="Calibri" w:cs="Calibri"/>
          <w:color w:val="000000"/>
          <w:sz w:val="24"/>
          <w:szCs w:val="24"/>
          <w:lang w:eastAsia="es-CO"/>
        </w:rPr>
        <w:t> </w:t>
      </w:r>
    </w:p>
    <w:p w14:paraId="303DD0B6" w14:textId="751B6E8B" w:rsidR="00007B21" w:rsidRPr="00007B21" w:rsidRDefault="00007B21" w:rsidP="006A5858">
      <w:pPr>
        <w:pStyle w:val="Ttulo3"/>
        <w:numPr>
          <w:ilvl w:val="1"/>
          <w:numId w:val="32"/>
        </w:numPr>
        <w:ind w:left="567" w:hanging="567"/>
        <w:rPr>
          <w:rFonts w:eastAsia="Calibri"/>
        </w:rPr>
      </w:pPr>
      <w:bookmarkStart w:id="173" w:name="_Toc226639240"/>
      <w:bookmarkStart w:id="174" w:name="_Toc240464390"/>
      <w:r w:rsidRPr="00007B21">
        <w:rPr>
          <w:rFonts w:eastAsia="Calibri"/>
        </w:rPr>
        <w:t>Indicadores de Capacidad Organizacional</w:t>
      </w:r>
      <w:bookmarkEnd w:id="173"/>
      <w:bookmarkEnd w:id="174"/>
    </w:p>
    <w:p w14:paraId="4E7C9222" w14:textId="77777777" w:rsidR="00007B21" w:rsidRPr="00007B21" w:rsidRDefault="00007B21" w:rsidP="00007B21">
      <w:pPr>
        <w:spacing w:after="0"/>
        <w:rPr>
          <w:rFonts w:ascii="Calibri" w:eastAsia="Calibri" w:hAnsi="Calibri" w:cs="Calibri"/>
          <w:sz w:val="24"/>
          <w:szCs w:val="24"/>
          <w:lang w:val="es-ES_tradnl"/>
        </w:rPr>
      </w:pPr>
    </w:p>
    <w:p w14:paraId="1BFF0F26" w14:textId="77777777" w:rsidR="00007B21" w:rsidRDefault="00007B21" w:rsidP="00007B21">
      <w:pPr>
        <w:spacing w:after="0"/>
        <w:jc w:val="both"/>
        <w:rPr>
          <w:rFonts w:ascii="Calibri" w:eastAsia="Calibri" w:hAnsi="Calibri" w:cs="Calibri"/>
          <w:sz w:val="24"/>
          <w:szCs w:val="24"/>
          <w:lang w:val="es-ES" w:eastAsia="es-ES"/>
        </w:rPr>
      </w:pPr>
      <w:r w:rsidRPr="00007B21">
        <w:rPr>
          <w:rFonts w:ascii="Calibri" w:eastAsia="Calibri" w:hAnsi="Calibri" w:cs="Calibri"/>
          <w:sz w:val="24"/>
          <w:szCs w:val="24"/>
          <w:lang w:val="es-ES" w:eastAsia="es-ES"/>
        </w:rPr>
        <w:t>Los proponentes deberán acreditar una capacidad organizacional con el cumplimiento de los siguientes indicadores, los cuales miden el rendimiento de las inversiones y la eficiencia en el uso de activos del interesado, acorde al numeral 4 del artículo 2.2.1.1.1.5.3 del Decreto 1082 de 2015.</w:t>
      </w:r>
    </w:p>
    <w:p w14:paraId="190AB692" w14:textId="77777777" w:rsidR="00A77FC7" w:rsidRPr="00007B21" w:rsidRDefault="00A77FC7" w:rsidP="00007B21">
      <w:pPr>
        <w:spacing w:after="0"/>
        <w:jc w:val="both"/>
        <w:rPr>
          <w:rFonts w:ascii="Calibri" w:eastAsia="Calibri" w:hAnsi="Calibri" w:cs="Calibri"/>
          <w:sz w:val="24"/>
          <w:szCs w:val="24"/>
          <w:lang w:val="es-ES" w:eastAsia="es-ES"/>
        </w:rPr>
      </w:pPr>
    </w:p>
    <w:p w14:paraId="22F4F4C1" w14:textId="62677380" w:rsidR="00007B21" w:rsidRDefault="00007B21" w:rsidP="00007B21">
      <w:pPr>
        <w:spacing w:after="0"/>
        <w:jc w:val="both"/>
        <w:rPr>
          <w:rFonts w:ascii="Calibri" w:eastAsia="Calibri" w:hAnsi="Calibri" w:cs="Calibri"/>
          <w:sz w:val="24"/>
          <w:szCs w:val="24"/>
          <w:lang w:val="es-ES" w:eastAsia="es-ES"/>
        </w:rPr>
      </w:pPr>
      <w:r w:rsidRPr="00007B21">
        <w:rPr>
          <w:rFonts w:ascii="Calibri" w:eastAsia="Calibri" w:hAnsi="Calibri" w:cs="Calibri"/>
          <w:sz w:val="24"/>
          <w:szCs w:val="24"/>
          <w:lang w:val="es-ES" w:eastAsia="es-ES"/>
        </w:rPr>
        <w:t>Los proponentes deberán certificar en el Registro Único de Proponentes (RUP) de la Cámara de Comercio, la rentabilidad del patrimonio y rentabilidad del activo así:</w:t>
      </w:r>
    </w:p>
    <w:p w14:paraId="35C6D09D" w14:textId="77777777" w:rsidR="00624B34" w:rsidRPr="00007B21" w:rsidRDefault="00624B34" w:rsidP="00007B21">
      <w:pPr>
        <w:spacing w:after="0"/>
        <w:jc w:val="both"/>
        <w:rPr>
          <w:rFonts w:ascii="Calibri" w:eastAsia="Calibri" w:hAnsi="Calibri" w:cs="Calibri"/>
          <w:sz w:val="24"/>
          <w:szCs w:val="24"/>
          <w:lang w:val="es-ES" w:eastAsia="es-ES"/>
        </w:rPr>
      </w:pPr>
    </w:p>
    <w:tbl>
      <w:tblPr>
        <w:tblW w:w="8993"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02"/>
        <w:gridCol w:w="3119"/>
        <w:gridCol w:w="2472"/>
      </w:tblGrid>
      <w:tr w:rsidR="00007B21" w:rsidRPr="00E937CA" w14:paraId="70FD89B2" w14:textId="77777777" w:rsidTr="00624B34">
        <w:trPr>
          <w:trHeight w:val="375"/>
        </w:trPr>
        <w:tc>
          <w:tcPr>
            <w:tcW w:w="3402" w:type="dxa"/>
            <w:tcBorders>
              <w:top w:val="single" w:sz="6" w:space="0" w:color="000000"/>
              <w:left w:val="single" w:sz="6" w:space="0" w:color="000000"/>
              <w:bottom w:val="single" w:sz="6" w:space="0" w:color="000000"/>
              <w:right w:val="single" w:sz="6" w:space="0" w:color="000000"/>
            </w:tcBorders>
            <w:shd w:val="clear" w:color="auto" w:fill="D9D9D9"/>
            <w:hideMark/>
          </w:tcPr>
          <w:p w14:paraId="2A5E62B0" w14:textId="1195D68A" w:rsidR="00007B21" w:rsidRPr="00E937CA" w:rsidRDefault="00007B21" w:rsidP="002F74FE">
            <w:pPr>
              <w:spacing w:after="0"/>
              <w:jc w:val="center"/>
              <w:rPr>
                <w:rFonts w:ascii="Calibri" w:eastAsia="Arial" w:hAnsi="Calibri" w:cs="Calibri"/>
                <w:b/>
                <w:bCs/>
                <w:color w:val="000000"/>
                <w:sz w:val="20"/>
                <w:szCs w:val="20"/>
                <w:lang w:eastAsia="es-CO"/>
              </w:rPr>
            </w:pPr>
            <w:bookmarkStart w:id="175" w:name="_Hlk240269884"/>
            <w:r w:rsidRPr="00E937CA">
              <w:rPr>
                <w:rFonts w:ascii="Calibri" w:eastAsia="Arial" w:hAnsi="Calibri" w:cs="Calibri"/>
                <w:b/>
                <w:bCs/>
                <w:color w:val="000000"/>
                <w:sz w:val="20"/>
                <w:szCs w:val="20"/>
                <w:lang w:val="es-ES" w:eastAsia="es-CO"/>
              </w:rPr>
              <w:t>INDICADOR</w:t>
            </w:r>
          </w:p>
        </w:tc>
        <w:tc>
          <w:tcPr>
            <w:tcW w:w="3119" w:type="dxa"/>
            <w:tcBorders>
              <w:top w:val="single" w:sz="6" w:space="0" w:color="000000"/>
              <w:left w:val="single" w:sz="6" w:space="0" w:color="000000"/>
              <w:bottom w:val="single" w:sz="6" w:space="0" w:color="000000"/>
              <w:right w:val="single" w:sz="6" w:space="0" w:color="000000"/>
            </w:tcBorders>
            <w:shd w:val="clear" w:color="auto" w:fill="D9D9D9"/>
            <w:hideMark/>
          </w:tcPr>
          <w:p w14:paraId="01FCB3DC" w14:textId="3C54241B" w:rsidR="00007B21" w:rsidRPr="00E937CA" w:rsidRDefault="00007B21" w:rsidP="002F74FE">
            <w:pPr>
              <w:spacing w:after="0"/>
              <w:jc w:val="center"/>
              <w:rPr>
                <w:rFonts w:ascii="Calibri" w:eastAsia="Arial" w:hAnsi="Calibri" w:cs="Calibri"/>
                <w:b/>
                <w:bCs/>
                <w:color w:val="000000"/>
                <w:sz w:val="20"/>
                <w:szCs w:val="20"/>
                <w:lang w:eastAsia="es-CO"/>
              </w:rPr>
            </w:pPr>
            <w:r w:rsidRPr="00E937CA">
              <w:rPr>
                <w:rFonts w:ascii="Calibri" w:eastAsia="Arial" w:hAnsi="Calibri" w:cs="Calibri"/>
                <w:b/>
                <w:bCs/>
                <w:color w:val="000000"/>
                <w:sz w:val="20"/>
                <w:szCs w:val="20"/>
                <w:lang w:val="es-ES" w:eastAsia="es-CO"/>
              </w:rPr>
              <w:t>FORMULA</w:t>
            </w:r>
          </w:p>
        </w:tc>
        <w:tc>
          <w:tcPr>
            <w:tcW w:w="2472" w:type="dxa"/>
            <w:tcBorders>
              <w:top w:val="single" w:sz="6" w:space="0" w:color="000000"/>
              <w:left w:val="single" w:sz="6" w:space="0" w:color="000000"/>
              <w:bottom w:val="single" w:sz="6" w:space="0" w:color="000000"/>
              <w:right w:val="single" w:sz="6" w:space="0" w:color="000000"/>
            </w:tcBorders>
            <w:shd w:val="clear" w:color="auto" w:fill="D9D9D9"/>
            <w:hideMark/>
          </w:tcPr>
          <w:p w14:paraId="568CC20E" w14:textId="02F9ED97" w:rsidR="00007B21" w:rsidRPr="00E937CA" w:rsidRDefault="00007B21" w:rsidP="002F74FE">
            <w:pPr>
              <w:spacing w:after="0"/>
              <w:jc w:val="center"/>
              <w:rPr>
                <w:rFonts w:ascii="Calibri" w:eastAsia="Arial" w:hAnsi="Calibri" w:cs="Calibri"/>
                <w:b/>
                <w:bCs/>
                <w:color w:val="000000"/>
                <w:sz w:val="20"/>
                <w:szCs w:val="20"/>
                <w:lang w:eastAsia="es-CO"/>
              </w:rPr>
            </w:pPr>
            <w:r w:rsidRPr="00E937CA">
              <w:rPr>
                <w:rFonts w:ascii="Calibri" w:eastAsia="Arial" w:hAnsi="Calibri" w:cs="Calibri"/>
                <w:b/>
                <w:bCs/>
                <w:color w:val="000000"/>
                <w:sz w:val="20"/>
                <w:szCs w:val="20"/>
                <w:lang w:val="es-ES" w:eastAsia="es-CO"/>
              </w:rPr>
              <w:t>MARGEN SOLICITADO</w:t>
            </w:r>
          </w:p>
        </w:tc>
      </w:tr>
      <w:tr w:rsidR="00007B21" w:rsidRPr="00E937CA" w14:paraId="763B3D04" w14:textId="77777777" w:rsidTr="00624B34">
        <w:trPr>
          <w:trHeight w:val="53"/>
        </w:trPr>
        <w:tc>
          <w:tcPr>
            <w:tcW w:w="3402" w:type="dxa"/>
            <w:tcBorders>
              <w:top w:val="single" w:sz="6" w:space="0" w:color="000000"/>
              <w:left w:val="single" w:sz="6" w:space="0" w:color="000000"/>
              <w:bottom w:val="single" w:sz="6" w:space="0" w:color="000000"/>
              <w:right w:val="single" w:sz="6" w:space="0" w:color="000000"/>
            </w:tcBorders>
            <w:hideMark/>
          </w:tcPr>
          <w:p w14:paraId="4998771C" w14:textId="77777777" w:rsidR="00007B21" w:rsidRPr="00E937CA" w:rsidRDefault="00007B21" w:rsidP="00007B21">
            <w:pPr>
              <w:spacing w:after="0"/>
              <w:rPr>
                <w:rFonts w:ascii="Calibri" w:eastAsia="Arial" w:hAnsi="Calibri" w:cs="Calibri"/>
                <w:color w:val="000000"/>
                <w:sz w:val="20"/>
                <w:szCs w:val="20"/>
                <w:lang w:eastAsia="es-CO"/>
              </w:rPr>
            </w:pPr>
            <w:r w:rsidRPr="00E937CA">
              <w:rPr>
                <w:rFonts w:ascii="Calibri" w:eastAsia="Arial" w:hAnsi="Calibri" w:cs="Calibri"/>
                <w:color w:val="000000"/>
                <w:sz w:val="20"/>
                <w:szCs w:val="20"/>
                <w:lang w:val="es-ES" w:eastAsia="es-CO"/>
              </w:rPr>
              <w:t>Rentabilidad del Patrimonio (RP)</w:t>
            </w:r>
            <w:r w:rsidRPr="00E937CA">
              <w:rPr>
                <w:rFonts w:ascii="Calibri" w:eastAsia="Arial" w:hAnsi="Calibri" w:cs="Calibri"/>
                <w:color w:val="000000"/>
                <w:sz w:val="20"/>
                <w:szCs w:val="20"/>
                <w:lang w:eastAsia="es-CO"/>
              </w:rPr>
              <w:t> </w:t>
            </w:r>
          </w:p>
        </w:tc>
        <w:tc>
          <w:tcPr>
            <w:tcW w:w="3119" w:type="dxa"/>
            <w:tcBorders>
              <w:top w:val="single" w:sz="6" w:space="0" w:color="000000"/>
              <w:left w:val="single" w:sz="6" w:space="0" w:color="000000"/>
              <w:bottom w:val="single" w:sz="6" w:space="0" w:color="000000"/>
              <w:right w:val="single" w:sz="6" w:space="0" w:color="000000"/>
            </w:tcBorders>
            <w:hideMark/>
          </w:tcPr>
          <w:p w14:paraId="791E5A57" w14:textId="77777777" w:rsidR="00007B21" w:rsidRPr="00E937CA" w:rsidRDefault="00007B21" w:rsidP="00007B21">
            <w:pPr>
              <w:spacing w:after="0"/>
              <w:rPr>
                <w:rFonts w:ascii="Calibri" w:eastAsia="Arial" w:hAnsi="Calibri" w:cs="Calibri"/>
                <w:color w:val="000000"/>
                <w:sz w:val="20"/>
                <w:szCs w:val="20"/>
                <w:lang w:eastAsia="es-CO"/>
              </w:rPr>
            </w:pPr>
            <w:r w:rsidRPr="00E937CA">
              <w:rPr>
                <w:rFonts w:ascii="Calibri" w:eastAsia="Arial" w:hAnsi="Calibri" w:cs="Calibri"/>
                <w:color w:val="000000"/>
                <w:sz w:val="20"/>
                <w:szCs w:val="20"/>
                <w:lang w:eastAsia="es-CO"/>
              </w:rPr>
              <w:t>Remítase al estudio de sector</w:t>
            </w:r>
          </w:p>
        </w:tc>
        <w:tc>
          <w:tcPr>
            <w:tcW w:w="2472" w:type="dxa"/>
            <w:tcBorders>
              <w:top w:val="single" w:sz="6" w:space="0" w:color="000000"/>
              <w:left w:val="single" w:sz="6" w:space="0" w:color="000000"/>
              <w:bottom w:val="single" w:sz="6" w:space="0" w:color="000000"/>
              <w:right w:val="single" w:sz="6" w:space="0" w:color="000000"/>
            </w:tcBorders>
            <w:hideMark/>
          </w:tcPr>
          <w:p w14:paraId="1C7CAE66" w14:textId="77777777" w:rsidR="00007B21" w:rsidRPr="00E937CA" w:rsidRDefault="00007B21" w:rsidP="00007B21">
            <w:pPr>
              <w:spacing w:after="0"/>
              <w:rPr>
                <w:rFonts w:ascii="Calibri" w:eastAsia="Arial" w:hAnsi="Calibri" w:cs="Calibri"/>
                <w:color w:val="000000"/>
                <w:sz w:val="20"/>
                <w:szCs w:val="20"/>
                <w:lang w:eastAsia="es-CO"/>
              </w:rPr>
            </w:pPr>
            <w:r w:rsidRPr="00E937CA">
              <w:rPr>
                <w:rFonts w:ascii="Calibri" w:eastAsia="Arial" w:hAnsi="Calibri" w:cs="Calibri"/>
                <w:color w:val="000000"/>
                <w:sz w:val="20"/>
                <w:szCs w:val="20"/>
                <w:lang w:eastAsia="es-CO"/>
              </w:rPr>
              <w:t>Remítase al estudio de sector</w:t>
            </w:r>
          </w:p>
        </w:tc>
      </w:tr>
      <w:tr w:rsidR="00007B21" w:rsidRPr="00007B21" w14:paraId="497FE32B" w14:textId="77777777" w:rsidTr="00624B34">
        <w:trPr>
          <w:trHeight w:val="53"/>
        </w:trPr>
        <w:tc>
          <w:tcPr>
            <w:tcW w:w="3402" w:type="dxa"/>
            <w:tcBorders>
              <w:top w:val="single" w:sz="6" w:space="0" w:color="000000"/>
              <w:left w:val="single" w:sz="6" w:space="0" w:color="000000"/>
              <w:bottom w:val="single" w:sz="6" w:space="0" w:color="000000"/>
              <w:right w:val="single" w:sz="6" w:space="0" w:color="000000"/>
            </w:tcBorders>
            <w:hideMark/>
          </w:tcPr>
          <w:p w14:paraId="59A0CAF9" w14:textId="77777777" w:rsidR="00007B21" w:rsidRPr="00E937CA" w:rsidRDefault="00007B21" w:rsidP="00007B21">
            <w:pPr>
              <w:spacing w:after="0"/>
              <w:rPr>
                <w:rFonts w:ascii="Calibri" w:eastAsia="Arial" w:hAnsi="Calibri" w:cs="Calibri"/>
                <w:color w:val="000000"/>
                <w:sz w:val="20"/>
                <w:szCs w:val="20"/>
                <w:lang w:eastAsia="es-CO"/>
              </w:rPr>
            </w:pPr>
            <w:r w:rsidRPr="00E937CA">
              <w:rPr>
                <w:rFonts w:ascii="Calibri" w:eastAsia="Arial" w:hAnsi="Calibri" w:cs="Calibri"/>
                <w:color w:val="000000"/>
                <w:sz w:val="20"/>
                <w:szCs w:val="20"/>
                <w:lang w:val="es-ES" w:eastAsia="es-CO"/>
              </w:rPr>
              <w:t>Rentabilidad del Activo (RA)</w:t>
            </w:r>
            <w:r w:rsidRPr="00E937CA">
              <w:rPr>
                <w:rFonts w:ascii="Calibri" w:eastAsia="Arial" w:hAnsi="Calibri" w:cs="Calibri"/>
                <w:color w:val="000000"/>
                <w:sz w:val="20"/>
                <w:szCs w:val="20"/>
                <w:lang w:eastAsia="es-CO"/>
              </w:rPr>
              <w:t> </w:t>
            </w:r>
          </w:p>
        </w:tc>
        <w:tc>
          <w:tcPr>
            <w:tcW w:w="3119" w:type="dxa"/>
            <w:tcBorders>
              <w:top w:val="single" w:sz="6" w:space="0" w:color="000000"/>
              <w:left w:val="single" w:sz="6" w:space="0" w:color="000000"/>
              <w:bottom w:val="single" w:sz="6" w:space="0" w:color="000000"/>
              <w:right w:val="single" w:sz="6" w:space="0" w:color="000000"/>
            </w:tcBorders>
            <w:hideMark/>
          </w:tcPr>
          <w:p w14:paraId="08978A80" w14:textId="77777777" w:rsidR="00007B21" w:rsidRPr="00E937CA" w:rsidRDefault="00007B21" w:rsidP="00007B21">
            <w:pPr>
              <w:spacing w:after="0"/>
              <w:rPr>
                <w:rFonts w:ascii="Calibri" w:eastAsia="Arial" w:hAnsi="Calibri" w:cs="Calibri"/>
                <w:color w:val="000000"/>
                <w:sz w:val="20"/>
                <w:szCs w:val="20"/>
                <w:lang w:eastAsia="es-CO"/>
              </w:rPr>
            </w:pPr>
            <w:r w:rsidRPr="00E937CA">
              <w:rPr>
                <w:rFonts w:ascii="Calibri" w:eastAsia="Arial" w:hAnsi="Calibri" w:cs="Calibri"/>
                <w:color w:val="000000"/>
                <w:sz w:val="20"/>
                <w:szCs w:val="20"/>
                <w:lang w:eastAsia="es-CO"/>
              </w:rPr>
              <w:t>Remítase al estudio de sector</w:t>
            </w:r>
          </w:p>
        </w:tc>
        <w:tc>
          <w:tcPr>
            <w:tcW w:w="2472" w:type="dxa"/>
            <w:tcBorders>
              <w:top w:val="single" w:sz="6" w:space="0" w:color="000000"/>
              <w:left w:val="single" w:sz="6" w:space="0" w:color="000000"/>
              <w:bottom w:val="single" w:sz="6" w:space="0" w:color="000000"/>
              <w:right w:val="single" w:sz="6" w:space="0" w:color="000000"/>
            </w:tcBorders>
            <w:hideMark/>
          </w:tcPr>
          <w:p w14:paraId="38A91463" w14:textId="77777777" w:rsidR="00007B21" w:rsidRPr="00007B21" w:rsidRDefault="00007B21" w:rsidP="00007B21">
            <w:pPr>
              <w:spacing w:after="0"/>
              <w:rPr>
                <w:rFonts w:ascii="Calibri" w:eastAsia="Arial" w:hAnsi="Calibri" w:cs="Calibri"/>
                <w:color w:val="000000"/>
                <w:sz w:val="20"/>
                <w:szCs w:val="20"/>
                <w:lang w:eastAsia="es-CO"/>
              </w:rPr>
            </w:pPr>
            <w:r w:rsidRPr="00E937CA">
              <w:rPr>
                <w:rFonts w:ascii="Calibri" w:eastAsia="Arial" w:hAnsi="Calibri" w:cs="Calibri"/>
                <w:color w:val="000000"/>
                <w:sz w:val="20"/>
                <w:szCs w:val="20"/>
                <w:lang w:eastAsia="es-CO"/>
              </w:rPr>
              <w:t>Remítase al estudio de sector</w:t>
            </w:r>
          </w:p>
        </w:tc>
      </w:tr>
      <w:bookmarkEnd w:id="175"/>
    </w:tbl>
    <w:p w14:paraId="4A3AD438" w14:textId="77777777" w:rsidR="00007B21" w:rsidRPr="00007B21" w:rsidRDefault="00007B21" w:rsidP="00007B21">
      <w:pPr>
        <w:spacing w:after="0"/>
        <w:contextualSpacing/>
        <w:jc w:val="both"/>
        <w:rPr>
          <w:rFonts w:ascii="Calibri" w:eastAsia="ZTR1C.tmp" w:hAnsi="Calibri" w:cs="Calibri"/>
          <w:sz w:val="24"/>
          <w:szCs w:val="24"/>
          <w:lang w:eastAsia="es-ES"/>
        </w:rPr>
      </w:pPr>
    </w:p>
    <w:p w14:paraId="4DEC3BE3" w14:textId="33B277F5" w:rsidR="00007B21" w:rsidRPr="00007B21" w:rsidRDefault="00A77FC7" w:rsidP="00007B21">
      <w:pPr>
        <w:spacing w:after="0"/>
        <w:ind w:left="708"/>
        <w:contextualSpacing/>
        <w:jc w:val="both"/>
        <w:rPr>
          <w:rFonts w:ascii="Calibri" w:eastAsia="ZTR1C.tmp" w:hAnsi="Calibri" w:cs="Calibri"/>
          <w:b/>
          <w:bCs/>
          <w:sz w:val="24"/>
          <w:szCs w:val="24"/>
          <w:lang w:eastAsia="es-ES"/>
        </w:rPr>
      </w:pPr>
      <w:r w:rsidRPr="00007B21">
        <w:rPr>
          <w:rFonts w:ascii="Calibri" w:eastAsia="ZTR1C.tmp" w:hAnsi="Calibri" w:cs="Calibri"/>
          <w:b/>
          <w:bCs/>
          <w:sz w:val="24"/>
          <w:szCs w:val="24"/>
          <w:lang w:eastAsia="es-ES"/>
        </w:rPr>
        <w:t>Interpretación</w:t>
      </w:r>
    </w:p>
    <w:p w14:paraId="7AC2619B" w14:textId="77777777" w:rsidR="00007B21" w:rsidRPr="00007B21" w:rsidRDefault="00007B21" w:rsidP="00007B21">
      <w:pPr>
        <w:spacing w:after="0"/>
        <w:contextualSpacing/>
        <w:jc w:val="both"/>
        <w:rPr>
          <w:rFonts w:ascii="Calibri" w:eastAsia="ZTR1C.tmp" w:hAnsi="Calibri" w:cs="Calibri"/>
          <w:sz w:val="24"/>
          <w:szCs w:val="24"/>
          <w:lang w:eastAsia="es-ES"/>
        </w:rPr>
      </w:pPr>
    </w:p>
    <w:p w14:paraId="0E2777F7" w14:textId="77777777" w:rsidR="00007B21" w:rsidRPr="00007B21" w:rsidRDefault="00007B21" w:rsidP="006A5858">
      <w:pPr>
        <w:numPr>
          <w:ilvl w:val="0"/>
          <w:numId w:val="33"/>
        </w:numPr>
        <w:spacing w:after="0"/>
        <w:contextualSpacing/>
        <w:jc w:val="both"/>
        <w:rPr>
          <w:rFonts w:ascii="Calibri" w:eastAsia="ZTR1C.tmp" w:hAnsi="Calibri" w:cs="Calibri"/>
          <w:sz w:val="24"/>
          <w:szCs w:val="24"/>
          <w:lang w:eastAsia="es-ES"/>
        </w:rPr>
      </w:pPr>
      <w:r w:rsidRPr="00007B21">
        <w:rPr>
          <w:rFonts w:ascii="Calibri" w:eastAsia="ZTR1C.tmp" w:hAnsi="Calibri" w:cs="Calibri"/>
          <w:b/>
          <w:bCs/>
          <w:sz w:val="24"/>
          <w:szCs w:val="24"/>
          <w:lang w:eastAsia="es-ES"/>
        </w:rPr>
        <w:t>Rentabilidad del patrimonio:</w:t>
      </w:r>
      <w:r w:rsidRPr="00007B21">
        <w:rPr>
          <w:rFonts w:ascii="Calibri" w:eastAsia="ZTR1C.tmp" w:hAnsi="Calibri" w:cs="Calibri"/>
          <w:sz w:val="24"/>
          <w:szCs w:val="24"/>
          <w:lang w:eastAsia="es-ES"/>
        </w:rPr>
        <w:t xml:space="preserve"> Es la capacidad de generación de utilidad por cada peso invertido en el patrimonio</w:t>
      </w:r>
    </w:p>
    <w:p w14:paraId="1B31ED90" w14:textId="77777777" w:rsidR="00007B21" w:rsidRPr="00007B21" w:rsidRDefault="00007B21" w:rsidP="006A5858">
      <w:pPr>
        <w:numPr>
          <w:ilvl w:val="0"/>
          <w:numId w:val="33"/>
        </w:numPr>
        <w:spacing w:after="0"/>
        <w:contextualSpacing/>
        <w:jc w:val="both"/>
        <w:rPr>
          <w:rFonts w:ascii="Calibri" w:eastAsia="ZTR1C.tmp" w:hAnsi="Calibri" w:cs="Calibri"/>
          <w:sz w:val="24"/>
          <w:szCs w:val="24"/>
          <w:lang w:eastAsia="es-ES"/>
        </w:rPr>
      </w:pPr>
      <w:r w:rsidRPr="00007B21">
        <w:rPr>
          <w:rFonts w:ascii="Calibri" w:eastAsia="ZTR1C.tmp" w:hAnsi="Calibri" w:cs="Calibri"/>
          <w:b/>
          <w:bCs/>
          <w:sz w:val="24"/>
          <w:szCs w:val="24"/>
          <w:lang w:eastAsia="es-ES"/>
        </w:rPr>
        <w:t>Rentabilidad del Activo:</w:t>
      </w:r>
      <w:r w:rsidRPr="00007B21">
        <w:rPr>
          <w:rFonts w:ascii="Calibri" w:eastAsia="ZTR1C.tmp" w:hAnsi="Calibri" w:cs="Calibri"/>
          <w:sz w:val="24"/>
          <w:szCs w:val="24"/>
          <w:lang w:eastAsia="es-ES"/>
        </w:rPr>
        <w:t xml:space="preserve"> Es la capacidad de generación de utilidad por cada peso invertido en el activo.</w:t>
      </w:r>
    </w:p>
    <w:p w14:paraId="657374F1" w14:textId="77777777" w:rsidR="00007B21" w:rsidRPr="00007B21" w:rsidRDefault="00007B21" w:rsidP="00007B21">
      <w:pPr>
        <w:spacing w:after="0"/>
        <w:contextualSpacing/>
        <w:jc w:val="both"/>
        <w:rPr>
          <w:rFonts w:ascii="Calibri" w:eastAsia="ZTR1C.tmp" w:hAnsi="Calibri" w:cs="Calibri"/>
          <w:sz w:val="24"/>
          <w:szCs w:val="24"/>
          <w:lang w:eastAsia="es-ES"/>
        </w:rPr>
      </w:pPr>
    </w:p>
    <w:p w14:paraId="195A3445" w14:textId="77777777" w:rsidR="00007B21" w:rsidRPr="00007B21" w:rsidRDefault="00007B21" w:rsidP="00007B21">
      <w:pPr>
        <w:spacing w:after="0"/>
        <w:contextualSpacing/>
        <w:jc w:val="both"/>
        <w:rPr>
          <w:rFonts w:ascii="Calibri" w:eastAsia="ZTR1C.tmp" w:hAnsi="Calibri" w:cs="Calibri"/>
          <w:sz w:val="24"/>
          <w:szCs w:val="24"/>
          <w:lang w:eastAsia="es-ES"/>
        </w:rPr>
      </w:pPr>
      <w:r w:rsidRPr="00007B21">
        <w:rPr>
          <w:rFonts w:ascii="Calibri" w:eastAsia="ZTR1C.tmp" w:hAnsi="Calibri" w:cs="Calibri"/>
          <w:b/>
          <w:bCs/>
          <w:sz w:val="24"/>
          <w:szCs w:val="24"/>
          <w:lang w:eastAsia="es-ES"/>
        </w:rPr>
        <w:t>NOTA:</w:t>
      </w:r>
      <w:r w:rsidRPr="00007B21">
        <w:rPr>
          <w:rFonts w:ascii="Calibri" w:eastAsia="ZTR1C.tmp" w:hAnsi="Calibri" w:cs="Calibri"/>
          <w:sz w:val="24"/>
          <w:szCs w:val="24"/>
          <w:lang w:eastAsia="es-ES"/>
        </w:rPr>
        <w:t xml:space="preserve"> Para que un proponente plural (promesa de sociedad futura, consorcio o unión temporal) sea evaluado como HABILITADO FINANCIERAMENTE, será necesario que el proponente plural cumpla con los indicadores financieros de acuerdo con su participación en la figura del oferente plural. Es decir, que seguirá la opción uno (1) propuesta por Colombia Compra Eficiente dentro de su Manual de Requisitos habilitantes que establece:</w:t>
      </w:r>
    </w:p>
    <w:p w14:paraId="3493F211" w14:textId="77777777" w:rsidR="00007B21" w:rsidRPr="00007B21" w:rsidRDefault="00007B21" w:rsidP="00007B21">
      <w:pPr>
        <w:spacing w:after="0"/>
        <w:contextualSpacing/>
        <w:jc w:val="both"/>
        <w:rPr>
          <w:rFonts w:ascii="Calibri" w:eastAsia="ZTR1C.tmp" w:hAnsi="Calibri" w:cs="Calibri"/>
          <w:sz w:val="24"/>
          <w:szCs w:val="24"/>
          <w:lang w:eastAsia="es-ES"/>
        </w:rPr>
      </w:pPr>
    </w:p>
    <w:p w14:paraId="2ABA3617" w14:textId="77777777" w:rsidR="00007B21" w:rsidRPr="00007B21" w:rsidRDefault="00007B21" w:rsidP="00007B21">
      <w:pPr>
        <w:spacing w:after="0"/>
        <w:contextualSpacing/>
        <w:jc w:val="both"/>
        <w:rPr>
          <w:rFonts w:ascii="Calibri" w:eastAsia="ZTR1C.tmp" w:hAnsi="Calibri" w:cs="Calibri"/>
          <w:sz w:val="24"/>
          <w:szCs w:val="24"/>
          <w:lang w:eastAsia="es-ES"/>
        </w:rPr>
      </w:pPr>
      <w:r w:rsidRPr="00007B21">
        <w:rPr>
          <w:rFonts w:ascii="Calibri" w:eastAsia="ZTR1C.tmp" w:hAnsi="Calibri" w:cs="Calibri"/>
          <w:sz w:val="24"/>
          <w:szCs w:val="24"/>
          <w:lang w:eastAsia="es-ES"/>
        </w:rPr>
        <w:t>La siguiente es la fórmula aplicable para los indicadores que son valores absolutos, como el capital de trabajo:</w:t>
      </w:r>
    </w:p>
    <w:p w14:paraId="44B9E7DF" w14:textId="77777777" w:rsidR="00007B21" w:rsidRPr="00007B21" w:rsidRDefault="00007B21" w:rsidP="00007B21">
      <w:pPr>
        <w:spacing w:after="0"/>
        <w:contextualSpacing/>
        <w:jc w:val="both"/>
        <w:rPr>
          <w:rFonts w:ascii="Calibri" w:eastAsia="ZTR1C.tmp" w:hAnsi="Calibri" w:cs="Calibri"/>
          <w:sz w:val="24"/>
          <w:szCs w:val="24"/>
          <w:lang w:eastAsia="es-ES"/>
        </w:rPr>
      </w:pPr>
    </w:p>
    <w:p w14:paraId="2B0135D9" w14:textId="77777777" w:rsidR="00007B21" w:rsidRPr="00007B21" w:rsidRDefault="00007B21" w:rsidP="00007B21">
      <w:pPr>
        <w:spacing w:after="0"/>
        <w:contextualSpacing/>
        <w:jc w:val="center"/>
        <w:rPr>
          <w:rFonts w:ascii="Calibri" w:eastAsia="ZTR1C.tmp" w:hAnsi="Calibri" w:cs="Calibri"/>
          <w:sz w:val="24"/>
          <w:szCs w:val="24"/>
          <w:lang w:eastAsia="es-ES"/>
        </w:rPr>
      </w:pPr>
      <w:r w:rsidRPr="00007B21">
        <w:rPr>
          <w:rFonts w:ascii="Calibri" w:eastAsia="Calibri" w:hAnsi="Calibri" w:cs="Calibri"/>
          <w:noProof/>
          <w:sz w:val="24"/>
          <w:szCs w:val="24"/>
          <w:lang w:val="en-US"/>
        </w:rPr>
        <w:drawing>
          <wp:inline distT="0" distB="0" distL="0" distR="0" wp14:anchorId="1E19DEFB" wp14:editId="03BDF13A">
            <wp:extent cx="3489960" cy="468451"/>
            <wp:effectExtent l="0" t="0" r="0" b="8255"/>
            <wp:docPr id="1328686919" name="Imagen 1328686919"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pic:cNvPicPr>
                      <a:picLocks noChangeAspect="1" noChangeArrowheads="1"/>
                    </pic:cNvPicPr>
                  </pic:nvPicPr>
                  <pic:blipFill>
                    <a:blip r:embed="rId37" cstate="print">
                      <a:alphaModFix/>
                      <a:extLst>
                        <a:ext uri="{28A0092B-C50C-407E-A947-70E740481C1C}">
                          <a14:useLocalDpi xmlns:a14="http://schemas.microsoft.com/office/drawing/2010/main" val="0"/>
                        </a:ext>
                      </a:extLst>
                    </a:blip>
                    <a:srcRect/>
                    <a:stretch>
                      <a:fillRect/>
                    </a:stretch>
                  </pic:blipFill>
                  <pic:spPr bwMode="auto">
                    <a:xfrm>
                      <a:off x="0" y="0"/>
                      <a:ext cx="3619590" cy="485851"/>
                    </a:xfrm>
                    <a:prstGeom prst="rect">
                      <a:avLst/>
                    </a:prstGeom>
                    <a:noFill/>
                    <a:ln>
                      <a:noFill/>
                    </a:ln>
                  </pic:spPr>
                </pic:pic>
              </a:graphicData>
            </a:graphic>
          </wp:inline>
        </w:drawing>
      </w:r>
    </w:p>
    <w:p w14:paraId="687B8585" w14:textId="77777777" w:rsidR="00007B21" w:rsidRPr="00007B21" w:rsidRDefault="00007B21" w:rsidP="00007B21">
      <w:pPr>
        <w:spacing w:after="0"/>
        <w:contextualSpacing/>
        <w:jc w:val="both"/>
        <w:rPr>
          <w:rFonts w:ascii="Calibri" w:eastAsia="ZTR1C.tmp" w:hAnsi="Calibri" w:cs="Calibri"/>
          <w:sz w:val="24"/>
          <w:szCs w:val="24"/>
          <w:lang w:eastAsia="es-ES"/>
        </w:rPr>
      </w:pPr>
    </w:p>
    <w:p w14:paraId="21106332" w14:textId="30278422" w:rsidR="00007B21" w:rsidRDefault="00007B21" w:rsidP="00007B21">
      <w:pPr>
        <w:spacing w:after="0"/>
        <w:contextualSpacing/>
        <w:jc w:val="both"/>
        <w:rPr>
          <w:rFonts w:ascii="Calibri" w:eastAsia="ZTR1C.tmp" w:hAnsi="Calibri" w:cs="Calibri"/>
          <w:sz w:val="24"/>
          <w:szCs w:val="24"/>
          <w:lang w:eastAsia="es-ES"/>
        </w:rPr>
      </w:pPr>
      <w:r w:rsidRPr="00007B21">
        <w:rPr>
          <w:rFonts w:ascii="Calibri" w:eastAsia="ZTR1C.tmp" w:hAnsi="Calibri" w:cs="Calibri"/>
          <w:sz w:val="24"/>
          <w:szCs w:val="24"/>
          <w:lang w:eastAsia="es-ES"/>
        </w:rPr>
        <w:t>Donde n es el número de integrantes del oferente plural (unión temporal, consorcio o promesa de sociedad futura).</w:t>
      </w:r>
    </w:p>
    <w:p w14:paraId="7704E450" w14:textId="77777777" w:rsidR="00624B34" w:rsidRPr="00007B21" w:rsidRDefault="00624B34" w:rsidP="00007B21">
      <w:pPr>
        <w:spacing w:after="0"/>
        <w:contextualSpacing/>
        <w:jc w:val="both"/>
        <w:rPr>
          <w:rFonts w:ascii="Calibri" w:eastAsia="ZTR1C.tmp" w:hAnsi="Calibri" w:cs="Calibri"/>
          <w:sz w:val="24"/>
          <w:szCs w:val="24"/>
          <w:lang w:eastAsia="es-ES"/>
        </w:rPr>
      </w:pPr>
    </w:p>
    <w:p w14:paraId="0CBA4258" w14:textId="77777777" w:rsidR="00007B21" w:rsidRPr="00007B21" w:rsidRDefault="00007B21" w:rsidP="00007B21">
      <w:pPr>
        <w:spacing w:after="0"/>
        <w:ind w:left="708"/>
        <w:contextualSpacing/>
        <w:jc w:val="both"/>
        <w:rPr>
          <w:rFonts w:ascii="Calibri" w:eastAsia="ZTR1C.tmp" w:hAnsi="Calibri" w:cs="Calibri"/>
          <w:b/>
          <w:bCs/>
          <w:sz w:val="24"/>
          <w:szCs w:val="24"/>
          <w:lang w:eastAsia="es-ES"/>
        </w:rPr>
      </w:pPr>
      <w:r w:rsidRPr="00007B21">
        <w:rPr>
          <w:rFonts w:ascii="Calibri" w:eastAsia="ZTR1C.tmp" w:hAnsi="Calibri" w:cs="Calibri"/>
          <w:b/>
          <w:bCs/>
          <w:sz w:val="24"/>
          <w:szCs w:val="24"/>
          <w:lang w:eastAsia="es-ES"/>
        </w:rPr>
        <w:t>Ponderación de los componentes de los indicadores.</w:t>
      </w:r>
    </w:p>
    <w:p w14:paraId="608FE0E4" w14:textId="77777777" w:rsidR="00007B21" w:rsidRPr="00007B21" w:rsidRDefault="00007B21" w:rsidP="00007B21">
      <w:pPr>
        <w:spacing w:after="0"/>
        <w:contextualSpacing/>
        <w:jc w:val="both"/>
        <w:rPr>
          <w:rFonts w:ascii="Calibri" w:eastAsia="ZTR1C.tmp" w:hAnsi="Calibri" w:cs="Calibri"/>
          <w:sz w:val="24"/>
          <w:szCs w:val="24"/>
          <w:lang w:eastAsia="es-ES"/>
        </w:rPr>
      </w:pPr>
    </w:p>
    <w:p w14:paraId="0AB36A24" w14:textId="77777777" w:rsidR="00007B21" w:rsidRPr="00007B21" w:rsidRDefault="00007B21" w:rsidP="00007B21">
      <w:pPr>
        <w:spacing w:after="0"/>
        <w:contextualSpacing/>
        <w:jc w:val="both"/>
        <w:rPr>
          <w:rFonts w:ascii="Calibri" w:eastAsia="ZTR1C.tmp" w:hAnsi="Calibri" w:cs="Calibri"/>
          <w:sz w:val="24"/>
          <w:szCs w:val="24"/>
          <w:lang w:eastAsia="es-ES"/>
        </w:rPr>
      </w:pPr>
      <w:r w:rsidRPr="00007B21">
        <w:rPr>
          <w:rFonts w:ascii="Calibri" w:eastAsia="ZTR1C.tmp" w:hAnsi="Calibri" w:cs="Calibri"/>
          <w:sz w:val="24"/>
          <w:szCs w:val="24"/>
          <w:lang w:eastAsia="es-ES"/>
        </w:rPr>
        <w:t>En esta opción cada uno de los integrantes del oferente aporta al valor total de cada componente del indicador de acuerdo con su participación en la figura del oferente plural (unión temporal, consorcio o promesa de sociedad futura).</w:t>
      </w:r>
    </w:p>
    <w:p w14:paraId="1FFB9C5B" w14:textId="77777777" w:rsidR="00007B21" w:rsidRPr="00007B21" w:rsidRDefault="00007B21" w:rsidP="00007B21">
      <w:pPr>
        <w:spacing w:after="0"/>
        <w:contextualSpacing/>
        <w:jc w:val="both"/>
        <w:rPr>
          <w:rFonts w:ascii="Calibri" w:eastAsia="ZTR1C.tmp" w:hAnsi="Calibri" w:cs="Calibri"/>
          <w:sz w:val="24"/>
          <w:szCs w:val="24"/>
          <w:lang w:eastAsia="es-ES"/>
        </w:rPr>
      </w:pPr>
    </w:p>
    <w:p w14:paraId="12AA0828" w14:textId="77777777" w:rsidR="00007B21" w:rsidRPr="00007B21" w:rsidRDefault="00007B21" w:rsidP="00007B21">
      <w:pPr>
        <w:spacing w:after="0"/>
        <w:contextualSpacing/>
        <w:jc w:val="both"/>
        <w:rPr>
          <w:rFonts w:ascii="Calibri" w:eastAsia="ZTR1C.tmp" w:hAnsi="Calibri" w:cs="Calibri"/>
          <w:sz w:val="24"/>
          <w:szCs w:val="24"/>
          <w:lang w:eastAsia="es-ES"/>
        </w:rPr>
      </w:pPr>
      <w:r w:rsidRPr="00007B21">
        <w:rPr>
          <w:rFonts w:ascii="Calibri" w:eastAsia="ZTR1C.tmp" w:hAnsi="Calibri" w:cs="Calibri"/>
          <w:sz w:val="24"/>
          <w:szCs w:val="24"/>
          <w:lang w:eastAsia="es-ES"/>
        </w:rPr>
        <w:t>La siguiente es la fórmula aplicable para los indicadores que son índices en la opción 1:</w:t>
      </w:r>
    </w:p>
    <w:p w14:paraId="2007A9BF" w14:textId="77777777" w:rsidR="00007B21" w:rsidRPr="00007B21" w:rsidRDefault="00007B21" w:rsidP="00007B21">
      <w:pPr>
        <w:spacing w:after="0"/>
        <w:contextualSpacing/>
        <w:jc w:val="both"/>
        <w:rPr>
          <w:rFonts w:ascii="Calibri" w:eastAsia="ZTR1C.tmp" w:hAnsi="Calibri" w:cs="Calibri"/>
          <w:sz w:val="24"/>
          <w:szCs w:val="24"/>
          <w:lang w:eastAsia="es-ES"/>
        </w:rPr>
      </w:pPr>
    </w:p>
    <w:p w14:paraId="6107B53D" w14:textId="77777777" w:rsidR="00007B21" w:rsidRPr="00007B21" w:rsidRDefault="00007B21" w:rsidP="00007B21">
      <w:pPr>
        <w:spacing w:after="0"/>
        <w:contextualSpacing/>
        <w:jc w:val="center"/>
        <w:rPr>
          <w:rFonts w:ascii="Calibri" w:eastAsia="ZTR1C.tmp" w:hAnsi="Calibri" w:cs="Calibri"/>
          <w:sz w:val="24"/>
          <w:szCs w:val="24"/>
          <w:lang w:eastAsia="es-ES"/>
        </w:rPr>
      </w:pPr>
      <w:r w:rsidRPr="00007B21">
        <w:rPr>
          <w:rFonts w:ascii="Calibri" w:eastAsia="Calibri" w:hAnsi="Calibri" w:cs="Calibri"/>
          <w:noProof/>
          <w:sz w:val="24"/>
          <w:szCs w:val="24"/>
          <w:lang w:val="en-US"/>
        </w:rPr>
        <w:lastRenderedPageBreak/>
        <w:drawing>
          <wp:inline distT="0" distB="0" distL="0" distR="0" wp14:anchorId="50F2C988" wp14:editId="0A51EB56">
            <wp:extent cx="3970020" cy="759104"/>
            <wp:effectExtent l="0" t="0" r="0" b="3175"/>
            <wp:docPr id="1"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Texto, Aplicación&#10;&#10;Descripción generada automáticament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046096" cy="773650"/>
                    </a:xfrm>
                    <a:prstGeom prst="rect">
                      <a:avLst/>
                    </a:prstGeom>
                    <a:noFill/>
                    <a:ln>
                      <a:noFill/>
                    </a:ln>
                  </pic:spPr>
                </pic:pic>
              </a:graphicData>
            </a:graphic>
          </wp:inline>
        </w:drawing>
      </w:r>
    </w:p>
    <w:p w14:paraId="7FC0CF7B" w14:textId="77777777" w:rsidR="00007B21" w:rsidRPr="00007B21" w:rsidRDefault="00007B21" w:rsidP="00007B21">
      <w:pPr>
        <w:spacing w:after="0"/>
        <w:contextualSpacing/>
        <w:jc w:val="both"/>
        <w:rPr>
          <w:rFonts w:ascii="Calibri" w:eastAsia="ZTR1C.tmp" w:hAnsi="Calibri" w:cs="Calibri"/>
          <w:sz w:val="24"/>
          <w:szCs w:val="24"/>
          <w:lang w:eastAsia="es-ES"/>
        </w:rPr>
      </w:pPr>
    </w:p>
    <w:p w14:paraId="22E49839" w14:textId="77777777" w:rsidR="00007B21" w:rsidRPr="00007B21" w:rsidRDefault="00007B21" w:rsidP="00007B21">
      <w:pPr>
        <w:spacing w:after="0"/>
        <w:contextualSpacing/>
        <w:jc w:val="both"/>
        <w:rPr>
          <w:rFonts w:ascii="Calibri" w:eastAsia="ZTR1C.tmp" w:hAnsi="Calibri" w:cs="Calibri"/>
          <w:sz w:val="24"/>
          <w:szCs w:val="24"/>
          <w:lang w:eastAsia="es-ES"/>
        </w:rPr>
      </w:pPr>
      <w:r w:rsidRPr="00007B21">
        <w:rPr>
          <w:rFonts w:ascii="Calibri" w:eastAsia="ZTR1C.tmp" w:hAnsi="Calibri" w:cs="Calibri"/>
          <w:sz w:val="24"/>
          <w:szCs w:val="24"/>
          <w:lang w:eastAsia="es-ES"/>
        </w:rPr>
        <w:t>Donde n es el número de integrantes del oferente plural (unión temporal, consorcio o promesa de sociedad futura).</w:t>
      </w:r>
    </w:p>
    <w:p w14:paraId="36B083F8" w14:textId="77777777" w:rsidR="00007B21" w:rsidRPr="00007B21" w:rsidRDefault="00007B21" w:rsidP="00007B21">
      <w:pPr>
        <w:spacing w:after="0"/>
        <w:contextualSpacing/>
        <w:jc w:val="both"/>
        <w:rPr>
          <w:rFonts w:ascii="Calibri" w:eastAsia="ZTR1C.tmp" w:hAnsi="Calibri" w:cs="Calibri"/>
          <w:sz w:val="24"/>
          <w:szCs w:val="24"/>
          <w:lang w:eastAsia="es-ES"/>
        </w:rPr>
      </w:pPr>
    </w:p>
    <w:p w14:paraId="2CC3A2F4" w14:textId="77777777" w:rsidR="00007B21" w:rsidRPr="00007B21" w:rsidRDefault="00007B21" w:rsidP="00007B21">
      <w:pPr>
        <w:spacing w:after="0"/>
        <w:contextualSpacing/>
        <w:jc w:val="both"/>
        <w:rPr>
          <w:rFonts w:ascii="Calibri" w:eastAsia="ZTR1C.tmp" w:hAnsi="Calibri" w:cs="Calibri"/>
          <w:sz w:val="24"/>
          <w:szCs w:val="24"/>
          <w:lang w:eastAsia="es-ES"/>
        </w:rPr>
      </w:pPr>
      <w:r w:rsidRPr="00007B21">
        <w:rPr>
          <w:rFonts w:ascii="Calibri" w:eastAsia="ZTR1C.tmp" w:hAnsi="Calibri" w:cs="Calibri"/>
          <w:sz w:val="24"/>
          <w:szCs w:val="24"/>
          <w:lang w:eastAsia="es-ES"/>
        </w:rPr>
        <w:t>Esta opción incentiva que el integrante del proponente plural con los mejores indicadores tenga una mayor participación en dicho proponente plural.</w:t>
      </w:r>
    </w:p>
    <w:p w14:paraId="684F26A8" w14:textId="77777777" w:rsidR="00007B21" w:rsidRPr="00007B21" w:rsidRDefault="00007B21" w:rsidP="00007B21">
      <w:pPr>
        <w:spacing w:after="0"/>
        <w:contextualSpacing/>
        <w:jc w:val="both"/>
        <w:rPr>
          <w:rFonts w:ascii="Calibri" w:eastAsia="ZTR1C.tmp" w:hAnsi="Calibri" w:cs="Calibri"/>
          <w:sz w:val="24"/>
          <w:szCs w:val="24"/>
          <w:lang w:eastAsia="es-ES"/>
        </w:rPr>
      </w:pPr>
    </w:p>
    <w:p w14:paraId="3F8AE7D4" w14:textId="77777777" w:rsidR="00007B21" w:rsidRPr="00007B21" w:rsidRDefault="00007B21" w:rsidP="00007B21">
      <w:pPr>
        <w:spacing w:after="0"/>
        <w:contextualSpacing/>
        <w:jc w:val="both"/>
        <w:rPr>
          <w:rFonts w:ascii="Calibri" w:eastAsia="ZTR1C.tmp" w:hAnsi="Calibri" w:cs="Calibri"/>
          <w:sz w:val="24"/>
          <w:szCs w:val="24"/>
          <w:lang w:eastAsia="es-ES"/>
        </w:rPr>
      </w:pPr>
      <w:r w:rsidRPr="00007B21">
        <w:rPr>
          <w:rFonts w:ascii="Calibri" w:eastAsia="ZTR1C.tmp" w:hAnsi="Calibri" w:cs="Calibri"/>
          <w:sz w:val="24"/>
          <w:szCs w:val="24"/>
          <w:lang w:eastAsia="es-ES"/>
        </w:rPr>
        <w:t>De conformidad con los lineamientos planteados en el Manual para Determinar y Verificar los Requisitos Habilitantes en los Procesos de Contratación de Colombia Compra Eficiente, el cálculo del Capital de Trabajo de los proponentes conjuntos corresponderá a la suma del capital de trabajo de cada uno de los integrantes que conforman la estructura plural sin que éste se afecte por el porcentaje de participación.</w:t>
      </w:r>
    </w:p>
    <w:p w14:paraId="4EEC7FF7" w14:textId="77777777" w:rsidR="00007B21" w:rsidRPr="00007B21" w:rsidRDefault="00007B21" w:rsidP="00007B21">
      <w:pPr>
        <w:spacing w:after="0"/>
        <w:contextualSpacing/>
        <w:jc w:val="both"/>
        <w:rPr>
          <w:rFonts w:ascii="Calibri" w:eastAsia="ZTR1C.tmp" w:hAnsi="Calibri" w:cs="Calibri"/>
          <w:sz w:val="24"/>
          <w:szCs w:val="24"/>
          <w:lang w:eastAsia="es-ES"/>
        </w:rPr>
      </w:pPr>
    </w:p>
    <w:p w14:paraId="5959AB15" w14:textId="1A54D66B" w:rsidR="00EF519A" w:rsidRPr="00EF519A" w:rsidRDefault="00007B21" w:rsidP="00EF519A">
      <w:pPr>
        <w:spacing w:after="0"/>
        <w:contextualSpacing/>
        <w:jc w:val="both"/>
        <w:rPr>
          <w:rFonts w:ascii="Calibri" w:eastAsia="ZTR1C.tmp" w:hAnsi="Calibri" w:cs="Calibri"/>
          <w:sz w:val="24"/>
          <w:szCs w:val="24"/>
          <w:lang w:eastAsia="es-ES"/>
        </w:rPr>
      </w:pPr>
      <w:r w:rsidRPr="00007B21">
        <w:rPr>
          <w:rFonts w:ascii="Calibri" w:eastAsia="ZTR1C.tmp" w:hAnsi="Calibri" w:cs="Calibri"/>
          <w:sz w:val="24"/>
          <w:szCs w:val="24"/>
          <w:lang w:eastAsia="es-ES"/>
        </w:rPr>
        <w:t>En el Pliego de Condiciones del proceso de selección se establecerá la forma como deberán acreditar los proponentes los indicadores de capacidad financiera y organizacional.</w:t>
      </w:r>
    </w:p>
    <w:p w14:paraId="60053D57" w14:textId="132BF1C9" w:rsidR="00EF519A" w:rsidRPr="00EF519A" w:rsidRDefault="00EF519A" w:rsidP="00EF519A">
      <w:pPr>
        <w:pStyle w:val="Ttulo3"/>
        <w:numPr>
          <w:ilvl w:val="1"/>
          <w:numId w:val="32"/>
        </w:numPr>
        <w:ind w:left="567" w:hanging="567"/>
      </w:pPr>
      <w:bookmarkStart w:id="176" w:name="_Toc240464391"/>
      <w:r w:rsidRPr="00EF519A">
        <w:t>Capacidad residual</w:t>
      </w:r>
      <w:bookmarkEnd w:id="176"/>
    </w:p>
    <w:p w14:paraId="440F14FD" w14:textId="77777777" w:rsidR="00EF519A" w:rsidRPr="00EF519A" w:rsidRDefault="00EF519A" w:rsidP="00EF519A">
      <w:pPr>
        <w:spacing w:after="0"/>
        <w:jc w:val="both"/>
        <w:rPr>
          <w:rFonts w:ascii="Calibri" w:eastAsia="Arial" w:hAnsi="Calibri" w:cs="Calibri"/>
          <w:sz w:val="24"/>
          <w:szCs w:val="24"/>
        </w:rPr>
      </w:pPr>
    </w:p>
    <w:p w14:paraId="276A16EF" w14:textId="62169E1A" w:rsidR="00463A25" w:rsidRPr="00C80090" w:rsidRDefault="00EF519A" w:rsidP="00EF519A">
      <w:pPr>
        <w:spacing w:after="0"/>
        <w:jc w:val="both"/>
        <w:rPr>
          <w:rFonts w:eastAsia="Arial" w:cstheme="minorHAnsi"/>
          <w:sz w:val="24"/>
          <w:szCs w:val="24"/>
        </w:rPr>
      </w:pPr>
      <w:r w:rsidRPr="00EF519A">
        <w:rPr>
          <w:rFonts w:ascii="Calibri" w:eastAsia="Arial" w:hAnsi="Calibri" w:cs="Calibri"/>
          <w:sz w:val="24"/>
          <w:szCs w:val="24"/>
        </w:rPr>
        <w:t xml:space="preserve">La Capacidad Residual del Proceso conforme a su plazo de ejecución </w:t>
      </w:r>
      <w:r w:rsidRPr="004E7987">
        <w:rPr>
          <w:rFonts w:ascii="Calibri" w:eastAsia="Arial" w:hAnsi="Calibri" w:cs="Calibri"/>
          <w:sz w:val="24"/>
          <w:szCs w:val="24"/>
        </w:rPr>
        <w:t xml:space="preserve">de </w:t>
      </w:r>
      <w:r w:rsidR="00226564" w:rsidRPr="00226564">
        <w:rPr>
          <w:rFonts w:ascii="Calibri" w:eastAsia="Arial" w:hAnsi="Calibri" w:cs="Calibri"/>
          <w:b/>
          <w:bCs/>
          <w:sz w:val="24"/>
          <w:szCs w:val="24"/>
        </w:rPr>
        <w:t>SEIS (6) MESES</w:t>
      </w:r>
      <w:r w:rsidR="00226564" w:rsidRPr="004E7987">
        <w:rPr>
          <w:rFonts w:ascii="Calibri" w:eastAsia="Arial" w:hAnsi="Calibri" w:cs="Calibri"/>
          <w:sz w:val="24"/>
          <w:szCs w:val="24"/>
        </w:rPr>
        <w:t xml:space="preserve"> </w:t>
      </w:r>
      <w:r w:rsidRPr="004E7987">
        <w:rPr>
          <w:rFonts w:eastAsia="Arial" w:cstheme="minorHAnsi"/>
          <w:sz w:val="24"/>
          <w:szCs w:val="24"/>
        </w:rPr>
        <w:t>que es</w:t>
      </w:r>
      <w:r w:rsidRPr="00C80090">
        <w:rPr>
          <w:rFonts w:eastAsia="Arial" w:cstheme="minorHAnsi"/>
          <w:sz w:val="24"/>
          <w:szCs w:val="24"/>
        </w:rPr>
        <w:t xml:space="preserve"> menor o igual a doce (12) meses se calcula de la siguiente manera: </w:t>
      </w:r>
      <w:r w:rsidR="00463A25" w:rsidRPr="00C80090">
        <w:rPr>
          <w:rFonts w:eastAsia="Arial" w:cstheme="minorHAnsi"/>
          <w:sz w:val="24"/>
          <w:szCs w:val="24"/>
        </w:rPr>
        <w:t xml:space="preserve"> </w:t>
      </w:r>
    </w:p>
    <w:p w14:paraId="003EA3EC" w14:textId="77777777" w:rsidR="00EF519A" w:rsidRPr="00C80090" w:rsidRDefault="00EF519A" w:rsidP="00EF519A">
      <w:pPr>
        <w:spacing w:after="0"/>
        <w:jc w:val="both"/>
        <w:rPr>
          <w:rFonts w:eastAsia="Arial" w:cstheme="minorHAnsi"/>
          <w:sz w:val="24"/>
          <w:szCs w:val="24"/>
        </w:rPr>
      </w:pPr>
    </w:p>
    <w:p w14:paraId="2F2E5A4A" w14:textId="77777777" w:rsidR="00CE5FFF" w:rsidRPr="00C80090" w:rsidRDefault="00CE5FFF" w:rsidP="00CE5FFF">
      <w:pPr>
        <w:pStyle w:val="Default"/>
        <w:jc w:val="both"/>
        <w:rPr>
          <w:rFonts w:asciiTheme="minorHAnsi" w:hAnsiTheme="minorHAnsi" w:cstheme="minorHAnsi"/>
          <w:b/>
          <w:u w:val="single"/>
        </w:rPr>
      </w:pPr>
      <w:r w:rsidRPr="00C80090">
        <w:rPr>
          <w:rFonts w:asciiTheme="minorHAnsi" w:hAnsiTheme="minorHAnsi" w:cstheme="minorHAnsi"/>
        </w:rPr>
        <w:t xml:space="preserve">La Capacidad Residual que debe tener cada proponente para el presente Proceso de Contratación debe ser mayor o igual, al valor del presupuesto oficial menos el anticipo, sin embargo, toda vez que para el presente proceso de selección no se estableció anticipo, la capacidad residual es igual al valor del presupuesto oficial, es decir </w:t>
      </w:r>
      <w:r w:rsidRPr="00C80090">
        <w:rPr>
          <w:rFonts w:asciiTheme="minorHAnsi" w:hAnsiTheme="minorHAnsi" w:cstheme="minorHAnsi"/>
          <w:b/>
          <w:u w:val="single"/>
        </w:rPr>
        <w:t>$3.757.773.272.</w:t>
      </w:r>
    </w:p>
    <w:p w14:paraId="11740C58" w14:textId="77777777" w:rsidR="00EF519A" w:rsidRDefault="00EF519A" w:rsidP="00EF519A">
      <w:pPr>
        <w:spacing w:after="0"/>
        <w:jc w:val="both"/>
        <w:rPr>
          <w:rFonts w:ascii="Calibri" w:eastAsia="Arial" w:hAnsi="Calibri" w:cs="Calibri"/>
          <w:sz w:val="24"/>
          <w:szCs w:val="24"/>
        </w:rPr>
      </w:pPr>
    </w:p>
    <w:p w14:paraId="347170CB" w14:textId="10C504B1" w:rsidR="00463A25" w:rsidRPr="00EF519A" w:rsidRDefault="00463A25" w:rsidP="00EF519A">
      <w:pPr>
        <w:spacing w:after="0"/>
        <w:jc w:val="both"/>
        <w:rPr>
          <w:rFonts w:ascii="Calibri" w:eastAsia="Arial" w:hAnsi="Calibri" w:cs="Calibri"/>
          <w:sz w:val="24"/>
          <w:szCs w:val="24"/>
        </w:rPr>
      </w:pPr>
      <w:r w:rsidRPr="004E7987">
        <w:rPr>
          <w:rFonts w:ascii="Calibri" w:eastAsia="Arial" w:hAnsi="Calibri" w:cs="Calibri"/>
          <w:sz w:val="24"/>
          <w:szCs w:val="24"/>
        </w:rPr>
        <w:t>Remítase al estudio de sector</w:t>
      </w:r>
    </w:p>
    <w:p w14:paraId="46B347BA" w14:textId="77777777" w:rsidR="00463A25" w:rsidRDefault="00463A25" w:rsidP="00EF519A">
      <w:pPr>
        <w:spacing w:after="0"/>
        <w:jc w:val="both"/>
        <w:rPr>
          <w:rFonts w:ascii="Calibri" w:eastAsia="Arial" w:hAnsi="Calibri" w:cs="Calibri"/>
          <w:b/>
          <w:bCs/>
          <w:sz w:val="24"/>
          <w:szCs w:val="24"/>
        </w:rPr>
      </w:pPr>
    </w:p>
    <w:p w14:paraId="144E903E" w14:textId="6102E25F" w:rsidR="00EF519A" w:rsidRPr="00EF519A" w:rsidRDefault="00EF519A" w:rsidP="00EF519A">
      <w:pPr>
        <w:spacing w:after="0"/>
        <w:jc w:val="both"/>
        <w:rPr>
          <w:rFonts w:ascii="Calibri" w:eastAsia="Arial" w:hAnsi="Calibri" w:cs="Calibri"/>
          <w:b/>
          <w:bCs/>
          <w:sz w:val="24"/>
          <w:szCs w:val="24"/>
        </w:rPr>
      </w:pPr>
      <w:r w:rsidRPr="00EF519A">
        <w:rPr>
          <w:rFonts w:ascii="Calibri" w:eastAsia="Arial" w:hAnsi="Calibri" w:cs="Calibri"/>
          <w:b/>
          <w:bCs/>
          <w:sz w:val="24"/>
          <w:szCs w:val="24"/>
        </w:rPr>
        <w:t xml:space="preserve">Cálculo de la capacidad residual del proponente </w:t>
      </w:r>
    </w:p>
    <w:p w14:paraId="25006707" w14:textId="77777777" w:rsidR="00EF519A" w:rsidRPr="00EF519A" w:rsidRDefault="00EF519A" w:rsidP="00EF519A">
      <w:pPr>
        <w:pStyle w:val="Prrafodelista"/>
        <w:spacing w:after="0"/>
        <w:ind w:left="1440"/>
        <w:jc w:val="both"/>
        <w:rPr>
          <w:rFonts w:ascii="Calibri" w:eastAsia="Arial" w:hAnsi="Calibri" w:cs="Calibri"/>
          <w:b/>
          <w:bCs/>
          <w:sz w:val="24"/>
          <w:szCs w:val="24"/>
        </w:rPr>
      </w:pPr>
    </w:p>
    <w:p w14:paraId="1B7D47FB" w14:textId="77777777" w:rsidR="00EF519A" w:rsidRPr="00EF519A" w:rsidRDefault="00EF519A" w:rsidP="00EF519A">
      <w:pPr>
        <w:spacing w:after="0"/>
        <w:jc w:val="both"/>
        <w:rPr>
          <w:rFonts w:ascii="Calibri" w:eastAsia="Arial" w:hAnsi="Calibri" w:cs="Calibri"/>
          <w:sz w:val="24"/>
          <w:szCs w:val="24"/>
        </w:rPr>
      </w:pPr>
      <w:r w:rsidRPr="00EF519A">
        <w:rPr>
          <w:rFonts w:ascii="Calibri" w:eastAsia="Arial" w:hAnsi="Calibri" w:cs="Calibri"/>
          <w:sz w:val="24"/>
          <w:szCs w:val="24"/>
        </w:rPr>
        <w:t xml:space="preserve">El proponente debe demostrar que su operación o actividad comercial le permite asumir nuevas obligaciones derivadas del contrato objeto del Proceso de Contratación, para ello debe acreditar los siguientes aspectos: </w:t>
      </w:r>
    </w:p>
    <w:p w14:paraId="303F2E81" w14:textId="77777777" w:rsidR="00EF519A" w:rsidRPr="00EF519A" w:rsidRDefault="00EF519A" w:rsidP="00EF519A">
      <w:pPr>
        <w:spacing w:after="0"/>
        <w:jc w:val="both"/>
        <w:rPr>
          <w:rFonts w:ascii="Calibri" w:eastAsia="Arial" w:hAnsi="Calibri" w:cs="Calibri"/>
          <w:sz w:val="24"/>
          <w:szCs w:val="24"/>
        </w:rPr>
      </w:pPr>
    </w:p>
    <w:p w14:paraId="02E7E38C" w14:textId="77777777" w:rsidR="00EF519A" w:rsidRPr="00EF519A" w:rsidRDefault="00EF519A" w:rsidP="00EF519A">
      <w:pPr>
        <w:spacing w:after="0"/>
        <w:jc w:val="both"/>
        <w:rPr>
          <w:rFonts w:ascii="Calibri" w:eastAsia="Arial" w:hAnsi="Calibri" w:cs="Calibri"/>
          <w:sz w:val="24"/>
          <w:szCs w:val="24"/>
        </w:rPr>
      </w:pPr>
      <w:r w:rsidRPr="00EF519A">
        <w:rPr>
          <w:rFonts w:ascii="Calibri" w:eastAsia="Arial" w:hAnsi="Calibri" w:cs="Calibri"/>
          <w:sz w:val="24"/>
          <w:szCs w:val="24"/>
        </w:rPr>
        <w:lastRenderedPageBreak/>
        <w:t xml:space="preserve">a) La lista de los Contratos en Ejecución, así como el valor y plazo de tales contratos.   </w:t>
      </w:r>
    </w:p>
    <w:p w14:paraId="15111112" w14:textId="77777777" w:rsidR="00EF519A" w:rsidRPr="00EF519A" w:rsidRDefault="00EF519A" w:rsidP="00EF519A">
      <w:pPr>
        <w:spacing w:after="0"/>
        <w:jc w:val="both"/>
        <w:rPr>
          <w:rFonts w:ascii="Calibri" w:eastAsia="Arial" w:hAnsi="Calibri" w:cs="Calibri"/>
          <w:sz w:val="24"/>
          <w:szCs w:val="24"/>
        </w:rPr>
      </w:pPr>
      <w:r w:rsidRPr="00EF519A">
        <w:rPr>
          <w:rFonts w:ascii="Calibri" w:eastAsia="Arial" w:hAnsi="Calibri" w:cs="Calibri"/>
          <w:sz w:val="24"/>
          <w:szCs w:val="24"/>
        </w:rPr>
        <w:t xml:space="preserve">b) La lista de los Contratos en Ejecución, suscritos por sociedades, consorcios o uniones </w:t>
      </w:r>
    </w:p>
    <w:p w14:paraId="4AC898E6" w14:textId="77777777" w:rsidR="00EF519A" w:rsidRPr="00EF519A" w:rsidRDefault="00EF519A" w:rsidP="00EF519A">
      <w:pPr>
        <w:spacing w:after="0"/>
        <w:jc w:val="both"/>
        <w:rPr>
          <w:rFonts w:ascii="Calibri" w:eastAsia="Arial" w:hAnsi="Calibri" w:cs="Calibri"/>
          <w:sz w:val="24"/>
          <w:szCs w:val="24"/>
        </w:rPr>
      </w:pPr>
      <w:r w:rsidRPr="00EF519A">
        <w:rPr>
          <w:rFonts w:ascii="Calibri" w:eastAsia="Arial" w:hAnsi="Calibri" w:cs="Calibri"/>
          <w:sz w:val="24"/>
          <w:szCs w:val="24"/>
        </w:rPr>
        <w:t xml:space="preserve">temporales, en los cuales el proponente tenga participación, así como el valor y plazo de </w:t>
      </w:r>
    </w:p>
    <w:p w14:paraId="0C9E8EFB" w14:textId="77777777" w:rsidR="00EF519A" w:rsidRPr="00EF519A" w:rsidRDefault="00EF519A" w:rsidP="00EF519A">
      <w:pPr>
        <w:spacing w:after="0"/>
        <w:jc w:val="both"/>
        <w:rPr>
          <w:rFonts w:ascii="Calibri" w:eastAsia="Arial" w:hAnsi="Calibri" w:cs="Calibri"/>
          <w:sz w:val="24"/>
          <w:szCs w:val="24"/>
        </w:rPr>
      </w:pPr>
      <w:r w:rsidRPr="00EF519A">
        <w:rPr>
          <w:rFonts w:ascii="Calibri" w:eastAsia="Arial" w:hAnsi="Calibri" w:cs="Calibri"/>
          <w:sz w:val="24"/>
          <w:szCs w:val="24"/>
        </w:rPr>
        <w:t xml:space="preserve">tales contratos.   </w:t>
      </w:r>
    </w:p>
    <w:p w14:paraId="39DFDFB1" w14:textId="77777777" w:rsidR="00EF519A" w:rsidRPr="00EF519A" w:rsidRDefault="00EF519A" w:rsidP="00EF519A">
      <w:pPr>
        <w:spacing w:after="0"/>
        <w:jc w:val="both"/>
        <w:rPr>
          <w:rFonts w:ascii="Calibri" w:eastAsia="Arial" w:hAnsi="Calibri" w:cs="Calibri"/>
          <w:sz w:val="24"/>
          <w:szCs w:val="24"/>
        </w:rPr>
      </w:pPr>
    </w:p>
    <w:p w14:paraId="696DF4BB" w14:textId="6D0AA69B" w:rsidR="00EF519A" w:rsidRPr="00EF519A" w:rsidRDefault="00EF519A" w:rsidP="00EF519A">
      <w:pPr>
        <w:spacing w:after="0"/>
        <w:jc w:val="both"/>
        <w:rPr>
          <w:rFonts w:ascii="Calibri" w:eastAsia="Arial" w:hAnsi="Calibri" w:cs="Calibri"/>
          <w:sz w:val="24"/>
          <w:szCs w:val="24"/>
        </w:rPr>
      </w:pPr>
      <w:r w:rsidRPr="00EF519A">
        <w:rPr>
          <w:rFonts w:ascii="Calibri" w:eastAsia="Arial" w:hAnsi="Calibri" w:cs="Calibri"/>
          <w:sz w:val="24"/>
          <w:szCs w:val="24"/>
        </w:rPr>
        <w:t>Nota: En caso de que los Contratos en Ejecución se encuentren suspendidos, esta</w:t>
      </w:r>
      <w:r w:rsidR="00463A25">
        <w:rPr>
          <w:rFonts w:ascii="Calibri" w:eastAsia="Arial" w:hAnsi="Calibri" w:cs="Calibri"/>
          <w:sz w:val="24"/>
          <w:szCs w:val="24"/>
        </w:rPr>
        <w:t xml:space="preserve"> </w:t>
      </w:r>
      <w:r w:rsidRPr="00EF519A">
        <w:rPr>
          <w:rFonts w:ascii="Calibri" w:eastAsia="Arial" w:hAnsi="Calibri" w:cs="Calibri"/>
          <w:sz w:val="24"/>
          <w:szCs w:val="24"/>
        </w:rPr>
        <w:t xml:space="preserve">circunstancia también deberá ser indicada de igual forma.   </w:t>
      </w:r>
    </w:p>
    <w:p w14:paraId="3A52A20B" w14:textId="77777777" w:rsidR="00EF519A" w:rsidRPr="00EF519A" w:rsidRDefault="00EF519A" w:rsidP="00EF519A">
      <w:pPr>
        <w:spacing w:after="0"/>
        <w:jc w:val="both"/>
        <w:rPr>
          <w:rFonts w:ascii="Calibri" w:eastAsia="Arial" w:hAnsi="Calibri" w:cs="Calibri"/>
          <w:sz w:val="24"/>
          <w:szCs w:val="24"/>
        </w:rPr>
      </w:pPr>
    </w:p>
    <w:p w14:paraId="0F1F605B" w14:textId="26D0B4F7" w:rsidR="00EF519A" w:rsidRPr="00EF519A" w:rsidRDefault="00EF519A" w:rsidP="00EF519A">
      <w:pPr>
        <w:spacing w:after="0"/>
        <w:jc w:val="both"/>
        <w:rPr>
          <w:rFonts w:ascii="Calibri" w:eastAsia="Arial" w:hAnsi="Calibri" w:cs="Calibri"/>
          <w:sz w:val="24"/>
          <w:szCs w:val="24"/>
        </w:rPr>
      </w:pPr>
      <w:r w:rsidRPr="00EF519A">
        <w:rPr>
          <w:rFonts w:ascii="Calibri" w:eastAsia="Arial" w:hAnsi="Calibri" w:cs="Calibri"/>
          <w:sz w:val="24"/>
          <w:szCs w:val="24"/>
        </w:rPr>
        <w:t>c) El estado de resultados auditado que contiene el mejor ingreso operacional de los últimos</w:t>
      </w:r>
      <w:r w:rsidR="00463A25">
        <w:rPr>
          <w:rFonts w:ascii="Calibri" w:eastAsia="Arial" w:hAnsi="Calibri" w:cs="Calibri"/>
          <w:sz w:val="24"/>
          <w:szCs w:val="24"/>
        </w:rPr>
        <w:t xml:space="preserve"> </w:t>
      </w:r>
    </w:p>
    <w:p w14:paraId="271BFB95" w14:textId="2D2C895B" w:rsidR="00EF519A" w:rsidRPr="00EF519A" w:rsidRDefault="00EF519A" w:rsidP="00EF519A">
      <w:pPr>
        <w:spacing w:after="0"/>
        <w:jc w:val="both"/>
        <w:rPr>
          <w:rFonts w:ascii="Calibri" w:eastAsia="Arial" w:hAnsi="Calibri" w:cs="Calibri"/>
          <w:sz w:val="24"/>
          <w:szCs w:val="24"/>
        </w:rPr>
      </w:pPr>
      <w:r w:rsidRPr="00EF519A">
        <w:rPr>
          <w:rFonts w:ascii="Calibri" w:eastAsia="Arial" w:hAnsi="Calibri" w:cs="Calibri"/>
          <w:sz w:val="24"/>
          <w:szCs w:val="24"/>
        </w:rPr>
        <w:t>cinco (5) años y el balance general auditado del último año, suscrito por el interesado o su</w:t>
      </w:r>
      <w:r w:rsidR="00463A25">
        <w:rPr>
          <w:rFonts w:ascii="Calibri" w:eastAsia="Arial" w:hAnsi="Calibri" w:cs="Calibri"/>
          <w:sz w:val="24"/>
          <w:szCs w:val="24"/>
        </w:rPr>
        <w:t xml:space="preserve"> </w:t>
      </w:r>
      <w:r w:rsidRPr="00EF519A">
        <w:rPr>
          <w:rFonts w:ascii="Calibri" w:eastAsia="Arial" w:hAnsi="Calibri" w:cs="Calibri"/>
          <w:sz w:val="24"/>
          <w:szCs w:val="24"/>
        </w:rPr>
        <w:t>representante legal y el revisor fiscal si está obligado a tenerlo, o el auditor o contador si no</w:t>
      </w:r>
      <w:r w:rsidR="00463A25">
        <w:rPr>
          <w:rFonts w:ascii="Calibri" w:eastAsia="Arial" w:hAnsi="Calibri" w:cs="Calibri"/>
          <w:sz w:val="24"/>
          <w:szCs w:val="24"/>
        </w:rPr>
        <w:t xml:space="preserve"> </w:t>
      </w:r>
      <w:r w:rsidRPr="00EF519A">
        <w:rPr>
          <w:rFonts w:ascii="Calibri" w:eastAsia="Arial" w:hAnsi="Calibri" w:cs="Calibri"/>
          <w:sz w:val="24"/>
          <w:szCs w:val="24"/>
        </w:rPr>
        <w:t>está obligado a tener revisor fiscal. Si se trata de proponentes obligados a tener Registro</w:t>
      </w:r>
      <w:r w:rsidR="00463A25">
        <w:rPr>
          <w:rFonts w:ascii="Calibri" w:eastAsia="Arial" w:hAnsi="Calibri" w:cs="Calibri"/>
          <w:sz w:val="24"/>
          <w:szCs w:val="24"/>
        </w:rPr>
        <w:t xml:space="preserve"> </w:t>
      </w:r>
      <w:r w:rsidRPr="00EF519A">
        <w:rPr>
          <w:rFonts w:ascii="Calibri" w:eastAsia="Arial" w:hAnsi="Calibri" w:cs="Calibri"/>
          <w:sz w:val="24"/>
          <w:szCs w:val="24"/>
        </w:rPr>
        <w:t>Único de Proponentes (RUP), las Entidades Estatales solo deben solicitar como documento</w:t>
      </w:r>
      <w:r w:rsidR="00463A25">
        <w:rPr>
          <w:rFonts w:ascii="Calibri" w:eastAsia="Arial" w:hAnsi="Calibri" w:cs="Calibri"/>
          <w:sz w:val="24"/>
          <w:szCs w:val="24"/>
        </w:rPr>
        <w:t xml:space="preserve"> </w:t>
      </w:r>
      <w:r w:rsidRPr="00EF519A">
        <w:rPr>
          <w:rFonts w:ascii="Calibri" w:eastAsia="Arial" w:hAnsi="Calibri" w:cs="Calibri"/>
          <w:sz w:val="24"/>
          <w:szCs w:val="24"/>
        </w:rPr>
        <w:t>adicional el estado de resultados que contiene el mejor ingreso operacional de los últimos</w:t>
      </w:r>
      <w:r w:rsidR="00463A25">
        <w:rPr>
          <w:rFonts w:ascii="Calibri" w:eastAsia="Arial" w:hAnsi="Calibri" w:cs="Calibri"/>
          <w:sz w:val="24"/>
          <w:szCs w:val="24"/>
        </w:rPr>
        <w:t xml:space="preserve"> </w:t>
      </w:r>
      <w:r w:rsidRPr="00EF519A">
        <w:rPr>
          <w:rFonts w:ascii="Calibri" w:eastAsia="Arial" w:hAnsi="Calibri" w:cs="Calibri"/>
          <w:sz w:val="24"/>
          <w:szCs w:val="24"/>
        </w:rPr>
        <w:t xml:space="preserve">cinco (5) años puesto que la información de la liquidez se encuentra contenida en el RUP.   </w:t>
      </w:r>
    </w:p>
    <w:p w14:paraId="70D7774B" w14:textId="77777777" w:rsidR="00463A25" w:rsidRDefault="00463A25" w:rsidP="00EF519A">
      <w:pPr>
        <w:spacing w:after="0"/>
        <w:jc w:val="both"/>
        <w:rPr>
          <w:rFonts w:ascii="Calibri" w:eastAsia="Arial" w:hAnsi="Calibri" w:cs="Calibri"/>
          <w:sz w:val="24"/>
          <w:szCs w:val="24"/>
        </w:rPr>
      </w:pPr>
    </w:p>
    <w:p w14:paraId="778F5A44" w14:textId="209E3802" w:rsidR="00EF519A" w:rsidRPr="00EF519A" w:rsidRDefault="00EF519A" w:rsidP="00EF519A">
      <w:pPr>
        <w:spacing w:after="0"/>
        <w:jc w:val="both"/>
        <w:rPr>
          <w:rFonts w:ascii="Calibri" w:eastAsia="Arial" w:hAnsi="Calibri" w:cs="Calibri"/>
          <w:sz w:val="24"/>
          <w:szCs w:val="24"/>
        </w:rPr>
      </w:pPr>
      <w:r w:rsidRPr="00EF519A">
        <w:rPr>
          <w:rFonts w:ascii="Calibri" w:eastAsia="Arial" w:hAnsi="Calibri" w:cs="Calibri"/>
          <w:sz w:val="24"/>
          <w:szCs w:val="24"/>
        </w:rPr>
        <w:t xml:space="preserve">El cálculo de la Capacidad Residual del Proceso de Contratación debe incluir los siguientes </w:t>
      </w:r>
    </w:p>
    <w:p w14:paraId="5186EC6C" w14:textId="42DF78A2" w:rsidR="00EF519A" w:rsidRDefault="00EF519A" w:rsidP="00EF519A">
      <w:pPr>
        <w:spacing w:after="0"/>
        <w:jc w:val="both"/>
        <w:rPr>
          <w:rFonts w:ascii="Calibri" w:eastAsia="Arial" w:hAnsi="Calibri" w:cs="Calibri"/>
          <w:sz w:val="24"/>
          <w:szCs w:val="24"/>
        </w:rPr>
      </w:pPr>
      <w:r w:rsidRPr="00EF519A">
        <w:rPr>
          <w:rFonts w:ascii="Calibri" w:eastAsia="Arial" w:hAnsi="Calibri" w:cs="Calibri"/>
          <w:sz w:val="24"/>
          <w:szCs w:val="24"/>
        </w:rPr>
        <w:t>factores:</w:t>
      </w:r>
    </w:p>
    <w:p w14:paraId="01E9AA87" w14:textId="77777777" w:rsidR="00463A25" w:rsidRPr="00EF519A" w:rsidRDefault="00463A25" w:rsidP="00EF519A">
      <w:pPr>
        <w:spacing w:after="0"/>
        <w:jc w:val="both"/>
        <w:rPr>
          <w:rFonts w:ascii="Calibri" w:eastAsia="Arial" w:hAnsi="Calibri" w:cs="Calibri"/>
          <w:sz w:val="24"/>
          <w:szCs w:val="24"/>
        </w:rPr>
      </w:pPr>
    </w:p>
    <w:p w14:paraId="4028BFAE" w14:textId="77777777" w:rsidR="00EF519A" w:rsidRPr="00EF519A" w:rsidRDefault="00EF519A" w:rsidP="00EF519A">
      <w:pPr>
        <w:spacing w:after="0"/>
        <w:jc w:val="both"/>
        <w:rPr>
          <w:rFonts w:ascii="Calibri" w:eastAsia="Arial" w:hAnsi="Calibri" w:cs="Calibri"/>
          <w:sz w:val="24"/>
          <w:szCs w:val="24"/>
        </w:rPr>
      </w:pPr>
      <w:r w:rsidRPr="00EF519A">
        <w:rPr>
          <w:rFonts w:ascii="Calibri" w:eastAsia="Arial" w:hAnsi="Calibri" w:cs="Calibri"/>
          <w:sz w:val="24"/>
          <w:szCs w:val="24"/>
        </w:rPr>
        <w:t xml:space="preserve">• Experiencia (E)  </w:t>
      </w:r>
    </w:p>
    <w:p w14:paraId="764E44E2" w14:textId="77777777" w:rsidR="00EF519A" w:rsidRPr="00EF519A" w:rsidRDefault="00EF519A" w:rsidP="00EF519A">
      <w:pPr>
        <w:spacing w:after="0"/>
        <w:jc w:val="both"/>
        <w:rPr>
          <w:rFonts w:ascii="Calibri" w:eastAsia="Arial" w:hAnsi="Calibri" w:cs="Calibri"/>
          <w:sz w:val="24"/>
          <w:szCs w:val="24"/>
        </w:rPr>
      </w:pPr>
      <w:r w:rsidRPr="00EF519A">
        <w:rPr>
          <w:rFonts w:ascii="Calibri" w:eastAsia="Arial" w:hAnsi="Calibri" w:cs="Calibri"/>
          <w:sz w:val="24"/>
          <w:szCs w:val="24"/>
        </w:rPr>
        <w:t xml:space="preserve">• Capacidad Financiera (CF)  </w:t>
      </w:r>
    </w:p>
    <w:p w14:paraId="33B587AA" w14:textId="77777777" w:rsidR="00EF519A" w:rsidRPr="00EF519A" w:rsidRDefault="00EF519A" w:rsidP="00EF519A">
      <w:pPr>
        <w:spacing w:after="0"/>
        <w:jc w:val="both"/>
        <w:rPr>
          <w:rFonts w:ascii="Calibri" w:eastAsia="Arial" w:hAnsi="Calibri" w:cs="Calibri"/>
          <w:sz w:val="24"/>
          <w:szCs w:val="24"/>
        </w:rPr>
      </w:pPr>
      <w:r w:rsidRPr="00EF519A">
        <w:rPr>
          <w:rFonts w:ascii="Calibri" w:eastAsia="Arial" w:hAnsi="Calibri" w:cs="Calibri"/>
          <w:sz w:val="24"/>
          <w:szCs w:val="24"/>
        </w:rPr>
        <w:t xml:space="preserve">• Capacidad Técnica (CT)  </w:t>
      </w:r>
    </w:p>
    <w:p w14:paraId="56225E72" w14:textId="77777777" w:rsidR="00EF519A" w:rsidRPr="00EF519A" w:rsidRDefault="00EF519A" w:rsidP="00EF519A">
      <w:pPr>
        <w:spacing w:after="0"/>
        <w:jc w:val="both"/>
        <w:rPr>
          <w:rFonts w:ascii="Calibri" w:eastAsia="Arial" w:hAnsi="Calibri" w:cs="Calibri"/>
          <w:sz w:val="24"/>
          <w:szCs w:val="24"/>
        </w:rPr>
      </w:pPr>
      <w:r w:rsidRPr="00EF519A">
        <w:rPr>
          <w:rFonts w:ascii="Calibri" w:eastAsia="Arial" w:hAnsi="Calibri" w:cs="Calibri"/>
          <w:sz w:val="24"/>
          <w:szCs w:val="24"/>
        </w:rPr>
        <w:t xml:space="preserve">• Capacidad de Organización (CO)  </w:t>
      </w:r>
    </w:p>
    <w:p w14:paraId="7F8E2582" w14:textId="77777777" w:rsidR="00EF519A" w:rsidRPr="00EF519A" w:rsidRDefault="00EF519A" w:rsidP="00EF519A">
      <w:pPr>
        <w:spacing w:after="0"/>
        <w:jc w:val="both"/>
        <w:rPr>
          <w:rFonts w:ascii="Calibri" w:eastAsia="Arial" w:hAnsi="Calibri" w:cs="Calibri"/>
          <w:sz w:val="24"/>
          <w:szCs w:val="24"/>
        </w:rPr>
      </w:pPr>
      <w:r w:rsidRPr="00EF519A">
        <w:rPr>
          <w:rFonts w:ascii="Calibri" w:eastAsia="Arial" w:hAnsi="Calibri" w:cs="Calibri"/>
          <w:sz w:val="24"/>
          <w:szCs w:val="24"/>
        </w:rPr>
        <w:t xml:space="preserve">• Saldos de los Contratos en Ejecución (SCE) </w:t>
      </w:r>
    </w:p>
    <w:p w14:paraId="3313081A" w14:textId="77777777" w:rsidR="00463A25" w:rsidRDefault="00463A25" w:rsidP="00EF519A">
      <w:pPr>
        <w:spacing w:after="0"/>
        <w:jc w:val="both"/>
        <w:rPr>
          <w:rFonts w:ascii="Calibri" w:eastAsia="Arial" w:hAnsi="Calibri" w:cs="Calibri"/>
          <w:sz w:val="24"/>
          <w:szCs w:val="24"/>
        </w:rPr>
      </w:pPr>
    </w:p>
    <w:p w14:paraId="0B41F43A" w14:textId="7C3FB516" w:rsidR="00EF519A" w:rsidRPr="00EF519A" w:rsidRDefault="00EF519A" w:rsidP="00EF519A">
      <w:pPr>
        <w:spacing w:after="0"/>
        <w:jc w:val="both"/>
        <w:rPr>
          <w:rFonts w:ascii="Calibri" w:eastAsia="Arial" w:hAnsi="Calibri" w:cs="Calibri"/>
          <w:sz w:val="24"/>
          <w:szCs w:val="24"/>
        </w:rPr>
      </w:pPr>
      <w:r w:rsidRPr="00EF519A">
        <w:rPr>
          <w:rFonts w:ascii="Calibri" w:eastAsia="Arial" w:hAnsi="Calibri" w:cs="Calibri"/>
          <w:sz w:val="24"/>
          <w:szCs w:val="24"/>
        </w:rPr>
        <w:t>Lo cual se traduce en la aplicación de la siguiente fórmula:</w:t>
      </w:r>
    </w:p>
    <w:p w14:paraId="7C42FC41" w14:textId="77777777" w:rsidR="00EF519A" w:rsidRPr="00EF519A" w:rsidRDefault="00EF519A" w:rsidP="00EF519A">
      <w:pPr>
        <w:spacing w:after="0"/>
        <w:jc w:val="both"/>
        <w:rPr>
          <w:rFonts w:ascii="Calibri" w:eastAsia="Arial" w:hAnsi="Calibri" w:cs="Calibri"/>
          <w:sz w:val="24"/>
          <w:szCs w:val="24"/>
        </w:rPr>
      </w:pPr>
    </w:p>
    <w:p w14:paraId="30D449BE" w14:textId="77777777" w:rsidR="00EF519A" w:rsidRPr="00EF519A" w:rsidRDefault="00EF519A" w:rsidP="00EF519A">
      <w:pPr>
        <w:spacing w:after="0"/>
        <w:jc w:val="both"/>
        <w:rPr>
          <w:rFonts w:ascii="Calibri" w:eastAsia="Arial" w:hAnsi="Calibri" w:cs="Calibri"/>
          <w:sz w:val="24"/>
          <w:szCs w:val="24"/>
        </w:rPr>
      </w:pPr>
      <w:r w:rsidRPr="00EF519A">
        <w:rPr>
          <w:rFonts w:ascii="Calibri" w:eastAsia="Arial" w:hAnsi="Calibri" w:cs="Calibri"/>
          <w:sz w:val="24"/>
          <w:szCs w:val="24"/>
        </w:rPr>
        <w:t xml:space="preserve">Cada uno de los factores se le asigna el siguiente puntaje máximo: </w:t>
      </w:r>
    </w:p>
    <w:p w14:paraId="5B1DC8E0" w14:textId="77777777" w:rsidR="00EF519A" w:rsidRPr="00EF519A" w:rsidRDefault="00EF519A" w:rsidP="00EF519A">
      <w:pPr>
        <w:spacing w:after="0"/>
        <w:jc w:val="both"/>
        <w:rPr>
          <w:rFonts w:ascii="Calibri" w:eastAsia="Arial" w:hAnsi="Calibri" w:cs="Calibri"/>
          <w:sz w:val="24"/>
          <w:szCs w:val="24"/>
        </w:rPr>
      </w:pPr>
    </w:p>
    <w:p w14:paraId="20B024D3" w14:textId="77777777" w:rsidR="00EF519A" w:rsidRPr="00EF519A" w:rsidRDefault="00EF519A" w:rsidP="00EF519A">
      <w:pPr>
        <w:spacing w:after="0"/>
        <w:jc w:val="center"/>
        <w:rPr>
          <w:rFonts w:ascii="Calibri" w:eastAsia="Arial" w:hAnsi="Calibri" w:cs="Calibri"/>
          <w:sz w:val="24"/>
          <w:szCs w:val="24"/>
        </w:rPr>
      </w:pPr>
      <w:r w:rsidRPr="00EF519A">
        <w:rPr>
          <w:rFonts w:ascii="Calibri" w:eastAsia="Arial" w:hAnsi="Calibri" w:cs="Calibri"/>
          <w:noProof/>
          <w:sz w:val="24"/>
          <w:szCs w:val="24"/>
        </w:rPr>
        <w:drawing>
          <wp:inline distT="0" distB="0" distL="0" distR="0" wp14:anchorId="2323C0FE" wp14:editId="2DAF9BA7">
            <wp:extent cx="3721291" cy="939848"/>
            <wp:effectExtent l="0" t="0" r="0" b="0"/>
            <wp:docPr id="5835894"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5894" name="Imagen 1" descr="Tabla&#10;&#10;El contenido generado por IA puede ser incorrecto."/>
                    <pic:cNvPicPr/>
                  </pic:nvPicPr>
                  <pic:blipFill>
                    <a:blip r:embed="rId39"/>
                    <a:stretch>
                      <a:fillRect/>
                    </a:stretch>
                  </pic:blipFill>
                  <pic:spPr>
                    <a:xfrm>
                      <a:off x="0" y="0"/>
                      <a:ext cx="3721291" cy="939848"/>
                    </a:xfrm>
                    <a:prstGeom prst="rect">
                      <a:avLst/>
                    </a:prstGeom>
                  </pic:spPr>
                </pic:pic>
              </a:graphicData>
            </a:graphic>
          </wp:inline>
        </w:drawing>
      </w:r>
    </w:p>
    <w:p w14:paraId="20817843" w14:textId="77777777" w:rsidR="00EF519A" w:rsidRPr="00EF519A" w:rsidRDefault="00EF519A" w:rsidP="00EF519A">
      <w:pPr>
        <w:spacing w:after="0"/>
        <w:jc w:val="center"/>
        <w:rPr>
          <w:rFonts w:ascii="Calibri" w:eastAsia="Arial" w:hAnsi="Calibri" w:cs="Calibri"/>
          <w:sz w:val="24"/>
          <w:szCs w:val="24"/>
        </w:rPr>
      </w:pPr>
    </w:p>
    <w:p w14:paraId="21EF725E" w14:textId="77777777" w:rsidR="00EF519A" w:rsidRPr="00EF519A" w:rsidRDefault="00EF519A" w:rsidP="00EF519A">
      <w:pPr>
        <w:spacing w:after="0"/>
        <w:jc w:val="both"/>
        <w:rPr>
          <w:rFonts w:ascii="Calibri" w:eastAsia="Arial" w:hAnsi="Calibri" w:cs="Calibri"/>
          <w:sz w:val="24"/>
          <w:szCs w:val="24"/>
        </w:rPr>
      </w:pPr>
      <w:r w:rsidRPr="00EF519A">
        <w:rPr>
          <w:rFonts w:ascii="Calibri" w:eastAsia="Arial" w:hAnsi="Calibri" w:cs="Calibri"/>
          <w:sz w:val="24"/>
          <w:szCs w:val="24"/>
        </w:rPr>
        <w:t xml:space="preserve">La Capacidad de Organización no tiene asignación de puntaje en la fórmula porque su unidad de medida es en pesos colombianos y constituye un factor multiplicador de los demás factores, como se indica en el siguiente apartado. </w:t>
      </w:r>
    </w:p>
    <w:p w14:paraId="7A033352" w14:textId="77777777" w:rsidR="00EF519A" w:rsidRPr="00EF519A" w:rsidRDefault="00EF519A" w:rsidP="00EF519A">
      <w:pPr>
        <w:spacing w:after="0"/>
        <w:jc w:val="both"/>
        <w:rPr>
          <w:rFonts w:ascii="Calibri" w:eastAsia="Arial" w:hAnsi="Calibri" w:cs="Calibri"/>
          <w:sz w:val="24"/>
          <w:szCs w:val="24"/>
        </w:rPr>
      </w:pPr>
    </w:p>
    <w:p w14:paraId="67D4D350" w14:textId="77777777" w:rsidR="00EF519A" w:rsidRPr="00EF519A" w:rsidRDefault="00EF519A" w:rsidP="00EF519A">
      <w:pPr>
        <w:spacing w:after="0"/>
        <w:jc w:val="both"/>
        <w:rPr>
          <w:rFonts w:ascii="Calibri" w:eastAsia="Arial" w:hAnsi="Calibri" w:cs="Calibri"/>
          <w:sz w:val="24"/>
          <w:szCs w:val="24"/>
        </w:rPr>
      </w:pPr>
      <w:r w:rsidRPr="00EF519A">
        <w:rPr>
          <w:rFonts w:ascii="Calibri" w:eastAsia="Arial" w:hAnsi="Calibri" w:cs="Calibri"/>
          <w:sz w:val="24"/>
          <w:szCs w:val="24"/>
        </w:rPr>
        <w:t xml:space="preserve">Para realizar los cálculos respectivos se debe tomar como referencia la GUÍA PARA DETERMINAR Y VERIFICAR LA CAPACIDAD RESIDUAL DEL PROPONENTE EN LOS PROCESOS DE CONTRATACIÓN DE OBRA PÚBLICA, en ella se indica el procedimiento para el cálculo de cada uno de los factores, de igual forma, se debe incluir junto con la propuesta el cálculo realizado por el proponente mediante el aplicativo respectivo que Colombia Compra pone a disposición:  </w:t>
      </w:r>
    </w:p>
    <w:p w14:paraId="6ABB8E15" w14:textId="77777777" w:rsidR="00EF519A" w:rsidRPr="00EF519A" w:rsidRDefault="00EF519A" w:rsidP="00EF519A">
      <w:pPr>
        <w:spacing w:after="0"/>
        <w:jc w:val="both"/>
        <w:rPr>
          <w:rFonts w:ascii="Calibri" w:eastAsia="Arial" w:hAnsi="Calibri" w:cs="Calibri"/>
          <w:sz w:val="24"/>
          <w:szCs w:val="24"/>
        </w:rPr>
      </w:pPr>
    </w:p>
    <w:p w14:paraId="3846BCA8" w14:textId="77777777" w:rsidR="00EF519A" w:rsidRPr="00EF519A" w:rsidRDefault="00EF519A" w:rsidP="00EF519A">
      <w:pPr>
        <w:spacing w:after="0"/>
        <w:jc w:val="both"/>
        <w:rPr>
          <w:rFonts w:ascii="Calibri" w:eastAsia="Arial" w:hAnsi="Calibri" w:cs="Calibri"/>
          <w:sz w:val="24"/>
          <w:szCs w:val="24"/>
        </w:rPr>
      </w:pPr>
      <w:r w:rsidRPr="00EF519A">
        <w:rPr>
          <w:rFonts w:ascii="Calibri" w:eastAsia="Arial" w:hAnsi="Calibri" w:cs="Calibri"/>
          <w:sz w:val="24"/>
          <w:szCs w:val="24"/>
        </w:rPr>
        <w:t>https://operaciones.colombiacompra.gov.co/manuales-guias-y-pliegos-tipo/manuales-y</w:t>
      </w:r>
    </w:p>
    <w:p w14:paraId="47FBD4E9" w14:textId="4E3D3C39" w:rsidR="00EF519A" w:rsidRPr="00EF519A" w:rsidRDefault="00EF519A" w:rsidP="00EF519A">
      <w:pPr>
        <w:spacing w:after="0"/>
        <w:jc w:val="both"/>
        <w:rPr>
          <w:rFonts w:ascii="Calibri" w:eastAsia="Arial" w:hAnsi="Calibri" w:cs="Calibri"/>
          <w:sz w:val="24"/>
          <w:szCs w:val="24"/>
          <w:u w:val="single"/>
        </w:rPr>
      </w:pPr>
      <w:proofErr w:type="spellStart"/>
      <w:r w:rsidRPr="00EF519A">
        <w:rPr>
          <w:rFonts w:ascii="Calibri" w:eastAsia="Arial" w:hAnsi="Calibri" w:cs="Calibri"/>
          <w:sz w:val="24"/>
          <w:szCs w:val="24"/>
        </w:rPr>
        <w:t>guias</w:t>
      </w:r>
      <w:proofErr w:type="spellEnd"/>
      <w:r w:rsidR="00463A25">
        <w:rPr>
          <w:rFonts w:ascii="Calibri" w:eastAsia="Arial" w:hAnsi="Calibri" w:cs="Calibri"/>
          <w:sz w:val="24"/>
          <w:szCs w:val="24"/>
        </w:rPr>
        <w:t xml:space="preserve"> </w:t>
      </w:r>
      <w:r w:rsidRPr="00EF519A">
        <w:rPr>
          <w:rFonts w:ascii="Calibri" w:eastAsia="Arial" w:hAnsi="Calibri" w:cs="Calibri"/>
          <w:sz w:val="24"/>
          <w:szCs w:val="24"/>
          <w:u w:val="single"/>
        </w:rPr>
        <w:t>Manuales, guías y documentos tipo | Colombia Compra Eficiente | Agencia Nacional de Contratación Pública</w:t>
      </w:r>
    </w:p>
    <w:p w14:paraId="3847841F" w14:textId="77777777" w:rsidR="00EF519A" w:rsidRPr="00007B21" w:rsidRDefault="00EF519A" w:rsidP="00624B34">
      <w:pPr>
        <w:spacing w:after="0"/>
        <w:contextualSpacing/>
        <w:jc w:val="both"/>
        <w:rPr>
          <w:rFonts w:ascii="Calibri" w:eastAsia="ZTR1C.tmp" w:hAnsi="Calibri" w:cs="Calibri"/>
          <w:sz w:val="24"/>
          <w:szCs w:val="24"/>
          <w:lang w:eastAsia="es-ES"/>
        </w:rPr>
      </w:pPr>
    </w:p>
    <w:p w14:paraId="5CA6AA1C" w14:textId="05BEA543" w:rsidR="00007B21" w:rsidRPr="00007B21" w:rsidRDefault="00007B21" w:rsidP="006A5858">
      <w:pPr>
        <w:pStyle w:val="Ttulo3"/>
        <w:numPr>
          <w:ilvl w:val="1"/>
          <w:numId w:val="32"/>
        </w:numPr>
        <w:ind w:left="567" w:hanging="567"/>
        <w:jc w:val="both"/>
        <w:rPr>
          <w:rFonts w:eastAsia="Calibri"/>
        </w:rPr>
      </w:pPr>
      <w:bookmarkStart w:id="177" w:name="_Toc1601190444"/>
      <w:bookmarkStart w:id="178" w:name="_Toc177627475"/>
      <w:bookmarkStart w:id="179" w:name="_Toc226639241"/>
      <w:bookmarkStart w:id="180" w:name="_Toc240464392"/>
      <w:r w:rsidRPr="00007B21">
        <w:rPr>
          <w:rFonts w:eastAsia="Calibri"/>
        </w:rPr>
        <w:t>Información financiera para proponentes extranjeros sin domicilio o sucursal en Colombia</w:t>
      </w:r>
      <w:bookmarkEnd w:id="177"/>
      <w:bookmarkEnd w:id="178"/>
      <w:bookmarkEnd w:id="179"/>
      <w:bookmarkEnd w:id="180"/>
      <w:r w:rsidRPr="00007B21">
        <w:rPr>
          <w:rFonts w:eastAsia="Calibri"/>
        </w:rPr>
        <w:t xml:space="preserve"> </w:t>
      </w:r>
    </w:p>
    <w:p w14:paraId="00D8EACA"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r w:rsidRPr="00007B21">
        <w:rPr>
          <w:rFonts w:ascii="Calibri" w:eastAsia="Calibri" w:hAnsi="Calibri" w:cs="Calibri"/>
          <w:color w:val="000000"/>
          <w:sz w:val="24"/>
          <w:szCs w:val="24"/>
        </w:rPr>
        <w:t xml:space="preserve"> </w:t>
      </w:r>
    </w:p>
    <w:p w14:paraId="3D025A3F" w14:textId="7128744F"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r w:rsidRPr="00007B21">
        <w:rPr>
          <w:rFonts w:ascii="Calibri" w:eastAsia="Calibri" w:hAnsi="Calibri" w:cs="Calibri"/>
          <w:color w:val="000000"/>
          <w:sz w:val="24"/>
          <w:szCs w:val="24"/>
          <w:lang w:val="es-ES"/>
        </w:rPr>
        <w:t>Para garantizar la participación de las personas naturales o jurídicas extranjeras no inscritas en el Registro Único de Proponentes por no tener domicilio o sucursal en el país (</w:t>
      </w:r>
      <w:r w:rsidRPr="00007B21">
        <w:rPr>
          <w:rFonts w:ascii="Calibri" w:eastAsia="Calibri" w:hAnsi="Calibri" w:cs="Calibri"/>
          <w:i/>
          <w:iCs/>
          <w:color w:val="000000"/>
          <w:sz w:val="24"/>
          <w:szCs w:val="24"/>
          <w:lang w:val="es-ES"/>
        </w:rPr>
        <w:t>Decreto 1082 de 2015</w:t>
      </w:r>
      <w:r w:rsidRPr="00007B21">
        <w:rPr>
          <w:rFonts w:ascii="Calibri" w:eastAsia="Calibri" w:hAnsi="Calibri" w:cs="Calibri"/>
          <w:color w:val="000000"/>
          <w:sz w:val="24"/>
          <w:szCs w:val="24"/>
          <w:lang w:val="es-ES"/>
        </w:rPr>
        <w:t xml:space="preserve">), a estas no se les podrá exigir el requisito de inscripción en el registro único de proponentes. Las personas naturales o jurídicas extranjeras deberán presentar los estados financieros con corte a su país de origen debidamente firmados por el representante legal y por el contador público, acompañada del dictamen y sus notas y con traducción simple al idioma español, con los valores </w:t>
      </w:r>
      <w:proofErr w:type="spellStart"/>
      <w:r w:rsidRPr="00007B21">
        <w:rPr>
          <w:rFonts w:ascii="Calibri" w:eastAsia="Calibri" w:hAnsi="Calibri" w:cs="Calibri"/>
          <w:color w:val="000000"/>
          <w:sz w:val="24"/>
          <w:szCs w:val="24"/>
          <w:lang w:val="es-ES"/>
        </w:rPr>
        <w:t>re-expresados</w:t>
      </w:r>
      <w:proofErr w:type="spellEnd"/>
      <w:r w:rsidRPr="00007B21">
        <w:rPr>
          <w:rFonts w:ascii="Calibri" w:eastAsia="Calibri" w:hAnsi="Calibri" w:cs="Calibri"/>
          <w:color w:val="000000"/>
          <w:sz w:val="24"/>
          <w:szCs w:val="24"/>
          <w:lang w:val="es-ES"/>
        </w:rPr>
        <w:t xml:space="preserve"> a la moneda funcional colombiana, a la tasa de cambio de la fecha de cierre de los mismos, avalados con la firma de un contador(a) público(a) con tarjeta profesional expedida por la Junta Central de Contadores de Colombia. La información debe ser presentada en español y moneda legal colombiana, por ser ésta la unidad de medida por disposición legal, así mismo, diligenciar el Formato denominado - Capacidad Financiera y Organizacional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w:t>
      </w:r>
      <w:bookmarkStart w:id="181" w:name="_Hlk198805896"/>
      <w:r w:rsidRPr="00007B21">
        <w:rPr>
          <w:rFonts w:ascii="Calibri" w:eastAsia="Calibri" w:hAnsi="Calibri" w:cs="Calibri"/>
          <w:b/>
          <w:bCs/>
          <w:color w:val="000000"/>
          <w:sz w:val="24"/>
          <w:szCs w:val="24"/>
          <w:lang w:val="es-ES"/>
        </w:rPr>
        <w:t xml:space="preserve">FORMATO </w:t>
      </w:r>
      <w:r w:rsidR="00DA369C">
        <w:rPr>
          <w:rFonts w:ascii="Calibri" w:eastAsia="Calibri" w:hAnsi="Calibri" w:cs="Calibri"/>
          <w:b/>
          <w:bCs/>
          <w:color w:val="000000"/>
          <w:sz w:val="24"/>
          <w:szCs w:val="24"/>
          <w:lang w:val="es-ES"/>
        </w:rPr>
        <w:t>9</w:t>
      </w:r>
      <w:r w:rsidRPr="00007B21">
        <w:rPr>
          <w:rFonts w:ascii="Calibri" w:eastAsia="Calibri" w:hAnsi="Calibri" w:cs="Calibri"/>
          <w:color w:val="000000"/>
          <w:sz w:val="24"/>
          <w:szCs w:val="24"/>
          <w:lang w:val="es-ES"/>
        </w:rPr>
        <w:t xml:space="preserve"> </w:t>
      </w:r>
      <w:proofErr w:type="gramStart"/>
      <w:r w:rsidRPr="00007B21">
        <w:rPr>
          <w:rFonts w:ascii="Calibri" w:eastAsia="Calibri" w:hAnsi="Calibri" w:cs="Calibri"/>
          <w:color w:val="000000"/>
          <w:sz w:val="24"/>
          <w:szCs w:val="24"/>
          <w:lang w:val="es-ES"/>
        </w:rPr>
        <w:t>-  Capacidad</w:t>
      </w:r>
      <w:proofErr w:type="gramEnd"/>
      <w:r w:rsidRPr="00007B21">
        <w:rPr>
          <w:rFonts w:ascii="Calibri" w:eastAsia="Calibri" w:hAnsi="Calibri" w:cs="Calibri"/>
          <w:color w:val="000000"/>
          <w:sz w:val="24"/>
          <w:szCs w:val="24"/>
          <w:lang w:val="es-ES"/>
        </w:rPr>
        <w:t xml:space="preserve"> Financiera y Organizacional, debe indicar en forma clara el nombre y número de Tarjeta Profesional</w:t>
      </w:r>
      <w:bookmarkEnd w:id="181"/>
      <w:r w:rsidRPr="00007B21">
        <w:rPr>
          <w:rFonts w:ascii="Calibri" w:eastAsia="Calibri" w:hAnsi="Calibri" w:cs="Calibri"/>
          <w:color w:val="000000"/>
          <w:sz w:val="24"/>
          <w:szCs w:val="24"/>
          <w:lang w:val="es-ES"/>
        </w:rPr>
        <w:t>, quien debe anexar certificado de antecedentes disciplinarios, expedido por la Junta Central de Contadores, este certificado debe estar vigente (</w:t>
      </w:r>
      <w:r w:rsidRPr="00007B21">
        <w:rPr>
          <w:rFonts w:ascii="Calibri" w:eastAsia="Calibri" w:hAnsi="Calibri" w:cs="Calibri"/>
          <w:i/>
          <w:iCs/>
          <w:color w:val="000000"/>
          <w:sz w:val="24"/>
          <w:szCs w:val="24"/>
          <w:lang w:val="es-ES"/>
        </w:rPr>
        <w:t>no mayor a 3 meses de expedición</w:t>
      </w:r>
      <w:r w:rsidRPr="00007B21">
        <w:rPr>
          <w:rFonts w:ascii="Calibri" w:eastAsia="Calibri" w:hAnsi="Calibri" w:cs="Calibri"/>
          <w:color w:val="000000"/>
          <w:sz w:val="24"/>
          <w:szCs w:val="24"/>
          <w:lang w:val="es-ES"/>
        </w:rPr>
        <w:t xml:space="preserve">) para la fecha de presentación de la propuesta y fotocopia de la tarjeta profesional. </w:t>
      </w:r>
    </w:p>
    <w:p w14:paraId="1E4CF306"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p>
    <w:p w14:paraId="0913FDF5"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r w:rsidRPr="00007B21">
        <w:rPr>
          <w:rFonts w:ascii="Calibri" w:eastAsia="Calibri" w:hAnsi="Calibri" w:cs="Calibri"/>
          <w:b/>
          <w:bCs/>
          <w:color w:val="000000"/>
          <w:sz w:val="24"/>
          <w:szCs w:val="24"/>
          <w:lang w:val="es-ES"/>
        </w:rPr>
        <w:lastRenderedPageBreak/>
        <w:t>NOTA:</w:t>
      </w:r>
      <w:r w:rsidRPr="00007B21">
        <w:rPr>
          <w:rFonts w:ascii="Calibri" w:eastAsia="Calibri" w:hAnsi="Calibri" w:cs="Calibri"/>
          <w:color w:val="000000"/>
          <w:sz w:val="24"/>
          <w:szCs w:val="24"/>
          <w:lang w:val="es-ES"/>
        </w:rPr>
        <w:t xml:space="preserve"> La información del formato Capacidad Financiera y Organizacional estará sujeta a revisión frente a los estados financieros allegados por el oferente a la entidad, en caso de existir diferencias prevalece la información de los estados financieros.</w:t>
      </w:r>
    </w:p>
    <w:p w14:paraId="5F024C23"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p>
    <w:p w14:paraId="1F1A5E2A" w14:textId="31A3B267"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r w:rsidRPr="00007B21">
        <w:rPr>
          <w:rFonts w:ascii="Calibri" w:eastAsia="Calibri" w:hAnsi="Calibri" w:cs="Calibri"/>
          <w:color w:val="000000"/>
          <w:sz w:val="24"/>
          <w:szCs w:val="24"/>
          <w:lang w:val="es-ES"/>
        </w:rPr>
        <w:t>En caso de que la fecha de cierre fiscal sea diferente a 31 de diciembre, se debe anexar la normatividad que establezca la fecha de cierre en el correspondiente país.</w:t>
      </w:r>
    </w:p>
    <w:p w14:paraId="519B4135" w14:textId="27B122A9" w:rsidR="00007B21" w:rsidRPr="00007B21" w:rsidRDefault="00007B21" w:rsidP="006A5858">
      <w:pPr>
        <w:pStyle w:val="Ttulo3"/>
        <w:numPr>
          <w:ilvl w:val="1"/>
          <w:numId w:val="32"/>
        </w:numPr>
        <w:ind w:left="567" w:hanging="567"/>
        <w:rPr>
          <w:rFonts w:eastAsia="Calibri"/>
        </w:rPr>
      </w:pPr>
      <w:bookmarkStart w:id="182" w:name="_Toc1153481975"/>
      <w:bookmarkStart w:id="183" w:name="_Toc177627476"/>
      <w:bookmarkStart w:id="184" w:name="_Toc226639242"/>
      <w:bookmarkStart w:id="185" w:name="_Toc240464393"/>
      <w:r w:rsidRPr="00007B21">
        <w:rPr>
          <w:rFonts w:eastAsia="Calibri"/>
        </w:rPr>
        <w:t>Lineamientos de obligatorio cumplimiento para proponentes extranjeros</w:t>
      </w:r>
      <w:bookmarkEnd w:id="182"/>
      <w:bookmarkEnd w:id="183"/>
      <w:bookmarkEnd w:id="184"/>
      <w:bookmarkEnd w:id="185"/>
    </w:p>
    <w:p w14:paraId="4C2160D3"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378C5EF0" w14:textId="42A9F6C2"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r w:rsidRPr="00514BC9">
        <w:rPr>
          <w:rFonts w:ascii="Calibri" w:eastAsia="Calibri" w:hAnsi="Calibri" w:cs="Calibri"/>
          <w:color w:val="000000"/>
          <w:sz w:val="24"/>
          <w:szCs w:val="24"/>
          <w:lang w:val="es-ES"/>
        </w:rPr>
        <w:t>Las personas extranjeras sin sucursal ni domicilio en Colombia, deberán remitir el Balance General y el Estado de Resultados junto con sus notas respectivas con corte a 31 de diciembre de 202</w:t>
      </w:r>
      <w:r w:rsidR="00DA369C" w:rsidRPr="00514BC9">
        <w:rPr>
          <w:rFonts w:ascii="Calibri" w:eastAsia="Calibri" w:hAnsi="Calibri" w:cs="Calibri"/>
          <w:color w:val="000000"/>
          <w:sz w:val="24"/>
          <w:szCs w:val="24"/>
          <w:lang w:val="es-ES"/>
        </w:rPr>
        <w:t>5</w:t>
      </w:r>
      <w:r w:rsidRPr="00514BC9">
        <w:rPr>
          <w:rFonts w:ascii="Calibri" w:eastAsia="Calibri" w:hAnsi="Calibri" w:cs="Calibri"/>
          <w:color w:val="000000"/>
          <w:sz w:val="24"/>
          <w:szCs w:val="24"/>
          <w:lang w:val="es-ES"/>
        </w:rPr>
        <w:t xml:space="preserve"> o con último corte que por norma se aplique en el país de origen del proponente, y deberán estos estar convertidos a pesos colombianos utilizando la Tasa de Cambio Representativa de Mercado (TRM) de cierre del 31 de diciembre de 202</w:t>
      </w:r>
      <w:r w:rsidR="00DA369C" w:rsidRPr="00514BC9">
        <w:rPr>
          <w:rFonts w:ascii="Calibri" w:eastAsia="Calibri" w:hAnsi="Calibri" w:cs="Calibri"/>
          <w:color w:val="000000"/>
          <w:sz w:val="24"/>
          <w:szCs w:val="24"/>
          <w:lang w:val="es-ES"/>
        </w:rPr>
        <w:t>5</w:t>
      </w:r>
      <w:r w:rsidRPr="00514BC9">
        <w:rPr>
          <w:rFonts w:ascii="Calibri" w:eastAsia="Calibri" w:hAnsi="Calibri" w:cs="Calibri"/>
          <w:color w:val="000000"/>
          <w:sz w:val="24"/>
          <w:szCs w:val="24"/>
          <w:lang w:val="es-ES"/>
        </w:rPr>
        <w:t xml:space="preserve"> certificada por la</w:t>
      </w:r>
      <w:r w:rsidRPr="00007B21">
        <w:rPr>
          <w:rFonts w:ascii="Calibri" w:eastAsia="Calibri" w:hAnsi="Calibri" w:cs="Calibri"/>
          <w:color w:val="000000"/>
          <w:sz w:val="24"/>
          <w:szCs w:val="24"/>
          <w:lang w:val="es-ES"/>
        </w:rPr>
        <w:t xml:space="preserve"> Superintendencia Financiera de Colombia, los cuales deben venir suscritos por el Representante Legal, el Contador y un auditor externo de la nacionalidad del proponente. Igualmente deberán anexar los documentos que los acrediten, ya sea, como representante legal, contador y auditor externo, según sea el caso.</w:t>
      </w:r>
    </w:p>
    <w:p w14:paraId="1F22E053"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p>
    <w:p w14:paraId="1804A067" w14:textId="108B1EA9"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r w:rsidRPr="00007B21">
        <w:rPr>
          <w:rFonts w:ascii="Calibri" w:eastAsia="Calibri" w:hAnsi="Calibri" w:cs="Calibri"/>
          <w:color w:val="000000"/>
          <w:sz w:val="24"/>
          <w:szCs w:val="24"/>
          <w:lang w:val="es-ES"/>
        </w:rPr>
        <w:t xml:space="preserve">El proponente extranjero deberá diligenciar el </w:t>
      </w:r>
      <w:r w:rsidRPr="00007B21">
        <w:rPr>
          <w:rFonts w:ascii="Calibri" w:eastAsia="Calibri" w:hAnsi="Calibri" w:cs="Calibri"/>
          <w:b/>
          <w:bCs/>
          <w:color w:val="000000"/>
          <w:sz w:val="24"/>
          <w:szCs w:val="24"/>
          <w:lang w:val="es-ES"/>
        </w:rPr>
        <w:t xml:space="preserve">FORMATO </w:t>
      </w:r>
      <w:r w:rsidR="00DA369C">
        <w:rPr>
          <w:rFonts w:ascii="Calibri" w:eastAsia="Calibri" w:hAnsi="Calibri" w:cs="Calibri"/>
          <w:b/>
          <w:bCs/>
          <w:color w:val="000000"/>
          <w:sz w:val="24"/>
          <w:szCs w:val="24"/>
          <w:lang w:val="es-ES"/>
        </w:rPr>
        <w:t>9</w:t>
      </w:r>
      <w:r w:rsidRPr="00007B21">
        <w:rPr>
          <w:rFonts w:ascii="Calibri" w:eastAsia="Calibri" w:hAnsi="Calibri" w:cs="Calibri"/>
          <w:color w:val="000000"/>
          <w:sz w:val="24"/>
          <w:szCs w:val="24"/>
          <w:lang w:val="es-ES"/>
        </w:rPr>
        <w:t>, Indicadores Financieros para Proponentes Extranjeros sin Registro Único de Proponentes de Colombia – RUP, el cual debe venir en original y debidamente firmado por el representante legal, el contador y el auditor externo del que se habla en el anterior párrafo.</w:t>
      </w:r>
    </w:p>
    <w:p w14:paraId="048A5781"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p>
    <w:p w14:paraId="4A4B994C"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r w:rsidRPr="00007B21">
        <w:rPr>
          <w:rFonts w:ascii="Calibri" w:eastAsia="Calibri" w:hAnsi="Calibri" w:cs="Calibri"/>
          <w:b/>
          <w:bCs/>
          <w:color w:val="000000"/>
          <w:sz w:val="24"/>
          <w:szCs w:val="24"/>
          <w:lang w:val="es-ES"/>
        </w:rPr>
        <w:t>NOTA:</w:t>
      </w:r>
      <w:r w:rsidRPr="00007B21">
        <w:rPr>
          <w:rFonts w:ascii="Calibri" w:eastAsia="Calibri" w:hAnsi="Calibri" w:cs="Calibri"/>
          <w:color w:val="000000"/>
          <w:sz w:val="24"/>
          <w:szCs w:val="24"/>
          <w:lang w:val="es-ES"/>
        </w:rPr>
        <w:t xml:space="preserve"> Los Estados Financieros del proponente extranjero deben venir acompañados por un dictamen emitido por la firma de contadores a la que pertenece el auditor externo que suscribe los estados financieros, en donde dictaminen sobre su razonabilidad y consistencia y en la que conste que estos cumplen con las Normas Internacionales de Contabilidad generalmente aceptadas.</w:t>
      </w:r>
    </w:p>
    <w:p w14:paraId="5144E39B"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p>
    <w:p w14:paraId="5ADC99D5"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r w:rsidRPr="00007B21">
        <w:rPr>
          <w:rFonts w:ascii="Calibri" w:eastAsia="Calibri" w:hAnsi="Calibri" w:cs="Calibri"/>
          <w:color w:val="000000"/>
          <w:sz w:val="24"/>
          <w:szCs w:val="24"/>
          <w:lang w:val="es-ES"/>
        </w:rPr>
        <w:t>Si los documentos solicitados en el presente numeral son generados en otro idioma deberá adjuntarse la traducción oficial al español de estos</w:t>
      </w:r>
    </w:p>
    <w:p w14:paraId="5C066921"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p>
    <w:p w14:paraId="7CFBEE47"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bookmarkStart w:id="186" w:name="_Toc1185999243"/>
      <w:bookmarkStart w:id="187" w:name="_Toc177627477"/>
      <w:r w:rsidRPr="00007B21">
        <w:rPr>
          <w:rFonts w:ascii="Calibri" w:eastAsia="Calibri" w:hAnsi="Calibri" w:cs="Calibri"/>
          <w:color w:val="000000"/>
          <w:sz w:val="24"/>
          <w:szCs w:val="24"/>
        </w:rPr>
        <w:t>Proponentes no obligados por inscribirse en el RUP de acuerdo con el artículo 6 de la Ley 1150 de 2007 (</w:t>
      </w:r>
      <w:r w:rsidRPr="00007B21">
        <w:rPr>
          <w:rFonts w:ascii="Calibri" w:eastAsia="Calibri" w:hAnsi="Calibri" w:cs="Calibri"/>
          <w:i/>
          <w:iCs/>
          <w:color w:val="000000"/>
          <w:sz w:val="24"/>
          <w:szCs w:val="24"/>
        </w:rPr>
        <w:t>Modificado por el artículo 221, Decreto Nacional 019 de 2012</w:t>
      </w:r>
      <w:r w:rsidRPr="00007B21">
        <w:rPr>
          <w:rFonts w:ascii="Calibri" w:eastAsia="Calibri" w:hAnsi="Calibri" w:cs="Calibri"/>
          <w:color w:val="000000"/>
          <w:sz w:val="24"/>
          <w:szCs w:val="24"/>
        </w:rPr>
        <w:t>)</w:t>
      </w:r>
      <w:bookmarkEnd w:id="186"/>
      <w:bookmarkEnd w:id="187"/>
    </w:p>
    <w:p w14:paraId="67F10B15"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2543170C"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r w:rsidRPr="00007B21">
        <w:rPr>
          <w:rFonts w:ascii="Calibri" w:eastAsia="Calibri" w:hAnsi="Calibri" w:cs="Calibri"/>
          <w:color w:val="000000"/>
          <w:sz w:val="24"/>
          <w:szCs w:val="24"/>
          <w:lang w:val="es-ES"/>
        </w:rPr>
        <w:t xml:space="preserve">Para la verificación de la Capacidad Financiera y Organizacional de entidades que no están obligadas a inscribirse en el Registro Único de Proponentes, Articulo 6 de la Ley 1150 de 2007, </w:t>
      </w:r>
      <w:r w:rsidRPr="00007B21">
        <w:rPr>
          <w:rFonts w:ascii="Calibri" w:eastAsia="Calibri" w:hAnsi="Calibri" w:cs="Calibri"/>
          <w:color w:val="000000"/>
          <w:sz w:val="24"/>
          <w:szCs w:val="24"/>
          <w:lang w:val="es-ES"/>
        </w:rPr>
        <w:lastRenderedPageBreak/>
        <w:t>modificado por el art. 221, Decreto Nacional 019 de 2012 deberá presentar el Estado de situación financiera año 2024, Estado de resultado y otro resultado integral del periodo 1 de enero al 31 de diciembre de 2024 y deben estar refrendados por el representante legal, contador Público y Revisor Fiscal cuando el proponente se encuentre obligado a tenerlo o por el Auditor Independiente y las notas a los estados financieros. El Contador Público y Revisor Fiscal o Auditor Independiente deben anexar copia de la tarjeta profesional y certificado de antecedentes disciplinarios, expedido por la Junta Central de Contadores, este certificado debe estar vigente (</w:t>
      </w:r>
      <w:r w:rsidRPr="00007B21">
        <w:rPr>
          <w:rFonts w:ascii="Calibri" w:eastAsia="Calibri" w:hAnsi="Calibri" w:cs="Calibri"/>
          <w:i/>
          <w:iCs/>
          <w:color w:val="000000"/>
          <w:sz w:val="24"/>
          <w:szCs w:val="24"/>
          <w:lang w:val="es-ES"/>
        </w:rPr>
        <w:t>no mayor a 3 meses de expedición</w:t>
      </w:r>
      <w:r w:rsidRPr="00007B21">
        <w:rPr>
          <w:rFonts w:ascii="Calibri" w:eastAsia="Calibri" w:hAnsi="Calibri" w:cs="Calibri"/>
          <w:color w:val="000000"/>
          <w:sz w:val="24"/>
          <w:szCs w:val="24"/>
          <w:lang w:val="es-ES"/>
        </w:rPr>
        <w:t>) para la fecha de presentación de la propuesta.</w:t>
      </w:r>
    </w:p>
    <w:p w14:paraId="19D7E8D9"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p>
    <w:p w14:paraId="7DF8B673" w14:textId="590E85EA" w:rsidR="00007B21" w:rsidRDefault="00007B21" w:rsidP="00007B21">
      <w:pPr>
        <w:autoSpaceDE w:val="0"/>
        <w:autoSpaceDN w:val="0"/>
        <w:adjustRightInd w:val="0"/>
        <w:spacing w:after="0"/>
        <w:jc w:val="both"/>
        <w:rPr>
          <w:rFonts w:ascii="Calibri" w:eastAsia="Calibri" w:hAnsi="Calibri" w:cs="Calibri"/>
          <w:color w:val="000000"/>
          <w:sz w:val="24"/>
          <w:szCs w:val="24"/>
          <w:lang w:val="es-ES"/>
        </w:rPr>
      </w:pPr>
      <w:r w:rsidRPr="00007B21">
        <w:rPr>
          <w:rFonts w:ascii="Calibri" w:eastAsia="Calibri" w:hAnsi="Calibri" w:cs="Calibri"/>
          <w:color w:val="000000"/>
          <w:sz w:val="24"/>
          <w:szCs w:val="24"/>
          <w:lang w:val="es-ES"/>
        </w:rPr>
        <w:t>Deberán allegar formato CAPACIDAD FINANCIERA Y ORGANIZACIONAL 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5C56D108" w14:textId="615FF024" w:rsidR="00624B34" w:rsidRPr="00F00D7D" w:rsidRDefault="00624B34" w:rsidP="006A5858">
      <w:pPr>
        <w:pStyle w:val="Ttulo3"/>
        <w:numPr>
          <w:ilvl w:val="1"/>
          <w:numId w:val="32"/>
        </w:numPr>
        <w:jc w:val="both"/>
      </w:pPr>
      <w:bookmarkStart w:id="188" w:name="_Toc240464394"/>
      <w:r w:rsidRPr="00F00D7D">
        <w:t>Proponentes no obligados en la inscripción en el RUP de acuerdo con el artículo 6 de la Ley 1150 de 2007 (Modificado por el artículo 221, Decreto Nacional 019 de 2012)</w:t>
      </w:r>
      <w:bookmarkEnd w:id="188"/>
    </w:p>
    <w:p w14:paraId="099E1972" w14:textId="77777777" w:rsidR="00624B34" w:rsidRPr="00F00D7D" w:rsidRDefault="00624B34" w:rsidP="00624B34">
      <w:pPr>
        <w:spacing w:after="0"/>
        <w:jc w:val="both"/>
        <w:rPr>
          <w:rFonts w:ascii="Calibri" w:hAnsi="Calibri" w:cs="Calibri"/>
          <w:sz w:val="24"/>
          <w:szCs w:val="24"/>
        </w:rPr>
      </w:pPr>
    </w:p>
    <w:p w14:paraId="1142CF5B" w14:textId="77777777" w:rsidR="00624B34" w:rsidRPr="00F00D7D" w:rsidRDefault="00624B34" w:rsidP="00624B34">
      <w:pPr>
        <w:spacing w:after="0"/>
        <w:jc w:val="both"/>
        <w:rPr>
          <w:rFonts w:ascii="Calibri" w:hAnsi="Calibri" w:cs="Calibri"/>
          <w:sz w:val="24"/>
          <w:szCs w:val="24"/>
          <w:lang w:val="es-ES"/>
        </w:rPr>
      </w:pPr>
      <w:r w:rsidRPr="00F00D7D">
        <w:rPr>
          <w:rFonts w:ascii="Calibri" w:hAnsi="Calibri" w:cs="Calibri"/>
          <w:sz w:val="24"/>
          <w:szCs w:val="24"/>
          <w:lang w:val="es-ES"/>
        </w:rPr>
        <w:t>Para la verificación de la Capacidad Financiera y Organizacional de entidades que no están obligadas a inscribirse en el Registro Único de Proponentes, Articulo 6 de la Ley 1150 de 2007, modificado por el art. 221, Decreto Nacional 019 de 2012 deberá presentar el Estado de situación financiera año 2025, Estado de resultado y otro resultado integral del periodo 1 de enero al 31 de diciembre de 2025 y deben estar refrendados por el representante legal, contador Público y Revisor Fiscal cuando el proponente se encuentre obligado a tenerlo o por el Auditor Independiente y las notas a los estados financieros. El Contador Público y Revisor Fiscal o Auditor Independiente deben anexar copia de la tarjeta profesional y certificado de antecedentes disciplinarios, expedido por la Junta Central de Contadores, este certificado debe estar vigente (no mayor a 3 meses de expedición) para la fecha de presentación de la propuesta.</w:t>
      </w:r>
    </w:p>
    <w:p w14:paraId="4B199E97" w14:textId="77777777" w:rsidR="00624B34" w:rsidRPr="00F00D7D" w:rsidRDefault="00624B34" w:rsidP="00624B34">
      <w:pPr>
        <w:spacing w:after="0"/>
        <w:jc w:val="both"/>
        <w:rPr>
          <w:rFonts w:ascii="Calibri" w:hAnsi="Calibri" w:cs="Calibri"/>
          <w:sz w:val="24"/>
          <w:szCs w:val="24"/>
          <w:lang w:val="es-ES"/>
        </w:rPr>
      </w:pPr>
    </w:p>
    <w:p w14:paraId="1D344285" w14:textId="7CECE9B7" w:rsidR="00624B34" w:rsidRPr="00007B21" w:rsidRDefault="00624B34" w:rsidP="00624B34">
      <w:pPr>
        <w:spacing w:after="0"/>
        <w:jc w:val="both"/>
        <w:rPr>
          <w:rFonts w:ascii="Calibri" w:hAnsi="Calibri" w:cs="Calibri"/>
          <w:sz w:val="24"/>
          <w:szCs w:val="24"/>
          <w:lang w:val="es-ES"/>
        </w:rPr>
      </w:pPr>
      <w:r w:rsidRPr="00F00D7D">
        <w:rPr>
          <w:rFonts w:ascii="Calibri" w:hAnsi="Calibri" w:cs="Calibri"/>
          <w:sz w:val="24"/>
          <w:szCs w:val="24"/>
          <w:lang w:val="es-ES"/>
        </w:rPr>
        <w:t>Los proponentes deberán allegar el formato CAPACIDAD FINANCIERA Y ORGANIZACIONAL 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497C47B2" w14:textId="287CDD21" w:rsidR="00007B21" w:rsidRPr="00007B21" w:rsidRDefault="00007B21" w:rsidP="006A5858">
      <w:pPr>
        <w:pStyle w:val="Ttulo3"/>
        <w:numPr>
          <w:ilvl w:val="1"/>
          <w:numId w:val="32"/>
        </w:numPr>
        <w:ind w:left="567" w:hanging="567"/>
        <w:rPr>
          <w:rFonts w:eastAsia="Calibri"/>
        </w:rPr>
      </w:pPr>
      <w:bookmarkStart w:id="189" w:name="_Toc226639243"/>
      <w:bookmarkStart w:id="190" w:name="_Toc240464395"/>
      <w:bookmarkStart w:id="191" w:name="_Hlk198805969"/>
      <w:r w:rsidRPr="00007B21">
        <w:rPr>
          <w:rFonts w:eastAsia="Calibri"/>
        </w:rPr>
        <w:t>Verificación SARLAFT</w:t>
      </w:r>
      <w:bookmarkEnd w:id="189"/>
      <w:bookmarkEnd w:id="190"/>
    </w:p>
    <w:p w14:paraId="3FD7637C"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rPr>
      </w:pPr>
    </w:p>
    <w:p w14:paraId="4510747F" w14:textId="17029292"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r w:rsidRPr="00007B21">
        <w:rPr>
          <w:rFonts w:ascii="Calibri" w:eastAsia="Calibri" w:hAnsi="Calibri" w:cs="Calibri"/>
          <w:b/>
          <w:bCs/>
          <w:color w:val="000000"/>
          <w:sz w:val="24"/>
          <w:szCs w:val="24"/>
        </w:rPr>
        <w:lastRenderedPageBreak/>
        <w:t xml:space="preserve">FORMATO No </w:t>
      </w:r>
      <w:r w:rsidR="00DA369C">
        <w:rPr>
          <w:rFonts w:ascii="Calibri" w:eastAsia="Calibri" w:hAnsi="Calibri" w:cs="Calibri"/>
          <w:b/>
          <w:bCs/>
          <w:color w:val="000000"/>
          <w:sz w:val="24"/>
          <w:szCs w:val="24"/>
        </w:rPr>
        <w:t>10</w:t>
      </w:r>
      <w:r w:rsidRPr="00007B21">
        <w:rPr>
          <w:rFonts w:ascii="Calibri" w:eastAsia="Calibri" w:hAnsi="Calibri" w:cs="Calibri"/>
          <w:color w:val="000000"/>
          <w:sz w:val="24"/>
          <w:szCs w:val="24"/>
        </w:rPr>
        <w:t xml:space="preserve"> - </w:t>
      </w:r>
      <w:bookmarkEnd w:id="191"/>
      <w:r w:rsidRPr="00007B21">
        <w:rPr>
          <w:rFonts w:ascii="Calibri" w:eastAsia="Calibri" w:hAnsi="Calibri" w:cs="Calibri"/>
          <w:color w:val="000000"/>
          <w:sz w:val="24"/>
          <w:szCs w:val="24"/>
          <w:lang w:val="es-ES"/>
        </w:rPr>
        <w:t>El componente financiero evaluador verificara lo siguiente:</w:t>
      </w:r>
    </w:p>
    <w:p w14:paraId="23520DEC" w14:textId="77777777" w:rsidR="00007B21" w:rsidRPr="00007B21" w:rsidRDefault="00007B21" w:rsidP="00007B21">
      <w:pPr>
        <w:autoSpaceDE w:val="0"/>
        <w:autoSpaceDN w:val="0"/>
        <w:adjustRightInd w:val="0"/>
        <w:spacing w:after="0"/>
        <w:jc w:val="both"/>
        <w:rPr>
          <w:rFonts w:ascii="Calibri" w:eastAsia="Calibri" w:hAnsi="Calibri" w:cs="Calibri"/>
          <w:color w:val="000000"/>
          <w:sz w:val="24"/>
          <w:szCs w:val="24"/>
          <w:lang w:val="es-ES"/>
        </w:rPr>
      </w:pPr>
    </w:p>
    <w:p w14:paraId="1DECCBC9" w14:textId="6AD3EF84" w:rsidR="00007B21" w:rsidRPr="00007B21" w:rsidRDefault="00007B21" w:rsidP="006A5858">
      <w:pPr>
        <w:numPr>
          <w:ilvl w:val="0"/>
          <w:numId w:val="27"/>
        </w:numPr>
        <w:autoSpaceDE w:val="0"/>
        <w:autoSpaceDN w:val="0"/>
        <w:adjustRightInd w:val="0"/>
        <w:spacing w:after="0"/>
        <w:contextualSpacing/>
        <w:jc w:val="both"/>
        <w:rPr>
          <w:rFonts w:ascii="Calibri" w:eastAsia="Calibri" w:hAnsi="Calibri" w:cs="Calibri"/>
          <w:color w:val="000000"/>
          <w:sz w:val="24"/>
          <w:szCs w:val="24"/>
          <w:lang w:val="es-ES"/>
        </w:rPr>
      </w:pPr>
      <w:r w:rsidRPr="00007B21">
        <w:rPr>
          <w:rFonts w:ascii="Calibri" w:eastAsia="Calibri" w:hAnsi="Calibri" w:cs="Calibri"/>
          <w:color w:val="000000"/>
          <w:sz w:val="24"/>
          <w:szCs w:val="24"/>
          <w:lang w:val="es-ES"/>
        </w:rPr>
        <w:t>Que el oferente (</w:t>
      </w:r>
      <w:r w:rsidRPr="00007B21">
        <w:rPr>
          <w:rFonts w:ascii="Calibri" w:eastAsia="Calibri" w:hAnsi="Calibri" w:cs="Calibri"/>
          <w:i/>
          <w:iCs/>
          <w:color w:val="000000"/>
          <w:sz w:val="24"/>
          <w:szCs w:val="24"/>
          <w:lang w:val="es-ES"/>
        </w:rPr>
        <w:t>persona individual o conjunta “cada uno de los miembros”)</w:t>
      </w:r>
      <w:r w:rsidRPr="00007B21">
        <w:rPr>
          <w:rFonts w:ascii="Calibri" w:eastAsia="Calibri" w:hAnsi="Calibri" w:cs="Calibri"/>
          <w:color w:val="000000"/>
          <w:sz w:val="24"/>
          <w:szCs w:val="24"/>
          <w:lang w:val="es-ES"/>
        </w:rPr>
        <w:t xml:space="preserve"> diligencie en debida forma el anexo correspondiente establecido en el </w:t>
      </w:r>
      <w:r w:rsidRPr="00007B21">
        <w:rPr>
          <w:rFonts w:ascii="Calibri" w:eastAsia="Calibri" w:hAnsi="Calibri" w:cs="Calibri"/>
          <w:b/>
          <w:bCs/>
          <w:color w:val="000000"/>
          <w:sz w:val="24"/>
          <w:szCs w:val="24"/>
          <w:lang w:val="es-ES"/>
        </w:rPr>
        <w:t xml:space="preserve">FORMATO No </w:t>
      </w:r>
      <w:r w:rsidR="00DA369C">
        <w:rPr>
          <w:rFonts w:ascii="Calibri" w:eastAsia="Calibri" w:hAnsi="Calibri" w:cs="Calibri"/>
          <w:b/>
          <w:bCs/>
          <w:color w:val="000000"/>
          <w:sz w:val="24"/>
          <w:szCs w:val="24"/>
          <w:lang w:val="es-ES"/>
        </w:rPr>
        <w:t>10</w:t>
      </w:r>
      <w:r w:rsidRPr="00007B21">
        <w:rPr>
          <w:rFonts w:ascii="Calibri" w:eastAsia="Calibri" w:hAnsi="Calibri" w:cs="Calibri"/>
          <w:color w:val="000000"/>
          <w:sz w:val="24"/>
          <w:szCs w:val="24"/>
          <w:lang w:val="es-ES"/>
        </w:rPr>
        <w:t>.</w:t>
      </w:r>
    </w:p>
    <w:p w14:paraId="2052A893" w14:textId="77777777" w:rsidR="00007B21" w:rsidRPr="00007B21" w:rsidRDefault="00007B21" w:rsidP="006A5858">
      <w:pPr>
        <w:numPr>
          <w:ilvl w:val="0"/>
          <w:numId w:val="27"/>
        </w:numPr>
        <w:autoSpaceDE w:val="0"/>
        <w:autoSpaceDN w:val="0"/>
        <w:adjustRightInd w:val="0"/>
        <w:spacing w:after="0"/>
        <w:contextualSpacing/>
        <w:jc w:val="both"/>
        <w:rPr>
          <w:rFonts w:ascii="Calibri" w:eastAsia="Calibri" w:hAnsi="Calibri" w:cs="Calibri"/>
          <w:color w:val="000000"/>
          <w:sz w:val="24"/>
          <w:szCs w:val="24"/>
          <w:lang w:val="es-ES"/>
        </w:rPr>
      </w:pPr>
      <w:r w:rsidRPr="00007B21">
        <w:rPr>
          <w:rFonts w:ascii="Calibri" w:eastAsia="Calibri" w:hAnsi="Calibri" w:cs="Calibri"/>
          <w:color w:val="000000"/>
          <w:sz w:val="24"/>
          <w:szCs w:val="24"/>
          <w:lang w:val="es-ES"/>
        </w:rPr>
        <w:t>Verificación en plataforma TRANSMILENIO situación en referencia SARLAFT. El componente evaluador generará pantallazo de verificación el cual hará parte de su gestión.</w:t>
      </w:r>
    </w:p>
    <w:p w14:paraId="1254F23E" w14:textId="1A74E876" w:rsidR="000D1D87" w:rsidRPr="00F00D7D" w:rsidRDefault="00624B34" w:rsidP="006A5858">
      <w:pPr>
        <w:pStyle w:val="Ttulo3"/>
        <w:numPr>
          <w:ilvl w:val="0"/>
          <w:numId w:val="32"/>
        </w:numPr>
      </w:pPr>
      <w:bookmarkStart w:id="192" w:name="_Toc240464396"/>
      <w:r>
        <w:t xml:space="preserve">VERIFICACION DE ASPECTOS </w:t>
      </w:r>
      <w:r w:rsidR="00C12B0E" w:rsidRPr="00F00D7D">
        <w:t>TÉCNICOS</w:t>
      </w:r>
      <w:bookmarkEnd w:id="192"/>
      <w:r w:rsidR="00B35EEA" w:rsidRPr="00F00D7D">
        <w:t xml:space="preserve"> </w:t>
      </w:r>
    </w:p>
    <w:p w14:paraId="16596240" w14:textId="002112EF" w:rsidR="00446FD6" w:rsidRPr="00F00D7D" w:rsidRDefault="00446FD6" w:rsidP="00696102">
      <w:pPr>
        <w:autoSpaceDE w:val="0"/>
        <w:autoSpaceDN w:val="0"/>
        <w:adjustRightInd w:val="0"/>
        <w:spacing w:after="0"/>
        <w:jc w:val="both"/>
        <w:rPr>
          <w:rFonts w:ascii="Calibri" w:eastAsia="Times New Roman" w:hAnsi="Calibri" w:cs="Calibri"/>
          <w:kern w:val="32"/>
          <w:sz w:val="24"/>
          <w:szCs w:val="24"/>
        </w:rPr>
      </w:pPr>
    </w:p>
    <w:p w14:paraId="18AEA4EA" w14:textId="4CE6C64B" w:rsidR="00EA2D57" w:rsidRPr="00F00D7D" w:rsidRDefault="00EA2D57" w:rsidP="00696102">
      <w:pPr>
        <w:autoSpaceDE w:val="0"/>
        <w:autoSpaceDN w:val="0"/>
        <w:adjustRightInd w:val="0"/>
        <w:spacing w:after="0"/>
        <w:jc w:val="both"/>
        <w:rPr>
          <w:rFonts w:ascii="Calibri" w:eastAsia="Times New Roman" w:hAnsi="Calibri" w:cs="Calibri"/>
          <w:bCs/>
          <w:kern w:val="32"/>
          <w:sz w:val="24"/>
          <w:szCs w:val="24"/>
        </w:rPr>
      </w:pPr>
      <w:r w:rsidRPr="00F00D7D">
        <w:rPr>
          <w:rFonts w:ascii="Calibri" w:eastAsia="Times New Roman" w:hAnsi="Calibri" w:cs="Calibri"/>
          <w:bCs/>
          <w:kern w:val="32"/>
          <w:sz w:val="24"/>
          <w:szCs w:val="24"/>
        </w:rPr>
        <w:t xml:space="preserve">Las condiciones de capacidad técnica, medidas a través de lo solicitado en el presente apartado, serán objeto de verificación de cumplimiento como parte de los requisitos habilitantes para la participación en el presente proceso de selección, lo cual, en caso de no cumplimiento, permitirá rechazar la propuesta. Por su parte, en caso de habilitarse la propuesta procederá a la verificación de los demás requisitos y la aplicación de criterios o factores de ponderación.  </w:t>
      </w:r>
    </w:p>
    <w:p w14:paraId="4C5219C4" w14:textId="77777777" w:rsidR="00EA2D57" w:rsidRPr="00F00D7D" w:rsidRDefault="00EA2D57" w:rsidP="00696102">
      <w:pPr>
        <w:autoSpaceDE w:val="0"/>
        <w:autoSpaceDN w:val="0"/>
        <w:adjustRightInd w:val="0"/>
        <w:spacing w:after="0"/>
        <w:jc w:val="both"/>
        <w:rPr>
          <w:rFonts w:ascii="Calibri" w:eastAsia="Times New Roman" w:hAnsi="Calibri" w:cs="Calibri"/>
          <w:bCs/>
          <w:kern w:val="32"/>
          <w:sz w:val="24"/>
          <w:szCs w:val="24"/>
        </w:rPr>
      </w:pPr>
    </w:p>
    <w:p w14:paraId="13792A86" w14:textId="1EEC07C8" w:rsidR="008517B6" w:rsidRPr="00F00D7D" w:rsidRDefault="00EA2D57" w:rsidP="00696102">
      <w:pPr>
        <w:autoSpaceDE w:val="0"/>
        <w:autoSpaceDN w:val="0"/>
        <w:adjustRightInd w:val="0"/>
        <w:spacing w:after="0"/>
        <w:jc w:val="both"/>
        <w:rPr>
          <w:rFonts w:ascii="Calibri" w:eastAsia="Times New Roman" w:hAnsi="Calibri" w:cs="Calibri"/>
          <w:bCs/>
          <w:kern w:val="32"/>
          <w:sz w:val="24"/>
          <w:szCs w:val="24"/>
        </w:rPr>
      </w:pPr>
      <w:r w:rsidRPr="00F00D7D">
        <w:rPr>
          <w:rFonts w:ascii="Calibri" w:eastAsia="Times New Roman" w:hAnsi="Calibri" w:cs="Calibri"/>
          <w:bCs/>
          <w:kern w:val="32"/>
          <w:sz w:val="24"/>
          <w:szCs w:val="24"/>
        </w:rPr>
        <w:t>Se estudiarán y analizarán los siguientes requisitos técnicos, verificando su estricto cumplimiento:</w:t>
      </w:r>
      <w:bookmarkStart w:id="193" w:name="_Hlk522006882"/>
    </w:p>
    <w:p w14:paraId="252C1B72" w14:textId="3CCDFE03" w:rsidR="00585632" w:rsidRPr="00F00D7D" w:rsidRDefault="00DE4088" w:rsidP="006A5858">
      <w:pPr>
        <w:pStyle w:val="Ttulo3"/>
        <w:numPr>
          <w:ilvl w:val="1"/>
          <w:numId w:val="32"/>
        </w:numPr>
        <w:ind w:left="567" w:hanging="567"/>
      </w:pPr>
      <w:bookmarkStart w:id="194" w:name="_Toc240464397"/>
      <w:bookmarkStart w:id="195" w:name="_Hlk524016101"/>
      <w:r>
        <w:t>C</w:t>
      </w:r>
      <w:r w:rsidRPr="00F00D7D">
        <w:t>ondiciones de experiencia del proponente</w:t>
      </w:r>
      <w:bookmarkEnd w:id="194"/>
    </w:p>
    <w:p w14:paraId="23A9132D" w14:textId="77777777" w:rsidR="00A20232" w:rsidRPr="00AD0D88" w:rsidRDefault="00A20232" w:rsidP="00A20232">
      <w:pPr>
        <w:autoSpaceDE w:val="0"/>
        <w:autoSpaceDN w:val="0"/>
        <w:adjustRightInd w:val="0"/>
        <w:spacing w:after="0" w:line="240" w:lineRule="auto"/>
        <w:jc w:val="both"/>
        <w:rPr>
          <w:rFonts w:eastAsia="Calibri" w:cstheme="minorHAnsi"/>
          <w:color w:val="000000"/>
          <w:sz w:val="24"/>
          <w:szCs w:val="24"/>
        </w:rPr>
      </w:pPr>
      <w:bookmarkStart w:id="196" w:name="_Hlk240277624"/>
    </w:p>
    <w:p w14:paraId="28517C57" w14:textId="78A28C06" w:rsidR="00A20232" w:rsidRPr="007C201E" w:rsidRDefault="00A20232" w:rsidP="00A20232">
      <w:pPr>
        <w:autoSpaceDE w:val="0"/>
        <w:autoSpaceDN w:val="0"/>
        <w:adjustRightInd w:val="0"/>
        <w:spacing w:after="0" w:line="240" w:lineRule="auto"/>
        <w:jc w:val="both"/>
        <w:rPr>
          <w:rFonts w:eastAsia="Calibri" w:cstheme="minorHAnsi"/>
          <w:color w:val="000000"/>
          <w:sz w:val="24"/>
          <w:szCs w:val="24"/>
          <w:lang w:val="es-ES"/>
        </w:rPr>
      </w:pPr>
      <w:r w:rsidRPr="007C201E">
        <w:rPr>
          <w:rFonts w:eastAsia="Calibri" w:cstheme="minorHAnsi"/>
          <w:color w:val="000000"/>
          <w:sz w:val="24"/>
          <w:szCs w:val="24"/>
          <w:lang w:val="es-ES"/>
        </w:rPr>
        <w:t xml:space="preserve">Diligenciar </w:t>
      </w:r>
      <w:r w:rsidRPr="007C201E">
        <w:rPr>
          <w:rFonts w:eastAsia="Calibri" w:cstheme="minorHAnsi"/>
          <w:b/>
          <w:bCs/>
          <w:color w:val="000000"/>
          <w:sz w:val="24"/>
          <w:szCs w:val="24"/>
          <w:lang w:val="es-ES"/>
        </w:rPr>
        <w:t>FORMATO 1</w:t>
      </w:r>
      <w:r w:rsidR="00DA369C" w:rsidRPr="007C201E">
        <w:rPr>
          <w:rFonts w:eastAsia="Calibri" w:cstheme="minorHAnsi"/>
          <w:b/>
          <w:bCs/>
          <w:color w:val="000000"/>
          <w:sz w:val="24"/>
          <w:szCs w:val="24"/>
          <w:lang w:val="es-ES"/>
        </w:rPr>
        <w:t>1</w:t>
      </w:r>
      <w:r w:rsidRPr="007C201E">
        <w:rPr>
          <w:rFonts w:eastAsia="Calibri" w:cstheme="minorHAnsi"/>
          <w:b/>
          <w:bCs/>
          <w:color w:val="000000"/>
          <w:sz w:val="24"/>
          <w:szCs w:val="24"/>
          <w:lang w:val="es-ES"/>
        </w:rPr>
        <w:t>.-</w:t>
      </w:r>
      <w:r w:rsidRPr="007C201E">
        <w:rPr>
          <w:rFonts w:eastAsia="Calibri" w:cstheme="minorHAnsi"/>
          <w:color w:val="000000"/>
          <w:sz w:val="24"/>
          <w:szCs w:val="24"/>
          <w:lang w:val="es-ES"/>
        </w:rPr>
        <w:t xml:space="preserve"> Los oferentes deberán acreditar la experiencia así:</w:t>
      </w:r>
      <w:bookmarkStart w:id="197" w:name="_Hlk240270386"/>
    </w:p>
    <w:p w14:paraId="591BEB06" w14:textId="77777777" w:rsidR="00A20232" w:rsidRPr="004C6A09" w:rsidRDefault="00A20232" w:rsidP="00A20232">
      <w:pPr>
        <w:autoSpaceDE w:val="0"/>
        <w:autoSpaceDN w:val="0"/>
        <w:adjustRightInd w:val="0"/>
        <w:spacing w:after="0" w:line="240" w:lineRule="auto"/>
        <w:jc w:val="both"/>
        <w:rPr>
          <w:rFonts w:eastAsia="Calibri" w:cstheme="minorHAnsi"/>
          <w:color w:val="000000"/>
          <w:sz w:val="24"/>
          <w:szCs w:val="24"/>
          <w:highlight w:val="yellow"/>
          <w:lang w:val="es-ES"/>
        </w:rPr>
      </w:pPr>
    </w:p>
    <w:tbl>
      <w:tblPr>
        <w:tblStyle w:val="Tablaconcuadrcula"/>
        <w:tblW w:w="9067" w:type="dxa"/>
        <w:tblLook w:val="04A0" w:firstRow="1" w:lastRow="0" w:firstColumn="1" w:lastColumn="0" w:noHBand="0" w:noVBand="1"/>
      </w:tblPr>
      <w:tblGrid>
        <w:gridCol w:w="481"/>
        <w:gridCol w:w="6878"/>
        <w:gridCol w:w="1708"/>
      </w:tblGrid>
      <w:tr w:rsidR="00193306" w:rsidRPr="00454A63" w14:paraId="6035D85C" w14:textId="77777777" w:rsidTr="00D85A24">
        <w:trPr>
          <w:trHeight w:val="467"/>
          <w:tblHeader/>
        </w:trPr>
        <w:tc>
          <w:tcPr>
            <w:tcW w:w="504" w:type="dxa"/>
            <w:shd w:val="clear" w:color="auto" w:fill="FDE9D9" w:themeFill="accent6" w:themeFillTint="33"/>
            <w:vAlign w:val="center"/>
          </w:tcPr>
          <w:p w14:paraId="523C6CE4" w14:textId="77777777" w:rsidR="00193306" w:rsidRPr="00454A63" w:rsidRDefault="00193306" w:rsidP="00D85A24">
            <w:pPr>
              <w:autoSpaceDE w:val="0"/>
              <w:autoSpaceDN w:val="0"/>
              <w:adjustRightInd w:val="0"/>
              <w:jc w:val="center"/>
              <w:rPr>
                <w:rFonts w:eastAsia="Calibri" w:cstheme="minorHAnsi"/>
                <w:b/>
                <w:bCs/>
                <w:color w:val="000000"/>
                <w:sz w:val="20"/>
                <w:szCs w:val="20"/>
              </w:rPr>
            </w:pPr>
            <w:r w:rsidRPr="00454A63">
              <w:rPr>
                <w:rFonts w:eastAsia="Calibri" w:cstheme="minorHAnsi"/>
                <w:b/>
                <w:bCs/>
                <w:color w:val="000000"/>
                <w:sz w:val="20"/>
                <w:szCs w:val="20"/>
              </w:rPr>
              <w:t>No</w:t>
            </w:r>
          </w:p>
        </w:tc>
        <w:tc>
          <w:tcPr>
            <w:tcW w:w="6581" w:type="dxa"/>
            <w:shd w:val="clear" w:color="auto" w:fill="FDE9D9" w:themeFill="accent6" w:themeFillTint="33"/>
            <w:vAlign w:val="center"/>
          </w:tcPr>
          <w:p w14:paraId="732A4BAE" w14:textId="77777777" w:rsidR="00193306" w:rsidRPr="00454A63" w:rsidRDefault="00193306" w:rsidP="00D85A24">
            <w:pPr>
              <w:autoSpaceDE w:val="0"/>
              <w:autoSpaceDN w:val="0"/>
              <w:adjustRightInd w:val="0"/>
              <w:jc w:val="center"/>
              <w:rPr>
                <w:rFonts w:eastAsia="Calibri" w:cstheme="minorHAnsi"/>
                <w:b/>
                <w:bCs/>
                <w:color w:val="000000"/>
                <w:sz w:val="20"/>
                <w:szCs w:val="20"/>
              </w:rPr>
            </w:pPr>
            <w:r w:rsidRPr="00454A63">
              <w:rPr>
                <w:rFonts w:eastAsia="Calibri" w:cstheme="minorHAnsi"/>
                <w:b/>
                <w:bCs/>
                <w:color w:val="000000"/>
                <w:sz w:val="20"/>
                <w:szCs w:val="20"/>
              </w:rPr>
              <w:t>REQUISITO DE OBLIGATORIO CUMPLIMIENTO</w:t>
            </w:r>
          </w:p>
        </w:tc>
        <w:tc>
          <w:tcPr>
            <w:tcW w:w="1982" w:type="dxa"/>
            <w:shd w:val="clear" w:color="auto" w:fill="FDE9D9" w:themeFill="accent6" w:themeFillTint="33"/>
            <w:vAlign w:val="center"/>
          </w:tcPr>
          <w:p w14:paraId="38A655C9" w14:textId="77777777" w:rsidR="00193306" w:rsidRPr="00454A63" w:rsidRDefault="00193306" w:rsidP="00D85A24">
            <w:pPr>
              <w:autoSpaceDE w:val="0"/>
              <w:autoSpaceDN w:val="0"/>
              <w:adjustRightInd w:val="0"/>
              <w:jc w:val="center"/>
              <w:rPr>
                <w:rFonts w:eastAsia="Calibri" w:cstheme="minorHAnsi"/>
                <w:b/>
                <w:bCs/>
                <w:color w:val="000000"/>
                <w:sz w:val="20"/>
                <w:szCs w:val="20"/>
              </w:rPr>
            </w:pPr>
            <w:r w:rsidRPr="00454A63">
              <w:rPr>
                <w:rFonts w:eastAsia="Calibri" w:cstheme="minorHAnsi"/>
                <w:b/>
                <w:bCs/>
                <w:color w:val="000000"/>
                <w:sz w:val="20"/>
                <w:szCs w:val="20"/>
              </w:rPr>
              <w:t>DOCUMENTO DONDE SE VERIFICA</w:t>
            </w:r>
          </w:p>
        </w:tc>
      </w:tr>
      <w:tr w:rsidR="00193306" w:rsidRPr="00454A63" w14:paraId="42BEFB8C" w14:textId="77777777" w:rsidTr="00D85A24">
        <w:tc>
          <w:tcPr>
            <w:tcW w:w="504" w:type="dxa"/>
            <w:vAlign w:val="center"/>
          </w:tcPr>
          <w:p w14:paraId="0CBA212F" w14:textId="77777777" w:rsidR="00193306" w:rsidRPr="00454A63" w:rsidRDefault="00193306" w:rsidP="00D85A24">
            <w:pPr>
              <w:autoSpaceDE w:val="0"/>
              <w:autoSpaceDN w:val="0"/>
              <w:adjustRightInd w:val="0"/>
              <w:jc w:val="center"/>
              <w:rPr>
                <w:rFonts w:eastAsia="Calibri" w:cstheme="minorHAnsi"/>
                <w:color w:val="000000"/>
                <w:sz w:val="20"/>
                <w:szCs w:val="20"/>
              </w:rPr>
            </w:pPr>
            <w:r w:rsidRPr="00454A63">
              <w:rPr>
                <w:rFonts w:eastAsia="Calibri" w:cstheme="minorHAnsi"/>
                <w:color w:val="000000"/>
                <w:sz w:val="20"/>
                <w:szCs w:val="20"/>
              </w:rPr>
              <w:t>a.</w:t>
            </w:r>
          </w:p>
        </w:tc>
        <w:tc>
          <w:tcPr>
            <w:tcW w:w="6581" w:type="dxa"/>
            <w:vAlign w:val="center"/>
          </w:tcPr>
          <w:p w14:paraId="65FD6DEE" w14:textId="77777777" w:rsidR="00071EB6" w:rsidRPr="00071EB6" w:rsidRDefault="00071EB6" w:rsidP="00071EB6">
            <w:pPr>
              <w:autoSpaceDE w:val="0"/>
              <w:autoSpaceDN w:val="0"/>
              <w:adjustRightInd w:val="0"/>
              <w:jc w:val="both"/>
              <w:rPr>
                <w:rFonts w:eastAsia="Calibri" w:cstheme="minorHAnsi"/>
                <w:color w:val="000000"/>
                <w:sz w:val="20"/>
                <w:szCs w:val="20"/>
              </w:rPr>
            </w:pPr>
            <w:r w:rsidRPr="00071EB6">
              <w:rPr>
                <w:rFonts w:eastAsia="Calibri" w:cstheme="minorHAnsi"/>
                <w:color w:val="000000"/>
                <w:sz w:val="20"/>
                <w:szCs w:val="20"/>
              </w:rPr>
              <w:t>El proponente persona natural o jurídica o plural deberá acreditar la experiencia con el certificado de inscripción, calificación y clasificación RUP en firme de acuerdo con el clasificador de bienes y servicios en tercer nivel expresado en SMMLV de conformidad con los códigos indicados más adelante.</w:t>
            </w:r>
          </w:p>
          <w:p w14:paraId="5B97C0CB" w14:textId="137847A8" w:rsidR="00193306" w:rsidRPr="00454A63" w:rsidRDefault="00193306" w:rsidP="00D85A24">
            <w:pPr>
              <w:autoSpaceDE w:val="0"/>
              <w:autoSpaceDN w:val="0"/>
              <w:adjustRightInd w:val="0"/>
              <w:jc w:val="both"/>
              <w:rPr>
                <w:rFonts w:eastAsia="Calibri" w:cstheme="minorHAnsi"/>
                <w:color w:val="000000"/>
                <w:sz w:val="20"/>
                <w:szCs w:val="20"/>
              </w:rPr>
            </w:pPr>
          </w:p>
          <w:p w14:paraId="67CC18D7" w14:textId="77777777" w:rsidR="00193306" w:rsidRPr="00454A63" w:rsidRDefault="00193306" w:rsidP="00D85A24">
            <w:pPr>
              <w:autoSpaceDE w:val="0"/>
              <w:autoSpaceDN w:val="0"/>
              <w:adjustRightInd w:val="0"/>
              <w:jc w:val="both"/>
              <w:rPr>
                <w:rFonts w:eastAsia="Calibri" w:cstheme="minorHAnsi"/>
                <w:color w:val="000000"/>
                <w:sz w:val="20"/>
                <w:szCs w:val="20"/>
              </w:rPr>
            </w:pPr>
            <w:r w:rsidRPr="00454A63">
              <w:rPr>
                <w:rFonts w:eastAsia="Calibri" w:cstheme="minorHAnsi"/>
                <w:color w:val="000000"/>
                <w:sz w:val="20"/>
                <w:szCs w:val="20"/>
              </w:rPr>
              <w:t>Para acreditar la experiencia requerida no se aceptarán contratos que no estén reportados en el RUP.</w:t>
            </w:r>
          </w:p>
        </w:tc>
        <w:tc>
          <w:tcPr>
            <w:tcW w:w="1982" w:type="dxa"/>
            <w:vAlign w:val="center"/>
          </w:tcPr>
          <w:p w14:paraId="1BE1DBEE" w14:textId="77777777" w:rsidR="00193306" w:rsidRPr="00454A63" w:rsidRDefault="00193306" w:rsidP="00D85A24">
            <w:pPr>
              <w:autoSpaceDE w:val="0"/>
              <w:autoSpaceDN w:val="0"/>
              <w:adjustRightInd w:val="0"/>
              <w:jc w:val="center"/>
              <w:rPr>
                <w:rFonts w:eastAsia="Calibri" w:cstheme="minorHAnsi"/>
                <w:color w:val="000000"/>
                <w:sz w:val="20"/>
                <w:szCs w:val="20"/>
              </w:rPr>
            </w:pPr>
            <w:r w:rsidRPr="00454A63">
              <w:rPr>
                <w:rFonts w:eastAsia="Calibri" w:cstheme="minorHAnsi"/>
                <w:color w:val="000000"/>
                <w:sz w:val="20"/>
                <w:szCs w:val="20"/>
              </w:rPr>
              <w:t>RUP</w:t>
            </w:r>
          </w:p>
        </w:tc>
      </w:tr>
      <w:tr w:rsidR="00193306" w:rsidRPr="00454A63" w14:paraId="120C5B98" w14:textId="77777777" w:rsidTr="00D85A24">
        <w:tc>
          <w:tcPr>
            <w:tcW w:w="504" w:type="dxa"/>
            <w:vAlign w:val="center"/>
          </w:tcPr>
          <w:p w14:paraId="33C50BA4" w14:textId="77777777" w:rsidR="00193306" w:rsidRPr="00454A63" w:rsidRDefault="00193306" w:rsidP="00D85A24">
            <w:pPr>
              <w:autoSpaceDE w:val="0"/>
              <w:autoSpaceDN w:val="0"/>
              <w:adjustRightInd w:val="0"/>
              <w:jc w:val="center"/>
              <w:rPr>
                <w:rFonts w:eastAsia="Calibri" w:cstheme="minorHAnsi"/>
                <w:color w:val="000000"/>
                <w:sz w:val="20"/>
                <w:szCs w:val="20"/>
              </w:rPr>
            </w:pPr>
            <w:r w:rsidRPr="00454A63">
              <w:rPr>
                <w:rFonts w:eastAsia="Calibri" w:cstheme="minorHAnsi"/>
                <w:color w:val="000000"/>
                <w:sz w:val="20"/>
                <w:szCs w:val="20"/>
              </w:rPr>
              <w:t>b.</w:t>
            </w:r>
          </w:p>
        </w:tc>
        <w:tc>
          <w:tcPr>
            <w:tcW w:w="6581" w:type="dxa"/>
            <w:vAlign w:val="center"/>
          </w:tcPr>
          <w:p w14:paraId="295C6DFE" w14:textId="34309F16" w:rsidR="00193306" w:rsidRPr="00454A63" w:rsidRDefault="00000EA3" w:rsidP="00D85A24">
            <w:pPr>
              <w:autoSpaceDE w:val="0"/>
              <w:autoSpaceDN w:val="0"/>
              <w:adjustRightInd w:val="0"/>
              <w:jc w:val="both"/>
              <w:rPr>
                <w:rFonts w:eastAsia="Calibri" w:cstheme="minorHAnsi"/>
                <w:color w:val="000000"/>
                <w:sz w:val="20"/>
                <w:szCs w:val="20"/>
              </w:rPr>
            </w:pPr>
            <w:r w:rsidRPr="00000EA3">
              <w:rPr>
                <w:rFonts w:eastAsia="Calibri" w:cstheme="minorHAnsi"/>
                <w:color w:val="000000"/>
                <w:sz w:val="20"/>
                <w:szCs w:val="20"/>
              </w:rPr>
              <w:t xml:space="preserve">El proponente deberá acreditar que la sumatoria de los valores ejecutados en actividades que cumplan con lo establecido en el presente numeral, </w:t>
            </w:r>
            <w:r w:rsidRPr="00463A25">
              <w:rPr>
                <w:rFonts w:eastAsia="Calibri" w:cstheme="minorHAnsi"/>
                <w:b/>
                <w:bCs/>
                <w:color w:val="000000"/>
                <w:sz w:val="20"/>
                <w:szCs w:val="20"/>
              </w:rPr>
              <w:t>sea igual o superior al 100% del valor del presupuesto oficial</w:t>
            </w:r>
            <w:r w:rsidRPr="00000EA3">
              <w:rPr>
                <w:rFonts w:eastAsia="Calibri" w:cstheme="minorHAnsi"/>
                <w:color w:val="000000"/>
                <w:sz w:val="20"/>
                <w:szCs w:val="20"/>
              </w:rPr>
              <w:t xml:space="preserve"> estimado para este proceso. El proponente podrá presentar hasta un </w:t>
            </w:r>
            <w:r w:rsidRPr="00463A25">
              <w:rPr>
                <w:rFonts w:eastAsia="Calibri" w:cstheme="minorHAnsi"/>
                <w:b/>
                <w:bCs/>
                <w:color w:val="000000"/>
                <w:sz w:val="20"/>
                <w:szCs w:val="20"/>
              </w:rPr>
              <w:t>máximo de cuatro (4) contratos</w:t>
            </w:r>
            <w:r w:rsidRPr="00000EA3">
              <w:rPr>
                <w:rFonts w:eastAsia="Calibri" w:cstheme="minorHAnsi"/>
                <w:color w:val="000000"/>
                <w:sz w:val="20"/>
                <w:szCs w:val="20"/>
              </w:rPr>
              <w:t xml:space="preserve"> para acreditar la experiencia solicitada.</w:t>
            </w:r>
          </w:p>
        </w:tc>
        <w:tc>
          <w:tcPr>
            <w:tcW w:w="1982" w:type="dxa"/>
            <w:vAlign w:val="center"/>
          </w:tcPr>
          <w:p w14:paraId="59F473D3" w14:textId="77777777" w:rsidR="00193306" w:rsidRPr="00454A63" w:rsidRDefault="00193306" w:rsidP="00D85A24">
            <w:pPr>
              <w:autoSpaceDE w:val="0"/>
              <w:autoSpaceDN w:val="0"/>
              <w:adjustRightInd w:val="0"/>
              <w:jc w:val="center"/>
              <w:rPr>
                <w:rFonts w:eastAsia="Calibri" w:cstheme="minorHAnsi"/>
                <w:color w:val="000000"/>
                <w:sz w:val="20"/>
                <w:szCs w:val="20"/>
              </w:rPr>
            </w:pPr>
            <w:r w:rsidRPr="00454A63">
              <w:rPr>
                <w:rFonts w:ascii="Calibri" w:eastAsia="Calibri" w:hAnsi="Calibri" w:cs="Calibri"/>
                <w:color w:val="000000"/>
                <w:sz w:val="20"/>
                <w:szCs w:val="20"/>
              </w:rPr>
              <w:t>RUP, Formato de experiencia certificada y certificaciones de contratos</w:t>
            </w:r>
          </w:p>
        </w:tc>
      </w:tr>
      <w:tr w:rsidR="00193306" w:rsidRPr="00454A63" w14:paraId="7E3B51EF" w14:textId="77777777" w:rsidTr="00D85A24">
        <w:tc>
          <w:tcPr>
            <w:tcW w:w="504" w:type="dxa"/>
            <w:vAlign w:val="center"/>
          </w:tcPr>
          <w:p w14:paraId="7F2285F2" w14:textId="77777777" w:rsidR="00193306" w:rsidRPr="00454A63" w:rsidRDefault="00193306" w:rsidP="00D85A24">
            <w:pPr>
              <w:autoSpaceDE w:val="0"/>
              <w:autoSpaceDN w:val="0"/>
              <w:adjustRightInd w:val="0"/>
              <w:jc w:val="center"/>
              <w:rPr>
                <w:rFonts w:eastAsia="Calibri" w:cstheme="minorHAnsi"/>
                <w:color w:val="000000"/>
                <w:sz w:val="20"/>
                <w:szCs w:val="20"/>
              </w:rPr>
            </w:pPr>
            <w:r w:rsidRPr="00454A63">
              <w:rPr>
                <w:rFonts w:eastAsia="Calibri" w:cstheme="minorHAnsi"/>
                <w:color w:val="000000"/>
                <w:sz w:val="20"/>
                <w:szCs w:val="20"/>
              </w:rPr>
              <w:t>c.</w:t>
            </w:r>
          </w:p>
        </w:tc>
        <w:tc>
          <w:tcPr>
            <w:tcW w:w="6581" w:type="dxa"/>
            <w:vAlign w:val="center"/>
          </w:tcPr>
          <w:p w14:paraId="6A7989CD" w14:textId="77777777" w:rsidR="00193306" w:rsidRPr="00454A63" w:rsidRDefault="00193306" w:rsidP="00D85A24">
            <w:pPr>
              <w:autoSpaceDE w:val="0"/>
              <w:autoSpaceDN w:val="0"/>
              <w:adjustRightInd w:val="0"/>
              <w:jc w:val="both"/>
              <w:rPr>
                <w:rFonts w:eastAsia="Calibri" w:cstheme="minorHAnsi"/>
                <w:color w:val="000000"/>
                <w:sz w:val="20"/>
                <w:szCs w:val="20"/>
              </w:rPr>
            </w:pPr>
            <w:r w:rsidRPr="00454A63">
              <w:rPr>
                <w:rFonts w:ascii="Calibri" w:eastAsia="Calibri" w:hAnsi="Calibri" w:cs="Calibri"/>
                <w:color w:val="000000"/>
                <w:sz w:val="20"/>
                <w:szCs w:val="20"/>
              </w:rPr>
              <w:t xml:space="preserve">Para complementar la información contractual reportada en el RUP, </w:t>
            </w:r>
            <w:r w:rsidRPr="00454A63">
              <w:rPr>
                <w:rFonts w:ascii="Calibri" w:eastAsia="Calibri" w:hAnsi="Calibri" w:cs="Calibri"/>
                <w:b/>
                <w:bCs/>
                <w:color w:val="000000"/>
                <w:sz w:val="20"/>
                <w:szCs w:val="20"/>
                <w:u w:val="single"/>
              </w:rPr>
              <w:t>los oferentes deberán aportar</w:t>
            </w:r>
            <w:r w:rsidRPr="00454A63">
              <w:rPr>
                <w:rFonts w:ascii="Calibri" w:eastAsia="Calibri" w:hAnsi="Calibri" w:cs="Calibri"/>
                <w:color w:val="000000"/>
                <w:sz w:val="20"/>
                <w:szCs w:val="20"/>
              </w:rPr>
              <w:t xml:space="preserve"> copia de las certificaciones expedidas por los contratantes (</w:t>
            </w:r>
            <w:r w:rsidRPr="00454A63">
              <w:rPr>
                <w:rFonts w:ascii="Calibri" w:eastAsia="Calibri" w:hAnsi="Calibri" w:cs="Calibri"/>
                <w:i/>
                <w:iCs/>
                <w:color w:val="000000"/>
                <w:sz w:val="20"/>
                <w:szCs w:val="20"/>
              </w:rPr>
              <w:t>o acta de liquidación o terminación o documento similar</w:t>
            </w:r>
            <w:r w:rsidRPr="00454A63">
              <w:rPr>
                <w:rFonts w:ascii="Calibri" w:eastAsia="Calibri" w:hAnsi="Calibri" w:cs="Calibri"/>
                <w:color w:val="000000"/>
                <w:sz w:val="20"/>
                <w:szCs w:val="20"/>
              </w:rPr>
              <w:t xml:space="preserve">), en la que se pueda verificar directamente la información requerida por parte de la TRANSMILENIO S.A. Las certificaciones deberán corresponder a los contratos relacionados en el Formato </w:t>
            </w:r>
            <w:r w:rsidRPr="00454A63">
              <w:rPr>
                <w:rFonts w:ascii="Calibri" w:eastAsia="Calibri" w:hAnsi="Calibri" w:cs="Calibri"/>
                <w:color w:val="000000"/>
                <w:sz w:val="20"/>
                <w:szCs w:val="20"/>
              </w:rPr>
              <w:lastRenderedPageBreak/>
              <w:t>de Experiencia Certificada Correspondiente y estar conformes con lo establecido en el presente documento.</w:t>
            </w:r>
          </w:p>
        </w:tc>
        <w:tc>
          <w:tcPr>
            <w:tcW w:w="1982" w:type="dxa"/>
            <w:vAlign w:val="center"/>
          </w:tcPr>
          <w:p w14:paraId="53A86519" w14:textId="77777777" w:rsidR="00193306" w:rsidRPr="00454A63" w:rsidRDefault="00193306" w:rsidP="00D85A24">
            <w:pPr>
              <w:autoSpaceDE w:val="0"/>
              <w:autoSpaceDN w:val="0"/>
              <w:adjustRightInd w:val="0"/>
              <w:jc w:val="center"/>
              <w:rPr>
                <w:rFonts w:eastAsia="Calibri" w:cstheme="minorHAnsi"/>
                <w:color w:val="000000"/>
                <w:sz w:val="20"/>
                <w:szCs w:val="20"/>
              </w:rPr>
            </w:pPr>
            <w:r w:rsidRPr="00454A63">
              <w:rPr>
                <w:rFonts w:ascii="Calibri" w:eastAsia="Calibri" w:hAnsi="Calibri" w:cs="Calibri"/>
                <w:color w:val="000000"/>
                <w:sz w:val="20"/>
                <w:szCs w:val="20"/>
              </w:rPr>
              <w:lastRenderedPageBreak/>
              <w:t xml:space="preserve">Certificaciones o documento que genere certeza sobre los </w:t>
            </w:r>
            <w:r w:rsidRPr="00454A63">
              <w:rPr>
                <w:rFonts w:ascii="Calibri" w:eastAsia="Calibri" w:hAnsi="Calibri" w:cs="Calibri"/>
                <w:color w:val="000000"/>
                <w:sz w:val="20"/>
                <w:szCs w:val="20"/>
              </w:rPr>
              <w:lastRenderedPageBreak/>
              <w:t>requisitos solicitados</w:t>
            </w:r>
          </w:p>
        </w:tc>
      </w:tr>
      <w:tr w:rsidR="00193306" w:rsidRPr="00454A63" w14:paraId="107A0ABF" w14:textId="77777777" w:rsidTr="00D85A24">
        <w:tc>
          <w:tcPr>
            <w:tcW w:w="504" w:type="dxa"/>
            <w:vAlign w:val="center"/>
          </w:tcPr>
          <w:p w14:paraId="44C34692" w14:textId="77777777" w:rsidR="00193306" w:rsidRPr="00454A63" w:rsidRDefault="00193306" w:rsidP="00D85A24">
            <w:pPr>
              <w:autoSpaceDE w:val="0"/>
              <w:autoSpaceDN w:val="0"/>
              <w:adjustRightInd w:val="0"/>
              <w:jc w:val="center"/>
              <w:rPr>
                <w:rFonts w:eastAsia="Calibri" w:cstheme="minorHAnsi"/>
                <w:color w:val="000000"/>
                <w:sz w:val="20"/>
                <w:szCs w:val="20"/>
              </w:rPr>
            </w:pPr>
            <w:r w:rsidRPr="00454A63">
              <w:rPr>
                <w:rFonts w:eastAsia="Calibri" w:cstheme="minorHAnsi"/>
                <w:color w:val="000000"/>
                <w:sz w:val="20"/>
                <w:szCs w:val="20"/>
              </w:rPr>
              <w:lastRenderedPageBreak/>
              <w:t>d.</w:t>
            </w:r>
          </w:p>
        </w:tc>
        <w:tc>
          <w:tcPr>
            <w:tcW w:w="6581" w:type="dxa"/>
            <w:vAlign w:val="center"/>
          </w:tcPr>
          <w:p w14:paraId="1277158D" w14:textId="77777777" w:rsidR="00193306" w:rsidRPr="00454A63" w:rsidRDefault="00193306" w:rsidP="00D85A24">
            <w:pPr>
              <w:autoSpaceDE w:val="0"/>
              <w:autoSpaceDN w:val="0"/>
              <w:adjustRightInd w:val="0"/>
              <w:jc w:val="both"/>
              <w:rPr>
                <w:rFonts w:eastAsia="Calibri" w:cstheme="minorHAnsi"/>
                <w:color w:val="000000"/>
                <w:sz w:val="20"/>
                <w:szCs w:val="20"/>
              </w:rPr>
            </w:pPr>
            <w:r w:rsidRPr="00454A63">
              <w:rPr>
                <w:rFonts w:ascii="Calibri" w:eastAsia="Calibri" w:hAnsi="Calibri" w:cs="Calibri"/>
                <w:color w:val="000000"/>
                <w:sz w:val="20"/>
                <w:szCs w:val="20"/>
              </w:rPr>
              <w:t xml:space="preserve">La sumatoria de los contratos aportados debe ser </w:t>
            </w:r>
            <w:r w:rsidRPr="00454A63">
              <w:rPr>
                <w:rFonts w:ascii="Calibri" w:eastAsia="Calibri" w:hAnsi="Calibri" w:cs="Calibri"/>
                <w:b/>
                <w:bCs/>
                <w:color w:val="000000"/>
                <w:sz w:val="20"/>
                <w:szCs w:val="20"/>
              </w:rPr>
              <w:t xml:space="preserve">igual o superior al cien por ciento (100%) </w:t>
            </w:r>
            <w:r w:rsidRPr="00454A63">
              <w:rPr>
                <w:rFonts w:ascii="Calibri" w:eastAsia="Calibri" w:hAnsi="Calibri" w:cs="Calibri"/>
                <w:color w:val="000000"/>
                <w:sz w:val="20"/>
                <w:szCs w:val="20"/>
              </w:rPr>
              <w:t>del presupuesto oficial del proceso.</w:t>
            </w:r>
          </w:p>
        </w:tc>
        <w:tc>
          <w:tcPr>
            <w:tcW w:w="1982" w:type="dxa"/>
            <w:vAlign w:val="center"/>
          </w:tcPr>
          <w:p w14:paraId="7D8272C6" w14:textId="77777777" w:rsidR="00193306" w:rsidRPr="00454A63" w:rsidRDefault="00193306" w:rsidP="00D85A24">
            <w:pPr>
              <w:autoSpaceDE w:val="0"/>
              <w:autoSpaceDN w:val="0"/>
              <w:adjustRightInd w:val="0"/>
              <w:jc w:val="center"/>
              <w:rPr>
                <w:rFonts w:eastAsia="Calibri" w:cstheme="minorHAnsi"/>
                <w:color w:val="000000"/>
                <w:sz w:val="20"/>
                <w:szCs w:val="20"/>
              </w:rPr>
            </w:pPr>
            <w:r w:rsidRPr="00454A63">
              <w:rPr>
                <w:rFonts w:ascii="Calibri" w:eastAsia="Calibri" w:hAnsi="Calibri" w:cs="Calibri"/>
                <w:color w:val="000000"/>
                <w:sz w:val="20"/>
                <w:szCs w:val="20"/>
              </w:rPr>
              <w:t>RUP, Formato de experiencia certificada y certificaciones de contratos</w:t>
            </w:r>
          </w:p>
        </w:tc>
      </w:tr>
      <w:tr w:rsidR="00193306" w:rsidRPr="00454A63" w14:paraId="25522467" w14:textId="77777777" w:rsidTr="00D85A24">
        <w:tc>
          <w:tcPr>
            <w:tcW w:w="504" w:type="dxa"/>
            <w:vAlign w:val="center"/>
          </w:tcPr>
          <w:p w14:paraId="34FAFBC2" w14:textId="77777777" w:rsidR="00193306" w:rsidRPr="00454A63" w:rsidRDefault="00193306" w:rsidP="00D85A24">
            <w:pPr>
              <w:autoSpaceDE w:val="0"/>
              <w:autoSpaceDN w:val="0"/>
              <w:adjustRightInd w:val="0"/>
              <w:jc w:val="center"/>
              <w:rPr>
                <w:rFonts w:eastAsia="Calibri" w:cstheme="minorHAnsi"/>
                <w:color w:val="000000"/>
                <w:sz w:val="20"/>
                <w:szCs w:val="20"/>
              </w:rPr>
            </w:pPr>
            <w:r w:rsidRPr="00454A63">
              <w:rPr>
                <w:rFonts w:eastAsia="Calibri" w:cstheme="minorHAnsi"/>
                <w:color w:val="000000"/>
                <w:sz w:val="20"/>
                <w:szCs w:val="20"/>
              </w:rPr>
              <w:t>e.</w:t>
            </w:r>
          </w:p>
        </w:tc>
        <w:tc>
          <w:tcPr>
            <w:tcW w:w="6581" w:type="dxa"/>
            <w:vAlign w:val="center"/>
          </w:tcPr>
          <w:p w14:paraId="1B990810" w14:textId="743CA9E0" w:rsidR="00386E4A" w:rsidRPr="000C3F80" w:rsidRDefault="00416A82" w:rsidP="00386E4A">
            <w:pPr>
              <w:autoSpaceDE w:val="0"/>
              <w:autoSpaceDN w:val="0"/>
              <w:adjustRightInd w:val="0"/>
              <w:jc w:val="both"/>
              <w:rPr>
                <w:rFonts w:ascii="Calibri" w:hAnsi="Calibri" w:cs="Calibri"/>
                <w:sz w:val="20"/>
                <w:szCs w:val="20"/>
              </w:rPr>
            </w:pPr>
            <w:r w:rsidRPr="000C3F80">
              <w:rPr>
                <w:rFonts w:ascii="Calibri" w:hAnsi="Calibri" w:cs="Calibri"/>
                <w:sz w:val="20"/>
                <w:szCs w:val="20"/>
              </w:rPr>
              <w:t>Teniendo en cuenta el alcance del objeto a contratar en desarrollo del presente proceso de selección, el proponente deberá certificar experiencia en la ejecución de contratos cuyos objetos o alcance comprenda actividades iguales o similares al del presente proceso, entendidas como el desmantelamiento, desmontaje o cierre de estaciones de servicio (EDS), y/o plantas de combustibles, y/o infraestructura de almacenamiento de hidrocarburos, y/o ejecución de obras civiles o electromecánicas para el almacenamiento y distribución de hidrocarburos. Al menos uno de los contratos que se aporte deberá evidenciar la ejecución de actividades de construcción, restauración, rehabilitación o reconstrucción de pavimentos o vías públicas o privadas</w:t>
            </w:r>
            <w:r w:rsidR="00463A25">
              <w:rPr>
                <w:rFonts w:ascii="Calibri" w:hAnsi="Calibri" w:cs="Calibri"/>
                <w:sz w:val="20"/>
                <w:szCs w:val="20"/>
              </w:rPr>
              <w:t>;</w:t>
            </w:r>
            <w:r w:rsidRPr="000C3F80">
              <w:rPr>
                <w:rFonts w:ascii="Calibri" w:hAnsi="Calibri" w:cs="Calibri"/>
                <w:sz w:val="20"/>
                <w:szCs w:val="20"/>
              </w:rPr>
              <w:t xml:space="preserve"> o áreas de circulación vehicular.</w:t>
            </w:r>
          </w:p>
          <w:p w14:paraId="46FC0592" w14:textId="524C913B" w:rsidR="00193306" w:rsidRPr="000C3F80" w:rsidRDefault="00193306" w:rsidP="00386E4A">
            <w:pPr>
              <w:autoSpaceDE w:val="0"/>
              <w:autoSpaceDN w:val="0"/>
              <w:adjustRightInd w:val="0"/>
              <w:jc w:val="both"/>
              <w:rPr>
                <w:rFonts w:ascii="Calibri" w:hAnsi="Calibri" w:cs="Calibri"/>
                <w:sz w:val="20"/>
                <w:szCs w:val="20"/>
              </w:rPr>
            </w:pPr>
          </w:p>
        </w:tc>
        <w:tc>
          <w:tcPr>
            <w:tcW w:w="1982" w:type="dxa"/>
            <w:vAlign w:val="center"/>
          </w:tcPr>
          <w:p w14:paraId="4D6E8E33" w14:textId="77777777" w:rsidR="00193306" w:rsidRPr="00454A63" w:rsidRDefault="00193306" w:rsidP="00D85A24">
            <w:pPr>
              <w:autoSpaceDE w:val="0"/>
              <w:autoSpaceDN w:val="0"/>
              <w:adjustRightInd w:val="0"/>
              <w:jc w:val="center"/>
              <w:rPr>
                <w:rFonts w:eastAsia="Calibri" w:cstheme="minorHAnsi"/>
                <w:color w:val="000000"/>
                <w:sz w:val="20"/>
                <w:szCs w:val="20"/>
              </w:rPr>
            </w:pPr>
            <w:r w:rsidRPr="00454A63">
              <w:rPr>
                <w:rFonts w:ascii="Calibri" w:eastAsia="Calibri" w:hAnsi="Calibri" w:cs="Calibri"/>
                <w:color w:val="000000"/>
                <w:sz w:val="20"/>
                <w:szCs w:val="20"/>
              </w:rPr>
              <w:t>RUP, Formato de experiencia certificada y certificaciones de contratos.</w:t>
            </w:r>
          </w:p>
        </w:tc>
      </w:tr>
      <w:tr w:rsidR="00193306" w:rsidRPr="00454A63" w14:paraId="33BCCA8E" w14:textId="77777777" w:rsidTr="00D85A24">
        <w:tc>
          <w:tcPr>
            <w:tcW w:w="504" w:type="dxa"/>
            <w:vAlign w:val="center"/>
          </w:tcPr>
          <w:p w14:paraId="5B4B5025" w14:textId="77777777" w:rsidR="00193306" w:rsidRPr="00454A63" w:rsidRDefault="00193306" w:rsidP="00D85A24">
            <w:pPr>
              <w:autoSpaceDE w:val="0"/>
              <w:autoSpaceDN w:val="0"/>
              <w:adjustRightInd w:val="0"/>
              <w:jc w:val="center"/>
              <w:rPr>
                <w:rFonts w:eastAsia="Calibri" w:cstheme="minorHAnsi"/>
                <w:color w:val="000000"/>
                <w:sz w:val="20"/>
                <w:szCs w:val="20"/>
              </w:rPr>
            </w:pPr>
            <w:r w:rsidRPr="00454A63">
              <w:rPr>
                <w:rFonts w:eastAsia="Calibri" w:cstheme="minorHAnsi"/>
                <w:color w:val="000000"/>
                <w:sz w:val="20"/>
                <w:szCs w:val="20"/>
              </w:rPr>
              <w:t>f.</w:t>
            </w:r>
          </w:p>
        </w:tc>
        <w:tc>
          <w:tcPr>
            <w:tcW w:w="6581" w:type="dxa"/>
            <w:vAlign w:val="center"/>
          </w:tcPr>
          <w:p w14:paraId="42DAD86F" w14:textId="77777777" w:rsidR="000C3F80" w:rsidRPr="000C3F80" w:rsidRDefault="000C3F80" w:rsidP="000C3F80">
            <w:pPr>
              <w:autoSpaceDE w:val="0"/>
              <w:autoSpaceDN w:val="0"/>
              <w:adjustRightInd w:val="0"/>
              <w:jc w:val="both"/>
              <w:rPr>
                <w:rFonts w:ascii="Calibri" w:eastAsia="Calibri" w:hAnsi="Calibri" w:cs="Calibri"/>
                <w:color w:val="000000"/>
                <w:sz w:val="20"/>
                <w:szCs w:val="20"/>
              </w:rPr>
            </w:pPr>
            <w:r w:rsidRPr="000C3F80">
              <w:rPr>
                <w:rFonts w:ascii="Calibri" w:eastAsia="Calibri" w:hAnsi="Calibri" w:cs="Calibri"/>
                <w:color w:val="000000"/>
                <w:sz w:val="20"/>
                <w:szCs w:val="20"/>
              </w:rPr>
              <w:t>También podrá acreditar experiencia de contratos terminados y/o liquidados celebrados por consorcios, uniones temporales y sociedades en las cuales el interesado tenga o haya tenido participación, para cada uno de los bienes, obras y servicios que ofrecerá a las Entidades Estatales, identificados con el Clasificador de Bienes y Servicios en el tercer nivel y su valor expresado en SMMLV, de conformidad con los códigos indicados más adelante.</w:t>
            </w:r>
          </w:p>
          <w:p w14:paraId="734E7547" w14:textId="1CA369B1" w:rsidR="00193306" w:rsidRPr="00AB495E" w:rsidRDefault="00193306" w:rsidP="00D85A24">
            <w:pPr>
              <w:autoSpaceDE w:val="0"/>
              <w:autoSpaceDN w:val="0"/>
              <w:adjustRightInd w:val="0"/>
              <w:jc w:val="both"/>
              <w:rPr>
                <w:rFonts w:ascii="Calibri" w:eastAsia="Calibri" w:hAnsi="Calibri" w:cs="Calibri"/>
                <w:color w:val="000000"/>
                <w:sz w:val="20"/>
                <w:szCs w:val="20"/>
                <w:highlight w:val="cyan"/>
              </w:rPr>
            </w:pPr>
          </w:p>
        </w:tc>
        <w:tc>
          <w:tcPr>
            <w:tcW w:w="1982" w:type="dxa"/>
            <w:vAlign w:val="center"/>
          </w:tcPr>
          <w:p w14:paraId="23F61CD5" w14:textId="77777777" w:rsidR="00193306" w:rsidRPr="00454A63" w:rsidRDefault="00193306" w:rsidP="00D85A24">
            <w:pPr>
              <w:autoSpaceDE w:val="0"/>
              <w:autoSpaceDN w:val="0"/>
              <w:adjustRightInd w:val="0"/>
              <w:jc w:val="center"/>
              <w:rPr>
                <w:rFonts w:ascii="Calibri" w:eastAsia="Calibri" w:hAnsi="Calibri" w:cs="Calibri"/>
                <w:color w:val="000000"/>
                <w:sz w:val="20"/>
                <w:szCs w:val="20"/>
              </w:rPr>
            </w:pPr>
          </w:p>
        </w:tc>
      </w:tr>
      <w:tr w:rsidR="00193306" w:rsidRPr="00454A63" w14:paraId="09738AE4" w14:textId="77777777" w:rsidTr="00D85A24">
        <w:tc>
          <w:tcPr>
            <w:tcW w:w="504" w:type="dxa"/>
            <w:vAlign w:val="center"/>
          </w:tcPr>
          <w:p w14:paraId="6CB385BF" w14:textId="77777777" w:rsidR="00193306" w:rsidRPr="00454A63" w:rsidRDefault="00193306" w:rsidP="00D85A24">
            <w:pPr>
              <w:autoSpaceDE w:val="0"/>
              <w:autoSpaceDN w:val="0"/>
              <w:adjustRightInd w:val="0"/>
              <w:jc w:val="center"/>
              <w:rPr>
                <w:rFonts w:eastAsia="Calibri" w:cstheme="minorHAnsi"/>
                <w:color w:val="000000"/>
                <w:sz w:val="20"/>
                <w:szCs w:val="20"/>
              </w:rPr>
            </w:pPr>
            <w:r w:rsidRPr="00454A63">
              <w:rPr>
                <w:rFonts w:eastAsia="Calibri" w:cstheme="minorHAnsi"/>
                <w:color w:val="000000"/>
                <w:sz w:val="20"/>
                <w:szCs w:val="20"/>
              </w:rPr>
              <w:t>g.</w:t>
            </w:r>
          </w:p>
        </w:tc>
        <w:tc>
          <w:tcPr>
            <w:tcW w:w="6581" w:type="dxa"/>
            <w:vAlign w:val="center"/>
          </w:tcPr>
          <w:p w14:paraId="3E1EDA43" w14:textId="77777777" w:rsidR="00193306" w:rsidRPr="00AB495E" w:rsidRDefault="00193306" w:rsidP="00D85A24">
            <w:pPr>
              <w:autoSpaceDE w:val="0"/>
              <w:autoSpaceDN w:val="0"/>
              <w:adjustRightInd w:val="0"/>
              <w:jc w:val="both"/>
              <w:rPr>
                <w:rFonts w:eastAsia="Calibri" w:cstheme="minorHAnsi"/>
                <w:color w:val="000000"/>
                <w:sz w:val="20"/>
                <w:szCs w:val="20"/>
                <w:highlight w:val="cyan"/>
              </w:rPr>
            </w:pPr>
            <w:r w:rsidRPr="000B0227">
              <w:rPr>
                <w:rFonts w:ascii="Calibri" w:eastAsia="Calibri" w:hAnsi="Calibri" w:cs="Calibri"/>
                <w:color w:val="000000"/>
                <w:sz w:val="20"/>
                <w:szCs w:val="20"/>
              </w:rPr>
              <w:t>Los contratos que se acreditan como experiencia deben haber sido terminados, no se aceptan contratos en ejecución.</w:t>
            </w:r>
          </w:p>
        </w:tc>
        <w:tc>
          <w:tcPr>
            <w:tcW w:w="1982" w:type="dxa"/>
            <w:vAlign w:val="center"/>
          </w:tcPr>
          <w:p w14:paraId="40A80924" w14:textId="77777777" w:rsidR="00193306" w:rsidRPr="00454A63" w:rsidRDefault="00193306" w:rsidP="00D85A24">
            <w:pPr>
              <w:autoSpaceDE w:val="0"/>
              <w:autoSpaceDN w:val="0"/>
              <w:adjustRightInd w:val="0"/>
              <w:jc w:val="center"/>
              <w:rPr>
                <w:rFonts w:eastAsia="Calibri" w:cstheme="minorHAnsi"/>
                <w:color w:val="000000"/>
                <w:sz w:val="20"/>
                <w:szCs w:val="20"/>
              </w:rPr>
            </w:pPr>
            <w:r w:rsidRPr="00454A63">
              <w:rPr>
                <w:rFonts w:ascii="Calibri" w:eastAsia="Calibri" w:hAnsi="Calibri" w:cs="Calibri"/>
                <w:color w:val="000000"/>
                <w:sz w:val="20"/>
                <w:szCs w:val="20"/>
              </w:rPr>
              <w:t>RUP</w:t>
            </w:r>
          </w:p>
        </w:tc>
      </w:tr>
      <w:tr w:rsidR="00193306" w:rsidRPr="00454A63" w14:paraId="1091F0BC" w14:textId="77777777" w:rsidTr="00D85A24">
        <w:tc>
          <w:tcPr>
            <w:tcW w:w="504" w:type="dxa"/>
            <w:vAlign w:val="center"/>
          </w:tcPr>
          <w:p w14:paraId="30A3F404" w14:textId="77777777" w:rsidR="00193306" w:rsidRPr="00454A63" w:rsidRDefault="00193306" w:rsidP="00D85A24">
            <w:pPr>
              <w:autoSpaceDE w:val="0"/>
              <w:autoSpaceDN w:val="0"/>
              <w:adjustRightInd w:val="0"/>
              <w:jc w:val="center"/>
              <w:rPr>
                <w:rFonts w:eastAsia="Calibri" w:cstheme="minorHAnsi"/>
                <w:color w:val="000000"/>
                <w:sz w:val="20"/>
                <w:szCs w:val="20"/>
              </w:rPr>
            </w:pPr>
            <w:r w:rsidRPr="00454A63">
              <w:rPr>
                <w:rFonts w:eastAsia="Calibri" w:cstheme="minorHAnsi"/>
                <w:color w:val="000000"/>
                <w:sz w:val="20"/>
                <w:szCs w:val="20"/>
              </w:rPr>
              <w:t>h.</w:t>
            </w:r>
          </w:p>
        </w:tc>
        <w:tc>
          <w:tcPr>
            <w:tcW w:w="6581" w:type="dxa"/>
            <w:vAlign w:val="center"/>
          </w:tcPr>
          <w:p w14:paraId="1CD51738" w14:textId="080E3763" w:rsidR="00193306" w:rsidRPr="00454A63" w:rsidRDefault="00193306" w:rsidP="00D85A24">
            <w:pPr>
              <w:spacing w:after="200" w:line="276" w:lineRule="auto"/>
              <w:contextualSpacing/>
              <w:jc w:val="both"/>
              <w:rPr>
                <w:rFonts w:ascii="Calibri" w:hAnsi="Calibri" w:cs="Calibri"/>
                <w:sz w:val="20"/>
                <w:szCs w:val="20"/>
              </w:rPr>
            </w:pPr>
            <w:r w:rsidRPr="00454A63">
              <w:rPr>
                <w:rFonts w:ascii="Calibri" w:hAnsi="Calibri" w:cs="Calibri"/>
                <w:sz w:val="20"/>
                <w:szCs w:val="20"/>
              </w:rPr>
              <w:t>Cada uno de los contratos aportados como experiencia deberán estar clasificado en al menos uno de los siguientes códigos UNSPSC, así:</w:t>
            </w:r>
          </w:p>
          <w:tbl>
            <w:tblPr>
              <w:tblW w:w="6652" w:type="dxa"/>
              <w:jc w:val="center"/>
              <w:tblCellMar>
                <w:left w:w="70" w:type="dxa"/>
                <w:right w:w="70" w:type="dxa"/>
              </w:tblCellMar>
              <w:tblLook w:val="04A0" w:firstRow="1" w:lastRow="0" w:firstColumn="1" w:lastColumn="0" w:noHBand="0" w:noVBand="1"/>
            </w:tblPr>
            <w:tblGrid>
              <w:gridCol w:w="627"/>
              <w:gridCol w:w="1489"/>
              <w:gridCol w:w="1559"/>
              <w:gridCol w:w="1559"/>
              <w:gridCol w:w="1418"/>
            </w:tblGrid>
            <w:tr w:rsidR="00C10D4B" w:rsidRPr="00625E08" w14:paraId="7E6A0A4C" w14:textId="77777777" w:rsidTr="00A564D7">
              <w:trPr>
                <w:trHeight w:val="463"/>
                <w:tblHeader/>
                <w:jc w:val="center"/>
              </w:trPr>
              <w:tc>
                <w:tcPr>
                  <w:tcW w:w="627" w:type="dxa"/>
                  <w:tcBorders>
                    <w:top w:val="single" w:sz="4" w:space="0" w:color="auto"/>
                    <w:left w:val="single" w:sz="4" w:space="0" w:color="auto"/>
                    <w:bottom w:val="single" w:sz="4" w:space="0" w:color="auto"/>
                    <w:right w:val="single" w:sz="4" w:space="0" w:color="auto"/>
                  </w:tcBorders>
                  <w:vAlign w:val="center"/>
                  <w:hideMark/>
                </w:tcPr>
                <w:p w14:paraId="01F3CA00" w14:textId="77777777" w:rsidR="00C10D4B" w:rsidRPr="00625E08" w:rsidRDefault="00C10D4B" w:rsidP="00C10D4B">
                  <w:pPr>
                    <w:spacing w:after="0" w:line="240" w:lineRule="auto"/>
                    <w:jc w:val="center"/>
                    <w:rPr>
                      <w:rFonts w:ascii="Calibri" w:eastAsia="Times New Roman" w:hAnsi="Calibri" w:cs="Calibri"/>
                      <w:b/>
                      <w:bCs/>
                      <w:color w:val="000000"/>
                      <w:sz w:val="12"/>
                      <w:szCs w:val="12"/>
                      <w:lang w:eastAsia="es-CO"/>
                    </w:rPr>
                  </w:pPr>
                  <w:r w:rsidRPr="00625E08">
                    <w:rPr>
                      <w:rFonts w:ascii="Calibri" w:eastAsia="Times New Roman" w:hAnsi="Calibri" w:cs="Calibri"/>
                      <w:b/>
                      <w:bCs/>
                      <w:color w:val="000000"/>
                      <w:sz w:val="12"/>
                      <w:szCs w:val="12"/>
                      <w:lang w:eastAsia="es-CO"/>
                    </w:rPr>
                    <w:t>CODIGO UNSPSC</w:t>
                  </w:r>
                </w:p>
              </w:tc>
              <w:tc>
                <w:tcPr>
                  <w:tcW w:w="1489" w:type="dxa"/>
                  <w:tcBorders>
                    <w:top w:val="single" w:sz="4" w:space="0" w:color="auto"/>
                    <w:left w:val="nil"/>
                    <w:bottom w:val="single" w:sz="4" w:space="0" w:color="auto"/>
                    <w:right w:val="single" w:sz="4" w:space="0" w:color="auto"/>
                  </w:tcBorders>
                  <w:vAlign w:val="center"/>
                  <w:hideMark/>
                </w:tcPr>
                <w:p w14:paraId="009901D9" w14:textId="77777777" w:rsidR="00C10D4B" w:rsidRPr="00625E08" w:rsidRDefault="00C10D4B" w:rsidP="00C10D4B">
                  <w:pPr>
                    <w:spacing w:after="0" w:line="240" w:lineRule="auto"/>
                    <w:jc w:val="center"/>
                    <w:rPr>
                      <w:rFonts w:ascii="Calibri" w:eastAsia="Times New Roman" w:hAnsi="Calibri" w:cs="Calibri"/>
                      <w:b/>
                      <w:bCs/>
                      <w:color w:val="000000"/>
                      <w:sz w:val="12"/>
                      <w:szCs w:val="12"/>
                      <w:lang w:eastAsia="es-CO"/>
                    </w:rPr>
                  </w:pPr>
                  <w:r w:rsidRPr="00625E08">
                    <w:rPr>
                      <w:rFonts w:ascii="Calibri" w:eastAsia="Times New Roman" w:hAnsi="Calibri" w:cs="Calibri"/>
                      <w:b/>
                      <w:bCs/>
                      <w:color w:val="000000"/>
                      <w:sz w:val="12"/>
                      <w:szCs w:val="12"/>
                      <w:lang w:eastAsia="es-CO"/>
                    </w:rPr>
                    <w:t>SEGMENTO</w:t>
                  </w:r>
                </w:p>
              </w:tc>
              <w:tc>
                <w:tcPr>
                  <w:tcW w:w="1559" w:type="dxa"/>
                  <w:tcBorders>
                    <w:top w:val="single" w:sz="4" w:space="0" w:color="auto"/>
                    <w:left w:val="nil"/>
                    <w:bottom w:val="single" w:sz="4" w:space="0" w:color="auto"/>
                    <w:right w:val="single" w:sz="4" w:space="0" w:color="auto"/>
                  </w:tcBorders>
                  <w:vAlign w:val="center"/>
                  <w:hideMark/>
                </w:tcPr>
                <w:p w14:paraId="08E89CE2" w14:textId="77777777" w:rsidR="00C10D4B" w:rsidRPr="00625E08" w:rsidRDefault="00C10D4B" w:rsidP="00C10D4B">
                  <w:pPr>
                    <w:spacing w:after="0" w:line="240" w:lineRule="auto"/>
                    <w:jc w:val="center"/>
                    <w:rPr>
                      <w:rFonts w:ascii="Calibri" w:eastAsia="Times New Roman" w:hAnsi="Calibri" w:cs="Calibri"/>
                      <w:b/>
                      <w:bCs/>
                      <w:color w:val="000000"/>
                      <w:sz w:val="12"/>
                      <w:szCs w:val="12"/>
                      <w:lang w:eastAsia="es-CO"/>
                    </w:rPr>
                  </w:pPr>
                  <w:r w:rsidRPr="00625E08">
                    <w:rPr>
                      <w:rFonts w:ascii="Calibri" w:eastAsia="Times New Roman" w:hAnsi="Calibri" w:cs="Calibri"/>
                      <w:b/>
                      <w:bCs/>
                      <w:color w:val="000000"/>
                      <w:sz w:val="12"/>
                      <w:szCs w:val="12"/>
                      <w:lang w:eastAsia="es-CO"/>
                    </w:rPr>
                    <w:t>FAMILIA</w:t>
                  </w:r>
                </w:p>
              </w:tc>
              <w:tc>
                <w:tcPr>
                  <w:tcW w:w="1559" w:type="dxa"/>
                  <w:tcBorders>
                    <w:top w:val="single" w:sz="4" w:space="0" w:color="auto"/>
                    <w:left w:val="nil"/>
                    <w:bottom w:val="single" w:sz="4" w:space="0" w:color="auto"/>
                    <w:right w:val="single" w:sz="4" w:space="0" w:color="auto"/>
                  </w:tcBorders>
                  <w:vAlign w:val="center"/>
                  <w:hideMark/>
                </w:tcPr>
                <w:p w14:paraId="5ED7334E" w14:textId="77777777" w:rsidR="00C10D4B" w:rsidRPr="00625E08" w:rsidRDefault="00C10D4B" w:rsidP="00C10D4B">
                  <w:pPr>
                    <w:spacing w:after="0" w:line="240" w:lineRule="auto"/>
                    <w:jc w:val="center"/>
                    <w:rPr>
                      <w:rFonts w:ascii="Calibri" w:eastAsia="Times New Roman" w:hAnsi="Calibri" w:cs="Calibri"/>
                      <w:b/>
                      <w:bCs/>
                      <w:color w:val="000000"/>
                      <w:sz w:val="12"/>
                      <w:szCs w:val="12"/>
                      <w:lang w:eastAsia="es-CO"/>
                    </w:rPr>
                  </w:pPr>
                  <w:r w:rsidRPr="00625E08">
                    <w:rPr>
                      <w:rFonts w:ascii="Calibri" w:eastAsia="Times New Roman" w:hAnsi="Calibri" w:cs="Calibri"/>
                      <w:b/>
                      <w:bCs/>
                      <w:color w:val="000000"/>
                      <w:sz w:val="12"/>
                      <w:szCs w:val="12"/>
                      <w:lang w:eastAsia="es-CO"/>
                    </w:rPr>
                    <w:t>CLASES</w:t>
                  </w:r>
                </w:p>
              </w:tc>
              <w:tc>
                <w:tcPr>
                  <w:tcW w:w="1418" w:type="dxa"/>
                  <w:tcBorders>
                    <w:top w:val="single" w:sz="4" w:space="0" w:color="auto"/>
                    <w:left w:val="nil"/>
                    <w:bottom w:val="single" w:sz="4" w:space="0" w:color="auto"/>
                    <w:right w:val="single" w:sz="4" w:space="0" w:color="auto"/>
                  </w:tcBorders>
                  <w:vAlign w:val="center"/>
                  <w:hideMark/>
                </w:tcPr>
                <w:p w14:paraId="00D820AC" w14:textId="77777777" w:rsidR="00C10D4B" w:rsidRPr="00625E08" w:rsidRDefault="00C10D4B" w:rsidP="00C10D4B">
                  <w:pPr>
                    <w:spacing w:after="0" w:line="240" w:lineRule="auto"/>
                    <w:jc w:val="center"/>
                    <w:rPr>
                      <w:rFonts w:ascii="Calibri" w:eastAsia="Times New Roman" w:hAnsi="Calibri" w:cs="Calibri"/>
                      <w:b/>
                      <w:bCs/>
                      <w:color w:val="000000"/>
                      <w:sz w:val="12"/>
                      <w:szCs w:val="12"/>
                      <w:lang w:eastAsia="es-CO"/>
                    </w:rPr>
                  </w:pPr>
                  <w:r w:rsidRPr="00625E08">
                    <w:rPr>
                      <w:rFonts w:ascii="Calibri" w:eastAsia="Times New Roman" w:hAnsi="Calibri" w:cs="Calibri"/>
                      <w:b/>
                      <w:bCs/>
                      <w:color w:val="000000"/>
                      <w:sz w:val="12"/>
                      <w:szCs w:val="12"/>
                      <w:lang w:eastAsia="es-CO"/>
                    </w:rPr>
                    <w:t>PRODUCTOS</w:t>
                  </w:r>
                </w:p>
              </w:tc>
            </w:tr>
            <w:tr w:rsidR="00C10D4B" w:rsidRPr="00625E08" w14:paraId="4589D70D" w14:textId="77777777" w:rsidTr="00A564D7">
              <w:trPr>
                <w:trHeight w:val="855"/>
                <w:jc w:val="center"/>
              </w:trPr>
              <w:tc>
                <w:tcPr>
                  <w:tcW w:w="627" w:type="dxa"/>
                  <w:tcBorders>
                    <w:top w:val="nil"/>
                    <w:left w:val="single" w:sz="4" w:space="0" w:color="auto"/>
                    <w:bottom w:val="single" w:sz="4" w:space="0" w:color="auto"/>
                    <w:right w:val="single" w:sz="4" w:space="0" w:color="auto"/>
                  </w:tcBorders>
                  <w:vAlign w:val="center"/>
                  <w:hideMark/>
                </w:tcPr>
                <w:p w14:paraId="4519FF12"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72121302</w:t>
                  </w:r>
                </w:p>
              </w:tc>
              <w:tc>
                <w:tcPr>
                  <w:tcW w:w="1489" w:type="dxa"/>
                  <w:tcBorders>
                    <w:top w:val="nil"/>
                    <w:left w:val="nil"/>
                    <w:bottom w:val="single" w:sz="4" w:space="0" w:color="auto"/>
                    <w:right w:val="single" w:sz="4" w:space="0" w:color="auto"/>
                  </w:tcBorders>
                  <w:vAlign w:val="center"/>
                  <w:hideMark/>
                </w:tcPr>
                <w:p w14:paraId="115B257E"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edificación, construcción de instalaciones y mantenimiento</w:t>
                  </w:r>
                </w:p>
              </w:tc>
              <w:tc>
                <w:tcPr>
                  <w:tcW w:w="1559" w:type="dxa"/>
                  <w:tcBorders>
                    <w:top w:val="nil"/>
                    <w:left w:val="nil"/>
                    <w:bottom w:val="single" w:sz="4" w:space="0" w:color="auto"/>
                    <w:right w:val="single" w:sz="4" w:space="0" w:color="auto"/>
                  </w:tcBorders>
                  <w:vAlign w:val="center"/>
                  <w:hideMark/>
                </w:tcPr>
                <w:p w14:paraId="70B9FEFA"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construcción de edificaciones no residenciales</w:t>
                  </w:r>
                </w:p>
              </w:tc>
              <w:tc>
                <w:tcPr>
                  <w:tcW w:w="1559" w:type="dxa"/>
                  <w:tcBorders>
                    <w:top w:val="nil"/>
                    <w:left w:val="nil"/>
                    <w:bottom w:val="single" w:sz="4" w:space="0" w:color="auto"/>
                    <w:right w:val="single" w:sz="4" w:space="0" w:color="auto"/>
                  </w:tcBorders>
                  <w:vAlign w:val="center"/>
                  <w:hideMark/>
                </w:tcPr>
                <w:p w14:paraId="2A77C378"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construcción de talleres automotrices y estaciones de servicio</w:t>
                  </w:r>
                </w:p>
              </w:tc>
              <w:tc>
                <w:tcPr>
                  <w:tcW w:w="1418" w:type="dxa"/>
                  <w:tcBorders>
                    <w:top w:val="nil"/>
                    <w:left w:val="nil"/>
                    <w:bottom w:val="single" w:sz="4" w:space="0" w:color="auto"/>
                    <w:right w:val="single" w:sz="4" w:space="0" w:color="auto"/>
                  </w:tcBorders>
                  <w:vAlign w:val="center"/>
                  <w:hideMark/>
                </w:tcPr>
                <w:p w14:paraId="4F9295CE"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construcción de estaciones de servicio automotrices</w:t>
                  </w:r>
                </w:p>
              </w:tc>
            </w:tr>
            <w:tr w:rsidR="00C10D4B" w:rsidRPr="00625E08" w14:paraId="163094BD" w14:textId="77777777" w:rsidTr="00A564D7">
              <w:trPr>
                <w:trHeight w:val="855"/>
                <w:jc w:val="center"/>
              </w:trPr>
              <w:tc>
                <w:tcPr>
                  <w:tcW w:w="627" w:type="dxa"/>
                  <w:tcBorders>
                    <w:top w:val="nil"/>
                    <w:left w:val="single" w:sz="4" w:space="0" w:color="auto"/>
                    <w:bottom w:val="single" w:sz="4" w:space="0" w:color="auto"/>
                    <w:right w:val="single" w:sz="4" w:space="0" w:color="auto"/>
                  </w:tcBorders>
                  <w:vAlign w:val="center"/>
                  <w:hideMark/>
                </w:tcPr>
                <w:p w14:paraId="540BF80C"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72153301</w:t>
                  </w:r>
                </w:p>
              </w:tc>
              <w:tc>
                <w:tcPr>
                  <w:tcW w:w="1489" w:type="dxa"/>
                  <w:tcBorders>
                    <w:top w:val="nil"/>
                    <w:left w:val="nil"/>
                    <w:bottom w:val="single" w:sz="4" w:space="0" w:color="auto"/>
                    <w:right w:val="single" w:sz="4" w:space="0" w:color="auto"/>
                  </w:tcBorders>
                  <w:vAlign w:val="center"/>
                  <w:hideMark/>
                </w:tcPr>
                <w:p w14:paraId="6A37B488"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edificación, construcción de instalaciones y mantenimiento</w:t>
                  </w:r>
                </w:p>
              </w:tc>
              <w:tc>
                <w:tcPr>
                  <w:tcW w:w="1559" w:type="dxa"/>
                  <w:tcBorders>
                    <w:top w:val="nil"/>
                    <w:left w:val="nil"/>
                    <w:bottom w:val="single" w:sz="4" w:space="0" w:color="auto"/>
                    <w:right w:val="single" w:sz="4" w:space="0" w:color="auto"/>
                  </w:tcBorders>
                  <w:vAlign w:val="center"/>
                  <w:hideMark/>
                </w:tcPr>
                <w:p w14:paraId="7615ACE1"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mantenimiento y construcción de comercio especializado</w:t>
                  </w:r>
                </w:p>
              </w:tc>
              <w:tc>
                <w:tcPr>
                  <w:tcW w:w="1559" w:type="dxa"/>
                  <w:tcBorders>
                    <w:top w:val="nil"/>
                    <w:left w:val="nil"/>
                    <w:bottom w:val="single" w:sz="4" w:space="0" w:color="auto"/>
                    <w:right w:val="single" w:sz="4" w:space="0" w:color="auto"/>
                  </w:tcBorders>
                  <w:vAlign w:val="center"/>
                  <w:hideMark/>
                </w:tcPr>
                <w:p w14:paraId="38962E06"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mantenimiento e instalaciones de equipo de estaciones de servicio</w:t>
                  </w:r>
                </w:p>
              </w:tc>
              <w:tc>
                <w:tcPr>
                  <w:tcW w:w="1418" w:type="dxa"/>
                  <w:tcBorders>
                    <w:top w:val="nil"/>
                    <w:left w:val="nil"/>
                    <w:bottom w:val="single" w:sz="4" w:space="0" w:color="auto"/>
                    <w:right w:val="single" w:sz="4" w:space="0" w:color="auto"/>
                  </w:tcBorders>
                  <w:vAlign w:val="center"/>
                  <w:hideMark/>
                </w:tcPr>
                <w:p w14:paraId="74706070"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instalación de bombas de gasolina</w:t>
                  </w:r>
                </w:p>
              </w:tc>
            </w:tr>
            <w:tr w:rsidR="00C10D4B" w:rsidRPr="00625E08" w14:paraId="0A3F62C7" w14:textId="77777777" w:rsidTr="00A564D7">
              <w:trPr>
                <w:trHeight w:val="855"/>
                <w:jc w:val="center"/>
              </w:trPr>
              <w:tc>
                <w:tcPr>
                  <w:tcW w:w="627" w:type="dxa"/>
                  <w:tcBorders>
                    <w:top w:val="nil"/>
                    <w:left w:val="single" w:sz="4" w:space="0" w:color="auto"/>
                    <w:bottom w:val="single" w:sz="4" w:space="0" w:color="auto"/>
                    <w:right w:val="single" w:sz="4" w:space="0" w:color="auto"/>
                  </w:tcBorders>
                  <w:vAlign w:val="center"/>
                  <w:hideMark/>
                </w:tcPr>
                <w:p w14:paraId="60C6C770"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72153302</w:t>
                  </w:r>
                </w:p>
              </w:tc>
              <w:tc>
                <w:tcPr>
                  <w:tcW w:w="1489" w:type="dxa"/>
                  <w:tcBorders>
                    <w:top w:val="nil"/>
                    <w:left w:val="nil"/>
                    <w:bottom w:val="single" w:sz="4" w:space="0" w:color="auto"/>
                    <w:right w:val="single" w:sz="4" w:space="0" w:color="auto"/>
                  </w:tcBorders>
                  <w:vAlign w:val="center"/>
                  <w:hideMark/>
                </w:tcPr>
                <w:p w14:paraId="44DDF70B"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edificación, construcción de instalaciones y mantenimiento</w:t>
                  </w:r>
                </w:p>
              </w:tc>
              <w:tc>
                <w:tcPr>
                  <w:tcW w:w="1559" w:type="dxa"/>
                  <w:tcBorders>
                    <w:top w:val="nil"/>
                    <w:left w:val="nil"/>
                    <w:bottom w:val="single" w:sz="4" w:space="0" w:color="auto"/>
                    <w:right w:val="single" w:sz="4" w:space="0" w:color="auto"/>
                  </w:tcBorders>
                  <w:vAlign w:val="center"/>
                  <w:hideMark/>
                </w:tcPr>
                <w:p w14:paraId="125B354B"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mantenimiento y construcción de comercio especializado</w:t>
                  </w:r>
                </w:p>
              </w:tc>
              <w:tc>
                <w:tcPr>
                  <w:tcW w:w="1559" w:type="dxa"/>
                  <w:tcBorders>
                    <w:top w:val="nil"/>
                    <w:left w:val="nil"/>
                    <w:bottom w:val="single" w:sz="4" w:space="0" w:color="auto"/>
                    <w:right w:val="single" w:sz="4" w:space="0" w:color="auto"/>
                  </w:tcBorders>
                  <w:vAlign w:val="center"/>
                  <w:hideMark/>
                </w:tcPr>
                <w:p w14:paraId="50183EFC"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mantenimiento e instalaciones de equipo de estaciones de servicio</w:t>
                  </w:r>
                </w:p>
              </w:tc>
              <w:tc>
                <w:tcPr>
                  <w:tcW w:w="1418" w:type="dxa"/>
                  <w:tcBorders>
                    <w:top w:val="nil"/>
                    <w:left w:val="nil"/>
                    <w:bottom w:val="single" w:sz="4" w:space="0" w:color="auto"/>
                    <w:right w:val="single" w:sz="4" w:space="0" w:color="auto"/>
                  </w:tcBorders>
                  <w:vAlign w:val="center"/>
                  <w:hideMark/>
                </w:tcPr>
                <w:p w14:paraId="4D3520FD"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instalación de bombas de Diesel</w:t>
                  </w:r>
                </w:p>
              </w:tc>
            </w:tr>
            <w:tr w:rsidR="00C10D4B" w:rsidRPr="00625E08" w14:paraId="3FC203FD" w14:textId="77777777" w:rsidTr="00A564D7">
              <w:trPr>
                <w:trHeight w:val="855"/>
                <w:jc w:val="center"/>
              </w:trPr>
              <w:tc>
                <w:tcPr>
                  <w:tcW w:w="627" w:type="dxa"/>
                  <w:tcBorders>
                    <w:top w:val="nil"/>
                    <w:left w:val="single" w:sz="4" w:space="0" w:color="auto"/>
                    <w:bottom w:val="single" w:sz="4" w:space="0" w:color="auto"/>
                    <w:right w:val="single" w:sz="4" w:space="0" w:color="auto"/>
                  </w:tcBorders>
                  <w:vAlign w:val="center"/>
                  <w:hideMark/>
                </w:tcPr>
                <w:p w14:paraId="3CBD301B"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72153303</w:t>
                  </w:r>
                </w:p>
              </w:tc>
              <w:tc>
                <w:tcPr>
                  <w:tcW w:w="1489" w:type="dxa"/>
                  <w:tcBorders>
                    <w:top w:val="nil"/>
                    <w:left w:val="nil"/>
                    <w:bottom w:val="single" w:sz="4" w:space="0" w:color="auto"/>
                    <w:right w:val="single" w:sz="4" w:space="0" w:color="auto"/>
                  </w:tcBorders>
                  <w:vAlign w:val="center"/>
                  <w:hideMark/>
                </w:tcPr>
                <w:p w14:paraId="40EB3E0C"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edificación, construcción de instalaciones y mantenimiento</w:t>
                  </w:r>
                </w:p>
              </w:tc>
              <w:tc>
                <w:tcPr>
                  <w:tcW w:w="1559" w:type="dxa"/>
                  <w:tcBorders>
                    <w:top w:val="nil"/>
                    <w:left w:val="nil"/>
                    <w:bottom w:val="single" w:sz="4" w:space="0" w:color="auto"/>
                    <w:right w:val="single" w:sz="4" w:space="0" w:color="auto"/>
                  </w:tcBorders>
                  <w:vAlign w:val="center"/>
                  <w:hideMark/>
                </w:tcPr>
                <w:p w14:paraId="1BB81BB7"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mantenimiento y construcción de comercio especializado</w:t>
                  </w:r>
                </w:p>
              </w:tc>
              <w:tc>
                <w:tcPr>
                  <w:tcW w:w="1559" w:type="dxa"/>
                  <w:tcBorders>
                    <w:top w:val="nil"/>
                    <w:left w:val="nil"/>
                    <w:bottom w:val="single" w:sz="4" w:space="0" w:color="auto"/>
                    <w:right w:val="single" w:sz="4" w:space="0" w:color="auto"/>
                  </w:tcBorders>
                  <w:vAlign w:val="center"/>
                  <w:hideMark/>
                </w:tcPr>
                <w:p w14:paraId="010C0EA8"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mantenimiento e instalaciones de equipo de estaciones de servicio</w:t>
                  </w:r>
                </w:p>
              </w:tc>
              <w:tc>
                <w:tcPr>
                  <w:tcW w:w="1418" w:type="dxa"/>
                  <w:tcBorders>
                    <w:top w:val="nil"/>
                    <w:left w:val="nil"/>
                    <w:bottom w:val="single" w:sz="4" w:space="0" w:color="auto"/>
                    <w:right w:val="single" w:sz="4" w:space="0" w:color="auto"/>
                  </w:tcBorders>
                  <w:vAlign w:val="center"/>
                  <w:hideMark/>
                </w:tcPr>
                <w:p w14:paraId="469AE7F9"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mantenimiento o reparación de equipos de estaciones de servicio</w:t>
                  </w:r>
                </w:p>
              </w:tc>
            </w:tr>
            <w:tr w:rsidR="00C10D4B" w:rsidRPr="00625E08" w14:paraId="6CF575AC" w14:textId="77777777" w:rsidTr="00A564D7">
              <w:trPr>
                <w:trHeight w:val="855"/>
                <w:jc w:val="center"/>
              </w:trPr>
              <w:tc>
                <w:tcPr>
                  <w:tcW w:w="627" w:type="dxa"/>
                  <w:tcBorders>
                    <w:top w:val="nil"/>
                    <w:left w:val="single" w:sz="4" w:space="0" w:color="auto"/>
                    <w:bottom w:val="single" w:sz="4" w:space="0" w:color="auto"/>
                    <w:right w:val="single" w:sz="4" w:space="0" w:color="auto"/>
                  </w:tcBorders>
                  <w:vAlign w:val="center"/>
                  <w:hideMark/>
                </w:tcPr>
                <w:p w14:paraId="111FDF9F"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lastRenderedPageBreak/>
                    <w:t>72141100</w:t>
                  </w:r>
                </w:p>
              </w:tc>
              <w:tc>
                <w:tcPr>
                  <w:tcW w:w="1489" w:type="dxa"/>
                  <w:tcBorders>
                    <w:top w:val="nil"/>
                    <w:left w:val="nil"/>
                    <w:bottom w:val="single" w:sz="4" w:space="0" w:color="auto"/>
                    <w:right w:val="single" w:sz="4" w:space="0" w:color="auto"/>
                  </w:tcBorders>
                  <w:vAlign w:val="center"/>
                  <w:hideMark/>
                </w:tcPr>
                <w:p w14:paraId="0ED2A105"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edificación, construcción de instalaciones y mantenimiento</w:t>
                  </w:r>
                </w:p>
              </w:tc>
              <w:tc>
                <w:tcPr>
                  <w:tcW w:w="1559" w:type="dxa"/>
                  <w:tcBorders>
                    <w:top w:val="nil"/>
                    <w:left w:val="nil"/>
                    <w:bottom w:val="single" w:sz="4" w:space="0" w:color="auto"/>
                    <w:right w:val="single" w:sz="4" w:space="0" w:color="auto"/>
                  </w:tcBorders>
                  <w:vAlign w:val="center"/>
                  <w:hideMark/>
                </w:tcPr>
                <w:p w14:paraId="4177F084"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construcción pesada</w:t>
                  </w:r>
                </w:p>
              </w:tc>
              <w:tc>
                <w:tcPr>
                  <w:tcW w:w="1559" w:type="dxa"/>
                  <w:tcBorders>
                    <w:top w:val="nil"/>
                    <w:left w:val="nil"/>
                    <w:bottom w:val="single" w:sz="4" w:space="0" w:color="auto"/>
                    <w:right w:val="single" w:sz="4" w:space="0" w:color="auto"/>
                  </w:tcBorders>
                  <w:vAlign w:val="center"/>
                  <w:hideMark/>
                </w:tcPr>
                <w:p w14:paraId="3152DE88"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construcción y revestimiento y pavimentación de infraestructura</w:t>
                  </w:r>
                </w:p>
              </w:tc>
              <w:tc>
                <w:tcPr>
                  <w:tcW w:w="1418" w:type="dxa"/>
                  <w:tcBorders>
                    <w:top w:val="nil"/>
                    <w:left w:val="nil"/>
                    <w:bottom w:val="single" w:sz="4" w:space="0" w:color="auto"/>
                    <w:right w:val="single" w:sz="4" w:space="0" w:color="auto"/>
                  </w:tcBorders>
                  <w:vAlign w:val="center"/>
                  <w:hideMark/>
                </w:tcPr>
                <w:p w14:paraId="532FD46F"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 </w:t>
                  </w:r>
                </w:p>
              </w:tc>
            </w:tr>
            <w:tr w:rsidR="00C10D4B" w:rsidRPr="00625E08" w14:paraId="13A94577" w14:textId="77777777" w:rsidTr="00A564D7">
              <w:trPr>
                <w:trHeight w:val="855"/>
                <w:jc w:val="center"/>
              </w:trPr>
              <w:tc>
                <w:tcPr>
                  <w:tcW w:w="627" w:type="dxa"/>
                  <w:tcBorders>
                    <w:top w:val="nil"/>
                    <w:left w:val="single" w:sz="4" w:space="0" w:color="auto"/>
                    <w:bottom w:val="single" w:sz="4" w:space="0" w:color="auto"/>
                    <w:right w:val="single" w:sz="4" w:space="0" w:color="auto"/>
                  </w:tcBorders>
                  <w:vAlign w:val="center"/>
                  <w:hideMark/>
                </w:tcPr>
                <w:p w14:paraId="1FB02F0A"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72141510</w:t>
                  </w:r>
                </w:p>
              </w:tc>
              <w:tc>
                <w:tcPr>
                  <w:tcW w:w="1489" w:type="dxa"/>
                  <w:tcBorders>
                    <w:top w:val="nil"/>
                    <w:left w:val="nil"/>
                    <w:bottom w:val="single" w:sz="4" w:space="0" w:color="auto"/>
                    <w:right w:val="single" w:sz="4" w:space="0" w:color="auto"/>
                  </w:tcBorders>
                  <w:vAlign w:val="center"/>
                  <w:hideMark/>
                </w:tcPr>
                <w:p w14:paraId="4509474F"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edificación, construcción de instalaciones y mantenimiento</w:t>
                  </w:r>
                </w:p>
              </w:tc>
              <w:tc>
                <w:tcPr>
                  <w:tcW w:w="1559" w:type="dxa"/>
                  <w:tcBorders>
                    <w:top w:val="nil"/>
                    <w:left w:val="nil"/>
                    <w:bottom w:val="single" w:sz="4" w:space="0" w:color="auto"/>
                    <w:right w:val="single" w:sz="4" w:space="0" w:color="auto"/>
                  </w:tcBorders>
                  <w:vAlign w:val="center"/>
                  <w:hideMark/>
                </w:tcPr>
                <w:p w14:paraId="10016FC7"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construcción pesada</w:t>
                  </w:r>
                </w:p>
              </w:tc>
              <w:tc>
                <w:tcPr>
                  <w:tcW w:w="1559" w:type="dxa"/>
                  <w:tcBorders>
                    <w:top w:val="nil"/>
                    <w:left w:val="nil"/>
                    <w:bottom w:val="single" w:sz="4" w:space="0" w:color="auto"/>
                    <w:right w:val="single" w:sz="4" w:space="0" w:color="auto"/>
                  </w:tcBorders>
                  <w:vAlign w:val="center"/>
                  <w:hideMark/>
                </w:tcPr>
                <w:p w14:paraId="2229E31C"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preparación de tierras</w:t>
                  </w:r>
                </w:p>
              </w:tc>
              <w:tc>
                <w:tcPr>
                  <w:tcW w:w="1418" w:type="dxa"/>
                  <w:tcBorders>
                    <w:top w:val="nil"/>
                    <w:left w:val="nil"/>
                    <w:bottom w:val="single" w:sz="4" w:space="0" w:color="auto"/>
                    <w:right w:val="single" w:sz="4" w:space="0" w:color="auto"/>
                  </w:tcBorders>
                  <w:vAlign w:val="center"/>
                  <w:hideMark/>
                </w:tcPr>
                <w:p w14:paraId="3BFA7D64"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Demolición</w:t>
                  </w:r>
                </w:p>
              </w:tc>
            </w:tr>
            <w:tr w:rsidR="00C10D4B" w:rsidRPr="00625E08" w14:paraId="12D33092" w14:textId="77777777" w:rsidTr="00A564D7">
              <w:trPr>
                <w:trHeight w:val="855"/>
                <w:jc w:val="center"/>
              </w:trPr>
              <w:tc>
                <w:tcPr>
                  <w:tcW w:w="627" w:type="dxa"/>
                  <w:tcBorders>
                    <w:top w:val="nil"/>
                    <w:left w:val="single" w:sz="4" w:space="0" w:color="auto"/>
                    <w:bottom w:val="single" w:sz="4" w:space="0" w:color="auto"/>
                    <w:right w:val="single" w:sz="4" w:space="0" w:color="auto"/>
                  </w:tcBorders>
                  <w:vAlign w:val="center"/>
                  <w:hideMark/>
                </w:tcPr>
                <w:p w14:paraId="5FDA9B6E"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72141000</w:t>
                  </w:r>
                </w:p>
              </w:tc>
              <w:tc>
                <w:tcPr>
                  <w:tcW w:w="1489" w:type="dxa"/>
                  <w:tcBorders>
                    <w:top w:val="nil"/>
                    <w:left w:val="nil"/>
                    <w:bottom w:val="single" w:sz="4" w:space="0" w:color="auto"/>
                    <w:right w:val="single" w:sz="4" w:space="0" w:color="auto"/>
                  </w:tcBorders>
                  <w:vAlign w:val="center"/>
                  <w:hideMark/>
                </w:tcPr>
                <w:p w14:paraId="6089A373"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edificación, construcción de instalaciones y mantenimiento</w:t>
                  </w:r>
                </w:p>
              </w:tc>
              <w:tc>
                <w:tcPr>
                  <w:tcW w:w="1559" w:type="dxa"/>
                  <w:tcBorders>
                    <w:top w:val="nil"/>
                    <w:left w:val="nil"/>
                    <w:bottom w:val="single" w:sz="4" w:space="0" w:color="auto"/>
                    <w:right w:val="single" w:sz="4" w:space="0" w:color="auto"/>
                  </w:tcBorders>
                  <w:vAlign w:val="center"/>
                  <w:hideMark/>
                </w:tcPr>
                <w:p w14:paraId="1B50607A"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construcción pesada</w:t>
                  </w:r>
                </w:p>
              </w:tc>
              <w:tc>
                <w:tcPr>
                  <w:tcW w:w="1559" w:type="dxa"/>
                  <w:tcBorders>
                    <w:top w:val="nil"/>
                    <w:left w:val="nil"/>
                    <w:bottom w:val="single" w:sz="4" w:space="0" w:color="auto"/>
                    <w:right w:val="single" w:sz="4" w:space="0" w:color="auto"/>
                  </w:tcBorders>
                  <w:vAlign w:val="center"/>
                  <w:hideMark/>
                </w:tcPr>
                <w:p w14:paraId="7591D8CC"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construcción de autopistas y carreteras</w:t>
                  </w:r>
                </w:p>
              </w:tc>
              <w:tc>
                <w:tcPr>
                  <w:tcW w:w="1418" w:type="dxa"/>
                  <w:tcBorders>
                    <w:top w:val="nil"/>
                    <w:left w:val="nil"/>
                    <w:bottom w:val="single" w:sz="4" w:space="0" w:color="auto"/>
                    <w:right w:val="single" w:sz="4" w:space="0" w:color="auto"/>
                  </w:tcBorders>
                  <w:vAlign w:val="center"/>
                  <w:hideMark/>
                </w:tcPr>
                <w:p w14:paraId="7736F7F4"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 </w:t>
                  </w:r>
                </w:p>
              </w:tc>
            </w:tr>
            <w:tr w:rsidR="00C10D4B" w:rsidRPr="00625E08" w14:paraId="7E31FB05" w14:textId="77777777" w:rsidTr="00A564D7">
              <w:trPr>
                <w:trHeight w:val="855"/>
                <w:jc w:val="center"/>
              </w:trPr>
              <w:tc>
                <w:tcPr>
                  <w:tcW w:w="627" w:type="dxa"/>
                  <w:tcBorders>
                    <w:top w:val="nil"/>
                    <w:left w:val="single" w:sz="4" w:space="0" w:color="auto"/>
                    <w:bottom w:val="single" w:sz="4" w:space="0" w:color="auto"/>
                    <w:right w:val="single" w:sz="4" w:space="0" w:color="auto"/>
                  </w:tcBorders>
                  <w:vAlign w:val="center"/>
                  <w:hideMark/>
                </w:tcPr>
                <w:p w14:paraId="4AFB1E4A"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72141511</w:t>
                  </w:r>
                </w:p>
              </w:tc>
              <w:tc>
                <w:tcPr>
                  <w:tcW w:w="1489" w:type="dxa"/>
                  <w:tcBorders>
                    <w:top w:val="nil"/>
                    <w:left w:val="nil"/>
                    <w:bottom w:val="single" w:sz="4" w:space="0" w:color="auto"/>
                    <w:right w:val="single" w:sz="4" w:space="0" w:color="auto"/>
                  </w:tcBorders>
                  <w:vAlign w:val="center"/>
                  <w:hideMark/>
                </w:tcPr>
                <w:p w14:paraId="1EC5E124"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edificación, construcción de instalaciones y mantenimiento</w:t>
                  </w:r>
                </w:p>
              </w:tc>
              <w:tc>
                <w:tcPr>
                  <w:tcW w:w="1559" w:type="dxa"/>
                  <w:tcBorders>
                    <w:top w:val="nil"/>
                    <w:left w:val="nil"/>
                    <w:bottom w:val="single" w:sz="4" w:space="0" w:color="auto"/>
                    <w:right w:val="single" w:sz="4" w:space="0" w:color="auto"/>
                  </w:tcBorders>
                  <w:vAlign w:val="center"/>
                  <w:hideMark/>
                </w:tcPr>
                <w:p w14:paraId="285AD6E8"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construcción pesada</w:t>
                  </w:r>
                </w:p>
              </w:tc>
              <w:tc>
                <w:tcPr>
                  <w:tcW w:w="1559" w:type="dxa"/>
                  <w:tcBorders>
                    <w:top w:val="nil"/>
                    <w:left w:val="nil"/>
                    <w:bottom w:val="single" w:sz="4" w:space="0" w:color="auto"/>
                    <w:right w:val="single" w:sz="4" w:space="0" w:color="auto"/>
                  </w:tcBorders>
                  <w:vAlign w:val="center"/>
                  <w:hideMark/>
                </w:tcPr>
                <w:p w14:paraId="3FF337EE"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preparación de tierras</w:t>
                  </w:r>
                </w:p>
              </w:tc>
              <w:tc>
                <w:tcPr>
                  <w:tcW w:w="1418" w:type="dxa"/>
                  <w:tcBorders>
                    <w:top w:val="nil"/>
                    <w:left w:val="nil"/>
                    <w:bottom w:val="single" w:sz="4" w:space="0" w:color="auto"/>
                    <w:right w:val="single" w:sz="4" w:space="0" w:color="auto"/>
                  </w:tcBorders>
                  <w:vAlign w:val="center"/>
                  <w:hideMark/>
                </w:tcPr>
                <w:p w14:paraId="70B58165"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Excavación</w:t>
                  </w:r>
                </w:p>
              </w:tc>
            </w:tr>
            <w:tr w:rsidR="00C10D4B" w:rsidRPr="00625E08" w14:paraId="63C0A8C0" w14:textId="77777777" w:rsidTr="00A564D7">
              <w:trPr>
                <w:trHeight w:val="570"/>
                <w:jc w:val="center"/>
              </w:trPr>
              <w:tc>
                <w:tcPr>
                  <w:tcW w:w="627" w:type="dxa"/>
                  <w:tcBorders>
                    <w:top w:val="nil"/>
                    <w:left w:val="single" w:sz="4" w:space="0" w:color="auto"/>
                    <w:bottom w:val="single" w:sz="4" w:space="0" w:color="auto"/>
                    <w:right w:val="single" w:sz="4" w:space="0" w:color="auto"/>
                  </w:tcBorders>
                  <w:vAlign w:val="center"/>
                  <w:hideMark/>
                </w:tcPr>
                <w:p w14:paraId="5E77EE6B"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77101505</w:t>
                  </w:r>
                </w:p>
              </w:tc>
              <w:tc>
                <w:tcPr>
                  <w:tcW w:w="1489" w:type="dxa"/>
                  <w:tcBorders>
                    <w:top w:val="nil"/>
                    <w:left w:val="nil"/>
                    <w:bottom w:val="single" w:sz="4" w:space="0" w:color="auto"/>
                    <w:right w:val="single" w:sz="4" w:space="0" w:color="auto"/>
                  </w:tcBorders>
                  <w:vAlign w:val="center"/>
                  <w:hideMark/>
                </w:tcPr>
                <w:p w14:paraId="3A026599"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medioambientales</w:t>
                  </w:r>
                </w:p>
              </w:tc>
              <w:tc>
                <w:tcPr>
                  <w:tcW w:w="1559" w:type="dxa"/>
                  <w:tcBorders>
                    <w:top w:val="nil"/>
                    <w:left w:val="nil"/>
                    <w:bottom w:val="single" w:sz="4" w:space="0" w:color="auto"/>
                    <w:right w:val="single" w:sz="4" w:space="0" w:color="auto"/>
                  </w:tcBorders>
                  <w:vAlign w:val="center"/>
                  <w:hideMark/>
                </w:tcPr>
                <w:p w14:paraId="0900798C"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Gestión medioambiental</w:t>
                  </w:r>
                </w:p>
              </w:tc>
              <w:tc>
                <w:tcPr>
                  <w:tcW w:w="1559" w:type="dxa"/>
                  <w:tcBorders>
                    <w:top w:val="nil"/>
                    <w:left w:val="nil"/>
                    <w:bottom w:val="single" w:sz="4" w:space="0" w:color="auto"/>
                    <w:right w:val="single" w:sz="4" w:space="0" w:color="auto"/>
                  </w:tcBorders>
                  <w:vAlign w:val="center"/>
                  <w:hideMark/>
                </w:tcPr>
                <w:p w14:paraId="7243B6F7"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Evaluación del impacto ambiental</w:t>
                  </w:r>
                </w:p>
              </w:tc>
              <w:tc>
                <w:tcPr>
                  <w:tcW w:w="1418" w:type="dxa"/>
                  <w:tcBorders>
                    <w:top w:val="nil"/>
                    <w:left w:val="nil"/>
                    <w:bottom w:val="single" w:sz="4" w:space="0" w:color="auto"/>
                    <w:right w:val="single" w:sz="4" w:space="0" w:color="auto"/>
                  </w:tcBorders>
                  <w:vAlign w:val="center"/>
                  <w:hideMark/>
                </w:tcPr>
                <w:p w14:paraId="2ACF0A08"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Monitoreo ambiental</w:t>
                  </w:r>
                </w:p>
              </w:tc>
            </w:tr>
            <w:tr w:rsidR="00C10D4B" w:rsidRPr="00625E08" w14:paraId="01AA8CC0" w14:textId="77777777" w:rsidTr="00A564D7">
              <w:trPr>
                <w:trHeight w:val="570"/>
                <w:jc w:val="center"/>
              </w:trPr>
              <w:tc>
                <w:tcPr>
                  <w:tcW w:w="627" w:type="dxa"/>
                  <w:tcBorders>
                    <w:top w:val="nil"/>
                    <w:left w:val="single" w:sz="4" w:space="0" w:color="auto"/>
                    <w:bottom w:val="single" w:sz="4" w:space="0" w:color="auto"/>
                    <w:right w:val="single" w:sz="4" w:space="0" w:color="auto"/>
                  </w:tcBorders>
                  <w:vAlign w:val="center"/>
                  <w:hideMark/>
                </w:tcPr>
                <w:p w14:paraId="7116B167"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77101900</w:t>
                  </w:r>
                </w:p>
              </w:tc>
              <w:tc>
                <w:tcPr>
                  <w:tcW w:w="1489" w:type="dxa"/>
                  <w:tcBorders>
                    <w:top w:val="nil"/>
                    <w:left w:val="nil"/>
                    <w:bottom w:val="single" w:sz="4" w:space="0" w:color="auto"/>
                    <w:right w:val="single" w:sz="4" w:space="0" w:color="auto"/>
                  </w:tcBorders>
                  <w:vAlign w:val="center"/>
                  <w:hideMark/>
                </w:tcPr>
                <w:p w14:paraId="0EA0AC97"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medioambientales</w:t>
                  </w:r>
                </w:p>
              </w:tc>
              <w:tc>
                <w:tcPr>
                  <w:tcW w:w="1559" w:type="dxa"/>
                  <w:tcBorders>
                    <w:top w:val="nil"/>
                    <w:left w:val="nil"/>
                    <w:bottom w:val="single" w:sz="4" w:space="0" w:color="auto"/>
                    <w:right w:val="single" w:sz="4" w:space="0" w:color="auto"/>
                  </w:tcBorders>
                  <w:vAlign w:val="center"/>
                  <w:hideMark/>
                </w:tcPr>
                <w:p w14:paraId="4509CD2F"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Gestión medioambiental</w:t>
                  </w:r>
                </w:p>
              </w:tc>
              <w:tc>
                <w:tcPr>
                  <w:tcW w:w="1559" w:type="dxa"/>
                  <w:tcBorders>
                    <w:top w:val="nil"/>
                    <w:left w:val="nil"/>
                    <w:bottom w:val="single" w:sz="4" w:space="0" w:color="auto"/>
                    <w:right w:val="single" w:sz="4" w:space="0" w:color="auto"/>
                  </w:tcBorders>
                  <w:vAlign w:val="center"/>
                  <w:hideMark/>
                </w:tcPr>
                <w:p w14:paraId="241163FC"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de investigación de contaminación</w:t>
                  </w:r>
                </w:p>
              </w:tc>
              <w:tc>
                <w:tcPr>
                  <w:tcW w:w="1418" w:type="dxa"/>
                  <w:tcBorders>
                    <w:top w:val="nil"/>
                    <w:left w:val="nil"/>
                    <w:bottom w:val="single" w:sz="4" w:space="0" w:color="auto"/>
                    <w:right w:val="single" w:sz="4" w:space="0" w:color="auto"/>
                  </w:tcBorders>
                  <w:vAlign w:val="center"/>
                  <w:hideMark/>
                </w:tcPr>
                <w:p w14:paraId="4A358134"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 </w:t>
                  </w:r>
                </w:p>
              </w:tc>
            </w:tr>
            <w:tr w:rsidR="00C10D4B" w:rsidRPr="00625E08" w14:paraId="70B336BA" w14:textId="77777777" w:rsidTr="00A564D7">
              <w:trPr>
                <w:trHeight w:val="855"/>
                <w:jc w:val="center"/>
              </w:trPr>
              <w:tc>
                <w:tcPr>
                  <w:tcW w:w="627" w:type="dxa"/>
                  <w:tcBorders>
                    <w:top w:val="nil"/>
                    <w:left w:val="single" w:sz="4" w:space="0" w:color="auto"/>
                    <w:bottom w:val="single" w:sz="4" w:space="0" w:color="auto"/>
                    <w:right w:val="single" w:sz="4" w:space="0" w:color="auto"/>
                  </w:tcBorders>
                  <w:vAlign w:val="center"/>
                  <w:hideMark/>
                </w:tcPr>
                <w:p w14:paraId="06E64199"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77121600</w:t>
                  </w:r>
                </w:p>
              </w:tc>
              <w:tc>
                <w:tcPr>
                  <w:tcW w:w="1489" w:type="dxa"/>
                  <w:tcBorders>
                    <w:top w:val="nil"/>
                    <w:left w:val="nil"/>
                    <w:bottom w:val="single" w:sz="4" w:space="0" w:color="auto"/>
                    <w:right w:val="single" w:sz="4" w:space="0" w:color="auto"/>
                  </w:tcBorders>
                  <w:vAlign w:val="center"/>
                  <w:hideMark/>
                </w:tcPr>
                <w:p w14:paraId="4A6F45A1"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medioambientales</w:t>
                  </w:r>
                </w:p>
              </w:tc>
              <w:tc>
                <w:tcPr>
                  <w:tcW w:w="1559" w:type="dxa"/>
                  <w:tcBorders>
                    <w:top w:val="nil"/>
                    <w:left w:val="nil"/>
                    <w:bottom w:val="single" w:sz="4" w:space="0" w:color="auto"/>
                    <w:right w:val="single" w:sz="4" w:space="0" w:color="auto"/>
                  </w:tcBorders>
                  <w:vAlign w:val="center"/>
                  <w:hideMark/>
                </w:tcPr>
                <w:p w14:paraId="29CF010E"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Seguimiento, control y rehabilitación de la contaminación</w:t>
                  </w:r>
                </w:p>
              </w:tc>
              <w:tc>
                <w:tcPr>
                  <w:tcW w:w="1559" w:type="dxa"/>
                  <w:tcBorders>
                    <w:top w:val="nil"/>
                    <w:left w:val="nil"/>
                    <w:bottom w:val="single" w:sz="4" w:space="0" w:color="auto"/>
                    <w:right w:val="single" w:sz="4" w:space="0" w:color="auto"/>
                  </w:tcBorders>
                  <w:vAlign w:val="center"/>
                  <w:hideMark/>
                </w:tcPr>
                <w:p w14:paraId="05683CE6"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Contaminación del suelo</w:t>
                  </w:r>
                </w:p>
              </w:tc>
              <w:tc>
                <w:tcPr>
                  <w:tcW w:w="1418" w:type="dxa"/>
                  <w:tcBorders>
                    <w:top w:val="nil"/>
                    <w:left w:val="nil"/>
                    <w:bottom w:val="single" w:sz="4" w:space="0" w:color="auto"/>
                    <w:right w:val="single" w:sz="4" w:space="0" w:color="auto"/>
                  </w:tcBorders>
                  <w:vAlign w:val="center"/>
                  <w:hideMark/>
                </w:tcPr>
                <w:p w14:paraId="0AF4E99F"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 </w:t>
                  </w:r>
                </w:p>
              </w:tc>
            </w:tr>
            <w:tr w:rsidR="00C10D4B" w:rsidRPr="00625E08" w14:paraId="358FAE91" w14:textId="77777777" w:rsidTr="00A564D7">
              <w:trPr>
                <w:trHeight w:val="855"/>
                <w:jc w:val="center"/>
              </w:trPr>
              <w:tc>
                <w:tcPr>
                  <w:tcW w:w="627" w:type="dxa"/>
                  <w:tcBorders>
                    <w:top w:val="nil"/>
                    <w:left w:val="single" w:sz="4" w:space="0" w:color="auto"/>
                    <w:bottom w:val="single" w:sz="4" w:space="0" w:color="auto"/>
                    <w:right w:val="single" w:sz="4" w:space="0" w:color="auto"/>
                  </w:tcBorders>
                  <w:vAlign w:val="center"/>
                  <w:hideMark/>
                </w:tcPr>
                <w:p w14:paraId="26475FBA"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77121600</w:t>
                  </w:r>
                </w:p>
              </w:tc>
              <w:tc>
                <w:tcPr>
                  <w:tcW w:w="1489" w:type="dxa"/>
                  <w:tcBorders>
                    <w:top w:val="nil"/>
                    <w:left w:val="nil"/>
                    <w:bottom w:val="single" w:sz="4" w:space="0" w:color="auto"/>
                    <w:right w:val="single" w:sz="4" w:space="0" w:color="auto"/>
                  </w:tcBorders>
                  <w:vAlign w:val="center"/>
                  <w:hideMark/>
                </w:tcPr>
                <w:p w14:paraId="1B303A9D"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Servicios medioambientales</w:t>
                  </w:r>
                </w:p>
              </w:tc>
              <w:tc>
                <w:tcPr>
                  <w:tcW w:w="1559" w:type="dxa"/>
                  <w:tcBorders>
                    <w:top w:val="nil"/>
                    <w:left w:val="nil"/>
                    <w:bottom w:val="single" w:sz="4" w:space="0" w:color="auto"/>
                    <w:right w:val="single" w:sz="4" w:space="0" w:color="auto"/>
                  </w:tcBorders>
                  <w:vAlign w:val="center"/>
                  <w:hideMark/>
                </w:tcPr>
                <w:p w14:paraId="24455CEC"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Seguimiento, control y rehabilitación de la contaminación</w:t>
                  </w:r>
                </w:p>
              </w:tc>
              <w:tc>
                <w:tcPr>
                  <w:tcW w:w="1559" w:type="dxa"/>
                  <w:tcBorders>
                    <w:top w:val="nil"/>
                    <w:left w:val="nil"/>
                    <w:bottom w:val="single" w:sz="4" w:space="0" w:color="auto"/>
                    <w:right w:val="single" w:sz="4" w:space="0" w:color="auto"/>
                  </w:tcBorders>
                  <w:vAlign w:val="center"/>
                  <w:hideMark/>
                </w:tcPr>
                <w:p w14:paraId="140A92F1"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Contaminación del agua</w:t>
                  </w:r>
                </w:p>
              </w:tc>
              <w:tc>
                <w:tcPr>
                  <w:tcW w:w="1418" w:type="dxa"/>
                  <w:tcBorders>
                    <w:top w:val="nil"/>
                    <w:left w:val="nil"/>
                    <w:bottom w:val="single" w:sz="4" w:space="0" w:color="auto"/>
                    <w:right w:val="single" w:sz="4" w:space="0" w:color="auto"/>
                  </w:tcBorders>
                  <w:vAlign w:val="center"/>
                  <w:hideMark/>
                </w:tcPr>
                <w:p w14:paraId="74B3ECC8" w14:textId="77777777" w:rsidR="00C10D4B" w:rsidRPr="00625E08" w:rsidRDefault="00C10D4B" w:rsidP="00C10D4B">
                  <w:pPr>
                    <w:spacing w:after="0" w:line="240" w:lineRule="auto"/>
                    <w:jc w:val="center"/>
                    <w:rPr>
                      <w:rFonts w:ascii="Calibri" w:eastAsia="Times New Roman" w:hAnsi="Calibri" w:cs="Calibri"/>
                      <w:color w:val="000000"/>
                      <w:sz w:val="12"/>
                      <w:szCs w:val="12"/>
                      <w:lang w:eastAsia="es-CO"/>
                    </w:rPr>
                  </w:pPr>
                  <w:r w:rsidRPr="00625E08">
                    <w:rPr>
                      <w:rFonts w:ascii="Calibri" w:eastAsia="Times New Roman" w:hAnsi="Calibri" w:cs="Calibri"/>
                      <w:color w:val="000000"/>
                      <w:sz w:val="12"/>
                      <w:szCs w:val="12"/>
                      <w:lang w:eastAsia="es-CO"/>
                    </w:rPr>
                    <w:t> </w:t>
                  </w:r>
                </w:p>
              </w:tc>
            </w:tr>
          </w:tbl>
          <w:p w14:paraId="335D4851" w14:textId="77777777" w:rsidR="00193306" w:rsidRPr="00454A63" w:rsidRDefault="00193306" w:rsidP="00D85A24">
            <w:pPr>
              <w:autoSpaceDE w:val="0"/>
              <w:autoSpaceDN w:val="0"/>
              <w:adjustRightInd w:val="0"/>
              <w:jc w:val="both"/>
              <w:rPr>
                <w:rFonts w:eastAsia="Calibri" w:cstheme="minorHAnsi"/>
                <w:color w:val="000000"/>
                <w:sz w:val="20"/>
                <w:szCs w:val="20"/>
              </w:rPr>
            </w:pPr>
          </w:p>
        </w:tc>
        <w:tc>
          <w:tcPr>
            <w:tcW w:w="1982" w:type="dxa"/>
            <w:vAlign w:val="center"/>
          </w:tcPr>
          <w:p w14:paraId="1CAC1442" w14:textId="77777777" w:rsidR="00193306" w:rsidRPr="00454A63" w:rsidRDefault="00193306" w:rsidP="00D85A24">
            <w:pPr>
              <w:autoSpaceDE w:val="0"/>
              <w:autoSpaceDN w:val="0"/>
              <w:adjustRightInd w:val="0"/>
              <w:jc w:val="center"/>
              <w:rPr>
                <w:rFonts w:eastAsia="Calibri" w:cstheme="minorHAnsi"/>
                <w:color w:val="000000"/>
                <w:sz w:val="20"/>
                <w:szCs w:val="20"/>
              </w:rPr>
            </w:pPr>
            <w:r w:rsidRPr="00454A63">
              <w:rPr>
                <w:rFonts w:eastAsia="Calibri" w:cstheme="minorHAnsi"/>
                <w:color w:val="000000"/>
                <w:sz w:val="20"/>
                <w:szCs w:val="20"/>
              </w:rPr>
              <w:lastRenderedPageBreak/>
              <w:t>RUP</w:t>
            </w:r>
          </w:p>
        </w:tc>
      </w:tr>
      <w:tr w:rsidR="00193306" w:rsidRPr="00454A63" w14:paraId="495296F6" w14:textId="77777777" w:rsidTr="00D85A24">
        <w:trPr>
          <w:trHeight w:val="986"/>
        </w:trPr>
        <w:tc>
          <w:tcPr>
            <w:tcW w:w="504" w:type="dxa"/>
            <w:vAlign w:val="center"/>
          </w:tcPr>
          <w:p w14:paraId="3FD788D3" w14:textId="4A78C98C" w:rsidR="00193306" w:rsidRPr="00454A63" w:rsidRDefault="00DB14A1" w:rsidP="00D85A24">
            <w:pPr>
              <w:autoSpaceDE w:val="0"/>
              <w:autoSpaceDN w:val="0"/>
              <w:adjustRightInd w:val="0"/>
              <w:jc w:val="center"/>
              <w:rPr>
                <w:rFonts w:eastAsia="Calibri" w:cstheme="minorHAnsi"/>
                <w:color w:val="000000"/>
                <w:sz w:val="20"/>
                <w:szCs w:val="20"/>
              </w:rPr>
            </w:pPr>
            <w:r w:rsidRPr="00454A63">
              <w:rPr>
                <w:rFonts w:eastAsia="Calibri" w:cstheme="minorHAnsi"/>
                <w:color w:val="000000"/>
                <w:sz w:val="20"/>
                <w:szCs w:val="20"/>
              </w:rPr>
              <w:t>i</w:t>
            </w:r>
            <w:r w:rsidR="00193306" w:rsidRPr="00454A63">
              <w:rPr>
                <w:rFonts w:eastAsia="Calibri" w:cstheme="minorHAnsi"/>
                <w:color w:val="000000"/>
                <w:sz w:val="20"/>
                <w:szCs w:val="20"/>
              </w:rPr>
              <w:t>.</w:t>
            </w:r>
          </w:p>
        </w:tc>
        <w:tc>
          <w:tcPr>
            <w:tcW w:w="6581" w:type="dxa"/>
            <w:vAlign w:val="center"/>
          </w:tcPr>
          <w:p w14:paraId="145B4712" w14:textId="7D37B8BB" w:rsidR="000B0227" w:rsidRPr="000B0227" w:rsidRDefault="000B0227" w:rsidP="000B0227">
            <w:pPr>
              <w:jc w:val="both"/>
              <w:rPr>
                <w:rFonts w:eastAsia="Calibri" w:cstheme="minorHAnsi"/>
                <w:bCs/>
                <w:color w:val="000000"/>
                <w:sz w:val="20"/>
                <w:szCs w:val="20"/>
              </w:rPr>
            </w:pPr>
            <w:r>
              <w:rPr>
                <w:rFonts w:eastAsia="Calibri" w:cstheme="minorHAnsi"/>
                <w:bCs/>
                <w:color w:val="000000"/>
                <w:sz w:val="20"/>
                <w:szCs w:val="20"/>
              </w:rPr>
              <w:t>E</w:t>
            </w:r>
            <w:r w:rsidRPr="000B0227">
              <w:rPr>
                <w:rFonts w:eastAsia="Calibri" w:cstheme="minorHAnsi"/>
                <w:bCs/>
                <w:color w:val="000000"/>
                <w:sz w:val="20"/>
                <w:szCs w:val="20"/>
              </w:rPr>
              <w:t xml:space="preserve">n el caso que el objeto del contrato certificado incluya </w:t>
            </w:r>
            <w:r w:rsidRPr="000B0227">
              <w:rPr>
                <w:rFonts w:eastAsia="Calibri" w:cstheme="minorHAnsi"/>
                <w:bCs/>
                <w:color w:val="000000"/>
                <w:sz w:val="20"/>
                <w:szCs w:val="20"/>
                <w:u w:val="single"/>
              </w:rPr>
              <w:t>actividades diferentes</w:t>
            </w:r>
            <w:r w:rsidRPr="000B0227">
              <w:rPr>
                <w:rFonts w:eastAsia="Calibri" w:cstheme="minorHAnsi"/>
                <w:bCs/>
                <w:color w:val="000000"/>
                <w:sz w:val="20"/>
                <w:szCs w:val="20"/>
              </w:rPr>
              <w:t xml:space="preserve"> a las requeridas en este numeral, el proponente presentará certificación del Contratante o documento equivalente que indique, de manera clara y expresa, el valor y alcance ejecutado en las actividades que cumplen con la experiencia requerida en el presente proceso. Este será el valor que la Entidad tendrá en cuenta al momento de evaluar la Experiencia del Proponente; si en los documentos aportados no se encuentran discriminados estos valores, </w:t>
            </w:r>
            <w:r w:rsidRPr="000B0227">
              <w:rPr>
                <w:rFonts w:eastAsia="Calibri" w:cstheme="minorHAnsi"/>
                <w:b/>
                <w:bCs/>
                <w:color w:val="000000"/>
                <w:sz w:val="20"/>
                <w:szCs w:val="20"/>
              </w:rPr>
              <w:t>NO</w:t>
            </w:r>
            <w:r w:rsidRPr="000B0227">
              <w:rPr>
                <w:rFonts w:eastAsia="Calibri" w:cstheme="minorHAnsi"/>
                <w:bCs/>
                <w:color w:val="000000"/>
                <w:sz w:val="20"/>
                <w:szCs w:val="20"/>
              </w:rPr>
              <w:t xml:space="preserve"> podrá ser tenida en cuenta la respectiva experiencia. </w:t>
            </w:r>
          </w:p>
          <w:p w14:paraId="4AA8E270" w14:textId="2761795E" w:rsidR="00193306" w:rsidRPr="000C3F80" w:rsidRDefault="00193306" w:rsidP="00D85A24">
            <w:pPr>
              <w:jc w:val="both"/>
              <w:rPr>
                <w:rFonts w:eastAsia="Calibri" w:cstheme="minorHAnsi"/>
                <w:color w:val="000000"/>
                <w:sz w:val="20"/>
                <w:szCs w:val="20"/>
              </w:rPr>
            </w:pPr>
          </w:p>
        </w:tc>
        <w:tc>
          <w:tcPr>
            <w:tcW w:w="1982" w:type="dxa"/>
            <w:vAlign w:val="center"/>
          </w:tcPr>
          <w:p w14:paraId="4C03D015" w14:textId="77777777" w:rsidR="00193306" w:rsidRPr="00454A63" w:rsidRDefault="00193306" w:rsidP="00D85A24">
            <w:pPr>
              <w:autoSpaceDE w:val="0"/>
              <w:autoSpaceDN w:val="0"/>
              <w:adjustRightInd w:val="0"/>
              <w:jc w:val="center"/>
              <w:rPr>
                <w:rFonts w:eastAsia="Calibri" w:cstheme="minorHAnsi"/>
                <w:color w:val="000000"/>
                <w:sz w:val="20"/>
                <w:szCs w:val="20"/>
              </w:rPr>
            </w:pPr>
            <w:r w:rsidRPr="00454A63">
              <w:rPr>
                <w:rFonts w:eastAsia="Calibri" w:cstheme="minorHAnsi"/>
                <w:color w:val="000000"/>
                <w:sz w:val="20"/>
                <w:szCs w:val="20"/>
              </w:rPr>
              <w:t>RUP y documentos que generen certeza sobre contenido y procedencia.</w:t>
            </w:r>
          </w:p>
        </w:tc>
      </w:tr>
      <w:tr w:rsidR="00DB14A1" w:rsidRPr="004C6A09" w14:paraId="62AFF78D" w14:textId="77777777" w:rsidTr="00D85A24">
        <w:trPr>
          <w:trHeight w:val="986"/>
        </w:trPr>
        <w:tc>
          <w:tcPr>
            <w:tcW w:w="504" w:type="dxa"/>
            <w:vAlign w:val="center"/>
          </w:tcPr>
          <w:p w14:paraId="04E3400E" w14:textId="15E59391" w:rsidR="00DB14A1" w:rsidRPr="00454A63" w:rsidRDefault="00DB14A1" w:rsidP="00D85A24">
            <w:pPr>
              <w:autoSpaceDE w:val="0"/>
              <w:autoSpaceDN w:val="0"/>
              <w:adjustRightInd w:val="0"/>
              <w:jc w:val="center"/>
              <w:rPr>
                <w:rFonts w:eastAsia="Calibri" w:cstheme="minorHAnsi"/>
                <w:color w:val="000000"/>
                <w:sz w:val="20"/>
                <w:szCs w:val="20"/>
              </w:rPr>
            </w:pPr>
            <w:r w:rsidRPr="00454A63">
              <w:rPr>
                <w:rFonts w:eastAsia="Calibri" w:cstheme="minorHAnsi"/>
                <w:color w:val="000000"/>
                <w:sz w:val="20"/>
                <w:szCs w:val="20"/>
              </w:rPr>
              <w:t>j.</w:t>
            </w:r>
          </w:p>
        </w:tc>
        <w:tc>
          <w:tcPr>
            <w:tcW w:w="6581" w:type="dxa"/>
            <w:vAlign w:val="center"/>
          </w:tcPr>
          <w:p w14:paraId="1D1D1D46" w14:textId="13B8D7A2" w:rsidR="00DB14A1" w:rsidRPr="000C3F80" w:rsidRDefault="00DB14A1" w:rsidP="00D85A24">
            <w:pPr>
              <w:jc w:val="both"/>
              <w:rPr>
                <w:rFonts w:eastAsia="Calibri" w:cstheme="minorHAnsi"/>
                <w:color w:val="000000"/>
                <w:sz w:val="20"/>
                <w:szCs w:val="20"/>
              </w:rPr>
            </w:pPr>
            <w:r w:rsidRPr="007C201E">
              <w:rPr>
                <w:rFonts w:eastAsia="Calibri" w:cstheme="minorHAnsi"/>
                <w:color w:val="000000"/>
                <w:sz w:val="20"/>
                <w:szCs w:val="20"/>
              </w:rPr>
              <w:t>La Entidad tomará los valores de los contratos en salarios mínimos reportados en el Registro Único de Proponentes (RUP) o los valores certificados y los convertirá a valor presente, multiplicándolos por el valor del salario mínimo mensual legal del año 2026. En el caso de contratos ejecutados a través de diferentes años se tendrá en cuenta para efectos de conversión y calificación, el valor total certificado en la fecha de finalización o terminación de ejecución del contrato traído a salarios mínimos legales vigentes. Luego se calculará la suma aritmética de los valores presentes de los contratos aportados. Para el valor final se tomarán dos (2) decimales.</w:t>
            </w:r>
          </w:p>
        </w:tc>
        <w:tc>
          <w:tcPr>
            <w:tcW w:w="1982" w:type="dxa"/>
            <w:vAlign w:val="center"/>
          </w:tcPr>
          <w:p w14:paraId="00F8C526" w14:textId="2C8811B1" w:rsidR="00DB14A1" w:rsidRPr="00454A63" w:rsidRDefault="00DB14A1" w:rsidP="00D85A24">
            <w:pPr>
              <w:autoSpaceDE w:val="0"/>
              <w:autoSpaceDN w:val="0"/>
              <w:adjustRightInd w:val="0"/>
              <w:jc w:val="center"/>
              <w:rPr>
                <w:rFonts w:eastAsia="Calibri" w:cstheme="minorHAnsi"/>
                <w:color w:val="000000"/>
                <w:sz w:val="20"/>
                <w:szCs w:val="20"/>
              </w:rPr>
            </w:pPr>
            <w:r w:rsidRPr="00454A63">
              <w:rPr>
                <w:rFonts w:eastAsia="Calibri" w:cstheme="minorHAnsi"/>
                <w:color w:val="000000"/>
                <w:sz w:val="20"/>
                <w:szCs w:val="20"/>
              </w:rPr>
              <w:t>RUP y documentos que generen certeza sobre contenido y procedencia.</w:t>
            </w:r>
          </w:p>
        </w:tc>
      </w:tr>
    </w:tbl>
    <w:p w14:paraId="713467B5" w14:textId="77777777" w:rsidR="00A20232" w:rsidRPr="004C6A09" w:rsidRDefault="00A20232" w:rsidP="00A20232">
      <w:pPr>
        <w:autoSpaceDE w:val="0"/>
        <w:autoSpaceDN w:val="0"/>
        <w:adjustRightInd w:val="0"/>
        <w:spacing w:after="0" w:line="240" w:lineRule="auto"/>
        <w:jc w:val="both"/>
        <w:rPr>
          <w:rFonts w:eastAsia="Calibri" w:cstheme="minorHAnsi"/>
          <w:b/>
          <w:bCs/>
          <w:color w:val="000000"/>
          <w:sz w:val="24"/>
          <w:szCs w:val="24"/>
          <w:highlight w:val="yellow"/>
          <w:lang w:val="es-ES"/>
        </w:rPr>
      </w:pPr>
    </w:p>
    <w:bookmarkEnd w:id="197"/>
    <w:p w14:paraId="439F3E25" w14:textId="6E971D38" w:rsidR="000B2E3D" w:rsidRPr="007C201E" w:rsidRDefault="00A20232" w:rsidP="00193306">
      <w:pPr>
        <w:autoSpaceDE w:val="0"/>
        <w:autoSpaceDN w:val="0"/>
        <w:adjustRightInd w:val="0"/>
        <w:spacing w:after="0" w:line="240" w:lineRule="auto"/>
        <w:jc w:val="both"/>
        <w:rPr>
          <w:rFonts w:ascii="Calibri" w:eastAsia="Calibri" w:hAnsi="Calibri" w:cs="Calibri"/>
          <w:color w:val="000000"/>
          <w:sz w:val="24"/>
          <w:szCs w:val="24"/>
          <w:lang w:val="es-ES"/>
        </w:rPr>
      </w:pPr>
      <w:r w:rsidRPr="007C201E">
        <w:rPr>
          <w:rFonts w:ascii="Calibri" w:eastAsia="Calibri" w:hAnsi="Calibri" w:cs="Calibri"/>
          <w:color w:val="000000"/>
          <w:sz w:val="24"/>
          <w:szCs w:val="24"/>
          <w:lang w:val="es-ES"/>
        </w:rPr>
        <w:t xml:space="preserve">Para efectos de calcular el valor ejecutado se tendrá en cuenta el valor reportado en el RUP. Si el contrato que se pretende hacer valer contiene varios proyectos o servicios diferentes a los que se requiere para acreditar la experiencia aquí requerida, se deberá aportar </w:t>
      </w:r>
      <w:r w:rsidRPr="007C201E">
        <w:rPr>
          <w:rFonts w:ascii="Calibri" w:eastAsia="Calibri" w:hAnsi="Calibri" w:cs="Calibri"/>
          <w:color w:val="000000"/>
          <w:sz w:val="24"/>
          <w:szCs w:val="24"/>
          <w:lang w:val="es-ES"/>
        </w:rPr>
        <w:lastRenderedPageBreak/>
        <w:t>certificación discriminando dichos valores. Si el contrato que se acredita se realizó a través de un contrato ejecutado por un consorcio o unión temporal, el valor ejecutado se calculará teniendo en cuenta el porcentaje de participación que hubiese tenido en el mismo.</w:t>
      </w:r>
    </w:p>
    <w:p w14:paraId="0728C3E8" w14:textId="77777777" w:rsidR="004C6A09" w:rsidRPr="007C201E" w:rsidRDefault="004C6A09" w:rsidP="004C6A09">
      <w:pPr>
        <w:pStyle w:val="WW-Textoindependiente2"/>
        <w:rPr>
          <w:rFonts w:cs="Calibri"/>
          <w:b/>
          <w:bCs/>
          <w:szCs w:val="24"/>
        </w:rPr>
      </w:pPr>
    </w:p>
    <w:p w14:paraId="1A5711E4" w14:textId="4ABB1BDD" w:rsidR="005C698F" w:rsidRPr="007C201E" w:rsidRDefault="005C698F" w:rsidP="004C6A09">
      <w:pPr>
        <w:pStyle w:val="WW-Textoindependiente2"/>
        <w:rPr>
          <w:rFonts w:cs="Calibri"/>
          <w:b/>
          <w:bCs/>
          <w:szCs w:val="24"/>
        </w:rPr>
      </w:pPr>
      <w:r w:rsidRPr="007C201E">
        <w:rPr>
          <w:rFonts w:cs="Calibri"/>
          <w:b/>
          <w:bCs/>
          <w:szCs w:val="24"/>
        </w:rPr>
        <w:t xml:space="preserve">Reglas para la valoración de la experiencia </w:t>
      </w:r>
    </w:p>
    <w:p w14:paraId="12C7F688" w14:textId="77777777" w:rsidR="005C698F" w:rsidRPr="007C201E" w:rsidRDefault="005C698F" w:rsidP="00696102">
      <w:pPr>
        <w:autoSpaceDE w:val="0"/>
        <w:autoSpaceDN w:val="0"/>
        <w:adjustRightInd w:val="0"/>
        <w:spacing w:after="0"/>
        <w:jc w:val="both"/>
        <w:rPr>
          <w:rFonts w:ascii="Calibri" w:eastAsia="Times New Roman" w:hAnsi="Calibri" w:cs="Calibri"/>
          <w:kern w:val="32"/>
          <w:sz w:val="24"/>
          <w:szCs w:val="24"/>
        </w:rPr>
      </w:pPr>
    </w:p>
    <w:p w14:paraId="1C4989F6" w14:textId="2879871E" w:rsidR="005C698F" w:rsidRPr="007C201E" w:rsidRDefault="005C698F" w:rsidP="006A5858">
      <w:pPr>
        <w:pStyle w:val="Prrafodelista"/>
        <w:numPr>
          <w:ilvl w:val="0"/>
          <w:numId w:val="26"/>
        </w:numPr>
        <w:spacing w:after="0"/>
        <w:contextualSpacing w:val="0"/>
        <w:jc w:val="both"/>
        <w:rPr>
          <w:rFonts w:ascii="Calibri" w:eastAsia="ZTR1C.tmp" w:hAnsi="Calibri" w:cs="Calibri"/>
          <w:sz w:val="24"/>
          <w:szCs w:val="24"/>
          <w:lang w:val="es-ES" w:eastAsia="es-ES"/>
        </w:rPr>
      </w:pPr>
      <w:r w:rsidRPr="007C201E">
        <w:rPr>
          <w:rFonts w:ascii="Calibri" w:eastAsia="ZTR1C.tmp" w:hAnsi="Calibri" w:cs="Calibri"/>
          <w:sz w:val="24"/>
          <w:szCs w:val="24"/>
          <w:lang w:val="es-ES" w:eastAsia="es-ES"/>
        </w:rPr>
        <w:t xml:space="preserve">Para la verificación de la experiencia, el proponente deberá indicar en la propuesta mediante la presentación del </w:t>
      </w:r>
      <w:r w:rsidRPr="007C201E">
        <w:rPr>
          <w:rFonts w:ascii="Calibri" w:eastAsia="ZTR1C.tmp" w:hAnsi="Calibri" w:cs="Calibri"/>
          <w:b/>
          <w:bCs/>
          <w:sz w:val="24"/>
          <w:szCs w:val="24"/>
          <w:lang w:val="es-ES" w:eastAsia="es-ES"/>
        </w:rPr>
        <w:t xml:space="preserve">Formato </w:t>
      </w:r>
      <w:r w:rsidR="00EB20EE" w:rsidRPr="007C201E">
        <w:rPr>
          <w:rFonts w:ascii="Calibri" w:eastAsia="ZTR1C.tmp" w:hAnsi="Calibri" w:cs="Calibri"/>
          <w:b/>
          <w:bCs/>
          <w:sz w:val="24"/>
          <w:szCs w:val="24"/>
          <w:lang w:val="es-ES" w:eastAsia="es-ES"/>
        </w:rPr>
        <w:t>1</w:t>
      </w:r>
      <w:r w:rsidR="00DA369C" w:rsidRPr="007C201E">
        <w:rPr>
          <w:rFonts w:ascii="Calibri" w:eastAsia="ZTR1C.tmp" w:hAnsi="Calibri" w:cs="Calibri"/>
          <w:b/>
          <w:bCs/>
          <w:sz w:val="24"/>
          <w:szCs w:val="24"/>
          <w:lang w:val="es-ES" w:eastAsia="es-ES"/>
        </w:rPr>
        <w:t>1</w:t>
      </w:r>
      <w:r w:rsidRPr="007C201E">
        <w:rPr>
          <w:rFonts w:ascii="Calibri" w:eastAsia="ZTR1C.tmp" w:hAnsi="Calibri" w:cs="Calibri"/>
          <w:sz w:val="24"/>
          <w:szCs w:val="24"/>
          <w:lang w:val="es-ES" w:eastAsia="es-ES"/>
        </w:rPr>
        <w:t xml:space="preserve">, cuáles de los contratos certificados en el Registro Único de Proponentes (RUP) deben ser tenidos en cuenta por la </w:t>
      </w:r>
      <w:r w:rsidR="00B80ED0" w:rsidRPr="007C201E">
        <w:rPr>
          <w:rFonts w:ascii="Calibri" w:eastAsia="ZTR1C.tmp" w:hAnsi="Calibri" w:cs="Calibri"/>
          <w:sz w:val="24"/>
          <w:szCs w:val="24"/>
          <w:lang w:val="es-ES" w:eastAsia="es-ES"/>
        </w:rPr>
        <w:t>Entidad</w:t>
      </w:r>
      <w:r w:rsidRPr="007C201E">
        <w:rPr>
          <w:rFonts w:ascii="Calibri" w:eastAsia="ZTR1C.tmp" w:hAnsi="Calibri" w:cs="Calibri"/>
          <w:sz w:val="24"/>
          <w:szCs w:val="24"/>
          <w:lang w:val="es-ES" w:eastAsia="es-ES"/>
        </w:rPr>
        <w:t xml:space="preserve"> con el fin de ser habilitado. </w:t>
      </w:r>
    </w:p>
    <w:p w14:paraId="4C3E71F1" w14:textId="06AF757B" w:rsidR="005C698F" w:rsidRPr="007C201E" w:rsidRDefault="005C698F" w:rsidP="006A5858">
      <w:pPr>
        <w:numPr>
          <w:ilvl w:val="0"/>
          <w:numId w:val="26"/>
        </w:numPr>
        <w:spacing w:after="0"/>
        <w:jc w:val="both"/>
        <w:rPr>
          <w:rFonts w:ascii="Calibri" w:eastAsia="ZTR1C.tmp" w:hAnsi="Calibri" w:cs="Calibri"/>
          <w:sz w:val="24"/>
          <w:szCs w:val="24"/>
          <w:lang w:val="es-ES" w:eastAsia="es-ES"/>
        </w:rPr>
      </w:pPr>
      <w:r w:rsidRPr="007C201E">
        <w:rPr>
          <w:rFonts w:ascii="Calibri" w:eastAsia="ZTR1C.tmp" w:hAnsi="Calibri" w:cs="Calibri"/>
          <w:sz w:val="24"/>
          <w:szCs w:val="24"/>
          <w:lang w:val="es-ES" w:eastAsia="es-ES"/>
        </w:rPr>
        <w:t xml:space="preserve">Del RUP se extraerá la información de la clasificación UNSPSC, que deberá corresponder a la descrita en el presente acápite, el valor de los contratos convertidos en SMMLV, el nombre de la </w:t>
      </w:r>
      <w:r w:rsidR="00B80ED0" w:rsidRPr="007C201E">
        <w:rPr>
          <w:rFonts w:ascii="Calibri" w:eastAsia="ZTR1C.tmp" w:hAnsi="Calibri" w:cs="Calibri"/>
          <w:sz w:val="24"/>
          <w:szCs w:val="24"/>
          <w:lang w:val="es-ES" w:eastAsia="es-ES"/>
        </w:rPr>
        <w:t>entidad</w:t>
      </w:r>
      <w:r w:rsidRPr="007C201E">
        <w:rPr>
          <w:rFonts w:ascii="Calibri" w:eastAsia="ZTR1C.tmp" w:hAnsi="Calibri" w:cs="Calibri"/>
          <w:sz w:val="24"/>
          <w:szCs w:val="24"/>
          <w:lang w:val="es-ES" w:eastAsia="es-ES"/>
        </w:rPr>
        <w:t xml:space="preserve"> contratante y del contratista. De existir contradicción o diferencias en estos aspectos, entre la información establecida en el RUP, las certificaciones contractuales y el Formato </w:t>
      </w:r>
      <w:r w:rsidR="00EB20EE" w:rsidRPr="007C201E">
        <w:rPr>
          <w:rFonts w:ascii="Calibri" w:eastAsia="ZTR1C.tmp" w:hAnsi="Calibri" w:cs="Calibri"/>
          <w:sz w:val="24"/>
          <w:szCs w:val="24"/>
          <w:lang w:val="es-ES" w:eastAsia="es-ES"/>
        </w:rPr>
        <w:t>1</w:t>
      </w:r>
      <w:r w:rsidR="00720DEC" w:rsidRPr="007C201E">
        <w:rPr>
          <w:rFonts w:ascii="Calibri" w:eastAsia="ZTR1C.tmp" w:hAnsi="Calibri" w:cs="Calibri"/>
          <w:sz w:val="24"/>
          <w:szCs w:val="24"/>
          <w:lang w:val="es-ES" w:eastAsia="es-ES"/>
        </w:rPr>
        <w:t>1</w:t>
      </w:r>
      <w:r w:rsidRPr="007C201E">
        <w:rPr>
          <w:rFonts w:ascii="Calibri" w:eastAsia="ZTR1C.tmp" w:hAnsi="Calibri" w:cs="Calibri"/>
          <w:sz w:val="24"/>
          <w:szCs w:val="24"/>
          <w:lang w:val="es-ES" w:eastAsia="es-ES"/>
        </w:rPr>
        <w:t xml:space="preserve">, prevalecerá la información contenida en el RUP. </w:t>
      </w:r>
    </w:p>
    <w:p w14:paraId="12A600A5" w14:textId="77777777" w:rsidR="005C698F" w:rsidRPr="007C201E" w:rsidRDefault="005C698F" w:rsidP="006A5858">
      <w:pPr>
        <w:pStyle w:val="Prrafodelista"/>
        <w:numPr>
          <w:ilvl w:val="0"/>
          <w:numId w:val="26"/>
        </w:numPr>
        <w:spacing w:after="0"/>
        <w:contextualSpacing w:val="0"/>
        <w:jc w:val="both"/>
        <w:rPr>
          <w:rFonts w:ascii="Calibri" w:eastAsia="Times New Roman" w:hAnsi="Calibri" w:cs="Calibri"/>
          <w:bCs/>
          <w:sz w:val="24"/>
          <w:szCs w:val="24"/>
          <w:lang w:eastAsia="es-ES"/>
        </w:rPr>
      </w:pPr>
      <w:r w:rsidRPr="007C201E">
        <w:rPr>
          <w:rFonts w:ascii="Calibri" w:eastAsia="Times New Roman" w:hAnsi="Calibri" w:cs="Calibri"/>
          <w:bCs/>
          <w:sz w:val="24"/>
          <w:szCs w:val="24"/>
          <w:lang w:eastAsia="es-ES"/>
        </w:rPr>
        <w:t>Debe entenderse que la demostración de experiencia debe realizarse sobre contratos iniciados, ejecutados y terminados en su totalidad, conforme con lo previsto en el numeral 1.2 del artículo 2.2.1.1.1.5.2 del Decreto 1082 de 2015, por lo tanto, no se aceptan contratos en ejecución.</w:t>
      </w:r>
    </w:p>
    <w:p w14:paraId="05738878" w14:textId="77777777" w:rsidR="005C698F" w:rsidRPr="007C201E" w:rsidRDefault="005C698F" w:rsidP="006A5858">
      <w:pPr>
        <w:numPr>
          <w:ilvl w:val="0"/>
          <w:numId w:val="26"/>
        </w:numPr>
        <w:spacing w:after="0"/>
        <w:jc w:val="both"/>
        <w:rPr>
          <w:rFonts w:ascii="Calibri" w:eastAsia="ZTR1C.tmp" w:hAnsi="Calibri" w:cs="Calibri"/>
          <w:sz w:val="24"/>
          <w:szCs w:val="24"/>
          <w:lang w:val="es-ES" w:eastAsia="es-ES"/>
        </w:rPr>
      </w:pPr>
      <w:r w:rsidRPr="007C201E">
        <w:rPr>
          <w:rFonts w:ascii="Calibri" w:eastAsia="Times New Roman" w:hAnsi="Calibri" w:cs="Calibri"/>
          <w:bCs/>
          <w:sz w:val="24"/>
          <w:szCs w:val="24"/>
          <w:lang w:eastAsia="es-ES"/>
        </w:rPr>
        <w:t>Si en un mismo documento se presenta la acreditación de la experiencia en más de un contrato, se tomará cada contrato como una (1) certificación de experiencia.</w:t>
      </w:r>
    </w:p>
    <w:p w14:paraId="3C4724DB" w14:textId="432C673B" w:rsidR="005C698F" w:rsidRPr="007C201E" w:rsidRDefault="005C698F" w:rsidP="006A5858">
      <w:pPr>
        <w:pStyle w:val="Prrafodelista"/>
        <w:numPr>
          <w:ilvl w:val="0"/>
          <w:numId w:val="26"/>
        </w:numPr>
        <w:spacing w:after="0"/>
        <w:contextualSpacing w:val="0"/>
        <w:jc w:val="both"/>
        <w:rPr>
          <w:rFonts w:ascii="Calibri" w:eastAsia="Times New Roman" w:hAnsi="Calibri" w:cs="Calibri"/>
          <w:bCs/>
          <w:sz w:val="24"/>
          <w:szCs w:val="24"/>
          <w:lang w:eastAsia="es-ES"/>
        </w:rPr>
      </w:pPr>
      <w:r w:rsidRPr="007C201E">
        <w:rPr>
          <w:rFonts w:ascii="Calibri" w:eastAsia="Times New Roman" w:hAnsi="Calibri" w:cs="Calibri"/>
          <w:bCs/>
          <w:sz w:val="24"/>
          <w:szCs w:val="24"/>
          <w:lang w:eastAsia="es-ES"/>
        </w:rPr>
        <w:t xml:space="preserve">Para todos los efectos de verificación de la experiencia, la </w:t>
      </w:r>
      <w:r w:rsidR="00B80ED0" w:rsidRPr="007C201E">
        <w:rPr>
          <w:rFonts w:ascii="Calibri" w:eastAsia="Times New Roman" w:hAnsi="Calibri" w:cs="Calibri"/>
          <w:bCs/>
          <w:sz w:val="24"/>
          <w:szCs w:val="24"/>
          <w:lang w:eastAsia="es-ES"/>
        </w:rPr>
        <w:t>Entidad</w:t>
      </w:r>
      <w:r w:rsidRPr="007C201E">
        <w:rPr>
          <w:rFonts w:ascii="Calibri" w:eastAsia="Times New Roman" w:hAnsi="Calibri" w:cs="Calibri"/>
          <w:bCs/>
          <w:sz w:val="24"/>
          <w:szCs w:val="24"/>
          <w:lang w:eastAsia="es-ES"/>
        </w:rPr>
        <w:t xml:space="preserve"> tomará los valores de los contratos en salarios mínimos reportados en el Registro Único de Proponentes (RUP) o los valores certificados y los convertirá en valor presente, multiplicándolos por el valor del salario mínimo mensual legal del año 202</w:t>
      </w:r>
      <w:r w:rsidR="008164DA" w:rsidRPr="007C201E">
        <w:rPr>
          <w:rFonts w:ascii="Calibri" w:eastAsia="Times New Roman" w:hAnsi="Calibri" w:cs="Calibri"/>
          <w:bCs/>
          <w:sz w:val="24"/>
          <w:szCs w:val="24"/>
          <w:lang w:eastAsia="es-ES"/>
        </w:rPr>
        <w:t>6</w:t>
      </w:r>
      <w:r w:rsidRPr="007C201E">
        <w:rPr>
          <w:rFonts w:ascii="Calibri" w:eastAsia="Times New Roman" w:hAnsi="Calibri" w:cs="Calibri"/>
          <w:bCs/>
          <w:sz w:val="24"/>
          <w:szCs w:val="24"/>
          <w:lang w:eastAsia="es-ES"/>
        </w:rPr>
        <w:t xml:space="preserve">. En el caso de contratos ejecutados a través de diferentes años se tendrá en cuenta para efectos de conversión y calificación, el valor total certificado en la fecha de finalización o terminación de ejecución del contrato traído a salarios mínimos legales vigentes. </w:t>
      </w:r>
    </w:p>
    <w:p w14:paraId="105DC76B" w14:textId="68844B18" w:rsidR="005C698F" w:rsidRPr="007C201E" w:rsidRDefault="005C698F" w:rsidP="006A5858">
      <w:pPr>
        <w:pStyle w:val="Prrafodelista"/>
        <w:numPr>
          <w:ilvl w:val="0"/>
          <w:numId w:val="26"/>
        </w:numPr>
        <w:spacing w:after="0"/>
        <w:ind w:left="357" w:hanging="357"/>
        <w:contextualSpacing w:val="0"/>
        <w:jc w:val="both"/>
        <w:rPr>
          <w:rFonts w:ascii="Calibri" w:eastAsia="Times New Roman" w:hAnsi="Calibri" w:cs="Calibri"/>
          <w:kern w:val="32"/>
          <w:sz w:val="24"/>
          <w:szCs w:val="24"/>
        </w:rPr>
      </w:pPr>
      <w:r w:rsidRPr="007C201E">
        <w:rPr>
          <w:rFonts w:ascii="Calibri" w:eastAsia="ZTR1C.tmp" w:hAnsi="Calibri" w:cs="Calibri"/>
          <w:sz w:val="24"/>
          <w:szCs w:val="24"/>
          <w:lang w:eastAsia="es-ES"/>
        </w:rPr>
        <w:t xml:space="preserve">Cuando la experiencia acreditada corresponda a contratos realizados en Consorcio o Unión Temporal, la experiencia en valor será tomada de acuerdo con el porcentaje de participación que le correspondió en dicha propuesta conjunta al integrante que pretenda hacerla valer en el presente proceso. La acreditación del citado porcentaje de participación será verificada a través del RUP. </w:t>
      </w:r>
      <w:r w:rsidRPr="007C201E">
        <w:rPr>
          <w:rFonts w:ascii="Calibri" w:eastAsia="Times New Roman" w:hAnsi="Calibri" w:cs="Calibri"/>
          <w:kern w:val="32"/>
          <w:sz w:val="24"/>
          <w:szCs w:val="24"/>
        </w:rPr>
        <w:t xml:space="preserve">Para efectos de evaluación la </w:t>
      </w:r>
      <w:r w:rsidR="00B80ED0" w:rsidRPr="007C201E">
        <w:rPr>
          <w:rFonts w:ascii="Calibri" w:eastAsia="Times New Roman" w:hAnsi="Calibri" w:cs="Calibri"/>
          <w:kern w:val="32"/>
          <w:sz w:val="24"/>
          <w:szCs w:val="24"/>
        </w:rPr>
        <w:t>Entidad</w:t>
      </w:r>
      <w:r w:rsidRPr="007C201E">
        <w:rPr>
          <w:rFonts w:ascii="Calibri" w:eastAsia="Times New Roman" w:hAnsi="Calibri" w:cs="Calibri"/>
          <w:kern w:val="32"/>
          <w:sz w:val="24"/>
          <w:szCs w:val="24"/>
        </w:rPr>
        <w:t xml:space="preserve"> contabilizará la experiencia de acuerdo con la participación del proponente en dichas estructuras plurales.</w:t>
      </w:r>
      <w:r w:rsidR="008164DA" w:rsidRPr="007C201E">
        <w:rPr>
          <w:rFonts w:ascii="Calibri" w:eastAsia="Times New Roman" w:hAnsi="Calibri" w:cs="Calibri"/>
          <w:kern w:val="32"/>
          <w:sz w:val="24"/>
          <w:szCs w:val="24"/>
        </w:rPr>
        <w:t xml:space="preserve"> En caso de que los integrantes de la propuesta plural que se presenten a este proceso sean los mismos que ejecutaron la experiencia que se esté acreditando, se tomará cada experiencia como un (1) contrato, para efectos de contabilizar la cantidad de contratos que presenta el proponente, de acuerdo con el literal </w:t>
      </w:r>
      <w:r w:rsidR="008164DA" w:rsidRPr="007C201E">
        <w:rPr>
          <w:rFonts w:ascii="Calibri" w:eastAsia="Times New Roman" w:hAnsi="Calibri" w:cs="Calibri"/>
          <w:i/>
          <w:iCs/>
          <w:kern w:val="32"/>
          <w:sz w:val="24"/>
          <w:szCs w:val="24"/>
        </w:rPr>
        <w:t>b)</w:t>
      </w:r>
      <w:r w:rsidR="008164DA" w:rsidRPr="007C201E">
        <w:rPr>
          <w:rFonts w:ascii="Calibri" w:eastAsia="Times New Roman" w:hAnsi="Calibri" w:cs="Calibri"/>
          <w:kern w:val="32"/>
          <w:sz w:val="24"/>
          <w:szCs w:val="24"/>
        </w:rPr>
        <w:t xml:space="preserve"> </w:t>
      </w:r>
      <w:r w:rsidR="00EB20EE" w:rsidRPr="007C201E">
        <w:rPr>
          <w:rFonts w:ascii="Calibri" w:eastAsia="Times New Roman" w:hAnsi="Calibri" w:cs="Calibri"/>
          <w:kern w:val="32"/>
          <w:sz w:val="24"/>
          <w:szCs w:val="24"/>
        </w:rPr>
        <w:t>de la tabla de experiencia</w:t>
      </w:r>
      <w:r w:rsidR="008164DA" w:rsidRPr="007C201E">
        <w:rPr>
          <w:rFonts w:ascii="Calibri" w:eastAsia="Times New Roman" w:hAnsi="Calibri" w:cs="Calibri"/>
          <w:kern w:val="32"/>
          <w:sz w:val="24"/>
          <w:szCs w:val="24"/>
        </w:rPr>
        <w:t xml:space="preserve"> </w:t>
      </w:r>
      <w:r w:rsidR="008164DA" w:rsidRPr="007C201E">
        <w:rPr>
          <w:rFonts w:ascii="Calibri" w:eastAsia="Times New Roman" w:hAnsi="Calibri" w:cs="Calibri"/>
          <w:kern w:val="32"/>
          <w:sz w:val="24"/>
          <w:szCs w:val="24"/>
          <w:lang w:val="es-419"/>
        </w:rPr>
        <w:t xml:space="preserve">y se </w:t>
      </w:r>
      <w:r w:rsidR="008164DA" w:rsidRPr="007C201E">
        <w:rPr>
          <w:rFonts w:ascii="Calibri" w:eastAsia="Times New Roman" w:hAnsi="Calibri" w:cs="Calibri"/>
          <w:kern w:val="32"/>
          <w:sz w:val="24"/>
          <w:szCs w:val="24"/>
          <w:lang w:val="es-419"/>
        </w:rPr>
        <w:lastRenderedPageBreak/>
        <w:t>calculará con base en la participación de cada integrante en la estructura que se conformó en su momento.</w:t>
      </w:r>
    </w:p>
    <w:p w14:paraId="35813250" w14:textId="55EA1C63" w:rsidR="008164DA" w:rsidRPr="007C201E" w:rsidRDefault="005C698F" w:rsidP="004B5E18">
      <w:pPr>
        <w:pStyle w:val="Prrafodelista"/>
        <w:autoSpaceDE w:val="0"/>
        <w:autoSpaceDN w:val="0"/>
        <w:adjustRightInd w:val="0"/>
        <w:spacing w:after="0"/>
        <w:ind w:left="360"/>
        <w:contextualSpacing w:val="0"/>
        <w:jc w:val="both"/>
        <w:rPr>
          <w:rFonts w:ascii="Calibri" w:eastAsia="Times New Roman" w:hAnsi="Calibri" w:cs="Calibri"/>
          <w:bCs/>
          <w:sz w:val="24"/>
          <w:szCs w:val="24"/>
          <w:lang w:eastAsia="es-ES"/>
        </w:rPr>
      </w:pPr>
      <w:r w:rsidRPr="007C201E">
        <w:rPr>
          <w:rFonts w:ascii="Calibri" w:eastAsia="Times New Roman" w:hAnsi="Calibri" w:cs="Calibri"/>
          <w:b/>
          <w:sz w:val="24"/>
          <w:szCs w:val="24"/>
          <w:lang w:eastAsia="es-ES"/>
        </w:rPr>
        <w:t xml:space="preserve">ACREDITACIÓN DE EXPERIENCIA DEL PROPONENTE A TRAVÉS DE CONTRATOS SUSCRITOS CON TRANSMILENIO S.A.: </w:t>
      </w:r>
      <w:r w:rsidRPr="007C201E">
        <w:rPr>
          <w:rFonts w:ascii="Calibri" w:eastAsia="Times New Roman" w:hAnsi="Calibri" w:cs="Calibri"/>
          <w:kern w:val="32"/>
          <w:sz w:val="24"/>
          <w:szCs w:val="24"/>
        </w:rPr>
        <w:t>El proponente que pretenda hacer valer experiencia con información que reposa en TRANSMILENIO S.A., deberá indicar por escrito en su propuesta cuál información de esta desea hacer valer dentro del presente proceso, indicando el número del contrato, ello con el objeto de proceder a su verificación, de conformidad con lo establecido en el artículo 9 del Decreto Ley 019 de 2012.</w:t>
      </w:r>
      <w:r w:rsidR="008164DA" w:rsidRPr="007C201E">
        <w:rPr>
          <w:rFonts w:ascii="Calibri" w:eastAsia="Times New Roman" w:hAnsi="Calibri" w:cs="Calibri"/>
          <w:kern w:val="32"/>
          <w:sz w:val="24"/>
          <w:szCs w:val="24"/>
        </w:rPr>
        <w:t xml:space="preserve"> Para contratos ejecutados con TRANSMILENIO S.A., en los que TRANSMILENIO S.A. haya sido la </w:t>
      </w:r>
      <w:r w:rsidR="00B80ED0" w:rsidRPr="007C201E">
        <w:rPr>
          <w:rFonts w:ascii="Calibri" w:eastAsia="Times New Roman" w:hAnsi="Calibri" w:cs="Calibri"/>
          <w:kern w:val="32"/>
          <w:sz w:val="24"/>
          <w:szCs w:val="24"/>
        </w:rPr>
        <w:t>Entidad</w:t>
      </w:r>
      <w:r w:rsidR="008164DA" w:rsidRPr="007C201E">
        <w:rPr>
          <w:rFonts w:ascii="Calibri" w:eastAsia="Times New Roman" w:hAnsi="Calibri" w:cs="Calibri"/>
          <w:kern w:val="32"/>
          <w:sz w:val="24"/>
          <w:szCs w:val="24"/>
        </w:rPr>
        <w:t xml:space="preserve"> contratante, no es necesario que los proponentes presenten certificaciones. La </w:t>
      </w:r>
      <w:r w:rsidR="00B80ED0" w:rsidRPr="007C201E">
        <w:rPr>
          <w:rFonts w:ascii="Calibri" w:eastAsia="Times New Roman" w:hAnsi="Calibri" w:cs="Calibri"/>
          <w:kern w:val="32"/>
          <w:sz w:val="24"/>
          <w:szCs w:val="24"/>
        </w:rPr>
        <w:t>Entidad</w:t>
      </w:r>
      <w:r w:rsidR="008164DA" w:rsidRPr="007C201E">
        <w:rPr>
          <w:rFonts w:ascii="Calibri" w:eastAsia="Times New Roman" w:hAnsi="Calibri" w:cs="Calibri"/>
          <w:kern w:val="32"/>
          <w:sz w:val="24"/>
          <w:szCs w:val="24"/>
        </w:rPr>
        <w:t xml:space="preserve"> tomará para la cuantificación de la experiencia, el valor finalmente ejecutado, según los archivos que reposen en la </w:t>
      </w:r>
      <w:r w:rsidR="00B80ED0" w:rsidRPr="007C201E">
        <w:rPr>
          <w:rFonts w:ascii="Calibri" w:eastAsia="Times New Roman" w:hAnsi="Calibri" w:cs="Calibri"/>
          <w:kern w:val="32"/>
          <w:sz w:val="24"/>
          <w:szCs w:val="24"/>
        </w:rPr>
        <w:t>Entidad</w:t>
      </w:r>
      <w:r w:rsidR="008164DA" w:rsidRPr="007C201E">
        <w:rPr>
          <w:rFonts w:ascii="Calibri" w:eastAsia="Times New Roman" w:hAnsi="Calibri" w:cs="Calibri"/>
          <w:kern w:val="32"/>
          <w:sz w:val="24"/>
          <w:szCs w:val="24"/>
        </w:rPr>
        <w:t xml:space="preserve">. </w:t>
      </w:r>
    </w:p>
    <w:p w14:paraId="4F812E4A" w14:textId="77777777" w:rsidR="005C698F" w:rsidRPr="007C201E" w:rsidRDefault="005C698F" w:rsidP="006A5858">
      <w:pPr>
        <w:pStyle w:val="Textoindependiente"/>
        <w:numPr>
          <w:ilvl w:val="0"/>
          <w:numId w:val="26"/>
        </w:numPr>
        <w:tabs>
          <w:tab w:val="left" w:pos="8647"/>
        </w:tabs>
        <w:spacing w:line="276" w:lineRule="auto"/>
        <w:jc w:val="both"/>
        <w:rPr>
          <w:rFonts w:ascii="Calibri" w:hAnsi="Calibri" w:cs="Calibri"/>
          <w:b w:val="0"/>
          <w:bCs/>
          <w:sz w:val="24"/>
          <w:szCs w:val="24"/>
        </w:rPr>
      </w:pPr>
      <w:r w:rsidRPr="007C201E">
        <w:rPr>
          <w:rFonts w:ascii="Calibri" w:hAnsi="Calibri" w:cs="Calibri"/>
          <w:b w:val="0"/>
          <w:bCs/>
          <w:sz w:val="24"/>
          <w:szCs w:val="24"/>
        </w:rPr>
        <w:t xml:space="preserve">El proponente podrá presentar como experiencia contratos que hayan sido realizados por su casa matriz o una de las filiales de su casa matriz, siempre y cuando la participación de su casa matriz o filial de su casa matriz, haya sido igual o superior al 40% de la forma asociativa que ejecutó el respectivo contrato, para ser tenida en cuenta. Dicha experiencia deberá estar certificada y registrada en el Registro Único de Proponentes (RUP). </w:t>
      </w:r>
    </w:p>
    <w:p w14:paraId="7F6E65D4" w14:textId="77777777" w:rsidR="005C698F" w:rsidRPr="007C201E" w:rsidRDefault="005C698F" w:rsidP="006A5858">
      <w:pPr>
        <w:numPr>
          <w:ilvl w:val="1"/>
          <w:numId w:val="26"/>
        </w:numPr>
        <w:autoSpaceDE w:val="0"/>
        <w:autoSpaceDN w:val="0"/>
        <w:adjustRightInd w:val="0"/>
        <w:spacing w:after="0"/>
        <w:jc w:val="both"/>
        <w:rPr>
          <w:rFonts w:ascii="Calibri" w:eastAsia="Times New Roman" w:hAnsi="Calibri" w:cs="Calibri"/>
          <w:kern w:val="32"/>
          <w:sz w:val="24"/>
          <w:szCs w:val="24"/>
          <w:lang w:val="es-ES_tradnl" w:eastAsia="es-ES"/>
        </w:rPr>
      </w:pPr>
      <w:r w:rsidRPr="007C201E">
        <w:rPr>
          <w:rFonts w:ascii="Calibri" w:eastAsia="Times New Roman" w:hAnsi="Calibri" w:cs="Calibri"/>
          <w:kern w:val="32"/>
          <w:sz w:val="24"/>
          <w:szCs w:val="24"/>
          <w:lang w:val="es-ES_tradnl" w:eastAsia="es-ES"/>
        </w:rPr>
        <w:t>En el evento en que el proponente presente la experiencia de su casa matriz o de una de las filiales de su casa matriz, esta última deberá manifestar por escrito que conoce y avala la propuesta presentada.</w:t>
      </w:r>
    </w:p>
    <w:p w14:paraId="25C4DFD8" w14:textId="4E85D5F8" w:rsidR="005C698F" w:rsidRPr="007C201E" w:rsidRDefault="005C698F" w:rsidP="006A5858">
      <w:pPr>
        <w:numPr>
          <w:ilvl w:val="1"/>
          <w:numId w:val="26"/>
        </w:numPr>
        <w:autoSpaceDE w:val="0"/>
        <w:autoSpaceDN w:val="0"/>
        <w:adjustRightInd w:val="0"/>
        <w:spacing w:after="0"/>
        <w:jc w:val="both"/>
        <w:rPr>
          <w:rFonts w:ascii="Calibri" w:eastAsia="Times New Roman" w:hAnsi="Calibri" w:cs="Calibri"/>
          <w:kern w:val="32"/>
          <w:sz w:val="24"/>
          <w:szCs w:val="24"/>
          <w:lang w:val="es-ES_tradnl" w:eastAsia="es-ES"/>
        </w:rPr>
      </w:pPr>
      <w:r w:rsidRPr="007C201E">
        <w:rPr>
          <w:rFonts w:ascii="Calibri" w:eastAsia="Times New Roman" w:hAnsi="Calibri" w:cs="Calibri"/>
          <w:kern w:val="32"/>
          <w:sz w:val="24"/>
          <w:szCs w:val="24"/>
          <w:lang w:val="es-ES_tradnl" w:eastAsia="es-ES"/>
        </w:rPr>
        <w:t>En todos los casos el interesado debe demostrar que su matriz o la filial de su matriz, participó en el contrato presentado y que tuvo un porcentaje de participación mayor o igual al 40% para ser tenida en cuenta.</w:t>
      </w:r>
    </w:p>
    <w:p w14:paraId="1CC7056D" w14:textId="77777777" w:rsidR="005C698F" w:rsidRPr="007C201E" w:rsidRDefault="005C698F" w:rsidP="006A5858">
      <w:pPr>
        <w:pStyle w:val="Prrafodelista"/>
        <w:numPr>
          <w:ilvl w:val="0"/>
          <w:numId w:val="26"/>
        </w:numPr>
        <w:spacing w:after="0"/>
        <w:contextualSpacing w:val="0"/>
        <w:jc w:val="both"/>
        <w:rPr>
          <w:rFonts w:ascii="Calibri" w:eastAsia="Times New Roman" w:hAnsi="Calibri" w:cs="Calibri"/>
          <w:bCs/>
          <w:sz w:val="24"/>
          <w:szCs w:val="24"/>
          <w:lang w:eastAsia="es-ES"/>
        </w:rPr>
      </w:pPr>
      <w:r w:rsidRPr="007C201E">
        <w:rPr>
          <w:rFonts w:ascii="Calibri" w:eastAsia="Times New Roman" w:hAnsi="Calibri" w:cs="Calibri"/>
          <w:bCs/>
          <w:sz w:val="24"/>
          <w:szCs w:val="24"/>
          <w:lang w:eastAsia="es-ES"/>
        </w:rPr>
        <w:t>Cuando el valor de los contratos con los cuales se pretenda acreditar la experiencia habilitante se encuentre expresado en moneda extranjera se atenderán las siguientes reglas:</w:t>
      </w:r>
    </w:p>
    <w:p w14:paraId="1A27E9BC" w14:textId="77777777" w:rsidR="005C698F" w:rsidRPr="007C201E" w:rsidRDefault="005C698F" w:rsidP="006A5858">
      <w:pPr>
        <w:pStyle w:val="Prrafodelista"/>
        <w:numPr>
          <w:ilvl w:val="1"/>
          <w:numId w:val="26"/>
        </w:numPr>
        <w:spacing w:after="0"/>
        <w:contextualSpacing w:val="0"/>
        <w:jc w:val="both"/>
        <w:rPr>
          <w:rFonts w:ascii="Calibri" w:eastAsia="Times New Roman" w:hAnsi="Calibri" w:cs="Calibri"/>
          <w:bCs/>
          <w:sz w:val="24"/>
          <w:szCs w:val="24"/>
          <w:lang w:eastAsia="es-ES"/>
        </w:rPr>
      </w:pPr>
      <w:r w:rsidRPr="007C201E">
        <w:rPr>
          <w:rFonts w:ascii="Calibri" w:eastAsia="Times New Roman" w:hAnsi="Calibri" w:cs="Calibri"/>
          <w:kern w:val="32"/>
          <w:sz w:val="24"/>
          <w:szCs w:val="24"/>
        </w:rPr>
        <w:t xml:space="preserve">Para el caso de contratos en dólares americanos, se hará la conversión a pesos colombianos con la TRM publicada en las estadísticas del Banco de la República publicadas en su página oficial, para la fecha de finalización o terminación de ejecución del contrato. </w:t>
      </w:r>
    </w:p>
    <w:p w14:paraId="65C83FF0" w14:textId="0D459D9D" w:rsidR="005C698F" w:rsidRPr="007C201E" w:rsidRDefault="005C698F" w:rsidP="006A5858">
      <w:pPr>
        <w:pStyle w:val="Prrafodelista"/>
        <w:numPr>
          <w:ilvl w:val="1"/>
          <w:numId w:val="26"/>
        </w:numPr>
        <w:spacing w:after="0"/>
        <w:contextualSpacing w:val="0"/>
        <w:jc w:val="both"/>
        <w:rPr>
          <w:rFonts w:ascii="Calibri" w:eastAsia="Times New Roman" w:hAnsi="Calibri" w:cs="Calibri"/>
          <w:bCs/>
          <w:sz w:val="24"/>
          <w:szCs w:val="24"/>
          <w:lang w:eastAsia="es-ES"/>
        </w:rPr>
      </w:pPr>
      <w:r w:rsidRPr="007C201E">
        <w:rPr>
          <w:rFonts w:ascii="Calibri" w:eastAsia="Times New Roman" w:hAnsi="Calibri" w:cs="Calibri"/>
          <w:kern w:val="32"/>
          <w:sz w:val="24"/>
          <w:szCs w:val="24"/>
        </w:rPr>
        <w:t>Para el caso de contratos en moneda extranjera diferente al dólar americano, se realizará su conversión a dólares americanos de acuerdo con las tasas de cambio estadísticas publicadas por el Banco de la República en su página oficial, teniendo en cuenta la fecha de finalización o terminación de ejecución del contrato, y seguidamente a pesos colombianos.</w:t>
      </w:r>
    </w:p>
    <w:p w14:paraId="1211F3C0" w14:textId="77777777" w:rsidR="00FA16EB" w:rsidRPr="007C201E" w:rsidRDefault="00FA16EB" w:rsidP="006A5858">
      <w:pPr>
        <w:pStyle w:val="Prrafodelista"/>
        <w:numPr>
          <w:ilvl w:val="0"/>
          <w:numId w:val="26"/>
        </w:numPr>
        <w:spacing w:after="0"/>
        <w:contextualSpacing w:val="0"/>
        <w:jc w:val="both"/>
        <w:rPr>
          <w:rFonts w:ascii="Calibri" w:eastAsia="Times New Roman" w:hAnsi="Calibri" w:cs="Calibri"/>
          <w:bCs/>
          <w:sz w:val="24"/>
          <w:szCs w:val="24"/>
          <w:lang w:eastAsia="es-ES"/>
        </w:rPr>
      </w:pPr>
      <w:r w:rsidRPr="007C201E">
        <w:rPr>
          <w:rFonts w:ascii="Calibri" w:eastAsia="Times New Roman" w:hAnsi="Calibri" w:cs="Calibri"/>
          <w:bCs/>
          <w:sz w:val="24"/>
          <w:szCs w:val="24"/>
          <w:lang w:eastAsia="es-ES"/>
        </w:rPr>
        <w:t xml:space="preserve">Cuando el proponente sea una persona natural o jurídica extranjera que no tenga sucursal en Colombia, presentará la información que acredite su experiencia, en iguales </w:t>
      </w:r>
      <w:r w:rsidRPr="007C201E">
        <w:rPr>
          <w:rFonts w:ascii="Calibri" w:eastAsia="Times New Roman" w:hAnsi="Calibri" w:cs="Calibri"/>
          <w:bCs/>
          <w:sz w:val="24"/>
          <w:szCs w:val="24"/>
          <w:lang w:eastAsia="es-ES"/>
        </w:rPr>
        <w:lastRenderedPageBreak/>
        <w:t>condiciones y cumpliendo los mismos requisitos que los proponentes nacionales. Las actividades desarrolladas se certificarán mediante la presentación de actas o certificaciones respectivas, en las que se verifiquen los valores cancelados por dicho concepto. De igual manera las certificaciones contractuales y documentos mediante los cuales se pretenda acreditar la experiencia expedidos en el extranjero deberán cumplir las condiciones establecidas en la Guía para la participación de Proveedores Extranjeros en Procesos de Contratación y en la Circular Externa No. 17 del 11 de febrero de 2015 de Colombia Compra Eficiente, así como las indicadas en el Pliego de Condiciones para el efecto.</w:t>
      </w:r>
    </w:p>
    <w:p w14:paraId="61A117E5" w14:textId="3FB01233" w:rsidR="00FA16EB" w:rsidRPr="007C201E" w:rsidRDefault="00FA16EB" w:rsidP="006A5858">
      <w:pPr>
        <w:numPr>
          <w:ilvl w:val="0"/>
          <w:numId w:val="26"/>
        </w:numPr>
        <w:tabs>
          <w:tab w:val="left" w:pos="8647"/>
          <w:tab w:val="left" w:pos="8931"/>
        </w:tabs>
        <w:spacing w:after="0"/>
        <w:ind w:right="49"/>
        <w:jc w:val="both"/>
        <w:rPr>
          <w:rFonts w:ascii="Calibri" w:eastAsia="Times New Roman" w:hAnsi="Calibri" w:cs="Calibri"/>
          <w:bCs/>
          <w:sz w:val="24"/>
          <w:szCs w:val="24"/>
          <w:lang w:val="es-ES_tradnl" w:eastAsia="es-ES"/>
        </w:rPr>
      </w:pPr>
      <w:r w:rsidRPr="007C201E">
        <w:rPr>
          <w:rFonts w:ascii="Calibri" w:eastAsia="Times New Roman" w:hAnsi="Calibri" w:cs="Calibri"/>
          <w:bCs/>
          <w:sz w:val="24"/>
          <w:szCs w:val="24"/>
          <w:lang w:eastAsia="es-CO"/>
        </w:rPr>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w:t>
      </w:r>
      <w:r w:rsidR="00B80ED0" w:rsidRPr="007C201E">
        <w:rPr>
          <w:rFonts w:ascii="Calibri" w:eastAsia="Times New Roman" w:hAnsi="Calibri" w:cs="Calibri"/>
          <w:bCs/>
          <w:sz w:val="24"/>
          <w:szCs w:val="24"/>
          <w:lang w:eastAsia="es-CO"/>
        </w:rPr>
        <w:t>entidad</w:t>
      </w:r>
      <w:r w:rsidRPr="007C201E">
        <w:rPr>
          <w:rFonts w:ascii="Calibri" w:eastAsia="Times New Roman" w:hAnsi="Calibri" w:cs="Calibri"/>
          <w:bCs/>
          <w:sz w:val="24"/>
          <w:szCs w:val="24"/>
          <w:lang w:eastAsia="es-CO"/>
        </w:rPr>
        <w:t xml:space="preserve"> tendrá en cuenta la experiencia de los accionistas, socios o constituyentes de las sociedades con menos de tres (3) años de constituidas. Pasado este tiempo, la sociedad conservará esta experiencia, tal y como haya quedado registrada en el RUP.</w:t>
      </w:r>
    </w:p>
    <w:p w14:paraId="7C1EA319" w14:textId="77777777" w:rsidR="00FA16EB" w:rsidRPr="007C201E" w:rsidRDefault="00FA16EB" w:rsidP="006A5858">
      <w:pPr>
        <w:numPr>
          <w:ilvl w:val="0"/>
          <w:numId w:val="26"/>
        </w:numPr>
        <w:tabs>
          <w:tab w:val="left" w:pos="8647"/>
          <w:tab w:val="left" w:pos="8931"/>
        </w:tabs>
        <w:spacing w:after="0"/>
        <w:ind w:right="49"/>
        <w:jc w:val="both"/>
        <w:rPr>
          <w:rFonts w:ascii="Calibri" w:eastAsia="Times New Roman" w:hAnsi="Calibri" w:cs="Calibri"/>
          <w:bCs/>
          <w:sz w:val="24"/>
          <w:szCs w:val="24"/>
          <w:lang w:val="es-ES_tradnl" w:eastAsia="es-ES"/>
        </w:rPr>
      </w:pPr>
      <w:r w:rsidRPr="007C201E">
        <w:rPr>
          <w:rFonts w:ascii="Calibri" w:eastAsia="Times New Roman" w:hAnsi="Calibri" w:cs="Calibri"/>
          <w:bCs/>
          <w:sz w:val="24"/>
          <w:szCs w:val="24"/>
          <w:lang w:eastAsia="es-CO"/>
        </w:rP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3E640066" w14:textId="434C57DE" w:rsidR="00FA16EB" w:rsidRPr="007C201E" w:rsidRDefault="00FA16EB" w:rsidP="006A5858">
      <w:pPr>
        <w:numPr>
          <w:ilvl w:val="0"/>
          <w:numId w:val="26"/>
        </w:numPr>
        <w:tabs>
          <w:tab w:val="left" w:pos="8647"/>
          <w:tab w:val="left" w:pos="8931"/>
        </w:tabs>
        <w:spacing w:after="0"/>
        <w:ind w:right="49"/>
        <w:jc w:val="both"/>
        <w:rPr>
          <w:rFonts w:ascii="Calibri" w:eastAsia="Times New Roman" w:hAnsi="Calibri" w:cs="Calibri"/>
          <w:sz w:val="24"/>
          <w:szCs w:val="24"/>
          <w:lang w:val="es-ES" w:eastAsia="es-ES"/>
        </w:rPr>
      </w:pPr>
      <w:r w:rsidRPr="007C201E">
        <w:rPr>
          <w:rFonts w:ascii="Calibri" w:eastAsia="Times New Roman" w:hAnsi="Calibri" w:cs="Calibri"/>
          <w:sz w:val="24"/>
          <w:szCs w:val="24"/>
          <w:lang w:val="es-ES" w:eastAsia="es-ES"/>
        </w:rPr>
        <w:t xml:space="preserve">En caso de que alguna información referente a esta experiencia no esté acreditada de la manera que exige el presente </w:t>
      </w:r>
      <w:r w:rsidR="00DF10BA" w:rsidRPr="007C201E">
        <w:rPr>
          <w:rFonts w:ascii="Calibri" w:eastAsia="Times New Roman" w:hAnsi="Calibri" w:cs="Calibri"/>
          <w:sz w:val="24"/>
          <w:szCs w:val="24"/>
          <w:lang w:val="es-ES" w:eastAsia="es-ES"/>
        </w:rPr>
        <w:t>proceso</w:t>
      </w:r>
      <w:r w:rsidRPr="007C201E">
        <w:rPr>
          <w:rFonts w:ascii="Calibri" w:eastAsia="Times New Roman" w:hAnsi="Calibri" w:cs="Calibri"/>
          <w:sz w:val="24"/>
          <w:szCs w:val="24"/>
          <w:lang w:val="es-ES" w:eastAsia="es-ES"/>
        </w:rPr>
        <w:t xml:space="preserve">, el proponente deberá aportar el documento o documentos equivalentes, de los cuales se pueda obtener la información requerida. Esta acreditación con documentos equivalentes solo aplica en relación con aquellos documentos expedidos en un país extranjero. Si los documentos son generados en otro idioma, los mismos deberán adjuntarse con la traducción oficial al español. </w:t>
      </w:r>
    </w:p>
    <w:p w14:paraId="1D702EBC" w14:textId="77777777" w:rsidR="00FA16EB" w:rsidRPr="007C201E" w:rsidRDefault="00FA16EB" w:rsidP="006A5858">
      <w:pPr>
        <w:numPr>
          <w:ilvl w:val="0"/>
          <w:numId w:val="26"/>
        </w:numPr>
        <w:tabs>
          <w:tab w:val="left" w:pos="8647"/>
          <w:tab w:val="left" w:pos="8931"/>
        </w:tabs>
        <w:spacing w:after="0"/>
        <w:ind w:right="49"/>
        <w:jc w:val="both"/>
        <w:rPr>
          <w:rFonts w:ascii="Calibri" w:eastAsia="Times New Roman" w:hAnsi="Calibri" w:cs="Calibri"/>
          <w:sz w:val="24"/>
          <w:szCs w:val="24"/>
          <w:lang w:val="es-ES" w:eastAsia="es-ES"/>
        </w:rPr>
      </w:pPr>
      <w:r w:rsidRPr="007C201E">
        <w:rPr>
          <w:rFonts w:ascii="Calibri" w:eastAsia="Times New Roman" w:hAnsi="Calibri" w:cs="Calibri"/>
          <w:sz w:val="24"/>
          <w:szCs w:val="24"/>
          <w:lang w:val="es-ES" w:eastAsia="es-ES"/>
        </w:rPr>
        <w:t xml:space="preserve">Para el caso de que el proponente sea una </w:t>
      </w:r>
      <w:proofErr w:type="spellStart"/>
      <w:r w:rsidRPr="007C201E">
        <w:rPr>
          <w:rFonts w:ascii="Calibri" w:eastAsia="Times New Roman" w:hAnsi="Calibri" w:cs="Calibri"/>
          <w:sz w:val="24"/>
          <w:szCs w:val="24"/>
          <w:lang w:val="es-ES" w:eastAsia="es-ES"/>
        </w:rPr>
        <w:t>Mipyme</w:t>
      </w:r>
      <w:proofErr w:type="spellEnd"/>
      <w:r w:rsidRPr="007C201E">
        <w:rPr>
          <w:rFonts w:ascii="Calibri" w:eastAsia="Times New Roman" w:hAnsi="Calibri" w:cs="Calibri"/>
          <w:sz w:val="24"/>
          <w:szCs w:val="24"/>
          <w:lang w:val="es-ES" w:eastAsia="es-ES"/>
        </w:rPr>
        <w:t xml:space="preserve"> domiciliada en Colombia, deberá acreditar dicha condición con el Registro Único de Proponentes (RUP) y/o con el certificado de existencia y representación legal expedido por la Cámara de Comercio, bajo los parámetros señalados en el artículo 2.2.1.2.4.2.18 adicionado por el artículo 3 del Decreto 1860 del 24 de diciembre de 2021, y los criterios de clasificación empresarial definidos en el artículo 2.2.1.13.2.2 del Decreto 1074 de 2015, Único Reglamentario del Sector Comercio, Industria y Turismo, o la norma que lo modifique, derogue o sustituya. </w:t>
      </w:r>
      <w:r w:rsidRPr="007C201E">
        <w:rPr>
          <w:rFonts w:ascii="Calibri" w:eastAsia="Times New Roman" w:hAnsi="Calibri" w:cs="Calibri"/>
          <w:sz w:val="24"/>
          <w:szCs w:val="24"/>
          <w:lang w:val="es-ES" w:eastAsia="es-ES"/>
        </w:rPr>
        <w:lastRenderedPageBreak/>
        <w:t>En el caso de presentarse diferencia en la información del tamaño de la empresa consignado en el RUP y el del Certificado de Existencia, se tendrá en cuenta la información del RUP.</w:t>
      </w:r>
    </w:p>
    <w:p w14:paraId="7207032E" w14:textId="27CA9C82" w:rsidR="00FA16EB" w:rsidRPr="007C201E" w:rsidRDefault="00FA16EB" w:rsidP="006A5858">
      <w:pPr>
        <w:numPr>
          <w:ilvl w:val="0"/>
          <w:numId w:val="26"/>
        </w:numPr>
        <w:tabs>
          <w:tab w:val="left" w:pos="8647"/>
          <w:tab w:val="left" w:pos="8931"/>
        </w:tabs>
        <w:spacing w:after="0"/>
        <w:ind w:right="49"/>
        <w:jc w:val="both"/>
        <w:rPr>
          <w:rFonts w:ascii="Calibri" w:eastAsia="Times New Roman" w:hAnsi="Calibri" w:cs="Calibri"/>
          <w:bCs/>
          <w:sz w:val="24"/>
          <w:szCs w:val="24"/>
          <w:lang w:val="es-ES_tradnl" w:eastAsia="es-ES"/>
        </w:rPr>
      </w:pPr>
      <w:r w:rsidRPr="007C201E">
        <w:rPr>
          <w:rFonts w:ascii="Calibri" w:eastAsia="Times New Roman" w:hAnsi="Calibri" w:cs="Calibri"/>
          <w:bCs/>
          <w:sz w:val="24"/>
          <w:szCs w:val="24"/>
          <w:lang w:eastAsia="es-CO"/>
        </w:rPr>
        <w:t xml:space="preserve">Los incentivos contractuales para las empresas y emprendimientos de mujeres no excluyen la aplicación de los criterios diferenciales para </w:t>
      </w:r>
      <w:proofErr w:type="spellStart"/>
      <w:r w:rsidRPr="007C201E">
        <w:rPr>
          <w:rFonts w:ascii="Calibri" w:eastAsia="Times New Roman" w:hAnsi="Calibri" w:cs="Calibri"/>
          <w:bCs/>
          <w:sz w:val="24"/>
          <w:szCs w:val="24"/>
          <w:lang w:eastAsia="es-CO"/>
        </w:rPr>
        <w:t>Mipyme</w:t>
      </w:r>
      <w:proofErr w:type="spellEnd"/>
      <w:r w:rsidRPr="007C201E">
        <w:rPr>
          <w:rFonts w:ascii="Calibri" w:eastAsia="Times New Roman" w:hAnsi="Calibri" w:cs="Calibri"/>
          <w:bCs/>
          <w:sz w:val="24"/>
          <w:szCs w:val="24"/>
          <w:lang w:eastAsia="es-CO"/>
        </w:rPr>
        <w:t xml:space="preserve"> en el sistema de compras públicas. Lo anterior, para el criterio diferenciador para </w:t>
      </w:r>
      <w:proofErr w:type="spellStart"/>
      <w:r w:rsidRPr="007C201E">
        <w:rPr>
          <w:rFonts w:ascii="Calibri" w:eastAsia="Times New Roman" w:hAnsi="Calibri" w:cs="Calibri"/>
          <w:bCs/>
          <w:sz w:val="24"/>
          <w:szCs w:val="24"/>
          <w:lang w:eastAsia="es-CO"/>
        </w:rPr>
        <w:t>Mipyme</w:t>
      </w:r>
      <w:proofErr w:type="spellEnd"/>
      <w:r w:rsidRPr="007C201E">
        <w:rPr>
          <w:rFonts w:ascii="Calibri" w:eastAsia="Times New Roman" w:hAnsi="Calibri" w:cs="Calibri"/>
          <w:bCs/>
          <w:sz w:val="24"/>
          <w:szCs w:val="24"/>
          <w:lang w:eastAsia="es-CO"/>
        </w:rPr>
        <w:t xml:space="preserve"> en el sistema de compra pública aplica sin perjuicio de lo dispuesto en los Acuerdos Comerciales suscritos por el Estado colombiano, pero no rige en las convocatorias limitadas que se realicen conforme a los artículos 2.2.1.2.4.2.2 y 2.2.1.2.4.2.3 del Decreto 1860 de 2021.</w:t>
      </w:r>
    </w:p>
    <w:p w14:paraId="3AE7BBB3" w14:textId="77777777" w:rsidR="004C6A09" w:rsidRPr="007C201E" w:rsidRDefault="004C6A09" w:rsidP="004C6A09">
      <w:pPr>
        <w:pStyle w:val="WW-Textoindependiente2"/>
        <w:rPr>
          <w:rFonts w:eastAsia="ZTR1C.tmp" w:cs="Calibri"/>
          <w:b/>
          <w:bCs/>
          <w:szCs w:val="24"/>
        </w:rPr>
      </w:pPr>
    </w:p>
    <w:p w14:paraId="4E49D059" w14:textId="41F04DDC" w:rsidR="005C698F" w:rsidRPr="007C201E" w:rsidRDefault="005C698F" w:rsidP="004C6A09">
      <w:pPr>
        <w:pStyle w:val="WW-Textoindependiente2"/>
        <w:rPr>
          <w:rFonts w:eastAsia="Calibri" w:cs="Calibri"/>
          <w:b/>
          <w:bCs/>
          <w:color w:val="000000"/>
          <w:szCs w:val="24"/>
        </w:rPr>
      </w:pPr>
      <w:r w:rsidRPr="007C201E">
        <w:rPr>
          <w:rFonts w:eastAsia="ZTR1C.tmp" w:cs="Calibri"/>
          <w:b/>
          <w:bCs/>
          <w:szCs w:val="24"/>
        </w:rPr>
        <w:t>De las certificaciones</w:t>
      </w:r>
    </w:p>
    <w:p w14:paraId="00CAD155" w14:textId="77777777" w:rsidR="005C698F" w:rsidRPr="007C201E" w:rsidRDefault="005C698F" w:rsidP="00696102">
      <w:pPr>
        <w:spacing w:after="0"/>
        <w:jc w:val="both"/>
        <w:rPr>
          <w:rFonts w:ascii="Calibri" w:eastAsia="ZTR1C.tmp" w:hAnsi="Calibri" w:cs="Calibri"/>
          <w:sz w:val="24"/>
          <w:szCs w:val="24"/>
          <w:lang w:val="es-ES" w:eastAsia="es-ES"/>
        </w:rPr>
      </w:pPr>
    </w:p>
    <w:p w14:paraId="7FCD6C09" w14:textId="696F8851" w:rsidR="005C698F" w:rsidRPr="007C201E" w:rsidRDefault="005C698F" w:rsidP="006A5858">
      <w:pPr>
        <w:pStyle w:val="Prrafodelista"/>
        <w:numPr>
          <w:ilvl w:val="0"/>
          <w:numId w:val="25"/>
        </w:numPr>
        <w:spacing w:after="0"/>
        <w:ind w:left="426"/>
        <w:contextualSpacing w:val="0"/>
        <w:jc w:val="both"/>
        <w:rPr>
          <w:rFonts w:ascii="Calibri" w:eastAsia="Times New Roman" w:hAnsi="Calibri" w:cs="Calibri"/>
          <w:bCs/>
          <w:sz w:val="24"/>
          <w:szCs w:val="24"/>
          <w:lang w:eastAsia="es-ES"/>
        </w:rPr>
      </w:pPr>
      <w:r w:rsidRPr="007C201E">
        <w:rPr>
          <w:rFonts w:ascii="Calibri" w:eastAsia="Times New Roman" w:hAnsi="Calibri" w:cs="Calibri"/>
          <w:bCs/>
          <w:sz w:val="24"/>
          <w:szCs w:val="24"/>
          <w:lang w:eastAsia="es-ES"/>
        </w:rPr>
        <w:t xml:space="preserve">En complemento de la información registrada en el RUP, los proponentes deberán aportar las certificaciones de contratos y formatos establecidos. Estas certificaciones deberán provenir de la </w:t>
      </w:r>
      <w:r w:rsidR="00B80ED0" w:rsidRPr="007C201E">
        <w:rPr>
          <w:rFonts w:ascii="Calibri" w:eastAsia="Times New Roman" w:hAnsi="Calibri" w:cs="Calibri"/>
          <w:bCs/>
          <w:sz w:val="24"/>
          <w:szCs w:val="24"/>
          <w:lang w:eastAsia="es-ES"/>
        </w:rPr>
        <w:t>entidad</w:t>
      </w:r>
      <w:r w:rsidRPr="007C201E">
        <w:rPr>
          <w:rFonts w:ascii="Calibri" w:eastAsia="Times New Roman" w:hAnsi="Calibri" w:cs="Calibri"/>
          <w:bCs/>
          <w:sz w:val="24"/>
          <w:szCs w:val="24"/>
          <w:lang w:eastAsia="es-ES"/>
        </w:rPr>
        <w:t xml:space="preserve"> contratante, ser suscritas por el competente e incluir preferiblemente la siguiente información:</w:t>
      </w:r>
    </w:p>
    <w:p w14:paraId="135FA546" w14:textId="77777777" w:rsidR="004B5E18" w:rsidRPr="007C201E" w:rsidRDefault="004B5E18" w:rsidP="004B5E18">
      <w:pPr>
        <w:pStyle w:val="Prrafodelista"/>
        <w:spacing w:after="0"/>
        <w:ind w:left="426"/>
        <w:contextualSpacing w:val="0"/>
        <w:jc w:val="both"/>
        <w:rPr>
          <w:rFonts w:ascii="Calibri" w:eastAsia="Times New Roman" w:hAnsi="Calibri" w:cs="Calibri"/>
          <w:bCs/>
          <w:sz w:val="24"/>
          <w:szCs w:val="24"/>
          <w:lang w:eastAsia="es-ES"/>
        </w:rPr>
      </w:pPr>
    </w:p>
    <w:p w14:paraId="06B6A463" w14:textId="77777777" w:rsidR="005C698F" w:rsidRPr="007C201E" w:rsidRDefault="005C698F" w:rsidP="00826509">
      <w:pPr>
        <w:pStyle w:val="Prrafodelista"/>
        <w:numPr>
          <w:ilvl w:val="0"/>
          <w:numId w:val="16"/>
        </w:numPr>
        <w:spacing w:after="0"/>
        <w:ind w:left="426" w:firstLine="0"/>
        <w:contextualSpacing w:val="0"/>
        <w:jc w:val="both"/>
        <w:rPr>
          <w:rFonts w:ascii="Calibri" w:eastAsia="Times New Roman" w:hAnsi="Calibri" w:cs="Calibri"/>
          <w:bCs/>
          <w:sz w:val="24"/>
          <w:szCs w:val="24"/>
          <w:lang w:eastAsia="es-ES"/>
        </w:rPr>
      </w:pPr>
      <w:r w:rsidRPr="007C201E">
        <w:rPr>
          <w:rFonts w:ascii="Calibri" w:eastAsia="Times New Roman" w:hAnsi="Calibri" w:cs="Calibri"/>
          <w:bCs/>
          <w:sz w:val="24"/>
          <w:szCs w:val="24"/>
          <w:lang w:eastAsia="es-ES"/>
        </w:rPr>
        <w:t>Número del contrato.</w:t>
      </w:r>
    </w:p>
    <w:p w14:paraId="27CD266F" w14:textId="77777777" w:rsidR="005C698F" w:rsidRPr="007C201E" w:rsidRDefault="005C698F" w:rsidP="00826509">
      <w:pPr>
        <w:pStyle w:val="Prrafodelista"/>
        <w:numPr>
          <w:ilvl w:val="0"/>
          <w:numId w:val="16"/>
        </w:numPr>
        <w:spacing w:after="0"/>
        <w:ind w:left="426" w:firstLine="0"/>
        <w:contextualSpacing w:val="0"/>
        <w:jc w:val="both"/>
        <w:rPr>
          <w:rFonts w:ascii="Calibri" w:eastAsia="Times New Roman" w:hAnsi="Calibri" w:cs="Calibri"/>
          <w:bCs/>
          <w:sz w:val="24"/>
          <w:szCs w:val="24"/>
          <w:lang w:eastAsia="es-ES"/>
        </w:rPr>
      </w:pPr>
      <w:r w:rsidRPr="007C201E">
        <w:rPr>
          <w:rFonts w:ascii="Calibri" w:eastAsia="Times New Roman" w:hAnsi="Calibri" w:cs="Calibri"/>
          <w:bCs/>
          <w:sz w:val="24"/>
          <w:szCs w:val="24"/>
          <w:lang w:eastAsia="es-ES"/>
        </w:rPr>
        <w:t>Nombre o razón social del contratante (con dirección y teléfono).</w:t>
      </w:r>
    </w:p>
    <w:p w14:paraId="04483A35" w14:textId="77777777" w:rsidR="005C698F" w:rsidRPr="007C201E" w:rsidRDefault="005C698F" w:rsidP="00826509">
      <w:pPr>
        <w:pStyle w:val="Prrafodelista"/>
        <w:numPr>
          <w:ilvl w:val="0"/>
          <w:numId w:val="16"/>
        </w:numPr>
        <w:spacing w:after="0"/>
        <w:ind w:left="426" w:firstLine="0"/>
        <w:contextualSpacing w:val="0"/>
        <w:jc w:val="both"/>
        <w:rPr>
          <w:rFonts w:ascii="Calibri" w:eastAsia="Times New Roman" w:hAnsi="Calibri" w:cs="Calibri"/>
          <w:bCs/>
          <w:sz w:val="24"/>
          <w:szCs w:val="24"/>
          <w:lang w:eastAsia="es-ES"/>
        </w:rPr>
      </w:pPr>
      <w:r w:rsidRPr="007C201E">
        <w:rPr>
          <w:rFonts w:ascii="Calibri" w:eastAsia="Times New Roman" w:hAnsi="Calibri" w:cs="Calibri"/>
          <w:bCs/>
          <w:sz w:val="24"/>
          <w:szCs w:val="24"/>
          <w:lang w:eastAsia="es-ES"/>
        </w:rPr>
        <w:t>Nombre o razón social del contratista.</w:t>
      </w:r>
    </w:p>
    <w:p w14:paraId="61EDBA79" w14:textId="77777777" w:rsidR="005C698F" w:rsidRPr="007C201E" w:rsidRDefault="005C698F" w:rsidP="00826509">
      <w:pPr>
        <w:pStyle w:val="Prrafodelista"/>
        <w:numPr>
          <w:ilvl w:val="0"/>
          <w:numId w:val="16"/>
        </w:numPr>
        <w:spacing w:after="0"/>
        <w:ind w:left="426" w:firstLine="0"/>
        <w:contextualSpacing w:val="0"/>
        <w:jc w:val="both"/>
        <w:rPr>
          <w:rFonts w:ascii="Calibri" w:eastAsia="Times New Roman" w:hAnsi="Calibri" w:cs="Calibri"/>
          <w:bCs/>
          <w:sz w:val="24"/>
          <w:szCs w:val="24"/>
          <w:lang w:eastAsia="es-ES"/>
        </w:rPr>
      </w:pPr>
      <w:r w:rsidRPr="007C201E">
        <w:rPr>
          <w:rFonts w:ascii="Calibri" w:eastAsia="Times New Roman" w:hAnsi="Calibri" w:cs="Calibri"/>
          <w:bCs/>
          <w:sz w:val="24"/>
          <w:szCs w:val="24"/>
          <w:lang w:eastAsia="es-ES"/>
        </w:rPr>
        <w:t>Objeto del contrato, claramente definido.</w:t>
      </w:r>
    </w:p>
    <w:p w14:paraId="7817AF23" w14:textId="77777777" w:rsidR="005C698F" w:rsidRPr="007C201E" w:rsidRDefault="005C698F" w:rsidP="00826509">
      <w:pPr>
        <w:pStyle w:val="Prrafodelista"/>
        <w:numPr>
          <w:ilvl w:val="0"/>
          <w:numId w:val="16"/>
        </w:numPr>
        <w:spacing w:after="0"/>
        <w:ind w:left="426" w:firstLine="0"/>
        <w:contextualSpacing w:val="0"/>
        <w:jc w:val="both"/>
        <w:rPr>
          <w:rFonts w:ascii="Calibri" w:eastAsia="Times New Roman" w:hAnsi="Calibri" w:cs="Calibri"/>
          <w:bCs/>
          <w:sz w:val="24"/>
          <w:szCs w:val="24"/>
          <w:lang w:eastAsia="es-ES"/>
        </w:rPr>
      </w:pPr>
      <w:r w:rsidRPr="007C201E">
        <w:rPr>
          <w:rFonts w:ascii="Calibri" w:eastAsia="Times New Roman" w:hAnsi="Calibri" w:cs="Calibri"/>
          <w:bCs/>
          <w:sz w:val="24"/>
          <w:szCs w:val="24"/>
          <w:lang w:eastAsia="es-ES"/>
        </w:rPr>
        <w:t>Fecha de suscripción y/o fecha de inicio del contrato.</w:t>
      </w:r>
    </w:p>
    <w:p w14:paraId="3FA6C33B" w14:textId="77777777" w:rsidR="005C698F" w:rsidRPr="007C201E" w:rsidRDefault="005C698F" w:rsidP="00826509">
      <w:pPr>
        <w:pStyle w:val="Prrafodelista"/>
        <w:numPr>
          <w:ilvl w:val="0"/>
          <w:numId w:val="16"/>
        </w:numPr>
        <w:spacing w:after="0"/>
        <w:ind w:left="426" w:firstLine="0"/>
        <w:contextualSpacing w:val="0"/>
        <w:jc w:val="both"/>
        <w:rPr>
          <w:rFonts w:ascii="Calibri" w:eastAsia="Times New Roman" w:hAnsi="Calibri" w:cs="Calibri"/>
          <w:bCs/>
          <w:sz w:val="24"/>
          <w:szCs w:val="24"/>
          <w:lang w:eastAsia="es-ES"/>
        </w:rPr>
      </w:pPr>
      <w:r w:rsidRPr="007C201E">
        <w:rPr>
          <w:rFonts w:ascii="Calibri" w:eastAsia="Times New Roman" w:hAnsi="Calibri" w:cs="Calibri"/>
          <w:bCs/>
          <w:sz w:val="24"/>
          <w:szCs w:val="24"/>
          <w:lang w:eastAsia="es-ES"/>
        </w:rPr>
        <w:t>Fecha de terminación del contrato.</w:t>
      </w:r>
    </w:p>
    <w:p w14:paraId="7B9C8F76" w14:textId="77777777" w:rsidR="005C698F" w:rsidRPr="007C201E" w:rsidRDefault="005C698F" w:rsidP="00826509">
      <w:pPr>
        <w:pStyle w:val="Prrafodelista"/>
        <w:numPr>
          <w:ilvl w:val="0"/>
          <w:numId w:val="16"/>
        </w:numPr>
        <w:spacing w:after="0"/>
        <w:ind w:left="426" w:firstLine="0"/>
        <w:contextualSpacing w:val="0"/>
        <w:jc w:val="both"/>
        <w:rPr>
          <w:rFonts w:ascii="Calibri" w:eastAsia="Times New Roman" w:hAnsi="Calibri" w:cs="Calibri"/>
          <w:bCs/>
          <w:sz w:val="24"/>
          <w:szCs w:val="24"/>
          <w:lang w:eastAsia="es-ES"/>
        </w:rPr>
      </w:pPr>
      <w:r w:rsidRPr="007C201E">
        <w:rPr>
          <w:rFonts w:ascii="Calibri" w:eastAsia="Times New Roman" w:hAnsi="Calibri" w:cs="Calibri"/>
          <w:bCs/>
          <w:sz w:val="24"/>
          <w:szCs w:val="24"/>
          <w:lang w:eastAsia="es-ES"/>
        </w:rPr>
        <w:t>Valor total ejecutado del contrato.</w:t>
      </w:r>
    </w:p>
    <w:p w14:paraId="4038AAB0" w14:textId="77777777" w:rsidR="005C698F" w:rsidRPr="007C201E" w:rsidRDefault="005C698F" w:rsidP="00826509">
      <w:pPr>
        <w:pStyle w:val="Prrafodelista"/>
        <w:numPr>
          <w:ilvl w:val="0"/>
          <w:numId w:val="16"/>
        </w:numPr>
        <w:spacing w:after="0"/>
        <w:ind w:left="426" w:firstLine="0"/>
        <w:contextualSpacing w:val="0"/>
        <w:jc w:val="both"/>
        <w:rPr>
          <w:rFonts w:ascii="Calibri" w:eastAsia="Times New Roman" w:hAnsi="Calibri" w:cs="Calibri"/>
          <w:bCs/>
          <w:sz w:val="24"/>
          <w:szCs w:val="24"/>
          <w:lang w:eastAsia="es-ES"/>
        </w:rPr>
      </w:pPr>
      <w:r w:rsidRPr="007C201E">
        <w:rPr>
          <w:rFonts w:ascii="Calibri" w:eastAsia="Times New Roman" w:hAnsi="Calibri" w:cs="Calibri"/>
          <w:bCs/>
          <w:sz w:val="24"/>
          <w:szCs w:val="24"/>
          <w:lang w:eastAsia="es-ES"/>
        </w:rPr>
        <w:t>Firma de la persona competente que emite el respectivo certificado</w:t>
      </w:r>
    </w:p>
    <w:p w14:paraId="54BEEF42" w14:textId="77777777" w:rsidR="004B5E18" w:rsidRPr="007C201E" w:rsidRDefault="004B5E18" w:rsidP="004B5E18">
      <w:pPr>
        <w:pStyle w:val="Prrafodelista"/>
        <w:spacing w:after="0"/>
        <w:ind w:left="426"/>
        <w:contextualSpacing w:val="0"/>
        <w:jc w:val="both"/>
        <w:rPr>
          <w:rFonts w:ascii="Calibri" w:eastAsia="Times New Roman" w:hAnsi="Calibri" w:cs="Calibri"/>
          <w:bCs/>
          <w:sz w:val="24"/>
          <w:szCs w:val="24"/>
          <w:lang w:eastAsia="es-ES"/>
        </w:rPr>
      </w:pPr>
    </w:p>
    <w:p w14:paraId="58F8EF56" w14:textId="450E0132" w:rsidR="005C698F" w:rsidRPr="007C201E" w:rsidRDefault="005C698F" w:rsidP="006A5858">
      <w:pPr>
        <w:pStyle w:val="Prrafodelista"/>
        <w:numPr>
          <w:ilvl w:val="0"/>
          <w:numId w:val="25"/>
        </w:numPr>
        <w:spacing w:after="0"/>
        <w:ind w:left="426"/>
        <w:contextualSpacing w:val="0"/>
        <w:jc w:val="both"/>
        <w:rPr>
          <w:rFonts w:ascii="Calibri" w:eastAsia="Times New Roman" w:hAnsi="Calibri" w:cs="Calibri"/>
          <w:bCs/>
          <w:sz w:val="24"/>
          <w:szCs w:val="24"/>
          <w:lang w:eastAsia="es-ES"/>
        </w:rPr>
      </w:pPr>
      <w:r w:rsidRPr="007C201E">
        <w:rPr>
          <w:rFonts w:ascii="Calibri" w:eastAsia="Times New Roman" w:hAnsi="Calibri" w:cs="Calibri"/>
          <w:bCs/>
          <w:sz w:val="24"/>
          <w:szCs w:val="24"/>
          <w:lang w:eastAsia="es-ES"/>
        </w:rPr>
        <w:t xml:space="preserve">En caso de que las certificaciones expedidas por los contratantes no contengan la totalidad de la información requerida para verificar los requisitos mínimos señalados, TRANSMILENIO S.A. aceptará que el proponente aporte cualquier otro documento adicional a la certificación que evidencie la información a verificar. Lo anterior, siempre y cuando el documento provenga de la </w:t>
      </w:r>
      <w:r w:rsidR="00B80ED0" w:rsidRPr="007C201E">
        <w:rPr>
          <w:rFonts w:ascii="Calibri" w:eastAsia="Times New Roman" w:hAnsi="Calibri" w:cs="Calibri"/>
          <w:bCs/>
          <w:sz w:val="24"/>
          <w:szCs w:val="24"/>
          <w:lang w:eastAsia="es-ES"/>
        </w:rPr>
        <w:t>entidad</w:t>
      </w:r>
      <w:r w:rsidRPr="007C201E">
        <w:rPr>
          <w:rFonts w:ascii="Calibri" w:eastAsia="Times New Roman" w:hAnsi="Calibri" w:cs="Calibri"/>
          <w:bCs/>
          <w:sz w:val="24"/>
          <w:szCs w:val="24"/>
          <w:lang w:eastAsia="es-ES"/>
        </w:rPr>
        <w:t xml:space="preserve"> contratante del servicio (acta de liquidación, acta de terminación o documento similar).</w:t>
      </w:r>
    </w:p>
    <w:p w14:paraId="6102A86E" w14:textId="77777777" w:rsidR="005C698F" w:rsidRPr="007C201E" w:rsidRDefault="005C698F" w:rsidP="006A5858">
      <w:pPr>
        <w:pStyle w:val="Prrafodelista"/>
        <w:numPr>
          <w:ilvl w:val="0"/>
          <w:numId w:val="25"/>
        </w:numPr>
        <w:spacing w:after="0"/>
        <w:ind w:left="426"/>
        <w:contextualSpacing w:val="0"/>
        <w:jc w:val="both"/>
        <w:rPr>
          <w:rFonts w:ascii="Calibri" w:eastAsia="Times New Roman" w:hAnsi="Calibri" w:cs="Calibri"/>
          <w:bCs/>
          <w:sz w:val="24"/>
          <w:szCs w:val="24"/>
          <w:lang w:eastAsia="es-ES"/>
        </w:rPr>
      </w:pPr>
      <w:r w:rsidRPr="007C201E">
        <w:rPr>
          <w:rFonts w:ascii="Calibri" w:hAnsi="Calibri" w:cs="Calibri"/>
          <w:sz w:val="24"/>
          <w:szCs w:val="24"/>
        </w:rPr>
        <w:t xml:space="preserve">La experiencia que el proponente pretenda acreditar del RUP debe ser la misma que presenta con las certificaciones de experiencia, como se mencionó, las certificaciones complementan la información que no es posible obtener mediante el RUP. </w:t>
      </w:r>
      <w:r w:rsidRPr="007C201E">
        <w:rPr>
          <w:rFonts w:ascii="Calibri" w:eastAsia="Times New Roman" w:hAnsi="Calibri" w:cs="Calibri"/>
          <w:bCs/>
          <w:sz w:val="24"/>
          <w:szCs w:val="24"/>
          <w:lang w:eastAsia="es-ES"/>
        </w:rPr>
        <w:t>En caso de que no coincida, prevalecerá la información contenida en el RUP y el proponente deberá presentar la certificación del contrato que esté conforme con lo que allí se establece.</w:t>
      </w:r>
    </w:p>
    <w:p w14:paraId="3E047D45" w14:textId="77777777" w:rsidR="005C698F" w:rsidRPr="007C201E" w:rsidRDefault="005C698F" w:rsidP="006A5858">
      <w:pPr>
        <w:pStyle w:val="Prrafodelista"/>
        <w:numPr>
          <w:ilvl w:val="0"/>
          <w:numId w:val="25"/>
        </w:numPr>
        <w:spacing w:after="0"/>
        <w:ind w:left="426"/>
        <w:contextualSpacing w:val="0"/>
        <w:jc w:val="both"/>
        <w:rPr>
          <w:rFonts w:ascii="Calibri" w:eastAsia="Times New Roman" w:hAnsi="Calibri" w:cs="Calibri"/>
          <w:bCs/>
          <w:sz w:val="24"/>
          <w:szCs w:val="24"/>
          <w:lang w:eastAsia="es-ES"/>
        </w:rPr>
      </w:pPr>
      <w:r w:rsidRPr="007C201E">
        <w:rPr>
          <w:rFonts w:ascii="Calibri" w:eastAsia="Times New Roman" w:hAnsi="Calibri" w:cs="Calibri"/>
          <w:bCs/>
          <w:sz w:val="24"/>
          <w:szCs w:val="24"/>
          <w:lang w:eastAsia="es-ES"/>
        </w:rPr>
        <w:lastRenderedPageBreak/>
        <w:t>Se entenderá por fecha de iniciación de las experiencias adquiridas, la fecha de suscripción del Acta de Inicio de la ejecución del contrato correspondiente o la fecha de suscripción del respectivo contrato.</w:t>
      </w:r>
    </w:p>
    <w:p w14:paraId="4D469CD4" w14:textId="77777777" w:rsidR="005C698F" w:rsidRPr="007C201E" w:rsidRDefault="005C698F" w:rsidP="006A5858">
      <w:pPr>
        <w:pStyle w:val="Prrafodelista"/>
        <w:numPr>
          <w:ilvl w:val="0"/>
          <w:numId w:val="25"/>
        </w:numPr>
        <w:spacing w:after="0"/>
        <w:ind w:left="426"/>
        <w:contextualSpacing w:val="0"/>
        <w:jc w:val="both"/>
        <w:rPr>
          <w:rFonts w:ascii="Calibri" w:eastAsia="ZTR1C.tmp" w:hAnsi="Calibri" w:cs="Calibri"/>
          <w:sz w:val="24"/>
          <w:szCs w:val="24"/>
          <w:lang w:eastAsia="es-ES"/>
        </w:rPr>
      </w:pPr>
      <w:r w:rsidRPr="007C201E">
        <w:rPr>
          <w:rFonts w:ascii="Calibri" w:eastAsia="ZTR1C.tmp" w:hAnsi="Calibri" w:cs="Calibri"/>
          <w:sz w:val="24"/>
          <w:szCs w:val="24"/>
          <w:lang w:eastAsia="es-ES"/>
        </w:rPr>
        <w:t xml:space="preserve">En caso de presentar un número mayor de certificaciones contractuales a las exigidas para acreditar la experiencia habilitante, TRANSMILENIO S.A. </w:t>
      </w:r>
      <w:r w:rsidRPr="007C201E">
        <w:rPr>
          <w:rFonts w:ascii="Calibri" w:eastAsia="ZTR1C.tmp" w:hAnsi="Calibri" w:cs="Calibri"/>
          <w:bCs/>
          <w:sz w:val="24"/>
          <w:szCs w:val="24"/>
          <w:lang w:eastAsia="es-ES"/>
        </w:rPr>
        <w:t xml:space="preserve">solo </w:t>
      </w:r>
      <w:r w:rsidRPr="007C201E">
        <w:rPr>
          <w:rFonts w:ascii="Calibri" w:eastAsia="ZTR1C.tmp" w:hAnsi="Calibri" w:cs="Calibri"/>
          <w:sz w:val="24"/>
          <w:szCs w:val="24"/>
          <w:lang w:eastAsia="es-ES"/>
        </w:rPr>
        <w:t>tendrá en cuenta las primeras en el orden de presentación relacionado en el Formato de Experiencia establecido en el Pliego de Condiciones.</w:t>
      </w:r>
    </w:p>
    <w:p w14:paraId="28FB45E9" w14:textId="77777777" w:rsidR="005C698F" w:rsidRPr="007C201E" w:rsidRDefault="005C698F" w:rsidP="006A5858">
      <w:pPr>
        <w:pStyle w:val="Prrafodelista"/>
        <w:numPr>
          <w:ilvl w:val="0"/>
          <w:numId w:val="25"/>
        </w:numPr>
        <w:autoSpaceDE w:val="0"/>
        <w:autoSpaceDN w:val="0"/>
        <w:adjustRightInd w:val="0"/>
        <w:spacing w:after="0"/>
        <w:ind w:left="426"/>
        <w:contextualSpacing w:val="0"/>
        <w:jc w:val="both"/>
        <w:rPr>
          <w:rFonts w:ascii="Calibri" w:eastAsia="Times New Roman" w:hAnsi="Calibri" w:cs="Calibri"/>
          <w:kern w:val="32"/>
          <w:sz w:val="24"/>
          <w:szCs w:val="24"/>
        </w:rPr>
      </w:pPr>
      <w:r w:rsidRPr="007C201E">
        <w:rPr>
          <w:rFonts w:ascii="Calibri" w:eastAsia="Times New Roman" w:hAnsi="Calibri" w:cs="Calibri"/>
          <w:kern w:val="32"/>
          <w:sz w:val="24"/>
          <w:szCs w:val="24"/>
        </w:rPr>
        <w:t xml:space="preserve">No se permite presentar </w:t>
      </w:r>
      <w:r w:rsidRPr="007C201E">
        <w:rPr>
          <w:rFonts w:ascii="Calibri" w:eastAsia="Times New Roman" w:hAnsi="Calibri" w:cs="Calibri"/>
          <w:i/>
          <w:iCs/>
          <w:kern w:val="32"/>
          <w:sz w:val="24"/>
          <w:szCs w:val="24"/>
        </w:rPr>
        <w:t>“auto certificaciones”</w:t>
      </w:r>
      <w:r w:rsidRPr="007C201E">
        <w:rPr>
          <w:rFonts w:ascii="Calibri" w:eastAsia="Times New Roman" w:hAnsi="Calibri" w:cs="Calibri"/>
          <w:kern w:val="32"/>
          <w:sz w:val="24"/>
          <w:szCs w:val="24"/>
        </w:rPr>
        <w:t xml:space="preserve">, entendidas como tal, cualquier certificación expedida por el proponente para acreditar su propia experiencia. </w:t>
      </w:r>
    </w:p>
    <w:p w14:paraId="4AB5CDC4" w14:textId="4608A458" w:rsidR="005C698F" w:rsidRPr="007C201E" w:rsidRDefault="005C698F" w:rsidP="006A5858">
      <w:pPr>
        <w:pStyle w:val="Prrafodelista"/>
        <w:numPr>
          <w:ilvl w:val="0"/>
          <w:numId w:val="25"/>
        </w:numPr>
        <w:autoSpaceDE w:val="0"/>
        <w:autoSpaceDN w:val="0"/>
        <w:adjustRightInd w:val="0"/>
        <w:spacing w:after="0"/>
        <w:ind w:left="426"/>
        <w:contextualSpacing w:val="0"/>
        <w:jc w:val="both"/>
        <w:rPr>
          <w:rFonts w:ascii="Calibri" w:eastAsia="Times New Roman" w:hAnsi="Calibri" w:cs="Calibri"/>
          <w:kern w:val="32"/>
          <w:sz w:val="24"/>
          <w:szCs w:val="24"/>
        </w:rPr>
      </w:pPr>
      <w:r w:rsidRPr="007C201E">
        <w:rPr>
          <w:rFonts w:ascii="Calibri" w:eastAsia="Times New Roman" w:hAnsi="Calibri" w:cs="Calibri"/>
          <w:kern w:val="32"/>
          <w:sz w:val="24"/>
          <w:szCs w:val="24"/>
        </w:rPr>
        <w:t xml:space="preserve">TRANSMILENIO S.A. puede ejercer el derecho de solicitarle al proponente aclaración y/o ampliación de cualquier información referente a la experiencia certificada, </w:t>
      </w:r>
      <w:r w:rsidRPr="007C201E">
        <w:rPr>
          <w:rFonts w:ascii="Calibri" w:eastAsia="ZTR1C.tmp" w:hAnsi="Calibri" w:cs="Calibri"/>
          <w:sz w:val="24"/>
          <w:szCs w:val="24"/>
          <w:lang w:val="es-ES" w:eastAsia="es-ES"/>
        </w:rPr>
        <w:t xml:space="preserve">como la presentación de copia de los contratos suscritos u otros documentos que provengan de la </w:t>
      </w:r>
      <w:r w:rsidR="00B80ED0" w:rsidRPr="007C201E">
        <w:rPr>
          <w:rFonts w:ascii="Calibri" w:eastAsia="ZTR1C.tmp" w:hAnsi="Calibri" w:cs="Calibri"/>
          <w:sz w:val="24"/>
          <w:szCs w:val="24"/>
          <w:lang w:val="es-ES" w:eastAsia="es-ES"/>
        </w:rPr>
        <w:t>entidad</w:t>
      </w:r>
      <w:r w:rsidRPr="007C201E">
        <w:rPr>
          <w:rFonts w:ascii="Calibri" w:eastAsia="ZTR1C.tmp" w:hAnsi="Calibri" w:cs="Calibri"/>
          <w:sz w:val="24"/>
          <w:szCs w:val="24"/>
          <w:lang w:val="es-ES" w:eastAsia="es-ES"/>
        </w:rPr>
        <w:t xml:space="preserve"> contratante del servicio como</w:t>
      </w:r>
      <w:r w:rsidRPr="007C201E">
        <w:rPr>
          <w:rFonts w:ascii="Calibri" w:eastAsia="Times New Roman" w:hAnsi="Calibri" w:cs="Calibri"/>
          <w:kern w:val="32"/>
          <w:sz w:val="24"/>
          <w:szCs w:val="24"/>
        </w:rPr>
        <w:t xml:space="preserve"> acta de liquidación, acta de terminación, etcétera,</w:t>
      </w:r>
      <w:r w:rsidRPr="007C201E">
        <w:rPr>
          <w:rFonts w:ascii="Calibri" w:eastAsia="ZTR1C.tmp" w:hAnsi="Calibri" w:cs="Calibri"/>
          <w:sz w:val="24"/>
          <w:szCs w:val="24"/>
          <w:lang w:val="es-ES" w:eastAsia="es-ES"/>
        </w:rPr>
        <w:t xml:space="preserve"> y/o el derecho a solicitarla o verificarla directamente a quienes expiden los certificados de experiencia y/o las empresas contratantes.</w:t>
      </w:r>
    </w:p>
    <w:p w14:paraId="12651C7F" w14:textId="77777777" w:rsidR="005C698F" w:rsidRPr="007C201E" w:rsidRDefault="005C698F" w:rsidP="006A5858">
      <w:pPr>
        <w:pStyle w:val="Prrafodelista"/>
        <w:numPr>
          <w:ilvl w:val="0"/>
          <w:numId w:val="25"/>
        </w:numPr>
        <w:tabs>
          <w:tab w:val="left" w:pos="8647"/>
          <w:tab w:val="left" w:pos="8931"/>
        </w:tabs>
        <w:spacing w:after="0"/>
        <w:ind w:left="426" w:right="49"/>
        <w:contextualSpacing w:val="0"/>
        <w:jc w:val="both"/>
        <w:rPr>
          <w:rFonts w:ascii="Calibri" w:eastAsia="Times New Roman" w:hAnsi="Calibri" w:cs="Calibri"/>
          <w:bCs/>
          <w:sz w:val="24"/>
          <w:szCs w:val="24"/>
          <w:lang w:eastAsia="es-ES"/>
        </w:rPr>
      </w:pPr>
      <w:r w:rsidRPr="007C201E">
        <w:rPr>
          <w:rFonts w:ascii="Calibri" w:eastAsia="Times New Roman" w:hAnsi="Calibri" w:cs="Calibri"/>
          <w:bCs/>
          <w:sz w:val="24"/>
          <w:szCs w:val="24"/>
          <w:lang w:eastAsia="es-ES"/>
        </w:rPr>
        <w:t xml:space="preserve">En caso de que alguna información referente a esta experiencia no esté acreditada de la manera que exige el presente estudio, el proponente extranjero deberá aportar el documento o documentos equivalentes de los cuales se pueda obtener la información requerida. Esta acreditación con documentos equivalentes solo aplica en relación con aquellos documentos expedidos en un país extranjero. Si los documentos son generados en otro idioma, los mismos deberán adjuntarse con la traducción oficial al español. </w:t>
      </w:r>
    </w:p>
    <w:p w14:paraId="4C030223" w14:textId="09AEAD11" w:rsidR="005C698F" w:rsidRPr="007C201E" w:rsidRDefault="005C698F" w:rsidP="006A5858">
      <w:pPr>
        <w:pStyle w:val="Prrafodelista"/>
        <w:numPr>
          <w:ilvl w:val="0"/>
          <w:numId w:val="25"/>
        </w:numPr>
        <w:spacing w:after="0"/>
        <w:ind w:left="426"/>
        <w:contextualSpacing w:val="0"/>
        <w:jc w:val="both"/>
        <w:rPr>
          <w:rFonts w:ascii="Calibri" w:eastAsia="Times New Roman" w:hAnsi="Calibri" w:cs="Calibri"/>
          <w:bCs/>
          <w:sz w:val="24"/>
          <w:szCs w:val="24"/>
          <w:lang w:eastAsia="es-ES"/>
        </w:rPr>
      </w:pPr>
      <w:r w:rsidRPr="007C201E">
        <w:rPr>
          <w:rFonts w:ascii="Calibri" w:eastAsia="Times New Roman" w:hAnsi="Calibri" w:cs="Calibri"/>
          <w:bCs/>
          <w:sz w:val="24"/>
          <w:szCs w:val="24"/>
          <w:lang w:eastAsia="es-ES"/>
        </w:rPr>
        <w:t xml:space="preserve">En el caso que los contratos aportados para efectos de cumplimiento de los requisitos habilitantes técnicos contengan dentro de su objeto, alcance o desarrollo múltiples actividades y estas sean diferentes a las requeridas para este proceso, el proponente deberá presentar certificación suscrita por la Contratante emitida por el competente, en la cual se indique de manera clara y expresa, el valor y alcance ejecutado en las actividades que cumplen con lo exigido en el presente proceso de selección. Este será el valor que la </w:t>
      </w:r>
      <w:r w:rsidR="00B80ED0" w:rsidRPr="007C201E">
        <w:rPr>
          <w:rFonts w:ascii="Calibri" w:eastAsia="Times New Roman" w:hAnsi="Calibri" w:cs="Calibri"/>
          <w:bCs/>
          <w:sz w:val="24"/>
          <w:szCs w:val="24"/>
          <w:lang w:eastAsia="es-ES"/>
        </w:rPr>
        <w:t>Entidad</w:t>
      </w:r>
      <w:r w:rsidRPr="007C201E">
        <w:rPr>
          <w:rFonts w:ascii="Calibri" w:eastAsia="Times New Roman" w:hAnsi="Calibri" w:cs="Calibri"/>
          <w:bCs/>
          <w:sz w:val="24"/>
          <w:szCs w:val="24"/>
          <w:lang w:eastAsia="es-ES"/>
        </w:rPr>
        <w:t xml:space="preserve"> tendrá en cuenta al momento de evaluar la experiencia del proponente; si en los documentos aportados no se encuentran discriminados estos valores, </w:t>
      </w:r>
      <w:r w:rsidRPr="007C201E">
        <w:rPr>
          <w:rFonts w:ascii="Calibri" w:eastAsia="Times New Roman" w:hAnsi="Calibri" w:cs="Calibri"/>
          <w:b/>
          <w:sz w:val="24"/>
          <w:szCs w:val="24"/>
          <w:lang w:eastAsia="es-ES"/>
        </w:rPr>
        <w:t>NO</w:t>
      </w:r>
      <w:r w:rsidRPr="007C201E">
        <w:rPr>
          <w:rFonts w:ascii="Calibri" w:eastAsia="Times New Roman" w:hAnsi="Calibri" w:cs="Calibri"/>
          <w:bCs/>
          <w:sz w:val="24"/>
          <w:szCs w:val="24"/>
          <w:lang w:eastAsia="es-ES"/>
        </w:rPr>
        <w:t xml:space="preserve"> se tendrá en cuenta la respectiva experiencia. </w:t>
      </w:r>
    </w:p>
    <w:p w14:paraId="059CBD71" w14:textId="3C2FEED7" w:rsidR="005C698F" w:rsidRPr="007C201E" w:rsidRDefault="00F44154" w:rsidP="006A5858">
      <w:pPr>
        <w:pStyle w:val="Prrafodelista"/>
        <w:numPr>
          <w:ilvl w:val="0"/>
          <w:numId w:val="25"/>
        </w:numPr>
        <w:spacing w:after="0"/>
        <w:ind w:left="426"/>
        <w:contextualSpacing w:val="0"/>
        <w:jc w:val="both"/>
        <w:rPr>
          <w:rFonts w:ascii="Calibri" w:eastAsia="Times New Roman" w:hAnsi="Calibri" w:cs="Calibri"/>
          <w:bCs/>
          <w:sz w:val="24"/>
          <w:szCs w:val="24"/>
          <w:lang w:eastAsia="es-ES"/>
        </w:rPr>
      </w:pPr>
      <w:r w:rsidRPr="007C201E">
        <w:rPr>
          <w:rFonts w:ascii="Calibri" w:eastAsia="Times New Roman" w:hAnsi="Calibri" w:cs="Calibri"/>
          <w:bCs/>
          <w:sz w:val="24"/>
          <w:szCs w:val="24"/>
          <w:lang w:eastAsia="es-ES"/>
        </w:rPr>
        <w:t xml:space="preserve">Cuando el proponente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respectivas, en las que se verifiquen los valores cancelados por dicho concepto. De igual manera las certificaciones contractuales y documentos mediante los cuales se pretenda acreditar la experiencia expedidos en el extranjero deberán cumplir </w:t>
      </w:r>
      <w:r w:rsidRPr="007C201E">
        <w:rPr>
          <w:rFonts w:ascii="Calibri" w:eastAsia="Times New Roman" w:hAnsi="Calibri" w:cs="Calibri"/>
          <w:bCs/>
          <w:sz w:val="24"/>
          <w:szCs w:val="24"/>
          <w:lang w:eastAsia="es-ES"/>
        </w:rPr>
        <w:lastRenderedPageBreak/>
        <w:t>las condiciones establecidas en la Guía para la participación de Proveedores Extranjeros en Procesos de Contratación y en la Circular Externa No. 17 de 11 de febrero de 2015, de Colombia Compra Eficiente, así como las indicadas en los Pliegos de Condiciones para el efecto.</w:t>
      </w:r>
    </w:p>
    <w:p w14:paraId="6242B53B" w14:textId="767E075A" w:rsidR="002461E0" w:rsidRPr="007C201E" w:rsidRDefault="005C698F" w:rsidP="00DB14A1">
      <w:pPr>
        <w:pStyle w:val="WW-Textoindependiente2"/>
        <w:rPr>
          <w:rFonts w:eastAsia="Arial" w:cs="Calibri"/>
          <w:szCs w:val="24"/>
        </w:rPr>
      </w:pPr>
      <w:r w:rsidRPr="007C201E">
        <w:rPr>
          <w:rFonts w:eastAsia="Arial" w:cs="Calibri"/>
          <w:szCs w:val="24"/>
        </w:rPr>
        <w:t>La no acreditación de la experiencia mínima requerida hará que el proponente sea evaluado como NO HABILITADO TÉCNICAMENTE.</w:t>
      </w:r>
    </w:p>
    <w:p w14:paraId="79703595" w14:textId="77777777" w:rsidR="004C6A09" w:rsidRPr="007C201E" w:rsidRDefault="004C6A09" w:rsidP="004C6A09">
      <w:pPr>
        <w:pStyle w:val="TableParagraph"/>
        <w:rPr>
          <w:rFonts w:ascii="Calibri" w:hAnsi="Calibri" w:cs="Calibri"/>
          <w:sz w:val="24"/>
          <w:szCs w:val="24"/>
        </w:rPr>
      </w:pPr>
      <w:bookmarkStart w:id="198" w:name="_Toc226639248"/>
    </w:p>
    <w:p w14:paraId="342F94BE" w14:textId="3EC728AC" w:rsidR="002461E0" w:rsidRPr="007C201E" w:rsidRDefault="002461E0" w:rsidP="004C6A09">
      <w:pPr>
        <w:pStyle w:val="WW-Textoindependiente2"/>
        <w:rPr>
          <w:rFonts w:eastAsia="Calibri" w:cs="Calibri"/>
          <w:szCs w:val="24"/>
        </w:rPr>
      </w:pPr>
      <w:r w:rsidRPr="007C201E">
        <w:rPr>
          <w:rFonts w:eastAsia="Calibri" w:cs="Calibri"/>
          <w:b/>
          <w:bCs/>
          <w:szCs w:val="24"/>
        </w:rPr>
        <w:t>Valor del contrato en moneda extranjera</w:t>
      </w:r>
      <w:r w:rsidRPr="007C201E">
        <w:rPr>
          <w:rFonts w:eastAsia="Calibri" w:cs="Calibri"/>
          <w:szCs w:val="24"/>
        </w:rPr>
        <w:t>.</w:t>
      </w:r>
      <w:bookmarkEnd w:id="198"/>
    </w:p>
    <w:p w14:paraId="2069FD9D" w14:textId="77777777" w:rsidR="002461E0" w:rsidRPr="007C201E" w:rsidRDefault="002461E0" w:rsidP="002461E0">
      <w:pPr>
        <w:widowControl w:val="0"/>
        <w:tabs>
          <w:tab w:val="left" w:pos="1628"/>
        </w:tabs>
        <w:autoSpaceDE w:val="0"/>
        <w:autoSpaceDN w:val="0"/>
        <w:spacing w:after="0" w:line="240" w:lineRule="auto"/>
        <w:jc w:val="both"/>
        <w:rPr>
          <w:rFonts w:ascii="Calibri" w:eastAsia="Calibri" w:hAnsi="Calibri" w:cs="Calibri"/>
          <w:sz w:val="24"/>
          <w:szCs w:val="24"/>
        </w:rPr>
      </w:pPr>
    </w:p>
    <w:p w14:paraId="1D33398B" w14:textId="77777777" w:rsidR="002461E0" w:rsidRPr="007C201E" w:rsidRDefault="002461E0" w:rsidP="006A5858">
      <w:pPr>
        <w:widowControl w:val="0"/>
        <w:numPr>
          <w:ilvl w:val="2"/>
          <w:numId w:val="34"/>
        </w:numPr>
        <w:tabs>
          <w:tab w:val="left" w:pos="1914"/>
        </w:tabs>
        <w:autoSpaceDE w:val="0"/>
        <w:autoSpaceDN w:val="0"/>
        <w:spacing w:after="0" w:line="240" w:lineRule="auto"/>
        <w:ind w:left="567" w:hanging="425"/>
        <w:jc w:val="both"/>
        <w:rPr>
          <w:rFonts w:ascii="Calibri" w:eastAsia="Calibri" w:hAnsi="Calibri" w:cs="Calibri"/>
          <w:sz w:val="24"/>
          <w:szCs w:val="24"/>
        </w:rPr>
      </w:pPr>
      <w:r w:rsidRPr="007C201E">
        <w:rPr>
          <w:rFonts w:ascii="Calibri" w:eastAsia="Calibri" w:hAnsi="Calibri" w:cs="Calibri"/>
          <w:sz w:val="24"/>
          <w:szCs w:val="24"/>
        </w:rPr>
        <w:t>Para el caso de contratos en dólares americanos, se hará la conversión a pesos colombianos con la TRM publicada en las estadísticas del Banco de la Republica publicadas en su página oficial, para la fecha de terminación del contrato</w:t>
      </w:r>
      <w:r w:rsidRPr="007C201E">
        <w:rPr>
          <w:rFonts w:ascii="Calibri" w:eastAsia="Calibri" w:hAnsi="Calibri" w:cs="Calibri"/>
          <w:spacing w:val="-17"/>
          <w:sz w:val="24"/>
          <w:szCs w:val="24"/>
        </w:rPr>
        <w:t xml:space="preserve"> </w:t>
      </w:r>
      <w:r w:rsidRPr="007C201E">
        <w:rPr>
          <w:rFonts w:ascii="Calibri" w:eastAsia="Calibri" w:hAnsi="Calibri" w:cs="Calibri"/>
          <w:sz w:val="24"/>
          <w:szCs w:val="24"/>
        </w:rPr>
        <w:t>certificado.</w:t>
      </w:r>
    </w:p>
    <w:p w14:paraId="36CDC196" w14:textId="63A55421" w:rsidR="002461E0" w:rsidRPr="007C201E" w:rsidRDefault="002461E0" w:rsidP="006A5858">
      <w:pPr>
        <w:widowControl w:val="0"/>
        <w:numPr>
          <w:ilvl w:val="2"/>
          <w:numId w:val="34"/>
        </w:numPr>
        <w:tabs>
          <w:tab w:val="left" w:pos="1914"/>
        </w:tabs>
        <w:autoSpaceDE w:val="0"/>
        <w:autoSpaceDN w:val="0"/>
        <w:spacing w:before="1" w:after="0" w:line="240" w:lineRule="auto"/>
        <w:ind w:left="567" w:hanging="425"/>
        <w:jc w:val="both"/>
        <w:rPr>
          <w:rFonts w:ascii="Calibri" w:eastAsia="Calibri" w:hAnsi="Calibri" w:cs="Calibri"/>
          <w:sz w:val="24"/>
          <w:szCs w:val="24"/>
        </w:rPr>
      </w:pPr>
      <w:r w:rsidRPr="007C201E">
        <w:rPr>
          <w:rFonts w:ascii="Calibri" w:eastAsia="Calibri" w:hAnsi="Calibri" w:cs="Calibri"/>
          <w:sz w:val="24"/>
          <w:szCs w:val="24"/>
        </w:rPr>
        <w:t>Cuando</w:t>
      </w:r>
      <w:r w:rsidRPr="007C201E">
        <w:rPr>
          <w:rFonts w:ascii="Calibri" w:eastAsia="Calibri" w:hAnsi="Calibri" w:cs="Calibri"/>
          <w:spacing w:val="-11"/>
          <w:sz w:val="24"/>
          <w:szCs w:val="24"/>
        </w:rPr>
        <w:t xml:space="preserve"> </w:t>
      </w:r>
      <w:r w:rsidRPr="007C201E">
        <w:rPr>
          <w:rFonts w:ascii="Calibri" w:eastAsia="Calibri" w:hAnsi="Calibri" w:cs="Calibri"/>
          <w:sz w:val="24"/>
          <w:szCs w:val="24"/>
        </w:rPr>
        <w:t>la</w:t>
      </w:r>
      <w:r w:rsidRPr="007C201E">
        <w:rPr>
          <w:rFonts w:ascii="Calibri" w:eastAsia="Calibri" w:hAnsi="Calibri" w:cs="Calibri"/>
          <w:spacing w:val="-10"/>
          <w:sz w:val="24"/>
          <w:szCs w:val="24"/>
        </w:rPr>
        <w:t xml:space="preserve"> </w:t>
      </w:r>
      <w:r w:rsidRPr="007C201E">
        <w:rPr>
          <w:rFonts w:ascii="Calibri" w:eastAsia="Calibri" w:hAnsi="Calibri" w:cs="Calibri"/>
          <w:sz w:val="24"/>
          <w:szCs w:val="24"/>
        </w:rPr>
        <w:t>experiencia</w:t>
      </w:r>
      <w:r w:rsidRPr="007C201E">
        <w:rPr>
          <w:rFonts w:ascii="Calibri" w:eastAsia="Calibri" w:hAnsi="Calibri" w:cs="Calibri"/>
          <w:spacing w:val="-10"/>
          <w:sz w:val="24"/>
          <w:szCs w:val="24"/>
        </w:rPr>
        <w:t xml:space="preserve"> </w:t>
      </w:r>
      <w:r w:rsidRPr="007C201E">
        <w:rPr>
          <w:rFonts w:ascii="Calibri" w:eastAsia="Calibri" w:hAnsi="Calibri" w:cs="Calibri"/>
          <w:sz w:val="24"/>
          <w:szCs w:val="24"/>
        </w:rPr>
        <w:t>reportada</w:t>
      </w:r>
      <w:r w:rsidRPr="007C201E">
        <w:rPr>
          <w:rFonts w:ascii="Calibri" w:eastAsia="Calibri" w:hAnsi="Calibri" w:cs="Calibri"/>
          <w:spacing w:val="-10"/>
          <w:sz w:val="24"/>
          <w:szCs w:val="24"/>
        </w:rPr>
        <w:t xml:space="preserve"> </w:t>
      </w:r>
      <w:r w:rsidRPr="007C201E">
        <w:rPr>
          <w:rFonts w:ascii="Calibri" w:eastAsia="Calibri" w:hAnsi="Calibri" w:cs="Calibri"/>
          <w:sz w:val="24"/>
          <w:szCs w:val="24"/>
        </w:rPr>
        <w:t>se</w:t>
      </w:r>
      <w:r w:rsidRPr="007C201E">
        <w:rPr>
          <w:rFonts w:ascii="Calibri" w:eastAsia="Calibri" w:hAnsi="Calibri" w:cs="Calibri"/>
          <w:spacing w:val="-10"/>
          <w:sz w:val="24"/>
          <w:szCs w:val="24"/>
        </w:rPr>
        <w:t xml:space="preserve"> </w:t>
      </w:r>
      <w:r w:rsidRPr="007C201E">
        <w:rPr>
          <w:rFonts w:ascii="Calibri" w:eastAsia="Calibri" w:hAnsi="Calibri" w:cs="Calibri"/>
          <w:sz w:val="24"/>
          <w:szCs w:val="24"/>
        </w:rPr>
        <w:t>haya</w:t>
      </w:r>
      <w:r w:rsidRPr="007C201E">
        <w:rPr>
          <w:rFonts w:ascii="Calibri" w:eastAsia="Calibri" w:hAnsi="Calibri" w:cs="Calibri"/>
          <w:spacing w:val="-10"/>
          <w:sz w:val="24"/>
          <w:szCs w:val="24"/>
        </w:rPr>
        <w:t xml:space="preserve"> </w:t>
      </w:r>
      <w:r w:rsidRPr="007C201E">
        <w:rPr>
          <w:rFonts w:ascii="Calibri" w:eastAsia="Calibri" w:hAnsi="Calibri" w:cs="Calibri"/>
          <w:sz w:val="24"/>
          <w:szCs w:val="24"/>
        </w:rPr>
        <w:t>facturado</w:t>
      </w:r>
      <w:r w:rsidRPr="007C201E">
        <w:rPr>
          <w:rFonts w:ascii="Calibri" w:eastAsia="Calibri" w:hAnsi="Calibri" w:cs="Calibri"/>
          <w:spacing w:val="-10"/>
          <w:sz w:val="24"/>
          <w:szCs w:val="24"/>
        </w:rPr>
        <w:t xml:space="preserve"> </w:t>
      </w:r>
      <w:r w:rsidRPr="007C201E">
        <w:rPr>
          <w:rFonts w:ascii="Calibri" w:eastAsia="Calibri" w:hAnsi="Calibri" w:cs="Calibri"/>
          <w:sz w:val="24"/>
          <w:szCs w:val="24"/>
        </w:rPr>
        <w:t>en</w:t>
      </w:r>
      <w:r w:rsidRPr="007C201E">
        <w:rPr>
          <w:rFonts w:ascii="Calibri" w:eastAsia="Calibri" w:hAnsi="Calibri" w:cs="Calibri"/>
          <w:spacing w:val="-10"/>
          <w:sz w:val="24"/>
          <w:szCs w:val="24"/>
        </w:rPr>
        <w:t xml:space="preserve"> </w:t>
      </w:r>
      <w:r w:rsidRPr="007C201E">
        <w:rPr>
          <w:rFonts w:ascii="Calibri" w:eastAsia="Calibri" w:hAnsi="Calibri" w:cs="Calibri"/>
          <w:sz w:val="24"/>
          <w:szCs w:val="24"/>
        </w:rPr>
        <w:t>moneda</w:t>
      </w:r>
      <w:r w:rsidRPr="007C201E">
        <w:rPr>
          <w:rFonts w:ascii="Calibri" w:eastAsia="Calibri" w:hAnsi="Calibri" w:cs="Calibri"/>
          <w:spacing w:val="-10"/>
          <w:sz w:val="24"/>
          <w:szCs w:val="24"/>
        </w:rPr>
        <w:t xml:space="preserve"> </w:t>
      </w:r>
      <w:r w:rsidRPr="007C201E">
        <w:rPr>
          <w:rFonts w:ascii="Calibri" w:eastAsia="Calibri" w:hAnsi="Calibri" w:cs="Calibri"/>
          <w:sz w:val="24"/>
          <w:szCs w:val="24"/>
        </w:rPr>
        <w:t>extranjera</w:t>
      </w:r>
      <w:r w:rsidRPr="007C201E">
        <w:rPr>
          <w:rFonts w:ascii="Calibri" w:eastAsia="Calibri" w:hAnsi="Calibri" w:cs="Calibri"/>
          <w:spacing w:val="-10"/>
          <w:sz w:val="24"/>
          <w:szCs w:val="24"/>
        </w:rPr>
        <w:t xml:space="preserve"> </w:t>
      </w:r>
      <w:r w:rsidRPr="007C201E">
        <w:rPr>
          <w:rFonts w:ascii="Calibri" w:eastAsia="Calibri" w:hAnsi="Calibri" w:cs="Calibri"/>
          <w:sz w:val="24"/>
          <w:szCs w:val="24"/>
        </w:rPr>
        <w:t>diferente</w:t>
      </w:r>
      <w:r w:rsidRPr="007C201E">
        <w:rPr>
          <w:rFonts w:ascii="Calibri" w:eastAsia="Calibri" w:hAnsi="Calibri" w:cs="Calibri"/>
          <w:spacing w:val="-10"/>
          <w:sz w:val="24"/>
          <w:szCs w:val="24"/>
        </w:rPr>
        <w:t xml:space="preserve"> </w:t>
      </w:r>
      <w:r w:rsidRPr="007C201E">
        <w:rPr>
          <w:rFonts w:ascii="Calibri" w:eastAsia="Calibri" w:hAnsi="Calibri" w:cs="Calibri"/>
          <w:sz w:val="24"/>
          <w:szCs w:val="24"/>
        </w:rPr>
        <w:t>al</w:t>
      </w:r>
      <w:r w:rsidRPr="007C201E">
        <w:rPr>
          <w:rFonts w:ascii="Calibri" w:eastAsia="Calibri" w:hAnsi="Calibri" w:cs="Calibri"/>
          <w:spacing w:val="-11"/>
          <w:sz w:val="24"/>
          <w:szCs w:val="24"/>
        </w:rPr>
        <w:t xml:space="preserve"> </w:t>
      </w:r>
      <w:r w:rsidRPr="007C201E">
        <w:rPr>
          <w:rFonts w:ascii="Calibri" w:eastAsia="Calibri" w:hAnsi="Calibri" w:cs="Calibri"/>
          <w:sz w:val="24"/>
          <w:szCs w:val="24"/>
        </w:rPr>
        <w:t xml:space="preserve">dólar americano, se realizará su conversión a dólares americanos </w:t>
      </w:r>
      <w:proofErr w:type="gramStart"/>
      <w:r w:rsidRPr="007C201E">
        <w:rPr>
          <w:rFonts w:ascii="Calibri" w:eastAsia="Calibri" w:hAnsi="Calibri" w:cs="Calibri"/>
          <w:sz w:val="24"/>
          <w:szCs w:val="24"/>
        </w:rPr>
        <w:t>de acuerdo a</w:t>
      </w:r>
      <w:proofErr w:type="gramEnd"/>
      <w:r w:rsidRPr="007C201E">
        <w:rPr>
          <w:rFonts w:ascii="Calibri" w:eastAsia="Calibri" w:hAnsi="Calibri" w:cs="Calibri"/>
          <w:sz w:val="24"/>
          <w:szCs w:val="24"/>
        </w:rPr>
        <w:t xml:space="preserve"> las tasas de cambio estadísticas publicadas por el Banco de la República en su página oficial teniendo en cuenta la fecha de terminación del contrato certificado, y seguidamente a pesos colombianos.</w:t>
      </w:r>
    </w:p>
    <w:p w14:paraId="09DD93A9" w14:textId="77777777" w:rsidR="00DB14A1" w:rsidRPr="004C6A09" w:rsidRDefault="00DB14A1" w:rsidP="00DB14A1">
      <w:pPr>
        <w:pStyle w:val="BodyText28"/>
        <w:rPr>
          <w:rFonts w:eastAsiaTheme="majorEastAsia"/>
          <w:b/>
          <w:bCs/>
          <w:highlight w:val="yellow"/>
        </w:rPr>
      </w:pPr>
    </w:p>
    <w:p w14:paraId="27E720DB" w14:textId="5A4450D3" w:rsidR="00DB14A1" w:rsidRPr="007C201E" w:rsidRDefault="00DB14A1" w:rsidP="004C6A09">
      <w:pPr>
        <w:pStyle w:val="WW-Textoindependiente2"/>
        <w:rPr>
          <w:rFonts w:eastAsia="Calibri"/>
          <w:b/>
          <w:bCs/>
          <w:color w:val="000000"/>
        </w:rPr>
      </w:pPr>
      <w:r w:rsidRPr="007C201E">
        <w:rPr>
          <w:rFonts w:eastAsiaTheme="majorEastAsia"/>
          <w:b/>
          <w:bCs/>
        </w:rPr>
        <w:t xml:space="preserve">Criterio diferencial para emprendimientos y empresas de mujeres y jóvenes Egresados del Sistema de Protección del ICBF, para las </w:t>
      </w:r>
      <w:proofErr w:type="spellStart"/>
      <w:r w:rsidRPr="007C201E">
        <w:rPr>
          <w:rFonts w:eastAsiaTheme="majorEastAsia"/>
          <w:b/>
          <w:bCs/>
        </w:rPr>
        <w:t>Mipymes</w:t>
      </w:r>
      <w:proofErr w:type="spellEnd"/>
      <w:r w:rsidRPr="007C201E">
        <w:rPr>
          <w:rFonts w:eastAsiaTheme="majorEastAsia"/>
          <w:b/>
          <w:bCs/>
        </w:rPr>
        <w:t xml:space="preserve"> y para emprendimientos y empresas de personas con discapacidad</w:t>
      </w:r>
      <w:r w:rsidRPr="007C201E">
        <w:rPr>
          <w:rFonts w:eastAsia="Calibri"/>
          <w:b/>
          <w:bCs/>
          <w:color w:val="000000"/>
        </w:rPr>
        <w:t>.</w:t>
      </w:r>
    </w:p>
    <w:p w14:paraId="68E435F7" w14:textId="77777777" w:rsidR="00DB14A1" w:rsidRPr="007C201E" w:rsidRDefault="00DB14A1" w:rsidP="00DB14A1">
      <w:pPr>
        <w:autoSpaceDE w:val="0"/>
        <w:autoSpaceDN w:val="0"/>
        <w:adjustRightInd w:val="0"/>
        <w:spacing w:after="0" w:line="240" w:lineRule="auto"/>
        <w:jc w:val="both"/>
        <w:rPr>
          <w:rFonts w:eastAsia="Calibri" w:cstheme="minorHAnsi"/>
          <w:color w:val="000000"/>
          <w:sz w:val="24"/>
          <w:szCs w:val="24"/>
          <w:lang w:val="es-ES"/>
        </w:rPr>
      </w:pPr>
    </w:p>
    <w:p w14:paraId="15F73EB7" w14:textId="77777777" w:rsidR="00DB14A1" w:rsidRPr="007C201E" w:rsidRDefault="00DB14A1" w:rsidP="00DB14A1">
      <w:pPr>
        <w:autoSpaceDE w:val="0"/>
        <w:autoSpaceDN w:val="0"/>
        <w:adjustRightInd w:val="0"/>
        <w:spacing w:after="0" w:line="240" w:lineRule="auto"/>
        <w:jc w:val="both"/>
        <w:rPr>
          <w:rFonts w:eastAsia="Calibri" w:cstheme="minorHAnsi"/>
          <w:color w:val="000000"/>
          <w:sz w:val="24"/>
          <w:szCs w:val="24"/>
          <w:lang w:val="es-ES"/>
        </w:rPr>
      </w:pPr>
      <w:r w:rsidRPr="007C201E">
        <w:rPr>
          <w:rFonts w:eastAsia="Calibri" w:cstheme="minorHAnsi"/>
          <w:color w:val="000000"/>
          <w:sz w:val="24"/>
          <w:szCs w:val="24"/>
          <w:lang w:val="es-ES"/>
        </w:rPr>
        <w:t>Los criterios diferenciales aplicaran para las personas catalogadas normativamente así:</w:t>
      </w:r>
    </w:p>
    <w:p w14:paraId="492DC13B" w14:textId="77777777" w:rsidR="00DB14A1" w:rsidRPr="007C201E" w:rsidRDefault="00DB14A1" w:rsidP="00DB14A1">
      <w:pPr>
        <w:autoSpaceDE w:val="0"/>
        <w:autoSpaceDN w:val="0"/>
        <w:adjustRightInd w:val="0"/>
        <w:spacing w:after="0" w:line="240" w:lineRule="auto"/>
        <w:jc w:val="both"/>
        <w:rPr>
          <w:rFonts w:eastAsia="Calibri" w:cstheme="minorHAnsi"/>
          <w:color w:val="000000"/>
          <w:sz w:val="24"/>
          <w:szCs w:val="24"/>
          <w:lang w:val="es-ES"/>
        </w:rPr>
      </w:pPr>
    </w:p>
    <w:p w14:paraId="7B5ACA99" w14:textId="77777777" w:rsidR="00DB14A1" w:rsidRPr="007C201E" w:rsidRDefault="00DB14A1" w:rsidP="006A5858">
      <w:pPr>
        <w:numPr>
          <w:ilvl w:val="0"/>
          <w:numId w:val="30"/>
        </w:numPr>
        <w:autoSpaceDE w:val="0"/>
        <w:autoSpaceDN w:val="0"/>
        <w:adjustRightInd w:val="0"/>
        <w:spacing w:after="0" w:line="240" w:lineRule="auto"/>
        <w:contextualSpacing/>
        <w:jc w:val="both"/>
        <w:rPr>
          <w:rFonts w:eastAsia="Calibri" w:cstheme="minorHAnsi"/>
          <w:color w:val="000000"/>
          <w:sz w:val="24"/>
          <w:szCs w:val="24"/>
          <w:lang w:val="es-ES"/>
        </w:rPr>
      </w:pPr>
      <w:r w:rsidRPr="007C201E">
        <w:rPr>
          <w:rFonts w:eastAsia="Calibri" w:cstheme="minorHAnsi"/>
          <w:color w:val="000000"/>
          <w:sz w:val="24"/>
          <w:szCs w:val="24"/>
          <w:lang w:val="es-ES"/>
        </w:rPr>
        <w:t>Emprendimientos y empresas de mujeres.</w:t>
      </w:r>
    </w:p>
    <w:p w14:paraId="651B4B70" w14:textId="77777777" w:rsidR="00DB14A1" w:rsidRPr="007C201E" w:rsidRDefault="00DB14A1" w:rsidP="006A5858">
      <w:pPr>
        <w:numPr>
          <w:ilvl w:val="0"/>
          <w:numId w:val="30"/>
        </w:numPr>
        <w:autoSpaceDE w:val="0"/>
        <w:autoSpaceDN w:val="0"/>
        <w:adjustRightInd w:val="0"/>
        <w:spacing w:after="0" w:line="240" w:lineRule="auto"/>
        <w:contextualSpacing/>
        <w:jc w:val="both"/>
        <w:rPr>
          <w:rFonts w:eastAsia="Calibri" w:cstheme="minorHAnsi"/>
          <w:color w:val="000000"/>
          <w:sz w:val="24"/>
          <w:szCs w:val="24"/>
          <w:lang w:val="es-ES"/>
        </w:rPr>
      </w:pPr>
      <w:r w:rsidRPr="007C201E">
        <w:rPr>
          <w:rFonts w:eastAsia="Calibri" w:cstheme="minorHAnsi"/>
          <w:color w:val="000000"/>
          <w:sz w:val="24"/>
          <w:szCs w:val="24"/>
        </w:rPr>
        <w:t>Jóvenes egresados del sistema de protección del ICBF.</w:t>
      </w:r>
    </w:p>
    <w:p w14:paraId="6329EB44" w14:textId="77777777" w:rsidR="00DB14A1" w:rsidRPr="007C201E" w:rsidRDefault="00DB14A1" w:rsidP="006A5858">
      <w:pPr>
        <w:numPr>
          <w:ilvl w:val="0"/>
          <w:numId w:val="30"/>
        </w:numPr>
        <w:autoSpaceDE w:val="0"/>
        <w:autoSpaceDN w:val="0"/>
        <w:adjustRightInd w:val="0"/>
        <w:spacing w:after="0" w:line="240" w:lineRule="auto"/>
        <w:contextualSpacing/>
        <w:jc w:val="both"/>
        <w:rPr>
          <w:rFonts w:eastAsia="Calibri" w:cstheme="minorHAnsi"/>
          <w:color w:val="000000"/>
          <w:sz w:val="24"/>
          <w:szCs w:val="24"/>
          <w:lang w:val="es-ES"/>
        </w:rPr>
      </w:pPr>
      <w:proofErr w:type="spellStart"/>
      <w:r w:rsidRPr="007C201E">
        <w:rPr>
          <w:rFonts w:eastAsia="Calibri" w:cstheme="minorHAnsi"/>
          <w:color w:val="000000"/>
          <w:sz w:val="24"/>
          <w:szCs w:val="24"/>
          <w:lang w:val="es-ES"/>
        </w:rPr>
        <w:t>Mipymes</w:t>
      </w:r>
      <w:proofErr w:type="spellEnd"/>
      <w:r w:rsidRPr="007C201E">
        <w:rPr>
          <w:rFonts w:eastAsia="Calibri" w:cstheme="minorHAnsi"/>
          <w:color w:val="000000"/>
          <w:sz w:val="24"/>
          <w:szCs w:val="24"/>
          <w:lang w:val="es-ES"/>
        </w:rPr>
        <w:t>.</w:t>
      </w:r>
    </w:p>
    <w:p w14:paraId="5A3378E7" w14:textId="77777777" w:rsidR="00DB14A1" w:rsidRPr="007C201E" w:rsidRDefault="00DB14A1" w:rsidP="006A5858">
      <w:pPr>
        <w:numPr>
          <w:ilvl w:val="0"/>
          <w:numId w:val="30"/>
        </w:numPr>
        <w:autoSpaceDE w:val="0"/>
        <w:autoSpaceDN w:val="0"/>
        <w:adjustRightInd w:val="0"/>
        <w:spacing w:after="0" w:line="240" w:lineRule="auto"/>
        <w:contextualSpacing/>
        <w:jc w:val="both"/>
        <w:rPr>
          <w:rFonts w:eastAsia="Calibri" w:cstheme="minorHAnsi"/>
          <w:color w:val="000000"/>
          <w:sz w:val="24"/>
          <w:szCs w:val="24"/>
          <w:lang w:val="es-ES"/>
        </w:rPr>
      </w:pPr>
      <w:r w:rsidRPr="007C201E">
        <w:rPr>
          <w:rFonts w:eastAsia="Calibri" w:cstheme="minorHAnsi"/>
          <w:bCs/>
          <w:color w:val="000000"/>
          <w:sz w:val="24"/>
          <w:szCs w:val="24"/>
          <w:lang w:val="es-ES"/>
        </w:rPr>
        <w:t>Emprendimientos y empresas de personas con discapacidad.</w:t>
      </w:r>
    </w:p>
    <w:p w14:paraId="03B210A9" w14:textId="77777777" w:rsidR="00DB14A1" w:rsidRPr="007C201E" w:rsidRDefault="00DB14A1" w:rsidP="00DB14A1">
      <w:pPr>
        <w:autoSpaceDE w:val="0"/>
        <w:autoSpaceDN w:val="0"/>
        <w:adjustRightInd w:val="0"/>
        <w:spacing w:after="0" w:line="240" w:lineRule="auto"/>
        <w:jc w:val="both"/>
        <w:rPr>
          <w:rFonts w:eastAsia="Calibri" w:cstheme="minorHAnsi"/>
          <w:color w:val="000000"/>
          <w:sz w:val="24"/>
          <w:szCs w:val="24"/>
          <w:lang w:val="es-ES"/>
        </w:rPr>
      </w:pPr>
    </w:p>
    <w:p w14:paraId="6135D598" w14:textId="77777777" w:rsidR="00DB14A1" w:rsidRPr="007C201E" w:rsidRDefault="00DB14A1" w:rsidP="00DB14A1">
      <w:pPr>
        <w:autoSpaceDE w:val="0"/>
        <w:autoSpaceDN w:val="0"/>
        <w:adjustRightInd w:val="0"/>
        <w:spacing w:after="0" w:line="240" w:lineRule="auto"/>
        <w:jc w:val="both"/>
        <w:rPr>
          <w:rFonts w:eastAsia="Calibri" w:cstheme="minorHAnsi"/>
          <w:bCs/>
          <w:color w:val="000000"/>
          <w:sz w:val="24"/>
          <w:szCs w:val="24"/>
          <w:lang w:val="es-ES"/>
        </w:rPr>
      </w:pPr>
      <w:r w:rsidRPr="007C201E">
        <w:rPr>
          <w:rFonts w:eastAsia="Calibri" w:cstheme="minorHAnsi"/>
          <w:color w:val="000000"/>
          <w:sz w:val="24"/>
          <w:szCs w:val="24"/>
          <w:lang w:val="es-ES"/>
        </w:rPr>
        <w:t xml:space="preserve">La acreditación de las calidades antes referenciadas se verificará bajo los parámetros normativos y los lineamientos explicativos establecidos en este pliego (Artículos 5to de la Ley 2479 del 2025, 2.2.1.2.4.2.14. del Decreto 1860 de 2021, y </w:t>
      </w:r>
      <w:r w:rsidRPr="007C201E">
        <w:rPr>
          <w:rFonts w:eastAsia="Calibri" w:cstheme="minorHAnsi"/>
          <w:bCs/>
          <w:color w:val="000000"/>
          <w:sz w:val="24"/>
          <w:szCs w:val="24"/>
          <w:lang w:val="es-ES"/>
        </w:rPr>
        <w:t>2.2.1.2.4.2.6. del Decreto 1082 de 2015, etc.)</w:t>
      </w:r>
    </w:p>
    <w:p w14:paraId="5D15A71F" w14:textId="77777777" w:rsidR="004B5E18" w:rsidRPr="007C201E" w:rsidRDefault="004B5E18" w:rsidP="00DB14A1">
      <w:pPr>
        <w:autoSpaceDE w:val="0"/>
        <w:autoSpaceDN w:val="0"/>
        <w:adjustRightInd w:val="0"/>
        <w:spacing w:after="0" w:line="240" w:lineRule="auto"/>
        <w:jc w:val="both"/>
        <w:rPr>
          <w:rFonts w:eastAsia="Calibri" w:cstheme="minorHAnsi"/>
          <w:bCs/>
          <w:color w:val="000000"/>
          <w:sz w:val="24"/>
          <w:szCs w:val="24"/>
          <w:lang w:val="es-ES"/>
        </w:rPr>
      </w:pPr>
    </w:p>
    <w:p w14:paraId="69501CE1" w14:textId="77777777" w:rsidR="00DB14A1" w:rsidRPr="007C201E" w:rsidRDefault="00DB14A1" w:rsidP="00DB14A1">
      <w:pPr>
        <w:autoSpaceDE w:val="0"/>
        <w:autoSpaceDN w:val="0"/>
        <w:adjustRightInd w:val="0"/>
        <w:spacing w:after="0" w:line="240" w:lineRule="auto"/>
        <w:jc w:val="both"/>
        <w:rPr>
          <w:rFonts w:eastAsia="Calibri" w:cstheme="minorHAnsi"/>
          <w:color w:val="000000"/>
          <w:sz w:val="24"/>
          <w:szCs w:val="24"/>
          <w:lang w:val="es-ES"/>
        </w:rPr>
      </w:pPr>
      <w:r w:rsidRPr="007C201E">
        <w:rPr>
          <w:rFonts w:eastAsia="Calibri" w:cstheme="minorHAnsi"/>
          <w:color w:val="000000"/>
          <w:sz w:val="24"/>
          <w:szCs w:val="24"/>
          <w:lang w:val="es-ES"/>
        </w:rPr>
        <w:t>En ese orden de ideas como criterio diferencial se permitirá que quien acredite alguna de las calidades antes establecidas, cumpla su experiencia habilitante de la siguiente forma:</w:t>
      </w:r>
    </w:p>
    <w:p w14:paraId="4170DCD3" w14:textId="77777777" w:rsidR="00DB14A1" w:rsidRPr="004C6A09" w:rsidRDefault="00DB14A1" w:rsidP="00DB14A1">
      <w:pPr>
        <w:autoSpaceDE w:val="0"/>
        <w:autoSpaceDN w:val="0"/>
        <w:adjustRightInd w:val="0"/>
        <w:spacing w:after="0" w:line="240" w:lineRule="auto"/>
        <w:jc w:val="both"/>
        <w:rPr>
          <w:rFonts w:eastAsia="Calibri" w:cstheme="minorHAnsi"/>
          <w:color w:val="000000"/>
          <w:sz w:val="24"/>
          <w:szCs w:val="24"/>
          <w:highlight w:val="yellow"/>
          <w:lang w:val="es-ES"/>
        </w:rPr>
      </w:pPr>
    </w:p>
    <w:tbl>
      <w:tblPr>
        <w:tblStyle w:val="Tablaconcuadrcula"/>
        <w:tblW w:w="0" w:type="auto"/>
        <w:tblLook w:val="04A0" w:firstRow="1" w:lastRow="0" w:firstColumn="1" w:lastColumn="0" w:noHBand="0" w:noVBand="1"/>
      </w:tblPr>
      <w:tblGrid>
        <w:gridCol w:w="561"/>
        <w:gridCol w:w="4088"/>
        <w:gridCol w:w="4412"/>
      </w:tblGrid>
      <w:tr w:rsidR="00DB14A1" w:rsidRPr="007C201E" w14:paraId="12247166" w14:textId="77777777" w:rsidTr="00D85A24">
        <w:tc>
          <w:tcPr>
            <w:tcW w:w="562" w:type="dxa"/>
            <w:shd w:val="clear" w:color="auto" w:fill="F2F2F2" w:themeFill="background1" w:themeFillShade="F2"/>
          </w:tcPr>
          <w:p w14:paraId="21D45283" w14:textId="77777777" w:rsidR="00DB14A1" w:rsidRPr="007C201E" w:rsidRDefault="00DB14A1" w:rsidP="00D85A24">
            <w:pPr>
              <w:autoSpaceDE w:val="0"/>
              <w:autoSpaceDN w:val="0"/>
              <w:adjustRightInd w:val="0"/>
              <w:jc w:val="center"/>
              <w:rPr>
                <w:rFonts w:eastAsia="Calibri" w:cstheme="minorHAnsi"/>
                <w:b/>
                <w:bCs/>
                <w:color w:val="000000"/>
                <w:sz w:val="20"/>
                <w:szCs w:val="20"/>
                <w:lang w:val="es-ES"/>
              </w:rPr>
            </w:pPr>
            <w:r w:rsidRPr="007C201E">
              <w:rPr>
                <w:rFonts w:eastAsia="Calibri" w:cstheme="minorHAnsi"/>
                <w:b/>
                <w:bCs/>
                <w:color w:val="000000"/>
                <w:sz w:val="20"/>
                <w:szCs w:val="20"/>
                <w:lang w:val="es-ES"/>
              </w:rPr>
              <w:t>No</w:t>
            </w:r>
          </w:p>
        </w:tc>
        <w:tc>
          <w:tcPr>
            <w:tcW w:w="4111" w:type="dxa"/>
            <w:shd w:val="clear" w:color="auto" w:fill="F2F2F2" w:themeFill="background1" w:themeFillShade="F2"/>
          </w:tcPr>
          <w:p w14:paraId="696E267B" w14:textId="77777777" w:rsidR="00DB14A1" w:rsidRPr="007C201E" w:rsidRDefault="00DB14A1" w:rsidP="00D85A24">
            <w:pPr>
              <w:autoSpaceDE w:val="0"/>
              <w:autoSpaceDN w:val="0"/>
              <w:adjustRightInd w:val="0"/>
              <w:jc w:val="center"/>
              <w:rPr>
                <w:rFonts w:eastAsia="Calibri" w:cstheme="minorHAnsi"/>
                <w:b/>
                <w:bCs/>
                <w:color w:val="000000"/>
                <w:sz w:val="20"/>
                <w:szCs w:val="20"/>
                <w:lang w:val="es-ES"/>
              </w:rPr>
            </w:pPr>
            <w:r w:rsidRPr="007C201E">
              <w:rPr>
                <w:rFonts w:eastAsia="Calibri" w:cstheme="minorHAnsi"/>
                <w:b/>
                <w:bCs/>
                <w:color w:val="000000"/>
                <w:sz w:val="20"/>
                <w:szCs w:val="20"/>
                <w:lang w:val="es-ES"/>
              </w:rPr>
              <w:t>SIN CRITERIO DIFERENCIA</w:t>
            </w:r>
          </w:p>
        </w:tc>
        <w:tc>
          <w:tcPr>
            <w:tcW w:w="4438" w:type="dxa"/>
            <w:shd w:val="clear" w:color="auto" w:fill="F2F2F2" w:themeFill="background1" w:themeFillShade="F2"/>
          </w:tcPr>
          <w:p w14:paraId="41C7340B" w14:textId="77777777" w:rsidR="00DB14A1" w:rsidRPr="007C201E" w:rsidRDefault="00DB14A1" w:rsidP="00D85A24">
            <w:pPr>
              <w:autoSpaceDE w:val="0"/>
              <w:autoSpaceDN w:val="0"/>
              <w:adjustRightInd w:val="0"/>
              <w:jc w:val="center"/>
              <w:rPr>
                <w:rFonts w:eastAsia="Calibri" w:cstheme="minorHAnsi"/>
                <w:b/>
                <w:bCs/>
                <w:color w:val="000000"/>
                <w:sz w:val="20"/>
                <w:szCs w:val="20"/>
                <w:lang w:val="es-ES"/>
              </w:rPr>
            </w:pPr>
            <w:r w:rsidRPr="007C201E">
              <w:rPr>
                <w:rFonts w:eastAsia="Calibri" w:cstheme="minorHAnsi"/>
                <w:b/>
                <w:bCs/>
                <w:color w:val="000000"/>
                <w:sz w:val="20"/>
                <w:szCs w:val="20"/>
                <w:lang w:val="es-ES"/>
              </w:rPr>
              <w:t>CON CRITERIO DIFERENCIA</w:t>
            </w:r>
          </w:p>
        </w:tc>
      </w:tr>
      <w:tr w:rsidR="00DB14A1" w:rsidRPr="004C6A09" w14:paraId="39AD3033" w14:textId="77777777" w:rsidTr="00D85A24">
        <w:tc>
          <w:tcPr>
            <w:tcW w:w="562" w:type="dxa"/>
          </w:tcPr>
          <w:p w14:paraId="1B1F2302" w14:textId="77777777" w:rsidR="00DB14A1" w:rsidRPr="007C201E" w:rsidRDefault="00DB14A1" w:rsidP="00D85A24">
            <w:pPr>
              <w:autoSpaceDE w:val="0"/>
              <w:autoSpaceDN w:val="0"/>
              <w:adjustRightInd w:val="0"/>
              <w:jc w:val="both"/>
              <w:rPr>
                <w:rFonts w:eastAsia="Calibri" w:cstheme="minorHAnsi"/>
                <w:color w:val="000000"/>
                <w:sz w:val="20"/>
                <w:szCs w:val="20"/>
                <w:lang w:val="es-ES"/>
              </w:rPr>
            </w:pPr>
            <w:r w:rsidRPr="007C201E">
              <w:rPr>
                <w:rFonts w:eastAsia="Calibri" w:cstheme="minorHAnsi"/>
                <w:color w:val="000000"/>
                <w:sz w:val="20"/>
                <w:szCs w:val="20"/>
                <w:lang w:val="es-ES"/>
              </w:rPr>
              <w:t>1.</w:t>
            </w:r>
          </w:p>
        </w:tc>
        <w:tc>
          <w:tcPr>
            <w:tcW w:w="4111" w:type="dxa"/>
          </w:tcPr>
          <w:p w14:paraId="148ECC1C" w14:textId="34D680CF" w:rsidR="00DB14A1" w:rsidRPr="007C201E" w:rsidRDefault="00DB14A1" w:rsidP="00D85A24">
            <w:pPr>
              <w:autoSpaceDE w:val="0"/>
              <w:autoSpaceDN w:val="0"/>
              <w:adjustRightInd w:val="0"/>
              <w:jc w:val="both"/>
              <w:rPr>
                <w:rFonts w:eastAsia="Calibri" w:cstheme="minorHAnsi"/>
                <w:color w:val="000000"/>
                <w:sz w:val="20"/>
                <w:szCs w:val="20"/>
                <w:lang w:val="es-ES"/>
              </w:rPr>
            </w:pPr>
            <w:r w:rsidRPr="007C201E">
              <w:rPr>
                <w:rFonts w:eastAsia="Calibri" w:cstheme="minorHAnsi"/>
                <w:color w:val="000000"/>
                <w:sz w:val="20"/>
                <w:szCs w:val="20"/>
                <w:lang w:val="es-ES"/>
              </w:rPr>
              <w:t xml:space="preserve">Que la experiencia se acredite en máximo </w:t>
            </w:r>
            <w:r w:rsidR="004B5E18" w:rsidRPr="007C201E">
              <w:rPr>
                <w:rFonts w:eastAsia="Calibri" w:cstheme="minorHAnsi"/>
                <w:color w:val="000000"/>
                <w:sz w:val="20"/>
                <w:szCs w:val="20"/>
                <w:lang w:val="es-ES"/>
              </w:rPr>
              <w:t xml:space="preserve">cuatro </w:t>
            </w:r>
            <w:r w:rsidRPr="007C201E">
              <w:rPr>
                <w:rFonts w:eastAsia="Calibri" w:cstheme="minorHAnsi"/>
                <w:color w:val="000000"/>
                <w:sz w:val="20"/>
                <w:szCs w:val="20"/>
                <w:lang w:val="es-ES"/>
              </w:rPr>
              <w:t>(</w:t>
            </w:r>
            <w:r w:rsidR="004B5E18" w:rsidRPr="007C201E">
              <w:rPr>
                <w:rFonts w:eastAsia="Calibri" w:cstheme="minorHAnsi"/>
                <w:color w:val="000000"/>
                <w:sz w:val="20"/>
                <w:szCs w:val="20"/>
                <w:lang w:val="es-ES"/>
              </w:rPr>
              <w:t>4</w:t>
            </w:r>
            <w:r w:rsidRPr="007C201E">
              <w:rPr>
                <w:rFonts w:eastAsia="Calibri" w:cstheme="minorHAnsi"/>
                <w:color w:val="000000"/>
                <w:sz w:val="20"/>
                <w:szCs w:val="20"/>
                <w:lang w:val="es-ES"/>
              </w:rPr>
              <w:t>) contratos</w:t>
            </w:r>
          </w:p>
        </w:tc>
        <w:tc>
          <w:tcPr>
            <w:tcW w:w="4438" w:type="dxa"/>
          </w:tcPr>
          <w:p w14:paraId="4539137B" w14:textId="4282CEF8" w:rsidR="00DB14A1" w:rsidRPr="007C201E" w:rsidRDefault="00DB14A1" w:rsidP="00D85A24">
            <w:pPr>
              <w:autoSpaceDE w:val="0"/>
              <w:autoSpaceDN w:val="0"/>
              <w:adjustRightInd w:val="0"/>
              <w:jc w:val="both"/>
              <w:rPr>
                <w:rFonts w:eastAsia="Calibri" w:cstheme="minorHAnsi"/>
                <w:b/>
                <w:bCs/>
                <w:color w:val="000000"/>
                <w:sz w:val="20"/>
                <w:szCs w:val="20"/>
                <w:lang w:val="es-ES"/>
              </w:rPr>
            </w:pPr>
            <w:r w:rsidRPr="007C201E">
              <w:rPr>
                <w:rFonts w:eastAsia="Calibri" w:cstheme="minorHAnsi"/>
                <w:b/>
                <w:bCs/>
                <w:color w:val="000000"/>
                <w:sz w:val="20"/>
                <w:szCs w:val="20"/>
                <w:lang w:val="es-ES"/>
              </w:rPr>
              <w:t xml:space="preserve">Que la experiencia se acredite en máximo </w:t>
            </w:r>
            <w:r w:rsidR="004B5E18" w:rsidRPr="007C201E">
              <w:rPr>
                <w:rFonts w:eastAsia="Calibri" w:cstheme="minorHAnsi"/>
                <w:b/>
                <w:bCs/>
                <w:color w:val="000000"/>
                <w:sz w:val="20"/>
                <w:szCs w:val="20"/>
                <w:lang w:val="es-ES"/>
              </w:rPr>
              <w:t xml:space="preserve">cinco </w:t>
            </w:r>
            <w:r w:rsidRPr="007C201E">
              <w:rPr>
                <w:rFonts w:eastAsia="Calibri" w:cstheme="minorHAnsi"/>
                <w:b/>
                <w:bCs/>
                <w:color w:val="000000"/>
                <w:sz w:val="20"/>
                <w:szCs w:val="20"/>
                <w:lang w:val="es-ES"/>
              </w:rPr>
              <w:t>(</w:t>
            </w:r>
            <w:r w:rsidR="004B5E18" w:rsidRPr="007C201E">
              <w:rPr>
                <w:rFonts w:eastAsia="Calibri" w:cstheme="minorHAnsi"/>
                <w:b/>
                <w:bCs/>
                <w:color w:val="000000"/>
                <w:sz w:val="20"/>
                <w:szCs w:val="20"/>
                <w:lang w:val="es-ES"/>
              </w:rPr>
              <w:t>5</w:t>
            </w:r>
            <w:r w:rsidRPr="007C201E">
              <w:rPr>
                <w:rFonts w:eastAsia="Calibri" w:cstheme="minorHAnsi"/>
                <w:b/>
                <w:bCs/>
                <w:color w:val="000000"/>
                <w:sz w:val="20"/>
                <w:szCs w:val="20"/>
                <w:lang w:val="es-ES"/>
              </w:rPr>
              <w:t>) contratos</w:t>
            </w:r>
          </w:p>
        </w:tc>
      </w:tr>
    </w:tbl>
    <w:p w14:paraId="441ED830" w14:textId="77777777" w:rsidR="00DB14A1" w:rsidRPr="004C6A09" w:rsidRDefault="00DB14A1" w:rsidP="00DB14A1">
      <w:pPr>
        <w:autoSpaceDE w:val="0"/>
        <w:autoSpaceDN w:val="0"/>
        <w:adjustRightInd w:val="0"/>
        <w:spacing w:after="0" w:line="240" w:lineRule="auto"/>
        <w:jc w:val="both"/>
        <w:rPr>
          <w:rFonts w:eastAsia="Calibri" w:cstheme="minorHAnsi"/>
          <w:color w:val="000000"/>
          <w:sz w:val="24"/>
          <w:szCs w:val="24"/>
          <w:highlight w:val="yellow"/>
        </w:rPr>
      </w:pPr>
    </w:p>
    <w:p w14:paraId="6E588419" w14:textId="77777777" w:rsidR="00DB14A1" w:rsidRPr="007C201E" w:rsidRDefault="00DB14A1" w:rsidP="00DB14A1">
      <w:pPr>
        <w:autoSpaceDE w:val="0"/>
        <w:autoSpaceDN w:val="0"/>
        <w:adjustRightInd w:val="0"/>
        <w:spacing w:after="0"/>
        <w:jc w:val="both"/>
        <w:rPr>
          <w:rFonts w:ascii="Calibri" w:eastAsia="Calibri" w:hAnsi="Calibri" w:cs="Calibri"/>
          <w:bCs/>
          <w:color w:val="000000"/>
          <w:sz w:val="24"/>
          <w:szCs w:val="24"/>
        </w:rPr>
      </w:pPr>
      <w:r w:rsidRPr="007C201E">
        <w:rPr>
          <w:rFonts w:ascii="Calibri" w:eastAsia="Calibri" w:hAnsi="Calibri" w:cs="Calibri"/>
          <w:bCs/>
          <w:color w:val="000000"/>
          <w:sz w:val="24"/>
          <w:szCs w:val="24"/>
        </w:rPr>
        <w:t>Para proponentes plurales, los criterios diferenciales se aplicarán de acuerdo con las siguientes reglas indicadas para cada condición:</w:t>
      </w:r>
    </w:p>
    <w:p w14:paraId="54D0AB0B" w14:textId="77777777" w:rsidR="00DB14A1" w:rsidRPr="007C201E" w:rsidRDefault="00DB14A1" w:rsidP="00DB14A1">
      <w:pPr>
        <w:autoSpaceDE w:val="0"/>
        <w:autoSpaceDN w:val="0"/>
        <w:adjustRightInd w:val="0"/>
        <w:spacing w:after="0"/>
        <w:jc w:val="both"/>
        <w:rPr>
          <w:rFonts w:ascii="Calibri" w:eastAsia="Calibri" w:hAnsi="Calibri" w:cs="Calibri"/>
          <w:bCs/>
          <w:color w:val="000000"/>
          <w:sz w:val="24"/>
          <w:szCs w:val="24"/>
        </w:rPr>
      </w:pPr>
    </w:p>
    <w:p w14:paraId="643E977E" w14:textId="77777777" w:rsidR="00DB14A1" w:rsidRPr="007C201E" w:rsidRDefault="00DB14A1" w:rsidP="006A5858">
      <w:pPr>
        <w:pStyle w:val="Prrafodelista"/>
        <w:numPr>
          <w:ilvl w:val="0"/>
          <w:numId w:val="47"/>
        </w:numPr>
        <w:spacing w:after="0"/>
        <w:jc w:val="both"/>
        <w:rPr>
          <w:rFonts w:eastAsia="Times New Roman" w:cstheme="minorHAnsi"/>
          <w:bCs/>
          <w:sz w:val="24"/>
          <w:szCs w:val="24"/>
          <w:lang w:eastAsia="es-ES"/>
        </w:rPr>
      </w:pPr>
      <w:r w:rsidRPr="007C201E">
        <w:rPr>
          <w:rFonts w:eastAsia="Times New Roman" w:cstheme="minorHAnsi"/>
          <w:b/>
          <w:i/>
          <w:iCs/>
          <w:sz w:val="24"/>
          <w:szCs w:val="24"/>
          <w:lang w:eastAsia="es-ES"/>
        </w:rPr>
        <w:t xml:space="preserve">Emprendimientos y empresas de mujeres; Jóvenes egresados del sistema de protección del ICBF, </w:t>
      </w:r>
      <w:proofErr w:type="spellStart"/>
      <w:r w:rsidRPr="007C201E">
        <w:rPr>
          <w:rFonts w:eastAsia="Times New Roman" w:cstheme="minorHAnsi"/>
          <w:b/>
          <w:i/>
          <w:iCs/>
          <w:sz w:val="24"/>
          <w:szCs w:val="24"/>
          <w:lang w:eastAsia="es-ES"/>
        </w:rPr>
        <w:t>Mipymes</w:t>
      </w:r>
      <w:proofErr w:type="spellEnd"/>
      <w:r w:rsidRPr="007C201E">
        <w:rPr>
          <w:rFonts w:eastAsia="Times New Roman" w:cstheme="minorHAnsi"/>
          <w:b/>
          <w:i/>
          <w:iCs/>
          <w:sz w:val="24"/>
          <w:szCs w:val="24"/>
          <w:lang w:eastAsia="es-ES"/>
        </w:rPr>
        <w:t xml:space="preserve">: </w:t>
      </w:r>
      <w:r w:rsidRPr="007C201E">
        <w:rPr>
          <w:rFonts w:eastAsia="Times New Roman" w:cstheme="minorHAnsi"/>
          <w:bCs/>
          <w:sz w:val="24"/>
          <w:szCs w:val="24"/>
          <w:lang w:eastAsia="es-ES"/>
        </w:rPr>
        <w:t xml:space="preserve">la participación del integrante que acredita la </w:t>
      </w:r>
      <w:proofErr w:type="gramStart"/>
      <w:r w:rsidRPr="007C201E">
        <w:rPr>
          <w:rFonts w:eastAsia="Times New Roman" w:cstheme="minorHAnsi"/>
          <w:bCs/>
          <w:sz w:val="24"/>
          <w:szCs w:val="24"/>
          <w:lang w:eastAsia="es-ES"/>
        </w:rPr>
        <w:t>condición,</w:t>
      </w:r>
      <w:proofErr w:type="gramEnd"/>
      <w:r w:rsidRPr="007C201E">
        <w:rPr>
          <w:rFonts w:eastAsia="Times New Roman" w:cstheme="minorHAnsi"/>
          <w:bCs/>
          <w:sz w:val="24"/>
          <w:szCs w:val="24"/>
          <w:lang w:eastAsia="es-ES"/>
        </w:rPr>
        <w:t xml:space="preserve"> debe ser igual o superior al diez por ciento (10%) en el consorcio o la unión temporal.</w:t>
      </w:r>
    </w:p>
    <w:p w14:paraId="50469616" w14:textId="77777777" w:rsidR="00DB14A1" w:rsidRPr="007C201E" w:rsidRDefault="00DB14A1" w:rsidP="006A5858">
      <w:pPr>
        <w:pStyle w:val="Prrafodelista"/>
        <w:numPr>
          <w:ilvl w:val="0"/>
          <w:numId w:val="47"/>
        </w:numPr>
        <w:spacing w:after="0"/>
        <w:jc w:val="both"/>
        <w:rPr>
          <w:rFonts w:eastAsia="Times New Roman" w:cstheme="minorHAnsi"/>
          <w:bCs/>
          <w:sz w:val="24"/>
          <w:szCs w:val="24"/>
          <w:lang w:eastAsia="es-ES"/>
        </w:rPr>
      </w:pPr>
      <w:r w:rsidRPr="007C201E">
        <w:rPr>
          <w:rFonts w:eastAsia="Times New Roman" w:cstheme="minorHAnsi"/>
          <w:b/>
          <w:i/>
          <w:iCs/>
          <w:sz w:val="24"/>
          <w:szCs w:val="24"/>
          <w:lang w:eastAsia="es-ES"/>
        </w:rPr>
        <w:t>Emprendimientos y empresas de personas con discapacidad:</w:t>
      </w:r>
      <w:r w:rsidRPr="007C201E">
        <w:rPr>
          <w:rFonts w:eastAsia="Times New Roman" w:cstheme="minorHAnsi"/>
          <w:bCs/>
          <w:sz w:val="24"/>
          <w:szCs w:val="24"/>
          <w:lang w:eastAsia="es-ES"/>
        </w:rPr>
        <w:t xml:space="preserve"> la participación del integrante que acredita esta condición debe ser mínimo del 10% y debe aportar la experiencia mínimo en la misma proporción de su participación, lo que quiere decir que, si la participación es del 10%, debe aportar mínimo el 10% del total de la experiencia habilitante válida requerida.</w:t>
      </w:r>
    </w:p>
    <w:p w14:paraId="3EF8B79D" w14:textId="77777777" w:rsidR="00DB14A1" w:rsidRPr="007C201E" w:rsidRDefault="00DB14A1" w:rsidP="00DB14A1">
      <w:pPr>
        <w:autoSpaceDE w:val="0"/>
        <w:autoSpaceDN w:val="0"/>
        <w:adjustRightInd w:val="0"/>
        <w:spacing w:after="0"/>
        <w:jc w:val="both"/>
        <w:rPr>
          <w:rFonts w:ascii="Calibri" w:eastAsia="Calibri" w:hAnsi="Calibri" w:cs="Calibri"/>
          <w:bCs/>
          <w:color w:val="000000"/>
          <w:sz w:val="24"/>
          <w:szCs w:val="24"/>
        </w:rPr>
      </w:pPr>
    </w:p>
    <w:p w14:paraId="180E0062" w14:textId="66A8D1E8" w:rsidR="007724AF" w:rsidRPr="007C201E" w:rsidRDefault="00DB14A1" w:rsidP="00DB14A1">
      <w:pPr>
        <w:autoSpaceDE w:val="0"/>
        <w:autoSpaceDN w:val="0"/>
        <w:adjustRightInd w:val="0"/>
        <w:spacing w:after="0" w:line="240" w:lineRule="auto"/>
        <w:jc w:val="both"/>
        <w:rPr>
          <w:rFonts w:ascii="Calibri" w:eastAsia="Calibri" w:hAnsi="Calibri" w:cs="Calibri"/>
          <w:bCs/>
          <w:color w:val="000000"/>
          <w:sz w:val="24"/>
          <w:szCs w:val="24"/>
        </w:rPr>
      </w:pPr>
      <w:r w:rsidRPr="007C201E">
        <w:rPr>
          <w:rFonts w:ascii="Calibri" w:eastAsia="Calibri" w:hAnsi="Calibri" w:cs="Calibri"/>
          <w:bCs/>
          <w:color w:val="000000"/>
          <w:sz w:val="24"/>
          <w:szCs w:val="24"/>
        </w:rPr>
        <w:t>La no acreditación de la experiencia mínima requerida hará que el proponente sea evaluado como NO HABILITADO.</w:t>
      </w:r>
      <w:bookmarkEnd w:id="196"/>
    </w:p>
    <w:p w14:paraId="401885F9" w14:textId="346F5335" w:rsidR="007724AF" w:rsidRPr="007C201E" w:rsidRDefault="00C5392B" w:rsidP="006A5858">
      <w:pPr>
        <w:pStyle w:val="Ttulo3"/>
        <w:numPr>
          <w:ilvl w:val="1"/>
          <w:numId w:val="32"/>
        </w:numPr>
        <w:ind w:left="567" w:hanging="567"/>
        <w:rPr>
          <w:rFonts w:eastAsia="ZTR1C.tmp" w:cs="Calibri"/>
          <w:szCs w:val="24"/>
        </w:rPr>
      </w:pPr>
      <w:r w:rsidRPr="007C201E">
        <w:rPr>
          <w:rFonts w:eastAsia="ZTR1C.tmp" w:cs="Calibri"/>
          <w:szCs w:val="24"/>
        </w:rPr>
        <w:t>Equipo de Tr</w:t>
      </w:r>
      <w:r w:rsidR="002D68AA" w:rsidRPr="007C201E">
        <w:rPr>
          <w:rFonts w:eastAsia="ZTR1C.tmp" w:cs="Calibri"/>
          <w:szCs w:val="24"/>
        </w:rPr>
        <w:t xml:space="preserve">abajo </w:t>
      </w:r>
    </w:p>
    <w:p w14:paraId="07D8662C" w14:textId="77777777" w:rsidR="007724AF" w:rsidRDefault="007724AF" w:rsidP="007724AF">
      <w:pPr>
        <w:spacing w:after="0" w:line="240" w:lineRule="auto"/>
        <w:jc w:val="both"/>
        <w:rPr>
          <w:rFonts w:ascii="Calibri" w:eastAsia="ZTR1C.tmp" w:hAnsi="Calibri" w:cs="Calibri"/>
          <w:b/>
          <w:sz w:val="24"/>
          <w:szCs w:val="24"/>
          <w:highlight w:val="yellow"/>
          <w:lang w:val="es-ES" w:eastAsia="es-ES"/>
        </w:rPr>
      </w:pPr>
    </w:p>
    <w:p w14:paraId="0BB01569" w14:textId="77777777" w:rsidR="007A5B25" w:rsidRPr="007A5B25" w:rsidRDefault="007A5B25" w:rsidP="007A5B25">
      <w:pPr>
        <w:spacing w:after="0" w:line="240" w:lineRule="auto"/>
        <w:jc w:val="both"/>
        <w:rPr>
          <w:rFonts w:eastAsia="ZTR1C.tmp" w:cstheme="minorHAnsi"/>
          <w:bCs/>
          <w:sz w:val="24"/>
          <w:szCs w:val="24"/>
          <w:lang w:eastAsia="es-ES"/>
        </w:rPr>
      </w:pPr>
      <w:r w:rsidRPr="007A5B25">
        <w:rPr>
          <w:rFonts w:eastAsia="ZTR1C.tmp" w:cstheme="minorHAnsi"/>
          <w:bCs/>
          <w:sz w:val="24"/>
          <w:szCs w:val="24"/>
          <w:lang w:eastAsia="es-ES"/>
        </w:rPr>
        <w:t>El proponente deberá manifestar, mediante la presentación del Formato Correspondiente, su compromiso para el ofrecimiento de los perfiles del equipo mínimo de trabajo requerido por la Entidad, indicado en el Anexo Técnico de este proceso. El proponente que no haga entrega del formato de compromiso de ofrecimiento será evaluado como NO HABILITADO TÉCNICAMENTE.</w:t>
      </w:r>
    </w:p>
    <w:p w14:paraId="7D3223E0" w14:textId="77777777" w:rsidR="007A5B25" w:rsidRPr="007A5B25" w:rsidRDefault="007A5B25" w:rsidP="007A5B25">
      <w:pPr>
        <w:spacing w:after="0" w:line="240" w:lineRule="auto"/>
        <w:jc w:val="both"/>
        <w:rPr>
          <w:rFonts w:eastAsia="ZTR1C.tmp" w:cstheme="minorHAnsi"/>
          <w:bCs/>
          <w:sz w:val="24"/>
          <w:szCs w:val="24"/>
          <w:lang w:eastAsia="es-ES"/>
        </w:rPr>
      </w:pPr>
    </w:p>
    <w:p w14:paraId="07973433" w14:textId="77104308" w:rsidR="007A5B25" w:rsidRPr="007A5B25" w:rsidRDefault="007A5B25" w:rsidP="007A5B25">
      <w:pPr>
        <w:spacing w:after="0" w:line="240" w:lineRule="auto"/>
        <w:jc w:val="both"/>
        <w:rPr>
          <w:rFonts w:eastAsia="ZTR1C.tmp" w:cstheme="minorHAnsi"/>
          <w:bCs/>
          <w:sz w:val="24"/>
          <w:szCs w:val="24"/>
          <w:lang w:eastAsia="es-ES"/>
        </w:rPr>
      </w:pPr>
      <w:r w:rsidRPr="007A5B25">
        <w:rPr>
          <w:rFonts w:eastAsia="ZTR1C.tmp" w:cstheme="minorHAnsi"/>
          <w:bCs/>
          <w:sz w:val="24"/>
          <w:szCs w:val="24"/>
          <w:lang w:eastAsia="es-ES"/>
        </w:rPr>
        <w:t xml:space="preserve">Para el caso de acreditación del puntaje en los cargos de </w:t>
      </w:r>
      <w:proofErr w:type="gramStart"/>
      <w:r w:rsidRPr="007A5B25">
        <w:rPr>
          <w:rFonts w:eastAsia="ZTR1C.tmp" w:cstheme="minorHAnsi"/>
          <w:bCs/>
          <w:sz w:val="24"/>
          <w:szCs w:val="24"/>
          <w:lang w:eastAsia="es-ES"/>
        </w:rPr>
        <w:t>Director</w:t>
      </w:r>
      <w:proofErr w:type="gramEnd"/>
      <w:r w:rsidRPr="007A5B25">
        <w:rPr>
          <w:rFonts w:eastAsia="ZTR1C.tmp" w:cstheme="minorHAnsi"/>
          <w:bCs/>
          <w:sz w:val="24"/>
          <w:szCs w:val="24"/>
          <w:lang w:eastAsia="es-ES"/>
        </w:rPr>
        <w:t xml:space="preserve"> de Proyecto, Profesional de Pavimentos y Profesional Ambiental, </w:t>
      </w:r>
      <w:r w:rsidRPr="007A5B25">
        <w:rPr>
          <w:rFonts w:eastAsia="ZTR1C.tmp" w:cstheme="minorHAnsi"/>
          <w:bCs/>
          <w:sz w:val="24"/>
          <w:szCs w:val="24"/>
          <w:u w:val="single"/>
          <w:lang w:eastAsia="es-ES"/>
        </w:rPr>
        <w:t xml:space="preserve">el proponente deberá presentar con la propuesta, </w:t>
      </w:r>
      <w:bookmarkStart w:id="199" w:name="_Hlk183079187"/>
      <w:r w:rsidRPr="007A5B25">
        <w:rPr>
          <w:rFonts w:eastAsia="ZTR1C.tmp" w:cstheme="minorHAnsi"/>
          <w:bCs/>
          <w:sz w:val="24"/>
          <w:szCs w:val="24"/>
          <w:u w:val="single"/>
          <w:lang w:eastAsia="es-ES"/>
        </w:rPr>
        <w:t>las hojas de vida junto con los soportes de formación académica y de experiencia habilitantes y ponderables</w:t>
      </w:r>
      <w:r w:rsidRPr="007A5B25">
        <w:rPr>
          <w:rFonts w:eastAsia="ZTR1C.tmp" w:cstheme="minorHAnsi"/>
          <w:bCs/>
          <w:sz w:val="24"/>
          <w:szCs w:val="24"/>
          <w:lang w:eastAsia="es-ES"/>
        </w:rPr>
        <w:t xml:space="preserve"> que pretenda hacer valer en el proceso</w:t>
      </w:r>
      <w:bookmarkEnd w:id="199"/>
      <w:r w:rsidRPr="007A5B25">
        <w:rPr>
          <w:rFonts w:eastAsia="ZTR1C.tmp" w:cstheme="minorHAnsi"/>
          <w:bCs/>
          <w:sz w:val="24"/>
          <w:szCs w:val="24"/>
          <w:lang w:eastAsia="es-ES"/>
        </w:rPr>
        <w:t xml:space="preserve">. El proponente que no presente junto con su propuesta las hojas de vida y las certificaciones para acreditar la </w:t>
      </w:r>
      <w:r w:rsidRPr="007A5B25">
        <w:rPr>
          <w:rFonts w:eastAsia="ZTR1C.tmp" w:cstheme="minorHAnsi"/>
          <w:bCs/>
          <w:sz w:val="24"/>
          <w:szCs w:val="24"/>
          <w:u w:val="single"/>
          <w:lang w:eastAsia="es-ES"/>
        </w:rPr>
        <w:t>formación y experiencia ponderable</w:t>
      </w:r>
      <w:r w:rsidRPr="007A5B25">
        <w:rPr>
          <w:rFonts w:eastAsia="ZTR1C.tmp" w:cstheme="minorHAnsi"/>
          <w:bCs/>
          <w:sz w:val="24"/>
          <w:szCs w:val="24"/>
          <w:lang w:eastAsia="es-ES"/>
        </w:rPr>
        <w:t xml:space="preserve"> de los cargos de </w:t>
      </w:r>
      <w:proofErr w:type="gramStart"/>
      <w:r w:rsidRPr="007A5B25">
        <w:rPr>
          <w:rFonts w:eastAsia="ZTR1C.tmp" w:cstheme="minorHAnsi"/>
          <w:bCs/>
          <w:sz w:val="24"/>
          <w:szCs w:val="24"/>
          <w:lang w:eastAsia="es-ES"/>
        </w:rPr>
        <w:t>Director</w:t>
      </w:r>
      <w:proofErr w:type="gramEnd"/>
      <w:r w:rsidRPr="007A5B25">
        <w:rPr>
          <w:rFonts w:eastAsia="ZTR1C.tmp" w:cstheme="minorHAnsi"/>
          <w:bCs/>
          <w:sz w:val="24"/>
          <w:szCs w:val="24"/>
          <w:lang w:eastAsia="es-ES"/>
        </w:rPr>
        <w:t xml:space="preserve"> de Proyecto, Profesional de Pavimentos y Profesional Ambiental</w:t>
      </w:r>
      <w:r w:rsidRPr="007A5B25" w:rsidDel="005F4BA4">
        <w:rPr>
          <w:rFonts w:eastAsia="ZTR1C.tmp" w:cstheme="minorHAnsi"/>
          <w:bCs/>
          <w:sz w:val="24"/>
          <w:szCs w:val="24"/>
          <w:lang w:eastAsia="es-ES"/>
        </w:rPr>
        <w:t xml:space="preserve"> </w:t>
      </w:r>
      <w:r w:rsidRPr="007A5B25">
        <w:rPr>
          <w:rFonts w:eastAsia="ZTR1C.tmp" w:cstheme="minorHAnsi"/>
          <w:bCs/>
          <w:sz w:val="24"/>
          <w:szCs w:val="24"/>
          <w:lang w:eastAsia="es-ES"/>
        </w:rPr>
        <w:t xml:space="preserve">NO podrá presentarlos posteriormente a efectos de subsanación, toda vez que se trata de </w:t>
      </w:r>
      <w:r w:rsidR="004B5E18">
        <w:rPr>
          <w:rFonts w:eastAsia="ZTR1C.tmp" w:cstheme="minorHAnsi"/>
          <w:bCs/>
          <w:sz w:val="24"/>
          <w:szCs w:val="24"/>
          <w:lang w:eastAsia="es-ES"/>
        </w:rPr>
        <w:t>aspectos</w:t>
      </w:r>
      <w:r w:rsidRPr="007A5B25">
        <w:rPr>
          <w:rFonts w:eastAsia="ZTR1C.tmp" w:cstheme="minorHAnsi"/>
          <w:bCs/>
          <w:sz w:val="24"/>
          <w:szCs w:val="24"/>
          <w:lang w:eastAsia="es-ES"/>
        </w:rPr>
        <w:t xml:space="preserve"> ponderable</w:t>
      </w:r>
      <w:r w:rsidR="004B5E18">
        <w:rPr>
          <w:rFonts w:eastAsia="ZTR1C.tmp" w:cstheme="minorHAnsi"/>
          <w:bCs/>
          <w:sz w:val="24"/>
          <w:szCs w:val="24"/>
          <w:lang w:eastAsia="es-ES"/>
        </w:rPr>
        <w:t>s</w:t>
      </w:r>
      <w:r w:rsidRPr="007A5B25">
        <w:rPr>
          <w:rFonts w:eastAsia="ZTR1C.tmp" w:cstheme="minorHAnsi"/>
          <w:bCs/>
          <w:sz w:val="24"/>
          <w:szCs w:val="24"/>
          <w:lang w:eastAsia="es-ES"/>
        </w:rPr>
        <w:t>.</w:t>
      </w:r>
    </w:p>
    <w:p w14:paraId="4EBA4AB0" w14:textId="77777777" w:rsidR="007A5B25" w:rsidRPr="007A5B25" w:rsidRDefault="007A5B25" w:rsidP="007A5B25">
      <w:pPr>
        <w:spacing w:after="0" w:line="240" w:lineRule="auto"/>
        <w:jc w:val="both"/>
        <w:rPr>
          <w:rFonts w:eastAsia="ZTR1C.tmp" w:cstheme="minorHAnsi"/>
          <w:bCs/>
          <w:sz w:val="24"/>
          <w:szCs w:val="24"/>
          <w:lang w:eastAsia="es-ES"/>
        </w:rPr>
      </w:pPr>
    </w:p>
    <w:p w14:paraId="5BD02AB0" w14:textId="77777777" w:rsidR="007A5B25" w:rsidRPr="007A5B25" w:rsidRDefault="007A5B25" w:rsidP="007A5B25">
      <w:pPr>
        <w:spacing w:after="0" w:line="240" w:lineRule="auto"/>
        <w:jc w:val="both"/>
        <w:rPr>
          <w:rFonts w:eastAsia="ZTR1C.tmp" w:cstheme="minorHAnsi"/>
          <w:bCs/>
          <w:sz w:val="24"/>
          <w:szCs w:val="24"/>
          <w:lang w:eastAsia="es-ES"/>
        </w:rPr>
      </w:pPr>
      <w:r w:rsidRPr="007A5B25">
        <w:rPr>
          <w:rFonts w:eastAsia="ZTR1C.tmp" w:cstheme="minorHAnsi"/>
          <w:bCs/>
          <w:sz w:val="24"/>
          <w:szCs w:val="24"/>
          <w:lang w:eastAsia="es-ES"/>
        </w:rPr>
        <w:t>Las certificaciones de experiencia deberán ser expedidas por quien ostentaba la condición de contratante al momento de ejecución de la labor que se está certificando. Si las certificaciones son generadas en otro idioma deberá adjuntarse la traducción oficial de estas al español.</w:t>
      </w:r>
    </w:p>
    <w:p w14:paraId="5C02793A" w14:textId="77777777" w:rsidR="007A5B25" w:rsidRPr="007A5B25" w:rsidRDefault="007A5B25" w:rsidP="007A5B25">
      <w:pPr>
        <w:spacing w:after="0" w:line="240" w:lineRule="auto"/>
        <w:jc w:val="both"/>
        <w:rPr>
          <w:rFonts w:eastAsia="ZTR1C.tmp" w:cstheme="minorHAnsi"/>
          <w:bCs/>
          <w:sz w:val="24"/>
          <w:szCs w:val="24"/>
          <w:lang w:eastAsia="es-ES"/>
        </w:rPr>
      </w:pPr>
    </w:p>
    <w:p w14:paraId="65F1975C" w14:textId="77777777" w:rsidR="007A5B25" w:rsidRPr="007A5B25" w:rsidRDefault="007A5B25" w:rsidP="007A5B25">
      <w:pPr>
        <w:spacing w:after="0" w:line="240" w:lineRule="auto"/>
        <w:jc w:val="both"/>
        <w:rPr>
          <w:rFonts w:eastAsia="ZTR1C.tmp" w:cstheme="minorHAnsi"/>
          <w:bCs/>
          <w:sz w:val="24"/>
          <w:szCs w:val="24"/>
          <w:lang w:eastAsia="es-ES"/>
        </w:rPr>
      </w:pPr>
      <w:r w:rsidRPr="007A5B25">
        <w:rPr>
          <w:rFonts w:eastAsia="ZTR1C.tmp" w:cstheme="minorHAnsi"/>
          <w:bCs/>
          <w:sz w:val="24"/>
          <w:szCs w:val="24"/>
          <w:lang w:eastAsia="es-ES"/>
        </w:rPr>
        <w:t>La experiencia laboral en años de los profesionales presentados por el proponente adjudicatario será contada únicamente por el periodo de tiempo ejecutado y certificado. En caso de que el profesional tenga experiencia con diferentes entidades contratantes en un mismo periodo de tiempo, esta experiencia se contabilizará por una sola vez, es decir, la experiencia de actividades realizadas simultáneamente en el tiempo se contabiliza una sola vez.</w:t>
      </w:r>
    </w:p>
    <w:p w14:paraId="004896D7" w14:textId="77777777" w:rsidR="007A5B25" w:rsidRPr="007A5B25" w:rsidRDefault="007A5B25" w:rsidP="007A5B25">
      <w:pPr>
        <w:spacing w:after="0" w:line="240" w:lineRule="auto"/>
        <w:jc w:val="both"/>
        <w:rPr>
          <w:rFonts w:eastAsia="ZTR1C.tmp" w:cstheme="minorHAnsi"/>
          <w:bCs/>
          <w:sz w:val="24"/>
          <w:szCs w:val="24"/>
          <w:lang w:eastAsia="es-ES"/>
        </w:rPr>
      </w:pPr>
    </w:p>
    <w:p w14:paraId="7BCF7797" w14:textId="77777777" w:rsidR="007A5B25" w:rsidRPr="007A5B25" w:rsidRDefault="007A5B25" w:rsidP="007A5B25">
      <w:pPr>
        <w:spacing w:after="0" w:line="240" w:lineRule="auto"/>
        <w:jc w:val="both"/>
        <w:rPr>
          <w:rFonts w:eastAsia="ZTR1C.tmp" w:cstheme="minorHAnsi"/>
          <w:bCs/>
          <w:sz w:val="24"/>
          <w:szCs w:val="24"/>
          <w:lang w:eastAsia="es-ES"/>
        </w:rPr>
      </w:pPr>
      <w:r w:rsidRPr="007A5B25">
        <w:rPr>
          <w:rFonts w:eastAsia="ZTR1C.tmp" w:cstheme="minorHAnsi"/>
          <w:bCs/>
          <w:sz w:val="24"/>
          <w:szCs w:val="24"/>
          <w:lang w:eastAsia="es-ES"/>
        </w:rPr>
        <w:t>No se permitirá realizar la homologación de títulos por experiencia en el presente proceso de selección.</w:t>
      </w:r>
    </w:p>
    <w:p w14:paraId="612BD29E" w14:textId="77777777" w:rsidR="007A5B25" w:rsidRPr="007A5B25" w:rsidRDefault="007A5B25" w:rsidP="007A5B25">
      <w:pPr>
        <w:spacing w:after="0" w:line="240" w:lineRule="auto"/>
        <w:jc w:val="both"/>
        <w:rPr>
          <w:rFonts w:eastAsia="ZTR1C.tmp" w:cstheme="minorHAnsi"/>
          <w:bCs/>
          <w:sz w:val="24"/>
          <w:szCs w:val="24"/>
          <w:lang w:eastAsia="es-ES"/>
        </w:rPr>
      </w:pPr>
    </w:p>
    <w:p w14:paraId="693BDBE0" w14:textId="77777777" w:rsidR="007A5B25" w:rsidRPr="007A5B25" w:rsidRDefault="007A5B25" w:rsidP="007A5B25">
      <w:pPr>
        <w:spacing w:after="0" w:line="240" w:lineRule="auto"/>
        <w:jc w:val="both"/>
        <w:rPr>
          <w:rFonts w:eastAsia="ZTR1C.tmp" w:cstheme="minorHAnsi"/>
          <w:bCs/>
          <w:sz w:val="24"/>
          <w:szCs w:val="24"/>
          <w:lang w:eastAsia="es-ES"/>
        </w:rPr>
      </w:pPr>
      <w:r w:rsidRPr="007A5B25">
        <w:rPr>
          <w:rFonts w:eastAsia="ZTR1C.tmp" w:cstheme="minorHAnsi"/>
          <w:bCs/>
          <w:sz w:val="24"/>
          <w:szCs w:val="24"/>
          <w:lang w:eastAsia="es-ES"/>
        </w:rPr>
        <w:t>NOTA 1: la “experiencia profesional” de los profesionales propuestos se entiende como aquella obtenida entre el tiempo transcurrido desde el momento en que la norma que reglamente la respectiva profesión permita el ejercicio legal de la misma (tarjeta o matrícula profesional), o a partir de la fecha de terminación de materias (Art. 229 Decreto Ley 019 de 2012) para aquellas profesiones que no estén reglamentadas, hasta la Fecha de Cierre del presente proceso de selección. En el caso de profesionales que hayan ejercido la profesión en el exterior con anterioridad a la obtención de la autorización para ejercer la profesión en Colombia en los términos de la Ley Aplicable, esta experiencia se tendrá como válida a partir de la fecha en que se autorice el ejercicio de dicha profesión en el país en que la hubiere ejercido.</w:t>
      </w:r>
    </w:p>
    <w:p w14:paraId="386F1078" w14:textId="77777777" w:rsidR="007A5B25" w:rsidRPr="007A5B25" w:rsidRDefault="007A5B25" w:rsidP="007A5B25">
      <w:pPr>
        <w:spacing w:after="0" w:line="240" w:lineRule="auto"/>
        <w:jc w:val="both"/>
        <w:rPr>
          <w:rFonts w:eastAsia="ZTR1C.tmp" w:cstheme="minorHAnsi"/>
          <w:bCs/>
          <w:sz w:val="24"/>
          <w:szCs w:val="24"/>
          <w:lang w:eastAsia="es-ES"/>
        </w:rPr>
      </w:pPr>
    </w:p>
    <w:p w14:paraId="17D79B3F" w14:textId="77777777" w:rsidR="007A5B25" w:rsidRPr="007A5B25" w:rsidRDefault="007A5B25" w:rsidP="007A5B25">
      <w:pPr>
        <w:spacing w:after="0" w:line="240" w:lineRule="auto"/>
        <w:jc w:val="both"/>
        <w:rPr>
          <w:rFonts w:eastAsia="ZTR1C.tmp" w:cstheme="minorHAnsi"/>
          <w:bCs/>
          <w:sz w:val="24"/>
          <w:szCs w:val="24"/>
          <w:lang w:eastAsia="es-ES"/>
        </w:rPr>
      </w:pPr>
      <w:r w:rsidRPr="007A5B25">
        <w:rPr>
          <w:rFonts w:eastAsia="ZTR1C.tmp" w:cstheme="minorHAnsi"/>
          <w:bCs/>
          <w:sz w:val="24"/>
          <w:szCs w:val="24"/>
          <w:lang w:eastAsia="es-ES"/>
        </w:rPr>
        <w:t>NOTA 2: los consultores cuya profesión sea la ingeniería (en cualquiera de sus ramas), deberán adjuntar la certificación de vigencia de su respectiva tarjeta profesional de ingenieros expedida con antelación no mayor a seis (6) meses contados a partir de la Fecha de Cierre del presente proceso de selección. En caso de que dicha matrícula no existiere en el país de origen del experto o profesional que la deba acreditar, el representante legal de Proponente deberá adjuntar una certificación en la que acredite dicha situación. Los profesionales deberán cumplir con los requisitos señalados en la Ley Aplicable para el ejercicio de los cargos a los que sean propuestos, en particular deberán cumplir con las disposiciones del Consejo Profesional Nacional de Ingeniería (COPNIA) cuando sea aplicable.</w:t>
      </w:r>
    </w:p>
    <w:p w14:paraId="456B7696" w14:textId="77777777" w:rsidR="007A5B25" w:rsidRPr="007A5B25" w:rsidRDefault="007A5B25" w:rsidP="007A5B25">
      <w:pPr>
        <w:spacing w:after="0" w:line="240" w:lineRule="auto"/>
        <w:jc w:val="both"/>
        <w:rPr>
          <w:rFonts w:eastAsia="ZTR1C.tmp" w:cstheme="minorHAnsi"/>
          <w:bCs/>
          <w:sz w:val="24"/>
          <w:szCs w:val="24"/>
          <w:lang w:eastAsia="es-ES"/>
        </w:rPr>
      </w:pPr>
    </w:p>
    <w:p w14:paraId="46B122E5" w14:textId="77777777" w:rsidR="007A5B25" w:rsidRPr="007A5B25" w:rsidRDefault="007A5B25" w:rsidP="007A5B25">
      <w:pPr>
        <w:spacing w:after="0" w:line="240" w:lineRule="auto"/>
        <w:jc w:val="both"/>
        <w:rPr>
          <w:rFonts w:eastAsia="ZTR1C.tmp" w:cstheme="minorHAnsi"/>
          <w:bCs/>
          <w:sz w:val="24"/>
          <w:szCs w:val="24"/>
          <w:lang w:eastAsia="es-ES"/>
        </w:rPr>
      </w:pPr>
      <w:r w:rsidRPr="007A5B25">
        <w:rPr>
          <w:rFonts w:eastAsia="ZTR1C.tmp" w:cstheme="minorHAnsi"/>
          <w:bCs/>
          <w:sz w:val="24"/>
          <w:szCs w:val="24"/>
          <w:lang w:eastAsia="es-ES"/>
        </w:rPr>
        <w:t>NOTA 3: La experiencia que se acredite para habilitación NO será tenida en cuenta para efectos de ponderación. En caso de que el proponente acredite con un mismo contrato la experiencia habilitante (mínima) y la ponderable, porque el valor de este así se lo permite, será responsabilidad exclusiva del proponente identificar y segmentar la experiencia de forma independiente, que será tenida en cuenta para habilitación y la que será tenida en cuenta para ponderación. No podrá utilizarse la misma certificación para acreditar la experiencia habilitante (mínima) y la ponderable, ni se aceptará acreditar la experiencia por rangos de tiempos o valores de la misma certificación.</w:t>
      </w:r>
    </w:p>
    <w:p w14:paraId="22DF9D23" w14:textId="77777777" w:rsidR="007A5B25" w:rsidRPr="007A5B25" w:rsidRDefault="007A5B25" w:rsidP="007A5B25">
      <w:pPr>
        <w:spacing w:after="0" w:line="240" w:lineRule="auto"/>
        <w:jc w:val="both"/>
        <w:rPr>
          <w:rFonts w:eastAsia="ZTR1C.tmp" w:cstheme="minorHAnsi"/>
          <w:bCs/>
          <w:sz w:val="24"/>
          <w:szCs w:val="24"/>
          <w:lang w:eastAsia="es-ES"/>
        </w:rPr>
      </w:pPr>
    </w:p>
    <w:tbl>
      <w:tblPr>
        <w:tblStyle w:val="Tablaconcuadrcula"/>
        <w:tblW w:w="6941" w:type="dxa"/>
        <w:jc w:val="center"/>
        <w:tblLook w:val="04A0" w:firstRow="1" w:lastRow="0" w:firstColumn="1" w:lastColumn="0" w:noHBand="0" w:noVBand="1"/>
      </w:tblPr>
      <w:tblGrid>
        <w:gridCol w:w="562"/>
        <w:gridCol w:w="2977"/>
        <w:gridCol w:w="1701"/>
        <w:gridCol w:w="1701"/>
      </w:tblGrid>
      <w:tr w:rsidR="007A5B25" w:rsidRPr="004B5E18" w14:paraId="39F14B14" w14:textId="77777777" w:rsidTr="000406FF">
        <w:trPr>
          <w:trHeight w:val="354"/>
          <w:tblHeader/>
          <w:jc w:val="center"/>
        </w:trPr>
        <w:tc>
          <w:tcPr>
            <w:tcW w:w="6941" w:type="dxa"/>
            <w:gridSpan w:val="4"/>
            <w:tcBorders>
              <w:top w:val="single" w:sz="4" w:space="0" w:color="auto"/>
              <w:left w:val="single" w:sz="4" w:space="0" w:color="auto"/>
              <w:bottom w:val="single" w:sz="4" w:space="0" w:color="auto"/>
              <w:right w:val="single" w:sz="4" w:space="0" w:color="auto"/>
            </w:tcBorders>
            <w:vAlign w:val="center"/>
            <w:hideMark/>
          </w:tcPr>
          <w:p w14:paraId="779C157D" w14:textId="77777777" w:rsidR="007A5B25" w:rsidRPr="004B5E18" w:rsidRDefault="007A5B25" w:rsidP="004B5E18">
            <w:pPr>
              <w:jc w:val="center"/>
              <w:rPr>
                <w:rFonts w:eastAsia="ZTR1C.tmp" w:cstheme="minorHAnsi"/>
                <w:b/>
                <w:sz w:val="24"/>
                <w:szCs w:val="24"/>
                <w:lang w:val="es-ES" w:eastAsia="es-ES"/>
              </w:rPr>
            </w:pPr>
            <w:r w:rsidRPr="004B5E18">
              <w:rPr>
                <w:rFonts w:eastAsia="ZTR1C.tmp" w:cstheme="minorHAnsi"/>
                <w:b/>
                <w:sz w:val="24"/>
                <w:szCs w:val="24"/>
                <w:lang w:eastAsia="es-ES"/>
              </w:rPr>
              <w:t>EQUIPO MÍNIMO DE TRABAJO</w:t>
            </w:r>
          </w:p>
        </w:tc>
      </w:tr>
      <w:tr w:rsidR="007A5B25" w:rsidRPr="004B5E18" w14:paraId="190B89BC" w14:textId="77777777" w:rsidTr="000406FF">
        <w:trPr>
          <w:trHeight w:val="321"/>
          <w:jc w:val="center"/>
        </w:trPr>
        <w:tc>
          <w:tcPr>
            <w:tcW w:w="3539" w:type="dxa"/>
            <w:gridSpan w:val="2"/>
            <w:tcBorders>
              <w:top w:val="single" w:sz="4" w:space="0" w:color="auto"/>
              <w:left w:val="single" w:sz="4" w:space="0" w:color="auto"/>
              <w:bottom w:val="single" w:sz="4" w:space="0" w:color="auto"/>
              <w:right w:val="single" w:sz="4" w:space="0" w:color="auto"/>
            </w:tcBorders>
            <w:vAlign w:val="center"/>
            <w:hideMark/>
          </w:tcPr>
          <w:p w14:paraId="78DA230B" w14:textId="77777777" w:rsidR="007A5B25" w:rsidRPr="004B5E18" w:rsidRDefault="007A5B25" w:rsidP="004B5E18">
            <w:pPr>
              <w:jc w:val="center"/>
              <w:rPr>
                <w:rFonts w:eastAsia="ZTR1C.tmp" w:cstheme="minorHAnsi"/>
                <w:b/>
                <w:sz w:val="24"/>
                <w:szCs w:val="24"/>
                <w:lang w:eastAsia="es-ES"/>
              </w:rPr>
            </w:pPr>
            <w:r w:rsidRPr="004B5E18">
              <w:rPr>
                <w:rFonts w:eastAsia="ZTR1C.tmp" w:cstheme="minorHAnsi"/>
                <w:b/>
                <w:sz w:val="24"/>
                <w:szCs w:val="24"/>
                <w:lang w:eastAsia="es-ES"/>
              </w:rPr>
              <w:t>CARGO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7F4299" w14:textId="77777777" w:rsidR="007A5B25" w:rsidRPr="004B5E18" w:rsidRDefault="007A5B25" w:rsidP="004B5E18">
            <w:pPr>
              <w:jc w:val="center"/>
              <w:rPr>
                <w:rFonts w:eastAsia="ZTR1C.tmp" w:cstheme="minorHAnsi"/>
                <w:b/>
                <w:sz w:val="24"/>
                <w:szCs w:val="24"/>
                <w:lang w:eastAsia="es-ES"/>
              </w:rPr>
            </w:pPr>
            <w:r w:rsidRPr="004B5E18">
              <w:rPr>
                <w:rFonts w:eastAsia="ZTR1C.tmp" w:cstheme="minorHAnsi"/>
                <w:b/>
                <w:sz w:val="24"/>
                <w:szCs w:val="24"/>
                <w:lang w:eastAsia="es-ES"/>
              </w:rPr>
              <w:t>CANTIDAD</w:t>
            </w:r>
          </w:p>
        </w:tc>
        <w:tc>
          <w:tcPr>
            <w:tcW w:w="1701" w:type="dxa"/>
            <w:tcBorders>
              <w:top w:val="single" w:sz="4" w:space="0" w:color="auto"/>
              <w:left w:val="single" w:sz="4" w:space="0" w:color="auto"/>
              <w:bottom w:val="single" w:sz="4" w:space="0" w:color="auto"/>
              <w:right w:val="single" w:sz="4" w:space="0" w:color="auto"/>
            </w:tcBorders>
            <w:vAlign w:val="center"/>
          </w:tcPr>
          <w:p w14:paraId="242ACD1D" w14:textId="77777777" w:rsidR="007A5B25" w:rsidRPr="004B5E18" w:rsidRDefault="007A5B25" w:rsidP="004B5E18">
            <w:pPr>
              <w:jc w:val="center"/>
              <w:rPr>
                <w:rFonts w:eastAsia="ZTR1C.tmp" w:cstheme="minorHAnsi"/>
                <w:b/>
                <w:sz w:val="24"/>
                <w:szCs w:val="24"/>
                <w:lang w:val="es-ES" w:eastAsia="es-ES"/>
              </w:rPr>
            </w:pPr>
            <w:r w:rsidRPr="004B5E18">
              <w:rPr>
                <w:rFonts w:eastAsia="ZTR1C.tmp" w:cstheme="minorHAnsi"/>
                <w:b/>
                <w:sz w:val="24"/>
                <w:szCs w:val="24"/>
                <w:lang w:val="es-ES" w:eastAsia="es-ES"/>
              </w:rPr>
              <w:t>DEDICACIÓN</w:t>
            </w:r>
          </w:p>
        </w:tc>
      </w:tr>
      <w:tr w:rsidR="007A5B25" w:rsidRPr="007A5B25" w14:paraId="7EEBA3C1" w14:textId="77777777" w:rsidTr="000406FF">
        <w:trPr>
          <w:trHeight w:val="371"/>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AAFAD9D" w14:textId="77777777" w:rsidR="007A5B25" w:rsidRPr="007A5B25" w:rsidRDefault="007A5B25" w:rsidP="007A5B25">
            <w:pPr>
              <w:jc w:val="both"/>
              <w:rPr>
                <w:rFonts w:eastAsia="ZTR1C.tmp" w:cstheme="minorHAnsi"/>
                <w:bCs/>
                <w:sz w:val="24"/>
                <w:szCs w:val="24"/>
                <w:lang w:eastAsia="es-ES"/>
              </w:rPr>
            </w:pPr>
            <w:r w:rsidRPr="007A5B25">
              <w:rPr>
                <w:rFonts w:eastAsia="ZTR1C.tmp" w:cstheme="minorHAnsi"/>
                <w:bCs/>
                <w:sz w:val="24"/>
                <w:szCs w:val="24"/>
                <w:lang w:eastAsia="es-ES"/>
              </w:rPr>
              <w:t>1</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0A44257" w14:textId="77777777" w:rsidR="007A5B25" w:rsidRPr="007A5B25" w:rsidRDefault="007A5B25" w:rsidP="007A5B25">
            <w:pPr>
              <w:jc w:val="both"/>
              <w:rPr>
                <w:rFonts w:eastAsia="ZTR1C.tmp" w:cstheme="minorHAnsi"/>
                <w:bCs/>
                <w:sz w:val="24"/>
                <w:szCs w:val="24"/>
                <w:lang w:eastAsia="es-ES"/>
              </w:rPr>
            </w:pPr>
            <w:r w:rsidRPr="007A5B25">
              <w:rPr>
                <w:rFonts w:eastAsia="ZTR1C.tmp" w:cstheme="minorHAnsi"/>
                <w:bCs/>
                <w:sz w:val="24"/>
                <w:szCs w:val="24"/>
                <w:lang w:val="es-ES" w:eastAsia="es-ES"/>
              </w:rPr>
              <w:t>Director de Proyecto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891E96E" w14:textId="77777777" w:rsidR="007A5B25" w:rsidRPr="007A5B25" w:rsidRDefault="007A5B25" w:rsidP="004B5E18">
            <w:pPr>
              <w:jc w:val="center"/>
              <w:rPr>
                <w:rFonts w:eastAsia="ZTR1C.tmp" w:cstheme="minorHAnsi"/>
                <w:bCs/>
                <w:sz w:val="24"/>
                <w:szCs w:val="24"/>
                <w:lang w:eastAsia="es-ES"/>
              </w:rPr>
            </w:pPr>
            <w:r w:rsidRPr="007A5B25">
              <w:rPr>
                <w:rFonts w:eastAsia="ZTR1C.tmp" w:cstheme="minorHAnsi"/>
                <w:bCs/>
                <w:sz w:val="24"/>
                <w:szCs w:val="24"/>
                <w:lang w:eastAsia="es-ES"/>
              </w:rPr>
              <w:t>1</w:t>
            </w:r>
          </w:p>
        </w:tc>
        <w:tc>
          <w:tcPr>
            <w:tcW w:w="1701" w:type="dxa"/>
            <w:tcBorders>
              <w:top w:val="single" w:sz="4" w:space="0" w:color="auto"/>
              <w:left w:val="single" w:sz="4" w:space="0" w:color="auto"/>
              <w:bottom w:val="single" w:sz="4" w:space="0" w:color="auto"/>
              <w:right w:val="single" w:sz="4" w:space="0" w:color="auto"/>
            </w:tcBorders>
            <w:vAlign w:val="center"/>
          </w:tcPr>
          <w:p w14:paraId="40B51B78" w14:textId="77777777" w:rsidR="007A5B25" w:rsidRPr="007A5B25" w:rsidRDefault="007A5B25" w:rsidP="004B5E18">
            <w:pPr>
              <w:jc w:val="center"/>
              <w:rPr>
                <w:rFonts w:eastAsia="ZTR1C.tmp" w:cstheme="minorHAnsi"/>
                <w:bCs/>
                <w:sz w:val="24"/>
                <w:szCs w:val="24"/>
                <w:lang w:val="es-ES" w:eastAsia="es-ES"/>
              </w:rPr>
            </w:pPr>
            <w:r w:rsidRPr="007A5B25">
              <w:rPr>
                <w:rFonts w:eastAsia="ZTR1C.tmp" w:cstheme="minorHAnsi"/>
                <w:bCs/>
                <w:sz w:val="24"/>
                <w:szCs w:val="24"/>
                <w:lang w:val="es-ES" w:eastAsia="es-ES"/>
              </w:rPr>
              <w:t>50%</w:t>
            </w:r>
          </w:p>
        </w:tc>
      </w:tr>
      <w:tr w:rsidR="007A5B25" w:rsidRPr="007A5B25" w14:paraId="546AA9CF" w14:textId="77777777" w:rsidTr="000406FF">
        <w:trPr>
          <w:trHeight w:val="419"/>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0F62929" w14:textId="77777777" w:rsidR="007A5B25" w:rsidRPr="007A5B25" w:rsidRDefault="007A5B25" w:rsidP="007A5B25">
            <w:pPr>
              <w:jc w:val="both"/>
              <w:rPr>
                <w:rFonts w:eastAsia="ZTR1C.tmp" w:cstheme="minorHAnsi"/>
                <w:bCs/>
                <w:sz w:val="24"/>
                <w:szCs w:val="24"/>
                <w:lang w:eastAsia="es-ES"/>
              </w:rPr>
            </w:pPr>
            <w:r w:rsidRPr="007A5B25">
              <w:rPr>
                <w:rFonts w:eastAsia="ZTR1C.tmp" w:cstheme="minorHAnsi"/>
                <w:bCs/>
                <w:sz w:val="24"/>
                <w:szCs w:val="24"/>
                <w:lang w:eastAsia="es-ES"/>
              </w:rPr>
              <w:t>2</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E95E215" w14:textId="77777777" w:rsidR="007A5B25" w:rsidRPr="007A5B25" w:rsidRDefault="007A5B25" w:rsidP="007A5B25">
            <w:pPr>
              <w:jc w:val="both"/>
              <w:rPr>
                <w:rFonts w:eastAsia="ZTR1C.tmp" w:cstheme="minorHAnsi"/>
                <w:bCs/>
                <w:sz w:val="24"/>
                <w:szCs w:val="24"/>
                <w:lang w:eastAsia="es-ES"/>
              </w:rPr>
            </w:pPr>
            <w:r w:rsidRPr="007A5B25">
              <w:rPr>
                <w:rFonts w:eastAsia="ZTR1C.tmp" w:cstheme="minorHAnsi"/>
                <w:bCs/>
                <w:sz w:val="24"/>
                <w:szCs w:val="24"/>
                <w:lang w:val="es-ES" w:eastAsia="es-ES"/>
              </w:rPr>
              <w:t>Residente de Proyecto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70F37D1" w14:textId="77777777" w:rsidR="007A5B25" w:rsidRPr="007A5B25" w:rsidRDefault="007A5B25" w:rsidP="004B5E18">
            <w:pPr>
              <w:jc w:val="center"/>
              <w:rPr>
                <w:rFonts w:eastAsia="ZTR1C.tmp" w:cstheme="minorHAnsi"/>
                <w:bCs/>
                <w:sz w:val="24"/>
                <w:szCs w:val="24"/>
                <w:lang w:eastAsia="es-ES"/>
              </w:rPr>
            </w:pPr>
            <w:r w:rsidRPr="007A5B25">
              <w:rPr>
                <w:rFonts w:eastAsia="ZTR1C.tmp" w:cstheme="minorHAnsi"/>
                <w:bCs/>
                <w:sz w:val="24"/>
                <w:szCs w:val="24"/>
                <w:lang w:eastAsia="es-ES"/>
              </w:rPr>
              <w:t>1</w:t>
            </w:r>
          </w:p>
        </w:tc>
        <w:tc>
          <w:tcPr>
            <w:tcW w:w="1701" w:type="dxa"/>
            <w:tcBorders>
              <w:top w:val="single" w:sz="4" w:space="0" w:color="auto"/>
              <w:left w:val="single" w:sz="4" w:space="0" w:color="auto"/>
              <w:bottom w:val="single" w:sz="4" w:space="0" w:color="auto"/>
              <w:right w:val="single" w:sz="4" w:space="0" w:color="auto"/>
            </w:tcBorders>
            <w:vAlign w:val="center"/>
          </w:tcPr>
          <w:p w14:paraId="6DDD0DE3" w14:textId="77777777" w:rsidR="007A5B25" w:rsidRPr="007A5B25" w:rsidRDefault="007A5B25" w:rsidP="004B5E18">
            <w:pPr>
              <w:jc w:val="center"/>
              <w:rPr>
                <w:rFonts w:eastAsia="ZTR1C.tmp" w:cstheme="minorHAnsi"/>
                <w:bCs/>
                <w:sz w:val="24"/>
                <w:szCs w:val="24"/>
                <w:lang w:val="es-ES" w:eastAsia="es-ES"/>
              </w:rPr>
            </w:pPr>
            <w:r w:rsidRPr="007A5B25">
              <w:rPr>
                <w:rFonts w:eastAsia="ZTR1C.tmp" w:cstheme="minorHAnsi"/>
                <w:bCs/>
                <w:sz w:val="24"/>
                <w:szCs w:val="24"/>
                <w:lang w:val="es-ES" w:eastAsia="es-ES"/>
              </w:rPr>
              <w:t>100%</w:t>
            </w:r>
          </w:p>
        </w:tc>
      </w:tr>
      <w:tr w:rsidR="007A5B25" w:rsidRPr="007A5B25" w14:paraId="58178CD8" w14:textId="77777777" w:rsidTr="000406FF">
        <w:trPr>
          <w:trHeight w:val="419"/>
          <w:jc w:val="center"/>
        </w:trPr>
        <w:tc>
          <w:tcPr>
            <w:tcW w:w="562" w:type="dxa"/>
            <w:tcBorders>
              <w:top w:val="single" w:sz="4" w:space="0" w:color="auto"/>
              <w:left w:val="single" w:sz="4" w:space="0" w:color="auto"/>
              <w:bottom w:val="single" w:sz="4" w:space="0" w:color="auto"/>
              <w:right w:val="single" w:sz="4" w:space="0" w:color="auto"/>
            </w:tcBorders>
            <w:vAlign w:val="center"/>
          </w:tcPr>
          <w:p w14:paraId="1B015D37" w14:textId="77777777" w:rsidR="007A5B25" w:rsidRPr="007A5B25" w:rsidRDefault="007A5B25" w:rsidP="007A5B25">
            <w:pPr>
              <w:jc w:val="both"/>
              <w:rPr>
                <w:rFonts w:eastAsia="ZTR1C.tmp" w:cstheme="minorHAnsi"/>
                <w:bCs/>
                <w:sz w:val="24"/>
                <w:szCs w:val="24"/>
                <w:lang w:val="es-ES" w:eastAsia="es-ES"/>
              </w:rPr>
            </w:pPr>
            <w:r w:rsidRPr="007A5B25">
              <w:rPr>
                <w:rFonts w:eastAsia="ZTR1C.tmp" w:cstheme="minorHAnsi"/>
                <w:bCs/>
                <w:sz w:val="24"/>
                <w:szCs w:val="24"/>
                <w:lang w:val="es-ES" w:eastAsia="es-ES"/>
              </w:rPr>
              <w:t>3</w:t>
            </w:r>
          </w:p>
        </w:tc>
        <w:tc>
          <w:tcPr>
            <w:tcW w:w="2977" w:type="dxa"/>
            <w:tcBorders>
              <w:top w:val="single" w:sz="4" w:space="0" w:color="auto"/>
              <w:left w:val="single" w:sz="4" w:space="0" w:color="auto"/>
              <w:bottom w:val="single" w:sz="4" w:space="0" w:color="auto"/>
              <w:right w:val="single" w:sz="4" w:space="0" w:color="auto"/>
            </w:tcBorders>
            <w:vAlign w:val="center"/>
          </w:tcPr>
          <w:p w14:paraId="1E61D9DB" w14:textId="77777777" w:rsidR="007A5B25" w:rsidRPr="007A5B25" w:rsidRDefault="007A5B25" w:rsidP="007A5B25">
            <w:pPr>
              <w:jc w:val="both"/>
              <w:rPr>
                <w:rFonts w:eastAsia="ZTR1C.tmp" w:cstheme="minorHAnsi"/>
                <w:bCs/>
                <w:sz w:val="24"/>
                <w:szCs w:val="24"/>
                <w:lang w:val="es-ES" w:eastAsia="es-ES"/>
              </w:rPr>
            </w:pPr>
            <w:r w:rsidRPr="007A5B25">
              <w:rPr>
                <w:rFonts w:eastAsia="ZTR1C.tmp" w:cstheme="minorHAnsi"/>
                <w:bCs/>
                <w:sz w:val="24"/>
                <w:szCs w:val="24"/>
                <w:lang w:val="es-ES" w:eastAsia="es-ES"/>
              </w:rPr>
              <w:t>Profesional SST</w:t>
            </w:r>
          </w:p>
        </w:tc>
        <w:tc>
          <w:tcPr>
            <w:tcW w:w="1701" w:type="dxa"/>
            <w:tcBorders>
              <w:top w:val="single" w:sz="4" w:space="0" w:color="auto"/>
              <w:left w:val="single" w:sz="4" w:space="0" w:color="auto"/>
              <w:bottom w:val="single" w:sz="4" w:space="0" w:color="auto"/>
              <w:right w:val="single" w:sz="4" w:space="0" w:color="auto"/>
            </w:tcBorders>
            <w:vAlign w:val="center"/>
          </w:tcPr>
          <w:p w14:paraId="2AEF55FD" w14:textId="77777777" w:rsidR="007A5B25" w:rsidRPr="007A5B25" w:rsidRDefault="007A5B25" w:rsidP="004B5E18">
            <w:pPr>
              <w:jc w:val="center"/>
              <w:rPr>
                <w:rFonts w:eastAsia="ZTR1C.tmp" w:cstheme="minorHAnsi"/>
                <w:bCs/>
                <w:sz w:val="24"/>
                <w:szCs w:val="24"/>
                <w:lang w:val="es-ES" w:eastAsia="es-ES"/>
              </w:rPr>
            </w:pPr>
            <w:r w:rsidRPr="007A5B25">
              <w:rPr>
                <w:rFonts w:eastAsia="ZTR1C.tmp" w:cstheme="minorHAnsi"/>
                <w:bCs/>
                <w:sz w:val="24"/>
                <w:szCs w:val="24"/>
                <w:lang w:val="es-ES" w:eastAsia="es-ES"/>
              </w:rPr>
              <w:t>1</w:t>
            </w:r>
          </w:p>
        </w:tc>
        <w:tc>
          <w:tcPr>
            <w:tcW w:w="1701" w:type="dxa"/>
            <w:tcBorders>
              <w:top w:val="single" w:sz="4" w:space="0" w:color="auto"/>
              <w:left w:val="single" w:sz="4" w:space="0" w:color="auto"/>
              <w:bottom w:val="single" w:sz="4" w:space="0" w:color="auto"/>
              <w:right w:val="single" w:sz="4" w:space="0" w:color="auto"/>
            </w:tcBorders>
            <w:vAlign w:val="center"/>
          </w:tcPr>
          <w:p w14:paraId="3AC2A3ED" w14:textId="77777777" w:rsidR="007A5B25" w:rsidRPr="007A5B25" w:rsidRDefault="007A5B25" w:rsidP="004B5E18">
            <w:pPr>
              <w:jc w:val="center"/>
              <w:rPr>
                <w:rFonts w:eastAsia="ZTR1C.tmp" w:cstheme="minorHAnsi"/>
                <w:bCs/>
                <w:sz w:val="24"/>
                <w:szCs w:val="24"/>
                <w:lang w:val="es-ES" w:eastAsia="es-ES"/>
              </w:rPr>
            </w:pPr>
            <w:r w:rsidRPr="007A5B25">
              <w:rPr>
                <w:rFonts w:eastAsia="ZTR1C.tmp" w:cstheme="minorHAnsi"/>
                <w:bCs/>
                <w:sz w:val="24"/>
                <w:szCs w:val="24"/>
                <w:lang w:val="es-ES" w:eastAsia="es-ES"/>
              </w:rPr>
              <w:t>100%</w:t>
            </w:r>
          </w:p>
        </w:tc>
      </w:tr>
      <w:tr w:rsidR="007A5B25" w:rsidRPr="007A5B25" w14:paraId="5C8CDD4C" w14:textId="77777777" w:rsidTr="000406FF">
        <w:trPr>
          <w:trHeight w:val="419"/>
          <w:jc w:val="center"/>
        </w:trPr>
        <w:tc>
          <w:tcPr>
            <w:tcW w:w="562" w:type="dxa"/>
            <w:tcBorders>
              <w:top w:val="single" w:sz="4" w:space="0" w:color="auto"/>
              <w:left w:val="single" w:sz="4" w:space="0" w:color="auto"/>
              <w:bottom w:val="single" w:sz="4" w:space="0" w:color="auto"/>
              <w:right w:val="single" w:sz="4" w:space="0" w:color="auto"/>
            </w:tcBorders>
            <w:vAlign w:val="center"/>
          </w:tcPr>
          <w:p w14:paraId="1A831AD4" w14:textId="77777777" w:rsidR="007A5B25" w:rsidRPr="007A5B25" w:rsidRDefault="007A5B25" w:rsidP="007A5B25">
            <w:pPr>
              <w:jc w:val="both"/>
              <w:rPr>
                <w:rFonts w:eastAsia="ZTR1C.tmp" w:cstheme="minorHAnsi"/>
                <w:bCs/>
                <w:sz w:val="24"/>
                <w:szCs w:val="24"/>
                <w:lang w:val="es-ES" w:eastAsia="es-ES"/>
              </w:rPr>
            </w:pPr>
            <w:r w:rsidRPr="007A5B25">
              <w:rPr>
                <w:rFonts w:eastAsia="ZTR1C.tmp" w:cstheme="minorHAnsi"/>
                <w:bCs/>
                <w:sz w:val="24"/>
                <w:szCs w:val="24"/>
                <w:lang w:val="es-ES" w:eastAsia="es-ES"/>
              </w:rPr>
              <w:t>4</w:t>
            </w:r>
          </w:p>
        </w:tc>
        <w:tc>
          <w:tcPr>
            <w:tcW w:w="2977" w:type="dxa"/>
            <w:tcBorders>
              <w:top w:val="single" w:sz="4" w:space="0" w:color="auto"/>
              <w:left w:val="single" w:sz="4" w:space="0" w:color="auto"/>
              <w:bottom w:val="single" w:sz="4" w:space="0" w:color="auto"/>
              <w:right w:val="single" w:sz="4" w:space="0" w:color="auto"/>
            </w:tcBorders>
            <w:vAlign w:val="center"/>
          </w:tcPr>
          <w:p w14:paraId="32A9011F" w14:textId="77777777" w:rsidR="007A5B25" w:rsidRPr="007A5B25" w:rsidRDefault="007A5B25" w:rsidP="007A5B25">
            <w:pPr>
              <w:jc w:val="both"/>
              <w:rPr>
                <w:rFonts w:eastAsia="ZTR1C.tmp" w:cstheme="minorHAnsi"/>
                <w:bCs/>
                <w:sz w:val="24"/>
                <w:szCs w:val="24"/>
                <w:lang w:val="es-ES" w:eastAsia="es-ES"/>
              </w:rPr>
            </w:pPr>
            <w:r w:rsidRPr="007A5B25">
              <w:rPr>
                <w:rFonts w:eastAsia="ZTR1C.tmp" w:cstheme="minorHAnsi"/>
                <w:bCs/>
                <w:sz w:val="24"/>
                <w:szCs w:val="24"/>
                <w:lang w:val="es-ES" w:eastAsia="es-ES"/>
              </w:rPr>
              <w:t>Profesional Ambiental</w:t>
            </w:r>
          </w:p>
        </w:tc>
        <w:tc>
          <w:tcPr>
            <w:tcW w:w="1701" w:type="dxa"/>
            <w:tcBorders>
              <w:top w:val="single" w:sz="4" w:space="0" w:color="auto"/>
              <w:left w:val="single" w:sz="4" w:space="0" w:color="auto"/>
              <w:bottom w:val="single" w:sz="4" w:space="0" w:color="auto"/>
              <w:right w:val="single" w:sz="4" w:space="0" w:color="auto"/>
            </w:tcBorders>
            <w:vAlign w:val="center"/>
          </w:tcPr>
          <w:p w14:paraId="189CCE64" w14:textId="77777777" w:rsidR="007A5B25" w:rsidRPr="007A5B25" w:rsidRDefault="007A5B25" w:rsidP="004B5E18">
            <w:pPr>
              <w:jc w:val="center"/>
              <w:rPr>
                <w:rFonts w:eastAsia="ZTR1C.tmp" w:cstheme="minorHAnsi"/>
                <w:bCs/>
                <w:sz w:val="24"/>
                <w:szCs w:val="24"/>
                <w:lang w:val="es-ES" w:eastAsia="es-ES"/>
              </w:rPr>
            </w:pPr>
            <w:r w:rsidRPr="007A5B25">
              <w:rPr>
                <w:rFonts w:eastAsia="ZTR1C.tmp" w:cstheme="minorHAnsi"/>
                <w:bCs/>
                <w:sz w:val="24"/>
                <w:szCs w:val="24"/>
                <w:lang w:val="es-ES" w:eastAsia="es-ES"/>
              </w:rPr>
              <w:t>1</w:t>
            </w:r>
          </w:p>
        </w:tc>
        <w:tc>
          <w:tcPr>
            <w:tcW w:w="1701" w:type="dxa"/>
            <w:tcBorders>
              <w:top w:val="single" w:sz="4" w:space="0" w:color="auto"/>
              <w:left w:val="single" w:sz="4" w:space="0" w:color="auto"/>
              <w:bottom w:val="single" w:sz="4" w:space="0" w:color="auto"/>
              <w:right w:val="single" w:sz="4" w:space="0" w:color="auto"/>
            </w:tcBorders>
            <w:vAlign w:val="center"/>
          </w:tcPr>
          <w:p w14:paraId="52A69AC8" w14:textId="77777777" w:rsidR="007A5B25" w:rsidRPr="007A5B25" w:rsidRDefault="007A5B25" w:rsidP="004B5E18">
            <w:pPr>
              <w:jc w:val="center"/>
              <w:rPr>
                <w:rFonts w:eastAsia="ZTR1C.tmp" w:cstheme="minorHAnsi"/>
                <w:bCs/>
                <w:sz w:val="24"/>
                <w:szCs w:val="24"/>
                <w:lang w:val="es-ES" w:eastAsia="es-ES"/>
              </w:rPr>
            </w:pPr>
            <w:r w:rsidRPr="007A5B25">
              <w:rPr>
                <w:rFonts w:eastAsia="ZTR1C.tmp" w:cstheme="minorHAnsi"/>
                <w:bCs/>
                <w:sz w:val="24"/>
                <w:szCs w:val="24"/>
                <w:lang w:val="es-ES" w:eastAsia="es-ES"/>
              </w:rPr>
              <w:t>100%</w:t>
            </w:r>
          </w:p>
        </w:tc>
      </w:tr>
      <w:tr w:rsidR="007A5B25" w:rsidRPr="007A5B25" w14:paraId="5585A49C" w14:textId="77777777" w:rsidTr="000406FF">
        <w:trPr>
          <w:trHeight w:val="419"/>
          <w:jc w:val="center"/>
        </w:trPr>
        <w:tc>
          <w:tcPr>
            <w:tcW w:w="562" w:type="dxa"/>
            <w:tcBorders>
              <w:top w:val="single" w:sz="4" w:space="0" w:color="auto"/>
              <w:left w:val="single" w:sz="4" w:space="0" w:color="auto"/>
              <w:bottom w:val="single" w:sz="4" w:space="0" w:color="auto"/>
              <w:right w:val="single" w:sz="4" w:space="0" w:color="auto"/>
            </w:tcBorders>
            <w:vAlign w:val="center"/>
          </w:tcPr>
          <w:p w14:paraId="23128301" w14:textId="77777777" w:rsidR="007A5B25" w:rsidRPr="007A5B25" w:rsidRDefault="007A5B25" w:rsidP="007A5B25">
            <w:pPr>
              <w:jc w:val="both"/>
              <w:rPr>
                <w:rFonts w:eastAsia="ZTR1C.tmp" w:cstheme="minorHAnsi"/>
                <w:bCs/>
                <w:sz w:val="24"/>
                <w:szCs w:val="24"/>
                <w:lang w:val="es-ES" w:eastAsia="es-ES"/>
              </w:rPr>
            </w:pPr>
            <w:r w:rsidRPr="007A5B25">
              <w:rPr>
                <w:rFonts w:eastAsia="ZTR1C.tmp" w:cstheme="minorHAnsi"/>
                <w:bCs/>
                <w:sz w:val="24"/>
                <w:szCs w:val="24"/>
                <w:lang w:val="es-ES" w:eastAsia="es-ES"/>
              </w:rPr>
              <w:lastRenderedPageBreak/>
              <w:t>5</w:t>
            </w:r>
          </w:p>
        </w:tc>
        <w:tc>
          <w:tcPr>
            <w:tcW w:w="2977" w:type="dxa"/>
            <w:tcBorders>
              <w:top w:val="single" w:sz="4" w:space="0" w:color="auto"/>
              <w:left w:val="single" w:sz="4" w:space="0" w:color="auto"/>
              <w:bottom w:val="single" w:sz="4" w:space="0" w:color="auto"/>
              <w:right w:val="single" w:sz="4" w:space="0" w:color="auto"/>
            </w:tcBorders>
            <w:vAlign w:val="center"/>
          </w:tcPr>
          <w:p w14:paraId="18388167" w14:textId="77777777" w:rsidR="007A5B25" w:rsidRPr="007A5B25" w:rsidRDefault="007A5B25" w:rsidP="007A5B25">
            <w:pPr>
              <w:jc w:val="both"/>
              <w:rPr>
                <w:rFonts w:eastAsia="ZTR1C.tmp" w:cstheme="minorHAnsi"/>
                <w:bCs/>
                <w:sz w:val="24"/>
                <w:szCs w:val="24"/>
                <w:lang w:val="es-ES" w:eastAsia="es-ES"/>
              </w:rPr>
            </w:pPr>
            <w:r w:rsidRPr="007A5B25">
              <w:rPr>
                <w:rFonts w:eastAsia="ZTR1C.tmp" w:cstheme="minorHAnsi"/>
                <w:bCs/>
                <w:sz w:val="24"/>
                <w:szCs w:val="24"/>
                <w:lang w:val="es-ES" w:eastAsia="es-ES"/>
              </w:rPr>
              <w:t>Profesional de Pavimentos</w:t>
            </w:r>
          </w:p>
        </w:tc>
        <w:tc>
          <w:tcPr>
            <w:tcW w:w="1701" w:type="dxa"/>
            <w:tcBorders>
              <w:top w:val="single" w:sz="4" w:space="0" w:color="auto"/>
              <w:left w:val="single" w:sz="4" w:space="0" w:color="auto"/>
              <w:bottom w:val="single" w:sz="4" w:space="0" w:color="auto"/>
              <w:right w:val="single" w:sz="4" w:space="0" w:color="auto"/>
            </w:tcBorders>
            <w:vAlign w:val="center"/>
          </w:tcPr>
          <w:p w14:paraId="4AC8FD32" w14:textId="77777777" w:rsidR="007A5B25" w:rsidRPr="007A5B25" w:rsidRDefault="007A5B25" w:rsidP="007A5B25">
            <w:pPr>
              <w:jc w:val="both"/>
              <w:rPr>
                <w:rFonts w:eastAsia="ZTR1C.tmp" w:cstheme="minorHAnsi"/>
                <w:bCs/>
                <w:sz w:val="24"/>
                <w:szCs w:val="24"/>
                <w:lang w:val="es-ES" w:eastAsia="es-ES"/>
              </w:rPr>
            </w:pPr>
            <w:r w:rsidRPr="007A5B25">
              <w:rPr>
                <w:rFonts w:eastAsia="ZTR1C.tmp" w:cstheme="minorHAnsi"/>
                <w:bCs/>
                <w:sz w:val="24"/>
                <w:szCs w:val="24"/>
                <w:lang w:val="es-ES" w:eastAsia="es-ES"/>
              </w:rPr>
              <w:t>1</w:t>
            </w:r>
          </w:p>
        </w:tc>
        <w:tc>
          <w:tcPr>
            <w:tcW w:w="1701" w:type="dxa"/>
            <w:tcBorders>
              <w:top w:val="single" w:sz="4" w:space="0" w:color="auto"/>
              <w:left w:val="single" w:sz="4" w:space="0" w:color="auto"/>
              <w:bottom w:val="single" w:sz="4" w:space="0" w:color="auto"/>
              <w:right w:val="single" w:sz="4" w:space="0" w:color="auto"/>
            </w:tcBorders>
            <w:vAlign w:val="center"/>
          </w:tcPr>
          <w:p w14:paraId="1BA64A86" w14:textId="77777777" w:rsidR="007A5B25" w:rsidRPr="007A5B25" w:rsidRDefault="007A5B25" w:rsidP="004B5E18">
            <w:pPr>
              <w:jc w:val="right"/>
              <w:rPr>
                <w:rFonts w:eastAsia="ZTR1C.tmp" w:cstheme="minorHAnsi"/>
                <w:bCs/>
                <w:sz w:val="24"/>
                <w:szCs w:val="24"/>
                <w:lang w:val="es-ES" w:eastAsia="es-ES"/>
              </w:rPr>
            </w:pPr>
            <w:r w:rsidRPr="007A5B25">
              <w:rPr>
                <w:rFonts w:eastAsia="ZTR1C.tmp" w:cstheme="minorHAnsi"/>
                <w:bCs/>
                <w:sz w:val="24"/>
                <w:szCs w:val="24"/>
                <w:lang w:val="es-ES" w:eastAsia="es-ES"/>
              </w:rPr>
              <w:t>25%</w:t>
            </w:r>
          </w:p>
        </w:tc>
      </w:tr>
    </w:tbl>
    <w:p w14:paraId="05E41260" w14:textId="77777777" w:rsidR="007A5B25" w:rsidRPr="007A5B25" w:rsidRDefault="007A5B25" w:rsidP="007A5B25">
      <w:pPr>
        <w:spacing w:after="0" w:line="240" w:lineRule="auto"/>
        <w:jc w:val="both"/>
        <w:rPr>
          <w:rFonts w:eastAsia="ZTR1C.tmp" w:cstheme="minorHAnsi"/>
          <w:bCs/>
          <w:iCs/>
          <w:sz w:val="24"/>
          <w:szCs w:val="24"/>
          <w:lang w:eastAsia="es-ES"/>
        </w:rPr>
      </w:pPr>
    </w:p>
    <w:p w14:paraId="19A19F62" w14:textId="77777777" w:rsidR="007A5B25" w:rsidRPr="007A5B25" w:rsidRDefault="007A5B25" w:rsidP="007A5B25">
      <w:pPr>
        <w:spacing w:after="0" w:line="240" w:lineRule="auto"/>
        <w:jc w:val="both"/>
        <w:rPr>
          <w:rFonts w:eastAsia="ZTR1C.tmp" w:cstheme="minorHAnsi"/>
          <w:bCs/>
          <w:iCs/>
          <w:sz w:val="24"/>
          <w:szCs w:val="24"/>
          <w:lang w:eastAsia="es-ES"/>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5"/>
        <w:gridCol w:w="21"/>
        <w:gridCol w:w="1701"/>
        <w:gridCol w:w="5387"/>
      </w:tblGrid>
      <w:tr w:rsidR="007A5B25" w:rsidRPr="004B5E18" w14:paraId="039225DF" w14:textId="77777777" w:rsidTr="000406FF">
        <w:trPr>
          <w:trHeight w:val="415"/>
          <w:jc w:val="center"/>
        </w:trPr>
        <w:tc>
          <w:tcPr>
            <w:tcW w:w="1675" w:type="dxa"/>
            <w:tcBorders>
              <w:top w:val="single" w:sz="4" w:space="0" w:color="auto"/>
              <w:left w:val="single" w:sz="4" w:space="0" w:color="auto"/>
              <w:bottom w:val="single" w:sz="4" w:space="0" w:color="auto"/>
              <w:right w:val="single" w:sz="4" w:space="0" w:color="auto"/>
            </w:tcBorders>
            <w:vAlign w:val="center"/>
          </w:tcPr>
          <w:p w14:paraId="686C270A" w14:textId="77777777" w:rsidR="007A5B25" w:rsidRPr="004B5E18" w:rsidRDefault="007A5B25" w:rsidP="007A5B25">
            <w:pPr>
              <w:spacing w:after="0" w:line="240" w:lineRule="auto"/>
              <w:jc w:val="both"/>
              <w:rPr>
                <w:rFonts w:eastAsia="ZTR1C.tmp" w:cstheme="minorHAnsi"/>
                <w:b/>
                <w:sz w:val="24"/>
                <w:szCs w:val="24"/>
                <w:lang w:eastAsia="es-ES"/>
              </w:rPr>
            </w:pPr>
            <w:bookmarkStart w:id="200" w:name="_Hlk183079005"/>
            <w:r w:rsidRPr="004B5E18">
              <w:rPr>
                <w:rFonts w:eastAsia="ZTR1C.tmp" w:cstheme="minorHAnsi"/>
                <w:b/>
                <w:sz w:val="24"/>
                <w:szCs w:val="24"/>
                <w:lang w:eastAsia="es-ES"/>
              </w:rPr>
              <w:t>1. CARGO</w:t>
            </w:r>
          </w:p>
        </w:tc>
        <w:tc>
          <w:tcPr>
            <w:tcW w:w="7109" w:type="dxa"/>
            <w:gridSpan w:val="3"/>
            <w:tcBorders>
              <w:top w:val="single" w:sz="4" w:space="0" w:color="auto"/>
              <w:left w:val="single" w:sz="4" w:space="0" w:color="auto"/>
              <w:bottom w:val="single" w:sz="4" w:space="0" w:color="auto"/>
              <w:right w:val="single" w:sz="4" w:space="0" w:color="auto"/>
            </w:tcBorders>
            <w:vAlign w:val="center"/>
            <w:hideMark/>
          </w:tcPr>
          <w:p w14:paraId="1822A149" w14:textId="77777777" w:rsidR="007A5B25" w:rsidRPr="004B5E18" w:rsidRDefault="007A5B25" w:rsidP="007A5B25">
            <w:pPr>
              <w:spacing w:after="0" w:line="240" w:lineRule="auto"/>
              <w:jc w:val="both"/>
              <w:rPr>
                <w:rFonts w:eastAsia="ZTR1C.tmp" w:cstheme="minorHAnsi"/>
                <w:b/>
                <w:sz w:val="24"/>
                <w:szCs w:val="24"/>
                <w:lang w:eastAsia="es-ES"/>
              </w:rPr>
            </w:pPr>
            <w:r w:rsidRPr="004B5E18">
              <w:rPr>
                <w:rFonts w:eastAsia="ZTR1C.tmp" w:cstheme="minorHAnsi"/>
                <w:b/>
                <w:sz w:val="24"/>
                <w:szCs w:val="24"/>
                <w:lang w:val="es-ES" w:eastAsia="es-ES"/>
              </w:rPr>
              <w:t xml:space="preserve">DIRECTOR DE PROYECTO </w:t>
            </w:r>
          </w:p>
        </w:tc>
      </w:tr>
      <w:tr w:rsidR="007A5B25" w:rsidRPr="004B5E18" w14:paraId="0E5C75C4" w14:textId="77777777" w:rsidTr="000406FF">
        <w:trPr>
          <w:trHeight w:val="410"/>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18C37FE8" w14:textId="77777777" w:rsidR="007A5B25" w:rsidRPr="004B5E18" w:rsidRDefault="007A5B25" w:rsidP="004B5E18">
            <w:pPr>
              <w:spacing w:after="0" w:line="240" w:lineRule="auto"/>
              <w:jc w:val="center"/>
              <w:rPr>
                <w:rFonts w:eastAsia="ZTR1C.tmp" w:cstheme="minorHAnsi"/>
                <w:b/>
                <w:sz w:val="24"/>
                <w:szCs w:val="24"/>
                <w:lang w:eastAsia="es-ES"/>
              </w:rPr>
            </w:pPr>
            <w:r w:rsidRPr="004B5E18">
              <w:rPr>
                <w:rFonts w:eastAsia="ZTR1C.tmp" w:cstheme="minorHAnsi"/>
                <w:b/>
                <w:sz w:val="24"/>
                <w:szCs w:val="24"/>
                <w:lang w:eastAsia="es-ES"/>
              </w:rPr>
              <w:t>FORMACION ACADÉMICA</w:t>
            </w:r>
          </w:p>
        </w:tc>
        <w:tc>
          <w:tcPr>
            <w:tcW w:w="5387" w:type="dxa"/>
            <w:tcBorders>
              <w:top w:val="single" w:sz="4" w:space="0" w:color="auto"/>
              <w:left w:val="single" w:sz="4" w:space="0" w:color="auto"/>
              <w:bottom w:val="single" w:sz="4" w:space="0" w:color="auto"/>
              <w:right w:val="single" w:sz="4" w:space="0" w:color="auto"/>
            </w:tcBorders>
            <w:vAlign w:val="center"/>
            <w:hideMark/>
          </w:tcPr>
          <w:p w14:paraId="1F0E9AFC" w14:textId="77777777" w:rsidR="007A5B25" w:rsidRPr="004B5E18" w:rsidRDefault="007A5B25" w:rsidP="004B5E18">
            <w:pPr>
              <w:spacing w:after="0" w:line="240" w:lineRule="auto"/>
              <w:jc w:val="center"/>
              <w:rPr>
                <w:rFonts w:eastAsia="ZTR1C.tmp" w:cstheme="minorHAnsi"/>
                <w:b/>
                <w:sz w:val="24"/>
                <w:szCs w:val="24"/>
                <w:lang w:eastAsia="es-ES"/>
              </w:rPr>
            </w:pPr>
            <w:r w:rsidRPr="004B5E18">
              <w:rPr>
                <w:rFonts w:eastAsia="ZTR1C.tmp" w:cstheme="minorHAnsi"/>
                <w:b/>
                <w:sz w:val="24"/>
                <w:szCs w:val="24"/>
                <w:lang w:eastAsia="es-ES"/>
              </w:rPr>
              <w:t>EXPERIENCIA</w:t>
            </w:r>
          </w:p>
        </w:tc>
      </w:tr>
      <w:tr w:rsidR="007A5B25" w:rsidRPr="007A5B25" w14:paraId="58A73B30" w14:textId="77777777" w:rsidTr="000406FF">
        <w:trPr>
          <w:trHeight w:val="564"/>
          <w:jc w:val="center"/>
        </w:trPr>
        <w:tc>
          <w:tcPr>
            <w:tcW w:w="3397" w:type="dxa"/>
            <w:gridSpan w:val="3"/>
            <w:tcBorders>
              <w:top w:val="single" w:sz="4" w:space="0" w:color="auto"/>
              <w:left w:val="single" w:sz="4" w:space="0" w:color="auto"/>
              <w:bottom w:val="single" w:sz="4" w:space="0" w:color="auto"/>
              <w:right w:val="single" w:sz="4" w:space="0" w:color="auto"/>
            </w:tcBorders>
            <w:hideMark/>
          </w:tcPr>
          <w:p w14:paraId="0C1E86DF" w14:textId="77777777" w:rsidR="007A5B25" w:rsidRPr="007A5B25" w:rsidRDefault="007A5B25" w:rsidP="007A5B25">
            <w:pPr>
              <w:spacing w:after="0" w:line="240" w:lineRule="auto"/>
              <w:jc w:val="both"/>
              <w:rPr>
                <w:rFonts w:eastAsia="ZTR1C.tmp" w:cstheme="minorHAnsi"/>
                <w:bCs/>
                <w:sz w:val="24"/>
                <w:szCs w:val="24"/>
                <w:lang w:eastAsia="es-ES"/>
              </w:rPr>
            </w:pPr>
            <w:r w:rsidRPr="007A5B25">
              <w:rPr>
                <w:rFonts w:eastAsia="ZTR1C.tmp" w:cstheme="minorHAnsi"/>
                <w:bCs/>
                <w:sz w:val="24"/>
                <w:szCs w:val="24"/>
                <w:lang w:eastAsia="es-ES"/>
              </w:rPr>
              <w:t>Título de formación profesional en carreras afines a la Ingeniería Civil, o Arquitectura, o Ingeniería de Transporte y Vías o Ingeniería Industrial o Ingeniería Mecánica. Tarjeta profesional en los casos de ley.</w:t>
            </w:r>
          </w:p>
        </w:tc>
        <w:tc>
          <w:tcPr>
            <w:tcW w:w="5387" w:type="dxa"/>
            <w:tcBorders>
              <w:top w:val="single" w:sz="4" w:space="0" w:color="auto"/>
              <w:left w:val="single" w:sz="4" w:space="0" w:color="auto"/>
              <w:bottom w:val="single" w:sz="4" w:space="0" w:color="auto"/>
              <w:right w:val="single" w:sz="4" w:space="0" w:color="auto"/>
            </w:tcBorders>
            <w:vAlign w:val="center"/>
            <w:hideMark/>
          </w:tcPr>
          <w:p w14:paraId="0A28C200" w14:textId="77777777" w:rsidR="007A5B25" w:rsidRPr="007A5B25" w:rsidRDefault="007A5B25" w:rsidP="007A5B25">
            <w:pPr>
              <w:spacing w:after="0" w:line="240" w:lineRule="auto"/>
              <w:jc w:val="both"/>
              <w:rPr>
                <w:rFonts w:eastAsia="ZTR1C.tmp" w:cstheme="minorHAnsi"/>
                <w:bCs/>
                <w:sz w:val="24"/>
                <w:szCs w:val="24"/>
                <w:lang w:eastAsia="es-ES"/>
              </w:rPr>
            </w:pPr>
            <w:r w:rsidRPr="007A5B25">
              <w:rPr>
                <w:rFonts w:eastAsia="ZTR1C.tmp" w:cstheme="minorHAnsi"/>
                <w:bCs/>
                <w:sz w:val="24"/>
                <w:szCs w:val="24"/>
                <w:lang w:eastAsia="es-ES"/>
              </w:rPr>
              <w:t>Mínimo cuatro (4) años de experiencia profesional general y dos (2) años de experiencia profesional específica como coordinador general o director o gerente o supervisor (ver Nota 1) o responsable general de contratos o proyectos asociados a desmantelamiento, desmontaje o cierre de estaciones de servicio (EDS), y/o plantas de combustibles, y/o infraestructura de almacenamiento de hidrocarburos, y/</w:t>
            </w:r>
            <w:proofErr w:type="spellStart"/>
            <w:r w:rsidRPr="007A5B25">
              <w:rPr>
                <w:rFonts w:eastAsia="ZTR1C.tmp" w:cstheme="minorHAnsi"/>
                <w:bCs/>
                <w:sz w:val="24"/>
                <w:szCs w:val="24"/>
                <w:lang w:eastAsia="es-ES"/>
              </w:rPr>
              <w:t>o</w:t>
            </w:r>
            <w:proofErr w:type="spellEnd"/>
            <w:r w:rsidRPr="007A5B25">
              <w:rPr>
                <w:rFonts w:eastAsia="ZTR1C.tmp" w:cstheme="minorHAnsi"/>
                <w:bCs/>
                <w:sz w:val="24"/>
                <w:szCs w:val="24"/>
                <w:lang w:eastAsia="es-ES"/>
              </w:rPr>
              <w:t xml:space="preserve"> obras civiles o electromecánicas para el almacenamiento y distribución de hidrocarburos.</w:t>
            </w:r>
          </w:p>
        </w:tc>
      </w:tr>
      <w:tr w:rsidR="007A5B25" w:rsidRPr="004B5E18" w14:paraId="3C13C417" w14:textId="77777777" w:rsidTr="000406FF">
        <w:trPr>
          <w:trHeight w:val="415"/>
          <w:jc w:val="center"/>
        </w:trPr>
        <w:tc>
          <w:tcPr>
            <w:tcW w:w="1675" w:type="dxa"/>
            <w:tcBorders>
              <w:top w:val="single" w:sz="4" w:space="0" w:color="auto"/>
              <w:left w:val="single" w:sz="4" w:space="0" w:color="auto"/>
              <w:bottom w:val="single" w:sz="4" w:space="0" w:color="auto"/>
              <w:right w:val="single" w:sz="4" w:space="0" w:color="auto"/>
            </w:tcBorders>
            <w:vAlign w:val="center"/>
          </w:tcPr>
          <w:p w14:paraId="22967B54" w14:textId="77777777" w:rsidR="007A5B25" w:rsidRPr="004B5E18" w:rsidRDefault="007A5B25" w:rsidP="007A5B25">
            <w:pPr>
              <w:spacing w:after="0" w:line="240" w:lineRule="auto"/>
              <w:jc w:val="both"/>
              <w:rPr>
                <w:rFonts w:eastAsia="ZTR1C.tmp" w:cstheme="minorHAnsi"/>
                <w:b/>
                <w:sz w:val="24"/>
                <w:szCs w:val="24"/>
                <w:lang w:eastAsia="es-ES"/>
              </w:rPr>
            </w:pPr>
            <w:r w:rsidRPr="004B5E18">
              <w:rPr>
                <w:rFonts w:eastAsia="ZTR1C.tmp" w:cstheme="minorHAnsi"/>
                <w:b/>
                <w:sz w:val="24"/>
                <w:szCs w:val="24"/>
                <w:lang w:eastAsia="es-ES"/>
              </w:rPr>
              <w:t>2. CARGO</w:t>
            </w:r>
          </w:p>
        </w:tc>
        <w:tc>
          <w:tcPr>
            <w:tcW w:w="7109" w:type="dxa"/>
            <w:gridSpan w:val="3"/>
            <w:tcBorders>
              <w:top w:val="single" w:sz="4" w:space="0" w:color="auto"/>
              <w:left w:val="single" w:sz="4" w:space="0" w:color="auto"/>
              <w:bottom w:val="single" w:sz="4" w:space="0" w:color="auto"/>
              <w:right w:val="single" w:sz="4" w:space="0" w:color="auto"/>
            </w:tcBorders>
            <w:vAlign w:val="center"/>
            <w:hideMark/>
          </w:tcPr>
          <w:p w14:paraId="020605A9" w14:textId="77777777" w:rsidR="007A5B25" w:rsidRPr="004B5E18" w:rsidRDefault="007A5B25" w:rsidP="007A5B25">
            <w:pPr>
              <w:spacing w:after="0" w:line="240" w:lineRule="auto"/>
              <w:jc w:val="both"/>
              <w:rPr>
                <w:rFonts w:eastAsia="ZTR1C.tmp" w:cstheme="minorHAnsi"/>
                <w:b/>
                <w:sz w:val="24"/>
                <w:szCs w:val="24"/>
                <w:lang w:eastAsia="es-ES"/>
              </w:rPr>
            </w:pPr>
            <w:r w:rsidRPr="004B5E18">
              <w:rPr>
                <w:rFonts w:eastAsia="ZTR1C.tmp" w:cstheme="minorHAnsi"/>
                <w:b/>
                <w:sz w:val="24"/>
                <w:szCs w:val="24"/>
                <w:lang w:val="es-ES" w:eastAsia="es-ES"/>
              </w:rPr>
              <w:t xml:space="preserve">RESIDENTE DE PROYECTO </w:t>
            </w:r>
          </w:p>
        </w:tc>
      </w:tr>
      <w:tr w:rsidR="007A5B25" w:rsidRPr="004B5E18" w14:paraId="00C36DBA" w14:textId="77777777" w:rsidTr="000406FF">
        <w:trPr>
          <w:trHeight w:val="410"/>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5D5679D4" w14:textId="77777777" w:rsidR="007A5B25" w:rsidRPr="004B5E18" w:rsidRDefault="007A5B25" w:rsidP="004B5E18">
            <w:pPr>
              <w:spacing w:after="0" w:line="240" w:lineRule="auto"/>
              <w:jc w:val="center"/>
              <w:rPr>
                <w:rFonts w:eastAsia="ZTR1C.tmp" w:cstheme="minorHAnsi"/>
                <w:b/>
                <w:sz w:val="24"/>
                <w:szCs w:val="24"/>
                <w:lang w:eastAsia="es-ES"/>
              </w:rPr>
            </w:pPr>
            <w:r w:rsidRPr="004B5E18">
              <w:rPr>
                <w:rFonts w:eastAsia="ZTR1C.tmp" w:cstheme="minorHAnsi"/>
                <w:b/>
                <w:sz w:val="24"/>
                <w:szCs w:val="24"/>
                <w:lang w:eastAsia="es-ES"/>
              </w:rPr>
              <w:t>FORMACION ACADÉMICA</w:t>
            </w:r>
          </w:p>
        </w:tc>
        <w:tc>
          <w:tcPr>
            <w:tcW w:w="5387" w:type="dxa"/>
            <w:tcBorders>
              <w:top w:val="single" w:sz="4" w:space="0" w:color="auto"/>
              <w:left w:val="single" w:sz="4" w:space="0" w:color="auto"/>
              <w:bottom w:val="single" w:sz="4" w:space="0" w:color="auto"/>
              <w:right w:val="single" w:sz="4" w:space="0" w:color="auto"/>
            </w:tcBorders>
            <w:vAlign w:val="center"/>
            <w:hideMark/>
          </w:tcPr>
          <w:p w14:paraId="598C91D5" w14:textId="77777777" w:rsidR="007A5B25" w:rsidRPr="004B5E18" w:rsidRDefault="007A5B25" w:rsidP="004B5E18">
            <w:pPr>
              <w:spacing w:after="0" w:line="240" w:lineRule="auto"/>
              <w:jc w:val="center"/>
              <w:rPr>
                <w:rFonts w:eastAsia="ZTR1C.tmp" w:cstheme="minorHAnsi"/>
                <w:b/>
                <w:sz w:val="24"/>
                <w:szCs w:val="24"/>
                <w:lang w:eastAsia="es-ES"/>
              </w:rPr>
            </w:pPr>
            <w:r w:rsidRPr="004B5E18">
              <w:rPr>
                <w:rFonts w:eastAsia="ZTR1C.tmp" w:cstheme="minorHAnsi"/>
                <w:b/>
                <w:sz w:val="24"/>
                <w:szCs w:val="24"/>
                <w:lang w:eastAsia="es-ES"/>
              </w:rPr>
              <w:t>EXPERIENCIA</w:t>
            </w:r>
          </w:p>
        </w:tc>
      </w:tr>
      <w:tr w:rsidR="007A5B25" w:rsidRPr="007A5B25" w14:paraId="2CAEE3F1" w14:textId="77777777" w:rsidTr="000406FF">
        <w:trPr>
          <w:trHeight w:val="832"/>
          <w:jc w:val="center"/>
        </w:trPr>
        <w:tc>
          <w:tcPr>
            <w:tcW w:w="3397" w:type="dxa"/>
            <w:gridSpan w:val="3"/>
            <w:tcBorders>
              <w:top w:val="single" w:sz="4" w:space="0" w:color="auto"/>
              <w:left w:val="single" w:sz="4" w:space="0" w:color="auto"/>
              <w:bottom w:val="nil"/>
              <w:right w:val="single" w:sz="4" w:space="0" w:color="auto"/>
            </w:tcBorders>
            <w:hideMark/>
          </w:tcPr>
          <w:p w14:paraId="645527C6" w14:textId="77777777" w:rsidR="007A5B25" w:rsidRPr="007A5B25" w:rsidRDefault="007A5B25" w:rsidP="007A5B25">
            <w:pPr>
              <w:spacing w:after="0" w:line="240" w:lineRule="auto"/>
              <w:jc w:val="both"/>
              <w:rPr>
                <w:rFonts w:eastAsia="ZTR1C.tmp" w:cstheme="minorHAnsi"/>
                <w:bCs/>
                <w:sz w:val="24"/>
                <w:szCs w:val="24"/>
                <w:lang w:eastAsia="es-ES"/>
              </w:rPr>
            </w:pPr>
            <w:bookmarkStart w:id="201" w:name="_Hlk183070608"/>
            <w:r w:rsidRPr="007A5B25">
              <w:rPr>
                <w:rFonts w:eastAsia="ZTR1C.tmp" w:cstheme="minorHAnsi"/>
                <w:bCs/>
                <w:sz w:val="24"/>
                <w:szCs w:val="24"/>
                <w:lang w:eastAsia="es-ES"/>
              </w:rPr>
              <w:t>Título de formación profesional en carreras afines a la Ingeniería Civil o Ingeniería Industrial o Ingeniería mecánica.</w:t>
            </w:r>
            <w:bookmarkEnd w:id="201"/>
            <w:r w:rsidRPr="007A5B25">
              <w:rPr>
                <w:rFonts w:eastAsia="ZTR1C.tmp" w:cstheme="minorHAnsi"/>
                <w:bCs/>
                <w:sz w:val="24"/>
                <w:szCs w:val="24"/>
                <w:lang w:eastAsia="es-ES"/>
              </w:rPr>
              <w:t xml:space="preserve"> Tarjeta profesional en los casos de ley.</w:t>
            </w:r>
          </w:p>
          <w:p w14:paraId="31E3C168" w14:textId="77777777" w:rsidR="007A5B25" w:rsidRPr="007A5B25" w:rsidRDefault="007A5B25" w:rsidP="007A5B25">
            <w:pPr>
              <w:spacing w:after="0" w:line="240" w:lineRule="auto"/>
              <w:jc w:val="both"/>
              <w:rPr>
                <w:rFonts w:eastAsia="ZTR1C.tmp" w:cstheme="minorHAnsi"/>
                <w:bCs/>
                <w:sz w:val="24"/>
                <w:szCs w:val="24"/>
                <w:lang w:eastAsia="es-ES"/>
              </w:rPr>
            </w:pPr>
          </w:p>
          <w:p w14:paraId="097F75FF" w14:textId="77777777" w:rsidR="007A5B25" w:rsidRPr="007A5B25" w:rsidRDefault="007A5B25" w:rsidP="007A5B25">
            <w:pPr>
              <w:spacing w:after="0" w:line="240" w:lineRule="auto"/>
              <w:jc w:val="both"/>
              <w:rPr>
                <w:rFonts w:eastAsia="ZTR1C.tmp" w:cstheme="minorHAnsi"/>
                <w:bCs/>
                <w:sz w:val="24"/>
                <w:szCs w:val="24"/>
                <w:lang w:eastAsia="es-ES"/>
              </w:rPr>
            </w:pPr>
            <w:r w:rsidRPr="007A5B25">
              <w:rPr>
                <w:rFonts w:eastAsia="ZTR1C.tmp" w:cstheme="minorHAnsi"/>
                <w:bCs/>
                <w:sz w:val="24"/>
                <w:szCs w:val="24"/>
                <w:lang w:eastAsia="es-ES"/>
              </w:rPr>
              <w:t>Deberá acreditar las certificaciones vigentes del curso de trabajador autorizado en alturas, así mismo, del curso de trabajo seguro en espacios confinados supervisor o vigía, conforme a la normatividad aplicable.</w:t>
            </w:r>
          </w:p>
          <w:p w14:paraId="79DE687D" w14:textId="77777777" w:rsidR="007A5B25" w:rsidRPr="007A5B25" w:rsidRDefault="007A5B25" w:rsidP="007A5B25">
            <w:pPr>
              <w:spacing w:after="0" w:line="240" w:lineRule="auto"/>
              <w:jc w:val="both"/>
              <w:rPr>
                <w:rFonts w:eastAsia="ZTR1C.tmp" w:cstheme="minorHAnsi"/>
                <w:bCs/>
                <w:sz w:val="24"/>
                <w:szCs w:val="24"/>
                <w:lang w:val="es-ES" w:eastAsia="es-ES"/>
              </w:rPr>
            </w:pPr>
          </w:p>
        </w:tc>
        <w:tc>
          <w:tcPr>
            <w:tcW w:w="5387" w:type="dxa"/>
            <w:tcBorders>
              <w:top w:val="single" w:sz="4" w:space="0" w:color="auto"/>
              <w:left w:val="single" w:sz="4" w:space="0" w:color="auto"/>
              <w:bottom w:val="nil"/>
              <w:right w:val="single" w:sz="4" w:space="0" w:color="auto"/>
            </w:tcBorders>
            <w:hideMark/>
          </w:tcPr>
          <w:p w14:paraId="645B6DBB" w14:textId="77777777" w:rsidR="007A5B25" w:rsidRPr="007A5B25" w:rsidRDefault="007A5B25" w:rsidP="007A5B25">
            <w:pPr>
              <w:spacing w:after="0" w:line="240" w:lineRule="auto"/>
              <w:jc w:val="both"/>
              <w:rPr>
                <w:rFonts w:eastAsia="ZTR1C.tmp" w:cstheme="minorHAnsi"/>
                <w:bCs/>
                <w:sz w:val="24"/>
                <w:szCs w:val="24"/>
                <w:lang w:eastAsia="es-ES"/>
              </w:rPr>
            </w:pPr>
            <w:r w:rsidRPr="007A5B25">
              <w:rPr>
                <w:rFonts w:eastAsia="ZTR1C.tmp" w:cstheme="minorHAnsi"/>
                <w:bCs/>
                <w:sz w:val="24"/>
                <w:szCs w:val="24"/>
                <w:lang w:eastAsia="es-ES"/>
              </w:rPr>
              <w:t>Mínimo dos (2) años de experiencia profesional general y un (1) año de experiencia profesional específica como residente de obra, ingeniero de campo, o inspector o encargado o supervisor técnico (ver Nota 1) de contratos de actividades o proyectos con trabajo en campo asociados a desmontaje, desmantelamiento o intervención de infraestructura industrial o de hidrocarburos, y/u obras civiles o electromecánicas para el almacenamiento y distribución de hidrocarburos, y/u obras civiles.</w:t>
            </w:r>
          </w:p>
          <w:p w14:paraId="228D958C" w14:textId="77777777" w:rsidR="007A5B25" w:rsidRPr="007A5B25" w:rsidRDefault="007A5B25" w:rsidP="007A5B25">
            <w:pPr>
              <w:spacing w:after="0" w:line="240" w:lineRule="auto"/>
              <w:jc w:val="both"/>
              <w:rPr>
                <w:rFonts w:eastAsia="ZTR1C.tmp" w:cstheme="minorHAnsi"/>
                <w:bCs/>
                <w:sz w:val="24"/>
                <w:szCs w:val="24"/>
                <w:lang w:eastAsia="es-ES"/>
              </w:rPr>
            </w:pPr>
          </w:p>
        </w:tc>
      </w:tr>
      <w:tr w:rsidR="007A5B25" w:rsidRPr="004B5E18" w14:paraId="3E6EA00A" w14:textId="77777777" w:rsidTr="000406FF">
        <w:trPr>
          <w:trHeight w:val="367"/>
          <w:jc w:val="center"/>
        </w:trPr>
        <w:tc>
          <w:tcPr>
            <w:tcW w:w="1696" w:type="dxa"/>
            <w:gridSpan w:val="2"/>
            <w:tcBorders>
              <w:top w:val="single" w:sz="4" w:space="0" w:color="auto"/>
              <w:left w:val="single" w:sz="4" w:space="0" w:color="auto"/>
              <w:bottom w:val="single" w:sz="4" w:space="0" w:color="auto"/>
              <w:right w:val="single" w:sz="4" w:space="0" w:color="auto"/>
            </w:tcBorders>
            <w:vAlign w:val="center"/>
          </w:tcPr>
          <w:p w14:paraId="4C6B6459" w14:textId="77777777" w:rsidR="007A5B25" w:rsidRPr="004B5E18" w:rsidRDefault="007A5B25" w:rsidP="007A5B25">
            <w:pPr>
              <w:spacing w:after="0" w:line="240" w:lineRule="auto"/>
              <w:jc w:val="both"/>
              <w:rPr>
                <w:rFonts w:eastAsia="ZTR1C.tmp" w:cstheme="minorHAnsi"/>
                <w:b/>
                <w:sz w:val="24"/>
                <w:szCs w:val="24"/>
                <w:lang w:eastAsia="es-ES"/>
              </w:rPr>
            </w:pPr>
            <w:r w:rsidRPr="004B5E18">
              <w:rPr>
                <w:rFonts w:eastAsia="ZTR1C.tmp" w:cstheme="minorHAnsi"/>
                <w:b/>
                <w:sz w:val="24"/>
                <w:szCs w:val="24"/>
                <w:lang w:eastAsia="es-ES"/>
              </w:rPr>
              <w:t>3. CARGO</w:t>
            </w:r>
          </w:p>
        </w:tc>
        <w:tc>
          <w:tcPr>
            <w:tcW w:w="7088" w:type="dxa"/>
            <w:gridSpan w:val="2"/>
            <w:tcBorders>
              <w:top w:val="single" w:sz="4" w:space="0" w:color="auto"/>
              <w:left w:val="single" w:sz="4" w:space="0" w:color="auto"/>
              <w:bottom w:val="single" w:sz="4" w:space="0" w:color="auto"/>
              <w:right w:val="single" w:sz="4" w:space="0" w:color="auto"/>
            </w:tcBorders>
            <w:vAlign w:val="center"/>
          </w:tcPr>
          <w:p w14:paraId="4EF59554" w14:textId="77777777" w:rsidR="007A5B25" w:rsidRPr="004B5E18" w:rsidRDefault="007A5B25" w:rsidP="007A5B25">
            <w:pPr>
              <w:spacing w:after="0" w:line="240" w:lineRule="auto"/>
              <w:jc w:val="both"/>
              <w:rPr>
                <w:rFonts w:eastAsia="ZTR1C.tmp" w:cstheme="minorHAnsi"/>
                <w:b/>
                <w:sz w:val="24"/>
                <w:szCs w:val="24"/>
                <w:lang w:val="es-ES" w:eastAsia="es-ES"/>
              </w:rPr>
            </w:pPr>
            <w:r w:rsidRPr="004B5E18">
              <w:rPr>
                <w:rFonts w:eastAsia="ZTR1C.tmp" w:cstheme="minorHAnsi"/>
                <w:b/>
                <w:sz w:val="24"/>
                <w:szCs w:val="24"/>
                <w:lang w:val="es-ES" w:eastAsia="es-ES"/>
              </w:rPr>
              <w:t xml:space="preserve">PROFESIONAL SEGURIDAD Y SALUD EN EL TRABAJO - SST </w:t>
            </w:r>
          </w:p>
        </w:tc>
      </w:tr>
      <w:tr w:rsidR="007A5B25" w:rsidRPr="004B5E18" w14:paraId="08539220" w14:textId="77777777" w:rsidTr="000406FF">
        <w:trPr>
          <w:trHeight w:val="416"/>
          <w:jc w:val="center"/>
        </w:trPr>
        <w:tc>
          <w:tcPr>
            <w:tcW w:w="3397" w:type="dxa"/>
            <w:gridSpan w:val="3"/>
            <w:tcBorders>
              <w:top w:val="single" w:sz="4" w:space="0" w:color="auto"/>
              <w:left w:val="single" w:sz="4" w:space="0" w:color="auto"/>
              <w:bottom w:val="single" w:sz="4" w:space="0" w:color="auto"/>
              <w:right w:val="single" w:sz="4" w:space="0" w:color="auto"/>
            </w:tcBorders>
            <w:vAlign w:val="center"/>
          </w:tcPr>
          <w:p w14:paraId="34FE8862" w14:textId="77777777" w:rsidR="007A5B25" w:rsidRPr="004B5E18" w:rsidRDefault="007A5B25" w:rsidP="004B5E18">
            <w:pPr>
              <w:spacing w:after="0" w:line="240" w:lineRule="auto"/>
              <w:jc w:val="center"/>
              <w:rPr>
                <w:rFonts w:eastAsia="ZTR1C.tmp" w:cstheme="minorHAnsi"/>
                <w:b/>
                <w:sz w:val="24"/>
                <w:szCs w:val="24"/>
                <w:lang w:eastAsia="es-ES"/>
              </w:rPr>
            </w:pPr>
            <w:r w:rsidRPr="004B5E18">
              <w:rPr>
                <w:rFonts w:eastAsia="ZTR1C.tmp" w:cstheme="minorHAnsi"/>
                <w:b/>
                <w:sz w:val="24"/>
                <w:szCs w:val="24"/>
                <w:lang w:eastAsia="es-ES"/>
              </w:rPr>
              <w:t>FORMACION ACADÉMICA</w:t>
            </w:r>
          </w:p>
        </w:tc>
        <w:tc>
          <w:tcPr>
            <w:tcW w:w="5387" w:type="dxa"/>
            <w:tcBorders>
              <w:top w:val="single" w:sz="4" w:space="0" w:color="auto"/>
              <w:left w:val="single" w:sz="4" w:space="0" w:color="auto"/>
              <w:bottom w:val="single" w:sz="4" w:space="0" w:color="auto"/>
              <w:right w:val="single" w:sz="4" w:space="0" w:color="auto"/>
            </w:tcBorders>
            <w:vAlign w:val="center"/>
          </w:tcPr>
          <w:p w14:paraId="23C2EEE5" w14:textId="77777777" w:rsidR="007A5B25" w:rsidRPr="004B5E18" w:rsidRDefault="007A5B25" w:rsidP="004B5E18">
            <w:pPr>
              <w:spacing w:after="0" w:line="240" w:lineRule="auto"/>
              <w:jc w:val="center"/>
              <w:rPr>
                <w:rFonts w:eastAsia="ZTR1C.tmp" w:cstheme="minorHAnsi"/>
                <w:b/>
                <w:sz w:val="24"/>
                <w:szCs w:val="24"/>
                <w:lang w:val="es-ES" w:eastAsia="es-ES"/>
              </w:rPr>
            </w:pPr>
            <w:r w:rsidRPr="004B5E18">
              <w:rPr>
                <w:rFonts w:eastAsia="ZTR1C.tmp" w:cstheme="minorHAnsi"/>
                <w:b/>
                <w:sz w:val="24"/>
                <w:szCs w:val="24"/>
                <w:lang w:val="es-ES" w:eastAsia="es-ES"/>
              </w:rPr>
              <w:t>EXPERIENCIA</w:t>
            </w:r>
          </w:p>
        </w:tc>
      </w:tr>
      <w:tr w:rsidR="007A5B25" w:rsidRPr="007A5B25" w14:paraId="30FBE708" w14:textId="77777777" w:rsidTr="000406FF">
        <w:trPr>
          <w:trHeight w:val="416"/>
          <w:jc w:val="center"/>
        </w:trPr>
        <w:tc>
          <w:tcPr>
            <w:tcW w:w="3397" w:type="dxa"/>
            <w:gridSpan w:val="3"/>
            <w:tcBorders>
              <w:top w:val="single" w:sz="4" w:space="0" w:color="auto"/>
              <w:left w:val="single" w:sz="4" w:space="0" w:color="auto"/>
              <w:bottom w:val="single" w:sz="4" w:space="0" w:color="auto"/>
              <w:right w:val="single" w:sz="4" w:space="0" w:color="auto"/>
            </w:tcBorders>
            <w:vAlign w:val="center"/>
          </w:tcPr>
          <w:p w14:paraId="09197B51" w14:textId="77777777" w:rsidR="007A5B25" w:rsidRPr="007A5B25" w:rsidRDefault="007A5B25" w:rsidP="007A5B25">
            <w:pPr>
              <w:spacing w:after="0" w:line="240" w:lineRule="auto"/>
              <w:jc w:val="both"/>
              <w:rPr>
                <w:rFonts w:eastAsia="ZTR1C.tmp" w:cstheme="minorHAnsi"/>
                <w:bCs/>
                <w:sz w:val="24"/>
                <w:szCs w:val="24"/>
                <w:lang w:eastAsia="es-ES"/>
              </w:rPr>
            </w:pPr>
            <w:r w:rsidRPr="007A5B25">
              <w:rPr>
                <w:rFonts w:eastAsia="ZTR1C.tmp" w:cstheme="minorHAnsi"/>
                <w:bCs/>
                <w:sz w:val="24"/>
                <w:szCs w:val="24"/>
                <w:lang w:eastAsia="es-ES"/>
              </w:rPr>
              <w:t>Título de formación profesional y licencia de Seguridad y Salud en el Trabajo vigente.</w:t>
            </w:r>
          </w:p>
          <w:p w14:paraId="319C93EA" w14:textId="77777777" w:rsidR="007A5B25" w:rsidRPr="007A5B25" w:rsidRDefault="007A5B25" w:rsidP="007A5B25">
            <w:pPr>
              <w:spacing w:after="0" w:line="240" w:lineRule="auto"/>
              <w:jc w:val="both"/>
              <w:rPr>
                <w:rFonts w:eastAsia="ZTR1C.tmp" w:cstheme="minorHAnsi"/>
                <w:bCs/>
                <w:sz w:val="24"/>
                <w:szCs w:val="24"/>
                <w:lang w:eastAsia="es-ES"/>
              </w:rPr>
            </w:pPr>
          </w:p>
          <w:p w14:paraId="5EE34868" w14:textId="77777777" w:rsidR="007A5B25" w:rsidRPr="007A5B25" w:rsidRDefault="007A5B25" w:rsidP="007A5B25">
            <w:pPr>
              <w:spacing w:after="0" w:line="240" w:lineRule="auto"/>
              <w:jc w:val="both"/>
              <w:rPr>
                <w:rFonts w:eastAsia="ZTR1C.tmp" w:cstheme="minorHAnsi"/>
                <w:bCs/>
                <w:sz w:val="24"/>
                <w:szCs w:val="24"/>
                <w:lang w:eastAsia="es-ES"/>
              </w:rPr>
            </w:pPr>
            <w:r w:rsidRPr="007A5B25">
              <w:rPr>
                <w:rFonts w:eastAsia="ZTR1C.tmp" w:cstheme="minorHAnsi"/>
                <w:bCs/>
                <w:sz w:val="24"/>
                <w:szCs w:val="24"/>
                <w:lang w:eastAsia="es-ES"/>
              </w:rPr>
              <w:t xml:space="preserve">Deberá acreditar las certificaciones vigentes del curso </w:t>
            </w:r>
            <w:r w:rsidRPr="007A5B25">
              <w:rPr>
                <w:rFonts w:eastAsia="ZTR1C.tmp" w:cstheme="minorHAnsi"/>
                <w:bCs/>
                <w:sz w:val="24"/>
                <w:szCs w:val="24"/>
                <w:lang w:eastAsia="es-ES"/>
              </w:rPr>
              <w:lastRenderedPageBreak/>
              <w:t>de coordinador de trabajo seguro en alturas y del curso de trabajador autorizado en alturas, así mismo, del curso de trabajo seguro en espacios confinados supervisor o Vigía conforme a la normatividad aplicable.</w:t>
            </w:r>
          </w:p>
        </w:tc>
        <w:tc>
          <w:tcPr>
            <w:tcW w:w="5387" w:type="dxa"/>
            <w:tcBorders>
              <w:top w:val="single" w:sz="4" w:space="0" w:color="auto"/>
              <w:left w:val="single" w:sz="4" w:space="0" w:color="auto"/>
              <w:bottom w:val="single" w:sz="4" w:space="0" w:color="auto"/>
              <w:right w:val="single" w:sz="4" w:space="0" w:color="auto"/>
            </w:tcBorders>
          </w:tcPr>
          <w:p w14:paraId="505D93CC" w14:textId="77777777" w:rsidR="007A5B25" w:rsidRPr="007A5B25" w:rsidRDefault="007A5B25" w:rsidP="007A5B25">
            <w:pPr>
              <w:spacing w:after="0" w:line="240" w:lineRule="auto"/>
              <w:jc w:val="both"/>
              <w:rPr>
                <w:rFonts w:eastAsia="ZTR1C.tmp" w:cstheme="minorHAnsi"/>
                <w:bCs/>
                <w:sz w:val="24"/>
                <w:szCs w:val="24"/>
                <w:lang w:val="es-ES" w:eastAsia="es-ES"/>
              </w:rPr>
            </w:pPr>
            <w:r w:rsidRPr="007A5B25">
              <w:rPr>
                <w:rFonts w:eastAsia="ZTR1C.tmp" w:cstheme="minorHAnsi"/>
                <w:bCs/>
                <w:sz w:val="24"/>
                <w:szCs w:val="24"/>
                <w:lang w:val="es-ES" w:eastAsia="es-ES"/>
              </w:rPr>
              <w:lastRenderedPageBreak/>
              <w:t xml:space="preserve">Con conocimientos y experiencia de por lo menos un (1) año como inspector SST, o encargado STT, o profesional SST, o supervisor SST (ver Nota 1) de contratos de actividades o proyectos con trabajo en campo asociados a desmontaje, desmantelamiento o </w:t>
            </w:r>
            <w:r w:rsidRPr="007A5B25">
              <w:rPr>
                <w:rFonts w:eastAsia="ZTR1C.tmp" w:cstheme="minorHAnsi"/>
                <w:bCs/>
                <w:sz w:val="24"/>
                <w:szCs w:val="24"/>
                <w:lang w:val="es-ES" w:eastAsia="es-ES"/>
              </w:rPr>
              <w:lastRenderedPageBreak/>
              <w:t>intervención de infraestructura industrial o de hidrocarburos, y/u obras civiles.</w:t>
            </w:r>
          </w:p>
        </w:tc>
      </w:tr>
      <w:tr w:rsidR="007A5B25" w:rsidRPr="004B5E18" w14:paraId="3E1328B0" w14:textId="77777777" w:rsidTr="000406FF">
        <w:trPr>
          <w:trHeight w:val="367"/>
          <w:jc w:val="center"/>
        </w:trPr>
        <w:tc>
          <w:tcPr>
            <w:tcW w:w="1696" w:type="dxa"/>
            <w:gridSpan w:val="2"/>
            <w:tcBorders>
              <w:top w:val="single" w:sz="4" w:space="0" w:color="auto"/>
              <w:left w:val="single" w:sz="4" w:space="0" w:color="auto"/>
              <w:bottom w:val="single" w:sz="4" w:space="0" w:color="auto"/>
              <w:right w:val="single" w:sz="4" w:space="0" w:color="auto"/>
            </w:tcBorders>
            <w:vAlign w:val="center"/>
          </w:tcPr>
          <w:p w14:paraId="4ADAE34A" w14:textId="77777777" w:rsidR="007A5B25" w:rsidRPr="004B5E18" w:rsidRDefault="007A5B25" w:rsidP="007A5B25">
            <w:pPr>
              <w:spacing w:after="0" w:line="240" w:lineRule="auto"/>
              <w:jc w:val="both"/>
              <w:rPr>
                <w:rFonts w:eastAsia="ZTR1C.tmp" w:cstheme="minorHAnsi"/>
                <w:b/>
                <w:sz w:val="24"/>
                <w:szCs w:val="24"/>
                <w:lang w:eastAsia="es-ES"/>
              </w:rPr>
            </w:pPr>
            <w:r w:rsidRPr="004B5E18">
              <w:rPr>
                <w:rFonts w:eastAsia="ZTR1C.tmp" w:cstheme="minorHAnsi"/>
                <w:b/>
                <w:sz w:val="24"/>
                <w:szCs w:val="24"/>
                <w:lang w:eastAsia="es-ES"/>
              </w:rPr>
              <w:lastRenderedPageBreak/>
              <w:t>4. CARGO</w:t>
            </w:r>
          </w:p>
        </w:tc>
        <w:tc>
          <w:tcPr>
            <w:tcW w:w="7088" w:type="dxa"/>
            <w:gridSpan w:val="2"/>
            <w:tcBorders>
              <w:top w:val="single" w:sz="4" w:space="0" w:color="auto"/>
              <w:left w:val="single" w:sz="4" w:space="0" w:color="auto"/>
              <w:bottom w:val="single" w:sz="4" w:space="0" w:color="auto"/>
              <w:right w:val="single" w:sz="4" w:space="0" w:color="auto"/>
            </w:tcBorders>
            <w:vAlign w:val="center"/>
          </w:tcPr>
          <w:p w14:paraId="4A4E6F5D" w14:textId="77777777" w:rsidR="007A5B25" w:rsidRPr="004B5E18" w:rsidRDefault="007A5B25" w:rsidP="007A5B25">
            <w:pPr>
              <w:spacing w:after="0" w:line="240" w:lineRule="auto"/>
              <w:jc w:val="both"/>
              <w:rPr>
                <w:rFonts w:eastAsia="ZTR1C.tmp" w:cstheme="minorHAnsi"/>
                <w:b/>
                <w:sz w:val="24"/>
                <w:szCs w:val="24"/>
                <w:lang w:val="es-ES" w:eastAsia="es-ES"/>
              </w:rPr>
            </w:pPr>
            <w:r w:rsidRPr="004B5E18">
              <w:rPr>
                <w:rFonts w:eastAsia="ZTR1C.tmp" w:cstheme="minorHAnsi"/>
                <w:b/>
                <w:sz w:val="24"/>
                <w:szCs w:val="24"/>
                <w:lang w:val="es-ES" w:eastAsia="es-ES"/>
              </w:rPr>
              <w:t xml:space="preserve">PROFESIONAL AMBIENTAL </w:t>
            </w:r>
          </w:p>
        </w:tc>
      </w:tr>
      <w:tr w:rsidR="007A5B25" w:rsidRPr="004B5E18" w14:paraId="25C83B60" w14:textId="77777777" w:rsidTr="000406FF">
        <w:trPr>
          <w:trHeight w:val="416"/>
          <w:jc w:val="center"/>
        </w:trPr>
        <w:tc>
          <w:tcPr>
            <w:tcW w:w="3397" w:type="dxa"/>
            <w:gridSpan w:val="3"/>
            <w:tcBorders>
              <w:top w:val="single" w:sz="4" w:space="0" w:color="auto"/>
              <w:left w:val="single" w:sz="4" w:space="0" w:color="auto"/>
              <w:bottom w:val="single" w:sz="4" w:space="0" w:color="auto"/>
              <w:right w:val="single" w:sz="4" w:space="0" w:color="auto"/>
            </w:tcBorders>
            <w:vAlign w:val="center"/>
          </w:tcPr>
          <w:p w14:paraId="000CC2FB" w14:textId="77777777" w:rsidR="007A5B25" w:rsidRPr="004B5E18" w:rsidRDefault="007A5B25" w:rsidP="004B5E18">
            <w:pPr>
              <w:spacing w:after="0" w:line="240" w:lineRule="auto"/>
              <w:jc w:val="center"/>
              <w:rPr>
                <w:rFonts w:eastAsia="ZTR1C.tmp" w:cstheme="minorHAnsi"/>
                <w:b/>
                <w:sz w:val="24"/>
                <w:szCs w:val="24"/>
                <w:lang w:eastAsia="es-ES"/>
              </w:rPr>
            </w:pPr>
            <w:r w:rsidRPr="004B5E18">
              <w:rPr>
                <w:rFonts w:eastAsia="ZTR1C.tmp" w:cstheme="minorHAnsi"/>
                <w:b/>
                <w:sz w:val="24"/>
                <w:szCs w:val="24"/>
                <w:lang w:eastAsia="es-ES"/>
              </w:rPr>
              <w:t>FORMACION ACADÉMICA</w:t>
            </w:r>
          </w:p>
        </w:tc>
        <w:tc>
          <w:tcPr>
            <w:tcW w:w="5387" w:type="dxa"/>
            <w:tcBorders>
              <w:top w:val="single" w:sz="4" w:space="0" w:color="auto"/>
              <w:left w:val="single" w:sz="4" w:space="0" w:color="auto"/>
              <w:bottom w:val="single" w:sz="4" w:space="0" w:color="auto"/>
              <w:right w:val="single" w:sz="4" w:space="0" w:color="auto"/>
            </w:tcBorders>
            <w:vAlign w:val="center"/>
          </w:tcPr>
          <w:p w14:paraId="04A0BEE6" w14:textId="77777777" w:rsidR="007A5B25" w:rsidRPr="004B5E18" w:rsidRDefault="007A5B25" w:rsidP="004B5E18">
            <w:pPr>
              <w:spacing w:after="0" w:line="240" w:lineRule="auto"/>
              <w:jc w:val="center"/>
              <w:rPr>
                <w:rFonts w:eastAsia="ZTR1C.tmp" w:cstheme="minorHAnsi"/>
                <w:b/>
                <w:sz w:val="24"/>
                <w:szCs w:val="24"/>
                <w:lang w:val="es-ES" w:eastAsia="es-ES"/>
              </w:rPr>
            </w:pPr>
            <w:r w:rsidRPr="004B5E18">
              <w:rPr>
                <w:rFonts w:eastAsia="ZTR1C.tmp" w:cstheme="minorHAnsi"/>
                <w:b/>
                <w:sz w:val="24"/>
                <w:szCs w:val="24"/>
                <w:lang w:val="es-ES" w:eastAsia="es-ES"/>
              </w:rPr>
              <w:t>EXPERIENCIA</w:t>
            </w:r>
          </w:p>
        </w:tc>
      </w:tr>
      <w:tr w:rsidR="007A5B25" w:rsidRPr="007A5B25" w14:paraId="15746952" w14:textId="77777777" w:rsidTr="000406FF">
        <w:trPr>
          <w:trHeight w:val="832"/>
          <w:jc w:val="center"/>
        </w:trPr>
        <w:tc>
          <w:tcPr>
            <w:tcW w:w="3397" w:type="dxa"/>
            <w:gridSpan w:val="3"/>
            <w:tcBorders>
              <w:top w:val="single" w:sz="4" w:space="0" w:color="auto"/>
              <w:left w:val="single" w:sz="4" w:space="0" w:color="auto"/>
              <w:bottom w:val="single" w:sz="4" w:space="0" w:color="auto"/>
              <w:right w:val="single" w:sz="4" w:space="0" w:color="auto"/>
            </w:tcBorders>
          </w:tcPr>
          <w:p w14:paraId="0D9A8D64" w14:textId="77777777" w:rsidR="007A5B25" w:rsidRPr="007A5B25" w:rsidRDefault="007A5B25" w:rsidP="007A5B25">
            <w:pPr>
              <w:spacing w:after="0" w:line="240" w:lineRule="auto"/>
              <w:jc w:val="both"/>
              <w:rPr>
                <w:rFonts w:eastAsia="ZTR1C.tmp" w:cstheme="minorHAnsi"/>
                <w:bCs/>
                <w:sz w:val="24"/>
                <w:szCs w:val="24"/>
                <w:lang w:eastAsia="es-ES"/>
              </w:rPr>
            </w:pPr>
            <w:r w:rsidRPr="007A5B25">
              <w:rPr>
                <w:rFonts w:eastAsia="ZTR1C.tmp" w:cstheme="minorHAnsi"/>
                <w:bCs/>
                <w:sz w:val="24"/>
                <w:szCs w:val="24"/>
                <w:lang w:eastAsia="es-ES"/>
              </w:rPr>
              <w:t xml:space="preserve">Título de formación profesional en carreras afines a la ingeniería ambiental, o ingeniería ambiental y sanitaria, o administración del medio ambiente, o administración ambiental o ingeniería química. </w:t>
            </w:r>
          </w:p>
          <w:p w14:paraId="7D2EE97A" w14:textId="77777777" w:rsidR="007A5B25" w:rsidRPr="007A5B25" w:rsidRDefault="007A5B25" w:rsidP="007A5B25">
            <w:pPr>
              <w:spacing w:after="0" w:line="240" w:lineRule="auto"/>
              <w:jc w:val="both"/>
              <w:rPr>
                <w:rFonts w:eastAsia="ZTR1C.tmp" w:cstheme="minorHAnsi"/>
                <w:bCs/>
                <w:sz w:val="24"/>
                <w:szCs w:val="24"/>
                <w:lang w:eastAsia="es-ES"/>
              </w:rPr>
            </w:pPr>
          </w:p>
          <w:p w14:paraId="0BBFD759" w14:textId="77777777" w:rsidR="007A5B25" w:rsidRPr="007A5B25" w:rsidRDefault="007A5B25" w:rsidP="007A5B25">
            <w:pPr>
              <w:spacing w:after="0" w:line="240" w:lineRule="auto"/>
              <w:jc w:val="both"/>
              <w:rPr>
                <w:rFonts w:eastAsia="ZTR1C.tmp" w:cstheme="minorHAnsi"/>
                <w:bCs/>
                <w:sz w:val="24"/>
                <w:szCs w:val="24"/>
                <w:lang w:eastAsia="es-ES"/>
              </w:rPr>
            </w:pPr>
            <w:r w:rsidRPr="007A5B25">
              <w:rPr>
                <w:rFonts w:eastAsia="ZTR1C.tmp" w:cstheme="minorHAnsi"/>
                <w:bCs/>
                <w:sz w:val="24"/>
                <w:szCs w:val="24"/>
                <w:lang w:eastAsia="es-ES"/>
              </w:rPr>
              <w:t xml:space="preserve">Tarjeta profesional vigente en los casos de ley. </w:t>
            </w:r>
          </w:p>
        </w:tc>
        <w:tc>
          <w:tcPr>
            <w:tcW w:w="5387" w:type="dxa"/>
            <w:tcBorders>
              <w:top w:val="single" w:sz="4" w:space="0" w:color="auto"/>
              <w:left w:val="single" w:sz="4" w:space="0" w:color="auto"/>
              <w:bottom w:val="single" w:sz="4" w:space="0" w:color="auto"/>
              <w:right w:val="single" w:sz="4" w:space="0" w:color="auto"/>
            </w:tcBorders>
          </w:tcPr>
          <w:p w14:paraId="59B525B5" w14:textId="77777777" w:rsidR="007A5B25" w:rsidRPr="007A5B25" w:rsidRDefault="007A5B25" w:rsidP="007A5B25">
            <w:pPr>
              <w:spacing w:after="0" w:line="240" w:lineRule="auto"/>
              <w:jc w:val="both"/>
              <w:rPr>
                <w:rFonts w:eastAsia="ZTR1C.tmp" w:cstheme="minorHAnsi"/>
                <w:bCs/>
                <w:sz w:val="24"/>
                <w:szCs w:val="24"/>
                <w:lang w:val="es-ES" w:eastAsia="es-ES"/>
              </w:rPr>
            </w:pPr>
            <w:r w:rsidRPr="007A5B25">
              <w:rPr>
                <w:rFonts w:eastAsia="ZTR1C.tmp" w:cstheme="minorHAnsi"/>
                <w:bCs/>
                <w:sz w:val="24"/>
                <w:szCs w:val="24"/>
                <w:lang w:val="es-ES" w:eastAsia="es-ES"/>
              </w:rPr>
              <w:t>Experiencia profesional general de dos (2) años en actividades o proyectos relacionados con desmontaje, desmantelamiento o intervención de infraestructura industrial o de hidrocarburos, y/u obras civiles.</w:t>
            </w:r>
          </w:p>
        </w:tc>
      </w:tr>
      <w:tr w:rsidR="007A5B25" w:rsidRPr="004B5E18" w14:paraId="77F0BD1E" w14:textId="77777777" w:rsidTr="000406FF">
        <w:trPr>
          <w:trHeight w:val="367"/>
          <w:jc w:val="center"/>
        </w:trPr>
        <w:tc>
          <w:tcPr>
            <w:tcW w:w="1696" w:type="dxa"/>
            <w:gridSpan w:val="2"/>
            <w:tcBorders>
              <w:top w:val="single" w:sz="4" w:space="0" w:color="auto"/>
              <w:left w:val="single" w:sz="4" w:space="0" w:color="auto"/>
              <w:bottom w:val="single" w:sz="4" w:space="0" w:color="auto"/>
              <w:right w:val="single" w:sz="4" w:space="0" w:color="auto"/>
            </w:tcBorders>
            <w:vAlign w:val="center"/>
          </w:tcPr>
          <w:p w14:paraId="2DF93D17" w14:textId="77777777" w:rsidR="007A5B25" w:rsidRPr="004B5E18" w:rsidRDefault="007A5B25" w:rsidP="007A5B25">
            <w:pPr>
              <w:spacing w:after="0" w:line="240" w:lineRule="auto"/>
              <w:jc w:val="both"/>
              <w:rPr>
                <w:rFonts w:eastAsia="ZTR1C.tmp" w:cstheme="minorHAnsi"/>
                <w:b/>
                <w:sz w:val="24"/>
                <w:szCs w:val="24"/>
                <w:lang w:eastAsia="es-ES"/>
              </w:rPr>
            </w:pPr>
            <w:r w:rsidRPr="004B5E18">
              <w:rPr>
                <w:rFonts w:eastAsia="ZTR1C.tmp" w:cstheme="minorHAnsi"/>
                <w:b/>
                <w:sz w:val="24"/>
                <w:szCs w:val="24"/>
                <w:lang w:eastAsia="es-ES"/>
              </w:rPr>
              <w:t>5. CARGO</w:t>
            </w:r>
          </w:p>
        </w:tc>
        <w:tc>
          <w:tcPr>
            <w:tcW w:w="7088" w:type="dxa"/>
            <w:gridSpan w:val="2"/>
            <w:tcBorders>
              <w:top w:val="single" w:sz="4" w:space="0" w:color="auto"/>
              <w:left w:val="single" w:sz="4" w:space="0" w:color="auto"/>
              <w:bottom w:val="single" w:sz="4" w:space="0" w:color="auto"/>
              <w:right w:val="single" w:sz="4" w:space="0" w:color="auto"/>
            </w:tcBorders>
            <w:vAlign w:val="center"/>
          </w:tcPr>
          <w:p w14:paraId="4DA96E13" w14:textId="77777777" w:rsidR="007A5B25" w:rsidRPr="004B5E18" w:rsidRDefault="007A5B25" w:rsidP="007A5B25">
            <w:pPr>
              <w:spacing w:after="0" w:line="240" w:lineRule="auto"/>
              <w:jc w:val="both"/>
              <w:rPr>
                <w:rFonts w:eastAsia="ZTR1C.tmp" w:cstheme="minorHAnsi"/>
                <w:b/>
                <w:sz w:val="24"/>
                <w:szCs w:val="24"/>
                <w:lang w:val="es-ES" w:eastAsia="es-ES"/>
              </w:rPr>
            </w:pPr>
            <w:r w:rsidRPr="004B5E18">
              <w:rPr>
                <w:rFonts w:eastAsia="ZTR1C.tmp" w:cstheme="minorHAnsi"/>
                <w:b/>
                <w:sz w:val="24"/>
                <w:szCs w:val="24"/>
                <w:lang w:val="es-ES" w:eastAsia="es-ES"/>
              </w:rPr>
              <w:t xml:space="preserve">PROFESIONAL DE PAVIMENTOS </w:t>
            </w:r>
          </w:p>
        </w:tc>
      </w:tr>
      <w:tr w:rsidR="007A5B25" w:rsidRPr="004B5E18" w14:paraId="2F69EE35" w14:textId="77777777" w:rsidTr="000406FF">
        <w:trPr>
          <w:trHeight w:val="416"/>
          <w:jc w:val="center"/>
        </w:trPr>
        <w:tc>
          <w:tcPr>
            <w:tcW w:w="3397" w:type="dxa"/>
            <w:gridSpan w:val="3"/>
            <w:tcBorders>
              <w:top w:val="single" w:sz="4" w:space="0" w:color="auto"/>
              <w:left w:val="single" w:sz="4" w:space="0" w:color="auto"/>
              <w:bottom w:val="single" w:sz="4" w:space="0" w:color="auto"/>
              <w:right w:val="single" w:sz="4" w:space="0" w:color="auto"/>
            </w:tcBorders>
            <w:vAlign w:val="center"/>
          </w:tcPr>
          <w:p w14:paraId="69942F84" w14:textId="77777777" w:rsidR="007A5B25" w:rsidRPr="004B5E18" w:rsidRDefault="007A5B25" w:rsidP="007A5B25">
            <w:pPr>
              <w:spacing w:after="0" w:line="240" w:lineRule="auto"/>
              <w:jc w:val="both"/>
              <w:rPr>
                <w:rFonts w:eastAsia="ZTR1C.tmp" w:cstheme="minorHAnsi"/>
                <w:b/>
                <w:sz w:val="24"/>
                <w:szCs w:val="24"/>
                <w:lang w:eastAsia="es-ES"/>
              </w:rPr>
            </w:pPr>
            <w:r w:rsidRPr="004B5E18">
              <w:rPr>
                <w:rFonts w:eastAsia="ZTR1C.tmp" w:cstheme="minorHAnsi"/>
                <w:b/>
                <w:sz w:val="24"/>
                <w:szCs w:val="24"/>
                <w:lang w:eastAsia="es-ES"/>
              </w:rPr>
              <w:t>FORMACION ACADÉMICA</w:t>
            </w:r>
          </w:p>
        </w:tc>
        <w:tc>
          <w:tcPr>
            <w:tcW w:w="5387" w:type="dxa"/>
            <w:tcBorders>
              <w:top w:val="single" w:sz="4" w:space="0" w:color="auto"/>
              <w:left w:val="single" w:sz="4" w:space="0" w:color="auto"/>
              <w:bottom w:val="single" w:sz="4" w:space="0" w:color="auto"/>
              <w:right w:val="single" w:sz="4" w:space="0" w:color="auto"/>
            </w:tcBorders>
            <w:vAlign w:val="center"/>
          </w:tcPr>
          <w:p w14:paraId="74EFD276" w14:textId="77777777" w:rsidR="007A5B25" w:rsidRPr="004B5E18" w:rsidRDefault="007A5B25" w:rsidP="007A5B25">
            <w:pPr>
              <w:spacing w:after="0" w:line="240" w:lineRule="auto"/>
              <w:jc w:val="both"/>
              <w:rPr>
                <w:rFonts w:eastAsia="ZTR1C.tmp" w:cstheme="minorHAnsi"/>
                <w:b/>
                <w:sz w:val="24"/>
                <w:szCs w:val="24"/>
                <w:lang w:val="es-ES" w:eastAsia="es-ES"/>
              </w:rPr>
            </w:pPr>
            <w:r w:rsidRPr="004B5E18">
              <w:rPr>
                <w:rFonts w:eastAsia="ZTR1C.tmp" w:cstheme="minorHAnsi"/>
                <w:b/>
                <w:sz w:val="24"/>
                <w:szCs w:val="24"/>
                <w:lang w:val="es-ES" w:eastAsia="es-ES"/>
              </w:rPr>
              <w:t>EXPERIENCIA</w:t>
            </w:r>
          </w:p>
        </w:tc>
      </w:tr>
      <w:tr w:rsidR="007A5B25" w:rsidRPr="007A5B25" w14:paraId="19CD884C" w14:textId="77777777" w:rsidTr="000406FF">
        <w:trPr>
          <w:trHeight w:val="832"/>
          <w:jc w:val="center"/>
        </w:trPr>
        <w:tc>
          <w:tcPr>
            <w:tcW w:w="3397" w:type="dxa"/>
            <w:gridSpan w:val="3"/>
            <w:tcBorders>
              <w:top w:val="single" w:sz="4" w:space="0" w:color="auto"/>
              <w:left w:val="single" w:sz="4" w:space="0" w:color="auto"/>
              <w:bottom w:val="single" w:sz="4" w:space="0" w:color="auto"/>
              <w:right w:val="single" w:sz="4" w:space="0" w:color="auto"/>
            </w:tcBorders>
          </w:tcPr>
          <w:p w14:paraId="0DE42C1E" w14:textId="77777777" w:rsidR="007A5B25" w:rsidRPr="007A5B25" w:rsidRDefault="007A5B25" w:rsidP="007A5B25">
            <w:pPr>
              <w:spacing w:after="0" w:line="240" w:lineRule="auto"/>
              <w:jc w:val="both"/>
              <w:rPr>
                <w:rFonts w:eastAsia="ZTR1C.tmp" w:cstheme="minorHAnsi"/>
                <w:bCs/>
                <w:sz w:val="24"/>
                <w:szCs w:val="24"/>
                <w:lang w:eastAsia="es-ES"/>
              </w:rPr>
            </w:pPr>
            <w:r w:rsidRPr="007A5B25">
              <w:rPr>
                <w:rFonts w:eastAsia="ZTR1C.tmp" w:cstheme="minorHAnsi"/>
                <w:bCs/>
                <w:sz w:val="24"/>
                <w:szCs w:val="24"/>
                <w:lang w:eastAsia="es-ES"/>
              </w:rPr>
              <w:t>Título de formación profesional en carreras afines a la Ingeniería Civil o Ingeniería de transporte y vías, o Ingeniería mecánica. Tarjeta profesional en los casos de ley.</w:t>
            </w:r>
          </w:p>
        </w:tc>
        <w:tc>
          <w:tcPr>
            <w:tcW w:w="5387" w:type="dxa"/>
            <w:tcBorders>
              <w:top w:val="single" w:sz="4" w:space="0" w:color="auto"/>
              <w:left w:val="single" w:sz="4" w:space="0" w:color="auto"/>
              <w:bottom w:val="single" w:sz="4" w:space="0" w:color="auto"/>
              <w:right w:val="single" w:sz="4" w:space="0" w:color="auto"/>
            </w:tcBorders>
          </w:tcPr>
          <w:p w14:paraId="057D2B9B" w14:textId="77777777" w:rsidR="007A5B25" w:rsidRPr="007A5B25" w:rsidRDefault="007A5B25" w:rsidP="007A5B25">
            <w:pPr>
              <w:spacing w:after="0" w:line="240" w:lineRule="auto"/>
              <w:jc w:val="both"/>
              <w:rPr>
                <w:rFonts w:eastAsia="ZTR1C.tmp" w:cstheme="minorHAnsi"/>
                <w:bCs/>
                <w:sz w:val="24"/>
                <w:szCs w:val="24"/>
                <w:lang w:eastAsia="es-ES"/>
              </w:rPr>
            </w:pPr>
            <w:r w:rsidRPr="007A5B25">
              <w:rPr>
                <w:rFonts w:eastAsia="ZTR1C.tmp" w:cstheme="minorHAnsi"/>
                <w:bCs/>
                <w:sz w:val="24"/>
                <w:szCs w:val="24"/>
                <w:lang w:eastAsia="es-ES"/>
              </w:rPr>
              <w:t xml:space="preserve">Experiencia profesional general de cinco (5) años y dos (2) años de experiencia profesional específica en diseño y/o construcción y/o rehabilitación de vías públicas o privadas y/o pavimentos. </w:t>
            </w:r>
          </w:p>
          <w:p w14:paraId="2DFE8F55" w14:textId="77777777" w:rsidR="007A5B25" w:rsidRPr="007A5B25" w:rsidRDefault="007A5B25" w:rsidP="007A5B25">
            <w:pPr>
              <w:spacing w:after="0" w:line="240" w:lineRule="auto"/>
              <w:jc w:val="both"/>
              <w:rPr>
                <w:rFonts w:eastAsia="ZTR1C.tmp" w:cstheme="minorHAnsi"/>
                <w:bCs/>
                <w:sz w:val="24"/>
                <w:szCs w:val="24"/>
                <w:lang w:eastAsia="es-ES"/>
              </w:rPr>
            </w:pPr>
          </w:p>
        </w:tc>
      </w:tr>
      <w:bookmarkEnd w:id="200"/>
    </w:tbl>
    <w:p w14:paraId="7CF28BF8" w14:textId="77777777" w:rsidR="007A5B25" w:rsidRPr="007A5B25" w:rsidRDefault="007A5B25" w:rsidP="007A5B25">
      <w:pPr>
        <w:spacing w:after="0" w:line="240" w:lineRule="auto"/>
        <w:jc w:val="both"/>
        <w:rPr>
          <w:rFonts w:eastAsia="ZTR1C.tmp" w:cstheme="minorHAnsi"/>
          <w:bCs/>
          <w:sz w:val="24"/>
          <w:szCs w:val="24"/>
          <w:lang w:val="es-ES" w:eastAsia="es-ES"/>
        </w:rPr>
      </w:pPr>
    </w:p>
    <w:p w14:paraId="4EC6B87E" w14:textId="77777777" w:rsidR="007A5B25" w:rsidRPr="007A5B25" w:rsidRDefault="007A5B25" w:rsidP="007A5B25">
      <w:pPr>
        <w:spacing w:after="0" w:line="240" w:lineRule="auto"/>
        <w:jc w:val="both"/>
        <w:rPr>
          <w:rFonts w:eastAsia="ZTR1C.tmp" w:cstheme="minorHAnsi"/>
          <w:bCs/>
          <w:sz w:val="24"/>
          <w:szCs w:val="24"/>
          <w:lang w:eastAsia="es-ES"/>
        </w:rPr>
      </w:pPr>
      <w:r w:rsidRPr="007A5B25">
        <w:rPr>
          <w:rFonts w:eastAsia="ZTR1C.tmp" w:cstheme="minorHAnsi"/>
          <w:bCs/>
          <w:sz w:val="24"/>
          <w:szCs w:val="24"/>
          <w:lang w:eastAsia="es-ES"/>
        </w:rPr>
        <w:t>NOTA 1: Se aclara que la Entidad aceptará experiencia como supervisor únicamente en los casos en los que el personal haya sido Supervisor de Contratos exclusivamente en los términos definidos por Colombia Compra Eficiente en la Guía para el ejercicio de las funciones de Supervisión e Interventoría de los Contratos del Estado.</w:t>
      </w:r>
    </w:p>
    <w:p w14:paraId="7C2BE48B" w14:textId="77777777" w:rsidR="00721A8C" w:rsidRPr="007724AF" w:rsidRDefault="00721A8C" w:rsidP="007724AF">
      <w:pPr>
        <w:spacing w:after="0" w:line="240" w:lineRule="auto"/>
        <w:jc w:val="both"/>
        <w:rPr>
          <w:rFonts w:ascii="Calibri" w:eastAsia="ZTR1C.tmp" w:hAnsi="Calibri" w:cs="Calibri"/>
          <w:b/>
          <w:sz w:val="24"/>
          <w:szCs w:val="24"/>
          <w:highlight w:val="yellow"/>
          <w:lang w:val="es-ES" w:eastAsia="es-ES"/>
        </w:rPr>
      </w:pPr>
    </w:p>
    <w:p w14:paraId="2CD08347" w14:textId="5776D7A6" w:rsidR="007724AF" w:rsidRPr="006D4691" w:rsidRDefault="007724AF" w:rsidP="006A5858">
      <w:pPr>
        <w:pStyle w:val="Ttulo3"/>
        <w:numPr>
          <w:ilvl w:val="0"/>
          <w:numId w:val="32"/>
        </w:numPr>
        <w:jc w:val="both"/>
        <w:rPr>
          <w:rFonts w:eastAsia="Calibri" w:cs="Calibri"/>
          <w:szCs w:val="24"/>
        </w:rPr>
      </w:pPr>
      <w:bookmarkStart w:id="202" w:name="_Toc240464399"/>
      <w:bookmarkStart w:id="203" w:name="_Toc226639252"/>
      <w:r w:rsidRPr="006D4691">
        <w:rPr>
          <w:rFonts w:eastAsia="Calibri"/>
        </w:rPr>
        <w:t xml:space="preserve">VERIFICACIÓN PROPUESTA ECONÓMICA </w:t>
      </w:r>
      <w:bookmarkEnd w:id="202"/>
      <w:bookmarkEnd w:id="203"/>
    </w:p>
    <w:p w14:paraId="79287965" w14:textId="77777777" w:rsidR="007724AF" w:rsidRPr="00363553" w:rsidRDefault="007724AF" w:rsidP="007724AF">
      <w:pPr>
        <w:spacing w:after="0" w:line="240" w:lineRule="auto"/>
        <w:jc w:val="both"/>
        <w:rPr>
          <w:rFonts w:ascii="Calibri" w:eastAsia="Arial Narrow" w:hAnsi="Calibri" w:cs="Calibri"/>
          <w:color w:val="000000"/>
          <w:sz w:val="24"/>
          <w:szCs w:val="24"/>
          <w:lang w:val="es-ES" w:eastAsia="es-ES"/>
        </w:rPr>
      </w:pPr>
      <w:bookmarkStart w:id="204" w:name="_Hlk240292390"/>
    </w:p>
    <w:p w14:paraId="27F63E69" w14:textId="37C8D14B" w:rsidR="00634BB9" w:rsidRPr="00634BB9" w:rsidRDefault="001E19E3" w:rsidP="00634BB9">
      <w:pPr>
        <w:tabs>
          <w:tab w:val="left" w:pos="8647"/>
        </w:tabs>
        <w:spacing w:after="0" w:line="240" w:lineRule="auto"/>
        <w:jc w:val="both"/>
        <w:rPr>
          <w:rFonts w:ascii="Calibri" w:eastAsia="Arial Narrow" w:hAnsi="Calibri" w:cs="Calibri"/>
          <w:color w:val="000000"/>
          <w:sz w:val="24"/>
          <w:szCs w:val="24"/>
          <w:lang w:eastAsia="es-ES"/>
        </w:rPr>
      </w:pPr>
      <w:r w:rsidRPr="00363553">
        <w:rPr>
          <w:rFonts w:ascii="Calibri" w:eastAsia="Arial Narrow" w:hAnsi="Calibri" w:cs="Calibri"/>
          <w:b/>
          <w:bCs/>
          <w:color w:val="000000"/>
          <w:sz w:val="24"/>
          <w:szCs w:val="24"/>
          <w:lang w:val="es-ES" w:eastAsia="es-ES"/>
        </w:rPr>
        <w:t>FORMATO 1</w:t>
      </w:r>
      <w:r w:rsidR="00AB495E" w:rsidRPr="00363553">
        <w:rPr>
          <w:rFonts w:ascii="Calibri" w:eastAsia="Arial Narrow" w:hAnsi="Calibri" w:cs="Calibri"/>
          <w:b/>
          <w:bCs/>
          <w:color w:val="000000"/>
          <w:sz w:val="24"/>
          <w:szCs w:val="24"/>
          <w:lang w:val="es-ES" w:eastAsia="es-ES"/>
        </w:rPr>
        <w:t>4</w:t>
      </w:r>
      <w:r w:rsidRPr="00363553">
        <w:rPr>
          <w:rFonts w:ascii="Calibri" w:eastAsia="Arial Narrow" w:hAnsi="Calibri" w:cs="Calibri"/>
          <w:b/>
          <w:bCs/>
          <w:color w:val="000000"/>
          <w:sz w:val="24"/>
          <w:szCs w:val="24"/>
          <w:lang w:val="es-ES" w:eastAsia="es-ES"/>
        </w:rPr>
        <w:t xml:space="preserve"> -</w:t>
      </w:r>
      <w:r w:rsidRPr="00363553">
        <w:rPr>
          <w:rFonts w:ascii="Calibri" w:eastAsia="Arial Narrow" w:hAnsi="Calibri" w:cs="Calibri"/>
          <w:color w:val="000000"/>
          <w:sz w:val="24"/>
          <w:szCs w:val="24"/>
          <w:lang w:val="es-ES" w:eastAsia="es-ES"/>
        </w:rPr>
        <w:t xml:space="preserve"> </w:t>
      </w:r>
      <w:r w:rsidR="00634BB9" w:rsidRPr="00634BB9">
        <w:rPr>
          <w:rFonts w:ascii="Calibri" w:eastAsia="Arial Narrow" w:hAnsi="Calibri" w:cs="Calibri"/>
          <w:color w:val="000000"/>
          <w:sz w:val="24"/>
          <w:szCs w:val="24"/>
          <w:lang w:eastAsia="es-ES"/>
        </w:rPr>
        <w:t xml:space="preserve">El proponente presentará una propuesta económica mediante el diligenciamiento del </w:t>
      </w:r>
      <w:r w:rsidR="00634BB9" w:rsidRPr="00634BB9">
        <w:rPr>
          <w:rFonts w:ascii="Calibri" w:eastAsia="Arial Narrow" w:hAnsi="Calibri" w:cs="Calibri"/>
          <w:b/>
          <w:color w:val="000000"/>
          <w:sz w:val="24"/>
          <w:szCs w:val="24"/>
          <w:lang w:eastAsia="es-ES"/>
        </w:rPr>
        <w:t>Formato de Propuesta Económica</w:t>
      </w:r>
      <w:r w:rsidR="00634BB9" w:rsidRPr="00634BB9">
        <w:rPr>
          <w:rFonts w:ascii="Calibri" w:eastAsia="Arial Narrow" w:hAnsi="Calibri" w:cs="Calibri"/>
          <w:color w:val="000000"/>
          <w:sz w:val="24"/>
          <w:szCs w:val="24"/>
          <w:lang w:eastAsia="es-ES"/>
        </w:rPr>
        <w:t xml:space="preserve"> correspondiente, que incluya una oferta de precio total a todo costo, en pesos colombianos, sin decimales, para ejecutar el objeto contractual conforme a los términos, condiciones y lineamientos definidos en el presente proceso de selección.</w:t>
      </w:r>
    </w:p>
    <w:p w14:paraId="2CC4FB17" w14:textId="77777777" w:rsidR="00634BB9" w:rsidRPr="00634BB9" w:rsidRDefault="00634BB9" w:rsidP="00634BB9">
      <w:pPr>
        <w:tabs>
          <w:tab w:val="left" w:pos="8647"/>
        </w:tabs>
        <w:spacing w:after="0" w:line="240" w:lineRule="auto"/>
        <w:jc w:val="both"/>
        <w:rPr>
          <w:rFonts w:ascii="Calibri" w:eastAsia="Arial Narrow" w:hAnsi="Calibri" w:cs="Calibri"/>
          <w:color w:val="000000"/>
          <w:sz w:val="24"/>
          <w:szCs w:val="24"/>
          <w:lang w:eastAsia="es-ES"/>
        </w:rPr>
      </w:pPr>
    </w:p>
    <w:p w14:paraId="1BE17CFF" w14:textId="77777777" w:rsidR="00634BB9" w:rsidRPr="00634BB9" w:rsidRDefault="00634BB9" w:rsidP="00634BB9">
      <w:pPr>
        <w:tabs>
          <w:tab w:val="left" w:pos="8647"/>
        </w:tabs>
        <w:spacing w:after="0" w:line="240" w:lineRule="auto"/>
        <w:jc w:val="both"/>
        <w:rPr>
          <w:rFonts w:ascii="Calibri" w:eastAsia="Arial Narrow" w:hAnsi="Calibri" w:cs="Calibri"/>
          <w:color w:val="000000"/>
          <w:sz w:val="24"/>
          <w:szCs w:val="24"/>
          <w:lang w:val="es-ES" w:eastAsia="es-ES"/>
        </w:rPr>
      </w:pPr>
      <w:r w:rsidRPr="00634BB9">
        <w:rPr>
          <w:rFonts w:ascii="Calibri" w:eastAsia="Arial Narrow" w:hAnsi="Calibri" w:cs="Calibri"/>
          <w:color w:val="000000"/>
          <w:sz w:val="24"/>
          <w:szCs w:val="24"/>
          <w:lang w:val="es-ES" w:eastAsia="es-ES"/>
        </w:rPr>
        <w:t>Con la presentación de la propuesta se entiende que el proponente ofrece para la ejecución del contrato, su organización y capacidad operativa y logística, y que como mínimo pondrá a disposición de la Entidad el personal necesario para el desarrollo de la actividad a contratar, durante la ejecución y hasta la entrega total del objeto contractual y recibo a satisfacción.</w:t>
      </w:r>
    </w:p>
    <w:p w14:paraId="3484FBBC" w14:textId="77777777" w:rsidR="00634BB9" w:rsidRPr="00634BB9" w:rsidRDefault="00634BB9" w:rsidP="00634BB9">
      <w:pPr>
        <w:tabs>
          <w:tab w:val="left" w:pos="8647"/>
        </w:tabs>
        <w:spacing w:after="0" w:line="240" w:lineRule="auto"/>
        <w:jc w:val="both"/>
        <w:rPr>
          <w:rFonts w:ascii="Calibri" w:eastAsia="Arial Narrow" w:hAnsi="Calibri" w:cs="Calibri"/>
          <w:color w:val="000000"/>
          <w:sz w:val="24"/>
          <w:szCs w:val="24"/>
          <w:lang w:eastAsia="es-ES"/>
        </w:rPr>
      </w:pPr>
      <w:r w:rsidRPr="00634BB9">
        <w:rPr>
          <w:rFonts w:ascii="Calibri" w:eastAsia="Arial Narrow" w:hAnsi="Calibri" w:cs="Calibri"/>
          <w:color w:val="000000"/>
          <w:sz w:val="24"/>
          <w:szCs w:val="24"/>
          <w:lang w:eastAsia="es-ES"/>
        </w:rPr>
        <w:tab/>
      </w:r>
    </w:p>
    <w:p w14:paraId="6CBA1E81" w14:textId="77777777" w:rsidR="00634BB9" w:rsidRPr="00634BB9" w:rsidRDefault="00634BB9" w:rsidP="00634BB9">
      <w:pPr>
        <w:tabs>
          <w:tab w:val="left" w:pos="8647"/>
        </w:tabs>
        <w:spacing w:after="0" w:line="240" w:lineRule="auto"/>
        <w:jc w:val="both"/>
        <w:rPr>
          <w:rFonts w:ascii="Calibri" w:eastAsia="Arial Narrow" w:hAnsi="Calibri" w:cs="Calibri"/>
          <w:color w:val="000000"/>
          <w:sz w:val="24"/>
          <w:szCs w:val="24"/>
          <w:lang w:val="es-ES" w:eastAsia="es-ES"/>
        </w:rPr>
      </w:pPr>
      <w:r w:rsidRPr="00634BB9">
        <w:rPr>
          <w:rFonts w:ascii="Calibri" w:eastAsia="Arial Narrow" w:hAnsi="Calibri" w:cs="Calibri"/>
          <w:color w:val="000000"/>
          <w:sz w:val="24"/>
          <w:szCs w:val="24"/>
          <w:lang w:val="es-ES" w:eastAsia="es-ES"/>
        </w:rPr>
        <w:t xml:space="preserve">El precio ofertado incluirá </w:t>
      </w:r>
      <w:r w:rsidRPr="00634BB9">
        <w:rPr>
          <w:rFonts w:ascii="Calibri" w:eastAsia="Arial Narrow" w:hAnsi="Calibri" w:cs="Calibri"/>
          <w:color w:val="000000"/>
          <w:sz w:val="24"/>
          <w:szCs w:val="24"/>
          <w:lang w:eastAsia="es-ES"/>
        </w:rPr>
        <w:t>IVA y todos los gastos, impuestos, deducciones, retenciones, tasas y gravámenes a que legalmente haya lugar, así como los costos directos e indirectos que se generen</w:t>
      </w:r>
      <w:r w:rsidRPr="00634BB9">
        <w:rPr>
          <w:rFonts w:ascii="Calibri" w:eastAsia="Arial Narrow" w:hAnsi="Calibri" w:cs="Calibri"/>
          <w:color w:val="000000"/>
          <w:sz w:val="24"/>
          <w:szCs w:val="24"/>
          <w:lang w:val="es-ES" w:eastAsia="es-ES"/>
        </w:rPr>
        <w:t xml:space="preserve"> </w:t>
      </w:r>
      <w:r w:rsidRPr="00634BB9">
        <w:rPr>
          <w:rFonts w:ascii="Calibri" w:eastAsia="Arial Narrow" w:hAnsi="Calibri" w:cs="Calibri"/>
          <w:color w:val="000000"/>
          <w:sz w:val="24"/>
          <w:szCs w:val="24"/>
          <w:lang w:eastAsia="es-ES"/>
        </w:rPr>
        <w:t>con la ejecución contractual (</w:t>
      </w:r>
      <w:r w:rsidRPr="00634BB9">
        <w:rPr>
          <w:rFonts w:ascii="Calibri" w:eastAsia="Arial Narrow" w:hAnsi="Calibri" w:cs="Calibri"/>
          <w:i/>
          <w:color w:val="000000"/>
          <w:sz w:val="24"/>
          <w:szCs w:val="24"/>
          <w:lang w:eastAsia="es-ES"/>
        </w:rPr>
        <w:t>aun hasta el periodo de vigencia y post contractual, relacionado con el mismo</w:t>
      </w:r>
      <w:r w:rsidRPr="00634BB9">
        <w:rPr>
          <w:rFonts w:ascii="Calibri" w:eastAsia="Arial Narrow" w:hAnsi="Calibri" w:cs="Calibri"/>
          <w:color w:val="000000"/>
          <w:sz w:val="24"/>
          <w:szCs w:val="24"/>
          <w:lang w:eastAsia="es-ES"/>
        </w:rPr>
        <w:t>). Todos los gastos no previstos en la propuesta serán a cargo del contratista, así como en las etapas de ejecución del contrato y la liquidación de este</w:t>
      </w:r>
      <w:r w:rsidRPr="00634BB9">
        <w:rPr>
          <w:rFonts w:ascii="Calibri" w:eastAsia="Arial Narrow" w:hAnsi="Calibri" w:cs="Calibri"/>
          <w:color w:val="000000"/>
          <w:sz w:val="24"/>
          <w:szCs w:val="24"/>
          <w:lang w:val="es-ES" w:eastAsia="es-ES"/>
        </w:rPr>
        <w:t>. Cualquier error u omisión NO dará lugar a modificar el valor propuesto y el proponente favorecido deberá asumir los sobrecostos que esto le ocasione.</w:t>
      </w:r>
    </w:p>
    <w:p w14:paraId="3B313872" w14:textId="77777777" w:rsidR="00634BB9" w:rsidRPr="00634BB9" w:rsidRDefault="00634BB9" w:rsidP="00634BB9">
      <w:pPr>
        <w:tabs>
          <w:tab w:val="left" w:pos="8647"/>
        </w:tabs>
        <w:spacing w:after="0" w:line="240" w:lineRule="auto"/>
        <w:jc w:val="both"/>
        <w:rPr>
          <w:rFonts w:ascii="Calibri" w:eastAsia="Arial Narrow" w:hAnsi="Calibri" w:cs="Calibri"/>
          <w:color w:val="000000"/>
          <w:sz w:val="24"/>
          <w:szCs w:val="24"/>
          <w:lang w:val="es-ES" w:eastAsia="es-ES"/>
        </w:rPr>
      </w:pPr>
    </w:p>
    <w:p w14:paraId="6A4F315F" w14:textId="77777777" w:rsidR="00634BB9" w:rsidRPr="00634BB9" w:rsidRDefault="00634BB9" w:rsidP="00634BB9">
      <w:pPr>
        <w:tabs>
          <w:tab w:val="left" w:pos="8647"/>
        </w:tabs>
        <w:spacing w:after="0" w:line="240" w:lineRule="auto"/>
        <w:jc w:val="both"/>
        <w:rPr>
          <w:rFonts w:ascii="Calibri" w:eastAsia="Arial Narrow" w:hAnsi="Calibri" w:cs="Calibri"/>
          <w:color w:val="000000"/>
          <w:sz w:val="24"/>
          <w:szCs w:val="24"/>
          <w:lang w:val="es-ES" w:eastAsia="es-ES"/>
        </w:rPr>
      </w:pPr>
      <w:r w:rsidRPr="00634BB9">
        <w:rPr>
          <w:rFonts w:ascii="Calibri" w:eastAsia="Arial Narrow" w:hAnsi="Calibri" w:cs="Calibri"/>
          <w:color w:val="000000"/>
          <w:sz w:val="24"/>
          <w:szCs w:val="24"/>
          <w:lang w:val="es-ES" w:eastAsia="es-ES"/>
        </w:rPr>
        <w:t>Así mismo, el valor de la propuesta debe cubrir todos los costos directos e indirectos derivados del contrato en el evento de adjudicación, tales como administrativos, operacionales, sueldos, jornales y prestaciones sociales del personal profesional, técnico, administrativo y/o auxiliar vinculado al proyecto, honorarios, asesorías en actividades objeto del contrato, desplazamientos, horas extras y alquileres de equipos, herramienta y/o maquinaria, trabajo nocturno y/o en días feriados, suministros y EPP, seguridad y salud en el trabajo, en general, todos los gastos requeridos para el cabal cumplimiento de la actividad. Es responsabilidad del interesado identificar y considerar todos los gastos y costos en su propuesta económica.</w:t>
      </w:r>
    </w:p>
    <w:p w14:paraId="7B26000C" w14:textId="77777777" w:rsidR="00634BB9" w:rsidRPr="00634BB9" w:rsidRDefault="00634BB9" w:rsidP="00634BB9">
      <w:pPr>
        <w:tabs>
          <w:tab w:val="left" w:pos="8647"/>
        </w:tabs>
        <w:spacing w:after="0" w:line="240" w:lineRule="auto"/>
        <w:jc w:val="both"/>
        <w:rPr>
          <w:rFonts w:ascii="Calibri" w:eastAsia="Arial Narrow" w:hAnsi="Calibri" w:cs="Calibri"/>
          <w:color w:val="000000"/>
          <w:sz w:val="24"/>
          <w:szCs w:val="24"/>
          <w:lang w:val="es-ES" w:eastAsia="es-ES"/>
        </w:rPr>
      </w:pPr>
      <w:r w:rsidRPr="00634BB9">
        <w:rPr>
          <w:rFonts w:ascii="Calibri" w:eastAsia="Arial Narrow" w:hAnsi="Calibri" w:cs="Calibri"/>
          <w:color w:val="000000"/>
          <w:sz w:val="24"/>
          <w:szCs w:val="24"/>
          <w:lang w:eastAsia="es-ES"/>
        </w:rPr>
        <w:t xml:space="preserve"> </w:t>
      </w:r>
    </w:p>
    <w:p w14:paraId="7BDCB3D5" w14:textId="77777777" w:rsidR="00634BB9" w:rsidRPr="00634BB9" w:rsidRDefault="00634BB9" w:rsidP="00634BB9">
      <w:pPr>
        <w:tabs>
          <w:tab w:val="left" w:pos="8647"/>
        </w:tabs>
        <w:spacing w:after="0" w:line="240" w:lineRule="auto"/>
        <w:jc w:val="both"/>
        <w:rPr>
          <w:rFonts w:ascii="Calibri" w:eastAsia="Arial Narrow" w:hAnsi="Calibri" w:cs="Calibri"/>
          <w:color w:val="000000"/>
          <w:sz w:val="24"/>
          <w:szCs w:val="24"/>
          <w:lang w:val="es-ES" w:eastAsia="es-ES"/>
        </w:rPr>
      </w:pPr>
      <w:r w:rsidRPr="00634BB9">
        <w:rPr>
          <w:rFonts w:ascii="Calibri" w:eastAsia="Arial Narrow" w:hAnsi="Calibri" w:cs="Calibri"/>
          <w:color w:val="000000"/>
          <w:sz w:val="24"/>
          <w:szCs w:val="24"/>
          <w:lang w:val="es-ES" w:eastAsia="es-ES"/>
        </w:rPr>
        <w:t>En relación con la propuesta económica, en caso de que el proponente incluya decimales en su oferta, la entidad aproximará los valores ofertados al peso siguiente si el valor correspondiente es igual o mayor a 0,50 centavos. Si el precio con centavos es menor a 0.50 centavos, dejará el valor entero ofrecido sin centavos.</w:t>
      </w:r>
    </w:p>
    <w:p w14:paraId="5CEBECBC" w14:textId="77777777" w:rsidR="00634BB9" w:rsidRPr="00634BB9" w:rsidRDefault="00634BB9" w:rsidP="00634BB9">
      <w:pPr>
        <w:tabs>
          <w:tab w:val="left" w:pos="8647"/>
        </w:tabs>
        <w:spacing w:after="0" w:line="240" w:lineRule="auto"/>
        <w:jc w:val="both"/>
        <w:rPr>
          <w:rFonts w:ascii="Calibri" w:eastAsia="Arial Narrow" w:hAnsi="Calibri" w:cs="Calibri"/>
          <w:color w:val="000000"/>
          <w:sz w:val="24"/>
          <w:szCs w:val="24"/>
          <w:lang w:val="es-ES" w:eastAsia="es-ES"/>
        </w:rPr>
      </w:pPr>
    </w:p>
    <w:p w14:paraId="61E5D9F6" w14:textId="77777777" w:rsidR="00634BB9" w:rsidRPr="00634BB9" w:rsidRDefault="00634BB9" w:rsidP="00634BB9">
      <w:pPr>
        <w:tabs>
          <w:tab w:val="left" w:pos="8647"/>
        </w:tabs>
        <w:spacing w:after="0" w:line="240" w:lineRule="auto"/>
        <w:jc w:val="both"/>
        <w:rPr>
          <w:rFonts w:ascii="Calibri" w:eastAsia="Arial Narrow" w:hAnsi="Calibri" w:cs="Calibri"/>
          <w:color w:val="000000"/>
          <w:sz w:val="24"/>
          <w:szCs w:val="24"/>
          <w:lang w:val="es-ES" w:eastAsia="es-ES"/>
        </w:rPr>
      </w:pPr>
      <w:r w:rsidRPr="00634BB9">
        <w:rPr>
          <w:rFonts w:ascii="Calibri" w:eastAsia="Arial Narrow" w:hAnsi="Calibri" w:cs="Calibri"/>
          <w:color w:val="000000"/>
          <w:sz w:val="24"/>
          <w:szCs w:val="24"/>
          <w:lang w:val="es-ES" w:eastAsia="es-ES"/>
        </w:rPr>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w:t>
      </w:r>
    </w:p>
    <w:p w14:paraId="49E7A143" w14:textId="77777777" w:rsidR="00634BB9" w:rsidRPr="00634BB9" w:rsidRDefault="00634BB9" w:rsidP="00634BB9">
      <w:pPr>
        <w:tabs>
          <w:tab w:val="left" w:pos="8647"/>
        </w:tabs>
        <w:spacing w:after="0" w:line="240" w:lineRule="auto"/>
        <w:jc w:val="both"/>
        <w:rPr>
          <w:rFonts w:ascii="Calibri" w:eastAsia="Arial Narrow" w:hAnsi="Calibri" w:cs="Calibri"/>
          <w:color w:val="000000"/>
          <w:sz w:val="24"/>
          <w:szCs w:val="24"/>
          <w:lang w:eastAsia="es-ES"/>
        </w:rPr>
      </w:pPr>
    </w:p>
    <w:p w14:paraId="56225A96" w14:textId="77777777" w:rsidR="00634BB9" w:rsidRPr="00634BB9" w:rsidRDefault="00634BB9" w:rsidP="00634BB9">
      <w:pPr>
        <w:tabs>
          <w:tab w:val="left" w:pos="8647"/>
        </w:tabs>
        <w:spacing w:after="0" w:line="240" w:lineRule="auto"/>
        <w:jc w:val="both"/>
        <w:rPr>
          <w:rFonts w:ascii="Calibri" w:eastAsia="Arial Narrow" w:hAnsi="Calibri" w:cs="Calibri"/>
          <w:color w:val="000000"/>
          <w:sz w:val="24"/>
          <w:szCs w:val="24"/>
          <w:u w:val="single"/>
          <w:lang w:val="es-ES" w:eastAsia="es-ES"/>
        </w:rPr>
      </w:pPr>
      <w:r w:rsidRPr="00634BB9">
        <w:rPr>
          <w:rFonts w:ascii="Calibri" w:eastAsia="Arial Narrow" w:hAnsi="Calibri" w:cs="Calibri"/>
          <w:bCs/>
          <w:color w:val="000000"/>
          <w:sz w:val="24"/>
          <w:szCs w:val="24"/>
          <w:u w:val="single"/>
          <w:lang w:eastAsia="es-ES"/>
        </w:rPr>
        <w:t xml:space="preserve">Será </w:t>
      </w:r>
      <w:r w:rsidRPr="00634BB9">
        <w:rPr>
          <w:rFonts w:ascii="Calibri" w:eastAsia="Arial Narrow" w:hAnsi="Calibri" w:cs="Calibri"/>
          <w:b/>
          <w:color w:val="000000"/>
          <w:sz w:val="24"/>
          <w:szCs w:val="24"/>
          <w:u w:val="single"/>
          <w:lang w:eastAsia="es-ES"/>
        </w:rPr>
        <w:t>RECHAZADA</w:t>
      </w:r>
      <w:r w:rsidRPr="00634BB9">
        <w:rPr>
          <w:rFonts w:ascii="Calibri" w:eastAsia="Arial Narrow" w:hAnsi="Calibri" w:cs="Calibri"/>
          <w:bCs/>
          <w:color w:val="000000"/>
          <w:sz w:val="24"/>
          <w:szCs w:val="24"/>
          <w:u w:val="single"/>
          <w:lang w:eastAsia="es-ES"/>
        </w:rPr>
        <w:t xml:space="preserve"> la oferta que supere el presupuesto oficial, así como el que supere el valor de referencia total de la oferta económica establecida por la Entidad o en caso de que el proponente no diligencie o registre el precio de la oferta económica.</w:t>
      </w:r>
    </w:p>
    <w:p w14:paraId="7EF9FEC3" w14:textId="77777777" w:rsidR="00634BB9" w:rsidRPr="00634BB9" w:rsidRDefault="00634BB9" w:rsidP="00634BB9">
      <w:pPr>
        <w:tabs>
          <w:tab w:val="left" w:pos="8647"/>
        </w:tabs>
        <w:spacing w:after="0" w:line="240" w:lineRule="auto"/>
        <w:jc w:val="both"/>
        <w:rPr>
          <w:rFonts w:ascii="Calibri" w:eastAsia="Arial Narrow" w:hAnsi="Calibri" w:cs="Calibri"/>
          <w:bCs/>
          <w:color w:val="000000"/>
          <w:sz w:val="24"/>
          <w:szCs w:val="24"/>
          <w:lang w:val="es-ES" w:eastAsia="es-ES"/>
        </w:rPr>
      </w:pPr>
    </w:p>
    <w:p w14:paraId="57AF699D" w14:textId="77777777" w:rsidR="00634BB9" w:rsidRPr="00634BB9" w:rsidRDefault="00634BB9" w:rsidP="00634BB9">
      <w:pPr>
        <w:tabs>
          <w:tab w:val="left" w:pos="8647"/>
        </w:tabs>
        <w:spacing w:after="0" w:line="240" w:lineRule="auto"/>
        <w:jc w:val="both"/>
        <w:rPr>
          <w:rFonts w:ascii="Calibri" w:eastAsia="Arial Narrow" w:hAnsi="Calibri" w:cs="Calibri"/>
          <w:color w:val="000000"/>
          <w:sz w:val="24"/>
          <w:szCs w:val="24"/>
          <w:lang w:val="es-ES" w:eastAsia="es-ES"/>
        </w:rPr>
      </w:pPr>
      <w:r w:rsidRPr="00634BB9">
        <w:rPr>
          <w:rFonts w:ascii="Calibri" w:eastAsia="Arial Narrow" w:hAnsi="Calibri" w:cs="Calibri"/>
          <w:color w:val="000000"/>
          <w:sz w:val="24"/>
          <w:szCs w:val="24"/>
          <w:lang w:val="es-ES" w:eastAsia="es-ES"/>
        </w:rPr>
        <w:t xml:space="preserve">La Entidad no realizará ajuste de precios por cambio de vigencia y, por lo tanto, no reconocerá valores adicionales por este concepto; es decir, que el valor ofertado </w:t>
      </w:r>
      <w:r w:rsidRPr="00634BB9">
        <w:rPr>
          <w:rFonts w:ascii="Calibri" w:eastAsia="Arial Narrow" w:hAnsi="Calibri" w:cs="Calibri"/>
          <w:b/>
          <w:color w:val="000000"/>
          <w:sz w:val="24"/>
          <w:szCs w:val="24"/>
          <w:lang w:val="es-ES" w:eastAsia="es-ES"/>
        </w:rPr>
        <w:t xml:space="preserve">NO ESTARÁ SUJETO A REAJUSTE ALGUNO, </w:t>
      </w:r>
      <w:r w:rsidRPr="00634BB9">
        <w:rPr>
          <w:rFonts w:ascii="Calibri" w:eastAsia="Arial Narrow" w:hAnsi="Calibri" w:cs="Calibri"/>
          <w:color w:val="000000"/>
          <w:sz w:val="24"/>
          <w:szCs w:val="24"/>
          <w:lang w:val="es-ES" w:eastAsia="es-ES"/>
        </w:rPr>
        <w:t>durante el trámite del proceso de selección.</w:t>
      </w:r>
      <w:r w:rsidRPr="00634BB9">
        <w:rPr>
          <w:rFonts w:ascii="Calibri" w:eastAsia="Arial Narrow" w:hAnsi="Calibri" w:cs="Calibri"/>
          <w:b/>
          <w:color w:val="000000"/>
          <w:sz w:val="24"/>
          <w:szCs w:val="24"/>
          <w:lang w:val="es-ES" w:eastAsia="es-ES"/>
        </w:rPr>
        <w:t xml:space="preserve"> </w:t>
      </w:r>
      <w:r w:rsidRPr="00634BB9">
        <w:rPr>
          <w:rFonts w:ascii="Calibri" w:eastAsia="Arial Narrow" w:hAnsi="Calibri" w:cs="Calibri"/>
          <w:color w:val="000000"/>
          <w:sz w:val="24"/>
          <w:szCs w:val="24"/>
          <w:lang w:val="es-ES" w:eastAsia="es-ES"/>
        </w:rPr>
        <w:t>Ni se realizarán reajustes al mismo durante la ejecución del contrato resultante.</w:t>
      </w:r>
    </w:p>
    <w:p w14:paraId="7F737FBA" w14:textId="77777777" w:rsidR="00634BB9" w:rsidRPr="00634BB9" w:rsidRDefault="00634BB9" w:rsidP="00634BB9">
      <w:pPr>
        <w:tabs>
          <w:tab w:val="left" w:pos="8647"/>
        </w:tabs>
        <w:spacing w:after="0" w:line="240" w:lineRule="auto"/>
        <w:jc w:val="both"/>
        <w:rPr>
          <w:rFonts w:ascii="Calibri" w:eastAsia="Arial Narrow" w:hAnsi="Calibri" w:cs="Calibri"/>
          <w:color w:val="000000"/>
          <w:sz w:val="24"/>
          <w:szCs w:val="24"/>
          <w:lang w:val="es-ES" w:eastAsia="es-ES"/>
        </w:rPr>
      </w:pPr>
    </w:p>
    <w:p w14:paraId="0CF7FEA8" w14:textId="77777777" w:rsidR="00634BB9" w:rsidRPr="00634BB9" w:rsidRDefault="00634BB9" w:rsidP="00634BB9">
      <w:pPr>
        <w:tabs>
          <w:tab w:val="left" w:pos="8647"/>
        </w:tabs>
        <w:spacing w:after="0" w:line="240" w:lineRule="auto"/>
        <w:jc w:val="both"/>
        <w:rPr>
          <w:rFonts w:ascii="Calibri" w:eastAsia="Arial Narrow" w:hAnsi="Calibri" w:cs="Calibri"/>
          <w:color w:val="000000"/>
          <w:sz w:val="24"/>
          <w:szCs w:val="24"/>
          <w:lang w:val="es-ES" w:eastAsia="es-ES"/>
        </w:rPr>
      </w:pPr>
      <w:r w:rsidRPr="00634BB9">
        <w:rPr>
          <w:rFonts w:ascii="Calibri" w:eastAsia="Arial Narrow" w:hAnsi="Calibri" w:cs="Calibri"/>
          <w:color w:val="000000"/>
          <w:sz w:val="24"/>
          <w:szCs w:val="24"/>
          <w:lang w:val="es-ES" w:eastAsia="es-ES"/>
        </w:rPr>
        <w:lastRenderedPageBreak/>
        <w:t>Los costos, gastos y demás conceptos en que incurran los proponentes para la elaboración y presentación de las propuestas, serán de su propia cuenta y riesgo. La Entidad no reconocerá ni reembolsará valor alguno por este concepto.</w:t>
      </w:r>
    </w:p>
    <w:p w14:paraId="20F11EB7" w14:textId="77777777" w:rsidR="00634BB9" w:rsidRPr="00634BB9" w:rsidRDefault="00634BB9" w:rsidP="00634BB9">
      <w:pPr>
        <w:tabs>
          <w:tab w:val="left" w:pos="8647"/>
        </w:tabs>
        <w:spacing w:after="0" w:line="240" w:lineRule="auto"/>
        <w:jc w:val="both"/>
        <w:rPr>
          <w:rFonts w:ascii="Calibri" w:eastAsia="Arial Narrow" w:hAnsi="Calibri" w:cs="Calibri"/>
          <w:color w:val="000000"/>
          <w:sz w:val="24"/>
          <w:szCs w:val="24"/>
          <w:lang w:val="es-ES" w:eastAsia="es-ES"/>
        </w:rPr>
      </w:pPr>
    </w:p>
    <w:p w14:paraId="5D342859" w14:textId="77777777" w:rsidR="00634BB9" w:rsidRPr="00634BB9" w:rsidRDefault="00634BB9" w:rsidP="00634BB9">
      <w:pPr>
        <w:tabs>
          <w:tab w:val="left" w:pos="8647"/>
        </w:tabs>
        <w:spacing w:after="0" w:line="240" w:lineRule="auto"/>
        <w:jc w:val="both"/>
        <w:rPr>
          <w:rFonts w:ascii="Calibri" w:eastAsia="Arial Narrow" w:hAnsi="Calibri" w:cs="Calibri"/>
          <w:color w:val="000000"/>
          <w:sz w:val="24"/>
          <w:szCs w:val="24"/>
          <w:lang w:val="es-ES" w:eastAsia="es-ES"/>
        </w:rPr>
      </w:pPr>
      <w:r w:rsidRPr="00634BB9">
        <w:rPr>
          <w:rFonts w:ascii="Calibri" w:eastAsia="Arial Narrow" w:hAnsi="Calibri" w:cs="Calibri"/>
          <w:color w:val="000000"/>
          <w:sz w:val="24"/>
          <w:szCs w:val="24"/>
          <w:lang w:val="es-ES" w:eastAsia="es-ES"/>
        </w:rPr>
        <w:t xml:space="preserve">En caso de que el proponente no haya leído ni revisado toda la información relacionada con las condiciones que puedan afectar la ejecución objeto de este proceso, no lo eximirá de la responsabilidad por la ejecución del contrato y del costo necesario para el desarrollo satisfactorio del mismo. </w:t>
      </w:r>
    </w:p>
    <w:p w14:paraId="34FCBE51" w14:textId="77777777" w:rsidR="00634BB9" w:rsidRPr="00634BB9" w:rsidRDefault="00634BB9" w:rsidP="00634BB9">
      <w:pPr>
        <w:tabs>
          <w:tab w:val="left" w:pos="8647"/>
        </w:tabs>
        <w:spacing w:after="0" w:line="240" w:lineRule="auto"/>
        <w:jc w:val="both"/>
        <w:rPr>
          <w:rFonts w:ascii="Calibri" w:eastAsia="Arial Narrow" w:hAnsi="Calibri" w:cs="Calibri"/>
          <w:color w:val="000000"/>
          <w:sz w:val="24"/>
          <w:szCs w:val="24"/>
          <w:lang w:val="es-ES" w:eastAsia="es-ES"/>
        </w:rPr>
      </w:pPr>
    </w:p>
    <w:p w14:paraId="7BB1984F" w14:textId="31AE045E" w:rsidR="007724AF" w:rsidRPr="00634BB9" w:rsidRDefault="00634BB9" w:rsidP="00634BB9">
      <w:pPr>
        <w:tabs>
          <w:tab w:val="left" w:pos="8647"/>
        </w:tabs>
        <w:spacing w:after="0" w:line="240" w:lineRule="auto"/>
        <w:jc w:val="both"/>
        <w:rPr>
          <w:rFonts w:ascii="Calibri" w:eastAsia="Arial Narrow" w:hAnsi="Calibri" w:cs="Calibri"/>
          <w:color w:val="000000"/>
          <w:sz w:val="24"/>
          <w:szCs w:val="24"/>
          <w:lang w:val="es-ES" w:eastAsia="es-ES"/>
        </w:rPr>
      </w:pPr>
      <w:r w:rsidRPr="00634BB9">
        <w:rPr>
          <w:rFonts w:ascii="Calibri" w:eastAsia="Arial Narrow" w:hAnsi="Calibri" w:cs="Calibri"/>
          <w:color w:val="000000"/>
          <w:sz w:val="24"/>
          <w:szCs w:val="24"/>
          <w:lang w:val="es-ES" w:eastAsia="es-ES"/>
        </w:rPr>
        <w:t xml:space="preserve">El adjudicatario se obliga a prestar el servicio durante la ejecución del contrato a los PRECIOS PROPUESTOS. </w:t>
      </w:r>
    </w:p>
    <w:bookmarkEnd w:id="204"/>
    <w:p w14:paraId="452C15A0" w14:textId="47467BEF" w:rsidR="0011463A" w:rsidRDefault="0011463A" w:rsidP="001E19E3">
      <w:pPr>
        <w:tabs>
          <w:tab w:val="left" w:pos="8647"/>
        </w:tabs>
        <w:spacing w:after="0" w:line="240" w:lineRule="auto"/>
        <w:jc w:val="both"/>
        <w:rPr>
          <w:rFonts w:ascii="Calibri" w:eastAsia="Calibri" w:hAnsi="Calibri" w:cs="Calibri"/>
          <w:sz w:val="24"/>
          <w:szCs w:val="24"/>
        </w:rPr>
      </w:pPr>
    </w:p>
    <w:p w14:paraId="1E78B5B2" w14:textId="57FFACB9" w:rsidR="0047371D" w:rsidRPr="00F00D7D" w:rsidRDefault="00BE7611" w:rsidP="00EE132E">
      <w:pPr>
        <w:pStyle w:val="Ttulo1"/>
      </w:pPr>
      <w:bookmarkStart w:id="205" w:name="_Toc240464400"/>
      <w:bookmarkEnd w:id="193"/>
      <w:bookmarkEnd w:id="195"/>
      <w:r w:rsidRPr="00EE132E">
        <w:t>CAPITULO</w:t>
      </w:r>
      <w:r w:rsidRPr="00F00D7D">
        <w:t xml:space="preserve"> III</w:t>
      </w:r>
      <w:bookmarkEnd w:id="205"/>
    </w:p>
    <w:p w14:paraId="19A8DC17" w14:textId="77777777" w:rsidR="00EE132E" w:rsidRDefault="00EE132E" w:rsidP="00696102">
      <w:pPr>
        <w:pStyle w:val="Ttulo1"/>
        <w:spacing w:line="276" w:lineRule="auto"/>
        <w:rPr>
          <w:rFonts w:cs="Calibri"/>
          <w:sz w:val="24"/>
        </w:rPr>
      </w:pPr>
    </w:p>
    <w:p w14:paraId="31400BD1" w14:textId="16AA2DB9" w:rsidR="002C7B71" w:rsidRPr="00F00D7D" w:rsidRDefault="002C7B71" w:rsidP="00EE132E">
      <w:pPr>
        <w:pStyle w:val="Ttulo2"/>
      </w:pPr>
      <w:bookmarkStart w:id="206" w:name="_Toc240464401"/>
      <w:r w:rsidRPr="00F00D7D">
        <w:t>REQUISITOS DE PONDERACIÓN</w:t>
      </w:r>
      <w:bookmarkEnd w:id="206"/>
    </w:p>
    <w:p w14:paraId="2D045E1D" w14:textId="3AED0F12" w:rsidR="009002E0" w:rsidRDefault="009002E0" w:rsidP="00696102">
      <w:pPr>
        <w:pStyle w:val="Default"/>
        <w:spacing w:line="276" w:lineRule="auto"/>
        <w:jc w:val="both"/>
        <w:rPr>
          <w:rFonts w:ascii="Calibri" w:hAnsi="Calibri" w:cs="Calibri"/>
          <w:bCs/>
        </w:rPr>
      </w:pPr>
    </w:p>
    <w:p w14:paraId="36762392" w14:textId="77777777" w:rsidR="009F6734" w:rsidRPr="000C50A2" w:rsidRDefault="009F6734" w:rsidP="000C50A2">
      <w:pPr>
        <w:pStyle w:val="WW-Textoindependiente2"/>
        <w:rPr>
          <w:rFonts w:eastAsia="MS Gothic" w:cs="Calibri"/>
          <w:b/>
          <w:bCs/>
        </w:rPr>
      </w:pPr>
      <w:bookmarkStart w:id="207" w:name="_Toc1833097660"/>
      <w:bookmarkStart w:id="208" w:name="_Toc177627483"/>
      <w:bookmarkStart w:id="209" w:name="_Toc226639256"/>
      <w:r w:rsidRPr="000C50A2">
        <w:rPr>
          <w:rFonts w:eastAsia="MS Gothic" w:cs="Calibri"/>
          <w:b/>
          <w:bCs/>
        </w:rPr>
        <w:t>REQUISITOS DE PONDERACIÓN DE ELEMENTOS DE CALIDAD Y PRECIO</w:t>
      </w:r>
      <w:bookmarkEnd w:id="207"/>
      <w:bookmarkEnd w:id="208"/>
      <w:bookmarkEnd w:id="209"/>
    </w:p>
    <w:p w14:paraId="6D3F7998" w14:textId="77777777" w:rsidR="009F6734" w:rsidRPr="009F6734" w:rsidRDefault="009F6734" w:rsidP="009F6734">
      <w:pPr>
        <w:autoSpaceDE w:val="0"/>
        <w:autoSpaceDN w:val="0"/>
        <w:adjustRightInd w:val="0"/>
        <w:spacing w:after="0" w:line="240" w:lineRule="auto"/>
        <w:jc w:val="both"/>
        <w:rPr>
          <w:rFonts w:ascii="Calibri" w:eastAsia="Calibri" w:hAnsi="Calibri" w:cs="Calibri"/>
          <w:bCs/>
          <w:color w:val="000000"/>
          <w:sz w:val="24"/>
          <w:szCs w:val="24"/>
        </w:rPr>
      </w:pPr>
    </w:p>
    <w:p w14:paraId="3728A917" w14:textId="77777777" w:rsidR="009F6734" w:rsidRPr="009F6734" w:rsidRDefault="009F6734" w:rsidP="009F6734">
      <w:pPr>
        <w:autoSpaceDE w:val="0"/>
        <w:autoSpaceDN w:val="0"/>
        <w:adjustRightInd w:val="0"/>
        <w:spacing w:after="0" w:line="240" w:lineRule="auto"/>
        <w:jc w:val="both"/>
        <w:rPr>
          <w:rFonts w:ascii="Calibri" w:eastAsia="Calibri" w:hAnsi="Calibri" w:cs="Calibri"/>
          <w:bCs/>
          <w:color w:val="000000"/>
          <w:sz w:val="24"/>
          <w:szCs w:val="24"/>
        </w:rPr>
      </w:pPr>
      <w:r w:rsidRPr="009F6734">
        <w:rPr>
          <w:rFonts w:ascii="Calibri" w:eastAsia="Calibri" w:hAnsi="Calibri" w:cs="Calibri"/>
          <w:bCs/>
          <w:color w:val="000000"/>
          <w:sz w:val="24"/>
          <w:szCs w:val="24"/>
        </w:rPr>
        <w:t xml:space="preserve">La oferta más favorable para </w:t>
      </w:r>
      <w:r w:rsidRPr="009F6734">
        <w:rPr>
          <w:rFonts w:ascii="Calibri" w:eastAsia="Calibri" w:hAnsi="Calibri" w:cs="Calibri"/>
          <w:b/>
          <w:color w:val="000000"/>
          <w:sz w:val="24"/>
          <w:szCs w:val="24"/>
        </w:rPr>
        <w:t>TRANSMILENIO S.A.</w:t>
      </w:r>
      <w:r w:rsidRPr="009F6734">
        <w:rPr>
          <w:rFonts w:ascii="Calibri" w:eastAsia="Calibri" w:hAnsi="Calibri" w:cs="Calibri"/>
          <w:bCs/>
          <w:color w:val="000000"/>
          <w:sz w:val="24"/>
          <w:szCs w:val="24"/>
        </w:rPr>
        <w:t xml:space="preserve"> será la que presente el mayor puntaje, resultado de la ponderación de los elementos de calidad y precio, atendiendo a lo dispuesto en el artículo 2.2.1.1.2.2.2 del Decreto 1082 de 2015.</w:t>
      </w:r>
    </w:p>
    <w:p w14:paraId="2DEBAE59" w14:textId="77777777" w:rsidR="009F6734" w:rsidRPr="009F6734" w:rsidRDefault="009F6734" w:rsidP="009F6734">
      <w:pPr>
        <w:autoSpaceDE w:val="0"/>
        <w:autoSpaceDN w:val="0"/>
        <w:adjustRightInd w:val="0"/>
        <w:spacing w:after="0" w:line="240" w:lineRule="auto"/>
        <w:jc w:val="both"/>
        <w:rPr>
          <w:rFonts w:ascii="Calibri" w:eastAsia="Calibri" w:hAnsi="Calibri" w:cs="Calibri"/>
          <w:bCs/>
          <w:color w:val="000000"/>
          <w:sz w:val="24"/>
          <w:szCs w:val="24"/>
        </w:rPr>
      </w:pPr>
    </w:p>
    <w:p w14:paraId="458C61C0" w14:textId="3A4294AE" w:rsidR="009F6734" w:rsidRPr="009F6734" w:rsidRDefault="009F6734" w:rsidP="009F6734">
      <w:pPr>
        <w:autoSpaceDE w:val="0"/>
        <w:autoSpaceDN w:val="0"/>
        <w:adjustRightInd w:val="0"/>
        <w:spacing w:after="0" w:line="240" w:lineRule="auto"/>
        <w:jc w:val="both"/>
        <w:rPr>
          <w:rFonts w:ascii="Calibri" w:eastAsia="Calibri" w:hAnsi="Calibri" w:cs="Calibri"/>
          <w:bCs/>
          <w:color w:val="000000"/>
          <w:sz w:val="24"/>
          <w:szCs w:val="24"/>
        </w:rPr>
      </w:pPr>
      <w:r w:rsidRPr="009F6734">
        <w:rPr>
          <w:rFonts w:ascii="Calibri" w:eastAsia="Calibri" w:hAnsi="Calibri" w:cs="Calibri"/>
          <w:bCs/>
          <w:color w:val="000000"/>
          <w:sz w:val="24"/>
          <w:szCs w:val="24"/>
        </w:rPr>
        <w:t xml:space="preserve">Sólo serán calificadas las propuestas que hayan cumplido con todos los requisitos técnicos, jurídicos y financieros anteriormente enunciados </w:t>
      </w:r>
      <w:r w:rsidRPr="009F6734">
        <w:rPr>
          <w:rFonts w:ascii="Calibri" w:eastAsia="Calibri" w:hAnsi="Calibri" w:cs="Calibri"/>
          <w:bCs/>
          <w:iCs/>
          <w:color w:val="000000"/>
          <w:sz w:val="24"/>
          <w:szCs w:val="24"/>
          <w:lang w:val="es-MX"/>
        </w:rPr>
        <w:t xml:space="preserve">se catalogará como </w:t>
      </w:r>
      <w:r w:rsidRPr="009F6734">
        <w:rPr>
          <w:rFonts w:ascii="Calibri" w:eastAsia="Calibri" w:hAnsi="Calibri" w:cs="Calibri"/>
          <w:b/>
          <w:bCs/>
          <w:iCs/>
          <w:color w:val="000000"/>
          <w:sz w:val="24"/>
          <w:szCs w:val="24"/>
          <w:lang w:val="es-MX"/>
        </w:rPr>
        <w:t>HABILITADA</w:t>
      </w:r>
      <w:r w:rsidRPr="009F6734">
        <w:rPr>
          <w:rFonts w:ascii="Calibri" w:eastAsia="Calibri" w:hAnsi="Calibri" w:cs="Calibri"/>
          <w:bCs/>
          <w:iCs/>
          <w:color w:val="000000"/>
          <w:sz w:val="24"/>
          <w:szCs w:val="24"/>
          <w:lang w:val="es-MX"/>
        </w:rPr>
        <w:t xml:space="preserve"> y se procederá a su evaluación</w:t>
      </w:r>
      <w:r w:rsidRPr="009F6734">
        <w:rPr>
          <w:rFonts w:ascii="Calibri" w:eastAsia="Calibri" w:hAnsi="Calibri" w:cs="Calibri"/>
          <w:bCs/>
          <w:color w:val="000000"/>
          <w:sz w:val="24"/>
          <w:szCs w:val="24"/>
        </w:rPr>
        <w:t xml:space="preserve"> técnica y económica de las propuestas teniendo en cuenta las variables, factores, y puntajes que se señalan a continuación.</w:t>
      </w:r>
    </w:p>
    <w:p w14:paraId="358EDF4A" w14:textId="77777777" w:rsidR="009F6734" w:rsidRPr="009F6734" w:rsidRDefault="009F6734" w:rsidP="009F6734">
      <w:pPr>
        <w:autoSpaceDE w:val="0"/>
        <w:autoSpaceDN w:val="0"/>
        <w:adjustRightInd w:val="0"/>
        <w:spacing w:after="0" w:line="240" w:lineRule="auto"/>
        <w:rPr>
          <w:rFonts w:ascii="Calibri" w:eastAsia="Calibri" w:hAnsi="Calibri" w:cs="Calibri"/>
          <w:b/>
          <w:bCs/>
          <w:sz w:val="24"/>
          <w:szCs w:val="24"/>
        </w:rPr>
      </w:pPr>
    </w:p>
    <w:p w14:paraId="4518D9DF" w14:textId="77777777" w:rsidR="009F6734" w:rsidRPr="001E19E3" w:rsidRDefault="009F6734" w:rsidP="001E19E3">
      <w:pPr>
        <w:pStyle w:val="WW-Textoindependiente2"/>
        <w:rPr>
          <w:rFonts w:eastAsia="MS Gothic" w:cs="Calibri"/>
          <w:b/>
          <w:bCs/>
        </w:rPr>
      </w:pPr>
      <w:bookmarkStart w:id="210" w:name="_Toc2066151006"/>
      <w:bookmarkStart w:id="211" w:name="_Toc177627484"/>
      <w:bookmarkStart w:id="212" w:name="_Toc226639257"/>
      <w:r w:rsidRPr="001E19E3">
        <w:rPr>
          <w:rFonts w:cs="Calibri"/>
          <w:b/>
          <w:bCs/>
        </w:rPr>
        <w:t>FACTORES</w:t>
      </w:r>
      <w:r w:rsidRPr="001E19E3">
        <w:rPr>
          <w:rFonts w:eastAsia="MS Gothic" w:cs="Calibri"/>
          <w:b/>
          <w:bCs/>
        </w:rPr>
        <w:t xml:space="preserve"> QUE ASIGNAN PUNTAJES:</w:t>
      </w:r>
      <w:bookmarkEnd w:id="210"/>
      <w:bookmarkEnd w:id="211"/>
      <w:bookmarkEnd w:id="212"/>
    </w:p>
    <w:p w14:paraId="656B1E7F" w14:textId="77777777" w:rsidR="009F6734" w:rsidRPr="009F6734" w:rsidRDefault="009F6734" w:rsidP="009F6734">
      <w:pPr>
        <w:autoSpaceDE w:val="0"/>
        <w:autoSpaceDN w:val="0"/>
        <w:adjustRightInd w:val="0"/>
        <w:spacing w:after="0" w:line="240" w:lineRule="auto"/>
        <w:rPr>
          <w:rFonts w:ascii="Calibri" w:eastAsia="Calibri" w:hAnsi="Calibri" w:cs="Calibri"/>
          <w:bCs/>
          <w:sz w:val="24"/>
          <w:szCs w:val="24"/>
        </w:rPr>
      </w:pPr>
    </w:p>
    <w:p w14:paraId="597DC9D9" w14:textId="77777777" w:rsidR="009F6734" w:rsidRPr="00815F6C" w:rsidRDefault="009F6734" w:rsidP="009F6734">
      <w:pPr>
        <w:spacing w:after="0" w:line="240" w:lineRule="auto"/>
        <w:jc w:val="both"/>
        <w:rPr>
          <w:rFonts w:ascii="Calibri" w:eastAsia="ZTR1C.tmp" w:hAnsi="Calibri" w:cs="Calibri"/>
          <w:sz w:val="24"/>
          <w:szCs w:val="24"/>
          <w:lang w:val="es-ES" w:eastAsia="es-ES"/>
        </w:rPr>
      </w:pPr>
      <w:bookmarkStart w:id="213" w:name="_Hlk9588975"/>
      <w:r w:rsidRPr="00815F6C">
        <w:rPr>
          <w:rFonts w:ascii="Calibri" w:eastAsia="ZTR1C.tmp" w:hAnsi="Calibri" w:cs="Calibri"/>
          <w:sz w:val="24"/>
          <w:szCs w:val="24"/>
          <w:lang w:val="es-ES" w:eastAsia="es-ES"/>
        </w:rPr>
        <w:t xml:space="preserve">Una vez realizada la verificación de los requisitos habilitantes del proceso, la Entidad procederá a incluir en las fórmulas de evaluación, evaluar y asignar puntajes únicamente a las propuestas que hayan sido calificadas como </w:t>
      </w:r>
      <w:r w:rsidRPr="00815F6C">
        <w:rPr>
          <w:rFonts w:ascii="Calibri" w:eastAsia="ZTR1C.tmp" w:hAnsi="Calibri" w:cs="Calibri"/>
          <w:b/>
          <w:sz w:val="24"/>
          <w:szCs w:val="24"/>
          <w:lang w:val="es-ES" w:eastAsia="es-ES"/>
        </w:rPr>
        <w:t>HABILITADAS</w:t>
      </w:r>
      <w:r w:rsidRPr="00815F6C">
        <w:rPr>
          <w:rFonts w:ascii="Calibri" w:eastAsia="ZTR1C.tmp" w:hAnsi="Calibri" w:cs="Calibri"/>
          <w:sz w:val="24"/>
          <w:szCs w:val="24"/>
          <w:lang w:val="es-ES" w:eastAsia="es-ES"/>
        </w:rPr>
        <w:t xml:space="preserve"> por haber cumplido con todos los requisitos mínimos técnicos, jurídicos y financieros y no estar incursas en causal de rechazo. Dichas ofertas serán las únicas ofertas objeto de evaluación.</w:t>
      </w:r>
    </w:p>
    <w:p w14:paraId="49B57042" w14:textId="77777777" w:rsidR="009F6734" w:rsidRPr="00815F6C" w:rsidRDefault="009F6734" w:rsidP="009F6734">
      <w:pPr>
        <w:spacing w:after="0" w:line="240" w:lineRule="auto"/>
        <w:jc w:val="both"/>
        <w:rPr>
          <w:rFonts w:ascii="Calibri" w:eastAsia="ZTR1C.tmp" w:hAnsi="Calibri" w:cs="Calibri"/>
          <w:sz w:val="24"/>
          <w:szCs w:val="24"/>
          <w:lang w:val="es-ES" w:eastAsia="es-ES"/>
        </w:rPr>
      </w:pPr>
    </w:p>
    <w:p w14:paraId="50A0796E" w14:textId="0567E0A0" w:rsidR="009F6734" w:rsidRPr="00815F6C" w:rsidRDefault="009F6734" w:rsidP="009F6734">
      <w:pPr>
        <w:spacing w:after="0" w:line="240" w:lineRule="auto"/>
        <w:jc w:val="both"/>
        <w:rPr>
          <w:rFonts w:ascii="Calibri" w:eastAsia="ZTR1C.tmp" w:hAnsi="Calibri" w:cs="Calibri"/>
          <w:sz w:val="24"/>
          <w:szCs w:val="24"/>
          <w:lang w:val="es-ES" w:eastAsia="es-ES"/>
        </w:rPr>
      </w:pPr>
      <w:r w:rsidRPr="00815F6C">
        <w:rPr>
          <w:rFonts w:ascii="Calibri" w:eastAsia="ZTR1C.tmp" w:hAnsi="Calibri" w:cs="Calibri"/>
          <w:sz w:val="24"/>
          <w:szCs w:val="24"/>
          <w:lang w:val="es-ES" w:eastAsia="es-ES"/>
        </w:rPr>
        <w:t xml:space="preserve">La verificación y evaluación de los factores de ponderación será realizada por el </w:t>
      </w:r>
      <w:r w:rsidR="001E19E3" w:rsidRPr="00815F6C">
        <w:rPr>
          <w:rFonts w:ascii="Calibri" w:eastAsia="ZTR1C.tmp" w:hAnsi="Calibri" w:cs="Calibri"/>
          <w:sz w:val="24"/>
          <w:szCs w:val="24"/>
          <w:lang w:val="es-ES" w:eastAsia="es-ES"/>
        </w:rPr>
        <w:t xml:space="preserve">Componente Técnico del </w:t>
      </w:r>
      <w:r w:rsidRPr="00815F6C">
        <w:rPr>
          <w:rFonts w:ascii="Calibri" w:eastAsia="ZTR1C.tmp" w:hAnsi="Calibri" w:cs="Calibri"/>
          <w:sz w:val="24"/>
          <w:szCs w:val="24"/>
          <w:lang w:val="es-ES" w:eastAsia="es-ES"/>
        </w:rPr>
        <w:t>Comité Evaluador designado para el efecto, quienes verificarán el cumplimiento de los requisitos exigidos con base en la documentación e información suministrada por cada oferente en la propuesta, por lo cual es requisito indispensable que los proponentes consignen y adjunten toda la información detallada que permita su análisis, ello por cuanto en esta fase de evaluación no hay lugar a subsanación alguna.</w:t>
      </w:r>
    </w:p>
    <w:p w14:paraId="375F488E" w14:textId="77777777" w:rsidR="009F6734" w:rsidRPr="00815F6C" w:rsidRDefault="009F6734" w:rsidP="009F6734">
      <w:pPr>
        <w:spacing w:after="0" w:line="240" w:lineRule="auto"/>
        <w:jc w:val="both"/>
        <w:rPr>
          <w:rFonts w:ascii="Calibri" w:eastAsia="ZTR1C.tmp" w:hAnsi="Calibri" w:cs="Calibri"/>
          <w:color w:val="FF0000"/>
          <w:sz w:val="24"/>
          <w:szCs w:val="24"/>
          <w:lang w:val="es-ES" w:eastAsia="es-ES"/>
        </w:rPr>
      </w:pPr>
    </w:p>
    <w:p w14:paraId="5D7F9DFD" w14:textId="781EB438" w:rsidR="009F6734" w:rsidRDefault="009F6734" w:rsidP="009F6734">
      <w:pPr>
        <w:spacing w:after="0" w:line="240" w:lineRule="auto"/>
        <w:jc w:val="both"/>
        <w:rPr>
          <w:rFonts w:ascii="Calibri" w:eastAsia="Arial Narrow" w:hAnsi="Calibri" w:cs="Calibri"/>
          <w:sz w:val="24"/>
          <w:szCs w:val="24"/>
        </w:rPr>
      </w:pPr>
      <w:r w:rsidRPr="00815F6C">
        <w:rPr>
          <w:rFonts w:ascii="Calibri" w:eastAsia="Arial Narrow" w:hAnsi="Calibri" w:cs="Calibri"/>
          <w:sz w:val="24"/>
          <w:szCs w:val="24"/>
        </w:rPr>
        <w:lastRenderedPageBreak/>
        <w:t xml:space="preserve">Dadas las características del objeto a contratar, la calificación de las propuestas se efectuará con base en la ponderación de aspectos de calidad y precio, asignando de </w:t>
      </w:r>
      <w:r w:rsidRPr="00815F6C">
        <w:rPr>
          <w:rFonts w:ascii="Calibri" w:eastAsia="Arial Narrow" w:hAnsi="Calibri" w:cs="Calibri"/>
          <w:b/>
          <w:sz w:val="24"/>
          <w:szCs w:val="24"/>
        </w:rPr>
        <w:t>cero (0) a máximo cien (100) puntos</w:t>
      </w:r>
      <w:r w:rsidRPr="00815F6C">
        <w:rPr>
          <w:rFonts w:ascii="Calibri" w:eastAsia="Arial Narrow" w:hAnsi="Calibri" w:cs="Calibri"/>
          <w:sz w:val="24"/>
          <w:szCs w:val="24"/>
        </w:rPr>
        <w:t>, como resultado de aplicar la ponderación con respecto a los criterios relacionados en el siguiente cuadro:</w:t>
      </w:r>
    </w:p>
    <w:p w14:paraId="4CF4C7A5" w14:textId="659BF628" w:rsidR="005101D8" w:rsidRDefault="005101D8" w:rsidP="009F6734">
      <w:pPr>
        <w:spacing w:after="0" w:line="240" w:lineRule="auto"/>
        <w:jc w:val="both"/>
        <w:rPr>
          <w:rFonts w:ascii="Calibri" w:eastAsia="Arial Narrow" w:hAnsi="Calibri" w:cs="Calibri"/>
          <w:sz w:val="24"/>
          <w:szCs w:val="24"/>
        </w:rPr>
      </w:pPr>
      <w:bookmarkStart w:id="214" w:name="_Hlk240464551"/>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67"/>
        <w:gridCol w:w="3250"/>
        <w:gridCol w:w="1398"/>
        <w:gridCol w:w="890"/>
      </w:tblGrid>
      <w:tr w:rsidR="00504396" w:rsidRPr="003A735F" w14:paraId="186B358E" w14:textId="77777777" w:rsidTr="000406FF">
        <w:trPr>
          <w:trHeight w:val="264"/>
          <w:jc w:val="center"/>
        </w:trPr>
        <w:tc>
          <w:tcPr>
            <w:tcW w:w="6217" w:type="dxa"/>
            <w:gridSpan w:val="2"/>
            <w:vMerge w:val="restart"/>
            <w:shd w:val="clear" w:color="000000" w:fill="D6E3BC"/>
            <w:vAlign w:val="center"/>
            <w:hideMark/>
          </w:tcPr>
          <w:p w14:paraId="04685545" w14:textId="77777777" w:rsidR="00504396" w:rsidRPr="003A735F" w:rsidRDefault="00504396" w:rsidP="000406FF">
            <w:pPr>
              <w:spacing w:after="0" w:line="240" w:lineRule="auto"/>
              <w:jc w:val="center"/>
              <w:rPr>
                <w:rFonts w:ascii="Calibri" w:eastAsia="Times New Roman" w:hAnsi="Calibri" w:cs="Calibri"/>
                <w:b/>
                <w:bCs/>
                <w:color w:val="000000"/>
                <w:sz w:val="18"/>
                <w:szCs w:val="18"/>
                <w:lang w:eastAsia="es-CO"/>
              </w:rPr>
            </w:pPr>
            <w:r w:rsidRPr="003A735F">
              <w:rPr>
                <w:rFonts w:ascii="Calibri" w:eastAsia="Times New Roman" w:hAnsi="Calibri" w:cs="Calibri"/>
                <w:b/>
                <w:bCs/>
                <w:color w:val="000000"/>
                <w:sz w:val="18"/>
                <w:szCs w:val="18"/>
                <w:lang w:val="es-ES" w:eastAsia="es-CO"/>
              </w:rPr>
              <w:t>CALIFICACIÓN DE LOS CRITERIOS DE PONDERACIÓN</w:t>
            </w:r>
          </w:p>
        </w:tc>
        <w:tc>
          <w:tcPr>
            <w:tcW w:w="1398" w:type="dxa"/>
            <w:vMerge w:val="restart"/>
            <w:shd w:val="clear" w:color="000000" w:fill="DBE5F1"/>
            <w:vAlign w:val="center"/>
            <w:hideMark/>
          </w:tcPr>
          <w:p w14:paraId="319BFDAD" w14:textId="77777777" w:rsidR="00504396" w:rsidRPr="003A735F" w:rsidRDefault="00504396" w:rsidP="000406FF">
            <w:pPr>
              <w:spacing w:after="0" w:line="240" w:lineRule="auto"/>
              <w:jc w:val="center"/>
              <w:rPr>
                <w:rFonts w:ascii="Calibri" w:eastAsia="Times New Roman" w:hAnsi="Calibri" w:cs="Calibri"/>
                <w:b/>
                <w:bCs/>
                <w:color w:val="000000"/>
                <w:sz w:val="18"/>
                <w:szCs w:val="18"/>
                <w:lang w:eastAsia="es-CO"/>
              </w:rPr>
            </w:pPr>
            <w:r w:rsidRPr="003A735F">
              <w:rPr>
                <w:rFonts w:ascii="Calibri" w:eastAsia="Times New Roman" w:hAnsi="Calibri" w:cs="Calibri"/>
                <w:b/>
                <w:bCs/>
                <w:color w:val="000000"/>
                <w:sz w:val="18"/>
                <w:szCs w:val="18"/>
                <w:lang w:val="es-ES" w:eastAsia="es-CO"/>
              </w:rPr>
              <w:t>PUNTAJE</w:t>
            </w:r>
          </w:p>
        </w:tc>
        <w:tc>
          <w:tcPr>
            <w:tcW w:w="890" w:type="dxa"/>
            <w:shd w:val="clear" w:color="000000" w:fill="DBE5F1"/>
            <w:vAlign w:val="center"/>
            <w:hideMark/>
          </w:tcPr>
          <w:p w14:paraId="485FA5DF" w14:textId="77777777" w:rsidR="00504396" w:rsidRPr="003A735F" w:rsidRDefault="00504396" w:rsidP="000406FF">
            <w:pPr>
              <w:spacing w:after="0" w:line="240" w:lineRule="auto"/>
              <w:jc w:val="center"/>
              <w:rPr>
                <w:rFonts w:ascii="Calibri" w:eastAsia="Times New Roman" w:hAnsi="Calibri" w:cs="Calibri"/>
                <w:b/>
                <w:bCs/>
                <w:color w:val="000000"/>
                <w:sz w:val="18"/>
                <w:szCs w:val="18"/>
                <w:lang w:eastAsia="es-CO"/>
              </w:rPr>
            </w:pPr>
            <w:r w:rsidRPr="003A735F">
              <w:rPr>
                <w:rFonts w:ascii="Calibri" w:eastAsia="Times New Roman" w:hAnsi="Calibri" w:cs="Calibri"/>
                <w:b/>
                <w:bCs/>
                <w:color w:val="000000"/>
                <w:sz w:val="18"/>
                <w:szCs w:val="18"/>
                <w:lang w:val="es-ES" w:eastAsia="es-CO"/>
              </w:rPr>
              <w:t>PUNTAJE</w:t>
            </w:r>
          </w:p>
        </w:tc>
      </w:tr>
      <w:tr w:rsidR="00504396" w:rsidRPr="003A735F" w14:paraId="30429E33" w14:textId="77777777" w:rsidTr="000406FF">
        <w:trPr>
          <w:trHeight w:val="264"/>
          <w:jc w:val="center"/>
        </w:trPr>
        <w:tc>
          <w:tcPr>
            <w:tcW w:w="6217" w:type="dxa"/>
            <w:gridSpan w:val="2"/>
            <w:vMerge/>
            <w:vAlign w:val="center"/>
            <w:hideMark/>
          </w:tcPr>
          <w:p w14:paraId="63F23E62" w14:textId="77777777" w:rsidR="00504396" w:rsidRPr="003A735F" w:rsidRDefault="00504396" w:rsidP="000406FF">
            <w:pPr>
              <w:spacing w:after="0" w:line="240" w:lineRule="auto"/>
              <w:rPr>
                <w:rFonts w:ascii="Calibri" w:eastAsia="Times New Roman" w:hAnsi="Calibri" w:cs="Calibri"/>
                <w:b/>
                <w:bCs/>
                <w:color w:val="000000"/>
                <w:sz w:val="18"/>
                <w:szCs w:val="18"/>
                <w:lang w:eastAsia="es-CO"/>
              </w:rPr>
            </w:pPr>
          </w:p>
        </w:tc>
        <w:tc>
          <w:tcPr>
            <w:tcW w:w="1398" w:type="dxa"/>
            <w:vMerge/>
            <w:vAlign w:val="center"/>
            <w:hideMark/>
          </w:tcPr>
          <w:p w14:paraId="5F501F79" w14:textId="77777777" w:rsidR="00504396" w:rsidRPr="003A735F" w:rsidRDefault="00504396" w:rsidP="000406FF">
            <w:pPr>
              <w:spacing w:after="0" w:line="240" w:lineRule="auto"/>
              <w:rPr>
                <w:rFonts w:ascii="Calibri" w:eastAsia="Times New Roman" w:hAnsi="Calibri" w:cs="Calibri"/>
                <w:b/>
                <w:bCs/>
                <w:color w:val="000000"/>
                <w:sz w:val="18"/>
                <w:szCs w:val="18"/>
                <w:lang w:eastAsia="es-CO"/>
              </w:rPr>
            </w:pPr>
          </w:p>
        </w:tc>
        <w:tc>
          <w:tcPr>
            <w:tcW w:w="890" w:type="dxa"/>
            <w:shd w:val="clear" w:color="000000" w:fill="DBE5F1"/>
            <w:vAlign w:val="center"/>
            <w:hideMark/>
          </w:tcPr>
          <w:p w14:paraId="1FD4580D" w14:textId="77777777" w:rsidR="00504396" w:rsidRPr="003A735F" w:rsidRDefault="00504396" w:rsidP="000406FF">
            <w:pPr>
              <w:spacing w:after="0" w:line="240" w:lineRule="auto"/>
              <w:jc w:val="center"/>
              <w:rPr>
                <w:rFonts w:ascii="Calibri" w:eastAsia="Times New Roman" w:hAnsi="Calibri" w:cs="Calibri"/>
                <w:b/>
                <w:bCs/>
                <w:color w:val="000000"/>
                <w:sz w:val="18"/>
                <w:szCs w:val="18"/>
                <w:lang w:eastAsia="es-CO"/>
              </w:rPr>
            </w:pPr>
            <w:r w:rsidRPr="003A735F">
              <w:rPr>
                <w:rFonts w:ascii="Calibri" w:eastAsia="Times New Roman" w:hAnsi="Calibri" w:cs="Calibri"/>
                <w:b/>
                <w:bCs/>
                <w:color w:val="000000"/>
                <w:sz w:val="18"/>
                <w:szCs w:val="18"/>
                <w:lang w:val="es-ES" w:eastAsia="es-CO"/>
              </w:rPr>
              <w:t>MÁXIMO</w:t>
            </w:r>
          </w:p>
        </w:tc>
      </w:tr>
      <w:tr w:rsidR="00504396" w:rsidRPr="003A735F" w14:paraId="70DFDE38" w14:textId="77777777" w:rsidTr="000406FF">
        <w:trPr>
          <w:trHeight w:val="363"/>
          <w:jc w:val="center"/>
        </w:trPr>
        <w:tc>
          <w:tcPr>
            <w:tcW w:w="2967" w:type="dxa"/>
            <w:shd w:val="clear" w:color="000000" w:fill="FDE9D9"/>
            <w:vAlign w:val="center"/>
          </w:tcPr>
          <w:p w14:paraId="06BBDC34" w14:textId="77777777" w:rsidR="00504396" w:rsidRPr="003A735F" w:rsidRDefault="00504396" w:rsidP="000406FF">
            <w:pPr>
              <w:spacing w:after="0" w:line="240" w:lineRule="auto"/>
              <w:jc w:val="center"/>
              <w:rPr>
                <w:rFonts w:ascii="Calibri" w:eastAsia="Times New Roman" w:hAnsi="Calibri" w:cs="Calibri"/>
                <w:b/>
                <w:bCs/>
                <w:color w:val="000000"/>
                <w:sz w:val="18"/>
                <w:szCs w:val="18"/>
                <w:lang w:val="es-ES" w:eastAsia="es-CO"/>
              </w:rPr>
            </w:pPr>
            <w:r w:rsidRPr="003A735F">
              <w:rPr>
                <w:rFonts w:ascii="Calibri" w:eastAsia="Times New Roman" w:hAnsi="Calibri" w:cs="Calibri"/>
                <w:b/>
                <w:bCs/>
                <w:color w:val="000000"/>
                <w:sz w:val="18"/>
                <w:szCs w:val="18"/>
                <w:lang w:val="es-ES" w:eastAsia="es-CO"/>
              </w:rPr>
              <w:t>FACTOR ECONOMICO</w:t>
            </w:r>
          </w:p>
        </w:tc>
        <w:tc>
          <w:tcPr>
            <w:tcW w:w="3250" w:type="dxa"/>
            <w:vAlign w:val="center"/>
          </w:tcPr>
          <w:p w14:paraId="6FFB69EA" w14:textId="77777777" w:rsidR="00504396" w:rsidRPr="003A735F" w:rsidRDefault="00504396" w:rsidP="000406FF">
            <w:pPr>
              <w:spacing w:after="0" w:line="240" w:lineRule="auto"/>
              <w:jc w:val="center"/>
              <w:rPr>
                <w:rFonts w:ascii="Calibri" w:eastAsia="Times New Roman" w:hAnsi="Calibri" w:cs="Calibri"/>
                <w:color w:val="000000"/>
                <w:sz w:val="18"/>
                <w:szCs w:val="18"/>
                <w:lang w:val="es-ES" w:eastAsia="es-CO"/>
              </w:rPr>
            </w:pPr>
            <w:r w:rsidRPr="003A735F">
              <w:rPr>
                <w:rFonts w:ascii="Calibri" w:eastAsia="Times New Roman" w:hAnsi="Calibri" w:cs="Calibri"/>
                <w:bCs/>
                <w:iCs/>
                <w:color w:val="000000"/>
                <w:sz w:val="18"/>
                <w:szCs w:val="18"/>
                <w:lang w:val="es-ES" w:eastAsia="es-CO"/>
              </w:rPr>
              <w:t>Método de Evaluación Oferta Económica.</w:t>
            </w:r>
          </w:p>
        </w:tc>
        <w:tc>
          <w:tcPr>
            <w:tcW w:w="1398" w:type="dxa"/>
            <w:vAlign w:val="center"/>
          </w:tcPr>
          <w:p w14:paraId="1B1B2A99" w14:textId="77777777" w:rsidR="00504396" w:rsidRPr="003A735F" w:rsidRDefault="00504396" w:rsidP="000406FF">
            <w:pPr>
              <w:spacing w:after="0" w:line="240" w:lineRule="auto"/>
              <w:jc w:val="center"/>
              <w:rPr>
                <w:rFonts w:ascii="Calibri" w:eastAsia="Times New Roman" w:hAnsi="Calibri" w:cs="Calibri"/>
                <w:color w:val="000000"/>
                <w:sz w:val="18"/>
                <w:szCs w:val="18"/>
                <w:lang w:val="es-ES" w:eastAsia="es-CO"/>
              </w:rPr>
            </w:pPr>
            <w:r w:rsidRPr="003A735F">
              <w:rPr>
                <w:rFonts w:ascii="Calibri" w:eastAsia="Times New Roman" w:hAnsi="Calibri" w:cs="Calibri"/>
                <w:color w:val="000000"/>
                <w:sz w:val="18"/>
                <w:szCs w:val="18"/>
                <w:lang w:val="es-ES" w:eastAsia="es-CO"/>
              </w:rPr>
              <w:t>70</w:t>
            </w:r>
          </w:p>
        </w:tc>
        <w:tc>
          <w:tcPr>
            <w:tcW w:w="890" w:type="dxa"/>
            <w:shd w:val="clear" w:color="000000" w:fill="F2F2F2"/>
            <w:vAlign w:val="center"/>
          </w:tcPr>
          <w:p w14:paraId="7C3DFB55" w14:textId="77777777" w:rsidR="00504396" w:rsidRPr="003A735F" w:rsidRDefault="00504396" w:rsidP="000406FF">
            <w:pPr>
              <w:spacing w:after="0" w:line="240" w:lineRule="auto"/>
              <w:jc w:val="center"/>
              <w:rPr>
                <w:rFonts w:ascii="Calibri" w:eastAsia="Times New Roman" w:hAnsi="Calibri" w:cs="Calibri"/>
                <w:b/>
                <w:bCs/>
                <w:color w:val="000000"/>
                <w:sz w:val="18"/>
                <w:szCs w:val="18"/>
                <w:lang w:val="es-ES" w:eastAsia="es-CO"/>
              </w:rPr>
            </w:pPr>
            <w:r w:rsidRPr="003A735F">
              <w:rPr>
                <w:rFonts w:ascii="Calibri" w:eastAsia="Times New Roman" w:hAnsi="Calibri" w:cs="Calibri"/>
                <w:b/>
                <w:bCs/>
                <w:color w:val="000000"/>
                <w:sz w:val="18"/>
                <w:szCs w:val="18"/>
                <w:lang w:val="es-ES" w:eastAsia="es-CO"/>
              </w:rPr>
              <w:t>70</w:t>
            </w:r>
          </w:p>
        </w:tc>
      </w:tr>
      <w:tr w:rsidR="00504396" w:rsidRPr="003A735F" w14:paraId="57F695B2" w14:textId="77777777" w:rsidTr="000406FF">
        <w:trPr>
          <w:trHeight w:val="421"/>
          <w:jc w:val="center"/>
        </w:trPr>
        <w:tc>
          <w:tcPr>
            <w:tcW w:w="2967" w:type="dxa"/>
            <w:vMerge w:val="restart"/>
            <w:shd w:val="clear" w:color="000000" w:fill="FDE9D9"/>
            <w:vAlign w:val="center"/>
            <w:hideMark/>
          </w:tcPr>
          <w:p w14:paraId="575CEB60" w14:textId="77777777" w:rsidR="00504396" w:rsidRPr="003A735F" w:rsidRDefault="00504396" w:rsidP="000406FF">
            <w:pPr>
              <w:spacing w:after="0" w:line="240" w:lineRule="auto"/>
              <w:jc w:val="center"/>
              <w:rPr>
                <w:rFonts w:ascii="Calibri" w:eastAsia="Times New Roman" w:hAnsi="Calibri" w:cs="Calibri"/>
                <w:b/>
                <w:bCs/>
                <w:color w:val="000000"/>
                <w:sz w:val="18"/>
                <w:szCs w:val="18"/>
                <w:lang w:eastAsia="es-CO"/>
              </w:rPr>
            </w:pPr>
            <w:r w:rsidRPr="003A735F">
              <w:rPr>
                <w:rFonts w:ascii="Calibri" w:eastAsia="Times New Roman" w:hAnsi="Calibri" w:cs="Calibri"/>
                <w:b/>
                <w:bCs/>
                <w:color w:val="000000"/>
                <w:sz w:val="18"/>
                <w:szCs w:val="18"/>
                <w:lang w:val="es-ES" w:eastAsia="es-CO"/>
              </w:rPr>
              <w:t>ESTÍMULO A INDUSTRIA NACIONAL</w:t>
            </w:r>
          </w:p>
        </w:tc>
        <w:tc>
          <w:tcPr>
            <w:tcW w:w="3250" w:type="dxa"/>
            <w:vAlign w:val="center"/>
            <w:hideMark/>
          </w:tcPr>
          <w:p w14:paraId="22BEA468" w14:textId="77777777" w:rsidR="00504396" w:rsidRPr="003A735F" w:rsidRDefault="00504396" w:rsidP="000406FF">
            <w:pPr>
              <w:spacing w:after="0" w:line="240" w:lineRule="auto"/>
              <w:jc w:val="center"/>
              <w:rPr>
                <w:rFonts w:ascii="Calibri" w:eastAsia="Times New Roman" w:hAnsi="Calibri" w:cs="Calibri"/>
                <w:color w:val="000000"/>
                <w:sz w:val="18"/>
                <w:szCs w:val="18"/>
                <w:lang w:eastAsia="es-CO"/>
              </w:rPr>
            </w:pPr>
            <w:r w:rsidRPr="003A735F">
              <w:rPr>
                <w:rFonts w:ascii="Calibri" w:eastAsia="Times New Roman" w:hAnsi="Calibri" w:cs="Calibri"/>
                <w:color w:val="000000"/>
                <w:sz w:val="18"/>
                <w:szCs w:val="18"/>
                <w:lang w:val="es-ES" w:eastAsia="es-CO"/>
              </w:rPr>
              <w:t>Promoción de Servicios Nacionales o con Trato Nacional</w:t>
            </w:r>
          </w:p>
        </w:tc>
        <w:tc>
          <w:tcPr>
            <w:tcW w:w="1398" w:type="dxa"/>
            <w:vAlign w:val="center"/>
            <w:hideMark/>
          </w:tcPr>
          <w:p w14:paraId="06B5FE28" w14:textId="77777777" w:rsidR="00504396" w:rsidRPr="003A735F" w:rsidRDefault="00504396" w:rsidP="000406FF">
            <w:pPr>
              <w:spacing w:after="0" w:line="240" w:lineRule="auto"/>
              <w:jc w:val="center"/>
              <w:rPr>
                <w:rFonts w:ascii="Calibri" w:eastAsia="Times New Roman" w:hAnsi="Calibri" w:cs="Calibri"/>
                <w:color w:val="000000"/>
                <w:sz w:val="18"/>
                <w:szCs w:val="18"/>
                <w:lang w:eastAsia="es-CO"/>
              </w:rPr>
            </w:pPr>
            <w:r w:rsidRPr="003A735F">
              <w:rPr>
                <w:rFonts w:ascii="Calibri" w:eastAsia="Times New Roman" w:hAnsi="Calibri" w:cs="Calibri"/>
                <w:color w:val="000000"/>
                <w:sz w:val="18"/>
                <w:szCs w:val="18"/>
                <w:lang w:val="es-ES" w:eastAsia="es-CO"/>
              </w:rPr>
              <w:t>10</w:t>
            </w:r>
          </w:p>
        </w:tc>
        <w:tc>
          <w:tcPr>
            <w:tcW w:w="890" w:type="dxa"/>
            <w:vMerge w:val="restart"/>
            <w:shd w:val="clear" w:color="000000" w:fill="F2F2F2"/>
            <w:vAlign w:val="center"/>
            <w:hideMark/>
          </w:tcPr>
          <w:p w14:paraId="0EE3E5E1" w14:textId="77777777" w:rsidR="00504396" w:rsidRPr="003A735F" w:rsidRDefault="00504396" w:rsidP="000406FF">
            <w:pPr>
              <w:spacing w:after="0" w:line="240" w:lineRule="auto"/>
              <w:jc w:val="center"/>
              <w:rPr>
                <w:rFonts w:ascii="Calibri" w:eastAsia="Times New Roman" w:hAnsi="Calibri" w:cs="Calibri"/>
                <w:b/>
                <w:bCs/>
                <w:color w:val="000000"/>
                <w:sz w:val="18"/>
                <w:szCs w:val="18"/>
                <w:lang w:eastAsia="es-CO"/>
              </w:rPr>
            </w:pPr>
            <w:r w:rsidRPr="003A735F">
              <w:rPr>
                <w:rFonts w:ascii="Calibri" w:eastAsia="Times New Roman" w:hAnsi="Calibri" w:cs="Calibri"/>
                <w:b/>
                <w:bCs/>
                <w:color w:val="000000"/>
                <w:sz w:val="18"/>
                <w:szCs w:val="18"/>
                <w:lang w:val="es-ES" w:eastAsia="es-CO"/>
              </w:rPr>
              <w:t>10</w:t>
            </w:r>
          </w:p>
        </w:tc>
      </w:tr>
      <w:tr w:rsidR="00504396" w:rsidRPr="003A735F" w14:paraId="71043B0F" w14:textId="77777777" w:rsidTr="000406FF">
        <w:trPr>
          <w:trHeight w:val="131"/>
          <w:jc w:val="center"/>
        </w:trPr>
        <w:tc>
          <w:tcPr>
            <w:tcW w:w="2967" w:type="dxa"/>
            <w:vMerge/>
            <w:vAlign w:val="center"/>
            <w:hideMark/>
          </w:tcPr>
          <w:p w14:paraId="29D9A6E8" w14:textId="77777777" w:rsidR="00504396" w:rsidRPr="003A735F" w:rsidRDefault="00504396" w:rsidP="000406FF">
            <w:pPr>
              <w:spacing w:after="0" w:line="240" w:lineRule="auto"/>
              <w:rPr>
                <w:rFonts w:ascii="Calibri" w:eastAsia="Times New Roman" w:hAnsi="Calibri" w:cs="Calibri"/>
                <w:b/>
                <w:bCs/>
                <w:color w:val="000000"/>
                <w:sz w:val="18"/>
                <w:szCs w:val="18"/>
                <w:lang w:eastAsia="es-CO"/>
              </w:rPr>
            </w:pPr>
          </w:p>
        </w:tc>
        <w:tc>
          <w:tcPr>
            <w:tcW w:w="3250" w:type="dxa"/>
            <w:vAlign w:val="center"/>
            <w:hideMark/>
          </w:tcPr>
          <w:p w14:paraId="1DE4D292" w14:textId="77777777" w:rsidR="00504396" w:rsidRPr="003A735F" w:rsidRDefault="00504396" w:rsidP="000406FF">
            <w:pPr>
              <w:spacing w:after="0" w:line="240" w:lineRule="auto"/>
              <w:jc w:val="center"/>
              <w:rPr>
                <w:rFonts w:ascii="Calibri" w:eastAsia="Times New Roman" w:hAnsi="Calibri" w:cs="Calibri"/>
                <w:color w:val="000000"/>
                <w:sz w:val="18"/>
                <w:szCs w:val="18"/>
                <w:lang w:eastAsia="es-CO"/>
              </w:rPr>
            </w:pPr>
            <w:r w:rsidRPr="003A735F">
              <w:rPr>
                <w:rFonts w:ascii="Calibri" w:eastAsia="Times New Roman" w:hAnsi="Calibri" w:cs="Calibri"/>
                <w:color w:val="000000"/>
                <w:sz w:val="18"/>
                <w:szCs w:val="18"/>
                <w:lang w:val="es-ES" w:eastAsia="es-CO"/>
              </w:rPr>
              <w:t>Incorporación de componente nacional en servicios extranjeros</w:t>
            </w:r>
          </w:p>
        </w:tc>
        <w:tc>
          <w:tcPr>
            <w:tcW w:w="1398" w:type="dxa"/>
            <w:vAlign w:val="center"/>
            <w:hideMark/>
          </w:tcPr>
          <w:p w14:paraId="6E6EFF08" w14:textId="77777777" w:rsidR="00504396" w:rsidRPr="003A735F" w:rsidRDefault="00504396" w:rsidP="000406FF">
            <w:pPr>
              <w:spacing w:after="0" w:line="240" w:lineRule="auto"/>
              <w:jc w:val="center"/>
              <w:rPr>
                <w:rFonts w:ascii="Calibri" w:eastAsia="Times New Roman" w:hAnsi="Calibri" w:cs="Calibri"/>
                <w:color w:val="000000"/>
                <w:sz w:val="18"/>
                <w:szCs w:val="18"/>
                <w:lang w:eastAsia="es-CO"/>
              </w:rPr>
            </w:pPr>
            <w:r w:rsidRPr="003A735F">
              <w:rPr>
                <w:rFonts w:ascii="Calibri" w:eastAsia="Times New Roman" w:hAnsi="Calibri" w:cs="Calibri"/>
                <w:color w:val="000000"/>
                <w:sz w:val="18"/>
                <w:szCs w:val="18"/>
                <w:lang w:val="es-ES" w:eastAsia="es-CO"/>
              </w:rPr>
              <w:t>7</w:t>
            </w:r>
          </w:p>
        </w:tc>
        <w:tc>
          <w:tcPr>
            <w:tcW w:w="890" w:type="dxa"/>
            <w:vMerge/>
            <w:vAlign w:val="center"/>
            <w:hideMark/>
          </w:tcPr>
          <w:p w14:paraId="333AC780" w14:textId="77777777" w:rsidR="00504396" w:rsidRPr="003A735F" w:rsidRDefault="00504396" w:rsidP="000406FF">
            <w:pPr>
              <w:spacing w:after="0" w:line="240" w:lineRule="auto"/>
              <w:rPr>
                <w:rFonts w:ascii="Calibri" w:eastAsia="Times New Roman" w:hAnsi="Calibri" w:cs="Calibri"/>
                <w:b/>
                <w:bCs/>
                <w:color w:val="000000"/>
                <w:sz w:val="18"/>
                <w:szCs w:val="18"/>
                <w:lang w:eastAsia="es-CO"/>
              </w:rPr>
            </w:pPr>
          </w:p>
        </w:tc>
      </w:tr>
      <w:tr w:rsidR="00504396" w:rsidRPr="003A735F" w14:paraId="4CDEF344" w14:textId="77777777" w:rsidTr="000406FF">
        <w:trPr>
          <w:trHeight w:val="576"/>
          <w:jc w:val="center"/>
        </w:trPr>
        <w:tc>
          <w:tcPr>
            <w:tcW w:w="2967" w:type="dxa"/>
            <w:shd w:val="clear" w:color="000000" w:fill="FDE9D9"/>
            <w:vAlign w:val="center"/>
            <w:hideMark/>
          </w:tcPr>
          <w:p w14:paraId="4A5AAC2E" w14:textId="77777777" w:rsidR="00504396" w:rsidRPr="003A735F" w:rsidRDefault="00504396" w:rsidP="000406FF">
            <w:pPr>
              <w:spacing w:after="0" w:line="240" w:lineRule="auto"/>
              <w:jc w:val="center"/>
              <w:rPr>
                <w:rFonts w:ascii="Calibri" w:eastAsia="Times New Roman" w:hAnsi="Calibri" w:cs="Calibri"/>
                <w:b/>
                <w:bCs/>
                <w:color w:val="000000"/>
                <w:sz w:val="18"/>
                <w:szCs w:val="18"/>
                <w:lang w:eastAsia="es-CO"/>
              </w:rPr>
            </w:pPr>
            <w:r w:rsidRPr="003A735F">
              <w:rPr>
                <w:rFonts w:ascii="Calibri" w:eastAsia="Times New Roman" w:hAnsi="Calibri" w:cs="Calibri"/>
                <w:b/>
                <w:bCs/>
                <w:color w:val="000000"/>
                <w:sz w:val="18"/>
                <w:szCs w:val="18"/>
                <w:lang w:val="es-ES" w:eastAsia="es-CO"/>
              </w:rPr>
              <w:t>PERSONAL EN SITUACIÓN DE DISCAPACIDAD</w:t>
            </w:r>
          </w:p>
        </w:tc>
        <w:tc>
          <w:tcPr>
            <w:tcW w:w="3250" w:type="dxa"/>
            <w:vAlign w:val="center"/>
            <w:hideMark/>
          </w:tcPr>
          <w:p w14:paraId="138C32C3" w14:textId="77777777" w:rsidR="00504396" w:rsidRPr="003A735F" w:rsidRDefault="00504396" w:rsidP="000406FF">
            <w:pPr>
              <w:spacing w:after="0" w:line="240" w:lineRule="auto"/>
              <w:jc w:val="center"/>
              <w:rPr>
                <w:rFonts w:ascii="Calibri" w:eastAsia="Times New Roman" w:hAnsi="Calibri" w:cs="Calibri"/>
                <w:color w:val="000000"/>
                <w:sz w:val="18"/>
                <w:szCs w:val="18"/>
                <w:lang w:eastAsia="es-CO"/>
              </w:rPr>
            </w:pPr>
            <w:r w:rsidRPr="003A735F">
              <w:rPr>
                <w:rFonts w:ascii="Calibri" w:eastAsia="Times New Roman" w:hAnsi="Calibri" w:cs="Calibri"/>
                <w:color w:val="000000"/>
                <w:sz w:val="18"/>
                <w:szCs w:val="18"/>
                <w:lang w:val="es-ES" w:eastAsia="es-CO"/>
              </w:rPr>
              <w:t>Acreditación de trabajadores con discapacidad o Acreditación de emprendimiento y empresas de personas con discapacidad</w:t>
            </w:r>
          </w:p>
        </w:tc>
        <w:tc>
          <w:tcPr>
            <w:tcW w:w="1398" w:type="dxa"/>
            <w:vAlign w:val="center"/>
            <w:hideMark/>
          </w:tcPr>
          <w:p w14:paraId="04841259" w14:textId="77777777" w:rsidR="00504396" w:rsidRPr="003A735F" w:rsidRDefault="00504396" w:rsidP="000406FF">
            <w:pPr>
              <w:spacing w:after="0" w:line="240" w:lineRule="auto"/>
              <w:jc w:val="center"/>
              <w:rPr>
                <w:rFonts w:ascii="Calibri" w:eastAsia="Times New Roman" w:hAnsi="Calibri" w:cs="Calibri"/>
                <w:color w:val="000000"/>
                <w:sz w:val="18"/>
                <w:szCs w:val="18"/>
                <w:lang w:eastAsia="es-CO"/>
              </w:rPr>
            </w:pPr>
            <w:r w:rsidRPr="003A735F">
              <w:rPr>
                <w:rFonts w:ascii="Calibri" w:eastAsia="Times New Roman" w:hAnsi="Calibri" w:cs="Calibri"/>
                <w:color w:val="000000"/>
                <w:sz w:val="18"/>
                <w:szCs w:val="18"/>
                <w:lang w:eastAsia="es-CO"/>
              </w:rPr>
              <w:t>2</w:t>
            </w:r>
          </w:p>
        </w:tc>
        <w:tc>
          <w:tcPr>
            <w:tcW w:w="890" w:type="dxa"/>
            <w:shd w:val="clear" w:color="000000" w:fill="F2F2F2"/>
            <w:vAlign w:val="center"/>
            <w:hideMark/>
          </w:tcPr>
          <w:p w14:paraId="59C099F3" w14:textId="77777777" w:rsidR="00504396" w:rsidRPr="003A735F" w:rsidRDefault="00504396" w:rsidP="000406FF">
            <w:pPr>
              <w:spacing w:after="0" w:line="240" w:lineRule="auto"/>
              <w:jc w:val="center"/>
              <w:rPr>
                <w:rFonts w:ascii="Calibri" w:eastAsia="Times New Roman" w:hAnsi="Calibri" w:cs="Calibri"/>
                <w:b/>
                <w:bCs/>
                <w:color w:val="000000"/>
                <w:sz w:val="18"/>
                <w:szCs w:val="18"/>
                <w:lang w:eastAsia="es-CO"/>
              </w:rPr>
            </w:pPr>
            <w:r w:rsidRPr="003A735F">
              <w:rPr>
                <w:rFonts w:ascii="Calibri" w:eastAsia="Times New Roman" w:hAnsi="Calibri" w:cs="Calibri"/>
                <w:b/>
                <w:bCs/>
                <w:color w:val="000000"/>
                <w:sz w:val="18"/>
                <w:szCs w:val="18"/>
                <w:lang w:eastAsia="es-CO"/>
              </w:rPr>
              <w:t>2</w:t>
            </w:r>
          </w:p>
        </w:tc>
      </w:tr>
      <w:tr w:rsidR="00504396" w:rsidRPr="003A735F" w14:paraId="12EA3421" w14:textId="77777777" w:rsidTr="000406FF">
        <w:trPr>
          <w:trHeight w:val="609"/>
          <w:jc w:val="center"/>
        </w:trPr>
        <w:tc>
          <w:tcPr>
            <w:tcW w:w="2967" w:type="dxa"/>
            <w:shd w:val="clear" w:color="000000" w:fill="FDE9D9"/>
            <w:vAlign w:val="center"/>
            <w:hideMark/>
          </w:tcPr>
          <w:p w14:paraId="20275870" w14:textId="77777777" w:rsidR="00504396" w:rsidRPr="001060A7" w:rsidRDefault="00504396" w:rsidP="000406FF">
            <w:pPr>
              <w:spacing w:after="0" w:line="240" w:lineRule="auto"/>
              <w:jc w:val="center"/>
              <w:rPr>
                <w:rFonts w:ascii="Calibri" w:eastAsia="Times New Roman" w:hAnsi="Calibri" w:cs="Calibri"/>
                <w:b/>
                <w:bCs/>
                <w:color w:val="000000"/>
                <w:sz w:val="18"/>
                <w:szCs w:val="18"/>
                <w:lang w:eastAsia="es-CO"/>
              </w:rPr>
            </w:pPr>
            <w:r w:rsidRPr="001060A7">
              <w:rPr>
                <w:rFonts w:eastAsia="Times New Roman" w:cstheme="minorHAnsi"/>
                <w:b/>
                <w:bCs/>
                <w:color w:val="000000"/>
                <w:sz w:val="18"/>
                <w:szCs w:val="18"/>
                <w:lang w:val="es-ES" w:eastAsia="es-CO"/>
              </w:rPr>
              <w:t>INCENTIVO POR EMPRENDIMIENTO Y EMPRESAS DE MUJERES y</w:t>
            </w:r>
            <w:r w:rsidRPr="001060A7">
              <w:rPr>
                <w:rFonts w:eastAsia="Times New Roman" w:cstheme="minorHAnsi"/>
                <w:b/>
                <w:bCs/>
                <w:color w:val="000000"/>
                <w:sz w:val="18"/>
                <w:szCs w:val="18"/>
                <w:u w:val="single"/>
                <w:lang w:eastAsia="es-CO"/>
              </w:rPr>
              <w:t xml:space="preserve"> </w:t>
            </w:r>
            <w:r w:rsidRPr="001060A7">
              <w:rPr>
                <w:rFonts w:eastAsia="Times New Roman" w:cstheme="minorHAnsi"/>
                <w:b/>
                <w:bCs/>
                <w:color w:val="000000"/>
                <w:sz w:val="18"/>
                <w:szCs w:val="18"/>
                <w:lang w:eastAsia="es-CO"/>
              </w:rPr>
              <w:t>JÓVENES EGRESADOS DEL SISTEMA DE PROTECCIÓN DEL ICBF</w:t>
            </w:r>
          </w:p>
        </w:tc>
        <w:tc>
          <w:tcPr>
            <w:tcW w:w="3250" w:type="dxa"/>
            <w:vAlign w:val="center"/>
            <w:hideMark/>
          </w:tcPr>
          <w:p w14:paraId="20788746" w14:textId="77777777" w:rsidR="00504396" w:rsidRPr="001060A7" w:rsidRDefault="00504396" w:rsidP="000406FF">
            <w:pPr>
              <w:spacing w:after="0" w:line="240" w:lineRule="auto"/>
              <w:jc w:val="center"/>
              <w:rPr>
                <w:rFonts w:ascii="Calibri" w:eastAsia="Times New Roman" w:hAnsi="Calibri" w:cs="Calibri"/>
                <w:color w:val="000000"/>
                <w:sz w:val="18"/>
                <w:szCs w:val="18"/>
                <w:lang w:eastAsia="es-CO"/>
              </w:rPr>
            </w:pPr>
            <w:r w:rsidRPr="001060A7">
              <w:rPr>
                <w:rFonts w:eastAsia="Times New Roman" w:cstheme="minorHAnsi"/>
                <w:color w:val="000000"/>
                <w:sz w:val="18"/>
                <w:szCs w:val="18"/>
                <w:lang w:val="es-ES" w:eastAsia="es-CO"/>
              </w:rPr>
              <w:t>Acreditación de emprendimiento y empresa de mujeres</w:t>
            </w:r>
            <w:r w:rsidRPr="001060A7">
              <w:rPr>
                <w:rFonts w:eastAsia="Calibri" w:cstheme="minorHAnsi"/>
                <w:b/>
                <w:bCs/>
                <w:color w:val="000000"/>
                <w:sz w:val="18"/>
                <w:szCs w:val="18"/>
              </w:rPr>
              <w:t xml:space="preserve"> </w:t>
            </w:r>
            <w:r w:rsidRPr="001060A7">
              <w:rPr>
                <w:rFonts w:eastAsia="Times New Roman" w:cstheme="minorHAnsi"/>
                <w:color w:val="000000"/>
                <w:sz w:val="18"/>
                <w:szCs w:val="18"/>
                <w:lang w:eastAsia="es-CO"/>
              </w:rPr>
              <w:t>y jóvenes Egresados del Sistema de Protección del ICBF</w:t>
            </w:r>
          </w:p>
        </w:tc>
        <w:tc>
          <w:tcPr>
            <w:tcW w:w="1398" w:type="dxa"/>
            <w:vAlign w:val="center"/>
            <w:hideMark/>
          </w:tcPr>
          <w:p w14:paraId="4AEA3FF4" w14:textId="77777777" w:rsidR="00504396" w:rsidRPr="003A735F" w:rsidRDefault="00504396" w:rsidP="000406FF">
            <w:pPr>
              <w:spacing w:after="0" w:line="240" w:lineRule="auto"/>
              <w:jc w:val="center"/>
              <w:rPr>
                <w:rFonts w:ascii="Calibri" w:eastAsia="Times New Roman" w:hAnsi="Calibri" w:cs="Calibri"/>
                <w:color w:val="000000"/>
                <w:sz w:val="18"/>
                <w:szCs w:val="18"/>
                <w:lang w:eastAsia="es-CO"/>
              </w:rPr>
            </w:pPr>
            <w:r w:rsidRPr="003A735F">
              <w:rPr>
                <w:rFonts w:ascii="Calibri" w:eastAsia="Times New Roman" w:hAnsi="Calibri" w:cs="Calibri"/>
                <w:color w:val="000000"/>
                <w:sz w:val="18"/>
                <w:szCs w:val="18"/>
                <w:lang w:val="es-ES" w:eastAsia="es-CO"/>
              </w:rPr>
              <w:t>0.25</w:t>
            </w:r>
          </w:p>
        </w:tc>
        <w:tc>
          <w:tcPr>
            <w:tcW w:w="890" w:type="dxa"/>
            <w:shd w:val="clear" w:color="000000" w:fill="F2F2F2"/>
            <w:vAlign w:val="center"/>
            <w:hideMark/>
          </w:tcPr>
          <w:p w14:paraId="17A43DF9" w14:textId="77777777" w:rsidR="00504396" w:rsidRPr="003A735F" w:rsidRDefault="00504396" w:rsidP="000406FF">
            <w:pPr>
              <w:spacing w:after="0" w:line="240" w:lineRule="auto"/>
              <w:jc w:val="center"/>
              <w:rPr>
                <w:rFonts w:ascii="Calibri" w:eastAsia="Times New Roman" w:hAnsi="Calibri" w:cs="Calibri"/>
                <w:b/>
                <w:bCs/>
                <w:color w:val="000000"/>
                <w:sz w:val="18"/>
                <w:szCs w:val="18"/>
                <w:lang w:eastAsia="es-CO"/>
              </w:rPr>
            </w:pPr>
            <w:r w:rsidRPr="003A735F">
              <w:rPr>
                <w:rFonts w:ascii="Calibri" w:eastAsia="Times New Roman" w:hAnsi="Calibri" w:cs="Calibri"/>
                <w:b/>
                <w:bCs/>
                <w:color w:val="000000"/>
                <w:sz w:val="18"/>
                <w:szCs w:val="18"/>
                <w:lang w:val="es-ES" w:eastAsia="es-CO"/>
              </w:rPr>
              <w:t>0,25</w:t>
            </w:r>
          </w:p>
        </w:tc>
      </w:tr>
      <w:tr w:rsidR="00504396" w:rsidRPr="003A735F" w14:paraId="38F22949" w14:textId="77777777" w:rsidTr="000406FF">
        <w:trPr>
          <w:trHeight w:val="521"/>
          <w:jc w:val="center"/>
        </w:trPr>
        <w:tc>
          <w:tcPr>
            <w:tcW w:w="2967" w:type="dxa"/>
            <w:shd w:val="clear" w:color="000000" w:fill="FDE9D9"/>
            <w:vAlign w:val="center"/>
          </w:tcPr>
          <w:p w14:paraId="3DDE9215" w14:textId="77777777" w:rsidR="00504396" w:rsidRPr="003A735F" w:rsidRDefault="00504396" w:rsidP="000406FF">
            <w:pPr>
              <w:spacing w:after="0" w:line="240" w:lineRule="auto"/>
              <w:jc w:val="center"/>
              <w:rPr>
                <w:rFonts w:ascii="Calibri" w:eastAsia="Times New Roman" w:hAnsi="Calibri" w:cs="Calibri"/>
                <w:b/>
                <w:bCs/>
                <w:color w:val="000000"/>
                <w:sz w:val="18"/>
                <w:szCs w:val="18"/>
                <w:lang w:val="es-ES" w:eastAsia="es-CO"/>
              </w:rPr>
            </w:pPr>
            <w:r w:rsidRPr="003A735F">
              <w:rPr>
                <w:rFonts w:ascii="Calibri" w:eastAsia="Times New Roman" w:hAnsi="Calibri" w:cs="Calibri"/>
                <w:b/>
                <w:bCs/>
                <w:color w:val="000000"/>
                <w:sz w:val="18"/>
                <w:szCs w:val="18"/>
                <w:lang w:val="es-ES" w:eastAsia="es-CO"/>
              </w:rPr>
              <w:t>INCENTIVO POR SER MIPYME</w:t>
            </w:r>
          </w:p>
        </w:tc>
        <w:tc>
          <w:tcPr>
            <w:tcW w:w="3250" w:type="dxa"/>
            <w:vAlign w:val="center"/>
          </w:tcPr>
          <w:p w14:paraId="1E96FD08" w14:textId="77777777" w:rsidR="00504396" w:rsidRPr="003A735F" w:rsidRDefault="00504396" w:rsidP="000406FF">
            <w:pPr>
              <w:spacing w:after="0" w:line="240" w:lineRule="auto"/>
              <w:jc w:val="center"/>
              <w:rPr>
                <w:rFonts w:ascii="Calibri" w:eastAsia="Times New Roman" w:hAnsi="Calibri" w:cs="Calibri"/>
                <w:color w:val="000000"/>
                <w:sz w:val="18"/>
                <w:szCs w:val="18"/>
                <w:lang w:val="es-ES" w:eastAsia="es-CO"/>
              </w:rPr>
            </w:pPr>
            <w:r w:rsidRPr="003A735F">
              <w:rPr>
                <w:rFonts w:ascii="Calibri" w:eastAsia="Times New Roman" w:hAnsi="Calibri" w:cs="Calibri"/>
                <w:color w:val="000000"/>
                <w:sz w:val="18"/>
                <w:szCs w:val="18"/>
                <w:lang w:val="es-ES" w:eastAsia="es-CO"/>
              </w:rPr>
              <w:t xml:space="preserve">Acreditación de ser </w:t>
            </w:r>
            <w:proofErr w:type="spellStart"/>
            <w:r w:rsidRPr="003A735F">
              <w:rPr>
                <w:rFonts w:ascii="Calibri" w:eastAsia="Times New Roman" w:hAnsi="Calibri" w:cs="Calibri"/>
                <w:color w:val="000000"/>
                <w:sz w:val="18"/>
                <w:szCs w:val="18"/>
                <w:lang w:val="es-ES" w:eastAsia="es-CO"/>
              </w:rPr>
              <w:t>Mipyme</w:t>
            </w:r>
            <w:proofErr w:type="spellEnd"/>
          </w:p>
        </w:tc>
        <w:tc>
          <w:tcPr>
            <w:tcW w:w="1398" w:type="dxa"/>
            <w:vAlign w:val="center"/>
          </w:tcPr>
          <w:p w14:paraId="2175E7BC" w14:textId="77777777" w:rsidR="00504396" w:rsidRPr="003A735F" w:rsidRDefault="00504396" w:rsidP="000406FF">
            <w:pPr>
              <w:spacing w:after="0" w:line="240" w:lineRule="auto"/>
              <w:jc w:val="center"/>
              <w:rPr>
                <w:rFonts w:ascii="Calibri" w:eastAsia="Times New Roman" w:hAnsi="Calibri" w:cs="Calibri"/>
                <w:color w:val="000000"/>
                <w:sz w:val="18"/>
                <w:szCs w:val="18"/>
                <w:lang w:val="es-ES" w:eastAsia="es-CO"/>
              </w:rPr>
            </w:pPr>
            <w:r w:rsidRPr="003A735F">
              <w:rPr>
                <w:rFonts w:ascii="Calibri" w:eastAsia="Times New Roman" w:hAnsi="Calibri" w:cs="Calibri"/>
                <w:color w:val="000000"/>
                <w:sz w:val="18"/>
                <w:szCs w:val="18"/>
                <w:lang w:val="es-ES" w:eastAsia="es-CO"/>
              </w:rPr>
              <w:t>0.25</w:t>
            </w:r>
          </w:p>
        </w:tc>
        <w:tc>
          <w:tcPr>
            <w:tcW w:w="890" w:type="dxa"/>
            <w:shd w:val="clear" w:color="000000" w:fill="F2F2F2"/>
            <w:vAlign w:val="center"/>
          </w:tcPr>
          <w:p w14:paraId="4347EA3E" w14:textId="77777777" w:rsidR="00504396" w:rsidRPr="003A735F" w:rsidRDefault="00504396" w:rsidP="000406FF">
            <w:pPr>
              <w:spacing w:after="0" w:line="240" w:lineRule="auto"/>
              <w:jc w:val="center"/>
              <w:rPr>
                <w:rFonts w:ascii="Calibri" w:eastAsia="Times New Roman" w:hAnsi="Calibri" w:cs="Calibri"/>
                <w:b/>
                <w:bCs/>
                <w:color w:val="000000"/>
                <w:sz w:val="18"/>
                <w:szCs w:val="18"/>
                <w:lang w:val="es-ES" w:eastAsia="es-CO"/>
              </w:rPr>
            </w:pPr>
            <w:r w:rsidRPr="003A735F">
              <w:rPr>
                <w:rFonts w:ascii="Calibri" w:eastAsia="Times New Roman" w:hAnsi="Calibri" w:cs="Calibri"/>
                <w:b/>
                <w:bCs/>
                <w:color w:val="000000"/>
                <w:sz w:val="18"/>
                <w:szCs w:val="18"/>
                <w:lang w:val="es-ES" w:eastAsia="es-CO"/>
              </w:rPr>
              <w:t>0.25</w:t>
            </w:r>
          </w:p>
        </w:tc>
      </w:tr>
      <w:tr w:rsidR="00504396" w:rsidRPr="003A735F" w14:paraId="217FF675" w14:textId="77777777" w:rsidTr="000406FF">
        <w:trPr>
          <w:trHeight w:val="34"/>
          <w:jc w:val="center"/>
        </w:trPr>
        <w:tc>
          <w:tcPr>
            <w:tcW w:w="2967" w:type="dxa"/>
            <w:vMerge w:val="restart"/>
            <w:shd w:val="clear" w:color="000000" w:fill="FDE9D9"/>
            <w:vAlign w:val="center"/>
          </w:tcPr>
          <w:p w14:paraId="3D26AA6A" w14:textId="77777777" w:rsidR="00504396" w:rsidRPr="003A735F" w:rsidRDefault="00504396" w:rsidP="000406FF">
            <w:pPr>
              <w:spacing w:after="0" w:line="240" w:lineRule="auto"/>
              <w:jc w:val="center"/>
              <w:rPr>
                <w:rFonts w:ascii="Calibri" w:eastAsia="Times New Roman" w:hAnsi="Calibri" w:cs="Calibri"/>
                <w:b/>
                <w:bCs/>
                <w:color w:val="000000"/>
                <w:sz w:val="18"/>
                <w:szCs w:val="18"/>
                <w:lang w:val="es-ES" w:eastAsia="es-CO"/>
              </w:rPr>
            </w:pPr>
            <w:r w:rsidRPr="003A735F">
              <w:rPr>
                <w:rFonts w:ascii="Calibri" w:eastAsia="Times New Roman" w:hAnsi="Calibri" w:cs="Calibri"/>
                <w:b/>
                <w:bCs/>
                <w:color w:val="000000"/>
                <w:sz w:val="18"/>
                <w:szCs w:val="18"/>
                <w:lang w:val="es-ES" w:eastAsia="es-CO"/>
              </w:rPr>
              <w:t>FACTORES TECNICOS</w:t>
            </w:r>
          </w:p>
        </w:tc>
        <w:tc>
          <w:tcPr>
            <w:tcW w:w="3250" w:type="dxa"/>
            <w:vAlign w:val="center"/>
          </w:tcPr>
          <w:p w14:paraId="0F6476A2" w14:textId="77777777" w:rsidR="00504396" w:rsidRPr="003A735F" w:rsidRDefault="00504396" w:rsidP="000406FF">
            <w:pPr>
              <w:spacing w:after="0" w:line="240" w:lineRule="auto"/>
              <w:jc w:val="center"/>
              <w:rPr>
                <w:rFonts w:ascii="Calibri" w:eastAsia="Times New Roman" w:hAnsi="Calibri" w:cs="Calibri"/>
                <w:color w:val="000000"/>
                <w:sz w:val="18"/>
                <w:szCs w:val="18"/>
                <w:lang w:val="es-ES" w:eastAsia="es-CO"/>
              </w:rPr>
            </w:pPr>
            <w:r w:rsidRPr="003A735F">
              <w:rPr>
                <w:rFonts w:ascii="Calibri" w:eastAsia="Times New Roman" w:hAnsi="Calibri" w:cs="Calibri"/>
                <w:iCs/>
                <w:color w:val="000000"/>
                <w:sz w:val="18"/>
                <w:szCs w:val="18"/>
                <w:lang w:val="es-ES" w:eastAsia="es-CO"/>
              </w:rPr>
              <w:t>Formación y Experiencia Adicional del Equipo Mínimo de Trabajo</w:t>
            </w:r>
          </w:p>
        </w:tc>
        <w:tc>
          <w:tcPr>
            <w:tcW w:w="1398" w:type="dxa"/>
            <w:vAlign w:val="center"/>
          </w:tcPr>
          <w:p w14:paraId="1C27DB54" w14:textId="77777777" w:rsidR="00504396" w:rsidRPr="003A735F" w:rsidRDefault="00504396" w:rsidP="000406FF">
            <w:pPr>
              <w:spacing w:after="0" w:line="240" w:lineRule="auto"/>
              <w:jc w:val="center"/>
              <w:rPr>
                <w:rFonts w:ascii="Calibri" w:eastAsia="Times New Roman" w:hAnsi="Calibri" w:cs="Calibri"/>
                <w:color w:val="000000"/>
                <w:sz w:val="18"/>
                <w:szCs w:val="18"/>
                <w:lang w:val="es-ES" w:eastAsia="es-CO"/>
              </w:rPr>
            </w:pPr>
            <w:r w:rsidRPr="003A735F">
              <w:rPr>
                <w:rFonts w:ascii="Calibri" w:eastAsia="Times New Roman" w:hAnsi="Calibri" w:cs="Calibri"/>
                <w:color w:val="000000"/>
                <w:sz w:val="18"/>
                <w:szCs w:val="18"/>
                <w:lang w:val="es-ES" w:eastAsia="es-CO"/>
              </w:rPr>
              <w:t>12</w:t>
            </w:r>
          </w:p>
        </w:tc>
        <w:tc>
          <w:tcPr>
            <w:tcW w:w="890" w:type="dxa"/>
            <w:vMerge w:val="restart"/>
            <w:shd w:val="clear" w:color="000000" w:fill="F2F2F2"/>
            <w:vAlign w:val="center"/>
          </w:tcPr>
          <w:p w14:paraId="4015DB04" w14:textId="77777777" w:rsidR="00504396" w:rsidRPr="003A735F" w:rsidRDefault="00504396" w:rsidP="000406FF">
            <w:pPr>
              <w:spacing w:after="0" w:line="240" w:lineRule="auto"/>
              <w:jc w:val="center"/>
              <w:rPr>
                <w:rFonts w:ascii="Calibri" w:eastAsia="Times New Roman" w:hAnsi="Calibri" w:cs="Calibri"/>
                <w:b/>
                <w:bCs/>
                <w:color w:val="000000"/>
                <w:sz w:val="18"/>
                <w:szCs w:val="18"/>
                <w:lang w:val="es-ES" w:eastAsia="es-CO"/>
              </w:rPr>
            </w:pPr>
            <w:r w:rsidRPr="003A735F">
              <w:rPr>
                <w:rFonts w:ascii="Calibri" w:eastAsia="Times New Roman" w:hAnsi="Calibri" w:cs="Calibri"/>
                <w:b/>
                <w:bCs/>
                <w:color w:val="000000"/>
                <w:sz w:val="18"/>
                <w:szCs w:val="18"/>
                <w:lang w:val="es-ES" w:eastAsia="es-CO"/>
              </w:rPr>
              <w:t>17.5</w:t>
            </w:r>
          </w:p>
        </w:tc>
      </w:tr>
      <w:tr w:rsidR="00504396" w:rsidRPr="003A735F" w14:paraId="4D69DD38" w14:textId="77777777" w:rsidTr="000406FF">
        <w:trPr>
          <w:trHeight w:val="32"/>
          <w:jc w:val="center"/>
        </w:trPr>
        <w:tc>
          <w:tcPr>
            <w:tcW w:w="2967" w:type="dxa"/>
            <w:vMerge/>
            <w:shd w:val="clear" w:color="000000" w:fill="FDE9D9"/>
            <w:vAlign w:val="center"/>
          </w:tcPr>
          <w:p w14:paraId="451E9D5A" w14:textId="77777777" w:rsidR="00504396" w:rsidRPr="003A735F" w:rsidRDefault="00504396" w:rsidP="000406FF">
            <w:pPr>
              <w:spacing w:after="0" w:line="240" w:lineRule="auto"/>
              <w:jc w:val="center"/>
              <w:rPr>
                <w:rFonts w:ascii="Calibri" w:eastAsia="Times New Roman" w:hAnsi="Calibri" w:cs="Calibri"/>
                <w:b/>
                <w:bCs/>
                <w:color w:val="000000"/>
                <w:sz w:val="18"/>
                <w:szCs w:val="18"/>
                <w:lang w:val="es-ES" w:eastAsia="es-CO"/>
              </w:rPr>
            </w:pPr>
          </w:p>
        </w:tc>
        <w:tc>
          <w:tcPr>
            <w:tcW w:w="3250" w:type="dxa"/>
            <w:vAlign w:val="center"/>
          </w:tcPr>
          <w:p w14:paraId="42875E09" w14:textId="77777777" w:rsidR="00504396" w:rsidRPr="003A735F" w:rsidRDefault="00504396" w:rsidP="000406FF">
            <w:pPr>
              <w:spacing w:after="0" w:line="240" w:lineRule="auto"/>
              <w:jc w:val="center"/>
              <w:rPr>
                <w:rFonts w:ascii="Calibri" w:eastAsia="Times New Roman" w:hAnsi="Calibri" w:cs="Calibri"/>
                <w:color w:val="000000"/>
                <w:sz w:val="18"/>
                <w:szCs w:val="18"/>
                <w:lang w:val="es-ES" w:eastAsia="es-CO"/>
              </w:rPr>
            </w:pPr>
            <w:r w:rsidRPr="003A735F">
              <w:rPr>
                <w:rFonts w:ascii="Calibri" w:eastAsia="Times New Roman" w:hAnsi="Calibri" w:cs="Calibri"/>
                <w:iCs/>
                <w:color w:val="000000"/>
                <w:sz w:val="18"/>
                <w:szCs w:val="18"/>
                <w:lang w:val="es-ES" w:eastAsia="es-CO"/>
              </w:rPr>
              <w:t>Mantenimiento Preventivo Pavimentos y Zonas Verdes</w:t>
            </w:r>
          </w:p>
        </w:tc>
        <w:tc>
          <w:tcPr>
            <w:tcW w:w="1398" w:type="dxa"/>
            <w:vAlign w:val="center"/>
          </w:tcPr>
          <w:p w14:paraId="5E2F5F07" w14:textId="77777777" w:rsidR="00504396" w:rsidRPr="003A735F" w:rsidRDefault="00504396" w:rsidP="000406FF">
            <w:pPr>
              <w:spacing w:after="0" w:line="240" w:lineRule="auto"/>
              <w:jc w:val="center"/>
              <w:rPr>
                <w:rFonts w:ascii="Calibri" w:eastAsia="Times New Roman" w:hAnsi="Calibri" w:cs="Calibri"/>
                <w:color w:val="000000"/>
                <w:sz w:val="18"/>
                <w:szCs w:val="18"/>
                <w:lang w:val="es-ES" w:eastAsia="es-CO"/>
              </w:rPr>
            </w:pPr>
            <w:r w:rsidRPr="003A735F">
              <w:rPr>
                <w:rFonts w:ascii="Calibri" w:eastAsia="Times New Roman" w:hAnsi="Calibri" w:cs="Calibri"/>
                <w:color w:val="000000"/>
                <w:sz w:val="18"/>
                <w:szCs w:val="18"/>
                <w:lang w:val="es-ES" w:eastAsia="es-CO"/>
              </w:rPr>
              <w:t>5.5</w:t>
            </w:r>
          </w:p>
        </w:tc>
        <w:tc>
          <w:tcPr>
            <w:tcW w:w="890" w:type="dxa"/>
            <w:vMerge/>
            <w:shd w:val="clear" w:color="000000" w:fill="F2F2F2"/>
            <w:vAlign w:val="center"/>
          </w:tcPr>
          <w:p w14:paraId="5A5D6EA0" w14:textId="77777777" w:rsidR="00504396" w:rsidRPr="003A735F" w:rsidRDefault="00504396" w:rsidP="000406FF">
            <w:pPr>
              <w:spacing w:after="0" w:line="240" w:lineRule="auto"/>
              <w:jc w:val="center"/>
              <w:rPr>
                <w:rFonts w:ascii="Calibri" w:eastAsia="Times New Roman" w:hAnsi="Calibri" w:cs="Calibri"/>
                <w:b/>
                <w:bCs/>
                <w:color w:val="000000"/>
                <w:sz w:val="18"/>
                <w:szCs w:val="18"/>
                <w:lang w:val="es-ES" w:eastAsia="es-CO"/>
              </w:rPr>
            </w:pPr>
          </w:p>
        </w:tc>
      </w:tr>
      <w:tr w:rsidR="00504396" w:rsidRPr="003A735F" w14:paraId="5938A9AF" w14:textId="77777777" w:rsidTr="000406FF">
        <w:trPr>
          <w:trHeight w:val="264"/>
          <w:jc w:val="center"/>
        </w:trPr>
        <w:tc>
          <w:tcPr>
            <w:tcW w:w="7615" w:type="dxa"/>
            <w:gridSpan w:val="3"/>
            <w:shd w:val="clear" w:color="000000" w:fill="DBE5F1"/>
            <w:vAlign w:val="center"/>
            <w:hideMark/>
          </w:tcPr>
          <w:p w14:paraId="7158992A" w14:textId="77777777" w:rsidR="00504396" w:rsidRPr="003A735F" w:rsidRDefault="00504396" w:rsidP="000406FF">
            <w:pPr>
              <w:spacing w:after="0" w:line="240" w:lineRule="auto"/>
              <w:jc w:val="center"/>
              <w:rPr>
                <w:rFonts w:ascii="Calibri" w:eastAsia="Times New Roman" w:hAnsi="Calibri" w:cs="Calibri"/>
                <w:b/>
                <w:bCs/>
                <w:color w:val="000000"/>
                <w:sz w:val="18"/>
                <w:szCs w:val="18"/>
                <w:lang w:eastAsia="es-CO"/>
              </w:rPr>
            </w:pPr>
            <w:r w:rsidRPr="003A735F">
              <w:rPr>
                <w:rFonts w:ascii="Calibri" w:eastAsia="Times New Roman" w:hAnsi="Calibri" w:cs="Calibri"/>
                <w:b/>
                <w:bCs/>
                <w:color w:val="000000"/>
                <w:sz w:val="18"/>
                <w:szCs w:val="18"/>
                <w:lang w:val="es-ES" w:eastAsia="es-CO"/>
              </w:rPr>
              <w:t>PUNTAJE MAXIMO A OBTENER</w:t>
            </w:r>
          </w:p>
        </w:tc>
        <w:tc>
          <w:tcPr>
            <w:tcW w:w="890" w:type="dxa"/>
            <w:shd w:val="clear" w:color="000000" w:fill="F2DBDB"/>
            <w:vAlign w:val="center"/>
            <w:hideMark/>
          </w:tcPr>
          <w:p w14:paraId="6EF8C8B5" w14:textId="77777777" w:rsidR="00504396" w:rsidRPr="003A735F" w:rsidRDefault="00504396" w:rsidP="000406FF">
            <w:pPr>
              <w:spacing w:after="0" w:line="240" w:lineRule="auto"/>
              <w:jc w:val="center"/>
              <w:rPr>
                <w:rFonts w:ascii="Calibri" w:eastAsia="Times New Roman" w:hAnsi="Calibri" w:cs="Calibri"/>
                <w:b/>
                <w:bCs/>
                <w:color w:val="000000"/>
                <w:sz w:val="18"/>
                <w:szCs w:val="18"/>
                <w:lang w:eastAsia="es-CO"/>
              </w:rPr>
            </w:pPr>
            <w:r w:rsidRPr="003A735F">
              <w:rPr>
                <w:rFonts w:ascii="Calibri" w:eastAsia="Times New Roman" w:hAnsi="Calibri" w:cs="Calibri"/>
                <w:b/>
                <w:bCs/>
                <w:color w:val="000000"/>
                <w:sz w:val="18"/>
                <w:szCs w:val="18"/>
                <w:lang w:val="es-ES" w:eastAsia="es-CO"/>
              </w:rPr>
              <w:t>100</w:t>
            </w:r>
          </w:p>
        </w:tc>
      </w:tr>
      <w:tr w:rsidR="00504396" w:rsidRPr="003A735F" w14:paraId="75476381" w14:textId="77777777" w:rsidTr="000406FF">
        <w:trPr>
          <w:trHeight w:val="264"/>
          <w:jc w:val="center"/>
        </w:trPr>
        <w:tc>
          <w:tcPr>
            <w:tcW w:w="7615" w:type="dxa"/>
            <w:gridSpan w:val="3"/>
            <w:shd w:val="clear" w:color="000000" w:fill="FFFFFF"/>
            <w:vAlign w:val="center"/>
            <w:hideMark/>
          </w:tcPr>
          <w:p w14:paraId="6DD287FF" w14:textId="77777777" w:rsidR="00504396" w:rsidRPr="003A735F" w:rsidRDefault="00504396" w:rsidP="000406FF">
            <w:pPr>
              <w:spacing w:after="0" w:line="240" w:lineRule="auto"/>
              <w:rPr>
                <w:rFonts w:ascii="Calibri" w:eastAsia="Times New Roman" w:hAnsi="Calibri" w:cs="Calibri"/>
                <w:color w:val="000000"/>
                <w:sz w:val="18"/>
                <w:szCs w:val="18"/>
                <w:lang w:eastAsia="es-CO"/>
              </w:rPr>
            </w:pPr>
            <w:r w:rsidRPr="003A735F">
              <w:rPr>
                <w:rFonts w:ascii="Calibri" w:eastAsia="Times New Roman" w:hAnsi="Calibri" w:cs="Calibri"/>
                <w:color w:val="000000"/>
                <w:sz w:val="18"/>
                <w:szCs w:val="18"/>
                <w:lang w:eastAsia="es-CO"/>
              </w:rPr>
              <w:t>Descuento por Multas o cláusulas penales</w:t>
            </w:r>
          </w:p>
        </w:tc>
        <w:tc>
          <w:tcPr>
            <w:tcW w:w="890" w:type="dxa"/>
            <w:shd w:val="clear" w:color="000000" w:fill="FFFFFF"/>
            <w:vAlign w:val="center"/>
            <w:hideMark/>
          </w:tcPr>
          <w:p w14:paraId="40B83148" w14:textId="77777777" w:rsidR="00504396" w:rsidRPr="003A735F" w:rsidRDefault="00504396" w:rsidP="000406FF">
            <w:pPr>
              <w:spacing w:after="0" w:line="240" w:lineRule="auto"/>
              <w:jc w:val="center"/>
              <w:rPr>
                <w:rFonts w:ascii="Calibri" w:eastAsia="Times New Roman" w:hAnsi="Calibri" w:cs="Calibri"/>
                <w:b/>
                <w:bCs/>
                <w:color w:val="000000"/>
                <w:sz w:val="18"/>
                <w:szCs w:val="18"/>
                <w:lang w:eastAsia="es-CO"/>
              </w:rPr>
            </w:pPr>
            <w:r w:rsidRPr="003A735F">
              <w:rPr>
                <w:rFonts w:ascii="Calibri" w:eastAsia="Times New Roman" w:hAnsi="Calibri" w:cs="Calibri"/>
                <w:b/>
                <w:bCs/>
                <w:color w:val="000000"/>
                <w:sz w:val="18"/>
                <w:szCs w:val="18"/>
                <w:lang w:val="es-ES" w:eastAsia="es-CO"/>
              </w:rPr>
              <w:t>-2</w:t>
            </w:r>
          </w:p>
        </w:tc>
      </w:tr>
    </w:tbl>
    <w:p w14:paraId="56688FFA" w14:textId="77777777" w:rsidR="00504396" w:rsidRDefault="00504396" w:rsidP="009F6734">
      <w:pPr>
        <w:spacing w:after="0" w:line="240" w:lineRule="auto"/>
        <w:jc w:val="both"/>
        <w:rPr>
          <w:rFonts w:ascii="Calibri" w:eastAsia="Arial Narrow" w:hAnsi="Calibri" w:cs="Calibri"/>
          <w:sz w:val="24"/>
          <w:szCs w:val="24"/>
        </w:rPr>
      </w:pPr>
    </w:p>
    <w:p w14:paraId="50C30114" w14:textId="77777777" w:rsidR="005101D8" w:rsidRPr="00B27CFD" w:rsidRDefault="005101D8" w:rsidP="005101D8">
      <w:pPr>
        <w:spacing w:after="0" w:line="240" w:lineRule="auto"/>
        <w:contextualSpacing/>
        <w:jc w:val="both"/>
        <w:rPr>
          <w:rFonts w:cstheme="minorHAnsi"/>
          <w:b/>
          <w:bCs/>
          <w:sz w:val="24"/>
          <w:szCs w:val="24"/>
          <w:highlight w:val="yellow"/>
        </w:rPr>
      </w:pPr>
    </w:p>
    <w:p w14:paraId="285AC417" w14:textId="77777777" w:rsidR="00314A5A" w:rsidRPr="00314A5A" w:rsidRDefault="00314A5A" w:rsidP="00314A5A">
      <w:pPr>
        <w:spacing w:after="0" w:line="240" w:lineRule="auto"/>
        <w:contextualSpacing/>
        <w:jc w:val="both"/>
        <w:rPr>
          <w:rFonts w:ascii="Calibri" w:hAnsi="Calibri" w:cs="Calibri"/>
          <w:bCs/>
          <w:sz w:val="24"/>
          <w:szCs w:val="24"/>
          <w:lang w:val="es-ES"/>
        </w:rPr>
      </w:pPr>
      <w:r w:rsidRPr="00314A5A">
        <w:rPr>
          <w:rFonts w:ascii="Calibri" w:hAnsi="Calibri" w:cs="Calibri"/>
          <w:b/>
          <w:sz w:val="24"/>
          <w:szCs w:val="24"/>
          <w:lang w:val="es-ES"/>
        </w:rPr>
        <w:t xml:space="preserve">NOTA 1: </w:t>
      </w:r>
      <w:r w:rsidRPr="00314A5A">
        <w:rPr>
          <w:rFonts w:ascii="Calibri" w:hAnsi="Calibri" w:cs="Calibri"/>
          <w:bCs/>
          <w:sz w:val="24"/>
          <w:szCs w:val="24"/>
          <w:lang w:val="es-ES"/>
        </w:rPr>
        <w:t>el proponente se hace responsable por los documentos aportados con los que pretenda acreditar los requisitos para la obtención de puntaje, toda vez que para que este sea asignado, los documentos deben cumplir con la totalidad de las exigencias especificadas en los estudios previos y en el pliego de condiciones.</w:t>
      </w:r>
    </w:p>
    <w:p w14:paraId="3D217E9F" w14:textId="77777777" w:rsidR="00314A5A" w:rsidRPr="00314A5A" w:rsidRDefault="00314A5A" w:rsidP="00314A5A">
      <w:pPr>
        <w:spacing w:after="0" w:line="240" w:lineRule="auto"/>
        <w:contextualSpacing/>
        <w:jc w:val="both"/>
        <w:rPr>
          <w:rFonts w:ascii="Calibri" w:hAnsi="Calibri" w:cs="Calibri"/>
          <w:bCs/>
          <w:sz w:val="24"/>
          <w:szCs w:val="24"/>
          <w:lang w:val="es-ES"/>
        </w:rPr>
      </w:pPr>
    </w:p>
    <w:p w14:paraId="4903728D" w14:textId="77777777" w:rsidR="00314A5A" w:rsidRPr="00314A5A" w:rsidRDefault="00314A5A" w:rsidP="00314A5A">
      <w:pPr>
        <w:spacing w:after="0" w:line="240" w:lineRule="auto"/>
        <w:contextualSpacing/>
        <w:jc w:val="both"/>
        <w:rPr>
          <w:rFonts w:ascii="Calibri" w:hAnsi="Calibri" w:cs="Calibri"/>
          <w:bCs/>
          <w:sz w:val="24"/>
          <w:szCs w:val="24"/>
          <w:lang w:val="es-ES"/>
        </w:rPr>
      </w:pPr>
      <w:r w:rsidRPr="00314A5A">
        <w:rPr>
          <w:rFonts w:ascii="Calibri" w:hAnsi="Calibri" w:cs="Calibri"/>
          <w:b/>
          <w:sz w:val="24"/>
          <w:szCs w:val="24"/>
          <w:lang w:val="es-ES"/>
        </w:rPr>
        <w:t xml:space="preserve">NOTA 2: </w:t>
      </w:r>
      <w:r w:rsidRPr="00314A5A">
        <w:rPr>
          <w:rFonts w:ascii="Calibri" w:hAnsi="Calibri" w:cs="Calibri"/>
          <w:bCs/>
          <w:sz w:val="24"/>
          <w:szCs w:val="24"/>
          <w:lang w:val="es-ES"/>
        </w:rPr>
        <w:t xml:space="preserve">el proponente deberá aportar los formatos establecidos para la obtención del puntaje, si esto no ocurre </w:t>
      </w:r>
      <w:r w:rsidRPr="00314A5A">
        <w:rPr>
          <w:rFonts w:ascii="Calibri" w:hAnsi="Calibri" w:cs="Calibri"/>
          <w:b/>
          <w:sz w:val="24"/>
          <w:szCs w:val="24"/>
          <w:lang w:val="es-ES"/>
        </w:rPr>
        <w:t>NO</w:t>
      </w:r>
      <w:r w:rsidRPr="00314A5A">
        <w:rPr>
          <w:rFonts w:ascii="Calibri" w:hAnsi="Calibri" w:cs="Calibri"/>
          <w:bCs/>
          <w:sz w:val="24"/>
          <w:szCs w:val="24"/>
          <w:lang w:val="es-ES"/>
        </w:rPr>
        <w:t xml:space="preserve"> se otorgará el puntaje establecido y </w:t>
      </w:r>
      <w:r w:rsidRPr="00314A5A">
        <w:rPr>
          <w:rFonts w:ascii="Calibri" w:hAnsi="Calibri" w:cs="Calibri"/>
          <w:b/>
          <w:sz w:val="24"/>
          <w:szCs w:val="24"/>
          <w:lang w:val="es-ES"/>
        </w:rPr>
        <w:t>NO</w:t>
      </w:r>
      <w:r w:rsidRPr="00314A5A">
        <w:rPr>
          <w:rFonts w:ascii="Calibri" w:hAnsi="Calibri" w:cs="Calibri"/>
          <w:bCs/>
          <w:sz w:val="24"/>
          <w:szCs w:val="24"/>
          <w:lang w:val="es-ES"/>
        </w:rPr>
        <w:t xml:space="preserve"> serán objeto de subsanación ni requerimiento por la Entidad por tratarse de documentos objeto de ponderación.</w:t>
      </w:r>
    </w:p>
    <w:p w14:paraId="244E6E6E" w14:textId="77777777" w:rsidR="00314A5A" w:rsidRPr="00314A5A" w:rsidRDefault="00314A5A" w:rsidP="00314A5A">
      <w:pPr>
        <w:spacing w:after="0" w:line="240" w:lineRule="auto"/>
        <w:contextualSpacing/>
        <w:jc w:val="both"/>
        <w:rPr>
          <w:rFonts w:ascii="Calibri" w:hAnsi="Calibri" w:cs="Calibri"/>
          <w:b/>
          <w:sz w:val="24"/>
          <w:szCs w:val="24"/>
          <w:lang w:val="es-ES"/>
        </w:rPr>
      </w:pPr>
    </w:p>
    <w:p w14:paraId="6FEF3851" w14:textId="06EC1313" w:rsidR="00314A5A" w:rsidRPr="00314A5A" w:rsidRDefault="00314A5A" w:rsidP="00314A5A">
      <w:pPr>
        <w:spacing w:after="0" w:line="240" w:lineRule="auto"/>
        <w:contextualSpacing/>
        <w:jc w:val="both"/>
        <w:rPr>
          <w:rFonts w:ascii="Calibri" w:hAnsi="Calibri" w:cs="Calibri"/>
          <w:sz w:val="24"/>
          <w:szCs w:val="24"/>
        </w:rPr>
      </w:pPr>
      <w:bookmarkStart w:id="215" w:name="_Hlk110961199"/>
      <w:r w:rsidRPr="00314A5A">
        <w:rPr>
          <w:rFonts w:ascii="Calibri" w:hAnsi="Calibri" w:cs="Calibri"/>
          <w:b/>
          <w:bCs/>
          <w:sz w:val="24"/>
          <w:szCs w:val="24"/>
        </w:rPr>
        <w:t>NOTA 3:</w:t>
      </w:r>
      <w:r w:rsidRPr="00314A5A">
        <w:rPr>
          <w:rFonts w:ascii="Calibri" w:hAnsi="Calibri" w:cs="Calibri"/>
          <w:sz w:val="24"/>
          <w:szCs w:val="24"/>
        </w:rPr>
        <w:t xml:space="preserve"> En cumplimiento de lo señalado en el artículo 58 de la ley 2195 de 2022, en la etapa de evaluación de las propuestas la entidad reducirá el dos por ciento (2%) del total de los puntos establecidos en el presente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  La </w:t>
      </w:r>
      <w:r w:rsidRPr="00314A5A">
        <w:rPr>
          <w:rFonts w:ascii="Calibri" w:hAnsi="Calibri" w:cs="Calibri"/>
          <w:sz w:val="24"/>
          <w:szCs w:val="24"/>
        </w:rPr>
        <w:lastRenderedPageBreak/>
        <w:t>reducción del puntaje no se aplicará de conformidad con lo señalado en el párrafo primero del artículo citado, en caso de que los actos administrativos que hayan impuesto las multas sean objeto de medios de control jurisdiccional a través de las acciones previstas en la Ley 1437 de 2011 o las normas que la modifiquen, adicionen o sustituyan</w:t>
      </w:r>
      <w:r>
        <w:rPr>
          <w:rFonts w:ascii="Calibri" w:hAnsi="Calibri" w:cs="Calibri"/>
          <w:sz w:val="24"/>
          <w:szCs w:val="24"/>
        </w:rPr>
        <w:t>.</w:t>
      </w:r>
    </w:p>
    <w:bookmarkEnd w:id="215"/>
    <w:p w14:paraId="02DA52BD" w14:textId="77777777" w:rsidR="005101D8" w:rsidRPr="00B75EC6" w:rsidRDefault="005101D8" w:rsidP="005101D8">
      <w:pPr>
        <w:spacing w:after="0" w:line="240" w:lineRule="auto"/>
        <w:contextualSpacing/>
        <w:jc w:val="both"/>
        <w:rPr>
          <w:rFonts w:cstheme="minorHAnsi"/>
          <w:b/>
          <w:sz w:val="24"/>
          <w:szCs w:val="24"/>
          <w:highlight w:val="yellow"/>
          <w:u w:val="single"/>
        </w:rPr>
      </w:pPr>
    </w:p>
    <w:p w14:paraId="2BDFA8B9" w14:textId="5E20FB47" w:rsidR="005101D8" w:rsidRPr="009E767D" w:rsidRDefault="005101D8" w:rsidP="005101D8">
      <w:pPr>
        <w:spacing w:after="0" w:line="240" w:lineRule="auto"/>
        <w:contextualSpacing/>
        <w:jc w:val="both"/>
        <w:rPr>
          <w:rFonts w:cstheme="minorHAnsi"/>
          <w:bCs/>
          <w:sz w:val="24"/>
          <w:szCs w:val="24"/>
        </w:rPr>
      </w:pPr>
      <w:r w:rsidRPr="009E767D">
        <w:rPr>
          <w:rFonts w:cstheme="minorHAnsi"/>
          <w:bCs/>
          <w:sz w:val="24"/>
          <w:szCs w:val="24"/>
        </w:rPr>
        <w:t>La Entidad asignará puntajes y ponderará los mismos de la siguiente forma:</w:t>
      </w:r>
    </w:p>
    <w:p w14:paraId="2B8406D6" w14:textId="0FAFBBE1" w:rsidR="001E19E3" w:rsidRPr="001E19E3" w:rsidRDefault="001E19E3" w:rsidP="006A5858">
      <w:pPr>
        <w:pStyle w:val="Ttulo3"/>
        <w:numPr>
          <w:ilvl w:val="0"/>
          <w:numId w:val="49"/>
        </w:numPr>
        <w:ind w:left="567" w:hanging="567"/>
      </w:pPr>
      <w:bookmarkStart w:id="216" w:name="_Toc240464402"/>
      <w:bookmarkEnd w:id="213"/>
      <w:r w:rsidRPr="006305DF">
        <w:t>FACTOR</w:t>
      </w:r>
      <w:r w:rsidRPr="001E19E3">
        <w:t xml:space="preserve"> </w:t>
      </w:r>
      <w:r w:rsidRPr="00D55AAB">
        <w:t>ECONÓMICO</w:t>
      </w:r>
      <w:bookmarkEnd w:id="216"/>
      <w:r w:rsidRPr="001E19E3">
        <w:t xml:space="preserve"> </w:t>
      </w:r>
    </w:p>
    <w:p w14:paraId="274AF3BE" w14:textId="77777777" w:rsidR="00901EFE" w:rsidRPr="00D55AAB" w:rsidRDefault="00901EFE" w:rsidP="00D55AAB">
      <w:pPr>
        <w:pStyle w:val="Sinespaciado"/>
      </w:pPr>
    </w:p>
    <w:p w14:paraId="467B3277" w14:textId="77777777" w:rsidR="00C22743" w:rsidRPr="00C22743" w:rsidRDefault="00C22743" w:rsidP="00C22743">
      <w:pPr>
        <w:pStyle w:val="Sinespaciado"/>
        <w:jc w:val="both"/>
        <w:rPr>
          <w:b w:val="0"/>
          <w:bCs/>
        </w:rPr>
      </w:pPr>
      <w:r w:rsidRPr="00C22743">
        <w:rPr>
          <w:b w:val="0"/>
          <w:bCs/>
          <w:lang w:val="es-MX"/>
        </w:rPr>
        <w:t xml:space="preserve">La evaluación y calificación de las ofertas económicas, se realizará mediante la siguiente metodología, asignando como calificación un máximo de </w:t>
      </w:r>
      <w:r w:rsidRPr="00C22743">
        <w:rPr>
          <w:lang w:val="es-MX"/>
        </w:rPr>
        <w:t xml:space="preserve">SETENTA </w:t>
      </w:r>
      <w:r w:rsidRPr="00C22743">
        <w:t>(70) PUNTOS</w:t>
      </w:r>
      <w:r w:rsidRPr="00C22743">
        <w:rPr>
          <w:b w:val="0"/>
          <w:bCs/>
        </w:rPr>
        <w:t xml:space="preserve"> siguiendo el procedimiento y aplicando las fórmulas que se exponen a continuación:</w:t>
      </w:r>
    </w:p>
    <w:p w14:paraId="7F4BCAAE" w14:textId="77777777" w:rsidR="00C22743" w:rsidRPr="00C22743" w:rsidRDefault="00C22743" w:rsidP="00C22743">
      <w:pPr>
        <w:pStyle w:val="Sinespaciado"/>
        <w:jc w:val="both"/>
        <w:rPr>
          <w:b w:val="0"/>
          <w:bCs/>
        </w:rPr>
      </w:pPr>
    </w:p>
    <w:p w14:paraId="19AB720B" w14:textId="77777777" w:rsidR="00C22743" w:rsidRPr="00C22743" w:rsidRDefault="00C22743" w:rsidP="00C22743">
      <w:pPr>
        <w:pStyle w:val="Sinespaciado"/>
        <w:numPr>
          <w:ilvl w:val="0"/>
          <w:numId w:val="71"/>
        </w:numPr>
        <w:jc w:val="both"/>
        <w:rPr>
          <w:b w:val="0"/>
          <w:bCs/>
        </w:rPr>
      </w:pPr>
      <w:r w:rsidRPr="00C22743">
        <w:t xml:space="preserve">Una (1) sola propuesta habilitada: </w:t>
      </w:r>
      <w:r w:rsidRPr="00C22743">
        <w:rPr>
          <w:b w:val="0"/>
          <w:bCs/>
        </w:rPr>
        <w:t>en el evento en que haya solamente una propuesta HABILITADA a partir de la aplicación de los criterios habilitantes, se verificará el cumplimiento de las condiciones establecidas en este documento y, si cumple con ellas, se le asignará el máximo puntaje estipulado.</w:t>
      </w:r>
    </w:p>
    <w:p w14:paraId="6142DB26" w14:textId="77777777" w:rsidR="00C22743" w:rsidRPr="00C22743" w:rsidRDefault="00C22743" w:rsidP="00C22743">
      <w:pPr>
        <w:pStyle w:val="Sinespaciado"/>
        <w:jc w:val="both"/>
        <w:rPr>
          <w:b w:val="0"/>
          <w:bCs/>
        </w:rPr>
      </w:pPr>
    </w:p>
    <w:p w14:paraId="5CDE21C3" w14:textId="77777777" w:rsidR="00C22743" w:rsidRPr="00C22743" w:rsidRDefault="00C22743" w:rsidP="00C22743">
      <w:pPr>
        <w:pStyle w:val="Sinespaciado"/>
        <w:numPr>
          <w:ilvl w:val="0"/>
          <w:numId w:val="71"/>
        </w:numPr>
        <w:jc w:val="both"/>
        <w:rPr>
          <w:b w:val="0"/>
          <w:bCs/>
          <w:lang w:val="es-ES"/>
        </w:rPr>
      </w:pPr>
      <w:r w:rsidRPr="00C22743">
        <w:t>Dos (2) o más Propuestas Habilitadas:</w:t>
      </w:r>
      <w:r w:rsidRPr="00C22743">
        <w:rPr>
          <w:b w:val="0"/>
          <w:bCs/>
        </w:rPr>
        <w:t xml:space="preserve"> Para la determinación del método de evaluación de la Propuesta Económica se tomarán los primeros dos (2) dígitos decimales de la Tasa Representativa del Mercado (TRM) </w:t>
      </w:r>
      <w:r w:rsidRPr="00C22743">
        <w:rPr>
          <w:b w:val="0"/>
          <w:bCs/>
          <w:u w:val="single"/>
        </w:rPr>
        <w:t>vigente para el segundo día hábil después del cierre del proceso</w:t>
      </w:r>
      <w:r w:rsidRPr="00C22743">
        <w:rPr>
          <w:b w:val="0"/>
          <w:bCs/>
        </w:rPr>
        <w:t>. Esto es, la que la Superintendencia publique en horas de la tarde del día hábil siguiente a la fecha efectiva de cierre del proceso. Por ejemplo, si el cierre del proceso se realiza el 10 de febrero, la TRM que se usará para determinar el método de evaluación será la del 12 de febrero, que se publica en la tarde del 11 de febrero.</w:t>
      </w:r>
    </w:p>
    <w:p w14:paraId="422DFDA5" w14:textId="7EA5B7D0" w:rsidR="001E19E3" w:rsidRPr="00D55AAB" w:rsidRDefault="001E19E3" w:rsidP="00D55AAB">
      <w:pPr>
        <w:pStyle w:val="Sinespaciado"/>
      </w:pPr>
    </w:p>
    <w:p w14:paraId="41E0D445" w14:textId="3DB39BDF" w:rsidR="00C22743" w:rsidRPr="00901EFE" w:rsidRDefault="00C22743" w:rsidP="00C22743">
      <w:pPr>
        <w:spacing w:after="0" w:line="240" w:lineRule="auto"/>
        <w:jc w:val="both"/>
        <w:rPr>
          <w:rFonts w:ascii="Calibri" w:eastAsia="Calibri" w:hAnsi="Calibri" w:cs="Calibri"/>
          <w:sz w:val="24"/>
          <w:szCs w:val="24"/>
          <w:lang w:eastAsia="es-ES"/>
        </w:rPr>
      </w:pPr>
      <w:r w:rsidRPr="00985FAF">
        <w:rPr>
          <w:rFonts w:ascii="Calibri" w:eastAsia="Calibri" w:hAnsi="Calibri" w:cs="Calibri"/>
          <w:sz w:val="24"/>
          <w:szCs w:val="24"/>
          <w:lang w:eastAsia="es-ES"/>
        </w:rPr>
        <w:t>La fecha exacta establecida para la escogencia de la formula del método de evaluación de la oferta económica no podrá ser modificada mediante adenda después de la recepción de ofertas.</w:t>
      </w:r>
    </w:p>
    <w:p w14:paraId="7564496A" w14:textId="77777777" w:rsidR="00C22743" w:rsidRDefault="00C22743" w:rsidP="00C22743">
      <w:pPr>
        <w:spacing w:after="0" w:line="240" w:lineRule="auto"/>
        <w:contextualSpacing/>
        <w:jc w:val="both"/>
        <w:rPr>
          <w:rFonts w:ascii="Calibri" w:eastAsia="Calibri" w:hAnsi="Calibri" w:cs="Calibri"/>
          <w:b/>
          <w:sz w:val="24"/>
          <w:szCs w:val="24"/>
          <w:lang w:val="es-ES"/>
        </w:rPr>
      </w:pPr>
    </w:p>
    <w:p w14:paraId="66903401" w14:textId="77777777" w:rsidR="00C22743" w:rsidRPr="00C22743" w:rsidRDefault="00C22743" w:rsidP="00C22743">
      <w:pPr>
        <w:spacing w:after="0" w:line="240" w:lineRule="auto"/>
        <w:contextualSpacing/>
        <w:jc w:val="both"/>
        <w:rPr>
          <w:rFonts w:ascii="Calibri" w:eastAsia="Calibri" w:hAnsi="Calibri" w:cs="Calibri"/>
          <w:b/>
          <w:sz w:val="24"/>
          <w:szCs w:val="24"/>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4"/>
        <w:gridCol w:w="1461"/>
        <w:gridCol w:w="4013"/>
      </w:tblGrid>
      <w:tr w:rsidR="00C22743" w:rsidRPr="00C22743" w14:paraId="25327462" w14:textId="77777777" w:rsidTr="000406FF">
        <w:trPr>
          <w:trHeight w:val="141"/>
          <w:tblHeader/>
          <w:jc w:val="center"/>
        </w:trPr>
        <w:tc>
          <w:tcPr>
            <w:tcW w:w="3354" w:type="dxa"/>
            <w:shd w:val="clear" w:color="auto" w:fill="BFBFBF" w:themeFill="background1" w:themeFillShade="BF"/>
            <w:vAlign w:val="center"/>
          </w:tcPr>
          <w:p w14:paraId="2BAFDA53" w14:textId="77777777" w:rsidR="00C22743" w:rsidRPr="00C22743" w:rsidRDefault="00C22743" w:rsidP="00D559D8">
            <w:pPr>
              <w:spacing w:after="0" w:line="240" w:lineRule="auto"/>
              <w:contextualSpacing/>
              <w:jc w:val="center"/>
              <w:rPr>
                <w:rFonts w:ascii="Calibri" w:eastAsia="Calibri" w:hAnsi="Calibri" w:cs="Calibri"/>
                <w:b/>
              </w:rPr>
            </w:pPr>
            <w:r w:rsidRPr="00C22743">
              <w:rPr>
                <w:rFonts w:ascii="Calibri" w:eastAsia="Calibri" w:hAnsi="Calibri" w:cs="Calibri"/>
                <w:b/>
              </w:rPr>
              <w:t>RANGO PRIMEROS DOS DÍGITOS DECIMALES DE LA TRM (INCLUSIVE)</w:t>
            </w:r>
          </w:p>
        </w:tc>
        <w:tc>
          <w:tcPr>
            <w:tcW w:w="1461" w:type="dxa"/>
            <w:shd w:val="clear" w:color="auto" w:fill="BFBFBF" w:themeFill="background1" w:themeFillShade="BF"/>
            <w:vAlign w:val="center"/>
          </w:tcPr>
          <w:p w14:paraId="14575E79" w14:textId="77777777" w:rsidR="00C22743" w:rsidRPr="00C22743" w:rsidRDefault="00C22743" w:rsidP="00C22743">
            <w:pPr>
              <w:spacing w:after="0" w:line="240" w:lineRule="auto"/>
              <w:contextualSpacing/>
              <w:jc w:val="center"/>
              <w:rPr>
                <w:rFonts w:ascii="Calibri" w:eastAsia="Calibri" w:hAnsi="Calibri" w:cs="Calibri"/>
                <w:b/>
              </w:rPr>
            </w:pPr>
            <w:r w:rsidRPr="00C22743">
              <w:rPr>
                <w:rFonts w:ascii="Calibri" w:eastAsia="Calibri" w:hAnsi="Calibri" w:cs="Calibri"/>
                <w:b/>
              </w:rPr>
              <w:t>MÉTODO NÚMERO</w:t>
            </w:r>
          </w:p>
        </w:tc>
        <w:tc>
          <w:tcPr>
            <w:tcW w:w="4013" w:type="dxa"/>
            <w:shd w:val="clear" w:color="auto" w:fill="BFBFBF" w:themeFill="background1" w:themeFillShade="BF"/>
            <w:vAlign w:val="center"/>
          </w:tcPr>
          <w:p w14:paraId="76D003E6" w14:textId="77777777" w:rsidR="00C22743" w:rsidRPr="00C22743" w:rsidRDefault="00C22743" w:rsidP="00C22743">
            <w:pPr>
              <w:spacing w:after="0" w:line="240" w:lineRule="auto"/>
              <w:contextualSpacing/>
              <w:jc w:val="center"/>
              <w:rPr>
                <w:rFonts w:ascii="Calibri" w:eastAsia="Calibri" w:hAnsi="Calibri" w:cs="Calibri"/>
                <w:b/>
              </w:rPr>
            </w:pPr>
            <w:r w:rsidRPr="00C22743">
              <w:rPr>
                <w:rFonts w:ascii="Calibri" w:eastAsia="Calibri" w:hAnsi="Calibri" w:cs="Calibri"/>
                <w:b/>
              </w:rPr>
              <w:t>MÉTODO</w:t>
            </w:r>
          </w:p>
        </w:tc>
      </w:tr>
      <w:tr w:rsidR="00C22743" w:rsidRPr="00C22743" w14:paraId="256F1766" w14:textId="77777777" w:rsidTr="000406FF">
        <w:trPr>
          <w:trHeight w:val="105"/>
          <w:jc w:val="center"/>
        </w:trPr>
        <w:tc>
          <w:tcPr>
            <w:tcW w:w="3354" w:type="dxa"/>
            <w:vAlign w:val="center"/>
          </w:tcPr>
          <w:p w14:paraId="1BA7A7C0" w14:textId="77777777" w:rsidR="00C22743" w:rsidRPr="00C22743" w:rsidRDefault="00C22743" w:rsidP="00C22743">
            <w:pPr>
              <w:spacing w:after="0" w:line="240" w:lineRule="auto"/>
              <w:contextualSpacing/>
              <w:jc w:val="center"/>
              <w:rPr>
                <w:rFonts w:ascii="Calibri" w:eastAsia="Calibri" w:hAnsi="Calibri" w:cs="Calibri"/>
              </w:rPr>
            </w:pPr>
            <w:r w:rsidRPr="00C22743">
              <w:rPr>
                <w:rFonts w:ascii="Calibri" w:eastAsia="Calibri" w:hAnsi="Calibri" w:cs="Calibri"/>
              </w:rPr>
              <w:t>De 00 a 33</w:t>
            </w:r>
          </w:p>
        </w:tc>
        <w:tc>
          <w:tcPr>
            <w:tcW w:w="1461" w:type="dxa"/>
            <w:vAlign w:val="center"/>
          </w:tcPr>
          <w:p w14:paraId="09DB238E" w14:textId="77777777" w:rsidR="00C22743" w:rsidRPr="00C22743" w:rsidRDefault="00C22743" w:rsidP="00C22743">
            <w:pPr>
              <w:spacing w:after="0" w:line="240" w:lineRule="auto"/>
              <w:contextualSpacing/>
              <w:jc w:val="center"/>
              <w:rPr>
                <w:rFonts w:ascii="Calibri" w:eastAsia="Calibri" w:hAnsi="Calibri" w:cs="Calibri"/>
              </w:rPr>
            </w:pPr>
            <w:r w:rsidRPr="00C22743">
              <w:rPr>
                <w:rFonts w:ascii="Calibri" w:eastAsia="Calibri" w:hAnsi="Calibri" w:cs="Calibri"/>
              </w:rPr>
              <w:t>1</w:t>
            </w:r>
          </w:p>
        </w:tc>
        <w:tc>
          <w:tcPr>
            <w:tcW w:w="4013" w:type="dxa"/>
            <w:vAlign w:val="center"/>
          </w:tcPr>
          <w:p w14:paraId="36EFB7E8" w14:textId="77777777" w:rsidR="00C22743" w:rsidRPr="00C22743" w:rsidRDefault="00C22743" w:rsidP="00C22743">
            <w:pPr>
              <w:spacing w:after="0" w:line="240" w:lineRule="auto"/>
              <w:contextualSpacing/>
              <w:jc w:val="center"/>
              <w:rPr>
                <w:rFonts w:ascii="Calibri" w:eastAsia="Calibri" w:hAnsi="Calibri" w:cs="Calibri"/>
              </w:rPr>
            </w:pPr>
            <w:r w:rsidRPr="00C22743">
              <w:rPr>
                <w:rFonts w:ascii="Calibri" w:eastAsia="Calibri" w:hAnsi="Calibri" w:cs="Calibri"/>
              </w:rPr>
              <w:t>Media aritmética</w:t>
            </w:r>
          </w:p>
        </w:tc>
      </w:tr>
      <w:tr w:rsidR="00C22743" w:rsidRPr="00C22743" w14:paraId="660FF084" w14:textId="77777777" w:rsidTr="000406FF">
        <w:trPr>
          <w:trHeight w:val="243"/>
          <w:jc w:val="center"/>
        </w:trPr>
        <w:tc>
          <w:tcPr>
            <w:tcW w:w="3354" w:type="dxa"/>
            <w:vAlign w:val="center"/>
          </w:tcPr>
          <w:p w14:paraId="31E16EE9" w14:textId="77777777" w:rsidR="00C22743" w:rsidRPr="00C22743" w:rsidRDefault="00C22743" w:rsidP="00C22743">
            <w:pPr>
              <w:spacing w:after="0" w:line="240" w:lineRule="auto"/>
              <w:contextualSpacing/>
              <w:jc w:val="center"/>
              <w:rPr>
                <w:rFonts w:ascii="Calibri" w:eastAsia="Calibri" w:hAnsi="Calibri" w:cs="Calibri"/>
              </w:rPr>
            </w:pPr>
            <w:r w:rsidRPr="00C22743">
              <w:rPr>
                <w:rFonts w:ascii="Calibri" w:eastAsia="Calibri" w:hAnsi="Calibri" w:cs="Calibri"/>
              </w:rPr>
              <w:t>De 34 a 66</w:t>
            </w:r>
          </w:p>
        </w:tc>
        <w:tc>
          <w:tcPr>
            <w:tcW w:w="1461" w:type="dxa"/>
            <w:vAlign w:val="center"/>
          </w:tcPr>
          <w:p w14:paraId="3068A5BB" w14:textId="77777777" w:rsidR="00C22743" w:rsidRPr="00C22743" w:rsidRDefault="00C22743" w:rsidP="00C22743">
            <w:pPr>
              <w:spacing w:after="0" w:line="240" w:lineRule="auto"/>
              <w:contextualSpacing/>
              <w:jc w:val="center"/>
              <w:rPr>
                <w:rFonts w:ascii="Calibri" w:eastAsia="Calibri" w:hAnsi="Calibri" w:cs="Calibri"/>
              </w:rPr>
            </w:pPr>
            <w:r w:rsidRPr="00C22743">
              <w:rPr>
                <w:rFonts w:ascii="Calibri" w:eastAsia="Calibri" w:hAnsi="Calibri" w:cs="Calibri"/>
              </w:rPr>
              <w:t>2</w:t>
            </w:r>
          </w:p>
        </w:tc>
        <w:tc>
          <w:tcPr>
            <w:tcW w:w="4013" w:type="dxa"/>
            <w:vAlign w:val="center"/>
          </w:tcPr>
          <w:p w14:paraId="39AABC8B" w14:textId="77777777" w:rsidR="00C22743" w:rsidRPr="00C22743" w:rsidRDefault="00C22743" w:rsidP="00C22743">
            <w:pPr>
              <w:spacing w:after="0" w:line="240" w:lineRule="auto"/>
              <w:contextualSpacing/>
              <w:jc w:val="center"/>
              <w:rPr>
                <w:rFonts w:ascii="Calibri" w:eastAsia="Calibri" w:hAnsi="Calibri" w:cs="Calibri"/>
              </w:rPr>
            </w:pPr>
            <w:r w:rsidRPr="00C22743">
              <w:rPr>
                <w:rFonts w:ascii="Calibri" w:eastAsia="Calibri" w:hAnsi="Calibri" w:cs="Calibri"/>
              </w:rPr>
              <w:t>Media aritmética alta</w:t>
            </w:r>
          </w:p>
        </w:tc>
      </w:tr>
      <w:tr w:rsidR="00C22743" w:rsidRPr="00C22743" w14:paraId="028A1393" w14:textId="77777777" w:rsidTr="000406FF">
        <w:trPr>
          <w:trHeight w:val="263"/>
          <w:jc w:val="center"/>
        </w:trPr>
        <w:tc>
          <w:tcPr>
            <w:tcW w:w="3354" w:type="dxa"/>
            <w:vAlign w:val="center"/>
          </w:tcPr>
          <w:p w14:paraId="0C8AF7DC" w14:textId="77777777" w:rsidR="00C22743" w:rsidRPr="00C22743" w:rsidRDefault="00C22743" w:rsidP="00C22743">
            <w:pPr>
              <w:spacing w:after="0" w:line="240" w:lineRule="auto"/>
              <w:contextualSpacing/>
              <w:jc w:val="center"/>
              <w:rPr>
                <w:rFonts w:ascii="Calibri" w:eastAsia="Calibri" w:hAnsi="Calibri" w:cs="Calibri"/>
              </w:rPr>
            </w:pPr>
            <w:r w:rsidRPr="00C22743">
              <w:rPr>
                <w:rFonts w:ascii="Calibri" w:eastAsia="Calibri" w:hAnsi="Calibri" w:cs="Calibri"/>
              </w:rPr>
              <w:t>De 67 a 99</w:t>
            </w:r>
          </w:p>
        </w:tc>
        <w:tc>
          <w:tcPr>
            <w:tcW w:w="1461" w:type="dxa"/>
            <w:vAlign w:val="center"/>
          </w:tcPr>
          <w:p w14:paraId="4A5368B8" w14:textId="77777777" w:rsidR="00C22743" w:rsidRPr="00C22743" w:rsidRDefault="00C22743" w:rsidP="00C22743">
            <w:pPr>
              <w:spacing w:after="0" w:line="240" w:lineRule="auto"/>
              <w:contextualSpacing/>
              <w:jc w:val="center"/>
              <w:rPr>
                <w:rFonts w:ascii="Calibri" w:eastAsia="Calibri" w:hAnsi="Calibri" w:cs="Calibri"/>
              </w:rPr>
            </w:pPr>
            <w:r w:rsidRPr="00C22743">
              <w:rPr>
                <w:rFonts w:ascii="Calibri" w:eastAsia="Calibri" w:hAnsi="Calibri" w:cs="Calibri"/>
              </w:rPr>
              <w:t>3</w:t>
            </w:r>
          </w:p>
        </w:tc>
        <w:tc>
          <w:tcPr>
            <w:tcW w:w="4013" w:type="dxa"/>
            <w:vAlign w:val="center"/>
          </w:tcPr>
          <w:p w14:paraId="7CE544B7" w14:textId="0C764D9C" w:rsidR="00C22743" w:rsidRPr="00C22743" w:rsidRDefault="00C22743" w:rsidP="00C22743">
            <w:pPr>
              <w:spacing w:after="0" w:line="240" w:lineRule="auto"/>
              <w:contextualSpacing/>
              <w:jc w:val="center"/>
              <w:rPr>
                <w:rFonts w:ascii="Calibri" w:eastAsia="Calibri" w:hAnsi="Calibri" w:cs="Calibri"/>
              </w:rPr>
            </w:pPr>
            <w:r w:rsidRPr="00C22743">
              <w:rPr>
                <w:rFonts w:ascii="Calibri" w:eastAsia="Calibri" w:hAnsi="Calibri" w:cs="Calibri"/>
              </w:rPr>
              <w:t>Media geométrica con presupuesto oficial</w:t>
            </w:r>
          </w:p>
        </w:tc>
      </w:tr>
    </w:tbl>
    <w:p w14:paraId="061DA1E2" w14:textId="77777777" w:rsidR="00C22743" w:rsidRDefault="00C22743" w:rsidP="00C22743">
      <w:pPr>
        <w:spacing w:after="0" w:line="240" w:lineRule="auto"/>
        <w:contextualSpacing/>
        <w:jc w:val="both"/>
        <w:rPr>
          <w:rFonts w:ascii="Calibri" w:eastAsia="Calibri" w:hAnsi="Calibri" w:cs="Calibri"/>
          <w:sz w:val="24"/>
          <w:szCs w:val="24"/>
        </w:rPr>
      </w:pPr>
    </w:p>
    <w:p w14:paraId="2760AF9F" w14:textId="77777777" w:rsidR="00901EFE" w:rsidRPr="00901EFE" w:rsidRDefault="00901EFE" w:rsidP="00901EFE">
      <w:pPr>
        <w:spacing w:after="0" w:line="240" w:lineRule="auto"/>
        <w:jc w:val="both"/>
        <w:rPr>
          <w:rFonts w:ascii="Calibri" w:eastAsia="Times New Roman" w:hAnsi="Calibri" w:cs="Calibri"/>
          <w:color w:val="000000"/>
          <w:sz w:val="24"/>
          <w:szCs w:val="24"/>
          <w:lang w:val="es-ES" w:eastAsia="es-MX"/>
        </w:rPr>
      </w:pPr>
      <w:bookmarkStart w:id="217" w:name="_Hlk189661704"/>
      <w:bookmarkStart w:id="218" w:name="_Hlk231460942"/>
    </w:p>
    <w:p w14:paraId="2678623E" w14:textId="77777777" w:rsidR="00D55AAB" w:rsidRDefault="00901EFE" w:rsidP="00901EFE">
      <w:pPr>
        <w:spacing w:after="0" w:line="240" w:lineRule="auto"/>
        <w:jc w:val="both"/>
        <w:rPr>
          <w:rFonts w:ascii="Calibri" w:eastAsia="Calibri" w:hAnsi="Calibri" w:cs="Calibri"/>
          <w:sz w:val="24"/>
          <w:szCs w:val="24"/>
          <w:lang w:val="es-ES" w:eastAsia="es-ES"/>
        </w:rPr>
      </w:pPr>
      <w:r w:rsidRPr="00901EFE">
        <w:rPr>
          <w:rFonts w:ascii="Calibri" w:eastAsia="Calibri" w:hAnsi="Calibri" w:cs="Calibri"/>
          <w:sz w:val="24"/>
          <w:szCs w:val="24"/>
          <w:lang w:val="es-ES" w:eastAsia="es-ES"/>
        </w:rPr>
        <w:t>Antes de proceder con la asignación de puntaje económico, se verificará en cada una de las propuestas que el valor ofertado no supere</w:t>
      </w:r>
      <w:r w:rsidR="00D55AAB">
        <w:rPr>
          <w:rFonts w:ascii="Calibri" w:eastAsia="Calibri" w:hAnsi="Calibri" w:cs="Calibri"/>
          <w:sz w:val="24"/>
          <w:szCs w:val="24"/>
          <w:lang w:val="es-ES" w:eastAsia="es-ES"/>
        </w:rPr>
        <w:t xml:space="preserve"> lo siguiente:</w:t>
      </w:r>
    </w:p>
    <w:p w14:paraId="7173D26D" w14:textId="77777777" w:rsidR="00D559D8" w:rsidRDefault="00D559D8" w:rsidP="00901EFE">
      <w:pPr>
        <w:spacing w:after="0" w:line="240" w:lineRule="auto"/>
        <w:jc w:val="both"/>
        <w:rPr>
          <w:rFonts w:ascii="Calibri" w:eastAsia="Calibri" w:hAnsi="Calibri" w:cs="Calibri"/>
          <w:sz w:val="24"/>
          <w:szCs w:val="24"/>
          <w:lang w:val="es-ES" w:eastAsia="es-ES"/>
        </w:rPr>
      </w:pPr>
    </w:p>
    <w:p w14:paraId="2F24106B" w14:textId="035C88BA" w:rsidR="00D55AAB" w:rsidRDefault="00D55AAB" w:rsidP="00901EFE">
      <w:pPr>
        <w:spacing w:after="0" w:line="240" w:lineRule="auto"/>
        <w:jc w:val="both"/>
        <w:rPr>
          <w:rFonts w:ascii="Calibri" w:eastAsia="Calibri" w:hAnsi="Calibri" w:cs="Calibri"/>
          <w:sz w:val="24"/>
          <w:szCs w:val="24"/>
          <w:lang w:val="es-ES" w:eastAsia="es-ES"/>
        </w:rPr>
      </w:pPr>
      <w:r>
        <w:rPr>
          <w:rFonts w:ascii="Calibri" w:eastAsia="Calibri" w:hAnsi="Calibri" w:cs="Calibri"/>
          <w:sz w:val="24"/>
          <w:szCs w:val="24"/>
          <w:lang w:val="es-ES" w:eastAsia="es-ES"/>
        </w:rPr>
        <w:lastRenderedPageBreak/>
        <w:t xml:space="preserve">a.- </w:t>
      </w:r>
      <w:r w:rsidR="00A7279D">
        <w:rPr>
          <w:rFonts w:ascii="Calibri" w:eastAsia="Calibri" w:hAnsi="Calibri" w:cs="Calibri"/>
          <w:sz w:val="24"/>
          <w:szCs w:val="24"/>
          <w:lang w:val="es-ES" w:eastAsia="es-ES"/>
        </w:rPr>
        <w:t xml:space="preserve">Que supere globalmente </w:t>
      </w:r>
      <w:r w:rsidR="00901EFE" w:rsidRPr="00901EFE">
        <w:rPr>
          <w:rFonts w:ascii="Calibri" w:eastAsia="Calibri" w:hAnsi="Calibri" w:cs="Calibri"/>
          <w:sz w:val="24"/>
          <w:szCs w:val="24"/>
          <w:lang w:val="es-ES" w:eastAsia="es-ES"/>
        </w:rPr>
        <w:t xml:space="preserve">el valor del presupuesto oficial del presente proceso, </w:t>
      </w:r>
    </w:p>
    <w:p w14:paraId="307DAC5F" w14:textId="77777777" w:rsidR="00A7279D" w:rsidRDefault="00D55AAB" w:rsidP="00901EFE">
      <w:pPr>
        <w:spacing w:after="0" w:line="240" w:lineRule="auto"/>
        <w:jc w:val="both"/>
        <w:rPr>
          <w:rFonts w:ascii="Calibri" w:eastAsia="Calibri" w:hAnsi="Calibri" w:cs="Calibri"/>
          <w:sz w:val="24"/>
          <w:szCs w:val="24"/>
          <w:lang w:val="es-ES" w:eastAsia="es-ES"/>
        </w:rPr>
      </w:pPr>
      <w:r>
        <w:rPr>
          <w:rFonts w:ascii="Calibri" w:eastAsia="Calibri" w:hAnsi="Calibri" w:cs="Calibri"/>
          <w:sz w:val="24"/>
          <w:szCs w:val="24"/>
          <w:lang w:val="es-ES" w:eastAsia="es-ES"/>
        </w:rPr>
        <w:t>b.- Que la oferta presentada supere alguno de los valores unitarios</w:t>
      </w:r>
      <w:r w:rsidR="00A7279D">
        <w:rPr>
          <w:rFonts w:ascii="Calibri" w:eastAsia="Calibri" w:hAnsi="Calibri" w:cs="Calibri"/>
          <w:sz w:val="24"/>
          <w:szCs w:val="24"/>
          <w:lang w:val="es-ES" w:eastAsia="es-ES"/>
        </w:rPr>
        <w:t>.</w:t>
      </w:r>
    </w:p>
    <w:p w14:paraId="398A5E85" w14:textId="183A6FB8" w:rsidR="00A7279D" w:rsidRDefault="00A7279D" w:rsidP="00901EFE">
      <w:pPr>
        <w:spacing w:after="0" w:line="240" w:lineRule="auto"/>
        <w:jc w:val="both"/>
        <w:rPr>
          <w:rFonts w:ascii="Calibri" w:eastAsia="Calibri" w:hAnsi="Calibri" w:cs="Calibri"/>
          <w:sz w:val="24"/>
          <w:szCs w:val="24"/>
          <w:lang w:val="es-ES" w:eastAsia="es-ES"/>
        </w:rPr>
      </w:pPr>
      <w:r>
        <w:rPr>
          <w:rFonts w:ascii="Calibri" w:eastAsia="Calibri" w:hAnsi="Calibri" w:cs="Calibri"/>
          <w:sz w:val="24"/>
          <w:szCs w:val="24"/>
          <w:lang w:val="es-ES" w:eastAsia="es-ES"/>
        </w:rPr>
        <w:t>c.- Que alguno de los valores unitarios tenga un precio inferior al 10% del valor referencia.</w:t>
      </w:r>
    </w:p>
    <w:p w14:paraId="69C6D760" w14:textId="77777777" w:rsidR="00D559D8" w:rsidRDefault="00D559D8" w:rsidP="00901EFE">
      <w:pPr>
        <w:spacing w:after="0" w:line="240" w:lineRule="auto"/>
        <w:jc w:val="both"/>
        <w:rPr>
          <w:rFonts w:ascii="Calibri" w:eastAsia="Calibri" w:hAnsi="Calibri" w:cs="Calibri"/>
          <w:sz w:val="24"/>
          <w:szCs w:val="24"/>
          <w:lang w:val="es-ES" w:eastAsia="es-ES"/>
        </w:rPr>
      </w:pPr>
    </w:p>
    <w:p w14:paraId="433E30A4" w14:textId="0FF5F50E" w:rsidR="00901EFE" w:rsidRPr="00901EFE" w:rsidRDefault="00A7279D" w:rsidP="00901EFE">
      <w:pPr>
        <w:spacing w:after="0" w:line="240" w:lineRule="auto"/>
        <w:jc w:val="both"/>
        <w:rPr>
          <w:rFonts w:ascii="Calibri" w:eastAsia="Calibri" w:hAnsi="Calibri" w:cs="Calibri"/>
          <w:sz w:val="24"/>
          <w:szCs w:val="24"/>
          <w:lang w:val="es-ES" w:eastAsia="es-ES"/>
        </w:rPr>
      </w:pPr>
      <w:r>
        <w:rPr>
          <w:rFonts w:ascii="Calibri" w:eastAsia="Calibri" w:hAnsi="Calibri" w:cs="Calibri"/>
          <w:sz w:val="24"/>
          <w:szCs w:val="24"/>
          <w:lang w:val="es-ES" w:eastAsia="es-ES"/>
        </w:rPr>
        <w:t xml:space="preserve">Si se presenta alguna de estas circunstancias se rechazará la oferta y la misma no entrará en la aplicación de la formula </w:t>
      </w:r>
    </w:p>
    <w:p w14:paraId="43DCE12A" w14:textId="77777777" w:rsidR="00901EFE" w:rsidRPr="00901EFE" w:rsidRDefault="00901EFE" w:rsidP="00901EFE">
      <w:pPr>
        <w:spacing w:after="0" w:line="240" w:lineRule="auto"/>
        <w:jc w:val="both"/>
        <w:rPr>
          <w:rFonts w:ascii="Calibri" w:eastAsia="Calibri" w:hAnsi="Calibri" w:cs="Calibri"/>
          <w:sz w:val="24"/>
          <w:szCs w:val="24"/>
          <w:lang w:val="es-ES" w:eastAsia="es-ES"/>
        </w:rPr>
      </w:pPr>
    </w:p>
    <w:p w14:paraId="0BB6DD15" w14:textId="77777777" w:rsidR="00901EFE" w:rsidRPr="00901EFE" w:rsidRDefault="00901EFE" w:rsidP="00901EFE">
      <w:pPr>
        <w:spacing w:after="0" w:line="240" w:lineRule="auto"/>
        <w:jc w:val="both"/>
        <w:rPr>
          <w:rFonts w:ascii="Calibri" w:eastAsia="Calibri" w:hAnsi="Calibri" w:cs="Calibri"/>
          <w:sz w:val="24"/>
          <w:szCs w:val="24"/>
          <w:lang w:val="es-ES" w:eastAsia="es-ES"/>
        </w:rPr>
      </w:pPr>
      <w:r w:rsidRPr="00901EFE">
        <w:rPr>
          <w:rFonts w:ascii="Calibri" w:eastAsia="Calibri" w:hAnsi="Calibri" w:cs="Calibri"/>
          <w:sz w:val="24"/>
          <w:szCs w:val="24"/>
          <w:lang w:val="es-ES" w:eastAsia="es-ES"/>
        </w:rPr>
        <w:t>El oferente debe presentar su propuesta económica a través de la plataforma SECOP II y allegar el Formato de Propuesta Económica del pliego de condiciones.</w:t>
      </w:r>
    </w:p>
    <w:p w14:paraId="014C136C" w14:textId="77777777" w:rsidR="00901EFE" w:rsidRPr="00901EFE" w:rsidRDefault="00901EFE" w:rsidP="00901EFE">
      <w:pPr>
        <w:spacing w:after="0" w:line="240" w:lineRule="auto"/>
        <w:jc w:val="both"/>
        <w:rPr>
          <w:rFonts w:ascii="Calibri" w:eastAsia="Calibri" w:hAnsi="Calibri" w:cs="Calibri"/>
          <w:sz w:val="24"/>
          <w:szCs w:val="24"/>
          <w:lang w:val="es-ES" w:eastAsia="es-ES"/>
        </w:rPr>
      </w:pPr>
    </w:p>
    <w:p w14:paraId="5E91D0D4" w14:textId="77777777" w:rsidR="00901EFE" w:rsidRPr="00901EFE" w:rsidRDefault="00901EFE" w:rsidP="00901EFE">
      <w:pPr>
        <w:spacing w:after="0" w:line="240" w:lineRule="auto"/>
        <w:jc w:val="both"/>
        <w:rPr>
          <w:rFonts w:ascii="Calibri" w:eastAsia="Calibri" w:hAnsi="Calibri" w:cs="Calibri"/>
          <w:sz w:val="24"/>
          <w:szCs w:val="24"/>
          <w:lang w:val="es-ES" w:eastAsia="es-ES"/>
        </w:rPr>
      </w:pPr>
      <w:r w:rsidRPr="00901EFE">
        <w:rPr>
          <w:rFonts w:ascii="Calibri" w:eastAsia="Calibri" w:hAnsi="Calibri" w:cs="Calibri"/>
          <w:b/>
          <w:sz w:val="24"/>
          <w:szCs w:val="24"/>
          <w:lang w:val="es-ES" w:eastAsia="es-ES"/>
        </w:rPr>
        <w:t>Nota:</w:t>
      </w:r>
      <w:r w:rsidRPr="00901EFE">
        <w:rPr>
          <w:rFonts w:ascii="Calibri" w:eastAsia="Calibri" w:hAnsi="Calibri" w:cs="Calibri"/>
          <w:sz w:val="24"/>
          <w:szCs w:val="24"/>
          <w:lang w:val="es-ES" w:eastAsia="es-ES"/>
        </w:rPr>
        <w:t xml:space="preserve"> Es importante recalcar que los anteriores métodos de evaluación económica se aplicaran al valor total ofertado en la propuesta económica. </w:t>
      </w:r>
      <w:r w:rsidRPr="00901EFE">
        <w:rPr>
          <w:rFonts w:eastAsia="Arial" w:cstheme="minorHAnsi"/>
          <w:sz w:val="24"/>
          <w:szCs w:val="24"/>
          <w:lang w:eastAsia="es-ES"/>
        </w:rPr>
        <w:t>De acuerdo con el método escogido se procederá así:</w:t>
      </w:r>
    </w:p>
    <w:p w14:paraId="1B053082" w14:textId="77777777" w:rsidR="00901EFE" w:rsidRPr="00901EFE" w:rsidRDefault="00901EFE" w:rsidP="00901EFE">
      <w:pPr>
        <w:spacing w:after="0" w:line="240" w:lineRule="auto"/>
        <w:jc w:val="both"/>
        <w:rPr>
          <w:rFonts w:ascii="Calibri" w:eastAsia="Calibri" w:hAnsi="Calibri" w:cs="Calibri"/>
          <w:sz w:val="24"/>
          <w:szCs w:val="24"/>
          <w:lang w:val="es-ES" w:eastAsia="es-ES"/>
        </w:rPr>
      </w:pPr>
    </w:p>
    <w:bookmarkEnd w:id="217"/>
    <w:p w14:paraId="3122A1DA" w14:textId="0783EA05" w:rsidR="00901EFE" w:rsidRPr="00901EFE" w:rsidRDefault="00901EFE" w:rsidP="00901EFE">
      <w:pPr>
        <w:pStyle w:val="Sinespaciado"/>
        <w:rPr>
          <w:lang w:val="es-ES" w:eastAsia="es-ES"/>
        </w:rPr>
      </w:pPr>
      <w:r w:rsidRPr="00901EFE">
        <w:rPr>
          <w:bCs/>
          <w:u w:val="single"/>
          <w:lang w:val="es-ES" w:eastAsia="es-ES"/>
        </w:rPr>
        <w:t>MEDIA ARITMÉTICA</w:t>
      </w:r>
      <w:r w:rsidRPr="00901EFE">
        <w:rPr>
          <w:lang w:val="es-ES" w:eastAsia="es-ES"/>
        </w:rPr>
        <w:t xml:space="preserve"> (</w:t>
      </w:r>
      <m:oMath>
        <m:acc>
          <m:accPr>
            <m:chr m:val="̅"/>
            <m:ctrlPr>
              <w:rPr>
                <w:rFonts w:ascii="Cambria Math" w:hAnsi="Cambria Math"/>
                <w:lang w:val="es-ES" w:eastAsia="es-ES"/>
              </w:rPr>
            </m:ctrlPr>
          </m:accPr>
          <m:e>
            <m:r>
              <m:rPr>
                <m:sty m:val="bi"/>
              </m:rPr>
              <w:rPr>
                <w:rFonts w:ascii="Cambria Math" w:hAnsi="Cambria Math"/>
                <w:lang w:val="es-ES" w:eastAsia="es-ES"/>
              </w:rPr>
              <m:t>X</m:t>
            </m:r>
          </m:e>
        </m:acc>
      </m:oMath>
      <w:r w:rsidRPr="00901EFE">
        <w:rPr>
          <w:lang w:val="es-ES" w:eastAsia="es-ES"/>
        </w:rPr>
        <w:t>)</w:t>
      </w:r>
    </w:p>
    <w:p w14:paraId="18A7EBA2" w14:textId="77777777" w:rsidR="00901EFE" w:rsidRPr="00901EFE" w:rsidRDefault="00901EFE" w:rsidP="00901EFE">
      <w:pPr>
        <w:tabs>
          <w:tab w:val="left" w:pos="8647"/>
        </w:tabs>
        <w:spacing w:after="0" w:line="240" w:lineRule="auto"/>
        <w:contextualSpacing/>
        <w:jc w:val="both"/>
        <w:rPr>
          <w:rFonts w:ascii="Calibri" w:eastAsia="Arial" w:hAnsi="Calibri" w:cs="Calibri"/>
          <w:b/>
          <w:bCs/>
          <w:sz w:val="24"/>
          <w:szCs w:val="24"/>
        </w:rPr>
      </w:pPr>
    </w:p>
    <w:p w14:paraId="7D076B9B" w14:textId="77777777" w:rsidR="00901EFE" w:rsidRPr="00901EFE" w:rsidRDefault="00901EFE" w:rsidP="00901EFE">
      <w:pPr>
        <w:tabs>
          <w:tab w:val="left" w:pos="8647"/>
        </w:tabs>
        <w:spacing w:after="0" w:line="240" w:lineRule="auto"/>
        <w:jc w:val="both"/>
        <w:rPr>
          <w:rFonts w:ascii="Calibri" w:eastAsia="Arial" w:hAnsi="Calibri" w:cs="Calibri"/>
          <w:sz w:val="24"/>
          <w:szCs w:val="24"/>
          <w:lang w:eastAsia="es-MX"/>
        </w:rPr>
      </w:pPr>
      <w:bookmarkStart w:id="219" w:name="_Hlk187671146"/>
      <w:r w:rsidRPr="00901EFE">
        <w:rPr>
          <w:rFonts w:ascii="Calibri" w:eastAsia="Arial" w:hAnsi="Calibri" w:cs="Calibri"/>
          <w:sz w:val="24"/>
          <w:szCs w:val="24"/>
          <w:lang w:eastAsia="es-MX"/>
        </w:rPr>
        <w:t>Consiste en la determinación del promedio aritmético de los Valores de Propuesta (VP) de cada oferte objeto de evaluación, y la asignación de puntos en función de la proximidad de estos valores dicho promedio aritmético, como resultado de aplicar las siguientes fórmulas:</w:t>
      </w:r>
    </w:p>
    <w:p w14:paraId="20B81DA2" w14:textId="77777777" w:rsidR="00901EFE" w:rsidRPr="00901EFE" w:rsidRDefault="00901EFE" w:rsidP="00901EFE">
      <w:pPr>
        <w:tabs>
          <w:tab w:val="left" w:pos="8647"/>
        </w:tabs>
        <w:spacing w:after="0" w:line="240" w:lineRule="auto"/>
        <w:jc w:val="both"/>
        <w:rPr>
          <w:rFonts w:ascii="Calibri" w:eastAsia="Arial" w:hAnsi="Calibri" w:cs="Calibri"/>
          <w:sz w:val="24"/>
          <w:szCs w:val="24"/>
          <w:lang w:eastAsia="es-MX"/>
        </w:rPr>
      </w:pPr>
    </w:p>
    <w:p w14:paraId="5255A14C" w14:textId="77777777" w:rsidR="00901EFE" w:rsidRPr="00901EFE" w:rsidRDefault="00901EFE" w:rsidP="00826509">
      <w:pPr>
        <w:numPr>
          <w:ilvl w:val="0"/>
          <w:numId w:val="22"/>
        </w:numPr>
        <w:tabs>
          <w:tab w:val="left" w:pos="8647"/>
        </w:tabs>
        <w:spacing w:after="0" w:line="240" w:lineRule="auto"/>
        <w:contextualSpacing/>
        <w:jc w:val="both"/>
        <w:rPr>
          <w:rFonts w:ascii="Calibri" w:eastAsia="Arial" w:hAnsi="Calibri" w:cs="Calibri"/>
          <w:sz w:val="24"/>
          <w:szCs w:val="24"/>
          <w:lang w:eastAsia="es-MX"/>
        </w:rPr>
      </w:pPr>
      <w:r w:rsidRPr="00901EFE">
        <w:rPr>
          <w:rFonts w:ascii="Calibri" w:eastAsia="Arial" w:hAnsi="Calibri" w:cs="Calibri"/>
          <w:sz w:val="24"/>
          <w:szCs w:val="24"/>
          <w:lang w:eastAsia="es-MX"/>
        </w:rPr>
        <w:t>Se determinará el “</w:t>
      </w:r>
      <w:r w:rsidRPr="00901EFE">
        <w:rPr>
          <w:rFonts w:ascii="Calibri" w:eastAsia="Arial" w:hAnsi="Calibri" w:cs="Calibri"/>
          <w:i/>
          <w:iCs/>
          <w:sz w:val="24"/>
          <w:szCs w:val="24"/>
          <w:lang w:eastAsia="es-MX"/>
        </w:rPr>
        <w:t>Valor de Propuesta</w:t>
      </w:r>
      <w:r w:rsidRPr="00901EFE">
        <w:rPr>
          <w:rFonts w:ascii="Calibri" w:eastAsia="Arial" w:hAnsi="Calibri" w:cs="Calibri"/>
          <w:sz w:val="24"/>
          <w:szCs w:val="24"/>
          <w:lang w:eastAsia="es-MX"/>
        </w:rPr>
        <w:t>” para cada uno de los proponentes, que se denominará VP.</w:t>
      </w:r>
    </w:p>
    <w:p w14:paraId="3A19CB75" w14:textId="77777777" w:rsidR="00901EFE" w:rsidRPr="00901EFE" w:rsidRDefault="00901EFE" w:rsidP="00826509">
      <w:pPr>
        <w:numPr>
          <w:ilvl w:val="0"/>
          <w:numId w:val="22"/>
        </w:numPr>
        <w:tabs>
          <w:tab w:val="left" w:pos="8647"/>
        </w:tabs>
        <w:spacing w:after="0" w:line="240" w:lineRule="auto"/>
        <w:contextualSpacing/>
        <w:jc w:val="both"/>
        <w:rPr>
          <w:rFonts w:ascii="Calibri" w:eastAsia="Arial" w:hAnsi="Calibri" w:cs="Calibri"/>
          <w:sz w:val="24"/>
          <w:szCs w:val="24"/>
          <w:lang w:eastAsia="es-MX"/>
        </w:rPr>
      </w:pPr>
      <w:r w:rsidRPr="00901EFE">
        <w:rPr>
          <w:rFonts w:ascii="Calibri" w:eastAsia="Arial" w:hAnsi="Calibri" w:cs="Calibri"/>
          <w:sz w:val="24"/>
          <w:szCs w:val="24"/>
          <w:lang w:eastAsia="es-MX"/>
        </w:rPr>
        <w:t>Se obtendrá sin decimales la media aritmética de los “</w:t>
      </w:r>
      <w:r w:rsidRPr="00901EFE">
        <w:rPr>
          <w:rFonts w:ascii="Calibri" w:eastAsia="Arial" w:hAnsi="Calibri" w:cs="Calibri"/>
          <w:i/>
          <w:iCs/>
          <w:sz w:val="24"/>
          <w:szCs w:val="24"/>
          <w:lang w:eastAsia="es-MX"/>
        </w:rPr>
        <w:t>Valores de</w:t>
      </w:r>
      <w:r w:rsidRPr="00901EFE">
        <w:rPr>
          <w:rFonts w:ascii="Calibri" w:eastAsia="Arial" w:hAnsi="Calibri" w:cs="Calibri"/>
          <w:sz w:val="24"/>
          <w:szCs w:val="24"/>
          <w:lang w:eastAsia="es-MX"/>
        </w:rPr>
        <w:t xml:space="preserve"> </w:t>
      </w:r>
      <w:r w:rsidRPr="00901EFE">
        <w:rPr>
          <w:rFonts w:ascii="Calibri" w:eastAsia="Arial" w:hAnsi="Calibri" w:cs="Calibri"/>
          <w:i/>
          <w:iCs/>
          <w:sz w:val="24"/>
          <w:szCs w:val="24"/>
          <w:lang w:eastAsia="es-MX"/>
        </w:rPr>
        <w:t>Propuesta</w:t>
      </w:r>
      <w:r w:rsidRPr="00901EFE">
        <w:rPr>
          <w:rFonts w:ascii="Calibri" w:eastAsia="Arial" w:hAnsi="Calibri" w:cs="Calibri"/>
          <w:sz w:val="24"/>
          <w:szCs w:val="24"/>
          <w:lang w:eastAsia="es-MX"/>
        </w:rPr>
        <w:t>” aplicando la siguiente fórmula:</w:t>
      </w:r>
    </w:p>
    <w:p w14:paraId="0A9F2219" w14:textId="77777777" w:rsidR="00901EFE" w:rsidRPr="00901EFE" w:rsidRDefault="00901EFE" w:rsidP="00901EFE">
      <w:pPr>
        <w:tabs>
          <w:tab w:val="left" w:pos="8647"/>
        </w:tabs>
        <w:spacing w:after="0" w:line="240" w:lineRule="auto"/>
        <w:jc w:val="both"/>
        <w:rPr>
          <w:rFonts w:ascii="Calibri" w:eastAsia="Arial" w:hAnsi="Calibri" w:cs="Calibri"/>
          <w:sz w:val="20"/>
          <w:szCs w:val="20"/>
          <w:lang w:eastAsia="es-MX"/>
        </w:rPr>
      </w:pPr>
    </w:p>
    <w:p w14:paraId="15EBBD5A" w14:textId="77777777" w:rsidR="00901EFE" w:rsidRPr="00901EFE" w:rsidRDefault="00104895" w:rsidP="00901EFE">
      <w:pPr>
        <w:tabs>
          <w:tab w:val="left" w:pos="8647"/>
        </w:tabs>
        <w:spacing w:after="0" w:line="240" w:lineRule="auto"/>
        <w:jc w:val="both"/>
        <w:rPr>
          <w:rFonts w:ascii="Calibri" w:eastAsia="Arial" w:hAnsi="Calibri" w:cs="Calibri"/>
          <w:sz w:val="20"/>
          <w:szCs w:val="20"/>
          <w:lang w:val="en-US" w:eastAsia="es-MX"/>
        </w:rPr>
      </w:pPr>
      <m:oMathPara>
        <m:oMath>
          <m:acc>
            <m:accPr>
              <m:chr m:val="̅"/>
              <m:ctrlPr>
                <w:rPr>
                  <w:rFonts w:ascii="Cambria Math" w:eastAsia="Calibri" w:hAnsi="Cambria Math" w:cs="Calibri"/>
                  <w:i/>
                  <w:sz w:val="20"/>
                  <w:szCs w:val="20"/>
                  <w:lang w:eastAsia="es-MX"/>
                </w:rPr>
              </m:ctrlPr>
            </m:accPr>
            <m:e>
              <m:r>
                <w:rPr>
                  <w:rFonts w:ascii="Cambria Math" w:eastAsia="Calibri" w:hAnsi="Cambria Math" w:cs="Calibri"/>
                  <w:sz w:val="20"/>
                  <w:szCs w:val="20"/>
                  <w:lang w:eastAsia="es-MX"/>
                </w:rPr>
                <m:t>X</m:t>
              </m:r>
            </m:e>
          </m:acc>
          <m:r>
            <w:rPr>
              <w:rFonts w:ascii="Cambria Math" w:eastAsia="Calibri" w:hAnsi="Cambria Math" w:cs="Calibri"/>
              <w:sz w:val="20"/>
              <w:szCs w:val="20"/>
              <w:lang w:eastAsia="es-MX"/>
            </w:rPr>
            <m:t>=</m:t>
          </m:r>
          <m:nary>
            <m:naryPr>
              <m:chr m:val="∑"/>
              <m:limLoc m:val="undOvr"/>
              <m:ctrlPr>
                <w:rPr>
                  <w:rFonts w:ascii="Cambria Math" w:eastAsia="Calibri" w:hAnsi="Cambria Math" w:cs="Calibri"/>
                  <w:i/>
                  <w:sz w:val="20"/>
                  <w:szCs w:val="20"/>
                  <w:lang w:eastAsia="es-MX"/>
                </w:rPr>
              </m:ctrlPr>
            </m:naryPr>
            <m:sub>
              <m:r>
                <w:rPr>
                  <w:rFonts w:ascii="Cambria Math" w:eastAsia="Calibri" w:hAnsi="Cambria Math" w:cs="Calibri"/>
                  <w:sz w:val="20"/>
                  <w:szCs w:val="20"/>
                  <w:lang w:eastAsia="es-MX"/>
                </w:rPr>
                <m:t>i</m:t>
              </m:r>
              <m:r>
                <w:rPr>
                  <w:rFonts w:ascii="Cambria Math" w:eastAsia="Calibri" w:hAnsi="Cambria Math" w:cs="Calibri"/>
                  <w:sz w:val="20"/>
                  <w:szCs w:val="20"/>
                  <w:lang w:eastAsia="es-MX"/>
                </w:rPr>
                <m:t>=1</m:t>
              </m:r>
            </m:sub>
            <m:sup>
              <m:r>
                <w:rPr>
                  <w:rFonts w:ascii="Cambria Math" w:eastAsia="Calibri" w:hAnsi="Cambria Math" w:cs="Calibri"/>
                  <w:sz w:val="20"/>
                  <w:szCs w:val="20"/>
                  <w:lang w:eastAsia="es-MX"/>
                </w:rPr>
                <m:t>n</m:t>
              </m:r>
            </m:sup>
            <m:e>
              <m:f>
                <m:fPr>
                  <m:ctrlPr>
                    <w:rPr>
                      <w:rFonts w:ascii="Cambria Math" w:eastAsia="Calibri" w:hAnsi="Cambria Math" w:cs="Calibri"/>
                      <w:i/>
                      <w:sz w:val="20"/>
                      <w:szCs w:val="20"/>
                      <w:lang w:eastAsia="es-MX"/>
                    </w:rPr>
                  </m:ctrlPr>
                </m:fPr>
                <m:num>
                  <m:sSub>
                    <m:sSubPr>
                      <m:ctrlPr>
                        <w:rPr>
                          <w:rFonts w:ascii="Cambria Math" w:eastAsia="Calibri" w:hAnsi="Cambria Math" w:cs="Calibri"/>
                          <w:i/>
                          <w:sz w:val="20"/>
                          <w:szCs w:val="20"/>
                          <w:lang w:eastAsia="es-MX"/>
                        </w:rPr>
                      </m:ctrlPr>
                    </m:sSubPr>
                    <m:e>
                      <m:r>
                        <w:rPr>
                          <w:rFonts w:ascii="Cambria Math" w:eastAsia="Calibri" w:hAnsi="Cambria Math" w:cs="Calibri"/>
                          <w:sz w:val="20"/>
                          <w:szCs w:val="20"/>
                          <w:lang w:eastAsia="es-MX"/>
                        </w:rPr>
                        <m:t>VP</m:t>
                      </m:r>
                    </m:e>
                    <m:sub>
                      <m:r>
                        <w:rPr>
                          <w:rFonts w:ascii="Cambria Math" w:eastAsia="Calibri" w:hAnsi="Cambria Math" w:cs="Calibri"/>
                          <w:sz w:val="20"/>
                          <w:szCs w:val="20"/>
                          <w:lang w:eastAsia="es-MX"/>
                        </w:rPr>
                        <m:t>i</m:t>
                      </m:r>
                    </m:sub>
                  </m:sSub>
                </m:num>
                <m:den>
                  <m:r>
                    <w:rPr>
                      <w:rFonts w:ascii="Cambria Math" w:eastAsia="Calibri" w:hAnsi="Cambria Math" w:cs="Calibri"/>
                      <w:sz w:val="20"/>
                      <w:szCs w:val="20"/>
                      <w:lang w:eastAsia="es-MX"/>
                    </w:rPr>
                    <m:t>n</m:t>
                  </m:r>
                </m:den>
              </m:f>
            </m:e>
          </m:nary>
        </m:oMath>
      </m:oMathPara>
    </w:p>
    <w:p w14:paraId="0FCBD5E1" w14:textId="77777777" w:rsidR="00901EFE" w:rsidRPr="00901EFE" w:rsidRDefault="00901EFE" w:rsidP="00901EFE">
      <w:pPr>
        <w:tabs>
          <w:tab w:val="left" w:pos="8647"/>
        </w:tabs>
        <w:spacing w:after="0" w:line="240" w:lineRule="auto"/>
        <w:jc w:val="both"/>
        <w:rPr>
          <w:rFonts w:ascii="Calibri" w:eastAsia="Arial" w:hAnsi="Calibri" w:cs="Calibri"/>
          <w:sz w:val="24"/>
          <w:szCs w:val="24"/>
          <w:lang w:eastAsia="es-MX"/>
        </w:rPr>
      </w:pPr>
      <w:r w:rsidRPr="00901EFE">
        <w:rPr>
          <w:rFonts w:ascii="Calibri" w:eastAsia="Arial" w:hAnsi="Calibri" w:cs="Calibri"/>
          <w:sz w:val="24"/>
          <w:szCs w:val="24"/>
          <w:lang w:eastAsia="es-MX"/>
        </w:rPr>
        <w:t>Donde:</w:t>
      </w:r>
    </w:p>
    <w:p w14:paraId="19D8C459" w14:textId="77777777" w:rsidR="00901EFE" w:rsidRPr="00901EFE" w:rsidRDefault="00104895" w:rsidP="00901EFE">
      <w:pPr>
        <w:tabs>
          <w:tab w:val="left" w:pos="8647"/>
        </w:tabs>
        <w:spacing w:after="0" w:line="240" w:lineRule="auto"/>
        <w:jc w:val="both"/>
        <w:rPr>
          <w:rFonts w:ascii="Calibri" w:eastAsia="Arial" w:hAnsi="Calibri" w:cs="Calibri"/>
          <w:sz w:val="24"/>
          <w:szCs w:val="24"/>
          <w:lang w:eastAsia="es-MX"/>
        </w:rPr>
      </w:pPr>
      <m:oMath>
        <m:acc>
          <m:accPr>
            <m:chr m:val="̅"/>
            <m:ctrlPr>
              <w:rPr>
                <w:rFonts w:ascii="Cambria Math" w:eastAsia="Times New Roman" w:hAnsi="Cambria Math" w:cs="Calibri"/>
                <w:i/>
                <w:sz w:val="24"/>
                <w:szCs w:val="24"/>
                <w:lang w:val="es-ES" w:eastAsia="es-MX"/>
              </w:rPr>
            </m:ctrlPr>
          </m:accPr>
          <m:e>
            <m:r>
              <w:rPr>
                <w:rFonts w:ascii="Cambria Math" w:eastAsia="Times New Roman" w:hAnsi="Cambria Math" w:cs="Calibri"/>
                <w:sz w:val="24"/>
                <w:szCs w:val="24"/>
                <w:lang w:val="es-ES" w:eastAsia="es-MX"/>
              </w:rPr>
              <m:t>X</m:t>
            </m:r>
          </m:e>
        </m:acc>
      </m:oMath>
      <w:r w:rsidR="00901EFE" w:rsidRPr="00901EFE">
        <w:rPr>
          <w:rFonts w:ascii="Calibri" w:eastAsia="Arial" w:hAnsi="Calibri" w:cs="Calibri"/>
          <w:sz w:val="24"/>
          <w:szCs w:val="24"/>
          <w:lang w:eastAsia="es-MX"/>
        </w:rPr>
        <w:t>= Media aritmética.</w:t>
      </w:r>
    </w:p>
    <w:p w14:paraId="2BF1593C" w14:textId="77777777" w:rsidR="00901EFE" w:rsidRPr="00901EFE" w:rsidRDefault="00901EFE" w:rsidP="00901EFE">
      <w:pPr>
        <w:tabs>
          <w:tab w:val="left" w:pos="8647"/>
        </w:tabs>
        <w:spacing w:after="0" w:line="240" w:lineRule="auto"/>
        <w:jc w:val="both"/>
        <w:rPr>
          <w:rFonts w:ascii="Calibri" w:eastAsia="Arial" w:hAnsi="Calibri" w:cs="Calibri"/>
          <w:sz w:val="24"/>
          <w:szCs w:val="24"/>
          <w:lang w:eastAsia="es-MX"/>
        </w:rPr>
      </w:pPr>
      <w:proofErr w:type="spellStart"/>
      <w:r w:rsidRPr="00901EFE">
        <w:rPr>
          <w:rFonts w:ascii="Calibri" w:eastAsia="Arial" w:hAnsi="Calibri" w:cs="Calibri"/>
          <w:sz w:val="24"/>
          <w:szCs w:val="24"/>
          <w:lang w:eastAsia="es-MX"/>
        </w:rPr>
        <w:t>VPi</w:t>
      </w:r>
      <w:proofErr w:type="spellEnd"/>
      <w:r w:rsidRPr="00901EFE">
        <w:rPr>
          <w:rFonts w:ascii="Calibri" w:eastAsia="Arial" w:hAnsi="Calibri" w:cs="Calibri"/>
          <w:sz w:val="24"/>
          <w:szCs w:val="24"/>
          <w:lang w:eastAsia="es-MX"/>
        </w:rPr>
        <w:t>= Valor de Propuesta del proponente i.</w:t>
      </w:r>
    </w:p>
    <w:p w14:paraId="64F91089" w14:textId="77777777" w:rsidR="00901EFE" w:rsidRPr="00901EFE" w:rsidRDefault="00901EFE" w:rsidP="00901EFE">
      <w:pPr>
        <w:tabs>
          <w:tab w:val="left" w:pos="8647"/>
        </w:tabs>
        <w:spacing w:after="0" w:line="240" w:lineRule="auto"/>
        <w:jc w:val="both"/>
        <w:rPr>
          <w:rFonts w:ascii="Calibri" w:eastAsia="Arial" w:hAnsi="Calibri" w:cs="Calibri"/>
          <w:sz w:val="24"/>
          <w:szCs w:val="24"/>
          <w:lang w:eastAsia="es-MX"/>
        </w:rPr>
      </w:pPr>
      <w:r w:rsidRPr="00901EFE">
        <w:rPr>
          <w:rFonts w:ascii="Calibri" w:eastAsia="Arial" w:hAnsi="Calibri" w:cs="Calibri"/>
          <w:sz w:val="24"/>
          <w:szCs w:val="24"/>
          <w:lang w:eastAsia="es-MX"/>
        </w:rPr>
        <w:t>n= Número total de propuestas habilitadas, objeto de evaluación.</w:t>
      </w:r>
    </w:p>
    <w:p w14:paraId="41FC4B62" w14:textId="77777777" w:rsidR="00901EFE" w:rsidRPr="00901EFE" w:rsidRDefault="00901EFE" w:rsidP="00901EFE">
      <w:pPr>
        <w:tabs>
          <w:tab w:val="left" w:pos="8647"/>
        </w:tabs>
        <w:spacing w:after="0" w:line="240" w:lineRule="auto"/>
        <w:jc w:val="both"/>
        <w:rPr>
          <w:rFonts w:ascii="Calibri" w:eastAsia="Arial" w:hAnsi="Calibri" w:cs="Calibri"/>
          <w:sz w:val="24"/>
          <w:szCs w:val="24"/>
          <w:lang w:eastAsia="es-MX"/>
        </w:rPr>
      </w:pPr>
    </w:p>
    <w:p w14:paraId="06E4D2DC" w14:textId="77777777" w:rsidR="00901EFE" w:rsidRPr="00901EFE" w:rsidRDefault="00901EFE" w:rsidP="00901EFE">
      <w:pPr>
        <w:tabs>
          <w:tab w:val="left" w:pos="8647"/>
        </w:tabs>
        <w:spacing w:after="0" w:line="240" w:lineRule="auto"/>
        <w:jc w:val="both"/>
        <w:rPr>
          <w:rFonts w:ascii="Calibri" w:eastAsia="Arial" w:hAnsi="Calibri" w:cs="Calibri"/>
          <w:sz w:val="24"/>
          <w:szCs w:val="24"/>
          <w:lang w:eastAsia="es-MX"/>
        </w:rPr>
      </w:pPr>
      <w:r w:rsidRPr="00901EFE">
        <w:rPr>
          <w:rFonts w:ascii="Calibri" w:eastAsia="Arial" w:hAnsi="Calibri" w:cs="Calibri"/>
          <w:sz w:val="24"/>
          <w:szCs w:val="24"/>
          <w:lang w:eastAsia="es-MX"/>
        </w:rPr>
        <w:t>Obtenida la media aritmética se procederá a ponderar las Propuestas objeto de evaluación, de acuerdo con las siguientes fórmulas:</w:t>
      </w:r>
    </w:p>
    <w:p w14:paraId="1379F6C0" w14:textId="77777777" w:rsidR="00901EFE" w:rsidRPr="00901EFE" w:rsidRDefault="00901EFE" w:rsidP="00901EFE">
      <w:pPr>
        <w:tabs>
          <w:tab w:val="left" w:pos="8647"/>
        </w:tabs>
        <w:spacing w:after="0" w:line="240" w:lineRule="auto"/>
        <w:jc w:val="both"/>
        <w:rPr>
          <w:rFonts w:ascii="Calibri" w:eastAsia="Arial" w:hAnsi="Calibri" w:cs="Calibri"/>
          <w:sz w:val="20"/>
          <w:szCs w:val="20"/>
          <w:lang w:eastAsia="es-MX"/>
        </w:rPr>
      </w:pPr>
    </w:p>
    <w:tbl>
      <w:tblPr>
        <w:tblStyle w:val="Cuadrculadetablaclara11"/>
        <w:tblW w:w="8784" w:type="dxa"/>
        <w:jc w:val="center"/>
        <w:tblInd w:w="0" w:type="dxa"/>
        <w:tblLook w:val="04A0" w:firstRow="1" w:lastRow="0" w:firstColumn="1" w:lastColumn="0" w:noHBand="0" w:noVBand="1"/>
      </w:tblPr>
      <w:tblGrid>
        <w:gridCol w:w="1406"/>
        <w:gridCol w:w="3267"/>
        <w:gridCol w:w="4111"/>
      </w:tblGrid>
      <w:tr w:rsidR="00901EFE" w:rsidRPr="00901EFE" w14:paraId="3DFFCC37" w14:textId="77777777" w:rsidTr="00AD0F26">
        <w:trPr>
          <w:trHeight w:val="613"/>
          <w:jc w:val="center"/>
        </w:trPr>
        <w:tc>
          <w:tcPr>
            <w:tcW w:w="1406" w:type="dxa"/>
            <w:vMerge w:val="restart"/>
            <w:tcBorders>
              <w:top w:val="single" w:sz="4" w:space="0" w:color="BFBFBF"/>
              <w:left w:val="single" w:sz="4" w:space="0" w:color="BFBFBF"/>
              <w:bottom w:val="single" w:sz="4" w:space="0" w:color="BFBFBF"/>
              <w:right w:val="single" w:sz="4" w:space="0" w:color="BFBFBF"/>
            </w:tcBorders>
            <w:vAlign w:val="center"/>
          </w:tcPr>
          <w:p w14:paraId="48FBD966" w14:textId="77777777" w:rsidR="00901EFE" w:rsidRPr="00901EFE" w:rsidRDefault="00901EFE" w:rsidP="00901EFE">
            <w:pPr>
              <w:tabs>
                <w:tab w:val="left" w:pos="8647"/>
              </w:tabs>
              <w:jc w:val="both"/>
              <w:rPr>
                <w:rFonts w:ascii="Calibri" w:eastAsia="Arial" w:hAnsi="Calibri" w:cs="Calibri"/>
                <w:sz w:val="20"/>
                <w:szCs w:val="20"/>
                <w:lang w:eastAsia="es-MX"/>
              </w:rPr>
            </w:pPr>
            <w:r w:rsidRPr="00901EFE">
              <w:rPr>
                <w:rFonts w:ascii="Calibri" w:eastAsia="Arial" w:hAnsi="Calibri" w:cs="Calibri"/>
                <w:sz w:val="20"/>
                <w:szCs w:val="20"/>
                <w:lang w:eastAsia="es-MX"/>
              </w:rPr>
              <w:t xml:space="preserve">Puntaje i = </w:t>
            </w:r>
          </w:p>
        </w:tc>
        <w:tc>
          <w:tcPr>
            <w:tcW w:w="3267" w:type="dxa"/>
            <w:tcBorders>
              <w:top w:val="single" w:sz="4" w:space="0" w:color="BFBFBF"/>
              <w:left w:val="single" w:sz="4" w:space="0" w:color="BFBFBF"/>
              <w:bottom w:val="single" w:sz="4" w:space="0" w:color="BFBFBF"/>
              <w:right w:val="single" w:sz="4" w:space="0" w:color="BFBFBF"/>
            </w:tcBorders>
            <w:vAlign w:val="center"/>
            <w:hideMark/>
          </w:tcPr>
          <w:p w14:paraId="00CFF9FF" w14:textId="77777777" w:rsidR="00901EFE" w:rsidRPr="00901EFE" w:rsidRDefault="00901EFE" w:rsidP="00901EFE">
            <w:pPr>
              <w:tabs>
                <w:tab w:val="left" w:pos="8647"/>
              </w:tabs>
              <w:jc w:val="both"/>
              <w:rPr>
                <w:rFonts w:ascii="Calibri" w:eastAsia="Arial" w:hAnsi="Calibri" w:cs="Calibri"/>
                <w:sz w:val="20"/>
                <w:szCs w:val="20"/>
                <w:lang w:eastAsia="es-MX"/>
              </w:rPr>
            </w:pPr>
            <w:r w:rsidRPr="00901EFE">
              <w:rPr>
                <w:rFonts w:ascii="Calibri" w:eastAsia="Calibri" w:hAnsi="Calibri" w:cs="Calibri"/>
                <w:noProof/>
                <w:sz w:val="20"/>
                <w:szCs w:val="20"/>
                <w:lang w:eastAsia="es-CO"/>
              </w:rPr>
              <mc:AlternateContent>
                <mc:Choice Requires="wps">
                  <w:drawing>
                    <wp:anchor distT="0" distB="0" distL="114300" distR="114300" simplePos="0" relativeHeight="251667464" behindDoc="0" locked="0" layoutInCell="1" allowOverlap="1" wp14:anchorId="2EFAB0AF" wp14:editId="6258E2E5">
                      <wp:simplePos x="0" y="0"/>
                      <wp:positionH relativeFrom="margin">
                        <wp:posOffset>-130175</wp:posOffset>
                      </wp:positionH>
                      <wp:positionV relativeFrom="paragraph">
                        <wp:posOffset>38735</wp:posOffset>
                      </wp:positionV>
                      <wp:extent cx="232410" cy="965835"/>
                      <wp:effectExtent l="0" t="0" r="15240" b="24765"/>
                      <wp:wrapNone/>
                      <wp:docPr id="99972942" name="Abrir llave 999729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410" cy="96583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clip"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DEA0D6"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99972942" o:spid="_x0000_s1026" type="#_x0000_t87" style="position:absolute;margin-left:-10.25pt;margin-top:3.05pt;width:18.3pt;height:76.05pt;z-index:251667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" adj="2699,11100" strokecolor="windowText" strokeweight=".5pt">
                      <v:stroke joinstyle="miter"/>
                      <w10:wrap anchorx="margin"/>
                    </v:shape>
                  </w:pict>
                </mc:Fallback>
              </mc:AlternateContent>
            </w:r>
          </w:p>
          <w:p w14:paraId="45B65A3E" w14:textId="7701F2D4" w:rsidR="00901EFE" w:rsidRPr="00901EFE" w:rsidRDefault="00D559D8" w:rsidP="00901EFE">
            <w:pPr>
              <w:tabs>
                <w:tab w:val="left" w:pos="8647"/>
              </w:tabs>
              <w:jc w:val="both"/>
              <w:rPr>
                <w:rFonts w:ascii="Calibri" w:eastAsia="Arial" w:hAnsi="Calibri" w:cs="Calibri"/>
                <w:sz w:val="20"/>
                <w:szCs w:val="20"/>
                <w:lang w:eastAsia="es-MX"/>
              </w:rPr>
            </w:pPr>
            <m:oMathPara>
              <m:oMath>
                <m:r>
                  <m:rPr>
                    <m:sty m:val="p"/>
                  </m:rPr>
                  <w:rPr>
                    <w:rFonts w:ascii="Cambria Math" w:eastAsia="Calibri" w:hAnsi="Cambria Math" w:cs="Calibri"/>
                    <w:sz w:val="20"/>
                    <w:szCs w:val="20"/>
                    <w:lang w:eastAsia="es-MX"/>
                  </w:rPr>
                  <m:t>70×</m:t>
                </m:r>
                <m:d>
                  <m:dPr>
                    <m:begChr m:val="["/>
                    <m:endChr m:val="]"/>
                    <m:ctrlPr>
                      <w:rPr>
                        <w:rFonts w:ascii="Cambria Math" w:eastAsia="Calibri" w:hAnsi="Cambria Math" w:cs="Calibri"/>
                        <w:sz w:val="20"/>
                        <w:szCs w:val="20"/>
                        <w:lang w:eastAsia="es-MX"/>
                      </w:rPr>
                    </m:ctrlPr>
                  </m:dPr>
                  <m:e>
                    <m:r>
                      <m:rPr>
                        <m:sty m:val="p"/>
                      </m:rPr>
                      <w:rPr>
                        <w:rFonts w:ascii="Cambria Math" w:eastAsia="Calibri" w:hAnsi="Cambria Math" w:cs="Calibri"/>
                        <w:sz w:val="20"/>
                        <w:szCs w:val="20"/>
                        <w:lang w:eastAsia="es-MX"/>
                      </w:rPr>
                      <m:t>1-</m:t>
                    </m:r>
                    <m:d>
                      <m:dPr>
                        <m:ctrlPr>
                          <w:rPr>
                            <w:rFonts w:ascii="Cambria Math" w:eastAsia="Calibri" w:hAnsi="Cambria Math" w:cs="Calibri"/>
                            <w:i/>
                            <w:sz w:val="20"/>
                            <w:szCs w:val="20"/>
                            <w:lang w:eastAsia="es-MX"/>
                          </w:rPr>
                        </m:ctrlPr>
                      </m:dPr>
                      <m:e>
                        <m:f>
                          <m:fPr>
                            <m:ctrlPr>
                              <w:rPr>
                                <w:rFonts w:ascii="Cambria Math" w:eastAsia="Calibri" w:hAnsi="Cambria Math" w:cs="Calibri"/>
                                <w:i/>
                                <w:sz w:val="20"/>
                                <w:szCs w:val="20"/>
                                <w:lang w:eastAsia="es-MX"/>
                              </w:rPr>
                            </m:ctrlPr>
                          </m:fPr>
                          <m:num>
                            <m:acc>
                              <m:accPr>
                                <m:chr m:val="̅"/>
                                <m:ctrlPr>
                                  <w:rPr>
                                    <w:rFonts w:ascii="Cambria Math" w:eastAsia="Calibri" w:hAnsi="Cambria Math" w:cs="Calibri"/>
                                    <w:i/>
                                    <w:sz w:val="20"/>
                                    <w:szCs w:val="20"/>
                                    <w:lang w:eastAsia="es-MX"/>
                                  </w:rPr>
                                </m:ctrlPr>
                              </m:accPr>
                              <m:e>
                                <m:r>
                                  <m:rPr>
                                    <m:sty m:val="p"/>
                                  </m:rPr>
                                  <w:rPr>
                                    <w:rFonts w:ascii="Cambria Math" w:eastAsia="Calibri" w:hAnsi="Cambria Math" w:cs="Calibri"/>
                                    <w:sz w:val="20"/>
                                    <w:szCs w:val="20"/>
                                    <w:lang w:eastAsia="es-MX"/>
                                  </w:rPr>
                                  <m:t>X</m:t>
                                </m:r>
                              </m:e>
                            </m:acc>
                            <m:r>
                              <m:rPr>
                                <m:sty m:val="p"/>
                              </m:rPr>
                              <w:rPr>
                                <w:rFonts w:ascii="Cambria Math" w:eastAsia="Calibri" w:hAnsi="Cambria Math" w:cs="Calibri"/>
                                <w:sz w:val="20"/>
                                <w:szCs w:val="20"/>
                                <w:lang w:eastAsia="es-MX"/>
                              </w:rPr>
                              <m:t xml:space="preserve">- </m:t>
                            </m:r>
                            <m:sSub>
                              <m:sSubPr>
                                <m:ctrlPr>
                                  <w:rPr>
                                    <w:rFonts w:ascii="Cambria Math" w:eastAsia="Calibri" w:hAnsi="Cambria Math" w:cs="Calibri"/>
                                    <w:i/>
                                    <w:sz w:val="20"/>
                                    <w:szCs w:val="20"/>
                                    <w:lang w:eastAsia="es-MX"/>
                                  </w:rPr>
                                </m:ctrlPr>
                              </m:sSubPr>
                              <m:e>
                                <m:r>
                                  <w:rPr>
                                    <w:rFonts w:ascii="Cambria Math" w:eastAsia="Calibri" w:hAnsi="Cambria Math" w:cs="Calibri"/>
                                    <w:sz w:val="20"/>
                                    <w:szCs w:val="20"/>
                                    <w:lang w:eastAsia="es-MX"/>
                                  </w:rPr>
                                  <m:t>VP</m:t>
                                </m:r>
                              </m:e>
                              <m:sub>
                                <m:r>
                                  <m:rPr>
                                    <m:sty m:val="p"/>
                                  </m:rPr>
                                  <w:rPr>
                                    <w:rFonts w:ascii="Cambria Math" w:eastAsia="Calibri" w:hAnsi="Cambria Math" w:cs="Calibri"/>
                                    <w:sz w:val="20"/>
                                    <w:szCs w:val="20"/>
                                    <w:lang w:eastAsia="es-MX"/>
                                  </w:rPr>
                                  <m:t>i</m:t>
                                </m:r>
                              </m:sub>
                            </m:sSub>
                          </m:num>
                          <m:den>
                            <m:acc>
                              <m:accPr>
                                <m:chr m:val="̅"/>
                                <m:ctrlPr>
                                  <w:rPr>
                                    <w:rFonts w:ascii="Cambria Math" w:eastAsia="Calibri" w:hAnsi="Cambria Math" w:cs="Calibri"/>
                                    <w:i/>
                                    <w:sz w:val="20"/>
                                    <w:szCs w:val="20"/>
                                    <w:lang w:eastAsia="es-MX"/>
                                  </w:rPr>
                                </m:ctrlPr>
                              </m:accPr>
                              <m:e>
                                <m:r>
                                  <m:rPr>
                                    <m:sty m:val="p"/>
                                  </m:rPr>
                                  <w:rPr>
                                    <w:rFonts w:ascii="Cambria Math" w:eastAsia="Calibri" w:hAnsi="Cambria Math" w:cs="Calibri"/>
                                    <w:sz w:val="20"/>
                                    <w:szCs w:val="20"/>
                                    <w:lang w:eastAsia="es-MX"/>
                                  </w:rPr>
                                  <m:t>X</m:t>
                                </m:r>
                              </m:e>
                            </m:acc>
                          </m:den>
                        </m:f>
                      </m:e>
                    </m:d>
                  </m:e>
                </m:d>
              </m:oMath>
            </m:oMathPara>
          </w:p>
        </w:tc>
        <w:tc>
          <w:tcPr>
            <w:tcW w:w="4111" w:type="dxa"/>
            <w:tcBorders>
              <w:top w:val="single" w:sz="4" w:space="0" w:color="BFBFBF"/>
              <w:left w:val="single" w:sz="4" w:space="0" w:color="BFBFBF"/>
              <w:bottom w:val="single" w:sz="4" w:space="0" w:color="BFBFBF"/>
              <w:right w:val="single" w:sz="4" w:space="0" w:color="BFBFBF"/>
            </w:tcBorders>
            <w:vAlign w:val="center"/>
            <w:hideMark/>
          </w:tcPr>
          <w:p w14:paraId="7FB0D59C" w14:textId="77777777" w:rsidR="00901EFE" w:rsidRPr="00901EFE" w:rsidRDefault="00901EFE" w:rsidP="00901EFE">
            <w:pPr>
              <w:tabs>
                <w:tab w:val="left" w:pos="8647"/>
              </w:tabs>
              <w:jc w:val="both"/>
              <w:rPr>
                <w:rFonts w:ascii="Calibri" w:eastAsia="Arial" w:hAnsi="Calibri" w:cs="Calibri"/>
                <w:sz w:val="20"/>
                <w:szCs w:val="20"/>
                <w:lang w:eastAsia="es-MX"/>
              </w:rPr>
            </w:pPr>
            <w:r w:rsidRPr="00901EFE">
              <w:rPr>
                <w:rFonts w:ascii="Calibri" w:eastAsia="Arial" w:hAnsi="Calibri" w:cs="Calibri"/>
                <w:sz w:val="20"/>
                <w:szCs w:val="20"/>
                <w:lang w:eastAsia="es-MX"/>
              </w:rPr>
              <w:t xml:space="preserve">Para valores de </w:t>
            </w:r>
            <w:proofErr w:type="spellStart"/>
            <w:r w:rsidRPr="00901EFE">
              <w:rPr>
                <w:rFonts w:ascii="Calibri" w:eastAsia="Arial" w:hAnsi="Calibri" w:cs="Calibri"/>
                <w:sz w:val="20"/>
                <w:szCs w:val="20"/>
                <w:lang w:eastAsia="es-MX"/>
              </w:rPr>
              <w:t>VP</w:t>
            </w:r>
            <w:r w:rsidRPr="00901EFE">
              <w:rPr>
                <w:rFonts w:ascii="Calibri" w:eastAsia="Arial" w:hAnsi="Calibri" w:cs="Calibri"/>
                <w:sz w:val="20"/>
                <w:szCs w:val="20"/>
                <w:vertAlign w:val="subscript"/>
                <w:lang w:eastAsia="es-MX"/>
              </w:rPr>
              <w:t>i</w:t>
            </w:r>
            <w:proofErr w:type="spellEnd"/>
            <w:r w:rsidRPr="00901EFE">
              <w:rPr>
                <w:rFonts w:ascii="Calibri" w:eastAsia="Arial" w:hAnsi="Calibri" w:cs="Calibri"/>
                <w:sz w:val="20"/>
                <w:szCs w:val="20"/>
                <w:lang w:eastAsia="es-MX"/>
              </w:rPr>
              <w:t xml:space="preserve"> menores o iguales a </w:t>
            </w:r>
            <m:oMath>
              <m:acc>
                <m:accPr>
                  <m:chr m:val="̅"/>
                  <m:ctrlPr>
                    <w:rPr>
                      <w:rFonts w:ascii="Cambria Math" w:eastAsia="Calibri" w:hAnsi="Cambria Math" w:cs="Calibri"/>
                      <w:i/>
                      <w:sz w:val="20"/>
                      <w:szCs w:val="20"/>
                      <w:lang w:eastAsia="es-MX"/>
                    </w:rPr>
                  </m:ctrlPr>
                </m:accPr>
                <m:e>
                  <m:r>
                    <w:rPr>
                      <w:rFonts w:ascii="Cambria Math" w:eastAsia="Calibri" w:hAnsi="Cambria Math" w:cs="Calibri"/>
                      <w:sz w:val="20"/>
                      <w:szCs w:val="20"/>
                      <w:lang w:eastAsia="es-MX"/>
                    </w:rPr>
                    <m:t>X</m:t>
                  </m:r>
                </m:e>
              </m:acc>
            </m:oMath>
          </w:p>
        </w:tc>
      </w:tr>
      <w:tr w:rsidR="00901EFE" w:rsidRPr="00901EFE" w14:paraId="4983D9D6" w14:textId="77777777" w:rsidTr="00AD0F26">
        <w:trPr>
          <w:trHeight w:val="613"/>
          <w:jc w:val="center"/>
        </w:trPr>
        <w:tc>
          <w:tcPr>
            <w:tcW w:w="0" w:type="auto"/>
            <w:vMerge/>
            <w:vAlign w:val="center"/>
            <w:hideMark/>
          </w:tcPr>
          <w:p w14:paraId="194A2E47" w14:textId="77777777" w:rsidR="00901EFE" w:rsidRPr="00901EFE" w:rsidRDefault="00901EFE" w:rsidP="00901EFE">
            <w:pPr>
              <w:rPr>
                <w:rFonts w:ascii="Calibri" w:eastAsia="Calibri" w:hAnsi="Calibri" w:cs="Calibri"/>
                <w:sz w:val="20"/>
                <w:szCs w:val="20"/>
                <w:lang w:eastAsia="es-MX"/>
              </w:rPr>
            </w:pPr>
          </w:p>
        </w:tc>
        <w:tc>
          <w:tcPr>
            <w:tcW w:w="3267" w:type="dxa"/>
            <w:tcBorders>
              <w:top w:val="single" w:sz="4" w:space="0" w:color="BFBFBF"/>
              <w:left w:val="single" w:sz="4" w:space="0" w:color="BFBFBF"/>
              <w:bottom w:val="single" w:sz="4" w:space="0" w:color="BFBFBF"/>
              <w:right w:val="single" w:sz="4" w:space="0" w:color="BFBFBF"/>
            </w:tcBorders>
            <w:vAlign w:val="center"/>
          </w:tcPr>
          <w:p w14:paraId="4DDE1A88" w14:textId="77777777" w:rsidR="00901EFE" w:rsidRPr="00901EFE" w:rsidRDefault="00901EFE" w:rsidP="00901EFE">
            <w:pPr>
              <w:tabs>
                <w:tab w:val="left" w:pos="8647"/>
              </w:tabs>
              <w:jc w:val="both"/>
              <w:rPr>
                <w:rFonts w:ascii="Calibri" w:eastAsia="Arial" w:hAnsi="Calibri" w:cs="Calibri"/>
                <w:sz w:val="20"/>
                <w:szCs w:val="20"/>
                <w:lang w:eastAsia="es-MX"/>
              </w:rPr>
            </w:pPr>
          </w:p>
          <w:p w14:paraId="5CACAAD9" w14:textId="0BAB6168" w:rsidR="00901EFE" w:rsidRPr="00901EFE" w:rsidRDefault="00D559D8" w:rsidP="00901EFE">
            <w:pPr>
              <w:tabs>
                <w:tab w:val="left" w:pos="8647"/>
              </w:tabs>
              <w:jc w:val="both"/>
              <w:rPr>
                <w:rFonts w:ascii="Calibri" w:eastAsia="Arial" w:hAnsi="Calibri" w:cs="Calibri"/>
                <w:sz w:val="20"/>
                <w:szCs w:val="20"/>
                <w:lang w:eastAsia="es-MX"/>
              </w:rPr>
            </w:pPr>
            <m:oMathPara>
              <m:oMath>
                <m:r>
                  <m:rPr>
                    <m:sty m:val="p"/>
                  </m:rPr>
                  <w:rPr>
                    <w:rFonts w:ascii="Cambria Math" w:eastAsia="Calibri" w:hAnsi="Cambria Math" w:cs="Calibri"/>
                    <w:sz w:val="20"/>
                    <w:szCs w:val="20"/>
                    <w:lang w:eastAsia="es-MX"/>
                  </w:rPr>
                  <m:t>70 ×</m:t>
                </m:r>
                <m:d>
                  <m:dPr>
                    <m:begChr m:val="["/>
                    <m:endChr m:val="]"/>
                    <m:ctrlPr>
                      <w:rPr>
                        <w:rFonts w:ascii="Cambria Math" w:eastAsia="Calibri" w:hAnsi="Cambria Math" w:cs="Calibri"/>
                        <w:sz w:val="20"/>
                        <w:szCs w:val="20"/>
                        <w:lang w:eastAsia="es-MX"/>
                      </w:rPr>
                    </m:ctrlPr>
                  </m:dPr>
                  <m:e>
                    <m:r>
                      <m:rPr>
                        <m:sty m:val="p"/>
                      </m:rPr>
                      <w:rPr>
                        <w:rFonts w:ascii="Cambria Math" w:eastAsia="Calibri" w:hAnsi="Cambria Math" w:cs="Calibri"/>
                        <w:sz w:val="20"/>
                        <w:szCs w:val="20"/>
                        <w:lang w:eastAsia="es-MX"/>
                      </w:rPr>
                      <m:t>1-2</m:t>
                    </m:r>
                    <m:d>
                      <m:dPr>
                        <m:ctrlPr>
                          <w:rPr>
                            <w:rFonts w:ascii="Cambria Math" w:eastAsia="Calibri" w:hAnsi="Cambria Math" w:cs="Calibri"/>
                            <w:i/>
                            <w:sz w:val="20"/>
                            <w:szCs w:val="20"/>
                            <w:lang w:eastAsia="es-MX"/>
                          </w:rPr>
                        </m:ctrlPr>
                      </m:dPr>
                      <m:e>
                        <m:f>
                          <m:fPr>
                            <m:ctrlPr>
                              <w:rPr>
                                <w:rFonts w:ascii="Cambria Math" w:eastAsia="Calibri" w:hAnsi="Cambria Math" w:cs="Calibri"/>
                                <w:i/>
                                <w:sz w:val="20"/>
                                <w:szCs w:val="20"/>
                                <w:lang w:eastAsia="es-MX"/>
                              </w:rPr>
                            </m:ctrlPr>
                          </m:fPr>
                          <m:num>
                            <m:acc>
                              <m:accPr>
                                <m:chr m:val="̅"/>
                                <m:ctrlPr>
                                  <w:rPr>
                                    <w:rFonts w:ascii="Cambria Math" w:eastAsia="Calibri" w:hAnsi="Cambria Math" w:cs="Calibri"/>
                                    <w:i/>
                                    <w:sz w:val="20"/>
                                    <w:szCs w:val="20"/>
                                    <w:lang w:eastAsia="es-MX"/>
                                  </w:rPr>
                                </m:ctrlPr>
                              </m:accPr>
                              <m:e>
                                <m:r>
                                  <m:rPr>
                                    <m:sty m:val="p"/>
                                  </m:rPr>
                                  <w:rPr>
                                    <w:rFonts w:ascii="Cambria Math" w:eastAsia="Calibri" w:hAnsi="Cambria Math" w:cs="Calibri"/>
                                    <w:sz w:val="20"/>
                                    <w:szCs w:val="20"/>
                                    <w:lang w:eastAsia="es-MX"/>
                                  </w:rPr>
                                  <m:t>|X</m:t>
                                </m:r>
                              </m:e>
                            </m:acc>
                            <m:r>
                              <m:rPr>
                                <m:sty m:val="p"/>
                              </m:rPr>
                              <w:rPr>
                                <w:rFonts w:ascii="Cambria Math" w:eastAsia="Calibri" w:hAnsi="Cambria Math" w:cs="Calibri"/>
                                <w:sz w:val="20"/>
                                <w:szCs w:val="20"/>
                                <w:lang w:eastAsia="es-MX"/>
                              </w:rPr>
                              <m:t>-</m:t>
                            </m:r>
                            <m:sSub>
                              <m:sSubPr>
                                <m:ctrlPr>
                                  <w:rPr>
                                    <w:rFonts w:ascii="Cambria Math" w:eastAsia="Calibri" w:hAnsi="Cambria Math" w:cs="Calibri"/>
                                    <w:i/>
                                    <w:sz w:val="20"/>
                                    <w:szCs w:val="20"/>
                                    <w:lang w:eastAsia="es-MX"/>
                                  </w:rPr>
                                </m:ctrlPr>
                              </m:sSubPr>
                              <m:e>
                                <m:r>
                                  <w:rPr>
                                    <w:rFonts w:ascii="Cambria Math" w:eastAsia="Calibri" w:hAnsi="Cambria Math" w:cs="Calibri"/>
                                    <w:sz w:val="20"/>
                                    <w:szCs w:val="20"/>
                                    <w:lang w:eastAsia="es-MX"/>
                                  </w:rPr>
                                  <m:t>VP</m:t>
                                </m:r>
                              </m:e>
                              <m:sub>
                                <m:r>
                                  <m:rPr>
                                    <m:sty m:val="p"/>
                                  </m:rPr>
                                  <w:rPr>
                                    <w:rFonts w:ascii="Cambria Math" w:eastAsia="Calibri" w:hAnsi="Cambria Math" w:cs="Calibri"/>
                                    <w:sz w:val="20"/>
                                    <w:szCs w:val="20"/>
                                    <w:lang w:eastAsia="es-MX"/>
                                  </w:rPr>
                                  <m:t>i</m:t>
                                </m:r>
                              </m:sub>
                            </m:sSub>
                            <m:r>
                              <m:rPr>
                                <m:sty m:val="p"/>
                              </m:rPr>
                              <w:rPr>
                                <w:rFonts w:ascii="Cambria Math" w:eastAsia="Calibri" w:hAnsi="Cambria Math" w:cs="Calibri"/>
                                <w:sz w:val="20"/>
                                <w:szCs w:val="20"/>
                                <w:lang w:eastAsia="es-MX"/>
                              </w:rPr>
                              <m:t xml:space="preserve">| </m:t>
                            </m:r>
                          </m:num>
                          <m:den>
                            <m:acc>
                              <m:accPr>
                                <m:chr m:val="̅"/>
                                <m:ctrlPr>
                                  <w:rPr>
                                    <w:rFonts w:ascii="Cambria Math" w:eastAsia="Calibri" w:hAnsi="Cambria Math" w:cs="Calibri"/>
                                    <w:i/>
                                    <w:sz w:val="20"/>
                                    <w:szCs w:val="20"/>
                                    <w:lang w:eastAsia="es-MX"/>
                                  </w:rPr>
                                </m:ctrlPr>
                              </m:accPr>
                              <m:e>
                                <m:r>
                                  <m:rPr>
                                    <m:sty m:val="p"/>
                                  </m:rPr>
                                  <w:rPr>
                                    <w:rFonts w:ascii="Cambria Math" w:eastAsia="Calibri" w:hAnsi="Cambria Math" w:cs="Calibri"/>
                                    <w:sz w:val="20"/>
                                    <w:szCs w:val="20"/>
                                    <w:lang w:eastAsia="es-MX"/>
                                  </w:rPr>
                                  <m:t>X</m:t>
                                </m:r>
                              </m:e>
                            </m:acc>
                          </m:den>
                        </m:f>
                      </m:e>
                    </m:d>
                  </m:e>
                </m:d>
              </m:oMath>
            </m:oMathPara>
          </w:p>
        </w:tc>
        <w:tc>
          <w:tcPr>
            <w:tcW w:w="4111" w:type="dxa"/>
            <w:tcBorders>
              <w:top w:val="single" w:sz="4" w:space="0" w:color="BFBFBF"/>
              <w:left w:val="single" w:sz="4" w:space="0" w:color="BFBFBF"/>
              <w:bottom w:val="single" w:sz="4" w:space="0" w:color="BFBFBF"/>
              <w:right w:val="single" w:sz="4" w:space="0" w:color="BFBFBF"/>
            </w:tcBorders>
            <w:vAlign w:val="center"/>
            <w:hideMark/>
          </w:tcPr>
          <w:p w14:paraId="67231FB2" w14:textId="77777777" w:rsidR="00901EFE" w:rsidRPr="00901EFE" w:rsidRDefault="00901EFE" w:rsidP="00901EFE">
            <w:pPr>
              <w:tabs>
                <w:tab w:val="left" w:pos="8647"/>
              </w:tabs>
              <w:jc w:val="both"/>
              <w:rPr>
                <w:rFonts w:ascii="Calibri" w:eastAsia="Arial" w:hAnsi="Calibri" w:cs="Calibri"/>
                <w:sz w:val="20"/>
                <w:szCs w:val="20"/>
                <w:lang w:eastAsia="es-MX"/>
              </w:rPr>
            </w:pPr>
            <w:r w:rsidRPr="00901EFE">
              <w:rPr>
                <w:rFonts w:ascii="Calibri" w:eastAsia="Arial" w:hAnsi="Calibri" w:cs="Calibri"/>
                <w:sz w:val="20"/>
                <w:szCs w:val="20"/>
                <w:lang w:eastAsia="es-MX"/>
              </w:rPr>
              <w:t xml:space="preserve">Para valores de </w:t>
            </w:r>
            <w:proofErr w:type="spellStart"/>
            <w:r w:rsidRPr="00901EFE">
              <w:rPr>
                <w:rFonts w:ascii="Calibri" w:eastAsia="Arial" w:hAnsi="Calibri" w:cs="Calibri"/>
                <w:sz w:val="20"/>
                <w:szCs w:val="20"/>
                <w:lang w:eastAsia="es-MX"/>
              </w:rPr>
              <w:t>VP</w:t>
            </w:r>
            <w:r w:rsidRPr="00901EFE">
              <w:rPr>
                <w:rFonts w:ascii="Calibri" w:eastAsia="Arial" w:hAnsi="Calibri" w:cs="Calibri"/>
                <w:sz w:val="20"/>
                <w:szCs w:val="20"/>
                <w:vertAlign w:val="subscript"/>
                <w:lang w:eastAsia="es-MX"/>
              </w:rPr>
              <w:t>i</w:t>
            </w:r>
            <w:proofErr w:type="spellEnd"/>
            <w:r w:rsidRPr="00901EFE">
              <w:rPr>
                <w:rFonts w:ascii="Calibri" w:eastAsia="Arial" w:hAnsi="Calibri" w:cs="Calibri"/>
                <w:sz w:val="20"/>
                <w:szCs w:val="20"/>
                <w:lang w:eastAsia="es-MX"/>
              </w:rPr>
              <w:t xml:space="preserve"> mayores a </w:t>
            </w:r>
            <m:oMath>
              <m:acc>
                <m:accPr>
                  <m:chr m:val="̅"/>
                  <m:ctrlPr>
                    <w:rPr>
                      <w:rFonts w:ascii="Cambria Math" w:eastAsia="Calibri" w:hAnsi="Cambria Math" w:cs="Calibri"/>
                      <w:i/>
                      <w:sz w:val="20"/>
                      <w:szCs w:val="20"/>
                      <w:lang w:eastAsia="es-MX"/>
                    </w:rPr>
                  </m:ctrlPr>
                </m:accPr>
                <m:e>
                  <m:r>
                    <w:rPr>
                      <w:rFonts w:ascii="Cambria Math" w:eastAsia="Calibri" w:hAnsi="Cambria Math" w:cs="Calibri"/>
                      <w:sz w:val="20"/>
                      <w:szCs w:val="20"/>
                      <w:lang w:eastAsia="es-MX"/>
                    </w:rPr>
                    <m:t>X</m:t>
                  </m:r>
                </m:e>
              </m:acc>
            </m:oMath>
            <w:r w:rsidRPr="00901EFE">
              <w:rPr>
                <w:rFonts w:ascii="Calibri" w:eastAsia="Calibri" w:hAnsi="Calibri" w:cs="Calibri"/>
                <w:sz w:val="20"/>
                <w:szCs w:val="20"/>
                <w:lang w:eastAsia="es-MX"/>
              </w:rPr>
              <w:br/>
            </w:r>
          </w:p>
        </w:tc>
      </w:tr>
    </w:tbl>
    <w:p w14:paraId="6248CF57" w14:textId="77777777" w:rsidR="00901EFE" w:rsidRPr="00901EFE" w:rsidRDefault="00901EFE" w:rsidP="00901EFE">
      <w:pPr>
        <w:tabs>
          <w:tab w:val="left" w:pos="8647"/>
        </w:tabs>
        <w:spacing w:after="0" w:line="240" w:lineRule="auto"/>
        <w:jc w:val="both"/>
        <w:rPr>
          <w:rFonts w:ascii="Calibri" w:eastAsia="Arial" w:hAnsi="Calibri" w:cs="Calibri"/>
          <w:sz w:val="20"/>
          <w:szCs w:val="20"/>
          <w:lang w:eastAsia="es-MX"/>
        </w:rPr>
      </w:pPr>
    </w:p>
    <w:p w14:paraId="1E472C53" w14:textId="77777777" w:rsidR="00901EFE" w:rsidRPr="00901EFE" w:rsidRDefault="00901EFE" w:rsidP="00901EFE">
      <w:pPr>
        <w:tabs>
          <w:tab w:val="left" w:pos="8647"/>
        </w:tabs>
        <w:spacing w:after="0" w:line="240" w:lineRule="auto"/>
        <w:jc w:val="both"/>
        <w:rPr>
          <w:rFonts w:ascii="Calibri" w:eastAsia="Arial" w:hAnsi="Calibri" w:cs="Calibri"/>
          <w:sz w:val="24"/>
          <w:szCs w:val="24"/>
          <w:lang w:eastAsia="es-MX"/>
        </w:rPr>
      </w:pPr>
      <w:r w:rsidRPr="00901EFE">
        <w:rPr>
          <w:rFonts w:ascii="Calibri" w:eastAsia="Arial" w:hAnsi="Calibri" w:cs="Calibri"/>
          <w:sz w:val="24"/>
          <w:szCs w:val="24"/>
          <w:lang w:eastAsia="es-MX"/>
        </w:rPr>
        <w:t>Donde:</w:t>
      </w:r>
    </w:p>
    <w:p w14:paraId="2B7C3F53" w14:textId="77777777" w:rsidR="00901EFE" w:rsidRPr="00901EFE" w:rsidRDefault="00901EFE" w:rsidP="00901EFE">
      <w:pPr>
        <w:tabs>
          <w:tab w:val="left" w:pos="8647"/>
        </w:tabs>
        <w:spacing w:after="0" w:line="240" w:lineRule="auto"/>
        <w:jc w:val="both"/>
        <w:rPr>
          <w:rFonts w:ascii="Calibri" w:eastAsia="Arial" w:hAnsi="Calibri" w:cs="Calibri"/>
          <w:sz w:val="24"/>
          <w:szCs w:val="24"/>
          <w:lang w:eastAsia="es-MX"/>
        </w:rPr>
      </w:pPr>
    </w:p>
    <w:p w14:paraId="58961E74" w14:textId="77777777" w:rsidR="00901EFE" w:rsidRPr="00901EFE" w:rsidRDefault="00901EFE" w:rsidP="00901EFE">
      <w:pPr>
        <w:tabs>
          <w:tab w:val="left" w:pos="8647"/>
        </w:tabs>
        <w:spacing w:after="0" w:line="240" w:lineRule="auto"/>
        <w:jc w:val="both"/>
        <w:rPr>
          <w:rFonts w:ascii="Calibri" w:eastAsia="Arial" w:hAnsi="Calibri" w:cs="Calibri"/>
          <w:sz w:val="24"/>
          <w:szCs w:val="24"/>
          <w:lang w:eastAsia="es-MX"/>
        </w:rPr>
      </w:pPr>
      <w:r w:rsidRPr="00901EFE">
        <w:rPr>
          <w:rFonts w:ascii="Calibri" w:eastAsia="Arial" w:hAnsi="Calibri" w:cs="Calibri"/>
          <w:sz w:val="24"/>
          <w:szCs w:val="24"/>
          <w:lang w:eastAsia="es-MX"/>
        </w:rPr>
        <w:lastRenderedPageBreak/>
        <w:t>(</w:t>
      </w:r>
      <m:oMath>
        <m:acc>
          <m:accPr>
            <m:chr m:val="̅"/>
            <m:ctrlPr>
              <w:rPr>
                <w:rFonts w:ascii="Cambria Math" w:eastAsia="Times New Roman" w:hAnsi="Cambria Math" w:cs="Calibri"/>
                <w:i/>
                <w:sz w:val="24"/>
                <w:szCs w:val="24"/>
                <w:lang w:val="es-ES" w:eastAsia="es-MX"/>
              </w:rPr>
            </m:ctrlPr>
          </m:accPr>
          <m:e>
            <m:r>
              <w:rPr>
                <w:rFonts w:ascii="Cambria Math" w:eastAsia="Times New Roman" w:hAnsi="Cambria Math" w:cs="Calibri"/>
                <w:sz w:val="24"/>
                <w:szCs w:val="24"/>
                <w:lang w:val="es-ES" w:eastAsia="es-MX"/>
              </w:rPr>
              <m:t>X</m:t>
            </m:r>
          </m:e>
        </m:acc>
      </m:oMath>
      <w:r w:rsidRPr="00901EFE">
        <w:rPr>
          <w:rFonts w:ascii="Calibri" w:eastAsia="Arial" w:hAnsi="Calibri" w:cs="Calibri"/>
          <w:sz w:val="24"/>
          <w:szCs w:val="24"/>
          <w:lang w:eastAsia="es-MX"/>
        </w:rPr>
        <w:t xml:space="preserve"> )= Media aritmética.</w:t>
      </w:r>
    </w:p>
    <w:p w14:paraId="121B370A" w14:textId="77777777" w:rsidR="00901EFE" w:rsidRPr="00901EFE" w:rsidRDefault="00901EFE" w:rsidP="00901EFE">
      <w:pPr>
        <w:tabs>
          <w:tab w:val="left" w:pos="8647"/>
        </w:tabs>
        <w:spacing w:after="0" w:line="240" w:lineRule="auto"/>
        <w:jc w:val="both"/>
        <w:rPr>
          <w:rFonts w:ascii="Calibri" w:eastAsia="Arial" w:hAnsi="Calibri" w:cs="Calibri"/>
          <w:sz w:val="24"/>
          <w:szCs w:val="24"/>
          <w:lang w:eastAsia="es-MX"/>
        </w:rPr>
      </w:pPr>
      <w:proofErr w:type="spellStart"/>
      <w:r w:rsidRPr="00901EFE">
        <w:rPr>
          <w:rFonts w:ascii="Calibri" w:eastAsia="Arial" w:hAnsi="Calibri" w:cs="Calibri"/>
          <w:sz w:val="24"/>
          <w:szCs w:val="24"/>
          <w:lang w:eastAsia="es-MX"/>
        </w:rPr>
        <w:t>VPi</w:t>
      </w:r>
      <w:proofErr w:type="spellEnd"/>
      <w:r w:rsidRPr="00901EFE">
        <w:rPr>
          <w:rFonts w:ascii="Calibri" w:eastAsia="Arial" w:hAnsi="Calibri" w:cs="Calibri"/>
          <w:sz w:val="24"/>
          <w:szCs w:val="24"/>
          <w:lang w:eastAsia="es-MX"/>
        </w:rPr>
        <w:t xml:space="preserve"> = Valor de Propuesta del proponente i.</w:t>
      </w:r>
    </w:p>
    <w:p w14:paraId="391B2784" w14:textId="77777777" w:rsidR="00901EFE" w:rsidRPr="00901EFE" w:rsidRDefault="00901EFE" w:rsidP="00901EFE">
      <w:pPr>
        <w:tabs>
          <w:tab w:val="left" w:pos="8647"/>
        </w:tabs>
        <w:spacing w:after="0" w:line="240" w:lineRule="auto"/>
        <w:jc w:val="both"/>
        <w:rPr>
          <w:rFonts w:ascii="Calibri" w:eastAsia="Arial" w:hAnsi="Calibri" w:cs="Calibri"/>
          <w:sz w:val="24"/>
          <w:szCs w:val="24"/>
          <w:lang w:eastAsia="es-MX"/>
        </w:rPr>
      </w:pPr>
      <w:r w:rsidRPr="00901EFE">
        <w:rPr>
          <w:rFonts w:ascii="Calibri" w:eastAsia="Arial" w:hAnsi="Calibri" w:cs="Calibri"/>
          <w:sz w:val="24"/>
          <w:szCs w:val="24"/>
          <w:lang w:eastAsia="es-MX"/>
        </w:rPr>
        <w:t>i = número de oferta.</w:t>
      </w:r>
    </w:p>
    <w:p w14:paraId="61C7C539" w14:textId="77777777" w:rsidR="00901EFE" w:rsidRPr="00901EFE" w:rsidRDefault="00901EFE" w:rsidP="00901EFE">
      <w:pPr>
        <w:tabs>
          <w:tab w:val="left" w:pos="8647"/>
        </w:tabs>
        <w:spacing w:after="0" w:line="240" w:lineRule="auto"/>
        <w:jc w:val="both"/>
        <w:rPr>
          <w:rFonts w:ascii="Calibri" w:eastAsia="Arial" w:hAnsi="Calibri" w:cs="Calibri"/>
          <w:sz w:val="24"/>
          <w:szCs w:val="24"/>
          <w:lang w:eastAsia="es-MX"/>
        </w:rPr>
      </w:pPr>
    </w:p>
    <w:p w14:paraId="47E6067B" w14:textId="77777777" w:rsidR="00901EFE" w:rsidRPr="00901EFE" w:rsidRDefault="00901EFE" w:rsidP="00901EFE">
      <w:pPr>
        <w:tabs>
          <w:tab w:val="left" w:pos="8647"/>
        </w:tabs>
        <w:spacing w:after="0" w:line="240" w:lineRule="auto"/>
        <w:jc w:val="both"/>
        <w:rPr>
          <w:rFonts w:ascii="Calibri" w:eastAsia="Arial" w:hAnsi="Calibri" w:cs="Calibri"/>
          <w:sz w:val="24"/>
          <w:szCs w:val="24"/>
          <w:lang w:eastAsia="es-MX"/>
        </w:rPr>
      </w:pPr>
      <w:r w:rsidRPr="00901EFE">
        <w:rPr>
          <w:rFonts w:ascii="Calibri" w:eastAsia="Arial" w:hAnsi="Calibri" w:cs="Calibri"/>
          <w:sz w:val="24"/>
          <w:szCs w:val="24"/>
          <w:lang w:eastAsia="es-MX"/>
        </w:rPr>
        <w:t>En el caso de ofertas económicas con un Valor de Propuesta mayor a la media aritmética, se tomará el valor absoluto de la diferencia entre la media aritmética y el Valor de Propuesta de la oferta, como se observa en la fórmula de ponderación.</w:t>
      </w:r>
    </w:p>
    <w:p w14:paraId="5E93704D" w14:textId="77777777" w:rsidR="00901EFE" w:rsidRPr="00901EFE" w:rsidRDefault="00901EFE" w:rsidP="00901EFE">
      <w:pPr>
        <w:tabs>
          <w:tab w:val="left" w:pos="8647"/>
        </w:tabs>
        <w:spacing w:after="0" w:line="240" w:lineRule="auto"/>
        <w:jc w:val="both"/>
        <w:rPr>
          <w:rFonts w:ascii="Calibri" w:eastAsia="Arial" w:hAnsi="Calibri" w:cs="Calibri"/>
          <w:sz w:val="24"/>
          <w:szCs w:val="24"/>
        </w:rPr>
      </w:pPr>
    </w:p>
    <w:bookmarkEnd w:id="219"/>
    <w:p w14:paraId="24AB7A05" w14:textId="77777777" w:rsidR="00C1387D" w:rsidRPr="00C1387D" w:rsidRDefault="00C1387D" w:rsidP="00C1387D">
      <w:pPr>
        <w:tabs>
          <w:tab w:val="left" w:pos="8647"/>
        </w:tabs>
        <w:spacing w:after="0" w:line="240" w:lineRule="auto"/>
        <w:ind w:right="49"/>
        <w:jc w:val="both"/>
        <w:rPr>
          <w:rFonts w:ascii="Calibri" w:eastAsia="Calibri" w:hAnsi="Calibri" w:cs="Calibri"/>
          <w:b/>
          <w:sz w:val="24"/>
          <w:szCs w:val="24"/>
        </w:rPr>
      </w:pPr>
      <w:r w:rsidRPr="00C1387D">
        <w:rPr>
          <w:rFonts w:ascii="Calibri" w:eastAsia="Calibri" w:hAnsi="Calibri" w:cs="Calibri"/>
          <w:b/>
          <w:sz w:val="24"/>
          <w:szCs w:val="24"/>
        </w:rPr>
        <w:t>Media Aritmética Alta (</w:t>
      </w:r>
      <w:proofErr w:type="spellStart"/>
      <w:r w:rsidRPr="00C1387D">
        <w:rPr>
          <w:rFonts w:ascii="Calibri" w:eastAsia="Calibri" w:hAnsi="Calibri" w:cs="Calibri"/>
          <w:b/>
          <w:sz w:val="24"/>
          <w:szCs w:val="24"/>
        </w:rPr>
        <w:t>X</w:t>
      </w:r>
      <w:r w:rsidRPr="00C1387D">
        <w:rPr>
          <w:rFonts w:ascii="Calibri" w:eastAsia="Calibri" w:hAnsi="Calibri" w:cs="Calibri"/>
          <w:b/>
          <w:sz w:val="24"/>
          <w:szCs w:val="24"/>
          <w:vertAlign w:val="subscript"/>
        </w:rPr>
        <w:t>a</w:t>
      </w:r>
      <w:proofErr w:type="spellEnd"/>
      <w:r w:rsidRPr="00C1387D">
        <w:rPr>
          <w:rFonts w:ascii="Calibri" w:eastAsia="Calibri" w:hAnsi="Calibri" w:cs="Calibri"/>
          <w:b/>
          <w:sz w:val="24"/>
          <w:szCs w:val="24"/>
        </w:rPr>
        <w:t>)</w:t>
      </w:r>
    </w:p>
    <w:p w14:paraId="6174E177" w14:textId="77777777" w:rsidR="00C1387D" w:rsidRPr="00C1387D" w:rsidRDefault="00C1387D" w:rsidP="00C1387D">
      <w:pPr>
        <w:tabs>
          <w:tab w:val="left" w:pos="8647"/>
        </w:tabs>
        <w:spacing w:after="0" w:line="240" w:lineRule="auto"/>
        <w:ind w:right="49"/>
        <w:jc w:val="both"/>
        <w:rPr>
          <w:rFonts w:ascii="Calibri" w:eastAsia="Calibri" w:hAnsi="Calibri" w:cs="Calibri"/>
          <w:b/>
          <w:sz w:val="24"/>
          <w:szCs w:val="24"/>
        </w:rPr>
      </w:pPr>
    </w:p>
    <w:p w14:paraId="5BFA6F4A" w14:textId="77777777" w:rsidR="00C1387D" w:rsidRPr="00C1387D" w:rsidRDefault="00C1387D" w:rsidP="00C1387D">
      <w:pPr>
        <w:tabs>
          <w:tab w:val="left" w:pos="8647"/>
        </w:tabs>
        <w:spacing w:after="0" w:line="240" w:lineRule="auto"/>
        <w:ind w:right="49"/>
        <w:jc w:val="both"/>
        <w:rPr>
          <w:rFonts w:ascii="Calibri" w:eastAsia="Calibri" w:hAnsi="Calibri" w:cs="Calibri"/>
          <w:sz w:val="24"/>
          <w:szCs w:val="24"/>
        </w:rPr>
      </w:pPr>
      <w:r w:rsidRPr="00C1387D">
        <w:rPr>
          <w:rFonts w:ascii="Calibri" w:eastAsia="Calibri" w:hAnsi="Calibri" w:cs="Calibri"/>
          <w:sz w:val="24"/>
          <w:szCs w:val="24"/>
        </w:rPr>
        <w:t>Consiste en la determinación de la media aritmética entre el Valor de Propuesta (VP) más alto de las ofertas, y el promedio aritmético de las ofertas objeto de evaluación, y la asignación de puntos en función de la proximidad de cada propuesta con dicha media aritmética alta, como resultado de aplicar las siguientes fórmulas.</w:t>
      </w:r>
    </w:p>
    <w:p w14:paraId="318C5AA7" w14:textId="77777777" w:rsidR="00C1387D" w:rsidRPr="00C1387D" w:rsidRDefault="00C1387D" w:rsidP="00C1387D">
      <w:pPr>
        <w:tabs>
          <w:tab w:val="left" w:pos="8647"/>
        </w:tabs>
        <w:spacing w:after="0" w:line="240" w:lineRule="auto"/>
        <w:ind w:right="49"/>
        <w:jc w:val="both"/>
        <w:rPr>
          <w:rFonts w:ascii="Calibri" w:eastAsia="Calibri" w:hAnsi="Calibri" w:cs="Calibri"/>
          <w:sz w:val="24"/>
          <w:szCs w:val="24"/>
        </w:rPr>
      </w:pPr>
    </w:p>
    <w:p w14:paraId="707E7A4D" w14:textId="77777777" w:rsidR="00C1387D" w:rsidRPr="00C1387D" w:rsidRDefault="00C1387D" w:rsidP="00C1387D">
      <w:pPr>
        <w:pStyle w:val="Prrafodelista"/>
        <w:numPr>
          <w:ilvl w:val="0"/>
          <w:numId w:val="72"/>
        </w:numPr>
        <w:tabs>
          <w:tab w:val="left" w:pos="660"/>
          <w:tab w:val="left" w:pos="8647"/>
        </w:tabs>
        <w:spacing w:after="0" w:line="240" w:lineRule="auto"/>
        <w:ind w:right="49"/>
        <w:jc w:val="both"/>
        <w:rPr>
          <w:rFonts w:ascii="Calibri" w:eastAsia="Calibri" w:hAnsi="Calibri" w:cs="Calibri"/>
          <w:sz w:val="24"/>
          <w:szCs w:val="24"/>
        </w:rPr>
      </w:pPr>
      <w:r w:rsidRPr="00C1387D">
        <w:rPr>
          <w:rFonts w:ascii="Calibri" w:eastAsia="Calibri" w:hAnsi="Calibri" w:cs="Calibri"/>
          <w:spacing w:val="-1"/>
          <w:sz w:val="24"/>
          <w:szCs w:val="24"/>
        </w:rPr>
        <w:t>S</w:t>
      </w:r>
      <w:r w:rsidRPr="00C1387D">
        <w:rPr>
          <w:rFonts w:ascii="Calibri" w:eastAsia="Calibri" w:hAnsi="Calibri" w:cs="Calibri"/>
          <w:sz w:val="24"/>
          <w:szCs w:val="24"/>
        </w:rPr>
        <w:t xml:space="preserve">e tomará el </w:t>
      </w:r>
      <w:r w:rsidRPr="00C1387D">
        <w:rPr>
          <w:rFonts w:ascii="Calibri" w:eastAsia="Calibri" w:hAnsi="Calibri" w:cs="Calibri"/>
          <w:spacing w:val="1"/>
          <w:sz w:val="24"/>
          <w:szCs w:val="24"/>
        </w:rPr>
        <w:t>“</w:t>
      </w:r>
      <w:r w:rsidRPr="00C1387D">
        <w:rPr>
          <w:rFonts w:ascii="Calibri" w:eastAsia="Calibri" w:hAnsi="Calibri" w:cs="Calibri"/>
          <w:sz w:val="24"/>
          <w:szCs w:val="24"/>
        </w:rPr>
        <w:t>Va</w:t>
      </w:r>
      <w:r w:rsidRPr="00C1387D">
        <w:rPr>
          <w:rFonts w:ascii="Calibri" w:eastAsia="Calibri" w:hAnsi="Calibri" w:cs="Calibri"/>
          <w:spacing w:val="-5"/>
          <w:sz w:val="24"/>
          <w:szCs w:val="24"/>
        </w:rPr>
        <w:t>l</w:t>
      </w:r>
      <w:r w:rsidRPr="00C1387D">
        <w:rPr>
          <w:rFonts w:ascii="Calibri" w:eastAsia="Calibri" w:hAnsi="Calibri" w:cs="Calibri"/>
          <w:spacing w:val="1"/>
          <w:sz w:val="24"/>
          <w:szCs w:val="24"/>
        </w:rPr>
        <w:t>o</w:t>
      </w:r>
      <w:r w:rsidRPr="00C1387D">
        <w:rPr>
          <w:rFonts w:ascii="Calibri" w:eastAsia="Calibri" w:hAnsi="Calibri" w:cs="Calibri"/>
          <w:sz w:val="24"/>
          <w:szCs w:val="24"/>
        </w:rPr>
        <w:t xml:space="preserve">r </w:t>
      </w:r>
      <w:r w:rsidRPr="00C1387D">
        <w:rPr>
          <w:rFonts w:ascii="Calibri" w:eastAsia="Calibri" w:hAnsi="Calibri" w:cs="Calibri"/>
          <w:spacing w:val="-1"/>
          <w:sz w:val="24"/>
          <w:szCs w:val="24"/>
        </w:rPr>
        <w:t>d</w:t>
      </w:r>
      <w:r w:rsidRPr="00C1387D">
        <w:rPr>
          <w:rFonts w:ascii="Calibri" w:eastAsia="Calibri" w:hAnsi="Calibri" w:cs="Calibri"/>
          <w:sz w:val="24"/>
          <w:szCs w:val="24"/>
        </w:rPr>
        <w:t xml:space="preserve">e </w:t>
      </w:r>
      <w:r w:rsidRPr="00C1387D">
        <w:rPr>
          <w:rFonts w:ascii="Calibri" w:eastAsia="Calibri" w:hAnsi="Calibri" w:cs="Calibri"/>
          <w:spacing w:val="-1"/>
          <w:sz w:val="24"/>
          <w:szCs w:val="24"/>
        </w:rPr>
        <w:t>P</w:t>
      </w:r>
      <w:r w:rsidRPr="00C1387D">
        <w:rPr>
          <w:rFonts w:ascii="Calibri" w:eastAsia="Calibri" w:hAnsi="Calibri" w:cs="Calibri"/>
          <w:sz w:val="24"/>
          <w:szCs w:val="24"/>
        </w:rPr>
        <w:t>r</w:t>
      </w:r>
      <w:r w:rsidRPr="00C1387D">
        <w:rPr>
          <w:rFonts w:ascii="Calibri" w:eastAsia="Calibri" w:hAnsi="Calibri" w:cs="Calibri"/>
          <w:spacing w:val="1"/>
          <w:sz w:val="24"/>
          <w:szCs w:val="24"/>
        </w:rPr>
        <w:t>o</w:t>
      </w:r>
      <w:r w:rsidRPr="00C1387D">
        <w:rPr>
          <w:rFonts w:ascii="Calibri" w:eastAsia="Calibri" w:hAnsi="Calibri" w:cs="Calibri"/>
          <w:spacing w:val="-1"/>
          <w:sz w:val="24"/>
          <w:szCs w:val="24"/>
        </w:rPr>
        <w:t>p</w:t>
      </w:r>
      <w:r w:rsidRPr="00C1387D">
        <w:rPr>
          <w:rFonts w:ascii="Calibri" w:eastAsia="Calibri" w:hAnsi="Calibri" w:cs="Calibri"/>
          <w:spacing w:val="-3"/>
          <w:sz w:val="24"/>
          <w:szCs w:val="24"/>
        </w:rPr>
        <w:t>u</w:t>
      </w:r>
      <w:r w:rsidRPr="00C1387D">
        <w:rPr>
          <w:rFonts w:ascii="Calibri" w:eastAsia="Calibri" w:hAnsi="Calibri" w:cs="Calibri"/>
          <w:sz w:val="24"/>
          <w:szCs w:val="24"/>
        </w:rPr>
        <w:t>es</w:t>
      </w:r>
      <w:r w:rsidRPr="00C1387D">
        <w:rPr>
          <w:rFonts w:ascii="Calibri" w:eastAsia="Calibri" w:hAnsi="Calibri" w:cs="Calibri"/>
          <w:spacing w:val="1"/>
          <w:sz w:val="24"/>
          <w:szCs w:val="24"/>
        </w:rPr>
        <w:t>t</w:t>
      </w:r>
      <w:r w:rsidRPr="00C1387D">
        <w:rPr>
          <w:rFonts w:ascii="Calibri" w:eastAsia="Calibri" w:hAnsi="Calibri" w:cs="Calibri"/>
          <w:sz w:val="24"/>
          <w:szCs w:val="24"/>
        </w:rPr>
        <w:t xml:space="preserve">a” </w:t>
      </w:r>
      <w:r w:rsidRPr="00C1387D">
        <w:rPr>
          <w:rFonts w:ascii="Calibri" w:eastAsia="Calibri" w:hAnsi="Calibri" w:cs="Calibri"/>
          <w:spacing w:val="-1"/>
          <w:sz w:val="24"/>
          <w:szCs w:val="24"/>
        </w:rPr>
        <w:t>p</w:t>
      </w:r>
      <w:r w:rsidRPr="00C1387D">
        <w:rPr>
          <w:rFonts w:ascii="Calibri" w:eastAsia="Calibri" w:hAnsi="Calibri" w:cs="Calibri"/>
          <w:sz w:val="24"/>
          <w:szCs w:val="24"/>
        </w:rPr>
        <w:t>ara ca</w:t>
      </w:r>
      <w:r w:rsidRPr="00C1387D">
        <w:rPr>
          <w:rFonts w:ascii="Calibri" w:eastAsia="Calibri" w:hAnsi="Calibri" w:cs="Calibri"/>
          <w:spacing w:val="-1"/>
          <w:sz w:val="24"/>
          <w:szCs w:val="24"/>
        </w:rPr>
        <w:t>d</w:t>
      </w:r>
      <w:r w:rsidRPr="00C1387D">
        <w:rPr>
          <w:rFonts w:ascii="Calibri" w:eastAsia="Calibri" w:hAnsi="Calibri" w:cs="Calibri"/>
          <w:sz w:val="24"/>
          <w:szCs w:val="24"/>
        </w:rPr>
        <w:t xml:space="preserve">a </w:t>
      </w:r>
      <w:r w:rsidRPr="00C1387D">
        <w:rPr>
          <w:rFonts w:ascii="Calibri" w:eastAsia="Calibri" w:hAnsi="Calibri" w:cs="Calibri"/>
          <w:spacing w:val="-1"/>
          <w:sz w:val="24"/>
          <w:szCs w:val="24"/>
        </w:rPr>
        <w:t>u</w:t>
      </w:r>
      <w:r w:rsidRPr="00C1387D">
        <w:rPr>
          <w:rFonts w:ascii="Calibri" w:eastAsia="Calibri" w:hAnsi="Calibri" w:cs="Calibri"/>
          <w:spacing w:val="-3"/>
          <w:sz w:val="24"/>
          <w:szCs w:val="24"/>
        </w:rPr>
        <w:t>n</w:t>
      </w:r>
      <w:r w:rsidRPr="00C1387D">
        <w:rPr>
          <w:rFonts w:ascii="Calibri" w:eastAsia="Calibri" w:hAnsi="Calibri" w:cs="Calibri"/>
          <w:sz w:val="24"/>
          <w:szCs w:val="24"/>
        </w:rPr>
        <w:t xml:space="preserve">o </w:t>
      </w:r>
      <w:r w:rsidRPr="00C1387D">
        <w:rPr>
          <w:rFonts w:ascii="Calibri" w:eastAsia="Calibri" w:hAnsi="Calibri" w:cs="Calibri"/>
          <w:spacing w:val="-1"/>
          <w:sz w:val="24"/>
          <w:szCs w:val="24"/>
        </w:rPr>
        <w:t>d</w:t>
      </w:r>
      <w:r w:rsidRPr="00C1387D">
        <w:rPr>
          <w:rFonts w:ascii="Calibri" w:eastAsia="Calibri" w:hAnsi="Calibri" w:cs="Calibri"/>
          <w:sz w:val="24"/>
          <w:szCs w:val="24"/>
        </w:rPr>
        <w:t>e l</w:t>
      </w:r>
      <w:r w:rsidRPr="00C1387D">
        <w:rPr>
          <w:rFonts w:ascii="Calibri" w:eastAsia="Calibri" w:hAnsi="Calibri" w:cs="Calibri"/>
          <w:spacing w:val="-4"/>
          <w:sz w:val="24"/>
          <w:szCs w:val="24"/>
        </w:rPr>
        <w:t>o</w:t>
      </w:r>
      <w:r w:rsidRPr="00C1387D">
        <w:rPr>
          <w:rFonts w:ascii="Calibri" w:eastAsia="Calibri" w:hAnsi="Calibri" w:cs="Calibri"/>
          <w:sz w:val="24"/>
          <w:szCs w:val="24"/>
        </w:rPr>
        <w:t xml:space="preserve">s </w:t>
      </w:r>
      <w:r w:rsidRPr="00C1387D">
        <w:rPr>
          <w:rFonts w:ascii="Calibri" w:eastAsia="Calibri" w:hAnsi="Calibri" w:cs="Calibri"/>
          <w:spacing w:val="2"/>
          <w:sz w:val="24"/>
          <w:szCs w:val="24"/>
        </w:rPr>
        <w:t>proponentes</w:t>
      </w:r>
      <w:r w:rsidRPr="00C1387D">
        <w:rPr>
          <w:rFonts w:ascii="Calibri" w:eastAsia="Calibri" w:hAnsi="Calibri" w:cs="Calibri"/>
          <w:sz w:val="24"/>
          <w:szCs w:val="24"/>
        </w:rPr>
        <w:t xml:space="preserve">, </w:t>
      </w:r>
      <w:r w:rsidRPr="00C1387D">
        <w:rPr>
          <w:rFonts w:ascii="Calibri" w:eastAsia="Calibri" w:hAnsi="Calibri" w:cs="Calibri"/>
          <w:spacing w:val="-1"/>
          <w:sz w:val="24"/>
          <w:szCs w:val="24"/>
        </w:rPr>
        <w:t>qu</w:t>
      </w:r>
      <w:r w:rsidRPr="00C1387D">
        <w:rPr>
          <w:rFonts w:ascii="Calibri" w:eastAsia="Calibri" w:hAnsi="Calibri" w:cs="Calibri"/>
          <w:sz w:val="24"/>
          <w:szCs w:val="24"/>
        </w:rPr>
        <w:t xml:space="preserve">e se </w:t>
      </w:r>
      <w:r w:rsidRPr="00C1387D">
        <w:rPr>
          <w:rFonts w:ascii="Calibri" w:eastAsia="Calibri" w:hAnsi="Calibri" w:cs="Calibri"/>
          <w:spacing w:val="-3"/>
          <w:sz w:val="24"/>
          <w:szCs w:val="24"/>
        </w:rPr>
        <w:t>d</w:t>
      </w:r>
      <w:r w:rsidRPr="00C1387D">
        <w:rPr>
          <w:rFonts w:ascii="Calibri" w:eastAsia="Calibri" w:hAnsi="Calibri" w:cs="Calibri"/>
          <w:spacing w:val="1"/>
          <w:sz w:val="24"/>
          <w:szCs w:val="24"/>
        </w:rPr>
        <w:t>e</w:t>
      </w:r>
      <w:r w:rsidRPr="00C1387D">
        <w:rPr>
          <w:rFonts w:ascii="Calibri" w:eastAsia="Calibri" w:hAnsi="Calibri" w:cs="Calibri"/>
          <w:spacing w:val="-3"/>
          <w:sz w:val="24"/>
          <w:szCs w:val="24"/>
        </w:rPr>
        <w:t>n</w:t>
      </w:r>
      <w:r w:rsidRPr="00C1387D">
        <w:rPr>
          <w:rFonts w:ascii="Calibri" w:eastAsia="Calibri" w:hAnsi="Calibri" w:cs="Calibri"/>
          <w:spacing w:val="-4"/>
          <w:sz w:val="24"/>
          <w:szCs w:val="24"/>
        </w:rPr>
        <w:t>o</w:t>
      </w:r>
      <w:r w:rsidRPr="00C1387D">
        <w:rPr>
          <w:rFonts w:ascii="Calibri" w:eastAsia="Calibri" w:hAnsi="Calibri" w:cs="Calibri"/>
          <w:spacing w:val="1"/>
          <w:sz w:val="24"/>
          <w:szCs w:val="24"/>
        </w:rPr>
        <w:t>m</w:t>
      </w:r>
      <w:r w:rsidRPr="00C1387D">
        <w:rPr>
          <w:rFonts w:ascii="Calibri" w:eastAsia="Calibri" w:hAnsi="Calibri" w:cs="Calibri"/>
          <w:sz w:val="24"/>
          <w:szCs w:val="24"/>
        </w:rPr>
        <w:t>i</w:t>
      </w:r>
      <w:r w:rsidRPr="00C1387D">
        <w:rPr>
          <w:rFonts w:ascii="Calibri" w:eastAsia="Calibri" w:hAnsi="Calibri" w:cs="Calibri"/>
          <w:spacing w:val="-6"/>
          <w:sz w:val="24"/>
          <w:szCs w:val="24"/>
        </w:rPr>
        <w:t>n</w:t>
      </w:r>
      <w:r w:rsidRPr="00C1387D">
        <w:rPr>
          <w:rFonts w:ascii="Calibri" w:eastAsia="Calibri" w:hAnsi="Calibri" w:cs="Calibri"/>
          <w:sz w:val="24"/>
          <w:szCs w:val="24"/>
        </w:rPr>
        <w:t xml:space="preserve">ará </w:t>
      </w:r>
      <w:r w:rsidRPr="00C1387D">
        <w:rPr>
          <w:rFonts w:ascii="Calibri" w:eastAsia="Calibri" w:hAnsi="Calibri" w:cs="Calibri"/>
          <w:spacing w:val="-3"/>
          <w:sz w:val="24"/>
          <w:szCs w:val="24"/>
        </w:rPr>
        <w:t>V</w:t>
      </w:r>
      <w:r w:rsidRPr="00C1387D">
        <w:rPr>
          <w:rFonts w:ascii="Calibri" w:eastAsia="Calibri" w:hAnsi="Calibri" w:cs="Calibri"/>
          <w:spacing w:val="1"/>
          <w:sz w:val="24"/>
          <w:szCs w:val="24"/>
        </w:rPr>
        <w:t>P</w:t>
      </w:r>
      <w:r w:rsidRPr="00C1387D">
        <w:rPr>
          <w:rFonts w:ascii="Calibri" w:eastAsia="Calibri" w:hAnsi="Calibri" w:cs="Calibri"/>
          <w:sz w:val="24"/>
          <w:szCs w:val="24"/>
        </w:rPr>
        <w:t>.</w:t>
      </w:r>
    </w:p>
    <w:p w14:paraId="3F26E0AC" w14:textId="77777777" w:rsidR="00C1387D" w:rsidRPr="00C1387D" w:rsidRDefault="00C1387D" w:rsidP="00C1387D">
      <w:pPr>
        <w:pStyle w:val="Prrafodelista"/>
        <w:tabs>
          <w:tab w:val="left" w:pos="660"/>
          <w:tab w:val="left" w:pos="8647"/>
        </w:tabs>
        <w:spacing w:after="0" w:line="240" w:lineRule="auto"/>
        <w:ind w:right="49"/>
        <w:jc w:val="both"/>
        <w:rPr>
          <w:rFonts w:ascii="Calibri" w:eastAsia="Calibri" w:hAnsi="Calibri" w:cs="Calibri"/>
          <w:sz w:val="24"/>
          <w:szCs w:val="24"/>
        </w:rPr>
      </w:pPr>
    </w:p>
    <w:p w14:paraId="5185F456" w14:textId="77777777" w:rsidR="00C1387D" w:rsidRPr="00C1387D" w:rsidRDefault="00C1387D" w:rsidP="00C1387D">
      <w:pPr>
        <w:pStyle w:val="Prrafodelista"/>
        <w:numPr>
          <w:ilvl w:val="0"/>
          <w:numId w:val="72"/>
        </w:numPr>
        <w:tabs>
          <w:tab w:val="left" w:pos="660"/>
          <w:tab w:val="left" w:pos="8647"/>
        </w:tabs>
        <w:spacing w:after="0" w:line="240" w:lineRule="auto"/>
        <w:ind w:right="49"/>
        <w:jc w:val="both"/>
        <w:rPr>
          <w:rFonts w:ascii="Calibri" w:eastAsia="Calibri" w:hAnsi="Calibri" w:cs="Calibri"/>
          <w:sz w:val="24"/>
          <w:szCs w:val="24"/>
        </w:rPr>
      </w:pPr>
      <w:r w:rsidRPr="00C1387D">
        <w:rPr>
          <w:rFonts w:ascii="Calibri" w:eastAsia="Calibri" w:hAnsi="Calibri" w:cs="Calibri"/>
          <w:spacing w:val="-1"/>
          <w:sz w:val="24"/>
          <w:szCs w:val="24"/>
        </w:rPr>
        <w:t>S</w:t>
      </w:r>
      <w:r w:rsidRPr="00C1387D">
        <w:rPr>
          <w:rFonts w:ascii="Calibri" w:eastAsia="Calibri" w:hAnsi="Calibri" w:cs="Calibri"/>
          <w:sz w:val="24"/>
          <w:szCs w:val="24"/>
        </w:rPr>
        <w:t xml:space="preserve">e </w:t>
      </w:r>
      <w:r w:rsidRPr="00C1387D">
        <w:rPr>
          <w:rFonts w:ascii="Calibri" w:eastAsia="Calibri" w:hAnsi="Calibri" w:cs="Calibri"/>
          <w:spacing w:val="1"/>
          <w:sz w:val="24"/>
          <w:szCs w:val="24"/>
        </w:rPr>
        <w:t>o</w:t>
      </w:r>
      <w:r w:rsidRPr="00C1387D">
        <w:rPr>
          <w:rFonts w:ascii="Calibri" w:eastAsia="Calibri" w:hAnsi="Calibri" w:cs="Calibri"/>
          <w:spacing w:val="-3"/>
          <w:sz w:val="24"/>
          <w:szCs w:val="24"/>
        </w:rPr>
        <w:t>b</w:t>
      </w:r>
      <w:r w:rsidRPr="00C1387D">
        <w:rPr>
          <w:rFonts w:ascii="Calibri" w:eastAsia="Calibri" w:hAnsi="Calibri" w:cs="Calibri"/>
          <w:sz w:val="24"/>
          <w:szCs w:val="24"/>
        </w:rPr>
        <w:t>t</w:t>
      </w:r>
      <w:r w:rsidRPr="00C1387D">
        <w:rPr>
          <w:rFonts w:ascii="Calibri" w:eastAsia="Calibri" w:hAnsi="Calibri" w:cs="Calibri"/>
          <w:spacing w:val="1"/>
          <w:sz w:val="24"/>
          <w:szCs w:val="24"/>
        </w:rPr>
        <w:t>e</w:t>
      </w:r>
      <w:r w:rsidRPr="00C1387D">
        <w:rPr>
          <w:rFonts w:ascii="Calibri" w:eastAsia="Calibri" w:hAnsi="Calibri" w:cs="Calibri"/>
          <w:spacing w:val="-3"/>
          <w:sz w:val="24"/>
          <w:szCs w:val="24"/>
        </w:rPr>
        <w:t>n</w:t>
      </w:r>
      <w:r w:rsidRPr="00C1387D">
        <w:rPr>
          <w:rFonts w:ascii="Calibri" w:eastAsia="Calibri" w:hAnsi="Calibri" w:cs="Calibri"/>
          <w:spacing w:val="-1"/>
          <w:sz w:val="24"/>
          <w:szCs w:val="24"/>
        </w:rPr>
        <w:t>d</w:t>
      </w:r>
      <w:r w:rsidRPr="00C1387D">
        <w:rPr>
          <w:rFonts w:ascii="Calibri" w:eastAsia="Calibri" w:hAnsi="Calibri" w:cs="Calibri"/>
          <w:sz w:val="24"/>
          <w:szCs w:val="24"/>
        </w:rPr>
        <w:t xml:space="preserve">rá sin decimales la </w:t>
      </w:r>
      <w:r w:rsidRPr="00C1387D">
        <w:rPr>
          <w:rFonts w:ascii="Calibri" w:eastAsia="Calibri" w:hAnsi="Calibri" w:cs="Calibri"/>
          <w:spacing w:val="-1"/>
          <w:sz w:val="24"/>
          <w:szCs w:val="24"/>
        </w:rPr>
        <w:t>m</w:t>
      </w:r>
      <w:r w:rsidRPr="00C1387D">
        <w:rPr>
          <w:rFonts w:ascii="Calibri" w:eastAsia="Calibri" w:hAnsi="Calibri" w:cs="Calibri"/>
          <w:sz w:val="24"/>
          <w:szCs w:val="24"/>
        </w:rPr>
        <w:t>e</w:t>
      </w:r>
      <w:r w:rsidRPr="00C1387D">
        <w:rPr>
          <w:rFonts w:ascii="Calibri" w:eastAsia="Calibri" w:hAnsi="Calibri" w:cs="Calibri"/>
          <w:spacing w:val="-3"/>
          <w:sz w:val="24"/>
          <w:szCs w:val="24"/>
        </w:rPr>
        <w:t>d</w:t>
      </w:r>
      <w:r w:rsidRPr="00C1387D">
        <w:rPr>
          <w:rFonts w:ascii="Calibri" w:eastAsia="Calibri" w:hAnsi="Calibri" w:cs="Calibri"/>
          <w:sz w:val="24"/>
          <w:szCs w:val="24"/>
        </w:rPr>
        <w:t>ia aritmética alta a</w:t>
      </w:r>
      <w:r w:rsidRPr="00C1387D">
        <w:rPr>
          <w:rFonts w:ascii="Calibri" w:eastAsia="Calibri" w:hAnsi="Calibri" w:cs="Calibri"/>
          <w:spacing w:val="-1"/>
          <w:sz w:val="24"/>
          <w:szCs w:val="24"/>
        </w:rPr>
        <w:t>p</w:t>
      </w:r>
      <w:r w:rsidRPr="00C1387D">
        <w:rPr>
          <w:rFonts w:ascii="Calibri" w:eastAsia="Calibri" w:hAnsi="Calibri" w:cs="Calibri"/>
          <w:sz w:val="24"/>
          <w:szCs w:val="24"/>
        </w:rPr>
        <w:t>lica</w:t>
      </w:r>
      <w:r w:rsidRPr="00C1387D">
        <w:rPr>
          <w:rFonts w:ascii="Calibri" w:eastAsia="Calibri" w:hAnsi="Calibri" w:cs="Calibri"/>
          <w:spacing w:val="-3"/>
          <w:sz w:val="24"/>
          <w:szCs w:val="24"/>
        </w:rPr>
        <w:t>n</w:t>
      </w:r>
      <w:r w:rsidRPr="00C1387D">
        <w:rPr>
          <w:rFonts w:ascii="Calibri" w:eastAsia="Calibri" w:hAnsi="Calibri" w:cs="Calibri"/>
          <w:spacing w:val="-1"/>
          <w:sz w:val="24"/>
          <w:szCs w:val="24"/>
        </w:rPr>
        <w:t>d</w:t>
      </w:r>
      <w:r w:rsidRPr="00C1387D">
        <w:rPr>
          <w:rFonts w:ascii="Calibri" w:eastAsia="Calibri" w:hAnsi="Calibri" w:cs="Calibri"/>
          <w:sz w:val="24"/>
          <w:szCs w:val="24"/>
        </w:rPr>
        <w:t>o la s</w:t>
      </w:r>
      <w:r w:rsidRPr="00C1387D">
        <w:rPr>
          <w:rFonts w:ascii="Calibri" w:eastAsia="Calibri" w:hAnsi="Calibri" w:cs="Calibri"/>
          <w:spacing w:val="-3"/>
          <w:sz w:val="24"/>
          <w:szCs w:val="24"/>
        </w:rPr>
        <w:t>i</w:t>
      </w:r>
      <w:r w:rsidRPr="00C1387D">
        <w:rPr>
          <w:rFonts w:ascii="Calibri" w:eastAsia="Calibri" w:hAnsi="Calibri" w:cs="Calibri"/>
          <w:spacing w:val="-1"/>
          <w:sz w:val="24"/>
          <w:szCs w:val="24"/>
        </w:rPr>
        <w:t>gu</w:t>
      </w:r>
      <w:r w:rsidRPr="00C1387D">
        <w:rPr>
          <w:rFonts w:ascii="Calibri" w:eastAsia="Calibri" w:hAnsi="Calibri" w:cs="Calibri"/>
          <w:sz w:val="24"/>
          <w:szCs w:val="24"/>
        </w:rPr>
        <w:t>i</w:t>
      </w:r>
      <w:r w:rsidRPr="00C1387D">
        <w:rPr>
          <w:rFonts w:ascii="Calibri" w:eastAsia="Calibri" w:hAnsi="Calibri" w:cs="Calibri"/>
          <w:spacing w:val="-1"/>
          <w:sz w:val="24"/>
          <w:szCs w:val="24"/>
        </w:rPr>
        <w:t>en</w:t>
      </w:r>
      <w:r w:rsidRPr="00C1387D">
        <w:rPr>
          <w:rFonts w:ascii="Calibri" w:eastAsia="Calibri" w:hAnsi="Calibri" w:cs="Calibri"/>
          <w:sz w:val="24"/>
          <w:szCs w:val="24"/>
        </w:rPr>
        <w:t xml:space="preserve">te </w:t>
      </w:r>
      <w:r w:rsidRPr="00C1387D">
        <w:rPr>
          <w:rFonts w:ascii="Calibri" w:eastAsia="Calibri" w:hAnsi="Calibri" w:cs="Calibri"/>
          <w:spacing w:val="-3"/>
          <w:sz w:val="24"/>
          <w:szCs w:val="24"/>
        </w:rPr>
        <w:t>f</w:t>
      </w:r>
      <w:r w:rsidRPr="00C1387D">
        <w:rPr>
          <w:rFonts w:ascii="Calibri" w:eastAsia="Calibri" w:hAnsi="Calibri" w:cs="Calibri"/>
          <w:spacing w:val="1"/>
          <w:sz w:val="24"/>
          <w:szCs w:val="24"/>
        </w:rPr>
        <w:t>ó</w:t>
      </w:r>
      <w:r w:rsidRPr="00C1387D">
        <w:rPr>
          <w:rFonts w:ascii="Calibri" w:eastAsia="Calibri" w:hAnsi="Calibri" w:cs="Calibri"/>
          <w:spacing w:val="-3"/>
          <w:sz w:val="24"/>
          <w:szCs w:val="24"/>
        </w:rPr>
        <w:t>r</w:t>
      </w:r>
      <w:r w:rsidRPr="00C1387D">
        <w:rPr>
          <w:rFonts w:ascii="Calibri" w:eastAsia="Calibri" w:hAnsi="Calibri" w:cs="Calibri"/>
          <w:spacing w:val="-1"/>
          <w:sz w:val="24"/>
          <w:szCs w:val="24"/>
        </w:rPr>
        <w:t>mu</w:t>
      </w:r>
      <w:r w:rsidRPr="00C1387D">
        <w:rPr>
          <w:rFonts w:ascii="Calibri" w:eastAsia="Calibri" w:hAnsi="Calibri" w:cs="Calibri"/>
          <w:sz w:val="24"/>
          <w:szCs w:val="24"/>
        </w:rPr>
        <w:t>l</w:t>
      </w:r>
      <w:r w:rsidRPr="00C1387D">
        <w:rPr>
          <w:rFonts w:ascii="Calibri" w:eastAsia="Calibri" w:hAnsi="Calibri" w:cs="Calibri"/>
          <w:spacing w:val="-3"/>
          <w:sz w:val="24"/>
          <w:szCs w:val="24"/>
        </w:rPr>
        <w:t>a</w:t>
      </w:r>
      <w:r w:rsidRPr="00C1387D">
        <w:rPr>
          <w:rFonts w:ascii="Calibri" w:eastAsia="Calibri" w:hAnsi="Calibri" w:cs="Calibri"/>
          <w:sz w:val="24"/>
          <w:szCs w:val="24"/>
        </w:rPr>
        <w:t>:</w:t>
      </w:r>
    </w:p>
    <w:p w14:paraId="3732E689" w14:textId="77777777" w:rsidR="00C1387D" w:rsidRPr="00C1387D" w:rsidRDefault="00C1387D" w:rsidP="00C1387D">
      <w:pPr>
        <w:pStyle w:val="Prrafodelista"/>
        <w:tabs>
          <w:tab w:val="left" w:pos="8647"/>
        </w:tabs>
        <w:spacing w:after="0" w:line="240" w:lineRule="auto"/>
        <w:jc w:val="both"/>
        <w:rPr>
          <w:rFonts w:ascii="Calibri" w:eastAsia="Calibri" w:hAnsi="Calibri" w:cs="Calibri"/>
          <w:sz w:val="24"/>
          <w:szCs w:val="24"/>
        </w:rPr>
      </w:pPr>
    </w:p>
    <w:p w14:paraId="36C2F4C8" w14:textId="77777777" w:rsidR="00C1387D" w:rsidRPr="00C1387D" w:rsidRDefault="00104895" w:rsidP="00C1387D">
      <w:pPr>
        <w:tabs>
          <w:tab w:val="left" w:pos="8647"/>
        </w:tabs>
        <w:spacing w:after="0" w:line="240" w:lineRule="auto"/>
        <w:jc w:val="both"/>
        <w:rPr>
          <w:rFonts w:ascii="Calibri" w:hAnsi="Calibri" w:cs="Calibri"/>
          <w:sz w:val="24"/>
          <w:szCs w:val="24"/>
        </w:rPr>
      </w:pPr>
      <m:oMathPara>
        <m:oMath>
          <m:sSub>
            <m:sSubPr>
              <m:ctrlPr>
                <w:rPr>
                  <w:rFonts w:ascii="Cambria Math" w:hAnsi="Cambria Math" w:cs="Calibri"/>
                  <w:i/>
                  <w:sz w:val="24"/>
                  <w:szCs w:val="24"/>
                </w:rPr>
              </m:ctrlPr>
            </m:sSubPr>
            <m:e>
              <m:r>
                <w:rPr>
                  <w:rFonts w:ascii="Cambria Math" w:hAnsi="Cambria Math" w:cs="Calibri"/>
                  <w:sz w:val="24"/>
                  <w:szCs w:val="24"/>
                </w:rPr>
                <m:t>X</m:t>
              </m:r>
            </m:e>
            <m:sub>
              <m:r>
                <w:rPr>
                  <w:rFonts w:ascii="Cambria Math" w:hAnsi="Cambria Math" w:cs="Calibri"/>
                  <w:sz w:val="24"/>
                  <w:szCs w:val="24"/>
                </w:rPr>
                <m:t>A</m:t>
              </m:r>
              <m:r>
                <w:rPr>
                  <w:rFonts w:ascii="Cambria Math" w:hAnsi="Cambria Math" w:cs="Calibri"/>
                  <w:sz w:val="24"/>
                  <w:szCs w:val="24"/>
                </w:rPr>
                <m:t xml:space="preserve"> </m:t>
              </m:r>
            </m:sub>
          </m:sSub>
          <m:r>
            <w:rPr>
              <w:rFonts w:ascii="Cambria Math" w:hAnsi="Cambria Math" w:cs="Calibri"/>
              <w:sz w:val="24"/>
              <w:szCs w:val="24"/>
            </w:rPr>
            <m:t xml:space="preserve">= </m:t>
          </m:r>
          <m:f>
            <m:fPr>
              <m:ctrlPr>
                <w:rPr>
                  <w:rFonts w:ascii="Cambria Math" w:hAnsi="Cambria Math" w:cs="Calibri"/>
                  <w:i/>
                  <w:sz w:val="24"/>
                  <w:szCs w:val="24"/>
                </w:rPr>
              </m:ctrlPr>
            </m:fPr>
            <m:num>
              <m:sSub>
                <m:sSubPr>
                  <m:ctrlPr>
                    <w:rPr>
                      <w:rFonts w:ascii="Cambria Math" w:hAnsi="Cambria Math" w:cs="Calibri"/>
                      <w:i/>
                      <w:sz w:val="24"/>
                      <w:szCs w:val="24"/>
                    </w:rPr>
                  </m:ctrlPr>
                </m:sSubPr>
                <m:e>
                  <m:r>
                    <w:rPr>
                      <w:rFonts w:ascii="Cambria Math" w:hAnsi="Cambria Math" w:cs="Calibri"/>
                      <w:sz w:val="24"/>
                      <w:szCs w:val="24"/>
                    </w:rPr>
                    <m:t>VP</m:t>
                  </m:r>
                </m:e>
                <m:sub>
                  <m:r>
                    <w:rPr>
                      <w:rFonts w:ascii="Cambria Math" w:hAnsi="Cambria Math" w:cs="Calibri"/>
                      <w:sz w:val="24"/>
                      <w:szCs w:val="24"/>
                    </w:rPr>
                    <m:t>max</m:t>
                  </m:r>
                </m:sub>
              </m:sSub>
              <m:r>
                <w:rPr>
                  <w:rFonts w:ascii="Cambria Math" w:hAnsi="Cambria Math" w:cs="Calibri"/>
                  <w:sz w:val="24"/>
                  <w:szCs w:val="24"/>
                </w:rPr>
                <m:t>+</m:t>
              </m:r>
              <m:acc>
                <m:accPr>
                  <m:chr m:val="̅"/>
                  <m:ctrlPr>
                    <w:rPr>
                      <w:rFonts w:ascii="Cambria Math" w:hAnsi="Cambria Math" w:cs="Calibri"/>
                      <w:i/>
                      <w:sz w:val="24"/>
                      <w:szCs w:val="24"/>
                    </w:rPr>
                  </m:ctrlPr>
                </m:accPr>
                <m:e>
                  <m:r>
                    <w:rPr>
                      <w:rFonts w:ascii="Cambria Math" w:hAnsi="Cambria Math" w:cs="Calibri"/>
                      <w:sz w:val="24"/>
                      <w:szCs w:val="24"/>
                    </w:rPr>
                    <m:t>X</m:t>
                  </m:r>
                </m:e>
              </m:acc>
            </m:num>
            <m:den>
              <m:r>
                <w:rPr>
                  <w:rFonts w:ascii="Cambria Math" w:hAnsi="Cambria Math" w:cs="Calibri"/>
                  <w:sz w:val="24"/>
                  <w:szCs w:val="24"/>
                </w:rPr>
                <m:t>2</m:t>
              </m:r>
            </m:den>
          </m:f>
        </m:oMath>
      </m:oMathPara>
    </w:p>
    <w:p w14:paraId="70355C6B" w14:textId="77777777" w:rsidR="00C1387D" w:rsidRPr="00C1387D" w:rsidRDefault="00C1387D" w:rsidP="00C1387D">
      <w:pPr>
        <w:tabs>
          <w:tab w:val="left" w:pos="8647"/>
        </w:tabs>
        <w:spacing w:after="0" w:line="240" w:lineRule="auto"/>
        <w:jc w:val="both"/>
        <w:rPr>
          <w:rFonts w:ascii="Calibri" w:hAnsi="Calibri" w:cs="Calibri"/>
          <w:sz w:val="24"/>
          <w:szCs w:val="24"/>
        </w:rPr>
      </w:pPr>
    </w:p>
    <w:p w14:paraId="645367C9" w14:textId="77777777" w:rsidR="00C1387D" w:rsidRPr="00C1387D" w:rsidRDefault="00C1387D" w:rsidP="00C1387D">
      <w:pPr>
        <w:tabs>
          <w:tab w:val="left" w:pos="8647"/>
        </w:tabs>
        <w:spacing w:after="0" w:line="240" w:lineRule="auto"/>
        <w:jc w:val="both"/>
        <w:rPr>
          <w:rFonts w:ascii="Calibri" w:hAnsi="Calibri" w:cs="Calibri"/>
          <w:sz w:val="24"/>
          <w:szCs w:val="24"/>
        </w:rPr>
      </w:pPr>
      <w:r w:rsidRPr="00C1387D">
        <w:rPr>
          <w:rFonts w:ascii="Calibri" w:hAnsi="Calibri" w:cs="Calibri"/>
          <w:sz w:val="24"/>
          <w:szCs w:val="24"/>
        </w:rPr>
        <w:t>Donde:</w:t>
      </w:r>
    </w:p>
    <w:p w14:paraId="6EC17D42" w14:textId="77777777" w:rsidR="00C1387D" w:rsidRPr="00C1387D" w:rsidRDefault="00C1387D" w:rsidP="00C1387D">
      <w:pPr>
        <w:tabs>
          <w:tab w:val="left" w:pos="8647"/>
        </w:tabs>
        <w:spacing w:after="0" w:line="240" w:lineRule="auto"/>
        <w:jc w:val="both"/>
        <w:rPr>
          <w:rFonts w:ascii="Calibri" w:hAnsi="Calibri" w:cs="Calibri"/>
          <w:sz w:val="24"/>
          <w:szCs w:val="24"/>
        </w:rPr>
      </w:pPr>
    </w:p>
    <w:p w14:paraId="0FEF34C1" w14:textId="77777777" w:rsidR="00C1387D" w:rsidRPr="00C1387D" w:rsidRDefault="00104895" w:rsidP="00C1387D">
      <w:pPr>
        <w:tabs>
          <w:tab w:val="left" w:pos="8647"/>
        </w:tabs>
        <w:spacing w:after="0" w:line="240" w:lineRule="auto"/>
        <w:jc w:val="both"/>
        <w:rPr>
          <w:rFonts w:ascii="Calibri" w:hAnsi="Calibri" w:cs="Calibri"/>
          <w:sz w:val="24"/>
          <w:szCs w:val="24"/>
        </w:rPr>
      </w:pPr>
      <m:oMath>
        <m:sSub>
          <m:sSubPr>
            <m:ctrlPr>
              <w:rPr>
                <w:rFonts w:ascii="Cambria Math" w:hAnsi="Cambria Math" w:cs="Calibri"/>
                <w:i/>
                <w:sz w:val="24"/>
                <w:szCs w:val="24"/>
              </w:rPr>
            </m:ctrlPr>
          </m:sSubPr>
          <m:e>
            <m:r>
              <w:rPr>
                <w:rFonts w:ascii="Cambria Math" w:hAnsi="Cambria Math" w:cs="Calibri"/>
                <w:sz w:val="24"/>
                <w:szCs w:val="24"/>
              </w:rPr>
              <m:t>X</m:t>
            </m:r>
          </m:e>
          <m:sub>
            <m:r>
              <w:rPr>
                <w:rFonts w:ascii="Cambria Math" w:hAnsi="Cambria Math" w:cs="Calibri"/>
                <w:sz w:val="24"/>
                <w:szCs w:val="24"/>
              </w:rPr>
              <m:t>A</m:t>
            </m:r>
            <m:r>
              <w:rPr>
                <w:rFonts w:ascii="Cambria Math" w:hAnsi="Cambria Math" w:cs="Calibri"/>
                <w:sz w:val="24"/>
                <w:szCs w:val="24"/>
              </w:rPr>
              <m:t xml:space="preserve"> </m:t>
            </m:r>
          </m:sub>
        </m:sSub>
      </m:oMath>
      <w:r w:rsidR="00C1387D" w:rsidRPr="00C1387D">
        <w:rPr>
          <w:rFonts w:ascii="Calibri" w:hAnsi="Calibri" w:cs="Calibri"/>
          <w:sz w:val="24"/>
          <w:szCs w:val="24"/>
        </w:rPr>
        <w:t xml:space="preserve"> = Media aritmética alta.</w:t>
      </w:r>
    </w:p>
    <w:p w14:paraId="66C7999E" w14:textId="77777777" w:rsidR="00C1387D" w:rsidRPr="00C1387D" w:rsidRDefault="00104895" w:rsidP="00C1387D">
      <w:pPr>
        <w:tabs>
          <w:tab w:val="left" w:pos="8647"/>
        </w:tabs>
        <w:spacing w:after="0" w:line="240" w:lineRule="auto"/>
        <w:jc w:val="both"/>
        <w:rPr>
          <w:rFonts w:ascii="Calibri" w:hAnsi="Calibri" w:cs="Calibri"/>
          <w:sz w:val="24"/>
          <w:szCs w:val="24"/>
        </w:rPr>
      </w:pPr>
      <m:oMath>
        <m:sSub>
          <m:sSubPr>
            <m:ctrlPr>
              <w:rPr>
                <w:rFonts w:ascii="Cambria Math" w:hAnsi="Cambria Math" w:cs="Calibri"/>
                <w:i/>
                <w:sz w:val="24"/>
                <w:szCs w:val="24"/>
              </w:rPr>
            </m:ctrlPr>
          </m:sSubPr>
          <m:e>
            <m:r>
              <w:rPr>
                <w:rFonts w:ascii="Cambria Math" w:hAnsi="Cambria Math" w:cs="Calibri"/>
                <w:sz w:val="24"/>
                <w:szCs w:val="24"/>
              </w:rPr>
              <m:t>VP</m:t>
            </m:r>
          </m:e>
          <m:sub>
            <m:r>
              <w:rPr>
                <w:rFonts w:ascii="Cambria Math" w:hAnsi="Cambria Math" w:cs="Calibri"/>
                <w:sz w:val="24"/>
                <w:szCs w:val="24"/>
              </w:rPr>
              <m:t>max</m:t>
            </m:r>
          </m:sub>
        </m:sSub>
      </m:oMath>
      <w:r w:rsidR="00C1387D" w:rsidRPr="00C1387D">
        <w:rPr>
          <w:rFonts w:ascii="Calibri" w:hAnsi="Calibri" w:cs="Calibri"/>
          <w:sz w:val="24"/>
          <w:szCs w:val="24"/>
        </w:rPr>
        <w:t xml:space="preserve"> = Valor de Propuesta más alto de las ofertas objeto de evaluación.</w:t>
      </w:r>
    </w:p>
    <w:p w14:paraId="125D2382" w14:textId="77777777" w:rsidR="00C1387D" w:rsidRPr="00C1387D" w:rsidRDefault="00104895" w:rsidP="00C1387D">
      <w:pPr>
        <w:tabs>
          <w:tab w:val="left" w:pos="8647"/>
        </w:tabs>
        <w:spacing w:after="0" w:line="240" w:lineRule="auto"/>
        <w:jc w:val="both"/>
        <w:rPr>
          <w:rFonts w:ascii="Calibri" w:hAnsi="Calibri" w:cs="Calibri"/>
          <w:sz w:val="24"/>
          <w:szCs w:val="24"/>
        </w:rPr>
      </w:pPr>
      <m:oMath>
        <m:acc>
          <m:accPr>
            <m:chr m:val="̅"/>
            <m:ctrlPr>
              <w:rPr>
                <w:rFonts w:ascii="Cambria Math" w:hAnsi="Cambria Math" w:cs="Calibri"/>
                <w:i/>
                <w:sz w:val="24"/>
                <w:szCs w:val="24"/>
              </w:rPr>
            </m:ctrlPr>
          </m:accPr>
          <m:e>
            <m:r>
              <w:rPr>
                <w:rFonts w:ascii="Cambria Math" w:hAnsi="Cambria Math" w:cs="Calibri"/>
                <w:sz w:val="24"/>
                <w:szCs w:val="24"/>
              </w:rPr>
              <m:t>X</m:t>
            </m:r>
          </m:e>
        </m:acc>
      </m:oMath>
      <w:r w:rsidR="00C1387D" w:rsidRPr="00C1387D">
        <w:rPr>
          <w:rFonts w:ascii="Calibri" w:hAnsi="Calibri" w:cs="Calibri"/>
          <w:sz w:val="24"/>
          <w:szCs w:val="24"/>
        </w:rPr>
        <w:t xml:space="preserve"> = Media aritmética (Promedio aritmético) de los Valores de Propuestas de las ofertas, sin decimales.</w:t>
      </w:r>
    </w:p>
    <w:p w14:paraId="1A27F54A" w14:textId="77777777" w:rsidR="00C1387D" w:rsidRPr="00C1387D" w:rsidRDefault="00C1387D" w:rsidP="00C1387D">
      <w:pPr>
        <w:tabs>
          <w:tab w:val="left" w:pos="8647"/>
        </w:tabs>
        <w:spacing w:after="0" w:line="240" w:lineRule="auto"/>
        <w:jc w:val="both"/>
        <w:rPr>
          <w:rFonts w:ascii="Calibri" w:hAnsi="Calibri" w:cs="Calibri"/>
          <w:sz w:val="24"/>
          <w:szCs w:val="24"/>
        </w:rPr>
      </w:pPr>
    </w:p>
    <w:p w14:paraId="09F9E12B" w14:textId="77777777" w:rsidR="00C1387D" w:rsidRDefault="00C1387D" w:rsidP="00C1387D">
      <w:pPr>
        <w:tabs>
          <w:tab w:val="left" w:pos="8647"/>
        </w:tabs>
        <w:spacing w:after="0" w:line="240" w:lineRule="auto"/>
        <w:jc w:val="both"/>
        <w:rPr>
          <w:rFonts w:ascii="Calibri" w:hAnsi="Calibri" w:cs="Calibri"/>
          <w:sz w:val="24"/>
          <w:szCs w:val="24"/>
        </w:rPr>
      </w:pPr>
      <w:r w:rsidRPr="00C1387D">
        <w:rPr>
          <w:rFonts w:ascii="Calibri" w:hAnsi="Calibri" w:cs="Calibri"/>
          <w:sz w:val="24"/>
          <w:szCs w:val="24"/>
        </w:rPr>
        <w:t>Obtenida la media aritmética alta se procederá a ponderar las Propuestas objeto de evaluación, de acuerdo con las siguientes fórmulas:</w:t>
      </w:r>
    </w:p>
    <w:p w14:paraId="2F3A9C79" w14:textId="77777777" w:rsidR="00D559D8" w:rsidRPr="00C1387D" w:rsidRDefault="00D559D8" w:rsidP="00C1387D">
      <w:pPr>
        <w:tabs>
          <w:tab w:val="left" w:pos="8647"/>
        </w:tabs>
        <w:spacing w:after="0" w:line="240" w:lineRule="auto"/>
        <w:jc w:val="both"/>
        <w:rPr>
          <w:rFonts w:ascii="Calibri" w:hAnsi="Calibri" w:cs="Calibri"/>
          <w:sz w:val="24"/>
          <w:szCs w:val="24"/>
        </w:rPr>
      </w:pPr>
    </w:p>
    <w:tbl>
      <w:tblPr>
        <w:tblStyle w:val="Tablaconcuadrculaclara"/>
        <w:tblW w:w="0" w:type="auto"/>
        <w:tblLook w:val="04A0" w:firstRow="1" w:lastRow="0" w:firstColumn="1" w:lastColumn="0" w:noHBand="0" w:noVBand="1"/>
      </w:tblPr>
      <w:tblGrid>
        <w:gridCol w:w="1446"/>
        <w:gridCol w:w="3132"/>
        <w:gridCol w:w="3825"/>
      </w:tblGrid>
      <w:tr w:rsidR="00C1387D" w:rsidRPr="00D559D8" w14:paraId="06F237B2" w14:textId="77777777" w:rsidTr="000406FF">
        <w:trPr>
          <w:trHeight w:val="826"/>
        </w:trPr>
        <w:tc>
          <w:tcPr>
            <w:tcW w:w="1446" w:type="dxa"/>
            <w:vMerge w:val="restart"/>
            <w:vAlign w:val="center"/>
          </w:tcPr>
          <w:p w14:paraId="75C6824A" w14:textId="77777777" w:rsidR="00C1387D" w:rsidRPr="00D559D8" w:rsidRDefault="00C1387D" w:rsidP="000406FF">
            <w:pPr>
              <w:tabs>
                <w:tab w:val="left" w:pos="8647"/>
              </w:tabs>
              <w:jc w:val="both"/>
              <w:rPr>
                <w:rFonts w:ascii="Calibri" w:hAnsi="Calibri" w:cs="Calibri"/>
                <w:sz w:val="20"/>
                <w:szCs w:val="20"/>
              </w:rPr>
            </w:pPr>
            <w:r w:rsidRPr="00D559D8">
              <w:rPr>
                <w:rFonts w:ascii="Calibri" w:hAnsi="Calibri" w:cs="Calibri"/>
                <w:sz w:val="20"/>
                <w:szCs w:val="20"/>
              </w:rPr>
              <w:t xml:space="preserve">Puntaje i = </w:t>
            </w:r>
          </w:p>
        </w:tc>
        <w:tc>
          <w:tcPr>
            <w:tcW w:w="3132" w:type="dxa"/>
            <w:vAlign w:val="center"/>
          </w:tcPr>
          <w:p w14:paraId="5B813F67" w14:textId="77777777" w:rsidR="00C1387D" w:rsidRPr="00D559D8" w:rsidRDefault="00C1387D" w:rsidP="000406FF">
            <w:pPr>
              <w:tabs>
                <w:tab w:val="left" w:pos="8647"/>
              </w:tabs>
              <w:jc w:val="both"/>
              <w:rPr>
                <w:rFonts w:ascii="Calibri" w:hAnsi="Calibri" w:cs="Calibri"/>
                <w:sz w:val="20"/>
                <w:szCs w:val="20"/>
              </w:rPr>
            </w:pPr>
          </w:p>
          <w:p w14:paraId="086A2943" w14:textId="77777777" w:rsidR="00C1387D" w:rsidRPr="00D559D8" w:rsidRDefault="00C1387D" w:rsidP="000406FF">
            <w:pPr>
              <w:tabs>
                <w:tab w:val="left" w:pos="8647"/>
              </w:tabs>
              <w:jc w:val="both"/>
              <w:rPr>
                <w:rFonts w:ascii="Calibri" w:hAnsi="Calibri" w:cs="Calibri"/>
                <w:sz w:val="20"/>
                <w:szCs w:val="20"/>
              </w:rPr>
            </w:pPr>
            <m:oMathPara>
              <m:oMath>
                <m:r>
                  <m:rPr>
                    <m:sty m:val="p"/>
                  </m:rPr>
                  <w:rPr>
                    <w:rFonts w:ascii="Cambria Math" w:hAnsi="Cambria Math" w:cs="Calibri"/>
                    <w:sz w:val="20"/>
                    <w:szCs w:val="20"/>
                  </w:rPr>
                  <m:t>70 ×</m:t>
                </m:r>
                <m:d>
                  <m:dPr>
                    <m:begChr m:val="["/>
                    <m:endChr m:val="]"/>
                    <m:ctrlPr>
                      <w:rPr>
                        <w:rFonts w:ascii="Cambria Math" w:hAnsi="Cambria Math" w:cs="Calibri"/>
                        <w:sz w:val="20"/>
                        <w:szCs w:val="20"/>
                      </w:rPr>
                    </m:ctrlPr>
                  </m:dPr>
                  <m:e>
                    <m:r>
                      <m:rPr>
                        <m:sty m:val="p"/>
                      </m:rPr>
                      <w:rPr>
                        <w:rFonts w:ascii="Cambria Math" w:hAnsi="Cambria Math" w:cs="Calibri"/>
                        <w:sz w:val="20"/>
                        <w:szCs w:val="20"/>
                      </w:rPr>
                      <m:t>1-</m:t>
                    </m:r>
                    <m:d>
                      <m:dPr>
                        <m:ctrlPr>
                          <w:rPr>
                            <w:rFonts w:ascii="Cambria Math" w:hAnsi="Cambria Math" w:cs="Calibri"/>
                            <w:i/>
                            <w:sz w:val="20"/>
                            <w:szCs w:val="20"/>
                          </w:rPr>
                        </m:ctrlPr>
                      </m:dPr>
                      <m:e>
                        <m:f>
                          <m:fPr>
                            <m:ctrlPr>
                              <w:rPr>
                                <w:rFonts w:ascii="Cambria Math" w:hAnsi="Cambria Math" w:cs="Calibri"/>
                                <w:i/>
                                <w:sz w:val="20"/>
                                <w:szCs w:val="20"/>
                              </w:rPr>
                            </m:ctrlPr>
                          </m:fPr>
                          <m:num>
                            <m:sSub>
                              <m:sSubPr>
                                <m:ctrlPr>
                                  <w:rPr>
                                    <w:rFonts w:ascii="Cambria Math" w:hAnsi="Cambria Math" w:cs="Calibri"/>
                                    <w:i/>
                                    <w:sz w:val="20"/>
                                    <w:szCs w:val="20"/>
                                  </w:rPr>
                                </m:ctrlPr>
                              </m:sSubPr>
                              <m:e>
                                <m:r>
                                  <m:rPr>
                                    <m:sty m:val="p"/>
                                  </m:rPr>
                                  <w:rPr>
                                    <w:rFonts w:ascii="Cambria Math" w:hAnsi="Cambria Math" w:cs="Calibri"/>
                                    <w:sz w:val="20"/>
                                    <w:szCs w:val="20"/>
                                  </w:rPr>
                                  <m:t>X</m:t>
                                </m:r>
                              </m:e>
                              <m:sub>
                                <m:r>
                                  <m:rPr>
                                    <m:sty m:val="p"/>
                                  </m:rPr>
                                  <w:rPr>
                                    <w:rFonts w:ascii="Cambria Math" w:hAnsi="Cambria Math" w:cs="Calibri"/>
                                    <w:sz w:val="20"/>
                                    <w:szCs w:val="20"/>
                                  </w:rPr>
                                  <m:t>A</m:t>
                                </m:r>
                              </m:sub>
                            </m:sSub>
                            <m:r>
                              <m:rPr>
                                <m:sty m:val="p"/>
                              </m:rPr>
                              <w:rPr>
                                <w:rFonts w:ascii="Cambria Math" w:hAnsi="Cambria Math" w:cs="Calibri"/>
                                <w:sz w:val="20"/>
                                <w:szCs w:val="20"/>
                              </w:rPr>
                              <m:t xml:space="preserve">- </m:t>
                            </m:r>
                            <m:r>
                              <w:rPr>
                                <w:rFonts w:ascii="Cambria Math" w:hAnsi="Cambria Math" w:cs="Calibri"/>
                                <w:sz w:val="20"/>
                                <w:szCs w:val="20"/>
                              </w:rPr>
                              <m:t>VP</m:t>
                            </m:r>
                          </m:num>
                          <m:den>
                            <m:sSub>
                              <m:sSubPr>
                                <m:ctrlPr>
                                  <w:rPr>
                                    <w:rFonts w:ascii="Cambria Math" w:hAnsi="Cambria Math" w:cs="Calibri"/>
                                    <w:i/>
                                    <w:sz w:val="20"/>
                                    <w:szCs w:val="20"/>
                                  </w:rPr>
                                </m:ctrlPr>
                              </m:sSubPr>
                              <m:e>
                                <m:r>
                                  <m:rPr>
                                    <m:sty m:val="p"/>
                                  </m:rPr>
                                  <w:rPr>
                                    <w:rFonts w:ascii="Cambria Math" w:hAnsi="Cambria Math" w:cs="Calibri"/>
                                    <w:sz w:val="20"/>
                                    <w:szCs w:val="20"/>
                                  </w:rPr>
                                  <m:t>X</m:t>
                                </m:r>
                              </m:e>
                              <m:sub>
                                <m:r>
                                  <m:rPr>
                                    <m:sty m:val="p"/>
                                  </m:rPr>
                                  <w:rPr>
                                    <w:rFonts w:ascii="Cambria Math" w:hAnsi="Cambria Math" w:cs="Calibri"/>
                                    <w:sz w:val="20"/>
                                    <w:szCs w:val="20"/>
                                  </w:rPr>
                                  <m:t>A</m:t>
                                </m:r>
                              </m:sub>
                            </m:sSub>
                          </m:den>
                        </m:f>
                      </m:e>
                    </m:d>
                  </m:e>
                </m:d>
              </m:oMath>
            </m:oMathPara>
          </w:p>
          <w:p w14:paraId="6BBDB6D2" w14:textId="77777777" w:rsidR="00C1387D" w:rsidRPr="00D559D8" w:rsidRDefault="00C1387D" w:rsidP="000406FF">
            <w:pPr>
              <w:tabs>
                <w:tab w:val="left" w:pos="8647"/>
              </w:tabs>
              <w:jc w:val="both"/>
              <w:rPr>
                <w:rFonts w:ascii="Calibri" w:hAnsi="Calibri" w:cs="Calibri"/>
                <w:sz w:val="20"/>
                <w:szCs w:val="20"/>
              </w:rPr>
            </w:pPr>
          </w:p>
        </w:tc>
        <w:tc>
          <w:tcPr>
            <w:tcW w:w="3825" w:type="dxa"/>
            <w:vAlign w:val="center"/>
          </w:tcPr>
          <w:p w14:paraId="681B7B11" w14:textId="77777777" w:rsidR="00C1387D" w:rsidRPr="00D559D8" w:rsidRDefault="00C1387D" w:rsidP="000406FF">
            <w:pPr>
              <w:tabs>
                <w:tab w:val="left" w:pos="8647"/>
              </w:tabs>
              <w:jc w:val="both"/>
              <w:rPr>
                <w:rFonts w:ascii="Calibri" w:hAnsi="Calibri" w:cs="Calibri"/>
                <w:sz w:val="20"/>
                <w:szCs w:val="20"/>
              </w:rPr>
            </w:pPr>
          </w:p>
          <w:p w14:paraId="014D20DC" w14:textId="77777777" w:rsidR="00C1387D" w:rsidRPr="00D559D8" w:rsidRDefault="00C1387D" w:rsidP="000406FF">
            <w:pPr>
              <w:tabs>
                <w:tab w:val="left" w:pos="8647"/>
              </w:tabs>
              <w:jc w:val="both"/>
              <w:rPr>
                <w:rFonts w:ascii="Calibri" w:hAnsi="Calibri" w:cs="Calibri"/>
                <w:sz w:val="20"/>
                <w:szCs w:val="20"/>
              </w:rPr>
            </w:pPr>
            <w:r w:rsidRPr="00D559D8">
              <w:rPr>
                <w:rFonts w:ascii="Calibri" w:hAnsi="Calibri" w:cs="Calibri"/>
                <w:sz w:val="20"/>
                <w:szCs w:val="20"/>
              </w:rPr>
              <w:t xml:space="preserve">Para valores de </w:t>
            </w:r>
            <w:proofErr w:type="spellStart"/>
            <w:r w:rsidRPr="00D559D8">
              <w:rPr>
                <w:rFonts w:ascii="Calibri" w:hAnsi="Calibri" w:cs="Calibri"/>
                <w:sz w:val="20"/>
                <w:szCs w:val="20"/>
              </w:rPr>
              <w:t>VP</w:t>
            </w:r>
            <w:r w:rsidRPr="00D559D8">
              <w:rPr>
                <w:rFonts w:ascii="Calibri" w:hAnsi="Calibri" w:cs="Calibri"/>
                <w:sz w:val="20"/>
                <w:szCs w:val="20"/>
                <w:vertAlign w:val="subscript"/>
              </w:rPr>
              <w:t>i</w:t>
            </w:r>
            <w:proofErr w:type="spellEnd"/>
            <w:r w:rsidRPr="00D559D8">
              <w:rPr>
                <w:rFonts w:ascii="Calibri" w:hAnsi="Calibri" w:cs="Calibri"/>
                <w:sz w:val="20"/>
                <w:szCs w:val="20"/>
              </w:rPr>
              <w:t xml:space="preserve"> menores o iguales a </w:t>
            </w:r>
            <m:oMath>
              <m:sSub>
                <m:sSubPr>
                  <m:ctrlPr>
                    <w:rPr>
                      <w:rFonts w:ascii="Cambria Math" w:hAnsi="Cambria Math" w:cs="Calibri"/>
                      <w:i/>
                      <w:sz w:val="20"/>
                      <w:szCs w:val="20"/>
                    </w:rPr>
                  </m:ctrlPr>
                </m:sSubPr>
                <m:e>
                  <m:r>
                    <w:rPr>
                      <w:rFonts w:ascii="Cambria Math" w:hAnsi="Cambria Math" w:cs="Calibri"/>
                      <w:sz w:val="20"/>
                      <w:szCs w:val="20"/>
                    </w:rPr>
                    <m:t>X</m:t>
                  </m:r>
                </m:e>
                <m:sub>
                  <m:r>
                    <w:rPr>
                      <w:rFonts w:ascii="Cambria Math" w:hAnsi="Cambria Math" w:cs="Calibri"/>
                      <w:sz w:val="20"/>
                      <w:szCs w:val="20"/>
                    </w:rPr>
                    <m:t>A</m:t>
                  </m:r>
                </m:sub>
              </m:sSub>
            </m:oMath>
          </w:p>
        </w:tc>
      </w:tr>
      <w:tr w:rsidR="00C1387D" w:rsidRPr="00D559D8" w14:paraId="4F281931" w14:textId="77777777" w:rsidTr="000406FF">
        <w:trPr>
          <w:trHeight w:val="1004"/>
        </w:trPr>
        <w:tc>
          <w:tcPr>
            <w:tcW w:w="1446" w:type="dxa"/>
            <w:vMerge/>
            <w:vAlign w:val="center"/>
          </w:tcPr>
          <w:p w14:paraId="154F5BBE" w14:textId="77777777" w:rsidR="00C1387D" w:rsidRPr="00D559D8" w:rsidRDefault="00C1387D" w:rsidP="000406FF">
            <w:pPr>
              <w:tabs>
                <w:tab w:val="left" w:pos="8647"/>
              </w:tabs>
              <w:jc w:val="both"/>
              <w:rPr>
                <w:rFonts w:ascii="Calibri" w:hAnsi="Calibri" w:cs="Calibri"/>
                <w:sz w:val="20"/>
                <w:szCs w:val="20"/>
              </w:rPr>
            </w:pPr>
          </w:p>
        </w:tc>
        <w:tc>
          <w:tcPr>
            <w:tcW w:w="3132" w:type="dxa"/>
            <w:vAlign w:val="center"/>
          </w:tcPr>
          <w:p w14:paraId="207F5038" w14:textId="77777777" w:rsidR="00C1387D" w:rsidRPr="00D559D8" w:rsidRDefault="00C1387D" w:rsidP="000406FF">
            <w:pPr>
              <w:tabs>
                <w:tab w:val="left" w:pos="8647"/>
              </w:tabs>
              <w:jc w:val="both"/>
              <w:rPr>
                <w:rFonts w:ascii="Calibri" w:hAnsi="Calibri" w:cs="Calibri"/>
                <w:sz w:val="20"/>
                <w:szCs w:val="20"/>
              </w:rPr>
            </w:pPr>
            <w:r w:rsidRPr="00D559D8">
              <w:rPr>
                <w:rFonts w:ascii="Calibri" w:hAnsi="Calibri" w:cs="Calibri"/>
                <w:noProof/>
                <w:sz w:val="20"/>
                <w:szCs w:val="20"/>
                <w:lang w:eastAsia="es-CO"/>
              </w:rPr>
              <mc:AlternateContent>
                <mc:Choice Requires="wps">
                  <w:drawing>
                    <wp:anchor distT="0" distB="0" distL="114300" distR="114300" simplePos="0" relativeHeight="251677704" behindDoc="0" locked="0" layoutInCell="1" allowOverlap="1" wp14:anchorId="2BDE34CA" wp14:editId="069BEB19">
                      <wp:simplePos x="0" y="0"/>
                      <wp:positionH relativeFrom="margin">
                        <wp:posOffset>-113030</wp:posOffset>
                      </wp:positionH>
                      <wp:positionV relativeFrom="paragraph">
                        <wp:posOffset>-608965</wp:posOffset>
                      </wp:positionV>
                      <wp:extent cx="282575" cy="1222375"/>
                      <wp:effectExtent l="38100" t="0" r="22225" b="15875"/>
                      <wp:wrapNone/>
                      <wp:docPr id="680555427" name="Abrir llave 6805554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22237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8F07C6"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680555427" o:spid="_x0000_s1026" type="#_x0000_t87" style="position:absolute;margin-left:-8.9pt;margin-top:-47.95pt;width:22.25pt;height:96.25pt;z-index:251677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" adj="2593,11100" strokecolor="windowText" strokeweight=".5pt">
                      <v:stroke joinstyle="miter"/>
                      <w10:wrap anchorx="margin"/>
                    </v:shape>
                  </w:pict>
                </mc:Fallback>
              </mc:AlternateContent>
            </w:r>
          </w:p>
          <w:p w14:paraId="4F353B6A" w14:textId="77777777" w:rsidR="00C1387D" w:rsidRPr="00D559D8" w:rsidRDefault="00C1387D" w:rsidP="000406FF">
            <w:pPr>
              <w:tabs>
                <w:tab w:val="left" w:pos="8647"/>
              </w:tabs>
              <w:jc w:val="both"/>
              <w:rPr>
                <w:rFonts w:ascii="Calibri" w:hAnsi="Calibri" w:cs="Calibri"/>
                <w:sz w:val="20"/>
                <w:szCs w:val="20"/>
              </w:rPr>
            </w:pPr>
            <m:oMathPara>
              <m:oMath>
                <m:r>
                  <m:rPr>
                    <m:sty m:val="p"/>
                  </m:rPr>
                  <w:rPr>
                    <w:rFonts w:ascii="Cambria Math" w:hAnsi="Cambria Math" w:cs="Calibri"/>
                    <w:sz w:val="20"/>
                    <w:szCs w:val="20"/>
                  </w:rPr>
                  <m:t>70×</m:t>
                </m:r>
                <m:d>
                  <m:dPr>
                    <m:begChr m:val="["/>
                    <m:endChr m:val="]"/>
                    <m:ctrlPr>
                      <w:rPr>
                        <w:rFonts w:ascii="Cambria Math" w:hAnsi="Cambria Math" w:cs="Calibri"/>
                        <w:sz w:val="20"/>
                        <w:szCs w:val="20"/>
                      </w:rPr>
                    </m:ctrlPr>
                  </m:dPr>
                  <m:e>
                    <m:r>
                      <m:rPr>
                        <m:sty m:val="p"/>
                      </m:rPr>
                      <w:rPr>
                        <w:rFonts w:ascii="Cambria Math" w:hAnsi="Cambria Math" w:cs="Calibri"/>
                        <w:sz w:val="20"/>
                        <w:szCs w:val="20"/>
                      </w:rPr>
                      <m:t>1-2</m:t>
                    </m:r>
                    <m:d>
                      <m:dPr>
                        <m:ctrlPr>
                          <w:rPr>
                            <w:rFonts w:ascii="Cambria Math" w:hAnsi="Cambria Math" w:cs="Calibri"/>
                            <w:i/>
                            <w:sz w:val="20"/>
                            <w:szCs w:val="20"/>
                          </w:rPr>
                        </m:ctrlPr>
                      </m:dPr>
                      <m:e>
                        <m:f>
                          <m:fPr>
                            <m:ctrlPr>
                              <w:rPr>
                                <w:rFonts w:ascii="Cambria Math" w:hAnsi="Cambria Math" w:cs="Calibri"/>
                                <w:i/>
                                <w:sz w:val="20"/>
                                <w:szCs w:val="20"/>
                              </w:rPr>
                            </m:ctrlPr>
                          </m:fPr>
                          <m:num>
                            <m:d>
                              <m:dPr>
                                <m:begChr m:val="|"/>
                                <m:endChr m:val="|"/>
                                <m:ctrlPr>
                                  <w:rPr>
                                    <w:rFonts w:ascii="Cambria Math" w:hAnsi="Cambria Math" w:cs="Calibri"/>
                                    <w:i/>
                                    <w:sz w:val="20"/>
                                    <w:szCs w:val="20"/>
                                  </w:rPr>
                                </m:ctrlPr>
                              </m:dPr>
                              <m:e>
                                <m:sSub>
                                  <m:sSubPr>
                                    <m:ctrlPr>
                                      <w:rPr>
                                        <w:rFonts w:ascii="Cambria Math" w:hAnsi="Cambria Math" w:cs="Calibri"/>
                                        <w:i/>
                                        <w:sz w:val="20"/>
                                        <w:szCs w:val="20"/>
                                      </w:rPr>
                                    </m:ctrlPr>
                                  </m:sSubPr>
                                  <m:e>
                                    <m:r>
                                      <m:rPr>
                                        <m:sty m:val="p"/>
                                      </m:rPr>
                                      <w:rPr>
                                        <w:rFonts w:ascii="Cambria Math" w:hAnsi="Cambria Math" w:cs="Calibri"/>
                                        <w:sz w:val="20"/>
                                        <w:szCs w:val="20"/>
                                      </w:rPr>
                                      <m:t>X</m:t>
                                    </m:r>
                                  </m:e>
                                  <m:sub>
                                    <m:r>
                                      <m:rPr>
                                        <m:sty m:val="p"/>
                                      </m:rPr>
                                      <w:rPr>
                                        <w:rFonts w:ascii="Cambria Math" w:hAnsi="Cambria Math" w:cs="Calibri"/>
                                        <w:sz w:val="20"/>
                                        <w:szCs w:val="20"/>
                                      </w:rPr>
                                      <m:t>A</m:t>
                                    </m:r>
                                  </m:sub>
                                </m:sSub>
                                <m:r>
                                  <m:rPr>
                                    <m:sty m:val="p"/>
                                  </m:rPr>
                                  <w:rPr>
                                    <w:rFonts w:ascii="Cambria Math" w:hAnsi="Cambria Math" w:cs="Calibri"/>
                                    <w:sz w:val="20"/>
                                    <w:szCs w:val="20"/>
                                  </w:rPr>
                                  <m:t>-</m:t>
                                </m:r>
                                <m:sSub>
                                  <m:sSubPr>
                                    <m:ctrlPr>
                                      <w:rPr>
                                        <w:rFonts w:ascii="Cambria Math" w:hAnsi="Cambria Math" w:cs="Calibri"/>
                                        <w:i/>
                                        <w:sz w:val="20"/>
                                        <w:szCs w:val="20"/>
                                      </w:rPr>
                                    </m:ctrlPr>
                                  </m:sSubPr>
                                  <m:e>
                                    <m:r>
                                      <w:rPr>
                                        <w:rFonts w:ascii="Cambria Math" w:hAnsi="Cambria Math" w:cs="Calibri"/>
                                        <w:sz w:val="20"/>
                                        <w:szCs w:val="20"/>
                                      </w:rPr>
                                      <m:t>VP</m:t>
                                    </m:r>
                                  </m:e>
                                  <m:sub>
                                    <m:r>
                                      <m:rPr>
                                        <m:sty m:val="p"/>
                                      </m:rPr>
                                      <w:rPr>
                                        <w:rFonts w:ascii="Cambria Math" w:hAnsi="Cambria Math" w:cs="Calibri"/>
                                        <w:sz w:val="20"/>
                                        <w:szCs w:val="20"/>
                                      </w:rPr>
                                      <m:t>i</m:t>
                                    </m:r>
                                  </m:sub>
                                </m:sSub>
                              </m:e>
                            </m:d>
                          </m:num>
                          <m:den>
                            <m:sSub>
                              <m:sSubPr>
                                <m:ctrlPr>
                                  <w:rPr>
                                    <w:rFonts w:ascii="Cambria Math" w:hAnsi="Cambria Math" w:cs="Calibri"/>
                                    <w:i/>
                                    <w:sz w:val="20"/>
                                    <w:szCs w:val="20"/>
                                  </w:rPr>
                                </m:ctrlPr>
                              </m:sSubPr>
                              <m:e>
                                <m:r>
                                  <m:rPr>
                                    <m:sty m:val="p"/>
                                  </m:rPr>
                                  <w:rPr>
                                    <w:rFonts w:ascii="Cambria Math" w:hAnsi="Cambria Math" w:cs="Calibri"/>
                                    <w:sz w:val="20"/>
                                    <w:szCs w:val="20"/>
                                  </w:rPr>
                                  <m:t>X</m:t>
                                </m:r>
                              </m:e>
                              <m:sub>
                                <m:r>
                                  <m:rPr>
                                    <m:sty m:val="p"/>
                                  </m:rPr>
                                  <w:rPr>
                                    <w:rFonts w:ascii="Cambria Math" w:hAnsi="Cambria Math" w:cs="Calibri"/>
                                    <w:sz w:val="20"/>
                                    <w:szCs w:val="20"/>
                                  </w:rPr>
                                  <m:t>A</m:t>
                                </m:r>
                              </m:sub>
                            </m:sSub>
                          </m:den>
                        </m:f>
                      </m:e>
                    </m:d>
                  </m:e>
                </m:d>
              </m:oMath>
            </m:oMathPara>
          </w:p>
          <w:p w14:paraId="48352324" w14:textId="77777777" w:rsidR="00C1387D" w:rsidRPr="00D559D8" w:rsidRDefault="00C1387D" w:rsidP="000406FF">
            <w:pPr>
              <w:tabs>
                <w:tab w:val="left" w:pos="8647"/>
              </w:tabs>
              <w:jc w:val="both"/>
              <w:rPr>
                <w:rFonts w:ascii="Calibri" w:hAnsi="Calibri" w:cs="Calibri"/>
                <w:sz w:val="20"/>
                <w:szCs w:val="20"/>
              </w:rPr>
            </w:pPr>
          </w:p>
        </w:tc>
        <w:tc>
          <w:tcPr>
            <w:tcW w:w="3825" w:type="dxa"/>
            <w:vAlign w:val="center"/>
          </w:tcPr>
          <w:p w14:paraId="39920521" w14:textId="77777777" w:rsidR="00C1387D" w:rsidRPr="00D559D8" w:rsidRDefault="00C1387D" w:rsidP="000406FF">
            <w:pPr>
              <w:tabs>
                <w:tab w:val="left" w:pos="8647"/>
              </w:tabs>
              <w:jc w:val="both"/>
              <w:rPr>
                <w:rFonts w:ascii="Calibri" w:hAnsi="Calibri" w:cs="Calibri"/>
                <w:sz w:val="20"/>
                <w:szCs w:val="20"/>
              </w:rPr>
            </w:pPr>
          </w:p>
          <w:p w14:paraId="31DB8FCA" w14:textId="77777777" w:rsidR="00C1387D" w:rsidRPr="00D559D8" w:rsidRDefault="00C1387D" w:rsidP="000406FF">
            <w:pPr>
              <w:tabs>
                <w:tab w:val="left" w:pos="8647"/>
              </w:tabs>
              <w:jc w:val="both"/>
              <w:rPr>
                <w:rFonts w:ascii="Calibri" w:hAnsi="Calibri" w:cs="Calibri"/>
                <w:sz w:val="20"/>
                <w:szCs w:val="20"/>
              </w:rPr>
            </w:pPr>
            <w:r w:rsidRPr="00D559D8">
              <w:rPr>
                <w:rFonts w:ascii="Calibri" w:hAnsi="Calibri" w:cs="Calibri"/>
                <w:sz w:val="20"/>
                <w:szCs w:val="20"/>
              </w:rPr>
              <w:t xml:space="preserve">Para valores de </w:t>
            </w:r>
            <w:proofErr w:type="spellStart"/>
            <w:r w:rsidRPr="00D559D8">
              <w:rPr>
                <w:rFonts w:ascii="Calibri" w:hAnsi="Calibri" w:cs="Calibri"/>
                <w:sz w:val="20"/>
                <w:szCs w:val="20"/>
              </w:rPr>
              <w:t>VP</w:t>
            </w:r>
            <w:r w:rsidRPr="00D559D8">
              <w:rPr>
                <w:rFonts w:ascii="Calibri" w:hAnsi="Calibri" w:cs="Calibri"/>
                <w:sz w:val="20"/>
                <w:szCs w:val="20"/>
                <w:vertAlign w:val="subscript"/>
              </w:rPr>
              <w:t>i</w:t>
            </w:r>
            <w:proofErr w:type="spellEnd"/>
            <w:r w:rsidRPr="00D559D8">
              <w:rPr>
                <w:rFonts w:ascii="Calibri" w:hAnsi="Calibri" w:cs="Calibri"/>
                <w:sz w:val="20"/>
                <w:szCs w:val="20"/>
              </w:rPr>
              <w:t xml:space="preserve"> mayores a </w:t>
            </w:r>
            <m:oMath>
              <m:sSub>
                <m:sSubPr>
                  <m:ctrlPr>
                    <w:rPr>
                      <w:rFonts w:ascii="Cambria Math" w:hAnsi="Cambria Math" w:cs="Calibri"/>
                      <w:i/>
                      <w:sz w:val="20"/>
                      <w:szCs w:val="20"/>
                    </w:rPr>
                  </m:ctrlPr>
                </m:sSubPr>
                <m:e>
                  <m:r>
                    <m:rPr>
                      <m:sty m:val="p"/>
                    </m:rPr>
                    <w:rPr>
                      <w:rFonts w:ascii="Cambria Math" w:hAnsi="Cambria Math" w:cs="Calibri"/>
                      <w:sz w:val="20"/>
                      <w:szCs w:val="20"/>
                    </w:rPr>
                    <m:t>X</m:t>
                  </m:r>
                </m:e>
                <m:sub>
                  <m:r>
                    <m:rPr>
                      <m:sty m:val="p"/>
                    </m:rPr>
                    <w:rPr>
                      <w:rFonts w:ascii="Cambria Math" w:hAnsi="Cambria Math" w:cs="Calibri"/>
                      <w:sz w:val="20"/>
                      <w:szCs w:val="20"/>
                    </w:rPr>
                    <m:t>A</m:t>
                  </m:r>
                </m:sub>
              </m:sSub>
            </m:oMath>
            <w:r w:rsidRPr="00D559D8">
              <w:rPr>
                <w:rFonts w:ascii="Calibri" w:hAnsi="Calibri" w:cs="Calibri"/>
                <w:sz w:val="20"/>
                <w:szCs w:val="20"/>
              </w:rPr>
              <w:br/>
            </w:r>
          </w:p>
        </w:tc>
      </w:tr>
    </w:tbl>
    <w:p w14:paraId="505B3A5A" w14:textId="77777777" w:rsidR="00C1387D" w:rsidRPr="00C1387D" w:rsidRDefault="00C1387D" w:rsidP="00C1387D">
      <w:pPr>
        <w:tabs>
          <w:tab w:val="left" w:pos="8647"/>
        </w:tabs>
        <w:spacing w:after="0" w:line="240" w:lineRule="auto"/>
        <w:jc w:val="both"/>
        <w:rPr>
          <w:rFonts w:ascii="Calibri" w:hAnsi="Calibri" w:cs="Calibri"/>
          <w:sz w:val="24"/>
          <w:szCs w:val="24"/>
        </w:rPr>
      </w:pPr>
    </w:p>
    <w:p w14:paraId="56DA6875" w14:textId="77777777" w:rsidR="00C1387D" w:rsidRPr="00C1387D" w:rsidRDefault="00C1387D" w:rsidP="00C1387D">
      <w:pPr>
        <w:tabs>
          <w:tab w:val="left" w:pos="8647"/>
        </w:tabs>
        <w:spacing w:after="0" w:line="240" w:lineRule="auto"/>
        <w:jc w:val="both"/>
        <w:rPr>
          <w:rFonts w:ascii="Calibri" w:hAnsi="Calibri" w:cs="Calibri"/>
          <w:sz w:val="24"/>
          <w:szCs w:val="24"/>
        </w:rPr>
      </w:pPr>
    </w:p>
    <w:p w14:paraId="2EC92912" w14:textId="77777777" w:rsidR="0011424F" w:rsidRDefault="0011424F" w:rsidP="00C1387D">
      <w:pPr>
        <w:tabs>
          <w:tab w:val="left" w:pos="8647"/>
        </w:tabs>
        <w:spacing w:after="0" w:line="240" w:lineRule="auto"/>
        <w:jc w:val="both"/>
        <w:rPr>
          <w:rFonts w:ascii="Calibri" w:hAnsi="Calibri" w:cs="Calibri"/>
          <w:sz w:val="24"/>
          <w:szCs w:val="24"/>
        </w:rPr>
      </w:pPr>
    </w:p>
    <w:p w14:paraId="13E64193" w14:textId="6606D292" w:rsidR="00C1387D" w:rsidRPr="00C1387D" w:rsidRDefault="00C1387D" w:rsidP="00C1387D">
      <w:pPr>
        <w:tabs>
          <w:tab w:val="left" w:pos="8647"/>
        </w:tabs>
        <w:spacing w:after="0" w:line="240" w:lineRule="auto"/>
        <w:jc w:val="both"/>
        <w:rPr>
          <w:rFonts w:ascii="Calibri" w:hAnsi="Calibri" w:cs="Calibri"/>
          <w:sz w:val="24"/>
          <w:szCs w:val="24"/>
        </w:rPr>
      </w:pPr>
      <w:r w:rsidRPr="00C1387D">
        <w:rPr>
          <w:rFonts w:ascii="Calibri" w:hAnsi="Calibri" w:cs="Calibri"/>
          <w:sz w:val="24"/>
          <w:szCs w:val="24"/>
        </w:rPr>
        <w:lastRenderedPageBreak/>
        <w:t>Donde:</w:t>
      </w:r>
    </w:p>
    <w:p w14:paraId="036E5B8E" w14:textId="77777777" w:rsidR="00C1387D" w:rsidRPr="00C1387D" w:rsidRDefault="00C1387D" w:rsidP="00C1387D">
      <w:pPr>
        <w:tabs>
          <w:tab w:val="left" w:pos="8647"/>
        </w:tabs>
        <w:spacing w:after="0" w:line="240" w:lineRule="auto"/>
        <w:jc w:val="both"/>
        <w:rPr>
          <w:rFonts w:ascii="Calibri" w:hAnsi="Calibri" w:cs="Calibri"/>
          <w:sz w:val="24"/>
          <w:szCs w:val="24"/>
        </w:rPr>
      </w:pPr>
    </w:p>
    <w:p w14:paraId="3BBAFE13" w14:textId="77777777" w:rsidR="00C1387D" w:rsidRPr="00C1387D" w:rsidRDefault="00104895" w:rsidP="00C1387D">
      <w:pPr>
        <w:tabs>
          <w:tab w:val="left" w:pos="8647"/>
        </w:tabs>
        <w:spacing w:after="0" w:line="240" w:lineRule="auto"/>
        <w:ind w:right="-660"/>
        <w:jc w:val="both"/>
        <w:rPr>
          <w:rFonts w:ascii="Calibri" w:hAnsi="Calibri" w:cs="Calibri"/>
          <w:sz w:val="24"/>
          <w:szCs w:val="24"/>
        </w:rPr>
      </w:pPr>
      <m:oMath>
        <m:sSub>
          <m:sSubPr>
            <m:ctrlPr>
              <w:rPr>
                <w:rFonts w:ascii="Cambria Math" w:hAnsi="Cambria Math" w:cs="Calibri"/>
                <w:i/>
                <w:sz w:val="24"/>
                <w:szCs w:val="24"/>
              </w:rPr>
            </m:ctrlPr>
          </m:sSubPr>
          <m:e>
            <m:r>
              <w:rPr>
                <w:rFonts w:ascii="Cambria Math" w:hAnsi="Cambria Math" w:cs="Calibri"/>
                <w:sz w:val="24"/>
                <w:szCs w:val="24"/>
              </w:rPr>
              <m:t>X</m:t>
            </m:r>
          </m:e>
          <m:sub>
            <m:r>
              <w:rPr>
                <w:rFonts w:ascii="Cambria Math" w:hAnsi="Cambria Math" w:cs="Calibri"/>
                <w:sz w:val="24"/>
                <w:szCs w:val="24"/>
              </w:rPr>
              <m:t>A</m:t>
            </m:r>
          </m:sub>
        </m:sSub>
      </m:oMath>
      <w:r w:rsidR="00C1387D" w:rsidRPr="00C1387D">
        <w:rPr>
          <w:rFonts w:ascii="Calibri" w:hAnsi="Calibri" w:cs="Calibri"/>
          <w:sz w:val="24"/>
          <w:szCs w:val="24"/>
        </w:rPr>
        <w:t xml:space="preserve"> = Media aritmética alta.</w:t>
      </w:r>
    </w:p>
    <w:p w14:paraId="0FB1EE2E" w14:textId="77777777" w:rsidR="00C1387D" w:rsidRPr="00C1387D" w:rsidRDefault="00104895" w:rsidP="00C1387D">
      <w:pPr>
        <w:tabs>
          <w:tab w:val="left" w:pos="8647"/>
        </w:tabs>
        <w:spacing w:after="0" w:line="240" w:lineRule="auto"/>
        <w:ind w:right="-660"/>
        <w:jc w:val="both"/>
        <w:rPr>
          <w:rFonts w:ascii="Calibri" w:hAnsi="Calibri" w:cs="Calibri"/>
          <w:sz w:val="24"/>
          <w:szCs w:val="24"/>
        </w:rPr>
      </w:pPr>
      <m:oMath>
        <m:sSub>
          <m:sSubPr>
            <m:ctrlPr>
              <w:rPr>
                <w:rFonts w:ascii="Cambria Math" w:hAnsi="Cambria Math" w:cs="Calibri"/>
                <w:i/>
                <w:sz w:val="24"/>
                <w:szCs w:val="24"/>
              </w:rPr>
            </m:ctrlPr>
          </m:sSubPr>
          <m:e>
            <m:r>
              <w:rPr>
                <w:rFonts w:ascii="Cambria Math" w:hAnsi="Cambria Math" w:cs="Calibri"/>
                <w:sz w:val="24"/>
                <w:szCs w:val="24"/>
              </w:rPr>
              <m:t>VP</m:t>
            </m:r>
          </m:e>
          <m:sub>
            <m:r>
              <w:rPr>
                <w:rFonts w:ascii="Cambria Math" w:hAnsi="Cambria Math" w:cs="Calibri"/>
                <w:sz w:val="24"/>
                <w:szCs w:val="24"/>
              </w:rPr>
              <m:t>i</m:t>
            </m:r>
          </m:sub>
        </m:sSub>
      </m:oMath>
      <w:r w:rsidR="00C1387D" w:rsidRPr="00C1387D">
        <w:rPr>
          <w:rFonts w:ascii="Calibri" w:hAnsi="Calibri" w:cs="Calibri"/>
          <w:sz w:val="24"/>
          <w:szCs w:val="24"/>
        </w:rPr>
        <w:t xml:space="preserve"> = Valor de </w:t>
      </w:r>
      <w:r w:rsidR="00C1387D" w:rsidRPr="00C1387D">
        <w:rPr>
          <w:rFonts w:ascii="Calibri" w:eastAsia="Calibri" w:hAnsi="Calibri" w:cs="Calibri"/>
          <w:sz w:val="24"/>
          <w:szCs w:val="24"/>
        </w:rPr>
        <w:t>Propuesta del proponente i</w:t>
      </w:r>
      <w:r w:rsidR="00C1387D" w:rsidRPr="00C1387D">
        <w:rPr>
          <w:rFonts w:ascii="Calibri" w:hAnsi="Calibri" w:cs="Calibri"/>
          <w:sz w:val="24"/>
          <w:szCs w:val="24"/>
        </w:rPr>
        <w:t>.</w:t>
      </w:r>
    </w:p>
    <w:p w14:paraId="380B14EE" w14:textId="77777777" w:rsidR="00C1387D" w:rsidRPr="00C1387D" w:rsidRDefault="00C1387D" w:rsidP="00C1387D">
      <w:pPr>
        <w:tabs>
          <w:tab w:val="left" w:pos="8647"/>
        </w:tabs>
        <w:spacing w:after="0" w:line="240" w:lineRule="auto"/>
        <w:ind w:right="-660"/>
        <w:jc w:val="both"/>
        <w:rPr>
          <w:rFonts w:ascii="Calibri" w:hAnsi="Calibri" w:cs="Calibri"/>
          <w:sz w:val="24"/>
          <w:szCs w:val="24"/>
        </w:rPr>
      </w:pPr>
      <m:oMath>
        <m:r>
          <w:rPr>
            <w:rFonts w:ascii="Cambria Math" w:hAnsi="Cambria Math" w:cs="Calibri"/>
            <w:sz w:val="24"/>
            <w:szCs w:val="24"/>
          </w:rPr>
          <m:t>i</m:t>
        </m:r>
      </m:oMath>
      <w:r w:rsidRPr="00C1387D">
        <w:rPr>
          <w:rFonts w:ascii="Calibri" w:hAnsi="Calibri" w:cs="Calibri"/>
          <w:sz w:val="24"/>
          <w:szCs w:val="24"/>
        </w:rPr>
        <w:t xml:space="preserve"> = Número de oferta.</w:t>
      </w:r>
    </w:p>
    <w:p w14:paraId="1C2ECD79" w14:textId="77777777" w:rsidR="00C1387D" w:rsidRPr="00C1387D" w:rsidRDefault="00C1387D" w:rsidP="00C1387D">
      <w:pPr>
        <w:tabs>
          <w:tab w:val="left" w:pos="8647"/>
        </w:tabs>
        <w:spacing w:after="0" w:line="240" w:lineRule="auto"/>
        <w:ind w:right="-660"/>
        <w:jc w:val="both"/>
        <w:rPr>
          <w:rFonts w:ascii="Calibri" w:hAnsi="Calibri" w:cs="Calibri"/>
          <w:sz w:val="24"/>
          <w:szCs w:val="24"/>
        </w:rPr>
      </w:pPr>
    </w:p>
    <w:p w14:paraId="300C024F" w14:textId="4A8D5AB8" w:rsidR="00C1387D" w:rsidRPr="00C1387D" w:rsidRDefault="00C1387D" w:rsidP="00C1387D">
      <w:pPr>
        <w:spacing w:after="0" w:line="240" w:lineRule="auto"/>
        <w:contextualSpacing/>
        <w:jc w:val="both"/>
        <w:rPr>
          <w:rFonts w:ascii="Calibri" w:eastAsia="ZTR1C.tmp" w:hAnsi="Calibri" w:cs="Calibri"/>
          <w:b/>
          <w:sz w:val="24"/>
          <w:szCs w:val="24"/>
          <w:u w:val="single"/>
          <w:lang w:val="es-ES" w:eastAsia="es-ES"/>
        </w:rPr>
      </w:pPr>
      <w:r w:rsidRPr="00C1387D">
        <w:rPr>
          <w:rFonts w:ascii="Calibri" w:eastAsia="Calibri" w:hAnsi="Calibri" w:cs="Calibri"/>
          <w:sz w:val="24"/>
          <w:szCs w:val="24"/>
        </w:rPr>
        <w:t>En el caso de ofertas económicas con un Valor de Propuesta mayor a la media aritmética alta, se tomará el valor absoluto de la diferencia entre la media aritmética y el Valor de Propuesta de la oferta, como se observa en la fórmula de ponderación.</w:t>
      </w:r>
    </w:p>
    <w:p w14:paraId="52BC8A51" w14:textId="77777777" w:rsidR="00C1387D" w:rsidRDefault="00C1387D" w:rsidP="00901EFE">
      <w:pPr>
        <w:spacing w:after="0" w:line="240" w:lineRule="auto"/>
        <w:contextualSpacing/>
        <w:jc w:val="both"/>
        <w:rPr>
          <w:rFonts w:ascii="Calibri" w:eastAsia="ZTR1C.tmp" w:hAnsi="Calibri" w:cs="Calibri"/>
          <w:b/>
          <w:sz w:val="24"/>
          <w:szCs w:val="24"/>
          <w:u w:val="single"/>
          <w:lang w:val="es-ES" w:eastAsia="es-ES"/>
        </w:rPr>
      </w:pPr>
    </w:p>
    <w:p w14:paraId="568A423A" w14:textId="5E72A58D" w:rsidR="00901EFE" w:rsidRPr="00901EFE" w:rsidRDefault="00901EFE" w:rsidP="00901EFE">
      <w:pPr>
        <w:spacing w:after="0" w:line="240" w:lineRule="auto"/>
        <w:contextualSpacing/>
        <w:jc w:val="both"/>
        <w:rPr>
          <w:rFonts w:ascii="Calibri" w:eastAsia="ZTR1C.tmp" w:hAnsi="Calibri" w:cs="Calibri"/>
          <w:b/>
          <w:sz w:val="24"/>
          <w:szCs w:val="24"/>
          <w:u w:val="single"/>
          <w:lang w:val="es-ES" w:eastAsia="es-ES"/>
        </w:rPr>
      </w:pPr>
      <w:r w:rsidRPr="00901EFE">
        <w:rPr>
          <w:rFonts w:ascii="Calibri" w:eastAsia="ZTR1C.tmp" w:hAnsi="Calibri" w:cs="Calibri"/>
          <w:b/>
          <w:sz w:val="24"/>
          <w:szCs w:val="24"/>
          <w:u w:val="single"/>
          <w:lang w:val="es-ES" w:eastAsia="es-ES"/>
        </w:rPr>
        <w:t xml:space="preserve">MEDIA GEOMÉTRICA CON PRESUPUESTO OFICIAL </w:t>
      </w:r>
    </w:p>
    <w:p w14:paraId="111B83DD" w14:textId="77777777" w:rsidR="00901EFE" w:rsidRPr="00901EFE" w:rsidRDefault="00901EFE" w:rsidP="00901EFE">
      <w:pPr>
        <w:tabs>
          <w:tab w:val="left" w:pos="8647"/>
        </w:tabs>
        <w:spacing w:after="0" w:line="240" w:lineRule="auto"/>
        <w:jc w:val="both"/>
        <w:rPr>
          <w:rFonts w:ascii="Calibri" w:eastAsia="Arial" w:hAnsi="Calibri" w:cs="Calibri"/>
          <w:b/>
          <w:bCs/>
          <w:sz w:val="24"/>
          <w:szCs w:val="24"/>
        </w:rPr>
      </w:pPr>
    </w:p>
    <w:p w14:paraId="679E7220" w14:textId="77777777" w:rsidR="00901EFE" w:rsidRPr="00901EFE" w:rsidRDefault="00901EFE" w:rsidP="00901EFE">
      <w:pPr>
        <w:tabs>
          <w:tab w:val="left" w:pos="660"/>
          <w:tab w:val="left" w:pos="8647"/>
        </w:tabs>
        <w:spacing w:after="0" w:line="240" w:lineRule="auto"/>
        <w:jc w:val="both"/>
        <w:rPr>
          <w:rFonts w:ascii="Calibri" w:eastAsia="Arial" w:hAnsi="Calibri" w:cs="Calibri"/>
          <w:sz w:val="24"/>
          <w:szCs w:val="24"/>
          <w:lang w:eastAsia="es-MX"/>
        </w:rPr>
      </w:pPr>
      <w:r w:rsidRPr="00901EFE">
        <w:rPr>
          <w:rFonts w:ascii="Calibri" w:eastAsia="Arial" w:hAnsi="Calibri" w:cs="Calibri"/>
          <w:sz w:val="24"/>
          <w:szCs w:val="24"/>
          <w:lang w:eastAsia="es-MX"/>
        </w:rPr>
        <w:t>Consiste en establecer la media geométrica de los Valores de Propuesta (VP) de las ofertas y el presupuesto oficial un número determinado de veces, y la asignación de puntos en función de la proximidad de los Valores de Propuesta (VP) a dicha media geométrica, como resultado de aplicar las fórmulas que se indican en seguida:</w:t>
      </w:r>
    </w:p>
    <w:p w14:paraId="448D2259" w14:textId="77777777" w:rsidR="00901EFE" w:rsidRPr="00901EFE" w:rsidRDefault="00901EFE" w:rsidP="00901EFE">
      <w:pPr>
        <w:tabs>
          <w:tab w:val="left" w:pos="660"/>
          <w:tab w:val="left" w:pos="8647"/>
        </w:tabs>
        <w:spacing w:after="0" w:line="240" w:lineRule="auto"/>
        <w:jc w:val="both"/>
        <w:rPr>
          <w:rFonts w:ascii="Calibri" w:eastAsia="Arial" w:hAnsi="Calibri" w:cs="Calibri"/>
          <w:sz w:val="24"/>
          <w:szCs w:val="24"/>
          <w:lang w:eastAsia="es-MX"/>
        </w:rPr>
      </w:pPr>
    </w:p>
    <w:p w14:paraId="756B794F" w14:textId="77777777" w:rsidR="00901EFE" w:rsidRPr="00901EFE" w:rsidRDefault="00901EFE" w:rsidP="00826509">
      <w:pPr>
        <w:numPr>
          <w:ilvl w:val="0"/>
          <w:numId w:val="14"/>
        </w:numPr>
        <w:tabs>
          <w:tab w:val="left" w:pos="709"/>
          <w:tab w:val="left" w:pos="8647"/>
        </w:tabs>
        <w:spacing w:after="0" w:line="240" w:lineRule="auto"/>
        <w:contextualSpacing/>
        <w:jc w:val="both"/>
        <w:rPr>
          <w:rFonts w:ascii="Calibri" w:eastAsia="Arial" w:hAnsi="Calibri" w:cs="Calibri"/>
          <w:spacing w:val="-1"/>
          <w:sz w:val="24"/>
          <w:szCs w:val="24"/>
          <w:lang w:eastAsia="es-MX"/>
        </w:rPr>
      </w:pPr>
      <w:r w:rsidRPr="00901EFE">
        <w:rPr>
          <w:rFonts w:ascii="Calibri" w:eastAsia="Arial" w:hAnsi="Calibri" w:cs="Calibri"/>
          <w:spacing w:val="-1"/>
          <w:sz w:val="24"/>
          <w:szCs w:val="24"/>
          <w:lang w:eastAsia="es-MX"/>
        </w:rPr>
        <w:t>Se determinará el “Valor de Propuesta” para cada uno de los proponentes, que se denominará VP.</w:t>
      </w:r>
    </w:p>
    <w:p w14:paraId="3719C8C1" w14:textId="77777777" w:rsidR="00901EFE" w:rsidRPr="00901EFE" w:rsidRDefault="00901EFE" w:rsidP="00901EFE">
      <w:pPr>
        <w:tabs>
          <w:tab w:val="left" w:pos="709"/>
          <w:tab w:val="left" w:pos="8647"/>
        </w:tabs>
        <w:spacing w:after="0" w:line="240" w:lineRule="auto"/>
        <w:ind w:left="720"/>
        <w:contextualSpacing/>
        <w:jc w:val="both"/>
        <w:rPr>
          <w:rFonts w:ascii="Calibri" w:eastAsia="Arial" w:hAnsi="Calibri" w:cs="Calibri"/>
          <w:spacing w:val="-1"/>
          <w:sz w:val="24"/>
          <w:szCs w:val="24"/>
          <w:lang w:eastAsia="es-MX"/>
        </w:rPr>
      </w:pPr>
    </w:p>
    <w:p w14:paraId="73377418" w14:textId="77777777" w:rsidR="00901EFE" w:rsidRPr="00901EFE" w:rsidRDefault="00901EFE" w:rsidP="00826509">
      <w:pPr>
        <w:numPr>
          <w:ilvl w:val="0"/>
          <w:numId w:val="14"/>
        </w:numPr>
        <w:tabs>
          <w:tab w:val="left" w:pos="709"/>
          <w:tab w:val="left" w:pos="8647"/>
        </w:tabs>
        <w:spacing w:after="0" w:line="240" w:lineRule="auto"/>
        <w:contextualSpacing/>
        <w:jc w:val="both"/>
        <w:rPr>
          <w:rFonts w:ascii="Calibri" w:eastAsia="Arial" w:hAnsi="Calibri" w:cs="Calibri"/>
          <w:spacing w:val="-1"/>
          <w:sz w:val="24"/>
          <w:szCs w:val="24"/>
          <w:lang w:eastAsia="es-MX"/>
        </w:rPr>
      </w:pPr>
      <w:r w:rsidRPr="00901EFE">
        <w:rPr>
          <w:rFonts w:ascii="Calibri" w:eastAsia="Arial" w:hAnsi="Calibri" w:cs="Calibri"/>
          <w:spacing w:val="-1"/>
          <w:sz w:val="24"/>
          <w:szCs w:val="24"/>
          <w:lang w:eastAsia="es-MX"/>
        </w:rPr>
        <w:t>Para el cálculo de la media geométrica con presupuesto oficial se tendrá en cuenta el número de ofertas objeto de evaluación de cada zona, y se incluirá el presupuesto oficial del Proceso de Contratación en el cálculo tantas veces como se indica en el siguiente cuadro:</w:t>
      </w:r>
    </w:p>
    <w:p w14:paraId="316DB0B5" w14:textId="77777777" w:rsidR="00901EFE" w:rsidRPr="00901EFE" w:rsidRDefault="00901EFE" w:rsidP="00901EFE">
      <w:pPr>
        <w:spacing w:after="0" w:line="240" w:lineRule="auto"/>
        <w:ind w:right="49"/>
        <w:jc w:val="both"/>
        <w:rPr>
          <w:rFonts w:ascii="Calibri" w:eastAsia="Arial" w:hAnsi="Calibri" w:cs="Calibri"/>
          <w:color w:val="000000"/>
          <w:sz w:val="24"/>
          <w:szCs w:val="24"/>
          <w:lang w:val="es-ES" w:eastAsia="es-ES" w:bidi="es-ES"/>
        </w:rPr>
      </w:pPr>
    </w:p>
    <w:tbl>
      <w:tblPr>
        <w:tblStyle w:val="Tablaconcuadrcula122"/>
        <w:tblW w:w="6646" w:type="dxa"/>
        <w:jc w:val="center"/>
        <w:tblLook w:val="04A0" w:firstRow="1" w:lastRow="0" w:firstColumn="1" w:lastColumn="0" w:noHBand="0" w:noVBand="1"/>
      </w:tblPr>
      <w:tblGrid>
        <w:gridCol w:w="3256"/>
        <w:gridCol w:w="3390"/>
      </w:tblGrid>
      <w:tr w:rsidR="00901EFE" w:rsidRPr="00901EFE" w14:paraId="35D73B29" w14:textId="77777777" w:rsidTr="00AD0F26">
        <w:trPr>
          <w:trHeight w:val="487"/>
          <w:tblHeader/>
          <w:jc w:val="center"/>
        </w:trPr>
        <w:tc>
          <w:tcPr>
            <w:tcW w:w="3256" w:type="dxa"/>
            <w:shd w:val="clear" w:color="auto" w:fill="DBE5F1"/>
            <w:vAlign w:val="center"/>
          </w:tcPr>
          <w:p w14:paraId="5820F07C" w14:textId="77777777" w:rsidR="00901EFE" w:rsidRPr="00901EFE" w:rsidRDefault="00901EFE" w:rsidP="00901EFE">
            <w:pPr>
              <w:tabs>
                <w:tab w:val="left" w:pos="1055"/>
                <w:tab w:val="left" w:pos="8647"/>
              </w:tabs>
              <w:rPr>
                <w:rFonts w:ascii="Calibri" w:hAnsi="Calibri" w:cs="Calibri"/>
                <w:b/>
                <w:bCs/>
                <w:sz w:val="16"/>
                <w:szCs w:val="16"/>
                <w:lang w:eastAsia="es-MX"/>
              </w:rPr>
            </w:pPr>
            <w:r w:rsidRPr="00901EFE">
              <w:rPr>
                <w:rFonts w:ascii="Calibri" w:hAnsi="Calibri" w:cs="Calibri"/>
                <w:b/>
                <w:bCs/>
                <w:sz w:val="16"/>
                <w:szCs w:val="16"/>
                <w:lang w:eastAsia="es-MX"/>
              </w:rPr>
              <w:t>Intervalos según número de ofertas objeto de evaluación (n)</w:t>
            </w:r>
          </w:p>
        </w:tc>
        <w:tc>
          <w:tcPr>
            <w:tcW w:w="3390" w:type="dxa"/>
            <w:shd w:val="clear" w:color="auto" w:fill="DBE5F1"/>
            <w:vAlign w:val="center"/>
          </w:tcPr>
          <w:p w14:paraId="02B6B1FF" w14:textId="77777777" w:rsidR="00901EFE" w:rsidRPr="00901EFE" w:rsidRDefault="00901EFE" w:rsidP="00901EFE">
            <w:pPr>
              <w:tabs>
                <w:tab w:val="left" w:pos="1055"/>
                <w:tab w:val="left" w:pos="8647"/>
              </w:tabs>
              <w:rPr>
                <w:rFonts w:ascii="Calibri" w:hAnsi="Calibri" w:cs="Calibri"/>
                <w:b/>
                <w:bCs/>
                <w:sz w:val="16"/>
                <w:szCs w:val="16"/>
                <w:lang w:eastAsia="es-MX"/>
              </w:rPr>
            </w:pPr>
            <w:r w:rsidRPr="00901EFE">
              <w:rPr>
                <w:rFonts w:ascii="Calibri" w:hAnsi="Calibri" w:cs="Calibri"/>
                <w:b/>
                <w:bCs/>
                <w:sz w:val="16"/>
                <w:szCs w:val="16"/>
                <w:lang w:eastAsia="es-MX"/>
              </w:rPr>
              <w:t>Número de veces que se incluye el presupuesto oficial (</w:t>
            </w:r>
            <w:proofErr w:type="spellStart"/>
            <w:r w:rsidRPr="00901EFE">
              <w:rPr>
                <w:rFonts w:ascii="Calibri" w:hAnsi="Calibri" w:cs="Calibri"/>
                <w:b/>
                <w:bCs/>
                <w:sz w:val="16"/>
                <w:szCs w:val="16"/>
                <w:lang w:eastAsia="es-MX"/>
              </w:rPr>
              <w:t>nv</w:t>
            </w:r>
            <w:proofErr w:type="spellEnd"/>
            <w:r w:rsidRPr="00901EFE">
              <w:rPr>
                <w:rFonts w:ascii="Calibri" w:hAnsi="Calibri" w:cs="Calibri"/>
                <w:b/>
                <w:bCs/>
                <w:sz w:val="16"/>
                <w:szCs w:val="16"/>
                <w:lang w:eastAsia="es-MX"/>
              </w:rPr>
              <w:t>)</w:t>
            </w:r>
          </w:p>
        </w:tc>
      </w:tr>
      <w:tr w:rsidR="00901EFE" w:rsidRPr="00901EFE" w14:paraId="04E25A6B" w14:textId="77777777" w:rsidTr="00AD0F26">
        <w:trPr>
          <w:jc w:val="center"/>
        </w:trPr>
        <w:tc>
          <w:tcPr>
            <w:tcW w:w="3256" w:type="dxa"/>
            <w:vAlign w:val="center"/>
          </w:tcPr>
          <w:p w14:paraId="1D055E3A" w14:textId="77777777" w:rsidR="00901EFE" w:rsidRPr="00901EFE" w:rsidRDefault="00901EFE" w:rsidP="00901EFE">
            <w:pPr>
              <w:tabs>
                <w:tab w:val="left" w:pos="1055"/>
                <w:tab w:val="left" w:pos="8647"/>
              </w:tabs>
              <w:jc w:val="center"/>
              <w:rPr>
                <w:rFonts w:ascii="Calibri" w:hAnsi="Calibri" w:cs="Calibri"/>
                <w:sz w:val="16"/>
                <w:szCs w:val="16"/>
                <w:lang w:eastAsia="es-MX"/>
              </w:rPr>
            </w:pPr>
            <w:r w:rsidRPr="00901EFE">
              <w:rPr>
                <w:rFonts w:ascii="Calibri" w:hAnsi="Calibri" w:cs="Calibri"/>
                <w:sz w:val="16"/>
                <w:szCs w:val="16"/>
                <w:lang w:eastAsia="es-MX"/>
              </w:rPr>
              <w:t>1-3</w:t>
            </w:r>
          </w:p>
        </w:tc>
        <w:tc>
          <w:tcPr>
            <w:tcW w:w="3390" w:type="dxa"/>
            <w:vAlign w:val="center"/>
          </w:tcPr>
          <w:p w14:paraId="71FCA8BD" w14:textId="77777777" w:rsidR="00901EFE" w:rsidRPr="00901EFE" w:rsidRDefault="00901EFE" w:rsidP="00901EFE">
            <w:pPr>
              <w:tabs>
                <w:tab w:val="left" w:pos="1055"/>
                <w:tab w:val="left" w:pos="8647"/>
              </w:tabs>
              <w:jc w:val="center"/>
              <w:rPr>
                <w:rFonts w:ascii="Calibri" w:hAnsi="Calibri" w:cs="Calibri"/>
                <w:sz w:val="16"/>
                <w:szCs w:val="16"/>
                <w:lang w:eastAsia="es-MX"/>
              </w:rPr>
            </w:pPr>
            <w:r w:rsidRPr="00901EFE">
              <w:rPr>
                <w:rFonts w:ascii="Calibri" w:hAnsi="Calibri" w:cs="Calibri"/>
                <w:sz w:val="16"/>
                <w:szCs w:val="16"/>
                <w:lang w:eastAsia="es-MX"/>
              </w:rPr>
              <w:t>1</w:t>
            </w:r>
          </w:p>
        </w:tc>
      </w:tr>
      <w:tr w:rsidR="00901EFE" w:rsidRPr="00901EFE" w14:paraId="60393297" w14:textId="77777777" w:rsidTr="00AD0F26">
        <w:trPr>
          <w:jc w:val="center"/>
        </w:trPr>
        <w:tc>
          <w:tcPr>
            <w:tcW w:w="3256" w:type="dxa"/>
            <w:vAlign w:val="center"/>
          </w:tcPr>
          <w:p w14:paraId="7AB362CE" w14:textId="77777777" w:rsidR="00901EFE" w:rsidRPr="00901EFE" w:rsidRDefault="00901EFE" w:rsidP="00901EFE">
            <w:pPr>
              <w:tabs>
                <w:tab w:val="left" w:pos="1055"/>
                <w:tab w:val="left" w:pos="8647"/>
              </w:tabs>
              <w:jc w:val="center"/>
              <w:rPr>
                <w:rFonts w:ascii="Calibri" w:hAnsi="Calibri" w:cs="Calibri"/>
                <w:sz w:val="16"/>
                <w:szCs w:val="16"/>
                <w:lang w:eastAsia="es-MX"/>
              </w:rPr>
            </w:pPr>
            <w:r w:rsidRPr="00901EFE">
              <w:rPr>
                <w:rFonts w:ascii="Calibri" w:hAnsi="Calibri" w:cs="Calibri"/>
                <w:sz w:val="16"/>
                <w:szCs w:val="16"/>
                <w:lang w:eastAsia="es-MX"/>
              </w:rPr>
              <w:t>4-6</w:t>
            </w:r>
          </w:p>
        </w:tc>
        <w:tc>
          <w:tcPr>
            <w:tcW w:w="3390" w:type="dxa"/>
            <w:vAlign w:val="center"/>
          </w:tcPr>
          <w:p w14:paraId="4EE271EB" w14:textId="77777777" w:rsidR="00901EFE" w:rsidRPr="00901EFE" w:rsidRDefault="00901EFE" w:rsidP="00901EFE">
            <w:pPr>
              <w:tabs>
                <w:tab w:val="left" w:pos="1055"/>
                <w:tab w:val="left" w:pos="8647"/>
              </w:tabs>
              <w:jc w:val="center"/>
              <w:rPr>
                <w:rFonts w:ascii="Calibri" w:hAnsi="Calibri" w:cs="Calibri"/>
                <w:sz w:val="16"/>
                <w:szCs w:val="16"/>
                <w:lang w:eastAsia="es-MX"/>
              </w:rPr>
            </w:pPr>
            <w:r w:rsidRPr="00901EFE">
              <w:rPr>
                <w:rFonts w:ascii="Calibri" w:hAnsi="Calibri" w:cs="Calibri"/>
                <w:sz w:val="16"/>
                <w:szCs w:val="16"/>
                <w:lang w:eastAsia="es-MX"/>
              </w:rPr>
              <w:t>2</w:t>
            </w:r>
          </w:p>
        </w:tc>
      </w:tr>
      <w:tr w:rsidR="00901EFE" w:rsidRPr="00901EFE" w14:paraId="467C39CF" w14:textId="77777777" w:rsidTr="00AD0F26">
        <w:trPr>
          <w:jc w:val="center"/>
        </w:trPr>
        <w:tc>
          <w:tcPr>
            <w:tcW w:w="3256" w:type="dxa"/>
            <w:vAlign w:val="center"/>
          </w:tcPr>
          <w:p w14:paraId="0D56AC1E" w14:textId="77777777" w:rsidR="00901EFE" w:rsidRPr="00901EFE" w:rsidRDefault="00901EFE" w:rsidP="00901EFE">
            <w:pPr>
              <w:tabs>
                <w:tab w:val="left" w:pos="1055"/>
                <w:tab w:val="left" w:pos="8647"/>
              </w:tabs>
              <w:jc w:val="center"/>
              <w:rPr>
                <w:rFonts w:ascii="Calibri" w:hAnsi="Calibri" w:cs="Calibri"/>
                <w:sz w:val="16"/>
                <w:szCs w:val="16"/>
                <w:lang w:eastAsia="es-MX"/>
              </w:rPr>
            </w:pPr>
            <w:r w:rsidRPr="00901EFE">
              <w:rPr>
                <w:rFonts w:ascii="Calibri" w:hAnsi="Calibri" w:cs="Calibri"/>
                <w:sz w:val="16"/>
                <w:szCs w:val="16"/>
                <w:lang w:eastAsia="es-MX"/>
              </w:rPr>
              <w:t>7-9</w:t>
            </w:r>
          </w:p>
        </w:tc>
        <w:tc>
          <w:tcPr>
            <w:tcW w:w="3390" w:type="dxa"/>
            <w:vAlign w:val="center"/>
          </w:tcPr>
          <w:p w14:paraId="5115A588" w14:textId="77777777" w:rsidR="00901EFE" w:rsidRPr="00901EFE" w:rsidRDefault="00901EFE" w:rsidP="00901EFE">
            <w:pPr>
              <w:tabs>
                <w:tab w:val="left" w:pos="1055"/>
                <w:tab w:val="left" w:pos="8647"/>
              </w:tabs>
              <w:jc w:val="center"/>
              <w:rPr>
                <w:rFonts w:ascii="Calibri" w:hAnsi="Calibri" w:cs="Calibri"/>
                <w:sz w:val="16"/>
                <w:szCs w:val="16"/>
                <w:lang w:eastAsia="es-MX"/>
              </w:rPr>
            </w:pPr>
            <w:r w:rsidRPr="00901EFE">
              <w:rPr>
                <w:rFonts w:ascii="Calibri" w:hAnsi="Calibri" w:cs="Calibri"/>
                <w:sz w:val="16"/>
                <w:szCs w:val="16"/>
                <w:lang w:eastAsia="es-MX"/>
              </w:rPr>
              <w:t>3</w:t>
            </w:r>
          </w:p>
        </w:tc>
      </w:tr>
      <w:tr w:rsidR="00901EFE" w:rsidRPr="00901EFE" w14:paraId="7A0D0587" w14:textId="77777777" w:rsidTr="00AD0F26">
        <w:trPr>
          <w:jc w:val="center"/>
        </w:trPr>
        <w:tc>
          <w:tcPr>
            <w:tcW w:w="3256" w:type="dxa"/>
            <w:vAlign w:val="center"/>
          </w:tcPr>
          <w:p w14:paraId="26C28727" w14:textId="77777777" w:rsidR="00901EFE" w:rsidRPr="00901EFE" w:rsidRDefault="00901EFE" w:rsidP="00901EFE">
            <w:pPr>
              <w:tabs>
                <w:tab w:val="left" w:pos="1055"/>
                <w:tab w:val="left" w:pos="8647"/>
              </w:tabs>
              <w:jc w:val="center"/>
              <w:rPr>
                <w:rFonts w:ascii="Calibri" w:hAnsi="Calibri" w:cs="Calibri"/>
                <w:sz w:val="16"/>
                <w:szCs w:val="16"/>
                <w:lang w:eastAsia="es-MX"/>
              </w:rPr>
            </w:pPr>
            <w:r w:rsidRPr="00901EFE">
              <w:rPr>
                <w:rFonts w:ascii="Calibri" w:hAnsi="Calibri" w:cs="Calibri"/>
                <w:sz w:val="16"/>
                <w:szCs w:val="16"/>
                <w:lang w:eastAsia="es-MX"/>
              </w:rPr>
              <w:t>10-12</w:t>
            </w:r>
          </w:p>
        </w:tc>
        <w:tc>
          <w:tcPr>
            <w:tcW w:w="3390" w:type="dxa"/>
            <w:vAlign w:val="center"/>
          </w:tcPr>
          <w:p w14:paraId="0FC7AB8D" w14:textId="77777777" w:rsidR="00901EFE" w:rsidRPr="00901EFE" w:rsidRDefault="00901EFE" w:rsidP="00901EFE">
            <w:pPr>
              <w:tabs>
                <w:tab w:val="left" w:pos="1055"/>
                <w:tab w:val="left" w:pos="8647"/>
              </w:tabs>
              <w:jc w:val="center"/>
              <w:rPr>
                <w:rFonts w:ascii="Calibri" w:hAnsi="Calibri" w:cs="Calibri"/>
                <w:sz w:val="16"/>
                <w:szCs w:val="16"/>
                <w:lang w:eastAsia="es-MX"/>
              </w:rPr>
            </w:pPr>
            <w:r w:rsidRPr="00901EFE">
              <w:rPr>
                <w:rFonts w:ascii="Calibri" w:hAnsi="Calibri" w:cs="Calibri"/>
                <w:sz w:val="16"/>
                <w:szCs w:val="16"/>
                <w:lang w:eastAsia="es-MX"/>
              </w:rPr>
              <w:t>4</w:t>
            </w:r>
          </w:p>
        </w:tc>
      </w:tr>
      <w:tr w:rsidR="00901EFE" w:rsidRPr="00901EFE" w14:paraId="284D665B" w14:textId="77777777" w:rsidTr="00AD0F26">
        <w:trPr>
          <w:jc w:val="center"/>
        </w:trPr>
        <w:tc>
          <w:tcPr>
            <w:tcW w:w="3256" w:type="dxa"/>
            <w:vAlign w:val="center"/>
          </w:tcPr>
          <w:p w14:paraId="609A0CEB" w14:textId="77777777" w:rsidR="00901EFE" w:rsidRPr="00901EFE" w:rsidRDefault="00901EFE" w:rsidP="00901EFE">
            <w:pPr>
              <w:tabs>
                <w:tab w:val="left" w:pos="1055"/>
                <w:tab w:val="left" w:pos="8647"/>
              </w:tabs>
              <w:jc w:val="center"/>
              <w:rPr>
                <w:rFonts w:ascii="Calibri" w:hAnsi="Calibri" w:cs="Calibri"/>
                <w:sz w:val="16"/>
                <w:szCs w:val="16"/>
                <w:lang w:eastAsia="es-MX"/>
              </w:rPr>
            </w:pPr>
            <w:r w:rsidRPr="00901EFE">
              <w:rPr>
                <w:rFonts w:ascii="Calibri" w:hAnsi="Calibri" w:cs="Calibri"/>
                <w:sz w:val="16"/>
                <w:szCs w:val="16"/>
                <w:lang w:eastAsia="es-MX"/>
              </w:rPr>
              <w:t>13-15</w:t>
            </w:r>
          </w:p>
        </w:tc>
        <w:tc>
          <w:tcPr>
            <w:tcW w:w="3390" w:type="dxa"/>
            <w:vAlign w:val="center"/>
          </w:tcPr>
          <w:p w14:paraId="10EE7D66" w14:textId="77777777" w:rsidR="00901EFE" w:rsidRPr="00901EFE" w:rsidRDefault="00901EFE" w:rsidP="00901EFE">
            <w:pPr>
              <w:tabs>
                <w:tab w:val="left" w:pos="1055"/>
                <w:tab w:val="left" w:pos="8647"/>
              </w:tabs>
              <w:jc w:val="center"/>
              <w:rPr>
                <w:rFonts w:ascii="Calibri" w:hAnsi="Calibri" w:cs="Calibri"/>
                <w:sz w:val="16"/>
                <w:szCs w:val="16"/>
                <w:lang w:eastAsia="es-MX"/>
              </w:rPr>
            </w:pPr>
            <w:r w:rsidRPr="00901EFE">
              <w:rPr>
                <w:rFonts w:ascii="Calibri" w:hAnsi="Calibri" w:cs="Calibri"/>
                <w:sz w:val="16"/>
                <w:szCs w:val="16"/>
                <w:lang w:eastAsia="es-MX"/>
              </w:rPr>
              <w:t>5</w:t>
            </w:r>
          </w:p>
        </w:tc>
      </w:tr>
      <w:tr w:rsidR="00901EFE" w:rsidRPr="00901EFE" w14:paraId="440D3974" w14:textId="77777777" w:rsidTr="00AD0F26">
        <w:trPr>
          <w:jc w:val="center"/>
        </w:trPr>
        <w:tc>
          <w:tcPr>
            <w:tcW w:w="6646" w:type="dxa"/>
            <w:gridSpan w:val="2"/>
            <w:vAlign w:val="center"/>
          </w:tcPr>
          <w:p w14:paraId="3C5C82A8" w14:textId="77777777" w:rsidR="00901EFE" w:rsidRPr="00901EFE" w:rsidRDefault="00901EFE" w:rsidP="00901EFE">
            <w:pPr>
              <w:tabs>
                <w:tab w:val="left" w:pos="1055"/>
                <w:tab w:val="left" w:pos="8647"/>
              </w:tabs>
              <w:jc w:val="center"/>
              <w:rPr>
                <w:rFonts w:ascii="Calibri" w:hAnsi="Calibri" w:cs="Calibri"/>
                <w:sz w:val="16"/>
                <w:szCs w:val="16"/>
                <w:lang w:eastAsia="es-MX"/>
              </w:rPr>
            </w:pPr>
            <w:r w:rsidRPr="00901EFE">
              <w:rPr>
                <w:rFonts w:ascii="Calibri" w:hAnsi="Calibri" w:cs="Calibri"/>
                <w:sz w:val="16"/>
                <w:szCs w:val="16"/>
                <w:lang w:eastAsia="es-MX"/>
              </w:rPr>
              <w:t>…y así sucesivamente</w:t>
            </w:r>
          </w:p>
        </w:tc>
      </w:tr>
    </w:tbl>
    <w:p w14:paraId="4A61E97D" w14:textId="77777777" w:rsidR="00901EFE" w:rsidRPr="00901EFE" w:rsidRDefault="00901EFE" w:rsidP="00901EFE">
      <w:pPr>
        <w:tabs>
          <w:tab w:val="left" w:pos="1055"/>
          <w:tab w:val="left" w:pos="8647"/>
        </w:tabs>
        <w:spacing w:after="0" w:line="240" w:lineRule="auto"/>
        <w:jc w:val="both"/>
        <w:rPr>
          <w:rFonts w:ascii="Calibri" w:eastAsia="Arial" w:hAnsi="Calibri" w:cs="Calibri"/>
          <w:sz w:val="24"/>
          <w:szCs w:val="24"/>
          <w:lang w:eastAsia="es-MX"/>
        </w:rPr>
      </w:pPr>
    </w:p>
    <w:p w14:paraId="4BF4157B" w14:textId="77777777" w:rsidR="00C1387D" w:rsidRPr="00C1387D" w:rsidRDefault="00C1387D" w:rsidP="00C1387D">
      <w:pPr>
        <w:tabs>
          <w:tab w:val="left" w:pos="1055"/>
          <w:tab w:val="left" w:pos="8647"/>
        </w:tabs>
        <w:spacing w:after="0" w:line="240" w:lineRule="auto"/>
        <w:jc w:val="both"/>
        <w:rPr>
          <w:rFonts w:ascii="Calibri" w:eastAsia="Arial" w:hAnsi="Calibri" w:cs="Calibri"/>
          <w:sz w:val="24"/>
          <w:szCs w:val="24"/>
          <w:lang w:eastAsia="es-MX"/>
        </w:rPr>
      </w:pPr>
      <w:r w:rsidRPr="00C1387D">
        <w:rPr>
          <w:rFonts w:ascii="Calibri" w:eastAsia="Arial" w:hAnsi="Calibri" w:cs="Calibri"/>
          <w:sz w:val="24"/>
          <w:szCs w:val="24"/>
          <w:lang w:eastAsia="es-MX"/>
        </w:rPr>
        <w:t xml:space="preserve">Y así sucesivamente, por cada tres ofertas objeto de evaluación se incluirá una vez el presupuesto oficial estimado del presente Proceso de Selección, el cual corresponde a un valor de </w:t>
      </w:r>
      <w:r w:rsidRPr="00C1387D">
        <w:rPr>
          <w:rFonts w:ascii="Calibri" w:eastAsia="Arial" w:hAnsi="Calibri" w:cs="Calibri"/>
          <w:b/>
          <w:sz w:val="24"/>
          <w:szCs w:val="24"/>
          <w:lang w:eastAsia="es-MX"/>
        </w:rPr>
        <w:t>$</w:t>
      </w:r>
      <w:r w:rsidRPr="00C1387D">
        <w:rPr>
          <w:rFonts w:ascii="Calibri" w:eastAsia="Arial" w:hAnsi="Calibri" w:cs="Calibri"/>
          <w:b/>
          <w:bCs/>
          <w:sz w:val="24"/>
          <w:szCs w:val="24"/>
          <w:lang w:eastAsia="es-MX"/>
        </w:rPr>
        <w:t xml:space="preserve">3.757.773.272 </w:t>
      </w:r>
      <w:r w:rsidRPr="00C1387D">
        <w:rPr>
          <w:rFonts w:ascii="Calibri" w:eastAsia="Arial" w:hAnsi="Calibri" w:cs="Calibri"/>
          <w:sz w:val="24"/>
          <w:szCs w:val="24"/>
          <w:lang w:eastAsia="es-MX"/>
        </w:rPr>
        <w:t>valor utilizado para efectos de evaluación.</w:t>
      </w:r>
    </w:p>
    <w:p w14:paraId="0576FE91" w14:textId="77777777" w:rsidR="00C1387D" w:rsidRDefault="00C1387D" w:rsidP="00901EFE">
      <w:pPr>
        <w:tabs>
          <w:tab w:val="left" w:pos="1055"/>
          <w:tab w:val="left" w:pos="8647"/>
        </w:tabs>
        <w:spacing w:after="0" w:line="240" w:lineRule="auto"/>
        <w:jc w:val="both"/>
        <w:rPr>
          <w:rFonts w:ascii="Calibri" w:eastAsia="Arial" w:hAnsi="Calibri" w:cs="Calibri"/>
          <w:sz w:val="24"/>
          <w:szCs w:val="24"/>
          <w:lang w:eastAsia="es-MX"/>
        </w:rPr>
      </w:pPr>
    </w:p>
    <w:p w14:paraId="29472BCA" w14:textId="18E432A1" w:rsidR="00901EFE" w:rsidRPr="00901EFE" w:rsidRDefault="00901EFE" w:rsidP="00901EFE">
      <w:pPr>
        <w:tabs>
          <w:tab w:val="left" w:pos="1055"/>
          <w:tab w:val="left" w:pos="8647"/>
        </w:tabs>
        <w:spacing w:after="0" w:line="240" w:lineRule="auto"/>
        <w:jc w:val="both"/>
        <w:rPr>
          <w:rFonts w:ascii="Calibri" w:eastAsia="Arial" w:hAnsi="Calibri" w:cs="Calibri"/>
          <w:sz w:val="24"/>
          <w:szCs w:val="24"/>
          <w:lang w:eastAsia="es-MX"/>
        </w:rPr>
      </w:pPr>
      <w:r w:rsidRPr="00901EFE">
        <w:rPr>
          <w:rFonts w:ascii="Calibri" w:eastAsia="Arial" w:hAnsi="Calibri" w:cs="Calibri"/>
          <w:sz w:val="24"/>
          <w:szCs w:val="24"/>
          <w:lang w:eastAsia="es-MX"/>
        </w:rPr>
        <w:t xml:space="preserve">En caso de tener más propuestas, se continuará sucesivamente incluyendo una vez el </w:t>
      </w:r>
    </w:p>
    <w:p w14:paraId="2A67B3E2" w14:textId="77777777" w:rsidR="00901EFE" w:rsidRPr="00901EFE" w:rsidRDefault="00901EFE" w:rsidP="00901EFE">
      <w:pPr>
        <w:tabs>
          <w:tab w:val="left" w:pos="1055"/>
          <w:tab w:val="left" w:pos="8647"/>
        </w:tabs>
        <w:spacing w:after="0" w:line="240" w:lineRule="auto"/>
        <w:jc w:val="both"/>
        <w:rPr>
          <w:rFonts w:ascii="Calibri" w:eastAsia="Arial" w:hAnsi="Calibri" w:cs="Calibri"/>
          <w:sz w:val="24"/>
          <w:szCs w:val="24"/>
          <w:lang w:eastAsia="es-MX"/>
        </w:rPr>
      </w:pPr>
    </w:p>
    <w:p w14:paraId="676CB439" w14:textId="77777777" w:rsidR="00901EFE" w:rsidRPr="00901EFE" w:rsidRDefault="00901EFE" w:rsidP="00826509">
      <w:pPr>
        <w:numPr>
          <w:ilvl w:val="0"/>
          <w:numId w:val="14"/>
        </w:numPr>
        <w:tabs>
          <w:tab w:val="left" w:pos="709"/>
          <w:tab w:val="left" w:pos="8647"/>
        </w:tabs>
        <w:spacing w:after="0" w:line="240" w:lineRule="auto"/>
        <w:contextualSpacing/>
        <w:jc w:val="both"/>
        <w:rPr>
          <w:rFonts w:ascii="Calibri" w:eastAsia="Arial" w:hAnsi="Calibri" w:cs="Calibri"/>
          <w:spacing w:val="-1"/>
          <w:sz w:val="24"/>
          <w:szCs w:val="24"/>
          <w:lang w:eastAsia="es-MX"/>
        </w:rPr>
      </w:pPr>
      <w:r w:rsidRPr="00901EFE">
        <w:rPr>
          <w:rFonts w:ascii="Calibri" w:eastAsia="Arial" w:hAnsi="Calibri" w:cs="Calibri"/>
          <w:spacing w:val="-1"/>
          <w:sz w:val="24"/>
          <w:szCs w:val="24"/>
          <w:lang w:eastAsia="es-MX"/>
        </w:rPr>
        <w:t>Posteriormente, se determinará la media geométrica sin decimales, con la inclusión del presupuesto oficial de cada uno de los grupos de acuerdo con lo establecido en el cuadro anterior, mediante la siguiente fórmula:</w:t>
      </w:r>
    </w:p>
    <w:p w14:paraId="504AE7B7" w14:textId="77777777" w:rsidR="00901EFE" w:rsidRPr="00901EFE" w:rsidRDefault="00901EFE" w:rsidP="00901EFE">
      <w:pPr>
        <w:spacing w:after="0" w:line="240" w:lineRule="auto"/>
        <w:ind w:right="49"/>
        <w:jc w:val="both"/>
        <w:rPr>
          <w:rFonts w:ascii="Calibri" w:eastAsia="Arial" w:hAnsi="Calibri" w:cs="Calibri"/>
          <w:color w:val="000000"/>
          <w:sz w:val="20"/>
          <w:szCs w:val="20"/>
          <w:lang w:val="es-ES" w:eastAsia="es-ES" w:bidi="es-ES"/>
        </w:rPr>
      </w:pPr>
    </w:p>
    <w:p w14:paraId="64A83EBB" w14:textId="77777777" w:rsidR="00901EFE" w:rsidRPr="00901EFE" w:rsidRDefault="00901EFE" w:rsidP="00901EFE">
      <w:pPr>
        <w:spacing w:after="0" w:line="240" w:lineRule="auto"/>
        <w:ind w:right="49"/>
        <w:jc w:val="both"/>
        <w:rPr>
          <w:rFonts w:ascii="Calibri" w:eastAsia="Arial" w:hAnsi="Calibri" w:cs="Calibri"/>
          <w:color w:val="000000"/>
          <w:sz w:val="20"/>
          <w:szCs w:val="20"/>
          <w:lang w:val="es-ES" w:eastAsia="es-ES" w:bidi="es-ES"/>
        </w:rPr>
      </w:pPr>
    </w:p>
    <w:p w14:paraId="257B7150" w14:textId="77777777" w:rsidR="00901EFE" w:rsidRPr="00901EFE" w:rsidRDefault="00104895" w:rsidP="00901EFE">
      <w:pPr>
        <w:spacing w:after="0" w:line="240" w:lineRule="auto"/>
        <w:ind w:right="729"/>
        <w:jc w:val="both"/>
        <w:rPr>
          <w:rFonts w:ascii="Calibri" w:eastAsia="Arial" w:hAnsi="Calibri" w:cs="Calibri"/>
          <w:color w:val="000000"/>
          <w:sz w:val="20"/>
          <w:szCs w:val="20"/>
          <w:lang w:val="es-ES" w:eastAsia="es-ES" w:bidi="es-ES"/>
        </w:rPr>
      </w:pPr>
      <m:oMathPara>
        <m:oMath>
          <m:sSub>
            <m:sSubPr>
              <m:ctrlPr>
                <w:rPr>
                  <w:rFonts w:ascii="Cambria Math" w:eastAsia="Times New Roman" w:hAnsi="Cambria Math" w:cs="Calibri"/>
                  <w:i/>
                  <w:sz w:val="20"/>
                  <w:szCs w:val="20"/>
                  <w:lang w:val="es-ES" w:eastAsia="es-MX"/>
                </w:rPr>
              </m:ctrlPr>
            </m:sSubPr>
            <m:e>
              <m:r>
                <w:rPr>
                  <w:rFonts w:ascii="Cambria Math" w:eastAsia="Times New Roman" w:hAnsi="Cambria Math" w:cs="Calibri"/>
                  <w:sz w:val="20"/>
                  <w:szCs w:val="20"/>
                  <w:lang w:val="es-ES" w:eastAsia="es-MX"/>
                </w:rPr>
                <m:t>G</m:t>
              </m:r>
            </m:e>
            <m:sub>
              <m:r>
                <w:rPr>
                  <w:rFonts w:ascii="Cambria Math" w:eastAsia="Times New Roman" w:hAnsi="Cambria Math" w:cs="Calibri"/>
                  <w:sz w:val="20"/>
                  <w:szCs w:val="20"/>
                  <w:lang w:val="es-ES" w:eastAsia="es-MX"/>
                </w:rPr>
                <m:t>PO</m:t>
              </m:r>
            </m:sub>
          </m:sSub>
          <m:rad>
            <m:radPr>
              <m:ctrlPr>
                <w:rPr>
                  <w:rFonts w:ascii="Cambria Math" w:eastAsia="Times New Roman" w:hAnsi="Cambria Math" w:cs="Calibri"/>
                  <w:i/>
                  <w:sz w:val="20"/>
                  <w:szCs w:val="20"/>
                  <w:lang w:val="es-ES" w:eastAsia="es-MX"/>
                </w:rPr>
              </m:ctrlPr>
            </m:radPr>
            <m:deg>
              <m:r>
                <w:rPr>
                  <w:rFonts w:ascii="Cambria Math" w:eastAsia="Times New Roman" w:hAnsi="Cambria Math" w:cs="Calibri"/>
                  <w:sz w:val="20"/>
                  <w:szCs w:val="20"/>
                  <w:lang w:val="es-ES" w:eastAsia="es-MX"/>
                </w:rPr>
                <m:t>nv</m:t>
              </m:r>
              <m:r>
                <w:rPr>
                  <w:rFonts w:ascii="Cambria Math" w:eastAsia="Times New Roman" w:hAnsi="Cambria Math" w:cs="Calibri"/>
                  <w:sz w:val="20"/>
                  <w:szCs w:val="20"/>
                  <w:lang w:val="es-ES" w:eastAsia="es-MX"/>
                </w:rPr>
                <m:t>+</m:t>
              </m:r>
              <m:r>
                <w:rPr>
                  <w:rFonts w:ascii="Cambria Math" w:eastAsia="Times New Roman" w:hAnsi="Cambria Math" w:cs="Calibri"/>
                  <w:sz w:val="20"/>
                  <w:szCs w:val="20"/>
                  <w:lang w:val="es-ES" w:eastAsia="es-MX"/>
                </w:rPr>
                <m:t>n</m:t>
              </m:r>
            </m:deg>
            <m:e>
              <m:sSup>
                <m:sSupPr>
                  <m:ctrlPr>
                    <w:rPr>
                      <w:rFonts w:ascii="Cambria Math" w:eastAsia="Times New Roman" w:hAnsi="Cambria Math" w:cs="Calibri"/>
                      <w:i/>
                      <w:sz w:val="20"/>
                      <w:szCs w:val="20"/>
                      <w:lang w:val="es-ES" w:eastAsia="es-MX"/>
                    </w:rPr>
                  </m:ctrlPr>
                </m:sSupPr>
                <m:e>
                  <m:r>
                    <w:rPr>
                      <w:rFonts w:ascii="Cambria Math" w:eastAsia="Times New Roman" w:hAnsi="Cambria Math" w:cs="Calibri"/>
                      <w:sz w:val="20"/>
                      <w:szCs w:val="20"/>
                      <w:lang w:val="es-ES" w:eastAsia="es-MX"/>
                    </w:rPr>
                    <m:t>(</m:t>
                  </m:r>
                  <m:r>
                    <w:rPr>
                      <w:rFonts w:ascii="Cambria Math" w:eastAsia="Times New Roman" w:hAnsi="Cambria Math" w:cs="Calibri"/>
                      <w:sz w:val="20"/>
                      <w:szCs w:val="20"/>
                      <w:lang w:val="es-ES" w:eastAsia="es-MX"/>
                    </w:rPr>
                    <m:t>PO</m:t>
                  </m:r>
                  <m:r>
                    <w:rPr>
                      <w:rFonts w:ascii="Cambria Math" w:eastAsia="Times New Roman" w:hAnsi="Cambria Math" w:cs="Calibri"/>
                      <w:sz w:val="20"/>
                      <w:szCs w:val="20"/>
                      <w:lang w:val="es-ES" w:eastAsia="es-MX"/>
                    </w:rPr>
                    <m:t>)</m:t>
                  </m:r>
                </m:e>
                <m:sup>
                  <m:r>
                    <w:rPr>
                      <w:rFonts w:ascii="Cambria Math" w:eastAsia="Times New Roman" w:hAnsi="Cambria Math" w:cs="Calibri"/>
                      <w:sz w:val="20"/>
                      <w:szCs w:val="20"/>
                      <w:lang w:val="es-ES" w:eastAsia="es-MX"/>
                    </w:rPr>
                    <m:t>nv</m:t>
                  </m:r>
                </m:sup>
              </m:sSup>
              <m:r>
                <m:rPr>
                  <m:sty m:val="p"/>
                </m:rPr>
                <w:rPr>
                  <w:rFonts w:ascii="Cambria Math" w:eastAsia="Times New Roman" w:hAnsi="Cambria Math" w:cs="Calibri"/>
                  <w:sz w:val="20"/>
                  <w:szCs w:val="20"/>
                  <w:lang w:val="es-ES" w:eastAsia="es-MX"/>
                </w:rPr>
                <m:t>*</m:t>
              </m:r>
              <m:r>
                <w:rPr>
                  <w:rFonts w:ascii="Cambria Math" w:eastAsia="Times New Roman" w:hAnsi="Cambria Math" w:cs="Calibri"/>
                  <w:sz w:val="20"/>
                  <w:szCs w:val="20"/>
                  <w:lang w:val="es-ES" w:eastAsia="es-MX"/>
                </w:rPr>
                <m:t xml:space="preserve"> </m:t>
              </m:r>
              <m:sSub>
                <m:sSubPr>
                  <m:ctrlPr>
                    <w:rPr>
                      <w:rFonts w:ascii="Cambria Math" w:eastAsia="Times New Roman" w:hAnsi="Cambria Math" w:cs="Calibri"/>
                      <w:i/>
                      <w:sz w:val="20"/>
                      <w:szCs w:val="20"/>
                      <w:lang w:val="es-ES" w:eastAsia="es-MX"/>
                    </w:rPr>
                  </m:ctrlPr>
                </m:sSubPr>
                <m:e>
                  <m:r>
                    <w:rPr>
                      <w:rFonts w:ascii="Cambria Math" w:eastAsia="Times New Roman" w:hAnsi="Cambria Math" w:cs="Calibri"/>
                      <w:sz w:val="20"/>
                      <w:szCs w:val="20"/>
                      <w:lang w:val="es-ES" w:eastAsia="es-MX"/>
                    </w:rPr>
                    <m:t>VP</m:t>
                  </m:r>
                </m:e>
                <m:sub>
                  <m:r>
                    <w:rPr>
                      <w:rFonts w:ascii="Cambria Math" w:eastAsia="Times New Roman" w:hAnsi="Cambria Math" w:cs="Calibri"/>
                      <w:sz w:val="20"/>
                      <w:szCs w:val="20"/>
                      <w:lang w:val="es-ES" w:eastAsia="es-MX"/>
                    </w:rPr>
                    <m:t>1</m:t>
                  </m:r>
                </m:sub>
              </m:sSub>
              <m:r>
                <m:rPr>
                  <m:sty m:val="p"/>
                </m:rPr>
                <w:rPr>
                  <w:rFonts w:ascii="Cambria Math" w:eastAsia="Times New Roman" w:hAnsi="Cambria Math" w:cs="Calibri"/>
                  <w:sz w:val="20"/>
                  <w:szCs w:val="20"/>
                  <w:lang w:val="es-ES" w:eastAsia="es-MX"/>
                </w:rPr>
                <m:t>*</m:t>
              </m:r>
              <m:r>
                <w:rPr>
                  <w:rFonts w:ascii="Cambria Math" w:eastAsia="Times New Roman" w:hAnsi="Cambria Math" w:cs="Calibri"/>
                  <w:sz w:val="20"/>
                  <w:szCs w:val="20"/>
                  <w:lang w:val="es-ES" w:eastAsia="es-MX"/>
                </w:rPr>
                <m:t xml:space="preserve"> </m:t>
              </m:r>
              <m:sSub>
                <m:sSubPr>
                  <m:ctrlPr>
                    <w:rPr>
                      <w:rFonts w:ascii="Cambria Math" w:eastAsia="Times New Roman" w:hAnsi="Cambria Math" w:cs="Calibri"/>
                      <w:i/>
                      <w:sz w:val="20"/>
                      <w:szCs w:val="20"/>
                      <w:lang w:val="es-ES" w:eastAsia="es-MX"/>
                    </w:rPr>
                  </m:ctrlPr>
                </m:sSubPr>
                <m:e>
                  <m:r>
                    <w:rPr>
                      <w:rFonts w:ascii="Cambria Math" w:eastAsia="Times New Roman" w:hAnsi="Cambria Math" w:cs="Calibri"/>
                      <w:sz w:val="20"/>
                      <w:szCs w:val="20"/>
                      <w:lang w:val="es-ES" w:eastAsia="es-MX"/>
                    </w:rPr>
                    <m:t>VP</m:t>
                  </m:r>
                </m:e>
                <m:sub>
                  <m:r>
                    <w:rPr>
                      <w:rFonts w:ascii="Cambria Math" w:eastAsia="Times New Roman" w:hAnsi="Cambria Math" w:cs="Calibri"/>
                      <w:sz w:val="20"/>
                      <w:szCs w:val="20"/>
                      <w:lang w:val="es-ES" w:eastAsia="es-MX"/>
                    </w:rPr>
                    <m:t xml:space="preserve">2 </m:t>
                  </m:r>
                </m:sub>
              </m:sSub>
              <m:r>
                <m:rPr>
                  <m:sty m:val="p"/>
                </m:rPr>
                <w:rPr>
                  <w:rFonts w:ascii="Cambria Math" w:eastAsia="Times New Roman" w:hAnsi="Cambria Math" w:cs="Calibri"/>
                  <w:sz w:val="20"/>
                  <w:szCs w:val="20"/>
                  <w:lang w:val="es-ES" w:eastAsia="es-MX"/>
                </w:rPr>
                <m:t>*</m:t>
              </m:r>
              <m:r>
                <w:rPr>
                  <w:rFonts w:ascii="Cambria Math" w:eastAsia="Times New Roman" w:hAnsi="Cambria Math" w:cs="Calibri"/>
                  <w:sz w:val="20"/>
                  <w:szCs w:val="20"/>
                  <w:lang w:val="es-ES" w:eastAsia="es-MX"/>
                </w:rPr>
                <m:t>…</m:t>
              </m:r>
              <m:r>
                <m:rPr>
                  <m:sty m:val="p"/>
                </m:rPr>
                <w:rPr>
                  <w:rFonts w:ascii="Cambria Math" w:eastAsia="Times New Roman" w:hAnsi="Cambria Math" w:cs="Calibri"/>
                  <w:sz w:val="20"/>
                  <w:szCs w:val="20"/>
                  <w:lang w:val="es-ES" w:eastAsia="es-MX"/>
                </w:rPr>
                <m:t>*</m:t>
              </m:r>
              <m:r>
                <w:rPr>
                  <w:rFonts w:ascii="Cambria Math" w:eastAsia="Times New Roman" w:hAnsi="Cambria Math" w:cs="Calibri"/>
                  <w:sz w:val="20"/>
                  <w:szCs w:val="20"/>
                  <w:lang w:val="es-ES" w:eastAsia="es-MX"/>
                </w:rPr>
                <m:t xml:space="preserve"> </m:t>
              </m:r>
              <m:sSub>
                <m:sSubPr>
                  <m:ctrlPr>
                    <w:rPr>
                      <w:rFonts w:ascii="Cambria Math" w:eastAsia="Times New Roman" w:hAnsi="Cambria Math" w:cs="Calibri"/>
                      <w:i/>
                      <w:sz w:val="20"/>
                      <w:szCs w:val="20"/>
                      <w:lang w:val="es-ES" w:eastAsia="es-MX"/>
                    </w:rPr>
                  </m:ctrlPr>
                </m:sSubPr>
                <m:e>
                  <m:r>
                    <w:rPr>
                      <w:rFonts w:ascii="Cambria Math" w:eastAsia="Times New Roman" w:hAnsi="Cambria Math" w:cs="Calibri"/>
                      <w:sz w:val="20"/>
                      <w:szCs w:val="20"/>
                      <w:lang w:val="es-ES" w:eastAsia="es-MX"/>
                    </w:rPr>
                    <m:t>VP</m:t>
                  </m:r>
                </m:e>
                <m:sub>
                  <m:r>
                    <w:rPr>
                      <w:rFonts w:ascii="Cambria Math" w:eastAsia="Times New Roman" w:hAnsi="Cambria Math" w:cs="Calibri"/>
                      <w:sz w:val="20"/>
                      <w:szCs w:val="20"/>
                      <w:lang w:val="es-ES" w:eastAsia="es-MX"/>
                    </w:rPr>
                    <m:t>n</m:t>
                  </m:r>
                </m:sub>
              </m:sSub>
            </m:e>
          </m:rad>
        </m:oMath>
      </m:oMathPara>
    </w:p>
    <w:p w14:paraId="0BB6DAB0" w14:textId="77777777" w:rsidR="00901EFE" w:rsidRPr="00901EFE" w:rsidRDefault="00901EFE" w:rsidP="00901EFE">
      <w:pPr>
        <w:spacing w:after="0" w:line="240" w:lineRule="auto"/>
        <w:ind w:right="729"/>
        <w:jc w:val="both"/>
        <w:rPr>
          <w:rFonts w:ascii="Calibri" w:eastAsia="Arial" w:hAnsi="Calibri" w:cs="Calibri"/>
          <w:color w:val="000000"/>
          <w:sz w:val="20"/>
          <w:szCs w:val="20"/>
          <w:lang w:val="es-ES" w:eastAsia="es-ES" w:bidi="es-ES"/>
        </w:rPr>
      </w:pPr>
    </w:p>
    <w:p w14:paraId="00F05680" w14:textId="77777777" w:rsidR="00901EFE" w:rsidRPr="00901EFE" w:rsidRDefault="00901EFE" w:rsidP="00901EFE">
      <w:pPr>
        <w:spacing w:after="0" w:line="240" w:lineRule="auto"/>
        <w:jc w:val="both"/>
        <w:rPr>
          <w:rFonts w:ascii="Calibri" w:eastAsia="Times New Roman" w:hAnsi="Calibri" w:cs="Calibri"/>
          <w:i/>
          <w:sz w:val="24"/>
          <w:szCs w:val="24"/>
          <w:lang w:val="es-ES" w:eastAsia="es-MX"/>
        </w:rPr>
      </w:pPr>
      <w:r w:rsidRPr="00901EFE">
        <w:rPr>
          <w:rFonts w:ascii="Calibri" w:eastAsia="Times New Roman" w:hAnsi="Calibri" w:cs="Calibri"/>
          <w:i/>
          <w:sz w:val="24"/>
          <w:szCs w:val="24"/>
          <w:lang w:val="es-ES" w:eastAsia="es-MX"/>
        </w:rPr>
        <w:t>Donde:</w:t>
      </w:r>
    </w:p>
    <w:p w14:paraId="1F3327B2" w14:textId="77777777" w:rsidR="00901EFE" w:rsidRPr="00901EFE" w:rsidRDefault="00104895" w:rsidP="00901EFE">
      <w:pPr>
        <w:spacing w:after="0" w:line="240" w:lineRule="auto"/>
        <w:ind w:right="49"/>
        <w:jc w:val="both"/>
        <w:rPr>
          <w:rFonts w:ascii="Calibri" w:eastAsia="Times New Roman" w:hAnsi="Calibri" w:cs="Calibri"/>
          <w:i/>
          <w:sz w:val="24"/>
          <w:szCs w:val="24"/>
          <w:lang w:val="es-ES" w:eastAsia="es-MX"/>
        </w:rPr>
      </w:pPr>
      <m:oMath>
        <m:sSub>
          <m:sSubPr>
            <m:ctrlPr>
              <w:rPr>
                <w:rFonts w:ascii="Cambria Math" w:eastAsia="Times New Roman" w:hAnsi="Cambria Math" w:cs="Calibri"/>
                <w:i/>
                <w:sz w:val="24"/>
                <w:szCs w:val="24"/>
                <w:lang w:val="es-ES" w:eastAsia="es-MX"/>
              </w:rPr>
            </m:ctrlPr>
          </m:sSubPr>
          <m:e>
            <m:r>
              <w:rPr>
                <w:rFonts w:ascii="Cambria Math" w:eastAsia="Times New Roman" w:hAnsi="Cambria Math" w:cs="Calibri"/>
                <w:sz w:val="24"/>
                <w:szCs w:val="24"/>
                <w:lang w:val="es-ES" w:eastAsia="es-MX"/>
              </w:rPr>
              <m:t>G</m:t>
            </m:r>
          </m:e>
          <m:sub>
            <m:r>
              <w:rPr>
                <w:rFonts w:ascii="Cambria Math" w:eastAsia="Times New Roman" w:hAnsi="Cambria Math" w:cs="Calibri"/>
                <w:sz w:val="24"/>
                <w:szCs w:val="24"/>
                <w:lang w:val="es-ES" w:eastAsia="es-MX"/>
              </w:rPr>
              <m:t>PO</m:t>
            </m:r>
          </m:sub>
        </m:sSub>
      </m:oMath>
      <w:r w:rsidR="00901EFE" w:rsidRPr="00901EFE">
        <w:rPr>
          <w:rFonts w:ascii="Calibri" w:eastAsia="Times New Roman" w:hAnsi="Calibri" w:cs="Calibri"/>
          <w:i/>
          <w:sz w:val="24"/>
          <w:szCs w:val="24"/>
          <w:lang w:val="es-ES" w:eastAsia="es-MX"/>
        </w:rPr>
        <w:t xml:space="preserve"> = Media geométrica con presupuesto oficial</w:t>
      </w:r>
    </w:p>
    <w:p w14:paraId="08869E2D" w14:textId="77777777" w:rsidR="00901EFE" w:rsidRPr="00901EFE" w:rsidRDefault="00901EFE" w:rsidP="00901EFE">
      <w:pPr>
        <w:spacing w:after="0" w:line="240" w:lineRule="auto"/>
        <w:ind w:right="49"/>
        <w:jc w:val="both"/>
        <w:rPr>
          <w:rFonts w:ascii="Calibri" w:eastAsia="Times New Roman" w:hAnsi="Calibri" w:cs="Calibri"/>
          <w:i/>
          <w:sz w:val="24"/>
          <w:szCs w:val="24"/>
          <w:lang w:val="es-ES" w:eastAsia="es-MX"/>
        </w:rPr>
      </w:pPr>
      <m:oMath>
        <m:r>
          <w:rPr>
            <w:rFonts w:ascii="Cambria Math" w:eastAsia="Times New Roman" w:hAnsi="Cambria Math" w:cs="Calibri"/>
            <w:sz w:val="24"/>
            <w:szCs w:val="24"/>
            <w:lang w:val="es-ES" w:eastAsia="es-MX"/>
          </w:rPr>
          <m:t>nv</m:t>
        </m:r>
      </m:oMath>
      <w:r w:rsidRPr="00901EFE">
        <w:rPr>
          <w:rFonts w:ascii="Calibri" w:eastAsia="Times New Roman" w:hAnsi="Calibri" w:cs="Calibri"/>
          <w:i/>
          <w:sz w:val="24"/>
          <w:szCs w:val="24"/>
          <w:lang w:val="es-ES" w:eastAsia="es-MX"/>
        </w:rPr>
        <w:t xml:space="preserve"> = Número de veces que se incluye el presupuesto oficial (PO)</w:t>
      </w:r>
    </w:p>
    <w:p w14:paraId="2F6EE067" w14:textId="77777777" w:rsidR="00901EFE" w:rsidRPr="00901EFE" w:rsidRDefault="00901EFE" w:rsidP="00901EFE">
      <w:pPr>
        <w:spacing w:after="0" w:line="240" w:lineRule="auto"/>
        <w:ind w:right="49"/>
        <w:jc w:val="both"/>
        <w:rPr>
          <w:rFonts w:ascii="Calibri" w:eastAsia="Times New Roman" w:hAnsi="Calibri" w:cs="Calibri"/>
          <w:i/>
          <w:sz w:val="24"/>
          <w:szCs w:val="24"/>
          <w:lang w:val="es-ES" w:eastAsia="es-MX"/>
        </w:rPr>
      </w:pPr>
      <m:oMath>
        <m:r>
          <w:rPr>
            <w:rFonts w:ascii="Cambria Math" w:eastAsia="Times New Roman" w:hAnsi="Cambria Math" w:cs="Calibri"/>
            <w:sz w:val="24"/>
            <w:szCs w:val="24"/>
            <w:lang w:val="es-ES" w:eastAsia="es-MX"/>
          </w:rPr>
          <m:t>n</m:t>
        </m:r>
      </m:oMath>
      <w:r w:rsidRPr="00901EFE">
        <w:rPr>
          <w:rFonts w:ascii="Calibri" w:eastAsia="Times New Roman" w:hAnsi="Calibri" w:cs="Calibri"/>
          <w:i/>
          <w:sz w:val="24"/>
          <w:szCs w:val="24"/>
          <w:lang w:val="es-ES" w:eastAsia="es-MX"/>
        </w:rPr>
        <w:t xml:space="preserve"> = Número de ofertas válidas</w:t>
      </w:r>
    </w:p>
    <w:p w14:paraId="4BA3AC84" w14:textId="55938058" w:rsidR="00901EFE" w:rsidRPr="00901EFE" w:rsidRDefault="00901EFE" w:rsidP="00901EFE">
      <w:pPr>
        <w:spacing w:after="0" w:line="240" w:lineRule="auto"/>
        <w:ind w:right="49"/>
        <w:jc w:val="both"/>
        <w:rPr>
          <w:rFonts w:ascii="Calibri" w:eastAsia="Times New Roman" w:hAnsi="Calibri" w:cs="Calibri"/>
          <w:i/>
          <w:sz w:val="24"/>
          <w:szCs w:val="24"/>
          <w:lang w:val="es-ES" w:eastAsia="es-MX"/>
        </w:rPr>
      </w:pPr>
      <m:oMath>
        <m:r>
          <w:rPr>
            <w:rFonts w:ascii="Cambria Math" w:eastAsia="Times New Roman" w:hAnsi="Cambria Math" w:cs="Calibri"/>
            <w:sz w:val="24"/>
            <w:szCs w:val="24"/>
            <w:lang w:val="es-ES" w:eastAsia="es-MX"/>
          </w:rPr>
          <m:t>PO</m:t>
        </m:r>
      </m:oMath>
      <w:r w:rsidRPr="00901EFE">
        <w:rPr>
          <w:rFonts w:ascii="Calibri" w:eastAsia="Times New Roman" w:hAnsi="Calibri" w:cs="Calibri"/>
          <w:i/>
          <w:sz w:val="24"/>
          <w:szCs w:val="24"/>
          <w:lang w:val="es-ES" w:eastAsia="es-MX"/>
        </w:rPr>
        <w:t xml:space="preserve"> = Presupuesto oficial del Proceso de Contratación</w:t>
      </w:r>
      <w:r w:rsidR="00C1387D">
        <w:rPr>
          <w:rFonts w:ascii="Calibri" w:eastAsia="Times New Roman" w:hAnsi="Calibri" w:cs="Calibri"/>
          <w:i/>
          <w:sz w:val="24"/>
          <w:szCs w:val="24"/>
          <w:lang w:val="es-ES" w:eastAsia="es-MX"/>
        </w:rPr>
        <w:t xml:space="preserve"> </w:t>
      </w:r>
      <w:r w:rsidR="00C1387D" w:rsidRPr="00C1387D">
        <w:rPr>
          <w:rFonts w:ascii="Calibri" w:eastAsia="Times New Roman" w:hAnsi="Calibri" w:cs="Calibri"/>
          <w:b/>
          <w:i/>
          <w:sz w:val="24"/>
          <w:szCs w:val="24"/>
          <w:lang w:eastAsia="es-MX"/>
        </w:rPr>
        <w:t>(corresponde a $</w:t>
      </w:r>
      <w:r w:rsidR="00C1387D" w:rsidRPr="00C1387D">
        <w:rPr>
          <w:rFonts w:ascii="Calibri" w:eastAsia="Times New Roman" w:hAnsi="Calibri" w:cs="Calibri"/>
          <w:b/>
          <w:bCs/>
          <w:i/>
          <w:sz w:val="24"/>
          <w:szCs w:val="24"/>
          <w:lang w:eastAsia="es-MX"/>
        </w:rPr>
        <w:t>3.757.773.272</w:t>
      </w:r>
      <w:r w:rsidR="00C1387D" w:rsidRPr="00C1387D">
        <w:rPr>
          <w:rFonts w:ascii="Calibri" w:eastAsia="Times New Roman" w:hAnsi="Calibri" w:cs="Calibri"/>
          <w:b/>
          <w:i/>
          <w:sz w:val="24"/>
          <w:szCs w:val="24"/>
          <w:lang w:eastAsia="es-MX"/>
        </w:rPr>
        <w:t>).</w:t>
      </w:r>
    </w:p>
    <w:p w14:paraId="611E2505" w14:textId="77777777" w:rsidR="00901EFE" w:rsidRPr="00901EFE" w:rsidRDefault="00104895" w:rsidP="00901EFE">
      <w:pPr>
        <w:spacing w:after="0" w:line="240" w:lineRule="auto"/>
        <w:ind w:right="49"/>
        <w:jc w:val="both"/>
        <w:rPr>
          <w:rFonts w:ascii="Calibri" w:eastAsia="Times New Roman" w:hAnsi="Calibri" w:cs="Calibri"/>
          <w:i/>
          <w:sz w:val="24"/>
          <w:szCs w:val="24"/>
          <w:lang w:val="es-ES" w:eastAsia="es-MX"/>
        </w:rPr>
      </w:pPr>
      <m:oMath>
        <m:sSub>
          <m:sSubPr>
            <m:ctrlPr>
              <w:rPr>
                <w:rFonts w:ascii="Cambria Math" w:eastAsia="Times New Roman" w:hAnsi="Cambria Math" w:cs="Calibri"/>
                <w:i/>
                <w:sz w:val="24"/>
                <w:szCs w:val="24"/>
                <w:lang w:val="es-ES" w:eastAsia="es-MX"/>
              </w:rPr>
            </m:ctrlPr>
          </m:sSubPr>
          <m:e>
            <m:r>
              <w:rPr>
                <w:rFonts w:ascii="Cambria Math" w:eastAsia="Times New Roman" w:hAnsi="Cambria Math" w:cs="Calibri"/>
                <w:sz w:val="24"/>
                <w:szCs w:val="24"/>
                <w:lang w:val="es-ES" w:eastAsia="es-MX"/>
              </w:rPr>
              <m:t>VP</m:t>
            </m:r>
          </m:e>
          <m:sub>
            <m:r>
              <w:rPr>
                <w:rFonts w:ascii="Cambria Math" w:eastAsia="Times New Roman" w:hAnsi="Cambria Math" w:cs="Calibri"/>
                <w:sz w:val="24"/>
                <w:szCs w:val="24"/>
                <w:lang w:val="es-ES" w:eastAsia="es-MX"/>
              </w:rPr>
              <m:t>i</m:t>
            </m:r>
          </m:sub>
        </m:sSub>
      </m:oMath>
      <w:r w:rsidR="00901EFE" w:rsidRPr="00901EFE">
        <w:rPr>
          <w:rFonts w:ascii="Calibri" w:eastAsia="Times New Roman" w:hAnsi="Calibri" w:cs="Calibri"/>
          <w:i/>
          <w:sz w:val="24"/>
          <w:szCs w:val="24"/>
          <w:lang w:val="es-ES" w:eastAsia="es-MX"/>
        </w:rPr>
        <w:t xml:space="preserve"> = Valor de la oferta económica sin decimales del Proponente </w:t>
      </w:r>
      <m:oMath>
        <m:r>
          <w:rPr>
            <w:rFonts w:ascii="Cambria Math" w:eastAsia="Times New Roman" w:hAnsi="Cambria Math" w:cs="Calibri"/>
            <w:sz w:val="24"/>
            <w:szCs w:val="24"/>
            <w:lang w:val="es-ES" w:eastAsia="es-MX"/>
          </w:rPr>
          <m:t>i</m:t>
        </m:r>
      </m:oMath>
    </w:p>
    <w:p w14:paraId="5C7F29E6" w14:textId="77777777" w:rsidR="00901EFE" w:rsidRPr="00901EFE" w:rsidRDefault="00901EFE" w:rsidP="00901EFE">
      <w:pPr>
        <w:spacing w:after="0" w:line="240" w:lineRule="auto"/>
        <w:ind w:right="729"/>
        <w:jc w:val="both"/>
        <w:rPr>
          <w:rFonts w:ascii="Calibri" w:eastAsia="Arial" w:hAnsi="Calibri" w:cs="Calibri"/>
          <w:color w:val="000000"/>
          <w:sz w:val="24"/>
          <w:szCs w:val="24"/>
          <w:lang w:val="es-ES" w:eastAsia="es-ES" w:bidi="es-ES"/>
        </w:rPr>
      </w:pPr>
    </w:p>
    <w:p w14:paraId="15774AC7" w14:textId="77777777" w:rsidR="00901EFE" w:rsidRPr="00901EFE" w:rsidRDefault="00901EFE" w:rsidP="00901EFE">
      <w:pPr>
        <w:tabs>
          <w:tab w:val="left" w:pos="8647"/>
        </w:tabs>
        <w:spacing w:after="0" w:line="240" w:lineRule="auto"/>
        <w:jc w:val="both"/>
        <w:rPr>
          <w:rFonts w:ascii="Calibri" w:eastAsia="Arial" w:hAnsi="Calibri" w:cs="Calibri"/>
          <w:sz w:val="24"/>
          <w:szCs w:val="24"/>
          <w:lang w:eastAsia="es-MX"/>
        </w:rPr>
      </w:pPr>
      <w:r w:rsidRPr="00901EFE">
        <w:rPr>
          <w:rFonts w:ascii="Calibri" w:eastAsia="Arial" w:hAnsi="Calibri" w:cs="Calibri"/>
          <w:sz w:val="24"/>
          <w:szCs w:val="24"/>
          <w:lang w:eastAsia="es-MX"/>
        </w:rPr>
        <w:t>Obtenida la media geométrica con presupuesto oficial se procederá a ponderar las Propuestas objeto de evaluación, de acuerdo con las siguientes fórmulas:</w:t>
      </w:r>
    </w:p>
    <w:p w14:paraId="1C7C6F30" w14:textId="77777777" w:rsidR="00901EFE" w:rsidRPr="00901EFE" w:rsidRDefault="00901EFE" w:rsidP="00901EFE">
      <w:pPr>
        <w:tabs>
          <w:tab w:val="left" w:pos="8647"/>
        </w:tabs>
        <w:spacing w:after="0" w:line="240" w:lineRule="auto"/>
        <w:jc w:val="both"/>
        <w:rPr>
          <w:rFonts w:ascii="Calibri" w:eastAsia="Arial" w:hAnsi="Calibri" w:cs="Calibri"/>
          <w:sz w:val="20"/>
          <w:szCs w:val="20"/>
          <w:lang w:eastAsia="es-MX"/>
        </w:rPr>
      </w:pPr>
    </w:p>
    <w:tbl>
      <w:tblPr>
        <w:tblStyle w:val="Cuadrculadetablaclara12"/>
        <w:tblW w:w="0" w:type="auto"/>
        <w:tblInd w:w="0" w:type="dxa"/>
        <w:tblLook w:val="04A0" w:firstRow="1" w:lastRow="0" w:firstColumn="1" w:lastColumn="0" w:noHBand="0" w:noVBand="1"/>
      </w:tblPr>
      <w:tblGrid>
        <w:gridCol w:w="1446"/>
        <w:gridCol w:w="3132"/>
        <w:gridCol w:w="4064"/>
      </w:tblGrid>
      <w:tr w:rsidR="00901EFE" w:rsidRPr="00901EFE" w14:paraId="74EEF3AA" w14:textId="77777777" w:rsidTr="00AD0F26">
        <w:trPr>
          <w:trHeight w:val="826"/>
        </w:trPr>
        <w:tc>
          <w:tcPr>
            <w:tcW w:w="1446" w:type="dxa"/>
            <w:vMerge w:val="restart"/>
            <w:vAlign w:val="center"/>
          </w:tcPr>
          <w:p w14:paraId="6CC2556F" w14:textId="77777777" w:rsidR="00901EFE" w:rsidRPr="00901EFE" w:rsidRDefault="00901EFE" w:rsidP="00901EFE">
            <w:pPr>
              <w:tabs>
                <w:tab w:val="left" w:pos="8647"/>
              </w:tabs>
              <w:jc w:val="both"/>
              <w:rPr>
                <w:rFonts w:cs="Calibri"/>
                <w:sz w:val="20"/>
                <w:szCs w:val="20"/>
                <w:lang w:eastAsia="es-MX"/>
              </w:rPr>
            </w:pPr>
            <w:r w:rsidRPr="00901EFE">
              <w:rPr>
                <w:rFonts w:cs="Calibri"/>
                <w:sz w:val="20"/>
                <w:szCs w:val="20"/>
                <w:lang w:eastAsia="es-MX"/>
              </w:rPr>
              <w:t xml:space="preserve">Puntaje i = </w:t>
            </w:r>
          </w:p>
        </w:tc>
        <w:tc>
          <w:tcPr>
            <w:tcW w:w="3132" w:type="dxa"/>
            <w:vAlign w:val="center"/>
          </w:tcPr>
          <w:p w14:paraId="76546AB9" w14:textId="77777777" w:rsidR="00901EFE" w:rsidRPr="00901EFE" w:rsidRDefault="00901EFE" w:rsidP="00901EFE">
            <w:pPr>
              <w:tabs>
                <w:tab w:val="left" w:pos="8647"/>
              </w:tabs>
              <w:jc w:val="both"/>
              <w:rPr>
                <w:rFonts w:cs="Calibri"/>
                <w:sz w:val="20"/>
                <w:szCs w:val="20"/>
                <w:lang w:eastAsia="es-MX"/>
              </w:rPr>
            </w:pPr>
            <w:r w:rsidRPr="00901EFE">
              <w:rPr>
                <w:rFonts w:cs="Calibri"/>
                <w:noProof/>
                <w:sz w:val="20"/>
                <w:szCs w:val="20"/>
              </w:rPr>
              <mc:AlternateContent>
                <mc:Choice Requires="wps">
                  <w:drawing>
                    <wp:anchor distT="0" distB="0" distL="114300" distR="114300" simplePos="0" relativeHeight="251668488" behindDoc="0" locked="0" layoutInCell="1" allowOverlap="1" wp14:anchorId="07054350" wp14:editId="6FF3F88D">
                      <wp:simplePos x="0" y="0"/>
                      <wp:positionH relativeFrom="margin">
                        <wp:posOffset>-154305</wp:posOffset>
                      </wp:positionH>
                      <wp:positionV relativeFrom="paragraph">
                        <wp:posOffset>12065</wp:posOffset>
                      </wp:positionV>
                      <wp:extent cx="282575" cy="1263650"/>
                      <wp:effectExtent l="38100" t="0" r="22225" b="12700"/>
                      <wp:wrapNone/>
                      <wp:docPr id="33" name="Abrir llav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26365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AD56D4" id="Abrir llave 33" o:spid="_x0000_s1026" type="#_x0000_t87" style="position:absolute;margin-left:-12.15pt;margin-top:.95pt;width:22.25pt;height:99.5pt;z-index:251668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" adj="2508,11100" strokecolor="windowText" strokeweight=".5pt">
                      <v:stroke joinstyle="miter"/>
                      <w10:wrap anchorx="margin"/>
                    </v:shape>
                  </w:pict>
                </mc:Fallback>
              </mc:AlternateContent>
            </w:r>
          </w:p>
          <w:p w14:paraId="1F8F2E86" w14:textId="68CC7B12" w:rsidR="00901EFE" w:rsidRPr="00901EFE" w:rsidRDefault="004C62F7" w:rsidP="00901EFE">
            <w:pPr>
              <w:tabs>
                <w:tab w:val="left" w:pos="8647"/>
              </w:tabs>
              <w:jc w:val="both"/>
              <w:rPr>
                <w:rFonts w:cs="Calibri"/>
                <w:sz w:val="20"/>
                <w:szCs w:val="20"/>
                <w:lang w:eastAsia="es-MX"/>
              </w:rPr>
            </w:pPr>
            <m:oMathPara>
              <m:oMath>
                <m:r>
                  <m:rPr>
                    <m:sty m:val="p"/>
                  </m:rPr>
                  <w:rPr>
                    <w:rFonts w:ascii="Cambria Math" w:hAnsi="Cambria Math" w:cs="Calibri"/>
                    <w:sz w:val="20"/>
                    <w:szCs w:val="20"/>
                    <w:lang w:eastAsia="es-MX"/>
                  </w:rPr>
                  <m:t>70 ×</m:t>
                </m:r>
                <m:d>
                  <m:dPr>
                    <m:begChr m:val="["/>
                    <m:endChr m:val="]"/>
                    <m:ctrlPr>
                      <w:rPr>
                        <w:rFonts w:ascii="Cambria Math" w:eastAsia="Calibri" w:hAnsi="Cambria Math" w:cs="Calibri"/>
                        <w:sz w:val="20"/>
                        <w:szCs w:val="20"/>
                        <w:lang w:eastAsia="es-MX"/>
                      </w:rPr>
                    </m:ctrlPr>
                  </m:dPr>
                  <m:e>
                    <m:r>
                      <m:rPr>
                        <m:sty m:val="p"/>
                      </m:rPr>
                      <w:rPr>
                        <w:rFonts w:ascii="Cambria Math" w:hAnsi="Cambria Math" w:cs="Calibri"/>
                        <w:sz w:val="20"/>
                        <w:szCs w:val="20"/>
                        <w:lang w:eastAsia="es-MX"/>
                      </w:rPr>
                      <m:t>1-</m:t>
                    </m:r>
                    <m:d>
                      <m:dPr>
                        <m:ctrlPr>
                          <w:rPr>
                            <w:rFonts w:ascii="Cambria Math" w:eastAsia="Calibri" w:hAnsi="Cambria Math" w:cs="Calibri"/>
                            <w:i/>
                            <w:sz w:val="20"/>
                            <w:szCs w:val="20"/>
                            <w:lang w:eastAsia="es-MX"/>
                          </w:rPr>
                        </m:ctrlPr>
                      </m:dPr>
                      <m:e>
                        <m:f>
                          <m:fPr>
                            <m:ctrlPr>
                              <w:rPr>
                                <w:rFonts w:ascii="Cambria Math" w:eastAsia="Calibri" w:hAnsi="Cambria Math" w:cs="Calibri"/>
                                <w:i/>
                                <w:sz w:val="20"/>
                                <w:szCs w:val="20"/>
                                <w:lang w:eastAsia="es-MX"/>
                              </w:rPr>
                            </m:ctrlPr>
                          </m:fPr>
                          <m:num>
                            <m:sSub>
                              <m:sSubPr>
                                <m:ctrlPr>
                                  <w:rPr>
                                    <w:rFonts w:ascii="Cambria Math" w:eastAsia="Calibri" w:hAnsi="Cambria Math" w:cs="Calibri"/>
                                    <w:i/>
                                    <w:sz w:val="20"/>
                                    <w:szCs w:val="20"/>
                                    <w:lang w:eastAsia="es-MX"/>
                                  </w:rPr>
                                </m:ctrlPr>
                              </m:sSubPr>
                              <m:e>
                                <m:r>
                                  <w:rPr>
                                    <w:rFonts w:ascii="Cambria Math" w:hAnsi="Cambria Math" w:cs="Calibri"/>
                                    <w:sz w:val="20"/>
                                    <w:szCs w:val="20"/>
                                    <w:lang w:eastAsia="es-MX"/>
                                  </w:rPr>
                                  <m:t>G</m:t>
                                </m:r>
                              </m:e>
                              <m:sub>
                                <m:r>
                                  <w:rPr>
                                    <w:rFonts w:ascii="Cambria Math" w:hAnsi="Cambria Math" w:cs="Calibri"/>
                                    <w:sz w:val="20"/>
                                    <w:szCs w:val="20"/>
                                    <w:lang w:eastAsia="es-MX"/>
                                  </w:rPr>
                                  <m:t>PO</m:t>
                                </m:r>
                              </m:sub>
                            </m:sSub>
                            <m:r>
                              <m:rPr>
                                <m:sty m:val="p"/>
                              </m:rPr>
                              <w:rPr>
                                <w:rFonts w:ascii="Cambria Math" w:hAnsi="Cambria Math" w:cs="Calibri"/>
                                <w:sz w:val="20"/>
                                <w:szCs w:val="20"/>
                                <w:lang w:eastAsia="es-MX"/>
                              </w:rPr>
                              <m:t xml:space="preserve">- </m:t>
                            </m:r>
                            <m:sSub>
                              <m:sSubPr>
                                <m:ctrlPr>
                                  <w:rPr>
                                    <w:rFonts w:ascii="Cambria Math" w:eastAsia="Calibri" w:hAnsi="Cambria Math" w:cs="Calibri"/>
                                    <w:i/>
                                    <w:sz w:val="20"/>
                                    <w:szCs w:val="20"/>
                                    <w:lang w:eastAsia="es-MX"/>
                                  </w:rPr>
                                </m:ctrlPr>
                              </m:sSubPr>
                              <m:e>
                                <m:r>
                                  <w:rPr>
                                    <w:rFonts w:ascii="Cambria Math" w:hAnsi="Cambria Math" w:cs="Calibri"/>
                                    <w:sz w:val="20"/>
                                    <w:szCs w:val="20"/>
                                    <w:lang w:eastAsia="es-MX"/>
                                  </w:rPr>
                                  <m:t>VP</m:t>
                                </m:r>
                              </m:e>
                              <m:sub>
                                <m:r>
                                  <m:rPr>
                                    <m:sty m:val="p"/>
                                  </m:rPr>
                                  <w:rPr>
                                    <w:rFonts w:ascii="Cambria Math" w:hAnsi="Cambria Math" w:cs="Calibri"/>
                                    <w:sz w:val="20"/>
                                    <w:szCs w:val="20"/>
                                    <w:lang w:eastAsia="es-MX"/>
                                  </w:rPr>
                                  <m:t>i</m:t>
                                </m:r>
                              </m:sub>
                            </m:sSub>
                          </m:num>
                          <m:den>
                            <m:sSub>
                              <m:sSubPr>
                                <m:ctrlPr>
                                  <w:rPr>
                                    <w:rFonts w:ascii="Cambria Math" w:eastAsia="Calibri" w:hAnsi="Cambria Math" w:cs="Calibri"/>
                                    <w:i/>
                                    <w:sz w:val="20"/>
                                    <w:szCs w:val="20"/>
                                    <w:lang w:eastAsia="es-MX"/>
                                  </w:rPr>
                                </m:ctrlPr>
                              </m:sSubPr>
                              <m:e>
                                <m:r>
                                  <w:rPr>
                                    <w:rFonts w:ascii="Cambria Math" w:hAnsi="Cambria Math" w:cs="Calibri"/>
                                    <w:sz w:val="20"/>
                                    <w:szCs w:val="20"/>
                                    <w:lang w:eastAsia="es-MX"/>
                                  </w:rPr>
                                  <m:t>G</m:t>
                                </m:r>
                              </m:e>
                              <m:sub>
                                <m:r>
                                  <w:rPr>
                                    <w:rFonts w:ascii="Cambria Math" w:hAnsi="Cambria Math" w:cs="Calibri"/>
                                    <w:sz w:val="20"/>
                                    <w:szCs w:val="20"/>
                                    <w:lang w:eastAsia="es-MX"/>
                                  </w:rPr>
                                  <m:t>PO</m:t>
                                </m:r>
                              </m:sub>
                            </m:sSub>
                          </m:den>
                        </m:f>
                      </m:e>
                    </m:d>
                  </m:e>
                </m:d>
              </m:oMath>
            </m:oMathPara>
          </w:p>
          <w:p w14:paraId="52F89322" w14:textId="77777777" w:rsidR="00901EFE" w:rsidRPr="00901EFE" w:rsidRDefault="00901EFE" w:rsidP="00901EFE">
            <w:pPr>
              <w:tabs>
                <w:tab w:val="left" w:pos="8647"/>
              </w:tabs>
              <w:jc w:val="both"/>
              <w:rPr>
                <w:rFonts w:cs="Calibri"/>
                <w:sz w:val="20"/>
                <w:szCs w:val="20"/>
                <w:lang w:eastAsia="es-MX"/>
              </w:rPr>
            </w:pPr>
          </w:p>
        </w:tc>
        <w:tc>
          <w:tcPr>
            <w:tcW w:w="4064" w:type="dxa"/>
            <w:vAlign w:val="center"/>
          </w:tcPr>
          <w:p w14:paraId="253171FE" w14:textId="77777777" w:rsidR="00901EFE" w:rsidRPr="00901EFE" w:rsidRDefault="00901EFE" w:rsidP="00901EFE">
            <w:pPr>
              <w:tabs>
                <w:tab w:val="left" w:pos="8647"/>
              </w:tabs>
              <w:jc w:val="both"/>
              <w:rPr>
                <w:rFonts w:cs="Calibri"/>
                <w:sz w:val="20"/>
                <w:szCs w:val="20"/>
                <w:lang w:eastAsia="es-MX"/>
              </w:rPr>
            </w:pPr>
            <w:r w:rsidRPr="00901EFE">
              <w:rPr>
                <w:rFonts w:cs="Calibri"/>
                <w:sz w:val="20"/>
                <w:szCs w:val="20"/>
                <w:lang w:eastAsia="es-MX"/>
              </w:rPr>
              <w:t xml:space="preserve">Para valores de </w:t>
            </w:r>
            <w:proofErr w:type="spellStart"/>
            <w:r w:rsidRPr="00901EFE">
              <w:rPr>
                <w:rFonts w:cs="Calibri"/>
                <w:sz w:val="20"/>
                <w:szCs w:val="20"/>
                <w:lang w:eastAsia="es-MX"/>
              </w:rPr>
              <w:t>VP</w:t>
            </w:r>
            <w:r w:rsidRPr="00901EFE">
              <w:rPr>
                <w:rFonts w:cs="Calibri"/>
                <w:sz w:val="20"/>
                <w:szCs w:val="20"/>
                <w:vertAlign w:val="subscript"/>
                <w:lang w:eastAsia="es-MX"/>
              </w:rPr>
              <w:t>i</w:t>
            </w:r>
            <w:proofErr w:type="spellEnd"/>
            <w:r w:rsidRPr="00901EFE">
              <w:rPr>
                <w:rFonts w:cs="Calibri"/>
                <w:sz w:val="20"/>
                <w:szCs w:val="20"/>
                <w:lang w:eastAsia="es-MX"/>
              </w:rPr>
              <w:t xml:space="preserve"> menores o iguales a G</w:t>
            </w:r>
            <w:r w:rsidRPr="00901EFE">
              <w:rPr>
                <w:rFonts w:cs="Calibri"/>
                <w:sz w:val="20"/>
                <w:szCs w:val="20"/>
                <w:vertAlign w:val="subscript"/>
                <w:lang w:eastAsia="es-MX"/>
              </w:rPr>
              <w:t>PO</w:t>
            </w:r>
          </w:p>
        </w:tc>
      </w:tr>
      <w:tr w:rsidR="00901EFE" w:rsidRPr="00901EFE" w14:paraId="204732FA" w14:textId="77777777" w:rsidTr="00AD0F26">
        <w:trPr>
          <w:trHeight w:val="113"/>
        </w:trPr>
        <w:tc>
          <w:tcPr>
            <w:tcW w:w="1446" w:type="dxa"/>
            <w:vMerge/>
            <w:vAlign w:val="center"/>
          </w:tcPr>
          <w:p w14:paraId="0E06AB29" w14:textId="77777777" w:rsidR="00901EFE" w:rsidRPr="00901EFE" w:rsidRDefault="00901EFE" w:rsidP="00901EFE">
            <w:pPr>
              <w:tabs>
                <w:tab w:val="left" w:pos="8647"/>
              </w:tabs>
              <w:jc w:val="both"/>
              <w:rPr>
                <w:rFonts w:cs="Calibri"/>
                <w:sz w:val="20"/>
                <w:szCs w:val="20"/>
                <w:lang w:eastAsia="es-MX"/>
              </w:rPr>
            </w:pPr>
          </w:p>
        </w:tc>
        <w:tc>
          <w:tcPr>
            <w:tcW w:w="3132" w:type="dxa"/>
            <w:vAlign w:val="center"/>
          </w:tcPr>
          <w:p w14:paraId="30E0F4AD" w14:textId="77777777" w:rsidR="00901EFE" w:rsidRPr="00901EFE" w:rsidRDefault="00901EFE" w:rsidP="00901EFE">
            <w:pPr>
              <w:tabs>
                <w:tab w:val="left" w:pos="8647"/>
              </w:tabs>
              <w:jc w:val="both"/>
              <w:rPr>
                <w:rFonts w:cs="Calibri"/>
                <w:sz w:val="20"/>
                <w:szCs w:val="20"/>
                <w:lang w:eastAsia="es-MX"/>
              </w:rPr>
            </w:pPr>
          </w:p>
          <w:p w14:paraId="41174DD7" w14:textId="464BC2B9" w:rsidR="00901EFE" w:rsidRPr="00901EFE" w:rsidRDefault="004C62F7" w:rsidP="00901EFE">
            <w:pPr>
              <w:tabs>
                <w:tab w:val="left" w:pos="8647"/>
              </w:tabs>
              <w:jc w:val="both"/>
              <w:rPr>
                <w:rFonts w:cs="Calibri"/>
                <w:sz w:val="20"/>
                <w:szCs w:val="20"/>
                <w:lang w:eastAsia="es-MX"/>
              </w:rPr>
            </w:pPr>
            <m:oMathPara>
              <m:oMath>
                <m:r>
                  <m:rPr>
                    <m:sty m:val="p"/>
                  </m:rPr>
                  <w:rPr>
                    <w:rFonts w:ascii="Cambria Math" w:hAnsi="Cambria Math" w:cs="Calibri"/>
                    <w:sz w:val="20"/>
                    <w:szCs w:val="20"/>
                    <w:lang w:eastAsia="es-MX"/>
                  </w:rPr>
                  <m:t>70×</m:t>
                </m:r>
                <m:d>
                  <m:dPr>
                    <m:begChr m:val="["/>
                    <m:endChr m:val="]"/>
                    <m:ctrlPr>
                      <w:rPr>
                        <w:rFonts w:ascii="Cambria Math" w:eastAsia="Calibri" w:hAnsi="Cambria Math" w:cs="Calibri"/>
                        <w:sz w:val="20"/>
                        <w:szCs w:val="20"/>
                        <w:lang w:eastAsia="es-MX"/>
                      </w:rPr>
                    </m:ctrlPr>
                  </m:dPr>
                  <m:e>
                    <m:r>
                      <m:rPr>
                        <m:sty m:val="p"/>
                      </m:rPr>
                      <w:rPr>
                        <w:rFonts w:ascii="Cambria Math" w:hAnsi="Cambria Math" w:cs="Calibri"/>
                        <w:sz w:val="20"/>
                        <w:szCs w:val="20"/>
                        <w:lang w:eastAsia="es-MX"/>
                      </w:rPr>
                      <m:t>1-2</m:t>
                    </m:r>
                    <m:d>
                      <m:dPr>
                        <m:ctrlPr>
                          <w:rPr>
                            <w:rFonts w:ascii="Cambria Math" w:eastAsia="Calibri" w:hAnsi="Cambria Math" w:cs="Calibri"/>
                            <w:i/>
                            <w:sz w:val="20"/>
                            <w:szCs w:val="20"/>
                            <w:lang w:eastAsia="es-MX"/>
                          </w:rPr>
                        </m:ctrlPr>
                      </m:dPr>
                      <m:e>
                        <m:f>
                          <m:fPr>
                            <m:ctrlPr>
                              <w:rPr>
                                <w:rFonts w:ascii="Cambria Math" w:eastAsia="Calibri" w:hAnsi="Cambria Math" w:cs="Calibri"/>
                                <w:i/>
                                <w:sz w:val="20"/>
                                <w:szCs w:val="20"/>
                                <w:lang w:eastAsia="es-MX"/>
                              </w:rPr>
                            </m:ctrlPr>
                          </m:fPr>
                          <m:num>
                            <m:d>
                              <m:dPr>
                                <m:begChr m:val="|"/>
                                <m:endChr m:val="|"/>
                                <m:ctrlPr>
                                  <w:rPr>
                                    <w:rFonts w:ascii="Cambria Math" w:eastAsia="Calibri" w:hAnsi="Cambria Math" w:cs="Calibri"/>
                                    <w:i/>
                                    <w:sz w:val="20"/>
                                    <w:szCs w:val="20"/>
                                    <w:lang w:eastAsia="es-MX"/>
                                  </w:rPr>
                                </m:ctrlPr>
                              </m:dPr>
                              <m:e>
                                <m:sSub>
                                  <m:sSubPr>
                                    <m:ctrlPr>
                                      <w:rPr>
                                        <w:rFonts w:ascii="Cambria Math" w:eastAsia="Calibri" w:hAnsi="Cambria Math" w:cs="Calibri"/>
                                        <w:i/>
                                        <w:sz w:val="20"/>
                                        <w:szCs w:val="20"/>
                                        <w:lang w:eastAsia="es-MX"/>
                                      </w:rPr>
                                    </m:ctrlPr>
                                  </m:sSubPr>
                                  <m:e>
                                    <m:r>
                                      <m:rPr>
                                        <m:sty m:val="p"/>
                                      </m:rPr>
                                      <w:rPr>
                                        <w:rFonts w:ascii="Cambria Math" w:hAnsi="Cambria Math" w:cs="Calibri"/>
                                        <w:sz w:val="20"/>
                                        <w:szCs w:val="20"/>
                                        <w:lang w:eastAsia="es-MX"/>
                                      </w:rPr>
                                      <m:t>G</m:t>
                                    </m:r>
                                  </m:e>
                                  <m:sub>
                                    <m:r>
                                      <w:rPr>
                                        <w:rFonts w:ascii="Cambria Math" w:hAnsi="Cambria Math" w:cs="Calibri"/>
                                        <w:sz w:val="20"/>
                                        <w:szCs w:val="20"/>
                                        <w:lang w:eastAsia="es-MX"/>
                                      </w:rPr>
                                      <m:t>PO</m:t>
                                    </m:r>
                                  </m:sub>
                                </m:sSub>
                                <m:r>
                                  <m:rPr>
                                    <m:sty m:val="p"/>
                                  </m:rPr>
                                  <w:rPr>
                                    <w:rFonts w:ascii="Cambria Math" w:hAnsi="Cambria Math" w:cs="Calibri"/>
                                    <w:sz w:val="20"/>
                                    <w:szCs w:val="20"/>
                                    <w:lang w:eastAsia="es-MX"/>
                                  </w:rPr>
                                  <m:t>-</m:t>
                                </m:r>
                                <m:sSub>
                                  <m:sSubPr>
                                    <m:ctrlPr>
                                      <w:rPr>
                                        <w:rFonts w:ascii="Cambria Math" w:eastAsia="Calibri" w:hAnsi="Cambria Math" w:cs="Calibri"/>
                                        <w:i/>
                                        <w:sz w:val="20"/>
                                        <w:szCs w:val="20"/>
                                        <w:lang w:eastAsia="es-MX"/>
                                      </w:rPr>
                                    </m:ctrlPr>
                                  </m:sSubPr>
                                  <m:e>
                                    <m:r>
                                      <w:rPr>
                                        <w:rFonts w:ascii="Cambria Math" w:hAnsi="Cambria Math" w:cs="Calibri"/>
                                        <w:sz w:val="20"/>
                                        <w:szCs w:val="20"/>
                                        <w:lang w:eastAsia="es-MX"/>
                                      </w:rPr>
                                      <m:t>VP</m:t>
                                    </m:r>
                                  </m:e>
                                  <m:sub>
                                    <m:r>
                                      <m:rPr>
                                        <m:sty m:val="p"/>
                                      </m:rPr>
                                      <w:rPr>
                                        <w:rFonts w:ascii="Cambria Math" w:hAnsi="Cambria Math" w:cs="Calibri"/>
                                        <w:sz w:val="20"/>
                                        <w:szCs w:val="20"/>
                                        <w:lang w:eastAsia="es-MX"/>
                                      </w:rPr>
                                      <m:t>i</m:t>
                                    </m:r>
                                  </m:sub>
                                </m:sSub>
                              </m:e>
                            </m:d>
                          </m:num>
                          <m:den>
                            <m:sSub>
                              <m:sSubPr>
                                <m:ctrlPr>
                                  <w:rPr>
                                    <w:rFonts w:ascii="Cambria Math" w:eastAsia="Calibri" w:hAnsi="Cambria Math" w:cs="Calibri"/>
                                    <w:i/>
                                    <w:sz w:val="20"/>
                                    <w:szCs w:val="20"/>
                                    <w:lang w:eastAsia="es-MX"/>
                                  </w:rPr>
                                </m:ctrlPr>
                              </m:sSubPr>
                              <m:e>
                                <m:r>
                                  <m:rPr>
                                    <m:sty m:val="p"/>
                                  </m:rPr>
                                  <w:rPr>
                                    <w:rFonts w:ascii="Cambria Math" w:hAnsi="Cambria Math" w:cs="Calibri"/>
                                    <w:sz w:val="20"/>
                                    <w:szCs w:val="20"/>
                                    <w:lang w:eastAsia="es-MX"/>
                                  </w:rPr>
                                  <m:t>G</m:t>
                                </m:r>
                              </m:e>
                              <m:sub>
                                <m:r>
                                  <w:rPr>
                                    <w:rFonts w:ascii="Cambria Math" w:hAnsi="Cambria Math" w:cs="Calibri"/>
                                    <w:sz w:val="20"/>
                                    <w:szCs w:val="20"/>
                                    <w:lang w:eastAsia="es-MX"/>
                                  </w:rPr>
                                  <m:t>PO</m:t>
                                </m:r>
                              </m:sub>
                            </m:sSub>
                          </m:den>
                        </m:f>
                      </m:e>
                    </m:d>
                  </m:e>
                </m:d>
              </m:oMath>
            </m:oMathPara>
          </w:p>
          <w:p w14:paraId="36120567" w14:textId="77777777" w:rsidR="00901EFE" w:rsidRPr="00901EFE" w:rsidRDefault="00901EFE" w:rsidP="00901EFE">
            <w:pPr>
              <w:tabs>
                <w:tab w:val="left" w:pos="8647"/>
              </w:tabs>
              <w:jc w:val="both"/>
              <w:rPr>
                <w:rFonts w:cs="Calibri"/>
                <w:sz w:val="20"/>
                <w:szCs w:val="20"/>
                <w:lang w:eastAsia="es-MX"/>
              </w:rPr>
            </w:pPr>
          </w:p>
        </w:tc>
        <w:tc>
          <w:tcPr>
            <w:tcW w:w="4064" w:type="dxa"/>
            <w:vAlign w:val="center"/>
          </w:tcPr>
          <w:p w14:paraId="6C660127" w14:textId="77777777" w:rsidR="00901EFE" w:rsidRPr="00901EFE" w:rsidRDefault="00901EFE" w:rsidP="00901EFE">
            <w:pPr>
              <w:tabs>
                <w:tab w:val="left" w:pos="8647"/>
              </w:tabs>
              <w:jc w:val="both"/>
              <w:rPr>
                <w:rFonts w:cs="Calibri"/>
                <w:sz w:val="20"/>
                <w:szCs w:val="20"/>
                <w:lang w:eastAsia="es-MX"/>
              </w:rPr>
            </w:pPr>
            <w:r w:rsidRPr="00901EFE">
              <w:rPr>
                <w:rFonts w:cs="Calibri"/>
                <w:sz w:val="20"/>
                <w:szCs w:val="20"/>
                <w:lang w:eastAsia="es-MX"/>
              </w:rPr>
              <w:t xml:space="preserve">Para valores de </w:t>
            </w:r>
            <w:proofErr w:type="spellStart"/>
            <w:r w:rsidRPr="00901EFE">
              <w:rPr>
                <w:rFonts w:cs="Calibri"/>
                <w:sz w:val="20"/>
                <w:szCs w:val="20"/>
                <w:lang w:eastAsia="es-MX"/>
              </w:rPr>
              <w:t>VP</w:t>
            </w:r>
            <w:r w:rsidRPr="00901EFE">
              <w:rPr>
                <w:rFonts w:cs="Calibri"/>
                <w:sz w:val="20"/>
                <w:szCs w:val="20"/>
                <w:vertAlign w:val="subscript"/>
                <w:lang w:eastAsia="es-MX"/>
              </w:rPr>
              <w:t>i</w:t>
            </w:r>
            <w:proofErr w:type="spellEnd"/>
            <w:r w:rsidRPr="00901EFE">
              <w:rPr>
                <w:rFonts w:cs="Calibri"/>
                <w:sz w:val="20"/>
                <w:szCs w:val="20"/>
                <w:lang w:eastAsia="es-MX"/>
              </w:rPr>
              <w:t xml:space="preserve"> mayores a G</w:t>
            </w:r>
            <w:r w:rsidRPr="00901EFE">
              <w:rPr>
                <w:rFonts w:cs="Calibri"/>
                <w:sz w:val="20"/>
                <w:szCs w:val="20"/>
                <w:vertAlign w:val="subscript"/>
                <w:lang w:eastAsia="es-MX"/>
              </w:rPr>
              <w:t>PO</w:t>
            </w:r>
          </w:p>
        </w:tc>
      </w:tr>
    </w:tbl>
    <w:p w14:paraId="667B5365" w14:textId="77777777" w:rsidR="00901EFE" w:rsidRPr="00901EFE" w:rsidRDefault="00901EFE" w:rsidP="00901EFE">
      <w:pPr>
        <w:tabs>
          <w:tab w:val="left" w:pos="8647"/>
        </w:tabs>
        <w:spacing w:after="0" w:line="240" w:lineRule="auto"/>
        <w:jc w:val="both"/>
        <w:rPr>
          <w:rFonts w:ascii="Calibri" w:eastAsia="Arial" w:hAnsi="Calibri" w:cs="Calibri"/>
          <w:sz w:val="20"/>
          <w:szCs w:val="20"/>
          <w:lang w:eastAsia="es-MX"/>
        </w:rPr>
      </w:pPr>
    </w:p>
    <w:p w14:paraId="243B3AD6" w14:textId="77777777" w:rsidR="00901EFE" w:rsidRPr="00901EFE" w:rsidRDefault="00901EFE" w:rsidP="00901EFE">
      <w:pPr>
        <w:tabs>
          <w:tab w:val="left" w:pos="8647"/>
        </w:tabs>
        <w:spacing w:after="0" w:line="240" w:lineRule="auto"/>
        <w:jc w:val="both"/>
        <w:rPr>
          <w:rFonts w:ascii="Calibri" w:eastAsia="Arial" w:hAnsi="Calibri" w:cs="Calibri"/>
          <w:sz w:val="24"/>
          <w:szCs w:val="24"/>
          <w:lang w:eastAsia="es-MX"/>
        </w:rPr>
      </w:pPr>
      <w:r w:rsidRPr="00901EFE">
        <w:rPr>
          <w:rFonts w:ascii="Calibri" w:eastAsia="Arial" w:hAnsi="Calibri" w:cs="Calibri"/>
          <w:sz w:val="24"/>
          <w:szCs w:val="24"/>
          <w:lang w:eastAsia="es-MX"/>
        </w:rPr>
        <w:t>Donde:</w:t>
      </w:r>
    </w:p>
    <w:p w14:paraId="0F4CE1DC" w14:textId="77777777" w:rsidR="00901EFE" w:rsidRPr="00901EFE" w:rsidRDefault="00104895" w:rsidP="00901EFE">
      <w:pPr>
        <w:tabs>
          <w:tab w:val="left" w:pos="8647"/>
        </w:tabs>
        <w:spacing w:after="0" w:line="240" w:lineRule="auto"/>
        <w:jc w:val="both"/>
        <w:rPr>
          <w:rFonts w:ascii="Calibri" w:eastAsia="Arial" w:hAnsi="Calibri" w:cs="Calibri"/>
          <w:sz w:val="24"/>
          <w:szCs w:val="24"/>
          <w:lang w:eastAsia="es-MX"/>
        </w:rPr>
      </w:pPr>
      <m:oMath>
        <m:sSub>
          <m:sSubPr>
            <m:ctrlPr>
              <w:rPr>
                <w:rFonts w:ascii="Cambria Math" w:eastAsia="Calibri" w:hAnsi="Cambria Math" w:cs="Calibri"/>
                <w:i/>
                <w:sz w:val="24"/>
                <w:szCs w:val="24"/>
                <w:lang w:eastAsia="es-MX"/>
              </w:rPr>
            </m:ctrlPr>
          </m:sSubPr>
          <m:e>
            <m:r>
              <w:rPr>
                <w:rFonts w:ascii="Cambria Math" w:eastAsia="Calibri" w:hAnsi="Cambria Math" w:cs="Calibri"/>
                <w:sz w:val="24"/>
                <w:szCs w:val="24"/>
                <w:lang w:eastAsia="es-MX"/>
              </w:rPr>
              <m:t>G</m:t>
            </m:r>
          </m:e>
          <m:sub>
            <m:r>
              <w:rPr>
                <w:rFonts w:ascii="Cambria Math" w:eastAsia="Calibri" w:hAnsi="Cambria Math" w:cs="Calibri"/>
                <w:sz w:val="24"/>
                <w:szCs w:val="24"/>
                <w:lang w:eastAsia="es-MX"/>
              </w:rPr>
              <m:t>PO</m:t>
            </m:r>
          </m:sub>
        </m:sSub>
      </m:oMath>
      <w:r w:rsidR="00901EFE" w:rsidRPr="00901EFE">
        <w:rPr>
          <w:rFonts w:ascii="Calibri" w:eastAsia="Arial" w:hAnsi="Calibri" w:cs="Calibri"/>
          <w:sz w:val="24"/>
          <w:szCs w:val="24"/>
          <w:lang w:eastAsia="es-MX"/>
        </w:rPr>
        <w:t xml:space="preserve"> = Media geométrica con presupuesto oficial.</w:t>
      </w:r>
    </w:p>
    <w:p w14:paraId="13817EA8" w14:textId="77777777" w:rsidR="00901EFE" w:rsidRPr="00901EFE" w:rsidRDefault="00901EFE" w:rsidP="00901EFE">
      <w:pPr>
        <w:tabs>
          <w:tab w:val="left" w:pos="8647"/>
        </w:tabs>
        <w:spacing w:after="0" w:line="240" w:lineRule="auto"/>
        <w:jc w:val="both"/>
        <w:rPr>
          <w:rFonts w:ascii="Calibri" w:eastAsia="Arial" w:hAnsi="Calibri" w:cs="Calibri"/>
          <w:sz w:val="24"/>
          <w:szCs w:val="24"/>
          <w:lang w:eastAsia="es-MX"/>
        </w:rPr>
      </w:pPr>
      <m:oMath>
        <m:r>
          <w:rPr>
            <w:rFonts w:ascii="Cambria Math" w:eastAsia="MS Mincho" w:hAnsi="Cambria Math" w:cs="Calibri"/>
            <w:sz w:val="24"/>
            <w:szCs w:val="24"/>
            <w:lang w:eastAsia="es-MX"/>
          </w:rPr>
          <m:t>i</m:t>
        </m:r>
      </m:oMath>
      <w:r w:rsidRPr="00901EFE">
        <w:rPr>
          <w:rFonts w:ascii="Calibri" w:eastAsia="Arial" w:hAnsi="Calibri" w:cs="Calibri"/>
          <w:sz w:val="24"/>
          <w:szCs w:val="24"/>
          <w:lang w:eastAsia="es-MX"/>
        </w:rPr>
        <w:t xml:space="preserve">     = Número de la oferta.</w:t>
      </w:r>
    </w:p>
    <w:p w14:paraId="69E49C51" w14:textId="77777777" w:rsidR="00901EFE" w:rsidRPr="00901EFE" w:rsidRDefault="00104895" w:rsidP="00901EFE">
      <w:pPr>
        <w:tabs>
          <w:tab w:val="left" w:pos="8647"/>
        </w:tabs>
        <w:spacing w:after="0" w:line="240" w:lineRule="auto"/>
        <w:jc w:val="both"/>
        <w:rPr>
          <w:rFonts w:ascii="Calibri" w:eastAsia="Arial" w:hAnsi="Calibri" w:cs="Calibri"/>
          <w:sz w:val="24"/>
          <w:szCs w:val="24"/>
          <w:lang w:eastAsia="es-MX"/>
        </w:rPr>
      </w:pPr>
      <m:oMath>
        <m:sSub>
          <m:sSubPr>
            <m:ctrlPr>
              <w:rPr>
                <w:rFonts w:ascii="Cambria Math" w:eastAsia="Calibri" w:hAnsi="Cambria Math" w:cs="Calibri"/>
                <w:i/>
                <w:sz w:val="24"/>
                <w:szCs w:val="24"/>
                <w:lang w:eastAsia="es-MX"/>
              </w:rPr>
            </m:ctrlPr>
          </m:sSubPr>
          <m:e>
            <m:r>
              <w:rPr>
                <w:rFonts w:ascii="Cambria Math" w:eastAsia="Calibri" w:hAnsi="Cambria Math" w:cs="Calibri"/>
                <w:sz w:val="24"/>
                <w:szCs w:val="24"/>
                <w:lang w:eastAsia="es-MX"/>
              </w:rPr>
              <m:t>VP</m:t>
            </m:r>
          </m:e>
          <m:sub>
            <m:r>
              <w:rPr>
                <w:rFonts w:ascii="Cambria Math" w:eastAsia="Calibri" w:hAnsi="Cambria Math" w:cs="Calibri"/>
                <w:sz w:val="24"/>
                <w:szCs w:val="24"/>
                <w:lang w:eastAsia="es-MX"/>
              </w:rPr>
              <m:t>i</m:t>
            </m:r>
          </m:sub>
        </m:sSub>
      </m:oMath>
      <w:r w:rsidR="00901EFE" w:rsidRPr="00901EFE">
        <w:rPr>
          <w:rFonts w:ascii="Calibri" w:eastAsia="Arial" w:hAnsi="Calibri" w:cs="Calibri"/>
          <w:sz w:val="24"/>
          <w:szCs w:val="24"/>
          <w:lang w:eastAsia="es-MX"/>
        </w:rPr>
        <w:t xml:space="preserve"> = Valor de Propuesta del proponente i.</w:t>
      </w:r>
    </w:p>
    <w:p w14:paraId="024DAC7E" w14:textId="77777777" w:rsidR="00901EFE" w:rsidRPr="00901EFE" w:rsidRDefault="00901EFE" w:rsidP="00901EFE">
      <w:pPr>
        <w:tabs>
          <w:tab w:val="left" w:pos="660"/>
          <w:tab w:val="left" w:pos="8647"/>
        </w:tabs>
        <w:spacing w:after="0" w:line="240" w:lineRule="auto"/>
        <w:jc w:val="both"/>
        <w:rPr>
          <w:rFonts w:ascii="Calibri" w:eastAsia="Arial" w:hAnsi="Calibri" w:cs="Calibri"/>
          <w:sz w:val="24"/>
          <w:szCs w:val="24"/>
          <w:lang w:eastAsia="es-MX"/>
        </w:rPr>
      </w:pPr>
    </w:p>
    <w:p w14:paraId="78DF01D0" w14:textId="77777777" w:rsidR="00901EFE" w:rsidRPr="00901EFE" w:rsidRDefault="00901EFE" w:rsidP="00901EFE">
      <w:pPr>
        <w:tabs>
          <w:tab w:val="left" w:pos="8647"/>
        </w:tabs>
        <w:spacing w:after="0" w:line="240" w:lineRule="auto"/>
        <w:jc w:val="both"/>
        <w:rPr>
          <w:rFonts w:ascii="Calibri" w:eastAsia="Arial" w:hAnsi="Calibri" w:cs="Calibri"/>
          <w:sz w:val="24"/>
          <w:szCs w:val="24"/>
          <w:lang w:eastAsia="es-MX"/>
        </w:rPr>
      </w:pPr>
      <w:r w:rsidRPr="00901EFE">
        <w:rPr>
          <w:rFonts w:ascii="Calibri" w:eastAsia="Arial" w:hAnsi="Calibri" w:cs="Calibri"/>
          <w:sz w:val="24"/>
          <w:szCs w:val="24"/>
          <w:lang w:eastAsia="es-MX"/>
        </w:rPr>
        <w:t>En el caso de ofertas económicas con un Valor de Propuesta mayor a la media geométrica con presupuesto oficial, se tomará el valor absoluto de la diferencia entre la media aritmética y el Valor de Propuesta de la oferta, como se observa en la fórmula de ponderación.</w:t>
      </w:r>
    </w:p>
    <w:p w14:paraId="1E557091" w14:textId="77777777" w:rsidR="00901EFE" w:rsidRPr="00901EFE" w:rsidRDefault="00901EFE" w:rsidP="00901EFE">
      <w:pPr>
        <w:autoSpaceDE w:val="0"/>
        <w:autoSpaceDN w:val="0"/>
        <w:adjustRightInd w:val="0"/>
        <w:spacing w:after="0" w:line="240" w:lineRule="auto"/>
        <w:jc w:val="both"/>
        <w:rPr>
          <w:rFonts w:ascii="Calibri" w:eastAsia="Arial" w:hAnsi="Calibri" w:cs="Calibri"/>
          <w:b/>
          <w:bCs/>
          <w:color w:val="000000"/>
          <w:sz w:val="24"/>
          <w:szCs w:val="24"/>
        </w:rPr>
      </w:pPr>
    </w:p>
    <w:p w14:paraId="4ECC39B9" w14:textId="77777777" w:rsidR="00901EFE" w:rsidRPr="00C254C0" w:rsidRDefault="00901EFE" w:rsidP="00901EFE">
      <w:pPr>
        <w:autoSpaceDE w:val="0"/>
        <w:autoSpaceDN w:val="0"/>
        <w:adjustRightInd w:val="0"/>
        <w:spacing w:after="0" w:line="240" w:lineRule="auto"/>
        <w:jc w:val="both"/>
        <w:rPr>
          <w:rFonts w:ascii="Calibri" w:eastAsia="Arial" w:hAnsi="Calibri" w:cs="Calibri"/>
          <w:sz w:val="24"/>
          <w:szCs w:val="24"/>
        </w:rPr>
      </w:pPr>
      <w:r w:rsidRPr="00C254C0">
        <w:rPr>
          <w:rFonts w:ascii="Calibri" w:eastAsia="Arial" w:hAnsi="Calibri" w:cs="Calibri"/>
          <w:b/>
          <w:bCs/>
          <w:sz w:val="24"/>
          <w:szCs w:val="24"/>
        </w:rPr>
        <w:t>NOTA 1:</w:t>
      </w:r>
      <w:r w:rsidRPr="00C254C0">
        <w:rPr>
          <w:rFonts w:ascii="Calibri" w:eastAsia="Arial" w:hAnsi="Calibri" w:cs="Calibri"/>
          <w:sz w:val="24"/>
          <w:szCs w:val="24"/>
        </w:rPr>
        <w:t xml:space="preserve"> Para todos los métodos descritos se tendrá en cuenta hasta el séptimo (7°) decimal del valor obtenido como puntaje al aplicar la fórmula que corresponda.</w:t>
      </w:r>
    </w:p>
    <w:p w14:paraId="0BCF6040" w14:textId="77777777" w:rsidR="00901EFE" w:rsidRPr="00C254C0" w:rsidRDefault="00901EFE" w:rsidP="00901EFE">
      <w:pPr>
        <w:autoSpaceDE w:val="0"/>
        <w:autoSpaceDN w:val="0"/>
        <w:adjustRightInd w:val="0"/>
        <w:spacing w:after="0" w:line="240" w:lineRule="auto"/>
        <w:jc w:val="both"/>
        <w:rPr>
          <w:rFonts w:ascii="Calibri" w:eastAsia="Arial" w:hAnsi="Calibri" w:cs="Calibri"/>
          <w:b/>
          <w:bCs/>
          <w:sz w:val="24"/>
          <w:szCs w:val="24"/>
        </w:rPr>
      </w:pPr>
      <w:r w:rsidRPr="00C254C0">
        <w:rPr>
          <w:rFonts w:ascii="Calibri" w:eastAsia="Arial" w:hAnsi="Calibri" w:cs="Calibri"/>
          <w:b/>
          <w:bCs/>
          <w:sz w:val="24"/>
          <w:szCs w:val="24"/>
        </w:rPr>
        <w:t xml:space="preserve"> </w:t>
      </w:r>
    </w:p>
    <w:p w14:paraId="2DAC3C43" w14:textId="77777777" w:rsidR="00901EFE" w:rsidRPr="00C254C0" w:rsidRDefault="00901EFE" w:rsidP="00901EFE">
      <w:pPr>
        <w:tabs>
          <w:tab w:val="left" w:pos="8647"/>
        </w:tabs>
        <w:spacing w:after="0" w:line="240" w:lineRule="auto"/>
        <w:jc w:val="both"/>
        <w:rPr>
          <w:rFonts w:ascii="Calibri" w:eastAsia="Arial" w:hAnsi="Calibri" w:cs="Calibri"/>
          <w:sz w:val="24"/>
          <w:szCs w:val="24"/>
        </w:rPr>
      </w:pPr>
      <w:r w:rsidRPr="00C254C0">
        <w:rPr>
          <w:rFonts w:ascii="Calibri" w:eastAsia="Arial" w:hAnsi="Calibri" w:cs="Calibri"/>
          <w:b/>
          <w:bCs/>
          <w:sz w:val="24"/>
          <w:szCs w:val="24"/>
        </w:rPr>
        <w:t>NOTA 2:</w:t>
      </w:r>
      <w:r w:rsidRPr="00C254C0">
        <w:rPr>
          <w:rFonts w:ascii="Calibri" w:eastAsia="Arial" w:hAnsi="Calibri" w:cs="Calibri"/>
          <w:sz w:val="24"/>
          <w:szCs w:val="24"/>
        </w:rPr>
        <w:t xml:space="preserve"> En la evaluación económica se asignará puntuación cero (0) a las ofertas que obtengan un valor negativo al aplicar las fórmulas para obtener el Puntaje.</w:t>
      </w:r>
    </w:p>
    <w:p w14:paraId="439094FB" w14:textId="77777777" w:rsidR="00901EFE" w:rsidRPr="00C254C0" w:rsidRDefault="00901EFE" w:rsidP="00901EFE">
      <w:pPr>
        <w:tabs>
          <w:tab w:val="left" w:pos="8647"/>
        </w:tabs>
        <w:spacing w:after="0" w:line="240" w:lineRule="auto"/>
        <w:jc w:val="both"/>
        <w:rPr>
          <w:rFonts w:ascii="Calibri" w:eastAsia="Arial" w:hAnsi="Calibri" w:cs="Calibri"/>
          <w:sz w:val="24"/>
          <w:szCs w:val="24"/>
        </w:rPr>
      </w:pPr>
    </w:p>
    <w:p w14:paraId="7AE83124" w14:textId="68E2716B" w:rsidR="00901EFE" w:rsidRPr="00901EFE" w:rsidRDefault="00901EFE" w:rsidP="00901EFE">
      <w:pPr>
        <w:tabs>
          <w:tab w:val="left" w:pos="8647"/>
        </w:tabs>
        <w:spacing w:after="0" w:line="240" w:lineRule="auto"/>
        <w:jc w:val="both"/>
        <w:rPr>
          <w:rFonts w:ascii="Calibri" w:eastAsia="Arial" w:hAnsi="Calibri" w:cs="Calibri"/>
          <w:color w:val="000000"/>
          <w:sz w:val="24"/>
          <w:szCs w:val="24"/>
        </w:rPr>
      </w:pPr>
      <w:r w:rsidRPr="00C254C0">
        <w:rPr>
          <w:rFonts w:ascii="Calibri" w:eastAsia="Arial" w:hAnsi="Calibri" w:cs="Calibri"/>
          <w:b/>
          <w:bCs/>
          <w:color w:val="000000"/>
          <w:sz w:val="24"/>
          <w:szCs w:val="24"/>
        </w:rPr>
        <w:t>NOTA 3:</w:t>
      </w:r>
      <w:r w:rsidRPr="00C254C0">
        <w:rPr>
          <w:rFonts w:ascii="Calibri" w:eastAsia="Arial" w:hAnsi="Calibri" w:cs="Calibri"/>
          <w:color w:val="000000"/>
          <w:sz w:val="24"/>
          <w:szCs w:val="24"/>
        </w:rPr>
        <w:t xml:space="preserve"> La oferta que supere el presupuesto oficial o alguno de los valores topes establecidos por la Entidad será rechazado.</w:t>
      </w:r>
    </w:p>
    <w:p w14:paraId="23EFCBFB" w14:textId="2E6C3BE0" w:rsidR="00901EFE" w:rsidRPr="00901EFE" w:rsidRDefault="00901EFE" w:rsidP="006A5858">
      <w:pPr>
        <w:pStyle w:val="Ttulo3"/>
        <w:numPr>
          <w:ilvl w:val="0"/>
          <w:numId w:val="49"/>
        </w:numPr>
        <w:ind w:left="567" w:hanging="567"/>
        <w:rPr>
          <w:rFonts w:eastAsia="Calibri"/>
        </w:rPr>
      </w:pPr>
      <w:bookmarkStart w:id="220" w:name="_Toc240464403"/>
      <w:bookmarkEnd w:id="218"/>
      <w:r>
        <w:rPr>
          <w:rFonts w:eastAsia="Calibri"/>
        </w:rPr>
        <w:t>PONDERABLES NORMATIVOS</w:t>
      </w:r>
      <w:bookmarkEnd w:id="220"/>
    </w:p>
    <w:p w14:paraId="7E2DE74C" w14:textId="75CD90B2" w:rsidR="001E19E3" w:rsidRPr="001E19E3" w:rsidRDefault="001E19E3" w:rsidP="006A5858">
      <w:pPr>
        <w:pStyle w:val="Ttulo3"/>
        <w:numPr>
          <w:ilvl w:val="1"/>
          <w:numId w:val="23"/>
        </w:numPr>
        <w:ind w:left="567" w:hanging="567"/>
      </w:pPr>
      <w:bookmarkStart w:id="221" w:name="_Toc240464404"/>
      <w:bookmarkStart w:id="222" w:name="_Toc212538591"/>
      <w:bookmarkStart w:id="223" w:name="_Toc226639262"/>
      <w:r w:rsidRPr="00A7279D">
        <w:t>Estímulo</w:t>
      </w:r>
      <w:r w:rsidRPr="001E19E3">
        <w:t xml:space="preserve"> a La industria nacional</w:t>
      </w:r>
      <w:bookmarkEnd w:id="221"/>
      <w:r w:rsidRPr="001E19E3">
        <w:t xml:space="preserve"> </w:t>
      </w:r>
      <w:bookmarkEnd w:id="222"/>
      <w:bookmarkEnd w:id="223"/>
    </w:p>
    <w:p w14:paraId="420F4D50" w14:textId="77777777" w:rsidR="001E19E3" w:rsidRPr="001E19E3" w:rsidRDefault="001E19E3" w:rsidP="001E19E3">
      <w:pPr>
        <w:spacing w:after="0" w:line="240" w:lineRule="auto"/>
        <w:contextualSpacing/>
        <w:jc w:val="both"/>
        <w:rPr>
          <w:rFonts w:ascii="Calibri" w:eastAsia="Calibri" w:hAnsi="Calibri" w:cs="Calibri"/>
          <w:b/>
          <w:sz w:val="24"/>
          <w:szCs w:val="24"/>
        </w:rPr>
      </w:pPr>
    </w:p>
    <w:p w14:paraId="6015D5E5" w14:textId="52ADDED4" w:rsidR="001E19E3" w:rsidRPr="001E19E3" w:rsidRDefault="002C2AE7" w:rsidP="001E19E3">
      <w:pPr>
        <w:spacing w:after="0" w:line="240" w:lineRule="auto"/>
        <w:contextualSpacing/>
        <w:jc w:val="both"/>
        <w:rPr>
          <w:rFonts w:ascii="Calibri" w:eastAsia="Calibri" w:hAnsi="Calibri" w:cs="Calibri"/>
          <w:bCs/>
          <w:sz w:val="24"/>
          <w:szCs w:val="24"/>
        </w:rPr>
      </w:pPr>
      <w:r>
        <w:rPr>
          <w:rFonts w:ascii="Calibri" w:eastAsia="Calibri" w:hAnsi="Calibri" w:cs="Calibri"/>
          <w:bCs/>
          <w:sz w:val="24"/>
          <w:szCs w:val="24"/>
        </w:rPr>
        <w:t xml:space="preserve">Máximo 10 puntos. </w:t>
      </w:r>
      <w:r w:rsidR="001E19E3" w:rsidRPr="001E19E3">
        <w:rPr>
          <w:rFonts w:ascii="Calibri" w:eastAsia="Calibri" w:hAnsi="Calibri" w:cs="Calibri"/>
          <w:bCs/>
          <w:sz w:val="24"/>
          <w:szCs w:val="24"/>
        </w:rPr>
        <w:t xml:space="preserve">Los Proponentes pueden obtener puntaje de apoyo a la industria nacional por: i) Servicios Nacionales o con Trato Nacional o por </w:t>
      </w:r>
      <w:proofErr w:type="spellStart"/>
      <w:r w:rsidR="001E19E3" w:rsidRPr="001E19E3">
        <w:rPr>
          <w:rFonts w:ascii="Calibri" w:eastAsia="Calibri" w:hAnsi="Calibri" w:cs="Calibri"/>
          <w:bCs/>
          <w:sz w:val="24"/>
          <w:szCs w:val="24"/>
        </w:rPr>
        <w:t>ii</w:t>
      </w:r>
      <w:proofErr w:type="spellEnd"/>
      <w:r w:rsidR="001E19E3" w:rsidRPr="001E19E3">
        <w:rPr>
          <w:rFonts w:ascii="Calibri" w:eastAsia="Calibri" w:hAnsi="Calibri" w:cs="Calibri"/>
          <w:bCs/>
          <w:sz w:val="24"/>
          <w:szCs w:val="24"/>
        </w:rPr>
        <w:t xml:space="preserve">) la incorporación de componente </w:t>
      </w:r>
      <w:r w:rsidR="001E19E3" w:rsidRPr="001E19E3">
        <w:rPr>
          <w:rFonts w:ascii="Calibri" w:eastAsia="Calibri" w:hAnsi="Calibri" w:cs="Calibri"/>
          <w:bCs/>
          <w:sz w:val="24"/>
          <w:szCs w:val="24"/>
        </w:rPr>
        <w:lastRenderedPageBreak/>
        <w:t>nacional en servicios extranjeros, para lo cual deberán anexar a la propuesta el Formato Correspondiente. La Entidad en ningún caso otorgará simultáneamente el puntaje por ambos aspectos, para lo cual el proponente deberá anexar a la propuesta el Formato Correspondiente.</w:t>
      </w:r>
    </w:p>
    <w:p w14:paraId="40BB983E" w14:textId="77777777" w:rsidR="001E19E3" w:rsidRPr="001E19E3" w:rsidRDefault="001E19E3" w:rsidP="001E19E3">
      <w:pPr>
        <w:spacing w:after="0" w:line="240" w:lineRule="auto"/>
        <w:contextualSpacing/>
        <w:jc w:val="both"/>
        <w:rPr>
          <w:rFonts w:ascii="Calibri" w:eastAsia="Calibri" w:hAnsi="Calibri" w:cs="Calibri"/>
          <w:bCs/>
          <w:sz w:val="24"/>
          <w:szCs w:val="24"/>
        </w:rPr>
      </w:pPr>
    </w:p>
    <w:p w14:paraId="77CC6B7F" w14:textId="77777777" w:rsidR="001E19E3" w:rsidRPr="001E19E3" w:rsidRDefault="001E19E3" w:rsidP="001E19E3">
      <w:pPr>
        <w:spacing w:after="0" w:line="240" w:lineRule="auto"/>
        <w:contextualSpacing/>
        <w:jc w:val="both"/>
        <w:rPr>
          <w:rFonts w:ascii="Calibri" w:eastAsia="Calibri" w:hAnsi="Calibri" w:cs="Calibri"/>
          <w:bCs/>
          <w:sz w:val="24"/>
          <w:szCs w:val="24"/>
        </w:rPr>
      </w:pPr>
      <w:r w:rsidRPr="001E19E3">
        <w:rPr>
          <w:rFonts w:ascii="Calibri" w:eastAsia="Calibri" w:hAnsi="Calibri" w:cs="Calibri"/>
          <w:bCs/>
          <w:sz w:val="24"/>
          <w:szCs w:val="24"/>
        </w:rPr>
        <w:t>Los puntajes para estimular a la industria nacional se relacionan en la siguiente tabla:</w:t>
      </w:r>
    </w:p>
    <w:p w14:paraId="7844D354" w14:textId="77777777" w:rsidR="001E19E3" w:rsidRPr="001E19E3" w:rsidRDefault="001E19E3" w:rsidP="001E19E3">
      <w:pPr>
        <w:spacing w:after="0" w:line="240" w:lineRule="auto"/>
        <w:contextualSpacing/>
        <w:jc w:val="both"/>
        <w:rPr>
          <w:rFonts w:ascii="Calibri" w:eastAsia="Calibri" w:hAnsi="Calibri" w:cs="Calibri"/>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4957"/>
        <w:gridCol w:w="1118"/>
      </w:tblGrid>
      <w:tr w:rsidR="001E19E3" w:rsidRPr="00497D4E" w14:paraId="5461F208" w14:textId="77777777" w:rsidTr="003A735F">
        <w:trPr>
          <w:trHeight w:val="135"/>
          <w:jc w:val="center"/>
        </w:trPr>
        <w:tc>
          <w:tcPr>
            <w:tcW w:w="4957" w:type="dxa"/>
            <w:shd w:val="clear" w:color="auto" w:fill="C6D9F1"/>
            <w:vAlign w:val="center"/>
          </w:tcPr>
          <w:p w14:paraId="036C48D0" w14:textId="77777777" w:rsidR="001E19E3" w:rsidRPr="00497D4E" w:rsidRDefault="001E19E3" w:rsidP="003A735F">
            <w:pPr>
              <w:spacing w:after="0" w:line="259" w:lineRule="auto"/>
              <w:contextualSpacing/>
              <w:jc w:val="center"/>
              <w:rPr>
                <w:rFonts w:ascii="Calibri" w:eastAsia="Calibri" w:hAnsi="Calibri" w:cs="Calibri"/>
                <w:b/>
                <w:bCs/>
              </w:rPr>
            </w:pPr>
            <w:r w:rsidRPr="00497D4E">
              <w:rPr>
                <w:rFonts w:ascii="Calibri" w:eastAsia="Calibri" w:hAnsi="Calibri" w:cs="Calibri"/>
                <w:b/>
                <w:bCs/>
              </w:rPr>
              <w:t>Concepto</w:t>
            </w:r>
          </w:p>
        </w:tc>
        <w:tc>
          <w:tcPr>
            <w:tcW w:w="1118" w:type="dxa"/>
            <w:shd w:val="clear" w:color="auto" w:fill="C6D9F1"/>
            <w:vAlign w:val="center"/>
          </w:tcPr>
          <w:p w14:paraId="6C31FA73" w14:textId="77777777" w:rsidR="001E19E3" w:rsidRPr="00497D4E" w:rsidRDefault="001E19E3" w:rsidP="003A735F">
            <w:pPr>
              <w:spacing w:after="0" w:line="259" w:lineRule="auto"/>
              <w:contextualSpacing/>
              <w:jc w:val="center"/>
              <w:rPr>
                <w:rFonts w:ascii="Calibri" w:eastAsia="Calibri" w:hAnsi="Calibri" w:cs="Calibri"/>
                <w:b/>
                <w:bCs/>
              </w:rPr>
            </w:pPr>
            <w:r w:rsidRPr="00497D4E">
              <w:rPr>
                <w:rFonts w:ascii="Calibri" w:eastAsia="Calibri" w:hAnsi="Calibri" w:cs="Calibri"/>
                <w:b/>
                <w:bCs/>
              </w:rPr>
              <w:t>Puntaje</w:t>
            </w:r>
          </w:p>
        </w:tc>
      </w:tr>
      <w:tr w:rsidR="001E19E3" w:rsidRPr="00497D4E" w14:paraId="6F4091A6" w14:textId="77777777" w:rsidTr="003A735F">
        <w:trPr>
          <w:trHeight w:val="211"/>
          <w:jc w:val="center"/>
        </w:trPr>
        <w:tc>
          <w:tcPr>
            <w:tcW w:w="4957" w:type="dxa"/>
          </w:tcPr>
          <w:p w14:paraId="4C8EF83E" w14:textId="77777777" w:rsidR="001E19E3" w:rsidRPr="00497D4E" w:rsidRDefault="001E19E3" w:rsidP="003A735F">
            <w:pPr>
              <w:spacing w:after="0" w:line="259" w:lineRule="auto"/>
              <w:contextualSpacing/>
              <w:jc w:val="center"/>
              <w:rPr>
                <w:rFonts w:ascii="Calibri" w:eastAsia="Calibri" w:hAnsi="Calibri" w:cs="Calibri"/>
              </w:rPr>
            </w:pPr>
            <w:r w:rsidRPr="00497D4E">
              <w:rPr>
                <w:rFonts w:ascii="Calibri" w:eastAsia="Calibri" w:hAnsi="Calibri" w:cs="Calibri"/>
              </w:rPr>
              <w:t>Promoción de Servicios Nacionales o con Trato Nacional.</w:t>
            </w:r>
          </w:p>
        </w:tc>
        <w:tc>
          <w:tcPr>
            <w:tcW w:w="1118" w:type="dxa"/>
            <w:vAlign w:val="center"/>
          </w:tcPr>
          <w:p w14:paraId="23D64C79" w14:textId="77777777" w:rsidR="001E19E3" w:rsidRPr="00497D4E" w:rsidRDefault="001E19E3" w:rsidP="003A735F">
            <w:pPr>
              <w:spacing w:after="0" w:line="259" w:lineRule="auto"/>
              <w:contextualSpacing/>
              <w:jc w:val="center"/>
              <w:rPr>
                <w:rFonts w:ascii="Calibri" w:eastAsia="Calibri" w:hAnsi="Calibri" w:cs="Calibri"/>
              </w:rPr>
            </w:pPr>
            <w:r w:rsidRPr="00497D4E">
              <w:rPr>
                <w:rFonts w:ascii="Calibri" w:eastAsia="Calibri" w:hAnsi="Calibri" w:cs="Calibri"/>
              </w:rPr>
              <w:t>10</w:t>
            </w:r>
          </w:p>
        </w:tc>
      </w:tr>
      <w:tr w:rsidR="001E19E3" w:rsidRPr="00497D4E" w14:paraId="17B9E1F6" w14:textId="77777777" w:rsidTr="003A735F">
        <w:trPr>
          <w:trHeight w:val="260"/>
          <w:jc w:val="center"/>
        </w:trPr>
        <w:tc>
          <w:tcPr>
            <w:tcW w:w="4957" w:type="dxa"/>
          </w:tcPr>
          <w:p w14:paraId="1B208963" w14:textId="77777777" w:rsidR="001E19E3" w:rsidRPr="00497D4E" w:rsidRDefault="001E19E3" w:rsidP="003A735F">
            <w:pPr>
              <w:spacing w:after="0" w:line="259" w:lineRule="auto"/>
              <w:contextualSpacing/>
              <w:jc w:val="center"/>
              <w:rPr>
                <w:rFonts w:ascii="Calibri" w:eastAsia="Calibri" w:hAnsi="Calibri" w:cs="Calibri"/>
              </w:rPr>
            </w:pPr>
            <w:r w:rsidRPr="00497D4E">
              <w:rPr>
                <w:rFonts w:ascii="Calibri" w:eastAsia="Calibri" w:hAnsi="Calibri" w:cs="Calibri"/>
              </w:rPr>
              <w:t>Incorporación de componente nacional en servicios extranjeros.</w:t>
            </w:r>
          </w:p>
        </w:tc>
        <w:tc>
          <w:tcPr>
            <w:tcW w:w="1118" w:type="dxa"/>
            <w:vAlign w:val="center"/>
          </w:tcPr>
          <w:p w14:paraId="4A436D03" w14:textId="77777777" w:rsidR="001E19E3" w:rsidRPr="00497D4E" w:rsidRDefault="001E19E3" w:rsidP="003A735F">
            <w:pPr>
              <w:spacing w:after="0" w:line="259" w:lineRule="auto"/>
              <w:contextualSpacing/>
              <w:jc w:val="center"/>
              <w:rPr>
                <w:rFonts w:ascii="Calibri" w:eastAsia="Calibri" w:hAnsi="Calibri" w:cs="Calibri"/>
              </w:rPr>
            </w:pPr>
            <w:r w:rsidRPr="00497D4E">
              <w:rPr>
                <w:rFonts w:ascii="Calibri" w:eastAsia="Calibri" w:hAnsi="Calibri" w:cs="Calibri"/>
              </w:rPr>
              <w:t>7</w:t>
            </w:r>
          </w:p>
        </w:tc>
      </w:tr>
    </w:tbl>
    <w:p w14:paraId="1388DE8A" w14:textId="5163DA49" w:rsidR="001E19E3" w:rsidRPr="001E19E3" w:rsidRDefault="001E19E3" w:rsidP="006A5858">
      <w:pPr>
        <w:pStyle w:val="Ttulo3"/>
        <w:numPr>
          <w:ilvl w:val="2"/>
          <w:numId w:val="49"/>
        </w:numPr>
        <w:ind w:left="567" w:hanging="567"/>
      </w:pPr>
      <w:bookmarkStart w:id="224" w:name="_Toc212538592"/>
      <w:bookmarkStart w:id="225" w:name="_Toc226639263"/>
      <w:bookmarkStart w:id="226" w:name="_Toc240464405"/>
      <w:r w:rsidRPr="001E19E3">
        <w:t>Promoción de servicios nacionales o con trato nacional.</w:t>
      </w:r>
      <w:bookmarkEnd w:id="224"/>
      <w:bookmarkEnd w:id="225"/>
      <w:bookmarkEnd w:id="226"/>
    </w:p>
    <w:p w14:paraId="04CE0E82" w14:textId="77777777" w:rsidR="001E19E3" w:rsidRPr="001E19E3" w:rsidRDefault="001E19E3" w:rsidP="001E19E3">
      <w:pPr>
        <w:spacing w:after="0" w:line="240" w:lineRule="auto"/>
        <w:contextualSpacing/>
        <w:jc w:val="both"/>
        <w:rPr>
          <w:rFonts w:ascii="Calibri" w:eastAsia="Calibri" w:hAnsi="Calibri" w:cs="Calibri"/>
          <w:b/>
          <w:sz w:val="24"/>
          <w:szCs w:val="24"/>
        </w:rPr>
      </w:pPr>
    </w:p>
    <w:p w14:paraId="700F3171" w14:textId="69251B6A" w:rsidR="001E19E3" w:rsidRPr="001E19E3" w:rsidRDefault="001E19E3" w:rsidP="001E19E3">
      <w:pPr>
        <w:spacing w:after="0" w:line="240" w:lineRule="auto"/>
        <w:contextualSpacing/>
        <w:jc w:val="both"/>
        <w:rPr>
          <w:rFonts w:ascii="Calibri" w:eastAsia="Calibri" w:hAnsi="Calibri" w:cs="Calibri"/>
          <w:bCs/>
          <w:sz w:val="24"/>
          <w:szCs w:val="24"/>
        </w:rPr>
      </w:pPr>
      <w:r w:rsidRPr="001E19E3">
        <w:rPr>
          <w:rFonts w:ascii="Calibri" w:eastAsia="Calibri" w:hAnsi="Calibri" w:cs="Calibri"/>
          <w:b/>
          <w:bCs/>
          <w:sz w:val="24"/>
          <w:szCs w:val="24"/>
        </w:rPr>
        <w:t>FORMATO 1</w:t>
      </w:r>
      <w:r w:rsidR="0011424F">
        <w:rPr>
          <w:rFonts w:ascii="Calibri" w:eastAsia="Calibri" w:hAnsi="Calibri" w:cs="Calibri"/>
          <w:b/>
          <w:bCs/>
          <w:sz w:val="24"/>
          <w:szCs w:val="24"/>
        </w:rPr>
        <w:t>6</w:t>
      </w:r>
      <w:r w:rsidRPr="001E19E3">
        <w:rPr>
          <w:rFonts w:ascii="Calibri" w:eastAsia="Calibri" w:hAnsi="Calibri" w:cs="Calibri"/>
          <w:b/>
          <w:bCs/>
          <w:sz w:val="24"/>
          <w:szCs w:val="24"/>
        </w:rPr>
        <w:t xml:space="preserve"> -</w:t>
      </w:r>
      <w:r w:rsidRPr="001E19E3">
        <w:rPr>
          <w:rFonts w:ascii="Calibri" w:eastAsia="Calibri" w:hAnsi="Calibri" w:cs="Calibri"/>
          <w:b/>
          <w:sz w:val="24"/>
          <w:szCs w:val="24"/>
        </w:rPr>
        <w:t xml:space="preserve"> </w:t>
      </w:r>
      <w:r w:rsidRPr="001E19E3">
        <w:rPr>
          <w:rFonts w:ascii="Calibri" w:eastAsia="Calibri" w:hAnsi="Calibri" w:cs="Calibri"/>
          <w:bCs/>
          <w:sz w:val="24"/>
          <w:szCs w:val="24"/>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1E19E3">
        <w:rPr>
          <w:rFonts w:ascii="Calibri" w:eastAsia="Calibri" w:hAnsi="Calibri" w:cs="Calibri"/>
          <w:bCs/>
          <w:sz w:val="24"/>
          <w:szCs w:val="24"/>
        </w:rPr>
        <w:t>ii</w:t>
      </w:r>
      <w:proofErr w:type="spellEnd"/>
      <w:r w:rsidRPr="001E19E3">
        <w:rPr>
          <w:rFonts w:ascii="Calibri" w:eastAsia="Calibri" w:hAnsi="Calibri" w:cs="Calibri"/>
          <w:bCs/>
          <w:sz w:val="24"/>
          <w:szCs w:val="24"/>
        </w:rPr>
        <w:t>) vincula el porcentaje mínimo de personal colombiano, según corresponda.</w:t>
      </w:r>
    </w:p>
    <w:p w14:paraId="11E8C04D" w14:textId="77777777" w:rsidR="001E19E3" w:rsidRPr="001E19E3" w:rsidRDefault="001E19E3" w:rsidP="001E19E3">
      <w:pPr>
        <w:spacing w:after="0" w:line="240" w:lineRule="auto"/>
        <w:contextualSpacing/>
        <w:jc w:val="both"/>
        <w:rPr>
          <w:rFonts w:ascii="Calibri" w:eastAsia="Calibri" w:hAnsi="Calibri" w:cs="Calibri"/>
          <w:bCs/>
          <w:sz w:val="24"/>
          <w:szCs w:val="24"/>
        </w:rPr>
      </w:pPr>
    </w:p>
    <w:p w14:paraId="29261461" w14:textId="77777777" w:rsidR="001E19E3" w:rsidRPr="001E19E3" w:rsidRDefault="001E19E3" w:rsidP="001E19E3">
      <w:pPr>
        <w:spacing w:after="0" w:line="240" w:lineRule="auto"/>
        <w:contextualSpacing/>
        <w:jc w:val="both"/>
        <w:rPr>
          <w:rFonts w:ascii="Calibri" w:eastAsia="Calibri" w:hAnsi="Calibri" w:cs="Calibri"/>
          <w:bCs/>
          <w:sz w:val="24"/>
          <w:szCs w:val="24"/>
        </w:rPr>
      </w:pPr>
      <w:r w:rsidRPr="001E19E3">
        <w:rPr>
          <w:rFonts w:ascii="Calibri" w:eastAsia="Calibri" w:hAnsi="Calibri" w:cs="Calibri"/>
          <w:bCs/>
          <w:sz w:val="24"/>
          <w:szCs w:val="24"/>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34E88EE0" w14:textId="77777777" w:rsidR="001E19E3" w:rsidRPr="001E19E3" w:rsidRDefault="001E19E3" w:rsidP="001E19E3">
      <w:pPr>
        <w:spacing w:after="0" w:line="240" w:lineRule="auto"/>
        <w:contextualSpacing/>
        <w:jc w:val="both"/>
        <w:rPr>
          <w:rFonts w:ascii="Calibri" w:eastAsia="Calibri" w:hAnsi="Calibri" w:cs="Calibri"/>
          <w:bCs/>
          <w:sz w:val="24"/>
          <w:szCs w:val="24"/>
        </w:rPr>
      </w:pPr>
    </w:p>
    <w:p w14:paraId="58BE05B5" w14:textId="3632C468" w:rsidR="001E19E3" w:rsidRPr="001E19E3" w:rsidRDefault="001E19E3" w:rsidP="001E19E3">
      <w:pPr>
        <w:spacing w:after="0" w:line="240" w:lineRule="auto"/>
        <w:contextualSpacing/>
        <w:jc w:val="both"/>
        <w:rPr>
          <w:rFonts w:ascii="Calibri" w:eastAsia="Calibri" w:hAnsi="Calibri" w:cs="Calibri"/>
          <w:bCs/>
          <w:sz w:val="24"/>
          <w:szCs w:val="24"/>
        </w:rPr>
      </w:pPr>
      <w:r w:rsidRPr="001E19E3">
        <w:rPr>
          <w:rFonts w:ascii="Calibri" w:eastAsia="Calibri" w:hAnsi="Calibri" w:cs="Calibri"/>
          <w:bCs/>
          <w:sz w:val="24"/>
          <w:szCs w:val="24"/>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w:t>
      </w:r>
      <w:r w:rsidR="00EC4D3A" w:rsidRPr="001E19E3">
        <w:rPr>
          <w:rFonts w:ascii="Calibri" w:eastAsia="Calibri" w:hAnsi="Calibri" w:cs="Calibri"/>
          <w:bCs/>
          <w:sz w:val="24"/>
          <w:szCs w:val="24"/>
        </w:rPr>
        <w:t>FORMATO 1</w:t>
      </w:r>
      <w:r w:rsidR="00EC4D3A">
        <w:rPr>
          <w:rFonts w:ascii="Calibri" w:eastAsia="Calibri" w:hAnsi="Calibri" w:cs="Calibri"/>
          <w:bCs/>
          <w:sz w:val="24"/>
          <w:szCs w:val="24"/>
        </w:rPr>
        <w:t>4</w:t>
      </w:r>
      <w:r w:rsidR="00EC4D3A" w:rsidRPr="001E19E3">
        <w:rPr>
          <w:rFonts w:ascii="Calibri" w:eastAsia="Calibri" w:hAnsi="Calibri" w:cs="Calibri"/>
          <w:bCs/>
          <w:sz w:val="24"/>
          <w:szCs w:val="24"/>
        </w:rPr>
        <w:t xml:space="preserve"> </w:t>
      </w:r>
      <w:r w:rsidRPr="001E19E3">
        <w:rPr>
          <w:rFonts w:ascii="Calibri" w:eastAsia="Calibri" w:hAnsi="Calibri" w:cs="Calibri"/>
          <w:bCs/>
          <w:sz w:val="24"/>
          <w:szCs w:val="24"/>
        </w:rPr>
        <w:t xml:space="preserve">– Promoción de Servicios Nacionales o con Trato Nacional. En el caso que no se diligencie la opción 2 del </w:t>
      </w:r>
      <w:r w:rsidR="00EC4D3A" w:rsidRPr="001E19E3">
        <w:rPr>
          <w:rFonts w:ascii="Calibri" w:eastAsia="Calibri" w:hAnsi="Calibri" w:cs="Calibri"/>
          <w:bCs/>
          <w:sz w:val="24"/>
          <w:szCs w:val="24"/>
        </w:rPr>
        <w:t>FORMATO 1</w:t>
      </w:r>
      <w:r w:rsidR="00AB495E">
        <w:rPr>
          <w:rFonts w:ascii="Calibri" w:eastAsia="Calibri" w:hAnsi="Calibri" w:cs="Calibri"/>
          <w:bCs/>
          <w:sz w:val="24"/>
          <w:szCs w:val="24"/>
        </w:rPr>
        <w:t>5</w:t>
      </w:r>
      <w:r w:rsidRPr="001E19E3">
        <w:rPr>
          <w:rFonts w:ascii="Calibri" w:eastAsia="Calibri" w:hAnsi="Calibri" w:cs="Calibri"/>
          <w:bCs/>
          <w:sz w:val="24"/>
          <w:szCs w:val="24"/>
        </w:rPr>
        <w:t>– Promoción de Servicios Nacionales o con Trato Nacional, la Entidad Estatal evaluará la oferta de acuerdo con las reglas previstas en este numeral.</w:t>
      </w:r>
    </w:p>
    <w:p w14:paraId="0CEDE4E5" w14:textId="77777777" w:rsidR="001E19E3" w:rsidRPr="001E19E3" w:rsidRDefault="001E19E3" w:rsidP="001E19E3">
      <w:pPr>
        <w:spacing w:after="0" w:line="240" w:lineRule="auto"/>
        <w:contextualSpacing/>
        <w:jc w:val="both"/>
        <w:rPr>
          <w:rFonts w:ascii="Calibri" w:eastAsia="Calibri" w:hAnsi="Calibri" w:cs="Calibri"/>
          <w:bCs/>
          <w:sz w:val="24"/>
          <w:szCs w:val="24"/>
        </w:rPr>
      </w:pPr>
    </w:p>
    <w:p w14:paraId="1D72ED80" w14:textId="77777777" w:rsidR="001E19E3" w:rsidRPr="001E19E3" w:rsidRDefault="001E19E3" w:rsidP="001E19E3">
      <w:pPr>
        <w:spacing w:after="0" w:line="240" w:lineRule="auto"/>
        <w:contextualSpacing/>
        <w:jc w:val="both"/>
        <w:rPr>
          <w:rFonts w:ascii="Calibri" w:eastAsia="Calibri" w:hAnsi="Calibri" w:cs="Calibri"/>
          <w:bCs/>
          <w:sz w:val="24"/>
          <w:szCs w:val="24"/>
        </w:rPr>
      </w:pPr>
      <w:r w:rsidRPr="001E19E3">
        <w:rPr>
          <w:rFonts w:ascii="Calibri" w:eastAsia="Calibri" w:hAnsi="Calibri" w:cs="Calibri"/>
          <w:bCs/>
          <w:sz w:val="24"/>
          <w:szCs w:val="24"/>
        </w:rPr>
        <w:t xml:space="preserve">Debido a la especialidad del contrato, en este Proceso de Contratación para el otorgamiento de puntaje no habrá bienes nacionales relevantes y, por tanto, se otorgará el puntaje de apoyo a la industria nacional a los Servicios Nacionales o con Trato Nacional que se comprometan a vincular durante el desarrollo del objeto contractual un porcentaje de empleados o </w:t>
      </w:r>
      <w:r w:rsidRPr="001E19E3">
        <w:rPr>
          <w:rFonts w:ascii="Calibri" w:eastAsia="Calibri" w:hAnsi="Calibri" w:cs="Calibri"/>
          <w:bCs/>
          <w:sz w:val="24"/>
          <w:szCs w:val="24"/>
        </w:rPr>
        <w:lastRenderedPageBreak/>
        <w:t>contratistas por prestación de servicios colombianos, de al menos del cuarenta por ciento (40 %) del personal mínimo requerido para el cumplimiento del contrato.</w:t>
      </w:r>
    </w:p>
    <w:p w14:paraId="5D0E05D7" w14:textId="77777777" w:rsidR="001E19E3" w:rsidRPr="001E19E3" w:rsidRDefault="001E19E3" w:rsidP="001E19E3">
      <w:pPr>
        <w:spacing w:after="0" w:line="240" w:lineRule="auto"/>
        <w:contextualSpacing/>
        <w:jc w:val="both"/>
        <w:rPr>
          <w:rFonts w:ascii="Calibri" w:eastAsia="Calibri" w:hAnsi="Calibri" w:cs="Calibri"/>
          <w:bCs/>
          <w:sz w:val="24"/>
          <w:szCs w:val="24"/>
        </w:rPr>
      </w:pPr>
    </w:p>
    <w:p w14:paraId="7E02E7BD" w14:textId="77777777" w:rsidR="001E19E3" w:rsidRPr="001E19E3" w:rsidRDefault="001E19E3" w:rsidP="001E19E3">
      <w:pPr>
        <w:spacing w:after="0" w:line="240" w:lineRule="auto"/>
        <w:contextualSpacing/>
        <w:jc w:val="both"/>
        <w:rPr>
          <w:rFonts w:ascii="Calibri" w:eastAsia="Calibri" w:hAnsi="Calibri" w:cs="Calibri"/>
          <w:bCs/>
          <w:sz w:val="24"/>
          <w:szCs w:val="24"/>
        </w:rPr>
      </w:pPr>
      <w:r w:rsidRPr="001E19E3">
        <w:rPr>
          <w:rFonts w:ascii="Calibri" w:eastAsia="Calibri" w:hAnsi="Calibri" w:cs="Calibri"/>
          <w:bCs/>
          <w:sz w:val="24"/>
          <w:szCs w:val="24"/>
        </w:rPr>
        <w:t>En el caso de Proponentes Plurales todos, varios o cualquiera de sus integrantes podrá vincular un porcentaje de empleados o contratistas por prestación de servicios colombianos, de al menos del cuarenta por ciento (40 %) del personal mínimo requerido para el cumplimiento del contrato.</w:t>
      </w:r>
    </w:p>
    <w:p w14:paraId="5081274F" w14:textId="77777777" w:rsidR="001E19E3" w:rsidRPr="001E19E3" w:rsidRDefault="001E19E3" w:rsidP="001E19E3">
      <w:pPr>
        <w:spacing w:after="0" w:line="240" w:lineRule="auto"/>
        <w:contextualSpacing/>
        <w:jc w:val="both"/>
        <w:rPr>
          <w:rFonts w:ascii="Calibri" w:eastAsia="Calibri" w:hAnsi="Calibri" w:cs="Calibri"/>
          <w:bCs/>
          <w:sz w:val="24"/>
          <w:szCs w:val="24"/>
        </w:rPr>
      </w:pPr>
    </w:p>
    <w:p w14:paraId="05CDE00A" w14:textId="77777777" w:rsidR="001E19E3" w:rsidRPr="001E19E3" w:rsidRDefault="001E19E3" w:rsidP="001E19E3">
      <w:pPr>
        <w:spacing w:after="0" w:line="240" w:lineRule="auto"/>
        <w:contextualSpacing/>
        <w:jc w:val="both"/>
        <w:rPr>
          <w:rFonts w:ascii="Calibri" w:eastAsia="Calibri" w:hAnsi="Calibri" w:cs="Calibri"/>
          <w:bCs/>
          <w:sz w:val="24"/>
          <w:szCs w:val="24"/>
        </w:rPr>
      </w:pPr>
      <w:r w:rsidRPr="001E19E3">
        <w:rPr>
          <w:rFonts w:ascii="Calibri" w:eastAsia="Calibri" w:hAnsi="Calibri" w:cs="Calibri"/>
          <w:bCs/>
          <w:sz w:val="24"/>
          <w:szCs w:val="24"/>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4618870C" w14:textId="77777777" w:rsidR="001E19E3" w:rsidRPr="001E19E3" w:rsidRDefault="001E19E3" w:rsidP="001E19E3">
      <w:pPr>
        <w:spacing w:after="0" w:line="240" w:lineRule="auto"/>
        <w:contextualSpacing/>
        <w:jc w:val="both"/>
        <w:rPr>
          <w:rFonts w:ascii="Calibri" w:eastAsia="Calibri" w:hAnsi="Calibri" w:cs="Calibri"/>
          <w:bCs/>
          <w:sz w:val="24"/>
          <w:szCs w:val="24"/>
        </w:rPr>
      </w:pPr>
    </w:p>
    <w:p w14:paraId="36019FAB" w14:textId="77777777" w:rsidR="001E19E3" w:rsidRPr="001E19E3" w:rsidRDefault="001E19E3" w:rsidP="001E19E3">
      <w:pPr>
        <w:spacing w:after="0" w:line="240" w:lineRule="auto"/>
        <w:contextualSpacing/>
        <w:jc w:val="both"/>
        <w:rPr>
          <w:rFonts w:ascii="Calibri" w:eastAsia="Calibri" w:hAnsi="Calibri" w:cs="Calibri"/>
          <w:bCs/>
          <w:sz w:val="24"/>
          <w:szCs w:val="24"/>
        </w:rPr>
      </w:pPr>
      <w:r w:rsidRPr="001E19E3">
        <w:rPr>
          <w:rFonts w:ascii="Calibri" w:eastAsia="Calibri" w:hAnsi="Calibri" w:cs="Calibri"/>
          <w:bCs/>
          <w:sz w:val="24"/>
          <w:szCs w:val="24"/>
        </w:rPr>
        <w:t xml:space="preserve">Para tales efectos en la siguiente tabla se indican las posibles composiciones de Proponentes Plurales, la regla de origen que les aplica en virtud de dicha conformación, así como la franja de puntaje correspondiente: </w:t>
      </w:r>
    </w:p>
    <w:p w14:paraId="77572175" w14:textId="77777777" w:rsidR="001E19E3" w:rsidRPr="001E19E3" w:rsidRDefault="001E19E3" w:rsidP="001E19E3">
      <w:pPr>
        <w:spacing w:after="0" w:line="240" w:lineRule="auto"/>
        <w:contextualSpacing/>
        <w:jc w:val="both"/>
        <w:rPr>
          <w:rFonts w:ascii="Calibri" w:eastAsia="Calibri" w:hAnsi="Calibri" w:cs="Calibri"/>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562"/>
        <w:gridCol w:w="1985"/>
        <w:gridCol w:w="3402"/>
        <w:gridCol w:w="2551"/>
      </w:tblGrid>
      <w:tr w:rsidR="001E19E3" w:rsidRPr="001E19E3" w14:paraId="07CA724A" w14:textId="77777777" w:rsidTr="00AD0F26">
        <w:trPr>
          <w:trHeight w:val="300"/>
          <w:tblHeader/>
          <w:jc w:val="center"/>
        </w:trPr>
        <w:tc>
          <w:tcPr>
            <w:tcW w:w="562" w:type="dxa"/>
            <w:shd w:val="clear" w:color="auto" w:fill="C6D9F1"/>
            <w:vAlign w:val="center"/>
          </w:tcPr>
          <w:p w14:paraId="64AB8A80" w14:textId="77777777" w:rsidR="001E19E3" w:rsidRPr="001E19E3" w:rsidRDefault="001E19E3" w:rsidP="001E19E3">
            <w:pPr>
              <w:spacing w:after="160" w:line="259" w:lineRule="auto"/>
              <w:contextualSpacing/>
              <w:jc w:val="both"/>
              <w:rPr>
                <w:rFonts w:ascii="Calibri" w:eastAsia="Calibri" w:hAnsi="Calibri" w:cs="Calibri"/>
                <w:b/>
                <w:bCs/>
                <w:sz w:val="20"/>
                <w:szCs w:val="20"/>
              </w:rPr>
            </w:pPr>
            <w:r w:rsidRPr="001E19E3">
              <w:rPr>
                <w:rFonts w:ascii="Calibri" w:eastAsia="Calibri" w:hAnsi="Calibri" w:cs="Calibri"/>
                <w:b/>
                <w:bCs/>
                <w:sz w:val="20"/>
                <w:szCs w:val="20"/>
              </w:rPr>
              <w:t>No.</w:t>
            </w:r>
          </w:p>
        </w:tc>
        <w:tc>
          <w:tcPr>
            <w:tcW w:w="1985" w:type="dxa"/>
            <w:shd w:val="clear" w:color="auto" w:fill="C6D9F1"/>
            <w:vAlign w:val="center"/>
          </w:tcPr>
          <w:p w14:paraId="23ED3A3A" w14:textId="77777777" w:rsidR="001E19E3" w:rsidRPr="001E19E3" w:rsidRDefault="001E19E3" w:rsidP="001E19E3">
            <w:pPr>
              <w:spacing w:after="160" w:line="259" w:lineRule="auto"/>
              <w:contextualSpacing/>
              <w:jc w:val="both"/>
              <w:rPr>
                <w:rFonts w:ascii="Calibri" w:eastAsia="Calibri" w:hAnsi="Calibri" w:cs="Calibri"/>
                <w:b/>
                <w:bCs/>
                <w:sz w:val="20"/>
                <w:szCs w:val="20"/>
              </w:rPr>
            </w:pPr>
            <w:r w:rsidRPr="001E19E3">
              <w:rPr>
                <w:rFonts w:ascii="Calibri" w:eastAsia="Calibri" w:hAnsi="Calibri" w:cs="Calibri"/>
                <w:b/>
                <w:bCs/>
                <w:sz w:val="20"/>
                <w:szCs w:val="20"/>
              </w:rPr>
              <w:t>Composición del Proponente Plural</w:t>
            </w:r>
          </w:p>
        </w:tc>
        <w:tc>
          <w:tcPr>
            <w:tcW w:w="3402" w:type="dxa"/>
            <w:shd w:val="clear" w:color="auto" w:fill="C6D9F1"/>
            <w:vAlign w:val="center"/>
          </w:tcPr>
          <w:p w14:paraId="5EDF81DC" w14:textId="77777777" w:rsidR="001E19E3" w:rsidRPr="001E19E3" w:rsidRDefault="001E19E3" w:rsidP="001E19E3">
            <w:pPr>
              <w:spacing w:after="160" w:line="259" w:lineRule="auto"/>
              <w:contextualSpacing/>
              <w:jc w:val="both"/>
              <w:rPr>
                <w:rFonts w:ascii="Calibri" w:eastAsia="Calibri" w:hAnsi="Calibri" w:cs="Calibri"/>
                <w:b/>
                <w:bCs/>
                <w:sz w:val="20"/>
                <w:szCs w:val="20"/>
              </w:rPr>
            </w:pPr>
            <w:r w:rsidRPr="001E19E3">
              <w:rPr>
                <w:rFonts w:ascii="Calibri" w:eastAsia="Calibri" w:hAnsi="Calibri" w:cs="Calibri"/>
                <w:b/>
                <w:bCs/>
                <w:sz w:val="20"/>
                <w:szCs w:val="20"/>
              </w:rPr>
              <w:t>Regla de origen aplicable</w:t>
            </w:r>
          </w:p>
        </w:tc>
        <w:tc>
          <w:tcPr>
            <w:tcW w:w="2551" w:type="dxa"/>
            <w:shd w:val="clear" w:color="auto" w:fill="C6D9F1"/>
            <w:vAlign w:val="center"/>
          </w:tcPr>
          <w:p w14:paraId="3F85B701" w14:textId="77777777" w:rsidR="001E19E3" w:rsidRPr="001E19E3" w:rsidRDefault="001E19E3" w:rsidP="001E19E3">
            <w:pPr>
              <w:spacing w:after="160" w:line="259" w:lineRule="auto"/>
              <w:contextualSpacing/>
              <w:jc w:val="both"/>
              <w:rPr>
                <w:rFonts w:ascii="Calibri" w:eastAsia="Calibri" w:hAnsi="Calibri" w:cs="Calibri"/>
                <w:b/>
                <w:bCs/>
                <w:sz w:val="20"/>
                <w:szCs w:val="20"/>
              </w:rPr>
            </w:pPr>
            <w:r w:rsidRPr="001E19E3">
              <w:rPr>
                <w:rFonts w:ascii="Calibri" w:eastAsia="Calibri" w:hAnsi="Calibri" w:cs="Calibri"/>
                <w:b/>
                <w:bCs/>
                <w:sz w:val="20"/>
                <w:szCs w:val="20"/>
              </w:rPr>
              <w:t>Puntaje aplicable</w:t>
            </w:r>
          </w:p>
        </w:tc>
      </w:tr>
      <w:tr w:rsidR="001E19E3" w:rsidRPr="001E19E3" w14:paraId="6CA5EE0F" w14:textId="77777777" w:rsidTr="00AD0F26">
        <w:trPr>
          <w:trHeight w:val="300"/>
          <w:jc w:val="center"/>
        </w:trPr>
        <w:tc>
          <w:tcPr>
            <w:tcW w:w="562" w:type="dxa"/>
            <w:vAlign w:val="center"/>
          </w:tcPr>
          <w:p w14:paraId="7C8F3AF3" w14:textId="77777777" w:rsidR="001E19E3" w:rsidRPr="001E19E3" w:rsidRDefault="001E19E3" w:rsidP="001E19E3">
            <w:pPr>
              <w:spacing w:after="160" w:line="259" w:lineRule="auto"/>
              <w:contextualSpacing/>
              <w:jc w:val="both"/>
              <w:rPr>
                <w:rFonts w:ascii="Calibri" w:eastAsia="Calibri" w:hAnsi="Calibri" w:cs="Calibri"/>
                <w:sz w:val="20"/>
                <w:szCs w:val="20"/>
              </w:rPr>
            </w:pPr>
            <w:r w:rsidRPr="001E19E3">
              <w:rPr>
                <w:rFonts w:ascii="Calibri" w:eastAsia="Calibri" w:hAnsi="Calibri" w:cs="Calibri"/>
                <w:sz w:val="20"/>
                <w:szCs w:val="20"/>
              </w:rPr>
              <w:t>1</w:t>
            </w:r>
          </w:p>
        </w:tc>
        <w:tc>
          <w:tcPr>
            <w:tcW w:w="1985" w:type="dxa"/>
            <w:vAlign w:val="center"/>
          </w:tcPr>
          <w:p w14:paraId="1DD573B7" w14:textId="77777777" w:rsidR="001E19E3" w:rsidRPr="001E19E3" w:rsidRDefault="001E19E3" w:rsidP="001E19E3">
            <w:pPr>
              <w:spacing w:after="160" w:line="259" w:lineRule="auto"/>
              <w:contextualSpacing/>
              <w:jc w:val="both"/>
              <w:rPr>
                <w:rFonts w:ascii="Calibri" w:eastAsia="Calibri" w:hAnsi="Calibri" w:cs="Calibri"/>
                <w:sz w:val="20"/>
                <w:szCs w:val="20"/>
              </w:rPr>
            </w:pPr>
            <w:r w:rsidRPr="001E19E3">
              <w:rPr>
                <w:rFonts w:ascii="Calibri" w:eastAsia="Calibri" w:hAnsi="Calibri" w:cs="Calibri"/>
                <w:sz w:val="20"/>
                <w:szCs w:val="20"/>
              </w:rPr>
              <w:t>Únicamente integrantes colombianos</w:t>
            </w:r>
          </w:p>
        </w:tc>
        <w:tc>
          <w:tcPr>
            <w:tcW w:w="3402" w:type="dxa"/>
            <w:vAlign w:val="center"/>
          </w:tcPr>
          <w:p w14:paraId="20C4FBA3" w14:textId="77777777" w:rsidR="001E19E3" w:rsidRPr="001E19E3" w:rsidRDefault="001E19E3" w:rsidP="001E19E3">
            <w:pPr>
              <w:spacing w:after="160" w:line="259" w:lineRule="auto"/>
              <w:contextualSpacing/>
              <w:jc w:val="both"/>
              <w:rPr>
                <w:rFonts w:ascii="Calibri" w:eastAsia="Calibri" w:hAnsi="Calibri" w:cs="Calibri"/>
                <w:sz w:val="20"/>
                <w:szCs w:val="20"/>
              </w:rPr>
            </w:pPr>
            <w:r w:rsidRPr="001E19E3">
              <w:rPr>
                <w:rFonts w:ascii="Calibri" w:eastAsia="Calibri" w:hAnsi="Calibri" w:cs="Calibri"/>
                <w:sz w:val="20"/>
                <w:szCs w:val="20"/>
              </w:rPr>
              <w:t>Decreto 1082 de 2015</w:t>
            </w:r>
          </w:p>
        </w:tc>
        <w:tc>
          <w:tcPr>
            <w:tcW w:w="2551" w:type="dxa"/>
            <w:vAlign w:val="center"/>
          </w:tcPr>
          <w:p w14:paraId="3FF672FB" w14:textId="77777777" w:rsidR="001E19E3" w:rsidRPr="001E19E3" w:rsidRDefault="001E19E3" w:rsidP="001E19E3">
            <w:pPr>
              <w:spacing w:after="160" w:line="259" w:lineRule="auto"/>
              <w:contextualSpacing/>
              <w:jc w:val="both"/>
              <w:rPr>
                <w:rFonts w:ascii="Calibri" w:eastAsia="Calibri" w:hAnsi="Calibri" w:cs="Calibri"/>
                <w:sz w:val="20"/>
                <w:szCs w:val="20"/>
              </w:rPr>
            </w:pPr>
            <w:r w:rsidRPr="001E19E3">
              <w:rPr>
                <w:rFonts w:ascii="Calibri" w:eastAsia="Calibri" w:hAnsi="Calibri" w:cs="Calibri"/>
                <w:sz w:val="20"/>
                <w:szCs w:val="20"/>
              </w:rPr>
              <w:t>Promoción de Servicios Nacionales o con Trato Nacional</w:t>
            </w:r>
          </w:p>
        </w:tc>
      </w:tr>
      <w:tr w:rsidR="001E19E3" w:rsidRPr="001E19E3" w14:paraId="71C32947" w14:textId="77777777" w:rsidTr="00AD0F26">
        <w:trPr>
          <w:trHeight w:val="300"/>
          <w:jc w:val="center"/>
        </w:trPr>
        <w:tc>
          <w:tcPr>
            <w:tcW w:w="562" w:type="dxa"/>
            <w:vAlign w:val="center"/>
          </w:tcPr>
          <w:p w14:paraId="34AA9E5A" w14:textId="77777777" w:rsidR="001E19E3" w:rsidRPr="001E19E3" w:rsidRDefault="001E19E3" w:rsidP="001E19E3">
            <w:pPr>
              <w:spacing w:after="160" w:line="259" w:lineRule="auto"/>
              <w:contextualSpacing/>
              <w:jc w:val="both"/>
              <w:rPr>
                <w:rFonts w:ascii="Calibri" w:eastAsia="Calibri" w:hAnsi="Calibri" w:cs="Calibri"/>
                <w:sz w:val="20"/>
                <w:szCs w:val="20"/>
              </w:rPr>
            </w:pPr>
            <w:r w:rsidRPr="001E19E3">
              <w:rPr>
                <w:rFonts w:ascii="Calibri" w:eastAsia="Calibri" w:hAnsi="Calibri" w:cs="Calibri"/>
                <w:sz w:val="20"/>
                <w:szCs w:val="20"/>
              </w:rPr>
              <w:t>2</w:t>
            </w:r>
          </w:p>
        </w:tc>
        <w:tc>
          <w:tcPr>
            <w:tcW w:w="1985" w:type="dxa"/>
            <w:vAlign w:val="center"/>
          </w:tcPr>
          <w:p w14:paraId="1089A190" w14:textId="77777777" w:rsidR="001E19E3" w:rsidRPr="001E19E3" w:rsidRDefault="001E19E3" w:rsidP="001E19E3">
            <w:pPr>
              <w:spacing w:after="160" w:line="259" w:lineRule="auto"/>
              <w:contextualSpacing/>
              <w:jc w:val="both"/>
              <w:rPr>
                <w:rFonts w:ascii="Calibri" w:eastAsia="Calibri" w:hAnsi="Calibri" w:cs="Calibri"/>
                <w:sz w:val="20"/>
                <w:szCs w:val="20"/>
              </w:rPr>
            </w:pPr>
            <w:r w:rsidRPr="001E19E3">
              <w:rPr>
                <w:rFonts w:ascii="Calibri" w:eastAsia="Calibri" w:hAnsi="Calibri" w:cs="Calibri"/>
                <w:sz w:val="20"/>
                <w:szCs w:val="20"/>
              </w:rPr>
              <w:t>Colombianos en asocio con extranjeros con trato nacional</w:t>
            </w:r>
          </w:p>
        </w:tc>
        <w:tc>
          <w:tcPr>
            <w:tcW w:w="3402" w:type="dxa"/>
            <w:vAlign w:val="center"/>
          </w:tcPr>
          <w:p w14:paraId="0B07D401" w14:textId="77777777" w:rsidR="001E19E3" w:rsidRPr="001E19E3" w:rsidRDefault="001E19E3" w:rsidP="001E19E3">
            <w:pPr>
              <w:spacing w:after="160" w:line="259" w:lineRule="auto"/>
              <w:contextualSpacing/>
              <w:jc w:val="both"/>
              <w:rPr>
                <w:rFonts w:ascii="Calibri" w:eastAsia="Calibri" w:hAnsi="Calibri" w:cs="Calibri"/>
                <w:sz w:val="20"/>
                <w:szCs w:val="20"/>
              </w:rPr>
            </w:pPr>
            <w:r w:rsidRPr="001E19E3">
              <w:rPr>
                <w:rFonts w:ascii="Calibri" w:eastAsia="Calibri" w:hAnsi="Calibri" w:cs="Calibri"/>
                <w:sz w:val="20"/>
                <w:szCs w:val="20"/>
              </w:rPr>
              <w:t>Decreto 1082 de 2015</w:t>
            </w:r>
          </w:p>
        </w:tc>
        <w:tc>
          <w:tcPr>
            <w:tcW w:w="2551" w:type="dxa"/>
            <w:vAlign w:val="center"/>
          </w:tcPr>
          <w:p w14:paraId="465CD0CD" w14:textId="77777777" w:rsidR="001E19E3" w:rsidRPr="001E19E3" w:rsidRDefault="001E19E3" w:rsidP="001E19E3">
            <w:pPr>
              <w:spacing w:after="160" w:line="259" w:lineRule="auto"/>
              <w:contextualSpacing/>
              <w:jc w:val="both"/>
              <w:rPr>
                <w:rFonts w:ascii="Calibri" w:eastAsia="Calibri" w:hAnsi="Calibri" w:cs="Calibri"/>
                <w:sz w:val="20"/>
                <w:szCs w:val="20"/>
              </w:rPr>
            </w:pPr>
            <w:r w:rsidRPr="001E19E3">
              <w:rPr>
                <w:rFonts w:ascii="Calibri" w:eastAsia="Calibri" w:hAnsi="Calibri" w:cs="Calibri"/>
                <w:sz w:val="20"/>
                <w:szCs w:val="20"/>
              </w:rPr>
              <w:t>Promoción de Servicios Nacionales o con Trato Nacional</w:t>
            </w:r>
          </w:p>
        </w:tc>
      </w:tr>
      <w:tr w:rsidR="001E19E3" w:rsidRPr="001E19E3" w14:paraId="6F0DD74F" w14:textId="77777777" w:rsidTr="00AD0F26">
        <w:trPr>
          <w:trHeight w:val="300"/>
          <w:jc w:val="center"/>
        </w:trPr>
        <w:tc>
          <w:tcPr>
            <w:tcW w:w="562" w:type="dxa"/>
            <w:vAlign w:val="center"/>
          </w:tcPr>
          <w:p w14:paraId="67137CB4" w14:textId="77777777" w:rsidR="001E19E3" w:rsidRPr="001E19E3" w:rsidRDefault="001E19E3" w:rsidP="001E19E3">
            <w:pPr>
              <w:spacing w:after="160" w:line="259" w:lineRule="auto"/>
              <w:contextualSpacing/>
              <w:jc w:val="both"/>
              <w:rPr>
                <w:rFonts w:ascii="Calibri" w:eastAsia="Calibri" w:hAnsi="Calibri" w:cs="Calibri"/>
                <w:sz w:val="20"/>
                <w:szCs w:val="20"/>
              </w:rPr>
            </w:pPr>
            <w:r w:rsidRPr="001E19E3">
              <w:rPr>
                <w:rFonts w:ascii="Calibri" w:eastAsia="Calibri" w:hAnsi="Calibri" w:cs="Calibri"/>
                <w:sz w:val="20"/>
                <w:szCs w:val="20"/>
              </w:rPr>
              <w:t>3</w:t>
            </w:r>
          </w:p>
        </w:tc>
        <w:tc>
          <w:tcPr>
            <w:tcW w:w="1985" w:type="dxa"/>
            <w:vAlign w:val="center"/>
          </w:tcPr>
          <w:p w14:paraId="71A40597" w14:textId="77777777" w:rsidR="001E19E3" w:rsidRPr="001E19E3" w:rsidRDefault="001E19E3" w:rsidP="001E19E3">
            <w:pPr>
              <w:spacing w:after="160" w:line="259" w:lineRule="auto"/>
              <w:contextualSpacing/>
              <w:jc w:val="both"/>
              <w:rPr>
                <w:rFonts w:ascii="Calibri" w:eastAsia="Calibri" w:hAnsi="Calibri" w:cs="Calibri"/>
                <w:sz w:val="20"/>
                <w:szCs w:val="20"/>
              </w:rPr>
            </w:pPr>
            <w:r w:rsidRPr="001E19E3">
              <w:rPr>
                <w:rFonts w:ascii="Calibri" w:eastAsia="Calibri" w:hAnsi="Calibri" w:cs="Calibri"/>
                <w:sz w:val="20"/>
                <w:szCs w:val="20"/>
              </w:rPr>
              <w:t>Únicamente integrado por extranjeros con trato nacional</w:t>
            </w:r>
          </w:p>
        </w:tc>
        <w:tc>
          <w:tcPr>
            <w:tcW w:w="3402" w:type="dxa"/>
            <w:vAlign w:val="center"/>
          </w:tcPr>
          <w:p w14:paraId="3C7769E4" w14:textId="77777777" w:rsidR="001E19E3" w:rsidRPr="001E19E3" w:rsidRDefault="001E19E3" w:rsidP="001E19E3">
            <w:pPr>
              <w:spacing w:after="160" w:line="259" w:lineRule="auto"/>
              <w:contextualSpacing/>
              <w:jc w:val="both"/>
              <w:rPr>
                <w:rFonts w:ascii="Calibri" w:eastAsia="Calibri" w:hAnsi="Calibri" w:cs="Calibri"/>
                <w:sz w:val="20"/>
                <w:szCs w:val="20"/>
              </w:rPr>
            </w:pPr>
            <w:r w:rsidRPr="001E19E3">
              <w:rPr>
                <w:rFonts w:ascii="Calibri" w:eastAsia="Calibri" w:hAnsi="Calibri" w:cs="Calibri"/>
                <w:sz w:val="20"/>
                <w:szCs w:val="20"/>
              </w:rPr>
              <w:t>La regla de origen del país con el que se tenga acuerdo comercial o la del Decreto 1082 de 2015. Si el Proponente Plural no especifica a cuál regla se acoge, se aplicará la del Decreto 1082 de 2015.</w:t>
            </w:r>
          </w:p>
        </w:tc>
        <w:tc>
          <w:tcPr>
            <w:tcW w:w="2551" w:type="dxa"/>
            <w:vAlign w:val="center"/>
          </w:tcPr>
          <w:p w14:paraId="4C26295E" w14:textId="77777777" w:rsidR="001E19E3" w:rsidRPr="001E19E3" w:rsidRDefault="001E19E3" w:rsidP="001E19E3">
            <w:pPr>
              <w:spacing w:after="160" w:line="259" w:lineRule="auto"/>
              <w:contextualSpacing/>
              <w:jc w:val="both"/>
              <w:rPr>
                <w:rFonts w:ascii="Calibri" w:eastAsia="Calibri" w:hAnsi="Calibri" w:cs="Calibri"/>
                <w:sz w:val="20"/>
                <w:szCs w:val="20"/>
              </w:rPr>
            </w:pPr>
            <w:r w:rsidRPr="001E19E3">
              <w:rPr>
                <w:rFonts w:ascii="Calibri" w:eastAsia="Calibri" w:hAnsi="Calibri" w:cs="Calibri"/>
                <w:sz w:val="20"/>
                <w:szCs w:val="20"/>
              </w:rPr>
              <w:t>Promoción de Servicios Nacionales o con Trato Nacional</w:t>
            </w:r>
          </w:p>
        </w:tc>
      </w:tr>
      <w:tr w:rsidR="001E19E3" w:rsidRPr="001E19E3" w14:paraId="1FF3059E" w14:textId="77777777" w:rsidTr="00AD0F26">
        <w:trPr>
          <w:trHeight w:val="300"/>
          <w:jc w:val="center"/>
        </w:trPr>
        <w:tc>
          <w:tcPr>
            <w:tcW w:w="562" w:type="dxa"/>
            <w:vAlign w:val="center"/>
          </w:tcPr>
          <w:p w14:paraId="0109DB94" w14:textId="77777777" w:rsidR="001E19E3" w:rsidRPr="001E19E3" w:rsidRDefault="001E19E3" w:rsidP="001E19E3">
            <w:pPr>
              <w:spacing w:after="160" w:line="259" w:lineRule="auto"/>
              <w:contextualSpacing/>
              <w:jc w:val="both"/>
              <w:rPr>
                <w:rFonts w:ascii="Calibri" w:eastAsia="Calibri" w:hAnsi="Calibri" w:cs="Calibri"/>
                <w:sz w:val="20"/>
                <w:szCs w:val="20"/>
              </w:rPr>
            </w:pPr>
            <w:r w:rsidRPr="001E19E3">
              <w:rPr>
                <w:rFonts w:ascii="Calibri" w:eastAsia="Calibri" w:hAnsi="Calibri" w:cs="Calibri"/>
                <w:sz w:val="20"/>
                <w:szCs w:val="20"/>
              </w:rPr>
              <w:t>4</w:t>
            </w:r>
          </w:p>
        </w:tc>
        <w:tc>
          <w:tcPr>
            <w:tcW w:w="1985" w:type="dxa"/>
            <w:vAlign w:val="center"/>
          </w:tcPr>
          <w:p w14:paraId="72396333" w14:textId="77777777" w:rsidR="001E19E3" w:rsidRPr="001E19E3" w:rsidRDefault="001E19E3" w:rsidP="001E19E3">
            <w:pPr>
              <w:spacing w:after="160" w:line="259" w:lineRule="auto"/>
              <w:contextualSpacing/>
              <w:jc w:val="both"/>
              <w:rPr>
                <w:rFonts w:ascii="Calibri" w:eastAsia="Calibri" w:hAnsi="Calibri" w:cs="Calibri"/>
                <w:sz w:val="20"/>
                <w:szCs w:val="20"/>
              </w:rPr>
            </w:pPr>
            <w:r w:rsidRPr="001E19E3">
              <w:rPr>
                <w:rFonts w:ascii="Calibri" w:eastAsia="Calibri" w:hAnsi="Calibri" w:cs="Calibri"/>
                <w:sz w:val="20"/>
                <w:szCs w:val="20"/>
              </w:rPr>
              <w:t>Proponente plural en el que al menos uno de los integrantes es extranjero sin trato nacional.</w:t>
            </w:r>
          </w:p>
        </w:tc>
        <w:tc>
          <w:tcPr>
            <w:tcW w:w="3402" w:type="dxa"/>
            <w:vAlign w:val="center"/>
          </w:tcPr>
          <w:p w14:paraId="1E9FA2B4" w14:textId="77777777" w:rsidR="001E19E3" w:rsidRPr="001E19E3" w:rsidRDefault="001E19E3" w:rsidP="001E19E3">
            <w:pPr>
              <w:spacing w:after="160" w:line="259" w:lineRule="auto"/>
              <w:contextualSpacing/>
              <w:jc w:val="both"/>
              <w:rPr>
                <w:rFonts w:ascii="Calibri" w:eastAsia="Calibri" w:hAnsi="Calibri" w:cs="Calibri"/>
                <w:sz w:val="20"/>
                <w:szCs w:val="20"/>
              </w:rPr>
            </w:pPr>
            <w:r w:rsidRPr="001E19E3">
              <w:rPr>
                <w:rFonts w:ascii="Calibri" w:eastAsia="Calibri" w:hAnsi="Calibri" w:cs="Calibri"/>
                <w:sz w:val="20"/>
                <w:szCs w:val="20"/>
              </w:rPr>
              <w:t>No aplica la regla de origen del Decreto 1082 de 2015, ni la de los países de origen</w:t>
            </w:r>
          </w:p>
        </w:tc>
        <w:tc>
          <w:tcPr>
            <w:tcW w:w="2551" w:type="dxa"/>
            <w:vAlign w:val="center"/>
          </w:tcPr>
          <w:p w14:paraId="6D31861D" w14:textId="77777777" w:rsidR="001E19E3" w:rsidRPr="001E19E3" w:rsidRDefault="001E19E3" w:rsidP="001E19E3">
            <w:pPr>
              <w:spacing w:after="160" w:line="259" w:lineRule="auto"/>
              <w:contextualSpacing/>
              <w:jc w:val="both"/>
              <w:rPr>
                <w:rFonts w:ascii="Calibri" w:eastAsia="Calibri" w:hAnsi="Calibri" w:cs="Calibri"/>
                <w:sz w:val="20"/>
                <w:szCs w:val="20"/>
              </w:rPr>
            </w:pPr>
            <w:r w:rsidRPr="001E19E3">
              <w:rPr>
                <w:rFonts w:ascii="Calibri" w:eastAsia="Calibri" w:hAnsi="Calibri" w:cs="Calibri"/>
                <w:sz w:val="20"/>
                <w:szCs w:val="20"/>
              </w:rPr>
              <w:t>Incorporación de componente nacional en servicios extranjeros</w:t>
            </w:r>
          </w:p>
        </w:tc>
      </w:tr>
    </w:tbl>
    <w:p w14:paraId="22085772" w14:textId="77777777" w:rsidR="00A7279D" w:rsidRDefault="00A7279D" w:rsidP="00A7279D">
      <w:pPr>
        <w:pStyle w:val="Sinespaciado"/>
      </w:pPr>
      <w:bookmarkStart w:id="227" w:name="_Toc212538593"/>
      <w:bookmarkStart w:id="228" w:name="_Toc226639264"/>
    </w:p>
    <w:p w14:paraId="3DC41262" w14:textId="3C7650D9" w:rsidR="001E19E3" w:rsidRPr="001E19E3" w:rsidRDefault="001E19E3" w:rsidP="00A7279D">
      <w:pPr>
        <w:pStyle w:val="Sinespaciado"/>
      </w:pPr>
      <w:r w:rsidRPr="001E19E3">
        <w:t>Acreditación del puntaje por servicios nacionales o con trato nacional</w:t>
      </w:r>
      <w:bookmarkEnd w:id="227"/>
      <w:r w:rsidRPr="001E19E3">
        <w:t>.</w:t>
      </w:r>
      <w:bookmarkEnd w:id="228"/>
    </w:p>
    <w:p w14:paraId="2601FE63" w14:textId="77777777" w:rsidR="001E19E3" w:rsidRPr="001E19E3" w:rsidRDefault="001E19E3" w:rsidP="001E19E3">
      <w:pPr>
        <w:spacing w:after="0" w:line="240" w:lineRule="auto"/>
        <w:contextualSpacing/>
        <w:jc w:val="both"/>
        <w:rPr>
          <w:rFonts w:ascii="Calibri" w:eastAsia="Calibri" w:hAnsi="Calibri" w:cs="Calibri"/>
          <w:b/>
          <w:sz w:val="24"/>
          <w:szCs w:val="24"/>
        </w:rPr>
      </w:pPr>
    </w:p>
    <w:p w14:paraId="3588EC10" w14:textId="77777777" w:rsidR="001E19E3" w:rsidRPr="001E19E3" w:rsidRDefault="001E19E3" w:rsidP="001E19E3">
      <w:pPr>
        <w:spacing w:after="0" w:line="240" w:lineRule="auto"/>
        <w:contextualSpacing/>
        <w:jc w:val="both"/>
        <w:rPr>
          <w:rFonts w:ascii="Calibri" w:eastAsia="Calibri" w:hAnsi="Calibri" w:cs="Calibri"/>
          <w:bCs/>
          <w:sz w:val="24"/>
          <w:szCs w:val="24"/>
        </w:rPr>
      </w:pPr>
      <w:r w:rsidRPr="001E19E3">
        <w:rPr>
          <w:rFonts w:ascii="Calibri" w:eastAsia="Calibri" w:hAnsi="Calibri" w:cs="Calibri"/>
          <w:bCs/>
          <w:sz w:val="24"/>
          <w:szCs w:val="24"/>
        </w:rPr>
        <w:t xml:space="preserve">La Entidad asignará DIEZ (10) PUNTOS a la oferta de: i) Servicios Nacionales o </w:t>
      </w:r>
      <w:proofErr w:type="spellStart"/>
      <w:r w:rsidRPr="001E19E3">
        <w:rPr>
          <w:rFonts w:ascii="Calibri" w:eastAsia="Calibri" w:hAnsi="Calibri" w:cs="Calibri"/>
          <w:bCs/>
          <w:sz w:val="24"/>
          <w:szCs w:val="24"/>
        </w:rPr>
        <w:t>ii</w:t>
      </w:r>
      <w:proofErr w:type="spellEnd"/>
      <w:r w:rsidRPr="001E19E3">
        <w:rPr>
          <w:rFonts w:ascii="Calibri" w:eastAsia="Calibri" w:hAnsi="Calibri" w:cs="Calibri"/>
          <w:bCs/>
          <w:sz w:val="24"/>
          <w:szCs w:val="24"/>
        </w:rPr>
        <w:t>) con Trato Nacional.</w:t>
      </w:r>
    </w:p>
    <w:p w14:paraId="60D50252" w14:textId="77777777" w:rsidR="001E19E3" w:rsidRPr="001E19E3" w:rsidRDefault="001E19E3" w:rsidP="001E19E3">
      <w:pPr>
        <w:spacing w:after="0" w:line="240" w:lineRule="auto"/>
        <w:contextualSpacing/>
        <w:jc w:val="both"/>
        <w:rPr>
          <w:rFonts w:ascii="Calibri" w:eastAsia="Calibri" w:hAnsi="Calibri" w:cs="Calibri"/>
          <w:bCs/>
          <w:sz w:val="24"/>
          <w:szCs w:val="24"/>
        </w:rPr>
      </w:pPr>
    </w:p>
    <w:p w14:paraId="66C6DBD4" w14:textId="5F4B36FA" w:rsidR="001E19E3" w:rsidRPr="001E19E3" w:rsidRDefault="001E19E3" w:rsidP="001E19E3">
      <w:pPr>
        <w:spacing w:after="0" w:line="240" w:lineRule="auto"/>
        <w:contextualSpacing/>
        <w:jc w:val="both"/>
        <w:rPr>
          <w:rFonts w:ascii="Calibri" w:eastAsia="Calibri" w:hAnsi="Calibri" w:cs="Calibri"/>
          <w:bCs/>
          <w:sz w:val="24"/>
          <w:szCs w:val="24"/>
        </w:rPr>
      </w:pPr>
      <w:r w:rsidRPr="001E19E3">
        <w:rPr>
          <w:rFonts w:ascii="Calibri" w:eastAsia="Calibri" w:hAnsi="Calibri" w:cs="Calibri"/>
          <w:bCs/>
          <w:sz w:val="24"/>
          <w:szCs w:val="24"/>
        </w:rPr>
        <w:lastRenderedPageBreak/>
        <w:t xml:space="preserve">Para que el proponente nacional obtenga puntaje por servicios nacionales debe presentar, además del </w:t>
      </w:r>
      <w:r w:rsidR="00EC4D3A" w:rsidRPr="001E19E3">
        <w:rPr>
          <w:rFonts w:ascii="Calibri" w:eastAsia="Calibri" w:hAnsi="Calibri" w:cs="Calibri"/>
          <w:bCs/>
          <w:sz w:val="24"/>
          <w:szCs w:val="24"/>
        </w:rPr>
        <w:t>FORMATO 1</w:t>
      </w:r>
      <w:r w:rsidR="00836A79">
        <w:rPr>
          <w:rFonts w:ascii="Calibri" w:eastAsia="Calibri" w:hAnsi="Calibri" w:cs="Calibri"/>
          <w:bCs/>
          <w:sz w:val="24"/>
          <w:szCs w:val="24"/>
        </w:rPr>
        <w:t>5</w:t>
      </w:r>
      <w:r w:rsidR="00EC4D3A" w:rsidRPr="001E19E3">
        <w:rPr>
          <w:rFonts w:ascii="Calibri" w:eastAsia="Calibri" w:hAnsi="Calibri" w:cs="Calibri"/>
          <w:bCs/>
          <w:sz w:val="24"/>
          <w:szCs w:val="24"/>
        </w:rPr>
        <w:t xml:space="preserve"> </w:t>
      </w:r>
      <w:r w:rsidRPr="001E19E3">
        <w:rPr>
          <w:rFonts w:ascii="Calibri" w:eastAsia="Calibri" w:hAnsi="Calibri" w:cs="Calibri"/>
          <w:bCs/>
          <w:sz w:val="24"/>
          <w:szCs w:val="24"/>
        </w:rPr>
        <w:t>– Promoción de Servicios Nacionales o con Trato Nacional, alguno de los siguientes documentos, según corresponda:</w:t>
      </w:r>
    </w:p>
    <w:p w14:paraId="75EC3E43" w14:textId="77777777" w:rsidR="001E19E3" w:rsidRPr="001E19E3" w:rsidRDefault="001E19E3" w:rsidP="001E19E3">
      <w:pPr>
        <w:spacing w:after="0" w:line="240" w:lineRule="auto"/>
        <w:contextualSpacing/>
        <w:jc w:val="both"/>
        <w:rPr>
          <w:rFonts w:ascii="Calibri" w:eastAsia="Calibri" w:hAnsi="Calibri" w:cs="Calibri"/>
          <w:bCs/>
          <w:sz w:val="24"/>
          <w:szCs w:val="24"/>
        </w:rPr>
      </w:pPr>
    </w:p>
    <w:p w14:paraId="031D7FEA" w14:textId="77777777" w:rsidR="001E19E3" w:rsidRPr="001E19E3" w:rsidRDefault="001E19E3" w:rsidP="001E19E3">
      <w:pPr>
        <w:spacing w:after="0" w:line="240" w:lineRule="auto"/>
        <w:ind w:left="426" w:hanging="284"/>
        <w:contextualSpacing/>
        <w:jc w:val="both"/>
        <w:rPr>
          <w:rFonts w:ascii="Calibri" w:eastAsia="Calibri" w:hAnsi="Calibri" w:cs="Calibri"/>
          <w:bCs/>
          <w:sz w:val="24"/>
          <w:szCs w:val="24"/>
        </w:rPr>
      </w:pPr>
      <w:r w:rsidRPr="001E19E3">
        <w:rPr>
          <w:rFonts w:ascii="Calibri" w:eastAsia="Calibri" w:hAnsi="Calibri" w:cs="Calibri"/>
          <w:bCs/>
          <w:sz w:val="24"/>
          <w:szCs w:val="24"/>
        </w:rPr>
        <w:t>A.- Persona natural colombiana: La cédula de ciudadanía del Proponente.</w:t>
      </w:r>
    </w:p>
    <w:p w14:paraId="1DC0D2F5" w14:textId="77777777" w:rsidR="001E19E3" w:rsidRPr="001E19E3" w:rsidRDefault="001E19E3" w:rsidP="001E19E3">
      <w:pPr>
        <w:spacing w:after="0" w:line="240" w:lineRule="auto"/>
        <w:ind w:left="426" w:hanging="284"/>
        <w:contextualSpacing/>
        <w:jc w:val="both"/>
        <w:rPr>
          <w:rFonts w:ascii="Calibri" w:eastAsia="Calibri" w:hAnsi="Calibri" w:cs="Calibri"/>
          <w:bCs/>
          <w:sz w:val="24"/>
          <w:szCs w:val="24"/>
        </w:rPr>
      </w:pPr>
      <w:r w:rsidRPr="001E19E3">
        <w:rPr>
          <w:rFonts w:ascii="Calibri" w:eastAsia="Calibri" w:hAnsi="Calibri" w:cs="Calibri"/>
          <w:bCs/>
          <w:sz w:val="24"/>
          <w:szCs w:val="24"/>
        </w:rPr>
        <w:t>B.- Persona natural extranjera residente en Colombia: La visa de residencia que le permita la ejecución del objeto contractual de conformidad con la ley.</w:t>
      </w:r>
    </w:p>
    <w:p w14:paraId="0969B529" w14:textId="77777777" w:rsidR="001E19E3" w:rsidRPr="001E19E3" w:rsidRDefault="001E19E3" w:rsidP="001E19E3">
      <w:pPr>
        <w:spacing w:after="0" w:line="240" w:lineRule="auto"/>
        <w:ind w:left="426" w:hanging="284"/>
        <w:contextualSpacing/>
        <w:jc w:val="both"/>
        <w:rPr>
          <w:rFonts w:ascii="Calibri" w:eastAsia="Calibri" w:hAnsi="Calibri" w:cs="Calibri"/>
          <w:bCs/>
          <w:sz w:val="24"/>
          <w:szCs w:val="24"/>
        </w:rPr>
      </w:pPr>
      <w:r w:rsidRPr="001E19E3">
        <w:rPr>
          <w:rFonts w:ascii="Calibri" w:eastAsia="Calibri" w:hAnsi="Calibri" w:cs="Calibri"/>
          <w:bCs/>
          <w:sz w:val="24"/>
          <w:szCs w:val="24"/>
        </w:rPr>
        <w:t>C.- Persona jurídica constituida en Colombia: El certificado de existencia y representación legal emitido por alguna de las cámaras de comercio del país.</w:t>
      </w:r>
    </w:p>
    <w:p w14:paraId="37579A32" w14:textId="77777777" w:rsidR="001E19E3" w:rsidRPr="001E19E3" w:rsidRDefault="001E19E3" w:rsidP="001E19E3">
      <w:pPr>
        <w:spacing w:after="0" w:line="240" w:lineRule="auto"/>
        <w:contextualSpacing/>
        <w:jc w:val="both"/>
        <w:rPr>
          <w:rFonts w:ascii="Calibri" w:eastAsia="Calibri" w:hAnsi="Calibri" w:cs="Calibri"/>
          <w:bCs/>
          <w:sz w:val="24"/>
          <w:szCs w:val="24"/>
        </w:rPr>
      </w:pPr>
    </w:p>
    <w:p w14:paraId="36C341C3" w14:textId="77777777" w:rsidR="001E19E3" w:rsidRPr="001E19E3" w:rsidRDefault="001E19E3" w:rsidP="001E19E3">
      <w:pPr>
        <w:spacing w:after="0" w:line="240" w:lineRule="auto"/>
        <w:contextualSpacing/>
        <w:jc w:val="both"/>
        <w:rPr>
          <w:rFonts w:ascii="Calibri" w:eastAsia="Calibri" w:hAnsi="Calibri" w:cs="Calibri"/>
          <w:bCs/>
          <w:sz w:val="24"/>
          <w:szCs w:val="24"/>
        </w:rPr>
      </w:pPr>
      <w:r w:rsidRPr="001E19E3">
        <w:rPr>
          <w:rFonts w:ascii="Calibri" w:eastAsia="Calibri" w:hAnsi="Calibri" w:cs="Calibri"/>
          <w:bCs/>
          <w:sz w:val="24"/>
          <w:szCs w:val="24"/>
        </w:rPr>
        <w:t>Para que el Proponente extranjero con trato nacional obtenga el puntaje por apoyo a la industria nacional por promoción de Servicios Nacionales o con Trato Nacional solo deberá presentar el Formato – Promoción de Servicios Nacionales o con Trato Nacional.</w:t>
      </w:r>
    </w:p>
    <w:p w14:paraId="7BBEA842" w14:textId="77777777" w:rsidR="001E19E3" w:rsidRPr="001E19E3" w:rsidRDefault="001E19E3" w:rsidP="001E19E3">
      <w:pPr>
        <w:spacing w:after="0" w:line="240" w:lineRule="auto"/>
        <w:contextualSpacing/>
        <w:jc w:val="both"/>
        <w:rPr>
          <w:rFonts w:ascii="Calibri" w:eastAsia="Calibri" w:hAnsi="Calibri" w:cs="Calibri"/>
          <w:bCs/>
          <w:sz w:val="24"/>
          <w:szCs w:val="24"/>
        </w:rPr>
      </w:pPr>
    </w:p>
    <w:p w14:paraId="5C49E4AF" w14:textId="59D3A0F2" w:rsidR="001E19E3" w:rsidRPr="001E19E3" w:rsidRDefault="001E19E3" w:rsidP="001E19E3">
      <w:pPr>
        <w:spacing w:after="0" w:line="240" w:lineRule="auto"/>
        <w:contextualSpacing/>
        <w:jc w:val="both"/>
        <w:rPr>
          <w:rFonts w:ascii="Calibri" w:eastAsia="Calibri" w:hAnsi="Calibri" w:cs="Calibri"/>
          <w:bCs/>
          <w:sz w:val="24"/>
          <w:szCs w:val="24"/>
        </w:rPr>
      </w:pPr>
      <w:r w:rsidRPr="001E19E3">
        <w:rPr>
          <w:rFonts w:ascii="Calibri" w:eastAsia="Calibri" w:hAnsi="Calibri" w:cs="Calibri"/>
          <w:bCs/>
          <w:sz w:val="24"/>
          <w:szCs w:val="24"/>
        </w:rPr>
        <w:t xml:space="preserve">Para el Proponente extranjero con trato nacional que diligencie la opción 2 del </w:t>
      </w:r>
      <w:r w:rsidR="00EC4D3A" w:rsidRPr="001E19E3">
        <w:rPr>
          <w:rFonts w:ascii="Calibri" w:eastAsia="Calibri" w:hAnsi="Calibri" w:cs="Calibri"/>
          <w:bCs/>
          <w:sz w:val="24"/>
          <w:szCs w:val="24"/>
        </w:rPr>
        <w:t>FORMATO 1</w:t>
      </w:r>
      <w:r w:rsidR="00EC4D3A">
        <w:rPr>
          <w:rFonts w:ascii="Calibri" w:eastAsia="Calibri" w:hAnsi="Calibri" w:cs="Calibri"/>
          <w:bCs/>
          <w:sz w:val="24"/>
          <w:szCs w:val="24"/>
        </w:rPr>
        <w:t>4</w:t>
      </w:r>
      <w:r w:rsidR="00EC4D3A" w:rsidRPr="001E19E3">
        <w:rPr>
          <w:rFonts w:ascii="Calibri" w:eastAsia="Calibri" w:hAnsi="Calibri" w:cs="Calibri"/>
          <w:bCs/>
          <w:sz w:val="24"/>
          <w:szCs w:val="24"/>
        </w:rPr>
        <w:t xml:space="preserve"> </w:t>
      </w:r>
      <w:r w:rsidRPr="001E19E3">
        <w:rPr>
          <w:rFonts w:ascii="Calibri" w:eastAsia="Calibri" w:hAnsi="Calibri" w:cs="Calibri"/>
          <w:bCs/>
          <w:sz w:val="24"/>
          <w:szCs w:val="24"/>
        </w:rPr>
        <w:t>–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19D6FF65" w14:textId="77777777" w:rsidR="001E19E3" w:rsidRPr="001E19E3" w:rsidRDefault="001E19E3" w:rsidP="001E19E3">
      <w:pPr>
        <w:spacing w:after="0" w:line="240" w:lineRule="auto"/>
        <w:contextualSpacing/>
        <w:jc w:val="both"/>
        <w:rPr>
          <w:rFonts w:ascii="Calibri" w:eastAsia="Calibri" w:hAnsi="Calibri" w:cs="Calibri"/>
          <w:bCs/>
          <w:sz w:val="24"/>
          <w:szCs w:val="24"/>
        </w:rPr>
      </w:pPr>
    </w:p>
    <w:p w14:paraId="681075CB" w14:textId="77777777" w:rsidR="001E19E3" w:rsidRPr="001E19E3" w:rsidRDefault="001E19E3" w:rsidP="001E19E3">
      <w:pPr>
        <w:spacing w:after="0" w:line="240" w:lineRule="auto"/>
        <w:contextualSpacing/>
        <w:jc w:val="both"/>
        <w:rPr>
          <w:rFonts w:ascii="Calibri" w:eastAsia="Calibri" w:hAnsi="Calibri" w:cs="Calibri"/>
          <w:bCs/>
          <w:sz w:val="24"/>
          <w:szCs w:val="24"/>
        </w:rPr>
      </w:pPr>
      <w:r w:rsidRPr="001E19E3">
        <w:rPr>
          <w:rFonts w:ascii="Calibri" w:eastAsia="Calibri" w:hAnsi="Calibri" w:cs="Calibri"/>
          <w:bCs/>
          <w:sz w:val="24"/>
          <w:szCs w:val="24"/>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5A83DE1C" w14:textId="77777777" w:rsidR="001E19E3" w:rsidRPr="001E19E3" w:rsidRDefault="001E19E3" w:rsidP="001E19E3">
      <w:pPr>
        <w:spacing w:after="0" w:line="240" w:lineRule="auto"/>
        <w:contextualSpacing/>
        <w:jc w:val="both"/>
        <w:rPr>
          <w:rFonts w:ascii="Calibri" w:eastAsia="Calibri" w:hAnsi="Calibri" w:cs="Calibri"/>
          <w:bCs/>
          <w:sz w:val="24"/>
          <w:szCs w:val="24"/>
        </w:rPr>
      </w:pPr>
    </w:p>
    <w:p w14:paraId="0B301852" w14:textId="5E4EED07" w:rsidR="001E19E3" w:rsidRPr="001E19E3" w:rsidRDefault="001E19E3" w:rsidP="001E19E3">
      <w:pPr>
        <w:spacing w:after="0" w:line="240" w:lineRule="auto"/>
        <w:contextualSpacing/>
        <w:jc w:val="both"/>
        <w:rPr>
          <w:rFonts w:ascii="Calibri" w:eastAsia="Calibri" w:hAnsi="Calibri" w:cs="Calibri"/>
          <w:bCs/>
          <w:sz w:val="24"/>
          <w:szCs w:val="24"/>
        </w:rPr>
      </w:pPr>
      <w:r w:rsidRPr="001E19E3">
        <w:rPr>
          <w:rFonts w:ascii="Calibri" w:eastAsia="Calibri" w:hAnsi="Calibri" w:cs="Calibri"/>
          <w:bCs/>
          <w:sz w:val="24"/>
          <w:szCs w:val="24"/>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1</w:t>
      </w:r>
      <w:r w:rsidR="006260C3">
        <w:rPr>
          <w:rFonts w:ascii="Calibri" w:eastAsia="Calibri" w:hAnsi="Calibri" w:cs="Calibri"/>
          <w:bCs/>
          <w:sz w:val="24"/>
          <w:szCs w:val="24"/>
        </w:rPr>
        <w:t>4</w:t>
      </w:r>
      <w:r w:rsidRPr="001E19E3">
        <w:rPr>
          <w:rFonts w:ascii="Calibri" w:eastAsia="Calibri" w:hAnsi="Calibri" w:cs="Calibri"/>
          <w:bCs/>
          <w:sz w:val="24"/>
          <w:szCs w:val="24"/>
        </w:rPr>
        <w:t xml:space="preserve"> – Promoción de Servicios Nacionales o con Trato Nacional. Cuando uno o varios de sus integrantes no cumplan con las condiciones descritas, el Proponente Plural no obtendrá puntaje por Promoción de Servicios Nacionales o Trato Nacional.</w:t>
      </w:r>
    </w:p>
    <w:p w14:paraId="2D3833D1" w14:textId="77777777" w:rsidR="00A7279D" w:rsidRDefault="00A7279D" w:rsidP="00A7279D">
      <w:pPr>
        <w:pStyle w:val="Sinespaciado"/>
      </w:pPr>
      <w:bookmarkStart w:id="229" w:name="_Toc212538594"/>
      <w:bookmarkStart w:id="230" w:name="_Toc226639265"/>
    </w:p>
    <w:p w14:paraId="4F21AC33" w14:textId="350F7640" w:rsidR="001E19E3" w:rsidRPr="001E19E3" w:rsidRDefault="001E19E3" w:rsidP="00A7279D">
      <w:pPr>
        <w:pStyle w:val="Sinespaciado"/>
      </w:pPr>
      <w:r w:rsidRPr="001E19E3">
        <w:t>Incorporación de componente nacional en servicios extranjeros.</w:t>
      </w:r>
      <w:bookmarkEnd w:id="229"/>
      <w:bookmarkEnd w:id="230"/>
    </w:p>
    <w:p w14:paraId="59D7F306" w14:textId="77777777" w:rsidR="001E19E3" w:rsidRPr="001E19E3" w:rsidRDefault="001E19E3" w:rsidP="001E19E3">
      <w:pPr>
        <w:spacing w:after="0" w:line="240" w:lineRule="auto"/>
        <w:contextualSpacing/>
        <w:jc w:val="both"/>
        <w:rPr>
          <w:rFonts w:ascii="Calibri" w:eastAsia="Calibri" w:hAnsi="Calibri" w:cs="Calibri"/>
          <w:b/>
          <w:bCs/>
          <w:sz w:val="24"/>
          <w:szCs w:val="24"/>
        </w:rPr>
      </w:pPr>
    </w:p>
    <w:p w14:paraId="4C93067E" w14:textId="4F999A68" w:rsidR="001E19E3" w:rsidRPr="001E19E3" w:rsidRDefault="001E19E3" w:rsidP="001E19E3">
      <w:pPr>
        <w:spacing w:after="0" w:line="240" w:lineRule="auto"/>
        <w:contextualSpacing/>
        <w:jc w:val="both"/>
        <w:rPr>
          <w:rFonts w:ascii="Calibri" w:eastAsia="Calibri" w:hAnsi="Calibri" w:cs="Calibri"/>
          <w:bCs/>
          <w:sz w:val="24"/>
          <w:szCs w:val="24"/>
        </w:rPr>
      </w:pPr>
      <w:r w:rsidRPr="001E19E3">
        <w:rPr>
          <w:rFonts w:ascii="Calibri" w:eastAsia="Calibri" w:hAnsi="Calibri" w:cs="Calibri"/>
          <w:b/>
          <w:bCs/>
          <w:sz w:val="24"/>
          <w:szCs w:val="24"/>
        </w:rPr>
        <w:t>FORMATO 1</w:t>
      </w:r>
      <w:r w:rsidR="008D79E0">
        <w:rPr>
          <w:rFonts w:ascii="Calibri" w:eastAsia="Calibri" w:hAnsi="Calibri" w:cs="Calibri"/>
          <w:b/>
          <w:bCs/>
          <w:sz w:val="24"/>
          <w:szCs w:val="24"/>
        </w:rPr>
        <w:t>7</w:t>
      </w:r>
      <w:r w:rsidRPr="001E19E3">
        <w:rPr>
          <w:rFonts w:ascii="Calibri" w:eastAsia="Calibri" w:hAnsi="Calibri" w:cs="Calibri"/>
          <w:b/>
          <w:bCs/>
          <w:sz w:val="24"/>
          <w:szCs w:val="24"/>
        </w:rPr>
        <w:t xml:space="preserve"> -</w:t>
      </w:r>
      <w:r w:rsidRPr="001E19E3">
        <w:rPr>
          <w:rFonts w:ascii="Calibri" w:eastAsia="Calibri" w:hAnsi="Calibri" w:cs="Calibri"/>
          <w:b/>
          <w:sz w:val="24"/>
          <w:szCs w:val="24"/>
        </w:rPr>
        <w:t xml:space="preserve"> </w:t>
      </w:r>
      <w:r w:rsidRPr="001E19E3">
        <w:rPr>
          <w:rFonts w:ascii="Calibri" w:eastAsia="Calibri" w:hAnsi="Calibri" w:cs="Calibri"/>
          <w:bCs/>
          <w:sz w:val="24"/>
          <w:szCs w:val="24"/>
        </w:rPr>
        <w:t xml:space="preserve">La Entidad Estatal asignará SIETE (7) PUNTOS a los Proponentes extranjeros sin derecho a Trato Nacional o a Proponentes Plurales en los que al menos uno de sus integrantes sea un extranjero sin derecho a Trato Nacional, que incorporen a la ejecución del </w:t>
      </w:r>
      <w:r w:rsidRPr="001E19E3">
        <w:rPr>
          <w:rFonts w:ascii="Calibri" w:eastAsia="Calibri" w:hAnsi="Calibri" w:cs="Calibri"/>
          <w:bCs/>
          <w:sz w:val="24"/>
          <w:szCs w:val="24"/>
        </w:rPr>
        <w:lastRenderedPageBreak/>
        <w:t>contrato más del noventa por ciento (90 %) del personal técnico, operativo y profesional de origen colombiano.</w:t>
      </w:r>
    </w:p>
    <w:p w14:paraId="3F6CFD65" w14:textId="77777777" w:rsidR="001E19E3" w:rsidRPr="001E19E3" w:rsidRDefault="001E19E3" w:rsidP="001E19E3">
      <w:pPr>
        <w:spacing w:after="0" w:line="240" w:lineRule="auto"/>
        <w:contextualSpacing/>
        <w:jc w:val="both"/>
        <w:rPr>
          <w:rFonts w:ascii="Calibri" w:eastAsia="Calibri" w:hAnsi="Calibri" w:cs="Calibri"/>
          <w:bCs/>
          <w:sz w:val="24"/>
          <w:szCs w:val="24"/>
        </w:rPr>
      </w:pPr>
    </w:p>
    <w:p w14:paraId="5341DB90" w14:textId="77777777" w:rsidR="001E19E3" w:rsidRPr="001E19E3" w:rsidRDefault="001E19E3" w:rsidP="001E19E3">
      <w:pPr>
        <w:spacing w:after="0" w:line="240" w:lineRule="auto"/>
        <w:contextualSpacing/>
        <w:jc w:val="both"/>
        <w:rPr>
          <w:rFonts w:ascii="Calibri" w:eastAsia="Calibri" w:hAnsi="Calibri" w:cs="Calibri"/>
          <w:bCs/>
          <w:sz w:val="24"/>
          <w:szCs w:val="24"/>
        </w:rPr>
      </w:pPr>
      <w:r w:rsidRPr="001E19E3">
        <w:rPr>
          <w:rFonts w:ascii="Calibri" w:eastAsia="Calibri" w:hAnsi="Calibri" w:cs="Calibri"/>
          <w:bCs/>
          <w:sz w:val="24"/>
          <w:szCs w:val="24"/>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0911548" w14:textId="77777777" w:rsidR="001E19E3" w:rsidRPr="001E19E3" w:rsidRDefault="001E19E3" w:rsidP="001E19E3">
      <w:pPr>
        <w:spacing w:after="0" w:line="240" w:lineRule="auto"/>
        <w:contextualSpacing/>
        <w:jc w:val="both"/>
        <w:rPr>
          <w:rFonts w:ascii="Calibri" w:eastAsia="Calibri" w:hAnsi="Calibri" w:cs="Calibri"/>
          <w:bCs/>
          <w:sz w:val="24"/>
          <w:szCs w:val="24"/>
        </w:rPr>
      </w:pPr>
    </w:p>
    <w:p w14:paraId="78EA2932" w14:textId="38BCDB6B" w:rsidR="001E19E3" w:rsidRPr="001E19E3" w:rsidRDefault="001E19E3" w:rsidP="001E19E3">
      <w:pPr>
        <w:spacing w:after="0" w:line="240" w:lineRule="auto"/>
        <w:contextualSpacing/>
        <w:jc w:val="both"/>
        <w:rPr>
          <w:rFonts w:ascii="Calibri" w:eastAsia="Calibri" w:hAnsi="Calibri" w:cs="Calibri"/>
          <w:bCs/>
          <w:sz w:val="24"/>
          <w:szCs w:val="24"/>
        </w:rPr>
      </w:pPr>
      <w:r w:rsidRPr="001E19E3">
        <w:rPr>
          <w:rFonts w:ascii="Calibri" w:eastAsia="Calibri" w:hAnsi="Calibri" w:cs="Calibri"/>
          <w:bCs/>
          <w:sz w:val="24"/>
          <w:szCs w:val="24"/>
        </w:rPr>
        <w:t xml:space="preserve">Para recibir el puntaje por incorporación de componente colombiano, el representante legal o el apoderado del Proponente deberá diligenciar el </w:t>
      </w:r>
      <w:r w:rsidR="00EC4D3A" w:rsidRPr="001E19E3">
        <w:rPr>
          <w:rFonts w:ascii="Calibri" w:eastAsia="Calibri" w:hAnsi="Calibri" w:cs="Calibri"/>
          <w:bCs/>
          <w:sz w:val="24"/>
          <w:szCs w:val="24"/>
        </w:rPr>
        <w:t>FORMATO 1</w:t>
      </w:r>
      <w:r w:rsidR="00EC4D3A">
        <w:rPr>
          <w:rFonts w:ascii="Calibri" w:eastAsia="Calibri" w:hAnsi="Calibri" w:cs="Calibri"/>
          <w:bCs/>
          <w:sz w:val="24"/>
          <w:szCs w:val="24"/>
        </w:rPr>
        <w:t>5</w:t>
      </w:r>
      <w:r w:rsidR="00EC4D3A" w:rsidRPr="001E19E3">
        <w:rPr>
          <w:rFonts w:ascii="Calibri" w:eastAsia="Calibri" w:hAnsi="Calibri" w:cs="Calibri"/>
          <w:bCs/>
          <w:sz w:val="24"/>
          <w:szCs w:val="24"/>
        </w:rPr>
        <w:t xml:space="preserve"> </w:t>
      </w:r>
      <w:r w:rsidRPr="001E19E3">
        <w:rPr>
          <w:rFonts w:ascii="Calibri" w:eastAsia="Calibri" w:hAnsi="Calibri" w:cs="Calibri"/>
          <w:bCs/>
          <w:sz w:val="24"/>
          <w:szCs w:val="24"/>
        </w:rPr>
        <w:t>– Incorporación de Componente Nacional en Servicios Extranjeros el cual manifieste bajo la gravedad de juramento que incorporará en la ejecución del contrato un mínimo del noventa por ciento (90%) de personal técnico, operativo y profesional de origen colombiano, en caso de resultar adjudicatario del Proceso de Contratación.</w:t>
      </w:r>
    </w:p>
    <w:p w14:paraId="4A3B4C4A" w14:textId="77777777" w:rsidR="001E19E3" w:rsidRPr="001E19E3" w:rsidRDefault="001E19E3" w:rsidP="001E19E3">
      <w:pPr>
        <w:spacing w:after="0" w:line="240" w:lineRule="auto"/>
        <w:contextualSpacing/>
        <w:jc w:val="both"/>
        <w:rPr>
          <w:rFonts w:ascii="Calibri" w:eastAsia="Calibri" w:hAnsi="Calibri" w:cs="Calibri"/>
          <w:bCs/>
          <w:sz w:val="24"/>
          <w:szCs w:val="24"/>
        </w:rPr>
      </w:pPr>
    </w:p>
    <w:p w14:paraId="5FEA86BA" w14:textId="5E4DDA67" w:rsidR="001E19E3" w:rsidRPr="001E19E3" w:rsidRDefault="001E19E3" w:rsidP="001E19E3">
      <w:pPr>
        <w:spacing w:after="0" w:line="240" w:lineRule="auto"/>
        <w:contextualSpacing/>
        <w:jc w:val="both"/>
        <w:rPr>
          <w:rFonts w:ascii="Calibri" w:eastAsia="Calibri" w:hAnsi="Calibri" w:cs="Calibri"/>
          <w:bCs/>
          <w:sz w:val="24"/>
          <w:szCs w:val="24"/>
        </w:rPr>
      </w:pPr>
      <w:r w:rsidRPr="001E19E3">
        <w:rPr>
          <w:rFonts w:ascii="Calibri" w:eastAsia="Calibri" w:hAnsi="Calibri" w:cs="Calibri"/>
          <w:bCs/>
          <w:sz w:val="24"/>
          <w:szCs w:val="24"/>
        </w:rPr>
        <w:t xml:space="preserve">La Entidad Estatal únicamente otorgará el puntaje por promoción de la incorporación de componente nacional cuando el Proponente que presente el </w:t>
      </w:r>
      <w:r w:rsidR="00EC4D3A" w:rsidRPr="001E19E3">
        <w:rPr>
          <w:rFonts w:ascii="Calibri" w:eastAsia="Calibri" w:hAnsi="Calibri" w:cs="Calibri"/>
          <w:bCs/>
          <w:sz w:val="24"/>
          <w:szCs w:val="24"/>
        </w:rPr>
        <w:t>FORMATO 1</w:t>
      </w:r>
      <w:r w:rsidR="00EC4D3A">
        <w:rPr>
          <w:rFonts w:ascii="Calibri" w:eastAsia="Calibri" w:hAnsi="Calibri" w:cs="Calibri"/>
          <w:bCs/>
          <w:sz w:val="24"/>
          <w:szCs w:val="24"/>
        </w:rPr>
        <w:t>5</w:t>
      </w:r>
      <w:r w:rsidR="00EC4D3A" w:rsidRPr="001E19E3">
        <w:rPr>
          <w:rFonts w:ascii="Calibri" w:eastAsia="Calibri" w:hAnsi="Calibri" w:cs="Calibri"/>
          <w:bCs/>
          <w:sz w:val="24"/>
          <w:szCs w:val="24"/>
        </w:rPr>
        <w:t xml:space="preserve"> </w:t>
      </w:r>
      <w:r w:rsidRPr="001E19E3">
        <w:rPr>
          <w:rFonts w:ascii="Calibri" w:eastAsia="Calibri" w:hAnsi="Calibri" w:cs="Calibri"/>
          <w:bCs/>
          <w:sz w:val="24"/>
          <w:szCs w:val="24"/>
        </w:rPr>
        <w:t>– Incorporación de Componente Nacional en Servicios Extranjeros no haya recibido puntaje alguno por promoción de Servicios Nacionales o con Trato Nacional.</w:t>
      </w:r>
    </w:p>
    <w:p w14:paraId="433F713A" w14:textId="77777777" w:rsidR="001E19E3" w:rsidRPr="001E19E3" w:rsidRDefault="001E19E3" w:rsidP="001E19E3">
      <w:pPr>
        <w:spacing w:after="0" w:line="240" w:lineRule="auto"/>
        <w:contextualSpacing/>
        <w:jc w:val="both"/>
        <w:rPr>
          <w:rFonts w:ascii="Calibri" w:eastAsia="Calibri" w:hAnsi="Calibri" w:cs="Calibri"/>
          <w:bCs/>
          <w:sz w:val="24"/>
          <w:szCs w:val="24"/>
        </w:rPr>
      </w:pPr>
    </w:p>
    <w:p w14:paraId="73E787DF" w14:textId="3AD589D1" w:rsidR="001E19E3" w:rsidRPr="001E19E3" w:rsidRDefault="00EC4D3A" w:rsidP="001E19E3">
      <w:pPr>
        <w:spacing w:after="0" w:line="240" w:lineRule="auto"/>
        <w:contextualSpacing/>
        <w:jc w:val="both"/>
        <w:rPr>
          <w:rFonts w:ascii="Calibri" w:eastAsia="Calibri" w:hAnsi="Calibri" w:cs="Calibri"/>
          <w:bCs/>
          <w:sz w:val="24"/>
          <w:szCs w:val="24"/>
        </w:rPr>
      </w:pPr>
      <w:r w:rsidRPr="001E19E3">
        <w:rPr>
          <w:rFonts w:ascii="Calibri" w:eastAsia="Calibri" w:hAnsi="Calibri" w:cs="Calibri"/>
          <w:bCs/>
          <w:sz w:val="24"/>
          <w:szCs w:val="24"/>
        </w:rPr>
        <w:t>EL FORMATO 1</w:t>
      </w:r>
      <w:r w:rsidR="00836A79">
        <w:rPr>
          <w:rFonts w:ascii="Calibri" w:eastAsia="Calibri" w:hAnsi="Calibri" w:cs="Calibri"/>
          <w:bCs/>
          <w:sz w:val="24"/>
          <w:szCs w:val="24"/>
        </w:rPr>
        <w:t>6</w:t>
      </w:r>
      <w:r w:rsidRPr="001E19E3">
        <w:rPr>
          <w:rFonts w:ascii="Calibri" w:eastAsia="Calibri" w:hAnsi="Calibri" w:cs="Calibri"/>
          <w:bCs/>
          <w:sz w:val="24"/>
          <w:szCs w:val="24"/>
        </w:rPr>
        <w:t xml:space="preserve"> </w:t>
      </w:r>
      <w:r w:rsidR="001E19E3" w:rsidRPr="001E19E3">
        <w:rPr>
          <w:rFonts w:ascii="Calibri" w:eastAsia="Calibri" w:hAnsi="Calibri" w:cs="Calibri"/>
          <w:bCs/>
          <w:sz w:val="24"/>
          <w:szCs w:val="24"/>
        </w:rPr>
        <w:t>–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correspondiente – Incorporación de Componente Nacional en Servicios Extranjeros, presente el Formato 1</w:t>
      </w:r>
      <w:r w:rsidR="006260C3">
        <w:rPr>
          <w:rFonts w:ascii="Calibri" w:eastAsia="Calibri" w:hAnsi="Calibri" w:cs="Calibri"/>
          <w:bCs/>
          <w:sz w:val="24"/>
          <w:szCs w:val="24"/>
        </w:rPr>
        <w:t>5</w:t>
      </w:r>
      <w:r w:rsidR="001E19E3" w:rsidRPr="001E19E3">
        <w:rPr>
          <w:rFonts w:ascii="Calibri" w:eastAsia="Calibri" w:hAnsi="Calibri" w:cs="Calibri"/>
          <w:bCs/>
          <w:sz w:val="24"/>
          <w:szCs w:val="24"/>
        </w:rPr>
        <w:t xml:space="preserve"> – Promoción de Servicios Nacionales o con Trato Nacional, no habrá lugar a otorgar puntaje por el factor de los servicios nacionales o con trato nacional ni por el regulado en este numeral.</w:t>
      </w:r>
    </w:p>
    <w:p w14:paraId="145472FF" w14:textId="77777777" w:rsidR="001E19E3" w:rsidRPr="001E19E3" w:rsidRDefault="001E19E3" w:rsidP="001E19E3">
      <w:pPr>
        <w:spacing w:after="0" w:line="240" w:lineRule="auto"/>
        <w:contextualSpacing/>
        <w:jc w:val="both"/>
        <w:rPr>
          <w:rFonts w:ascii="Calibri" w:eastAsia="Calibri" w:hAnsi="Calibri" w:cs="Calibri"/>
          <w:bCs/>
          <w:sz w:val="24"/>
          <w:szCs w:val="24"/>
        </w:rPr>
      </w:pPr>
    </w:p>
    <w:p w14:paraId="06CC5338" w14:textId="142F45DD" w:rsidR="001E19E3" w:rsidRPr="001E19E3" w:rsidRDefault="001E19E3" w:rsidP="001E19E3">
      <w:pPr>
        <w:spacing w:after="0" w:line="240" w:lineRule="auto"/>
        <w:contextualSpacing/>
        <w:jc w:val="both"/>
        <w:rPr>
          <w:rFonts w:ascii="Calibri" w:eastAsia="Calibri" w:hAnsi="Calibri" w:cs="Calibri"/>
          <w:bCs/>
          <w:sz w:val="24"/>
          <w:szCs w:val="24"/>
        </w:rPr>
      </w:pPr>
      <w:r w:rsidRPr="001E19E3">
        <w:rPr>
          <w:rFonts w:ascii="Calibri" w:eastAsia="Calibri" w:hAnsi="Calibri" w:cs="Calibri"/>
          <w:bCs/>
          <w:sz w:val="24"/>
          <w:szCs w:val="24"/>
        </w:rPr>
        <w:t xml:space="preserve">Nota 1: Los proponentes que presenten el </w:t>
      </w:r>
      <w:r w:rsidR="00EC4D3A" w:rsidRPr="001E19E3">
        <w:rPr>
          <w:rFonts w:ascii="Calibri" w:eastAsia="Calibri" w:hAnsi="Calibri" w:cs="Calibri"/>
          <w:bCs/>
          <w:sz w:val="24"/>
          <w:szCs w:val="24"/>
        </w:rPr>
        <w:t>FORMATO 1</w:t>
      </w:r>
      <w:r w:rsidR="00836A79">
        <w:rPr>
          <w:rFonts w:ascii="Calibri" w:eastAsia="Calibri" w:hAnsi="Calibri" w:cs="Calibri"/>
          <w:bCs/>
          <w:sz w:val="24"/>
          <w:szCs w:val="24"/>
        </w:rPr>
        <w:t>6</w:t>
      </w:r>
      <w:r w:rsidR="00EC4D3A" w:rsidRPr="001E19E3">
        <w:rPr>
          <w:rFonts w:ascii="Calibri" w:eastAsia="Calibri" w:hAnsi="Calibri" w:cs="Calibri"/>
          <w:bCs/>
          <w:sz w:val="24"/>
          <w:szCs w:val="24"/>
        </w:rPr>
        <w:t xml:space="preserve"> </w:t>
      </w:r>
      <w:r w:rsidRPr="001E19E3">
        <w:rPr>
          <w:rFonts w:ascii="Calibri" w:eastAsia="Calibri" w:hAnsi="Calibri" w:cs="Calibri"/>
          <w:bCs/>
          <w:sz w:val="24"/>
          <w:szCs w:val="24"/>
        </w:rPr>
        <w:t>– Promoción de Servicios Nacionales o con Trato Nacional deberán proponer un porcentaje de empleados o contratistas por prestación de servicios para el cumplimiento del contrato, que no sea inferior al 40% del total del equipo mínimo de trabajo. El porcentaje propuesto en el Formato correspondiente – Promoción de Servicios Nacionales o con Trato Nacional se volverá contractual y será de obligatorio cumplimiento para el adjudicatario del contrato.</w:t>
      </w:r>
    </w:p>
    <w:p w14:paraId="67A12FC2" w14:textId="77777777" w:rsidR="001E19E3" w:rsidRPr="001E19E3" w:rsidRDefault="001E19E3" w:rsidP="001E19E3">
      <w:pPr>
        <w:spacing w:after="0" w:line="240" w:lineRule="auto"/>
        <w:contextualSpacing/>
        <w:jc w:val="both"/>
        <w:rPr>
          <w:rFonts w:ascii="Calibri" w:eastAsia="Calibri" w:hAnsi="Calibri" w:cs="Calibri"/>
          <w:bCs/>
          <w:sz w:val="24"/>
          <w:szCs w:val="24"/>
        </w:rPr>
      </w:pPr>
    </w:p>
    <w:p w14:paraId="2DB209F5" w14:textId="05F97571" w:rsidR="001E19E3" w:rsidRPr="001E19E3" w:rsidRDefault="001E19E3" w:rsidP="001E19E3">
      <w:pPr>
        <w:spacing w:after="0" w:line="240" w:lineRule="auto"/>
        <w:contextualSpacing/>
        <w:jc w:val="both"/>
        <w:rPr>
          <w:rFonts w:ascii="Calibri" w:eastAsia="Calibri" w:hAnsi="Calibri" w:cs="Calibri"/>
          <w:bCs/>
          <w:sz w:val="24"/>
          <w:szCs w:val="24"/>
        </w:rPr>
      </w:pPr>
      <w:r w:rsidRPr="001E19E3">
        <w:rPr>
          <w:rFonts w:ascii="Calibri" w:eastAsia="Calibri" w:hAnsi="Calibri" w:cs="Calibri"/>
          <w:bCs/>
          <w:sz w:val="24"/>
          <w:szCs w:val="24"/>
        </w:rPr>
        <w:t xml:space="preserve">Nota 2: los proponentes que presenten el </w:t>
      </w:r>
      <w:r w:rsidR="00EC4D3A" w:rsidRPr="001E19E3">
        <w:rPr>
          <w:rFonts w:ascii="Calibri" w:eastAsia="Calibri" w:hAnsi="Calibri" w:cs="Calibri"/>
          <w:bCs/>
          <w:sz w:val="24"/>
          <w:szCs w:val="24"/>
        </w:rPr>
        <w:t>FORMATO 1</w:t>
      </w:r>
      <w:r w:rsidR="00836A79">
        <w:rPr>
          <w:rFonts w:ascii="Calibri" w:eastAsia="Calibri" w:hAnsi="Calibri" w:cs="Calibri"/>
          <w:bCs/>
          <w:sz w:val="24"/>
          <w:szCs w:val="24"/>
        </w:rPr>
        <w:t>6</w:t>
      </w:r>
      <w:r w:rsidR="00EC4D3A" w:rsidRPr="001E19E3">
        <w:rPr>
          <w:rFonts w:ascii="Calibri" w:eastAsia="Calibri" w:hAnsi="Calibri" w:cs="Calibri"/>
          <w:bCs/>
          <w:sz w:val="24"/>
          <w:szCs w:val="24"/>
        </w:rPr>
        <w:t xml:space="preserve"> </w:t>
      </w:r>
      <w:r w:rsidRPr="001E19E3">
        <w:rPr>
          <w:rFonts w:ascii="Calibri" w:eastAsia="Calibri" w:hAnsi="Calibri" w:cs="Calibri"/>
          <w:bCs/>
          <w:sz w:val="24"/>
          <w:szCs w:val="24"/>
        </w:rPr>
        <w:t>– Incorporación de Componente Nacional en Servicios Extranjeros deberán cumplir con un porcentaje de empleados o contratistas por prestación de servicios que no sea inferior al 90% del total del equipo mínimo de trabajo. Este porcentaje será contractual y de obligatorio cumplimiento para el adjudicatario del contrato.</w:t>
      </w:r>
    </w:p>
    <w:p w14:paraId="2234C5BC" w14:textId="77777777" w:rsidR="001E19E3" w:rsidRPr="001E19E3" w:rsidRDefault="001E19E3" w:rsidP="001E19E3">
      <w:pPr>
        <w:spacing w:after="0" w:line="240" w:lineRule="auto"/>
        <w:contextualSpacing/>
        <w:jc w:val="both"/>
        <w:rPr>
          <w:rFonts w:ascii="Calibri" w:eastAsia="Calibri" w:hAnsi="Calibri" w:cs="Calibri"/>
          <w:bCs/>
          <w:sz w:val="24"/>
          <w:szCs w:val="24"/>
        </w:rPr>
      </w:pPr>
    </w:p>
    <w:p w14:paraId="5A35FCF9" w14:textId="3367A65F" w:rsidR="001E19E3" w:rsidRPr="001E19E3" w:rsidRDefault="001E19E3" w:rsidP="001E19E3">
      <w:pPr>
        <w:spacing w:after="0" w:line="240" w:lineRule="auto"/>
        <w:contextualSpacing/>
        <w:jc w:val="both"/>
        <w:rPr>
          <w:rFonts w:ascii="Calibri" w:eastAsia="Calibri" w:hAnsi="Calibri" w:cs="Calibri"/>
          <w:bCs/>
          <w:sz w:val="24"/>
          <w:szCs w:val="24"/>
        </w:rPr>
      </w:pPr>
      <w:r w:rsidRPr="001E19E3">
        <w:rPr>
          <w:rFonts w:ascii="Calibri" w:eastAsia="Calibri" w:hAnsi="Calibri" w:cs="Calibri"/>
          <w:bCs/>
          <w:sz w:val="24"/>
          <w:szCs w:val="24"/>
        </w:rPr>
        <w:lastRenderedPageBreak/>
        <w:t>Al proponente que no presente el ofrecimiento o no aporte el Formato previsto para el mismo debidamente diligenciado se le asignará un puntaje de cero (0) y no habrá lugar a subsanación de este.</w:t>
      </w:r>
    </w:p>
    <w:p w14:paraId="6532663D" w14:textId="293E5BA7" w:rsidR="00A7279D" w:rsidRPr="009D510C" w:rsidRDefault="00A7279D" w:rsidP="006A5858">
      <w:pPr>
        <w:pStyle w:val="Ttulo3"/>
        <w:numPr>
          <w:ilvl w:val="1"/>
          <w:numId w:val="23"/>
        </w:numPr>
        <w:ind w:left="567" w:hanging="567"/>
        <w:jc w:val="both"/>
        <w:rPr>
          <w:rFonts w:eastAsia="MS Gothic"/>
        </w:rPr>
      </w:pPr>
      <w:bookmarkStart w:id="231" w:name="_Toc224222238"/>
      <w:bookmarkStart w:id="232" w:name="_Toc226639266"/>
      <w:bookmarkStart w:id="233" w:name="_Toc240464406"/>
      <w:bookmarkStart w:id="234" w:name="_Toc212538596"/>
      <w:r w:rsidRPr="009D510C">
        <w:rPr>
          <w:rFonts w:eastAsia="MS Gothic"/>
        </w:rPr>
        <w:t>Incentivo</w:t>
      </w:r>
      <w:r w:rsidR="001E19E3" w:rsidRPr="009D510C">
        <w:rPr>
          <w:rFonts w:eastAsia="MS Gothic"/>
        </w:rPr>
        <w:t xml:space="preserve"> </w:t>
      </w:r>
      <w:bookmarkEnd w:id="231"/>
      <w:bookmarkEnd w:id="232"/>
      <w:r w:rsidRPr="009D510C">
        <w:rPr>
          <w:rFonts w:eastAsia="MS Gothic"/>
          <w:lang w:val="es-CO"/>
        </w:rPr>
        <w:t>a personas naturales y emprendimiento y empresa de personas con discapacidad y empleadores de personas con discapacidad- Decreto 287 de 2026</w:t>
      </w:r>
      <w:bookmarkEnd w:id="233"/>
      <w:r w:rsidRPr="009D510C">
        <w:rPr>
          <w:rFonts w:eastAsia="MS Gothic"/>
        </w:rPr>
        <w:t xml:space="preserve"> </w:t>
      </w:r>
    </w:p>
    <w:p w14:paraId="427BAACD" w14:textId="77777777" w:rsidR="00A7279D" w:rsidRPr="009D510C" w:rsidRDefault="00A7279D" w:rsidP="00A7279D">
      <w:pPr>
        <w:spacing w:after="0"/>
        <w:jc w:val="both"/>
        <w:rPr>
          <w:rFonts w:ascii="Calibri" w:hAnsi="Calibri" w:cs="Calibri"/>
          <w:b/>
          <w:bCs/>
          <w:sz w:val="24"/>
          <w:szCs w:val="24"/>
        </w:rPr>
      </w:pPr>
    </w:p>
    <w:p w14:paraId="7824DBB5" w14:textId="018DCAF6" w:rsidR="00A7279D" w:rsidRPr="009D510C" w:rsidRDefault="00A7279D" w:rsidP="00A7279D">
      <w:pPr>
        <w:spacing w:after="0"/>
        <w:jc w:val="both"/>
        <w:rPr>
          <w:rFonts w:ascii="Calibri" w:hAnsi="Calibri" w:cs="Calibri"/>
          <w:sz w:val="24"/>
          <w:szCs w:val="24"/>
        </w:rPr>
      </w:pPr>
      <w:r w:rsidRPr="009D510C">
        <w:rPr>
          <w:rFonts w:ascii="Calibri" w:hAnsi="Calibri" w:cs="Calibri"/>
          <w:b/>
          <w:bCs/>
          <w:sz w:val="24"/>
          <w:szCs w:val="24"/>
        </w:rPr>
        <w:t>FORMATO 1</w:t>
      </w:r>
      <w:r w:rsidR="00836A79" w:rsidRPr="009D510C">
        <w:rPr>
          <w:rFonts w:ascii="Calibri" w:hAnsi="Calibri" w:cs="Calibri"/>
          <w:b/>
          <w:bCs/>
          <w:sz w:val="24"/>
          <w:szCs w:val="24"/>
        </w:rPr>
        <w:t>7</w:t>
      </w:r>
      <w:r w:rsidRPr="009D510C">
        <w:rPr>
          <w:rFonts w:ascii="Calibri" w:hAnsi="Calibri" w:cs="Calibri"/>
          <w:b/>
          <w:bCs/>
          <w:sz w:val="24"/>
          <w:szCs w:val="24"/>
        </w:rPr>
        <w:t>.-</w:t>
      </w:r>
      <w:r w:rsidRPr="009D510C">
        <w:rPr>
          <w:rFonts w:ascii="Calibri" w:hAnsi="Calibri" w:cs="Calibri"/>
          <w:sz w:val="24"/>
          <w:szCs w:val="24"/>
        </w:rPr>
        <w:t xml:space="preserve"> TRANSMILENIO S.A. otorgará un puntaje adicional del dos por ciento (2%) del total de los puntos establecidos a los proponentes que acrediten alguna de las situaciones descritas en el presente numeral.</w:t>
      </w:r>
    </w:p>
    <w:p w14:paraId="390DA4EB" w14:textId="77777777" w:rsidR="00A7279D" w:rsidRPr="009D510C" w:rsidRDefault="00A7279D" w:rsidP="00A7279D">
      <w:pPr>
        <w:spacing w:after="0"/>
        <w:jc w:val="both"/>
        <w:rPr>
          <w:rFonts w:ascii="Calibri" w:hAnsi="Calibri" w:cs="Calibri"/>
          <w:sz w:val="24"/>
          <w:szCs w:val="24"/>
        </w:rPr>
      </w:pPr>
    </w:p>
    <w:p w14:paraId="5B7C9014"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sz w:val="24"/>
          <w:szCs w:val="24"/>
        </w:rPr>
        <w:t>El puntaje total por este criterio es único, fijo y no acumulable. En consecuencia, el máximo puntaje otorgable es del 2% del total de puntos, independientemente de que el proponente acredite una o las dos condiciones descritas a continuación.</w:t>
      </w:r>
    </w:p>
    <w:p w14:paraId="54B03EC2" w14:textId="77777777" w:rsidR="00A7279D" w:rsidRPr="009D510C" w:rsidRDefault="00A7279D" w:rsidP="00A7279D">
      <w:pPr>
        <w:spacing w:after="0"/>
        <w:jc w:val="both"/>
        <w:rPr>
          <w:rFonts w:ascii="Calibri" w:hAnsi="Calibri" w:cs="Calibri"/>
          <w:sz w:val="24"/>
          <w:szCs w:val="24"/>
        </w:rPr>
      </w:pPr>
    </w:p>
    <w:p w14:paraId="08647D1C" w14:textId="77777777" w:rsidR="00A7279D" w:rsidRPr="009D510C" w:rsidRDefault="00A7279D" w:rsidP="00A7279D">
      <w:pPr>
        <w:spacing w:after="0"/>
        <w:jc w:val="both"/>
        <w:rPr>
          <w:rFonts w:ascii="Calibri" w:hAnsi="Calibri" w:cs="Calibri"/>
          <w:b/>
          <w:bCs/>
          <w:sz w:val="24"/>
          <w:szCs w:val="24"/>
        </w:rPr>
      </w:pPr>
      <w:r w:rsidRPr="009D510C">
        <w:rPr>
          <w:rFonts w:ascii="Calibri" w:hAnsi="Calibri" w:cs="Calibri"/>
          <w:b/>
          <w:bCs/>
          <w:sz w:val="24"/>
          <w:szCs w:val="24"/>
        </w:rPr>
        <w:t>Resumen del puntaje</w:t>
      </w:r>
    </w:p>
    <w:p w14:paraId="12204C7A" w14:textId="77777777" w:rsidR="00A7279D" w:rsidRPr="009D510C" w:rsidRDefault="00A7279D" w:rsidP="00A7279D">
      <w:pPr>
        <w:spacing w:after="0"/>
        <w:jc w:val="both"/>
        <w:rPr>
          <w:rFonts w:ascii="Calibri" w:hAnsi="Calibri" w:cs="Calibri"/>
          <w:sz w:val="24"/>
          <w:szCs w:val="24"/>
        </w:rPr>
      </w:pPr>
    </w:p>
    <w:p w14:paraId="7C22ABB9" w14:textId="77777777" w:rsidR="00A7279D" w:rsidRPr="009D510C" w:rsidRDefault="00A7279D" w:rsidP="006A5858">
      <w:pPr>
        <w:pStyle w:val="Prrafodelista"/>
        <w:numPr>
          <w:ilvl w:val="0"/>
          <w:numId w:val="50"/>
        </w:numPr>
        <w:spacing w:after="0"/>
        <w:contextualSpacing w:val="0"/>
        <w:jc w:val="both"/>
        <w:rPr>
          <w:rFonts w:ascii="Calibri" w:hAnsi="Calibri" w:cs="Calibri"/>
          <w:sz w:val="24"/>
          <w:szCs w:val="24"/>
        </w:rPr>
      </w:pPr>
      <w:r w:rsidRPr="009D510C">
        <w:rPr>
          <w:rFonts w:ascii="Calibri" w:hAnsi="Calibri" w:cs="Calibri"/>
          <w:sz w:val="24"/>
          <w:szCs w:val="24"/>
        </w:rPr>
        <w:t>Quien acredite la condición de ser emprendimiento o empresa de persona con discapacidad recibirá el dos por ciento (2%) sobre el total de los puntos.</w:t>
      </w:r>
    </w:p>
    <w:p w14:paraId="5922DC61" w14:textId="77777777" w:rsidR="00A7279D" w:rsidRPr="009D510C" w:rsidRDefault="00A7279D" w:rsidP="006A5858">
      <w:pPr>
        <w:pStyle w:val="Prrafodelista"/>
        <w:numPr>
          <w:ilvl w:val="0"/>
          <w:numId w:val="50"/>
        </w:numPr>
        <w:spacing w:after="0"/>
        <w:contextualSpacing w:val="0"/>
        <w:jc w:val="both"/>
        <w:rPr>
          <w:rFonts w:ascii="Calibri" w:hAnsi="Calibri" w:cs="Calibri"/>
          <w:sz w:val="24"/>
          <w:szCs w:val="24"/>
        </w:rPr>
      </w:pPr>
      <w:r w:rsidRPr="009D510C">
        <w:rPr>
          <w:rFonts w:ascii="Calibri" w:hAnsi="Calibri" w:cs="Calibri"/>
          <w:sz w:val="24"/>
          <w:szCs w:val="24"/>
        </w:rPr>
        <w:t>Quien acredite la condición de ser empleador de personas con discapacidad recibirá el dos por ciento (2%) sobre el total de los puntos.</w:t>
      </w:r>
    </w:p>
    <w:p w14:paraId="296D5EF7" w14:textId="77777777" w:rsidR="00A7279D" w:rsidRPr="009D510C" w:rsidRDefault="00A7279D" w:rsidP="006A5858">
      <w:pPr>
        <w:pStyle w:val="Prrafodelista"/>
        <w:numPr>
          <w:ilvl w:val="0"/>
          <w:numId w:val="50"/>
        </w:numPr>
        <w:spacing w:after="0"/>
        <w:contextualSpacing w:val="0"/>
        <w:jc w:val="both"/>
        <w:rPr>
          <w:rFonts w:ascii="Calibri" w:hAnsi="Calibri" w:cs="Calibri"/>
          <w:sz w:val="24"/>
          <w:szCs w:val="24"/>
        </w:rPr>
      </w:pPr>
      <w:r w:rsidRPr="009D510C">
        <w:rPr>
          <w:rFonts w:ascii="Calibri" w:hAnsi="Calibri" w:cs="Calibri"/>
          <w:sz w:val="24"/>
          <w:szCs w:val="24"/>
        </w:rPr>
        <w:t>Si se acreditan ambas condiciones, el proponente únicamente recibirá el dos por ciento (2%) sobre el total de los puntos, toda vez que el puntaje no es acumulable.</w:t>
      </w:r>
    </w:p>
    <w:p w14:paraId="63E0E885" w14:textId="77777777" w:rsidR="00A7279D" w:rsidRPr="009D510C" w:rsidRDefault="00A7279D" w:rsidP="00A7279D">
      <w:pPr>
        <w:spacing w:after="0"/>
        <w:jc w:val="both"/>
        <w:rPr>
          <w:rFonts w:ascii="Calibri" w:hAnsi="Calibri" w:cs="Calibri"/>
          <w:sz w:val="24"/>
          <w:szCs w:val="24"/>
        </w:rPr>
      </w:pPr>
    </w:p>
    <w:p w14:paraId="46451866" w14:textId="77777777" w:rsidR="00A7279D" w:rsidRPr="009D510C" w:rsidRDefault="00A7279D" w:rsidP="00A7279D">
      <w:pPr>
        <w:spacing w:after="0"/>
        <w:jc w:val="both"/>
        <w:rPr>
          <w:rFonts w:ascii="Calibri" w:hAnsi="Calibri" w:cs="Calibri"/>
          <w:b/>
          <w:bCs/>
          <w:sz w:val="24"/>
          <w:szCs w:val="24"/>
        </w:rPr>
      </w:pPr>
      <w:bookmarkStart w:id="235" w:name="_Ref230942873"/>
      <w:r w:rsidRPr="009D510C">
        <w:rPr>
          <w:rFonts w:ascii="Calibri" w:hAnsi="Calibri" w:cs="Calibri"/>
          <w:b/>
          <w:bCs/>
          <w:sz w:val="24"/>
          <w:szCs w:val="24"/>
        </w:rPr>
        <w:t>Situaciones que dan lugar al puntaje adicional</w:t>
      </w:r>
      <w:bookmarkEnd w:id="235"/>
    </w:p>
    <w:p w14:paraId="63C5D1FA" w14:textId="77777777" w:rsidR="00A7279D" w:rsidRPr="009D510C" w:rsidRDefault="00A7279D" w:rsidP="00A7279D">
      <w:pPr>
        <w:spacing w:after="0"/>
        <w:jc w:val="both"/>
        <w:rPr>
          <w:rFonts w:ascii="Calibri" w:hAnsi="Calibri" w:cs="Calibri"/>
          <w:sz w:val="24"/>
          <w:szCs w:val="24"/>
        </w:rPr>
      </w:pPr>
    </w:p>
    <w:p w14:paraId="37154441"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sz w:val="24"/>
          <w:szCs w:val="24"/>
        </w:rPr>
        <w:t>A continuación, se describen los supuestos:</w:t>
      </w:r>
    </w:p>
    <w:p w14:paraId="45E842B0" w14:textId="77777777" w:rsidR="00A7279D" w:rsidRPr="009D510C" w:rsidRDefault="00A7279D" w:rsidP="00A7279D">
      <w:pPr>
        <w:spacing w:after="0"/>
        <w:jc w:val="both"/>
        <w:rPr>
          <w:rFonts w:ascii="Calibri" w:hAnsi="Calibri" w:cs="Calibri"/>
          <w:sz w:val="24"/>
          <w:szCs w:val="24"/>
        </w:rPr>
      </w:pPr>
    </w:p>
    <w:p w14:paraId="7A5321F1" w14:textId="77777777" w:rsidR="00A7279D" w:rsidRPr="009D510C" w:rsidRDefault="00A7279D" w:rsidP="00A7279D">
      <w:pPr>
        <w:spacing w:after="0"/>
        <w:jc w:val="both"/>
        <w:rPr>
          <w:rFonts w:ascii="Calibri" w:hAnsi="Calibri" w:cs="Calibri"/>
          <w:b/>
          <w:bCs/>
          <w:sz w:val="24"/>
          <w:szCs w:val="24"/>
        </w:rPr>
      </w:pPr>
      <w:r w:rsidRPr="009D510C">
        <w:rPr>
          <w:rFonts w:ascii="Calibri" w:hAnsi="Calibri" w:cs="Calibri"/>
          <w:b/>
          <w:bCs/>
          <w:sz w:val="24"/>
          <w:szCs w:val="24"/>
        </w:rPr>
        <w:t>A.- Ser emprendimiento o empresa de persona con discapacidad</w:t>
      </w:r>
    </w:p>
    <w:p w14:paraId="624A09BE" w14:textId="77777777" w:rsidR="00A7279D" w:rsidRPr="009D510C" w:rsidRDefault="00A7279D" w:rsidP="00A7279D">
      <w:pPr>
        <w:spacing w:after="0"/>
        <w:jc w:val="both"/>
        <w:rPr>
          <w:rFonts w:ascii="Calibri" w:hAnsi="Calibri" w:cs="Calibri"/>
          <w:sz w:val="24"/>
          <w:szCs w:val="24"/>
        </w:rPr>
      </w:pPr>
    </w:p>
    <w:p w14:paraId="4D64AD24"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sz w:val="24"/>
          <w:szCs w:val="24"/>
        </w:rPr>
        <w:t>Serán considerados emprendimientos y empresas de personas con discapacidad quienes acrediten pertenecer a alguna de las siguientes categorías:</w:t>
      </w:r>
    </w:p>
    <w:p w14:paraId="2A53263B" w14:textId="77777777" w:rsidR="00A7279D" w:rsidRPr="009D510C" w:rsidRDefault="00A7279D" w:rsidP="006A5858">
      <w:pPr>
        <w:pStyle w:val="Prrafodelista"/>
        <w:numPr>
          <w:ilvl w:val="0"/>
          <w:numId w:val="62"/>
        </w:numPr>
        <w:spacing w:after="0"/>
        <w:contextualSpacing w:val="0"/>
        <w:jc w:val="both"/>
        <w:rPr>
          <w:rFonts w:ascii="Calibri" w:hAnsi="Calibri" w:cs="Calibri"/>
          <w:sz w:val="24"/>
          <w:szCs w:val="24"/>
        </w:rPr>
      </w:pPr>
      <w:r w:rsidRPr="009D510C">
        <w:rPr>
          <w:rFonts w:ascii="Calibri" w:hAnsi="Calibri" w:cs="Calibri"/>
          <w:sz w:val="24"/>
          <w:szCs w:val="24"/>
        </w:rPr>
        <w:t>Profesional liberal con discapacidad: Persona natural con discapacidad que ejerce una profesión liberal (abogado/a, arquitecto/a, contador/a, médico/a, ingeniero/a, u otras profesiones análogas). En este caso, TRANSMILENIO S.A. no exigirá antigüedad mínima en el ejercicio de la profesión.</w:t>
      </w:r>
    </w:p>
    <w:p w14:paraId="52EE6B57" w14:textId="77777777" w:rsidR="00A7279D" w:rsidRPr="009D510C" w:rsidRDefault="00A7279D" w:rsidP="006A5858">
      <w:pPr>
        <w:pStyle w:val="Prrafodelista"/>
        <w:numPr>
          <w:ilvl w:val="0"/>
          <w:numId w:val="62"/>
        </w:numPr>
        <w:spacing w:after="0"/>
        <w:contextualSpacing w:val="0"/>
        <w:jc w:val="both"/>
        <w:rPr>
          <w:rFonts w:ascii="Calibri" w:hAnsi="Calibri" w:cs="Calibri"/>
          <w:sz w:val="24"/>
          <w:szCs w:val="24"/>
        </w:rPr>
      </w:pPr>
      <w:r w:rsidRPr="009D510C">
        <w:rPr>
          <w:rFonts w:ascii="Calibri" w:hAnsi="Calibri" w:cs="Calibri"/>
          <w:sz w:val="24"/>
          <w:szCs w:val="24"/>
        </w:rPr>
        <w:t xml:space="preserve">Persona natural con discapacidad con establecimiento de comercio: Persona natural con discapacidad que haya realizado actividades comerciales a través de un </w:t>
      </w:r>
      <w:r w:rsidRPr="009D510C">
        <w:rPr>
          <w:rFonts w:ascii="Calibri" w:hAnsi="Calibri" w:cs="Calibri"/>
          <w:sz w:val="24"/>
          <w:szCs w:val="24"/>
        </w:rPr>
        <w:lastRenderedPageBreak/>
        <w:t xml:space="preserve">establecimiento de comercio durante, al menos, el último año anterior a la fecha de cierre del proceso. </w:t>
      </w:r>
    </w:p>
    <w:p w14:paraId="1F98D481" w14:textId="7207C134" w:rsidR="00A7279D" w:rsidRPr="009D510C" w:rsidRDefault="00A7279D" w:rsidP="004C62F7">
      <w:pPr>
        <w:pStyle w:val="Prrafodelista"/>
        <w:numPr>
          <w:ilvl w:val="0"/>
          <w:numId w:val="72"/>
        </w:numPr>
        <w:spacing w:after="0"/>
        <w:jc w:val="both"/>
        <w:rPr>
          <w:rFonts w:ascii="Calibri" w:hAnsi="Calibri" w:cs="Calibri"/>
          <w:sz w:val="24"/>
          <w:szCs w:val="24"/>
        </w:rPr>
      </w:pPr>
      <w:r w:rsidRPr="009D510C">
        <w:rPr>
          <w:rFonts w:ascii="Calibri" w:hAnsi="Calibri" w:cs="Calibri"/>
          <w:sz w:val="24"/>
          <w:szCs w:val="24"/>
        </w:rPr>
        <w:t>Persona jurídica con mayoría de socios con discapacidad: Persona jurídica en la que más del cincuenta por ciento (50%) de las acciones, partes de interés o cuotas de participación pertenezcan a personas con discapacidad, y estos derechos de propiedad hayan sido titularidad de dichas personas durante al menos el último año anterior a la fecha de cierre del proceso. En caso de resultar adjudicatario y de haber recibido puntaje por el cumplimiento de esta condición, la participación accionaria en cabeza de personas con discapacidad deberá mantenerse, como mínimo, en el cincuenta por ciento (50%) de las acciones, partes de interés o cuotas de participación en que se divida el capital social, durante toda la ejecución contractual. Para hacer seguimiento al cumplimiento de esta obligación, el contratista deberá remitir mensualmente una certificación expedida por el representante legal y el revisor fiscal (si aplica) o el contador, en la que conste la distribución de derechos en la sociedad.</w:t>
      </w:r>
    </w:p>
    <w:p w14:paraId="451D21EB" w14:textId="77777777" w:rsidR="00A7279D" w:rsidRPr="009D510C" w:rsidRDefault="00A7279D" w:rsidP="006A5858">
      <w:pPr>
        <w:pStyle w:val="Prrafodelista"/>
        <w:numPr>
          <w:ilvl w:val="0"/>
          <w:numId w:val="62"/>
        </w:numPr>
        <w:spacing w:after="0"/>
        <w:contextualSpacing w:val="0"/>
        <w:jc w:val="both"/>
        <w:rPr>
          <w:rFonts w:ascii="Calibri" w:hAnsi="Calibri" w:cs="Calibri"/>
          <w:sz w:val="24"/>
          <w:szCs w:val="24"/>
        </w:rPr>
      </w:pPr>
      <w:r w:rsidRPr="009D510C">
        <w:rPr>
          <w:rFonts w:ascii="Calibri" w:hAnsi="Calibri" w:cs="Calibri"/>
          <w:sz w:val="24"/>
          <w:szCs w:val="24"/>
        </w:rPr>
        <w:t>Persona jurídica con directivo con discapacidad: Persona jurídica que cuente, por lo menos, con una (1) persona con discapacidad en empleos del nivel directivo. En este caso, dicha persona deberá haber estado vinculada laboralmente en un cargo del nivel directivo durante, al menos, el último año anterior a la fecha de cierre del proceso, en el mismo cargo o en otro del mismo nivel.</w:t>
      </w:r>
    </w:p>
    <w:p w14:paraId="50E946B2" w14:textId="77777777" w:rsidR="004C62F7" w:rsidRPr="009D510C" w:rsidRDefault="004C62F7" w:rsidP="004C62F7">
      <w:pPr>
        <w:pStyle w:val="Prrafodelista"/>
        <w:spacing w:after="0"/>
        <w:contextualSpacing w:val="0"/>
        <w:jc w:val="both"/>
        <w:rPr>
          <w:rFonts w:ascii="Calibri" w:hAnsi="Calibri" w:cs="Calibri"/>
          <w:sz w:val="24"/>
          <w:szCs w:val="24"/>
        </w:rPr>
      </w:pPr>
    </w:p>
    <w:p w14:paraId="09AB1209" w14:textId="77777777" w:rsidR="00A7279D" w:rsidRPr="009D510C" w:rsidRDefault="00A7279D" w:rsidP="00A7279D">
      <w:pPr>
        <w:pStyle w:val="Prrafodelista"/>
        <w:spacing w:after="0"/>
        <w:ind w:left="0"/>
        <w:contextualSpacing w:val="0"/>
        <w:jc w:val="both"/>
        <w:rPr>
          <w:rFonts w:ascii="Calibri" w:hAnsi="Calibri" w:cs="Calibri"/>
          <w:sz w:val="24"/>
          <w:szCs w:val="24"/>
        </w:rPr>
      </w:pPr>
      <w:r w:rsidRPr="009D510C">
        <w:rPr>
          <w:rFonts w:ascii="Calibri" w:hAnsi="Calibri" w:cs="Calibri"/>
          <w:sz w:val="24"/>
          <w:szCs w:val="24"/>
        </w:rPr>
        <w:t xml:space="preserve">Para estos efectos, se entenderán como empleos de nivel directivo aquellos cuyas funciones comprendan la dirección de áreas misionales de la empresa y la toma de decisiones, o los cargos que por su jerarquía representan al empleador. No es procedente que la vinculación de la persona con discapacidad se dé mediante contrato de prestación de servicios. </w:t>
      </w:r>
    </w:p>
    <w:p w14:paraId="02DF98B3"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sz w:val="24"/>
          <w:szCs w:val="24"/>
        </w:rPr>
        <w:t>Para acreditar esta condición, únicamente será válida la vinculación de personal mediante contrato de trabajo.</w:t>
      </w:r>
    </w:p>
    <w:p w14:paraId="56F1ABB2" w14:textId="77777777" w:rsidR="00A7279D" w:rsidRPr="009D510C" w:rsidRDefault="00A7279D" w:rsidP="00A7279D">
      <w:pPr>
        <w:spacing w:after="0"/>
        <w:jc w:val="both"/>
        <w:rPr>
          <w:rFonts w:ascii="Calibri" w:hAnsi="Calibri" w:cs="Calibri"/>
          <w:sz w:val="24"/>
          <w:szCs w:val="24"/>
        </w:rPr>
      </w:pPr>
    </w:p>
    <w:p w14:paraId="1054AD00" w14:textId="77777777" w:rsidR="00A7279D" w:rsidRPr="009D510C" w:rsidRDefault="00A7279D" w:rsidP="00A7279D">
      <w:pPr>
        <w:spacing w:after="0"/>
        <w:jc w:val="both"/>
        <w:rPr>
          <w:rFonts w:ascii="Calibri" w:hAnsi="Calibri" w:cs="Calibri"/>
          <w:b/>
          <w:bCs/>
          <w:sz w:val="24"/>
          <w:szCs w:val="24"/>
        </w:rPr>
      </w:pPr>
      <w:r w:rsidRPr="009D510C">
        <w:rPr>
          <w:rFonts w:ascii="Calibri" w:hAnsi="Calibri" w:cs="Calibri"/>
          <w:b/>
          <w:bCs/>
          <w:sz w:val="24"/>
          <w:szCs w:val="24"/>
        </w:rPr>
        <w:t>B.- Ser empleador de personas con discapacidad</w:t>
      </w:r>
    </w:p>
    <w:p w14:paraId="1B7DA19C" w14:textId="77777777" w:rsidR="00A7279D" w:rsidRPr="009D510C" w:rsidRDefault="00A7279D" w:rsidP="00A7279D">
      <w:pPr>
        <w:spacing w:after="0"/>
        <w:jc w:val="both"/>
        <w:rPr>
          <w:rFonts w:ascii="Calibri" w:hAnsi="Calibri" w:cs="Calibri"/>
          <w:sz w:val="24"/>
          <w:szCs w:val="24"/>
        </w:rPr>
      </w:pPr>
    </w:p>
    <w:p w14:paraId="3DAD9186"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sz w:val="24"/>
          <w:szCs w:val="24"/>
        </w:rPr>
        <w:t>El proponente podrá acceder al puntaje adicional si acredita la vinculación de personas con discapacidad dentro de su planta de personal mediante contrato laboral.</w:t>
      </w:r>
    </w:p>
    <w:p w14:paraId="0F1A584A" w14:textId="77777777" w:rsidR="00721ADC" w:rsidRPr="009D510C" w:rsidRDefault="00721ADC" w:rsidP="00A7279D">
      <w:pPr>
        <w:spacing w:after="0"/>
        <w:jc w:val="both"/>
        <w:rPr>
          <w:rFonts w:ascii="Calibri" w:hAnsi="Calibri" w:cs="Calibri"/>
          <w:sz w:val="24"/>
          <w:szCs w:val="24"/>
        </w:rPr>
      </w:pPr>
    </w:p>
    <w:p w14:paraId="46B48FD4"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sz w:val="24"/>
          <w:szCs w:val="24"/>
        </w:rPr>
        <w:t xml:space="preserve">Se precisa que la cantidad de trabajadores con discapacidad que se detalla en el siguiente cuadro ya incluye el mínimo legal establecido en el numeral 17 del artículo 57 del Código Sustantivo del Trabajo, según este fue modificado por el artículo 15 de la Ley 2466 de 2025.  En ese sentido, TRANSMILENIO S.A. verificará que el proponente que opte por el puntaje bajo </w:t>
      </w:r>
      <w:r w:rsidRPr="009D510C">
        <w:rPr>
          <w:rFonts w:ascii="Calibri" w:hAnsi="Calibri" w:cs="Calibri"/>
          <w:sz w:val="24"/>
          <w:szCs w:val="24"/>
        </w:rPr>
        <w:lastRenderedPageBreak/>
        <w:t>esta condición acredite tener vinculados a su planta de personal el siguiente número de personas, según el tamaño de su planta de personal:</w:t>
      </w:r>
    </w:p>
    <w:p w14:paraId="73E8E410" w14:textId="77777777" w:rsidR="00721ADC" w:rsidRPr="009D510C" w:rsidRDefault="00721ADC" w:rsidP="00A7279D">
      <w:pPr>
        <w:spacing w:after="0"/>
        <w:jc w:val="both"/>
        <w:rPr>
          <w:rFonts w:ascii="Calibri" w:hAnsi="Calibri" w:cs="Calibri"/>
          <w:sz w:val="24"/>
          <w:szCs w:val="24"/>
        </w:rPr>
      </w:pPr>
    </w:p>
    <w:p w14:paraId="17FEA32A" w14:textId="77777777" w:rsidR="00A7279D" w:rsidRPr="009D510C" w:rsidRDefault="00A7279D" w:rsidP="00A7279D">
      <w:pPr>
        <w:spacing w:after="0"/>
        <w:jc w:val="center"/>
        <w:rPr>
          <w:rFonts w:ascii="Calibri" w:hAnsi="Calibri" w:cs="Calibri"/>
          <w:sz w:val="24"/>
          <w:szCs w:val="24"/>
        </w:rPr>
      </w:pPr>
      <w:r w:rsidRPr="009D510C">
        <w:rPr>
          <w:rFonts w:ascii="Calibri" w:hAnsi="Calibri" w:cs="Calibri"/>
          <w:noProof/>
          <w:sz w:val="24"/>
          <w:szCs w:val="24"/>
        </w:rPr>
        <w:drawing>
          <wp:inline distT="0" distB="0" distL="0" distR="0" wp14:anchorId="535EB6D7" wp14:editId="739944B2">
            <wp:extent cx="4888428" cy="2028825"/>
            <wp:effectExtent l="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895983" cy="2031961"/>
                    </a:xfrm>
                    <a:prstGeom prst="rect">
                      <a:avLst/>
                    </a:prstGeom>
                  </pic:spPr>
                </pic:pic>
              </a:graphicData>
            </a:graphic>
          </wp:inline>
        </w:drawing>
      </w:r>
    </w:p>
    <w:p w14:paraId="1EC6525C" w14:textId="77777777" w:rsidR="00A7279D" w:rsidRPr="009D510C" w:rsidRDefault="00A7279D" w:rsidP="00A7279D">
      <w:pPr>
        <w:spacing w:after="0"/>
        <w:jc w:val="both"/>
        <w:rPr>
          <w:rFonts w:ascii="Calibri" w:hAnsi="Calibri" w:cs="Calibri"/>
          <w:sz w:val="24"/>
          <w:szCs w:val="24"/>
        </w:rPr>
      </w:pPr>
    </w:p>
    <w:p w14:paraId="39524D91" w14:textId="77777777" w:rsidR="00A7279D" w:rsidRPr="009D510C" w:rsidRDefault="00A7279D" w:rsidP="00A7279D">
      <w:pPr>
        <w:spacing w:after="0"/>
        <w:jc w:val="both"/>
        <w:rPr>
          <w:rFonts w:ascii="Calibri" w:hAnsi="Calibri" w:cs="Calibri"/>
          <w:b/>
          <w:bCs/>
          <w:sz w:val="24"/>
          <w:szCs w:val="24"/>
        </w:rPr>
      </w:pPr>
      <w:r w:rsidRPr="009D510C">
        <w:rPr>
          <w:rFonts w:ascii="Calibri" w:hAnsi="Calibri" w:cs="Calibri"/>
          <w:b/>
          <w:bCs/>
          <w:sz w:val="24"/>
          <w:szCs w:val="24"/>
        </w:rPr>
        <w:t>Documentos de acreditación y medio de prueba</w:t>
      </w:r>
    </w:p>
    <w:p w14:paraId="25768BB8" w14:textId="77777777" w:rsidR="00A7279D" w:rsidRPr="009D510C" w:rsidRDefault="00A7279D" w:rsidP="00A7279D">
      <w:pPr>
        <w:spacing w:after="0"/>
        <w:jc w:val="both"/>
        <w:rPr>
          <w:rFonts w:ascii="Calibri" w:hAnsi="Calibri" w:cs="Calibri"/>
          <w:sz w:val="24"/>
          <w:szCs w:val="24"/>
        </w:rPr>
      </w:pPr>
    </w:p>
    <w:p w14:paraId="4FDAD5BA"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sz w:val="24"/>
          <w:szCs w:val="24"/>
        </w:rPr>
        <w:t xml:space="preserve">Todos los documentos que acrediten las condiciones descritas en el numeral </w:t>
      </w:r>
      <w:r w:rsidRPr="009D510C">
        <w:rPr>
          <w:rFonts w:ascii="Calibri" w:hAnsi="Calibri" w:cs="Calibri"/>
          <w:sz w:val="24"/>
          <w:szCs w:val="24"/>
        </w:rPr>
        <w:fldChar w:fldCharType="begin"/>
      </w:r>
      <w:r w:rsidRPr="009D510C">
        <w:rPr>
          <w:rFonts w:ascii="Calibri" w:hAnsi="Calibri" w:cs="Calibri"/>
          <w:sz w:val="24"/>
          <w:szCs w:val="24"/>
        </w:rPr>
        <w:instrText xml:space="preserve"> REF _Ref230942873 \r \h  \* MERGEFORMAT </w:instrText>
      </w:r>
      <w:r w:rsidRPr="009D510C">
        <w:rPr>
          <w:rFonts w:ascii="Calibri" w:hAnsi="Calibri" w:cs="Calibri"/>
          <w:sz w:val="24"/>
          <w:szCs w:val="24"/>
        </w:rPr>
      </w:r>
      <w:r w:rsidRPr="009D510C">
        <w:rPr>
          <w:rFonts w:ascii="Calibri" w:hAnsi="Calibri" w:cs="Calibri"/>
          <w:sz w:val="24"/>
          <w:szCs w:val="24"/>
        </w:rPr>
        <w:fldChar w:fldCharType="separate"/>
      </w:r>
      <w:r w:rsidRPr="009D510C">
        <w:rPr>
          <w:rFonts w:ascii="Calibri" w:hAnsi="Calibri" w:cs="Calibri"/>
          <w:sz w:val="24"/>
          <w:szCs w:val="24"/>
        </w:rPr>
        <w:t>1.2</w:t>
      </w:r>
      <w:r w:rsidRPr="009D510C">
        <w:rPr>
          <w:rFonts w:ascii="Calibri" w:hAnsi="Calibri" w:cs="Calibri"/>
          <w:sz w:val="24"/>
          <w:szCs w:val="24"/>
        </w:rPr>
        <w:fldChar w:fldCharType="end"/>
      </w:r>
      <w:r w:rsidRPr="009D510C">
        <w:rPr>
          <w:rFonts w:ascii="Calibri" w:hAnsi="Calibri" w:cs="Calibri"/>
          <w:sz w:val="24"/>
          <w:szCs w:val="24"/>
        </w:rPr>
        <w:t xml:space="preserve"> deberán cumplir las siguientes reglas comunes:</w:t>
      </w:r>
    </w:p>
    <w:p w14:paraId="11C46464" w14:textId="77777777" w:rsidR="00721ADC" w:rsidRPr="009D510C" w:rsidRDefault="00721ADC" w:rsidP="00A7279D">
      <w:pPr>
        <w:spacing w:after="0"/>
        <w:jc w:val="both"/>
        <w:rPr>
          <w:rFonts w:ascii="Calibri" w:hAnsi="Calibri" w:cs="Calibri"/>
          <w:sz w:val="24"/>
          <w:szCs w:val="24"/>
        </w:rPr>
      </w:pPr>
    </w:p>
    <w:p w14:paraId="19463024" w14:textId="77777777" w:rsidR="00A7279D" w:rsidRPr="009D510C" w:rsidRDefault="00A7279D" w:rsidP="006A5858">
      <w:pPr>
        <w:pStyle w:val="Prrafodelista"/>
        <w:numPr>
          <w:ilvl w:val="0"/>
          <w:numId w:val="51"/>
        </w:numPr>
        <w:spacing w:after="0"/>
        <w:contextualSpacing w:val="0"/>
        <w:jc w:val="both"/>
        <w:rPr>
          <w:rFonts w:ascii="Calibri" w:hAnsi="Calibri" w:cs="Calibri"/>
          <w:sz w:val="24"/>
          <w:szCs w:val="24"/>
        </w:rPr>
      </w:pPr>
      <w:r w:rsidRPr="009D510C">
        <w:rPr>
          <w:rFonts w:ascii="Calibri" w:hAnsi="Calibri" w:cs="Calibri"/>
          <w:sz w:val="24"/>
          <w:szCs w:val="24"/>
        </w:rPr>
        <w:t>Se entenderán expedidos bajo la gravedad del juramento; el cual se entiende rendido con la presentación de la oferta.</w:t>
      </w:r>
    </w:p>
    <w:p w14:paraId="34B19A50" w14:textId="77777777" w:rsidR="00A7279D" w:rsidRPr="009D510C" w:rsidRDefault="00A7279D" w:rsidP="006A5858">
      <w:pPr>
        <w:pStyle w:val="Prrafodelista"/>
        <w:numPr>
          <w:ilvl w:val="0"/>
          <w:numId w:val="51"/>
        </w:numPr>
        <w:spacing w:after="0"/>
        <w:contextualSpacing w:val="0"/>
        <w:jc w:val="both"/>
        <w:rPr>
          <w:rFonts w:ascii="Calibri" w:hAnsi="Calibri" w:cs="Calibri"/>
          <w:sz w:val="24"/>
          <w:szCs w:val="24"/>
        </w:rPr>
      </w:pPr>
      <w:r w:rsidRPr="009D510C">
        <w:rPr>
          <w:rFonts w:ascii="Calibri" w:hAnsi="Calibri" w:cs="Calibri"/>
          <w:sz w:val="24"/>
          <w:szCs w:val="24"/>
        </w:rPr>
        <w:t>Su fecha de expedición no puede ser anterior a treinta (30) días calendario, contados desde la fecha prevista para el cierre del proceso o la presentación de la oferta, según corresponda. Lo anterior, sin perjuicio de las reglas especiales sobre la vigencia de los certificados que deben emitir el Ministerio del Trabajo o el Ministerio de Salud y Protección Social.</w:t>
      </w:r>
    </w:p>
    <w:p w14:paraId="1C79C29C" w14:textId="77777777" w:rsidR="00A7279D" w:rsidRPr="009D510C" w:rsidRDefault="00A7279D" w:rsidP="006A5858">
      <w:pPr>
        <w:pStyle w:val="Prrafodelista"/>
        <w:numPr>
          <w:ilvl w:val="0"/>
          <w:numId w:val="51"/>
        </w:numPr>
        <w:spacing w:after="0"/>
        <w:contextualSpacing w:val="0"/>
        <w:jc w:val="both"/>
        <w:rPr>
          <w:rFonts w:ascii="Calibri" w:hAnsi="Calibri" w:cs="Calibri"/>
          <w:sz w:val="24"/>
          <w:szCs w:val="24"/>
        </w:rPr>
      </w:pPr>
      <w:r w:rsidRPr="009D510C">
        <w:rPr>
          <w:rFonts w:ascii="Calibri" w:hAnsi="Calibri" w:cs="Calibri"/>
          <w:sz w:val="24"/>
          <w:szCs w:val="24"/>
        </w:rPr>
        <w:t>Deben aportarse junto con la oferta, de manera física o digital, como parte de los documentos de ponderación.</w:t>
      </w:r>
    </w:p>
    <w:p w14:paraId="1BAB397D" w14:textId="77777777" w:rsidR="00721ADC" w:rsidRPr="009D510C" w:rsidRDefault="00721ADC" w:rsidP="00A7279D">
      <w:pPr>
        <w:spacing w:after="0"/>
        <w:jc w:val="both"/>
        <w:rPr>
          <w:rFonts w:ascii="Calibri" w:hAnsi="Calibri" w:cs="Calibri"/>
          <w:sz w:val="24"/>
          <w:szCs w:val="24"/>
        </w:rPr>
      </w:pPr>
    </w:p>
    <w:p w14:paraId="062BA275" w14:textId="364BF964" w:rsidR="00A7279D" w:rsidRPr="009D510C" w:rsidRDefault="00A7279D" w:rsidP="00A7279D">
      <w:pPr>
        <w:spacing w:after="0"/>
        <w:jc w:val="both"/>
        <w:rPr>
          <w:rFonts w:ascii="Calibri" w:hAnsi="Calibri" w:cs="Calibri"/>
          <w:sz w:val="24"/>
          <w:szCs w:val="24"/>
        </w:rPr>
      </w:pPr>
      <w:r w:rsidRPr="009D510C">
        <w:rPr>
          <w:rFonts w:ascii="Calibri" w:hAnsi="Calibri" w:cs="Calibri"/>
          <w:sz w:val="24"/>
          <w:szCs w:val="24"/>
        </w:rPr>
        <w:t>Los documentos mínimos para acreditar el cumplimiento de cada condición que da lugar al otorgamiento de puntaje son los siguientes. Lo anterior, sin perjuicio de que TRANSMILENIO S.A. pueda solicitar documentos o aclaraciones adicionales, cuando lo considere necesario.</w:t>
      </w:r>
    </w:p>
    <w:p w14:paraId="5304166E" w14:textId="77777777" w:rsidR="00A7279D" w:rsidRPr="009D510C" w:rsidRDefault="00A7279D" w:rsidP="00A7279D">
      <w:pPr>
        <w:spacing w:after="0"/>
        <w:jc w:val="both"/>
        <w:rPr>
          <w:rFonts w:ascii="Calibri" w:hAnsi="Calibri" w:cs="Calibri"/>
          <w:sz w:val="24"/>
          <w:szCs w:val="24"/>
        </w:rPr>
      </w:pPr>
    </w:p>
    <w:p w14:paraId="5EDD4F14" w14:textId="77777777" w:rsidR="00A7279D" w:rsidRPr="009D510C" w:rsidRDefault="00A7279D" w:rsidP="00A7279D">
      <w:pPr>
        <w:spacing w:after="0"/>
        <w:jc w:val="both"/>
        <w:rPr>
          <w:rFonts w:ascii="Calibri" w:hAnsi="Calibri" w:cs="Calibri"/>
          <w:b/>
          <w:bCs/>
          <w:sz w:val="24"/>
          <w:szCs w:val="24"/>
        </w:rPr>
      </w:pPr>
      <w:r w:rsidRPr="009D510C">
        <w:rPr>
          <w:rFonts w:ascii="Calibri" w:hAnsi="Calibri" w:cs="Calibri"/>
          <w:b/>
          <w:bCs/>
          <w:sz w:val="24"/>
          <w:szCs w:val="24"/>
        </w:rPr>
        <w:t>Profesional liberal con discapacidad</w:t>
      </w:r>
    </w:p>
    <w:p w14:paraId="6B2F994A" w14:textId="77777777" w:rsidR="00A7279D" w:rsidRPr="009D510C" w:rsidRDefault="00A7279D" w:rsidP="00A7279D">
      <w:pPr>
        <w:spacing w:after="0"/>
        <w:jc w:val="both"/>
        <w:rPr>
          <w:rFonts w:ascii="Calibri" w:hAnsi="Calibri" w:cs="Calibri"/>
          <w:sz w:val="24"/>
          <w:szCs w:val="24"/>
        </w:rPr>
      </w:pPr>
    </w:p>
    <w:p w14:paraId="1C18A2B9" w14:textId="77777777" w:rsidR="00A7279D" w:rsidRPr="009D510C" w:rsidRDefault="00A7279D" w:rsidP="006A5858">
      <w:pPr>
        <w:pStyle w:val="Prrafodelista"/>
        <w:numPr>
          <w:ilvl w:val="0"/>
          <w:numId w:val="52"/>
        </w:numPr>
        <w:spacing w:after="0"/>
        <w:contextualSpacing w:val="0"/>
        <w:jc w:val="both"/>
        <w:rPr>
          <w:rFonts w:ascii="Calibri" w:hAnsi="Calibri" w:cs="Calibri"/>
          <w:sz w:val="24"/>
          <w:szCs w:val="24"/>
        </w:rPr>
      </w:pPr>
      <w:r w:rsidRPr="009D510C">
        <w:rPr>
          <w:rFonts w:ascii="Calibri" w:hAnsi="Calibri" w:cs="Calibri"/>
          <w:sz w:val="24"/>
          <w:szCs w:val="24"/>
        </w:rPr>
        <w:t xml:space="preserve">Copia del documento de identidad (cédula de ciudadanía, cédula de extranjería, pasaporte). </w:t>
      </w:r>
    </w:p>
    <w:p w14:paraId="782749FA" w14:textId="77777777" w:rsidR="00A7279D" w:rsidRPr="009D510C" w:rsidRDefault="00A7279D" w:rsidP="006A5858">
      <w:pPr>
        <w:pStyle w:val="Prrafodelista"/>
        <w:numPr>
          <w:ilvl w:val="0"/>
          <w:numId w:val="52"/>
        </w:numPr>
        <w:spacing w:after="0"/>
        <w:contextualSpacing w:val="0"/>
        <w:jc w:val="both"/>
        <w:rPr>
          <w:rFonts w:ascii="Calibri" w:hAnsi="Calibri" w:cs="Calibri"/>
          <w:sz w:val="24"/>
          <w:szCs w:val="24"/>
        </w:rPr>
      </w:pPr>
      <w:r w:rsidRPr="009D510C">
        <w:rPr>
          <w:rFonts w:ascii="Calibri" w:hAnsi="Calibri" w:cs="Calibri"/>
          <w:sz w:val="24"/>
          <w:szCs w:val="24"/>
        </w:rPr>
        <w:lastRenderedPageBreak/>
        <w:t>Certificado de discapacidad vigente, expedido conforme a la normativa del Ministerio de Salud y Protección Social.</w:t>
      </w:r>
    </w:p>
    <w:p w14:paraId="164DF38F" w14:textId="77777777" w:rsidR="00A7279D" w:rsidRPr="009D510C" w:rsidRDefault="00A7279D" w:rsidP="006A5858">
      <w:pPr>
        <w:pStyle w:val="Prrafodelista"/>
        <w:numPr>
          <w:ilvl w:val="0"/>
          <w:numId w:val="52"/>
        </w:numPr>
        <w:spacing w:after="0"/>
        <w:contextualSpacing w:val="0"/>
        <w:jc w:val="both"/>
        <w:rPr>
          <w:rFonts w:ascii="Calibri" w:hAnsi="Calibri" w:cs="Calibri"/>
          <w:sz w:val="24"/>
          <w:szCs w:val="24"/>
        </w:rPr>
      </w:pPr>
      <w:r w:rsidRPr="009D510C">
        <w:rPr>
          <w:rFonts w:ascii="Calibri" w:hAnsi="Calibri" w:cs="Calibri"/>
          <w:sz w:val="24"/>
          <w:szCs w:val="24"/>
        </w:rPr>
        <w:t>Copia del título profesional correspondiente.</w:t>
      </w:r>
    </w:p>
    <w:p w14:paraId="4785729D" w14:textId="77777777" w:rsidR="00A7279D" w:rsidRPr="009D510C" w:rsidRDefault="00A7279D" w:rsidP="00A7279D">
      <w:pPr>
        <w:spacing w:after="0"/>
        <w:jc w:val="both"/>
        <w:rPr>
          <w:rFonts w:ascii="Calibri" w:hAnsi="Calibri" w:cs="Calibri"/>
          <w:sz w:val="24"/>
          <w:szCs w:val="24"/>
        </w:rPr>
      </w:pPr>
    </w:p>
    <w:p w14:paraId="658ADDAE" w14:textId="77777777" w:rsidR="00A7279D" w:rsidRPr="009D510C" w:rsidRDefault="00A7279D" w:rsidP="00A7279D">
      <w:pPr>
        <w:spacing w:after="0"/>
        <w:jc w:val="both"/>
        <w:rPr>
          <w:rFonts w:ascii="Calibri" w:hAnsi="Calibri" w:cs="Calibri"/>
          <w:b/>
          <w:bCs/>
          <w:sz w:val="24"/>
          <w:szCs w:val="24"/>
        </w:rPr>
      </w:pPr>
      <w:r w:rsidRPr="009D510C">
        <w:rPr>
          <w:rFonts w:ascii="Calibri" w:hAnsi="Calibri" w:cs="Calibri"/>
          <w:b/>
          <w:bCs/>
          <w:sz w:val="24"/>
          <w:szCs w:val="24"/>
        </w:rPr>
        <w:t>Persona natural con establecimiento de comercio</w:t>
      </w:r>
    </w:p>
    <w:p w14:paraId="1B674497" w14:textId="77777777" w:rsidR="00A7279D" w:rsidRPr="009D510C" w:rsidRDefault="00A7279D" w:rsidP="00A7279D">
      <w:pPr>
        <w:spacing w:after="0"/>
        <w:jc w:val="both"/>
        <w:rPr>
          <w:rFonts w:ascii="Calibri" w:hAnsi="Calibri" w:cs="Calibri"/>
          <w:sz w:val="24"/>
          <w:szCs w:val="24"/>
        </w:rPr>
      </w:pPr>
    </w:p>
    <w:p w14:paraId="63BF094E" w14:textId="77777777" w:rsidR="00A7279D" w:rsidRPr="009D510C" w:rsidRDefault="00A7279D" w:rsidP="006A5858">
      <w:pPr>
        <w:pStyle w:val="Prrafodelista"/>
        <w:numPr>
          <w:ilvl w:val="0"/>
          <w:numId w:val="63"/>
        </w:numPr>
        <w:spacing w:after="0"/>
        <w:contextualSpacing w:val="0"/>
        <w:jc w:val="both"/>
        <w:rPr>
          <w:rFonts w:ascii="Calibri" w:hAnsi="Calibri" w:cs="Calibri"/>
          <w:sz w:val="24"/>
          <w:szCs w:val="24"/>
        </w:rPr>
      </w:pPr>
      <w:r w:rsidRPr="009D510C">
        <w:rPr>
          <w:rFonts w:ascii="Calibri" w:hAnsi="Calibri" w:cs="Calibri"/>
          <w:sz w:val="24"/>
          <w:szCs w:val="24"/>
        </w:rPr>
        <w:t xml:space="preserve">Copia del documento de identidad (cédula de ciudadanía, cédula de extranjería, pasaporte). </w:t>
      </w:r>
    </w:p>
    <w:p w14:paraId="32D4D4DF" w14:textId="77777777" w:rsidR="00A7279D" w:rsidRPr="009D510C" w:rsidRDefault="00A7279D" w:rsidP="006A5858">
      <w:pPr>
        <w:pStyle w:val="Prrafodelista"/>
        <w:numPr>
          <w:ilvl w:val="0"/>
          <w:numId w:val="63"/>
        </w:numPr>
        <w:spacing w:after="0"/>
        <w:contextualSpacing w:val="0"/>
        <w:jc w:val="both"/>
        <w:rPr>
          <w:rFonts w:ascii="Calibri" w:hAnsi="Calibri" w:cs="Calibri"/>
          <w:sz w:val="24"/>
          <w:szCs w:val="24"/>
        </w:rPr>
      </w:pPr>
      <w:r w:rsidRPr="009D510C">
        <w:rPr>
          <w:rFonts w:ascii="Calibri" w:hAnsi="Calibri" w:cs="Calibri"/>
          <w:sz w:val="24"/>
          <w:szCs w:val="24"/>
        </w:rPr>
        <w:t>Certificado de discapacidad vigente, expedido conforme a la normativa del Ministerio de Salud y Protección Social.</w:t>
      </w:r>
    </w:p>
    <w:p w14:paraId="29F73931" w14:textId="77777777" w:rsidR="00A7279D" w:rsidRPr="009D510C" w:rsidRDefault="00A7279D" w:rsidP="006A5858">
      <w:pPr>
        <w:pStyle w:val="Prrafodelista"/>
        <w:numPr>
          <w:ilvl w:val="0"/>
          <w:numId w:val="63"/>
        </w:numPr>
        <w:spacing w:after="0"/>
        <w:contextualSpacing w:val="0"/>
        <w:jc w:val="both"/>
        <w:rPr>
          <w:rFonts w:ascii="Calibri" w:hAnsi="Calibri" w:cs="Calibri"/>
          <w:sz w:val="24"/>
          <w:szCs w:val="24"/>
        </w:rPr>
      </w:pPr>
      <w:r w:rsidRPr="009D510C">
        <w:rPr>
          <w:rFonts w:ascii="Calibri" w:hAnsi="Calibri" w:cs="Calibri"/>
          <w:sz w:val="24"/>
          <w:szCs w:val="24"/>
        </w:rPr>
        <w:t>Copia del registro mercantil.</w:t>
      </w:r>
    </w:p>
    <w:p w14:paraId="0C59DFE6" w14:textId="77777777" w:rsidR="00A7279D" w:rsidRPr="009D510C" w:rsidRDefault="00A7279D" w:rsidP="00A7279D">
      <w:pPr>
        <w:spacing w:after="0"/>
        <w:jc w:val="both"/>
        <w:rPr>
          <w:rFonts w:ascii="Calibri" w:hAnsi="Calibri" w:cs="Calibri"/>
          <w:sz w:val="24"/>
          <w:szCs w:val="24"/>
        </w:rPr>
      </w:pPr>
    </w:p>
    <w:p w14:paraId="6EEF3EE3" w14:textId="77777777" w:rsidR="00A7279D" w:rsidRPr="009D510C" w:rsidRDefault="00A7279D" w:rsidP="00A7279D">
      <w:pPr>
        <w:spacing w:after="0"/>
        <w:jc w:val="both"/>
        <w:rPr>
          <w:rFonts w:ascii="Calibri" w:hAnsi="Calibri" w:cs="Calibri"/>
          <w:b/>
          <w:bCs/>
          <w:sz w:val="24"/>
          <w:szCs w:val="24"/>
        </w:rPr>
      </w:pPr>
      <w:r w:rsidRPr="009D510C">
        <w:rPr>
          <w:rFonts w:ascii="Calibri" w:hAnsi="Calibri" w:cs="Calibri"/>
          <w:b/>
          <w:bCs/>
          <w:sz w:val="24"/>
          <w:szCs w:val="24"/>
        </w:rPr>
        <w:t>Persona jurídica con mayoría de socios con discapacidad</w:t>
      </w:r>
    </w:p>
    <w:p w14:paraId="6B4C7D7A" w14:textId="77777777" w:rsidR="00A7279D" w:rsidRPr="009D510C" w:rsidRDefault="00A7279D" w:rsidP="00A7279D">
      <w:pPr>
        <w:spacing w:after="0"/>
        <w:jc w:val="both"/>
        <w:rPr>
          <w:rFonts w:ascii="Calibri" w:hAnsi="Calibri" w:cs="Calibri"/>
          <w:sz w:val="24"/>
          <w:szCs w:val="24"/>
        </w:rPr>
      </w:pPr>
    </w:p>
    <w:p w14:paraId="7076AAA0" w14:textId="77777777" w:rsidR="00A7279D" w:rsidRPr="009D510C" w:rsidRDefault="00A7279D" w:rsidP="004C62F7">
      <w:pPr>
        <w:pStyle w:val="Prrafodelista"/>
        <w:numPr>
          <w:ilvl w:val="0"/>
          <w:numId w:val="72"/>
        </w:numPr>
        <w:spacing w:after="0"/>
        <w:contextualSpacing w:val="0"/>
        <w:jc w:val="both"/>
        <w:rPr>
          <w:rFonts w:ascii="Calibri" w:hAnsi="Calibri" w:cs="Calibri"/>
          <w:sz w:val="24"/>
          <w:szCs w:val="24"/>
        </w:rPr>
      </w:pPr>
      <w:r w:rsidRPr="009D510C">
        <w:rPr>
          <w:rFonts w:ascii="Calibri" w:hAnsi="Calibri" w:cs="Calibri"/>
          <w:sz w:val="24"/>
          <w:szCs w:val="24"/>
        </w:rPr>
        <w:t>Certificación expedida por el representante legal y el revisor fiscal (si aplica) o el contador, en la que conste la distribución de derechos en la sociedad y el tiempo de propiedad de las personas con discapacidad.</w:t>
      </w:r>
    </w:p>
    <w:p w14:paraId="137CBF54" w14:textId="77777777" w:rsidR="00A7279D" w:rsidRPr="009D510C" w:rsidRDefault="00A7279D" w:rsidP="004C62F7">
      <w:pPr>
        <w:pStyle w:val="Prrafodelista"/>
        <w:numPr>
          <w:ilvl w:val="0"/>
          <w:numId w:val="72"/>
        </w:numPr>
        <w:spacing w:after="0"/>
        <w:contextualSpacing w:val="0"/>
        <w:jc w:val="both"/>
        <w:rPr>
          <w:rFonts w:ascii="Calibri" w:hAnsi="Calibri" w:cs="Calibri"/>
          <w:sz w:val="24"/>
          <w:szCs w:val="24"/>
        </w:rPr>
      </w:pPr>
      <w:r w:rsidRPr="009D510C">
        <w:rPr>
          <w:rFonts w:ascii="Calibri" w:hAnsi="Calibri" w:cs="Calibri"/>
          <w:sz w:val="24"/>
          <w:szCs w:val="24"/>
        </w:rPr>
        <w:t>Copia del documento de identidad (cédula de ciudadanía, cédula de extranjería, pasaporte) de cada socio con discapacidad.</w:t>
      </w:r>
    </w:p>
    <w:p w14:paraId="33C4AF17" w14:textId="77777777" w:rsidR="00A7279D" w:rsidRPr="009D510C" w:rsidRDefault="00A7279D" w:rsidP="004C62F7">
      <w:pPr>
        <w:pStyle w:val="Prrafodelista"/>
        <w:numPr>
          <w:ilvl w:val="0"/>
          <w:numId w:val="72"/>
        </w:numPr>
        <w:spacing w:after="0"/>
        <w:contextualSpacing w:val="0"/>
        <w:jc w:val="both"/>
        <w:rPr>
          <w:rFonts w:ascii="Calibri" w:hAnsi="Calibri" w:cs="Calibri"/>
          <w:sz w:val="24"/>
          <w:szCs w:val="24"/>
        </w:rPr>
      </w:pPr>
      <w:r w:rsidRPr="009D510C">
        <w:rPr>
          <w:rFonts w:ascii="Calibri" w:hAnsi="Calibri" w:cs="Calibri"/>
          <w:sz w:val="24"/>
          <w:szCs w:val="24"/>
        </w:rPr>
        <w:t>Certificado de discapacidad vigente de cada socio, expedido conforme a la normativa del Ministerio de Salud y Protección Social.</w:t>
      </w:r>
    </w:p>
    <w:p w14:paraId="1B7DDA54" w14:textId="77777777" w:rsidR="00A7279D" w:rsidRPr="009D510C" w:rsidRDefault="00A7279D" w:rsidP="004C62F7">
      <w:pPr>
        <w:pStyle w:val="Prrafodelista"/>
        <w:numPr>
          <w:ilvl w:val="0"/>
          <w:numId w:val="72"/>
        </w:numPr>
        <w:spacing w:after="0"/>
        <w:contextualSpacing w:val="0"/>
        <w:jc w:val="both"/>
        <w:rPr>
          <w:rFonts w:ascii="Calibri" w:hAnsi="Calibri" w:cs="Calibri"/>
          <w:sz w:val="24"/>
          <w:szCs w:val="24"/>
        </w:rPr>
      </w:pPr>
      <w:r w:rsidRPr="009D510C">
        <w:rPr>
          <w:rFonts w:ascii="Calibri" w:hAnsi="Calibri" w:cs="Calibri"/>
          <w:sz w:val="24"/>
          <w:szCs w:val="24"/>
        </w:rPr>
        <w:t>Copia del certificado de existencia y representación legal.</w:t>
      </w:r>
    </w:p>
    <w:p w14:paraId="462D7B3E" w14:textId="77777777" w:rsidR="00A7279D" w:rsidRPr="009D510C" w:rsidRDefault="00A7279D" w:rsidP="00A7279D">
      <w:pPr>
        <w:spacing w:after="0"/>
        <w:jc w:val="both"/>
        <w:rPr>
          <w:rFonts w:ascii="Calibri" w:hAnsi="Calibri" w:cs="Calibri"/>
          <w:sz w:val="24"/>
          <w:szCs w:val="24"/>
        </w:rPr>
      </w:pPr>
    </w:p>
    <w:p w14:paraId="59DDD23D" w14:textId="77777777" w:rsidR="00A7279D" w:rsidRPr="009D510C" w:rsidRDefault="00A7279D" w:rsidP="00A7279D">
      <w:pPr>
        <w:spacing w:after="0"/>
        <w:jc w:val="both"/>
        <w:rPr>
          <w:rFonts w:ascii="Calibri" w:hAnsi="Calibri" w:cs="Calibri"/>
          <w:b/>
          <w:bCs/>
          <w:sz w:val="24"/>
          <w:szCs w:val="24"/>
        </w:rPr>
      </w:pPr>
      <w:r w:rsidRPr="009D510C">
        <w:rPr>
          <w:rFonts w:ascii="Calibri" w:hAnsi="Calibri" w:cs="Calibri"/>
          <w:b/>
          <w:bCs/>
          <w:sz w:val="24"/>
          <w:szCs w:val="24"/>
        </w:rPr>
        <w:t>Persona jurídica, directivo con discapacidad</w:t>
      </w:r>
    </w:p>
    <w:p w14:paraId="2DD74A66" w14:textId="77777777" w:rsidR="00A7279D" w:rsidRPr="009D510C" w:rsidRDefault="00A7279D" w:rsidP="00A7279D">
      <w:pPr>
        <w:spacing w:after="0"/>
        <w:jc w:val="both"/>
        <w:rPr>
          <w:rFonts w:ascii="Calibri" w:hAnsi="Calibri" w:cs="Calibri"/>
          <w:sz w:val="24"/>
          <w:szCs w:val="24"/>
        </w:rPr>
      </w:pPr>
    </w:p>
    <w:p w14:paraId="374DF589" w14:textId="77777777" w:rsidR="00A7279D" w:rsidRPr="009D510C" w:rsidRDefault="00A7279D" w:rsidP="006A5858">
      <w:pPr>
        <w:pStyle w:val="Prrafodelista"/>
        <w:numPr>
          <w:ilvl w:val="0"/>
          <w:numId w:val="54"/>
        </w:numPr>
        <w:spacing w:after="0"/>
        <w:contextualSpacing w:val="0"/>
        <w:jc w:val="both"/>
        <w:rPr>
          <w:rFonts w:ascii="Calibri" w:hAnsi="Calibri" w:cs="Calibri"/>
          <w:sz w:val="24"/>
          <w:szCs w:val="24"/>
        </w:rPr>
      </w:pPr>
      <w:r w:rsidRPr="009D510C">
        <w:rPr>
          <w:rFonts w:ascii="Calibri" w:hAnsi="Calibri" w:cs="Calibri"/>
          <w:sz w:val="24"/>
          <w:szCs w:val="24"/>
        </w:rPr>
        <w:t>Certificación del representante legal y revisor fiscal (o contador), identificando nombre completo, número de documento y cargo de la persona con discapacidad vinculada en nivel directivo.</w:t>
      </w:r>
    </w:p>
    <w:p w14:paraId="44D15160" w14:textId="77777777" w:rsidR="00A7279D" w:rsidRPr="009D510C" w:rsidRDefault="00A7279D" w:rsidP="006A5858">
      <w:pPr>
        <w:pStyle w:val="Prrafodelista"/>
        <w:numPr>
          <w:ilvl w:val="0"/>
          <w:numId w:val="54"/>
        </w:numPr>
        <w:spacing w:after="0"/>
        <w:contextualSpacing w:val="0"/>
        <w:jc w:val="both"/>
        <w:rPr>
          <w:rFonts w:ascii="Calibri" w:hAnsi="Calibri" w:cs="Calibri"/>
          <w:sz w:val="24"/>
          <w:szCs w:val="24"/>
        </w:rPr>
      </w:pPr>
      <w:r w:rsidRPr="009D510C">
        <w:rPr>
          <w:rFonts w:ascii="Calibri" w:hAnsi="Calibri" w:cs="Calibri"/>
          <w:sz w:val="24"/>
          <w:szCs w:val="24"/>
        </w:rPr>
        <w:t>Copia del documento de identidad de la persona con discapacidad.</w:t>
      </w:r>
    </w:p>
    <w:p w14:paraId="2D2BAA17" w14:textId="77777777" w:rsidR="00A7279D" w:rsidRPr="009D510C" w:rsidRDefault="00A7279D" w:rsidP="006A5858">
      <w:pPr>
        <w:pStyle w:val="Prrafodelista"/>
        <w:numPr>
          <w:ilvl w:val="0"/>
          <w:numId w:val="54"/>
        </w:numPr>
        <w:spacing w:after="0"/>
        <w:contextualSpacing w:val="0"/>
        <w:jc w:val="both"/>
        <w:rPr>
          <w:rFonts w:ascii="Calibri" w:hAnsi="Calibri" w:cs="Calibri"/>
          <w:sz w:val="24"/>
          <w:szCs w:val="24"/>
        </w:rPr>
      </w:pPr>
      <w:r w:rsidRPr="009D510C">
        <w:rPr>
          <w:rFonts w:ascii="Calibri" w:hAnsi="Calibri" w:cs="Calibri"/>
          <w:sz w:val="24"/>
          <w:szCs w:val="24"/>
        </w:rPr>
        <w:t xml:space="preserve">Copia del contrato de trabajo o certificación laboral con funciones. </w:t>
      </w:r>
    </w:p>
    <w:p w14:paraId="7F290281" w14:textId="77777777" w:rsidR="00A7279D" w:rsidRPr="009D510C" w:rsidRDefault="00A7279D" w:rsidP="006A5858">
      <w:pPr>
        <w:pStyle w:val="Prrafodelista"/>
        <w:numPr>
          <w:ilvl w:val="0"/>
          <w:numId w:val="54"/>
        </w:numPr>
        <w:spacing w:after="0"/>
        <w:contextualSpacing w:val="0"/>
        <w:jc w:val="both"/>
        <w:rPr>
          <w:rFonts w:ascii="Calibri" w:hAnsi="Calibri" w:cs="Calibri"/>
          <w:sz w:val="24"/>
          <w:szCs w:val="24"/>
        </w:rPr>
      </w:pPr>
      <w:r w:rsidRPr="009D510C">
        <w:rPr>
          <w:rFonts w:ascii="Calibri" w:hAnsi="Calibri" w:cs="Calibri"/>
          <w:sz w:val="24"/>
          <w:szCs w:val="24"/>
        </w:rPr>
        <w:t>Certificado de aportes a seguridad social.</w:t>
      </w:r>
    </w:p>
    <w:p w14:paraId="6351FA02" w14:textId="77777777" w:rsidR="00A7279D" w:rsidRPr="009D510C" w:rsidRDefault="00A7279D" w:rsidP="006A5858">
      <w:pPr>
        <w:pStyle w:val="Prrafodelista"/>
        <w:numPr>
          <w:ilvl w:val="0"/>
          <w:numId w:val="54"/>
        </w:numPr>
        <w:spacing w:after="0"/>
        <w:contextualSpacing w:val="0"/>
        <w:jc w:val="both"/>
        <w:rPr>
          <w:rFonts w:ascii="Calibri" w:hAnsi="Calibri" w:cs="Calibri"/>
          <w:sz w:val="24"/>
          <w:szCs w:val="24"/>
        </w:rPr>
      </w:pPr>
      <w:r w:rsidRPr="009D510C">
        <w:rPr>
          <w:rFonts w:ascii="Calibri" w:hAnsi="Calibri" w:cs="Calibri"/>
          <w:sz w:val="24"/>
          <w:szCs w:val="24"/>
        </w:rPr>
        <w:t>Certificado de discapacidad vigente, expedido conforme a la normativa del Ministerio de Salud y Protección Social.</w:t>
      </w:r>
    </w:p>
    <w:p w14:paraId="5AF11556" w14:textId="77777777" w:rsidR="00A7279D" w:rsidRPr="009D510C" w:rsidRDefault="00A7279D" w:rsidP="00A7279D">
      <w:pPr>
        <w:spacing w:after="0"/>
        <w:jc w:val="both"/>
        <w:rPr>
          <w:rFonts w:ascii="Calibri" w:hAnsi="Calibri" w:cs="Calibri"/>
          <w:sz w:val="24"/>
          <w:szCs w:val="24"/>
        </w:rPr>
      </w:pPr>
    </w:p>
    <w:p w14:paraId="6DCC72AF" w14:textId="77777777" w:rsidR="00A7279D" w:rsidRPr="009D510C" w:rsidRDefault="00A7279D" w:rsidP="00A7279D">
      <w:pPr>
        <w:spacing w:after="0"/>
        <w:jc w:val="both"/>
        <w:rPr>
          <w:rFonts w:ascii="Calibri" w:hAnsi="Calibri" w:cs="Calibri"/>
          <w:b/>
          <w:bCs/>
          <w:sz w:val="24"/>
          <w:szCs w:val="24"/>
        </w:rPr>
      </w:pPr>
      <w:r w:rsidRPr="009D510C">
        <w:rPr>
          <w:rFonts w:ascii="Calibri" w:hAnsi="Calibri" w:cs="Calibri"/>
          <w:b/>
          <w:bCs/>
          <w:sz w:val="24"/>
          <w:szCs w:val="24"/>
        </w:rPr>
        <w:t>Empleador de personas con discapacidad (persona con discapacidad)</w:t>
      </w:r>
    </w:p>
    <w:p w14:paraId="575899BC" w14:textId="77777777" w:rsidR="00A7279D" w:rsidRPr="009D510C" w:rsidRDefault="00A7279D" w:rsidP="00A7279D">
      <w:pPr>
        <w:spacing w:after="0"/>
        <w:jc w:val="both"/>
        <w:rPr>
          <w:rFonts w:ascii="Calibri" w:hAnsi="Calibri" w:cs="Calibri"/>
          <w:sz w:val="24"/>
          <w:szCs w:val="24"/>
        </w:rPr>
      </w:pPr>
    </w:p>
    <w:p w14:paraId="7D0EAC5E" w14:textId="77777777" w:rsidR="00A7279D" w:rsidRPr="009D510C" w:rsidRDefault="00A7279D" w:rsidP="006A5858">
      <w:pPr>
        <w:pStyle w:val="Prrafodelista"/>
        <w:numPr>
          <w:ilvl w:val="0"/>
          <w:numId w:val="55"/>
        </w:numPr>
        <w:spacing w:after="0"/>
        <w:contextualSpacing w:val="0"/>
        <w:jc w:val="both"/>
        <w:rPr>
          <w:rFonts w:ascii="Calibri" w:hAnsi="Calibri" w:cs="Calibri"/>
          <w:sz w:val="24"/>
          <w:szCs w:val="24"/>
        </w:rPr>
      </w:pPr>
      <w:r w:rsidRPr="009D510C">
        <w:rPr>
          <w:rFonts w:ascii="Calibri" w:hAnsi="Calibri" w:cs="Calibri"/>
          <w:sz w:val="24"/>
          <w:szCs w:val="24"/>
        </w:rPr>
        <w:lastRenderedPageBreak/>
        <w:t>Certificación expedida con no más de treinta (30) días calendario de antelación, suscrita por el representante legal y revisor fiscal (o contador), en la que conste el número de personas con discapacidad vinculadas laboralmente en la planta de personal, con nombre completo y número de documento de identidad de cada una.</w:t>
      </w:r>
    </w:p>
    <w:p w14:paraId="36F781A5" w14:textId="77777777" w:rsidR="00A7279D" w:rsidRPr="009D510C" w:rsidRDefault="00A7279D" w:rsidP="006A5858">
      <w:pPr>
        <w:pStyle w:val="Prrafodelista"/>
        <w:numPr>
          <w:ilvl w:val="0"/>
          <w:numId w:val="55"/>
        </w:numPr>
        <w:spacing w:after="0"/>
        <w:contextualSpacing w:val="0"/>
        <w:jc w:val="both"/>
        <w:rPr>
          <w:rFonts w:ascii="Calibri" w:hAnsi="Calibri" w:cs="Calibri"/>
          <w:sz w:val="24"/>
          <w:szCs w:val="24"/>
        </w:rPr>
      </w:pPr>
      <w:r w:rsidRPr="009D510C">
        <w:rPr>
          <w:rFonts w:ascii="Calibri" w:hAnsi="Calibri" w:cs="Calibri"/>
          <w:sz w:val="24"/>
          <w:szCs w:val="24"/>
        </w:rPr>
        <w:t>Copia de los documentos de identidad de cada persona con discapacidad.</w:t>
      </w:r>
    </w:p>
    <w:p w14:paraId="50355535" w14:textId="77777777" w:rsidR="00A7279D" w:rsidRPr="009D510C" w:rsidRDefault="00A7279D" w:rsidP="006A5858">
      <w:pPr>
        <w:pStyle w:val="Prrafodelista"/>
        <w:numPr>
          <w:ilvl w:val="0"/>
          <w:numId w:val="55"/>
        </w:numPr>
        <w:spacing w:after="0"/>
        <w:contextualSpacing w:val="0"/>
        <w:jc w:val="both"/>
        <w:rPr>
          <w:rFonts w:ascii="Calibri" w:hAnsi="Calibri" w:cs="Calibri"/>
          <w:sz w:val="24"/>
          <w:szCs w:val="24"/>
        </w:rPr>
      </w:pPr>
      <w:r w:rsidRPr="009D510C">
        <w:rPr>
          <w:rFonts w:ascii="Calibri" w:hAnsi="Calibri" w:cs="Calibri"/>
          <w:sz w:val="24"/>
          <w:szCs w:val="24"/>
        </w:rPr>
        <w:t>Copia de los contratos de trabajo o certificación laboral con funciones (no se aceptan contratos de prestación de servicios).</w:t>
      </w:r>
    </w:p>
    <w:p w14:paraId="2912A9EC" w14:textId="77777777" w:rsidR="00A7279D" w:rsidRPr="009D510C" w:rsidRDefault="00A7279D" w:rsidP="006A5858">
      <w:pPr>
        <w:pStyle w:val="Prrafodelista"/>
        <w:numPr>
          <w:ilvl w:val="0"/>
          <w:numId w:val="55"/>
        </w:numPr>
        <w:spacing w:after="0"/>
        <w:contextualSpacing w:val="0"/>
        <w:jc w:val="both"/>
        <w:rPr>
          <w:rFonts w:ascii="Calibri" w:hAnsi="Calibri" w:cs="Calibri"/>
          <w:sz w:val="24"/>
          <w:szCs w:val="24"/>
        </w:rPr>
      </w:pPr>
      <w:r w:rsidRPr="009D510C">
        <w:rPr>
          <w:rFonts w:ascii="Calibri" w:hAnsi="Calibri" w:cs="Calibri"/>
          <w:sz w:val="24"/>
          <w:szCs w:val="24"/>
        </w:rPr>
        <w:t>Certificados de aportes a seguridad social.</w:t>
      </w:r>
    </w:p>
    <w:p w14:paraId="4C0D8A24" w14:textId="77777777" w:rsidR="00A7279D" w:rsidRPr="009D510C" w:rsidRDefault="00A7279D" w:rsidP="006A5858">
      <w:pPr>
        <w:pStyle w:val="Prrafodelista"/>
        <w:numPr>
          <w:ilvl w:val="0"/>
          <w:numId w:val="55"/>
        </w:numPr>
        <w:spacing w:after="0"/>
        <w:contextualSpacing w:val="0"/>
        <w:jc w:val="both"/>
        <w:rPr>
          <w:rFonts w:ascii="Calibri" w:hAnsi="Calibri" w:cs="Calibri"/>
          <w:sz w:val="24"/>
          <w:szCs w:val="24"/>
        </w:rPr>
      </w:pPr>
      <w:r w:rsidRPr="009D510C">
        <w:rPr>
          <w:rFonts w:ascii="Calibri" w:hAnsi="Calibri" w:cs="Calibri"/>
          <w:sz w:val="24"/>
          <w:szCs w:val="24"/>
        </w:rPr>
        <w:t>Certificado de discapacidad vigente de cada trabajador, expedido conforme a la normativa del Ministerio de Salud y Protección Social.</w:t>
      </w:r>
    </w:p>
    <w:p w14:paraId="3E7964E4" w14:textId="77777777" w:rsidR="00A7279D" w:rsidRPr="009D510C" w:rsidRDefault="00A7279D" w:rsidP="006A5858">
      <w:pPr>
        <w:pStyle w:val="Prrafodelista"/>
        <w:numPr>
          <w:ilvl w:val="0"/>
          <w:numId w:val="55"/>
        </w:numPr>
        <w:spacing w:after="0"/>
        <w:contextualSpacing w:val="0"/>
        <w:jc w:val="both"/>
        <w:rPr>
          <w:rFonts w:ascii="Calibri" w:hAnsi="Calibri" w:cs="Calibri"/>
          <w:sz w:val="24"/>
          <w:szCs w:val="24"/>
        </w:rPr>
      </w:pPr>
      <w:r w:rsidRPr="009D510C">
        <w:rPr>
          <w:rFonts w:ascii="Calibri" w:hAnsi="Calibri" w:cs="Calibri"/>
          <w:sz w:val="24"/>
          <w:szCs w:val="24"/>
        </w:rPr>
        <w:t>Certificado expedido por el Ministerio de Trabajo.</w:t>
      </w:r>
    </w:p>
    <w:p w14:paraId="52204230" w14:textId="77777777" w:rsidR="00A7279D" w:rsidRPr="009D510C" w:rsidRDefault="00A7279D" w:rsidP="00A7279D">
      <w:pPr>
        <w:spacing w:after="0"/>
        <w:jc w:val="both"/>
        <w:rPr>
          <w:rFonts w:ascii="Calibri" w:hAnsi="Calibri" w:cs="Calibri"/>
          <w:sz w:val="24"/>
          <w:szCs w:val="24"/>
        </w:rPr>
      </w:pPr>
    </w:p>
    <w:p w14:paraId="3A981097"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b/>
          <w:bCs/>
          <w:sz w:val="24"/>
          <w:szCs w:val="24"/>
        </w:rPr>
        <w:t>Reglas comunes</w:t>
      </w:r>
    </w:p>
    <w:p w14:paraId="76C152EF" w14:textId="77777777" w:rsidR="00A7279D" w:rsidRPr="009D510C" w:rsidRDefault="00A7279D" w:rsidP="00A7279D">
      <w:pPr>
        <w:spacing w:after="0"/>
        <w:jc w:val="both"/>
        <w:rPr>
          <w:rFonts w:ascii="Calibri" w:hAnsi="Calibri" w:cs="Calibri"/>
          <w:sz w:val="24"/>
          <w:szCs w:val="24"/>
        </w:rPr>
      </w:pPr>
    </w:p>
    <w:p w14:paraId="7197921B"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sz w:val="24"/>
          <w:szCs w:val="24"/>
        </w:rPr>
        <w:t>Cuando para la obtención del puntaje adicional se exija acreditar la vinculación laboral de una persona con discapacidad durante un período determinado anterior a la fecha de cierre del proceso, el proponente deberá aportar documentación suficiente que permita verificar la existencia efectiva e ininterrumpida de dicha vinculación durante el término exigido.</w:t>
      </w:r>
    </w:p>
    <w:p w14:paraId="0C94F4D4" w14:textId="77777777" w:rsidR="00721ADC" w:rsidRPr="009D510C" w:rsidRDefault="00721ADC" w:rsidP="00A7279D">
      <w:pPr>
        <w:spacing w:after="0"/>
        <w:jc w:val="both"/>
        <w:rPr>
          <w:rFonts w:ascii="Calibri" w:hAnsi="Calibri" w:cs="Calibri"/>
          <w:sz w:val="24"/>
          <w:szCs w:val="24"/>
        </w:rPr>
      </w:pPr>
    </w:p>
    <w:p w14:paraId="5ECD1C9A"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sz w:val="24"/>
          <w:szCs w:val="24"/>
        </w:rPr>
        <w:t>La sola acreditación del pago retroactivo, extemporáneo o acumulado de aportes al Sistema de Seguridad Social Integral no constituirá prueba suficiente de la permanencia de la vinculación durante el período requerido. En consecuencia, TRANSMILENIO S.A. podrá solicitar los documentos adicionales que resulten necesarios para verificar y corroborar la realidad y continuidad de la relación laboral alegada, tales como contratos de trabajo, certificaciones laborales, desprendibles de nómina, registros de nómina electrónica, o cualquier otro soporte idóneo.</w:t>
      </w:r>
    </w:p>
    <w:p w14:paraId="7DCF3774" w14:textId="77777777" w:rsidR="00A7279D" w:rsidRPr="009D510C" w:rsidRDefault="00A7279D" w:rsidP="00A7279D">
      <w:pPr>
        <w:spacing w:after="0"/>
        <w:jc w:val="both"/>
        <w:rPr>
          <w:rFonts w:ascii="Calibri" w:hAnsi="Calibri" w:cs="Calibri"/>
          <w:sz w:val="24"/>
          <w:szCs w:val="24"/>
        </w:rPr>
      </w:pPr>
    </w:p>
    <w:p w14:paraId="118F527B" w14:textId="77777777" w:rsidR="00A7279D" w:rsidRPr="009D510C" w:rsidRDefault="00A7279D" w:rsidP="00A7279D">
      <w:pPr>
        <w:spacing w:after="0"/>
        <w:jc w:val="both"/>
        <w:rPr>
          <w:rFonts w:ascii="Calibri" w:hAnsi="Calibri" w:cs="Calibri"/>
          <w:b/>
          <w:bCs/>
          <w:sz w:val="24"/>
          <w:szCs w:val="24"/>
        </w:rPr>
      </w:pPr>
      <w:r w:rsidRPr="009D510C">
        <w:rPr>
          <w:rFonts w:ascii="Calibri" w:hAnsi="Calibri" w:cs="Calibri"/>
          <w:b/>
          <w:bCs/>
          <w:sz w:val="24"/>
          <w:szCs w:val="24"/>
        </w:rPr>
        <w:t>Reglas especiales para proponentes plurales</w:t>
      </w:r>
    </w:p>
    <w:p w14:paraId="425BFD8B" w14:textId="77777777" w:rsidR="00A7279D" w:rsidRPr="009D510C" w:rsidRDefault="00A7279D" w:rsidP="00A7279D">
      <w:pPr>
        <w:spacing w:after="0"/>
        <w:jc w:val="both"/>
        <w:rPr>
          <w:rFonts w:ascii="Calibri" w:hAnsi="Calibri" w:cs="Calibri"/>
          <w:sz w:val="24"/>
          <w:szCs w:val="24"/>
        </w:rPr>
      </w:pPr>
    </w:p>
    <w:p w14:paraId="5E1A9490"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sz w:val="24"/>
          <w:szCs w:val="24"/>
        </w:rPr>
        <w:t>Cuando la propuesta sea presentada por un proponente plural, consorcio, unión temporal, se aplicará las siguientes reglas, según la condición que se pretenda acreditar:</w:t>
      </w:r>
    </w:p>
    <w:p w14:paraId="3CC234B3" w14:textId="77777777" w:rsidR="00A7279D" w:rsidRPr="009D510C" w:rsidRDefault="00A7279D" w:rsidP="00A7279D">
      <w:pPr>
        <w:spacing w:after="0"/>
        <w:jc w:val="both"/>
        <w:rPr>
          <w:rFonts w:ascii="Calibri" w:hAnsi="Calibri" w:cs="Calibri"/>
          <w:b/>
          <w:bCs/>
          <w:sz w:val="24"/>
          <w:szCs w:val="24"/>
        </w:rPr>
      </w:pPr>
    </w:p>
    <w:p w14:paraId="016C8F72" w14:textId="77777777" w:rsidR="00A7279D" w:rsidRPr="009D510C" w:rsidRDefault="00A7279D" w:rsidP="00A7279D">
      <w:pPr>
        <w:spacing w:after="0"/>
        <w:jc w:val="both"/>
        <w:rPr>
          <w:rFonts w:ascii="Calibri" w:hAnsi="Calibri" w:cs="Calibri"/>
          <w:b/>
          <w:bCs/>
          <w:sz w:val="24"/>
          <w:szCs w:val="24"/>
        </w:rPr>
      </w:pPr>
      <w:r w:rsidRPr="009D510C">
        <w:rPr>
          <w:rFonts w:ascii="Calibri" w:hAnsi="Calibri" w:cs="Calibri"/>
          <w:b/>
          <w:bCs/>
          <w:sz w:val="24"/>
          <w:szCs w:val="24"/>
        </w:rPr>
        <w:t>a.- El proponente plural incluye como miembro un emprendimiento o empresa de personas con discapacidad</w:t>
      </w:r>
    </w:p>
    <w:p w14:paraId="3CC7C8C7" w14:textId="77777777" w:rsidR="00A7279D" w:rsidRPr="009D510C" w:rsidRDefault="00A7279D" w:rsidP="00A7279D">
      <w:pPr>
        <w:spacing w:after="0"/>
        <w:jc w:val="both"/>
        <w:rPr>
          <w:rFonts w:ascii="Calibri" w:hAnsi="Calibri" w:cs="Calibri"/>
          <w:sz w:val="24"/>
          <w:szCs w:val="24"/>
        </w:rPr>
      </w:pPr>
    </w:p>
    <w:p w14:paraId="576E5542"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sz w:val="24"/>
          <w:szCs w:val="24"/>
        </w:rPr>
        <w:t>Por lo cual se deberá aplicar tres reglas de manera concurrente:</w:t>
      </w:r>
    </w:p>
    <w:p w14:paraId="3EC9978C" w14:textId="77777777" w:rsidR="00A7279D" w:rsidRPr="009D510C" w:rsidRDefault="00A7279D" w:rsidP="006A5858">
      <w:pPr>
        <w:pStyle w:val="Prrafodelista"/>
        <w:numPr>
          <w:ilvl w:val="0"/>
          <w:numId w:val="56"/>
        </w:numPr>
        <w:spacing w:after="0"/>
        <w:contextualSpacing w:val="0"/>
        <w:jc w:val="both"/>
        <w:rPr>
          <w:rFonts w:ascii="Calibri" w:hAnsi="Calibri" w:cs="Calibri"/>
          <w:sz w:val="24"/>
          <w:szCs w:val="24"/>
        </w:rPr>
      </w:pPr>
      <w:r w:rsidRPr="009D510C">
        <w:rPr>
          <w:rFonts w:ascii="Calibri" w:hAnsi="Calibri" w:cs="Calibri"/>
          <w:sz w:val="24"/>
          <w:szCs w:val="24"/>
        </w:rPr>
        <w:lastRenderedPageBreak/>
        <w:t>Integración como miembro: El emprendimiento o empresa de persona con discapacidad debe estar identificado como integrante del proponente plural en el respectivo documento de conformación.</w:t>
      </w:r>
    </w:p>
    <w:p w14:paraId="56C7B624" w14:textId="77777777" w:rsidR="00A7279D" w:rsidRPr="009D510C" w:rsidRDefault="00A7279D" w:rsidP="006A5858">
      <w:pPr>
        <w:pStyle w:val="Prrafodelista"/>
        <w:numPr>
          <w:ilvl w:val="0"/>
          <w:numId w:val="56"/>
        </w:numPr>
        <w:spacing w:after="0"/>
        <w:contextualSpacing w:val="0"/>
        <w:jc w:val="both"/>
        <w:rPr>
          <w:rFonts w:ascii="Calibri" w:hAnsi="Calibri" w:cs="Calibri"/>
          <w:sz w:val="24"/>
          <w:szCs w:val="24"/>
        </w:rPr>
      </w:pPr>
      <w:r w:rsidRPr="009D510C">
        <w:rPr>
          <w:rFonts w:ascii="Calibri" w:hAnsi="Calibri" w:cs="Calibri"/>
          <w:sz w:val="24"/>
          <w:szCs w:val="24"/>
        </w:rPr>
        <w:t xml:space="preserve">Participación mínima: El integrante que acredita la condición de persona con discapacidad debe tener una participación igual o superior al diez por ciento (10%) en el proponente plural. No se exige que tenga la participación mayoritaria. </w:t>
      </w:r>
    </w:p>
    <w:p w14:paraId="46A36C94" w14:textId="77777777" w:rsidR="00A7279D" w:rsidRPr="009D510C" w:rsidRDefault="00A7279D" w:rsidP="006A5858">
      <w:pPr>
        <w:pStyle w:val="Prrafodelista"/>
        <w:numPr>
          <w:ilvl w:val="0"/>
          <w:numId w:val="56"/>
        </w:numPr>
        <w:spacing w:after="0"/>
        <w:contextualSpacing w:val="0"/>
        <w:jc w:val="both"/>
        <w:rPr>
          <w:rFonts w:ascii="Calibri" w:hAnsi="Calibri" w:cs="Calibri"/>
          <w:sz w:val="24"/>
          <w:szCs w:val="24"/>
        </w:rPr>
      </w:pPr>
      <w:r w:rsidRPr="009D510C">
        <w:rPr>
          <w:rFonts w:ascii="Calibri" w:hAnsi="Calibri" w:cs="Calibri"/>
          <w:sz w:val="24"/>
          <w:szCs w:val="24"/>
        </w:rPr>
        <w:t>El integrante que tenga la calidad de emprendimiento o empresa de personas con discapacidad debe aportar experiencia en una proporción igual o superior al porcentaje de participación en el proponente plural. En ese sentido, si su participación es del 10%, debe acreditar como mínimo el 10% de la experiencia total requerida.</w:t>
      </w:r>
    </w:p>
    <w:p w14:paraId="06893A05"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sz w:val="24"/>
          <w:szCs w:val="24"/>
        </w:rPr>
        <w:t>En caso de resultar adjudicatario, el proponente deberá mantener durante toda la ejecución del contrato las condiciones que dieron lugar a la asignación del puntaje adicional, incluyendo la permanencia del integrante que acreditó la condición de emprendimiento o empresa de personas con discapacidad dentro de la estructura plural, una participación no inferior a la mínima exigida para la obtención del puntaje y el cumplimiento de los demás requisitos que sirvieron de fundamento para su otorgamiento.</w:t>
      </w:r>
    </w:p>
    <w:p w14:paraId="59837388"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sz w:val="24"/>
          <w:szCs w:val="24"/>
        </w:rPr>
        <w:t>La Entidad, a través del supervisor o interventor del contrato, verificará periódicamente y en cada trámite de pago el mantenimiento de dichas condiciones, para lo cual podrá solicitar los documentos, certificaciones y aclaraciones que considere necesarios. El incumplimiento de esta obligación podrá constituir incumplimiento contractual y dar lugar a la adopción de las medidas previstas en el contrato y en la normatividad aplicable.</w:t>
      </w:r>
    </w:p>
    <w:p w14:paraId="22F41E92" w14:textId="77777777" w:rsidR="00A7279D" w:rsidRPr="009D510C" w:rsidRDefault="00A7279D" w:rsidP="00A7279D">
      <w:pPr>
        <w:spacing w:after="0"/>
        <w:jc w:val="both"/>
        <w:rPr>
          <w:rFonts w:ascii="Calibri" w:hAnsi="Calibri" w:cs="Calibri"/>
          <w:sz w:val="24"/>
          <w:szCs w:val="24"/>
        </w:rPr>
      </w:pPr>
    </w:p>
    <w:p w14:paraId="0A458BAD"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b/>
          <w:bCs/>
          <w:sz w:val="24"/>
          <w:szCs w:val="24"/>
        </w:rPr>
        <w:t>b.- El proponente plural incluye como miembro una empresa que acredita la condición de ser empleador de personas con discapacidad</w:t>
      </w:r>
    </w:p>
    <w:p w14:paraId="290C2E03" w14:textId="77777777" w:rsidR="00A7279D" w:rsidRPr="009D510C" w:rsidRDefault="00A7279D" w:rsidP="00A7279D">
      <w:pPr>
        <w:spacing w:after="0"/>
        <w:jc w:val="both"/>
        <w:rPr>
          <w:rFonts w:ascii="Calibri" w:hAnsi="Calibri" w:cs="Calibri"/>
          <w:sz w:val="24"/>
          <w:szCs w:val="24"/>
        </w:rPr>
      </w:pPr>
    </w:p>
    <w:p w14:paraId="534DEB7A" w14:textId="77777777" w:rsidR="00A7279D" w:rsidRPr="009D510C" w:rsidRDefault="00A7279D" w:rsidP="006A5858">
      <w:pPr>
        <w:pStyle w:val="Prrafodelista"/>
        <w:numPr>
          <w:ilvl w:val="0"/>
          <w:numId w:val="57"/>
        </w:numPr>
        <w:spacing w:after="0"/>
        <w:contextualSpacing w:val="0"/>
        <w:jc w:val="both"/>
        <w:rPr>
          <w:rFonts w:ascii="Calibri" w:hAnsi="Calibri" w:cs="Calibri"/>
          <w:sz w:val="24"/>
          <w:szCs w:val="24"/>
        </w:rPr>
      </w:pPr>
      <w:r w:rsidRPr="009D510C">
        <w:rPr>
          <w:rFonts w:ascii="Calibri" w:hAnsi="Calibri" w:cs="Calibri"/>
          <w:sz w:val="24"/>
          <w:szCs w:val="24"/>
        </w:rPr>
        <w:t>La verificación de la vinculación mínima de trabajadores con discapacidad se realizará exclusivamente respecto del integrante con mayor porcentaje de participación en el proponente plural, con base en las reglas establecidas para tal efecto en los apartados anteriores. La asignación del puntaje dependerá únicamente de la acreditación de su planta de personal. En ese sentido, no se evaluará la planta de personal de los demás integrantes.</w:t>
      </w:r>
    </w:p>
    <w:p w14:paraId="6F4F7E9C" w14:textId="77777777" w:rsidR="00A7279D" w:rsidRPr="009D510C" w:rsidRDefault="00A7279D" w:rsidP="006A5858">
      <w:pPr>
        <w:pStyle w:val="Prrafodelista"/>
        <w:numPr>
          <w:ilvl w:val="0"/>
          <w:numId w:val="57"/>
        </w:numPr>
        <w:spacing w:after="0"/>
        <w:contextualSpacing w:val="0"/>
        <w:jc w:val="both"/>
        <w:rPr>
          <w:rFonts w:ascii="Calibri" w:hAnsi="Calibri" w:cs="Calibri"/>
          <w:sz w:val="24"/>
          <w:szCs w:val="24"/>
        </w:rPr>
      </w:pPr>
      <w:r w:rsidRPr="009D510C">
        <w:rPr>
          <w:rFonts w:ascii="Calibri" w:hAnsi="Calibri" w:cs="Calibri"/>
          <w:sz w:val="24"/>
          <w:szCs w:val="24"/>
        </w:rPr>
        <w:t>El integrante mayoritario evaluado no deberá acreditar un porcentaje mínimo de experiencia.</w:t>
      </w:r>
    </w:p>
    <w:p w14:paraId="57B917F6" w14:textId="77777777" w:rsidR="00A7279D" w:rsidRPr="009D510C" w:rsidRDefault="00A7279D" w:rsidP="00A7279D">
      <w:pPr>
        <w:spacing w:after="0"/>
        <w:jc w:val="both"/>
        <w:rPr>
          <w:rFonts w:ascii="Calibri" w:hAnsi="Calibri" w:cs="Calibri"/>
          <w:sz w:val="24"/>
          <w:szCs w:val="24"/>
        </w:rPr>
      </w:pPr>
    </w:p>
    <w:p w14:paraId="72D92AC8"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b/>
          <w:bCs/>
          <w:sz w:val="24"/>
          <w:szCs w:val="24"/>
        </w:rPr>
        <w:t>Mantenimiento de las condiciones durante la ejecución del contrato</w:t>
      </w:r>
    </w:p>
    <w:p w14:paraId="104B2283" w14:textId="77777777" w:rsidR="00A7279D" w:rsidRPr="009D510C" w:rsidRDefault="00A7279D" w:rsidP="00A7279D">
      <w:pPr>
        <w:spacing w:after="0"/>
        <w:jc w:val="both"/>
        <w:rPr>
          <w:rFonts w:ascii="Calibri" w:hAnsi="Calibri" w:cs="Calibri"/>
          <w:sz w:val="24"/>
          <w:szCs w:val="24"/>
        </w:rPr>
      </w:pPr>
    </w:p>
    <w:p w14:paraId="2D77A5C7"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sz w:val="24"/>
          <w:szCs w:val="24"/>
        </w:rPr>
        <w:lastRenderedPageBreak/>
        <w:t>El proponente que obtenga el puntaje al que se refiere este capítulo asume la obligación de mantener las condiciones que dieron lugar a la obtención de dicho puntaje durante todo el plazo de ejecución contractual. Para tal efecto:</w:t>
      </w:r>
    </w:p>
    <w:p w14:paraId="621F80E2" w14:textId="77777777" w:rsidR="00A7279D" w:rsidRPr="009D510C" w:rsidRDefault="00A7279D" w:rsidP="006A5858">
      <w:pPr>
        <w:pStyle w:val="Prrafodelista"/>
        <w:numPr>
          <w:ilvl w:val="0"/>
          <w:numId w:val="58"/>
        </w:numPr>
        <w:spacing w:after="0"/>
        <w:contextualSpacing w:val="0"/>
        <w:jc w:val="both"/>
        <w:rPr>
          <w:rFonts w:ascii="Calibri" w:hAnsi="Calibri" w:cs="Calibri"/>
          <w:sz w:val="24"/>
          <w:szCs w:val="24"/>
        </w:rPr>
      </w:pPr>
      <w:r w:rsidRPr="009D510C">
        <w:rPr>
          <w:rFonts w:ascii="Calibri" w:hAnsi="Calibri" w:cs="Calibri"/>
          <w:sz w:val="24"/>
          <w:szCs w:val="24"/>
        </w:rPr>
        <w:t>Con cada solicitud de pago, el contratista deberá presentar la documentación que acredite la permanencia de las condiciones con base en las cuales se otorgó el puntaje.</w:t>
      </w:r>
    </w:p>
    <w:p w14:paraId="6DA043C7" w14:textId="77777777" w:rsidR="00A7279D" w:rsidRPr="009D510C" w:rsidRDefault="00A7279D" w:rsidP="006A5858">
      <w:pPr>
        <w:pStyle w:val="Prrafodelista"/>
        <w:numPr>
          <w:ilvl w:val="0"/>
          <w:numId w:val="58"/>
        </w:numPr>
        <w:spacing w:after="0"/>
        <w:contextualSpacing w:val="0"/>
        <w:jc w:val="both"/>
        <w:rPr>
          <w:rFonts w:ascii="Calibri" w:hAnsi="Calibri" w:cs="Calibri"/>
          <w:sz w:val="24"/>
          <w:szCs w:val="24"/>
        </w:rPr>
      </w:pPr>
      <w:r w:rsidRPr="009D510C">
        <w:rPr>
          <w:rFonts w:ascii="Calibri" w:hAnsi="Calibri" w:cs="Calibri"/>
          <w:sz w:val="24"/>
          <w:szCs w:val="24"/>
        </w:rPr>
        <w:t>En caso de que las condiciones no puedan mantenerse por fuerza mayor o caso fortuito, el contratista deberá informarlo y sustentarlo debidamente ante el supervisor o interventor.</w:t>
      </w:r>
    </w:p>
    <w:p w14:paraId="385515CA" w14:textId="77777777" w:rsidR="00A7279D" w:rsidRPr="009D510C" w:rsidRDefault="00A7279D" w:rsidP="006A5858">
      <w:pPr>
        <w:pStyle w:val="Prrafodelista"/>
        <w:numPr>
          <w:ilvl w:val="0"/>
          <w:numId w:val="58"/>
        </w:numPr>
        <w:spacing w:after="0"/>
        <w:contextualSpacing w:val="0"/>
        <w:jc w:val="both"/>
        <w:rPr>
          <w:rFonts w:ascii="Calibri" w:hAnsi="Calibri" w:cs="Calibri"/>
          <w:sz w:val="24"/>
          <w:szCs w:val="24"/>
        </w:rPr>
      </w:pPr>
      <w:r w:rsidRPr="009D510C">
        <w:rPr>
          <w:rFonts w:ascii="Calibri" w:hAnsi="Calibri" w:cs="Calibri"/>
          <w:sz w:val="24"/>
          <w:szCs w:val="24"/>
        </w:rPr>
        <w:t>El incumplimiento injustificado en la conservación de la condición que dio origen al incentivo constituirá causal de incumplimiento contractual, susceptible de imposición de multas conminatorias.</w:t>
      </w:r>
    </w:p>
    <w:p w14:paraId="3331C0D3" w14:textId="77777777" w:rsidR="00A7279D" w:rsidRPr="009D510C" w:rsidRDefault="00A7279D" w:rsidP="006A5858">
      <w:pPr>
        <w:pStyle w:val="Prrafodelista"/>
        <w:numPr>
          <w:ilvl w:val="0"/>
          <w:numId w:val="58"/>
        </w:numPr>
        <w:spacing w:after="0"/>
        <w:contextualSpacing w:val="0"/>
        <w:jc w:val="both"/>
        <w:rPr>
          <w:rFonts w:ascii="Calibri" w:hAnsi="Calibri" w:cs="Calibri"/>
          <w:sz w:val="24"/>
          <w:szCs w:val="24"/>
        </w:rPr>
      </w:pPr>
      <w:r w:rsidRPr="009D510C">
        <w:rPr>
          <w:rFonts w:ascii="Calibri" w:hAnsi="Calibri" w:cs="Calibri"/>
          <w:sz w:val="24"/>
          <w:szCs w:val="24"/>
        </w:rPr>
        <w:t>La verificación de estas condiciones estará a cargo del supervisor o interventor del contrato.</w:t>
      </w:r>
    </w:p>
    <w:p w14:paraId="16BF1B59" w14:textId="77777777" w:rsidR="00A7279D" w:rsidRPr="009D510C" w:rsidRDefault="00A7279D" w:rsidP="00A7279D">
      <w:pPr>
        <w:spacing w:after="0"/>
        <w:jc w:val="both"/>
        <w:rPr>
          <w:rFonts w:ascii="Calibri" w:hAnsi="Calibri" w:cs="Calibri"/>
          <w:sz w:val="24"/>
          <w:szCs w:val="24"/>
        </w:rPr>
      </w:pPr>
    </w:p>
    <w:p w14:paraId="3C88DDC1" w14:textId="77777777" w:rsidR="00A7279D" w:rsidRPr="009D510C" w:rsidRDefault="00A7279D" w:rsidP="00A7279D">
      <w:pPr>
        <w:spacing w:after="0"/>
        <w:jc w:val="both"/>
        <w:rPr>
          <w:rFonts w:ascii="Calibri" w:hAnsi="Calibri" w:cs="Calibri"/>
          <w:b/>
          <w:bCs/>
          <w:sz w:val="24"/>
          <w:szCs w:val="24"/>
        </w:rPr>
      </w:pPr>
      <w:r w:rsidRPr="009D510C">
        <w:rPr>
          <w:rFonts w:ascii="Calibri" w:hAnsi="Calibri" w:cs="Calibri"/>
          <w:b/>
          <w:bCs/>
          <w:sz w:val="24"/>
          <w:szCs w:val="24"/>
        </w:rPr>
        <w:t>Tratamiento de inconsistencias e irregularidades en la información presentada</w:t>
      </w:r>
    </w:p>
    <w:p w14:paraId="69B00655" w14:textId="77777777" w:rsidR="00A7279D" w:rsidRPr="009D510C" w:rsidRDefault="00A7279D" w:rsidP="00A7279D">
      <w:pPr>
        <w:spacing w:after="0"/>
        <w:jc w:val="both"/>
        <w:rPr>
          <w:rFonts w:ascii="Calibri" w:hAnsi="Calibri" w:cs="Calibri"/>
          <w:sz w:val="24"/>
          <w:szCs w:val="24"/>
        </w:rPr>
      </w:pPr>
    </w:p>
    <w:p w14:paraId="20EFE730"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sz w:val="24"/>
          <w:szCs w:val="24"/>
        </w:rPr>
        <w:t>Dada la naturaleza de los documentos que soportan el puntaje por situación de discapacidad, los cuales se expiden bajo gravedad de juramento, se adoptarán medidas ante la presunta existencia de información inexacta, incompleta o fraudulenta:</w:t>
      </w:r>
    </w:p>
    <w:p w14:paraId="2E84DD07" w14:textId="77777777" w:rsidR="00A7279D" w:rsidRPr="009D510C" w:rsidRDefault="00A7279D" w:rsidP="00A7279D">
      <w:pPr>
        <w:spacing w:after="0"/>
        <w:jc w:val="both"/>
        <w:rPr>
          <w:rFonts w:ascii="Calibri" w:hAnsi="Calibri" w:cs="Calibri"/>
          <w:sz w:val="24"/>
          <w:szCs w:val="24"/>
        </w:rPr>
      </w:pPr>
    </w:p>
    <w:p w14:paraId="3A201F0C" w14:textId="77777777" w:rsidR="00A7279D" w:rsidRPr="009D510C" w:rsidRDefault="00A7279D" w:rsidP="00A7279D">
      <w:pPr>
        <w:spacing w:after="0"/>
        <w:jc w:val="both"/>
        <w:rPr>
          <w:rFonts w:ascii="Calibri" w:hAnsi="Calibri" w:cs="Calibri"/>
          <w:b/>
          <w:bCs/>
          <w:sz w:val="24"/>
          <w:szCs w:val="24"/>
        </w:rPr>
      </w:pPr>
      <w:r w:rsidRPr="009D510C">
        <w:rPr>
          <w:rFonts w:ascii="Calibri" w:hAnsi="Calibri" w:cs="Calibri"/>
          <w:b/>
          <w:bCs/>
          <w:sz w:val="24"/>
          <w:szCs w:val="24"/>
        </w:rPr>
        <w:t>a.- Facultad de verificación</w:t>
      </w:r>
    </w:p>
    <w:p w14:paraId="223E1C8E" w14:textId="77777777" w:rsidR="00314A5A" w:rsidRPr="009D510C" w:rsidRDefault="00314A5A" w:rsidP="00A7279D">
      <w:pPr>
        <w:spacing w:after="0"/>
        <w:jc w:val="both"/>
        <w:rPr>
          <w:rFonts w:ascii="Calibri" w:hAnsi="Calibri" w:cs="Calibri"/>
          <w:b/>
          <w:bCs/>
          <w:sz w:val="24"/>
          <w:szCs w:val="24"/>
        </w:rPr>
      </w:pPr>
    </w:p>
    <w:p w14:paraId="7D53F077"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sz w:val="24"/>
          <w:szCs w:val="24"/>
        </w:rPr>
        <w:t>La presentación de una oferta conlleva que el proponente autoriza expresa e irrevocablemente a TRANSMILENIO S.A. para que verifique, directamente o a través de terceros, toda la información aportada para optar por este puntaje. En este caso la entidad podrá:</w:t>
      </w:r>
    </w:p>
    <w:p w14:paraId="183CEEA8" w14:textId="77777777" w:rsidR="00A7279D" w:rsidRPr="009D510C" w:rsidRDefault="00A7279D" w:rsidP="006A5858">
      <w:pPr>
        <w:pStyle w:val="Prrafodelista"/>
        <w:numPr>
          <w:ilvl w:val="0"/>
          <w:numId w:val="59"/>
        </w:numPr>
        <w:spacing w:after="0"/>
        <w:contextualSpacing w:val="0"/>
        <w:jc w:val="both"/>
        <w:rPr>
          <w:rFonts w:ascii="Calibri" w:hAnsi="Calibri" w:cs="Calibri"/>
          <w:sz w:val="24"/>
          <w:szCs w:val="24"/>
        </w:rPr>
      </w:pPr>
      <w:r w:rsidRPr="009D510C">
        <w:rPr>
          <w:rFonts w:ascii="Calibri" w:hAnsi="Calibri" w:cs="Calibri"/>
          <w:sz w:val="24"/>
          <w:szCs w:val="24"/>
        </w:rPr>
        <w:t>Solicitar directamente al proponente documentación adicional o aclaratoria.</w:t>
      </w:r>
    </w:p>
    <w:p w14:paraId="749C6C62" w14:textId="77777777" w:rsidR="00A7279D" w:rsidRPr="009D510C" w:rsidRDefault="00A7279D" w:rsidP="006A5858">
      <w:pPr>
        <w:pStyle w:val="Prrafodelista"/>
        <w:numPr>
          <w:ilvl w:val="0"/>
          <w:numId w:val="59"/>
        </w:numPr>
        <w:spacing w:after="0"/>
        <w:contextualSpacing w:val="0"/>
        <w:jc w:val="both"/>
        <w:rPr>
          <w:rFonts w:ascii="Calibri" w:hAnsi="Calibri" w:cs="Calibri"/>
          <w:sz w:val="24"/>
          <w:szCs w:val="24"/>
        </w:rPr>
      </w:pPr>
      <w:r w:rsidRPr="009D510C">
        <w:rPr>
          <w:rFonts w:ascii="Calibri" w:hAnsi="Calibri" w:cs="Calibri"/>
          <w:sz w:val="24"/>
          <w:szCs w:val="24"/>
        </w:rPr>
        <w:t>Consultar bases de datos oficiales del Ministerio de Salud y Protección Social, Ministerio de Trabajo, DANE, Cámaras de Comercio, registros de seguridad social y demás fuentes públicas.</w:t>
      </w:r>
    </w:p>
    <w:p w14:paraId="2FF6E523" w14:textId="77777777" w:rsidR="00A7279D" w:rsidRPr="009D510C" w:rsidRDefault="00A7279D" w:rsidP="006A5858">
      <w:pPr>
        <w:pStyle w:val="Prrafodelista"/>
        <w:numPr>
          <w:ilvl w:val="0"/>
          <w:numId w:val="59"/>
        </w:numPr>
        <w:spacing w:after="0"/>
        <w:contextualSpacing w:val="0"/>
        <w:jc w:val="both"/>
        <w:rPr>
          <w:rFonts w:ascii="Calibri" w:hAnsi="Calibri" w:cs="Calibri"/>
          <w:sz w:val="24"/>
          <w:szCs w:val="24"/>
        </w:rPr>
      </w:pPr>
      <w:r w:rsidRPr="009D510C">
        <w:rPr>
          <w:rFonts w:ascii="Calibri" w:hAnsi="Calibri" w:cs="Calibri"/>
          <w:sz w:val="24"/>
          <w:szCs w:val="24"/>
        </w:rPr>
        <w:t>Requerir información a las personas naturales con discapacidad, previa observancia de la normativa de protección de datos personales y únicamente cuando resulte estrictamente necesario.</w:t>
      </w:r>
    </w:p>
    <w:p w14:paraId="2DC13B2B" w14:textId="77777777" w:rsidR="00A7279D" w:rsidRPr="009D510C" w:rsidRDefault="00A7279D" w:rsidP="00A7279D">
      <w:pPr>
        <w:pStyle w:val="Prrafodelista"/>
        <w:spacing w:after="0"/>
        <w:contextualSpacing w:val="0"/>
        <w:jc w:val="both"/>
        <w:rPr>
          <w:rFonts w:ascii="Calibri" w:hAnsi="Calibri" w:cs="Calibri"/>
          <w:sz w:val="24"/>
          <w:szCs w:val="24"/>
        </w:rPr>
      </w:pPr>
      <w:r w:rsidRPr="009D510C">
        <w:rPr>
          <w:rFonts w:ascii="Calibri" w:hAnsi="Calibri" w:cs="Calibri"/>
          <w:sz w:val="24"/>
          <w:szCs w:val="24"/>
        </w:rPr>
        <w:t>Las anteriores medidas son enunciativas y, por tanto, no excluyen otras que, en cada caso, TRANSMILENIO S.A. considere pertinentes para cerciorarse del cumplimiento de las condiciones previstas para la asignación del puntaje.</w:t>
      </w:r>
    </w:p>
    <w:p w14:paraId="6907B716" w14:textId="77777777" w:rsidR="00A7279D" w:rsidRPr="009D510C" w:rsidRDefault="00A7279D" w:rsidP="00A7279D">
      <w:pPr>
        <w:spacing w:after="0"/>
        <w:jc w:val="both"/>
        <w:rPr>
          <w:rFonts w:ascii="Calibri" w:hAnsi="Calibri" w:cs="Calibri"/>
          <w:sz w:val="24"/>
          <w:szCs w:val="24"/>
        </w:rPr>
      </w:pPr>
    </w:p>
    <w:p w14:paraId="6807B85B" w14:textId="77777777" w:rsidR="00A7279D" w:rsidRPr="009D510C" w:rsidRDefault="00A7279D" w:rsidP="00A7279D">
      <w:pPr>
        <w:spacing w:after="0"/>
        <w:jc w:val="both"/>
        <w:rPr>
          <w:rFonts w:ascii="Calibri" w:hAnsi="Calibri" w:cs="Calibri"/>
          <w:b/>
          <w:bCs/>
          <w:sz w:val="24"/>
          <w:szCs w:val="24"/>
        </w:rPr>
      </w:pPr>
      <w:r w:rsidRPr="009D510C">
        <w:rPr>
          <w:rFonts w:ascii="Calibri" w:hAnsi="Calibri" w:cs="Calibri"/>
          <w:b/>
          <w:bCs/>
          <w:sz w:val="24"/>
          <w:szCs w:val="24"/>
        </w:rPr>
        <w:lastRenderedPageBreak/>
        <w:t>b.- Medidas ante presuntas inconsistencias</w:t>
      </w:r>
    </w:p>
    <w:p w14:paraId="7E5AD8C1" w14:textId="77777777" w:rsidR="00314A5A" w:rsidRPr="009D510C" w:rsidRDefault="00314A5A" w:rsidP="00A7279D">
      <w:pPr>
        <w:spacing w:after="0"/>
        <w:jc w:val="both"/>
        <w:rPr>
          <w:rFonts w:ascii="Calibri" w:hAnsi="Calibri" w:cs="Calibri"/>
          <w:b/>
          <w:bCs/>
          <w:sz w:val="24"/>
          <w:szCs w:val="24"/>
        </w:rPr>
      </w:pPr>
    </w:p>
    <w:p w14:paraId="0B387472"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sz w:val="24"/>
          <w:szCs w:val="24"/>
        </w:rPr>
        <w:t>Cuando TRANSMILENIO S.A. advierta indicios de que la información aportada para acreditar el puntaje por situación de discapacidad es inexacta, incompleta, contradictoria con otros documentos de la propuesta, o cuando razonablemente sugiera que se ha actuado en fraude de los beneficios previstos en el Decreto 287 de 2026, la Empresa podrá adoptar, según corresponda, las siguientes medidas:</w:t>
      </w:r>
    </w:p>
    <w:p w14:paraId="0FD7F6C9" w14:textId="77777777" w:rsidR="00A7279D" w:rsidRPr="009D510C" w:rsidRDefault="00A7279D" w:rsidP="00A7279D">
      <w:pPr>
        <w:spacing w:after="0"/>
        <w:jc w:val="both"/>
        <w:rPr>
          <w:rFonts w:ascii="Calibri" w:hAnsi="Calibri" w:cs="Calibri"/>
          <w:sz w:val="24"/>
          <w:szCs w:val="24"/>
        </w:rPr>
      </w:pPr>
    </w:p>
    <w:p w14:paraId="6B23276D" w14:textId="77777777" w:rsidR="00A7279D" w:rsidRPr="009D510C" w:rsidRDefault="00A7279D" w:rsidP="006A5858">
      <w:pPr>
        <w:pStyle w:val="Prrafodelista"/>
        <w:numPr>
          <w:ilvl w:val="0"/>
          <w:numId w:val="60"/>
        </w:numPr>
        <w:spacing w:after="0"/>
        <w:contextualSpacing w:val="0"/>
        <w:jc w:val="both"/>
        <w:rPr>
          <w:rFonts w:ascii="Calibri" w:hAnsi="Calibri" w:cs="Calibri"/>
          <w:sz w:val="24"/>
          <w:szCs w:val="24"/>
        </w:rPr>
      </w:pPr>
      <w:r w:rsidRPr="009D510C">
        <w:rPr>
          <w:rFonts w:ascii="Calibri" w:hAnsi="Calibri" w:cs="Calibri"/>
          <w:sz w:val="24"/>
          <w:szCs w:val="24"/>
        </w:rPr>
        <w:t>Si al momento de la evaluación se detecta que los documentos presentados no satisfacen los requisitos establecidos en el presente capítulo, o que la información es contradictoria o insuficiente, el comité evaluador se abstendrá de asignar el puntaje y dejará constancia motivada en el informe de evaluación.</w:t>
      </w:r>
    </w:p>
    <w:p w14:paraId="3EAC7975" w14:textId="77777777" w:rsidR="00A7279D" w:rsidRPr="009D510C" w:rsidRDefault="00A7279D" w:rsidP="006A5858">
      <w:pPr>
        <w:pStyle w:val="Prrafodelista"/>
        <w:numPr>
          <w:ilvl w:val="0"/>
          <w:numId w:val="60"/>
        </w:numPr>
        <w:spacing w:after="0"/>
        <w:contextualSpacing w:val="0"/>
        <w:jc w:val="both"/>
        <w:rPr>
          <w:rFonts w:ascii="Calibri" w:hAnsi="Calibri" w:cs="Calibri"/>
          <w:sz w:val="24"/>
          <w:szCs w:val="24"/>
        </w:rPr>
      </w:pPr>
      <w:r w:rsidRPr="009D510C">
        <w:rPr>
          <w:rFonts w:ascii="Calibri" w:hAnsi="Calibri" w:cs="Calibri"/>
          <w:sz w:val="24"/>
          <w:szCs w:val="24"/>
        </w:rPr>
        <w:t>En los casos que se compruebe que el proponente ha aportado certificaciones o declaraciones bajo gravedad de juramento con información no correspondiente a la realidad, la entidad estatal podrá rechazar la propuesta.</w:t>
      </w:r>
    </w:p>
    <w:p w14:paraId="79BC56E4" w14:textId="77777777" w:rsidR="00A7279D" w:rsidRPr="009D510C" w:rsidRDefault="00A7279D" w:rsidP="006A5858">
      <w:pPr>
        <w:pStyle w:val="Prrafodelista"/>
        <w:numPr>
          <w:ilvl w:val="0"/>
          <w:numId w:val="60"/>
        </w:numPr>
        <w:spacing w:after="0"/>
        <w:contextualSpacing w:val="0"/>
        <w:jc w:val="both"/>
        <w:rPr>
          <w:rFonts w:ascii="Calibri" w:hAnsi="Calibri" w:cs="Calibri"/>
          <w:sz w:val="24"/>
          <w:szCs w:val="24"/>
        </w:rPr>
      </w:pPr>
      <w:r w:rsidRPr="009D510C">
        <w:rPr>
          <w:rFonts w:ascii="Calibri" w:hAnsi="Calibri" w:cs="Calibri"/>
          <w:sz w:val="24"/>
          <w:szCs w:val="24"/>
        </w:rPr>
        <w:t>Cuando las irregularidades detectadas puedan constituir conductas punibles, tales como falsedad documental, fraude procesal o cualquier otra semejante, TRANSMILENIO S.A. pondrá en conocimiento de las autoridades competentes los hechos respectivos, sin perjuicio de las acciones contractuales y administrativas a que haya lugar.</w:t>
      </w:r>
    </w:p>
    <w:p w14:paraId="495E5D6B" w14:textId="77777777" w:rsidR="00A7279D" w:rsidRPr="009D510C" w:rsidRDefault="00A7279D" w:rsidP="006A5858">
      <w:pPr>
        <w:pStyle w:val="Prrafodelista"/>
        <w:numPr>
          <w:ilvl w:val="0"/>
          <w:numId w:val="60"/>
        </w:numPr>
        <w:spacing w:after="0"/>
        <w:contextualSpacing w:val="0"/>
        <w:jc w:val="both"/>
        <w:rPr>
          <w:rFonts w:ascii="Calibri" w:hAnsi="Calibri" w:cs="Calibri"/>
          <w:sz w:val="24"/>
          <w:szCs w:val="24"/>
        </w:rPr>
      </w:pPr>
      <w:r w:rsidRPr="009D510C">
        <w:rPr>
          <w:rFonts w:ascii="Calibri" w:hAnsi="Calibri" w:cs="Calibri"/>
          <w:sz w:val="24"/>
          <w:szCs w:val="24"/>
        </w:rPr>
        <w:t>Si con posterioridad a la adjudicación y durante la fase de ejecución del contrato se verifica que las condiciones no se mantienen, o que la información suministrada inicialmente era falsa, la entidad podrá iniciar el procedimiento de declaratoria de incumplimiento en los términos previstos en la ley 80 de 1993.</w:t>
      </w:r>
    </w:p>
    <w:p w14:paraId="44329DA0" w14:textId="77777777" w:rsidR="00A7279D" w:rsidRPr="009D510C" w:rsidRDefault="00A7279D" w:rsidP="00A7279D">
      <w:pPr>
        <w:pStyle w:val="Prrafodelista"/>
        <w:spacing w:after="0"/>
        <w:contextualSpacing w:val="0"/>
        <w:jc w:val="both"/>
        <w:rPr>
          <w:rFonts w:ascii="Calibri" w:hAnsi="Calibri" w:cs="Calibri"/>
          <w:sz w:val="24"/>
          <w:szCs w:val="24"/>
        </w:rPr>
      </w:pPr>
      <w:r w:rsidRPr="009D510C">
        <w:rPr>
          <w:rFonts w:ascii="Calibri" w:hAnsi="Calibri" w:cs="Calibri"/>
          <w:sz w:val="24"/>
          <w:szCs w:val="24"/>
        </w:rPr>
        <w:t>Lo anterior, además, sin perjuicio de lo previsto en el tercer inciso del artículo 9 de la Ley 1150 de 2007, respecto de la revocación del acto administrativo de adjudicación cuando, entre el momento de la adjudicación del contrato y su perfeccionamiento, se demuestre que el adjudicatario obtuvo el puntaje referido por medios ilegales.</w:t>
      </w:r>
    </w:p>
    <w:p w14:paraId="64D5CF1A" w14:textId="77777777" w:rsidR="00A7279D" w:rsidRPr="009D510C" w:rsidRDefault="00A7279D" w:rsidP="00A7279D">
      <w:pPr>
        <w:spacing w:after="0"/>
        <w:jc w:val="both"/>
        <w:rPr>
          <w:rFonts w:ascii="Calibri" w:hAnsi="Calibri" w:cs="Calibri"/>
          <w:sz w:val="24"/>
          <w:szCs w:val="24"/>
        </w:rPr>
      </w:pPr>
    </w:p>
    <w:p w14:paraId="7976F953" w14:textId="77777777" w:rsidR="00A7279D" w:rsidRPr="009D510C" w:rsidRDefault="00A7279D" w:rsidP="00A7279D">
      <w:pPr>
        <w:spacing w:after="0"/>
        <w:jc w:val="both"/>
        <w:rPr>
          <w:rFonts w:ascii="Calibri" w:hAnsi="Calibri" w:cs="Calibri"/>
          <w:b/>
          <w:bCs/>
          <w:sz w:val="24"/>
          <w:szCs w:val="24"/>
        </w:rPr>
      </w:pPr>
      <w:r w:rsidRPr="009D510C">
        <w:rPr>
          <w:rFonts w:ascii="Calibri" w:hAnsi="Calibri" w:cs="Calibri"/>
          <w:b/>
          <w:bCs/>
          <w:sz w:val="24"/>
          <w:szCs w:val="24"/>
        </w:rPr>
        <w:t xml:space="preserve">Regla de </w:t>
      </w:r>
      <w:proofErr w:type="spellStart"/>
      <w:r w:rsidRPr="009D510C">
        <w:rPr>
          <w:rFonts w:ascii="Calibri" w:hAnsi="Calibri" w:cs="Calibri"/>
          <w:b/>
          <w:bCs/>
          <w:sz w:val="24"/>
          <w:szCs w:val="24"/>
        </w:rPr>
        <w:t>insubsanabilidad</w:t>
      </w:r>
      <w:proofErr w:type="spellEnd"/>
    </w:p>
    <w:p w14:paraId="6447E008" w14:textId="77777777" w:rsidR="00A7279D" w:rsidRPr="009D510C" w:rsidRDefault="00A7279D" w:rsidP="00A7279D">
      <w:pPr>
        <w:spacing w:after="0"/>
        <w:jc w:val="both"/>
        <w:rPr>
          <w:rFonts w:ascii="Calibri" w:hAnsi="Calibri" w:cs="Calibri"/>
          <w:sz w:val="24"/>
          <w:szCs w:val="24"/>
        </w:rPr>
      </w:pPr>
    </w:p>
    <w:p w14:paraId="346A8EEA"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sz w:val="24"/>
          <w:szCs w:val="24"/>
        </w:rPr>
        <w:t xml:space="preserve">La ausencia de los documentos que acrediten el puntaje por situación de discapacidad no será subsanable una vez vencido el plazo de cierre del proceso de selección, por tratarse de un factor de ponderación y no de requisito habilitante. </w:t>
      </w:r>
    </w:p>
    <w:p w14:paraId="76F97215"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sz w:val="24"/>
          <w:szCs w:val="24"/>
        </w:rPr>
        <w:t xml:space="preserve">En consecuencia, el proponente que no aporte dichos documentos dentro del </w:t>
      </w:r>
      <w:proofErr w:type="spellStart"/>
      <w:r w:rsidRPr="009D510C">
        <w:rPr>
          <w:rFonts w:ascii="Calibri" w:hAnsi="Calibri" w:cs="Calibri"/>
          <w:sz w:val="24"/>
          <w:szCs w:val="24"/>
        </w:rPr>
        <w:t>termino</w:t>
      </w:r>
      <w:proofErr w:type="spellEnd"/>
      <w:r w:rsidRPr="009D510C">
        <w:rPr>
          <w:rFonts w:ascii="Calibri" w:hAnsi="Calibri" w:cs="Calibri"/>
          <w:sz w:val="24"/>
          <w:szCs w:val="24"/>
        </w:rPr>
        <w:t xml:space="preserve"> establecido no accederá al puntaje correspondiente.</w:t>
      </w:r>
    </w:p>
    <w:p w14:paraId="5A9A8FFB"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sz w:val="24"/>
          <w:szCs w:val="24"/>
        </w:rPr>
        <w:lastRenderedPageBreak/>
        <w:t>No obstante, cuando el proponente manifieste el cumplimiento de las condiciones en el presente numeral, y la documentación aportada resulte insuficiente o contradictoria, la entidad podrá requerir aclaraciones, siempre que ello no implique complementar, mejorar o adicionar la oferta.</w:t>
      </w:r>
    </w:p>
    <w:p w14:paraId="76926FDD" w14:textId="77777777" w:rsidR="00A7279D" w:rsidRPr="009D510C" w:rsidRDefault="00A7279D" w:rsidP="00A7279D">
      <w:pPr>
        <w:spacing w:after="0"/>
        <w:jc w:val="both"/>
        <w:rPr>
          <w:rFonts w:ascii="Calibri" w:hAnsi="Calibri" w:cs="Calibri"/>
          <w:sz w:val="24"/>
          <w:szCs w:val="24"/>
        </w:rPr>
      </w:pPr>
    </w:p>
    <w:p w14:paraId="6ADA6FC3" w14:textId="77777777" w:rsidR="00A7279D" w:rsidRPr="009D510C" w:rsidRDefault="00A7279D" w:rsidP="00A7279D">
      <w:pPr>
        <w:spacing w:after="0"/>
        <w:jc w:val="both"/>
        <w:rPr>
          <w:rFonts w:ascii="Calibri" w:hAnsi="Calibri" w:cs="Calibri"/>
          <w:b/>
          <w:bCs/>
          <w:sz w:val="24"/>
          <w:szCs w:val="24"/>
        </w:rPr>
      </w:pPr>
      <w:r w:rsidRPr="009D510C">
        <w:rPr>
          <w:rFonts w:ascii="Calibri" w:hAnsi="Calibri" w:cs="Calibri"/>
          <w:b/>
          <w:bCs/>
          <w:sz w:val="24"/>
          <w:szCs w:val="24"/>
        </w:rPr>
        <w:t>Compatibilidad con otros incentivos contractuales</w:t>
      </w:r>
    </w:p>
    <w:p w14:paraId="58FE7D0E" w14:textId="77777777" w:rsidR="00A7279D" w:rsidRPr="009D510C" w:rsidRDefault="00A7279D" w:rsidP="00A7279D">
      <w:pPr>
        <w:spacing w:after="0"/>
        <w:jc w:val="both"/>
        <w:rPr>
          <w:rFonts w:ascii="Calibri" w:hAnsi="Calibri" w:cs="Calibri"/>
          <w:sz w:val="24"/>
          <w:szCs w:val="24"/>
        </w:rPr>
      </w:pPr>
    </w:p>
    <w:p w14:paraId="36106D9C" w14:textId="77777777" w:rsidR="00A7279D" w:rsidRPr="009D510C" w:rsidRDefault="00A7279D" w:rsidP="00A7279D">
      <w:pPr>
        <w:spacing w:after="0"/>
        <w:jc w:val="both"/>
        <w:rPr>
          <w:rFonts w:ascii="Calibri" w:hAnsi="Calibri" w:cs="Calibri"/>
          <w:sz w:val="24"/>
          <w:szCs w:val="24"/>
        </w:rPr>
      </w:pPr>
      <w:r w:rsidRPr="009D510C">
        <w:rPr>
          <w:rFonts w:ascii="Calibri" w:hAnsi="Calibri" w:cs="Calibri"/>
          <w:sz w:val="24"/>
          <w:szCs w:val="24"/>
        </w:rPr>
        <w:t>El puntaje adicional por situaciones de discapacidad previsto en el presente numeral es compatible y acumulable con los puntajes correspondientes a:</w:t>
      </w:r>
    </w:p>
    <w:p w14:paraId="2F49C640" w14:textId="77777777" w:rsidR="00A7279D" w:rsidRPr="009D510C" w:rsidRDefault="00A7279D" w:rsidP="006A5858">
      <w:pPr>
        <w:pStyle w:val="Prrafodelista"/>
        <w:numPr>
          <w:ilvl w:val="0"/>
          <w:numId w:val="61"/>
        </w:numPr>
        <w:spacing w:after="0"/>
        <w:contextualSpacing w:val="0"/>
        <w:jc w:val="both"/>
        <w:rPr>
          <w:rFonts w:ascii="Calibri" w:hAnsi="Calibri" w:cs="Calibri"/>
          <w:sz w:val="24"/>
          <w:szCs w:val="24"/>
        </w:rPr>
      </w:pPr>
      <w:r w:rsidRPr="009D510C">
        <w:rPr>
          <w:rFonts w:ascii="Calibri" w:hAnsi="Calibri" w:cs="Calibri"/>
          <w:sz w:val="24"/>
          <w:szCs w:val="24"/>
        </w:rPr>
        <w:t>El incentivo a la industria nacional.</w:t>
      </w:r>
    </w:p>
    <w:p w14:paraId="17011F16" w14:textId="0BE18912" w:rsidR="00A7279D" w:rsidRPr="009D510C" w:rsidRDefault="00A7279D" w:rsidP="006A5858">
      <w:pPr>
        <w:pStyle w:val="Prrafodelista"/>
        <w:numPr>
          <w:ilvl w:val="0"/>
          <w:numId w:val="61"/>
        </w:numPr>
        <w:spacing w:after="0"/>
        <w:contextualSpacing w:val="0"/>
        <w:jc w:val="both"/>
        <w:rPr>
          <w:rFonts w:ascii="Calibri" w:hAnsi="Calibri" w:cs="Calibri"/>
          <w:sz w:val="24"/>
          <w:szCs w:val="24"/>
        </w:rPr>
      </w:pPr>
      <w:r w:rsidRPr="009D510C">
        <w:rPr>
          <w:rFonts w:ascii="Calibri" w:hAnsi="Calibri" w:cs="Calibri"/>
          <w:sz w:val="24"/>
          <w:szCs w:val="24"/>
        </w:rPr>
        <w:t>Puntaje por ser emprendimiento o empresa de mujer o de jóvenes egresados del ICBF.</w:t>
      </w:r>
    </w:p>
    <w:p w14:paraId="21124145" w14:textId="77777777" w:rsidR="00A7279D" w:rsidRPr="009D510C" w:rsidRDefault="00A7279D" w:rsidP="006A5858">
      <w:pPr>
        <w:pStyle w:val="Prrafodelista"/>
        <w:numPr>
          <w:ilvl w:val="0"/>
          <w:numId w:val="61"/>
        </w:numPr>
        <w:spacing w:after="0"/>
        <w:contextualSpacing w:val="0"/>
        <w:jc w:val="both"/>
        <w:rPr>
          <w:rFonts w:ascii="Calibri" w:hAnsi="Calibri" w:cs="Calibri"/>
          <w:sz w:val="24"/>
          <w:szCs w:val="24"/>
        </w:rPr>
      </w:pPr>
      <w:r w:rsidRPr="009D510C">
        <w:rPr>
          <w:rFonts w:ascii="Calibri" w:hAnsi="Calibri" w:cs="Calibri"/>
          <w:sz w:val="24"/>
          <w:szCs w:val="24"/>
        </w:rPr>
        <w:t>Puntaje por ser MIPYME.</w:t>
      </w:r>
    </w:p>
    <w:p w14:paraId="256BEBB6" w14:textId="7C2EB2B4" w:rsidR="001E19E3" w:rsidRPr="009D510C" w:rsidRDefault="00A7279D" w:rsidP="00B201A8">
      <w:pPr>
        <w:pStyle w:val="Prrafodelista"/>
        <w:numPr>
          <w:ilvl w:val="0"/>
          <w:numId w:val="61"/>
        </w:numPr>
        <w:spacing w:after="0"/>
        <w:contextualSpacing w:val="0"/>
        <w:jc w:val="both"/>
        <w:rPr>
          <w:rFonts w:ascii="Calibri" w:hAnsi="Calibri" w:cs="Calibri"/>
          <w:sz w:val="24"/>
          <w:szCs w:val="24"/>
        </w:rPr>
      </w:pPr>
      <w:r w:rsidRPr="009D510C">
        <w:rPr>
          <w:rFonts w:ascii="Calibri" w:hAnsi="Calibri" w:cs="Calibri"/>
          <w:sz w:val="24"/>
          <w:szCs w:val="24"/>
        </w:rPr>
        <w:t>Los factores ponderables técnicos.</w:t>
      </w:r>
    </w:p>
    <w:p w14:paraId="38E65859" w14:textId="22F92F09" w:rsidR="001E19E3" w:rsidRPr="009D510C" w:rsidRDefault="001E19E3" w:rsidP="006A5858">
      <w:pPr>
        <w:pStyle w:val="Ttulo3"/>
        <w:numPr>
          <w:ilvl w:val="1"/>
          <w:numId w:val="23"/>
        </w:numPr>
        <w:ind w:left="567" w:hanging="567"/>
        <w:jc w:val="both"/>
      </w:pPr>
      <w:bookmarkStart w:id="236" w:name="_Toc240464407"/>
      <w:bookmarkStart w:id="237" w:name="_Toc226639269"/>
      <w:r w:rsidRPr="009D510C">
        <w:t xml:space="preserve">Incentivo Ley 2479 del 2025 y Decreto 1860 de 2021. Puntaje por ser emprendimiento y empresa de mujer </w:t>
      </w:r>
      <w:bookmarkStart w:id="238" w:name="_Hlk212531881"/>
      <w:r w:rsidRPr="009D510C">
        <w:t>y/o empresas de jóvenes Egresados del Sistema de Protección del ICBF</w:t>
      </w:r>
      <w:bookmarkEnd w:id="236"/>
      <w:bookmarkEnd w:id="238"/>
      <w:r w:rsidRPr="009D510C">
        <w:t xml:space="preserve"> </w:t>
      </w:r>
      <w:bookmarkEnd w:id="234"/>
      <w:bookmarkEnd w:id="237"/>
    </w:p>
    <w:p w14:paraId="77D82E50" w14:textId="77777777" w:rsidR="001E19E3" w:rsidRPr="009D510C" w:rsidRDefault="001E19E3" w:rsidP="001E19E3">
      <w:pPr>
        <w:spacing w:after="0" w:line="240" w:lineRule="auto"/>
        <w:contextualSpacing/>
        <w:jc w:val="both"/>
        <w:rPr>
          <w:rFonts w:ascii="Calibri" w:eastAsia="Calibri" w:hAnsi="Calibri" w:cs="Calibri"/>
          <w:b/>
          <w:sz w:val="24"/>
          <w:szCs w:val="24"/>
        </w:rPr>
      </w:pPr>
    </w:p>
    <w:p w14:paraId="3B75A70D" w14:textId="23DD2BE8" w:rsidR="001E19E3" w:rsidRPr="009D510C" w:rsidRDefault="001E19E3" w:rsidP="001E19E3">
      <w:pPr>
        <w:spacing w:after="0" w:line="240" w:lineRule="auto"/>
        <w:contextualSpacing/>
        <w:jc w:val="both"/>
        <w:rPr>
          <w:rFonts w:ascii="Calibri" w:eastAsia="Calibri" w:hAnsi="Calibri" w:cs="Calibri"/>
          <w:bCs/>
          <w:sz w:val="24"/>
          <w:szCs w:val="24"/>
        </w:rPr>
      </w:pPr>
      <w:r w:rsidRPr="009D510C">
        <w:rPr>
          <w:rFonts w:ascii="Calibri" w:eastAsia="Calibri" w:hAnsi="Calibri" w:cs="Calibri"/>
          <w:b/>
          <w:bCs/>
          <w:sz w:val="24"/>
          <w:szCs w:val="24"/>
        </w:rPr>
        <w:t>FORMATO 1</w:t>
      </w:r>
      <w:r w:rsidR="005D52AD" w:rsidRPr="009D510C">
        <w:rPr>
          <w:rFonts w:ascii="Calibri" w:eastAsia="Calibri" w:hAnsi="Calibri" w:cs="Calibri"/>
          <w:b/>
          <w:bCs/>
          <w:sz w:val="24"/>
          <w:szCs w:val="24"/>
        </w:rPr>
        <w:t>8</w:t>
      </w:r>
      <w:r w:rsidRPr="009D510C">
        <w:rPr>
          <w:rFonts w:ascii="Calibri" w:eastAsia="Calibri" w:hAnsi="Calibri" w:cs="Calibri"/>
          <w:b/>
          <w:bCs/>
          <w:sz w:val="24"/>
          <w:szCs w:val="24"/>
        </w:rPr>
        <w:t xml:space="preserve"> -</w:t>
      </w:r>
      <w:r w:rsidRPr="009D510C">
        <w:rPr>
          <w:rFonts w:ascii="Calibri" w:eastAsia="Calibri" w:hAnsi="Calibri" w:cs="Calibri"/>
          <w:b/>
          <w:sz w:val="24"/>
          <w:szCs w:val="24"/>
        </w:rPr>
        <w:t xml:space="preserve"> </w:t>
      </w:r>
      <w:r w:rsidRPr="009D510C">
        <w:rPr>
          <w:rFonts w:ascii="Calibri" w:eastAsia="Calibri" w:hAnsi="Calibri" w:cs="Calibri"/>
          <w:bCs/>
          <w:sz w:val="24"/>
          <w:szCs w:val="24"/>
        </w:rPr>
        <w:t>Se otorgará el 0.25% del puntaje total del proceso de selección (</w:t>
      </w:r>
      <w:r w:rsidRPr="009D510C">
        <w:rPr>
          <w:rFonts w:ascii="Calibri" w:eastAsia="Calibri" w:hAnsi="Calibri" w:cs="Calibri"/>
          <w:bCs/>
          <w:i/>
          <w:iCs/>
          <w:sz w:val="24"/>
          <w:szCs w:val="24"/>
        </w:rPr>
        <w:t>0.25 puntos máximo</w:t>
      </w:r>
      <w:r w:rsidRPr="009D510C">
        <w:rPr>
          <w:rFonts w:ascii="Calibri" w:eastAsia="Calibri" w:hAnsi="Calibri" w:cs="Calibri"/>
          <w:bCs/>
          <w:sz w:val="24"/>
          <w:szCs w:val="24"/>
        </w:rPr>
        <w:t>) si la propuesta individual es proveniente de una persona natural o jurídica que sea catalogada como emprendimiento y empresa de mujer y/o empresas de jóvenes Egresados del Sistema de Protección del ICBF.</w:t>
      </w:r>
    </w:p>
    <w:p w14:paraId="2B967E75" w14:textId="77777777" w:rsidR="001E19E3" w:rsidRPr="009D510C" w:rsidRDefault="001E19E3" w:rsidP="001E19E3">
      <w:pPr>
        <w:spacing w:after="0" w:line="240" w:lineRule="auto"/>
        <w:contextualSpacing/>
        <w:jc w:val="both"/>
        <w:rPr>
          <w:rFonts w:ascii="Calibri" w:eastAsia="Calibri" w:hAnsi="Calibri" w:cs="Calibri"/>
          <w:bCs/>
          <w:sz w:val="24"/>
          <w:szCs w:val="24"/>
        </w:rPr>
      </w:pPr>
    </w:p>
    <w:p w14:paraId="477E1516" w14:textId="77777777" w:rsidR="001E19E3" w:rsidRPr="009D510C" w:rsidRDefault="001E19E3" w:rsidP="001E19E3">
      <w:pPr>
        <w:spacing w:after="0" w:line="240" w:lineRule="auto"/>
        <w:contextualSpacing/>
        <w:jc w:val="both"/>
        <w:rPr>
          <w:rFonts w:ascii="Calibri" w:eastAsia="Calibri" w:hAnsi="Calibri" w:cs="Calibri"/>
          <w:bCs/>
          <w:sz w:val="24"/>
          <w:szCs w:val="24"/>
        </w:rPr>
      </w:pPr>
      <w:r w:rsidRPr="009D510C">
        <w:rPr>
          <w:rFonts w:ascii="Calibri" w:eastAsia="Calibri" w:hAnsi="Calibri" w:cs="Calibri"/>
          <w:bCs/>
          <w:sz w:val="24"/>
          <w:szCs w:val="24"/>
        </w:rPr>
        <w:t>Para propuesta conjunta se otorgará el puntaje aquí referenciado, si uno de sus miembros cuenta con esta calidad (</w:t>
      </w:r>
      <w:r w:rsidRPr="009D510C">
        <w:rPr>
          <w:rFonts w:ascii="Calibri" w:eastAsia="Calibri" w:hAnsi="Calibri" w:cs="Calibri"/>
          <w:bCs/>
          <w:i/>
          <w:iCs/>
          <w:sz w:val="24"/>
          <w:szCs w:val="24"/>
        </w:rPr>
        <w:t>de ser emprendimiento y empresa de mujer</w:t>
      </w:r>
      <w:r w:rsidRPr="009D510C">
        <w:rPr>
          <w:rFonts w:ascii="Calibri" w:eastAsia="Calibri" w:hAnsi="Calibri" w:cs="Calibri"/>
          <w:bCs/>
          <w:sz w:val="24"/>
          <w:szCs w:val="24"/>
        </w:rPr>
        <w:t xml:space="preserve"> o </w:t>
      </w:r>
      <w:r w:rsidRPr="009D510C">
        <w:rPr>
          <w:rFonts w:ascii="Calibri" w:eastAsia="Calibri" w:hAnsi="Calibri" w:cs="Calibri"/>
          <w:bCs/>
          <w:i/>
          <w:iCs/>
          <w:sz w:val="24"/>
          <w:szCs w:val="24"/>
        </w:rPr>
        <w:t xml:space="preserve">de jóvenes Egresados del Sistema de Protección del </w:t>
      </w:r>
      <w:proofErr w:type="gramStart"/>
      <w:r w:rsidRPr="009D510C">
        <w:rPr>
          <w:rFonts w:ascii="Calibri" w:eastAsia="Calibri" w:hAnsi="Calibri" w:cs="Calibri"/>
          <w:bCs/>
          <w:i/>
          <w:iCs/>
          <w:sz w:val="24"/>
          <w:szCs w:val="24"/>
        </w:rPr>
        <w:t xml:space="preserve">ICBF </w:t>
      </w:r>
      <w:r w:rsidRPr="009D510C">
        <w:rPr>
          <w:rFonts w:ascii="Calibri" w:eastAsia="Calibri" w:hAnsi="Calibri" w:cs="Calibri"/>
          <w:bCs/>
          <w:sz w:val="24"/>
          <w:szCs w:val="24"/>
        </w:rPr>
        <w:t>)</w:t>
      </w:r>
      <w:proofErr w:type="gramEnd"/>
      <w:r w:rsidRPr="009D510C">
        <w:rPr>
          <w:rFonts w:ascii="Calibri" w:eastAsia="Calibri" w:hAnsi="Calibri" w:cs="Calibri"/>
          <w:bCs/>
          <w:sz w:val="24"/>
          <w:szCs w:val="24"/>
        </w:rPr>
        <w:t xml:space="preserve"> y tiene una participación igual o superior al 10% del consorcio o unión temporal.</w:t>
      </w:r>
    </w:p>
    <w:p w14:paraId="4AFBCAE1" w14:textId="77777777" w:rsidR="001E19E3" w:rsidRPr="009D510C" w:rsidRDefault="001E19E3" w:rsidP="001E19E3">
      <w:pPr>
        <w:spacing w:after="0" w:line="240" w:lineRule="auto"/>
        <w:contextualSpacing/>
        <w:jc w:val="both"/>
        <w:rPr>
          <w:rFonts w:ascii="Calibri" w:eastAsia="Calibri" w:hAnsi="Calibri" w:cs="Calibri"/>
          <w:bCs/>
          <w:sz w:val="24"/>
          <w:szCs w:val="24"/>
        </w:rPr>
      </w:pPr>
    </w:p>
    <w:p w14:paraId="38A2E411" w14:textId="77777777" w:rsidR="001E19E3" w:rsidRPr="009D510C" w:rsidRDefault="001E19E3" w:rsidP="001E19E3">
      <w:pPr>
        <w:spacing w:after="0" w:line="240" w:lineRule="auto"/>
        <w:contextualSpacing/>
        <w:jc w:val="both"/>
        <w:rPr>
          <w:rFonts w:ascii="Calibri" w:eastAsia="Calibri" w:hAnsi="Calibri" w:cs="Calibri"/>
          <w:bCs/>
          <w:sz w:val="24"/>
          <w:szCs w:val="24"/>
        </w:rPr>
      </w:pPr>
      <w:r w:rsidRPr="009D510C">
        <w:rPr>
          <w:rFonts w:ascii="Calibri" w:eastAsia="Calibri" w:hAnsi="Calibri" w:cs="Calibri"/>
          <w:bCs/>
          <w:sz w:val="24"/>
          <w:szCs w:val="24"/>
        </w:rPr>
        <w:t>Definición de emprendimiento y empresas de mujeres y/o empresas de jóvenes Egresados del Sistema de Protección del ICBF.</w:t>
      </w:r>
    </w:p>
    <w:p w14:paraId="5C144135" w14:textId="77777777" w:rsidR="001E19E3" w:rsidRPr="009D510C" w:rsidRDefault="001E19E3" w:rsidP="001E19E3">
      <w:pPr>
        <w:spacing w:after="0" w:line="240" w:lineRule="auto"/>
        <w:contextualSpacing/>
        <w:jc w:val="both"/>
        <w:rPr>
          <w:rFonts w:ascii="Calibri" w:eastAsia="Calibri" w:hAnsi="Calibri" w:cs="Calibri"/>
          <w:bCs/>
          <w:sz w:val="24"/>
          <w:szCs w:val="24"/>
        </w:rPr>
      </w:pPr>
    </w:p>
    <w:p w14:paraId="101670B7" w14:textId="77777777" w:rsidR="001E19E3" w:rsidRPr="009D510C" w:rsidRDefault="001E19E3" w:rsidP="001E19E3">
      <w:pPr>
        <w:spacing w:after="0" w:line="240" w:lineRule="auto"/>
        <w:contextualSpacing/>
        <w:jc w:val="both"/>
        <w:rPr>
          <w:rFonts w:ascii="Calibri" w:eastAsia="Calibri" w:hAnsi="Calibri" w:cs="Calibri"/>
          <w:bCs/>
          <w:sz w:val="24"/>
          <w:szCs w:val="24"/>
        </w:rPr>
      </w:pPr>
      <w:r w:rsidRPr="009D510C">
        <w:rPr>
          <w:rFonts w:ascii="Calibri" w:eastAsia="Calibri" w:hAnsi="Calibri" w:cs="Calibri"/>
          <w:bCs/>
          <w:sz w:val="24"/>
          <w:szCs w:val="24"/>
        </w:rPr>
        <w:t>Son emprendimiento y empresa de mujeres y/o empresas de jóvenes Egresados del Sistema de Protección del ICBF para proponente individual cuando:</w:t>
      </w:r>
    </w:p>
    <w:p w14:paraId="47EEC385" w14:textId="77777777" w:rsidR="001E19E3" w:rsidRPr="009D510C" w:rsidRDefault="001E19E3" w:rsidP="001E19E3">
      <w:pPr>
        <w:spacing w:after="0" w:line="240" w:lineRule="auto"/>
        <w:contextualSpacing/>
        <w:jc w:val="both"/>
        <w:rPr>
          <w:rFonts w:ascii="Calibri" w:eastAsia="Calibri" w:hAnsi="Calibri" w:cs="Calibri"/>
          <w:b/>
          <w:sz w:val="24"/>
          <w:szCs w:val="24"/>
        </w:rPr>
      </w:pPr>
    </w:p>
    <w:p w14:paraId="2DCF9125" w14:textId="77777777" w:rsidR="001E19E3" w:rsidRPr="009D510C" w:rsidRDefault="001E19E3" w:rsidP="006A5858">
      <w:pPr>
        <w:numPr>
          <w:ilvl w:val="0"/>
          <w:numId w:val="31"/>
        </w:numPr>
        <w:spacing w:after="0" w:line="240" w:lineRule="auto"/>
        <w:ind w:left="426" w:hanging="426"/>
        <w:contextualSpacing/>
        <w:jc w:val="both"/>
        <w:rPr>
          <w:rFonts w:ascii="Calibri" w:eastAsia="Calibri" w:hAnsi="Calibri" w:cs="Calibri"/>
          <w:bCs/>
          <w:sz w:val="24"/>
          <w:szCs w:val="24"/>
        </w:rPr>
      </w:pPr>
      <w:r w:rsidRPr="009D510C">
        <w:rPr>
          <w:rFonts w:ascii="Calibri" w:eastAsia="Calibri" w:hAnsi="Calibri" w:cs="Calibri"/>
          <w:bCs/>
          <w:sz w:val="24"/>
          <w:szCs w:val="24"/>
        </w:rPr>
        <w:t xml:space="preserve">Más del cincuenta por ciento (50%) de las acciones, partes de interés o cuotas de participación de la persona jurídica pertenezcan a mujeres o jóvenes Egresados del Sistema de Protección del ICBF y los derechos de propiedad hayan pertenecido a este o estas durante al menos el último año anterior a la fecha de cierre del Proceso de Selección. Esta circunstancia se acreditará mediante certificación expedida por el representante legal y el revisor fiscal, cuando exista de acuerdo con los requerimientos </w:t>
      </w:r>
      <w:r w:rsidRPr="009D510C">
        <w:rPr>
          <w:rFonts w:ascii="Calibri" w:eastAsia="Calibri" w:hAnsi="Calibri" w:cs="Calibri"/>
          <w:bCs/>
          <w:sz w:val="24"/>
          <w:szCs w:val="24"/>
        </w:rPr>
        <w:lastRenderedPageBreak/>
        <w:t>de ley, o el contador, donde conste la distribución de los derechos en la sociedad y el tiempo en el que las mujeres o jóvenes han mantenido su participación.</w:t>
      </w:r>
    </w:p>
    <w:p w14:paraId="0F000B64" w14:textId="77777777" w:rsidR="001E19E3" w:rsidRPr="009D510C" w:rsidRDefault="001E19E3" w:rsidP="006A5858">
      <w:pPr>
        <w:numPr>
          <w:ilvl w:val="0"/>
          <w:numId w:val="31"/>
        </w:numPr>
        <w:spacing w:after="0" w:line="240" w:lineRule="auto"/>
        <w:ind w:left="426" w:hanging="426"/>
        <w:contextualSpacing/>
        <w:jc w:val="both"/>
        <w:rPr>
          <w:rFonts w:ascii="Calibri" w:eastAsia="Calibri" w:hAnsi="Calibri" w:cs="Calibri"/>
          <w:bCs/>
          <w:sz w:val="24"/>
          <w:szCs w:val="24"/>
        </w:rPr>
      </w:pPr>
      <w:r w:rsidRPr="009D510C">
        <w:rPr>
          <w:rFonts w:ascii="Calibri" w:eastAsia="Calibri" w:hAnsi="Calibri" w:cs="Calibri"/>
          <w:bCs/>
          <w:sz w:val="24"/>
          <w:szCs w:val="24"/>
        </w:rPr>
        <w:t>Por lo menos el cincuenta por ciento (50%) de los empleos del nivel directivo de la persona jurídica sean ejercidos por mujeres o jóvenes de los aquí referenciados y éstos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y/o jóvenes aquí referenciados para beneficio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0FC1B1BB" w14:textId="77777777" w:rsidR="001E19E3" w:rsidRPr="009D510C" w:rsidRDefault="001E19E3" w:rsidP="006A5858">
      <w:pPr>
        <w:numPr>
          <w:ilvl w:val="0"/>
          <w:numId w:val="31"/>
        </w:numPr>
        <w:spacing w:after="0" w:line="240" w:lineRule="auto"/>
        <w:ind w:left="426" w:hanging="426"/>
        <w:contextualSpacing/>
        <w:jc w:val="both"/>
        <w:rPr>
          <w:rFonts w:ascii="Calibri" w:eastAsia="Calibri" w:hAnsi="Calibri" w:cs="Calibri"/>
          <w:bCs/>
          <w:sz w:val="24"/>
          <w:szCs w:val="24"/>
        </w:rPr>
      </w:pPr>
      <w:r w:rsidRPr="009D510C">
        <w:rPr>
          <w:rFonts w:ascii="Calibri" w:eastAsia="Calibri" w:hAnsi="Calibri" w:cs="Calibri"/>
          <w:bCs/>
          <w:sz w:val="24"/>
          <w:szCs w:val="24"/>
        </w:rPr>
        <w:t>La persona natural sea una mujer o joven de las calidades aquí referenciadas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14CC0178" w14:textId="77777777" w:rsidR="001E19E3" w:rsidRPr="009D510C" w:rsidRDefault="001E19E3" w:rsidP="006A5858">
      <w:pPr>
        <w:numPr>
          <w:ilvl w:val="0"/>
          <w:numId w:val="31"/>
        </w:numPr>
        <w:spacing w:after="0" w:line="240" w:lineRule="auto"/>
        <w:ind w:left="426" w:hanging="426"/>
        <w:contextualSpacing/>
        <w:jc w:val="both"/>
        <w:rPr>
          <w:rFonts w:ascii="Calibri" w:eastAsia="Calibri" w:hAnsi="Calibri" w:cs="Calibri"/>
          <w:bCs/>
          <w:sz w:val="24"/>
          <w:szCs w:val="24"/>
        </w:rPr>
      </w:pPr>
      <w:r w:rsidRPr="009D510C">
        <w:rPr>
          <w:rFonts w:ascii="Calibri" w:eastAsia="Calibri" w:hAnsi="Calibri" w:cs="Calibri"/>
          <w:bCs/>
          <w:sz w:val="24"/>
          <w:szCs w:val="24"/>
        </w:rPr>
        <w:t>Para las asociaciones y cooperativas, cuando más del cincuenta por ciento (50%) de los asociados sean mujeres o jóvenes de las calidades aquí referenciadas y la participación haya correspondido a estos durante al menos el último año anterior a la fecha de cierre del Proceso de Selección. Esta circunstancia se acreditará mediante certificación expedida por el representante legal.</w:t>
      </w:r>
    </w:p>
    <w:p w14:paraId="71610459" w14:textId="77777777" w:rsidR="001E19E3" w:rsidRPr="009D510C" w:rsidRDefault="001E19E3" w:rsidP="001E19E3">
      <w:pPr>
        <w:spacing w:after="0" w:line="240" w:lineRule="auto"/>
        <w:contextualSpacing/>
        <w:jc w:val="both"/>
        <w:rPr>
          <w:rFonts w:ascii="Calibri" w:eastAsia="Calibri" w:hAnsi="Calibri" w:cs="Calibri"/>
          <w:b/>
          <w:bCs/>
          <w:sz w:val="24"/>
          <w:szCs w:val="24"/>
        </w:rPr>
      </w:pPr>
    </w:p>
    <w:p w14:paraId="31F0CD88" w14:textId="77777777" w:rsidR="001E19E3" w:rsidRPr="009D510C" w:rsidRDefault="001E19E3" w:rsidP="001E19E3">
      <w:pPr>
        <w:spacing w:after="0" w:line="240" w:lineRule="auto"/>
        <w:contextualSpacing/>
        <w:jc w:val="both"/>
        <w:rPr>
          <w:rFonts w:ascii="Calibri" w:eastAsia="Calibri" w:hAnsi="Calibri" w:cs="Calibri"/>
          <w:sz w:val="24"/>
          <w:szCs w:val="24"/>
        </w:rPr>
      </w:pPr>
      <w:r w:rsidRPr="009D510C">
        <w:rPr>
          <w:rFonts w:ascii="Calibri" w:eastAsia="Calibri" w:hAnsi="Calibri" w:cs="Calibri"/>
          <w:b/>
          <w:bCs/>
          <w:sz w:val="24"/>
          <w:szCs w:val="24"/>
        </w:rPr>
        <w:t>NOTA 1:</w:t>
      </w:r>
      <w:r w:rsidRPr="009D510C">
        <w:rPr>
          <w:rFonts w:ascii="Calibri" w:eastAsia="Calibri" w:hAnsi="Calibri" w:cs="Calibri"/>
          <w:sz w:val="24"/>
          <w:szCs w:val="24"/>
        </w:rPr>
        <w:t xml:space="preserve"> Las certificaciones mencionadas en los numerales 1, 2, 3 y 4 deberán expedirse bajo la gravedad de juramento con una fecha de máximo treinta (30) días calendario anteriores a la prevista para el cierre del procedimiento de selección.</w:t>
      </w:r>
    </w:p>
    <w:p w14:paraId="7E09B657" w14:textId="77777777" w:rsidR="001E19E3" w:rsidRPr="009D510C" w:rsidRDefault="001E19E3" w:rsidP="001E19E3">
      <w:pPr>
        <w:spacing w:after="0" w:line="240" w:lineRule="auto"/>
        <w:contextualSpacing/>
        <w:jc w:val="both"/>
        <w:rPr>
          <w:rFonts w:ascii="Calibri" w:eastAsia="Calibri" w:hAnsi="Calibri" w:cs="Calibri"/>
          <w:sz w:val="24"/>
          <w:szCs w:val="24"/>
        </w:rPr>
      </w:pPr>
    </w:p>
    <w:p w14:paraId="55A522F0" w14:textId="77777777" w:rsidR="001E19E3" w:rsidRPr="009D510C" w:rsidRDefault="001E19E3" w:rsidP="001E19E3">
      <w:pPr>
        <w:spacing w:after="0" w:line="240" w:lineRule="auto"/>
        <w:contextualSpacing/>
        <w:jc w:val="both"/>
        <w:rPr>
          <w:rFonts w:ascii="Calibri" w:eastAsia="Calibri" w:hAnsi="Calibri" w:cs="Calibri"/>
          <w:sz w:val="24"/>
          <w:szCs w:val="24"/>
        </w:rPr>
      </w:pPr>
      <w:r w:rsidRPr="009D510C">
        <w:rPr>
          <w:rFonts w:ascii="Calibri" w:eastAsia="Calibri" w:hAnsi="Calibri" w:cs="Calibri"/>
          <w:b/>
          <w:bCs/>
          <w:sz w:val="24"/>
          <w:szCs w:val="24"/>
        </w:rPr>
        <w:t>NOTA 2:</w:t>
      </w:r>
      <w:r w:rsidRPr="009D510C">
        <w:rPr>
          <w:rFonts w:ascii="Calibri" w:eastAsia="Calibri" w:hAnsi="Calibri" w:cs="Calibri"/>
          <w:sz w:val="24"/>
          <w:szCs w:val="24"/>
        </w:rPr>
        <w:t xml:space="preserve"> Para el caso de proponentes plurales, el puntaje se otorgará cuando al menos uno de los integrantes acredita que es emprendimiento y empresa de mujeres y/o empresas de jóvenes Egresados del Sistema de Protección del ICBF bajo los criterios dispuestos en el presente numeral y que tiene una participación igual o superior al diez por ciento (10%) en el consorcio o la unión temporal.</w:t>
      </w:r>
    </w:p>
    <w:p w14:paraId="3B3A2A6D" w14:textId="77777777" w:rsidR="001E19E3" w:rsidRPr="009D510C" w:rsidRDefault="001E19E3" w:rsidP="001E19E3">
      <w:pPr>
        <w:spacing w:after="0" w:line="240" w:lineRule="auto"/>
        <w:contextualSpacing/>
        <w:jc w:val="both"/>
        <w:rPr>
          <w:rFonts w:ascii="Calibri" w:eastAsia="Calibri" w:hAnsi="Calibri" w:cs="Calibri"/>
          <w:sz w:val="24"/>
          <w:szCs w:val="24"/>
        </w:rPr>
      </w:pPr>
    </w:p>
    <w:p w14:paraId="417A7E40" w14:textId="1B98DCF6" w:rsidR="001E19E3" w:rsidRPr="009D510C" w:rsidRDefault="001E19E3" w:rsidP="001E19E3">
      <w:pPr>
        <w:spacing w:after="0" w:line="240" w:lineRule="auto"/>
        <w:contextualSpacing/>
        <w:jc w:val="both"/>
        <w:rPr>
          <w:rFonts w:ascii="Calibri" w:eastAsia="Calibri" w:hAnsi="Calibri" w:cs="Calibri"/>
          <w:sz w:val="24"/>
          <w:szCs w:val="24"/>
        </w:rPr>
      </w:pPr>
      <w:r w:rsidRPr="009D510C">
        <w:rPr>
          <w:rFonts w:ascii="Calibri" w:eastAsia="Calibri" w:hAnsi="Calibri" w:cs="Calibri"/>
          <w:b/>
          <w:bCs/>
          <w:sz w:val="24"/>
          <w:szCs w:val="24"/>
        </w:rPr>
        <w:lastRenderedPageBreak/>
        <w:t>NOTA 3:</w:t>
      </w:r>
      <w:r w:rsidRPr="009D510C">
        <w:rPr>
          <w:rFonts w:ascii="Calibri" w:eastAsia="Calibri" w:hAnsi="Calibri" w:cs="Calibri"/>
          <w:sz w:val="24"/>
          <w:szCs w:val="24"/>
        </w:rPr>
        <w:t xml:space="preserve"> Solo se </w:t>
      </w:r>
      <w:r w:rsidR="0083169D" w:rsidRPr="009D510C">
        <w:rPr>
          <w:rFonts w:ascii="Calibri" w:eastAsia="Calibri" w:hAnsi="Calibri" w:cs="Calibri"/>
          <w:sz w:val="24"/>
          <w:szCs w:val="24"/>
        </w:rPr>
        <w:t>aceptará</w:t>
      </w:r>
      <w:r w:rsidRPr="009D510C">
        <w:rPr>
          <w:rFonts w:ascii="Calibri" w:eastAsia="Calibri" w:hAnsi="Calibri" w:cs="Calibri"/>
          <w:sz w:val="24"/>
          <w:szCs w:val="24"/>
        </w:rPr>
        <w:t xml:space="preserve"> la calidad de joven Egresados del Sistema de Protección del ICBF para el presente proceso de selección, si se anexa a la propuesta certificación expedida el Instituto Colombia</w:t>
      </w:r>
      <w:r w:rsidR="0083169D" w:rsidRPr="009D510C">
        <w:rPr>
          <w:rFonts w:ascii="Calibri" w:eastAsia="Calibri" w:hAnsi="Calibri" w:cs="Calibri"/>
          <w:sz w:val="24"/>
          <w:szCs w:val="24"/>
        </w:rPr>
        <w:t>no</w:t>
      </w:r>
      <w:r w:rsidRPr="009D510C">
        <w:rPr>
          <w:rFonts w:ascii="Calibri" w:eastAsia="Calibri" w:hAnsi="Calibri" w:cs="Calibri"/>
          <w:sz w:val="24"/>
          <w:szCs w:val="24"/>
        </w:rPr>
        <w:t xml:space="preserve"> de Bienestar Familiar</w:t>
      </w:r>
      <w:r w:rsidR="0083169D" w:rsidRPr="009D510C">
        <w:rPr>
          <w:rFonts w:ascii="Calibri" w:eastAsia="Calibri" w:hAnsi="Calibri" w:cs="Calibri"/>
          <w:sz w:val="24"/>
          <w:szCs w:val="24"/>
        </w:rPr>
        <w:t xml:space="preserve"> ICBF</w:t>
      </w:r>
      <w:r w:rsidRPr="009D510C">
        <w:rPr>
          <w:rFonts w:ascii="Calibri" w:eastAsia="Calibri" w:hAnsi="Calibri" w:cs="Calibri"/>
          <w:sz w:val="24"/>
          <w:szCs w:val="24"/>
        </w:rPr>
        <w:t xml:space="preserve"> donde se acredita esta calidad.</w:t>
      </w:r>
    </w:p>
    <w:p w14:paraId="134A313F" w14:textId="77777777" w:rsidR="001E19E3" w:rsidRPr="009D510C" w:rsidRDefault="001E19E3" w:rsidP="001E19E3">
      <w:pPr>
        <w:spacing w:after="0" w:line="240" w:lineRule="auto"/>
        <w:contextualSpacing/>
        <w:jc w:val="both"/>
        <w:rPr>
          <w:rFonts w:ascii="Calibri" w:eastAsia="Calibri" w:hAnsi="Calibri" w:cs="Calibri"/>
          <w:sz w:val="24"/>
          <w:szCs w:val="24"/>
        </w:rPr>
      </w:pPr>
    </w:p>
    <w:p w14:paraId="2050091E" w14:textId="77777777" w:rsidR="001E19E3" w:rsidRPr="009D510C" w:rsidRDefault="001E19E3" w:rsidP="001E19E3">
      <w:pPr>
        <w:spacing w:after="0" w:line="240" w:lineRule="auto"/>
        <w:contextualSpacing/>
        <w:jc w:val="both"/>
        <w:rPr>
          <w:rFonts w:ascii="Calibri" w:eastAsia="Calibri" w:hAnsi="Calibri" w:cs="Calibri"/>
          <w:sz w:val="24"/>
          <w:szCs w:val="24"/>
        </w:rPr>
      </w:pPr>
      <w:r w:rsidRPr="009D510C">
        <w:rPr>
          <w:rFonts w:ascii="Calibri" w:eastAsia="Calibri" w:hAnsi="Calibri" w:cs="Calibri"/>
          <w:b/>
          <w:bCs/>
          <w:sz w:val="24"/>
          <w:szCs w:val="24"/>
        </w:rPr>
        <w:t>NOTA 4:</w:t>
      </w:r>
      <w:r w:rsidRPr="009D510C">
        <w:rPr>
          <w:rFonts w:ascii="Calibri" w:eastAsia="Calibri" w:hAnsi="Calibri" w:cs="Calibri"/>
          <w:sz w:val="24"/>
          <w:szCs w:val="24"/>
        </w:rPr>
        <w:t xml:space="preserve"> En cumplimiento del punto 2do, para ser acreedor del puntaje aquí referenciado el comité evaluador verificar:</w:t>
      </w:r>
    </w:p>
    <w:p w14:paraId="397A8576" w14:textId="77777777" w:rsidR="001E19E3" w:rsidRPr="009D510C" w:rsidRDefault="001E19E3" w:rsidP="001E19E3">
      <w:pPr>
        <w:spacing w:after="0" w:line="240" w:lineRule="auto"/>
        <w:contextualSpacing/>
        <w:jc w:val="both"/>
        <w:rPr>
          <w:rFonts w:ascii="Calibri" w:eastAsia="Calibri" w:hAnsi="Calibri" w:cs="Calibr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6"/>
        <w:gridCol w:w="4890"/>
        <w:gridCol w:w="3715"/>
      </w:tblGrid>
      <w:tr w:rsidR="001E19E3" w:rsidRPr="009D510C" w14:paraId="4D758D72" w14:textId="77777777" w:rsidTr="005D52AD">
        <w:tc>
          <w:tcPr>
            <w:tcW w:w="456" w:type="dxa"/>
            <w:shd w:val="clear" w:color="auto" w:fill="F2F2F2"/>
            <w:tcMar>
              <w:top w:w="0" w:type="dxa"/>
              <w:left w:w="108" w:type="dxa"/>
              <w:bottom w:w="0" w:type="dxa"/>
              <w:right w:w="108" w:type="dxa"/>
            </w:tcMar>
            <w:hideMark/>
          </w:tcPr>
          <w:p w14:paraId="2C5ED73C" w14:textId="77777777" w:rsidR="001E19E3" w:rsidRPr="009D510C" w:rsidRDefault="001E19E3" w:rsidP="001E19E3">
            <w:pPr>
              <w:spacing w:after="0" w:line="240" w:lineRule="auto"/>
              <w:contextualSpacing/>
              <w:jc w:val="both"/>
              <w:rPr>
                <w:rFonts w:ascii="Calibri" w:eastAsia="Calibri" w:hAnsi="Calibri" w:cs="Calibri"/>
                <w:b/>
                <w:bCs/>
                <w:sz w:val="20"/>
                <w:szCs w:val="20"/>
              </w:rPr>
            </w:pPr>
            <w:r w:rsidRPr="009D510C">
              <w:rPr>
                <w:rFonts w:ascii="Calibri" w:eastAsia="Calibri" w:hAnsi="Calibri" w:cs="Calibri"/>
                <w:b/>
                <w:bCs/>
                <w:sz w:val="20"/>
                <w:szCs w:val="20"/>
              </w:rPr>
              <w:t>No</w:t>
            </w:r>
          </w:p>
        </w:tc>
        <w:tc>
          <w:tcPr>
            <w:tcW w:w="5063" w:type="dxa"/>
            <w:shd w:val="clear" w:color="auto" w:fill="F2F2F2"/>
            <w:tcMar>
              <w:top w:w="0" w:type="dxa"/>
              <w:left w:w="108" w:type="dxa"/>
              <w:bottom w:w="0" w:type="dxa"/>
              <w:right w:w="108" w:type="dxa"/>
            </w:tcMar>
            <w:hideMark/>
          </w:tcPr>
          <w:p w14:paraId="4D73EAB1" w14:textId="77777777" w:rsidR="001E19E3" w:rsidRPr="009D510C" w:rsidRDefault="001E19E3" w:rsidP="001E19E3">
            <w:pPr>
              <w:spacing w:after="0" w:line="240" w:lineRule="auto"/>
              <w:contextualSpacing/>
              <w:jc w:val="both"/>
              <w:rPr>
                <w:rFonts w:ascii="Calibri" w:eastAsia="Calibri" w:hAnsi="Calibri" w:cs="Calibri"/>
                <w:b/>
                <w:bCs/>
                <w:sz w:val="20"/>
                <w:szCs w:val="20"/>
              </w:rPr>
            </w:pPr>
            <w:r w:rsidRPr="009D510C">
              <w:rPr>
                <w:rFonts w:ascii="Calibri" w:eastAsia="Calibri" w:hAnsi="Calibri" w:cs="Calibri"/>
                <w:b/>
                <w:bCs/>
                <w:sz w:val="20"/>
                <w:szCs w:val="20"/>
              </w:rPr>
              <w:t>CUMPLIMIENTO DOCUMENTAL</w:t>
            </w:r>
          </w:p>
        </w:tc>
        <w:tc>
          <w:tcPr>
            <w:tcW w:w="3827" w:type="dxa"/>
            <w:shd w:val="clear" w:color="auto" w:fill="F2F2F2"/>
            <w:tcMar>
              <w:top w:w="0" w:type="dxa"/>
              <w:left w:w="108" w:type="dxa"/>
              <w:bottom w:w="0" w:type="dxa"/>
              <w:right w:w="108" w:type="dxa"/>
            </w:tcMar>
            <w:hideMark/>
          </w:tcPr>
          <w:p w14:paraId="72FF7698" w14:textId="77777777" w:rsidR="001E19E3" w:rsidRPr="009D510C" w:rsidRDefault="001E19E3" w:rsidP="001E19E3">
            <w:pPr>
              <w:spacing w:after="0" w:line="240" w:lineRule="auto"/>
              <w:contextualSpacing/>
              <w:jc w:val="both"/>
              <w:rPr>
                <w:rFonts w:ascii="Calibri" w:eastAsia="Calibri" w:hAnsi="Calibri" w:cs="Calibri"/>
                <w:b/>
                <w:bCs/>
                <w:sz w:val="20"/>
                <w:szCs w:val="20"/>
              </w:rPr>
            </w:pPr>
            <w:r w:rsidRPr="009D510C">
              <w:rPr>
                <w:rFonts w:ascii="Calibri" w:eastAsia="Calibri" w:hAnsi="Calibri" w:cs="Calibri"/>
                <w:b/>
                <w:bCs/>
                <w:sz w:val="20"/>
                <w:szCs w:val="20"/>
              </w:rPr>
              <w:t>FACTOR PROBATORIO</w:t>
            </w:r>
          </w:p>
        </w:tc>
      </w:tr>
      <w:tr w:rsidR="001E19E3" w:rsidRPr="009D510C" w14:paraId="70ADE9FE" w14:textId="77777777" w:rsidTr="005D52AD">
        <w:tc>
          <w:tcPr>
            <w:tcW w:w="456" w:type="dxa"/>
            <w:shd w:val="clear" w:color="auto" w:fill="F2F2F2"/>
            <w:tcMar>
              <w:top w:w="0" w:type="dxa"/>
              <w:left w:w="108" w:type="dxa"/>
              <w:bottom w:w="0" w:type="dxa"/>
              <w:right w:w="108" w:type="dxa"/>
            </w:tcMar>
            <w:hideMark/>
          </w:tcPr>
          <w:p w14:paraId="31C01B5E" w14:textId="77777777" w:rsidR="001E19E3" w:rsidRPr="009D510C" w:rsidRDefault="001E19E3" w:rsidP="001E19E3">
            <w:pPr>
              <w:spacing w:after="0" w:line="240" w:lineRule="auto"/>
              <w:contextualSpacing/>
              <w:jc w:val="both"/>
              <w:rPr>
                <w:rFonts w:ascii="Calibri" w:eastAsia="Calibri" w:hAnsi="Calibri" w:cs="Calibri"/>
                <w:sz w:val="20"/>
                <w:szCs w:val="20"/>
              </w:rPr>
            </w:pPr>
            <w:r w:rsidRPr="009D510C">
              <w:rPr>
                <w:rFonts w:ascii="Calibri" w:eastAsia="Calibri" w:hAnsi="Calibri" w:cs="Calibri"/>
                <w:sz w:val="20"/>
                <w:szCs w:val="20"/>
              </w:rPr>
              <w:t>1.</w:t>
            </w:r>
          </w:p>
        </w:tc>
        <w:tc>
          <w:tcPr>
            <w:tcW w:w="5063" w:type="dxa"/>
            <w:tcMar>
              <w:top w:w="0" w:type="dxa"/>
              <w:left w:w="108" w:type="dxa"/>
              <w:bottom w:w="0" w:type="dxa"/>
              <w:right w:w="108" w:type="dxa"/>
            </w:tcMar>
            <w:hideMark/>
          </w:tcPr>
          <w:p w14:paraId="31E6AD88" w14:textId="77777777" w:rsidR="001E19E3" w:rsidRPr="009D510C" w:rsidRDefault="001E19E3" w:rsidP="001E19E3">
            <w:pPr>
              <w:spacing w:after="0" w:line="240" w:lineRule="auto"/>
              <w:contextualSpacing/>
              <w:jc w:val="both"/>
              <w:rPr>
                <w:rFonts w:ascii="Calibri" w:eastAsia="Calibri" w:hAnsi="Calibri" w:cs="Calibri"/>
                <w:sz w:val="20"/>
                <w:szCs w:val="20"/>
              </w:rPr>
            </w:pPr>
            <w:r w:rsidRPr="009D510C">
              <w:rPr>
                <w:rFonts w:ascii="Calibri" w:eastAsia="Calibri" w:hAnsi="Calibri" w:cs="Calibri"/>
                <w:sz w:val="20"/>
                <w:szCs w:val="20"/>
              </w:rPr>
              <w:t xml:space="preserve">Por lo menos el 50% de los directivos sea mujer o </w:t>
            </w:r>
            <w:proofErr w:type="spellStart"/>
            <w:r w:rsidRPr="009D510C">
              <w:rPr>
                <w:rFonts w:ascii="Calibri" w:eastAsia="Calibri" w:hAnsi="Calibri" w:cs="Calibri"/>
                <w:sz w:val="20"/>
                <w:szCs w:val="20"/>
              </w:rPr>
              <w:t>jóven</w:t>
            </w:r>
            <w:proofErr w:type="spellEnd"/>
            <w:r w:rsidRPr="009D510C">
              <w:rPr>
                <w:rFonts w:ascii="Calibri" w:eastAsia="Calibri" w:hAnsi="Calibri" w:cs="Calibri"/>
                <w:sz w:val="20"/>
                <w:szCs w:val="20"/>
              </w:rPr>
              <w:t xml:space="preserve"> Egresado del Sistema de Protección del ICBF.</w:t>
            </w:r>
          </w:p>
        </w:tc>
        <w:tc>
          <w:tcPr>
            <w:tcW w:w="3827" w:type="dxa"/>
            <w:tcMar>
              <w:top w:w="0" w:type="dxa"/>
              <w:left w:w="108" w:type="dxa"/>
              <w:bottom w:w="0" w:type="dxa"/>
              <w:right w:w="108" w:type="dxa"/>
            </w:tcMar>
            <w:hideMark/>
          </w:tcPr>
          <w:p w14:paraId="799BFFB6" w14:textId="77777777" w:rsidR="001E19E3" w:rsidRPr="009D510C" w:rsidRDefault="001E19E3" w:rsidP="001E19E3">
            <w:pPr>
              <w:spacing w:after="0" w:line="240" w:lineRule="auto"/>
              <w:contextualSpacing/>
              <w:jc w:val="both"/>
              <w:rPr>
                <w:rFonts w:ascii="Calibri" w:eastAsia="Calibri" w:hAnsi="Calibri" w:cs="Calibri"/>
                <w:sz w:val="20"/>
                <w:szCs w:val="20"/>
              </w:rPr>
            </w:pPr>
            <w:r w:rsidRPr="009D510C">
              <w:rPr>
                <w:rFonts w:ascii="Calibri" w:eastAsia="Calibri" w:hAnsi="Calibri" w:cs="Calibri"/>
                <w:sz w:val="20"/>
                <w:szCs w:val="20"/>
              </w:rPr>
              <w:t xml:space="preserve">Certificado correspondiente y copia de Cedula de Ciudadanía de la directiva </w:t>
            </w:r>
          </w:p>
        </w:tc>
      </w:tr>
      <w:tr w:rsidR="001E19E3" w:rsidRPr="009D510C" w14:paraId="445DC4DB" w14:textId="77777777" w:rsidTr="005D52AD">
        <w:tc>
          <w:tcPr>
            <w:tcW w:w="456" w:type="dxa"/>
            <w:shd w:val="clear" w:color="auto" w:fill="F2F2F2"/>
            <w:tcMar>
              <w:top w:w="0" w:type="dxa"/>
              <w:left w:w="108" w:type="dxa"/>
              <w:bottom w:w="0" w:type="dxa"/>
              <w:right w:w="108" w:type="dxa"/>
            </w:tcMar>
            <w:hideMark/>
          </w:tcPr>
          <w:p w14:paraId="5AF69F4C" w14:textId="77777777" w:rsidR="001E19E3" w:rsidRPr="009D510C" w:rsidRDefault="001E19E3" w:rsidP="001E19E3">
            <w:pPr>
              <w:spacing w:after="0" w:line="240" w:lineRule="auto"/>
              <w:contextualSpacing/>
              <w:jc w:val="both"/>
              <w:rPr>
                <w:rFonts w:ascii="Calibri" w:eastAsia="Calibri" w:hAnsi="Calibri" w:cs="Calibri"/>
                <w:sz w:val="20"/>
                <w:szCs w:val="20"/>
              </w:rPr>
            </w:pPr>
            <w:r w:rsidRPr="009D510C">
              <w:rPr>
                <w:rFonts w:ascii="Calibri" w:eastAsia="Calibri" w:hAnsi="Calibri" w:cs="Calibri"/>
                <w:sz w:val="20"/>
                <w:szCs w:val="20"/>
              </w:rPr>
              <w:t>2.</w:t>
            </w:r>
          </w:p>
        </w:tc>
        <w:tc>
          <w:tcPr>
            <w:tcW w:w="5063" w:type="dxa"/>
            <w:tcMar>
              <w:top w:w="0" w:type="dxa"/>
              <w:left w:w="108" w:type="dxa"/>
              <w:bottom w:w="0" w:type="dxa"/>
              <w:right w:w="108" w:type="dxa"/>
            </w:tcMar>
            <w:hideMark/>
          </w:tcPr>
          <w:p w14:paraId="424A0159" w14:textId="77777777" w:rsidR="001E19E3" w:rsidRPr="009D510C" w:rsidRDefault="001E19E3" w:rsidP="001E19E3">
            <w:pPr>
              <w:spacing w:after="0" w:line="240" w:lineRule="auto"/>
              <w:contextualSpacing/>
              <w:jc w:val="both"/>
              <w:rPr>
                <w:rFonts w:ascii="Calibri" w:eastAsia="Calibri" w:hAnsi="Calibri" w:cs="Calibri"/>
                <w:sz w:val="20"/>
                <w:szCs w:val="20"/>
              </w:rPr>
            </w:pPr>
            <w:r w:rsidRPr="009D510C">
              <w:rPr>
                <w:rFonts w:ascii="Calibri" w:eastAsia="Calibri" w:hAnsi="Calibri" w:cs="Calibri"/>
                <w:sz w:val="20"/>
                <w:szCs w:val="20"/>
              </w:rPr>
              <w:t xml:space="preserve">Que las mujeres o jóvenes </w:t>
            </w:r>
            <w:proofErr w:type="gramStart"/>
            <w:r w:rsidRPr="009D510C">
              <w:rPr>
                <w:rFonts w:ascii="Calibri" w:eastAsia="Calibri" w:hAnsi="Calibri" w:cs="Calibri"/>
                <w:sz w:val="20"/>
                <w:szCs w:val="20"/>
              </w:rPr>
              <w:t>presentados,</w:t>
            </w:r>
            <w:proofErr w:type="gramEnd"/>
            <w:r w:rsidRPr="009D510C">
              <w:rPr>
                <w:rFonts w:ascii="Calibri" w:eastAsia="Calibri" w:hAnsi="Calibri" w:cs="Calibri"/>
                <w:sz w:val="20"/>
                <w:szCs w:val="20"/>
              </w:rPr>
              <w:t xml:space="preserve"> hayan estado vinculadas laboralmente a la empresa por lo menos un año antes del cierre del proceso de selección que nos ocupa en el mismo cargo u otro directivo similar.</w:t>
            </w:r>
          </w:p>
        </w:tc>
        <w:tc>
          <w:tcPr>
            <w:tcW w:w="3827" w:type="dxa"/>
            <w:tcMar>
              <w:top w:w="0" w:type="dxa"/>
              <w:left w:w="108" w:type="dxa"/>
              <w:bottom w:w="0" w:type="dxa"/>
              <w:right w:w="108" w:type="dxa"/>
            </w:tcMar>
            <w:hideMark/>
          </w:tcPr>
          <w:p w14:paraId="2C228BE6" w14:textId="77777777" w:rsidR="001E19E3" w:rsidRPr="009D510C" w:rsidRDefault="001E19E3" w:rsidP="001E19E3">
            <w:pPr>
              <w:spacing w:after="0" w:line="240" w:lineRule="auto"/>
              <w:contextualSpacing/>
              <w:jc w:val="both"/>
              <w:rPr>
                <w:rFonts w:ascii="Calibri" w:eastAsia="Calibri" w:hAnsi="Calibri" w:cs="Calibri"/>
                <w:sz w:val="20"/>
                <w:szCs w:val="20"/>
              </w:rPr>
            </w:pPr>
            <w:r w:rsidRPr="009D510C">
              <w:rPr>
                <w:rFonts w:ascii="Calibri" w:eastAsia="Calibri" w:hAnsi="Calibri" w:cs="Calibri"/>
                <w:sz w:val="20"/>
                <w:szCs w:val="20"/>
              </w:rPr>
              <w:t>Planilla de seguridad social y parafiscales</w:t>
            </w:r>
          </w:p>
        </w:tc>
      </w:tr>
      <w:tr w:rsidR="001E19E3" w:rsidRPr="009D510C" w14:paraId="6A228554" w14:textId="77777777" w:rsidTr="005D52AD">
        <w:tc>
          <w:tcPr>
            <w:tcW w:w="456" w:type="dxa"/>
            <w:shd w:val="clear" w:color="auto" w:fill="F2F2F2"/>
            <w:tcMar>
              <w:top w:w="0" w:type="dxa"/>
              <w:left w:w="108" w:type="dxa"/>
              <w:bottom w:w="0" w:type="dxa"/>
              <w:right w:w="108" w:type="dxa"/>
            </w:tcMar>
            <w:hideMark/>
          </w:tcPr>
          <w:p w14:paraId="5C55D847" w14:textId="77777777" w:rsidR="001E19E3" w:rsidRPr="009D510C" w:rsidRDefault="001E19E3" w:rsidP="001E19E3">
            <w:pPr>
              <w:spacing w:after="0" w:line="240" w:lineRule="auto"/>
              <w:contextualSpacing/>
              <w:jc w:val="both"/>
              <w:rPr>
                <w:rFonts w:ascii="Calibri" w:eastAsia="Calibri" w:hAnsi="Calibri" w:cs="Calibri"/>
                <w:sz w:val="20"/>
                <w:szCs w:val="20"/>
              </w:rPr>
            </w:pPr>
            <w:r w:rsidRPr="009D510C">
              <w:rPr>
                <w:rFonts w:ascii="Calibri" w:eastAsia="Calibri" w:hAnsi="Calibri" w:cs="Calibri"/>
                <w:sz w:val="20"/>
                <w:szCs w:val="20"/>
              </w:rPr>
              <w:t>3.</w:t>
            </w:r>
          </w:p>
        </w:tc>
        <w:tc>
          <w:tcPr>
            <w:tcW w:w="5063" w:type="dxa"/>
            <w:tcMar>
              <w:top w:w="0" w:type="dxa"/>
              <w:left w:w="108" w:type="dxa"/>
              <w:bottom w:w="0" w:type="dxa"/>
              <w:right w:w="108" w:type="dxa"/>
            </w:tcMar>
            <w:hideMark/>
          </w:tcPr>
          <w:p w14:paraId="64570A03" w14:textId="77777777" w:rsidR="001E19E3" w:rsidRPr="009D510C" w:rsidRDefault="001E19E3" w:rsidP="001E19E3">
            <w:pPr>
              <w:spacing w:after="0" w:line="240" w:lineRule="auto"/>
              <w:contextualSpacing/>
              <w:jc w:val="both"/>
              <w:rPr>
                <w:rFonts w:ascii="Calibri" w:eastAsia="Calibri" w:hAnsi="Calibri" w:cs="Calibri"/>
                <w:sz w:val="20"/>
                <w:szCs w:val="20"/>
              </w:rPr>
            </w:pPr>
            <w:r w:rsidRPr="009D510C">
              <w:rPr>
                <w:rFonts w:ascii="Calibri" w:eastAsia="Calibri" w:hAnsi="Calibri" w:cs="Calibri"/>
                <w:sz w:val="20"/>
                <w:szCs w:val="20"/>
              </w:rPr>
              <w:t>Que el nivel directivo referenciado sea ejercido en funciones misionales de la empresa, relacionadas con el objeto principal de la compañía.</w:t>
            </w:r>
          </w:p>
        </w:tc>
        <w:tc>
          <w:tcPr>
            <w:tcW w:w="3827" w:type="dxa"/>
            <w:tcMar>
              <w:top w:w="0" w:type="dxa"/>
              <w:left w:w="108" w:type="dxa"/>
              <w:bottom w:w="0" w:type="dxa"/>
              <w:right w:w="108" w:type="dxa"/>
            </w:tcMar>
            <w:hideMark/>
          </w:tcPr>
          <w:p w14:paraId="7A27F658" w14:textId="77777777" w:rsidR="001E19E3" w:rsidRPr="009D510C" w:rsidRDefault="001E19E3" w:rsidP="001E19E3">
            <w:pPr>
              <w:spacing w:after="0" w:line="240" w:lineRule="auto"/>
              <w:contextualSpacing/>
              <w:jc w:val="both"/>
              <w:rPr>
                <w:rFonts w:ascii="Calibri" w:eastAsia="Calibri" w:hAnsi="Calibri" w:cs="Calibri"/>
                <w:sz w:val="20"/>
                <w:szCs w:val="20"/>
              </w:rPr>
            </w:pPr>
            <w:r w:rsidRPr="009D510C">
              <w:rPr>
                <w:rFonts w:ascii="Calibri" w:eastAsia="Calibri" w:hAnsi="Calibri" w:cs="Calibri"/>
                <w:sz w:val="20"/>
                <w:szCs w:val="20"/>
              </w:rPr>
              <w:t xml:space="preserve">Certificado laboral expedido por la empresa. No se aceptarán directivos con cargos administrativos (contador, tesorero, </w:t>
            </w:r>
            <w:proofErr w:type="spellStart"/>
            <w:r w:rsidRPr="009D510C">
              <w:rPr>
                <w:rFonts w:ascii="Calibri" w:eastAsia="Calibri" w:hAnsi="Calibri" w:cs="Calibri"/>
                <w:sz w:val="20"/>
                <w:szCs w:val="20"/>
              </w:rPr>
              <w:t>logistico</w:t>
            </w:r>
            <w:proofErr w:type="spellEnd"/>
            <w:r w:rsidRPr="009D510C">
              <w:rPr>
                <w:rFonts w:ascii="Calibri" w:eastAsia="Calibri" w:hAnsi="Calibri" w:cs="Calibri"/>
                <w:sz w:val="20"/>
                <w:szCs w:val="20"/>
              </w:rPr>
              <w:t xml:space="preserve">, </w:t>
            </w:r>
            <w:proofErr w:type="spellStart"/>
            <w:r w:rsidRPr="009D510C">
              <w:rPr>
                <w:rFonts w:ascii="Calibri" w:eastAsia="Calibri" w:hAnsi="Calibri" w:cs="Calibri"/>
                <w:sz w:val="20"/>
                <w:szCs w:val="20"/>
              </w:rPr>
              <w:t>etc</w:t>
            </w:r>
            <w:proofErr w:type="spellEnd"/>
            <w:r w:rsidRPr="009D510C">
              <w:rPr>
                <w:rFonts w:ascii="Calibri" w:eastAsia="Calibri" w:hAnsi="Calibri" w:cs="Calibri"/>
                <w:sz w:val="20"/>
                <w:szCs w:val="20"/>
              </w:rPr>
              <w:t>). Los cargos misionales son relacionados directamente con el objeto de la empresa.</w:t>
            </w:r>
          </w:p>
        </w:tc>
      </w:tr>
      <w:tr w:rsidR="001E19E3" w:rsidRPr="009D510C" w14:paraId="1E671F49" w14:textId="77777777" w:rsidTr="005D52AD">
        <w:tc>
          <w:tcPr>
            <w:tcW w:w="456" w:type="dxa"/>
            <w:shd w:val="clear" w:color="auto" w:fill="F2F2F2"/>
            <w:tcMar>
              <w:top w:w="0" w:type="dxa"/>
              <w:left w:w="108" w:type="dxa"/>
              <w:bottom w:w="0" w:type="dxa"/>
              <w:right w:w="108" w:type="dxa"/>
            </w:tcMar>
            <w:hideMark/>
          </w:tcPr>
          <w:p w14:paraId="4961CEFE" w14:textId="77777777" w:rsidR="001E19E3" w:rsidRPr="009D510C" w:rsidRDefault="001E19E3" w:rsidP="001E19E3">
            <w:pPr>
              <w:spacing w:after="0" w:line="240" w:lineRule="auto"/>
              <w:contextualSpacing/>
              <w:jc w:val="both"/>
              <w:rPr>
                <w:rFonts w:ascii="Calibri" w:eastAsia="Calibri" w:hAnsi="Calibri" w:cs="Calibri"/>
                <w:sz w:val="20"/>
                <w:szCs w:val="20"/>
              </w:rPr>
            </w:pPr>
            <w:r w:rsidRPr="009D510C">
              <w:rPr>
                <w:rFonts w:ascii="Calibri" w:eastAsia="Calibri" w:hAnsi="Calibri" w:cs="Calibri"/>
                <w:sz w:val="20"/>
                <w:szCs w:val="20"/>
              </w:rPr>
              <w:t>4.</w:t>
            </w:r>
          </w:p>
        </w:tc>
        <w:tc>
          <w:tcPr>
            <w:tcW w:w="5063" w:type="dxa"/>
            <w:tcMar>
              <w:top w:w="0" w:type="dxa"/>
              <w:left w:w="108" w:type="dxa"/>
              <w:bottom w:w="0" w:type="dxa"/>
              <w:right w:w="108" w:type="dxa"/>
            </w:tcMar>
            <w:hideMark/>
          </w:tcPr>
          <w:p w14:paraId="484EBA31" w14:textId="77777777" w:rsidR="001E19E3" w:rsidRPr="009D510C" w:rsidRDefault="001E19E3" w:rsidP="001E19E3">
            <w:pPr>
              <w:spacing w:after="0" w:line="240" w:lineRule="auto"/>
              <w:contextualSpacing/>
              <w:jc w:val="both"/>
              <w:rPr>
                <w:rFonts w:ascii="Calibri" w:eastAsia="Calibri" w:hAnsi="Calibri" w:cs="Calibri"/>
                <w:sz w:val="20"/>
                <w:szCs w:val="20"/>
              </w:rPr>
            </w:pPr>
            <w:proofErr w:type="gramStart"/>
            <w:r w:rsidRPr="009D510C">
              <w:rPr>
                <w:rFonts w:ascii="Calibri" w:eastAsia="Calibri" w:hAnsi="Calibri" w:cs="Calibri"/>
                <w:sz w:val="20"/>
                <w:szCs w:val="20"/>
              </w:rPr>
              <w:t>Que</w:t>
            </w:r>
            <w:proofErr w:type="gramEnd"/>
            <w:r w:rsidRPr="009D510C">
              <w:rPr>
                <w:rFonts w:ascii="Calibri" w:eastAsia="Calibri" w:hAnsi="Calibri" w:cs="Calibri"/>
                <w:sz w:val="20"/>
                <w:szCs w:val="20"/>
              </w:rPr>
              <w:t xml:space="preserve"> en la gestión de la directiva, ella pueda tomar decisiones a nivel estratégico en la empresa</w:t>
            </w:r>
          </w:p>
        </w:tc>
        <w:tc>
          <w:tcPr>
            <w:tcW w:w="3827" w:type="dxa"/>
            <w:tcMar>
              <w:top w:w="0" w:type="dxa"/>
              <w:left w:w="108" w:type="dxa"/>
              <w:bottom w:w="0" w:type="dxa"/>
              <w:right w:w="108" w:type="dxa"/>
            </w:tcMar>
            <w:hideMark/>
          </w:tcPr>
          <w:p w14:paraId="0F49D46D" w14:textId="77777777" w:rsidR="001E19E3" w:rsidRPr="009D510C" w:rsidRDefault="001E19E3" w:rsidP="001E19E3">
            <w:pPr>
              <w:spacing w:after="0" w:line="240" w:lineRule="auto"/>
              <w:contextualSpacing/>
              <w:jc w:val="both"/>
              <w:rPr>
                <w:rFonts w:ascii="Calibri" w:eastAsia="Calibri" w:hAnsi="Calibri" w:cs="Calibri"/>
                <w:sz w:val="20"/>
                <w:szCs w:val="20"/>
              </w:rPr>
            </w:pPr>
            <w:r w:rsidRPr="009D510C">
              <w:rPr>
                <w:rFonts w:ascii="Calibri" w:eastAsia="Calibri" w:hAnsi="Calibri" w:cs="Calibri"/>
                <w:sz w:val="20"/>
                <w:szCs w:val="20"/>
              </w:rPr>
              <w:t xml:space="preserve">Certificado laboral expedido por la empresa. </w:t>
            </w:r>
          </w:p>
        </w:tc>
      </w:tr>
      <w:tr w:rsidR="001E19E3" w:rsidRPr="009D510C" w14:paraId="27450EE1" w14:textId="77777777" w:rsidTr="005D52AD">
        <w:tc>
          <w:tcPr>
            <w:tcW w:w="456" w:type="dxa"/>
            <w:shd w:val="clear" w:color="auto" w:fill="F2F2F2"/>
            <w:tcMar>
              <w:top w:w="0" w:type="dxa"/>
              <w:left w:w="108" w:type="dxa"/>
              <w:bottom w:w="0" w:type="dxa"/>
              <w:right w:w="108" w:type="dxa"/>
            </w:tcMar>
            <w:hideMark/>
          </w:tcPr>
          <w:p w14:paraId="7527E425" w14:textId="77777777" w:rsidR="001E19E3" w:rsidRPr="009D510C" w:rsidRDefault="001E19E3" w:rsidP="001E19E3">
            <w:pPr>
              <w:spacing w:after="0" w:line="240" w:lineRule="auto"/>
              <w:contextualSpacing/>
              <w:jc w:val="both"/>
              <w:rPr>
                <w:rFonts w:ascii="Calibri" w:eastAsia="Calibri" w:hAnsi="Calibri" w:cs="Calibri"/>
                <w:sz w:val="20"/>
                <w:szCs w:val="20"/>
              </w:rPr>
            </w:pPr>
            <w:r w:rsidRPr="009D510C">
              <w:rPr>
                <w:rFonts w:ascii="Calibri" w:eastAsia="Calibri" w:hAnsi="Calibri" w:cs="Calibri"/>
                <w:sz w:val="20"/>
                <w:szCs w:val="20"/>
              </w:rPr>
              <w:t>5.</w:t>
            </w:r>
          </w:p>
        </w:tc>
        <w:tc>
          <w:tcPr>
            <w:tcW w:w="5063" w:type="dxa"/>
            <w:tcMar>
              <w:top w:w="0" w:type="dxa"/>
              <w:left w:w="108" w:type="dxa"/>
              <w:bottom w:w="0" w:type="dxa"/>
              <w:right w:w="108" w:type="dxa"/>
            </w:tcMar>
            <w:hideMark/>
          </w:tcPr>
          <w:p w14:paraId="16685B3A" w14:textId="77777777" w:rsidR="001E19E3" w:rsidRPr="009D510C" w:rsidRDefault="001E19E3" w:rsidP="001E19E3">
            <w:pPr>
              <w:spacing w:after="0" w:line="240" w:lineRule="auto"/>
              <w:contextualSpacing/>
              <w:jc w:val="both"/>
              <w:rPr>
                <w:rFonts w:ascii="Calibri" w:eastAsia="Calibri" w:hAnsi="Calibri" w:cs="Calibri"/>
                <w:sz w:val="20"/>
                <w:szCs w:val="20"/>
              </w:rPr>
            </w:pPr>
            <w:r w:rsidRPr="009D510C">
              <w:rPr>
                <w:rFonts w:ascii="Calibri" w:eastAsia="Calibri" w:hAnsi="Calibri" w:cs="Calibri"/>
                <w:sz w:val="20"/>
                <w:szCs w:val="20"/>
              </w:rPr>
              <w:t>Que sus funciones estén orientadas a representar al empleador</w:t>
            </w:r>
          </w:p>
        </w:tc>
        <w:tc>
          <w:tcPr>
            <w:tcW w:w="3827" w:type="dxa"/>
            <w:tcMar>
              <w:top w:w="0" w:type="dxa"/>
              <w:left w:w="108" w:type="dxa"/>
              <w:bottom w:w="0" w:type="dxa"/>
              <w:right w:w="108" w:type="dxa"/>
            </w:tcMar>
            <w:hideMark/>
          </w:tcPr>
          <w:p w14:paraId="3C80763E" w14:textId="77777777" w:rsidR="001E19E3" w:rsidRPr="009D510C" w:rsidRDefault="001E19E3" w:rsidP="001E19E3">
            <w:pPr>
              <w:spacing w:after="0" w:line="240" w:lineRule="auto"/>
              <w:contextualSpacing/>
              <w:jc w:val="both"/>
              <w:rPr>
                <w:rFonts w:ascii="Calibri" w:eastAsia="Calibri" w:hAnsi="Calibri" w:cs="Calibri"/>
                <w:sz w:val="20"/>
                <w:szCs w:val="20"/>
              </w:rPr>
            </w:pPr>
            <w:r w:rsidRPr="009D510C">
              <w:rPr>
                <w:rFonts w:ascii="Calibri" w:eastAsia="Calibri" w:hAnsi="Calibri" w:cs="Calibri"/>
                <w:sz w:val="20"/>
                <w:szCs w:val="20"/>
              </w:rPr>
              <w:t>Certificado laboral expedido por la empresa.</w:t>
            </w:r>
          </w:p>
        </w:tc>
      </w:tr>
      <w:tr w:rsidR="001E19E3" w:rsidRPr="009D510C" w14:paraId="78AB263E" w14:textId="77777777" w:rsidTr="005D52AD">
        <w:tc>
          <w:tcPr>
            <w:tcW w:w="456" w:type="dxa"/>
            <w:shd w:val="clear" w:color="auto" w:fill="F2F2F2"/>
            <w:tcMar>
              <w:top w:w="0" w:type="dxa"/>
              <w:left w:w="108" w:type="dxa"/>
              <w:bottom w:w="0" w:type="dxa"/>
              <w:right w:w="108" w:type="dxa"/>
            </w:tcMar>
            <w:hideMark/>
          </w:tcPr>
          <w:p w14:paraId="1F5885DD" w14:textId="77777777" w:rsidR="001E19E3" w:rsidRPr="009D510C" w:rsidRDefault="001E19E3" w:rsidP="001E19E3">
            <w:pPr>
              <w:spacing w:after="0" w:line="240" w:lineRule="auto"/>
              <w:contextualSpacing/>
              <w:jc w:val="both"/>
              <w:rPr>
                <w:rFonts w:ascii="Calibri" w:eastAsia="Calibri" w:hAnsi="Calibri" w:cs="Calibri"/>
                <w:sz w:val="20"/>
                <w:szCs w:val="20"/>
              </w:rPr>
            </w:pPr>
            <w:r w:rsidRPr="009D510C">
              <w:rPr>
                <w:rFonts w:ascii="Calibri" w:eastAsia="Calibri" w:hAnsi="Calibri" w:cs="Calibri"/>
                <w:sz w:val="20"/>
                <w:szCs w:val="20"/>
              </w:rPr>
              <w:t>6.</w:t>
            </w:r>
          </w:p>
        </w:tc>
        <w:tc>
          <w:tcPr>
            <w:tcW w:w="5063" w:type="dxa"/>
            <w:tcMar>
              <w:top w:w="0" w:type="dxa"/>
              <w:left w:w="108" w:type="dxa"/>
              <w:bottom w:w="0" w:type="dxa"/>
              <w:right w:w="108" w:type="dxa"/>
            </w:tcMar>
            <w:hideMark/>
          </w:tcPr>
          <w:p w14:paraId="221424A3" w14:textId="77777777" w:rsidR="001E19E3" w:rsidRPr="009D510C" w:rsidRDefault="001E19E3" w:rsidP="001E19E3">
            <w:pPr>
              <w:spacing w:after="0" w:line="240" w:lineRule="auto"/>
              <w:contextualSpacing/>
              <w:jc w:val="both"/>
              <w:rPr>
                <w:rFonts w:ascii="Calibri" w:eastAsia="Calibri" w:hAnsi="Calibri" w:cs="Calibri"/>
                <w:sz w:val="20"/>
                <w:szCs w:val="20"/>
              </w:rPr>
            </w:pPr>
            <w:r w:rsidRPr="009D510C">
              <w:rPr>
                <w:rFonts w:ascii="Calibri" w:eastAsia="Calibri" w:hAnsi="Calibri" w:cs="Calibri"/>
                <w:sz w:val="20"/>
                <w:szCs w:val="20"/>
              </w:rPr>
              <w:t>Que el documento que acredita este requisito debe estar suscrito por el representante legal y el revisor fiscal de cada compañía que lo acredite.</w:t>
            </w:r>
          </w:p>
        </w:tc>
        <w:tc>
          <w:tcPr>
            <w:tcW w:w="3827" w:type="dxa"/>
            <w:tcMar>
              <w:top w:w="0" w:type="dxa"/>
              <w:left w:w="108" w:type="dxa"/>
              <w:bottom w:w="0" w:type="dxa"/>
              <w:right w:w="108" w:type="dxa"/>
            </w:tcMar>
            <w:hideMark/>
          </w:tcPr>
          <w:p w14:paraId="79CE4146" w14:textId="77777777" w:rsidR="001E19E3" w:rsidRPr="009D510C" w:rsidRDefault="001E19E3" w:rsidP="001E19E3">
            <w:pPr>
              <w:spacing w:after="0" w:line="240" w:lineRule="auto"/>
              <w:contextualSpacing/>
              <w:jc w:val="both"/>
              <w:rPr>
                <w:rFonts w:ascii="Calibri" w:eastAsia="Calibri" w:hAnsi="Calibri" w:cs="Calibri"/>
                <w:sz w:val="20"/>
                <w:szCs w:val="20"/>
              </w:rPr>
            </w:pPr>
            <w:r w:rsidRPr="009D510C">
              <w:rPr>
                <w:rFonts w:ascii="Calibri" w:eastAsia="Calibri" w:hAnsi="Calibri" w:cs="Calibri"/>
                <w:sz w:val="20"/>
                <w:szCs w:val="20"/>
              </w:rPr>
              <w:t xml:space="preserve">Certificado o constancia. </w:t>
            </w:r>
          </w:p>
        </w:tc>
      </w:tr>
      <w:tr w:rsidR="001E19E3" w:rsidRPr="009D510C" w14:paraId="493DAB72" w14:textId="77777777" w:rsidTr="005D52AD">
        <w:tc>
          <w:tcPr>
            <w:tcW w:w="456" w:type="dxa"/>
            <w:shd w:val="clear" w:color="auto" w:fill="F2F2F2"/>
            <w:tcMar>
              <w:top w:w="0" w:type="dxa"/>
              <w:left w:w="108" w:type="dxa"/>
              <w:bottom w:w="0" w:type="dxa"/>
              <w:right w:w="108" w:type="dxa"/>
            </w:tcMar>
            <w:hideMark/>
          </w:tcPr>
          <w:p w14:paraId="58E716A0" w14:textId="77777777" w:rsidR="001E19E3" w:rsidRPr="009D510C" w:rsidRDefault="001E19E3" w:rsidP="001E19E3">
            <w:pPr>
              <w:spacing w:after="0" w:line="240" w:lineRule="auto"/>
              <w:contextualSpacing/>
              <w:jc w:val="both"/>
              <w:rPr>
                <w:rFonts w:ascii="Calibri" w:eastAsia="Calibri" w:hAnsi="Calibri" w:cs="Calibri"/>
                <w:sz w:val="20"/>
                <w:szCs w:val="20"/>
              </w:rPr>
            </w:pPr>
            <w:r w:rsidRPr="009D510C">
              <w:rPr>
                <w:rFonts w:ascii="Calibri" w:eastAsia="Calibri" w:hAnsi="Calibri" w:cs="Calibri"/>
                <w:sz w:val="20"/>
                <w:szCs w:val="20"/>
              </w:rPr>
              <w:t>7.</w:t>
            </w:r>
          </w:p>
        </w:tc>
        <w:tc>
          <w:tcPr>
            <w:tcW w:w="5063" w:type="dxa"/>
            <w:tcMar>
              <w:top w:w="0" w:type="dxa"/>
              <w:left w:w="108" w:type="dxa"/>
              <w:bottom w:w="0" w:type="dxa"/>
              <w:right w:w="108" w:type="dxa"/>
            </w:tcMar>
            <w:hideMark/>
          </w:tcPr>
          <w:p w14:paraId="345BECF0" w14:textId="77777777" w:rsidR="001E19E3" w:rsidRPr="009D510C" w:rsidRDefault="001E19E3" w:rsidP="001E19E3">
            <w:pPr>
              <w:spacing w:after="0" w:line="240" w:lineRule="auto"/>
              <w:contextualSpacing/>
              <w:jc w:val="both"/>
              <w:rPr>
                <w:rFonts w:ascii="Calibri" w:eastAsia="Calibri" w:hAnsi="Calibri" w:cs="Calibri"/>
                <w:sz w:val="20"/>
                <w:szCs w:val="20"/>
              </w:rPr>
            </w:pPr>
            <w:r w:rsidRPr="009D510C">
              <w:rPr>
                <w:rFonts w:ascii="Calibri" w:eastAsia="Calibri" w:hAnsi="Calibri" w:cs="Calibri"/>
                <w:sz w:val="20"/>
                <w:szCs w:val="20"/>
              </w:rPr>
              <w:t>Que las manifestaciones hechas en el certificado correspondiente sean bajo la gravedad de juramento</w:t>
            </w:r>
          </w:p>
        </w:tc>
        <w:tc>
          <w:tcPr>
            <w:tcW w:w="3827" w:type="dxa"/>
            <w:tcMar>
              <w:top w:w="0" w:type="dxa"/>
              <w:left w:w="108" w:type="dxa"/>
              <w:bottom w:w="0" w:type="dxa"/>
              <w:right w:w="108" w:type="dxa"/>
            </w:tcMar>
            <w:hideMark/>
          </w:tcPr>
          <w:p w14:paraId="459D93D8" w14:textId="77777777" w:rsidR="001E19E3" w:rsidRPr="009D510C" w:rsidRDefault="001E19E3" w:rsidP="001E19E3">
            <w:pPr>
              <w:spacing w:after="0" w:line="240" w:lineRule="auto"/>
              <w:contextualSpacing/>
              <w:jc w:val="both"/>
              <w:rPr>
                <w:rFonts w:ascii="Calibri" w:eastAsia="Calibri" w:hAnsi="Calibri" w:cs="Calibri"/>
                <w:sz w:val="20"/>
                <w:szCs w:val="20"/>
              </w:rPr>
            </w:pPr>
            <w:r w:rsidRPr="009D510C">
              <w:rPr>
                <w:rFonts w:ascii="Calibri" w:eastAsia="Calibri" w:hAnsi="Calibri" w:cs="Calibri"/>
                <w:sz w:val="20"/>
                <w:szCs w:val="20"/>
              </w:rPr>
              <w:t>Certificado o constancia.</w:t>
            </w:r>
          </w:p>
        </w:tc>
      </w:tr>
    </w:tbl>
    <w:p w14:paraId="5DE7166B" w14:textId="77777777" w:rsidR="001E19E3" w:rsidRPr="009D510C" w:rsidRDefault="001E19E3" w:rsidP="001E19E3">
      <w:pPr>
        <w:spacing w:after="0" w:line="240" w:lineRule="auto"/>
        <w:contextualSpacing/>
        <w:jc w:val="both"/>
        <w:rPr>
          <w:rFonts w:ascii="Calibri" w:eastAsia="Calibri" w:hAnsi="Calibri" w:cs="Calibri"/>
          <w:b/>
          <w:sz w:val="24"/>
          <w:szCs w:val="24"/>
        </w:rPr>
      </w:pPr>
    </w:p>
    <w:p w14:paraId="013ED0FF" w14:textId="2AFF72E6" w:rsidR="001E19E3" w:rsidRPr="009D510C" w:rsidRDefault="001E19E3" w:rsidP="001E19E3">
      <w:pPr>
        <w:spacing w:after="0" w:line="240" w:lineRule="auto"/>
        <w:contextualSpacing/>
        <w:jc w:val="both"/>
        <w:rPr>
          <w:rFonts w:ascii="Calibri" w:eastAsia="Calibri" w:hAnsi="Calibri" w:cs="Calibri"/>
          <w:bCs/>
          <w:sz w:val="24"/>
          <w:szCs w:val="24"/>
        </w:rPr>
      </w:pPr>
      <w:r w:rsidRPr="009D510C">
        <w:rPr>
          <w:rFonts w:ascii="Calibri" w:eastAsia="Calibri" w:hAnsi="Calibri" w:cs="Calibri"/>
          <w:bCs/>
          <w:sz w:val="24"/>
          <w:szCs w:val="24"/>
        </w:rPr>
        <w:t>La falta de cumplimiento de uno de los requisitos antes estipulados (</w:t>
      </w:r>
      <w:r w:rsidRPr="009D510C">
        <w:rPr>
          <w:rFonts w:ascii="Calibri" w:eastAsia="Calibri" w:hAnsi="Calibri" w:cs="Calibri"/>
          <w:bCs/>
          <w:i/>
          <w:iCs/>
          <w:sz w:val="24"/>
          <w:szCs w:val="24"/>
        </w:rPr>
        <w:t>los 7</w:t>
      </w:r>
      <w:r w:rsidRPr="009D510C">
        <w:rPr>
          <w:rFonts w:ascii="Calibri" w:eastAsia="Calibri" w:hAnsi="Calibri" w:cs="Calibri"/>
          <w:bCs/>
          <w:sz w:val="24"/>
          <w:szCs w:val="24"/>
        </w:rPr>
        <w:t>) generará la no asignación de puntaje por este aspecto. En las propuestas conjuntas (</w:t>
      </w:r>
      <w:r w:rsidRPr="009D510C">
        <w:rPr>
          <w:rFonts w:ascii="Calibri" w:eastAsia="Calibri" w:hAnsi="Calibri" w:cs="Calibri"/>
          <w:bCs/>
          <w:i/>
          <w:iCs/>
          <w:sz w:val="24"/>
          <w:szCs w:val="24"/>
        </w:rPr>
        <w:t>consorcios, uniones temporales y promesas de sociedad futura</w:t>
      </w:r>
      <w:r w:rsidRPr="009D510C">
        <w:rPr>
          <w:rFonts w:ascii="Calibri" w:eastAsia="Calibri" w:hAnsi="Calibri" w:cs="Calibri"/>
          <w:bCs/>
          <w:sz w:val="24"/>
          <w:szCs w:val="24"/>
        </w:rPr>
        <w:t>) para ser acreedor del puntaje establecido, no será suficiente diligenciar el formato correspondiente para este tema en el presente pliego de condiciones, toda vez que deben tener en cuenta que este tipo de propuestas no generan de por sí una persona jurídica; deben allegar un certificado independiente por la persona jurídica que quieran reportar, con el cumplimiento de los requisitos antes estipulados (</w:t>
      </w:r>
      <w:r w:rsidRPr="009D510C">
        <w:rPr>
          <w:rFonts w:ascii="Calibri" w:eastAsia="Calibri" w:hAnsi="Calibri" w:cs="Calibri"/>
          <w:bCs/>
          <w:i/>
          <w:iCs/>
          <w:sz w:val="24"/>
          <w:szCs w:val="24"/>
        </w:rPr>
        <w:t>los siete puntos</w:t>
      </w:r>
      <w:r w:rsidRPr="009D510C">
        <w:rPr>
          <w:rFonts w:ascii="Calibri" w:eastAsia="Calibri" w:hAnsi="Calibri" w:cs="Calibri"/>
          <w:bCs/>
          <w:sz w:val="24"/>
          <w:szCs w:val="24"/>
        </w:rPr>
        <w:t>) con los anexos correspondientes.</w:t>
      </w:r>
    </w:p>
    <w:p w14:paraId="0C155F8E" w14:textId="77777777" w:rsidR="00AE21E5" w:rsidRPr="005B2908" w:rsidRDefault="001E19E3" w:rsidP="006A5858">
      <w:pPr>
        <w:pStyle w:val="Ttulo3"/>
        <w:numPr>
          <w:ilvl w:val="1"/>
          <w:numId w:val="23"/>
        </w:numPr>
        <w:spacing w:after="0"/>
        <w:ind w:left="567" w:hanging="567"/>
        <w:contextualSpacing/>
        <w:jc w:val="both"/>
        <w:rPr>
          <w:rFonts w:eastAsia="Calibri" w:cs="Calibri"/>
          <w:szCs w:val="24"/>
        </w:rPr>
      </w:pPr>
      <w:bookmarkStart w:id="239" w:name="_Toc240464408"/>
      <w:bookmarkStart w:id="240" w:name="_Toc212538597"/>
      <w:bookmarkStart w:id="241" w:name="_Toc226639270"/>
      <w:r w:rsidRPr="005B2908">
        <w:t>Incentivo Decreto 1860 de 2021. Puntaje por ser MIPYME</w:t>
      </w:r>
      <w:r w:rsidR="00AE21E5" w:rsidRPr="005B2908">
        <w:t>.</w:t>
      </w:r>
      <w:bookmarkEnd w:id="239"/>
    </w:p>
    <w:p w14:paraId="13CECBFD" w14:textId="10FE6FD8" w:rsidR="001E19E3" w:rsidRPr="005B2908" w:rsidRDefault="001E19E3" w:rsidP="00AE21E5">
      <w:pPr>
        <w:pStyle w:val="Ttulo3"/>
        <w:spacing w:after="0"/>
        <w:ind w:left="567"/>
        <w:contextualSpacing/>
        <w:jc w:val="both"/>
        <w:rPr>
          <w:rFonts w:eastAsia="Calibri" w:cs="Calibri"/>
          <w:szCs w:val="24"/>
        </w:rPr>
      </w:pPr>
      <w:r w:rsidRPr="005B2908">
        <w:t xml:space="preserve"> </w:t>
      </w:r>
      <w:bookmarkEnd w:id="240"/>
      <w:bookmarkEnd w:id="241"/>
    </w:p>
    <w:p w14:paraId="7F746B71" w14:textId="77777777" w:rsidR="001E19E3" w:rsidRPr="005B2908" w:rsidRDefault="001E19E3" w:rsidP="001E19E3">
      <w:pPr>
        <w:spacing w:after="0" w:line="240" w:lineRule="auto"/>
        <w:contextualSpacing/>
        <w:jc w:val="both"/>
        <w:rPr>
          <w:rFonts w:ascii="Calibri" w:eastAsia="Calibri" w:hAnsi="Calibri" w:cs="Calibri"/>
          <w:bCs/>
          <w:sz w:val="24"/>
          <w:szCs w:val="24"/>
        </w:rPr>
      </w:pPr>
      <w:r w:rsidRPr="005B2908">
        <w:rPr>
          <w:rFonts w:ascii="Calibri" w:eastAsia="Calibri" w:hAnsi="Calibri" w:cs="Calibri"/>
          <w:bCs/>
          <w:sz w:val="24"/>
          <w:szCs w:val="24"/>
        </w:rPr>
        <w:t>Se otorgará el 0.25% del puntaje total del proceso de selección (</w:t>
      </w:r>
      <w:r w:rsidRPr="005B2908">
        <w:rPr>
          <w:rFonts w:ascii="Calibri" w:eastAsia="Calibri" w:hAnsi="Calibri" w:cs="Calibri"/>
          <w:bCs/>
          <w:i/>
          <w:iCs/>
          <w:sz w:val="24"/>
          <w:szCs w:val="24"/>
        </w:rPr>
        <w:t>0.25 puntos máximo</w:t>
      </w:r>
      <w:r w:rsidRPr="005B2908">
        <w:rPr>
          <w:rFonts w:ascii="Calibri" w:eastAsia="Calibri" w:hAnsi="Calibri" w:cs="Calibri"/>
          <w:bCs/>
          <w:sz w:val="24"/>
          <w:szCs w:val="24"/>
        </w:rPr>
        <w:t>) si la propuesta individual es proveniente de una persona jurídica que sea catalogada como MIPYME.</w:t>
      </w:r>
    </w:p>
    <w:p w14:paraId="304AD9A5" w14:textId="77777777" w:rsidR="001E19E3" w:rsidRPr="005B2908" w:rsidRDefault="001E19E3" w:rsidP="001E19E3">
      <w:pPr>
        <w:spacing w:after="0" w:line="240" w:lineRule="auto"/>
        <w:contextualSpacing/>
        <w:jc w:val="both"/>
        <w:rPr>
          <w:rFonts w:ascii="Calibri" w:eastAsia="Calibri" w:hAnsi="Calibri" w:cs="Calibri"/>
          <w:bCs/>
          <w:sz w:val="24"/>
          <w:szCs w:val="24"/>
        </w:rPr>
      </w:pPr>
    </w:p>
    <w:p w14:paraId="428C51B4" w14:textId="77777777" w:rsidR="001E19E3" w:rsidRPr="005B2908" w:rsidRDefault="001E19E3" w:rsidP="001E19E3">
      <w:pPr>
        <w:spacing w:after="0" w:line="240" w:lineRule="auto"/>
        <w:contextualSpacing/>
        <w:jc w:val="both"/>
        <w:rPr>
          <w:rFonts w:ascii="Calibri" w:eastAsia="Calibri" w:hAnsi="Calibri" w:cs="Calibri"/>
          <w:bCs/>
          <w:sz w:val="24"/>
          <w:szCs w:val="24"/>
        </w:rPr>
      </w:pPr>
      <w:r w:rsidRPr="005B2908">
        <w:rPr>
          <w:rFonts w:ascii="Calibri" w:eastAsia="Calibri" w:hAnsi="Calibri" w:cs="Calibri"/>
          <w:bCs/>
          <w:sz w:val="24"/>
          <w:szCs w:val="24"/>
        </w:rPr>
        <w:lastRenderedPageBreak/>
        <w:t>Para propuesta conjunta se otorgará el puntaje aquí referenciado, si uno de sus miembros cuenta con esta calidad (</w:t>
      </w:r>
      <w:r w:rsidRPr="005B2908">
        <w:rPr>
          <w:rFonts w:ascii="Calibri" w:eastAsia="Calibri" w:hAnsi="Calibri" w:cs="Calibri"/>
          <w:bCs/>
          <w:i/>
          <w:iCs/>
          <w:sz w:val="24"/>
          <w:szCs w:val="24"/>
        </w:rPr>
        <w:t>MIPYME</w:t>
      </w:r>
      <w:r w:rsidRPr="005B2908">
        <w:rPr>
          <w:rFonts w:ascii="Calibri" w:eastAsia="Calibri" w:hAnsi="Calibri" w:cs="Calibri"/>
          <w:bCs/>
          <w:sz w:val="24"/>
          <w:szCs w:val="24"/>
        </w:rPr>
        <w:t>) y tiene una participación igual o superior al 10% del consorcio o unión temporal.</w:t>
      </w:r>
    </w:p>
    <w:p w14:paraId="04EA1F37" w14:textId="77777777" w:rsidR="00C85EC2" w:rsidRPr="005B2908" w:rsidRDefault="00C85EC2" w:rsidP="001E19E3">
      <w:pPr>
        <w:spacing w:after="0" w:line="240" w:lineRule="auto"/>
        <w:contextualSpacing/>
        <w:jc w:val="both"/>
        <w:rPr>
          <w:rFonts w:ascii="Calibri" w:eastAsia="Calibri" w:hAnsi="Calibri" w:cs="Calibri"/>
          <w:bCs/>
          <w:sz w:val="24"/>
          <w:szCs w:val="24"/>
        </w:rPr>
      </w:pPr>
    </w:p>
    <w:p w14:paraId="27EF1395" w14:textId="6468D056" w:rsidR="001E19E3" w:rsidRDefault="001E19E3" w:rsidP="001E19E3">
      <w:pPr>
        <w:spacing w:after="0" w:line="240" w:lineRule="auto"/>
        <w:contextualSpacing/>
        <w:jc w:val="both"/>
        <w:rPr>
          <w:rFonts w:ascii="Calibri" w:eastAsia="Calibri" w:hAnsi="Calibri" w:cs="Calibri"/>
          <w:bCs/>
          <w:sz w:val="24"/>
          <w:szCs w:val="24"/>
        </w:rPr>
      </w:pPr>
      <w:r w:rsidRPr="005B2908">
        <w:rPr>
          <w:rFonts w:ascii="Calibri" w:eastAsia="Calibri" w:hAnsi="Calibri" w:cs="Calibri"/>
          <w:bCs/>
          <w:sz w:val="24"/>
          <w:szCs w:val="24"/>
        </w:rPr>
        <w:t xml:space="preserve">Este requisito se </w:t>
      </w:r>
      <w:r w:rsidR="00C85EC2" w:rsidRPr="005B2908">
        <w:rPr>
          <w:rFonts w:ascii="Calibri" w:eastAsia="Calibri" w:hAnsi="Calibri" w:cs="Calibri"/>
          <w:bCs/>
          <w:sz w:val="24"/>
          <w:szCs w:val="24"/>
        </w:rPr>
        <w:t>verificará</w:t>
      </w:r>
      <w:r w:rsidRPr="005B2908">
        <w:rPr>
          <w:rFonts w:ascii="Calibri" w:eastAsia="Calibri" w:hAnsi="Calibri" w:cs="Calibri"/>
          <w:bCs/>
          <w:sz w:val="24"/>
          <w:szCs w:val="24"/>
        </w:rPr>
        <w:t xml:space="preserve"> en el Certificado de existencia y Representación y/o el Registro Único de Proponentes.</w:t>
      </w:r>
    </w:p>
    <w:p w14:paraId="4090C700" w14:textId="77777777" w:rsidR="001D7E9B" w:rsidRPr="00AE21E5" w:rsidRDefault="001D7E9B" w:rsidP="001E19E3">
      <w:pPr>
        <w:spacing w:after="0" w:line="240" w:lineRule="auto"/>
        <w:contextualSpacing/>
        <w:jc w:val="both"/>
        <w:rPr>
          <w:rFonts w:ascii="Calibri" w:eastAsia="Calibri" w:hAnsi="Calibri" w:cs="Calibri"/>
          <w:bCs/>
          <w:sz w:val="24"/>
          <w:szCs w:val="24"/>
        </w:rPr>
      </w:pPr>
    </w:p>
    <w:p w14:paraId="37C2992F" w14:textId="3BF5238C" w:rsidR="001D7E9B" w:rsidRDefault="00AE21E5" w:rsidP="001D7E9B">
      <w:pPr>
        <w:pStyle w:val="Ttulo3"/>
        <w:numPr>
          <w:ilvl w:val="0"/>
          <w:numId w:val="23"/>
        </w:numPr>
        <w:spacing w:before="0" w:after="0"/>
        <w:ind w:left="567" w:hanging="567"/>
        <w:rPr>
          <w:rFonts w:eastAsia="Calibri"/>
        </w:rPr>
      </w:pPr>
      <w:bookmarkStart w:id="242" w:name="_Toc240464409"/>
      <w:r>
        <w:rPr>
          <w:rFonts w:eastAsia="Calibri"/>
        </w:rPr>
        <w:t xml:space="preserve">FACTORES </w:t>
      </w:r>
      <w:r w:rsidR="00411033">
        <w:rPr>
          <w:rFonts w:eastAsia="Calibri"/>
        </w:rPr>
        <w:t xml:space="preserve">PONDERABLES </w:t>
      </w:r>
      <w:r>
        <w:rPr>
          <w:rFonts w:eastAsia="Calibri"/>
        </w:rPr>
        <w:t>TECNICOS.</w:t>
      </w:r>
      <w:bookmarkEnd w:id="242"/>
    </w:p>
    <w:p w14:paraId="256498C8" w14:textId="77777777" w:rsidR="003E2660" w:rsidRPr="00C85EC2" w:rsidRDefault="003E2660" w:rsidP="003E2660">
      <w:pPr>
        <w:rPr>
          <w:sz w:val="24"/>
          <w:szCs w:val="24"/>
          <w:lang w:val="es-ES" w:eastAsia="es-ES"/>
        </w:rPr>
      </w:pPr>
    </w:p>
    <w:p w14:paraId="6525C1B3" w14:textId="37C1D467" w:rsidR="003E2660" w:rsidRPr="00C85EC2" w:rsidRDefault="003E2660" w:rsidP="003E2660">
      <w:pPr>
        <w:pStyle w:val="Ttulo3"/>
        <w:numPr>
          <w:ilvl w:val="1"/>
          <w:numId w:val="23"/>
        </w:numPr>
        <w:spacing w:before="0" w:after="0"/>
        <w:ind w:left="567" w:hanging="567"/>
        <w:rPr>
          <w:rFonts w:cs="Calibri"/>
          <w:szCs w:val="24"/>
          <w:lang w:eastAsia="es-CO"/>
        </w:rPr>
      </w:pPr>
      <w:bookmarkStart w:id="243" w:name="_Hlk223986414"/>
      <w:r w:rsidRPr="00C85EC2">
        <w:rPr>
          <w:rFonts w:cs="Calibri"/>
          <w:szCs w:val="24"/>
          <w:lang w:eastAsia="es-CO"/>
        </w:rPr>
        <w:t>Factor de calidad – formación y experiencia adicional del equipo mínimo de trabajo</w:t>
      </w:r>
    </w:p>
    <w:p w14:paraId="6F6630B8" w14:textId="77777777" w:rsidR="003E2660" w:rsidRPr="00C85EC2" w:rsidRDefault="003E2660" w:rsidP="003E2660">
      <w:pPr>
        <w:rPr>
          <w:sz w:val="24"/>
          <w:szCs w:val="24"/>
          <w:lang w:val="es-ES" w:eastAsia="es-CO"/>
        </w:rPr>
      </w:pPr>
    </w:p>
    <w:p w14:paraId="5D70E76F" w14:textId="77777777" w:rsidR="003E2660" w:rsidRPr="00C85EC2" w:rsidRDefault="003E2660" w:rsidP="003E2660">
      <w:pPr>
        <w:pStyle w:val="Prrafodelista"/>
        <w:numPr>
          <w:ilvl w:val="0"/>
          <w:numId w:val="16"/>
        </w:numPr>
        <w:spacing w:after="0" w:line="240" w:lineRule="auto"/>
        <w:jc w:val="both"/>
        <w:rPr>
          <w:rFonts w:eastAsia="ZTR1C.tmp" w:cstheme="minorHAnsi"/>
          <w:b/>
          <w:bCs/>
          <w:sz w:val="24"/>
          <w:szCs w:val="24"/>
          <w:lang w:eastAsia="es-ES"/>
        </w:rPr>
      </w:pPr>
      <w:r w:rsidRPr="00C85EC2">
        <w:rPr>
          <w:rFonts w:eastAsia="ZTR1C.tmp" w:cstheme="minorHAnsi"/>
          <w:b/>
          <w:bCs/>
          <w:sz w:val="24"/>
          <w:szCs w:val="24"/>
          <w:lang w:eastAsia="es-ES"/>
        </w:rPr>
        <w:t>Formación y Experiencia Adicional del Equipo Mínimo de Trabajo (12 puntos máximo)</w:t>
      </w:r>
    </w:p>
    <w:p w14:paraId="335BA25F" w14:textId="77777777" w:rsidR="003E2660" w:rsidRPr="00C85EC2" w:rsidRDefault="003E2660" w:rsidP="003E2660">
      <w:pPr>
        <w:rPr>
          <w:rFonts w:cstheme="minorHAnsi"/>
          <w:sz w:val="24"/>
          <w:szCs w:val="24"/>
          <w:lang w:val="es-ES" w:eastAsia="es-CO"/>
        </w:rPr>
      </w:pPr>
    </w:p>
    <w:p w14:paraId="03F589C3" w14:textId="77777777" w:rsidR="003E2660" w:rsidRDefault="003E2660" w:rsidP="003E2660">
      <w:pPr>
        <w:jc w:val="both"/>
        <w:rPr>
          <w:sz w:val="24"/>
          <w:szCs w:val="24"/>
          <w:lang w:eastAsia="es-CO"/>
        </w:rPr>
      </w:pPr>
      <w:r w:rsidRPr="00C85EC2">
        <w:rPr>
          <w:rFonts w:cstheme="minorHAnsi"/>
          <w:sz w:val="24"/>
          <w:szCs w:val="24"/>
          <w:lang w:eastAsia="es-CO"/>
        </w:rPr>
        <w:t>Se asignará puntaje al proponente que ofrezca formación y experiencia adicional a la mínima requerida, para los profesionales que conforman el equipo de trabajo mínimo requerido para</w:t>
      </w:r>
      <w:r w:rsidRPr="003E2660">
        <w:rPr>
          <w:sz w:val="24"/>
          <w:szCs w:val="24"/>
          <w:lang w:eastAsia="es-CO"/>
        </w:rPr>
        <w:t xml:space="preserve"> el presente proceso de selección. </w:t>
      </w:r>
    </w:p>
    <w:p w14:paraId="16134044" w14:textId="46173914" w:rsidR="003E2660" w:rsidRPr="003E2660" w:rsidRDefault="003E2660" w:rsidP="003E2660">
      <w:pPr>
        <w:jc w:val="both"/>
        <w:rPr>
          <w:sz w:val="24"/>
          <w:szCs w:val="24"/>
          <w:lang w:eastAsia="es-CO"/>
        </w:rPr>
      </w:pPr>
      <w:r w:rsidRPr="003E2660">
        <w:rPr>
          <w:rFonts w:ascii="Calibri" w:hAnsi="Calibri" w:cs="Calibri"/>
          <w:sz w:val="24"/>
          <w:szCs w:val="24"/>
        </w:rPr>
        <w:t xml:space="preserve">La evaluación y ponderación se realizará atendiendo al ofrecimiento que se realice en el </w:t>
      </w:r>
      <w:r w:rsidRPr="003E2660">
        <w:rPr>
          <w:rFonts w:ascii="Calibri" w:hAnsi="Calibri" w:cs="Calibri"/>
          <w:b/>
          <w:sz w:val="24"/>
          <w:szCs w:val="24"/>
        </w:rPr>
        <w:t>Formato Correspondiente.</w:t>
      </w:r>
    </w:p>
    <w:p w14:paraId="2434A76D" w14:textId="77777777" w:rsidR="003E2660" w:rsidRPr="003E2660" w:rsidRDefault="003E2660" w:rsidP="003E2660">
      <w:pPr>
        <w:spacing w:after="0" w:line="240" w:lineRule="auto"/>
        <w:jc w:val="both"/>
        <w:rPr>
          <w:rFonts w:ascii="Calibri" w:hAnsi="Calibri" w:cs="Calibri"/>
          <w:sz w:val="24"/>
          <w:szCs w:val="24"/>
        </w:rPr>
      </w:pPr>
      <w:bookmarkStart w:id="244" w:name="_Hlk4573703"/>
      <w:r w:rsidRPr="003E2660">
        <w:rPr>
          <w:rFonts w:ascii="Calibri" w:hAnsi="Calibri" w:cs="Calibri"/>
          <w:sz w:val="24"/>
          <w:szCs w:val="24"/>
        </w:rPr>
        <w:t xml:space="preserve">Para la asignación de puntaje para los profesionales que conforman el equipo de trabajo mínimo requerido, </w:t>
      </w:r>
      <w:r w:rsidRPr="003E2660">
        <w:rPr>
          <w:rFonts w:ascii="Calibri" w:hAnsi="Calibri" w:cs="Calibri"/>
          <w:sz w:val="24"/>
          <w:szCs w:val="24"/>
          <w:u w:val="single"/>
        </w:rPr>
        <w:t>el proponente deberá presentar las hojas de vida junto con las certificaciones y/o documentación correspondiente que acrediten la formación y experiencia adicional a las mínimas establecidas,</w:t>
      </w:r>
      <w:r w:rsidRPr="003E2660">
        <w:rPr>
          <w:rFonts w:ascii="Calibri" w:hAnsi="Calibri" w:cs="Calibri"/>
          <w:sz w:val="24"/>
          <w:szCs w:val="24"/>
        </w:rPr>
        <w:t xml:space="preserve"> con los debidos soportes y en las actividades y temáticas señaladas en este numeral, para efectos de realizar la respectiva asignación de puntaje.</w:t>
      </w:r>
    </w:p>
    <w:p w14:paraId="1307CFF3" w14:textId="77777777" w:rsidR="003E2660" w:rsidRPr="003E2660" w:rsidRDefault="003E2660" w:rsidP="003E2660">
      <w:pPr>
        <w:spacing w:after="0" w:line="240" w:lineRule="auto"/>
        <w:jc w:val="both"/>
        <w:rPr>
          <w:rFonts w:ascii="Calibri" w:hAnsi="Calibri" w:cs="Calibri"/>
          <w:sz w:val="24"/>
          <w:szCs w:val="24"/>
        </w:rPr>
      </w:pPr>
    </w:p>
    <w:p w14:paraId="2DC15E77" w14:textId="77777777" w:rsidR="003E2660" w:rsidRPr="003E2660" w:rsidRDefault="003E2660" w:rsidP="003E2660">
      <w:pPr>
        <w:spacing w:after="0" w:line="240" w:lineRule="auto"/>
        <w:jc w:val="both"/>
        <w:rPr>
          <w:rFonts w:ascii="Calibri" w:eastAsia="ZTR1C.tmp" w:hAnsi="Calibri" w:cs="Calibri"/>
          <w:sz w:val="24"/>
          <w:szCs w:val="24"/>
          <w:lang w:eastAsia="es-ES"/>
        </w:rPr>
      </w:pPr>
      <w:r w:rsidRPr="003E2660">
        <w:rPr>
          <w:rFonts w:ascii="Calibri" w:hAnsi="Calibri" w:cs="Calibri"/>
          <w:sz w:val="24"/>
          <w:szCs w:val="24"/>
        </w:rPr>
        <w:t>Estas certificaciones laborales deberán ser expedidas por quien ostentaba la condición de entidad contratante al momento de ejecución de la labor que se está certificando. Si las certificaciones son generadas en otro idioma deberá adjuntarse la traducción oficial de estas al español.</w:t>
      </w:r>
    </w:p>
    <w:bookmarkEnd w:id="244"/>
    <w:p w14:paraId="6E51D61E" w14:textId="77777777" w:rsidR="003E2660" w:rsidRPr="003E2660" w:rsidRDefault="003E2660" w:rsidP="003E2660">
      <w:pPr>
        <w:spacing w:after="0" w:line="240" w:lineRule="auto"/>
        <w:jc w:val="both"/>
        <w:rPr>
          <w:rFonts w:ascii="Calibri" w:hAnsi="Calibri" w:cs="Calibri"/>
          <w:sz w:val="24"/>
          <w:szCs w:val="24"/>
        </w:rPr>
      </w:pPr>
    </w:p>
    <w:p w14:paraId="54902366" w14:textId="77777777" w:rsidR="003E2660" w:rsidRPr="003E2660" w:rsidRDefault="003E2660" w:rsidP="003E2660">
      <w:pPr>
        <w:tabs>
          <w:tab w:val="left" w:pos="700"/>
        </w:tabs>
        <w:spacing w:after="0" w:line="240" w:lineRule="auto"/>
        <w:jc w:val="both"/>
        <w:rPr>
          <w:rFonts w:ascii="Calibri" w:hAnsi="Calibri" w:cs="Calibri"/>
          <w:sz w:val="24"/>
          <w:szCs w:val="24"/>
        </w:rPr>
      </w:pPr>
      <w:r w:rsidRPr="003E2660">
        <w:rPr>
          <w:rFonts w:ascii="Calibri" w:hAnsi="Calibri" w:cs="Calibri"/>
          <w:sz w:val="24"/>
          <w:szCs w:val="24"/>
        </w:rPr>
        <w:t>La experiencia laboral del profesional a acreditar por el proponente contará únicamente por el periodo de tiempo ejecutado y certificado. En caso de que el profesional ejecute o haya ejecutado contratos en un mismo periodo de tiempo, esta experiencia se contabilizará por una sola vez, es decir, la experiencia de actividades realizadas simultáneamente en el tiempo se contabiliza una sola vez.</w:t>
      </w:r>
    </w:p>
    <w:p w14:paraId="38AAEC7A" w14:textId="77777777" w:rsidR="003E2660" w:rsidRPr="003E2660" w:rsidRDefault="003E2660" w:rsidP="003E2660">
      <w:pPr>
        <w:tabs>
          <w:tab w:val="left" w:pos="700"/>
        </w:tabs>
        <w:spacing w:after="0" w:line="240" w:lineRule="auto"/>
        <w:jc w:val="both"/>
        <w:rPr>
          <w:rFonts w:ascii="Calibri" w:hAnsi="Calibri" w:cs="Calibri"/>
          <w:sz w:val="24"/>
          <w:szCs w:val="24"/>
        </w:rPr>
      </w:pPr>
    </w:p>
    <w:p w14:paraId="103ED7CB" w14:textId="77777777" w:rsidR="003E2660" w:rsidRPr="003E2660" w:rsidRDefault="003E2660" w:rsidP="003E2660">
      <w:pPr>
        <w:tabs>
          <w:tab w:val="left" w:pos="700"/>
        </w:tabs>
        <w:spacing w:after="0" w:line="240" w:lineRule="auto"/>
        <w:jc w:val="both"/>
        <w:rPr>
          <w:rFonts w:ascii="Calibri" w:hAnsi="Calibri" w:cs="Calibri"/>
          <w:sz w:val="24"/>
          <w:szCs w:val="24"/>
        </w:rPr>
      </w:pPr>
      <w:r w:rsidRPr="003E2660">
        <w:rPr>
          <w:rFonts w:ascii="Calibri" w:hAnsi="Calibri" w:cs="Calibri"/>
          <w:sz w:val="24"/>
          <w:szCs w:val="24"/>
        </w:rPr>
        <w:t>No se permitirá realizar la homologación de títulos por experiencia en el presente proceso de selección</w:t>
      </w:r>
    </w:p>
    <w:p w14:paraId="55E9478F" w14:textId="77777777" w:rsidR="003E2660" w:rsidRPr="003E2660" w:rsidRDefault="003E2660" w:rsidP="003E2660">
      <w:pPr>
        <w:tabs>
          <w:tab w:val="left" w:pos="700"/>
        </w:tabs>
        <w:spacing w:after="0" w:line="240" w:lineRule="auto"/>
        <w:jc w:val="both"/>
        <w:rPr>
          <w:rFonts w:ascii="Calibri" w:hAnsi="Calibri" w:cs="Calibri"/>
          <w:sz w:val="24"/>
          <w:szCs w:val="24"/>
        </w:rPr>
      </w:pPr>
    </w:p>
    <w:p w14:paraId="716B175B" w14:textId="77777777" w:rsidR="003E2660" w:rsidRPr="003E2660" w:rsidRDefault="003E2660" w:rsidP="003E2660">
      <w:pPr>
        <w:tabs>
          <w:tab w:val="left" w:pos="8931"/>
        </w:tabs>
        <w:spacing w:after="0" w:line="240" w:lineRule="auto"/>
        <w:ind w:right="49"/>
        <w:jc w:val="both"/>
        <w:rPr>
          <w:rFonts w:ascii="Calibri" w:eastAsia="Times New Roman" w:hAnsi="Calibri" w:cs="Calibri"/>
          <w:bCs/>
          <w:sz w:val="24"/>
          <w:szCs w:val="24"/>
          <w:lang w:eastAsia="es-ES"/>
        </w:rPr>
      </w:pPr>
      <w:r w:rsidRPr="003E2660">
        <w:rPr>
          <w:rFonts w:ascii="Calibri" w:eastAsia="Times New Roman" w:hAnsi="Calibri" w:cs="Calibri"/>
          <w:bCs/>
          <w:sz w:val="24"/>
          <w:szCs w:val="24"/>
          <w:lang w:eastAsia="es-ES"/>
        </w:rPr>
        <w:t xml:space="preserve">La experiencia que se acredite para habilitación </w:t>
      </w:r>
      <w:r w:rsidRPr="003E2660">
        <w:rPr>
          <w:rFonts w:ascii="Calibri" w:eastAsia="Times New Roman" w:hAnsi="Calibri" w:cs="Calibri"/>
          <w:b/>
          <w:sz w:val="24"/>
          <w:szCs w:val="24"/>
          <w:lang w:eastAsia="es-ES"/>
        </w:rPr>
        <w:t>NO</w:t>
      </w:r>
      <w:r w:rsidRPr="003E2660">
        <w:rPr>
          <w:rFonts w:ascii="Calibri" w:eastAsia="Times New Roman" w:hAnsi="Calibri" w:cs="Calibri"/>
          <w:bCs/>
          <w:sz w:val="24"/>
          <w:szCs w:val="24"/>
          <w:lang w:eastAsia="es-ES"/>
        </w:rPr>
        <w:t xml:space="preserve"> será tenida en cuenta para efectos de ponderación. En caso de que el proponente acredite con una misma certificación la experiencia habilitante y la ponderable, será responsabilidad exclusiva del proponente identificar y segmentar la experiencia que será tenida en cuenta para habilitación y la que será tenida en cuenta para ponderación. </w:t>
      </w:r>
    </w:p>
    <w:p w14:paraId="346BF92B" w14:textId="77777777" w:rsidR="003E2660" w:rsidRPr="003E2660" w:rsidRDefault="003E2660" w:rsidP="003E2660">
      <w:pPr>
        <w:tabs>
          <w:tab w:val="left" w:pos="700"/>
        </w:tabs>
        <w:spacing w:after="0" w:line="240" w:lineRule="auto"/>
        <w:jc w:val="both"/>
        <w:rPr>
          <w:rFonts w:ascii="Calibri" w:hAnsi="Calibri" w:cs="Calibri"/>
          <w:sz w:val="24"/>
          <w:szCs w:val="24"/>
        </w:rPr>
      </w:pPr>
    </w:p>
    <w:p w14:paraId="2D42AAE2" w14:textId="77777777" w:rsidR="003E2660" w:rsidRPr="003E2660" w:rsidRDefault="003E2660" w:rsidP="003E2660">
      <w:pPr>
        <w:tabs>
          <w:tab w:val="left" w:pos="700"/>
        </w:tabs>
        <w:spacing w:after="0" w:line="240" w:lineRule="auto"/>
        <w:jc w:val="both"/>
        <w:rPr>
          <w:rFonts w:ascii="Calibri" w:hAnsi="Calibri" w:cs="Calibri"/>
          <w:sz w:val="24"/>
          <w:szCs w:val="24"/>
        </w:rPr>
      </w:pPr>
      <w:r w:rsidRPr="003E2660">
        <w:rPr>
          <w:rFonts w:ascii="Calibri" w:hAnsi="Calibri" w:cs="Calibri"/>
          <w:b/>
          <w:sz w:val="24"/>
          <w:szCs w:val="24"/>
        </w:rPr>
        <w:t>NOTA 1:</w:t>
      </w:r>
      <w:r w:rsidRPr="003E2660">
        <w:rPr>
          <w:rFonts w:ascii="Calibri" w:hAnsi="Calibri" w:cs="Calibri"/>
          <w:sz w:val="24"/>
          <w:szCs w:val="24"/>
        </w:rPr>
        <w:t xml:space="preserve"> La “experiencia general” de los profesionales propuestos se entiende como aquella obtenida entre el tiempo transcurrido desde el momento en que la norma que reglamente la respectiva profesión permita el ejercicio legal de la misma, o a partir de la fecha de terminación de materias (Art. 229 Decreto Ley 019 de 2012) para aquellas profesiones que no estén reglamentadas, hasta la Fecha de Cierre del presente proceso de selección. En el caso de profesionales que hayan ejercido la profesión en el exterior con anterioridad a la obtención de la autorización para ejercer la profesión en Colombia en los términos de la Ley Aplicable, esta experiencia se tendrá como válida a partir de la fecha en que se autorice el ejercicio de dicha profesión en el país en que la hubiere ejercido.</w:t>
      </w:r>
    </w:p>
    <w:p w14:paraId="71A265C8" w14:textId="77777777" w:rsidR="003E2660" w:rsidRPr="003E2660" w:rsidRDefault="003E2660" w:rsidP="003E2660">
      <w:pPr>
        <w:tabs>
          <w:tab w:val="left" w:pos="700"/>
        </w:tabs>
        <w:spacing w:after="0" w:line="240" w:lineRule="auto"/>
        <w:jc w:val="both"/>
        <w:rPr>
          <w:rFonts w:ascii="Calibri" w:hAnsi="Calibri" w:cs="Calibri"/>
          <w:sz w:val="24"/>
          <w:szCs w:val="24"/>
        </w:rPr>
      </w:pPr>
    </w:p>
    <w:p w14:paraId="7E27A702" w14:textId="77777777" w:rsidR="003E2660" w:rsidRPr="003E2660" w:rsidRDefault="003E2660" w:rsidP="003E2660">
      <w:pPr>
        <w:tabs>
          <w:tab w:val="left" w:pos="700"/>
        </w:tabs>
        <w:spacing w:after="0" w:line="240" w:lineRule="auto"/>
        <w:jc w:val="both"/>
        <w:rPr>
          <w:rFonts w:ascii="Calibri" w:hAnsi="Calibri" w:cs="Calibri"/>
          <w:sz w:val="24"/>
          <w:szCs w:val="24"/>
        </w:rPr>
      </w:pPr>
      <w:r w:rsidRPr="003E2660">
        <w:rPr>
          <w:rFonts w:ascii="Calibri" w:hAnsi="Calibri" w:cs="Calibri"/>
          <w:b/>
          <w:sz w:val="24"/>
          <w:szCs w:val="24"/>
        </w:rPr>
        <w:t>NOTA 2:</w:t>
      </w:r>
      <w:r w:rsidRPr="003E2660">
        <w:rPr>
          <w:rFonts w:ascii="Calibri" w:hAnsi="Calibri" w:cs="Calibri"/>
          <w:sz w:val="24"/>
          <w:szCs w:val="24"/>
        </w:rPr>
        <w:t xml:space="preserve"> Los consultores cuya profesión sea la ingeniería (en cualquiera de sus ramas), deberán adjuntar la certificación de vigencia de su respectiva tarjeta profesional de ingenieros expedida con antelación no mayor a seis (6) meses contados a partir de la Fecha de Cierre del presente proceso de selección. En caso de que dicha matrícula no existiere en el país de origen del experto o profesional que la deba acreditar, el representante legal de Proponente deberá adjuntar una certificación en la que acredite dicha situación. Los profesionales deberán cumplir con los requisitos señalados en la Ley Aplicable para el ejercicio de los cargos a los que sean propuestos, en particular deberán cumplir con las disposiciones del Consejo Profesional Nacional de Ingeniería (COPNIA) cuando sea aplicable.</w:t>
      </w:r>
    </w:p>
    <w:p w14:paraId="3835C5D9" w14:textId="77777777" w:rsidR="003E2660" w:rsidRDefault="003E2660" w:rsidP="003E2660">
      <w:pPr>
        <w:jc w:val="both"/>
        <w:rPr>
          <w:sz w:val="24"/>
          <w:szCs w:val="24"/>
          <w:lang w:eastAsia="es-CO"/>
        </w:rPr>
      </w:pPr>
    </w:p>
    <w:p w14:paraId="19425FA9" w14:textId="77777777" w:rsidR="00D412D3" w:rsidRPr="00D412D3" w:rsidRDefault="00D412D3" w:rsidP="00D412D3">
      <w:pPr>
        <w:numPr>
          <w:ilvl w:val="0"/>
          <w:numId w:val="16"/>
        </w:numPr>
        <w:spacing w:after="0" w:line="240" w:lineRule="auto"/>
        <w:contextualSpacing/>
        <w:rPr>
          <w:rFonts w:cstheme="minorHAnsi"/>
          <w:b/>
          <w:sz w:val="24"/>
          <w:szCs w:val="24"/>
        </w:rPr>
      </w:pPr>
      <w:r w:rsidRPr="00D412D3">
        <w:rPr>
          <w:rFonts w:cstheme="minorHAnsi"/>
          <w:b/>
          <w:sz w:val="24"/>
          <w:szCs w:val="24"/>
        </w:rPr>
        <w:t>Formación adicional equipo de trabajo, máximo seis (6) puntos así:</w:t>
      </w:r>
    </w:p>
    <w:p w14:paraId="225C8766" w14:textId="77777777" w:rsidR="00D412D3" w:rsidRPr="00D412D3" w:rsidRDefault="00D412D3" w:rsidP="00D412D3">
      <w:pPr>
        <w:spacing w:after="0" w:line="240" w:lineRule="auto"/>
        <w:rPr>
          <w:rFonts w:cstheme="minorHAnsi"/>
          <w:b/>
          <w:sz w:val="24"/>
          <w:szCs w:val="24"/>
        </w:rPr>
      </w:pPr>
    </w:p>
    <w:tbl>
      <w:tblPr>
        <w:tblStyle w:val="loco1"/>
        <w:tblW w:w="0" w:type="auto"/>
        <w:jc w:val="center"/>
        <w:tblLook w:val="04A0" w:firstRow="1" w:lastRow="0" w:firstColumn="1" w:lastColumn="0" w:noHBand="0" w:noVBand="1"/>
      </w:tblPr>
      <w:tblGrid>
        <w:gridCol w:w="2122"/>
        <w:gridCol w:w="5455"/>
        <w:gridCol w:w="1251"/>
      </w:tblGrid>
      <w:tr w:rsidR="00D412D3" w:rsidRPr="00D412D3" w14:paraId="21FDD395" w14:textId="77777777" w:rsidTr="000406FF">
        <w:trPr>
          <w:tblHeader/>
          <w:jc w:val="center"/>
        </w:trPr>
        <w:tc>
          <w:tcPr>
            <w:tcW w:w="2122" w:type="dxa"/>
            <w:tcBorders>
              <w:top w:val="single" w:sz="4" w:space="0" w:color="auto"/>
              <w:left w:val="single" w:sz="4" w:space="0" w:color="auto"/>
              <w:bottom w:val="single" w:sz="4" w:space="0" w:color="auto"/>
              <w:right w:val="single" w:sz="4" w:space="0" w:color="auto"/>
            </w:tcBorders>
          </w:tcPr>
          <w:p w14:paraId="52C325F3" w14:textId="77777777" w:rsidR="00D412D3" w:rsidRPr="00D412D3" w:rsidRDefault="00D412D3" w:rsidP="00D412D3">
            <w:pPr>
              <w:tabs>
                <w:tab w:val="left" w:pos="700"/>
              </w:tabs>
              <w:jc w:val="center"/>
              <w:rPr>
                <w:rFonts w:asciiTheme="minorHAnsi" w:hAnsiTheme="minorHAnsi" w:cstheme="minorHAnsi"/>
                <w:b/>
                <w:sz w:val="24"/>
                <w:szCs w:val="24"/>
              </w:rPr>
            </w:pPr>
            <w:r w:rsidRPr="00D412D3">
              <w:rPr>
                <w:rFonts w:asciiTheme="minorHAnsi" w:hAnsiTheme="minorHAnsi" w:cstheme="minorHAnsi"/>
                <w:b/>
                <w:sz w:val="24"/>
                <w:szCs w:val="24"/>
              </w:rPr>
              <w:t>EQUIPO DE TRABAJO</w:t>
            </w:r>
          </w:p>
        </w:tc>
        <w:tc>
          <w:tcPr>
            <w:tcW w:w="5455" w:type="dxa"/>
            <w:tcBorders>
              <w:top w:val="single" w:sz="4" w:space="0" w:color="auto"/>
              <w:left w:val="single" w:sz="4" w:space="0" w:color="auto"/>
              <w:bottom w:val="single" w:sz="4" w:space="0" w:color="auto"/>
              <w:right w:val="single" w:sz="4" w:space="0" w:color="auto"/>
            </w:tcBorders>
            <w:vAlign w:val="center"/>
            <w:hideMark/>
          </w:tcPr>
          <w:p w14:paraId="2393C993" w14:textId="77777777" w:rsidR="00D412D3" w:rsidRPr="00D412D3" w:rsidRDefault="00D412D3" w:rsidP="00D412D3">
            <w:pPr>
              <w:tabs>
                <w:tab w:val="left" w:pos="700"/>
              </w:tabs>
              <w:jc w:val="center"/>
              <w:rPr>
                <w:rFonts w:asciiTheme="minorHAnsi" w:hAnsiTheme="minorHAnsi" w:cstheme="minorHAnsi"/>
                <w:b/>
                <w:sz w:val="24"/>
                <w:szCs w:val="24"/>
              </w:rPr>
            </w:pPr>
            <w:r w:rsidRPr="00D412D3">
              <w:rPr>
                <w:rFonts w:asciiTheme="minorHAnsi" w:hAnsiTheme="minorHAnsi" w:cstheme="minorHAnsi"/>
                <w:b/>
                <w:sz w:val="24"/>
                <w:szCs w:val="24"/>
              </w:rPr>
              <w:t>REQUISITO ADICIONAL</w:t>
            </w:r>
          </w:p>
        </w:tc>
        <w:tc>
          <w:tcPr>
            <w:tcW w:w="1251" w:type="dxa"/>
            <w:tcBorders>
              <w:top w:val="single" w:sz="4" w:space="0" w:color="auto"/>
              <w:left w:val="single" w:sz="4" w:space="0" w:color="auto"/>
              <w:bottom w:val="single" w:sz="4" w:space="0" w:color="auto"/>
              <w:right w:val="single" w:sz="4" w:space="0" w:color="auto"/>
            </w:tcBorders>
            <w:vAlign w:val="center"/>
            <w:hideMark/>
          </w:tcPr>
          <w:p w14:paraId="77A8CE43" w14:textId="77777777" w:rsidR="00D412D3" w:rsidRPr="00D412D3" w:rsidRDefault="00D412D3" w:rsidP="00D412D3">
            <w:pPr>
              <w:tabs>
                <w:tab w:val="left" w:pos="700"/>
              </w:tabs>
              <w:jc w:val="center"/>
              <w:rPr>
                <w:rFonts w:asciiTheme="minorHAnsi" w:hAnsiTheme="minorHAnsi" w:cstheme="minorHAnsi"/>
                <w:b/>
                <w:sz w:val="24"/>
                <w:szCs w:val="24"/>
              </w:rPr>
            </w:pPr>
            <w:r w:rsidRPr="00D412D3">
              <w:rPr>
                <w:rFonts w:asciiTheme="minorHAnsi" w:hAnsiTheme="minorHAnsi" w:cstheme="minorHAnsi"/>
                <w:b/>
                <w:sz w:val="24"/>
                <w:szCs w:val="24"/>
              </w:rPr>
              <w:t>PUNTAJE</w:t>
            </w:r>
          </w:p>
        </w:tc>
      </w:tr>
      <w:tr w:rsidR="00D412D3" w:rsidRPr="00D412D3" w14:paraId="70B7A2BF" w14:textId="77777777" w:rsidTr="000406FF">
        <w:trPr>
          <w:trHeight w:val="1216"/>
          <w:jc w:val="center"/>
        </w:trPr>
        <w:tc>
          <w:tcPr>
            <w:tcW w:w="2122" w:type="dxa"/>
            <w:tcBorders>
              <w:top w:val="single" w:sz="4" w:space="0" w:color="auto"/>
              <w:left w:val="single" w:sz="4" w:space="0" w:color="auto"/>
              <w:bottom w:val="single" w:sz="4" w:space="0" w:color="auto"/>
              <w:right w:val="single" w:sz="4" w:space="0" w:color="auto"/>
            </w:tcBorders>
            <w:vAlign w:val="center"/>
          </w:tcPr>
          <w:p w14:paraId="21AABCB1" w14:textId="77777777" w:rsidR="00D412D3" w:rsidRPr="00D412D3" w:rsidRDefault="00D412D3" w:rsidP="00D412D3">
            <w:pPr>
              <w:tabs>
                <w:tab w:val="left" w:pos="700"/>
              </w:tabs>
              <w:jc w:val="center"/>
              <w:rPr>
                <w:rFonts w:asciiTheme="minorHAnsi" w:hAnsiTheme="minorHAnsi" w:cstheme="minorHAnsi"/>
                <w:sz w:val="24"/>
                <w:szCs w:val="24"/>
              </w:rPr>
            </w:pPr>
            <w:r w:rsidRPr="00D412D3">
              <w:rPr>
                <w:rFonts w:asciiTheme="minorHAnsi" w:hAnsiTheme="minorHAnsi" w:cstheme="minorHAnsi"/>
                <w:sz w:val="24"/>
                <w:szCs w:val="24"/>
              </w:rPr>
              <w:t>Director de Proyecto</w:t>
            </w:r>
          </w:p>
        </w:tc>
        <w:tc>
          <w:tcPr>
            <w:tcW w:w="5455" w:type="dxa"/>
            <w:tcBorders>
              <w:top w:val="single" w:sz="4" w:space="0" w:color="auto"/>
              <w:left w:val="single" w:sz="4" w:space="0" w:color="auto"/>
              <w:bottom w:val="single" w:sz="4" w:space="0" w:color="auto"/>
              <w:right w:val="single" w:sz="4" w:space="0" w:color="auto"/>
            </w:tcBorders>
            <w:vAlign w:val="center"/>
            <w:hideMark/>
          </w:tcPr>
          <w:p w14:paraId="2E15A9AB" w14:textId="77777777" w:rsidR="00D412D3" w:rsidRPr="00D412D3" w:rsidRDefault="00D412D3" w:rsidP="00D412D3">
            <w:pPr>
              <w:tabs>
                <w:tab w:val="left" w:pos="700"/>
              </w:tabs>
              <w:jc w:val="both"/>
              <w:rPr>
                <w:rFonts w:asciiTheme="minorHAnsi" w:hAnsiTheme="minorHAnsi" w:cstheme="minorHAnsi"/>
                <w:sz w:val="24"/>
                <w:szCs w:val="24"/>
              </w:rPr>
            </w:pPr>
            <w:r w:rsidRPr="00D412D3">
              <w:rPr>
                <w:rFonts w:asciiTheme="minorHAnsi" w:hAnsiTheme="minorHAnsi" w:cstheme="minorHAnsi"/>
                <w:sz w:val="24"/>
                <w:szCs w:val="24"/>
              </w:rPr>
              <w:t>Soporte que acredite formación académica en la modalidad de postgrado (especialización, maestría, doctorado, etc.) en temáticas afines a la gerencia de proyectos y/o gestión de obras y/o gestión de infraestructura industrial y/o de hidrocarburos.</w:t>
            </w:r>
          </w:p>
        </w:tc>
        <w:tc>
          <w:tcPr>
            <w:tcW w:w="1251" w:type="dxa"/>
            <w:tcBorders>
              <w:top w:val="single" w:sz="4" w:space="0" w:color="auto"/>
              <w:left w:val="single" w:sz="4" w:space="0" w:color="auto"/>
              <w:bottom w:val="single" w:sz="4" w:space="0" w:color="auto"/>
              <w:right w:val="single" w:sz="4" w:space="0" w:color="auto"/>
            </w:tcBorders>
            <w:vAlign w:val="center"/>
            <w:hideMark/>
          </w:tcPr>
          <w:p w14:paraId="101AD705" w14:textId="77777777" w:rsidR="00D412D3" w:rsidRPr="00D412D3" w:rsidRDefault="00D412D3" w:rsidP="00D412D3">
            <w:pPr>
              <w:tabs>
                <w:tab w:val="left" w:pos="700"/>
              </w:tabs>
              <w:jc w:val="center"/>
              <w:rPr>
                <w:rFonts w:asciiTheme="minorHAnsi" w:hAnsiTheme="minorHAnsi" w:cstheme="minorHAnsi"/>
                <w:sz w:val="24"/>
                <w:szCs w:val="24"/>
                <w:highlight w:val="yellow"/>
              </w:rPr>
            </w:pPr>
            <w:r w:rsidRPr="00D412D3">
              <w:rPr>
                <w:rFonts w:asciiTheme="minorHAnsi" w:hAnsiTheme="minorHAnsi" w:cstheme="minorHAnsi"/>
                <w:sz w:val="24"/>
                <w:szCs w:val="24"/>
              </w:rPr>
              <w:t>2</w:t>
            </w:r>
          </w:p>
        </w:tc>
      </w:tr>
      <w:tr w:rsidR="00D412D3" w:rsidRPr="00D412D3" w14:paraId="771BBC8D" w14:textId="77777777" w:rsidTr="000406FF">
        <w:trPr>
          <w:trHeight w:val="1216"/>
          <w:jc w:val="center"/>
        </w:trPr>
        <w:tc>
          <w:tcPr>
            <w:tcW w:w="2122" w:type="dxa"/>
            <w:tcBorders>
              <w:top w:val="single" w:sz="4" w:space="0" w:color="auto"/>
              <w:left w:val="single" w:sz="4" w:space="0" w:color="auto"/>
              <w:right w:val="single" w:sz="4" w:space="0" w:color="auto"/>
            </w:tcBorders>
            <w:vAlign w:val="center"/>
          </w:tcPr>
          <w:p w14:paraId="4FEB619D" w14:textId="77777777" w:rsidR="00D412D3" w:rsidRPr="00D412D3" w:rsidRDefault="00D412D3" w:rsidP="00D412D3">
            <w:pPr>
              <w:tabs>
                <w:tab w:val="left" w:pos="700"/>
              </w:tabs>
              <w:jc w:val="center"/>
              <w:rPr>
                <w:rFonts w:asciiTheme="minorHAnsi" w:hAnsiTheme="minorHAnsi" w:cstheme="minorHAnsi"/>
                <w:sz w:val="24"/>
                <w:szCs w:val="24"/>
              </w:rPr>
            </w:pPr>
            <w:r w:rsidRPr="00D412D3">
              <w:rPr>
                <w:rFonts w:asciiTheme="minorHAnsi" w:hAnsiTheme="minorHAnsi" w:cstheme="minorHAnsi"/>
                <w:sz w:val="24"/>
                <w:szCs w:val="24"/>
              </w:rPr>
              <w:t>Profesional de Pavimentos</w:t>
            </w:r>
          </w:p>
        </w:tc>
        <w:tc>
          <w:tcPr>
            <w:tcW w:w="5455" w:type="dxa"/>
            <w:tcBorders>
              <w:top w:val="single" w:sz="4" w:space="0" w:color="auto"/>
              <w:left w:val="single" w:sz="4" w:space="0" w:color="auto"/>
              <w:bottom w:val="single" w:sz="4" w:space="0" w:color="auto"/>
              <w:right w:val="single" w:sz="4" w:space="0" w:color="auto"/>
            </w:tcBorders>
            <w:vAlign w:val="center"/>
          </w:tcPr>
          <w:p w14:paraId="140C90FD" w14:textId="77777777" w:rsidR="00D412D3" w:rsidRPr="00D412D3" w:rsidRDefault="00D412D3" w:rsidP="00D412D3">
            <w:pPr>
              <w:tabs>
                <w:tab w:val="left" w:pos="700"/>
              </w:tabs>
              <w:jc w:val="both"/>
              <w:rPr>
                <w:rFonts w:asciiTheme="minorHAnsi" w:hAnsiTheme="minorHAnsi" w:cstheme="minorHAnsi"/>
                <w:sz w:val="24"/>
                <w:szCs w:val="24"/>
              </w:rPr>
            </w:pPr>
            <w:r w:rsidRPr="00D412D3">
              <w:rPr>
                <w:rFonts w:asciiTheme="minorHAnsi" w:hAnsiTheme="minorHAnsi" w:cstheme="minorHAnsi"/>
                <w:sz w:val="24"/>
                <w:szCs w:val="24"/>
              </w:rPr>
              <w:t>Soporte que acredite formación académica en la modalidad de postgrado (especialización, maestría, doctorado, etc.) en temáticas afines a la construcción de vías públicas o privadas, y/o diseño de vías o pavimentos, y/o rehabilitación de vías, y/o geotecnia vial.</w:t>
            </w:r>
          </w:p>
        </w:tc>
        <w:tc>
          <w:tcPr>
            <w:tcW w:w="1251" w:type="dxa"/>
            <w:tcBorders>
              <w:top w:val="single" w:sz="4" w:space="0" w:color="auto"/>
              <w:left w:val="single" w:sz="4" w:space="0" w:color="auto"/>
              <w:bottom w:val="single" w:sz="4" w:space="0" w:color="auto"/>
              <w:right w:val="single" w:sz="4" w:space="0" w:color="auto"/>
            </w:tcBorders>
            <w:vAlign w:val="center"/>
          </w:tcPr>
          <w:p w14:paraId="4123024B" w14:textId="77777777" w:rsidR="00D412D3" w:rsidRPr="00D412D3" w:rsidRDefault="00D412D3" w:rsidP="00D412D3">
            <w:pPr>
              <w:tabs>
                <w:tab w:val="left" w:pos="700"/>
              </w:tabs>
              <w:jc w:val="center"/>
              <w:rPr>
                <w:rFonts w:asciiTheme="minorHAnsi" w:hAnsiTheme="minorHAnsi" w:cstheme="minorHAnsi"/>
                <w:sz w:val="24"/>
                <w:szCs w:val="24"/>
              </w:rPr>
            </w:pPr>
            <w:r w:rsidRPr="00D412D3">
              <w:rPr>
                <w:rFonts w:asciiTheme="minorHAnsi" w:hAnsiTheme="minorHAnsi" w:cstheme="minorHAnsi"/>
                <w:sz w:val="24"/>
                <w:szCs w:val="24"/>
              </w:rPr>
              <w:t>4</w:t>
            </w:r>
          </w:p>
        </w:tc>
      </w:tr>
    </w:tbl>
    <w:p w14:paraId="7E1D6E19" w14:textId="77777777" w:rsidR="00D412D3" w:rsidRPr="00D412D3" w:rsidRDefault="00D412D3" w:rsidP="00D412D3">
      <w:pPr>
        <w:rPr>
          <w:rFonts w:cstheme="minorHAnsi"/>
          <w:b/>
          <w:sz w:val="24"/>
          <w:szCs w:val="24"/>
        </w:rPr>
      </w:pPr>
    </w:p>
    <w:p w14:paraId="4A159F1B" w14:textId="77777777" w:rsidR="00D412D3" w:rsidRDefault="00D412D3" w:rsidP="00D412D3">
      <w:pPr>
        <w:numPr>
          <w:ilvl w:val="1"/>
          <w:numId w:val="73"/>
        </w:numPr>
        <w:contextualSpacing/>
        <w:rPr>
          <w:rFonts w:cstheme="minorHAnsi"/>
          <w:b/>
          <w:bCs/>
          <w:sz w:val="24"/>
          <w:szCs w:val="24"/>
        </w:rPr>
      </w:pPr>
      <w:r w:rsidRPr="00D412D3">
        <w:rPr>
          <w:rFonts w:cstheme="minorHAnsi"/>
          <w:b/>
          <w:bCs/>
          <w:sz w:val="24"/>
          <w:szCs w:val="24"/>
        </w:rPr>
        <w:t>Experiencia adicional equipo de trabajo, máximo seis (6) puntos así:</w:t>
      </w:r>
    </w:p>
    <w:p w14:paraId="12BE9ABB" w14:textId="77777777" w:rsidR="00C85EC2" w:rsidRPr="00D412D3" w:rsidRDefault="00C85EC2" w:rsidP="00C85EC2">
      <w:pPr>
        <w:ind w:left="1440"/>
        <w:contextualSpacing/>
        <w:rPr>
          <w:rFonts w:cstheme="minorHAnsi"/>
          <w:b/>
          <w:bCs/>
          <w:sz w:val="24"/>
          <w:szCs w:val="24"/>
        </w:rPr>
      </w:pPr>
    </w:p>
    <w:tbl>
      <w:tblPr>
        <w:tblStyle w:val="loco1"/>
        <w:tblW w:w="0" w:type="auto"/>
        <w:jc w:val="center"/>
        <w:tblLook w:val="04A0" w:firstRow="1" w:lastRow="0" w:firstColumn="1" w:lastColumn="0" w:noHBand="0" w:noVBand="1"/>
      </w:tblPr>
      <w:tblGrid>
        <w:gridCol w:w="2263"/>
        <w:gridCol w:w="3402"/>
        <w:gridCol w:w="3163"/>
      </w:tblGrid>
      <w:tr w:rsidR="00D412D3" w:rsidRPr="00D412D3" w14:paraId="56F0F946" w14:textId="77777777" w:rsidTr="000406FF">
        <w:trPr>
          <w:tblHeader/>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3A85A98C" w14:textId="77777777" w:rsidR="00D412D3" w:rsidRPr="00D412D3" w:rsidRDefault="00D412D3" w:rsidP="00D412D3">
            <w:pPr>
              <w:tabs>
                <w:tab w:val="left" w:pos="700"/>
              </w:tabs>
              <w:jc w:val="center"/>
              <w:rPr>
                <w:rFonts w:asciiTheme="minorHAnsi" w:hAnsiTheme="minorHAnsi" w:cstheme="minorHAnsi"/>
                <w:b/>
                <w:sz w:val="24"/>
                <w:szCs w:val="24"/>
              </w:rPr>
            </w:pPr>
            <w:r w:rsidRPr="00D412D3">
              <w:rPr>
                <w:rFonts w:asciiTheme="minorHAnsi" w:hAnsiTheme="minorHAnsi" w:cstheme="minorHAnsi"/>
                <w:b/>
                <w:sz w:val="24"/>
                <w:szCs w:val="24"/>
              </w:rPr>
              <w:t>EQUIPO DE TRABAJO</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4C6386D" w14:textId="77777777" w:rsidR="00D412D3" w:rsidRPr="00D412D3" w:rsidRDefault="00D412D3" w:rsidP="00D412D3">
            <w:pPr>
              <w:tabs>
                <w:tab w:val="left" w:pos="700"/>
              </w:tabs>
              <w:jc w:val="center"/>
              <w:rPr>
                <w:rFonts w:asciiTheme="minorHAnsi" w:hAnsiTheme="minorHAnsi" w:cstheme="minorHAnsi"/>
                <w:b/>
                <w:sz w:val="24"/>
                <w:szCs w:val="24"/>
              </w:rPr>
            </w:pPr>
            <w:r w:rsidRPr="00D412D3">
              <w:rPr>
                <w:rFonts w:asciiTheme="minorHAnsi" w:hAnsiTheme="minorHAnsi" w:cstheme="minorHAnsi"/>
                <w:b/>
                <w:sz w:val="24"/>
                <w:szCs w:val="24"/>
              </w:rPr>
              <w:t xml:space="preserve">REQUISITO ACTUAL </w:t>
            </w:r>
          </w:p>
        </w:tc>
        <w:tc>
          <w:tcPr>
            <w:tcW w:w="3163" w:type="dxa"/>
            <w:tcBorders>
              <w:top w:val="single" w:sz="4" w:space="0" w:color="auto"/>
              <w:left w:val="single" w:sz="4" w:space="0" w:color="auto"/>
              <w:bottom w:val="single" w:sz="4" w:space="0" w:color="auto"/>
              <w:right w:val="single" w:sz="4" w:space="0" w:color="auto"/>
            </w:tcBorders>
            <w:vAlign w:val="center"/>
            <w:hideMark/>
          </w:tcPr>
          <w:p w14:paraId="336F7BE6" w14:textId="77777777" w:rsidR="00D412D3" w:rsidRPr="00D412D3" w:rsidRDefault="00D412D3" w:rsidP="00D412D3">
            <w:pPr>
              <w:tabs>
                <w:tab w:val="left" w:pos="700"/>
              </w:tabs>
              <w:jc w:val="center"/>
              <w:rPr>
                <w:rFonts w:asciiTheme="minorHAnsi" w:hAnsiTheme="minorHAnsi" w:cstheme="minorHAnsi"/>
                <w:b/>
                <w:sz w:val="24"/>
                <w:szCs w:val="24"/>
              </w:rPr>
            </w:pPr>
            <w:r w:rsidRPr="00D412D3">
              <w:rPr>
                <w:rFonts w:asciiTheme="minorHAnsi" w:hAnsiTheme="minorHAnsi" w:cstheme="minorHAnsi"/>
                <w:b/>
                <w:sz w:val="24"/>
                <w:szCs w:val="24"/>
              </w:rPr>
              <w:t>PUNTAJE</w:t>
            </w:r>
          </w:p>
        </w:tc>
      </w:tr>
      <w:tr w:rsidR="00D412D3" w:rsidRPr="00D412D3" w14:paraId="040C73D8" w14:textId="77777777" w:rsidTr="000406FF">
        <w:trPr>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7597E0A5" w14:textId="77777777" w:rsidR="00D412D3" w:rsidRPr="00D412D3" w:rsidRDefault="00D412D3" w:rsidP="00D412D3">
            <w:pPr>
              <w:tabs>
                <w:tab w:val="left" w:pos="700"/>
              </w:tabs>
              <w:jc w:val="center"/>
              <w:rPr>
                <w:rFonts w:asciiTheme="minorHAnsi" w:hAnsiTheme="minorHAnsi" w:cstheme="minorHAnsi"/>
                <w:sz w:val="24"/>
                <w:szCs w:val="24"/>
              </w:rPr>
            </w:pPr>
            <w:r w:rsidRPr="00D412D3">
              <w:rPr>
                <w:rFonts w:asciiTheme="minorHAnsi" w:hAnsiTheme="minorHAnsi" w:cstheme="minorHAnsi"/>
                <w:sz w:val="24"/>
                <w:szCs w:val="24"/>
              </w:rPr>
              <w:t>Profesional de Pavimentos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E92218F" w14:textId="77777777" w:rsidR="00D412D3" w:rsidRPr="00D412D3" w:rsidRDefault="00D412D3" w:rsidP="00D412D3">
            <w:pPr>
              <w:jc w:val="both"/>
              <w:outlineLvl w:val="0"/>
              <w:rPr>
                <w:rFonts w:asciiTheme="minorHAnsi" w:hAnsiTheme="minorHAnsi" w:cstheme="minorHAnsi"/>
                <w:sz w:val="24"/>
                <w:szCs w:val="24"/>
              </w:rPr>
            </w:pPr>
            <w:r w:rsidRPr="00D412D3">
              <w:rPr>
                <w:rFonts w:asciiTheme="minorHAnsi" w:hAnsiTheme="minorHAnsi" w:cstheme="minorHAnsi"/>
                <w:sz w:val="24"/>
                <w:szCs w:val="24"/>
              </w:rPr>
              <w:t xml:space="preserve">Experiencia profesional general de tres (3) años y dos (2) años de experiencia profesional específica en diseño y/o construcción y/o rehabilitación de vías públicas o privadas y/o pavimentos. </w:t>
            </w:r>
          </w:p>
        </w:tc>
        <w:tc>
          <w:tcPr>
            <w:tcW w:w="3163" w:type="dxa"/>
            <w:tcBorders>
              <w:top w:val="single" w:sz="4" w:space="0" w:color="auto"/>
              <w:left w:val="single" w:sz="4" w:space="0" w:color="auto"/>
              <w:bottom w:val="single" w:sz="4" w:space="0" w:color="auto"/>
              <w:right w:val="single" w:sz="4" w:space="0" w:color="auto"/>
            </w:tcBorders>
            <w:vAlign w:val="center"/>
            <w:hideMark/>
          </w:tcPr>
          <w:p w14:paraId="271E6276" w14:textId="77777777" w:rsidR="00D412D3" w:rsidRPr="00D412D3" w:rsidRDefault="00D412D3" w:rsidP="00D412D3">
            <w:pPr>
              <w:tabs>
                <w:tab w:val="left" w:pos="700"/>
              </w:tabs>
              <w:jc w:val="both"/>
              <w:rPr>
                <w:rFonts w:asciiTheme="minorHAnsi" w:hAnsiTheme="minorHAnsi" w:cstheme="minorHAnsi"/>
                <w:sz w:val="24"/>
                <w:szCs w:val="24"/>
              </w:rPr>
            </w:pPr>
            <w:r w:rsidRPr="00D412D3">
              <w:rPr>
                <w:rFonts w:asciiTheme="minorHAnsi" w:hAnsiTheme="minorHAnsi" w:cstheme="minorHAnsi"/>
                <w:sz w:val="24"/>
                <w:szCs w:val="24"/>
              </w:rPr>
              <w:t xml:space="preserve">Dos (2) puntos por cada año de experiencia profesional específica adicional y proporcional por fracción de año hasta un puntaje máximo total de cuatro (4) puntos por este concepto. </w:t>
            </w:r>
          </w:p>
          <w:p w14:paraId="53B417D7" w14:textId="77777777" w:rsidR="00D412D3" w:rsidRPr="00D412D3" w:rsidRDefault="00D412D3" w:rsidP="00D412D3">
            <w:pPr>
              <w:tabs>
                <w:tab w:val="left" w:pos="700"/>
              </w:tabs>
              <w:jc w:val="both"/>
              <w:rPr>
                <w:rFonts w:asciiTheme="minorHAnsi" w:hAnsiTheme="minorHAnsi" w:cstheme="minorHAnsi"/>
                <w:sz w:val="24"/>
                <w:szCs w:val="24"/>
              </w:rPr>
            </w:pPr>
          </w:p>
          <w:p w14:paraId="3F037E2E" w14:textId="77777777" w:rsidR="00D412D3" w:rsidRPr="00D412D3" w:rsidRDefault="00D412D3" w:rsidP="00D412D3">
            <w:pPr>
              <w:tabs>
                <w:tab w:val="left" w:pos="700"/>
              </w:tabs>
              <w:jc w:val="both"/>
              <w:rPr>
                <w:rFonts w:asciiTheme="minorHAnsi" w:hAnsiTheme="minorHAnsi" w:cstheme="minorHAnsi"/>
                <w:sz w:val="24"/>
                <w:szCs w:val="24"/>
              </w:rPr>
            </w:pPr>
            <w:r w:rsidRPr="00D412D3">
              <w:rPr>
                <w:rFonts w:asciiTheme="minorHAnsi" w:hAnsiTheme="minorHAnsi" w:cstheme="minorHAnsi"/>
                <w:sz w:val="24"/>
                <w:szCs w:val="24"/>
              </w:rPr>
              <w:t>No se tendrán en cuenta fracciones de mes, solo meses completos de experiencia (30 días).</w:t>
            </w:r>
          </w:p>
        </w:tc>
      </w:tr>
      <w:tr w:rsidR="00D412D3" w:rsidRPr="00D412D3" w14:paraId="41EB6544" w14:textId="77777777" w:rsidTr="000406FF">
        <w:trPr>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6CC4E3BB" w14:textId="77777777" w:rsidR="00D412D3" w:rsidRPr="00D412D3" w:rsidRDefault="00D412D3" w:rsidP="00D412D3">
            <w:pPr>
              <w:tabs>
                <w:tab w:val="left" w:pos="700"/>
              </w:tabs>
              <w:jc w:val="center"/>
              <w:rPr>
                <w:rFonts w:asciiTheme="minorHAnsi" w:hAnsiTheme="minorHAnsi" w:cstheme="minorHAnsi"/>
                <w:sz w:val="24"/>
                <w:szCs w:val="24"/>
              </w:rPr>
            </w:pPr>
            <w:r w:rsidRPr="00D412D3">
              <w:rPr>
                <w:rFonts w:asciiTheme="minorHAnsi" w:hAnsiTheme="minorHAnsi" w:cstheme="minorHAnsi"/>
                <w:sz w:val="24"/>
                <w:szCs w:val="24"/>
              </w:rPr>
              <w:t>Profesional Ambiental</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8617AF6" w14:textId="77777777" w:rsidR="00D412D3" w:rsidRPr="00D412D3" w:rsidRDefault="00D412D3" w:rsidP="00D412D3">
            <w:pPr>
              <w:tabs>
                <w:tab w:val="left" w:pos="700"/>
              </w:tabs>
              <w:jc w:val="both"/>
              <w:rPr>
                <w:rFonts w:asciiTheme="minorHAnsi" w:hAnsiTheme="minorHAnsi" w:cstheme="minorHAnsi"/>
                <w:sz w:val="24"/>
                <w:szCs w:val="24"/>
              </w:rPr>
            </w:pPr>
            <w:r w:rsidRPr="00D412D3">
              <w:rPr>
                <w:rFonts w:asciiTheme="minorHAnsi" w:hAnsiTheme="minorHAnsi" w:cstheme="minorHAnsi"/>
                <w:sz w:val="24"/>
                <w:szCs w:val="24"/>
              </w:rPr>
              <w:t>Experiencia general de dos (2) años en actividades o proyectos relacionados con desmontaje, desmantelamiento o intervención de infraestructura industrial o de hidrocarburos, y/u obras civiles.</w:t>
            </w:r>
          </w:p>
        </w:tc>
        <w:tc>
          <w:tcPr>
            <w:tcW w:w="3163" w:type="dxa"/>
            <w:tcBorders>
              <w:top w:val="single" w:sz="4" w:space="0" w:color="auto"/>
              <w:left w:val="single" w:sz="4" w:space="0" w:color="auto"/>
              <w:bottom w:val="single" w:sz="4" w:space="0" w:color="auto"/>
              <w:right w:val="single" w:sz="4" w:space="0" w:color="auto"/>
            </w:tcBorders>
            <w:vAlign w:val="center"/>
            <w:hideMark/>
          </w:tcPr>
          <w:p w14:paraId="2EB71D4A" w14:textId="77777777" w:rsidR="00D412D3" w:rsidRPr="00D412D3" w:rsidRDefault="00D412D3" w:rsidP="00D412D3">
            <w:pPr>
              <w:tabs>
                <w:tab w:val="left" w:pos="700"/>
              </w:tabs>
              <w:jc w:val="both"/>
              <w:rPr>
                <w:rFonts w:asciiTheme="minorHAnsi" w:hAnsiTheme="minorHAnsi" w:cstheme="minorHAnsi"/>
                <w:sz w:val="24"/>
                <w:szCs w:val="24"/>
              </w:rPr>
            </w:pPr>
            <w:r w:rsidRPr="00D412D3">
              <w:rPr>
                <w:rFonts w:asciiTheme="minorHAnsi" w:hAnsiTheme="minorHAnsi" w:cstheme="minorHAnsi"/>
                <w:sz w:val="24"/>
                <w:szCs w:val="24"/>
              </w:rPr>
              <w:t>Dos (2) puntos por certificar experiencia profesional adicional en coordinación o desarrollo de metodologías para la realización de monitoreos o estudios ambientales en agua subterránea y suelo asociados a la actividad de almacenamiento y distribución de hidrocarburos</w:t>
            </w:r>
            <w:r w:rsidRPr="00D412D3" w:rsidDel="00151761">
              <w:rPr>
                <w:rFonts w:asciiTheme="minorHAnsi" w:hAnsiTheme="minorHAnsi" w:cstheme="minorHAnsi"/>
                <w:sz w:val="24"/>
                <w:szCs w:val="24"/>
              </w:rPr>
              <w:t xml:space="preserve"> </w:t>
            </w:r>
            <w:r w:rsidRPr="00D412D3">
              <w:rPr>
                <w:rFonts w:asciiTheme="minorHAnsi" w:hAnsiTheme="minorHAnsi" w:cstheme="minorHAnsi"/>
                <w:sz w:val="24"/>
                <w:szCs w:val="24"/>
              </w:rPr>
              <w:t>(MTEAR, Resolución 2700 de 2023, etc.) y/o en análisis de resultados de monitoreos o estudios ambientales en agua subterránea y suelo asociados a la actividad de almacenamiento y distribución de hidrocarburos.</w:t>
            </w:r>
          </w:p>
        </w:tc>
      </w:tr>
    </w:tbl>
    <w:p w14:paraId="7E98C32E" w14:textId="77777777" w:rsidR="00D412D3" w:rsidRPr="00D412D3" w:rsidRDefault="00D412D3" w:rsidP="00D412D3">
      <w:pPr>
        <w:spacing w:after="0" w:line="240" w:lineRule="auto"/>
        <w:contextualSpacing/>
        <w:jc w:val="both"/>
        <w:rPr>
          <w:rFonts w:eastAsia="ZTR1C.tmp" w:cstheme="minorHAnsi"/>
          <w:b/>
          <w:sz w:val="24"/>
          <w:szCs w:val="24"/>
          <w:lang w:eastAsia="es-ES"/>
        </w:rPr>
      </w:pPr>
    </w:p>
    <w:p w14:paraId="12B552B7" w14:textId="448D969A" w:rsidR="00D412D3" w:rsidRPr="00C85EC2" w:rsidRDefault="00D412D3" w:rsidP="00C85EC2">
      <w:pPr>
        <w:pStyle w:val="Prrafodelista"/>
        <w:numPr>
          <w:ilvl w:val="1"/>
          <w:numId w:val="23"/>
        </w:numPr>
        <w:jc w:val="both"/>
        <w:rPr>
          <w:rFonts w:ascii="Calibri" w:hAnsi="Calibri" w:cs="Calibri"/>
          <w:b/>
          <w:sz w:val="24"/>
          <w:szCs w:val="24"/>
          <w:lang w:eastAsia="es-CO"/>
        </w:rPr>
      </w:pPr>
      <w:r w:rsidRPr="00C85EC2">
        <w:rPr>
          <w:rFonts w:ascii="Calibri" w:eastAsia="Times New Roman" w:hAnsi="Calibri" w:cs="Calibri"/>
          <w:b/>
          <w:bCs/>
          <w:sz w:val="24"/>
          <w:szCs w:val="24"/>
          <w:lang w:val="es-ES" w:eastAsia="es-CO"/>
        </w:rPr>
        <w:t>Factor de Calidad – Mantenimiento Preventivo Pavimentos y Zonas Verdes (Máximo 5,5</w:t>
      </w:r>
      <w:r w:rsidRPr="00C85EC2">
        <w:rPr>
          <w:rFonts w:ascii="Calibri" w:hAnsi="Calibri" w:cs="Calibri"/>
          <w:b/>
          <w:sz w:val="24"/>
          <w:szCs w:val="24"/>
          <w:lang w:eastAsia="es-CO"/>
        </w:rPr>
        <w:t xml:space="preserve"> puntos).</w:t>
      </w:r>
    </w:p>
    <w:p w14:paraId="727352F8" w14:textId="77777777" w:rsidR="00D412D3" w:rsidRPr="00D412D3" w:rsidRDefault="00D412D3" w:rsidP="00D412D3">
      <w:pPr>
        <w:spacing w:after="0" w:line="240" w:lineRule="auto"/>
        <w:jc w:val="both"/>
        <w:rPr>
          <w:rFonts w:ascii="Calibri" w:hAnsi="Calibri" w:cs="Calibri"/>
          <w:sz w:val="24"/>
          <w:szCs w:val="24"/>
        </w:rPr>
      </w:pPr>
      <w:r w:rsidRPr="00D412D3">
        <w:rPr>
          <w:rFonts w:ascii="Calibri" w:hAnsi="Calibri" w:cs="Calibri"/>
          <w:sz w:val="24"/>
          <w:szCs w:val="24"/>
        </w:rPr>
        <w:t xml:space="preserve">Se otorgará puntaje al proponente que se comprometa a la elaboración, actualización y entrega a la Entidad de un (1) manual de mantenimiento preventivo de pavimentos y de un </w:t>
      </w:r>
      <w:r w:rsidRPr="00D412D3">
        <w:rPr>
          <w:rFonts w:ascii="Calibri" w:hAnsi="Calibri" w:cs="Calibri"/>
          <w:sz w:val="24"/>
          <w:szCs w:val="24"/>
        </w:rPr>
        <w:lastRenderedPageBreak/>
        <w:t>(1) manual integral de mantenimiento preventivo y correctivo de zonas verdes, correspondientes a los patios troncales Calle 80, Suba y Américas.</w:t>
      </w:r>
    </w:p>
    <w:p w14:paraId="4D42E157" w14:textId="77777777" w:rsidR="00D412D3" w:rsidRPr="00D412D3" w:rsidRDefault="00D412D3" w:rsidP="00D412D3">
      <w:pPr>
        <w:spacing w:after="0" w:line="240" w:lineRule="auto"/>
        <w:contextualSpacing/>
        <w:jc w:val="both"/>
        <w:rPr>
          <w:rFonts w:ascii="Calibri" w:hAnsi="Calibri" w:cs="Calibri"/>
          <w:sz w:val="24"/>
          <w:szCs w:val="24"/>
        </w:rPr>
      </w:pPr>
    </w:p>
    <w:p w14:paraId="19CB9A27" w14:textId="77777777" w:rsidR="00D412D3" w:rsidRPr="00D412D3" w:rsidRDefault="00D412D3" w:rsidP="00D412D3">
      <w:pPr>
        <w:spacing w:after="0" w:line="240" w:lineRule="auto"/>
        <w:contextualSpacing/>
        <w:jc w:val="both"/>
        <w:rPr>
          <w:rFonts w:ascii="Calibri" w:hAnsi="Calibri" w:cs="Calibri"/>
          <w:sz w:val="24"/>
          <w:szCs w:val="24"/>
        </w:rPr>
      </w:pPr>
      <w:r w:rsidRPr="00D412D3">
        <w:rPr>
          <w:rFonts w:ascii="Calibri" w:hAnsi="Calibri" w:cs="Calibri"/>
          <w:sz w:val="24"/>
          <w:szCs w:val="24"/>
        </w:rPr>
        <w:t>Estos documentos deberán contemplar lineamientos técnicos, operativos y de gestión, así como procedimientos estandarizados, frecuencias de intervención, uso de materiales, control de calidad e indicadores de seguimiento. La actividad incluye la revisión y ajuste de información existente, la complementación de contenidos conforme a normativas y buenas prácticas vigentes, y la consolidación de versiones finales para aprobación por parte de la Entidad.</w:t>
      </w:r>
    </w:p>
    <w:p w14:paraId="32E591F3" w14:textId="77777777" w:rsidR="00D412D3" w:rsidRPr="00D412D3" w:rsidRDefault="00D412D3" w:rsidP="00D412D3">
      <w:pPr>
        <w:spacing w:after="0" w:line="240" w:lineRule="auto"/>
        <w:contextualSpacing/>
        <w:jc w:val="both"/>
        <w:rPr>
          <w:rFonts w:ascii="Calibri" w:hAnsi="Calibri" w:cs="Calibri"/>
          <w:sz w:val="24"/>
          <w:szCs w:val="24"/>
        </w:rPr>
      </w:pPr>
    </w:p>
    <w:p w14:paraId="2C1CF191" w14:textId="77777777" w:rsidR="00D412D3" w:rsidRPr="00D412D3" w:rsidRDefault="00D412D3" w:rsidP="00D412D3">
      <w:pPr>
        <w:spacing w:after="0" w:line="240" w:lineRule="auto"/>
        <w:contextualSpacing/>
        <w:jc w:val="both"/>
        <w:rPr>
          <w:rFonts w:ascii="Calibri" w:hAnsi="Calibri" w:cs="Calibri"/>
          <w:sz w:val="24"/>
          <w:szCs w:val="24"/>
        </w:rPr>
      </w:pPr>
      <w:r w:rsidRPr="00D412D3">
        <w:rPr>
          <w:rFonts w:ascii="Calibri" w:hAnsi="Calibri" w:cs="Calibri"/>
          <w:sz w:val="24"/>
          <w:szCs w:val="24"/>
        </w:rPr>
        <w:t>Asimismo, los manuales deberán ser entregados en formatos editables y de fácil actualización, garantizando su aplicabilidad como herramientas de gestión para la adecuada conservación y operación de la infraestructura intervenida. El contratista deberá realizar los ajustes y complementaciones a los manuales aquí referenciados que la Entidad solicite, y en los términos y plazos que la Entidad fije.</w:t>
      </w:r>
    </w:p>
    <w:p w14:paraId="6D6C1CCB" w14:textId="77777777" w:rsidR="00D412D3" w:rsidRPr="00D412D3" w:rsidRDefault="00D412D3" w:rsidP="00D412D3">
      <w:pPr>
        <w:spacing w:after="0" w:line="240" w:lineRule="auto"/>
        <w:contextualSpacing/>
        <w:jc w:val="both"/>
        <w:rPr>
          <w:rFonts w:ascii="Calibri" w:eastAsia="ZTR1C.tmp" w:hAnsi="Calibri" w:cs="Calibri"/>
          <w:b/>
          <w:sz w:val="24"/>
          <w:szCs w:val="24"/>
          <w:lang w:eastAsia="es-ES"/>
        </w:rPr>
      </w:pPr>
    </w:p>
    <w:tbl>
      <w:tblPr>
        <w:tblStyle w:val="loco2"/>
        <w:tblW w:w="0" w:type="auto"/>
        <w:jc w:val="center"/>
        <w:tblLook w:val="04A0" w:firstRow="1" w:lastRow="0" w:firstColumn="1" w:lastColumn="0" w:noHBand="0" w:noVBand="1"/>
      </w:tblPr>
      <w:tblGrid>
        <w:gridCol w:w="5455"/>
        <w:gridCol w:w="1251"/>
      </w:tblGrid>
      <w:tr w:rsidR="00D412D3" w:rsidRPr="00D412D3" w14:paraId="73802646" w14:textId="77777777" w:rsidTr="000406FF">
        <w:trPr>
          <w:trHeight w:val="501"/>
          <w:tblHeader/>
          <w:jc w:val="center"/>
        </w:trPr>
        <w:tc>
          <w:tcPr>
            <w:tcW w:w="5455" w:type="dxa"/>
            <w:tcBorders>
              <w:top w:val="single" w:sz="4" w:space="0" w:color="auto"/>
              <w:left w:val="single" w:sz="4" w:space="0" w:color="auto"/>
              <w:bottom w:val="single" w:sz="4" w:space="0" w:color="auto"/>
              <w:right w:val="single" w:sz="4" w:space="0" w:color="auto"/>
            </w:tcBorders>
            <w:vAlign w:val="center"/>
            <w:hideMark/>
          </w:tcPr>
          <w:p w14:paraId="67997EC5" w14:textId="77777777" w:rsidR="00D412D3" w:rsidRPr="00D412D3" w:rsidRDefault="00D412D3" w:rsidP="00D412D3">
            <w:pPr>
              <w:tabs>
                <w:tab w:val="left" w:pos="700"/>
              </w:tabs>
              <w:jc w:val="center"/>
              <w:rPr>
                <w:rFonts w:ascii="Calibri" w:hAnsi="Calibri" w:cs="Calibri"/>
                <w:b/>
                <w:sz w:val="24"/>
                <w:szCs w:val="24"/>
              </w:rPr>
            </w:pPr>
            <w:r w:rsidRPr="00D412D3">
              <w:rPr>
                <w:rFonts w:ascii="Calibri" w:hAnsi="Calibri" w:cs="Calibri"/>
                <w:b/>
                <w:sz w:val="24"/>
                <w:szCs w:val="24"/>
              </w:rPr>
              <w:t>REQUISITO ADICIONAL</w:t>
            </w:r>
          </w:p>
        </w:tc>
        <w:tc>
          <w:tcPr>
            <w:tcW w:w="1251" w:type="dxa"/>
            <w:tcBorders>
              <w:top w:val="single" w:sz="4" w:space="0" w:color="auto"/>
              <w:left w:val="single" w:sz="4" w:space="0" w:color="auto"/>
              <w:bottom w:val="single" w:sz="4" w:space="0" w:color="auto"/>
              <w:right w:val="single" w:sz="4" w:space="0" w:color="auto"/>
            </w:tcBorders>
            <w:vAlign w:val="center"/>
            <w:hideMark/>
          </w:tcPr>
          <w:p w14:paraId="06A1427B" w14:textId="77777777" w:rsidR="00D412D3" w:rsidRPr="00D412D3" w:rsidRDefault="00D412D3" w:rsidP="00D412D3">
            <w:pPr>
              <w:tabs>
                <w:tab w:val="left" w:pos="700"/>
              </w:tabs>
              <w:jc w:val="center"/>
              <w:rPr>
                <w:rFonts w:ascii="Calibri" w:hAnsi="Calibri" w:cs="Calibri"/>
                <w:b/>
                <w:sz w:val="24"/>
                <w:szCs w:val="24"/>
              </w:rPr>
            </w:pPr>
            <w:r w:rsidRPr="00D412D3">
              <w:rPr>
                <w:rFonts w:ascii="Calibri" w:hAnsi="Calibri" w:cs="Calibri"/>
                <w:b/>
                <w:sz w:val="24"/>
                <w:szCs w:val="24"/>
              </w:rPr>
              <w:t>PUNTAJE</w:t>
            </w:r>
          </w:p>
        </w:tc>
      </w:tr>
      <w:tr w:rsidR="00D412D3" w:rsidRPr="00D412D3" w14:paraId="0CB9FBA6" w14:textId="77777777" w:rsidTr="000406FF">
        <w:trPr>
          <w:trHeight w:val="792"/>
          <w:jc w:val="center"/>
        </w:trPr>
        <w:tc>
          <w:tcPr>
            <w:tcW w:w="5455" w:type="dxa"/>
            <w:tcBorders>
              <w:top w:val="single" w:sz="4" w:space="0" w:color="auto"/>
              <w:left w:val="single" w:sz="4" w:space="0" w:color="auto"/>
              <w:bottom w:val="single" w:sz="4" w:space="0" w:color="auto"/>
              <w:right w:val="single" w:sz="4" w:space="0" w:color="auto"/>
            </w:tcBorders>
            <w:vAlign w:val="center"/>
            <w:hideMark/>
          </w:tcPr>
          <w:p w14:paraId="1649311C" w14:textId="77777777" w:rsidR="00D412D3" w:rsidRPr="00D412D3" w:rsidRDefault="00D412D3" w:rsidP="00D412D3">
            <w:pPr>
              <w:tabs>
                <w:tab w:val="left" w:pos="700"/>
              </w:tabs>
              <w:jc w:val="both"/>
              <w:rPr>
                <w:rFonts w:ascii="Calibri" w:hAnsi="Calibri" w:cs="Calibri"/>
                <w:sz w:val="24"/>
                <w:szCs w:val="24"/>
              </w:rPr>
            </w:pPr>
            <w:r w:rsidRPr="00D412D3">
              <w:rPr>
                <w:rFonts w:ascii="Calibri" w:hAnsi="Calibri" w:cs="Calibri"/>
                <w:sz w:val="24"/>
                <w:szCs w:val="24"/>
              </w:rPr>
              <w:t>Elaboración, actualización y entrega a la Entidad de un (1) manual de mantenimiento preventivo de pavimentos construidos en los patios troncales Calle 80, Suba y Américas.</w:t>
            </w:r>
          </w:p>
        </w:tc>
        <w:tc>
          <w:tcPr>
            <w:tcW w:w="1251" w:type="dxa"/>
            <w:tcBorders>
              <w:top w:val="single" w:sz="4" w:space="0" w:color="auto"/>
              <w:left w:val="single" w:sz="4" w:space="0" w:color="auto"/>
              <w:bottom w:val="single" w:sz="4" w:space="0" w:color="auto"/>
              <w:right w:val="single" w:sz="4" w:space="0" w:color="auto"/>
            </w:tcBorders>
            <w:vAlign w:val="center"/>
            <w:hideMark/>
          </w:tcPr>
          <w:p w14:paraId="10EDC562" w14:textId="77777777" w:rsidR="00D412D3" w:rsidRPr="00D412D3" w:rsidRDefault="00D412D3" w:rsidP="00D412D3">
            <w:pPr>
              <w:tabs>
                <w:tab w:val="left" w:pos="700"/>
              </w:tabs>
              <w:jc w:val="center"/>
              <w:rPr>
                <w:rFonts w:ascii="Calibri" w:hAnsi="Calibri" w:cs="Calibri"/>
                <w:sz w:val="24"/>
                <w:szCs w:val="24"/>
                <w:highlight w:val="yellow"/>
              </w:rPr>
            </w:pPr>
            <w:r w:rsidRPr="00D412D3">
              <w:rPr>
                <w:rFonts w:ascii="Calibri" w:hAnsi="Calibri" w:cs="Calibri"/>
                <w:sz w:val="24"/>
                <w:szCs w:val="24"/>
              </w:rPr>
              <w:t>3,5</w:t>
            </w:r>
          </w:p>
        </w:tc>
      </w:tr>
      <w:tr w:rsidR="00D412D3" w:rsidRPr="00D412D3" w14:paraId="46164478" w14:textId="77777777" w:rsidTr="000406FF">
        <w:trPr>
          <w:trHeight w:val="846"/>
          <w:jc w:val="center"/>
        </w:trPr>
        <w:tc>
          <w:tcPr>
            <w:tcW w:w="5455" w:type="dxa"/>
            <w:tcBorders>
              <w:top w:val="single" w:sz="4" w:space="0" w:color="auto"/>
              <w:left w:val="single" w:sz="4" w:space="0" w:color="auto"/>
              <w:bottom w:val="single" w:sz="4" w:space="0" w:color="auto"/>
              <w:right w:val="single" w:sz="4" w:space="0" w:color="auto"/>
            </w:tcBorders>
            <w:vAlign w:val="center"/>
          </w:tcPr>
          <w:p w14:paraId="55F7C7E0" w14:textId="77777777" w:rsidR="00D412D3" w:rsidRPr="00D412D3" w:rsidRDefault="00D412D3" w:rsidP="00D412D3">
            <w:pPr>
              <w:tabs>
                <w:tab w:val="left" w:pos="700"/>
              </w:tabs>
              <w:jc w:val="both"/>
              <w:rPr>
                <w:rFonts w:ascii="Calibri" w:hAnsi="Calibri" w:cs="Calibri"/>
                <w:sz w:val="24"/>
                <w:szCs w:val="24"/>
              </w:rPr>
            </w:pPr>
            <w:r w:rsidRPr="00D412D3">
              <w:rPr>
                <w:rFonts w:ascii="Calibri" w:hAnsi="Calibri" w:cs="Calibri"/>
                <w:sz w:val="24"/>
                <w:szCs w:val="24"/>
              </w:rPr>
              <w:t>Elaboración, actualización y entrega a la Entidad de un (1) manual integral de mantenimiento preventivo y correctivo de zonas verdes construidas en los patios troncales Calle 80, Suba y Américas.</w:t>
            </w:r>
          </w:p>
        </w:tc>
        <w:tc>
          <w:tcPr>
            <w:tcW w:w="1251" w:type="dxa"/>
            <w:tcBorders>
              <w:top w:val="single" w:sz="4" w:space="0" w:color="auto"/>
              <w:left w:val="single" w:sz="4" w:space="0" w:color="auto"/>
              <w:bottom w:val="single" w:sz="4" w:space="0" w:color="auto"/>
              <w:right w:val="single" w:sz="4" w:space="0" w:color="auto"/>
            </w:tcBorders>
            <w:vAlign w:val="center"/>
          </w:tcPr>
          <w:p w14:paraId="1DBBBB89" w14:textId="77777777" w:rsidR="00D412D3" w:rsidRPr="00D412D3" w:rsidRDefault="00D412D3" w:rsidP="00D412D3">
            <w:pPr>
              <w:tabs>
                <w:tab w:val="left" w:pos="700"/>
              </w:tabs>
              <w:jc w:val="center"/>
              <w:rPr>
                <w:rFonts w:ascii="Calibri" w:hAnsi="Calibri" w:cs="Calibri"/>
                <w:sz w:val="24"/>
                <w:szCs w:val="24"/>
              </w:rPr>
            </w:pPr>
            <w:r w:rsidRPr="00D412D3">
              <w:rPr>
                <w:rFonts w:ascii="Calibri" w:hAnsi="Calibri" w:cs="Calibri"/>
                <w:sz w:val="24"/>
                <w:szCs w:val="24"/>
              </w:rPr>
              <w:t>2</w:t>
            </w:r>
          </w:p>
        </w:tc>
      </w:tr>
    </w:tbl>
    <w:p w14:paraId="1083D94C" w14:textId="22F79B26" w:rsidR="001D7E9B" w:rsidRDefault="001D7E9B" w:rsidP="001D7E9B">
      <w:pPr>
        <w:spacing w:after="0" w:line="240" w:lineRule="auto"/>
        <w:jc w:val="both"/>
        <w:rPr>
          <w:rFonts w:ascii="Calibri" w:eastAsia="Times New Roman" w:hAnsi="Calibri" w:cs="Calibri"/>
          <w:sz w:val="24"/>
          <w:szCs w:val="24"/>
          <w:lang w:eastAsia="es-CO"/>
        </w:rPr>
      </w:pPr>
      <w:bookmarkStart w:id="245" w:name="_Hlk189665830"/>
    </w:p>
    <w:p w14:paraId="0DA5EFD8" w14:textId="77777777" w:rsidR="001D7E9B" w:rsidRPr="001D7E9B" w:rsidRDefault="001D7E9B" w:rsidP="001D7E9B">
      <w:pPr>
        <w:spacing w:after="0" w:line="240" w:lineRule="auto"/>
        <w:rPr>
          <w:sz w:val="24"/>
          <w:szCs w:val="24"/>
          <w:lang w:val="es-ES" w:eastAsia="es-ES"/>
        </w:rPr>
      </w:pPr>
    </w:p>
    <w:p w14:paraId="66FFEA10" w14:textId="5FC4C2E7" w:rsidR="008B229A" w:rsidRPr="00F00D7D" w:rsidRDefault="008B229A" w:rsidP="006A5858">
      <w:pPr>
        <w:pStyle w:val="Ttulo3"/>
        <w:numPr>
          <w:ilvl w:val="0"/>
          <w:numId w:val="23"/>
        </w:numPr>
        <w:spacing w:before="0" w:after="0" w:line="276" w:lineRule="auto"/>
        <w:ind w:left="567" w:hanging="567"/>
      </w:pPr>
      <w:bookmarkStart w:id="246" w:name="_Toc240464412"/>
      <w:bookmarkEnd w:id="243"/>
      <w:bookmarkEnd w:id="245"/>
      <w:r w:rsidRPr="00F00D7D">
        <w:t>DESCUENTO POR MULTAS O CLAUSULAS PENALES.</w:t>
      </w:r>
      <w:bookmarkEnd w:id="246"/>
      <w:r w:rsidRPr="00F00D7D">
        <w:t xml:space="preserve"> </w:t>
      </w:r>
    </w:p>
    <w:p w14:paraId="74038A6B" w14:textId="77777777" w:rsidR="009E7874" w:rsidRDefault="009E7874" w:rsidP="00411033">
      <w:pPr>
        <w:pStyle w:val="NormalWeb"/>
        <w:spacing w:before="0" w:beforeAutospacing="0" w:after="0" w:afterAutospacing="0" w:line="276" w:lineRule="auto"/>
        <w:jc w:val="both"/>
        <w:rPr>
          <w:rFonts w:ascii="Calibri" w:hAnsi="Calibri" w:cs="Calibri"/>
          <w:b/>
          <w:bCs/>
        </w:rPr>
      </w:pPr>
    </w:p>
    <w:p w14:paraId="6A88ACAC" w14:textId="77777777" w:rsidR="009E7874" w:rsidRDefault="000325DC" w:rsidP="00411033">
      <w:pPr>
        <w:pStyle w:val="NormalWeb"/>
        <w:spacing w:before="0" w:beforeAutospacing="0" w:after="0" w:afterAutospacing="0" w:line="276" w:lineRule="auto"/>
        <w:jc w:val="both"/>
        <w:rPr>
          <w:rFonts w:ascii="Calibri" w:hAnsi="Calibri" w:cs="Calibri"/>
        </w:rPr>
      </w:pPr>
      <w:r w:rsidRPr="00F00D7D">
        <w:rPr>
          <w:rFonts w:ascii="Calibri" w:hAnsi="Calibri" w:cs="Calibri"/>
          <w:b/>
          <w:bCs/>
        </w:rPr>
        <w:t xml:space="preserve">TRANSMILENIO S.A. </w:t>
      </w:r>
      <w:r w:rsidRPr="00F00D7D">
        <w:rPr>
          <w:rFonts w:ascii="Calibri" w:hAnsi="Calibri" w:cs="Calibri"/>
        </w:rPr>
        <w:t xml:space="preserve">verificará si el proponente o cualquiera de los miembros del consorcio o unión temporal han sido objeto de imposición de una o más multas o cláusulas penales durante el último año anterior al cierre del presente proceso de selección con el fin de efectuar el respectivo descuento de menos </w:t>
      </w:r>
      <w:r w:rsidRPr="00F00D7D">
        <w:rPr>
          <w:rFonts w:ascii="Calibri" w:hAnsi="Calibri" w:cs="Calibri"/>
          <w:b/>
          <w:bCs/>
        </w:rPr>
        <w:t>DOS (-2)</w:t>
      </w:r>
      <w:r w:rsidRPr="00F00D7D">
        <w:rPr>
          <w:rFonts w:ascii="Calibri" w:hAnsi="Calibri" w:cs="Calibri"/>
        </w:rPr>
        <w:t xml:space="preserve"> puntos de la calificación final que obtenga cada proponente, sin importar la cuantía y el perjuicio de las demás consecuencias derivadas del incumplimiento que le hayan sido impuestas.</w:t>
      </w:r>
    </w:p>
    <w:p w14:paraId="5D189802" w14:textId="64FA1F1E" w:rsidR="000325DC" w:rsidRPr="00F00D7D" w:rsidRDefault="000325DC" w:rsidP="00411033">
      <w:pPr>
        <w:pStyle w:val="NormalWeb"/>
        <w:spacing w:before="0" w:beforeAutospacing="0" w:after="0" w:afterAutospacing="0" w:line="276" w:lineRule="auto"/>
        <w:jc w:val="both"/>
        <w:rPr>
          <w:rFonts w:ascii="Calibri" w:hAnsi="Calibri" w:cs="Calibri"/>
        </w:rPr>
      </w:pPr>
      <w:r w:rsidRPr="00F00D7D">
        <w:rPr>
          <w:rFonts w:ascii="Calibri" w:hAnsi="Calibri" w:cs="Calibri"/>
        </w:rPr>
        <w:t xml:space="preserve"> </w:t>
      </w:r>
    </w:p>
    <w:p w14:paraId="1CBCD1BA" w14:textId="18552192" w:rsidR="00C52C7B" w:rsidRDefault="000325DC" w:rsidP="00411033">
      <w:pPr>
        <w:pStyle w:val="NormalWeb"/>
        <w:spacing w:before="0" w:beforeAutospacing="0" w:after="0" w:afterAutospacing="0" w:line="276" w:lineRule="auto"/>
        <w:jc w:val="both"/>
        <w:rPr>
          <w:rFonts w:ascii="Calibri" w:hAnsi="Calibri" w:cs="Calibri"/>
        </w:rPr>
      </w:pPr>
      <w:r w:rsidRPr="00F00D7D">
        <w:rPr>
          <w:rFonts w:ascii="Calibri" w:hAnsi="Calibri" w:cs="Calibri"/>
        </w:rPr>
        <w:t xml:space="preserve">Para el efecto, se tendrá en cuenta la información que reporte el Registro Único de Proponentes (RUP). En caso de consorcios o uniones temporales, la </w:t>
      </w:r>
      <w:r w:rsidR="00B80ED0" w:rsidRPr="00F00D7D">
        <w:rPr>
          <w:rFonts w:ascii="Calibri" w:hAnsi="Calibri" w:cs="Calibri"/>
        </w:rPr>
        <w:t>Entidad</w:t>
      </w:r>
      <w:r w:rsidRPr="00F00D7D">
        <w:rPr>
          <w:rFonts w:ascii="Calibri" w:hAnsi="Calibri" w:cs="Calibri"/>
        </w:rPr>
        <w:t xml:space="preserve"> tomará de manera independiente las multas impuestas a cada uno de sus miembros y de esta forma efectuará los respectivos descuentos.</w:t>
      </w:r>
    </w:p>
    <w:p w14:paraId="713E8F6A" w14:textId="77777777" w:rsidR="009E7874" w:rsidRPr="00F00D7D" w:rsidRDefault="009E7874" w:rsidP="00411033">
      <w:pPr>
        <w:pStyle w:val="NormalWeb"/>
        <w:spacing w:before="0" w:beforeAutospacing="0" w:after="0" w:afterAutospacing="0" w:line="276" w:lineRule="auto"/>
        <w:jc w:val="both"/>
        <w:rPr>
          <w:rFonts w:ascii="Calibri" w:hAnsi="Calibri" w:cs="Calibri"/>
        </w:rPr>
      </w:pPr>
    </w:p>
    <w:p w14:paraId="0E259ADE" w14:textId="32C38AC0" w:rsidR="00D14048" w:rsidRPr="00F00D7D" w:rsidRDefault="00D14048" w:rsidP="00411033">
      <w:pPr>
        <w:pStyle w:val="NormalWeb"/>
        <w:spacing w:before="0" w:beforeAutospacing="0" w:after="0" w:afterAutospacing="0" w:line="276" w:lineRule="auto"/>
        <w:jc w:val="both"/>
        <w:rPr>
          <w:rFonts w:ascii="Calibri" w:hAnsi="Calibri" w:cs="Calibri"/>
        </w:rPr>
      </w:pPr>
      <w:r w:rsidRPr="00F00D7D">
        <w:rPr>
          <w:rFonts w:ascii="Calibri" w:hAnsi="Calibri" w:cs="Calibri"/>
        </w:rPr>
        <w:t xml:space="preserve">De acuerdo con el artículo 58 de la Ley 2195 de2022 </w:t>
      </w:r>
      <w:r w:rsidRPr="00F00D7D">
        <w:rPr>
          <w:rFonts w:ascii="Calibri" w:hAnsi="Calibri" w:cs="Calibri"/>
          <w:i/>
          <w:iCs/>
        </w:rPr>
        <w:t>“La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bookmarkEnd w:id="214"/>
    </w:p>
    <w:p w14:paraId="6863E6EE" w14:textId="77777777" w:rsidR="00411033" w:rsidRPr="00F00D7D" w:rsidRDefault="00411033" w:rsidP="00411033">
      <w:pPr>
        <w:pStyle w:val="NormalWeb"/>
        <w:spacing w:before="0" w:beforeAutospacing="0" w:after="0" w:afterAutospacing="0" w:line="276" w:lineRule="auto"/>
        <w:jc w:val="both"/>
        <w:rPr>
          <w:rFonts w:ascii="Calibri" w:hAnsi="Calibri" w:cs="Calibri"/>
        </w:rPr>
      </w:pPr>
    </w:p>
    <w:p w14:paraId="4BE64F55" w14:textId="77777777" w:rsidR="0053337F" w:rsidRPr="00F00D7D" w:rsidRDefault="0053337F" w:rsidP="00696102">
      <w:pPr>
        <w:pStyle w:val="NormalWeb"/>
        <w:spacing w:before="0" w:beforeAutospacing="0" w:after="0" w:afterAutospacing="0" w:line="276" w:lineRule="auto"/>
        <w:jc w:val="both"/>
        <w:rPr>
          <w:rFonts w:ascii="Calibri" w:hAnsi="Calibri" w:cs="Calibri"/>
        </w:rPr>
      </w:pPr>
    </w:p>
    <w:p w14:paraId="21F4EC45" w14:textId="2780A3EB" w:rsidR="00D3599C" w:rsidRPr="00F00D7D" w:rsidRDefault="00872CFF" w:rsidP="00EC4D3A">
      <w:pPr>
        <w:pStyle w:val="Ttulo1"/>
      </w:pPr>
      <w:bookmarkStart w:id="247" w:name="_Toc240464413"/>
      <w:r w:rsidRPr="00EC4D3A">
        <w:t>CAPÍTULO</w:t>
      </w:r>
      <w:r w:rsidRPr="00F00D7D">
        <w:t xml:space="preserve"> IV</w:t>
      </w:r>
      <w:bookmarkEnd w:id="247"/>
    </w:p>
    <w:p w14:paraId="3E1932B8" w14:textId="77777777" w:rsidR="00EC4D3A" w:rsidRDefault="00EC4D3A" w:rsidP="00696102">
      <w:pPr>
        <w:pStyle w:val="Ttulo1"/>
        <w:spacing w:line="276" w:lineRule="auto"/>
        <w:rPr>
          <w:rFonts w:cs="Calibri"/>
          <w:sz w:val="24"/>
        </w:rPr>
      </w:pPr>
    </w:p>
    <w:p w14:paraId="081FA70E" w14:textId="57344364" w:rsidR="00CE2B19" w:rsidRDefault="00CE2B19" w:rsidP="00411033">
      <w:pPr>
        <w:pStyle w:val="Ttulo2"/>
      </w:pPr>
      <w:bookmarkStart w:id="248" w:name="_Toc999486470"/>
      <w:bookmarkStart w:id="249" w:name="_Toc177627486"/>
      <w:bookmarkStart w:id="250" w:name="_Toc226639280"/>
      <w:bookmarkStart w:id="251" w:name="_Toc240464414"/>
      <w:r w:rsidRPr="00CE2B19">
        <w:t>FACTORES DE DESEMPATE, CAUSALES DE RECHAZO, CAUSALES PARA DECLARAR DESIERTO EL PROCESO</w:t>
      </w:r>
      <w:bookmarkEnd w:id="248"/>
      <w:bookmarkEnd w:id="249"/>
      <w:r w:rsidRPr="00CE2B19">
        <w:t xml:space="preserve"> y PRECIOS BAJOS</w:t>
      </w:r>
      <w:bookmarkEnd w:id="250"/>
      <w:bookmarkEnd w:id="251"/>
    </w:p>
    <w:p w14:paraId="2383AA94" w14:textId="688217FF" w:rsidR="00CE2B19" w:rsidRDefault="00CE2B19" w:rsidP="006A5858">
      <w:pPr>
        <w:pStyle w:val="Ttulo3"/>
        <w:numPr>
          <w:ilvl w:val="3"/>
          <w:numId w:val="34"/>
        </w:numPr>
        <w:ind w:left="567" w:hanging="567"/>
      </w:pPr>
      <w:bookmarkStart w:id="252" w:name="_Toc240464415"/>
      <w:r>
        <w:t>FACTORES DE DESEMPATE.</w:t>
      </w:r>
      <w:bookmarkEnd w:id="252"/>
    </w:p>
    <w:p w14:paraId="1201D37A" w14:textId="77777777" w:rsidR="00CE2B19" w:rsidRDefault="00CE2B19" w:rsidP="00CE2B19">
      <w:pPr>
        <w:pStyle w:val="Sinespaciado"/>
        <w:rPr>
          <w:szCs w:val="24"/>
          <w:lang w:eastAsia="es-CO"/>
        </w:rPr>
      </w:pPr>
    </w:p>
    <w:p w14:paraId="4E1EB966" w14:textId="3756589A" w:rsidR="00480FDC" w:rsidRDefault="00504164" w:rsidP="00CE2B19">
      <w:pPr>
        <w:pStyle w:val="Sinespaciado"/>
        <w:jc w:val="both"/>
        <w:rPr>
          <w:szCs w:val="24"/>
          <w:lang w:eastAsia="es-CO"/>
        </w:rPr>
      </w:pPr>
      <w:r w:rsidRPr="00CE2B19">
        <w:rPr>
          <w:szCs w:val="24"/>
          <w:lang w:eastAsia="es-CO"/>
        </w:rPr>
        <w:t xml:space="preserve">En caso de empate en el puntaje total de dos o más ofertas, </w:t>
      </w:r>
      <w:r w:rsidRPr="00CE2B19">
        <w:rPr>
          <w:bCs/>
          <w:szCs w:val="24"/>
          <w:lang w:eastAsia="es-CO"/>
        </w:rPr>
        <w:t>TRANSMILENIO S.A.</w:t>
      </w:r>
      <w:r w:rsidRPr="00CE2B19">
        <w:rPr>
          <w:szCs w:val="24"/>
          <w:lang w:eastAsia="es-CO"/>
        </w:rPr>
        <w:t xml:space="preserve"> utilizará</w:t>
      </w:r>
      <w:r w:rsidR="00C829C3" w:rsidRPr="00CE2B19">
        <w:rPr>
          <w:szCs w:val="24"/>
          <w:lang w:eastAsia="es-CO"/>
        </w:rPr>
        <w:t xml:space="preserve"> </w:t>
      </w:r>
      <w:r w:rsidR="00A27D12" w:rsidRPr="00CE2B19">
        <w:rPr>
          <w:szCs w:val="24"/>
          <w:lang w:eastAsia="es-CO"/>
        </w:rPr>
        <w:t>las disposiciones de</w:t>
      </w:r>
      <w:r w:rsidR="00C829C3" w:rsidRPr="00CE2B19">
        <w:rPr>
          <w:szCs w:val="24"/>
          <w:lang w:eastAsia="es-CO"/>
        </w:rPr>
        <w:t>l artículo 35 de la Ley 2069 de</w:t>
      </w:r>
      <w:r w:rsidR="00A27D12" w:rsidRPr="00CE2B19">
        <w:rPr>
          <w:szCs w:val="24"/>
          <w:lang w:eastAsia="es-CO"/>
        </w:rPr>
        <w:t xml:space="preserve"> </w:t>
      </w:r>
      <w:r w:rsidR="00C829C3" w:rsidRPr="00CE2B19">
        <w:rPr>
          <w:szCs w:val="24"/>
          <w:lang w:eastAsia="es-CO"/>
        </w:rPr>
        <w:t>2020, reglamentad</w:t>
      </w:r>
      <w:r w:rsidR="00A27D12" w:rsidRPr="00CE2B19">
        <w:rPr>
          <w:szCs w:val="24"/>
          <w:lang w:eastAsia="es-CO"/>
        </w:rPr>
        <w:t xml:space="preserve">a </w:t>
      </w:r>
      <w:r w:rsidR="00C829C3" w:rsidRPr="00CE2B19">
        <w:rPr>
          <w:szCs w:val="24"/>
          <w:lang w:eastAsia="es-CO"/>
        </w:rPr>
        <w:t>por el</w:t>
      </w:r>
      <w:r w:rsidR="005A4FCB" w:rsidRPr="00CE2B19">
        <w:rPr>
          <w:szCs w:val="24"/>
          <w:lang w:eastAsia="es-CO"/>
        </w:rPr>
        <w:t xml:space="preserve"> </w:t>
      </w:r>
      <w:r w:rsidR="000C7A10" w:rsidRPr="00CE2B19">
        <w:rPr>
          <w:szCs w:val="24"/>
          <w:lang w:eastAsia="es-CO"/>
        </w:rPr>
        <w:t xml:space="preserve">artículo </w:t>
      </w:r>
      <w:r w:rsidR="005A4FCB" w:rsidRPr="00CE2B19">
        <w:rPr>
          <w:szCs w:val="24"/>
          <w:lang w:eastAsia="es-CO"/>
        </w:rPr>
        <w:t xml:space="preserve">2.2.1.2.4.2.17. del Decreto 1082 de 2015, el cual fue adicionado por el </w:t>
      </w:r>
      <w:r w:rsidR="00C829C3" w:rsidRPr="00CE2B19">
        <w:rPr>
          <w:szCs w:val="24"/>
          <w:lang w:eastAsia="es-CO"/>
        </w:rPr>
        <w:t>Decreto 1860 de 2021</w:t>
      </w:r>
      <w:r w:rsidR="005A4FCB" w:rsidRPr="00CE2B19">
        <w:rPr>
          <w:szCs w:val="24"/>
          <w:lang w:eastAsia="es-CO"/>
        </w:rPr>
        <w:t xml:space="preserve">, y que a continuación se desarrollan </w:t>
      </w:r>
      <w:r w:rsidRPr="00CE2B19">
        <w:rPr>
          <w:szCs w:val="24"/>
          <w:lang w:eastAsia="es-CO"/>
        </w:rPr>
        <w:t>en su orden de forma sucesiva y excluyente para la escogencia del proponente que será favorecido con la adjudicación</w:t>
      </w:r>
      <w:r w:rsidR="00825E97" w:rsidRPr="00CE2B19">
        <w:rPr>
          <w:szCs w:val="24"/>
          <w:lang w:eastAsia="es-CO"/>
        </w:rPr>
        <w:t>.</w:t>
      </w:r>
    </w:p>
    <w:p w14:paraId="0691E6E9" w14:textId="77777777" w:rsidR="00CE2B19" w:rsidRPr="00CE2B19" w:rsidRDefault="00CE2B19" w:rsidP="00CE2B19">
      <w:pPr>
        <w:pStyle w:val="Sinespaciado"/>
        <w:jc w:val="both"/>
        <w:rPr>
          <w:szCs w:val="24"/>
          <w:lang w:eastAsia="es-CO"/>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6"/>
        <w:gridCol w:w="7476"/>
      </w:tblGrid>
      <w:tr w:rsidR="00CE2B19" w:rsidRPr="00CE2B19" w14:paraId="08C1A5F0" w14:textId="77777777" w:rsidTr="00CE2B19">
        <w:trPr>
          <w:trHeight w:val="469"/>
          <w:jc w:val="center"/>
        </w:trPr>
        <w:tc>
          <w:tcPr>
            <w:tcW w:w="9072" w:type="dxa"/>
            <w:gridSpan w:val="2"/>
            <w:shd w:val="clear" w:color="auto" w:fill="E2EFD9"/>
            <w:tcMar>
              <w:top w:w="0" w:type="dxa"/>
              <w:left w:w="108" w:type="dxa"/>
              <w:bottom w:w="0" w:type="dxa"/>
              <w:right w:w="108" w:type="dxa"/>
            </w:tcMar>
            <w:vAlign w:val="center"/>
            <w:hideMark/>
          </w:tcPr>
          <w:p w14:paraId="2783DCFD" w14:textId="77777777" w:rsidR="00CE2B19" w:rsidRPr="00CE2B19" w:rsidRDefault="00CE2B19" w:rsidP="00CE2B19">
            <w:pPr>
              <w:spacing w:after="0" w:line="240" w:lineRule="auto"/>
              <w:jc w:val="center"/>
              <w:rPr>
                <w:rFonts w:ascii="Calibri" w:eastAsia="Times New Roman" w:hAnsi="Calibri" w:cs="Calibri"/>
                <w:b/>
                <w:bCs/>
                <w:color w:val="000000"/>
                <w:lang w:eastAsia="es-CO"/>
              </w:rPr>
            </w:pPr>
            <w:bookmarkStart w:id="253" w:name="_Hlk182300957"/>
            <w:r w:rsidRPr="00CE2B19">
              <w:rPr>
                <w:rFonts w:ascii="Calibri" w:eastAsia="Times New Roman" w:hAnsi="Calibri" w:cs="Calibri"/>
                <w:b/>
                <w:bCs/>
                <w:color w:val="000000"/>
                <w:lang w:eastAsia="es-CO"/>
              </w:rPr>
              <w:t>CRITERIOS DE DESEMPATE</w:t>
            </w:r>
          </w:p>
        </w:tc>
      </w:tr>
      <w:tr w:rsidR="00CE2B19" w:rsidRPr="00CE2B19" w14:paraId="7E769FC9" w14:textId="77777777" w:rsidTr="00CE2B19">
        <w:trPr>
          <w:trHeight w:val="383"/>
          <w:jc w:val="center"/>
        </w:trPr>
        <w:tc>
          <w:tcPr>
            <w:tcW w:w="1596" w:type="dxa"/>
            <w:shd w:val="clear" w:color="auto" w:fill="E2EFD9"/>
            <w:tcMar>
              <w:top w:w="0" w:type="dxa"/>
              <w:left w:w="108" w:type="dxa"/>
              <w:bottom w:w="0" w:type="dxa"/>
              <w:right w:w="108" w:type="dxa"/>
            </w:tcMar>
            <w:vAlign w:val="center"/>
          </w:tcPr>
          <w:p w14:paraId="08079B5E"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1</w:t>
            </w:r>
          </w:p>
        </w:tc>
        <w:tc>
          <w:tcPr>
            <w:tcW w:w="7476" w:type="dxa"/>
            <w:shd w:val="clear" w:color="auto" w:fill="F2F2F2"/>
            <w:tcMar>
              <w:top w:w="0" w:type="dxa"/>
              <w:left w:w="108" w:type="dxa"/>
              <w:bottom w:w="0" w:type="dxa"/>
              <w:right w:w="108" w:type="dxa"/>
            </w:tcMar>
            <w:vAlign w:val="center"/>
          </w:tcPr>
          <w:p w14:paraId="26E01AF3"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Preferir la oferta de bienes o servicios nacionales frente a la oferta de bienes o servicios extranjeros</w:t>
            </w:r>
          </w:p>
        </w:tc>
      </w:tr>
      <w:tr w:rsidR="00CE2B19" w:rsidRPr="00CE2B19" w14:paraId="0E0A5B3C" w14:textId="77777777" w:rsidTr="00CE2B19">
        <w:trPr>
          <w:trHeight w:val="383"/>
          <w:jc w:val="center"/>
        </w:trPr>
        <w:tc>
          <w:tcPr>
            <w:tcW w:w="1596" w:type="dxa"/>
            <w:shd w:val="clear" w:color="auto" w:fill="FFFFFF"/>
            <w:tcMar>
              <w:top w:w="0" w:type="dxa"/>
              <w:left w:w="108" w:type="dxa"/>
              <w:bottom w:w="0" w:type="dxa"/>
              <w:right w:w="108" w:type="dxa"/>
            </w:tcMar>
            <w:vAlign w:val="center"/>
          </w:tcPr>
          <w:p w14:paraId="27DCD51C"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FORMA DE ACREDITACIÓN</w:t>
            </w:r>
          </w:p>
        </w:tc>
        <w:tc>
          <w:tcPr>
            <w:tcW w:w="7476" w:type="dxa"/>
            <w:shd w:val="clear" w:color="auto" w:fill="FFFFFF"/>
            <w:tcMar>
              <w:top w:w="0" w:type="dxa"/>
              <w:left w:w="108" w:type="dxa"/>
              <w:bottom w:w="0" w:type="dxa"/>
              <w:right w:w="108" w:type="dxa"/>
            </w:tcMar>
            <w:vAlign w:val="center"/>
          </w:tcPr>
          <w:p w14:paraId="5DE86D02"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38AADDC3"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color w:val="000000"/>
                <w:sz w:val="16"/>
                <w:szCs w:val="16"/>
                <w:lang w:eastAsia="es-CO"/>
              </w:rPr>
              <w:t>Este criterio de desempate se acreditará mediante Cédula de Ciudadanía que certifica la nacionalidad o la visa de residencia cuando es un servicio prestado por una persona natural. Cuando es un servicio prestado por una persona jurídica nacional será verificado con el certificado de existencia y representación legal, si el domicilio de la persona jurídica está dentro del territorio nacional.</w:t>
            </w:r>
          </w:p>
        </w:tc>
      </w:tr>
      <w:tr w:rsidR="00CE2B19" w:rsidRPr="00CE2B19" w14:paraId="58A114C8" w14:textId="77777777" w:rsidTr="00CE2B19">
        <w:trPr>
          <w:trHeight w:val="383"/>
          <w:jc w:val="center"/>
        </w:trPr>
        <w:tc>
          <w:tcPr>
            <w:tcW w:w="1596" w:type="dxa"/>
            <w:shd w:val="clear" w:color="auto" w:fill="E2EFD9"/>
            <w:tcMar>
              <w:top w:w="0" w:type="dxa"/>
              <w:left w:w="108" w:type="dxa"/>
              <w:bottom w:w="0" w:type="dxa"/>
              <w:right w:w="108" w:type="dxa"/>
            </w:tcMar>
            <w:vAlign w:val="center"/>
          </w:tcPr>
          <w:p w14:paraId="3E5AB4A9"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2</w:t>
            </w:r>
          </w:p>
        </w:tc>
        <w:tc>
          <w:tcPr>
            <w:tcW w:w="7476" w:type="dxa"/>
            <w:shd w:val="clear" w:color="auto" w:fill="F2F2F2"/>
            <w:tcMar>
              <w:top w:w="0" w:type="dxa"/>
              <w:left w:w="108" w:type="dxa"/>
              <w:bottom w:w="0" w:type="dxa"/>
              <w:right w:w="108" w:type="dxa"/>
            </w:tcMar>
            <w:vAlign w:val="center"/>
          </w:tcPr>
          <w:p w14:paraId="38D18326"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b/>
                <w:bCs/>
                <w:color w:val="000000"/>
                <w:sz w:val="16"/>
                <w:szCs w:val="16"/>
                <w:lang w:eastAsia="es-CO"/>
              </w:rPr>
              <w:t>Preferir la propuesta de la mujer cabeza de familia, mujeres víctimas de la violencia intrafamiliar, en la cual participe o participen mayoritariamente. – FORMATO - P</w:t>
            </w:r>
            <w:r w:rsidRPr="00CE2B19">
              <w:rPr>
                <w:rFonts w:ascii="Calibri" w:eastAsia="Times New Roman" w:hAnsi="Calibri" w:cs="Calibri"/>
                <w:color w:val="000000"/>
                <w:sz w:val="16"/>
                <w:szCs w:val="16"/>
                <w:lang w:eastAsia="es-CO"/>
              </w:rPr>
              <w:t>articipación mayoritaria de mujeres cabeza de familia y/o mujeres víctimas de violencia intrafamiliar</w:t>
            </w:r>
          </w:p>
        </w:tc>
      </w:tr>
      <w:tr w:rsidR="00CE2B19" w:rsidRPr="00CE2B19" w14:paraId="5A04F92A" w14:textId="77777777" w:rsidTr="00CE2B19">
        <w:trPr>
          <w:trHeight w:val="383"/>
          <w:jc w:val="center"/>
        </w:trPr>
        <w:tc>
          <w:tcPr>
            <w:tcW w:w="1596" w:type="dxa"/>
            <w:shd w:val="clear" w:color="auto" w:fill="FFFFFF"/>
            <w:tcMar>
              <w:top w:w="0" w:type="dxa"/>
              <w:left w:w="108" w:type="dxa"/>
              <w:bottom w:w="0" w:type="dxa"/>
              <w:right w:w="108" w:type="dxa"/>
            </w:tcMar>
            <w:vAlign w:val="center"/>
          </w:tcPr>
          <w:p w14:paraId="36A71D8A"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FORMA DE ACREDITACIÓN</w:t>
            </w:r>
          </w:p>
        </w:tc>
        <w:tc>
          <w:tcPr>
            <w:tcW w:w="7476" w:type="dxa"/>
            <w:shd w:val="clear" w:color="auto" w:fill="FFFFFF"/>
            <w:tcMar>
              <w:top w:w="0" w:type="dxa"/>
              <w:left w:w="108" w:type="dxa"/>
              <w:bottom w:w="0" w:type="dxa"/>
              <w:right w:w="108" w:type="dxa"/>
            </w:tcMar>
            <w:vAlign w:val="center"/>
          </w:tcPr>
          <w:p w14:paraId="44250BA7" w14:textId="77777777" w:rsidR="00CE2B19" w:rsidRPr="00CE2B19" w:rsidRDefault="00CE2B19" w:rsidP="00CE2B19">
            <w:pPr>
              <w:spacing w:after="0" w:line="240" w:lineRule="auto"/>
              <w:jc w:val="both"/>
              <w:rPr>
                <w:rFonts w:ascii="Calibri" w:eastAsia="Times New Roman" w:hAnsi="Calibri" w:cs="Calibri"/>
                <w:color w:val="000000"/>
                <w:sz w:val="16"/>
                <w:szCs w:val="16"/>
                <w:lang w:val="es-ES" w:eastAsia="es-CO"/>
              </w:rPr>
            </w:pPr>
            <w:r w:rsidRPr="00CE2B19">
              <w:rPr>
                <w:rFonts w:ascii="Calibri" w:eastAsia="Times New Roman" w:hAnsi="Calibri" w:cs="Calibri"/>
                <w:color w:val="000000"/>
                <w:sz w:val="16"/>
                <w:szCs w:val="16"/>
                <w:lang w:val="es-ES" w:eastAsia="es-CO"/>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5C3CDB4F" w14:textId="77777777" w:rsidR="00CE2B19" w:rsidRPr="00CE2B19" w:rsidRDefault="00CE2B19" w:rsidP="00CE2B19">
            <w:pPr>
              <w:spacing w:after="0" w:line="240" w:lineRule="auto"/>
              <w:jc w:val="both"/>
              <w:rPr>
                <w:rFonts w:ascii="Calibri" w:eastAsia="Times New Roman" w:hAnsi="Calibri" w:cs="Calibri"/>
                <w:color w:val="000000"/>
                <w:sz w:val="16"/>
                <w:szCs w:val="16"/>
                <w:lang w:val="es-ES" w:eastAsia="es-CO"/>
              </w:rPr>
            </w:pPr>
            <w:r w:rsidRPr="00CE2B19">
              <w:rPr>
                <w:rFonts w:ascii="Calibri" w:eastAsia="Times New Roman" w:hAnsi="Calibri" w:cs="Calibri"/>
                <w:color w:val="000000"/>
                <w:sz w:val="16"/>
                <w:szCs w:val="16"/>
                <w:lang w:val="es-ES"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5B65725" w14:textId="77777777" w:rsidR="00CE2B19" w:rsidRPr="00CE2B19" w:rsidRDefault="00CE2B19" w:rsidP="00CE2B19">
            <w:pPr>
              <w:spacing w:after="0" w:line="240" w:lineRule="auto"/>
              <w:jc w:val="both"/>
              <w:rPr>
                <w:rFonts w:ascii="Calibri" w:eastAsia="Times New Roman" w:hAnsi="Calibri" w:cs="Calibri"/>
                <w:color w:val="000000"/>
                <w:sz w:val="16"/>
                <w:szCs w:val="16"/>
                <w:lang w:val="es-ES" w:eastAsia="es-CO"/>
              </w:rPr>
            </w:pPr>
            <w:r w:rsidRPr="00CE2B19">
              <w:rPr>
                <w:rFonts w:ascii="Calibri" w:eastAsia="Times New Roman" w:hAnsi="Calibri" w:cs="Calibri"/>
                <w:color w:val="000000"/>
                <w:sz w:val="16"/>
                <w:szCs w:val="16"/>
                <w:lang w:val="es-ES" w:eastAsia="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w:t>
            </w:r>
            <w:r w:rsidRPr="00CE2B19">
              <w:rPr>
                <w:rFonts w:ascii="Calibri" w:eastAsia="Times New Roman" w:hAnsi="Calibri" w:cs="Calibri"/>
                <w:color w:val="000000"/>
                <w:sz w:val="16"/>
                <w:szCs w:val="16"/>
                <w:lang w:eastAsia="es-CO"/>
              </w:rPr>
              <w:t>correspondiente</w:t>
            </w:r>
            <w:r w:rsidRPr="00CE2B19">
              <w:rPr>
                <w:rFonts w:ascii="Calibri" w:eastAsia="Times New Roman" w:hAnsi="Calibri" w:cs="Calibri"/>
                <w:color w:val="000000"/>
                <w:sz w:val="16"/>
                <w:szCs w:val="16"/>
                <w:lang w:val="es-ES" w:eastAsia="es-CO"/>
              </w:rPr>
              <w:t xml:space="preserve">, mediante el cual acredita, bajo la gravedad de </w:t>
            </w:r>
            <w:r w:rsidRPr="00CE2B19">
              <w:rPr>
                <w:rFonts w:ascii="Calibri" w:eastAsia="Times New Roman" w:hAnsi="Calibri" w:cs="Calibri"/>
                <w:color w:val="000000"/>
                <w:sz w:val="16"/>
                <w:szCs w:val="16"/>
                <w:lang w:val="es-ES" w:eastAsia="es-CO"/>
              </w:rPr>
              <w:lastRenderedPageBreak/>
              <w:t>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F39DA11" w14:textId="77777777" w:rsidR="00CE2B19" w:rsidRPr="00CE2B19" w:rsidRDefault="00CE2B19" w:rsidP="00CE2B19">
            <w:pPr>
              <w:spacing w:after="0" w:line="240" w:lineRule="auto"/>
              <w:jc w:val="both"/>
              <w:rPr>
                <w:rFonts w:ascii="Calibri" w:eastAsia="Times New Roman" w:hAnsi="Calibri" w:cs="Calibri"/>
                <w:color w:val="000000"/>
                <w:sz w:val="16"/>
                <w:szCs w:val="16"/>
                <w:lang w:val="es-ES" w:eastAsia="es-CO"/>
              </w:rPr>
            </w:pPr>
            <w:r w:rsidRPr="00CE2B19">
              <w:rPr>
                <w:rFonts w:ascii="Calibri" w:eastAsia="Times New Roman" w:hAnsi="Calibri" w:cs="Calibri"/>
                <w:color w:val="000000"/>
                <w:sz w:val="16"/>
                <w:szCs w:val="16"/>
                <w:lang w:eastAsia="es-CO"/>
              </w:rPr>
              <w:t xml:space="preserve">Si </w:t>
            </w:r>
            <w:proofErr w:type="gramStart"/>
            <w:r w:rsidRPr="00CE2B19">
              <w:rPr>
                <w:rFonts w:ascii="Calibri" w:eastAsia="Times New Roman" w:hAnsi="Calibri" w:cs="Calibri"/>
                <w:color w:val="000000"/>
                <w:sz w:val="16"/>
                <w:szCs w:val="16"/>
                <w:lang w:eastAsia="es-CO"/>
              </w:rPr>
              <w:t>en relación a</w:t>
            </w:r>
            <w:proofErr w:type="gramEnd"/>
            <w:r w:rsidRPr="00CE2B19">
              <w:rPr>
                <w:rFonts w:ascii="Calibri" w:eastAsia="Times New Roman" w:hAnsi="Calibri" w:cs="Calibri"/>
                <w:color w:val="000000"/>
                <w:sz w:val="16"/>
                <w:szCs w:val="16"/>
                <w:lang w:eastAsia="es-CO"/>
              </w:rPr>
              <w:t xml:space="preserve"> los formatos allegados, los mismos no vienen con los soportes completos al momento del cierre del proceso, se tendrá que NO CUMPLE para el presente factor de desempate.</w:t>
            </w:r>
          </w:p>
          <w:p w14:paraId="496F9DC9" w14:textId="77777777" w:rsidR="00CE2B19" w:rsidRPr="00CE2B19" w:rsidRDefault="00CE2B19" w:rsidP="00CE2B19">
            <w:pPr>
              <w:spacing w:after="0" w:line="240" w:lineRule="auto"/>
              <w:jc w:val="both"/>
              <w:rPr>
                <w:rFonts w:ascii="Calibri" w:eastAsia="Times New Roman" w:hAnsi="Calibri" w:cs="Calibri"/>
                <w:b/>
                <w:bCs/>
                <w:color w:val="000000"/>
                <w:sz w:val="18"/>
                <w:szCs w:val="18"/>
                <w:lang w:val="es-ES" w:eastAsia="es-CO"/>
              </w:rPr>
            </w:pPr>
            <w:r w:rsidRPr="00CE2B19">
              <w:rPr>
                <w:rFonts w:ascii="Calibri" w:eastAsia="Times New Roman" w:hAnsi="Calibri" w:cs="Calibri"/>
                <w:b/>
                <w:bCs/>
                <w:color w:val="000000"/>
                <w:sz w:val="18"/>
                <w:szCs w:val="18"/>
                <w:lang w:val="es-ES" w:eastAsia="es-CO"/>
              </w:rPr>
              <w:t>Finalmente, en el caso de los proponentes plurales, se preferirá la oferta cuando cada uno de los integrantes acredite alguna de las condiciones señaladas en los incisos anteriores de este numeral.</w:t>
            </w:r>
          </w:p>
        </w:tc>
      </w:tr>
      <w:tr w:rsidR="00CE2B19" w:rsidRPr="00CE2B19" w14:paraId="5B79CD60" w14:textId="77777777" w:rsidTr="00CE2B19">
        <w:trPr>
          <w:trHeight w:val="383"/>
          <w:jc w:val="center"/>
        </w:trPr>
        <w:tc>
          <w:tcPr>
            <w:tcW w:w="1596" w:type="dxa"/>
            <w:shd w:val="clear" w:color="auto" w:fill="E2EFD9"/>
            <w:tcMar>
              <w:top w:w="0" w:type="dxa"/>
              <w:left w:w="108" w:type="dxa"/>
              <w:bottom w:w="0" w:type="dxa"/>
              <w:right w:w="108" w:type="dxa"/>
            </w:tcMar>
            <w:vAlign w:val="center"/>
          </w:tcPr>
          <w:p w14:paraId="0BD7B599"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lastRenderedPageBreak/>
              <w:t>3</w:t>
            </w:r>
          </w:p>
        </w:tc>
        <w:tc>
          <w:tcPr>
            <w:tcW w:w="7476" w:type="dxa"/>
            <w:shd w:val="clear" w:color="auto" w:fill="F2F2F2"/>
            <w:tcMar>
              <w:top w:w="0" w:type="dxa"/>
              <w:left w:w="108" w:type="dxa"/>
              <w:bottom w:w="0" w:type="dxa"/>
              <w:right w:w="108" w:type="dxa"/>
            </w:tcMar>
            <w:vAlign w:val="center"/>
          </w:tcPr>
          <w:p w14:paraId="6D5E734A"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b/>
                <w:bCs/>
                <w:color w:val="000000"/>
                <w:sz w:val="16"/>
                <w:szCs w:val="16"/>
                <w:lang w:eastAsia="es-CO"/>
              </w:rPr>
              <w:t>Preferir la propuesta presentada por el oferente que acredite en las condiciones establecidas en la ley que por lo menos el diez por ciento (10%) de su nómina está en condición de discapacidad a la que se refiere de acuerdo con el artículo 24 de la Ley 361 de 1997.</w:t>
            </w:r>
          </w:p>
        </w:tc>
      </w:tr>
      <w:tr w:rsidR="00CE2B19" w:rsidRPr="00CE2B19" w14:paraId="1D83ECDC" w14:textId="77777777" w:rsidTr="00CE2B19">
        <w:trPr>
          <w:trHeight w:val="383"/>
          <w:jc w:val="center"/>
        </w:trPr>
        <w:tc>
          <w:tcPr>
            <w:tcW w:w="1596" w:type="dxa"/>
            <w:shd w:val="clear" w:color="auto" w:fill="FFFFFF"/>
            <w:tcMar>
              <w:top w:w="0" w:type="dxa"/>
              <w:left w:w="108" w:type="dxa"/>
              <w:bottom w:w="0" w:type="dxa"/>
              <w:right w:w="108" w:type="dxa"/>
            </w:tcMar>
            <w:vAlign w:val="center"/>
          </w:tcPr>
          <w:p w14:paraId="6AC8C080"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FORMA DE ACREDITACIÓN</w:t>
            </w:r>
          </w:p>
        </w:tc>
        <w:tc>
          <w:tcPr>
            <w:tcW w:w="7476" w:type="dxa"/>
            <w:shd w:val="clear" w:color="auto" w:fill="FFFFFF"/>
            <w:tcMar>
              <w:top w:w="0" w:type="dxa"/>
              <w:left w:w="108" w:type="dxa"/>
              <w:bottom w:w="0" w:type="dxa"/>
              <w:right w:w="108" w:type="dxa"/>
            </w:tcMar>
            <w:vAlign w:val="center"/>
          </w:tcPr>
          <w:p w14:paraId="328DEC88"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 xml:space="preserve">El proponente debe allegar junto con su oferta la certificación expedida por el Ministerio de Trabajo, la cual debe estar vigente a la fecha de cierre del presente proceso de selección; en el caso de consorcios o uniones temporales, el integrante del proponente plural deberá acreditar que el diez por ciento (10%) de su nómina está en condición de discapacidad en los términos de este numeral, y tener una participación de por lo menos el veinticinco por ciento (25%) en el consorcio o unión temporal y aportar mínimo el veinticinco por ciento (25%) de la experiencia habilitante. Para efectos de lo anterior, se verificará en el documento de constitución del proponente plural, el porcentaje de participación de sus integrantes. En este caso el proponente deberá adicionalmente acreditar mediante certificación suscrita por el representante legal y/o revisor fiscal en los casos en que la sociedad esté obligada a tenerlo, que el personal referido ha sido contratado por lo menos con </w:t>
            </w:r>
            <w:bookmarkStart w:id="254" w:name="_Hlk181971350"/>
            <w:r w:rsidRPr="00CE2B19">
              <w:rPr>
                <w:rFonts w:ascii="Calibri" w:eastAsia="Times New Roman" w:hAnsi="Calibri" w:cs="Calibri"/>
                <w:color w:val="000000"/>
                <w:sz w:val="16"/>
                <w:szCs w:val="16"/>
                <w:lang w:eastAsia="es-CO"/>
              </w:rPr>
              <w:t>un (1) año de anterioridad a la fecha de cierre del presente proceso</w:t>
            </w:r>
            <w:bookmarkEnd w:id="254"/>
            <w:r w:rsidRPr="00CE2B19">
              <w:rPr>
                <w:rFonts w:ascii="Calibri" w:eastAsia="Times New Roman" w:hAnsi="Calibri" w:cs="Calibri"/>
                <w:color w:val="000000"/>
                <w:sz w:val="16"/>
                <w:szCs w:val="16"/>
                <w:lang w:eastAsia="es-CO"/>
              </w:rPr>
              <w:t xml:space="preserve"> de selección </w:t>
            </w:r>
            <w:bookmarkStart w:id="255" w:name="_Hlk181971651"/>
            <w:r w:rsidRPr="00CE2B19">
              <w:rPr>
                <w:rFonts w:ascii="Calibri" w:eastAsia="Times New Roman" w:hAnsi="Calibri" w:cs="Calibri"/>
                <w:color w:val="000000"/>
                <w:sz w:val="16"/>
                <w:szCs w:val="16"/>
                <w:lang w:eastAsia="es-CO"/>
              </w:rPr>
              <w:t>o desde el momento de la constitución de la persona jurídica</w:t>
            </w:r>
            <w:bookmarkEnd w:id="255"/>
            <w:r w:rsidRPr="00CE2B19">
              <w:rPr>
                <w:rFonts w:ascii="Calibri" w:eastAsia="Times New Roman" w:hAnsi="Calibri" w:cs="Calibri"/>
                <w:color w:val="000000"/>
                <w:sz w:val="16"/>
                <w:szCs w:val="16"/>
                <w:lang w:eastAsia="es-CO"/>
              </w:rPr>
              <w:t xml:space="preserve">. Certificando, de igual forma, que el proponente </w:t>
            </w:r>
            <w:bookmarkStart w:id="256" w:name="_Hlk181971983"/>
            <w:r w:rsidRPr="00CE2B19">
              <w:rPr>
                <w:rFonts w:ascii="Calibri" w:eastAsia="Times New Roman" w:hAnsi="Calibri" w:cs="Calibri"/>
                <w:color w:val="000000"/>
                <w:sz w:val="16"/>
                <w:szCs w:val="16"/>
                <w:lang w:eastAsia="es-CO"/>
              </w:rPr>
              <w:t>mantendrá dicho personal por un lapso igual al plazo total de ejecución del contrato que se derive del presente proceso de selección</w:t>
            </w:r>
            <w:bookmarkEnd w:id="256"/>
            <w:r w:rsidRPr="00CE2B19">
              <w:rPr>
                <w:rFonts w:ascii="Calibri" w:eastAsia="Times New Roman" w:hAnsi="Calibri" w:cs="Calibri"/>
                <w:color w:val="000000"/>
                <w:sz w:val="16"/>
                <w:szCs w:val="16"/>
                <w:lang w:eastAsia="es-CO"/>
              </w:rPr>
              <w:t xml:space="preserve">, de conformidad con el parágrafo 2 del artículo 35 de la Ley 2069 de 2020. </w:t>
            </w:r>
          </w:p>
          <w:p w14:paraId="09B7E4F7" w14:textId="77777777" w:rsidR="00CE2B19" w:rsidRPr="00CE2B19" w:rsidRDefault="00CE2B19" w:rsidP="00CE2B19">
            <w:pPr>
              <w:spacing w:after="0" w:line="240" w:lineRule="auto"/>
              <w:jc w:val="both"/>
              <w:rPr>
                <w:rFonts w:ascii="Calibri" w:eastAsia="Times New Roman" w:hAnsi="Calibri" w:cs="Calibri"/>
                <w:color w:val="000000"/>
                <w:sz w:val="16"/>
                <w:szCs w:val="16"/>
                <w:lang w:val="es-MX" w:eastAsia="es-CO"/>
              </w:rPr>
            </w:pPr>
            <w:r w:rsidRPr="00CE2B19">
              <w:rPr>
                <w:rFonts w:ascii="Calibri" w:eastAsia="Times New Roman" w:hAnsi="Calibri" w:cs="Calibri"/>
                <w:color w:val="000000"/>
                <w:sz w:val="16"/>
                <w:szCs w:val="16"/>
                <w:lang w:val="es-MX" w:eastAsia="es-CO"/>
              </w:rPr>
              <w:t>En conclusión, para revisar este aspecto de la causal que nos ocupa, cuando la propuesta sea conjunta (</w:t>
            </w:r>
            <w:r w:rsidRPr="00CE2B19">
              <w:rPr>
                <w:rFonts w:ascii="Calibri" w:eastAsia="Times New Roman" w:hAnsi="Calibri" w:cs="Calibri"/>
                <w:i/>
                <w:iCs/>
                <w:color w:val="000000"/>
                <w:sz w:val="16"/>
                <w:szCs w:val="16"/>
                <w:lang w:val="es-MX" w:eastAsia="es-CO"/>
              </w:rPr>
              <w:t>consorcios o uniones temporales</w:t>
            </w:r>
            <w:r w:rsidRPr="00CE2B19">
              <w:rPr>
                <w:rFonts w:ascii="Calibri" w:eastAsia="Times New Roman" w:hAnsi="Calibri" w:cs="Calibri"/>
                <w:color w:val="000000"/>
                <w:sz w:val="16"/>
                <w:szCs w:val="16"/>
                <w:lang w:val="es-MX" w:eastAsia="es-CO"/>
              </w:rPr>
              <w:t>) se verificara lo siguiente:</w:t>
            </w:r>
          </w:p>
          <w:p w14:paraId="6ED79D1D" w14:textId="77777777" w:rsidR="00CE2B19" w:rsidRPr="00CE2B19" w:rsidRDefault="00CE2B19" w:rsidP="006A5858">
            <w:pPr>
              <w:numPr>
                <w:ilvl w:val="0"/>
                <w:numId w:val="36"/>
              </w:numPr>
              <w:spacing w:after="0" w:line="240" w:lineRule="auto"/>
              <w:jc w:val="both"/>
              <w:rPr>
                <w:rFonts w:ascii="Calibri" w:eastAsia="Times New Roman" w:hAnsi="Calibri" w:cs="Calibri"/>
                <w:color w:val="000000"/>
                <w:sz w:val="16"/>
                <w:szCs w:val="16"/>
                <w:lang w:val="es-MX" w:eastAsia="es-CO"/>
              </w:rPr>
            </w:pPr>
            <w:r w:rsidRPr="00CE2B19">
              <w:rPr>
                <w:rFonts w:ascii="Calibri" w:eastAsia="Times New Roman" w:hAnsi="Calibri" w:cs="Calibri"/>
                <w:color w:val="000000"/>
                <w:sz w:val="16"/>
                <w:szCs w:val="16"/>
                <w:lang w:val="es-MX" w:eastAsia="es-CO"/>
              </w:rPr>
              <w:t>Que el miembro que lo acredita, el 10% de su personal está en condición de discapacidad.</w:t>
            </w:r>
          </w:p>
          <w:p w14:paraId="60B34304" w14:textId="77777777" w:rsidR="00CE2B19" w:rsidRPr="00CE2B19" w:rsidRDefault="00CE2B19" w:rsidP="006A5858">
            <w:pPr>
              <w:numPr>
                <w:ilvl w:val="0"/>
                <w:numId w:val="36"/>
              </w:numPr>
              <w:spacing w:after="0" w:line="240" w:lineRule="auto"/>
              <w:jc w:val="both"/>
              <w:rPr>
                <w:rFonts w:ascii="Calibri" w:eastAsia="Times New Roman" w:hAnsi="Calibri" w:cs="Calibri"/>
                <w:color w:val="000000"/>
                <w:sz w:val="16"/>
                <w:szCs w:val="16"/>
                <w:lang w:val="es-MX" w:eastAsia="es-CO"/>
              </w:rPr>
            </w:pPr>
            <w:r w:rsidRPr="00CE2B19">
              <w:rPr>
                <w:rFonts w:ascii="Calibri" w:eastAsia="Times New Roman" w:hAnsi="Calibri" w:cs="Calibri"/>
                <w:color w:val="000000"/>
                <w:sz w:val="16"/>
                <w:szCs w:val="16"/>
                <w:lang w:val="es-MX" w:eastAsia="es-CO"/>
              </w:rPr>
              <w:t xml:space="preserve">Que el miembro que lo </w:t>
            </w:r>
            <w:proofErr w:type="gramStart"/>
            <w:r w:rsidRPr="00CE2B19">
              <w:rPr>
                <w:rFonts w:ascii="Calibri" w:eastAsia="Times New Roman" w:hAnsi="Calibri" w:cs="Calibri"/>
                <w:color w:val="000000"/>
                <w:sz w:val="16"/>
                <w:szCs w:val="16"/>
                <w:lang w:val="es-MX" w:eastAsia="es-CO"/>
              </w:rPr>
              <w:t>acredita,</w:t>
            </w:r>
            <w:proofErr w:type="gramEnd"/>
            <w:r w:rsidRPr="00CE2B19">
              <w:rPr>
                <w:rFonts w:ascii="Calibri" w:eastAsia="Times New Roman" w:hAnsi="Calibri" w:cs="Calibri"/>
                <w:color w:val="000000"/>
                <w:sz w:val="16"/>
                <w:szCs w:val="16"/>
                <w:lang w:val="es-MX" w:eastAsia="es-CO"/>
              </w:rPr>
              <w:t xml:space="preserve"> tiene una participación en la propuesta conjunta mínimo del 25% </w:t>
            </w:r>
          </w:p>
          <w:p w14:paraId="581ED66E" w14:textId="77777777" w:rsidR="00CE2B19" w:rsidRPr="00CE2B19" w:rsidRDefault="00CE2B19" w:rsidP="006A5858">
            <w:pPr>
              <w:numPr>
                <w:ilvl w:val="0"/>
                <w:numId w:val="36"/>
              </w:numPr>
              <w:spacing w:after="0" w:line="240" w:lineRule="auto"/>
              <w:jc w:val="both"/>
              <w:rPr>
                <w:rFonts w:ascii="Calibri" w:eastAsia="Times New Roman" w:hAnsi="Calibri" w:cs="Calibri"/>
                <w:color w:val="000000"/>
                <w:sz w:val="16"/>
                <w:szCs w:val="16"/>
                <w:lang w:val="es-MX" w:eastAsia="es-CO"/>
              </w:rPr>
            </w:pPr>
            <w:r w:rsidRPr="00CE2B19">
              <w:rPr>
                <w:rFonts w:ascii="Calibri" w:eastAsia="Times New Roman" w:hAnsi="Calibri" w:cs="Calibri"/>
                <w:color w:val="000000"/>
                <w:sz w:val="16"/>
                <w:szCs w:val="16"/>
                <w:lang w:val="es-MX" w:eastAsia="es-CO"/>
              </w:rPr>
              <w:t xml:space="preserve">Que el miembro que lo </w:t>
            </w:r>
            <w:proofErr w:type="gramStart"/>
            <w:r w:rsidRPr="00CE2B19">
              <w:rPr>
                <w:rFonts w:ascii="Calibri" w:eastAsia="Times New Roman" w:hAnsi="Calibri" w:cs="Calibri"/>
                <w:color w:val="000000"/>
                <w:sz w:val="16"/>
                <w:szCs w:val="16"/>
                <w:lang w:val="es-MX" w:eastAsia="es-CO"/>
              </w:rPr>
              <w:t>acredita,</w:t>
            </w:r>
            <w:proofErr w:type="gramEnd"/>
            <w:r w:rsidRPr="00CE2B19">
              <w:rPr>
                <w:rFonts w:ascii="Calibri" w:eastAsia="Times New Roman" w:hAnsi="Calibri" w:cs="Calibri"/>
                <w:color w:val="000000"/>
                <w:sz w:val="16"/>
                <w:szCs w:val="16"/>
                <w:lang w:val="es-MX" w:eastAsia="es-CO"/>
              </w:rPr>
              <w:t xml:space="preserve"> aporta el 25% de la experiencia habilitante en Salarios Mínimos Legales Mensuales Vigentes (SMLMV) para el presente proceso de selección. </w:t>
            </w:r>
          </w:p>
          <w:p w14:paraId="32151BF8" w14:textId="77777777" w:rsidR="00CE2B19" w:rsidRPr="00CE2B19" w:rsidRDefault="00CE2B19" w:rsidP="006A5858">
            <w:pPr>
              <w:numPr>
                <w:ilvl w:val="0"/>
                <w:numId w:val="36"/>
              </w:numPr>
              <w:spacing w:after="0" w:line="240" w:lineRule="auto"/>
              <w:jc w:val="both"/>
              <w:rPr>
                <w:rFonts w:ascii="Calibri" w:eastAsia="Times New Roman" w:hAnsi="Calibri" w:cs="Calibri"/>
                <w:color w:val="000000"/>
                <w:sz w:val="16"/>
                <w:szCs w:val="16"/>
                <w:lang w:val="es-MX" w:eastAsia="es-CO"/>
              </w:rPr>
            </w:pPr>
            <w:r w:rsidRPr="00CE2B19">
              <w:rPr>
                <w:rFonts w:ascii="Calibri" w:eastAsia="Times New Roman" w:hAnsi="Calibri" w:cs="Calibri"/>
                <w:color w:val="000000"/>
                <w:sz w:val="16"/>
                <w:szCs w:val="16"/>
                <w:lang w:val="es-MX" w:eastAsia="es-CO"/>
              </w:rPr>
              <w:t xml:space="preserve">Que el miembro que acredita, el personal en condición de </w:t>
            </w:r>
            <w:proofErr w:type="gramStart"/>
            <w:r w:rsidRPr="00CE2B19">
              <w:rPr>
                <w:rFonts w:ascii="Calibri" w:eastAsia="Times New Roman" w:hAnsi="Calibri" w:cs="Calibri"/>
                <w:color w:val="000000"/>
                <w:sz w:val="16"/>
                <w:szCs w:val="16"/>
                <w:lang w:val="es-MX" w:eastAsia="es-CO"/>
              </w:rPr>
              <w:t>discapacidad,</w:t>
            </w:r>
            <w:proofErr w:type="gramEnd"/>
            <w:r w:rsidRPr="00CE2B19">
              <w:rPr>
                <w:rFonts w:ascii="Calibri" w:eastAsia="Times New Roman" w:hAnsi="Calibri" w:cs="Calibri"/>
                <w:color w:val="000000"/>
                <w:sz w:val="16"/>
                <w:szCs w:val="16"/>
                <w:lang w:val="es-MX" w:eastAsia="es-CO"/>
              </w:rPr>
              <w:t xml:space="preserve"> deberá estar vinculado a su planta, mínimo con </w:t>
            </w:r>
            <w:r w:rsidRPr="00CE2B19">
              <w:rPr>
                <w:rFonts w:ascii="Calibri" w:eastAsia="Times New Roman" w:hAnsi="Calibri" w:cs="Calibri"/>
                <w:color w:val="000000"/>
                <w:sz w:val="16"/>
                <w:szCs w:val="16"/>
                <w:lang w:eastAsia="es-CO"/>
              </w:rPr>
              <w:t>un (1) año de anterioridad a la fecha de cierre del presente proceso de selección o en su defecto desde el momento de la constitución de la persona jurídica (</w:t>
            </w:r>
            <w:r w:rsidRPr="00CE2B19">
              <w:rPr>
                <w:rFonts w:ascii="Calibri" w:eastAsia="Times New Roman" w:hAnsi="Calibri" w:cs="Calibri"/>
                <w:i/>
                <w:iCs/>
                <w:color w:val="000000"/>
                <w:sz w:val="16"/>
                <w:szCs w:val="16"/>
                <w:lang w:eastAsia="es-CO"/>
              </w:rPr>
              <w:t>si tiene menos de un año de constituida</w:t>
            </w:r>
            <w:r w:rsidRPr="00CE2B19">
              <w:rPr>
                <w:rFonts w:ascii="Calibri" w:eastAsia="Times New Roman" w:hAnsi="Calibri" w:cs="Calibri"/>
                <w:color w:val="000000"/>
                <w:sz w:val="16"/>
                <w:szCs w:val="16"/>
                <w:lang w:eastAsia="es-CO"/>
              </w:rPr>
              <w:t>). El tiempo de vinculación de por lo menos un (1) año se acreditará con el certificado de aportes a seguridad social del último año o del tiempo de su constitución cuando su conformación es inferior a un (1) año, en el que se demuestren los pagos realizados por el empleador. (</w:t>
            </w:r>
            <w:r w:rsidRPr="00CE2B19">
              <w:rPr>
                <w:rFonts w:ascii="Calibri" w:eastAsia="Times New Roman" w:hAnsi="Calibri" w:cs="Calibri"/>
                <w:i/>
                <w:iCs/>
                <w:color w:val="000000"/>
                <w:sz w:val="16"/>
                <w:szCs w:val="16"/>
                <w:lang w:eastAsia="es-CO"/>
              </w:rPr>
              <w:t>la administración se reserva el derecho de verificar este aspecto</w:t>
            </w:r>
            <w:r w:rsidRPr="00CE2B19">
              <w:rPr>
                <w:rFonts w:ascii="Calibri" w:eastAsia="Times New Roman" w:hAnsi="Calibri" w:cs="Calibri"/>
                <w:color w:val="000000"/>
                <w:sz w:val="16"/>
                <w:szCs w:val="16"/>
                <w:lang w:eastAsia="es-CO"/>
              </w:rPr>
              <w:t>)</w:t>
            </w:r>
          </w:p>
          <w:p w14:paraId="6EDEC30C" w14:textId="77777777" w:rsidR="00CE2B19" w:rsidRPr="00CE2B19" w:rsidRDefault="00CE2B19" w:rsidP="006A5858">
            <w:pPr>
              <w:numPr>
                <w:ilvl w:val="0"/>
                <w:numId w:val="36"/>
              </w:numPr>
              <w:spacing w:after="0" w:line="240" w:lineRule="auto"/>
              <w:jc w:val="both"/>
              <w:rPr>
                <w:rFonts w:ascii="Calibri" w:eastAsia="Times New Roman" w:hAnsi="Calibri" w:cs="Calibri"/>
                <w:color w:val="000000"/>
                <w:sz w:val="16"/>
                <w:szCs w:val="16"/>
                <w:lang w:val="es-MX" w:eastAsia="es-CO"/>
              </w:rPr>
            </w:pPr>
            <w:r w:rsidRPr="00CE2B19">
              <w:rPr>
                <w:rFonts w:ascii="Calibri" w:eastAsia="Times New Roman" w:hAnsi="Calibri" w:cs="Calibri"/>
                <w:color w:val="000000"/>
                <w:sz w:val="16"/>
                <w:szCs w:val="16"/>
                <w:lang w:val="es-MX" w:eastAsia="es-CO"/>
              </w:rPr>
              <w:t>Que el miembro que acredita</w:t>
            </w:r>
            <w:r w:rsidRPr="00CE2B19">
              <w:rPr>
                <w:rFonts w:ascii="Calibri" w:eastAsia="Times New Roman" w:hAnsi="Calibri" w:cs="Calibri"/>
                <w:color w:val="000000"/>
                <w:sz w:val="16"/>
                <w:szCs w:val="16"/>
                <w:lang w:eastAsia="es-CO"/>
              </w:rPr>
              <w:t xml:space="preserve"> esta causal, que tenga menos de un año de constituido, deberá manifestar en la oferta que mantendrá dicho personal por un lapso igual al plazo total de ejecución del contrato que se derive del presente proceso de selección.</w:t>
            </w:r>
          </w:p>
          <w:p w14:paraId="72ED87E9" w14:textId="77777777" w:rsidR="00CE2B19" w:rsidRPr="00CE2B19" w:rsidRDefault="00CE2B19" w:rsidP="00CE2B19">
            <w:pPr>
              <w:spacing w:after="0" w:line="240" w:lineRule="auto"/>
              <w:jc w:val="both"/>
              <w:rPr>
                <w:rFonts w:ascii="Calibri" w:eastAsia="Times New Roman" w:hAnsi="Calibri" w:cs="Calibri"/>
                <w:color w:val="000000"/>
                <w:sz w:val="16"/>
                <w:szCs w:val="16"/>
                <w:lang w:val="es-MX" w:eastAsia="es-CO"/>
              </w:rPr>
            </w:pPr>
            <w:r w:rsidRPr="00CE2B19">
              <w:rPr>
                <w:rFonts w:ascii="Calibri" w:eastAsia="Times New Roman" w:hAnsi="Calibri" w:cs="Calibri"/>
                <w:color w:val="000000"/>
                <w:sz w:val="16"/>
                <w:szCs w:val="16"/>
                <w:lang w:eastAsia="es-CO"/>
              </w:rPr>
              <w:t xml:space="preserve">Si </w:t>
            </w:r>
            <w:proofErr w:type="gramStart"/>
            <w:r w:rsidRPr="00CE2B19">
              <w:rPr>
                <w:rFonts w:ascii="Calibri" w:eastAsia="Times New Roman" w:hAnsi="Calibri" w:cs="Calibri"/>
                <w:color w:val="000000"/>
                <w:sz w:val="16"/>
                <w:szCs w:val="16"/>
                <w:lang w:eastAsia="es-CO"/>
              </w:rPr>
              <w:t>en relación a</w:t>
            </w:r>
            <w:proofErr w:type="gramEnd"/>
            <w:r w:rsidRPr="00CE2B19">
              <w:rPr>
                <w:rFonts w:ascii="Calibri" w:eastAsia="Times New Roman" w:hAnsi="Calibri" w:cs="Calibri"/>
                <w:color w:val="000000"/>
                <w:sz w:val="16"/>
                <w:szCs w:val="16"/>
                <w:lang w:eastAsia="es-CO"/>
              </w:rPr>
              <w:t xml:space="preserve"> los formatos allegados, los mismos no vienen con los soportes completos al momento del cierre del proceso, se tendrá que NO CUMPLE para el presente factor de desempate.</w:t>
            </w:r>
          </w:p>
        </w:tc>
      </w:tr>
      <w:tr w:rsidR="00CE2B19" w:rsidRPr="00CE2B19" w14:paraId="322E6266" w14:textId="77777777" w:rsidTr="00CE2B19">
        <w:trPr>
          <w:trHeight w:val="383"/>
          <w:jc w:val="center"/>
        </w:trPr>
        <w:tc>
          <w:tcPr>
            <w:tcW w:w="1596" w:type="dxa"/>
            <w:shd w:val="clear" w:color="auto" w:fill="E2EFD9"/>
            <w:tcMar>
              <w:top w:w="0" w:type="dxa"/>
              <w:left w:w="108" w:type="dxa"/>
              <w:bottom w:w="0" w:type="dxa"/>
              <w:right w:w="108" w:type="dxa"/>
            </w:tcMar>
            <w:vAlign w:val="center"/>
          </w:tcPr>
          <w:p w14:paraId="69226719"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4</w:t>
            </w:r>
          </w:p>
        </w:tc>
        <w:tc>
          <w:tcPr>
            <w:tcW w:w="7476" w:type="dxa"/>
            <w:shd w:val="clear" w:color="auto" w:fill="F2F2F2"/>
            <w:tcMar>
              <w:top w:w="0" w:type="dxa"/>
              <w:left w:w="108" w:type="dxa"/>
              <w:bottom w:w="0" w:type="dxa"/>
              <w:right w:w="108" w:type="dxa"/>
            </w:tcMar>
            <w:vAlign w:val="center"/>
          </w:tcPr>
          <w:p w14:paraId="67DA063E"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b/>
                <w:bCs/>
                <w:color w:val="000000"/>
                <w:sz w:val="16"/>
                <w:szCs w:val="16"/>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FORMATO - V</w:t>
            </w:r>
            <w:r w:rsidRPr="00CE2B19">
              <w:rPr>
                <w:rFonts w:ascii="Calibri" w:eastAsia="Times New Roman" w:hAnsi="Calibri" w:cs="Calibri"/>
                <w:color w:val="000000"/>
                <w:sz w:val="16"/>
                <w:szCs w:val="16"/>
                <w:lang w:eastAsia="es-CO"/>
              </w:rPr>
              <w:t>inculación de personas mayores y no beneficiarias de la pensión de vejez, familiar o sobrevivencia</w:t>
            </w:r>
          </w:p>
        </w:tc>
      </w:tr>
      <w:tr w:rsidR="00CE2B19" w:rsidRPr="00CE2B19" w14:paraId="6F3EDB99" w14:textId="77777777" w:rsidTr="00CE2B19">
        <w:trPr>
          <w:trHeight w:val="383"/>
          <w:jc w:val="center"/>
        </w:trPr>
        <w:tc>
          <w:tcPr>
            <w:tcW w:w="1596" w:type="dxa"/>
            <w:shd w:val="clear" w:color="auto" w:fill="FFFFFF"/>
            <w:tcMar>
              <w:top w:w="0" w:type="dxa"/>
              <w:left w:w="108" w:type="dxa"/>
              <w:bottom w:w="0" w:type="dxa"/>
              <w:right w:w="108" w:type="dxa"/>
            </w:tcMar>
            <w:vAlign w:val="center"/>
          </w:tcPr>
          <w:p w14:paraId="3881AFC8"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FORMA DE ACREDITACIÓN</w:t>
            </w:r>
          </w:p>
        </w:tc>
        <w:tc>
          <w:tcPr>
            <w:tcW w:w="7476" w:type="dxa"/>
            <w:shd w:val="clear" w:color="auto" w:fill="FFFFFF"/>
            <w:tcMar>
              <w:top w:w="0" w:type="dxa"/>
              <w:left w:w="108" w:type="dxa"/>
              <w:bottom w:w="0" w:type="dxa"/>
              <w:right w:w="108" w:type="dxa"/>
            </w:tcMar>
            <w:vAlign w:val="center"/>
          </w:tcPr>
          <w:p w14:paraId="6241657E"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La persona natural, el representante legal de la persona jurídica o el revisor fiscal, según corresponda, entregará un certificado correspondiente, señalado en el pliego de condiciones,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01DF8AD0"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77DD0096"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46C6F15"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 xml:space="preserve">En cualquiera de los dos supuestos anteriores, para el otorgamiento del criterio de desempate, cada uno de los trabajadores que cumpla las condiciones previstas por la ley, allegará un certificado, mediante el cual acredita, </w:t>
            </w:r>
            <w:r w:rsidRPr="00CE2B19">
              <w:rPr>
                <w:rFonts w:ascii="Calibri" w:eastAsia="Times New Roman" w:hAnsi="Calibri" w:cs="Calibri"/>
                <w:color w:val="000000"/>
                <w:sz w:val="16"/>
                <w:szCs w:val="16"/>
                <w:lang w:eastAsia="es-CO"/>
              </w:rPr>
              <w:lastRenderedPageBreak/>
              <w:t>bajo la gravedad de juramento, que no es beneficiario de pensión de vejez, familiar o sobrevivencia, y cumple la edad de pensión; además, se deberá allegar el documento de identificación del trabajador que lo firma.</w:t>
            </w:r>
          </w:p>
          <w:p w14:paraId="7EEE5B75"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93787D3"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Este documento tendrá que ser allegado en la oferta a más tardar al momento del cierre.</w:t>
            </w:r>
          </w:p>
          <w:p w14:paraId="026267EC"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p>
          <w:p w14:paraId="14397A0A" w14:textId="77777777" w:rsidR="00CE2B19" w:rsidRPr="00CE2B19" w:rsidRDefault="00CE2B19" w:rsidP="00CE2B19">
            <w:pPr>
              <w:spacing w:after="0" w:line="240" w:lineRule="auto"/>
              <w:jc w:val="both"/>
              <w:rPr>
                <w:rFonts w:ascii="Calibri" w:eastAsia="Times New Roman" w:hAnsi="Calibri" w:cs="Calibri"/>
                <w:color w:val="000000"/>
                <w:sz w:val="16"/>
                <w:szCs w:val="16"/>
                <w:lang w:val="es-MX" w:eastAsia="es-CO"/>
              </w:rPr>
            </w:pPr>
            <w:r w:rsidRPr="00CE2B19">
              <w:rPr>
                <w:rFonts w:ascii="Calibri" w:eastAsia="Times New Roman" w:hAnsi="Calibri" w:cs="Calibri"/>
                <w:color w:val="000000"/>
                <w:sz w:val="16"/>
                <w:szCs w:val="16"/>
                <w:lang w:val="es-MX" w:eastAsia="es-CO"/>
              </w:rPr>
              <w:t>En conclusión, para revisar este aspecto de la causal (</w:t>
            </w:r>
            <w:r w:rsidRPr="00CE2B19">
              <w:rPr>
                <w:rFonts w:ascii="Calibri" w:eastAsia="Times New Roman" w:hAnsi="Calibri" w:cs="Calibri"/>
                <w:i/>
                <w:iCs/>
                <w:color w:val="000000"/>
                <w:sz w:val="16"/>
                <w:szCs w:val="16"/>
                <w:lang w:eastAsia="es-CO"/>
              </w:rPr>
              <w:t>que acredite la vinculación en mayor proporción de personas mayores que no sean beneficiarios de la pensión de vejez, familiar o de</w:t>
            </w:r>
            <w:r w:rsidRPr="00CE2B19">
              <w:rPr>
                <w:rFonts w:ascii="Calibri" w:eastAsia="Times New Roman" w:hAnsi="Calibri" w:cs="Calibri"/>
                <w:i/>
                <w:iCs/>
                <w:color w:val="000000"/>
                <w:sz w:val="16"/>
                <w:szCs w:val="16"/>
                <w:lang w:val="es-MX" w:eastAsia="es-CO"/>
              </w:rPr>
              <w:t xml:space="preserve">   </w:t>
            </w:r>
            <w:r w:rsidRPr="00CE2B19">
              <w:rPr>
                <w:rFonts w:ascii="Calibri" w:eastAsia="Times New Roman" w:hAnsi="Calibri" w:cs="Calibri"/>
                <w:i/>
                <w:iCs/>
                <w:color w:val="000000"/>
                <w:sz w:val="16"/>
                <w:szCs w:val="16"/>
                <w:lang w:eastAsia="es-CO"/>
              </w:rPr>
              <w:t>sobrevivencia y que hayan cumplido el requisito de edad de pensión establecido en la Ley</w:t>
            </w:r>
            <w:r w:rsidRPr="00CE2B19">
              <w:rPr>
                <w:rFonts w:ascii="Calibri" w:eastAsia="Times New Roman" w:hAnsi="Calibri" w:cs="Calibri"/>
                <w:b/>
                <w:bCs/>
                <w:color w:val="000000"/>
                <w:sz w:val="16"/>
                <w:szCs w:val="16"/>
                <w:lang w:eastAsia="es-CO"/>
              </w:rPr>
              <w:t>)</w:t>
            </w:r>
            <w:r w:rsidRPr="00CE2B19">
              <w:rPr>
                <w:rFonts w:ascii="Calibri" w:eastAsia="Times New Roman" w:hAnsi="Calibri" w:cs="Calibri"/>
                <w:color w:val="000000"/>
                <w:sz w:val="16"/>
                <w:szCs w:val="16"/>
                <w:lang w:val="es-MX" w:eastAsia="es-CO"/>
              </w:rPr>
              <w:t>, cuando la propuesta sea conjunta (</w:t>
            </w:r>
            <w:r w:rsidRPr="00CE2B19">
              <w:rPr>
                <w:rFonts w:ascii="Calibri" w:eastAsia="Times New Roman" w:hAnsi="Calibri" w:cs="Calibri"/>
                <w:i/>
                <w:iCs/>
                <w:color w:val="000000"/>
                <w:sz w:val="16"/>
                <w:szCs w:val="16"/>
                <w:lang w:val="es-MX" w:eastAsia="es-CO"/>
              </w:rPr>
              <w:t>consorcios o uniones temporales</w:t>
            </w:r>
            <w:r w:rsidRPr="00CE2B19">
              <w:rPr>
                <w:rFonts w:ascii="Calibri" w:eastAsia="Times New Roman" w:hAnsi="Calibri" w:cs="Calibri"/>
                <w:color w:val="000000"/>
                <w:sz w:val="16"/>
                <w:szCs w:val="16"/>
                <w:lang w:val="es-MX" w:eastAsia="es-CO"/>
              </w:rPr>
              <w:t>) se verificara lo siguiente:</w:t>
            </w:r>
          </w:p>
          <w:p w14:paraId="7C0B990A" w14:textId="77777777" w:rsidR="00CE2B19" w:rsidRPr="00CE2B19" w:rsidRDefault="00CE2B19" w:rsidP="006A5858">
            <w:pPr>
              <w:numPr>
                <w:ilvl w:val="0"/>
                <w:numId w:val="37"/>
              </w:numPr>
              <w:spacing w:after="0" w:line="240" w:lineRule="auto"/>
              <w:jc w:val="both"/>
              <w:rPr>
                <w:rFonts w:ascii="Calibri" w:eastAsia="Times New Roman" w:hAnsi="Calibri" w:cs="Calibri"/>
                <w:color w:val="000000"/>
                <w:sz w:val="16"/>
                <w:szCs w:val="16"/>
                <w:lang w:val="es-MX" w:eastAsia="es-CO"/>
              </w:rPr>
            </w:pPr>
            <w:r w:rsidRPr="00CE2B19">
              <w:rPr>
                <w:rFonts w:ascii="Calibri" w:eastAsia="Times New Roman" w:hAnsi="Calibri" w:cs="Calibri"/>
                <w:color w:val="000000"/>
                <w:sz w:val="16"/>
                <w:szCs w:val="16"/>
                <w:lang w:eastAsia="es-CO"/>
              </w:rPr>
              <w:t>Que cada uno de los miembros de la propuesta conjunta acrediten la vinculación en mayor proporción de personas mayores que no sean beneficiarios de la pensión de vejez, familiar o de</w:t>
            </w:r>
            <w:r w:rsidRPr="00CE2B19">
              <w:rPr>
                <w:rFonts w:ascii="Calibri" w:eastAsia="Times New Roman" w:hAnsi="Calibri" w:cs="Calibri"/>
                <w:color w:val="000000"/>
                <w:sz w:val="16"/>
                <w:szCs w:val="16"/>
                <w:lang w:val="es-MX" w:eastAsia="es-CO"/>
              </w:rPr>
              <w:t xml:space="preserve">   </w:t>
            </w:r>
            <w:r w:rsidRPr="00CE2B19">
              <w:rPr>
                <w:rFonts w:ascii="Calibri" w:eastAsia="Times New Roman" w:hAnsi="Calibri" w:cs="Calibri"/>
                <w:color w:val="000000"/>
                <w:sz w:val="16"/>
                <w:szCs w:val="16"/>
                <w:lang w:eastAsia="es-CO"/>
              </w:rPr>
              <w:t xml:space="preserve">sobrevivencia y que hayan cumplido el requisito de edad de pensión establecido en la Ley. </w:t>
            </w:r>
            <w:proofErr w:type="gramStart"/>
            <w:r w:rsidRPr="00CE2B19">
              <w:rPr>
                <w:rFonts w:ascii="Calibri" w:eastAsia="Times New Roman" w:hAnsi="Calibri" w:cs="Calibri"/>
                <w:color w:val="000000"/>
                <w:sz w:val="16"/>
                <w:szCs w:val="16"/>
                <w:lang w:eastAsia="es-CO"/>
              </w:rPr>
              <w:t>Estas personas</w:t>
            </w:r>
            <w:r w:rsidRPr="00CE2B19">
              <w:rPr>
                <w:rFonts w:ascii="Calibri" w:eastAsia="Times New Roman" w:hAnsi="Calibri" w:cs="Calibri"/>
                <w:color w:val="000000"/>
                <w:sz w:val="16"/>
                <w:szCs w:val="16"/>
                <w:lang w:val="es-MX" w:eastAsia="es-CO"/>
              </w:rPr>
              <w:t xml:space="preserve"> deberá</w:t>
            </w:r>
            <w:proofErr w:type="gramEnd"/>
            <w:r w:rsidRPr="00CE2B19">
              <w:rPr>
                <w:rFonts w:ascii="Calibri" w:eastAsia="Times New Roman" w:hAnsi="Calibri" w:cs="Calibri"/>
                <w:color w:val="000000"/>
                <w:sz w:val="16"/>
                <w:szCs w:val="16"/>
                <w:lang w:val="es-MX" w:eastAsia="es-CO"/>
              </w:rPr>
              <w:t xml:space="preserve"> estar vinculado a su planta, mínimo con </w:t>
            </w:r>
            <w:r w:rsidRPr="00CE2B19">
              <w:rPr>
                <w:rFonts w:ascii="Calibri" w:eastAsia="Times New Roman" w:hAnsi="Calibri" w:cs="Calibri"/>
                <w:color w:val="000000"/>
                <w:sz w:val="16"/>
                <w:szCs w:val="16"/>
                <w:lang w:eastAsia="es-CO"/>
              </w:rPr>
              <w:t>un (1) año de anterioridad a la fecha de cierre del presente proceso de selección o en su defecto desde el momento de la constitución de la persona jurídica (</w:t>
            </w:r>
            <w:r w:rsidRPr="00CE2B19">
              <w:rPr>
                <w:rFonts w:ascii="Calibri" w:eastAsia="Times New Roman" w:hAnsi="Calibri" w:cs="Calibri"/>
                <w:i/>
                <w:iCs/>
                <w:color w:val="000000"/>
                <w:sz w:val="16"/>
                <w:szCs w:val="16"/>
                <w:lang w:eastAsia="es-CO"/>
              </w:rPr>
              <w:t>si tiene menos de un año de constituida</w:t>
            </w:r>
            <w:r w:rsidRPr="00CE2B19">
              <w:rPr>
                <w:rFonts w:ascii="Calibri" w:eastAsia="Times New Roman" w:hAnsi="Calibri" w:cs="Calibri"/>
                <w:color w:val="000000"/>
                <w:sz w:val="16"/>
                <w:szCs w:val="16"/>
                <w:lang w:eastAsia="es-CO"/>
              </w:rPr>
              <w:t>). El tiempo de vinculación de por lo menos un (1) año se acreditará con el certificado de aportes a seguridad social del último año o del tiempo de su constitución cuando su conformación es inferior a un (1) año, en el que se demuestren los pagos realizados por el empleador. (</w:t>
            </w:r>
            <w:r w:rsidRPr="00CE2B19">
              <w:rPr>
                <w:rFonts w:ascii="Calibri" w:eastAsia="Times New Roman" w:hAnsi="Calibri" w:cs="Calibri"/>
                <w:i/>
                <w:iCs/>
                <w:color w:val="000000"/>
                <w:sz w:val="16"/>
                <w:szCs w:val="16"/>
                <w:lang w:eastAsia="es-CO"/>
              </w:rPr>
              <w:t>la administración se reserva el derecho de verificar este aspecto</w:t>
            </w:r>
            <w:r w:rsidRPr="00CE2B19">
              <w:rPr>
                <w:rFonts w:ascii="Calibri" w:eastAsia="Times New Roman" w:hAnsi="Calibri" w:cs="Calibri"/>
                <w:color w:val="000000"/>
                <w:sz w:val="16"/>
                <w:szCs w:val="16"/>
                <w:lang w:eastAsia="es-CO"/>
              </w:rPr>
              <w:t>)</w:t>
            </w:r>
          </w:p>
          <w:p w14:paraId="63FB0972" w14:textId="77777777" w:rsidR="00CE2B19" w:rsidRPr="00CE2B19" w:rsidRDefault="00CE2B19" w:rsidP="006A5858">
            <w:pPr>
              <w:numPr>
                <w:ilvl w:val="0"/>
                <w:numId w:val="37"/>
              </w:numPr>
              <w:spacing w:after="0" w:line="240" w:lineRule="auto"/>
              <w:jc w:val="both"/>
              <w:rPr>
                <w:rFonts w:ascii="Calibri" w:eastAsia="Times New Roman" w:hAnsi="Calibri" w:cs="Calibri"/>
                <w:color w:val="000000"/>
                <w:sz w:val="16"/>
                <w:szCs w:val="16"/>
                <w:lang w:val="es-MX" w:eastAsia="es-CO"/>
              </w:rPr>
            </w:pPr>
            <w:r w:rsidRPr="00CE2B19">
              <w:rPr>
                <w:rFonts w:ascii="Calibri" w:eastAsia="Times New Roman" w:hAnsi="Calibri" w:cs="Calibri"/>
                <w:color w:val="000000"/>
                <w:sz w:val="16"/>
                <w:szCs w:val="16"/>
                <w:lang w:eastAsia="es-CO"/>
              </w:rPr>
              <w:t>Para el otorgamiento del criterio de desempate, cada uno de los trabajadores que cumpla las condiciones previstas,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0A63B26" w14:textId="77777777" w:rsidR="00CE2B19" w:rsidRPr="00CE2B19" w:rsidRDefault="00CE2B19" w:rsidP="006A5858">
            <w:pPr>
              <w:numPr>
                <w:ilvl w:val="0"/>
                <w:numId w:val="37"/>
              </w:numPr>
              <w:spacing w:after="0" w:line="240" w:lineRule="auto"/>
              <w:jc w:val="both"/>
              <w:rPr>
                <w:rFonts w:ascii="Calibri" w:eastAsia="Times New Roman" w:hAnsi="Calibri" w:cs="Calibri"/>
                <w:color w:val="000000"/>
                <w:sz w:val="16"/>
                <w:szCs w:val="16"/>
                <w:lang w:val="es-MX" w:eastAsia="es-CO"/>
              </w:rPr>
            </w:pPr>
            <w:r w:rsidRPr="00CE2B19">
              <w:rPr>
                <w:rFonts w:ascii="Calibri" w:eastAsia="Times New Roman" w:hAnsi="Calibri" w:cs="Calibri"/>
                <w:color w:val="000000"/>
                <w:sz w:val="16"/>
                <w:szCs w:val="16"/>
                <w:lang w:eastAsia="es-CO"/>
              </w:rPr>
              <w:t xml:space="preserve">La mayor proporción se definirá con la sumatoria de trabajadores vinculados en la planta de personal de cada uno de sus integrantes. Esto quiere decir que se verificara el porcentaje de cada uno de los miembros y se sacara un promedio de </w:t>
            </w:r>
            <w:proofErr w:type="gramStart"/>
            <w:r w:rsidRPr="00CE2B19">
              <w:rPr>
                <w:rFonts w:ascii="Calibri" w:eastAsia="Times New Roman" w:hAnsi="Calibri" w:cs="Calibri"/>
                <w:color w:val="000000"/>
                <w:sz w:val="16"/>
                <w:szCs w:val="16"/>
                <w:lang w:eastAsia="es-CO"/>
              </w:rPr>
              <w:t>los mismos</w:t>
            </w:r>
            <w:proofErr w:type="gramEnd"/>
            <w:r w:rsidRPr="00CE2B19">
              <w:rPr>
                <w:rFonts w:ascii="Calibri" w:eastAsia="Times New Roman" w:hAnsi="Calibri" w:cs="Calibri"/>
                <w:color w:val="000000"/>
                <w:sz w:val="16"/>
                <w:szCs w:val="16"/>
                <w:lang w:eastAsia="es-CO"/>
              </w:rPr>
              <w:t>; si alguno de los miembros de la propuesta conjunta no allega el formato debidamente diligenciado con sus soportes (</w:t>
            </w:r>
            <w:r w:rsidRPr="00CE2B19">
              <w:rPr>
                <w:rFonts w:ascii="Calibri" w:eastAsia="Times New Roman" w:hAnsi="Calibri" w:cs="Calibri"/>
                <w:i/>
                <w:iCs/>
                <w:color w:val="000000"/>
                <w:sz w:val="16"/>
                <w:szCs w:val="16"/>
                <w:lang w:eastAsia="es-CO"/>
              </w:rPr>
              <w:t xml:space="preserve">o </w:t>
            </w:r>
            <w:proofErr w:type="gramStart"/>
            <w:r w:rsidRPr="00CE2B19">
              <w:rPr>
                <w:rFonts w:ascii="Calibri" w:eastAsia="Times New Roman" w:hAnsi="Calibri" w:cs="Calibri"/>
                <w:i/>
                <w:iCs/>
                <w:color w:val="000000"/>
                <w:sz w:val="16"/>
                <w:szCs w:val="16"/>
                <w:lang w:eastAsia="es-CO"/>
              </w:rPr>
              <w:t>sus soporte</w:t>
            </w:r>
            <w:proofErr w:type="gramEnd"/>
            <w:r w:rsidRPr="00CE2B19">
              <w:rPr>
                <w:rFonts w:ascii="Calibri" w:eastAsia="Times New Roman" w:hAnsi="Calibri" w:cs="Calibri"/>
                <w:i/>
                <w:iCs/>
                <w:color w:val="000000"/>
                <w:sz w:val="16"/>
                <w:szCs w:val="16"/>
                <w:lang w:eastAsia="es-CO"/>
              </w:rPr>
              <w:t xml:space="preserve"> no vienen completos</w:t>
            </w:r>
            <w:r w:rsidRPr="00CE2B19">
              <w:rPr>
                <w:rFonts w:ascii="Calibri" w:eastAsia="Times New Roman" w:hAnsi="Calibri" w:cs="Calibri"/>
                <w:color w:val="000000"/>
                <w:sz w:val="16"/>
                <w:szCs w:val="16"/>
                <w:lang w:eastAsia="es-CO"/>
              </w:rPr>
              <w:t>) participara en el promedio como cero (0).</w:t>
            </w:r>
          </w:p>
          <w:p w14:paraId="7437E762"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 xml:space="preserve">La mayor proporción para propuestas individuales se definirá en relación con el número total de trabajadores vinculados en la planta de personal, y </w:t>
            </w:r>
            <w:proofErr w:type="gramStart"/>
            <w:r w:rsidRPr="00CE2B19">
              <w:rPr>
                <w:rFonts w:ascii="Calibri" w:eastAsia="Times New Roman" w:hAnsi="Calibri" w:cs="Calibri"/>
                <w:color w:val="000000"/>
                <w:sz w:val="16"/>
                <w:szCs w:val="16"/>
                <w:lang w:eastAsia="es-CO"/>
              </w:rPr>
              <w:t>en relación a</w:t>
            </w:r>
            <w:proofErr w:type="gramEnd"/>
            <w:r w:rsidRPr="00CE2B19">
              <w:rPr>
                <w:rFonts w:ascii="Calibri" w:eastAsia="Times New Roman" w:hAnsi="Calibri" w:cs="Calibri"/>
                <w:color w:val="000000"/>
                <w:sz w:val="16"/>
                <w:szCs w:val="16"/>
                <w:lang w:eastAsia="es-CO"/>
              </w:rPr>
              <w:t xml:space="preserve"> propuesta conjuntas la mayor proporción se definirá con la sumatoria de trabajadores vinculados en la planta de personal de cada uno de sus integrantes y se sacará un promedio de </w:t>
            </w:r>
            <w:proofErr w:type="gramStart"/>
            <w:r w:rsidRPr="00CE2B19">
              <w:rPr>
                <w:rFonts w:ascii="Calibri" w:eastAsia="Times New Roman" w:hAnsi="Calibri" w:cs="Calibri"/>
                <w:color w:val="000000"/>
                <w:sz w:val="16"/>
                <w:szCs w:val="16"/>
                <w:lang w:eastAsia="es-CO"/>
              </w:rPr>
              <w:t>las mismas</w:t>
            </w:r>
            <w:proofErr w:type="gramEnd"/>
            <w:r w:rsidRPr="00CE2B19">
              <w:rPr>
                <w:rFonts w:ascii="Calibri" w:eastAsia="Times New Roman" w:hAnsi="Calibri" w:cs="Calibri"/>
                <w:color w:val="000000"/>
                <w:sz w:val="16"/>
                <w:szCs w:val="16"/>
                <w:lang w:eastAsia="es-CO"/>
              </w:rPr>
              <w:t>. por lo que se preferirá al oferente que acredite un porcentaje mayor.</w:t>
            </w:r>
          </w:p>
          <w:p w14:paraId="1FB49EDA"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 xml:space="preserve">Si </w:t>
            </w:r>
            <w:proofErr w:type="gramStart"/>
            <w:r w:rsidRPr="00CE2B19">
              <w:rPr>
                <w:rFonts w:ascii="Calibri" w:eastAsia="Times New Roman" w:hAnsi="Calibri" w:cs="Calibri"/>
                <w:color w:val="000000"/>
                <w:sz w:val="16"/>
                <w:szCs w:val="16"/>
                <w:lang w:eastAsia="es-CO"/>
              </w:rPr>
              <w:t>en relación a</w:t>
            </w:r>
            <w:proofErr w:type="gramEnd"/>
            <w:r w:rsidRPr="00CE2B19">
              <w:rPr>
                <w:rFonts w:ascii="Calibri" w:eastAsia="Times New Roman" w:hAnsi="Calibri" w:cs="Calibri"/>
                <w:color w:val="000000"/>
                <w:sz w:val="16"/>
                <w:szCs w:val="16"/>
                <w:lang w:eastAsia="es-CO"/>
              </w:rPr>
              <w:t xml:space="preserve"> los formatos allegados, los mismos no vienen con los soportes completos al momento del cierre del proceso, se tendrá que NO CUMPLE para el presente factor de desempate.</w:t>
            </w:r>
          </w:p>
        </w:tc>
      </w:tr>
      <w:tr w:rsidR="00CE2B19" w:rsidRPr="00CE2B19" w14:paraId="27095102" w14:textId="77777777" w:rsidTr="00CE2B19">
        <w:trPr>
          <w:trHeight w:val="383"/>
          <w:jc w:val="center"/>
        </w:trPr>
        <w:tc>
          <w:tcPr>
            <w:tcW w:w="1596" w:type="dxa"/>
            <w:shd w:val="clear" w:color="auto" w:fill="E2EFD9"/>
            <w:tcMar>
              <w:top w:w="0" w:type="dxa"/>
              <w:left w:w="108" w:type="dxa"/>
              <w:bottom w:w="0" w:type="dxa"/>
              <w:right w:w="108" w:type="dxa"/>
            </w:tcMar>
            <w:vAlign w:val="center"/>
          </w:tcPr>
          <w:p w14:paraId="597B6495"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lastRenderedPageBreak/>
              <w:t>5</w:t>
            </w:r>
          </w:p>
        </w:tc>
        <w:tc>
          <w:tcPr>
            <w:tcW w:w="7476" w:type="dxa"/>
            <w:shd w:val="clear" w:color="auto" w:fill="F2F2F2"/>
            <w:tcMar>
              <w:top w:w="0" w:type="dxa"/>
              <w:left w:w="108" w:type="dxa"/>
              <w:bottom w:w="0" w:type="dxa"/>
              <w:right w:w="108" w:type="dxa"/>
            </w:tcMar>
            <w:vAlign w:val="center"/>
          </w:tcPr>
          <w:p w14:paraId="6DCE8676"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b/>
                <w:bCs/>
                <w:color w:val="000000"/>
                <w:sz w:val="16"/>
                <w:szCs w:val="16"/>
                <w:lang w:eastAsia="es-CO"/>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CE2B19">
              <w:rPr>
                <w:rFonts w:ascii="Calibri" w:eastAsia="Times New Roman" w:hAnsi="Calibri" w:cs="Calibri"/>
                <w:b/>
                <w:bCs/>
                <w:color w:val="000000"/>
                <w:sz w:val="16"/>
                <w:szCs w:val="16"/>
                <w:lang w:eastAsia="es-CO"/>
              </w:rPr>
              <w:t>Rrom</w:t>
            </w:r>
            <w:proofErr w:type="spellEnd"/>
            <w:r w:rsidRPr="00CE2B19">
              <w:rPr>
                <w:rFonts w:ascii="Calibri" w:eastAsia="Times New Roman" w:hAnsi="Calibri" w:cs="Calibri"/>
                <w:b/>
                <w:bCs/>
                <w:color w:val="000000"/>
                <w:sz w:val="16"/>
                <w:szCs w:val="16"/>
                <w:lang w:eastAsia="es-CO"/>
              </w:rPr>
              <w:t xml:space="preserve"> o gitanas. FORMATO - </w:t>
            </w:r>
            <w:r w:rsidRPr="00CE2B19">
              <w:rPr>
                <w:rFonts w:ascii="Calibri" w:eastAsia="Times New Roman" w:hAnsi="Calibri" w:cs="Calibri"/>
                <w:iCs/>
                <w:color w:val="000000"/>
                <w:sz w:val="16"/>
                <w:szCs w:val="16"/>
                <w:lang w:eastAsia="es-CO"/>
              </w:rPr>
              <w:t xml:space="preserve">Vinculación de población indígena, negra, afrocolombiana, raizal, palenquera, </w:t>
            </w:r>
            <w:proofErr w:type="spellStart"/>
            <w:r w:rsidRPr="00CE2B19">
              <w:rPr>
                <w:rFonts w:ascii="Calibri" w:eastAsia="Times New Roman" w:hAnsi="Calibri" w:cs="Calibri"/>
                <w:iCs/>
                <w:color w:val="000000"/>
                <w:sz w:val="16"/>
                <w:szCs w:val="16"/>
                <w:lang w:eastAsia="es-CO"/>
              </w:rPr>
              <w:t>rrom</w:t>
            </w:r>
            <w:proofErr w:type="spellEnd"/>
            <w:r w:rsidRPr="00CE2B19">
              <w:rPr>
                <w:rFonts w:ascii="Calibri" w:eastAsia="Times New Roman" w:hAnsi="Calibri" w:cs="Calibri"/>
                <w:iCs/>
                <w:color w:val="000000"/>
                <w:sz w:val="16"/>
                <w:szCs w:val="16"/>
                <w:lang w:eastAsia="es-CO"/>
              </w:rPr>
              <w:t xml:space="preserve"> o gitanas.</w:t>
            </w:r>
          </w:p>
        </w:tc>
      </w:tr>
      <w:tr w:rsidR="00CE2B19" w:rsidRPr="00CE2B19" w14:paraId="0E147D7C" w14:textId="77777777" w:rsidTr="00CE2B19">
        <w:trPr>
          <w:trHeight w:val="383"/>
          <w:jc w:val="center"/>
        </w:trPr>
        <w:tc>
          <w:tcPr>
            <w:tcW w:w="1596" w:type="dxa"/>
            <w:shd w:val="clear" w:color="auto" w:fill="FFFFFF"/>
            <w:tcMar>
              <w:top w:w="0" w:type="dxa"/>
              <w:left w:w="108" w:type="dxa"/>
              <w:bottom w:w="0" w:type="dxa"/>
              <w:right w:w="108" w:type="dxa"/>
            </w:tcMar>
            <w:vAlign w:val="center"/>
          </w:tcPr>
          <w:p w14:paraId="2B75822F"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FORMA DE ACREDITACIÓN</w:t>
            </w:r>
          </w:p>
        </w:tc>
        <w:tc>
          <w:tcPr>
            <w:tcW w:w="7476" w:type="dxa"/>
            <w:shd w:val="clear" w:color="auto" w:fill="FFFFFF"/>
            <w:tcMar>
              <w:top w:w="0" w:type="dxa"/>
              <w:left w:w="108" w:type="dxa"/>
              <w:bottom w:w="0" w:type="dxa"/>
              <w:right w:w="108" w:type="dxa"/>
            </w:tcMar>
            <w:vAlign w:val="center"/>
          </w:tcPr>
          <w:p w14:paraId="5610115A"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 xml:space="preserve">La persona natural, el representante legal o el revisor fiscal, según corresponda, con el diligenciamiento del del pliego de condiciones, bajo la gravedad de juramento señalará las personas vinculadas a su nómina, y el número de identificación y nombre de las personas que pertenecen a la población indígena, negra, afrocolombiana, raizal, palanquera, </w:t>
            </w:r>
            <w:proofErr w:type="spellStart"/>
            <w:r w:rsidRPr="00CE2B19">
              <w:rPr>
                <w:rFonts w:ascii="Calibri" w:eastAsia="Times New Roman" w:hAnsi="Calibri" w:cs="Calibri"/>
                <w:color w:val="000000"/>
                <w:sz w:val="16"/>
                <w:szCs w:val="16"/>
                <w:lang w:eastAsia="es-CO"/>
              </w:rPr>
              <w:t>Rrom</w:t>
            </w:r>
            <w:proofErr w:type="spellEnd"/>
            <w:r w:rsidRPr="00CE2B19">
              <w:rPr>
                <w:rFonts w:ascii="Calibri" w:eastAsia="Times New Roman" w:hAnsi="Calibri" w:cs="Calibri"/>
                <w:color w:val="000000"/>
                <w:sz w:val="16"/>
                <w:szCs w:val="16"/>
                <w:lang w:eastAsia="es-CO"/>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1768016"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A1CB663"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CE2B19">
              <w:rPr>
                <w:rFonts w:ascii="Calibri" w:eastAsia="Times New Roman" w:hAnsi="Calibri" w:cs="Calibri"/>
                <w:color w:val="000000"/>
                <w:sz w:val="16"/>
                <w:szCs w:val="16"/>
                <w:lang w:eastAsia="es-CO"/>
              </w:rPr>
              <w:t>Rrom</w:t>
            </w:r>
            <w:proofErr w:type="spellEnd"/>
            <w:r w:rsidRPr="00CE2B19">
              <w:rPr>
                <w:rFonts w:ascii="Calibri" w:eastAsia="Times New Roman" w:hAnsi="Calibri" w:cs="Calibri"/>
                <w:color w:val="000000"/>
                <w:sz w:val="16"/>
                <w:szCs w:val="16"/>
                <w:lang w:eastAsia="es-CO"/>
              </w:rPr>
              <w:t xml:space="preserve"> o gitana, en los términos del Decreto Ley 2893 de 2011, o la norma que lo modifique, sustituya o complemente.</w:t>
            </w:r>
          </w:p>
          <w:p w14:paraId="3A8DF178"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 xml:space="preserve">En el caso de los proponentes plurales, su representante legal presentará un certificado correspondiente señalado en el pliego de condiciones, mediante el cual acredita que por lo menos diez por ciento (10%) del total de la nómina de sus integrantes pertenece a población indígena, negra, afrocolombiana, raizal, palanquera, </w:t>
            </w:r>
            <w:proofErr w:type="spellStart"/>
            <w:r w:rsidRPr="00CE2B19">
              <w:rPr>
                <w:rFonts w:ascii="Calibri" w:eastAsia="Times New Roman" w:hAnsi="Calibri" w:cs="Calibri"/>
                <w:color w:val="000000"/>
                <w:sz w:val="16"/>
                <w:szCs w:val="16"/>
                <w:lang w:eastAsia="es-CO"/>
              </w:rPr>
              <w:t>Rrom</w:t>
            </w:r>
            <w:proofErr w:type="spellEnd"/>
            <w:r w:rsidRPr="00CE2B19">
              <w:rPr>
                <w:rFonts w:ascii="Calibri" w:eastAsia="Times New Roman" w:hAnsi="Calibri" w:cs="Calibri"/>
                <w:color w:val="000000"/>
                <w:sz w:val="16"/>
                <w:szCs w:val="16"/>
                <w:lang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CE2B19">
              <w:rPr>
                <w:rFonts w:ascii="Calibri" w:eastAsia="Times New Roman" w:hAnsi="Calibri" w:cs="Calibri"/>
                <w:color w:val="000000"/>
                <w:sz w:val="16"/>
                <w:szCs w:val="16"/>
                <w:lang w:eastAsia="es-CO"/>
              </w:rPr>
              <w:t>Rrom</w:t>
            </w:r>
            <w:proofErr w:type="spellEnd"/>
            <w:r w:rsidRPr="00CE2B19">
              <w:rPr>
                <w:rFonts w:ascii="Calibri" w:eastAsia="Times New Roman" w:hAnsi="Calibri" w:cs="Calibri"/>
                <w:color w:val="000000"/>
                <w:sz w:val="16"/>
                <w:szCs w:val="16"/>
                <w:lang w:eastAsia="es-CO"/>
              </w:rPr>
              <w:t xml:space="preserve"> o gitana en los términos del Decreto Ley 2893 de 2011, o la norma que lo modifique, sustituya o complemente.</w:t>
            </w:r>
          </w:p>
          <w:p w14:paraId="72756C05" w14:textId="77777777" w:rsidR="00CE2B19" w:rsidRPr="00CE2B19" w:rsidRDefault="00CE2B19" w:rsidP="00CE2B19">
            <w:pPr>
              <w:spacing w:after="0" w:line="240" w:lineRule="auto"/>
              <w:jc w:val="both"/>
              <w:rPr>
                <w:rFonts w:ascii="Calibri" w:eastAsia="Times New Roman" w:hAnsi="Calibri" w:cs="Calibri"/>
                <w:color w:val="000000"/>
                <w:sz w:val="16"/>
                <w:szCs w:val="16"/>
                <w:lang w:val="es-MX" w:eastAsia="es-CO"/>
              </w:rPr>
            </w:pPr>
            <w:r w:rsidRPr="00CE2B19">
              <w:rPr>
                <w:rFonts w:ascii="Calibri" w:eastAsia="Times New Roman" w:hAnsi="Calibri" w:cs="Calibri"/>
                <w:color w:val="000000"/>
                <w:sz w:val="16"/>
                <w:szCs w:val="16"/>
                <w:lang w:val="es-MX" w:eastAsia="es-CO"/>
              </w:rPr>
              <w:t>En conclusión, para revisar este aspecto de la causal que nos ocupa, cuando la propuesta sea conjunta (</w:t>
            </w:r>
            <w:r w:rsidRPr="00CE2B19">
              <w:rPr>
                <w:rFonts w:ascii="Calibri" w:eastAsia="Times New Roman" w:hAnsi="Calibri" w:cs="Calibri"/>
                <w:i/>
                <w:iCs/>
                <w:color w:val="000000"/>
                <w:sz w:val="16"/>
                <w:szCs w:val="16"/>
                <w:lang w:val="es-MX" w:eastAsia="es-CO"/>
              </w:rPr>
              <w:t>consorcios o uniones temporales</w:t>
            </w:r>
            <w:r w:rsidRPr="00CE2B19">
              <w:rPr>
                <w:rFonts w:ascii="Calibri" w:eastAsia="Times New Roman" w:hAnsi="Calibri" w:cs="Calibri"/>
                <w:color w:val="000000"/>
                <w:sz w:val="16"/>
                <w:szCs w:val="16"/>
                <w:lang w:val="es-MX" w:eastAsia="es-CO"/>
              </w:rPr>
              <w:t>) se verificara lo siguiente:</w:t>
            </w:r>
          </w:p>
          <w:p w14:paraId="1DBDFD72" w14:textId="77777777" w:rsidR="00CE2B19" w:rsidRPr="00CE2B19" w:rsidRDefault="00CE2B19" w:rsidP="006A5858">
            <w:pPr>
              <w:numPr>
                <w:ilvl w:val="0"/>
                <w:numId w:val="38"/>
              </w:numPr>
              <w:spacing w:after="0" w:line="240" w:lineRule="auto"/>
              <w:jc w:val="both"/>
              <w:rPr>
                <w:rFonts w:ascii="Calibri" w:eastAsia="Times New Roman" w:hAnsi="Calibri" w:cs="Calibri"/>
                <w:color w:val="000000"/>
                <w:sz w:val="16"/>
                <w:szCs w:val="16"/>
                <w:lang w:val="es-MX" w:eastAsia="es-CO"/>
              </w:rPr>
            </w:pPr>
            <w:r w:rsidRPr="00CE2B19">
              <w:rPr>
                <w:rFonts w:ascii="Calibri" w:eastAsia="Times New Roman" w:hAnsi="Calibri" w:cs="Calibri"/>
                <w:color w:val="000000"/>
                <w:sz w:val="16"/>
                <w:szCs w:val="16"/>
                <w:lang w:val="es-MX" w:eastAsia="es-CO"/>
              </w:rPr>
              <w:lastRenderedPageBreak/>
              <w:t xml:space="preserve">Certificado expedido por el representante Legal de la Propuesta Conjunta donde informa que el 10% de su personal de la sumatoria de los miembros de la propuesta </w:t>
            </w:r>
            <w:r w:rsidRPr="00CE2B19">
              <w:rPr>
                <w:rFonts w:ascii="Calibri" w:eastAsia="Times New Roman" w:hAnsi="Calibri" w:cs="Calibri"/>
                <w:color w:val="000000"/>
                <w:sz w:val="16"/>
                <w:szCs w:val="16"/>
                <w:lang w:eastAsia="es-CO"/>
              </w:rPr>
              <w:t xml:space="preserve">pertenezca a población indígena, negra, afrocolombiana, raizal, palanquera, </w:t>
            </w:r>
            <w:proofErr w:type="spellStart"/>
            <w:r w:rsidRPr="00CE2B19">
              <w:rPr>
                <w:rFonts w:ascii="Calibri" w:eastAsia="Times New Roman" w:hAnsi="Calibri" w:cs="Calibri"/>
                <w:color w:val="000000"/>
                <w:sz w:val="16"/>
                <w:szCs w:val="16"/>
                <w:lang w:eastAsia="es-CO"/>
              </w:rPr>
              <w:t>Rrom</w:t>
            </w:r>
            <w:proofErr w:type="spellEnd"/>
            <w:r w:rsidRPr="00CE2B19">
              <w:rPr>
                <w:rFonts w:ascii="Calibri" w:eastAsia="Times New Roman" w:hAnsi="Calibri" w:cs="Calibri"/>
                <w:color w:val="000000"/>
                <w:sz w:val="16"/>
                <w:szCs w:val="16"/>
                <w:lang w:eastAsia="es-CO"/>
              </w:rPr>
              <w:t xml:space="preserve"> o gitanas</w:t>
            </w:r>
            <w:r w:rsidRPr="00CE2B19">
              <w:rPr>
                <w:rFonts w:ascii="Calibri" w:eastAsia="Times New Roman" w:hAnsi="Calibri" w:cs="Calibri"/>
                <w:color w:val="000000"/>
                <w:sz w:val="16"/>
                <w:szCs w:val="16"/>
                <w:lang w:val="es-MX" w:eastAsia="es-CO"/>
              </w:rPr>
              <w:t>.</w:t>
            </w:r>
            <w:r w:rsidRPr="00CE2B19">
              <w:rPr>
                <w:rFonts w:ascii="Calibri" w:eastAsia="Times New Roman" w:hAnsi="Calibri" w:cs="Calibri"/>
                <w:color w:val="000000"/>
                <w:sz w:val="16"/>
                <w:szCs w:val="16"/>
                <w:lang w:eastAsia="es-CO"/>
              </w:rPr>
              <w:t xml:space="preserve"> Este porcentaje se definirá de acuerdo con la sumatoria de la nómina de cada uno de los integrantes del proponente plural.</w:t>
            </w:r>
          </w:p>
          <w:p w14:paraId="1CB0BB2F" w14:textId="36EAD591" w:rsidR="00CE2B19" w:rsidRPr="00CE2B19" w:rsidRDefault="00CE2B19" w:rsidP="006A5858">
            <w:pPr>
              <w:numPr>
                <w:ilvl w:val="0"/>
                <w:numId w:val="38"/>
              </w:numPr>
              <w:spacing w:after="0" w:line="240" w:lineRule="auto"/>
              <w:jc w:val="both"/>
              <w:rPr>
                <w:rFonts w:ascii="Calibri" w:eastAsia="Times New Roman" w:hAnsi="Calibri" w:cs="Calibri"/>
                <w:color w:val="000000"/>
                <w:sz w:val="16"/>
                <w:szCs w:val="16"/>
                <w:lang w:val="es-MX" w:eastAsia="es-CO"/>
              </w:rPr>
            </w:pPr>
            <w:r w:rsidRPr="00CE2B19">
              <w:rPr>
                <w:rFonts w:ascii="Calibri" w:eastAsia="Times New Roman" w:hAnsi="Calibri" w:cs="Calibri"/>
                <w:color w:val="000000"/>
                <w:sz w:val="16"/>
                <w:szCs w:val="16"/>
                <w:lang w:eastAsia="es-CO"/>
              </w:rPr>
              <w:t xml:space="preserve">Que cada uno del personal presentado para esta causal, cuente con la certificación expedida por el Ministerio del Interior, en la cual acredite que el trabajador pertenece a la población indígena, negra, afrocolombiana, raizal, palenquera, </w:t>
            </w:r>
            <w:proofErr w:type="spellStart"/>
            <w:r w:rsidRPr="00CE2B19">
              <w:rPr>
                <w:rFonts w:ascii="Calibri" w:eastAsia="Times New Roman" w:hAnsi="Calibri" w:cs="Calibri"/>
                <w:color w:val="000000"/>
                <w:sz w:val="16"/>
                <w:szCs w:val="16"/>
                <w:lang w:eastAsia="es-CO"/>
              </w:rPr>
              <w:t>Rrom</w:t>
            </w:r>
            <w:proofErr w:type="spellEnd"/>
            <w:r w:rsidRPr="00CE2B19">
              <w:rPr>
                <w:rFonts w:ascii="Calibri" w:eastAsia="Times New Roman" w:hAnsi="Calibri" w:cs="Calibri"/>
                <w:color w:val="000000"/>
                <w:sz w:val="16"/>
                <w:szCs w:val="16"/>
                <w:lang w:eastAsia="es-CO"/>
              </w:rPr>
              <w:t xml:space="preserve"> o gitana, en los términos del Decreto Ley 2893 de 2011, o la norma que lo modifique, sustituya o complemente.</w:t>
            </w:r>
          </w:p>
          <w:p w14:paraId="4309B977" w14:textId="77777777" w:rsidR="00CE2B19" w:rsidRPr="00CE2B19" w:rsidRDefault="00CE2B19" w:rsidP="006A5858">
            <w:pPr>
              <w:numPr>
                <w:ilvl w:val="0"/>
                <w:numId w:val="38"/>
              </w:numPr>
              <w:spacing w:after="0" w:line="240" w:lineRule="auto"/>
              <w:jc w:val="both"/>
              <w:rPr>
                <w:rFonts w:ascii="Calibri" w:eastAsia="Times New Roman" w:hAnsi="Calibri" w:cs="Calibri"/>
                <w:color w:val="000000"/>
                <w:sz w:val="16"/>
                <w:szCs w:val="16"/>
                <w:lang w:val="es-MX" w:eastAsia="es-CO"/>
              </w:rPr>
            </w:pPr>
            <w:r w:rsidRPr="00CE2B19">
              <w:rPr>
                <w:rFonts w:ascii="Calibri" w:eastAsia="Times New Roman" w:hAnsi="Calibri" w:cs="Calibri"/>
                <w:color w:val="000000"/>
                <w:sz w:val="16"/>
                <w:szCs w:val="16"/>
                <w:lang w:eastAsia="es-CO"/>
              </w:rPr>
              <w:t xml:space="preserve">Que por lo menos diez por ciento (10%) del total de la nómina de sus integrantes pertenece a población indígena, negra, afrocolombiana, raizal, palanquera, </w:t>
            </w:r>
            <w:proofErr w:type="spellStart"/>
            <w:r w:rsidRPr="00CE2B19">
              <w:rPr>
                <w:rFonts w:ascii="Calibri" w:eastAsia="Times New Roman" w:hAnsi="Calibri" w:cs="Calibri"/>
                <w:color w:val="000000"/>
                <w:sz w:val="16"/>
                <w:szCs w:val="16"/>
                <w:lang w:eastAsia="es-CO"/>
              </w:rPr>
              <w:t>Rrom</w:t>
            </w:r>
            <w:proofErr w:type="spellEnd"/>
            <w:r w:rsidRPr="00CE2B19">
              <w:rPr>
                <w:rFonts w:ascii="Calibri" w:eastAsia="Times New Roman" w:hAnsi="Calibri" w:cs="Calibri"/>
                <w:color w:val="000000"/>
                <w:sz w:val="16"/>
                <w:szCs w:val="16"/>
                <w:lang w:eastAsia="es-CO"/>
              </w:rPr>
              <w:t xml:space="preserve"> o gitana</w:t>
            </w:r>
          </w:p>
          <w:p w14:paraId="671CD754" w14:textId="77777777" w:rsidR="00CE2B19" w:rsidRPr="00CE2B19" w:rsidRDefault="00CE2B19" w:rsidP="006A5858">
            <w:pPr>
              <w:numPr>
                <w:ilvl w:val="0"/>
                <w:numId w:val="38"/>
              </w:numPr>
              <w:spacing w:after="0" w:line="240" w:lineRule="auto"/>
              <w:jc w:val="both"/>
              <w:rPr>
                <w:rFonts w:ascii="Calibri" w:eastAsia="Times New Roman" w:hAnsi="Calibri" w:cs="Calibri"/>
                <w:color w:val="000000"/>
                <w:sz w:val="16"/>
                <w:szCs w:val="16"/>
                <w:lang w:val="es-MX" w:eastAsia="es-CO"/>
              </w:rPr>
            </w:pPr>
            <w:r w:rsidRPr="00CE2B19">
              <w:rPr>
                <w:rFonts w:ascii="Calibri" w:eastAsia="Times New Roman" w:hAnsi="Calibri" w:cs="Calibri"/>
                <w:color w:val="000000"/>
                <w:sz w:val="16"/>
                <w:szCs w:val="16"/>
                <w:lang w:val="es-MX" w:eastAsia="es-CO"/>
              </w:rPr>
              <w:t xml:space="preserve">Que el personal presentado para acreditar esta </w:t>
            </w:r>
            <w:proofErr w:type="gramStart"/>
            <w:r w:rsidRPr="00CE2B19">
              <w:rPr>
                <w:rFonts w:ascii="Calibri" w:eastAsia="Times New Roman" w:hAnsi="Calibri" w:cs="Calibri"/>
                <w:color w:val="000000"/>
                <w:sz w:val="16"/>
                <w:szCs w:val="16"/>
                <w:lang w:val="es-MX" w:eastAsia="es-CO"/>
              </w:rPr>
              <w:t>causal,</w:t>
            </w:r>
            <w:proofErr w:type="gramEnd"/>
            <w:r w:rsidRPr="00CE2B19">
              <w:rPr>
                <w:rFonts w:ascii="Calibri" w:eastAsia="Times New Roman" w:hAnsi="Calibri" w:cs="Calibri"/>
                <w:color w:val="000000"/>
                <w:sz w:val="16"/>
                <w:szCs w:val="16"/>
                <w:lang w:val="es-MX" w:eastAsia="es-CO"/>
              </w:rPr>
              <w:t xml:space="preserve"> deberá estar vinculado a la planta de personal de cada uno de los miembros de la propuesta conjunta, mínimo con </w:t>
            </w:r>
            <w:r w:rsidRPr="00CE2B19">
              <w:rPr>
                <w:rFonts w:ascii="Calibri" w:eastAsia="Times New Roman" w:hAnsi="Calibri" w:cs="Calibri"/>
                <w:color w:val="000000"/>
                <w:sz w:val="16"/>
                <w:szCs w:val="16"/>
                <w:lang w:eastAsia="es-CO"/>
              </w:rPr>
              <w:t>un (1) año de anterioridad a la fecha de cierre del presente proceso de selección o en su defecto desde el momento de la constitución de la persona jurídica (</w:t>
            </w:r>
            <w:r w:rsidRPr="00CE2B19">
              <w:rPr>
                <w:rFonts w:ascii="Calibri" w:eastAsia="Times New Roman" w:hAnsi="Calibri" w:cs="Calibri"/>
                <w:i/>
                <w:iCs/>
                <w:color w:val="000000"/>
                <w:sz w:val="16"/>
                <w:szCs w:val="16"/>
                <w:lang w:eastAsia="es-CO"/>
              </w:rPr>
              <w:t>si tiene menos de un año de constituida</w:t>
            </w:r>
            <w:r w:rsidRPr="00CE2B19">
              <w:rPr>
                <w:rFonts w:ascii="Calibri" w:eastAsia="Times New Roman" w:hAnsi="Calibri" w:cs="Calibri"/>
                <w:color w:val="000000"/>
                <w:sz w:val="16"/>
                <w:szCs w:val="16"/>
                <w:lang w:eastAsia="es-CO"/>
              </w:rPr>
              <w:t>). El tiempo de vinculación de por lo menos un (1) año se acreditará con el certificado de aportes a seguridad social del último año o del tiempo de su constitución cuando su conformación es inferior a un (1) año, en el que se demuestren los pagos realizados por el empleador. (</w:t>
            </w:r>
            <w:r w:rsidRPr="00CE2B19">
              <w:rPr>
                <w:rFonts w:ascii="Calibri" w:eastAsia="Times New Roman" w:hAnsi="Calibri" w:cs="Calibri"/>
                <w:i/>
                <w:iCs/>
                <w:color w:val="000000"/>
                <w:sz w:val="16"/>
                <w:szCs w:val="16"/>
                <w:lang w:eastAsia="es-CO"/>
              </w:rPr>
              <w:t>la administración se reserva el derecho de verificar este aspecto</w:t>
            </w:r>
            <w:r w:rsidRPr="00CE2B19">
              <w:rPr>
                <w:rFonts w:ascii="Calibri" w:eastAsia="Times New Roman" w:hAnsi="Calibri" w:cs="Calibri"/>
                <w:color w:val="000000"/>
                <w:sz w:val="16"/>
                <w:szCs w:val="16"/>
                <w:lang w:eastAsia="es-CO"/>
              </w:rPr>
              <w:t>).</w:t>
            </w:r>
          </w:p>
          <w:p w14:paraId="587DAE32" w14:textId="77777777" w:rsidR="00CE2B19" w:rsidRPr="00CE2B19" w:rsidRDefault="00CE2B19" w:rsidP="006A5858">
            <w:pPr>
              <w:numPr>
                <w:ilvl w:val="0"/>
                <w:numId w:val="38"/>
              </w:numPr>
              <w:spacing w:after="0" w:line="240" w:lineRule="auto"/>
              <w:jc w:val="both"/>
              <w:rPr>
                <w:rFonts w:ascii="Calibri" w:eastAsia="Times New Roman" w:hAnsi="Calibri" w:cs="Calibri"/>
                <w:color w:val="000000"/>
                <w:sz w:val="16"/>
                <w:szCs w:val="16"/>
                <w:lang w:val="es-MX" w:eastAsia="es-CO"/>
              </w:rPr>
            </w:pPr>
            <w:r w:rsidRPr="00CE2B19">
              <w:rPr>
                <w:rFonts w:ascii="Calibri" w:eastAsia="Times New Roman" w:hAnsi="Calibri" w:cs="Calibri"/>
                <w:color w:val="000000"/>
                <w:sz w:val="16"/>
                <w:szCs w:val="16"/>
                <w:lang w:val="es-MX" w:eastAsia="es-CO"/>
              </w:rPr>
              <w:t>Que el miembro que acredita</w:t>
            </w:r>
            <w:r w:rsidRPr="00CE2B19">
              <w:rPr>
                <w:rFonts w:ascii="Calibri" w:eastAsia="Times New Roman" w:hAnsi="Calibri" w:cs="Calibri"/>
                <w:color w:val="000000"/>
                <w:sz w:val="16"/>
                <w:szCs w:val="16"/>
                <w:lang w:eastAsia="es-CO"/>
              </w:rPr>
              <w:t xml:space="preserve"> esta causal, que tenga menos de un año de constituido, deberá manifestar en la oferta que mantendrá dicho personal por un lapso igual al plazo total de ejecución del contrato que se derive del presente proceso de selección.</w:t>
            </w:r>
          </w:p>
          <w:p w14:paraId="68909797" w14:textId="77777777" w:rsidR="00CE2B19" w:rsidRPr="00CE2B19" w:rsidRDefault="00CE2B19" w:rsidP="00CE2B19">
            <w:pPr>
              <w:spacing w:after="0" w:line="240" w:lineRule="auto"/>
              <w:jc w:val="both"/>
              <w:rPr>
                <w:rFonts w:ascii="Calibri" w:eastAsia="Times New Roman" w:hAnsi="Calibri" w:cs="Calibri"/>
                <w:color w:val="000000"/>
                <w:sz w:val="16"/>
                <w:szCs w:val="16"/>
                <w:lang w:val="es-MX" w:eastAsia="es-CO"/>
              </w:rPr>
            </w:pPr>
            <w:r w:rsidRPr="00CE2B19">
              <w:rPr>
                <w:rFonts w:ascii="Calibri" w:eastAsia="Times New Roman" w:hAnsi="Calibri" w:cs="Calibri"/>
                <w:color w:val="000000"/>
                <w:sz w:val="16"/>
                <w:szCs w:val="16"/>
                <w:lang w:eastAsia="es-CO"/>
              </w:rPr>
              <w:t xml:space="preserve">Si </w:t>
            </w:r>
            <w:proofErr w:type="gramStart"/>
            <w:r w:rsidRPr="00CE2B19">
              <w:rPr>
                <w:rFonts w:ascii="Calibri" w:eastAsia="Times New Roman" w:hAnsi="Calibri" w:cs="Calibri"/>
                <w:color w:val="000000"/>
                <w:sz w:val="16"/>
                <w:szCs w:val="16"/>
                <w:lang w:eastAsia="es-CO"/>
              </w:rPr>
              <w:t>en relación a</w:t>
            </w:r>
            <w:proofErr w:type="gramEnd"/>
            <w:r w:rsidRPr="00CE2B19">
              <w:rPr>
                <w:rFonts w:ascii="Calibri" w:eastAsia="Times New Roman" w:hAnsi="Calibri" w:cs="Calibri"/>
                <w:color w:val="000000"/>
                <w:sz w:val="16"/>
                <w:szCs w:val="16"/>
                <w:lang w:eastAsia="es-CO"/>
              </w:rPr>
              <w:t xml:space="preserve"> los formatos allegados, los mismos no vienen con los soportes completos al momento del cierre del proceso, se tendrá que NO CUMPLE para el presente factor de desempate.</w:t>
            </w:r>
          </w:p>
        </w:tc>
      </w:tr>
      <w:tr w:rsidR="00CE2B19" w:rsidRPr="00CE2B19" w14:paraId="508653BF" w14:textId="77777777" w:rsidTr="00CE2B19">
        <w:trPr>
          <w:trHeight w:val="383"/>
          <w:jc w:val="center"/>
        </w:trPr>
        <w:tc>
          <w:tcPr>
            <w:tcW w:w="1596" w:type="dxa"/>
            <w:shd w:val="clear" w:color="auto" w:fill="E2EFD9"/>
            <w:tcMar>
              <w:top w:w="0" w:type="dxa"/>
              <w:left w:w="108" w:type="dxa"/>
              <w:bottom w:w="0" w:type="dxa"/>
              <w:right w:w="108" w:type="dxa"/>
            </w:tcMar>
            <w:vAlign w:val="center"/>
          </w:tcPr>
          <w:p w14:paraId="431EBAAA"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lastRenderedPageBreak/>
              <w:t>6</w:t>
            </w:r>
          </w:p>
        </w:tc>
        <w:tc>
          <w:tcPr>
            <w:tcW w:w="7476" w:type="dxa"/>
            <w:shd w:val="clear" w:color="auto" w:fill="F2F2F2"/>
            <w:tcMar>
              <w:top w:w="0" w:type="dxa"/>
              <w:left w:w="108" w:type="dxa"/>
              <w:bottom w:w="0" w:type="dxa"/>
              <w:right w:w="108" w:type="dxa"/>
            </w:tcMar>
            <w:vAlign w:val="center"/>
          </w:tcPr>
          <w:p w14:paraId="0CEBE394"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b/>
                <w:bCs/>
                <w:color w:val="000000"/>
                <w:sz w:val="16"/>
                <w:szCs w:val="16"/>
                <w:lang w:eastAsia="es-CO"/>
              </w:rPr>
              <w:t>Preferir la propuesta de personas en proceso de reintegración o reincorporación o de la persona jurídica en la cual participe o participen mayoritariamente. FORMATO - P</w:t>
            </w:r>
            <w:r w:rsidRPr="00CE2B19">
              <w:rPr>
                <w:rFonts w:ascii="Calibri" w:eastAsia="Times New Roman" w:hAnsi="Calibri" w:cs="Calibri"/>
                <w:color w:val="000000"/>
                <w:sz w:val="16"/>
                <w:szCs w:val="16"/>
                <w:lang w:eastAsia="es-CO"/>
              </w:rPr>
              <w:t>articipación mayoritaria de personas en proceso de reincorporación y/o reintegración</w:t>
            </w:r>
          </w:p>
        </w:tc>
      </w:tr>
      <w:tr w:rsidR="00CE2B19" w:rsidRPr="00CE2B19" w14:paraId="17FCFD09" w14:textId="77777777" w:rsidTr="00CE2B19">
        <w:trPr>
          <w:trHeight w:val="383"/>
          <w:jc w:val="center"/>
        </w:trPr>
        <w:tc>
          <w:tcPr>
            <w:tcW w:w="1596" w:type="dxa"/>
            <w:shd w:val="clear" w:color="auto" w:fill="FFFFFF"/>
            <w:tcMar>
              <w:top w:w="0" w:type="dxa"/>
              <w:left w:w="108" w:type="dxa"/>
              <w:bottom w:w="0" w:type="dxa"/>
              <w:right w:w="108" w:type="dxa"/>
            </w:tcMar>
            <w:vAlign w:val="center"/>
          </w:tcPr>
          <w:p w14:paraId="4C479BF4"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FORMA DE ACREDITACIÓN</w:t>
            </w:r>
          </w:p>
        </w:tc>
        <w:tc>
          <w:tcPr>
            <w:tcW w:w="7476" w:type="dxa"/>
            <w:shd w:val="clear" w:color="auto" w:fill="FFFFFF"/>
            <w:tcMar>
              <w:top w:w="0" w:type="dxa"/>
              <w:left w:w="108" w:type="dxa"/>
              <w:bottom w:w="0" w:type="dxa"/>
              <w:right w:w="108" w:type="dxa"/>
            </w:tcMar>
            <w:vAlign w:val="center"/>
          </w:tcPr>
          <w:p w14:paraId="7236CA1C"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 xml:space="preserve">El proponente deberá presentar copia de alguno de los siguientes documentos: </w:t>
            </w:r>
            <w:r w:rsidRPr="00CE2B19">
              <w:rPr>
                <w:rFonts w:ascii="Calibri" w:eastAsia="Times New Roman" w:hAnsi="Calibri" w:cs="Calibri"/>
                <w:b/>
                <w:bCs/>
                <w:color w:val="000000"/>
                <w:sz w:val="16"/>
                <w:szCs w:val="16"/>
                <w:lang w:eastAsia="es-CO"/>
              </w:rPr>
              <w:t xml:space="preserve">i) </w:t>
            </w:r>
            <w:r w:rsidRPr="00CE2B19">
              <w:rPr>
                <w:rFonts w:ascii="Calibri" w:eastAsia="Times New Roman" w:hAnsi="Calibri" w:cs="Calibri"/>
                <w:color w:val="000000"/>
                <w:sz w:val="16"/>
                <w:szCs w:val="16"/>
                <w:lang w:eastAsia="es-CO"/>
              </w:rPr>
              <w:t xml:space="preserve">la certificación en las desmovilizaciones colectivas que expida la Oficina de Alto Comisionado para la Paz, </w:t>
            </w:r>
            <w:proofErr w:type="spellStart"/>
            <w:r w:rsidRPr="00CE2B19">
              <w:rPr>
                <w:rFonts w:ascii="Calibri" w:eastAsia="Times New Roman" w:hAnsi="Calibri" w:cs="Calibri"/>
                <w:b/>
                <w:bCs/>
                <w:color w:val="000000"/>
                <w:sz w:val="16"/>
                <w:szCs w:val="16"/>
                <w:lang w:eastAsia="es-CO"/>
              </w:rPr>
              <w:t>ii</w:t>
            </w:r>
            <w:proofErr w:type="spellEnd"/>
            <w:r w:rsidRPr="00CE2B19">
              <w:rPr>
                <w:rFonts w:ascii="Calibri" w:eastAsia="Times New Roman" w:hAnsi="Calibri" w:cs="Calibri"/>
                <w:b/>
                <w:bCs/>
                <w:color w:val="000000"/>
                <w:sz w:val="16"/>
                <w:szCs w:val="16"/>
                <w:lang w:eastAsia="es-CO"/>
              </w:rPr>
              <w:t xml:space="preserve">) </w:t>
            </w:r>
            <w:r w:rsidRPr="00CE2B19">
              <w:rPr>
                <w:rFonts w:ascii="Calibri" w:eastAsia="Times New Roman" w:hAnsi="Calibri" w:cs="Calibri"/>
                <w:color w:val="000000"/>
                <w:sz w:val="16"/>
                <w:szCs w:val="16"/>
                <w:lang w:eastAsia="es-CO"/>
              </w:rPr>
              <w:t xml:space="preserve">el certificado que emita el Comité Operativo para la Dejación de las Armas respecto de las personas desmovilizadas en forma individual, </w:t>
            </w:r>
            <w:proofErr w:type="spellStart"/>
            <w:r w:rsidRPr="00CE2B19">
              <w:rPr>
                <w:rFonts w:ascii="Calibri" w:eastAsia="Times New Roman" w:hAnsi="Calibri" w:cs="Calibri"/>
                <w:b/>
                <w:bCs/>
                <w:color w:val="000000"/>
                <w:sz w:val="16"/>
                <w:szCs w:val="16"/>
                <w:lang w:eastAsia="es-CO"/>
              </w:rPr>
              <w:t>iii</w:t>
            </w:r>
            <w:proofErr w:type="spellEnd"/>
            <w:r w:rsidRPr="00CE2B19">
              <w:rPr>
                <w:rFonts w:ascii="Calibri" w:eastAsia="Times New Roman" w:hAnsi="Calibri" w:cs="Calibri"/>
                <w:b/>
                <w:bCs/>
                <w:color w:val="000000"/>
                <w:sz w:val="16"/>
                <w:szCs w:val="16"/>
                <w:lang w:eastAsia="es-CO"/>
              </w:rPr>
              <w:t>)</w:t>
            </w:r>
            <w:r w:rsidRPr="00CE2B19">
              <w:rPr>
                <w:rFonts w:ascii="Calibri" w:eastAsia="Times New Roman" w:hAnsi="Calibri" w:cs="Calibri"/>
                <w:color w:val="000000"/>
                <w:sz w:val="16"/>
                <w:szCs w:val="16"/>
                <w:lang w:eastAsia="es-CO"/>
              </w:rPr>
              <w:t xml:space="preserve"> el certificado que emita la Agencia para la Reincorporación y la Normalización que acredite que la persona se encuentra en proceso de reincorporación o reintegración o </w:t>
            </w:r>
            <w:proofErr w:type="spellStart"/>
            <w:r w:rsidRPr="00CE2B19">
              <w:rPr>
                <w:rFonts w:ascii="Calibri" w:eastAsia="Times New Roman" w:hAnsi="Calibri" w:cs="Calibri"/>
                <w:b/>
                <w:bCs/>
                <w:color w:val="000000"/>
                <w:sz w:val="16"/>
                <w:szCs w:val="16"/>
                <w:lang w:eastAsia="es-CO"/>
              </w:rPr>
              <w:t>iv</w:t>
            </w:r>
            <w:proofErr w:type="spellEnd"/>
            <w:r w:rsidRPr="00CE2B19">
              <w:rPr>
                <w:rFonts w:ascii="Calibri" w:eastAsia="Times New Roman" w:hAnsi="Calibri" w:cs="Calibri"/>
                <w:b/>
                <w:bCs/>
                <w:color w:val="000000"/>
                <w:sz w:val="16"/>
                <w:szCs w:val="16"/>
                <w:lang w:eastAsia="es-CO"/>
              </w:rPr>
              <w:t>)</w:t>
            </w:r>
            <w:r w:rsidRPr="00CE2B19">
              <w:rPr>
                <w:rFonts w:ascii="Calibri" w:eastAsia="Times New Roman" w:hAnsi="Calibri" w:cs="Calibri"/>
                <w:color w:val="000000"/>
                <w:sz w:val="16"/>
                <w:szCs w:val="16"/>
                <w:lang w:eastAsia="es-CO"/>
              </w:rPr>
              <w:t xml:space="preserve"> cualquier otro certificado que para el efecto determine la Ley. Además, se entregará copia del documento de identificación de la persona en proceso de reintegración o reincorporación.</w:t>
            </w:r>
          </w:p>
          <w:p w14:paraId="3AF498A5"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En el caso de las personas jurídicas, el representante legal o el revisor fiscal, si están obligados a tenerlo, entregará un certificado correspondiente señalado en el pliego de condiciones,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5490D12D"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2B58004"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 xml:space="preserve">Si </w:t>
            </w:r>
            <w:proofErr w:type="gramStart"/>
            <w:r w:rsidRPr="00CE2B19">
              <w:rPr>
                <w:rFonts w:ascii="Calibri" w:eastAsia="Times New Roman" w:hAnsi="Calibri" w:cs="Calibri"/>
                <w:color w:val="000000"/>
                <w:sz w:val="16"/>
                <w:szCs w:val="16"/>
                <w:lang w:eastAsia="es-CO"/>
              </w:rPr>
              <w:t>en relación a</w:t>
            </w:r>
            <w:proofErr w:type="gramEnd"/>
            <w:r w:rsidRPr="00CE2B19">
              <w:rPr>
                <w:rFonts w:ascii="Calibri" w:eastAsia="Times New Roman" w:hAnsi="Calibri" w:cs="Calibri"/>
                <w:color w:val="000000"/>
                <w:sz w:val="16"/>
                <w:szCs w:val="16"/>
                <w:lang w:eastAsia="es-CO"/>
              </w:rPr>
              <w:t xml:space="preserve"> los formatos allegados, los mismos no vienen con los soportes completos al momento del cierre del proceso, se tendrá que NO CUMPLE para el presente factor de desempate.</w:t>
            </w:r>
          </w:p>
        </w:tc>
      </w:tr>
      <w:tr w:rsidR="00CE2B19" w:rsidRPr="00CE2B19" w14:paraId="23C24E6D" w14:textId="77777777" w:rsidTr="00CE2B19">
        <w:trPr>
          <w:trHeight w:val="383"/>
          <w:jc w:val="center"/>
        </w:trPr>
        <w:tc>
          <w:tcPr>
            <w:tcW w:w="1596" w:type="dxa"/>
            <w:shd w:val="clear" w:color="auto" w:fill="E2EFD9"/>
            <w:tcMar>
              <w:top w:w="0" w:type="dxa"/>
              <w:left w:w="108" w:type="dxa"/>
              <w:bottom w:w="0" w:type="dxa"/>
              <w:right w:w="108" w:type="dxa"/>
            </w:tcMar>
            <w:vAlign w:val="center"/>
          </w:tcPr>
          <w:p w14:paraId="5F84051B"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7</w:t>
            </w:r>
          </w:p>
        </w:tc>
        <w:tc>
          <w:tcPr>
            <w:tcW w:w="7476" w:type="dxa"/>
            <w:shd w:val="clear" w:color="auto" w:fill="F2F2F2"/>
            <w:tcMar>
              <w:top w:w="0" w:type="dxa"/>
              <w:left w:w="108" w:type="dxa"/>
              <w:bottom w:w="0" w:type="dxa"/>
              <w:right w:w="108" w:type="dxa"/>
            </w:tcMar>
            <w:vAlign w:val="center"/>
          </w:tcPr>
          <w:p w14:paraId="66C4B78B"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b/>
                <w:bCs/>
                <w:color w:val="000000"/>
                <w:sz w:val="16"/>
                <w:szCs w:val="16"/>
                <w:lang w:eastAsia="es-CO"/>
              </w:rPr>
              <w:t>Preferir la oferta presentada por un proponente plural</w:t>
            </w:r>
          </w:p>
        </w:tc>
      </w:tr>
      <w:tr w:rsidR="00CE2B19" w:rsidRPr="00CE2B19" w14:paraId="6726F6A6" w14:textId="77777777" w:rsidTr="00CE2B19">
        <w:trPr>
          <w:trHeight w:val="383"/>
          <w:jc w:val="center"/>
        </w:trPr>
        <w:tc>
          <w:tcPr>
            <w:tcW w:w="1596" w:type="dxa"/>
            <w:shd w:val="clear" w:color="auto" w:fill="FFFFFF"/>
            <w:tcMar>
              <w:top w:w="0" w:type="dxa"/>
              <w:left w:w="108" w:type="dxa"/>
              <w:bottom w:w="0" w:type="dxa"/>
              <w:right w:w="108" w:type="dxa"/>
            </w:tcMar>
            <w:vAlign w:val="center"/>
          </w:tcPr>
          <w:p w14:paraId="704779E5"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FORMA DE ACREDITACIÓN</w:t>
            </w:r>
          </w:p>
        </w:tc>
        <w:tc>
          <w:tcPr>
            <w:tcW w:w="7476" w:type="dxa"/>
            <w:shd w:val="clear" w:color="auto" w:fill="FFFFFF"/>
            <w:tcMar>
              <w:top w:w="0" w:type="dxa"/>
              <w:left w:w="108" w:type="dxa"/>
              <w:bottom w:w="0" w:type="dxa"/>
              <w:right w:w="108" w:type="dxa"/>
            </w:tcMar>
            <w:vAlign w:val="center"/>
          </w:tcPr>
          <w:p w14:paraId="011C3F48"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Para que se cumplan las condiciones de este factor de desempate, deberá darse aplicación a los siguientes parámetros:</w:t>
            </w:r>
          </w:p>
          <w:p w14:paraId="33B44EA6"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b/>
                <w:bCs/>
                <w:color w:val="000000"/>
                <w:sz w:val="16"/>
                <w:szCs w:val="16"/>
                <w:lang w:eastAsia="es-CO"/>
              </w:rPr>
              <w:t>1.</w:t>
            </w:r>
            <w:r w:rsidRPr="00CE2B19">
              <w:rPr>
                <w:rFonts w:ascii="Calibri" w:eastAsia="Times New Roman" w:hAnsi="Calibri" w:cs="Calibri"/>
                <w:color w:val="000000"/>
                <w:sz w:val="16"/>
                <w:szCs w:val="16"/>
                <w:lang w:eastAsia="es-CO"/>
              </w:rPr>
              <w:t xml:space="preserve"> Esté conformado por al menos una madre cabeza de familia y/o una persona en proceso de reincorporación o reintegración, para lo cual se acreditarán de la misma manera que se estableció en los factores de desempate No. 2 y 6; o por una persona jurídica en la cual participe o participen mayoritariamente madres cabeza de familia y/o personas en proceso de reincorporación o reintegración, para lo cual el representante legal o el revisor fiscal, si están obligados a tenerlo, presentarán un certificado correspondiente</w:t>
            </w:r>
            <w:r w:rsidRPr="00CE2B19">
              <w:rPr>
                <w:rFonts w:ascii="Calibri" w:eastAsia="Times New Roman" w:hAnsi="Calibri" w:cs="Calibri"/>
                <w:b/>
                <w:bCs/>
                <w:color w:val="000000"/>
                <w:sz w:val="16"/>
                <w:szCs w:val="16"/>
                <w:lang w:eastAsia="es-CO"/>
              </w:rPr>
              <w:t xml:space="preserve"> </w:t>
            </w:r>
            <w:r w:rsidRPr="00CE2B19">
              <w:rPr>
                <w:rFonts w:ascii="Calibri" w:eastAsia="Times New Roman" w:hAnsi="Calibri" w:cs="Calibri"/>
                <w:color w:val="000000"/>
                <w:sz w:val="16"/>
                <w:szCs w:val="16"/>
                <w:lang w:eastAsia="es-CO"/>
              </w:rPr>
              <w:t>señalado en el pliego de condiciones,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273A1791"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b/>
                <w:bCs/>
                <w:color w:val="000000"/>
                <w:sz w:val="16"/>
                <w:szCs w:val="16"/>
                <w:lang w:eastAsia="es-CO"/>
              </w:rPr>
              <w:lastRenderedPageBreak/>
              <w:t>2.</w:t>
            </w:r>
            <w:r w:rsidRPr="00CE2B19">
              <w:rPr>
                <w:rFonts w:ascii="Calibri" w:eastAsia="Times New Roman" w:hAnsi="Calibri" w:cs="Calibri"/>
                <w:color w:val="000000"/>
                <w:sz w:val="16"/>
                <w:szCs w:val="16"/>
                <w:lang w:eastAsia="es-CO"/>
              </w:rPr>
              <w:t xml:space="preserve"> El integrante del proponente plural de que trata el anterior numeral debe aportar mínimo el veinticinco por ciento (25%) de la experiencia acreditada en la oferta.</w:t>
            </w:r>
          </w:p>
          <w:p w14:paraId="7AA6CBCF"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b/>
                <w:bCs/>
                <w:color w:val="000000"/>
                <w:sz w:val="16"/>
                <w:szCs w:val="16"/>
                <w:lang w:eastAsia="es-CO"/>
              </w:rPr>
              <w:t>3.</w:t>
            </w:r>
            <w:r w:rsidRPr="00CE2B19">
              <w:rPr>
                <w:rFonts w:ascii="Calibri" w:eastAsia="Times New Roman" w:hAnsi="Calibri" w:cs="Calibri"/>
                <w:color w:val="000000"/>
                <w:sz w:val="16"/>
                <w:szCs w:val="16"/>
                <w:lang w:eastAsia="es-CO"/>
              </w:rPr>
              <w:t xml:space="preserve"> En relación con el integrante del numeral 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1. lo manifestará en un certificado suscrito por la persona natural o el representante legal de la persona jurídica.</w:t>
            </w:r>
          </w:p>
          <w:p w14:paraId="6BE5BA3F"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 xml:space="preserve">Si </w:t>
            </w:r>
            <w:proofErr w:type="gramStart"/>
            <w:r w:rsidRPr="00CE2B19">
              <w:rPr>
                <w:rFonts w:ascii="Calibri" w:eastAsia="Times New Roman" w:hAnsi="Calibri" w:cs="Calibri"/>
                <w:color w:val="000000"/>
                <w:sz w:val="16"/>
                <w:szCs w:val="16"/>
                <w:lang w:eastAsia="es-CO"/>
              </w:rPr>
              <w:t>en relación a</w:t>
            </w:r>
            <w:proofErr w:type="gramEnd"/>
            <w:r w:rsidRPr="00CE2B19">
              <w:rPr>
                <w:rFonts w:ascii="Calibri" w:eastAsia="Times New Roman" w:hAnsi="Calibri" w:cs="Calibri"/>
                <w:color w:val="000000"/>
                <w:sz w:val="16"/>
                <w:szCs w:val="16"/>
                <w:lang w:eastAsia="es-CO"/>
              </w:rPr>
              <w:t xml:space="preserve"> los formatos allegados, los mismos no vienen con los soportes completos al momento del cierre del proceso, se tendrá que NO CUMPLE para el presente factor de desempate.</w:t>
            </w:r>
          </w:p>
        </w:tc>
      </w:tr>
      <w:tr w:rsidR="00CE2B19" w:rsidRPr="00CE2B19" w14:paraId="3F19AB48" w14:textId="77777777" w:rsidTr="00CE2B19">
        <w:trPr>
          <w:trHeight w:val="383"/>
          <w:jc w:val="center"/>
        </w:trPr>
        <w:tc>
          <w:tcPr>
            <w:tcW w:w="1596" w:type="dxa"/>
            <w:shd w:val="clear" w:color="auto" w:fill="E2EFD9"/>
            <w:tcMar>
              <w:top w:w="0" w:type="dxa"/>
              <w:left w:w="108" w:type="dxa"/>
              <w:bottom w:w="0" w:type="dxa"/>
              <w:right w:w="108" w:type="dxa"/>
            </w:tcMar>
            <w:vAlign w:val="center"/>
          </w:tcPr>
          <w:p w14:paraId="5CD13092"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lastRenderedPageBreak/>
              <w:t>8</w:t>
            </w:r>
          </w:p>
        </w:tc>
        <w:tc>
          <w:tcPr>
            <w:tcW w:w="7476" w:type="dxa"/>
            <w:shd w:val="clear" w:color="auto" w:fill="F2F2F2"/>
            <w:tcMar>
              <w:top w:w="0" w:type="dxa"/>
              <w:left w:w="108" w:type="dxa"/>
              <w:bottom w:w="0" w:type="dxa"/>
              <w:right w:w="108" w:type="dxa"/>
            </w:tcMar>
            <w:vAlign w:val="center"/>
          </w:tcPr>
          <w:p w14:paraId="60412AF4"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b/>
                <w:bCs/>
                <w:color w:val="000000"/>
                <w:sz w:val="16"/>
                <w:szCs w:val="16"/>
                <w:lang w:eastAsia="es-CO"/>
              </w:rPr>
              <w:t xml:space="preserve">Preferir la oferta presentada por una </w:t>
            </w:r>
            <w:proofErr w:type="spellStart"/>
            <w:r w:rsidRPr="00CE2B19">
              <w:rPr>
                <w:rFonts w:ascii="Calibri" w:eastAsia="Times New Roman" w:hAnsi="Calibri" w:cs="Calibri"/>
                <w:b/>
                <w:bCs/>
                <w:color w:val="000000"/>
                <w:sz w:val="16"/>
                <w:szCs w:val="16"/>
                <w:lang w:eastAsia="es-CO"/>
              </w:rPr>
              <w:t>Mipyme</w:t>
            </w:r>
            <w:proofErr w:type="spellEnd"/>
            <w:r w:rsidRPr="00CE2B19">
              <w:rPr>
                <w:rFonts w:ascii="Calibri" w:eastAsia="Times New Roman" w:hAnsi="Calibri" w:cs="Calibri"/>
                <w:b/>
                <w:bCs/>
                <w:color w:val="000000"/>
                <w:sz w:val="16"/>
                <w:szCs w:val="16"/>
                <w:lang w:eastAsia="es-CO"/>
              </w:rPr>
              <w:t xml:space="preserve"> o cooperativas o asociaciones mutuales; o un proponente plural constituido por </w:t>
            </w:r>
            <w:proofErr w:type="spellStart"/>
            <w:r w:rsidRPr="00CE2B19">
              <w:rPr>
                <w:rFonts w:ascii="Calibri" w:eastAsia="Times New Roman" w:hAnsi="Calibri" w:cs="Calibri"/>
                <w:b/>
                <w:bCs/>
                <w:color w:val="000000"/>
                <w:sz w:val="16"/>
                <w:szCs w:val="16"/>
                <w:lang w:eastAsia="es-CO"/>
              </w:rPr>
              <w:t>Mipymes</w:t>
            </w:r>
            <w:proofErr w:type="spellEnd"/>
            <w:r w:rsidRPr="00CE2B19">
              <w:rPr>
                <w:rFonts w:ascii="Calibri" w:eastAsia="Times New Roman" w:hAnsi="Calibri" w:cs="Calibri"/>
                <w:b/>
                <w:bCs/>
                <w:color w:val="000000"/>
                <w:sz w:val="16"/>
                <w:szCs w:val="16"/>
                <w:lang w:eastAsia="es-CO"/>
              </w:rPr>
              <w:t>, cooperativas o asociaciones mutuales.</w:t>
            </w:r>
          </w:p>
        </w:tc>
      </w:tr>
      <w:tr w:rsidR="00CE2B19" w:rsidRPr="00CE2B19" w14:paraId="2013CDCA" w14:textId="77777777" w:rsidTr="00CE2B19">
        <w:trPr>
          <w:trHeight w:val="383"/>
          <w:jc w:val="center"/>
        </w:trPr>
        <w:tc>
          <w:tcPr>
            <w:tcW w:w="1596" w:type="dxa"/>
            <w:shd w:val="clear" w:color="auto" w:fill="FFFFFF"/>
            <w:tcMar>
              <w:top w:w="0" w:type="dxa"/>
              <w:left w:w="108" w:type="dxa"/>
              <w:bottom w:w="0" w:type="dxa"/>
              <w:right w:w="108" w:type="dxa"/>
            </w:tcMar>
            <w:vAlign w:val="center"/>
          </w:tcPr>
          <w:p w14:paraId="56CCBE6C"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FORMA DE ACREDITACIÓN</w:t>
            </w:r>
          </w:p>
        </w:tc>
        <w:tc>
          <w:tcPr>
            <w:tcW w:w="7476" w:type="dxa"/>
            <w:shd w:val="clear" w:color="auto" w:fill="FFFFFF"/>
            <w:tcMar>
              <w:top w:w="0" w:type="dxa"/>
              <w:left w:w="108" w:type="dxa"/>
              <w:bottom w:w="0" w:type="dxa"/>
              <w:right w:w="108" w:type="dxa"/>
            </w:tcMar>
            <w:vAlign w:val="center"/>
          </w:tcPr>
          <w:p w14:paraId="07B22A34"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Se verificará en los términos del artículo 2.2.1.2.4.2.4 del Decreto 1860 de 2021, en concordancia con el parágrafo del artículo 2.2.1.13.2.4 del Decreto 1074 de 2015.</w:t>
            </w:r>
          </w:p>
          <w:p w14:paraId="5909AEC2"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63822636"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1300C860"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 xml:space="preserve">Si </w:t>
            </w:r>
            <w:proofErr w:type="gramStart"/>
            <w:r w:rsidRPr="00CE2B19">
              <w:rPr>
                <w:rFonts w:ascii="Calibri" w:eastAsia="Times New Roman" w:hAnsi="Calibri" w:cs="Calibri"/>
                <w:color w:val="000000"/>
                <w:sz w:val="16"/>
                <w:szCs w:val="16"/>
                <w:lang w:eastAsia="es-CO"/>
              </w:rPr>
              <w:t>en relación a</w:t>
            </w:r>
            <w:proofErr w:type="gramEnd"/>
            <w:r w:rsidRPr="00CE2B19">
              <w:rPr>
                <w:rFonts w:ascii="Calibri" w:eastAsia="Times New Roman" w:hAnsi="Calibri" w:cs="Calibri"/>
                <w:color w:val="000000"/>
                <w:sz w:val="16"/>
                <w:szCs w:val="16"/>
                <w:lang w:eastAsia="es-CO"/>
              </w:rPr>
              <w:t xml:space="preserve"> los formatos allegados, los mismos no vienen con los soportes completos al momento del cierre del proceso, se tendrá que NO CUMPLE para el presente factor de desempate.</w:t>
            </w:r>
          </w:p>
        </w:tc>
      </w:tr>
      <w:tr w:rsidR="00CE2B19" w:rsidRPr="00CE2B19" w14:paraId="26DCCD21" w14:textId="77777777" w:rsidTr="00CE2B19">
        <w:trPr>
          <w:trHeight w:val="383"/>
          <w:jc w:val="center"/>
        </w:trPr>
        <w:tc>
          <w:tcPr>
            <w:tcW w:w="1596" w:type="dxa"/>
            <w:shd w:val="clear" w:color="auto" w:fill="E2EFD9"/>
            <w:tcMar>
              <w:top w:w="0" w:type="dxa"/>
              <w:left w:w="108" w:type="dxa"/>
              <w:bottom w:w="0" w:type="dxa"/>
              <w:right w:w="108" w:type="dxa"/>
            </w:tcMar>
            <w:vAlign w:val="center"/>
          </w:tcPr>
          <w:p w14:paraId="32CA79BA"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9</w:t>
            </w:r>
          </w:p>
        </w:tc>
        <w:tc>
          <w:tcPr>
            <w:tcW w:w="7476" w:type="dxa"/>
            <w:shd w:val="clear" w:color="auto" w:fill="F2F2F2"/>
            <w:tcMar>
              <w:top w:w="0" w:type="dxa"/>
              <w:left w:w="108" w:type="dxa"/>
              <w:bottom w:w="0" w:type="dxa"/>
              <w:right w:w="108" w:type="dxa"/>
            </w:tcMar>
            <w:vAlign w:val="center"/>
          </w:tcPr>
          <w:p w14:paraId="1CACA904"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Preferir la oferta presentada por el proponente plural constituido por micro y/o pequeñas empresas, cooperativas o asociaciones mutuales</w:t>
            </w:r>
          </w:p>
        </w:tc>
      </w:tr>
      <w:tr w:rsidR="00CE2B19" w:rsidRPr="00CE2B19" w14:paraId="711C5587" w14:textId="77777777" w:rsidTr="00CE2B19">
        <w:trPr>
          <w:trHeight w:val="383"/>
          <w:jc w:val="center"/>
        </w:trPr>
        <w:tc>
          <w:tcPr>
            <w:tcW w:w="1596" w:type="dxa"/>
            <w:shd w:val="clear" w:color="auto" w:fill="FFFFFF"/>
            <w:tcMar>
              <w:top w:w="0" w:type="dxa"/>
              <w:left w:w="108" w:type="dxa"/>
              <w:bottom w:w="0" w:type="dxa"/>
              <w:right w:w="108" w:type="dxa"/>
            </w:tcMar>
            <w:vAlign w:val="center"/>
          </w:tcPr>
          <w:p w14:paraId="7FB63A2F"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FORMA DE ACREDITACIÓN</w:t>
            </w:r>
          </w:p>
        </w:tc>
        <w:tc>
          <w:tcPr>
            <w:tcW w:w="7476" w:type="dxa"/>
            <w:shd w:val="clear" w:color="auto" w:fill="FFFFFF"/>
            <w:tcMar>
              <w:top w:w="0" w:type="dxa"/>
              <w:left w:w="108" w:type="dxa"/>
              <w:bottom w:w="0" w:type="dxa"/>
              <w:right w:w="108" w:type="dxa"/>
            </w:tcMar>
            <w:vAlign w:val="center"/>
          </w:tcPr>
          <w:p w14:paraId="0CE31D0E"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La condición de micro o pequeña empresa se verificará en los términos del artículo 2.2.1.2.4.2.4 del Decreto 1860 de 2021, en concordancia con el parágrafo del artículo 2.2.1.13.2.4 del Decreto 1074 de 2015.</w:t>
            </w:r>
          </w:p>
          <w:p w14:paraId="7FDE5ED9"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0E9B6F3"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 xml:space="preserve">Si </w:t>
            </w:r>
            <w:proofErr w:type="gramStart"/>
            <w:r w:rsidRPr="00CE2B19">
              <w:rPr>
                <w:rFonts w:ascii="Calibri" w:eastAsia="Times New Roman" w:hAnsi="Calibri" w:cs="Calibri"/>
                <w:color w:val="000000"/>
                <w:sz w:val="16"/>
                <w:szCs w:val="16"/>
                <w:lang w:eastAsia="es-CO"/>
              </w:rPr>
              <w:t>en relación a</w:t>
            </w:r>
            <w:proofErr w:type="gramEnd"/>
            <w:r w:rsidRPr="00CE2B19">
              <w:rPr>
                <w:rFonts w:ascii="Calibri" w:eastAsia="Times New Roman" w:hAnsi="Calibri" w:cs="Calibri"/>
                <w:color w:val="000000"/>
                <w:sz w:val="16"/>
                <w:szCs w:val="16"/>
                <w:lang w:eastAsia="es-CO"/>
              </w:rPr>
              <w:t xml:space="preserve"> los formatos allegados, los mismos no vienen con los soportes completos al momento del cierre del proceso, se tendrá que NO CUMPLE para el presente factor de desempate.</w:t>
            </w:r>
          </w:p>
        </w:tc>
      </w:tr>
      <w:tr w:rsidR="00CE2B19" w:rsidRPr="00CE2B19" w14:paraId="550DB3DD" w14:textId="77777777" w:rsidTr="00CE2B19">
        <w:trPr>
          <w:trHeight w:val="383"/>
          <w:jc w:val="center"/>
        </w:trPr>
        <w:tc>
          <w:tcPr>
            <w:tcW w:w="1596" w:type="dxa"/>
            <w:shd w:val="clear" w:color="auto" w:fill="E2EFD9"/>
            <w:tcMar>
              <w:top w:w="0" w:type="dxa"/>
              <w:left w:w="108" w:type="dxa"/>
              <w:bottom w:w="0" w:type="dxa"/>
              <w:right w:w="108" w:type="dxa"/>
            </w:tcMar>
            <w:vAlign w:val="center"/>
          </w:tcPr>
          <w:p w14:paraId="670A004C"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10</w:t>
            </w:r>
          </w:p>
        </w:tc>
        <w:tc>
          <w:tcPr>
            <w:tcW w:w="7476" w:type="dxa"/>
            <w:shd w:val="clear" w:color="auto" w:fill="F2F2F2"/>
            <w:tcMar>
              <w:top w:w="0" w:type="dxa"/>
              <w:left w:w="108" w:type="dxa"/>
              <w:bottom w:w="0" w:type="dxa"/>
              <w:right w:w="108" w:type="dxa"/>
            </w:tcMar>
            <w:vAlign w:val="center"/>
          </w:tcPr>
          <w:p w14:paraId="05BA3EF3"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w:t>
            </w:r>
          </w:p>
        </w:tc>
      </w:tr>
      <w:tr w:rsidR="00CE2B19" w:rsidRPr="00CE2B19" w14:paraId="4CE74ADD" w14:textId="77777777" w:rsidTr="00CE2B19">
        <w:trPr>
          <w:trHeight w:val="383"/>
          <w:jc w:val="center"/>
        </w:trPr>
        <w:tc>
          <w:tcPr>
            <w:tcW w:w="1596" w:type="dxa"/>
            <w:shd w:val="clear" w:color="auto" w:fill="FFFFFF"/>
            <w:tcMar>
              <w:top w:w="0" w:type="dxa"/>
              <w:left w:w="108" w:type="dxa"/>
              <w:bottom w:w="0" w:type="dxa"/>
              <w:right w:w="108" w:type="dxa"/>
            </w:tcMar>
            <w:vAlign w:val="center"/>
          </w:tcPr>
          <w:p w14:paraId="09B9F8FC"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FORMA DE ACREDITACIÓN</w:t>
            </w:r>
          </w:p>
        </w:tc>
        <w:tc>
          <w:tcPr>
            <w:tcW w:w="7476" w:type="dxa"/>
            <w:shd w:val="clear" w:color="auto" w:fill="FFFFFF"/>
            <w:tcMar>
              <w:top w:w="0" w:type="dxa"/>
              <w:left w:w="108" w:type="dxa"/>
              <w:bottom w:w="0" w:type="dxa"/>
              <w:right w:w="108" w:type="dxa"/>
            </w:tcMar>
            <w:vAlign w:val="center"/>
          </w:tcPr>
          <w:p w14:paraId="3E918AE7"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 xml:space="preserve">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CE2B19">
              <w:rPr>
                <w:rFonts w:ascii="Calibri" w:eastAsia="Times New Roman" w:hAnsi="Calibri" w:cs="Calibri"/>
                <w:color w:val="000000"/>
                <w:sz w:val="16"/>
                <w:szCs w:val="16"/>
                <w:lang w:eastAsia="es-CO"/>
              </w:rPr>
              <w:t>Mipyme</w:t>
            </w:r>
            <w:proofErr w:type="spellEnd"/>
            <w:r w:rsidRPr="00CE2B19">
              <w:rPr>
                <w:rFonts w:ascii="Calibri" w:eastAsia="Times New Roman" w:hAnsi="Calibri" w:cs="Calibri"/>
                <w:color w:val="000000"/>
                <w:sz w:val="16"/>
                <w:szCs w:val="16"/>
                <w:lang w:eastAsia="es-CO"/>
              </w:rPr>
              <w:t>, cooperativas o asociaciones mutuales.</w:t>
            </w:r>
          </w:p>
          <w:p w14:paraId="708A91F6"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Igualmente, cuando la oferta es presentada por un proponente plural se preferirá a este siempre que:</w:t>
            </w:r>
          </w:p>
          <w:p w14:paraId="0F0E869A"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b/>
                <w:bCs/>
                <w:color w:val="000000"/>
                <w:sz w:val="16"/>
                <w:szCs w:val="16"/>
                <w:lang w:eastAsia="es-CO"/>
              </w:rPr>
              <w:t>1.</w:t>
            </w:r>
            <w:r w:rsidRPr="00CE2B19">
              <w:rPr>
                <w:rFonts w:ascii="Calibri" w:eastAsia="Times New Roman" w:hAnsi="Calibri" w:cs="Calibri"/>
                <w:color w:val="000000"/>
                <w:sz w:val="16"/>
                <w:szCs w:val="16"/>
                <w:lang w:eastAsia="es-CO"/>
              </w:rPr>
              <w:t xml:space="preserve"> Esté conformado por al menos una </w:t>
            </w:r>
            <w:proofErr w:type="spellStart"/>
            <w:r w:rsidRPr="00CE2B19">
              <w:rPr>
                <w:rFonts w:ascii="Calibri" w:eastAsia="Times New Roman" w:hAnsi="Calibri" w:cs="Calibri"/>
                <w:color w:val="000000"/>
                <w:sz w:val="16"/>
                <w:szCs w:val="16"/>
                <w:lang w:eastAsia="es-CO"/>
              </w:rPr>
              <w:t>Mipyme</w:t>
            </w:r>
            <w:proofErr w:type="spellEnd"/>
            <w:r w:rsidRPr="00CE2B19">
              <w:rPr>
                <w:rFonts w:ascii="Calibri" w:eastAsia="Times New Roman" w:hAnsi="Calibri" w:cs="Calibri"/>
                <w:color w:val="000000"/>
                <w:sz w:val="16"/>
                <w:szCs w:val="16"/>
                <w:lang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CE2B19">
              <w:rPr>
                <w:rFonts w:ascii="Calibri" w:eastAsia="Times New Roman" w:hAnsi="Calibri" w:cs="Calibri"/>
                <w:color w:val="000000"/>
                <w:sz w:val="16"/>
                <w:szCs w:val="16"/>
                <w:lang w:eastAsia="es-CO"/>
              </w:rPr>
              <w:t>Mipyme</w:t>
            </w:r>
            <w:proofErr w:type="spellEnd"/>
            <w:r w:rsidRPr="00CE2B19">
              <w:rPr>
                <w:rFonts w:ascii="Calibri" w:eastAsia="Times New Roman" w:hAnsi="Calibri" w:cs="Calibri"/>
                <w:color w:val="000000"/>
                <w:sz w:val="16"/>
                <w:szCs w:val="16"/>
                <w:lang w:eastAsia="es-CO"/>
              </w:rPr>
              <w:t>, cooperativa o asociación mutual en los términos del numeral 8 del presente artículo;</w:t>
            </w:r>
          </w:p>
          <w:p w14:paraId="3B4E7BB7"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b/>
                <w:bCs/>
                <w:color w:val="000000"/>
                <w:sz w:val="16"/>
                <w:szCs w:val="16"/>
                <w:lang w:eastAsia="es-CO"/>
              </w:rPr>
              <w:t>2.</w:t>
            </w:r>
            <w:r w:rsidRPr="00CE2B19">
              <w:rPr>
                <w:rFonts w:ascii="Calibri" w:eastAsia="Times New Roman" w:hAnsi="Calibri" w:cs="Calibri"/>
                <w:color w:val="000000"/>
                <w:sz w:val="16"/>
                <w:szCs w:val="16"/>
                <w:lang w:eastAsia="es-CO"/>
              </w:rPr>
              <w:t xml:space="preserve"> La </w:t>
            </w:r>
            <w:proofErr w:type="spellStart"/>
            <w:r w:rsidRPr="00CE2B19">
              <w:rPr>
                <w:rFonts w:ascii="Calibri" w:eastAsia="Times New Roman" w:hAnsi="Calibri" w:cs="Calibri"/>
                <w:color w:val="000000"/>
                <w:sz w:val="16"/>
                <w:szCs w:val="16"/>
                <w:lang w:eastAsia="es-CO"/>
              </w:rPr>
              <w:t>Mipyme</w:t>
            </w:r>
            <w:proofErr w:type="spellEnd"/>
            <w:r w:rsidRPr="00CE2B19">
              <w:rPr>
                <w:rFonts w:ascii="Calibri" w:eastAsia="Times New Roman" w:hAnsi="Calibri" w:cs="Calibri"/>
                <w:color w:val="000000"/>
                <w:sz w:val="16"/>
                <w:szCs w:val="16"/>
                <w:lang w:eastAsia="es-CO"/>
              </w:rPr>
              <w:t>, cooperativa o asociación mutual aporte mínimo el veinticinco por ciento (25 %) de la experiencia acreditada en la oferta; y</w:t>
            </w:r>
          </w:p>
          <w:p w14:paraId="4CECF70B"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b/>
                <w:bCs/>
                <w:color w:val="000000"/>
                <w:sz w:val="16"/>
                <w:szCs w:val="16"/>
                <w:lang w:eastAsia="es-CO"/>
              </w:rPr>
              <w:t>3.</w:t>
            </w:r>
            <w:r w:rsidRPr="00CE2B19">
              <w:rPr>
                <w:rFonts w:ascii="Calibri" w:eastAsia="Times New Roman" w:hAnsi="Calibri" w:cs="Calibri"/>
                <w:color w:val="000000"/>
                <w:sz w:val="16"/>
                <w:szCs w:val="16"/>
                <w:lang w:eastAsia="es-CO"/>
              </w:rPr>
              <w:t xml:space="preserve"> Ni la </w:t>
            </w:r>
            <w:proofErr w:type="spellStart"/>
            <w:r w:rsidRPr="00CE2B19">
              <w:rPr>
                <w:rFonts w:ascii="Calibri" w:eastAsia="Times New Roman" w:hAnsi="Calibri" w:cs="Calibri"/>
                <w:color w:val="000000"/>
                <w:sz w:val="16"/>
                <w:szCs w:val="16"/>
                <w:lang w:eastAsia="es-CO"/>
              </w:rPr>
              <w:t>Mipyme</w:t>
            </w:r>
            <w:proofErr w:type="spellEnd"/>
            <w:r w:rsidRPr="00CE2B19">
              <w:rPr>
                <w:rFonts w:ascii="Calibri" w:eastAsia="Times New Roman" w:hAnsi="Calibri" w:cs="Calibri"/>
                <w:color w:val="000000"/>
                <w:sz w:val="16"/>
                <w:szCs w:val="16"/>
                <w:lang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39CE397D"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w:t>
            </w:r>
            <w:r w:rsidRPr="00CE2B19">
              <w:rPr>
                <w:rFonts w:ascii="Calibri" w:eastAsia="Times New Roman" w:hAnsi="Calibri" w:cs="Calibri"/>
                <w:color w:val="000000"/>
                <w:sz w:val="16"/>
                <w:szCs w:val="16"/>
                <w:lang w:eastAsia="es-CO"/>
              </w:rPr>
              <w:lastRenderedPageBreak/>
              <w:t>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78037BE"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 xml:space="preserve">Si </w:t>
            </w:r>
            <w:proofErr w:type="gramStart"/>
            <w:r w:rsidRPr="00CE2B19">
              <w:rPr>
                <w:rFonts w:ascii="Calibri" w:eastAsia="Times New Roman" w:hAnsi="Calibri" w:cs="Calibri"/>
                <w:color w:val="000000"/>
                <w:sz w:val="16"/>
                <w:szCs w:val="16"/>
                <w:lang w:eastAsia="es-CO"/>
              </w:rPr>
              <w:t>en relación a</w:t>
            </w:r>
            <w:proofErr w:type="gramEnd"/>
            <w:r w:rsidRPr="00CE2B19">
              <w:rPr>
                <w:rFonts w:ascii="Calibri" w:eastAsia="Times New Roman" w:hAnsi="Calibri" w:cs="Calibri"/>
                <w:color w:val="000000"/>
                <w:sz w:val="16"/>
                <w:szCs w:val="16"/>
                <w:lang w:eastAsia="es-CO"/>
              </w:rPr>
              <w:t xml:space="preserve"> los formatos allegados, los mismos no vienen con los soportes completos al momento del cierre del proceso, se tendrá que NO CUMPLE para el presente factor de desempate.</w:t>
            </w:r>
          </w:p>
        </w:tc>
      </w:tr>
      <w:tr w:rsidR="00CE2B19" w:rsidRPr="00CE2B19" w14:paraId="10C0E0CF" w14:textId="77777777" w:rsidTr="00CE2B19">
        <w:trPr>
          <w:trHeight w:val="383"/>
          <w:jc w:val="center"/>
        </w:trPr>
        <w:tc>
          <w:tcPr>
            <w:tcW w:w="1596" w:type="dxa"/>
            <w:shd w:val="clear" w:color="auto" w:fill="E2EFD9"/>
            <w:tcMar>
              <w:top w:w="0" w:type="dxa"/>
              <w:left w:w="108" w:type="dxa"/>
              <w:bottom w:w="0" w:type="dxa"/>
              <w:right w:w="108" w:type="dxa"/>
            </w:tcMar>
            <w:vAlign w:val="center"/>
          </w:tcPr>
          <w:p w14:paraId="602FEE21"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lastRenderedPageBreak/>
              <w:t>11</w:t>
            </w:r>
          </w:p>
        </w:tc>
        <w:tc>
          <w:tcPr>
            <w:tcW w:w="7476" w:type="dxa"/>
            <w:shd w:val="clear" w:color="auto" w:fill="F2F2F2"/>
            <w:tcMar>
              <w:top w:w="0" w:type="dxa"/>
              <w:left w:w="108" w:type="dxa"/>
              <w:bottom w:w="0" w:type="dxa"/>
              <w:right w:w="108" w:type="dxa"/>
            </w:tcMar>
            <w:vAlign w:val="center"/>
          </w:tcPr>
          <w:p w14:paraId="29CF4CC5"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Preferir las empresas reconocidas y establecidas como Sociedad de Beneficio e Interés Colectivo o Sociedad BIC, del segmento MIPYMES</w:t>
            </w:r>
          </w:p>
        </w:tc>
      </w:tr>
      <w:tr w:rsidR="00CE2B19" w:rsidRPr="00CE2B19" w14:paraId="7B864C7F" w14:textId="77777777" w:rsidTr="00CE2B19">
        <w:trPr>
          <w:trHeight w:val="383"/>
          <w:jc w:val="center"/>
        </w:trPr>
        <w:tc>
          <w:tcPr>
            <w:tcW w:w="1596" w:type="dxa"/>
            <w:shd w:val="clear" w:color="auto" w:fill="FFFFFF"/>
            <w:tcMar>
              <w:top w:w="0" w:type="dxa"/>
              <w:left w:w="108" w:type="dxa"/>
              <w:bottom w:w="0" w:type="dxa"/>
              <w:right w:w="108" w:type="dxa"/>
            </w:tcMar>
            <w:vAlign w:val="center"/>
          </w:tcPr>
          <w:p w14:paraId="527D245D"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FORMA DE ACREDITACIÓN</w:t>
            </w:r>
          </w:p>
        </w:tc>
        <w:tc>
          <w:tcPr>
            <w:tcW w:w="7476" w:type="dxa"/>
            <w:shd w:val="clear" w:color="auto" w:fill="FFFFFF"/>
            <w:tcMar>
              <w:top w:w="0" w:type="dxa"/>
              <w:left w:w="108" w:type="dxa"/>
              <w:bottom w:w="0" w:type="dxa"/>
              <w:right w:w="108" w:type="dxa"/>
            </w:tcMar>
            <w:vAlign w:val="center"/>
          </w:tcPr>
          <w:p w14:paraId="25E8E259"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 xml:space="preserve">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CE2B19">
              <w:rPr>
                <w:rFonts w:ascii="Calibri" w:eastAsia="Times New Roman" w:hAnsi="Calibri" w:cs="Calibri"/>
                <w:color w:val="000000"/>
                <w:sz w:val="16"/>
                <w:szCs w:val="16"/>
                <w:lang w:eastAsia="es-CO"/>
              </w:rPr>
              <w:t>Mipyme</w:t>
            </w:r>
            <w:proofErr w:type="spellEnd"/>
            <w:r w:rsidRPr="00CE2B19">
              <w:rPr>
                <w:rFonts w:ascii="Calibri" w:eastAsia="Times New Roman" w:hAnsi="Calibri" w:cs="Calibri"/>
                <w:color w:val="000000"/>
                <w:sz w:val="16"/>
                <w:szCs w:val="16"/>
                <w:lang w:eastAsia="es-CO"/>
              </w:rPr>
              <w:t xml:space="preserve"> en los términos del factor de desempate del numeral 8.</w:t>
            </w:r>
          </w:p>
          <w:p w14:paraId="72402CA6"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Tratándose de proponentes plurales, se preferirá la oferta cuando cada uno de los integrantes acredite las condiciones señaladas en el inciso anterior de este numeral.</w:t>
            </w:r>
          </w:p>
          <w:p w14:paraId="22FDBE9D"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eastAsia="es-CO"/>
              </w:rPr>
              <w:t xml:space="preserve">Si </w:t>
            </w:r>
            <w:proofErr w:type="gramStart"/>
            <w:r w:rsidRPr="00CE2B19">
              <w:rPr>
                <w:rFonts w:ascii="Calibri" w:eastAsia="Times New Roman" w:hAnsi="Calibri" w:cs="Calibri"/>
                <w:color w:val="000000"/>
                <w:sz w:val="16"/>
                <w:szCs w:val="16"/>
                <w:lang w:eastAsia="es-CO"/>
              </w:rPr>
              <w:t>en relación a</w:t>
            </w:r>
            <w:proofErr w:type="gramEnd"/>
            <w:r w:rsidRPr="00CE2B19">
              <w:rPr>
                <w:rFonts w:ascii="Calibri" w:eastAsia="Times New Roman" w:hAnsi="Calibri" w:cs="Calibri"/>
                <w:color w:val="000000"/>
                <w:sz w:val="16"/>
                <w:szCs w:val="16"/>
                <w:lang w:eastAsia="es-CO"/>
              </w:rPr>
              <w:t xml:space="preserve"> los formatos allegados, los mismos no vienen con los soportes completos al momento del cierre del proceso, se tendrá que NO CUMPLE para el presente factor de desempate.</w:t>
            </w:r>
          </w:p>
        </w:tc>
      </w:tr>
      <w:tr w:rsidR="00CE2B19" w:rsidRPr="00CE2B19" w14:paraId="01E3B659" w14:textId="77777777" w:rsidTr="00CE2B19">
        <w:trPr>
          <w:trHeight w:val="383"/>
          <w:jc w:val="center"/>
        </w:trPr>
        <w:tc>
          <w:tcPr>
            <w:tcW w:w="1596" w:type="dxa"/>
            <w:shd w:val="clear" w:color="auto" w:fill="E2EFD9"/>
            <w:tcMar>
              <w:top w:w="0" w:type="dxa"/>
              <w:left w:w="108" w:type="dxa"/>
              <w:bottom w:w="0" w:type="dxa"/>
              <w:right w:w="108" w:type="dxa"/>
            </w:tcMar>
            <w:vAlign w:val="center"/>
          </w:tcPr>
          <w:p w14:paraId="6A319E91"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12</w:t>
            </w:r>
          </w:p>
        </w:tc>
        <w:tc>
          <w:tcPr>
            <w:tcW w:w="7476" w:type="dxa"/>
            <w:shd w:val="clear" w:color="auto" w:fill="F2F2F2"/>
            <w:tcMar>
              <w:top w:w="0" w:type="dxa"/>
              <w:left w:w="108" w:type="dxa"/>
              <w:bottom w:w="0" w:type="dxa"/>
              <w:right w:w="108" w:type="dxa"/>
            </w:tcMar>
            <w:vAlign w:val="center"/>
          </w:tcPr>
          <w:p w14:paraId="0C9D1964"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Preferir la propuesta presentada por personas que acrediten: (a) ser jóvenes Egresados del Sistema de Protección del ICBF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r>
      <w:tr w:rsidR="00CE2B19" w:rsidRPr="00CE2B19" w14:paraId="0C6BCC6E" w14:textId="77777777" w:rsidTr="00CE2B19">
        <w:trPr>
          <w:trHeight w:val="383"/>
          <w:jc w:val="center"/>
        </w:trPr>
        <w:tc>
          <w:tcPr>
            <w:tcW w:w="1596" w:type="dxa"/>
            <w:shd w:val="clear" w:color="auto" w:fill="FFFFFF"/>
            <w:tcMar>
              <w:top w:w="0" w:type="dxa"/>
              <w:left w:w="108" w:type="dxa"/>
              <w:bottom w:w="0" w:type="dxa"/>
              <w:right w:w="108" w:type="dxa"/>
            </w:tcMar>
            <w:vAlign w:val="center"/>
          </w:tcPr>
          <w:p w14:paraId="17D71D78"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FORMA DE ACREDITACIÓN</w:t>
            </w:r>
          </w:p>
        </w:tc>
        <w:tc>
          <w:tcPr>
            <w:tcW w:w="7476" w:type="dxa"/>
            <w:shd w:val="clear" w:color="auto" w:fill="FFFFFF"/>
            <w:tcMar>
              <w:top w:w="0" w:type="dxa"/>
              <w:left w:w="108" w:type="dxa"/>
              <w:bottom w:w="0" w:type="dxa"/>
              <w:right w:w="108" w:type="dxa"/>
            </w:tcMar>
            <w:vAlign w:val="center"/>
          </w:tcPr>
          <w:p w14:paraId="329253B9" w14:textId="77777777" w:rsidR="00CE2B19" w:rsidRPr="00CE2B19" w:rsidRDefault="00CE2B19" w:rsidP="00CE2B19">
            <w:pPr>
              <w:numPr>
                <w:ilvl w:val="0"/>
                <w:numId w:val="13"/>
              </w:numPr>
              <w:spacing w:after="0" w:line="240" w:lineRule="auto"/>
              <w:contextualSpacing/>
              <w:jc w:val="both"/>
              <w:rPr>
                <w:rFonts w:ascii="Calibri" w:eastAsia="Times New Roman" w:hAnsi="Calibri" w:cs="Calibri"/>
                <w:color w:val="000000"/>
                <w:sz w:val="16"/>
                <w:szCs w:val="16"/>
                <w:lang w:val="es-ES" w:eastAsia="es-CO"/>
              </w:rPr>
            </w:pPr>
            <w:r w:rsidRPr="00CE2B19">
              <w:rPr>
                <w:rFonts w:ascii="Calibri" w:eastAsia="Times New Roman" w:hAnsi="Calibri" w:cs="Calibri"/>
                <w:color w:val="000000"/>
                <w:sz w:val="16"/>
                <w:szCs w:val="16"/>
                <w:lang w:val="es-ES" w:eastAsia="es-CO"/>
              </w:rPr>
              <w:t xml:space="preserve">Su acreditación se realizará en los términos del parágrafo del artículo 13 de la Ley 2479 del 2025, o la norma que lo modifique, aclare, adicione o sustituya. Es decir, la condición de </w:t>
            </w:r>
            <w:r w:rsidRPr="00CE2B19">
              <w:rPr>
                <w:rFonts w:ascii="Calibri" w:eastAsia="Times New Roman" w:hAnsi="Calibri" w:cs="Calibri"/>
                <w:color w:val="000000"/>
                <w:sz w:val="16"/>
                <w:szCs w:val="16"/>
                <w:lang w:eastAsia="es-CO"/>
              </w:rPr>
              <w:t>jóvenes Egresados del Sistema de Protección del ICBF</w:t>
            </w:r>
            <w:r w:rsidRPr="00CE2B19">
              <w:rPr>
                <w:rFonts w:ascii="Calibri" w:eastAsia="Times New Roman" w:hAnsi="Calibri" w:cs="Calibri"/>
                <w:color w:val="000000"/>
                <w:sz w:val="16"/>
                <w:szCs w:val="16"/>
                <w:lang w:val="es-ES" w:eastAsia="es-CO"/>
              </w:rPr>
              <w:t xml:space="preserve"> solo se puede acreditar por certificado expedido por el Instituto Colombiano de Bienestar Familiar sumado a esto también debe allegar la cedula de Ciudadanía</w:t>
            </w:r>
          </w:p>
          <w:p w14:paraId="32A2A37E" w14:textId="77777777" w:rsidR="00CE2B19" w:rsidRPr="00CE2B19" w:rsidRDefault="00CE2B19" w:rsidP="00CE2B19">
            <w:pPr>
              <w:numPr>
                <w:ilvl w:val="0"/>
                <w:numId w:val="13"/>
              </w:numPr>
              <w:spacing w:after="0" w:line="240" w:lineRule="auto"/>
              <w:contextualSpacing/>
              <w:jc w:val="both"/>
              <w:rPr>
                <w:rFonts w:ascii="Calibri" w:eastAsia="Times New Roman" w:hAnsi="Calibri" w:cs="Calibri"/>
                <w:color w:val="000000"/>
                <w:sz w:val="16"/>
                <w:szCs w:val="16"/>
                <w:lang w:val="es-ES" w:eastAsia="es-CO"/>
              </w:rPr>
            </w:pPr>
            <w:r w:rsidRPr="00CE2B19">
              <w:rPr>
                <w:rFonts w:ascii="Calibri" w:eastAsia="Times New Roman" w:hAnsi="Calibri" w:cs="Calibri"/>
                <w:color w:val="000000"/>
                <w:sz w:val="16"/>
                <w:szCs w:val="16"/>
                <w:lang w:eastAsia="es-CO"/>
              </w:rPr>
              <w:t>La persona jurídica en la cual participe o participen mayoritariamente, es decir, que más del cincuenta por ciento (50%) de la composición accionaria o cuota parte de la persona jurídica está constituida por jóvenes egresados del Sistema de Protección del ICBF. P</w:t>
            </w:r>
            <w:r w:rsidRPr="00CE2B19">
              <w:rPr>
                <w:rFonts w:ascii="Calibri" w:eastAsia="Times New Roman" w:hAnsi="Calibri" w:cs="Calibri"/>
                <w:color w:val="000000"/>
                <w:sz w:val="16"/>
                <w:szCs w:val="16"/>
                <w:lang w:val="es-ES" w:eastAsia="es-CO"/>
              </w:rPr>
              <w:t xml:space="preserve">ara esta causal el representante legal o el revisor fiscal, según corresponda, presentará un certificado </w:t>
            </w:r>
            <w:r w:rsidRPr="00CE2B19">
              <w:rPr>
                <w:rFonts w:ascii="Calibri" w:eastAsia="Times New Roman" w:hAnsi="Calibri" w:cs="Calibri"/>
                <w:color w:val="000000"/>
                <w:sz w:val="16"/>
                <w:szCs w:val="16"/>
                <w:lang w:eastAsia="es-CO"/>
              </w:rPr>
              <w:t>correspondiente</w:t>
            </w:r>
            <w:r w:rsidRPr="00CE2B19">
              <w:rPr>
                <w:rFonts w:ascii="Calibri" w:eastAsia="Times New Roman" w:hAnsi="Calibri" w:cs="Calibri"/>
                <w:color w:val="000000"/>
                <w:sz w:val="16"/>
                <w:szCs w:val="16"/>
                <w:lang w:val="es-ES" w:eastAsia="es-CO"/>
              </w:rPr>
              <w:t xml:space="preserve">, mediante el cual acredita, bajo la gravedad de juramento, que más del cincuenta por ciento (50 %) de la composición accionaria o cuota parte de la persona jurídica está constituida por </w:t>
            </w:r>
            <w:r w:rsidRPr="00CE2B19">
              <w:rPr>
                <w:rFonts w:ascii="Calibri" w:eastAsia="Times New Roman" w:hAnsi="Calibri" w:cs="Calibri"/>
                <w:color w:val="000000"/>
                <w:sz w:val="16"/>
                <w:szCs w:val="16"/>
                <w:lang w:eastAsia="es-CO"/>
              </w:rPr>
              <w:t>jóvenes Egresados del Sistema de Protección del ICBF</w:t>
            </w:r>
            <w:r w:rsidRPr="00CE2B19">
              <w:rPr>
                <w:rFonts w:ascii="Calibri" w:eastAsia="Times New Roman" w:hAnsi="Calibri" w:cs="Calibri"/>
                <w:color w:val="000000"/>
                <w:sz w:val="16"/>
                <w:szCs w:val="16"/>
                <w:lang w:val="es-ES" w:eastAsia="es-CO"/>
              </w:rPr>
              <w:t>. Además, deberá acreditar la condición indicada con el certificado del ICBF y la cedula de ciudadanía de cada uno de los jóvenes.</w:t>
            </w:r>
          </w:p>
          <w:p w14:paraId="2466F6F6" w14:textId="77777777" w:rsidR="00CE2B19" w:rsidRPr="00CE2B19" w:rsidRDefault="00CE2B19" w:rsidP="00CE2B19">
            <w:pPr>
              <w:numPr>
                <w:ilvl w:val="0"/>
                <w:numId w:val="13"/>
              </w:numPr>
              <w:spacing w:after="0" w:line="240" w:lineRule="auto"/>
              <w:contextualSpacing/>
              <w:jc w:val="both"/>
              <w:rPr>
                <w:rFonts w:ascii="Calibri" w:eastAsia="Times New Roman" w:hAnsi="Calibri" w:cs="Calibri"/>
                <w:color w:val="000000"/>
                <w:sz w:val="16"/>
                <w:szCs w:val="16"/>
                <w:lang w:val="es-ES" w:eastAsia="es-CO"/>
              </w:rPr>
            </w:pPr>
            <w:r w:rsidRPr="00CE2B19">
              <w:rPr>
                <w:rFonts w:ascii="Calibri" w:eastAsia="Times New Roman" w:hAnsi="Calibri" w:cs="Calibri"/>
                <w:color w:val="000000"/>
                <w:sz w:val="16"/>
                <w:szCs w:val="16"/>
                <w:lang w:eastAsia="es-CO"/>
              </w:rPr>
              <w:t xml:space="preserve">la oferta presentada por un proponente plural con una participación de al menos un veinticinco por ciento (25%) y que acredite alguna de las </w:t>
            </w:r>
            <w:proofErr w:type="gramStart"/>
            <w:r w:rsidRPr="00CE2B19">
              <w:rPr>
                <w:rFonts w:ascii="Calibri" w:eastAsia="Times New Roman" w:hAnsi="Calibri" w:cs="Calibri"/>
                <w:color w:val="000000"/>
                <w:sz w:val="16"/>
                <w:szCs w:val="16"/>
                <w:lang w:eastAsia="es-CO"/>
              </w:rPr>
              <w:t>circunstancias  anteriores</w:t>
            </w:r>
            <w:proofErr w:type="gramEnd"/>
            <w:r w:rsidRPr="00CE2B19">
              <w:rPr>
                <w:rFonts w:ascii="Calibri" w:eastAsia="Times New Roman" w:hAnsi="Calibri" w:cs="Calibri"/>
                <w:color w:val="000000"/>
                <w:sz w:val="16"/>
                <w:szCs w:val="16"/>
                <w:lang w:eastAsia="es-CO"/>
              </w:rPr>
              <w:t xml:space="preserve"> (como persona natural o jurídica).</w:t>
            </w:r>
          </w:p>
          <w:p w14:paraId="1D1CFB35" w14:textId="77777777" w:rsidR="00CE2B19" w:rsidRPr="00CE2B19" w:rsidRDefault="00CE2B19" w:rsidP="00CE2B19">
            <w:pPr>
              <w:spacing w:after="0" w:line="240" w:lineRule="auto"/>
              <w:jc w:val="both"/>
              <w:rPr>
                <w:rFonts w:ascii="Calibri" w:eastAsia="Times New Roman" w:hAnsi="Calibri" w:cs="Calibri"/>
                <w:color w:val="000000"/>
                <w:sz w:val="16"/>
                <w:szCs w:val="16"/>
                <w:lang w:val="es-ES" w:eastAsia="es-CO"/>
              </w:rPr>
            </w:pPr>
            <w:r w:rsidRPr="00CE2B19">
              <w:rPr>
                <w:rFonts w:ascii="Calibri" w:eastAsia="Times New Roman" w:hAnsi="Calibri" w:cs="Calibri"/>
                <w:color w:val="000000"/>
                <w:sz w:val="16"/>
                <w:szCs w:val="16"/>
                <w:lang w:eastAsia="es-CO"/>
              </w:rPr>
              <w:t xml:space="preserve">Si </w:t>
            </w:r>
            <w:proofErr w:type="gramStart"/>
            <w:r w:rsidRPr="00CE2B19">
              <w:rPr>
                <w:rFonts w:ascii="Calibri" w:eastAsia="Times New Roman" w:hAnsi="Calibri" w:cs="Calibri"/>
                <w:color w:val="000000"/>
                <w:sz w:val="16"/>
                <w:szCs w:val="16"/>
                <w:lang w:eastAsia="es-CO"/>
              </w:rPr>
              <w:t>en relación a</w:t>
            </w:r>
            <w:proofErr w:type="gramEnd"/>
            <w:r w:rsidRPr="00CE2B19">
              <w:rPr>
                <w:rFonts w:ascii="Calibri" w:eastAsia="Times New Roman" w:hAnsi="Calibri" w:cs="Calibri"/>
                <w:color w:val="000000"/>
                <w:sz w:val="16"/>
                <w:szCs w:val="16"/>
                <w:lang w:eastAsia="es-CO"/>
              </w:rPr>
              <w:t xml:space="preserve"> los formatos allegados, los mismos no vienen con los soportes completos al momento del cierre del proceso, se tendrá que NO CUMPLE para el presente factor de desempate.</w:t>
            </w:r>
          </w:p>
          <w:p w14:paraId="7BDDF0CC"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color w:val="000000"/>
                <w:sz w:val="16"/>
                <w:szCs w:val="16"/>
                <w:lang w:val="es-ES" w:eastAsia="es-CO"/>
              </w:rPr>
              <w:t>Finalmente, en el caso de los proponentes plurales, se preferirá la oferta cuando cada uno de los integrantes acredite alguna de las condiciones señaladas en los incisos anteriores de este numeral.</w:t>
            </w:r>
          </w:p>
        </w:tc>
      </w:tr>
      <w:tr w:rsidR="00CE2B19" w:rsidRPr="00CE2B19" w14:paraId="45D1A651" w14:textId="77777777" w:rsidTr="00CE2B19">
        <w:trPr>
          <w:trHeight w:val="383"/>
          <w:jc w:val="center"/>
        </w:trPr>
        <w:tc>
          <w:tcPr>
            <w:tcW w:w="1596" w:type="dxa"/>
            <w:shd w:val="clear" w:color="auto" w:fill="E2EFD9"/>
            <w:tcMar>
              <w:top w:w="0" w:type="dxa"/>
              <w:left w:w="108" w:type="dxa"/>
              <w:bottom w:w="0" w:type="dxa"/>
              <w:right w:w="108" w:type="dxa"/>
            </w:tcMar>
            <w:vAlign w:val="center"/>
          </w:tcPr>
          <w:p w14:paraId="1E8E576D" w14:textId="77777777" w:rsidR="00CE2B19" w:rsidRPr="00CE2B19" w:rsidRDefault="00CE2B19" w:rsidP="00CE2B19">
            <w:pPr>
              <w:spacing w:after="0" w:line="240" w:lineRule="auto"/>
              <w:jc w:val="both"/>
              <w:rPr>
                <w:rFonts w:ascii="Calibri" w:eastAsia="Times New Roman" w:hAnsi="Calibri" w:cs="Calibri"/>
                <w:b/>
                <w:bCs/>
                <w:color w:val="000000"/>
                <w:sz w:val="16"/>
                <w:szCs w:val="16"/>
                <w:lang w:eastAsia="es-CO"/>
              </w:rPr>
            </w:pPr>
            <w:r w:rsidRPr="00CE2B19">
              <w:rPr>
                <w:rFonts w:ascii="Calibri" w:eastAsia="Times New Roman" w:hAnsi="Calibri" w:cs="Calibri"/>
                <w:b/>
                <w:bCs/>
                <w:color w:val="000000"/>
                <w:sz w:val="16"/>
                <w:szCs w:val="16"/>
                <w:lang w:eastAsia="es-CO"/>
              </w:rPr>
              <w:t>13</w:t>
            </w:r>
          </w:p>
        </w:tc>
        <w:tc>
          <w:tcPr>
            <w:tcW w:w="7476" w:type="dxa"/>
            <w:shd w:val="clear" w:color="auto" w:fill="F2F2F2"/>
            <w:tcMar>
              <w:top w:w="0" w:type="dxa"/>
              <w:left w:w="108" w:type="dxa"/>
              <w:bottom w:w="0" w:type="dxa"/>
              <w:right w:w="108" w:type="dxa"/>
            </w:tcMar>
            <w:vAlign w:val="center"/>
          </w:tcPr>
          <w:p w14:paraId="55BCC4AB" w14:textId="77777777" w:rsidR="00CE2B19" w:rsidRPr="00CE2B19" w:rsidRDefault="00CE2B19" w:rsidP="00CE2B19">
            <w:pPr>
              <w:spacing w:after="0" w:line="240" w:lineRule="auto"/>
              <w:jc w:val="both"/>
              <w:rPr>
                <w:rFonts w:ascii="Calibri" w:eastAsia="Times New Roman" w:hAnsi="Calibri" w:cs="Calibri"/>
                <w:color w:val="000000"/>
                <w:sz w:val="16"/>
                <w:szCs w:val="16"/>
                <w:lang w:eastAsia="es-CO"/>
              </w:rPr>
            </w:pPr>
            <w:r w:rsidRPr="00CE2B19">
              <w:rPr>
                <w:rFonts w:ascii="Calibri" w:eastAsia="Times New Roman" w:hAnsi="Calibri" w:cs="Calibri"/>
                <w:b/>
                <w:bCs/>
                <w:color w:val="000000"/>
                <w:sz w:val="16"/>
                <w:szCs w:val="16"/>
                <w:lang w:eastAsia="es-CO"/>
              </w:rPr>
              <w:t>Método Aleatorio De Desempate. (Sorteo)</w:t>
            </w:r>
          </w:p>
        </w:tc>
      </w:tr>
      <w:tr w:rsidR="00CE2B19" w:rsidRPr="00CE2B19" w14:paraId="3348DD4D" w14:textId="77777777" w:rsidTr="00CE2B19">
        <w:trPr>
          <w:trHeight w:val="383"/>
          <w:jc w:val="center"/>
        </w:trPr>
        <w:tc>
          <w:tcPr>
            <w:tcW w:w="9072" w:type="dxa"/>
            <w:gridSpan w:val="2"/>
            <w:shd w:val="clear" w:color="auto" w:fill="FFFFFF"/>
            <w:tcMar>
              <w:top w:w="0" w:type="dxa"/>
              <w:left w:w="108" w:type="dxa"/>
              <w:bottom w:w="0" w:type="dxa"/>
              <w:right w:w="108" w:type="dxa"/>
            </w:tcMar>
            <w:vAlign w:val="center"/>
          </w:tcPr>
          <w:p w14:paraId="16E6553C" w14:textId="77777777" w:rsidR="00CE2B19" w:rsidRPr="00CE2B19" w:rsidRDefault="00CE2B19" w:rsidP="00CE2B19">
            <w:pPr>
              <w:widowControl w:val="0"/>
              <w:autoSpaceDE w:val="0"/>
              <w:autoSpaceDN w:val="0"/>
              <w:spacing w:before="1" w:after="0" w:line="240" w:lineRule="auto"/>
              <w:jc w:val="both"/>
              <w:rPr>
                <w:rFonts w:ascii="Calibri" w:eastAsia="Arial MT" w:hAnsi="Calibri" w:cs="Calibri"/>
                <w:sz w:val="16"/>
                <w:szCs w:val="16"/>
                <w:lang w:val="es-ES"/>
              </w:rPr>
            </w:pPr>
            <w:r w:rsidRPr="00CE2B19">
              <w:rPr>
                <w:rFonts w:ascii="Calibri" w:eastAsia="Arial MT" w:hAnsi="Calibri" w:cs="Calibri"/>
                <w:sz w:val="16"/>
                <w:szCs w:val="16"/>
                <w:lang w:val="es-ES"/>
              </w:rPr>
              <w:t xml:space="preserve">Teniendo en cuenta que en el numeral 12 del Artículo 2.2.1.2.4.2.17 </w:t>
            </w:r>
            <w:proofErr w:type="gramStart"/>
            <w:r w:rsidRPr="00CE2B19">
              <w:rPr>
                <w:rFonts w:ascii="Calibri" w:eastAsia="Arial MT" w:hAnsi="Calibri" w:cs="Calibri"/>
                <w:sz w:val="16"/>
                <w:szCs w:val="16"/>
                <w:lang w:val="es-ES"/>
              </w:rPr>
              <w:t>del  Decreto</w:t>
            </w:r>
            <w:proofErr w:type="gramEnd"/>
            <w:r w:rsidRPr="00CE2B19">
              <w:rPr>
                <w:rFonts w:ascii="Calibri" w:eastAsia="Arial MT" w:hAnsi="Calibri" w:cs="Calibri"/>
                <w:sz w:val="16"/>
                <w:szCs w:val="16"/>
                <w:lang w:val="es-ES"/>
              </w:rPr>
              <w:t xml:space="preserve"> 1860 del 2021, no se hace referencia el método aleatorio, TRANSMILENIO S.A. procede a definir el mismo bajo los siguientes términos:</w:t>
            </w:r>
          </w:p>
          <w:p w14:paraId="1D60902D" w14:textId="77777777" w:rsidR="00CE2B19" w:rsidRPr="00CE2B19" w:rsidRDefault="00CE2B19" w:rsidP="00CE2B19">
            <w:pPr>
              <w:widowControl w:val="0"/>
              <w:autoSpaceDE w:val="0"/>
              <w:autoSpaceDN w:val="0"/>
              <w:spacing w:before="1" w:after="0" w:line="240" w:lineRule="auto"/>
              <w:ind w:left="709" w:right="567"/>
              <w:jc w:val="both"/>
              <w:rPr>
                <w:rFonts w:ascii="Calibri" w:eastAsia="Arial MT" w:hAnsi="Calibri" w:cs="Calibri"/>
                <w:i/>
                <w:iCs/>
                <w:sz w:val="16"/>
                <w:szCs w:val="16"/>
                <w:lang w:val="es-ES"/>
              </w:rPr>
            </w:pPr>
            <w:r w:rsidRPr="00CE2B19">
              <w:rPr>
                <w:rFonts w:ascii="Calibri" w:eastAsia="Arial MT" w:hAnsi="Calibri" w:cs="Calibri"/>
                <w:i/>
                <w:iCs/>
                <w:sz w:val="18"/>
                <w:szCs w:val="18"/>
                <w:lang w:val="es-ES"/>
              </w:rPr>
              <w:t>“</w:t>
            </w:r>
            <w:r w:rsidRPr="00CE2B19">
              <w:rPr>
                <w:rFonts w:ascii="Calibri" w:eastAsia="Arial MT" w:hAnsi="Calibri" w:cs="Calibri"/>
                <w:i/>
                <w:iCs/>
                <w:sz w:val="16"/>
                <w:szCs w:val="16"/>
                <w:lang w:val="es-ES"/>
              </w:rPr>
              <w:t xml:space="preserve">Para efectos de garantizar la transparencia en la aplicación de este factor, cuando </w:t>
            </w:r>
            <w:proofErr w:type="spellStart"/>
            <w:r w:rsidRPr="00CE2B19">
              <w:rPr>
                <w:rFonts w:ascii="Calibri" w:eastAsia="Arial MT" w:hAnsi="Calibri" w:cs="Calibri"/>
                <w:i/>
                <w:iCs/>
                <w:sz w:val="16"/>
                <w:szCs w:val="16"/>
                <w:lang w:val="es-ES"/>
              </w:rPr>
              <w:t>dós</w:t>
            </w:r>
            <w:proofErr w:type="spellEnd"/>
            <w:r w:rsidRPr="00CE2B19">
              <w:rPr>
                <w:rFonts w:ascii="Calibri" w:eastAsia="Arial MT" w:hAnsi="Calibri" w:cs="Calibri"/>
                <w:i/>
                <w:iCs/>
                <w:sz w:val="16"/>
                <w:szCs w:val="16"/>
                <w:lang w:val="es-ES"/>
              </w:rPr>
              <w:t xml:space="preserve"> o más oferentes después de aplicar los criterios antes descritos y aun se encuentren en la misma situación (empate), se realizara método aleatorio a través de sorteo, mediante la Plataforma de </w:t>
            </w:r>
            <w:proofErr w:type="spellStart"/>
            <w:r w:rsidRPr="00CE2B19">
              <w:rPr>
                <w:rFonts w:ascii="Calibri" w:eastAsia="Arial MT" w:hAnsi="Calibri" w:cs="Calibri"/>
                <w:b/>
                <w:bCs/>
                <w:i/>
                <w:iCs/>
                <w:sz w:val="16"/>
                <w:szCs w:val="16"/>
                <w:lang w:val="es-ES"/>
              </w:rPr>
              <w:t>Micosoft</w:t>
            </w:r>
            <w:proofErr w:type="spellEnd"/>
            <w:r w:rsidRPr="00CE2B19">
              <w:rPr>
                <w:rFonts w:ascii="Calibri" w:eastAsia="Arial MT" w:hAnsi="Calibri" w:cs="Calibri"/>
                <w:b/>
                <w:bCs/>
                <w:i/>
                <w:iCs/>
                <w:sz w:val="16"/>
                <w:szCs w:val="16"/>
                <w:lang w:val="es-ES"/>
              </w:rPr>
              <w:t xml:space="preserve"> </w:t>
            </w:r>
            <w:proofErr w:type="spellStart"/>
            <w:r w:rsidRPr="00CE2B19">
              <w:rPr>
                <w:rFonts w:ascii="Calibri" w:eastAsia="Arial MT" w:hAnsi="Calibri" w:cs="Calibri"/>
                <w:b/>
                <w:bCs/>
                <w:i/>
                <w:iCs/>
                <w:sz w:val="16"/>
                <w:szCs w:val="16"/>
                <w:lang w:val="es-ES"/>
              </w:rPr>
              <w:t>Teams</w:t>
            </w:r>
            <w:proofErr w:type="spellEnd"/>
            <w:r w:rsidRPr="00CE2B19">
              <w:rPr>
                <w:rFonts w:ascii="Calibri" w:eastAsia="Arial MT" w:hAnsi="Calibri" w:cs="Calibri"/>
                <w:i/>
                <w:iCs/>
                <w:sz w:val="16"/>
                <w:szCs w:val="16"/>
                <w:lang w:val="es-ES"/>
              </w:rPr>
              <w:t xml:space="preserve"> y a los interesados se les compartirá el link para acceder, el cual se enviará el día anterior por medio de un mensaje publicado en la plataforma SECOP II para que puedan seguir la aplicación en la página con la cual se realiza el sorteo, previa convocatoria a través del SECOP II. Si todos los interesados, por razones</w:t>
            </w:r>
            <w:r w:rsidRPr="00CE2B19">
              <w:rPr>
                <w:rFonts w:ascii="Calibri" w:eastAsia="Arial MT" w:hAnsi="Calibri" w:cs="Calibri"/>
                <w:i/>
                <w:iCs/>
                <w:sz w:val="18"/>
                <w:szCs w:val="18"/>
                <w:lang w:val="es-ES"/>
              </w:rPr>
              <w:t xml:space="preserve"> </w:t>
            </w:r>
            <w:r w:rsidRPr="00CE2B19">
              <w:rPr>
                <w:rFonts w:ascii="Calibri" w:eastAsia="Arial MT" w:hAnsi="Calibri" w:cs="Calibri"/>
                <w:i/>
                <w:iCs/>
                <w:sz w:val="16"/>
                <w:szCs w:val="16"/>
                <w:lang w:val="es-ES"/>
              </w:rPr>
              <w:t xml:space="preserve">ajenas a la Entidad, no pueden conectarse a la Plataforma de </w:t>
            </w:r>
            <w:proofErr w:type="spellStart"/>
            <w:r w:rsidRPr="00CE2B19">
              <w:rPr>
                <w:rFonts w:ascii="Calibri" w:eastAsia="Arial MT" w:hAnsi="Calibri" w:cs="Calibri"/>
                <w:b/>
                <w:bCs/>
                <w:i/>
                <w:iCs/>
                <w:sz w:val="16"/>
                <w:szCs w:val="16"/>
                <w:lang w:val="es-ES"/>
              </w:rPr>
              <w:t>Micosoft</w:t>
            </w:r>
            <w:proofErr w:type="spellEnd"/>
            <w:r w:rsidRPr="00CE2B19">
              <w:rPr>
                <w:rFonts w:ascii="Calibri" w:eastAsia="Arial MT" w:hAnsi="Calibri" w:cs="Calibri"/>
                <w:b/>
                <w:bCs/>
                <w:i/>
                <w:iCs/>
                <w:sz w:val="16"/>
                <w:szCs w:val="16"/>
                <w:lang w:val="es-ES"/>
              </w:rPr>
              <w:t xml:space="preserve"> </w:t>
            </w:r>
            <w:proofErr w:type="spellStart"/>
            <w:r w:rsidRPr="00CE2B19">
              <w:rPr>
                <w:rFonts w:ascii="Calibri" w:eastAsia="Arial MT" w:hAnsi="Calibri" w:cs="Calibri"/>
                <w:b/>
                <w:bCs/>
                <w:i/>
                <w:iCs/>
                <w:sz w:val="16"/>
                <w:szCs w:val="16"/>
                <w:lang w:val="es-ES"/>
              </w:rPr>
              <w:t>Teams</w:t>
            </w:r>
            <w:proofErr w:type="spellEnd"/>
            <w:r w:rsidRPr="00CE2B19">
              <w:rPr>
                <w:rFonts w:ascii="Calibri" w:eastAsia="Arial MT" w:hAnsi="Calibri" w:cs="Calibri"/>
                <w:i/>
                <w:iCs/>
                <w:sz w:val="16"/>
                <w:szCs w:val="16"/>
                <w:lang w:val="es-ES"/>
              </w:rPr>
              <w:t>, se verificará el sorteo con los que se conecten. Esta diligencia se grabará.</w:t>
            </w:r>
          </w:p>
          <w:p w14:paraId="1C87DCBA" w14:textId="77777777" w:rsidR="00CE2B19" w:rsidRPr="00CE2B19" w:rsidRDefault="00CE2B19" w:rsidP="00CE2B19">
            <w:pPr>
              <w:widowControl w:val="0"/>
              <w:autoSpaceDE w:val="0"/>
              <w:autoSpaceDN w:val="0"/>
              <w:spacing w:before="1" w:after="0" w:line="240" w:lineRule="auto"/>
              <w:ind w:left="709" w:right="567"/>
              <w:jc w:val="both"/>
              <w:rPr>
                <w:rFonts w:ascii="Calibri" w:eastAsia="Arial MT" w:hAnsi="Calibri" w:cs="Calibri"/>
                <w:i/>
                <w:iCs/>
                <w:sz w:val="16"/>
                <w:szCs w:val="16"/>
                <w:lang w:val="es-ES"/>
              </w:rPr>
            </w:pPr>
            <w:r w:rsidRPr="00CE2B19">
              <w:rPr>
                <w:rFonts w:ascii="Calibri" w:eastAsia="Arial MT" w:hAnsi="Calibri" w:cs="Calibri"/>
                <w:i/>
                <w:iCs/>
                <w:sz w:val="16"/>
                <w:szCs w:val="16"/>
                <w:lang w:val="es-ES"/>
              </w:rPr>
              <w:t>Verificados los nombres de los proponentes en situación de empate se copian en una hoja de EXCEL en el orden de su presentación.</w:t>
            </w:r>
          </w:p>
          <w:p w14:paraId="232B7EE6" w14:textId="77777777" w:rsidR="00CE2B19" w:rsidRPr="00CE2B19" w:rsidRDefault="00CE2B19" w:rsidP="00CE2B19">
            <w:pPr>
              <w:widowControl w:val="0"/>
              <w:autoSpaceDE w:val="0"/>
              <w:autoSpaceDN w:val="0"/>
              <w:spacing w:before="1" w:after="0" w:line="240" w:lineRule="auto"/>
              <w:ind w:left="709" w:right="567"/>
              <w:jc w:val="both"/>
              <w:rPr>
                <w:rFonts w:ascii="Calibri" w:eastAsia="Arial MT" w:hAnsi="Calibri" w:cs="Calibri"/>
                <w:i/>
                <w:iCs/>
                <w:sz w:val="16"/>
                <w:szCs w:val="16"/>
                <w:lang w:val="es-ES"/>
              </w:rPr>
            </w:pPr>
            <w:r w:rsidRPr="00CE2B19">
              <w:rPr>
                <w:rFonts w:ascii="Calibri" w:eastAsia="Arial MT" w:hAnsi="Calibri" w:cs="Calibri"/>
                <w:i/>
                <w:iCs/>
                <w:sz w:val="16"/>
                <w:szCs w:val="16"/>
                <w:lang w:val="es-ES"/>
              </w:rPr>
              <w:t xml:space="preserve">Se ingresa a la página RANDOM, en el </w:t>
            </w:r>
            <w:proofErr w:type="gramStart"/>
            <w:r w:rsidRPr="00CE2B19">
              <w:rPr>
                <w:rFonts w:ascii="Calibri" w:eastAsia="Arial MT" w:hAnsi="Calibri" w:cs="Calibri"/>
                <w:i/>
                <w:iCs/>
                <w:sz w:val="16"/>
                <w:szCs w:val="16"/>
                <w:lang w:val="es-ES"/>
              </w:rPr>
              <w:t>LINK</w:t>
            </w:r>
            <w:proofErr w:type="gramEnd"/>
            <w:r w:rsidRPr="00CE2B19">
              <w:rPr>
                <w:rFonts w:ascii="Calibri" w:eastAsia="Arial MT" w:hAnsi="Calibri" w:cs="Calibri"/>
                <w:i/>
                <w:iCs/>
                <w:sz w:val="16"/>
                <w:szCs w:val="16"/>
                <w:lang w:val="es-ES"/>
              </w:rPr>
              <w:t xml:space="preserve"> </w:t>
            </w:r>
            <w:hyperlink r:id="rId41">
              <w:r w:rsidRPr="00CE2B19">
                <w:rPr>
                  <w:rFonts w:ascii="Calibri" w:eastAsia="Arial MT" w:hAnsi="Calibri" w:cs="Calibri"/>
                  <w:i/>
                  <w:iCs/>
                  <w:color w:val="0078AE"/>
                  <w:sz w:val="16"/>
                  <w:szCs w:val="16"/>
                  <w:u w:val="single"/>
                  <w:lang w:val="es-ES"/>
                </w:rPr>
                <w:t>https://www.random.org/lists/</w:t>
              </w:r>
            </w:hyperlink>
            <w:r w:rsidRPr="00CE2B19">
              <w:rPr>
                <w:rFonts w:ascii="Calibri" w:eastAsia="Arial MT" w:hAnsi="Calibri" w:cs="Calibri"/>
                <w:i/>
                <w:iCs/>
                <w:sz w:val="16"/>
                <w:szCs w:val="16"/>
                <w:lang w:val="es-ES"/>
              </w:rPr>
              <w:t xml:space="preserve"> teniendo la precaución de traducir la página al español, ya que su idioma original es el inglés.</w:t>
            </w:r>
          </w:p>
          <w:p w14:paraId="56B0014A" w14:textId="77777777" w:rsidR="00CE2B19" w:rsidRPr="00CE2B19" w:rsidRDefault="00CE2B19" w:rsidP="00CE2B19">
            <w:pPr>
              <w:widowControl w:val="0"/>
              <w:autoSpaceDE w:val="0"/>
              <w:autoSpaceDN w:val="0"/>
              <w:spacing w:before="1" w:after="0" w:line="240" w:lineRule="auto"/>
              <w:ind w:left="709" w:right="567"/>
              <w:jc w:val="both"/>
              <w:rPr>
                <w:rFonts w:ascii="Calibri" w:eastAsia="Arial MT" w:hAnsi="Calibri" w:cs="Calibri"/>
                <w:i/>
                <w:iCs/>
                <w:sz w:val="16"/>
                <w:szCs w:val="16"/>
                <w:lang w:val="es-ES"/>
              </w:rPr>
            </w:pPr>
            <w:r w:rsidRPr="00CE2B19">
              <w:rPr>
                <w:rFonts w:ascii="Calibri" w:eastAsia="Arial MT" w:hAnsi="Calibri" w:cs="Calibri"/>
                <w:i/>
                <w:iCs/>
                <w:sz w:val="16"/>
                <w:szCs w:val="16"/>
                <w:lang w:val="es-ES"/>
              </w:rPr>
              <w:t>Se copian desde el EXCEL los nombres de los interesados y se pegan en la página RANDOM en el espacio correspondiente, leyéndolos en voz alta para verificar su nombre y orden.</w:t>
            </w:r>
          </w:p>
          <w:p w14:paraId="392E5584" w14:textId="77777777" w:rsidR="00CE2B19" w:rsidRPr="00CE2B19" w:rsidRDefault="00CE2B19" w:rsidP="00CE2B19">
            <w:pPr>
              <w:widowControl w:val="0"/>
              <w:autoSpaceDE w:val="0"/>
              <w:autoSpaceDN w:val="0"/>
              <w:spacing w:before="1" w:after="0" w:line="240" w:lineRule="auto"/>
              <w:ind w:left="709" w:right="567"/>
              <w:jc w:val="both"/>
              <w:rPr>
                <w:rFonts w:ascii="Calibri" w:eastAsia="Arial MT" w:hAnsi="Calibri" w:cs="Calibri"/>
                <w:i/>
                <w:iCs/>
                <w:sz w:val="16"/>
                <w:szCs w:val="16"/>
                <w:lang w:val="es-ES"/>
              </w:rPr>
            </w:pPr>
            <w:r w:rsidRPr="00CE2B19">
              <w:rPr>
                <w:rFonts w:ascii="Calibri" w:eastAsia="Arial MT" w:hAnsi="Calibri" w:cs="Calibri"/>
                <w:i/>
                <w:iCs/>
                <w:sz w:val="16"/>
                <w:szCs w:val="16"/>
                <w:lang w:val="es-ES"/>
              </w:rPr>
              <w:t xml:space="preserve">Una vez se active o dé </w:t>
            </w:r>
            <w:proofErr w:type="spellStart"/>
            <w:proofErr w:type="gramStart"/>
            <w:r w:rsidRPr="00CE2B19">
              <w:rPr>
                <w:rFonts w:ascii="Calibri" w:eastAsia="Arial MT" w:hAnsi="Calibri" w:cs="Calibri"/>
                <w:i/>
                <w:iCs/>
                <w:sz w:val="16"/>
                <w:szCs w:val="16"/>
                <w:lang w:val="es-ES"/>
              </w:rPr>
              <w:t>click</w:t>
            </w:r>
            <w:proofErr w:type="spellEnd"/>
            <w:proofErr w:type="gramEnd"/>
            <w:r w:rsidRPr="00CE2B19">
              <w:rPr>
                <w:rFonts w:ascii="Calibri" w:eastAsia="Arial MT" w:hAnsi="Calibri" w:cs="Calibri"/>
                <w:i/>
                <w:iCs/>
                <w:sz w:val="16"/>
                <w:szCs w:val="16"/>
                <w:lang w:val="es-ES"/>
              </w:rPr>
              <w:t xml:space="preserve"> a la opción ALEATORIZAR, se leerá en voz alta el resultado para identificar el orden resultante y se tomará un pantallazo que se dejará de constancia y se guardará para el registro de lo actuado en la misma.</w:t>
            </w:r>
          </w:p>
          <w:p w14:paraId="4193766E" w14:textId="77777777" w:rsidR="00CE2B19" w:rsidRPr="00CE2B19" w:rsidRDefault="00CE2B19" w:rsidP="00CE2B19">
            <w:pPr>
              <w:widowControl w:val="0"/>
              <w:autoSpaceDE w:val="0"/>
              <w:autoSpaceDN w:val="0"/>
              <w:spacing w:before="1" w:after="0" w:line="240" w:lineRule="auto"/>
              <w:ind w:left="709" w:right="567"/>
              <w:jc w:val="both"/>
              <w:rPr>
                <w:rFonts w:ascii="Calibri" w:eastAsia="Arial MT" w:hAnsi="Calibri" w:cs="Calibri"/>
                <w:i/>
                <w:iCs/>
                <w:sz w:val="16"/>
                <w:szCs w:val="16"/>
                <w:lang w:val="es-ES"/>
              </w:rPr>
            </w:pPr>
            <w:r w:rsidRPr="00CE2B19">
              <w:rPr>
                <w:rFonts w:ascii="Calibri" w:eastAsia="Arial MT" w:hAnsi="Calibri" w:cs="Calibri"/>
                <w:i/>
                <w:iCs/>
                <w:sz w:val="16"/>
                <w:szCs w:val="16"/>
                <w:lang w:val="es-ES"/>
              </w:rPr>
              <w:t>Se dejará un espacio de tiempo prudencial de 5 minutos para que el resultado pueda ser conocido y revisado por todos los asistentes.</w:t>
            </w:r>
          </w:p>
          <w:p w14:paraId="51332CC2" w14:textId="77777777" w:rsidR="00CE2B19" w:rsidRPr="00CE2B19" w:rsidRDefault="00CE2B19" w:rsidP="00CE2B19">
            <w:pPr>
              <w:widowControl w:val="0"/>
              <w:autoSpaceDE w:val="0"/>
              <w:autoSpaceDN w:val="0"/>
              <w:spacing w:before="1" w:after="0" w:line="240" w:lineRule="auto"/>
              <w:ind w:left="709" w:right="567"/>
              <w:jc w:val="both"/>
              <w:rPr>
                <w:rFonts w:ascii="Calibri" w:eastAsia="Arial MT" w:hAnsi="Calibri" w:cs="Calibri"/>
                <w:i/>
                <w:iCs/>
                <w:sz w:val="18"/>
                <w:szCs w:val="18"/>
                <w:lang w:val="es-ES"/>
              </w:rPr>
            </w:pPr>
            <w:r w:rsidRPr="00CE2B19">
              <w:rPr>
                <w:rFonts w:ascii="Calibri" w:eastAsia="Arial MT" w:hAnsi="Calibri" w:cs="Calibri"/>
                <w:i/>
                <w:iCs/>
                <w:sz w:val="16"/>
                <w:szCs w:val="16"/>
                <w:lang w:val="es-ES"/>
              </w:rPr>
              <w:t xml:space="preserve">El resultado de la </w:t>
            </w:r>
            <w:proofErr w:type="gramStart"/>
            <w:r w:rsidRPr="00CE2B19">
              <w:rPr>
                <w:rFonts w:ascii="Calibri" w:eastAsia="Arial MT" w:hAnsi="Calibri" w:cs="Calibri"/>
                <w:i/>
                <w:iCs/>
                <w:sz w:val="16"/>
                <w:szCs w:val="16"/>
                <w:lang w:val="es-ES"/>
              </w:rPr>
              <w:t>primer posición</w:t>
            </w:r>
            <w:proofErr w:type="gramEnd"/>
            <w:r w:rsidRPr="00CE2B19">
              <w:rPr>
                <w:rFonts w:ascii="Calibri" w:eastAsia="Arial MT" w:hAnsi="Calibri" w:cs="Calibri"/>
                <w:i/>
                <w:iCs/>
                <w:sz w:val="16"/>
                <w:szCs w:val="16"/>
                <w:lang w:val="es-ES"/>
              </w:rPr>
              <w:t xml:space="preserve"> del único </w:t>
            </w:r>
            <w:proofErr w:type="spellStart"/>
            <w:proofErr w:type="gramStart"/>
            <w:r w:rsidRPr="00CE2B19">
              <w:rPr>
                <w:rFonts w:ascii="Calibri" w:eastAsia="Arial MT" w:hAnsi="Calibri" w:cs="Calibri"/>
                <w:i/>
                <w:iCs/>
                <w:sz w:val="16"/>
                <w:szCs w:val="16"/>
                <w:lang w:val="es-ES"/>
              </w:rPr>
              <w:t>click</w:t>
            </w:r>
            <w:proofErr w:type="spellEnd"/>
            <w:proofErr w:type="gramEnd"/>
            <w:r w:rsidRPr="00CE2B19">
              <w:rPr>
                <w:rFonts w:ascii="Calibri" w:eastAsia="Arial MT" w:hAnsi="Calibri" w:cs="Calibri"/>
                <w:i/>
                <w:iCs/>
                <w:sz w:val="16"/>
                <w:szCs w:val="16"/>
                <w:lang w:val="es-ES"/>
              </w:rPr>
              <w:t xml:space="preserve"> a la opción ALEATORIZAR, se leerá e indicará el nombre del proponente que quedará en primer orden de elegibilidad de este proceso</w:t>
            </w:r>
            <w:r w:rsidRPr="00CE2B19">
              <w:rPr>
                <w:rFonts w:ascii="Calibri" w:eastAsia="Arial MT" w:hAnsi="Calibri" w:cs="Calibri"/>
                <w:i/>
                <w:iCs/>
                <w:sz w:val="18"/>
                <w:szCs w:val="18"/>
                <w:lang w:val="es-ES"/>
              </w:rPr>
              <w:t>.”</w:t>
            </w:r>
          </w:p>
        </w:tc>
      </w:tr>
      <w:tr w:rsidR="00CE2B19" w:rsidRPr="00CE2B19" w14:paraId="0496F38C" w14:textId="77777777" w:rsidTr="00CE2B19">
        <w:trPr>
          <w:trHeight w:val="383"/>
          <w:jc w:val="center"/>
        </w:trPr>
        <w:tc>
          <w:tcPr>
            <w:tcW w:w="9072" w:type="dxa"/>
            <w:gridSpan w:val="2"/>
            <w:shd w:val="clear" w:color="auto" w:fill="FFFFFF"/>
            <w:tcMar>
              <w:top w:w="0" w:type="dxa"/>
              <w:left w:w="108" w:type="dxa"/>
              <w:bottom w:w="0" w:type="dxa"/>
              <w:right w:w="108" w:type="dxa"/>
            </w:tcMar>
            <w:vAlign w:val="center"/>
          </w:tcPr>
          <w:p w14:paraId="0D5EB01D" w14:textId="77777777" w:rsidR="00CE2B19" w:rsidRPr="00CE2B19" w:rsidRDefault="00CE2B19" w:rsidP="00CE2B19">
            <w:pPr>
              <w:spacing w:after="0" w:line="240" w:lineRule="auto"/>
              <w:jc w:val="both"/>
              <w:rPr>
                <w:rFonts w:ascii="Calibri" w:eastAsia="Times New Roman" w:hAnsi="Calibri" w:cs="Calibri"/>
                <w:color w:val="000000"/>
                <w:sz w:val="16"/>
                <w:szCs w:val="16"/>
                <w:lang w:val="es-ES_tradnl" w:eastAsia="es-CO"/>
              </w:rPr>
            </w:pPr>
            <w:r w:rsidRPr="00CE2B19">
              <w:rPr>
                <w:rFonts w:ascii="Calibri" w:eastAsia="Times New Roman" w:hAnsi="Calibri" w:cs="Calibri"/>
                <w:b/>
                <w:bCs/>
                <w:color w:val="000000"/>
                <w:sz w:val="16"/>
                <w:szCs w:val="16"/>
                <w:u w:val="single"/>
                <w:lang w:eastAsia="es-CO"/>
              </w:rPr>
              <w:lastRenderedPageBreak/>
              <w:t>NOTA 1:</w:t>
            </w:r>
            <w:r w:rsidRPr="00CE2B19">
              <w:rPr>
                <w:rFonts w:ascii="Calibri" w:eastAsia="Times New Roman" w:hAnsi="Calibri" w:cs="Calibri"/>
                <w:color w:val="000000"/>
                <w:sz w:val="16"/>
                <w:szCs w:val="16"/>
                <w:lang w:eastAsia="es-CO"/>
              </w:rPr>
              <w:t xml:space="preserve"> </w:t>
            </w:r>
            <w:r w:rsidRPr="00CE2B19">
              <w:rPr>
                <w:rFonts w:ascii="Calibri" w:eastAsia="Times New Roman" w:hAnsi="Calibri" w:cs="Calibri"/>
                <w:color w:val="000000"/>
                <w:sz w:val="16"/>
                <w:szCs w:val="16"/>
                <w:lang w:val="es-ES_tradnl" w:eastAsia="es-CO"/>
              </w:rPr>
              <w:t>Los factores de desempates son una secuencia de obligatorio cumplimiento; se interrumpirá la aplicación de los factores de desempate cuando no se acredite el cumplimiento de la secuencia referenciada en este cuadro, una vez interrumpida la secuencia se irá factor numero 12 (</w:t>
            </w:r>
            <w:r w:rsidRPr="00CE2B19">
              <w:rPr>
                <w:rFonts w:ascii="Calibri" w:eastAsia="Times New Roman" w:hAnsi="Calibri" w:cs="Calibri"/>
                <w:i/>
                <w:iCs/>
                <w:color w:val="000000"/>
                <w:sz w:val="16"/>
                <w:szCs w:val="16"/>
                <w:lang w:eastAsia="es-CO"/>
              </w:rPr>
              <w:t>Método Aleatorio De Desempate - Sorteo</w:t>
            </w:r>
            <w:r w:rsidRPr="00CE2B19">
              <w:rPr>
                <w:rFonts w:ascii="Calibri" w:eastAsia="Times New Roman" w:hAnsi="Calibri" w:cs="Calibri"/>
                <w:color w:val="000000"/>
                <w:sz w:val="16"/>
                <w:szCs w:val="16"/>
                <w:lang w:eastAsia="es-CO"/>
              </w:rPr>
              <w:t>).</w:t>
            </w:r>
            <w:r w:rsidRPr="00CE2B19">
              <w:rPr>
                <w:rFonts w:ascii="Calibri" w:eastAsia="Times New Roman" w:hAnsi="Calibri" w:cs="Calibri"/>
                <w:color w:val="000000"/>
                <w:sz w:val="16"/>
                <w:szCs w:val="16"/>
                <w:lang w:val="es-ES_tradnl" w:eastAsia="es-CO"/>
              </w:rPr>
              <w:t xml:space="preserve">  </w:t>
            </w:r>
          </w:p>
        </w:tc>
      </w:tr>
      <w:tr w:rsidR="00CE2B19" w:rsidRPr="00CE2B19" w14:paraId="5096E495" w14:textId="77777777" w:rsidTr="00CE2B19">
        <w:trPr>
          <w:trHeight w:val="383"/>
          <w:jc w:val="center"/>
        </w:trPr>
        <w:tc>
          <w:tcPr>
            <w:tcW w:w="9072" w:type="dxa"/>
            <w:gridSpan w:val="2"/>
            <w:shd w:val="clear" w:color="auto" w:fill="FFFFFF"/>
            <w:tcMar>
              <w:top w:w="0" w:type="dxa"/>
              <w:left w:w="108" w:type="dxa"/>
              <w:bottom w:w="0" w:type="dxa"/>
              <w:right w:w="108" w:type="dxa"/>
            </w:tcMar>
            <w:vAlign w:val="center"/>
          </w:tcPr>
          <w:p w14:paraId="2E09FF60" w14:textId="77777777" w:rsidR="00CE2B19" w:rsidRPr="00CE2B19" w:rsidRDefault="00CE2B19" w:rsidP="00CE2B19">
            <w:pPr>
              <w:spacing w:after="0" w:line="240" w:lineRule="auto"/>
              <w:jc w:val="both"/>
              <w:rPr>
                <w:rFonts w:ascii="Calibri" w:eastAsia="Times New Roman" w:hAnsi="Calibri" w:cs="Calibri"/>
                <w:color w:val="000000"/>
                <w:sz w:val="16"/>
                <w:szCs w:val="16"/>
                <w:lang w:val="es-MX" w:eastAsia="es-CO"/>
              </w:rPr>
            </w:pPr>
            <w:r w:rsidRPr="00CE2B19">
              <w:rPr>
                <w:rFonts w:ascii="Calibri" w:eastAsia="Times New Roman" w:hAnsi="Calibri" w:cs="Calibri"/>
                <w:b/>
                <w:bCs/>
                <w:color w:val="000000"/>
                <w:sz w:val="16"/>
                <w:szCs w:val="16"/>
                <w:u w:val="single"/>
                <w:lang w:eastAsia="es-CO"/>
              </w:rPr>
              <w:t>NOTA 2:</w:t>
            </w:r>
            <w:r w:rsidRPr="00CE2B19">
              <w:rPr>
                <w:rFonts w:ascii="Calibri" w:eastAsia="Times New Roman" w:hAnsi="Calibri" w:cs="Calibri"/>
                <w:color w:val="000000"/>
                <w:sz w:val="16"/>
                <w:szCs w:val="16"/>
                <w:lang w:eastAsia="es-CO"/>
              </w:rPr>
              <w:t xml:space="preserve"> De conformidad con la Ley 1581 de 2012 y debido a que para el otorgamiento de varios factores de desempate se debe suministrar información que contienen datos sensibles, como las mujeres víctima de violencia intrafamiliar, personas pertenecientes a la población indígena, negra, afrocolombiana raizal, palenquera, </w:t>
            </w:r>
            <w:proofErr w:type="spellStart"/>
            <w:r w:rsidRPr="00CE2B19">
              <w:rPr>
                <w:rFonts w:ascii="Calibri" w:eastAsia="Times New Roman" w:hAnsi="Calibri" w:cs="Calibri"/>
                <w:color w:val="000000"/>
                <w:sz w:val="16"/>
                <w:szCs w:val="16"/>
                <w:lang w:eastAsia="es-CO"/>
              </w:rPr>
              <w:t>Rrom</w:t>
            </w:r>
            <w:proofErr w:type="spellEnd"/>
            <w:r w:rsidRPr="00CE2B19">
              <w:rPr>
                <w:rFonts w:ascii="Calibri" w:eastAsia="Times New Roman" w:hAnsi="Calibri" w:cs="Calibri"/>
                <w:color w:val="000000"/>
                <w:sz w:val="16"/>
                <w:szCs w:val="16"/>
                <w:lang w:eastAsia="es-CO"/>
              </w:rPr>
              <w:t xml:space="preserve">, o gitanas, o personas en proceso de reintegración o reincorporación, que se requiere que el titular de la información </w:t>
            </w:r>
            <w:r w:rsidRPr="00CE2B19">
              <w:rPr>
                <w:rFonts w:ascii="Calibri" w:eastAsia="Times New Roman" w:hAnsi="Calibri" w:cs="Calibri"/>
                <w:color w:val="000000"/>
                <w:sz w:val="16"/>
                <w:szCs w:val="16"/>
                <w:lang w:val="es-MX" w:eastAsia="es-CO"/>
              </w:rPr>
              <w:t xml:space="preserve">diligencie el </w:t>
            </w:r>
            <w:r w:rsidRPr="00CE2B19">
              <w:rPr>
                <w:rFonts w:ascii="Calibri" w:eastAsia="Times New Roman" w:hAnsi="Calibri" w:cs="Calibri"/>
                <w:b/>
                <w:bCs/>
                <w:color w:val="000000"/>
                <w:sz w:val="16"/>
                <w:szCs w:val="16"/>
                <w:lang w:val="es-MX" w:eastAsia="es-CO"/>
              </w:rPr>
              <w:t>Formato - Autorización para el tratamiento de datos personales,</w:t>
            </w:r>
            <w:r w:rsidRPr="00CE2B19">
              <w:rPr>
                <w:rFonts w:ascii="Calibri" w:eastAsia="Times New Roman" w:hAnsi="Calibri" w:cs="Calibri"/>
                <w:color w:val="000000"/>
                <w:sz w:val="16"/>
                <w:szCs w:val="16"/>
                <w:lang w:val="es-MX" w:eastAsia="es-CO"/>
              </w:rPr>
              <w:t xml:space="preserve"> como requisito para el otorgamiento de los criterios de desempate que involucra los datos sensibles.</w:t>
            </w:r>
          </w:p>
        </w:tc>
      </w:tr>
      <w:tr w:rsidR="00CE2B19" w:rsidRPr="00CE2B19" w14:paraId="7BDE3172" w14:textId="77777777" w:rsidTr="00CE2B19">
        <w:trPr>
          <w:trHeight w:val="383"/>
          <w:jc w:val="center"/>
        </w:trPr>
        <w:tc>
          <w:tcPr>
            <w:tcW w:w="9072" w:type="dxa"/>
            <w:gridSpan w:val="2"/>
            <w:shd w:val="clear" w:color="auto" w:fill="FFFFFF"/>
            <w:tcMar>
              <w:top w:w="0" w:type="dxa"/>
              <w:left w:w="108" w:type="dxa"/>
              <w:bottom w:w="0" w:type="dxa"/>
              <w:right w:w="108" w:type="dxa"/>
            </w:tcMar>
            <w:vAlign w:val="center"/>
          </w:tcPr>
          <w:p w14:paraId="47CC18BF" w14:textId="77777777" w:rsidR="00CE2B19" w:rsidRPr="00CE2B19" w:rsidRDefault="00CE2B19" w:rsidP="00CE2B19">
            <w:pPr>
              <w:spacing w:after="0" w:line="240" w:lineRule="auto"/>
              <w:jc w:val="both"/>
              <w:rPr>
                <w:rFonts w:ascii="Calibri" w:eastAsia="Times New Roman" w:hAnsi="Calibri" w:cs="Calibri"/>
                <w:b/>
                <w:bCs/>
                <w:color w:val="000000"/>
                <w:sz w:val="16"/>
                <w:szCs w:val="16"/>
                <w:u w:val="single"/>
                <w:lang w:eastAsia="es-CO"/>
              </w:rPr>
            </w:pPr>
            <w:r w:rsidRPr="00CE2B19">
              <w:rPr>
                <w:rFonts w:ascii="Calibri" w:eastAsia="Times New Roman" w:hAnsi="Calibri" w:cs="Calibri"/>
                <w:b/>
                <w:bCs/>
                <w:color w:val="000000"/>
                <w:sz w:val="16"/>
                <w:szCs w:val="16"/>
                <w:u w:val="single"/>
                <w:lang w:eastAsia="es-CO"/>
              </w:rPr>
              <w:t>NOTA 3:</w:t>
            </w:r>
            <w:r w:rsidRPr="00CE2B19">
              <w:rPr>
                <w:rFonts w:ascii="Calibri" w:eastAsia="Times New Roman" w:hAnsi="Calibri" w:cs="Calibri"/>
                <w:b/>
                <w:bCs/>
                <w:color w:val="000000"/>
                <w:sz w:val="16"/>
                <w:szCs w:val="16"/>
                <w:lang w:eastAsia="es-CO"/>
              </w:rPr>
              <w:t xml:space="preserve"> </w:t>
            </w:r>
            <w:r w:rsidRPr="00CE2B19">
              <w:rPr>
                <w:rFonts w:ascii="Calibri" w:eastAsia="Times New Roman" w:hAnsi="Calibri" w:cs="Calibri"/>
                <w:color w:val="000000"/>
                <w:sz w:val="16"/>
                <w:szCs w:val="16"/>
                <w:lang w:eastAsia="es-CO"/>
              </w:rPr>
              <w:t>Solo se acreditarán los factores de desempate mediante los documentos allegados junto con su propuesta a más tardar el día del cierre, es decir, que si no se allegan los documentos en su propuesta no operará la causal de desempate correspondiente.</w:t>
            </w:r>
          </w:p>
        </w:tc>
      </w:tr>
    </w:tbl>
    <w:p w14:paraId="3EA7A540" w14:textId="77777777" w:rsidR="00C85EC2" w:rsidRDefault="00C85EC2" w:rsidP="00C85EC2">
      <w:pPr>
        <w:pStyle w:val="Ttulo3"/>
        <w:spacing w:before="0" w:after="0" w:line="276" w:lineRule="auto"/>
        <w:ind w:left="567"/>
        <w:rPr>
          <w:rFonts w:cs="Calibri"/>
        </w:rPr>
      </w:pPr>
      <w:bookmarkStart w:id="257" w:name="_Toc240464416"/>
      <w:bookmarkEnd w:id="253"/>
    </w:p>
    <w:p w14:paraId="04BFF996" w14:textId="0B47056C" w:rsidR="00872CFF" w:rsidRPr="00047EE0" w:rsidRDefault="00872CFF" w:rsidP="006A5858">
      <w:pPr>
        <w:pStyle w:val="Ttulo3"/>
        <w:numPr>
          <w:ilvl w:val="3"/>
          <w:numId w:val="34"/>
        </w:numPr>
        <w:spacing w:before="0" w:after="0" w:line="276" w:lineRule="auto"/>
        <w:ind w:left="567" w:hanging="567"/>
        <w:rPr>
          <w:rFonts w:cs="Calibri"/>
        </w:rPr>
      </w:pPr>
      <w:r w:rsidRPr="00047EE0">
        <w:rPr>
          <w:rFonts w:cs="Calibri"/>
        </w:rPr>
        <w:t>CAUSALES PARA DECLARAR DESIERTO EL PROCESO</w:t>
      </w:r>
      <w:bookmarkEnd w:id="257"/>
      <w:r w:rsidRPr="00047EE0">
        <w:rPr>
          <w:rFonts w:cs="Calibri"/>
        </w:rPr>
        <w:t xml:space="preserve"> </w:t>
      </w:r>
    </w:p>
    <w:p w14:paraId="53D694E1" w14:textId="77777777" w:rsidR="00AE4D98" w:rsidRPr="00047EE0" w:rsidRDefault="00AE4D98" w:rsidP="00047EE0">
      <w:pPr>
        <w:spacing w:after="0"/>
        <w:jc w:val="both"/>
        <w:rPr>
          <w:rFonts w:ascii="Calibri" w:hAnsi="Calibri" w:cs="Calibri"/>
          <w:b/>
          <w:bCs/>
          <w:sz w:val="24"/>
          <w:szCs w:val="24"/>
        </w:rPr>
      </w:pPr>
    </w:p>
    <w:p w14:paraId="12FDD627" w14:textId="56EBECB1" w:rsidR="003C39CF" w:rsidRDefault="00872CFF" w:rsidP="00047EE0">
      <w:pPr>
        <w:spacing w:after="0"/>
        <w:jc w:val="both"/>
        <w:rPr>
          <w:rFonts w:ascii="Calibri" w:hAnsi="Calibri" w:cs="Calibri"/>
          <w:sz w:val="24"/>
          <w:szCs w:val="24"/>
        </w:rPr>
      </w:pPr>
      <w:r w:rsidRPr="00047EE0">
        <w:rPr>
          <w:rFonts w:ascii="Calibri" w:hAnsi="Calibri" w:cs="Calibri"/>
          <w:b/>
          <w:bCs/>
          <w:sz w:val="24"/>
          <w:szCs w:val="24"/>
        </w:rPr>
        <w:t xml:space="preserve">TRANSMILENIO S.A., </w:t>
      </w:r>
      <w:r w:rsidRPr="00047EE0">
        <w:rPr>
          <w:rFonts w:ascii="Calibri" w:hAnsi="Calibri" w:cs="Calibri"/>
          <w:sz w:val="24"/>
          <w:szCs w:val="24"/>
        </w:rPr>
        <w:t>podrá declarar desierto el proceso de selección únicamente por motivos que impidan la escogencia objetiva, del contratista, tales como:</w:t>
      </w:r>
    </w:p>
    <w:p w14:paraId="56E22FE0" w14:textId="77777777" w:rsidR="00C85EC2" w:rsidRPr="00047EE0" w:rsidRDefault="00C85EC2" w:rsidP="00047EE0">
      <w:pPr>
        <w:spacing w:after="0"/>
        <w:jc w:val="both"/>
        <w:rPr>
          <w:rFonts w:ascii="Calibri" w:hAnsi="Calibri" w:cs="Calibri"/>
          <w:sz w:val="24"/>
          <w:szCs w:val="24"/>
        </w:rPr>
      </w:pPr>
    </w:p>
    <w:p w14:paraId="2F0D4453" w14:textId="77777777" w:rsidR="00AE4D98" w:rsidRPr="00047EE0" w:rsidRDefault="00872CFF" w:rsidP="00047EE0">
      <w:pPr>
        <w:pStyle w:val="Prrafodelista"/>
        <w:numPr>
          <w:ilvl w:val="0"/>
          <w:numId w:val="2"/>
        </w:numPr>
        <w:spacing w:after="0"/>
        <w:contextualSpacing w:val="0"/>
        <w:jc w:val="both"/>
        <w:rPr>
          <w:rFonts w:ascii="Calibri" w:hAnsi="Calibri" w:cs="Calibri"/>
          <w:sz w:val="24"/>
          <w:szCs w:val="24"/>
        </w:rPr>
      </w:pPr>
      <w:r w:rsidRPr="00047EE0">
        <w:rPr>
          <w:rFonts w:ascii="Calibri" w:hAnsi="Calibri" w:cs="Calibri"/>
          <w:sz w:val="24"/>
          <w:szCs w:val="24"/>
        </w:rPr>
        <w:t>Ausencia de ofertas.</w:t>
      </w:r>
    </w:p>
    <w:p w14:paraId="2B02F9CC" w14:textId="77777777" w:rsidR="00AE4D98" w:rsidRPr="00047EE0" w:rsidRDefault="00872CFF" w:rsidP="00047EE0">
      <w:pPr>
        <w:pStyle w:val="Prrafodelista"/>
        <w:numPr>
          <w:ilvl w:val="0"/>
          <w:numId w:val="2"/>
        </w:numPr>
        <w:spacing w:after="0"/>
        <w:contextualSpacing w:val="0"/>
        <w:jc w:val="both"/>
        <w:rPr>
          <w:rFonts w:ascii="Calibri" w:hAnsi="Calibri" w:cs="Calibri"/>
          <w:sz w:val="24"/>
          <w:szCs w:val="24"/>
        </w:rPr>
      </w:pPr>
      <w:r w:rsidRPr="00047EE0">
        <w:rPr>
          <w:rFonts w:ascii="Calibri" w:hAnsi="Calibri" w:cs="Calibri"/>
          <w:sz w:val="24"/>
          <w:szCs w:val="24"/>
        </w:rPr>
        <w:t xml:space="preserve">Cuando ninguna de las ofertas </w:t>
      </w:r>
      <w:r w:rsidR="004D7863" w:rsidRPr="00047EE0">
        <w:rPr>
          <w:rFonts w:ascii="Calibri" w:hAnsi="Calibri" w:cs="Calibri"/>
          <w:sz w:val="24"/>
          <w:szCs w:val="24"/>
        </w:rPr>
        <w:t>resulte admisible en los factores jurídicos, técnicos, financieros y de experiencia previstos en el Pliego de Condiciones</w:t>
      </w:r>
      <w:r w:rsidRPr="00047EE0">
        <w:rPr>
          <w:rFonts w:ascii="Calibri" w:hAnsi="Calibri" w:cs="Calibri"/>
          <w:sz w:val="24"/>
          <w:szCs w:val="24"/>
        </w:rPr>
        <w:t>.</w:t>
      </w:r>
    </w:p>
    <w:p w14:paraId="2C35D230" w14:textId="77777777" w:rsidR="00872CFF" w:rsidRPr="00047EE0" w:rsidRDefault="00872CFF" w:rsidP="00047EE0">
      <w:pPr>
        <w:pStyle w:val="Prrafodelista"/>
        <w:numPr>
          <w:ilvl w:val="0"/>
          <w:numId w:val="2"/>
        </w:numPr>
        <w:spacing w:after="0"/>
        <w:contextualSpacing w:val="0"/>
        <w:jc w:val="both"/>
        <w:rPr>
          <w:rFonts w:ascii="Calibri" w:hAnsi="Calibri" w:cs="Calibri"/>
          <w:sz w:val="24"/>
          <w:szCs w:val="24"/>
        </w:rPr>
      </w:pPr>
      <w:r w:rsidRPr="00047EE0">
        <w:rPr>
          <w:rFonts w:ascii="Calibri" w:hAnsi="Calibri" w:cs="Calibri"/>
          <w:sz w:val="24"/>
          <w:szCs w:val="24"/>
        </w:rPr>
        <w:t>Cuando ninguna de las ofertas se adecue a los criterios establecidos en el presente documento, para la evaluación económica.</w:t>
      </w:r>
    </w:p>
    <w:p w14:paraId="27CD556E" w14:textId="23DDA965" w:rsidR="004D7863" w:rsidRPr="00047EE0" w:rsidRDefault="004D7863" w:rsidP="00047EE0">
      <w:pPr>
        <w:pStyle w:val="Prrafodelista"/>
        <w:numPr>
          <w:ilvl w:val="0"/>
          <w:numId w:val="2"/>
        </w:numPr>
        <w:spacing w:after="0"/>
        <w:contextualSpacing w:val="0"/>
        <w:jc w:val="both"/>
        <w:rPr>
          <w:rFonts w:ascii="Calibri" w:hAnsi="Calibri" w:cs="Calibri"/>
          <w:sz w:val="24"/>
          <w:szCs w:val="24"/>
        </w:rPr>
      </w:pPr>
      <w:r w:rsidRPr="00047EE0">
        <w:rPr>
          <w:rFonts w:ascii="Calibri" w:hAnsi="Calibri" w:cs="Calibri"/>
          <w:sz w:val="24"/>
          <w:szCs w:val="24"/>
        </w:rPr>
        <w:t>Existan causas o motivos</w:t>
      </w:r>
      <w:r w:rsidR="00952B64" w:rsidRPr="00047EE0">
        <w:rPr>
          <w:rFonts w:ascii="Calibri" w:hAnsi="Calibri" w:cs="Calibri"/>
          <w:sz w:val="24"/>
          <w:szCs w:val="24"/>
        </w:rPr>
        <w:t xml:space="preserve"> (Legales</w:t>
      </w:r>
      <w:r w:rsidR="00391E22" w:rsidRPr="00047EE0">
        <w:rPr>
          <w:rFonts w:ascii="Calibri" w:hAnsi="Calibri" w:cs="Calibri"/>
          <w:sz w:val="24"/>
          <w:szCs w:val="24"/>
        </w:rPr>
        <w:t xml:space="preserve"> y/o Extralegales)</w:t>
      </w:r>
      <w:r w:rsidRPr="00047EE0">
        <w:rPr>
          <w:rFonts w:ascii="Calibri" w:hAnsi="Calibri" w:cs="Calibri"/>
          <w:sz w:val="24"/>
          <w:szCs w:val="24"/>
        </w:rPr>
        <w:t xml:space="preserve"> que impidan la selección objetiva del Proponente.</w:t>
      </w:r>
    </w:p>
    <w:p w14:paraId="0D87C068" w14:textId="3C186E8D" w:rsidR="004D7863" w:rsidRPr="00047EE0" w:rsidRDefault="004D7863" w:rsidP="00047EE0">
      <w:pPr>
        <w:pStyle w:val="Prrafodelista"/>
        <w:numPr>
          <w:ilvl w:val="0"/>
          <w:numId w:val="2"/>
        </w:numPr>
        <w:spacing w:after="0"/>
        <w:contextualSpacing w:val="0"/>
        <w:jc w:val="both"/>
        <w:rPr>
          <w:rFonts w:ascii="Calibri" w:hAnsi="Calibri" w:cs="Calibri"/>
          <w:sz w:val="24"/>
          <w:szCs w:val="24"/>
        </w:rPr>
      </w:pPr>
      <w:r w:rsidRPr="00047EE0">
        <w:rPr>
          <w:rFonts w:ascii="Calibri" w:hAnsi="Calibri" w:cs="Calibri"/>
          <w:sz w:val="24"/>
          <w:szCs w:val="24"/>
        </w:rPr>
        <w:t>El Ordenador del Gasto no acoja la recomendación del comité evaluador y opte por la declaratoria de desierta del proceso (caso en el cual deberá motivar su decisión).</w:t>
      </w:r>
    </w:p>
    <w:p w14:paraId="2309E212" w14:textId="77777777" w:rsidR="00C85EC2" w:rsidRDefault="00C85EC2" w:rsidP="00047EE0">
      <w:pPr>
        <w:spacing w:after="0"/>
        <w:jc w:val="both"/>
        <w:rPr>
          <w:rFonts w:ascii="Calibri" w:hAnsi="Calibri" w:cs="Calibri"/>
          <w:sz w:val="24"/>
          <w:szCs w:val="24"/>
        </w:rPr>
      </w:pPr>
    </w:p>
    <w:p w14:paraId="3DE82D67" w14:textId="3E537705" w:rsidR="00872CFF" w:rsidRDefault="005E6A62" w:rsidP="00047EE0">
      <w:pPr>
        <w:spacing w:after="0"/>
        <w:jc w:val="both"/>
        <w:rPr>
          <w:rFonts w:ascii="Calibri" w:hAnsi="Calibri" w:cs="Calibri"/>
          <w:sz w:val="24"/>
          <w:szCs w:val="24"/>
        </w:rPr>
      </w:pPr>
      <w:r w:rsidRPr="00047EE0">
        <w:rPr>
          <w:rFonts w:ascii="Calibri" w:hAnsi="Calibri" w:cs="Calibri"/>
          <w:sz w:val="24"/>
          <w:szCs w:val="24"/>
        </w:rPr>
        <w:t>Esta decisión se tomará mediante resolución motivada y se notificará de conformidad con lo establecido en el CPACA.</w:t>
      </w:r>
    </w:p>
    <w:p w14:paraId="4D7AD40F" w14:textId="77777777" w:rsidR="00047EE0" w:rsidRPr="00047EE0" w:rsidRDefault="00047EE0" w:rsidP="00047EE0">
      <w:pPr>
        <w:spacing w:after="0"/>
        <w:jc w:val="both"/>
        <w:rPr>
          <w:rFonts w:ascii="Calibri" w:hAnsi="Calibri" w:cs="Calibri"/>
          <w:sz w:val="24"/>
          <w:szCs w:val="24"/>
        </w:rPr>
      </w:pPr>
    </w:p>
    <w:p w14:paraId="0F22918D" w14:textId="2B4276F0" w:rsidR="00872CFF" w:rsidRPr="00047EE0" w:rsidRDefault="00872CFF" w:rsidP="006A5858">
      <w:pPr>
        <w:pStyle w:val="Ttulo3"/>
        <w:numPr>
          <w:ilvl w:val="3"/>
          <w:numId w:val="34"/>
        </w:numPr>
        <w:spacing w:before="0" w:after="0" w:line="276" w:lineRule="auto"/>
        <w:ind w:left="567" w:hanging="567"/>
        <w:rPr>
          <w:rFonts w:cs="Calibri"/>
        </w:rPr>
      </w:pPr>
      <w:bookmarkStart w:id="258" w:name="_Toc240464417"/>
      <w:r w:rsidRPr="00047EE0">
        <w:rPr>
          <w:rFonts w:cs="Calibri"/>
        </w:rPr>
        <w:t>CAUSALES DE RECHAZO DE LAS PROPUESTAS</w:t>
      </w:r>
      <w:bookmarkEnd w:id="258"/>
      <w:r w:rsidRPr="00047EE0">
        <w:rPr>
          <w:rFonts w:cs="Calibri"/>
        </w:rPr>
        <w:t xml:space="preserve"> </w:t>
      </w:r>
    </w:p>
    <w:p w14:paraId="3C368C7D" w14:textId="77777777" w:rsidR="00F3161D" w:rsidRPr="00047EE0" w:rsidRDefault="00F3161D" w:rsidP="00047EE0">
      <w:pPr>
        <w:spacing w:after="0"/>
        <w:ind w:left="284"/>
        <w:jc w:val="both"/>
        <w:rPr>
          <w:rFonts w:ascii="Calibri" w:eastAsia="Arial Narrow" w:hAnsi="Calibri" w:cs="Calibri"/>
          <w:sz w:val="24"/>
          <w:szCs w:val="24"/>
          <w:highlight w:val="green"/>
          <w:lang w:eastAsia="es-CO"/>
        </w:rPr>
      </w:pPr>
    </w:p>
    <w:p w14:paraId="258A19AD" w14:textId="7C262A8C" w:rsidR="00E3729A" w:rsidRDefault="00F3161D" w:rsidP="00047EE0">
      <w:pPr>
        <w:spacing w:after="0"/>
        <w:jc w:val="both"/>
        <w:rPr>
          <w:rFonts w:ascii="Calibri" w:eastAsia="Arial Narrow" w:hAnsi="Calibri" w:cs="Calibri"/>
          <w:sz w:val="24"/>
          <w:szCs w:val="24"/>
          <w:lang w:eastAsia="es-CO"/>
        </w:rPr>
      </w:pPr>
      <w:r w:rsidRPr="00047EE0">
        <w:rPr>
          <w:rFonts w:ascii="Calibri" w:eastAsia="Arial Narrow" w:hAnsi="Calibri" w:cs="Calibri"/>
          <w:sz w:val="24"/>
          <w:szCs w:val="24"/>
          <w:lang w:eastAsia="es-CO"/>
        </w:rPr>
        <w:t xml:space="preserve">Será motivo para rechazar una propuesta la ocurrencia de cualquiera de los siguientes eventos: </w:t>
      </w:r>
    </w:p>
    <w:p w14:paraId="27209736" w14:textId="77777777" w:rsidR="00C85EC2" w:rsidRPr="00047EE0" w:rsidRDefault="00C85EC2" w:rsidP="00047EE0">
      <w:pPr>
        <w:spacing w:after="0"/>
        <w:jc w:val="both"/>
        <w:rPr>
          <w:rFonts w:ascii="Calibri" w:eastAsia="Arial Narrow" w:hAnsi="Calibri" w:cs="Calibri"/>
          <w:sz w:val="24"/>
          <w:szCs w:val="24"/>
          <w:lang w:eastAsia="es-CO"/>
        </w:rPr>
      </w:pPr>
    </w:p>
    <w:p w14:paraId="5234070C" w14:textId="77777777" w:rsidR="00C150CC" w:rsidRPr="00047EE0" w:rsidRDefault="00C150CC" w:rsidP="00047EE0">
      <w:pPr>
        <w:numPr>
          <w:ilvl w:val="0"/>
          <w:numId w:val="9"/>
        </w:numPr>
        <w:spacing w:after="0"/>
        <w:jc w:val="both"/>
        <w:rPr>
          <w:rFonts w:ascii="Calibri" w:eastAsia="Arial Narrow" w:hAnsi="Calibri" w:cs="Calibri"/>
          <w:sz w:val="24"/>
          <w:szCs w:val="24"/>
          <w:lang w:eastAsia="es-CO"/>
        </w:rPr>
      </w:pPr>
      <w:r w:rsidRPr="00047EE0">
        <w:rPr>
          <w:rFonts w:ascii="Calibri" w:eastAsia="Arial Narrow" w:hAnsi="Calibri" w:cs="Calibri"/>
          <w:sz w:val="24"/>
          <w:szCs w:val="24"/>
          <w:lang w:eastAsia="es-CO"/>
        </w:rPr>
        <w:t>Cuando quien presenta a nombre del oferente sin estar facultado para ello o no poseer poder.</w:t>
      </w:r>
    </w:p>
    <w:p w14:paraId="6D81EFD1" w14:textId="7F5B4820" w:rsidR="00290E93" w:rsidRPr="00047EE0" w:rsidRDefault="00290E93" w:rsidP="00047EE0">
      <w:pPr>
        <w:numPr>
          <w:ilvl w:val="0"/>
          <w:numId w:val="9"/>
        </w:numPr>
        <w:spacing w:after="0"/>
        <w:jc w:val="both"/>
        <w:rPr>
          <w:rFonts w:ascii="Calibri" w:eastAsia="Arial Narrow" w:hAnsi="Calibri" w:cs="Calibri"/>
          <w:sz w:val="24"/>
          <w:szCs w:val="24"/>
          <w:lang w:eastAsia="es-CO"/>
        </w:rPr>
      </w:pPr>
      <w:r w:rsidRPr="00047EE0">
        <w:rPr>
          <w:rFonts w:ascii="Calibri" w:eastAsia="Arial Narrow" w:hAnsi="Calibri" w:cs="Calibri"/>
          <w:sz w:val="24"/>
          <w:szCs w:val="24"/>
          <w:lang w:eastAsia="es-CO"/>
        </w:rPr>
        <w:t>Cuando los oferentes se encuentren incursos en alguna de las causales de inhabilidad o incompatibilidad establecida para contratar en la Constitución Política o en la Ley, o incurra o se encuentre incurso en un conflicto de intereses, según lo previsto en este pliego.</w:t>
      </w:r>
    </w:p>
    <w:p w14:paraId="49799E6A" w14:textId="77777777" w:rsidR="00C150CC" w:rsidRPr="00047EE0" w:rsidRDefault="00C150CC" w:rsidP="00047EE0">
      <w:pPr>
        <w:numPr>
          <w:ilvl w:val="0"/>
          <w:numId w:val="9"/>
        </w:numPr>
        <w:spacing w:after="0"/>
        <w:jc w:val="both"/>
        <w:rPr>
          <w:rFonts w:ascii="Calibri" w:eastAsia="Arial Narrow" w:hAnsi="Calibri" w:cs="Calibri"/>
          <w:sz w:val="24"/>
          <w:szCs w:val="24"/>
          <w:lang w:eastAsia="es-CO"/>
        </w:rPr>
      </w:pPr>
      <w:r w:rsidRPr="00047EE0">
        <w:rPr>
          <w:rFonts w:ascii="Calibri" w:eastAsia="Arial Narrow" w:hAnsi="Calibri" w:cs="Calibri"/>
          <w:sz w:val="24"/>
          <w:szCs w:val="24"/>
          <w:lang w:eastAsia="es-CO"/>
        </w:rPr>
        <w:lastRenderedPageBreak/>
        <w:t xml:space="preserve">Cuando se presente una propuesta en lugar, fecha y hora diferentes a las señaladas en el Pliego de Condiciones. </w:t>
      </w:r>
    </w:p>
    <w:p w14:paraId="59BF22DF" w14:textId="77777777" w:rsidR="00C150CC" w:rsidRPr="00047EE0" w:rsidRDefault="00C150CC" w:rsidP="00047EE0">
      <w:pPr>
        <w:numPr>
          <w:ilvl w:val="0"/>
          <w:numId w:val="9"/>
        </w:numPr>
        <w:spacing w:after="0"/>
        <w:jc w:val="both"/>
        <w:rPr>
          <w:rFonts w:ascii="Calibri" w:eastAsia="Arial Narrow" w:hAnsi="Calibri" w:cs="Calibri"/>
          <w:sz w:val="24"/>
          <w:szCs w:val="24"/>
          <w:lang w:eastAsia="es-CO"/>
        </w:rPr>
      </w:pPr>
      <w:r w:rsidRPr="00047EE0">
        <w:rPr>
          <w:rFonts w:ascii="Calibri" w:eastAsia="Arial Narrow" w:hAnsi="Calibri" w:cs="Calibri"/>
          <w:bCs/>
          <w:sz w:val="24"/>
          <w:szCs w:val="24"/>
          <w:lang w:eastAsia="es-CO"/>
        </w:rPr>
        <w:t xml:space="preserve">La no entrega o cargue a través de la PLATAFORMA SECOP II, de la garantía de seriedad junto con la propuesta </w:t>
      </w:r>
      <w:r w:rsidRPr="00047EE0">
        <w:rPr>
          <w:rFonts w:ascii="Calibri" w:eastAsia="Arial Narrow" w:hAnsi="Calibri" w:cs="Calibri"/>
          <w:bCs/>
          <w:sz w:val="24"/>
          <w:szCs w:val="24"/>
          <w:u w:val="single"/>
          <w:lang w:eastAsia="es-CO"/>
        </w:rPr>
        <w:t>será causal de rechazo</w:t>
      </w:r>
      <w:r w:rsidRPr="00047EE0">
        <w:rPr>
          <w:rFonts w:ascii="Calibri" w:eastAsia="Arial Narrow" w:hAnsi="Calibri" w:cs="Calibri"/>
          <w:bCs/>
          <w:sz w:val="24"/>
          <w:szCs w:val="24"/>
          <w:lang w:eastAsia="es-CO"/>
        </w:rPr>
        <w:t>, de conformidad con lo establecido en artículo 5º de la Ley 1882 del 15 de enero de 2018.</w:t>
      </w:r>
    </w:p>
    <w:p w14:paraId="14A9A11A" w14:textId="77777777" w:rsidR="00C150CC" w:rsidRPr="00047EE0" w:rsidRDefault="00C150CC" w:rsidP="00047EE0">
      <w:pPr>
        <w:numPr>
          <w:ilvl w:val="0"/>
          <w:numId w:val="9"/>
        </w:numPr>
        <w:spacing w:after="0"/>
        <w:jc w:val="both"/>
        <w:rPr>
          <w:rFonts w:ascii="Calibri" w:eastAsia="Arial Narrow" w:hAnsi="Calibri" w:cs="Calibri"/>
          <w:sz w:val="24"/>
          <w:szCs w:val="24"/>
          <w:lang w:eastAsia="es-CO"/>
        </w:rPr>
      </w:pPr>
      <w:r w:rsidRPr="00047EE0">
        <w:rPr>
          <w:rFonts w:ascii="Calibri" w:eastAsia="Arial Narrow" w:hAnsi="Calibri" w:cs="Calibri"/>
          <w:sz w:val="24"/>
          <w:szCs w:val="24"/>
          <w:lang w:eastAsia="es-CO"/>
        </w:rPr>
        <w:t>Cuando se compruebe confabulación entre proponentes que tiendan o puedan alterar la selección objetiva del proceso de selección.</w:t>
      </w:r>
    </w:p>
    <w:p w14:paraId="4A961EFD" w14:textId="77777777" w:rsidR="00C150CC" w:rsidRPr="00047EE0" w:rsidRDefault="00C150CC" w:rsidP="00047EE0">
      <w:pPr>
        <w:numPr>
          <w:ilvl w:val="0"/>
          <w:numId w:val="9"/>
        </w:numPr>
        <w:spacing w:after="0"/>
        <w:jc w:val="both"/>
        <w:rPr>
          <w:rFonts w:ascii="Calibri" w:eastAsia="Arial Narrow" w:hAnsi="Calibri" w:cs="Calibri"/>
          <w:sz w:val="24"/>
          <w:szCs w:val="24"/>
          <w:lang w:eastAsia="es-CO"/>
        </w:rPr>
      </w:pPr>
      <w:r w:rsidRPr="00047EE0">
        <w:rPr>
          <w:rFonts w:ascii="Calibri" w:eastAsia="Arial Narrow" w:hAnsi="Calibri" w:cs="Calibri"/>
          <w:sz w:val="24"/>
          <w:szCs w:val="24"/>
          <w:lang w:eastAsia="es-CO"/>
        </w:rPr>
        <w:t>Cuando no se anexe a la propuesta hasta el momento del cierre, la oferta económica o no se subsanen los aspectos habilitantes.</w:t>
      </w:r>
    </w:p>
    <w:p w14:paraId="7C2FA0C1" w14:textId="77777777" w:rsidR="00C150CC" w:rsidRPr="00047EE0" w:rsidRDefault="00C150CC" w:rsidP="00047EE0">
      <w:pPr>
        <w:numPr>
          <w:ilvl w:val="0"/>
          <w:numId w:val="9"/>
        </w:numPr>
        <w:spacing w:after="0"/>
        <w:jc w:val="both"/>
        <w:rPr>
          <w:rFonts w:ascii="Calibri" w:eastAsia="Arial Narrow" w:hAnsi="Calibri" w:cs="Calibri"/>
          <w:sz w:val="24"/>
          <w:szCs w:val="24"/>
          <w:lang w:eastAsia="es-CO"/>
        </w:rPr>
      </w:pPr>
      <w:r w:rsidRPr="00047EE0">
        <w:rPr>
          <w:rFonts w:ascii="Calibri" w:eastAsia="Arial Narrow" w:hAnsi="Calibri" w:cs="Calibri"/>
          <w:sz w:val="24"/>
          <w:szCs w:val="24"/>
          <w:lang w:eastAsia="es-CO"/>
        </w:rPr>
        <w:t>Cuando en el objeto social del oferente o de al menos uno de los integrantes de la unión temporal, consorcio o promesa de sociedad futura no incluya actividades relacionadas con el objeto de la presente contratación.</w:t>
      </w:r>
    </w:p>
    <w:p w14:paraId="4A370BF1" w14:textId="77777777" w:rsidR="00C150CC" w:rsidRPr="00047EE0" w:rsidRDefault="00C150CC" w:rsidP="00047EE0">
      <w:pPr>
        <w:numPr>
          <w:ilvl w:val="0"/>
          <w:numId w:val="9"/>
        </w:numPr>
        <w:spacing w:after="0"/>
        <w:jc w:val="both"/>
        <w:rPr>
          <w:rFonts w:ascii="Calibri" w:eastAsia="Arial Narrow" w:hAnsi="Calibri" w:cs="Calibri"/>
          <w:sz w:val="24"/>
          <w:szCs w:val="24"/>
          <w:lang w:eastAsia="es-CO"/>
        </w:rPr>
      </w:pPr>
      <w:r w:rsidRPr="00047EE0">
        <w:rPr>
          <w:rFonts w:ascii="Calibri" w:eastAsia="Arial Narrow" w:hAnsi="Calibri" w:cs="Calibri"/>
          <w:sz w:val="24"/>
          <w:szCs w:val="24"/>
          <w:lang w:eastAsia="es-CO"/>
        </w:rPr>
        <w:t xml:space="preserve">Cuando el oferente o alguno de sus integrantes se encuentre reportado en el Boletín de </w:t>
      </w:r>
      <w:proofErr w:type="gramStart"/>
      <w:r w:rsidRPr="00047EE0">
        <w:rPr>
          <w:rFonts w:ascii="Calibri" w:eastAsia="Arial Narrow" w:hAnsi="Calibri" w:cs="Calibri"/>
          <w:sz w:val="24"/>
          <w:szCs w:val="24"/>
          <w:lang w:eastAsia="es-CO"/>
        </w:rPr>
        <w:t>Responsables</w:t>
      </w:r>
      <w:proofErr w:type="gramEnd"/>
      <w:r w:rsidRPr="00047EE0">
        <w:rPr>
          <w:rFonts w:ascii="Calibri" w:eastAsia="Arial Narrow" w:hAnsi="Calibri" w:cs="Calibri"/>
          <w:sz w:val="24"/>
          <w:szCs w:val="24"/>
          <w:lang w:eastAsia="es-CO"/>
        </w:rPr>
        <w:t xml:space="preserve"> Fiscales de la Contraloría General de la República de conformidad con el artículo 60 de la Ley 610 de 2000.</w:t>
      </w:r>
    </w:p>
    <w:p w14:paraId="2417F4B8" w14:textId="19494715" w:rsidR="003E218B" w:rsidRPr="00047EE0" w:rsidRDefault="008A66C3" w:rsidP="00047EE0">
      <w:pPr>
        <w:numPr>
          <w:ilvl w:val="0"/>
          <w:numId w:val="9"/>
        </w:numPr>
        <w:spacing w:after="0"/>
        <w:jc w:val="both"/>
        <w:rPr>
          <w:rFonts w:ascii="Calibri" w:eastAsia="Arial Narrow" w:hAnsi="Calibri" w:cs="Calibri"/>
          <w:sz w:val="24"/>
          <w:szCs w:val="24"/>
          <w:lang w:eastAsia="es-CO"/>
        </w:rPr>
      </w:pPr>
      <w:r w:rsidRPr="00047EE0">
        <w:rPr>
          <w:rFonts w:ascii="Calibri" w:eastAsia="Arial Narrow" w:hAnsi="Calibri" w:cs="Calibri"/>
          <w:sz w:val="24"/>
          <w:szCs w:val="24"/>
          <w:lang w:eastAsia="es-CO"/>
        </w:rPr>
        <w:t xml:space="preserve">Cuando el oferente o alguno de sus integrantes se encuentre reportado </w:t>
      </w:r>
      <w:r w:rsidRPr="00047EE0">
        <w:rPr>
          <w:rFonts w:ascii="Calibri" w:eastAsia="Arial Narrow" w:hAnsi="Calibri" w:cs="Calibri"/>
          <w:bCs/>
          <w:sz w:val="24"/>
          <w:szCs w:val="24"/>
          <w:lang w:val="es-ES" w:eastAsia="es-CO"/>
        </w:rPr>
        <w:t xml:space="preserve">o incluidos dentro de las listas vinculantes y restrictivas relacionadas con el LA/FT o no cumplir con la </w:t>
      </w:r>
      <w:r w:rsidRPr="00047EE0">
        <w:rPr>
          <w:rFonts w:ascii="Calibri" w:eastAsia="Arial Narrow" w:hAnsi="Calibri" w:cs="Calibri"/>
          <w:sz w:val="24"/>
          <w:szCs w:val="24"/>
          <w:lang w:eastAsia="es-CO"/>
        </w:rPr>
        <w:t xml:space="preserve">política de </w:t>
      </w:r>
      <w:r w:rsidRPr="00047EE0">
        <w:rPr>
          <w:rFonts w:ascii="Calibri" w:eastAsia="Arial Narrow" w:hAnsi="Calibri" w:cs="Calibri"/>
          <w:b/>
          <w:bCs/>
          <w:sz w:val="24"/>
          <w:szCs w:val="24"/>
          <w:lang w:eastAsia="es-CO"/>
        </w:rPr>
        <w:t>SARLAF</w:t>
      </w:r>
      <w:r w:rsidRPr="00047EE0">
        <w:rPr>
          <w:rFonts w:ascii="Calibri" w:eastAsia="Arial Narrow" w:hAnsi="Calibri" w:cs="Calibri"/>
          <w:sz w:val="24"/>
          <w:szCs w:val="24"/>
          <w:lang w:eastAsia="es-CO"/>
        </w:rPr>
        <w:t xml:space="preserve"> </w:t>
      </w:r>
      <w:r w:rsidRPr="00047EE0">
        <w:rPr>
          <w:rFonts w:ascii="Calibri" w:eastAsia="Arial Narrow" w:hAnsi="Calibri" w:cs="Calibri"/>
          <w:b/>
          <w:bCs/>
          <w:sz w:val="24"/>
          <w:szCs w:val="24"/>
          <w:lang w:eastAsia="es-CO"/>
        </w:rPr>
        <w:t>(Sistema de Administración del Riesgo de Lavado de Activos y Financiación al Terrorismo).</w:t>
      </w:r>
    </w:p>
    <w:p w14:paraId="3CD1F1E5" w14:textId="77777777" w:rsidR="00C150CC" w:rsidRPr="00047EE0" w:rsidRDefault="00C150CC" w:rsidP="00047EE0">
      <w:pPr>
        <w:pStyle w:val="Prrafodelista"/>
        <w:numPr>
          <w:ilvl w:val="0"/>
          <w:numId w:val="9"/>
        </w:numPr>
        <w:spacing w:after="0"/>
        <w:contextualSpacing w:val="0"/>
        <w:jc w:val="both"/>
        <w:rPr>
          <w:rFonts w:ascii="Calibri" w:hAnsi="Calibri" w:cs="Calibri"/>
          <w:sz w:val="24"/>
          <w:szCs w:val="24"/>
        </w:rPr>
      </w:pPr>
      <w:r w:rsidRPr="00047EE0">
        <w:rPr>
          <w:rFonts w:ascii="Calibri" w:hAnsi="Calibri" w:cs="Calibri"/>
          <w:sz w:val="24"/>
          <w:szCs w:val="24"/>
        </w:rPr>
        <w:t>Cuando se acrediten circunstancias ocurridas con posterioridad al cierre del proceso.</w:t>
      </w:r>
    </w:p>
    <w:p w14:paraId="5D39B3C2" w14:textId="77777777" w:rsidR="00C150CC" w:rsidRPr="00047EE0" w:rsidRDefault="00C150CC" w:rsidP="00047EE0">
      <w:pPr>
        <w:numPr>
          <w:ilvl w:val="0"/>
          <w:numId w:val="9"/>
        </w:numPr>
        <w:spacing w:after="0"/>
        <w:jc w:val="both"/>
        <w:rPr>
          <w:rFonts w:ascii="Calibri" w:eastAsia="Arial Narrow" w:hAnsi="Calibri" w:cs="Calibri"/>
          <w:sz w:val="24"/>
          <w:szCs w:val="24"/>
          <w:lang w:eastAsia="es-CO"/>
        </w:rPr>
      </w:pPr>
      <w:r w:rsidRPr="00047EE0">
        <w:rPr>
          <w:rFonts w:ascii="Calibri" w:eastAsia="Arial Narrow" w:hAnsi="Calibri" w:cs="Calibri"/>
          <w:sz w:val="24"/>
          <w:szCs w:val="24"/>
          <w:lang w:eastAsia="es-CO"/>
        </w:rPr>
        <w:t>Cuando el oferente o alguno de sus integrantes se encuentre con antecedentes en el reporte del SIRI de la Procuraduría, inhabilitado para contratar con el Estado.</w:t>
      </w:r>
    </w:p>
    <w:p w14:paraId="09B203F4" w14:textId="77777777" w:rsidR="00C150CC" w:rsidRPr="00047EE0" w:rsidRDefault="00C150CC" w:rsidP="00047EE0">
      <w:pPr>
        <w:numPr>
          <w:ilvl w:val="0"/>
          <w:numId w:val="9"/>
        </w:numPr>
        <w:spacing w:after="0"/>
        <w:jc w:val="both"/>
        <w:rPr>
          <w:rFonts w:ascii="Calibri" w:eastAsia="Arial Narrow" w:hAnsi="Calibri" w:cs="Calibri"/>
          <w:sz w:val="24"/>
          <w:szCs w:val="24"/>
          <w:lang w:eastAsia="es-CO"/>
        </w:rPr>
      </w:pPr>
      <w:r w:rsidRPr="00047EE0">
        <w:rPr>
          <w:rFonts w:ascii="Calibri" w:eastAsia="Arial Narrow" w:hAnsi="Calibri" w:cs="Calibri"/>
          <w:sz w:val="24"/>
          <w:szCs w:val="24"/>
          <w:lang w:eastAsia="es-CO"/>
        </w:rPr>
        <w:t xml:space="preserve">Cuando el oferente se encuentre incurso en alguna de las causales de disolución a que se refieren los artículos 218, 342, 351, 370 y 457 del Código de Comercio. </w:t>
      </w:r>
    </w:p>
    <w:p w14:paraId="0D4E5F64" w14:textId="77777777" w:rsidR="00C150CC" w:rsidRPr="00047EE0" w:rsidRDefault="00C150CC" w:rsidP="00047EE0">
      <w:pPr>
        <w:numPr>
          <w:ilvl w:val="0"/>
          <w:numId w:val="9"/>
        </w:numPr>
        <w:spacing w:after="0"/>
        <w:jc w:val="both"/>
        <w:rPr>
          <w:rFonts w:ascii="Calibri" w:eastAsia="Arial Narrow" w:hAnsi="Calibri" w:cs="Calibri"/>
          <w:sz w:val="24"/>
          <w:szCs w:val="24"/>
          <w:lang w:eastAsia="es-CO"/>
        </w:rPr>
      </w:pPr>
      <w:r w:rsidRPr="00047EE0">
        <w:rPr>
          <w:rFonts w:ascii="Calibri" w:eastAsia="Arial Narrow" w:hAnsi="Calibri" w:cs="Calibri"/>
          <w:sz w:val="24"/>
          <w:szCs w:val="24"/>
          <w:lang w:eastAsia="es-CO"/>
        </w:rPr>
        <w:t>Cuando se compruebe interferencia, influencia o la obtención de correspondencia interna, proyectos de concepto de evaluación o de respuesta a observaciones no enviados oficialmente a los proponentes, bien sea de oficio o a petición de parte.</w:t>
      </w:r>
    </w:p>
    <w:p w14:paraId="12AE3834" w14:textId="77777777" w:rsidR="00C150CC" w:rsidRPr="00047EE0" w:rsidRDefault="00C150CC" w:rsidP="00047EE0">
      <w:pPr>
        <w:numPr>
          <w:ilvl w:val="0"/>
          <w:numId w:val="9"/>
        </w:numPr>
        <w:spacing w:after="0"/>
        <w:jc w:val="both"/>
        <w:rPr>
          <w:rFonts w:ascii="Calibri" w:eastAsia="Arial Narrow" w:hAnsi="Calibri" w:cs="Calibri"/>
          <w:sz w:val="24"/>
          <w:szCs w:val="24"/>
          <w:lang w:eastAsia="es-CO"/>
        </w:rPr>
      </w:pPr>
      <w:r w:rsidRPr="00047EE0">
        <w:rPr>
          <w:rFonts w:ascii="Calibri" w:eastAsia="Arial Narrow" w:hAnsi="Calibri" w:cs="Calibri"/>
          <w:sz w:val="24"/>
          <w:szCs w:val="24"/>
          <w:lang w:eastAsia="es-CO"/>
        </w:rPr>
        <w:t xml:space="preserve">Cuando se presenten varias ofertas por parte del mismo proponente para el mismo  proceso (por sí o por interpuesta persona), o cuando el proponente tenga intereses en otra persona jurídica que también se presente en el proceso de selección o ítem respectivo, es decir, cuando se trate de propuestas que correspondan a sociedades que tengan socios comunes, excepto cuando se trate de sociedades anónimas abiertas, de conformidad con lo dispuesto en el artículo 5 del </w:t>
      </w:r>
      <w:proofErr w:type="spellStart"/>
      <w:r w:rsidRPr="00047EE0">
        <w:rPr>
          <w:rFonts w:ascii="Calibri" w:eastAsia="Arial Narrow" w:hAnsi="Calibri" w:cs="Calibri"/>
          <w:sz w:val="24"/>
          <w:szCs w:val="24"/>
          <w:lang w:eastAsia="es-CO"/>
        </w:rPr>
        <w:t>Dto</w:t>
      </w:r>
      <w:proofErr w:type="spellEnd"/>
      <w:r w:rsidRPr="00047EE0">
        <w:rPr>
          <w:rFonts w:ascii="Calibri" w:eastAsia="Arial Narrow" w:hAnsi="Calibri" w:cs="Calibri"/>
          <w:sz w:val="24"/>
          <w:szCs w:val="24"/>
          <w:lang w:eastAsia="es-CO"/>
        </w:rPr>
        <w:t xml:space="preserve"> No. 679 de 1994, lo cual se acreditará mediante certificación del Revisor Fiscal de la respectiva sociedad. </w:t>
      </w:r>
    </w:p>
    <w:p w14:paraId="40AED132" w14:textId="77777777" w:rsidR="00C150CC" w:rsidRPr="00047EE0" w:rsidRDefault="00C150CC" w:rsidP="00047EE0">
      <w:pPr>
        <w:numPr>
          <w:ilvl w:val="0"/>
          <w:numId w:val="9"/>
        </w:numPr>
        <w:spacing w:after="0"/>
        <w:jc w:val="both"/>
        <w:rPr>
          <w:rFonts w:ascii="Calibri" w:eastAsia="Arial Narrow" w:hAnsi="Calibri" w:cs="Calibri"/>
          <w:sz w:val="24"/>
          <w:szCs w:val="24"/>
          <w:lang w:eastAsia="es-CO"/>
        </w:rPr>
      </w:pPr>
      <w:r w:rsidRPr="00047EE0">
        <w:rPr>
          <w:rFonts w:ascii="Calibri" w:eastAsia="Arial Narrow" w:hAnsi="Calibri" w:cs="Calibri"/>
          <w:sz w:val="24"/>
          <w:szCs w:val="24"/>
          <w:lang w:eastAsia="es-CO"/>
        </w:rPr>
        <w:t xml:space="preserve">Cuando la propuesta se presente con condicionamientos para la adjudicación del presente proceso de selección. </w:t>
      </w:r>
    </w:p>
    <w:p w14:paraId="0D9C4EBF" w14:textId="77777777" w:rsidR="00C150CC" w:rsidRPr="00047EE0" w:rsidRDefault="00C150CC" w:rsidP="00047EE0">
      <w:pPr>
        <w:numPr>
          <w:ilvl w:val="0"/>
          <w:numId w:val="9"/>
        </w:numPr>
        <w:spacing w:after="0"/>
        <w:jc w:val="both"/>
        <w:rPr>
          <w:rFonts w:ascii="Calibri" w:eastAsia="Arial Narrow" w:hAnsi="Calibri" w:cs="Calibri"/>
          <w:sz w:val="24"/>
          <w:szCs w:val="24"/>
          <w:lang w:eastAsia="es-CO"/>
        </w:rPr>
      </w:pPr>
      <w:r w:rsidRPr="00047EE0">
        <w:rPr>
          <w:rFonts w:ascii="Calibri" w:eastAsia="Arial Narrow" w:hAnsi="Calibri" w:cs="Calibri"/>
          <w:sz w:val="24"/>
          <w:szCs w:val="24"/>
          <w:lang w:eastAsia="es-CO"/>
        </w:rPr>
        <w:lastRenderedPageBreak/>
        <w:t>Cuando el proponente se encuentre en mora en el pago de aportes al Sistema Integral de Seguridad Social y Parafiscales, de acuerdo con lo establecido en el artículo 50 de la Ley 789 de 2002.</w:t>
      </w:r>
    </w:p>
    <w:p w14:paraId="6830BFAA" w14:textId="3DE69C59" w:rsidR="007D6A9F" w:rsidRPr="00047EE0" w:rsidRDefault="007D6A9F" w:rsidP="00047EE0">
      <w:pPr>
        <w:numPr>
          <w:ilvl w:val="0"/>
          <w:numId w:val="9"/>
        </w:numPr>
        <w:spacing w:after="0"/>
        <w:jc w:val="both"/>
        <w:rPr>
          <w:rFonts w:ascii="Calibri" w:eastAsia="Arial Narrow" w:hAnsi="Calibri" w:cs="Calibri"/>
          <w:sz w:val="24"/>
          <w:szCs w:val="24"/>
          <w:lang w:eastAsia="es-CO"/>
        </w:rPr>
      </w:pPr>
      <w:r w:rsidRPr="00047EE0">
        <w:rPr>
          <w:rFonts w:ascii="Calibri" w:eastAsia="Arial Narrow" w:hAnsi="Calibri" w:cs="Calibri"/>
          <w:sz w:val="24"/>
          <w:szCs w:val="24"/>
          <w:lang w:eastAsia="es-CO"/>
        </w:rPr>
        <w:t>Cuando el valor total de la propuesta supere el valor del presupuesto oficial.</w:t>
      </w:r>
    </w:p>
    <w:p w14:paraId="64F93D71" w14:textId="0503BE6B" w:rsidR="00C150CC" w:rsidRPr="00047EE0" w:rsidRDefault="00C150CC" w:rsidP="00047EE0">
      <w:pPr>
        <w:pStyle w:val="Prrafodelista"/>
        <w:numPr>
          <w:ilvl w:val="0"/>
          <w:numId w:val="9"/>
        </w:numPr>
        <w:spacing w:after="0"/>
        <w:contextualSpacing w:val="0"/>
        <w:jc w:val="both"/>
        <w:rPr>
          <w:rFonts w:ascii="Calibri" w:hAnsi="Calibri" w:cs="Calibri"/>
          <w:sz w:val="24"/>
          <w:szCs w:val="24"/>
          <w:lang w:val="es"/>
        </w:rPr>
      </w:pPr>
      <w:r w:rsidRPr="00047EE0">
        <w:rPr>
          <w:rFonts w:ascii="Calibri" w:hAnsi="Calibri" w:cs="Calibri"/>
          <w:sz w:val="24"/>
          <w:szCs w:val="24"/>
          <w:lang w:val="es"/>
        </w:rPr>
        <w:t xml:space="preserve">Cuando </w:t>
      </w:r>
      <w:r w:rsidR="007934FB" w:rsidRPr="00047EE0">
        <w:rPr>
          <w:rFonts w:ascii="Calibri" w:hAnsi="Calibri" w:cs="Calibri"/>
          <w:sz w:val="24"/>
          <w:szCs w:val="24"/>
          <w:lang w:val="es"/>
        </w:rPr>
        <w:t xml:space="preserve">algún ítem </w:t>
      </w:r>
      <w:r w:rsidR="00CA1B83" w:rsidRPr="00047EE0">
        <w:rPr>
          <w:rFonts w:ascii="Calibri" w:hAnsi="Calibri" w:cs="Calibri"/>
          <w:sz w:val="24"/>
          <w:szCs w:val="24"/>
          <w:lang w:val="es"/>
        </w:rPr>
        <w:t>sea ofertado en (0) pesos</w:t>
      </w:r>
      <w:r w:rsidRPr="00047EE0">
        <w:rPr>
          <w:rFonts w:ascii="Calibri" w:hAnsi="Calibri" w:cs="Calibri"/>
          <w:sz w:val="24"/>
          <w:szCs w:val="24"/>
          <w:lang w:val="es"/>
        </w:rPr>
        <w:t>.</w:t>
      </w:r>
    </w:p>
    <w:p w14:paraId="6073CB4F" w14:textId="1BBF54BF" w:rsidR="000533CF" w:rsidRPr="00047EE0" w:rsidRDefault="00D72381" w:rsidP="00047EE0">
      <w:pPr>
        <w:pStyle w:val="Prrafodelista"/>
        <w:numPr>
          <w:ilvl w:val="0"/>
          <w:numId w:val="9"/>
        </w:numPr>
        <w:spacing w:after="0"/>
        <w:contextualSpacing w:val="0"/>
        <w:jc w:val="both"/>
        <w:rPr>
          <w:rFonts w:ascii="Calibri" w:hAnsi="Calibri" w:cs="Calibri"/>
          <w:sz w:val="24"/>
          <w:szCs w:val="24"/>
          <w:lang w:val="es"/>
        </w:rPr>
      </w:pPr>
      <w:r w:rsidRPr="00047EE0">
        <w:rPr>
          <w:rFonts w:ascii="Calibri" w:hAnsi="Calibri" w:cs="Calibri"/>
          <w:sz w:val="24"/>
          <w:szCs w:val="24"/>
          <w:lang w:val="es"/>
        </w:rPr>
        <w:t xml:space="preserve">Cuando </w:t>
      </w:r>
      <w:r w:rsidR="004D1F35" w:rsidRPr="00047EE0">
        <w:rPr>
          <w:rFonts w:ascii="Calibri" w:hAnsi="Calibri" w:cs="Calibri"/>
          <w:sz w:val="24"/>
          <w:szCs w:val="24"/>
          <w:lang w:val="es"/>
        </w:rPr>
        <w:t xml:space="preserve">los </w:t>
      </w:r>
      <w:r w:rsidR="001D6C63" w:rsidRPr="00047EE0">
        <w:rPr>
          <w:rFonts w:ascii="Calibri" w:hAnsi="Calibri" w:cs="Calibri"/>
          <w:sz w:val="24"/>
          <w:szCs w:val="24"/>
          <w:lang w:val="es"/>
        </w:rPr>
        <w:t>valores</w:t>
      </w:r>
      <w:r w:rsidR="004D1F35" w:rsidRPr="00047EE0">
        <w:rPr>
          <w:rFonts w:ascii="Calibri" w:hAnsi="Calibri" w:cs="Calibri"/>
          <w:sz w:val="24"/>
          <w:szCs w:val="24"/>
          <w:lang w:val="es"/>
        </w:rPr>
        <w:t xml:space="preserve"> propuestos superan los topes máximos establecidos por la </w:t>
      </w:r>
      <w:r w:rsidR="00B80ED0" w:rsidRPr="00047EE0">
        <w:rPr>
          <w:rFonts w:ascii="Calibri" w:hAnsi="Calibri" w:cs="Calibri"/>
          <w:sz w:val="24"/>
          <w:szCs w:val="24"/>
          <w:lang w:val="es"/>
        </w:rPr>
        <w:t>Entidad</w:t>
      </w:r>
      <w:r w:rsidR="004D1F35" w:rsidRPr="00047EE0">
        <w:rPr>
          <w:rFonts w:ascii="Calibri" w:hAnsi="Calibri" w:cs="Calibri"/>
          <w:sz w:val="24"/>
          <w:szCs w:val="24"/>
          <w:lang w:val="es"/>
        </w:rPr>
        <w:t>.</w:t>
      </w:r>
    </w:p>
    <w:p w14:paraId="7A5BEA49" w14:textId="6EEB8D80" w:rsidR="00E45847" w:rsidRPr="00047EE0" w:rsidRDefault="00571F57" w:rsidP="00047EE0">
      <w:pPr>
        <w:pStyle w:val="Prrafodelista"/>
        <w:numPr>
          <w:ilvl w:val="0"/>
          <w:numId w:val="9"/>
        </w:numPr>
        <w:spacing w:after="0"/>
        <w:contextualSpacing w:val="0"/>
        <w:jc w:val="both"/>
        <w:rPr>
          <w:rFonts w:ascii="Calibri" w:hAnsi="Calibri" w:cs="Calibri"/>
          <w:sz w:val="24"/>
          <w:szCs w:val="24"/>
          <w:lang w:val="es"/>
        </w:rPr>
      </w:pPr>
      <w:r w:rsidRPr="00047EE0">
        <w:rPr>
          <w:rFonts w:ascii="Calibri" w:hAnsi="Calibri" w:cs="Calibri"/>
          <w:sz w:val="24"/>
          <w:szCs w:val="24"/>
          <w:lang w:val="es"/>
        </w:rPr>
        <w:t xml:space="preserve">Que el proponente adicione, suprima, cambie, o modifique los ítems, la descripción, las especificaciones, el detalle, las unidades o cantidades señaladas en el Formato de propuesta económica, de acuerdo con lo exigido por la </w:t>
      </w:r>
      <w:r w:rsidR="00B80ED0" w:rsidRPr="00047EE0">
        <w:rPr>
          <w:rFonts w:ascii="Calibri" w:hAnsi="Calibri" w:cs="Calibri"/>
          <w:sz w:val="24"/>
          <w:szCs w:val="24"/>
          <w:lang w:val="es"/>
        </w:rPr>
        <w:t>entidad</w:t>
      </w:r>
      <w:r w:rsidRPr="00047EE0">
        <w:rPr>
          <w:rFonts w:ascii="Calibri" w:hAnsi="Calibri" w:cs="Calibri"/>
          <w:sz w:val="24"/>
          <w:szCs w:val="24"/>
          <w:lang w:val="es"/>
        </w:rPr>
        <w:t xml:space="preserve">. </w:t>
      </w:r>
    </w:p>
    <w:p w14:paraId="48B716FB" w14:textId="77777777" w:rsidR="00C150CC" w:rsidRPr="00047EE0" w:rsidRDefault="00C150CC" w:rsidP="00047EE0">
      <w:pPr>
        <w:pStyle w:val="Prrafodelista"/>
        <w:numPr>
          <w:ilvl w:val="0"/>
          <w:numId w:val="9"/>
        </w:numPr>
        <w:spacing w:after="0"/>
        <w:contextualSpacing w:val="0"/>
        <w:jc w:val="both"/>
        <w:rPr>
          <w:rFonts w:ascii="Calibri" w:hAnsi="Calibri" w:cs="Calibri"/>
          <w:sz w:val="24"/>
          <w:szCs w:val="24"/>
        </w:rPr>
      </w:pPr>
      <w:r w:rsidRPr="00047EE0">
        <w:rPr>
          <w:rFonts w:ascii="Calibri" w:hAnsi="Calibri" w:cs="Calibri"/>
          <w:sz w:val="24"/>
          <w:szCs w:val="24"/>
          <w:lang w:val="es"/>
        </w:rPr>
        <w:t>Cuando siendo la propuesta presentada por un proponente plural (consorcio, unión temporal o promesa de sociedad futura), no se inscriba y presente la oferta en la plataforma del SECOP II, como tal; o cuando la propuesta no sea cargada en la plataforma del SECOP II, de conformidad con lo establecido en el Manual de uso del SECOP II para proveedores</w:t>
      </w:r>
      <w:r w:rsidRPr="00047EE0">
        <w:rPr>
          <w:rFonts w:ascii="Calibri" w:hAnsi="Calibri" w:cs="Calibri"/>
          <w:b/>
          <w:sz w:val="24"/>
          <w:szCs w:val="24"/>
          <w:lang w:val="es"/>
        </w:rPr>
        <w:t>.</w:t>
      </w:r>
    </w:p>
    <w:p w14:paraId="32F9697C" w14:textId="69984586" w:rsidR="00C150CC" w:rsidRPr="00047EE0" w:rsidRDefault="00C150CC" w:rsidP="00047EE0">
      <w:pPr>
        <w:pStyle w:val="Prrafodelista"/>
        <w:numPr>
          <w:ilvl w:val="0"/>
          <w:numId w:val="9"/>
        </w:numPr>
        <w:spacing w:after="0"/>
        <w:contextualSpacing w:val="0"/>
        <w:jc w:val="both"/>
        <w:rPr>
          <w:rFonts w:ascii="Calibri" w:hAnsi="Calibri" w:cs="Calibri"/>
          <w:sz w:val="24"/>
          <w:szCs w:val="24"/>
        </w:rPr>
      </w:pPr>
      <w:r w:rsidRPr="00047EE0">
        <w:rPr>
          <w:rFonts w:ascii="Calibri" w:hAnsi="Calibri" w:cs="Calibri"/>
          <w:sz w:val="24"/>
          <w:szCs w:val="24"/>
        </w:rPr>
        <w:t xml:space="preserve">Cuando de conformidad con la información a su alcance, la </w:t>
      </w:r>
      <w:r w:rsidR="00B80ED0" w:rsidRPr="00047EE0">
        <w:rPr>
          <w:rFonts w:ascii="Calibri" w:hAnsi="Calibri" w:cs="Calibri"/>
          <w:sz w:val="24"/>
          <w:szCs w:val="24"/>
        </w:rPr>
        <w:t>entidad</w:t>
      </w:r>
      <w:r w:rsidRPr="00047EE0">
        <w:rPr>
          <w:rFonts w:ascii="Calibri" w:hAnsi="Calibri" w:cs="Calibri"/>
          <w:sz w:val="24"/>
          <w:szCs w:val="24"/>
        </w:rPr>
        <w:t xml:space="preserve"> estime que el valor de una oferta resulta artificialmente baja y una vez requerido el proponente para que explique las razones que sustentan el valor ofertado, las mismas no son suficientes o razonables para el comité asesor </w:t>
      </w:r>
      <w:r w:rsidR="000E0870" w:rsidRPr="00047EE0">
        <w:rPr>
          <w:rFonts w:ascii="Calibri" w:hAnsi="Calibri" w:cs="Calibri"/>
          <w:sz w:val="24"/>
          <w:szCs w:val="24"/>
        </w:rPr>
        <w:t>de acuerdo con</w:t>
      </w:r>
      <w:r w:rsidRPr="00047EE0">
        <w:rPr>
          <w:rFonts w:ascii="Calibri" w:hAnsi="Calibri" w:cs="Calibri"/>
          <w:sz w:val="24"/>
          <w:szCs w:val="24"/>
        </w:rPr>
        <w:t xml:space="preserve"> lo estipulado en el artículo 2.2.1.1.2.2.4 del Decreto 1082 de 2015. </w:t>
      </w:r>
    </w:p>
    <w:p w14:paraId="25508CC5" w14:textId="77777777" w:rsidR="00C150CC" w:rsidRPr="00047EE0" w:rsidRDefault="00C150CC" w:rsidP="00047EE0">
      <w:pPr>
        <w:numPr>
          <w:ilvl w:val="0"/>
          <w:numId w:val="9"/>
        </w:numPr>
        <w:spacing w:after="0"/>
        <w:jc w:val="both"/>
        <w:rPr>
          <w:rFonts w:ascii="Calibri" w:eastAsia="Arial Narrow" w:hAnsi="Calibri" w:cs="Calibri"/>
          <w:sz w:val="24"/>
          <w:szCs w:val="24"/>
          <w:lang w:eastAsia="es-CO"/>
        </w:rPr>
      </w:pPr>
      <w:r w:rsidRPr="00047EE0">
        <w:rPr>
          <w:rFonts w:ascii="Calibri" w:eastAsia="Arial Narrow" w:hAnsi="Calibri" w:cs="Calibri"/>
          <w:sz w:val="24"/>
          <w:szCs w:val="24"/>
          <w:lang w:eastAsia="es-CO"/>
        </w:rPr>
        <w:t xml:space="preserve">Cuando el proponente presente documentos con información inexacta o haya tratado de interferir o influenciar indebidamente en la evaluación de las propuestas o en la adjudicación del contrato. </w:t>
      </w:r>
    </w:p>
    <w:p w14:paraId="1E35296D" w14:textId="6CC45A02" w:rsidR="00C150CC" w:rsidRPr="00047EE0" w:rsidRDefault="00C150CC" w:rsidP="00047EE0">
      <w:pPr>
        <w:numPr>
          <w:ilvl w:val="0"/>
          <w:numId w:val="9"/>
        </w:numPr>
        <w:spacing w:after="0"/>
        <w:jc w:val="both"/>
        <w:rPr>
          <w:rFonts w:ascii="Calibri" w:eastAsia="Arial Narrow" w:hAnsi="Calibri" w:cs="Calibri"/>
          <w:sz w:val="24"/>
          <w:szCs w:val="24"/>
          <w:lang w:eastAsia="es-CO"/>
        </w:rPr>
      </w:pPr>
      <w:r w:rsidRPr="00047EE0">
        <w:rPr>
          <w:rFonts w:ascii="Calibri" w:eastAsia="Arial Narrow" w:hAnsi="Calibri" w:cs="Calibri"/>
          <w:sz w:val="24"/>
          <w:szCs w:val="24"/>
          <w:lang w:eastAsia="es-CO"/>
        </w:rPr>
        <w:t xml:space="preserve">Cuando el proponente no aclare o lo haga incorrectamente, la información o documentación solicitada por </w:t>
      </w:r>
      <w:r w:rsidRPr="00047EE0">
        <w:rPr>
          <w:rFonts w:ascii="Calibri" w:eastAsia="Arial Narrow" w:hAnsi="Calibri" w:cs="Calibri"/>
          <w:b/>
          <w:bCs/>
          <w:sz w:val="24"/>
          <w:szCs w:val="24"/>
          <w:lang w:eastAsia="es-CO"/>
        </w:rPr>
        <w:t>TRANSMILENIO S.A.</w:t>
      </w:r>
      <w:r w:rsidRPr="00047EE0">
        <w:rPr>
          <w:rFonts w:ascii="Calibri" w:eastAsia="Arial Narrow" w:hAnsi="Calibri" w:cs="Calibri"/>
          <w:sz w:val="24"/>
          <w:szCs w:val="24"/>
          <w:lang w:eastAsia="es-CO"/>
        </w:rPr>
        <w:t>, respecto de un requisito o documento cuya omisión o deficiencias generen, de acuerdo con la ley, el rechazo de la propuesta.</w:t>
      </w:r>
    </w:p>
    <w:p w14:paraId="7882F57D" w14:textId="77777777" w:rsidR="00C150CC" w:rsidRPr="00047EE0" w:rsidRDefault="00C150CC" w:rsidP="00047EE0">
      <w:pPr>
        <w:numPr>
          <w:ilvl w:val="0"/>
          <w:numId w:val="9"/>
        </w:numPr>
        <w:spacing w:after="0"/>
        <w:jc w:val="both"/>
        <w:rPr>
          <w:rFonts w:ascii="Calibri" w:eastAsia="Arial Narrow" w:hAnsi="Calibri" w:cs="Calibri"/>
          <w:sz w:val="24"/>
          <w:szCs w:val="24"/>
          <w:lang w:eastAsia="es-CO"/>
        </w:rPr>
      </w:pPr>
      <w:r w:rsidRPr="00047EE0">
        <w:rPr>
          <w:rFonts w:ascii="Calibri" w:eastAsia="Arial Narrow" w:hAnsi="Calibri" w:cs="Calibri"/>
          <w:sz w:val="24"/>
          <w:szCs w:val="24"/>
          <w:lang w:eastAsia="es-CO"/>
        </w:rPr>
        <w:t>Cuando se omitan requisitos o contenidos que impidan la comparación objetiva de las propuestas.</w:t>
      </w:r>
    </w:p>
    <w:p w14:paraId="5310B3C5" w14:textId="77777777" w:rsidR="00C150CC" w:rsidRPr="00047EE0" w:rsidRDefault="00C150CC" w:rsidP="00047EE0">
      <w:pPr>
        <w:pStyle w:val="Prrafodelista"/>
        <w:numPr>
          <w:ilvl w:val="0"/>
          <w:numId w:val="9"/>
        </w:numPr>
        <w:spacing w:after="0"/>
        <w:contextualSpacing w:val="0"/>
        <w:jc w:val="both"/>
        <w:rPr>
          <w:rFonts w:ascii="Calibri" w:hAnsi="Calibri" w:cs="Calibri"/>
          <w:sz w:val="24"/>
          <w:szCs w:val="24"/>
        </w:rPr>
      </w:pPr>
      <w:r w:rsidRPr="00047EE0">
        <w:rPr>
          <w:rFonts w:ascii="Calibri" w:hAnsi="Calibri" w:cs="Calibri"/>
          <w:sz w:val="24"/>
          <w:szCs w:val="24"/>
        </w:rPr>
        <w:t xml:space="preserve">Cuando el proponente no subsane o subsane parcialmente lo requerido por </w:t>
      </w:r>
      <w:r w:rsidRPr="00047EE0">
        <w:rPr>
          <w:rFonts w:ascii="Calibri" w:hAnsi="Calibri" w:cs="Calibri"/>
          <w:b/>
          <w:bCs/>
          <w:sz w:val="24"/>
          <w:szCs w:val="24"/>
        </w:rPr>
        <w:t>TRANSMILENIO S.A.</w:t>
      </w:r>
      <w:r w:rsidRPr="00047EE0">
        <w:rPr>
          <w:rFonts w:ascii="Calibri" w:hAnsi="Calibri" w:cs="Calibri"/>
          <w:sz w:val="24"/>
          <w:szCs w:val="24"/>
        </w:rPr>
        <w:t xml:space="preserve"> en los casos en los cuales proceda.</w:t>
      </w:r>
    </w:p>
    <w:p w14:paraId="42CD740B" w14:textId="3CC23BFB" w:rsidR="00C150CC" w:rsidRPr="00047EE0" w:rsidRDefault="00C150CC" w:rsidP="00047EE0">
      <w:pPr>
        <w:pStyle w:val="Prrafodelista"/>
        <w:numPr>
          <w:ilvl w:val="0"/>
          <w:numId w:val="9"/>
        </w:numPr>
        <w:spacing w:after="0"/>
        <w:contextualSpacing w:val="0"/>
        <w:jc w:val="both"/>
        <w:rPr>
          <w:rFonts w:ascii="Calibri" w:hAnsi="Calibri" w:cs="Calibri"/>
          <w:sz w:val="24"/>
          <w:szCs w:val="24"/>
        </w:rPr>
      </w:pPr>
      <w:r w:rsidRPr="00047EE0">
        <w:rPr>
          <w:rFonts w:ascii="Calibri" w:hAnsi="Calibri" w:cs="Calibri"/>
          <w:sz w:val="24"/>
          <w:szCs w:val="24"/>
        </w:rPr>
        <w:t xml:space="preserve">Cuando el proponente no responda a cualquiera de los requerimientos efectuados por la </w:t>
      </w:r>
      <w:r w:rsidR="00B80ED0" w:rsidRPr="00047EE0">
        <w:rPr>
          <w:rFonts w:ascii="Calibri" w:hAnsi="Calibri" w:cs="Calibri"/>
          <w:sz w:val="24"/>
          <w:szCs w:val="24"/>
        </w:rPr>
        <w:t>entidad</w:t>
      </w:r>
      <w:r w:rsidRPr="00047EE0">
        <w:rPr>
          <w:rFonts w:ascii="Calibri" w:hAnsi="Calibri" w:cs="Calibri"/>
          <w:sz w:val="24"/>
          <w:szCs w:val="24"/>
        </w:rPr>
        <w:t xml:space="preserve"> en el término previsto en los pliegos de condiciones o en la solicitud que de forma particular haga la </w:t>
      </w:r>
      <w:r w:rsidR="00B80ED0" w:rsidRPr="00047EE0">
        <w:rPr>
          <w:rFonts w:ascii="Calibri" w:hAnsi="Calibri" w:cs="Calibri"/>
          <w:sz w:val="24"/>
          <w:szCs w:val="24"/>
        </w:rPr>
        <w:t>entidad</w:t>
      </w:r>
      <w:r w:rsidRPr="00047EE0">
        <w:rPr>
          <w:rFonts w:ascii="Calibri" w:hAnsi="Calibri" w:cs="Calibri"/>
          <w:sz w:val="24"/>
          <w:szCs w:val="24"/>
        </w:rPr>
        <w:t>.</w:t>
      </w:r>
    </w:p>
    <w:p w14:paraId="5EE99DEA" w14:textId="77777777" w:rsidR="00C150CC" w:rsidRPr="00047EE0" w:rsidRDefault="00C150CC" w:rsidP="00047EE0">
      <w:pPr>
        <w:pStyle w:val="Prrafodelista"/>
        <w:numPr>
          <w:ilvl w:val="0"/>
          <w:numId w:val="9"/>
        </w:numPr>
        <w:spacing w:after="0"/>
        <w:contextualSpacing w:val="0"/>
        <w:jc w:val="both"/>
        <w:rPr>
          <w:rFonts w:ascii="Calibri" w:eastAsia="Arial Narrow" w:hAnsi="Calibri" w:cs="Calibri"/>
          <w:sz w:val="24"/>
          <w:szCs w:val="24"/>
          <w:lang w:eastAsia="es-CO"/>
        </w:rPr>
      </w:pPr>
      <w:r w:rsidRPr="00047EE0">
        <w:rPr>
          <w:rFonts w:ascii="Calibri" w:eastAsia="Arial Narrow" w:hAnsi="Calibri" w:cs="Calibri"/>
          <w:sz w:val="24"/>
          <w:szCs w:val="24"/>
          <w:lang w:eastAsia="es-CO"/>
        </w:rPr>
        <w:t>Cuando la propuesta sea presentada por personas jurídicamente incapaces para obligarse o que no cumplan los requisitos habilitantes para la participación, indicados en este pliego de condiciones.</w:t>
      </w:r>
    </w:p>
    <w:p w14:paraId="435C04A2" w14:textId="77777777" w:rsidR="00C150CC" w:rsidRPr="00047EE0" w:rsidRDefault="00C150CC" w:rsidP="00047EE0">
      <w:pPr>
        <w:pStyle w:val="Prrafodelista"/>
        <w:numPr>
          <w:ilvl w:val="0"/>
          <w:numId w:val="9"/>
        </w:numPr>
        <w:spacing w:after="0"/>
        <w:contextualSpacing w:val="0"/>
        <w:jc w:val="both"/>
        <w:rPr>
          <w:rFonts w:ascii="Calibri" w:hAnsi="Calibri" w:cs="Calibri"/>
          <w:sz w:val="24"/>
          <w:szCs w:val="24"/>
        </w:rPr>
      </w:pPr>
      <w:r w:rsidRPr="00047EE0">
        <w:rPr>
          <w:rFonts w:ascii="Calibri" w:hAnsi="Calibri" w:cs="Calibri"/>
          <w:sz w:val="24"/>
          <w:szCs w:val="24"/>
        </w:rPr>
        <w:t xml:space="preserve">Cuando la inscripción, renovación y/o actualización del RUP del proponente y/o de cualquiera de los integrantes de la figura asociativa no se encuentre en firme a la fecha de </w:t>
      </w:r>
      <w:r w:rsidRPr="00047EE0">
        <w:rPr>
          <w:rFonts w:ascii="Calibri" w:hAnsi="Calibri" w:cs="Calibri"/>
          <w:sz w:val="24"/>
          <w:szCs w:val="24"/>
        </w:rPr>
        <w:lastRenderedPageBreak/>
        <w:t>adjudicación del presente proceso, en relación con los aspectos específicamente requeridos para el mismo.</w:t>
      </w:r>
    </w:p>
    <w:p w14:paraId="3C2A8089" w14:textId="77777777" w:rsidR="00C150CC" w:rsidRPr="00047EE0" w:rsidRDefault="00C150CC" w:rsidP="00047EE0">
      <w:pPr>
        <w:numPr>
          <w:ilvl w:val="0"/>
          <w:numId w:val="9"/>
        </w:numPr>
        <w:spacing w:after="0"/>
        <w:jc w:val="both"/>
        <w:rPr>
          <w:rFonts w:ascii="Calibri" w:eastAsia="Arial Narrow" w:hAnsi="Calibri" w:cs="Calibri"/>
          <w:sz w:val="24"/>
          <w:szCs w:val="24"/>
          <w:lang w:eastAsia="es-CO"/>
        </w:rPr>
      </w:pPr>
      <w:r w:rsidRPr="00047EE0">
        <w:rPr>
          <w:rFonts w:ascii="Calibri" w:eastAsia="Arial Narrow" w:hAnsi="Calibri" w:cs="Calibri"/>
          <w:sz w:val="24"/>
          <w:szCs w:val="24"/>
          <w:lang w:eastAsia="es-CO"/>
        </w:rPr>
        <w:t>Cuando para este mismo proceso de selección, un consorcio, unión temporal o promesa de sociedad estén conformados por beneficiarios reales de otro proponente, por sí o por interpuesta persona, o por una empresa que haga parte del mismo grupo empresarial, según la definición legal contenida en el artículo 28 de la Ley 222 de 1995.</w:t>
      </w:r>
    </w:p>
    <w:p w14:paraId="6D803E2E" w14:textId="179247C8" w:rsidR="00BC3716" w:rsidRPr="00047EE0" w:rsidRDefault="00A171DF" w:rsidP="00047EE0">
      <w:pPr>
        <w:numPr>
          <w:ilvl w:val="0"/>
          <w:numId w:val="9"/>
        </w:numPr>
        <w:spacing w:after="0"/>
        <w:jc w:val="both"/>
        <w:rPr>
          <w:rFonts w:ascii="Calibri" w:eastAsia="Arial Narrow" w:hAnsi="Calibri" w:cs="Calibri"/>
          <w:sz w:val="24"/>
          <w:szCs w:val="24"/>
          <w:lang w:eastAsia="es-CO"/>
        </w:rPr>
      </w:pPr>
      <w:r w:rsidRPr="00047EE0">
        <w:rPr>
          <w:rFonts w:ascii="Calibri" w:eastAsia="Arial Narrow" w:hAnsi="Calibri" w:cs="Calibri"/>
          <w:sz w:val="24"/>
          <w:szCs w:val="24"/>
          <w:lang w:eastAsia="es-CO"/>
        </w:rPr>
        <w:t xml:space="preserve">Cuando un </w:t>
      </w:r>
      <w:r w:rsidR="00BC3716" w:rsidRPr="00047EE0">
        <w:rPr>
          <w:rFonts w:ascii="Calibri" w:eastAsia="Arial Narrow" w:hAnsi="Calibri" w:cs="Calibri"/>
          <w:sz w:val="24"/>
          <w:szCs w:val="24"/>
          <w:lang w:eastAsia="es-CO"/>
        </w:rPr>
        <w:t>proponente persona natural o jurídica o miembro de la estructura plural participen en el proceso de selección del contrato de Interventoría para el presente proceso.</w:t>
      </w:r>
    </w:p>
    <w:p w14:paraId="1C2FAD37" w14:textId="77777777" w:rsidR="00933171" w:rsidRPr="00047EE0" w:rsidRDefault="00C150CC" w:rsidP="00047EE0">
      <w:pPr>
        <w:numPr>
          <w:ilvl w:val="0"/>
          <w:numId w:val="9"/>
        </w:numPr>
        <w:spacing w:after="0"/>
        <w:jc w:val="both"/>
        <w:rPr>
          <w:rFonts w:ascii="Calibri" w:eastAsia="Arial Narrow" w:hAnsi="Calibri" w:cs="Calibri"/>
          <w:sz w:val="24"/>
          <w:szCs w:val="24"/>
          <w:lang w:eastAsia="es-CO"/>
        </w:rPr>
      </w:pPr>
      <w:r w:rsidRPr="00047EE0">
        <w:rPr>
          <w:rFonts w:ascii="Calibri" w:eastAsia="Arial Narrow" w:hAnsi="Calibri" w:cs="Calibri"/>
          <w:sz w:val="24"/>
          <w:szCs w:val="24"/>
          <w:lang w:eastAsia="es-CO"/>
        </w:rPr>
        <w:t>Las demás contempladas en la Constitución Nacional, la Ley y en este proceso de selección.</w:t>
      </w:r>
    </w:p>
    <w:p w14:paraId="3D97E880" w14:textId="161485BE" w:rsidR="00933171" w:rsidRPr="00047EE0" w:rsidRDefault="00933171" w:rsidP="00047EE0">
      <w:pPr>
        <w:pStyle w:val="Prrafodelista"/>
        <w:numPr>
          <w:ilvl w:val="0"/>
          <w:numId w:val="9"/>
        </w:numPr>
        <w:spacing w:after="0"/>
        <w:contextualSpacing w:val="0"/>
        <w:jc w:val="both"/>
        <w:rPr>
          <w:rFonts w:ascii="Calibri" w:hAnsi="Calibri" w:cs="Calibri"/>
          <w:sz w:val="24"/>
          <w:szCs w:val="24"/>
        </w:rPr>
      </w:pPr>
      <w:r w:rsidRPr="00047EE0">
        <w:rPr>
          <w:rFonts w:ascii="Calibri" w:hAnsi="Calibri" w:cs="Calibri"/>
          <w:sz w:val="24"/>
          <w:szCs w:val="24"/>
        </w:rPr>
        <w:t>Cuando se presenten dos o más ofertas por el mismo oferente, o como miembro de un proponente plural, bajo el mismo nombre o con nombres diferentes.</w:t>
      </w:r>
    </w:p>
    <w:p w14:paraId="05337607" w14:textId="5F3B3AAA" w:rsidR="00CE2B19" w:rsidRPr="00047EE0" w:rsidRDefault="00933171" w:rsidP="00047EE0">
      <w:pPr>
        <w:pStyle w:val="Prrafodelista"/>
        <w:numPr>
          <w:ilvl w:val="0"/>
          <w:numId w:val="9"/>
        </w:numPr>
        <w:spacing w:after="0"/>
        <w:contextualSpacing w:val="0"/>
        <w:jc w:val="both"/>
        <w:rPr>
          <w:rFonts w:ascii="Calibri" w:eastAsia="Arial Narrow" w:hAnsi="Calibri" w:cs="Calibri"/>
          <w:sz w:val="24"/>
          <w:szCs w:val="24"/>
          <w:lang w:eastAsia="es-CO"/>
        </w:rPr>
      </w:pPr>
      <w:r w:rsidRPr="00047EE0">
        <w:rPr>
          <w:rFonts w:ascii="Calibri" w:hAnsi="Calibri" w:cs="Calibri"/>
          <w:sz w:val="24"/>
          <w:szCs w:val="24"/>
        </w:rPr>
        <w:t>Cuando se compruebe que al proponente individual o a un miembro de un proponente plural se le declaró la caducidad administrativa en algún contrato mediante acto administrativo en firme, durante los últimos cinco (5) años anteriores a la presentación de la propuesta de conformidad con el artículo 8 de la Ley 80 de 1993.</w:t>
      </w:r>
    </w:p>
    <w:p w14:paraId="7E4664B2" w14:textId="77777777" w:rsidR="00047EE0" w:rsidRPr="00047EE0" w:rsidRDefault="00047EE0" w:rsidP="00047EE0">
      <w:pPr>
        <w:pStyle w:val="Prrafodelista"/>
        <w:spacing w:after="0"/>
        <w:ind w:left="360"/>
        <w:contextualSpacing w:val="0"/>
        <w:jc w:val="both"/>
        <w:rPr>
          <w:rFonts w:ascii="Calibri" w:eastAsia="Arial Narrow" w:hAnsi="Calibri" w:cs="Calibri"/>
          <w:sz w:val="24"/>
          <w:szCs w:val="24"/>
          <w:lang w:eastAsia="es-CO"/>
        </w:rPr>
      </w:pPr>
    </w:p>
    <w:p w14:paraId="2243939B" w14:textId="2591EFBA" w:rsidR="00CE2B19" w:rsidRPr="000F3240" w:rsidRDefault="00CE2B19" w:rsidP="006A5858">
      <w:pPr>
        <w:pStyle w:val="Ttulo3"/>
        <w:numPr>
          <w:ilvl w:val="3"/>
          <w:numId w:val="34"/>
        </w:numPr>
        <w:spacing w:before="0" w:after="0" w:line="276" w:lineRule="auto"/>
        <w:ind w:left="567" w:hanging="567"/>
        <w:rPr>
          <w:rFonts w:cs="Calibri"/>
        </w:rPr>
      </w:pPr>
      <w:bookmarkStart w:id="259" w:name="_Toc212538608"/>
      <w:bookmarkStart w:id="260" w:name="_Toc226639284"/>
      <w:bookmarkStart w:id="261" w:name="_Toc240464418"/>
      <w:r w:rsidRPr="000F3240">
        <w:rPr>
          <w:rFonts w:cs="Calibri"/>
        </w:rPr>
        <w:t>PRECIOS ARTIFICIALMENTE BAJOS</w:t>
      </w:r>
      <w:bookmarkEnd w:id="259"/>
      <w:bookmarkEnd w:id="260"/>
      <w:bookmarkEnd w:id="261"/>
    </w:p>
    <w:p w14:paraId="15826978" w14:textId="77777777" w:rsidR="00CE2B19" w:rsidRPr="000F3240" w:rsidRDefault="00CE2B19" w:rsidP="00047EE0">
      <w:pPr>
        <w:spacing w:after="0"/>
        <w:jc w:val="both"/>
        <w:rPr>
          <w:rFonts w:ascii="Calibri" w:eastAsia="Times New Roman" w:hAnsi="Calibri" w:cs="Calibri"/>
          <w:sz w:val="24"/>
          <w:szCs w:val="24"/>
          <w:lang w:eastAsia="es-ES"/>
        </w:rPr>
      </w:pPr>
    </w:p>
    <w:p w14:paraId="4714D0FF" w14:textId="77777777" w:rsidR="00CE2B19" w:rsidRPr="000F3240" w:rsidRDefault="00CE2B19" w:rsidP="00047EE0">
      <w:pPr>
        <w:widowControl w:val="0"/>
        <w:autoSpaceDE w:val="0"/>
        <w:autoSpaceDN w:val="0"/>
        <w:spacing w:after="0"/>
        <w:jc w:val="both"/>
        <w:rPr>
          <w:rFonts w:ascii="Calibri" w:eastAsia="Arial MT" w:hAnsi="Calibri" w:cs="Calibri"/>
          <w:sz w:val="24"/>
          <w:szCs w:val="24"/>
        </w:rPr>
      </w:pPr>
      <w:r w:rsidRPr="000F3240">
        <w:rPr>
          <w:rFonts w:ascii="Calibri" w:eastAsia="Arial MT" w:hAnsi="Calibri" w:cs="Calibri"/>
          <w:sz w:val="24"/>
          <w:szCs w:val="24"/>
        </w:rPr>
        <w:t xml:space="preserve">De conformidad con la Guía de Colombia Compra Eficiente hay tres explicaciones iniciales para catalogar una oferta como artificialmente baja: </w:t>
      </w:r>
    </w:p>
    <w:p w14:paraId="04A2AD84" w14:textId="77777777" w:rsidR="00CE2B19" w:rsidRPr="000F3240" w:rsidRDefault="00CE2B19" w:rsidP="00047EE0">
      <w:pPr>
        <w:widowControl w:val="0"/>
        <w:autoSpaceDE w:val="0"/>
        <w:autoSpaceDN w:val="0"/>
        <w:spacing w:after="0"/>
        <w:jc w:val="both"/>
        <w:rPr>
          <w:rFonts w:ascii="Calibri" w:eastAsia="Arial MT" w:hAnsi="Calibri" w:cs="Calibri"/>
          <w:sz w:val="24"/>
          <w:szCs w:val="24"/>
        </w:rPr>
      </w:pPr>
    </w:p>
    <w:p w14:paraId="6FE7637D" w14:textId="77777777" w:rsidR="00CE2B19" w:rsidRPr="000F3240" w:rsidRDefault="00CE2B19" w:rsidP="006A5858">
      <w:pPr>
        <w:widowControl w:val="0"/>
        <w:numPr>
          <w:ilvl w:val="1"/>
          <w:numId w:val="39"/>
        </w:numPr>
        <w:autoSpaceDE w:val="0"/>
        <w:autoSpaceDN w:val="0"/>
        <w:spacing w:after="0"/>
        <w:ind w:left="567" w:hanging="567"/>
        <w:jc w:val="both"/>
        <w:rPr>
          <w:rFonts w:ascii="Calibri" w:eastAsia="Arial MT" w:hAnsi="Calibri" w:cs="Calibri"/>
          <w:sz w:val="24"/>
          <w:szCs w:val="24"/>
        </w:rPr>
      </w:pPr>
      <w:r w:rsidRPr="000F3240">
        <w:rPr>
          <w:rFonts w:ascii="Calibri" w:eastAsia="Arial MT" w:hAnsi="Calibri" w:cs="Calibri"/>
          <w:b/>
          <w:bCs/>
          <w:sz w:val="24"/>
          <w:szCs w:val="24"/>
        </w:rPr>
        <w:t>Que el proponente desconoce los costos e ingresos verdaderos del contrato:</w:t>
      </w:r>
      <w:r w:rsidRPr="000F3240">
        <w:rPr>
          <w:rFonts w:ascii="Calibri" w:eastAsia="Arial MT" w:hAnsi="Calibri" w:cs="Calibri"/>
          <w:sz w:val="24"/>
          <w:szCs w:val="24"/>
        </w:rPr>
        <w:t xml:space="preserve"> Se da cuando el proponente presenta una oferta artificialmente baja como resultado de un deficiente análisis financiero y económico, o por su inexperiencia en el negocio objeto del proceso de selección. En ese orden de ideas la información entregada por la Entidad puede influir en el análisis del proponente y eventualmente conducir a errores. Si la información entregada por la Entidad es insuficiente o de mala calidad, la probabilidad de un análisis deficiente del proponente aumenta. </w:t>
      </w:r>
    </w:p>
    <w:p w14:paraId="1AE097A4" w14:textId="77777777" w:rsidR="00CE2B19" w:rsidRPr="000F3240" w:rsidRDefault="00CE2B19" w:rsidP="006A5858">
      <w:pPr>
        <w:widowControl w:val="0"/>
        <w:numPr>
          <w:ilvl w:val="1"/>
          <w:numId w:val="39"/>
        </w:numPr>
        <w:autoSpaceDE w:val="0"/>
        <w:autoSpaceDN w:val="0"/>
        <w:spacing w:after="0"/>
        <w:ind w:left="567" w:hanging="567"/>
        <w:jc w:val="both"/>
        <w:rPr>
          <w:rFonts w:ascii="Calibri" w:eastAsia="Arial MT" w:hAnsi="Calibri" w:cs="Calibri"/>
          <w:sz w:val="24"/>
          <w:szCs w:val="24"/>
        </w:rPr>
      </w:pPr>
      <w:r w:rsidRPr="000F3240">
        <w:rPr>
          <w:rFonts w:ascii="Calibri" w:eastAsia="Arial MT" w:hAnsi="Calibri" w:cs="Calibri"/>
          <w:b/>
          <w:bCs/>
          <w:sz w:val="24"/>
          <w:szCs w:val="24"/>
        </w:rPr>
        <w:t>Que el proponente utiliza su oferta como parte de una estrategia colusoria:</w:t>
      </w:r>
      <w:r w:rsidRPr="000F3240">
        <w:rPr>
          <w:rFonts w:ascii="Calibri" w:eastAsia="Arial MT" w:hAnsi="Calibri" w:cs="Calibri"/>
          <w:sz w:val="24"/>
          <w:szCs w:val="24"/>
        </w:rPr>
        <w:t xml:space="preserve"> Esto se da cuando el proponente pretende garantizar la adjudicación del contrato con pérdidas calculadas o subsidiadas con otras ramas de negocio, para forzar la salida o desincentivar la entrada de nuevos participantes del mercado. Cuando el proponente actúa de esta manera, usualmente solicita a la Entidad adiciones o modificaciones contractuales después de la adjudicación, de acuerdo con su poder de negociación.</w:t>
      </w:r>
    </w:p>
    <w:p w14:paraId="35263157" w14:textId="77777777" w:rsidR="00CE2B19" w:rsidRPr="000F3240" w:rsidRDefault="00CE2B19" w:rsidP="006A5858">
      <w:pPr>
        <w:widowControl w:val="0"/>
        <w:numPr>
          <w:ilvl w:val="1"/>
          <w:numId w:val="39"/>
        </w:numPr>
        <w:autoSpaceDE w:val="0"/>
        <w:autoSpaceDN w:val="0"/>
        <w:spacing w:after="0"/>
        <w:ind w:left="567" w:hanging="567"/>
        <w:jc w:val="both"/>
        <w:rPr>
          <w:rFonts w:ascii="Calibri" w:eastAsia="Arial MT" w:hAnsi="Calibri" w:cs="Calibri"/>
          <w:sz w:val="24"/>
          <w:szCs w:val="24"/>
        </w:rPr>
      </w:pPr>
      <w:r w:rsidRPr="000F3240">
        <w:rPr>
          <w:rFonts w:ascii="Calibri" w:eastAsia="Arial MT" w:hAnsi="Calibri" w:cs="Calibri"/>
          <w:b/>
          <w:bCs/>
          <w:sz w:val="24"/>
          <w:szCs w:val="24"/>
        </w:rPr>
        <w:t>Que el proponente pretende debilitar a otros proponentes durante el proceso de selección:</w:t>
      </w:r>
      <w:r w:rsidRPr="000F3240">
        <w:rPr>
          <w:rFonts w:ascii="Calibri" w:eastAsia="Arial MT" w:hAnsi="Calibri" w:cs="Calibri"/>
          <w:sz w:val="24"/>
          <w:szCs w:val="24"/>
        </w:rPr>
        <w:t xml:space="preserve"> Se da cuando con la presentación de la oferta se genere una estrategia para </w:t>
      </w:r>
      <w:r w:rsidRPr="000F3240">
        <w:rPr>
          <w:rFonts w:ascii="Calibri" w:eastAsia="Arial MT" w:hAnsi="Calibri" w:cs="Calibri"/>
          <w:sz w:val="24"/>
          <w:szCs w:val="24"/>
        </w:rPr>
        <w:lastRenderedPageBreak/>
        <w:t>proteger una posición en el mercado o incursionar en un mercado nuevo, sacrificando ganancias para evitar la participación la competencia de otros actores de ese mercado.</w:t>
      </w:r>
    </w:p>
    <w:p w14:paraId="153FAA61" w14:textId="77777777" w:rsidR="00CE2B19" w:rsidRPr="000F3240" w:rsidRDefault="00CE2B19" w:rsidP="00047EE0">
      <w:pPr>
        <w:widowControl w:val="0"/>
        <w:autoSpaceDE w:val="0"/>
        <w:autoSpaceDN w:val="0"/>
        <w:spacing w:after="0"/>
        <w:jc w:val="both"/>
        <w:rPr>
          <w:rFonts w:ascii="Calibri" w:eastAsia="Arial MT" w:hAnsi="Calibri" w:cs="Calibri"/>
          <w:sz w:val="24"/>
          <w:szCs w:val="24"/>
        </w:rPr>
      </w:pPr>
    </w:p>
    <w:p w14:paraId="46780190" w14:textId="77777777" w:rsidR="00CE2B19" w:rsidRPr="000F3240" w:rsidRDefault="00CE2B19" w:rsidP="00047EE0">
      <w:pPr>
        <w:widowControl w:val="0"/>
        <w:autoSpaceDE w:val="0"/>
        <w:autoSpaceDN w:val="0"/>
        <w:spacing w:after="0"/>
        <w:jc w:val="both"/>
        <w:rPr>
          <w:rFonts w:ascii="Calibri" w:eastAsia="Arial MT" w:hAnsi="Calibri" w:cs="Calibri"/>
          <w:sz w:val="24"/>
          <w:szCs w:val="24"/>
        </w:rPr>
      </w:pPr>
      <w:r w:rsidRPr="000F3240">
        <w:rPr>
          <w:rFonts w:ascii="Calibri" w:eastAsia="Arial MT" w:hAnsi="Calibri" w:cs="Calibri"/>
          <w:sz w:val="24"/>
          <w:szCs w:val="24"/>
        </w:rPr>
        <w:t xml:space="preserve">Las ofertas artificialmente bajas no deben confundirse con ofertas competitivas. Los proponentes con ofertas competitivas tienen en su estructura de costos economías de escala o economías de alcance que permiten generar un bien o un servicio a menor costo que el resto de </w:t>
      </w:r>
      <w:proofErr w:type="gramStart"/>
      <w:r w:rsidRPr="000F3240">
        <w:rPr>
          <w:rFonts w:ascii="Calibri" w:eastAsia="Arial MT" w:hAnsi="Calibri" w:cs="Calibri"/>
          <w:sz w:val="24"/>
          <w:szCs w:val="24"/>
        </w:rPr>
        <w:t>proveedores</w:t>
      </w:r>
      <w:proofErr w:type="gramEnd"/>
      <w:r w:rsidRPr="000F3240">
        <w:rPr>
          <w:rFonts w:ascii="Calibri" w:eastAsia="Arial MT" w:hAnsi="Calibri" w:cs="Calibri"/>
          <w:sz w:val="24"/>
          <w:szCs w:val="24"/>
        </w:rPr>
        <w:t xml:space="preserve"> en el mercado. TRANSMILENIO al estructurar la necesidad que nos ocupa, identificó la posible participación de este tipo de empresas en el Estudio del Sector y en ese orden de ideas nos faculta para que en el ejercicio del proceso de selección solicite aclaraciones a los proponentes en este sentido.</w:t>
      </w:r>
    </w:p>
    <w:p w14:paraId="04E0BF3E" w14:textId="77777777" w:rsidR="00CE2B19" w:rsidRPr="000F3240" w:rsidRDefault="00CE2B19" w:rsidP="00047EE0">
      <w:pPr>
        <w:widowControl w:val="0"/>
        <w:autoSpaceDE w:val="0"/>
        <w:autoSpaceDN w:val="0"/>
        <w:spacing w:after="0"/>
        <w:jc w:val="both"/>
        <w:rPr>
          <w:rFonts w:ascii="Calibri" w:eastAsia="Arial MT" w:hAnsi="Calibri" w:cs="Calibri"/>
          <w:sz w:val="24"/>
          <w:szCs w:val="24"/>
        </w:rPr>
      </w:pPr>
    </w:p>
    <w:p w14:paraId="3D155D67" w14:textId="77777777" w:rsidR="00CE2B19" w:rsidRPr="000F3240" w:rsidRDefault="00CE2B19" w:rsidP="00047EE0">
      <w:pPr>
        <w:widowControl w:val="0"/>
        <w:autoSpaceDE w:val="0"/>
        <w:autoSpaceDN w:val="0"/>
        <w:spacing w:after="0"/>
        <w:jc w:val="both"/>
        <w:rPr>
          <w:rFonts w:ascii="Calibri" w:eastAsia="Arial MT" w:hAnsi="Calibri" w:cs="Calibri"/>
          <w:sz w:val="24"/>
          <w:szCs w:val="24"/>
        </w:rPr>
      </w:pPr>
      <w:r w:rsidRPr="000F3240">
        <w:rPr>
          <w:rFonts w:ascii="Calibri" w:eastAsia="Arial MT" w:hAnsi="Calibri" w:cs="Calibri"/>
          <w:b/>
          <w:bCs/>
          <w:sz w:val="24"/>
          <w:szCs w:val="24"/>
        </w:rPr>
        <w:t>Forma</w:t>
      </w:r>
      <w:r w:rsidRPr="000F3240">
        <w:rPr>
          <w:rFonts w:ascii="Calibri" w:eastAsia="Arial MT" w:hAnsi="Calibri" w:cs="Calibri"/>
          <w:sz w:val="24"/>
          <w:szCs w:val="24"/>
        </w:rPr>
        <w:t xml:space="preserve"> </w:t>
      </w:r>
      <w:r w:rsidRPr="000F3240">
        <w:rPr>
          <w:rFonts w:ascii="Calibri" w:eastAsia="Arial MT" w:hAnsi="Calibri" w:cs="Calibri"/>
          <w:b/>
          <w:bCs/>
          <w:sz w:val="24"/>
          <w:szCs w:val="24"/>
        </w:rPr>
        <w:t>en que se procede cuando hay duda en la oferta económica:</w:t>
      </w:r>
    </w:p>
    <w:p w14:paraId="77AD14E0" w14:textId="77777777" w:rsidR="00CE2B19" w:rsidRPr="000F3240" w:rsidRDefault="00CE2B19" w:rsidP="00047EE0">
      <w:pPr>
        <w:widowControl w:val="0"/>
        <w:autoSpaceDE w:val="0"/>
        <w:autoSpaceDN w:val="0"/>
        <w:spacing w:after="0"/>
        <w:jc w:val="both"/>
        <w:rPr>
          <w:rFonts w:ascii="Calibri" w:eastAsia="Arial MT" w:hAnsi="Calibri" w:cs="Calibri"/>
          <w:sz w:val="24"/>
          <w:szCs w:val="24"/>
        </w:rPr>
      </w:pPr>
    </w:p>
    <w:p w14:paraId="4606DB1F" w14:textId="77777777" w:rsidR="00CE2B19" w:rsidRPr="000F3240" w:rsidRDefault="00CE2B19" w:rsidP="00047EE0">
      <w:pPr>
        <w:widowControl w:val="0"/>
        <w:autoSpaceDE w:val="0"/>
        <w:autoSpaceDN w:val="0"/>
        <w:spacing w:after="0"/>
        <w:jc w:val="both"/>
        <w:rPr>
          <w:rFonts w:ascii="Calibri" w:eastAsia="Arial MT" w:hAnsi="Calibri" w:cs="Calibri"/>
          <w:sz w:val="24"/>
          <w:szCs w:val="24"/>
        </w:rPr>
      </w:pPr>
      <w:r w:rsidRPr="000F3240">
        <w:rPr>
          <w:rFonts w:ascii="Calibri" w:eastAsia="Arial MT" w:hAnsi="Calibri" w:cs="Calibri"/>
          <w:sz w:val="24"/>
          <w:szCs w:val="24"/>
        </w:rPr>
        <w:t xml:space="preserve">La Guía de Colombia Compra Eficiente señala que en la comparación a la hora de la evaluación, TRANSMILENIO pueda contrastar el valor de cada oferta con el costo estimado de la provisión del bien o servicio de acuerdo con en el Estudio del Sector elaborado a su instancia, las metodologías compiladas y que aplicará esta Entidad de ser necesario, se recogen en el documento descargable de la guía de la referencia en el link: </w:t>
      </w:r>
      <w:hyperlink r:id="rId42" w:history="1">
        <w:r w:rsidRPr="000F3240">
          <w:rPr>
            <w:rFonts w:ascii="Calibri" w:eastAsia="Arial MT" w:hAnsi="Calibri" w:cs="Calibri"/>
            <w:color w:val="0078AE"/>
            <w:sz w:val="24"/>
            <w:szCs w:val="24"/>
            <w:u w:val="single"/>
          </w:rPr>
          <w:t>https://www.colombiacompra.gov.co/archivos/manual/guia-para-el-manejo-de-ofertas-artificialmente-bajas-en-procesos-de-contratacion-2</w:t>
        </w:r>
      </w:hyperlink>
    </w:p>
    <w:p w14:paraId="101116F2" w14:textId="77777777" w:rsidR="00CE2B19" w:rsidRPr="000F3240" w:rsidRDefault="00CE2B19" w:rsidP="00047EE0">
      <w:pPr>
        <w:widowControl w:val="0"/>
        <w:autoSpaceDE w:val="0"/>
        <w:autoSpaceDN w:val="0"/>
        <w:spacing w:after="0"/>
        <w:jc w:val="both"/>
        <w:rPr>
          <w:rFonts w:ascii="Calibri" w:eastAsia="Arial MT" w:hAnsi="Calibri" w:cs="Calibri"/>
          <w:sz w:val="24"/>
          <w:szCs w:val="24"/>
        </w:rPr>
      </w:pPr>
    </w:p>
    <w:p w14:paraId="7AA9FDDA"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419"/>
        </w:rPr>
      </w:pPr>
      <w:r w:rsidRPr="000F3240">
        <w:rPr>
          <w:rFonts w:ascii="Calibri" w:eastAsia="Arial MT" w:hAnsi="Calibri" w:cs="Calibri"/>
          <w:sz w:val="24"/>
          <w:szCs w:val="24"/>
        </w:rPr>
        <w:t>Para efectos de un buen ejercicio, Colombia Compra Eficiente puso a nuestra disposición el documento denominado “</w:t>
      </w:r>
      <w:r w:rsidRPr="000F3240">
        <w:rPr>
          <w:rFonts w:ascii="Calibri" w:eastAsia="Arial MT" w:hAnsi="Calibri" w:cs="Calibri"/>
          <w:i/>
          <w:iCs/>
          <w:sz w:val="24"/>
          <w:szCs w:val="24"/>
        </w:rPr>
        <w:t xml:space="preserve">Anexo de </w:t>
      </w:r>
      <w:r w:rsidRPr="000F3240">
        <w:rPr>
          <w:rFonts w:ascii="Calibri" w:eastAsia="Arial MT" w:hAnsi="Calibri" w:cs="Calibri"/>
          <w:i/>
          <w:iCs/>
          <w:sz w:val="24"/>
          <w:szCs w:val="24"/>
          <w:lang w:val="es-ES"/>
        </w:rPr>
        <w:t xml:space="preserve">Análisis para el manejo de ofertas artificialmente bajas </w:t>
      </w:r>
      <w:r w:rsidRPr="000F3240">
        <w:rPr>
          <w:rFonts w:ascii="Calibri" w:eastAsia="Arial MT" w:hAnsi="Calibri" w:cs="Calibri"/>
          <w:sz w:val="24"/>
          <w:szCs w:val="24"/>
          <w:lang w:val="es-ES"/>
        </w:rPr>
        <w:t>incorporado a</w:t>
      </w:r>
      <w:r w:rsidRPr="000F3240">
        <w:rPr>
          <w:rFonts w:ascii="Calibri" w:eastAsia="Arial MT" w:hAnsi="Calibri" w:cs="Calibri"/>
          <w:i/>
          <w:iCs/>
          <w:sz w:val="24"/>
          <w:szCs w:val="24"/>
          <w:lang w:val="es-ES"/>
        </w:rPr>
        <w:t xml:space="preserve"> la </w:t>
      </w:r>
      <w:r w:rsidRPr="000F3240">
        <w:rPr>
          <w:rFonts w:ascii="Calibri" w:eastAsia="Arial MT" w:hAnsi="Calibri" w:cs="Calibri"/>
          <w:i/>
          <w:iCs/>
          <w:sz w:val="24"/>
          <w:szCs w:val="24"/>
          <w:lang w:val="es-419"/>
        </w:rPr>
        <w:t>Guía para el Manejo de Ofertas Artificialmente bajas</w:t>
      </w:r>
      <w:r w:rsidRPr="000F3240">
        <w:rPr>
          <w:rFonts w:ascii="Calibri" w:eastAsia="Arial MT" w:hAnsi="Calibri" w:cs="Calibri"/>
          <w:sz w:val="24"/>
          <w:szCs w:val="24"/>
          <w:lang w:val="es-419"/>
        </w:rPr>
        <w:t>” del 16 de diciembre de 2024, por lo que el equipo evaluador de TRANSMILENIO S.A. para este proceso de selección, diligenciará el mismo con el fin de determinar cuándo una oferta es artificialmente baja.</w:t>
      </w:r>
    </w:p>
    <w:p w14:paraId="667CA062"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419"/>
        </w:rPr>
      </w:pPr>
    </w:p>
    <w:p w14:paraId="5621CA1C"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419"/>
        </w:rPr>
      </w:pPr>
      <w:r w:rsidRPr="000F3240">
        <w:rPr>
          <w:rFonts w:ascii="Calibri" w:eastAsia="Arial MT" w:hAnsi="Calibri" w:cs="Calibri"/>
          <w:sz w:val="24"/>
          <w:szCs w:val="24"/>
          <w:lang w:val="es-419"/>
        </w:rPr>
        <w:t xml:space="preserve">Para los casos donde se deben comparar ítems unitarios TRANSMILENIO empleara las metodologías descritas en la Guía de la referencia, así: </w:t>
      </w:r>
    </w:p>
    <w:p w14:paraId="69536D56"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419"/>
        </w:rPr>
      </w:pPr>
    </w:p>
    <w:p w14:paraId="40965BED" w14:textId="77777777" w:rsidR="00CE2B19" w:rsidRPr="000F3240" w:rsidRDefault="00CE2B19" w:rsidP="00047EE0">
      <w:pPr>
        <w:widowControl w:val="0"/>
        <w:autoSpaceDE w:val="0"/>
        <w:autoSpaceDN w:val="0"/>
        <w:spacing w:after="0"/>
        <w:jc w:val="both"/>
        <w:rPr>
          <w:rFonts w:ascii="Calibri" w:eastAsia="Arial MT" w:hAnsi="Calibri" w:cs="Calibri"/>
          <w:b/>
          <w:bCs/>
          <w:sz w:val="24"/>
          <w:szCs w:val="24"/>
          <w:lang w:val="es-ES"/>
        </w:rPr>
      </w:pPr>
      <w:r w:rsidRPr="000F3240">
        <w:rPr>
          <w:rFonts w:ascii="Calibri" w:eastAsia="Arial MT" w:hAnsi="Calibri" w:cs="Calibri"/>
          <w:b/>
          <w:bCs/>
          <w:sz w:val="24"/>
          <w:szCs w:val="24"/>
          <w:lang w:val="es-ES"/>
        </w:rPr>
        <w:t xml:space="preserve">Comparación Absoluta. </w:t>
      </w:r>
    </w:p>
    <w:p w14:paraId="63516B36"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p>
    <w:p w14:paraId="458AE7D5"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r w:rsidRPr="000F3240">
        <w:rPr>
          <w:rFonts w:ascii="Calibri" w:eastAsia="Arial MT" w:hAnsi="Calibri" w:cs="Calibri"/>
          <w:sz w:val="24"/>
          <w:szCs w:val="24"/>
          <w:lang w:val="es-ES"/>
        </w:rPr>
        <w:t xml:space="preserve">En la comparación absoluta, TRANSMILENIO contrasta el valor de cada oferta con el costo estimado de la provisión del bien o servicio de acuerdo con el Estudio del Sector elaborado por la Entidad, con el fin de identificar si la oferta es significativamente inferior al valor estimado. </w:t>
      </w:r>
    </w:p>
    <w:p w14:paraId="7CECC1D3"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p>
    <w:p w14:paraId="21D4A7A0"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r w:rsidRPr="000F3240">
        <w:rPr>
          <w:rFonts w:ascii="Calibri" w:eastAsia="Arial MT" w:hAnsi="Calibri" w:cs="Calibri"/>
          <w:sz w:val="24"/>
          <w:szCs w:val="24"/>
          <w:lang w:val="es-ES"/>
        </w:rPr>
        <w:lastRenderedPageBreak/>
        <w:t xml:space="preserve">Esta fórmula será utilizada por TRANSMILENIO cuando a la hora de estructurar económicamente el proceso en la fase de planeación, exista claridad sobre el precio o costos para la entrega de los bienes, servicios u obras que se están contratando, y cuando en el desarrollo del citado proceso se reciban menos de 5 ofertas. </w:t>
      </w:r>
    </w:p>
    <w:p w14:paraId="762F7538"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p>
    <w:p w14:paraId="15B0EC38" w14:textId="77777777" w:rsidR="00CE2B19" w:rsidRPr="000F3240" w:rsidRDefault="00CE2B19" w:rsidP="00047EE0">
      <w:pPr>
        <w:widowControl w:val="0"/>
        <w:autoSpaceDE w:val="0"/>
        <w:autoSpaceDN w:val="0"/>
        <w:spacing w:after="0"/>
        <w:jc w:val="center"/>
        <w:rPr>
          <w:rFonts w:ascii="Calibri" w:eastAsia="Arial MT" w:hAnsi="Calibri" w:cs="Calibri"/>
          <w:sz w:val="24"/>
          <w:szCs w:val="24"/>
          <w:lang w:val="es-ES"/>
        </w:rPr>
      </w:pPr>
      <w:r w:rsidRPr="000F3240">
        <w:rPr>
          <w:rFonts w:ascii="Calibri" w:eastAsia="Arial MT" w:hAnsi="Calibri" w:cs="Calibri"/>
          <w:noProof/>
          <w:sz w:val="24"/>
          <w:szCs w:val="24"/>
          <w:lang w:val="es-ES"/>
        </w:rPr>
        <w:drawing>
          <wp:inline distT="0" distB="0" distL="0" distR="0" wp14:anchorId="6CD6B737" wp14:editId="11E9B680">
            <wp:extent cx="2005330" cy="575187"/>
            <wp:effectExtent l="0" t="0" r="0" b="0"/>
            <wp:docPr id="1091299112" name="Imagen 1" descr="Imagen que contiene Esquemát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299112" name="Imagen 1" descr="Imagen que contiene Esquemático&#10;&#10;El contenido generado por IA puede ser incorrecto."/>
                    <pic:cNvPicPr/>
                  </pic:nvPicPr>
                  <pic:blipFill>
                    <a:blip r:embed="rId43"/>
                    <a:stretch>
                      <a:fillRect/>
                    </a:stretch>
                  </pic:blipFill>
                  <pic:spPr>
                    <a:xfrm>
                      <a:off x="0" y="0"/>
                      <a:ext cx="2022163" cy="580015"/>
                    </a:xfrm>
                    <a:prstGeom prst="rect">
                      <a:avLst/>
                    </a:prstGeom>
                  </pic:spPr>
                </pic:pic>
              </a:graphicData>
            </a:graphic>
          </wp:inline>
        </w:drawing>
      </w:r>
    </w:p>
    <w:p w14:paraId="4D1FF410"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r w:rsidRPr="000F3240">
        <w:rPr>
          <w:rFonts w:ascii="Calibri" w:eastAsia="Arial MT" w:hAnsi="Calibri" w:cs="Calibri"/>
          <w:sz w:val="24"/>
          <w:szCs w:val="24"/>
          <w:lang w:val="es-ES"/>
        </w:rPr>
        <w:t xml:space="preserve">Donde </w:t>
      </w:r>
    </w:p>
    <w:p w14:paraId="5DE2F961"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p>
    <w:p w14:paraId="6785E9D5"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r w:rsidRPr="000F3240">
        <w:rPr>
          <w:rFonts w:ascii="Calibri" w:eastAsia="Arial MT" w:hAnsi="Calibri" w:cs="Calibri"/>
          <w:b/>
          <w:bCs/>
          <w:sz w:val="24"/>
          <w:szCs w:val="24"/>
          <w:lang w:val="es-ES"/>
        </w:rPr>
        <w:t>Vo</w:t>
      </w:r>
      <w:r w:rsidRPr="000F3240">
        <w:rPr>
          <w:rFonts w:ascii="Calibri" w:eastAsia="Arial MT" w:hAnsi="Calibri" w:cs="Calibri"/>
          <w:sz w:val="24"/>
          <w:szCs w:val="24"/>
          <w:lang w:val="es-ES"/>
        </w:rPr>
        <w:t xml:space="preserve"> es la variación de la oferta del proveedor con respecto al precio estimado por TRANSMILENIO </w:t>
      </w:r>
    </w:p>
    <w:p w14:paraId="17688A4A"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r w:rsidRPr="000F3240">
        <w:rPr>
          <w:rFonts w:ascii="Calibri" w:eastAsia="Arial MT" w:hAnsi="Calibri" w:cs="Calibri"/>
          <w:b/>
          <w:bCs/>
          <w:sz w:val="24"/>
          <w:szCs w:val="24"/>
          <w:lang w:val="es-ES"/>
        </w:rPr>
        <w:t xml:space="preserve">P </w:t>
      </w:r>
      <w:r w:rsidRPr="000F3240">
        <w:rPr>
          <w:rFonts w:ascii="Calibri" w:eastAsia="Arial MT" w:hAnsi="Calibri" w:cs="Calibri"/>
          <w:sz w:val="24"/>
          <w:szCs w:val="24"/>
          <w:lang w:val="es-ES"/>
        </w:rPr>
        <w:t xml:space="preserve">es el precio estimado por TRANSMILENIO </w:t>
      </w:r>
    </w:p>
    <w:p w14:paraId="208E00AB"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r w:rsidRPr="000F3240">
        <w:rPr>
          <w:rFonts w:ascii="Calibri" w:eastAsia="Arial MT" w:hAnsi="Calibri" w:cs="Calibri"/>
          <w:b/>
          <w:bCs/>
          <w:sz w:val="24"/>
          <w:szCs w:val="24"/>
          <w:lang w:val="es-ES"/>
        </w:rPr>
        <w:t xml:space="preserve">o </w:t>
      </w:r>
      <w:r w:rsidRPr="000F3240">
        <w:rPr>
          <w:rFonts w:ascii="Calibri" w:eastAsia="Arial MT" w:hAnsi="Calibri" w:cs="Calibri"/>
          <w:sz w:val="24"/>
          <w:szCs w:val="24"/>
          <w:lang w:val="es-ES"/>
        </w:rPr>
        <w:t xml:space="preserve">es el precio ofrecido por el proponente </w:t>
      </w:r>
    </w:p>
    <w:p w14:paraId="02BC540D"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p>
    <w:p w14:paraId="0DF1257B"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r w:rsidRPr="000F3240">
        <w:rPr>
          <w:rFonts w:ascii="Calibri" w:eastAsia="Arial MT" w:hAnsi="Calibri" w:cs="Calibri"/>
          <w:sz w:val="24"/>
          <w:szCs w:val="24"/>
          <w:lang w:val="es-ES"/>
        </w:rPr>
        <w:t xml:space="preserve">TRANSMILENIO </w:t>
      </w:r>
      <w:proofErr w:type="gramStart"/>
      <w:r w:rsidRPr="000F3240">
        <w:rPr>
          <w:rFonts w:ascii="Calibri" w:eastAsia="Arial MT" w:hAnsi="Calibri" w:cs="Calibri"/>
          <w:sz w:val="24"/>
          <w:szCs w:val="24"/>
          <w:lang w:val="es-ES"/>
        </w:rPr>
        <w:t>solicitará  aclaración</w:t>
      </w:r>
      <w:proofErr w:type="gramEnd"/>
      <w:r w:rsidRPr="000F3240">
        <w:rPr>
          <w:rFonts w:ascii="Calibri" w:eastAsia="Arial MT" w:hAnsi="Calibri" w:cs="Calibri"/>
          <w:sz w:val="24"/>
          <w:szCs w:val="24"/>
          <w:lang w:val="es-ES"/>
        </w:rPr>
        <w:t xml:space="preserve"> a los proponentes cuyas ofertas sean menores en un 20%, o un mayor porcentaje, al costo total estimado por la Entidad.</w:t>
      </w:r>
    </w:p>
    <w:p w14:paraId="7737A059"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p>
    <w:p w14:paraId="2C0F5DCF" w14:textId="77777777" w:rsidR="00CE2B19" w:rsidRPr="000F3240" w:rsidRDefault="00CE2B19" w:rsidP="00047EE0">
      <w:pPr>
        <w:widowControl w:val="0"/>
        <w:autoSpaceDE w:val="0"/>
        <w:autoSpaceDN w:val="0"/>
        <w:spacing w:after="0"/>
        <w:jc w:val="both"/>
        <w:rPr>
          <w:rFonts w:ascii="Calibri" w:eastAsia="Arial MT" w:hAnsi="Calibri" w:cs="Calibri"/>
          <w:b/>
          <w:bCs/>
          <w:sz w:val="24"/>
          <w:szCs w:val="24"/>
          <w:lang w:val="es-ES"/>
        </w:rPr>
      </w:pPr>
      <w:r w:rsidRPr="000F3240">
        <w:rPr>
          <w:rFonts w:ascii="Calibri" w:eastAsia="Arial MT" w:hAnsi="Calibri" w:cs="Calibri"/>
          <w:b/>
          <w:bCs/>
          <w:sz w:val="24"/>
          <w:szCs w:val="24"/>
          <w:lang w:val="es-ES"/>
        </w:rPr>
        <w:t xml:space="preserve">Comparación Relativa </w:t>
      </w:r>
    </w:p>
    <w:p w14:paraId="648EA231"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p>
    <w:p w14:paraId="4EF12364"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r w:rsidRPr="000F3240">
        <w:rPr>
          <w:rFonts w:ascii="Calibri" w:eastAsia="Arial MT" w:hAnsi="Calibri" w:cs="Calibri"/>
          <w:sz w:val="24"/>
          <w:szCs w:val="24"/>
          <w:lang w:val="es-ES"/>
        </w:rPr>
        <w:t xml:space="preserve">En la comparación relativa, TRANSMILENIO contrasta la información que obtiene a partir del universo de ofertas que presentan los proponentes en el proceso de selección, y se sugiere utilizarla cuando la Entidad recibe cinco (5) o más ofertas. </w:t>
      </w:r>
    </w:p>
    <w:p w14:paraId="13E79B42"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p>
    <w:p w14:paraId="373BE3FB"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r w:rsidRPr="000F3240">
        <w:rPr>
          <w:rFonts w:ascii="Calibri" w:eastAsia="Arial MT" w:hAnsi="Calibri" w:cs="Calibri"/>
          <w:sz w:val="24"/>
          <w:szCs w:val="24"/>
          <w:lang w:val="es-ES"/>
        </w:rPr>
        <w:t>Con el fin de identificar ofertas que puedan ser consideradas cómo artificialmente bajas, TRANSMILENIO utilizará la siguiente metodología para establecer un valor mínimo aceptable:</w:t>
      </w:r>
    </w:p>
    <w:p w14:paraId="0FA5E615"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p>
    <w:p w14:paraId="6A787B8F" w14:textId="77777777" w:rsidR="00CE2B19" w:rsidRPr="000F3240" w:rsidRDefault="00CE2B19" w:rsidP="006A5858">
      <w:pPr>
        <w:widowControl w:val="0"/>
        <w:numPr>
          <w:ilvl w:val="0"/>
          <w:numId w:val="40"/>
        </w:numPr>
        <w:autoSpaceDE w:val="0"/>
        <w:autoSpaceDN w:val="0"/>
        <w:spacing w:after="0"/>
        <w:jc w:val="both"/>
        <w:rPr>
          <w:rFonts w:ascii="Calibri" w:eastAsia="Arial MT" w:hAnsi="Calibri" w:cs="Calibri"/>
          <w:sz w:val="24"/>
          <w:szCs w:val="24"/>
          <w:lang w:val="es-ES"/>
        </w:rPr>
      </w:pPr>
      <w:r w:rsidRPr="000F3240">
        <w:rPr>
          <w:rFonts w:ascii="Calibri" w:eastAsia="Arial MT" w:hAnsi="Calibri" w:cs="Calibri"/>
          <w:sz w:val="24"/>
          <w:szCs w:val="24"/>
          <w:lang w:val="es-ES"/>
        </w:rPr>
        <w:t xml:space="preserve">Primero deberá tomar el conjunto de ofertas a evaluar. </w:t>
      </w:r>
    </w:p>
    <w:p w14:paraId="2B29052D" w14:textId="77777777" w:rsidR="00CE2B19" w:rsidRPr="000F3240" w:rsidRDefault="00CE2B19" w:rsidP="006A5858">
      <w:pPr>
        <w:widowControl w:val="0"/>
        <w:numPr>
          <w:ilvl w:val="0"/>
          <w:numId w:val="40"/>
        </w:numPr>
        <w:autoSpaceDE w:val="0"/>
        <w:autoSpaceDN w:val="0"/>
        <w:spacing w:after="0"/>
        <w:jc w:val="both"/>
        <w:rPr>
          <w:rFonts w:ascii="Calibri" w:eastAsia="Arial MT" w:hAnsi="Calibri" w:cs="Calibri"/>
          <w:sz w:val="24"/>
          <w:szCs w:val="24"/>
          <w:lang w:val="es-ES"/>
        </w:rPr>
      </w:pPr>
      <w:r w:rsidRPr="000F3240">
        <w:rPr>
          <w:rFonts w:ascii="Calibri" w:eastAsia="Arial MT" w:hAnsi="Calibri" w:cs="Calibri"/>
          <w:sz w:val="24"/>
          <w:szCs w:val="24"/>
          <w:lang w:val="es-ES"/>
        </w:rPr>
        <w:t>Posteriormente calculará la mediana, dependiendo de la dispersión de los datos el promedio del valor de cada oferta o, de cada ítem dentro de la oferta.</w:t>
      </w:r>
    </w:p>
    <w:p w14:paraId="5FB85C39" w14:textId="77777777" w:rsidR="00CE2B19" w:rsidRPr="000F3240" w:rsidRDefault="00CE2B19" w:rsidP="006A5858">
      <w:pPr>
        <w:widowControl w:val="0"/>
        <w:numPr>
          <w:ilvl w:val="0"/>
          <w:numId w:val="40"/>
        </w:numPr>
        <w:autoSpaceDE w:val="0"/>
        <w:autoSpaceDN w:val="0"/>
        <w:spacing w:after="0"/>
        <w:jc w:val="both"/>
        <w:rPr>
          <w:rFonts w:ascii="Calibri" w:eastAsia="Arial MT" w:hAnsi="Calibri" w:cs="Calibri"/>
          <w:sz w:val="24"/>
          <w:szCs w:val="24"/>
          <w:lang w:val="es-ES"/>
        </w:rPr>
      </w:pPr>
      <w:r w:rsidRPr="000F3240">
        <w:rPr>
          <w:rFonts w:ascii="Calibri" w:eastAsia="Arial MT" w:hAnsi="Calibri" w:cs="Calibri"/>
          <w:sz w:val="24"/>
          <w:szCs w:val="24"/>
          <w:lang w:val="es-ES"/>
        </w:rPr>
        <w:t xml:space="preserve"> Luego, calculará la desviación estándar del conjunto. </w:t>
      </w:r>
    </w:p>
    <w:p w14:paraId="3EB6DE7C" w14:textId="77777777" w:rsidR="00CE2B19" w:rsidRPr="000F3240" w:rsidRDefault="00CE2B19" w:rsidP="006A5858">
      <w:pPr>
        <w:widowControl w:val="0"/>
        <w:numPr>
          <w:ilvl w:val="0"/>
          <w:numId w:val="40"/>
        </w:numPr>
        <w:autoSpaceDE w:val="0"/>
        <w:autoSpaceDN w:val="0"/>
        <w:spacing w:after="0"/>
        <w:jc w:val="both"/>
        <w:rPr>
          <w:rFonts w:ascii="Calibri" w:eastAsia="Arial MT" w:hAnsi="Calibri" w:cs="Calibri"/>
          <w:sz w:val="24"/>
          <w:szCs w:val="24"/>
          <w:lang w:val="es-ES"/>
        </w:rPr>
      </w:pPr>
      <w:r w:rsidRPr="000F3240">
        <w:rPr>
          <w:rFonts w:ascii="Calibri" w:eastAsia="Arial MT" w:hAnsi="Calibri" w:cs="Calibri"/>
          <w:sz w:val="24"/>
          <w:szCs w:val="24"/>
          <w:lang w:val="es-ES"/>
        </w:rPr>
        <w:t>Y finalmente determinará el valor mínimo aceptable para TRANSMILENIO de acuerdo con la metodología explicada a continuación.</w:t>
      </w:r>
    </w:p>
    <w:p w14:paraId="0882047B"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p>
    <w:p w14:paraId="7EF29675"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r w:rsidRPr="000F3240">
        <w:rPr>
          <w:rFonts w:ascii="Calibri" w:eastAsia="Arial MT" w:hAnsi="Calibri" w:cs="Calibri"/>
          <w:sz w:val="24"/>
          <w:szCs w:val="24"/>
          <w:lang w:val="es-ES"/>
        </w:rPr>
        <w:t>Para calcular la mediana, la TRANSMILENIO debe ordenar los valores de mayor a menor y tomar el valor de la oferta en la mitad de la lista. Si el número de ofertas es par, debe tomar los dos (2) valores de la mitad, sumarlos y dividirlo en dos (2).</w:t>
      </w:r>
    </w:p>
    <w:p w14:paraId="3B82F40D"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p>
    <w:p w14:paraId="29D95FC8"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r w:rsidRPr="000F3240">
        <w:rPr>
          <w:rFonts w:ascii="Calibri" w:eastAsia="Arial MT" w:hAnsi="Calibri" w:cs="Calibri"/>
          <w:b/>
          <w:bCs/>
          <w:sz w:val="24"/>
          <w:szCs w:val="24"/>
          <w:lang w:val="es-ES"/>
        </w:rPr>
        <w:lastRenderedPageBreak/>
        <w:t>Nota:</w:t>
      </w:r>
      <w:r w:rsidRPr="000F3240">
        <w:rPr>
          <w:rFonts w:ascii="Calibri" w:eastAsia="Arial MT" w:hAnsi="Calibri" w:cs="Calibri"/>
          <w:sz w:val="24"/>
          <w:szCs w:val="24"/>
          <w:lang w:val="es-ES"/>
        </w:rPr>
        <w:t xml:space="preserve"> La medida de tendencia central señalada también podrá ser calculada utilizando la función Mediana en Excel.</w:t>
      </w:r>
    </w:p>
    <w:p w14:paraId="133C32F5"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p>
    <w:p w14:paraId="077B966E"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r w:rsidRPr="000F3240">
        <w:rPr>
          <w:rFonts w:ascii="Calibri" w:eastAsia="Arial MT" w:hAnsi="Calibri" w:cs="Calibri"/>
          <w:sz w:val="24"/>
          <w:szCs w:val="24"/>
          <w:lang w:val="es-ES"/>
        </w:rPr>
        <w:t>El cálculo de la desviación estándar del conjunto corresponderá al resultado de aplicar la siguiente fórmula:</w:t>
      </w:r>
    </w:p>
    <w:p w14:paraId="2B46C0FF"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p>
    <w:p w14:paraId="5466B19B"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r w:rsidRPr="000F3240">
        <w:rPr>
          <w:rFonts w:ascii="Calibri" w:eastAsia="Arial MT" w:hAnsi="Calibri" w:cs="Calibri"/>
          <w:noProof/>
          <w:sz w:val="24"/>
          <w:szCs w:val="24"/>
          <w:lang w:val="es-ES"/>
        </w:rPr>
        <w:drawing>
          <wp:inline distT="0" distB="0" distL="0" distR="0" wp14:anchorId="182F3A2C" wp14:editId="66D777C2">
            <wp:extent cx="5562600" cy="579120"/>
            <wp:effectExtent l="0" t="0" r="0" b="0"/>
            <wp:docPr id="1148200828" name="Imagen 1" descr="Imagen que contiene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200828" name="Imagen 1" descr="Imagen que contiene Tabla&#10;&#10;El contenido generado por IA puede ser incorrecto."/>
                    <pic:cNvPicPr/>
                  </pic:nvPicPr>
                  <pic:blipFill>
                    <a:blip r:embed="rId44"/>
                    <a:stretch>
                      <a:fillRect/>
                    </a:stretch>
                  </pic:blipFill>
                  <pic:spPr>
                    <a:xfrm>
                      <a:off x="0" y="0"/>
                      <a:ext cx="5562600" cy="579120"/>
                    </a:xfrm>
                    <a:prstGeom prst="rect">
                      <a:avLst/>
                    </a:prstGeom>
                  </pic:spPr>
                </pic:pic>
              </a:graphicData>
            </a:graphic>
          </wp:inline>
        </w:drawing>
      </w:r>
    </w:p>
    <w:p w14:paraId="02B85F47"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r w:rsidRPr="000F3240">
        <w:rPr>
          <w:rFonts w:ascii="Calibri" w:eastAsia="Arial MT" w:hAnsi="Calibri" w:cs="Calibri"/>
          <w:sz w:val="24"/>
          <w:szCs w:val="24"/>
          <w:lang w:val="es-ES"/>
        </w:rPr>
        <w:t>Donde n es el número de ofertas.</w:t>
      </w:r>
    </w:p>
    <w:p w14:paraId="762BE3B5"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p>
    <w:p w14:paraId="0CCB8A73"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r w:rsidRPr="000F3240">
        <w:rPr>
          <w:rFonts w:ascii="Calibri" w:eastAsia="Arial MT" w:hAnsi="Calibri" w:cs="Calibri"/>
          <w:sz w:val="24"/>
          <w:szCs w:val="24"/>
          <w:lang w:val="es-ES"/>
        </w:rPr>
        <w:t xml:space="preserve">Nota: La desviación estándar también podrá ser calculada utilizando la función </w:t>
      </w:r>
      <w:proofErr w:type="spellStart"/>
      <w:r w:rsidRPr="000F3240">
        <w:rPr>
          <w:rFonts w:ascii="Calibri" w:eastAsia="Arial MT" w:hAnsi="Calibri" w:cs="Calibri"/>
          <w:sz w:val="24"/>
          <w:szCs w:val="24"/>
          <w:lang w:val="es-ES"/>
        </w:rPr>
        <w:t>Desvest.p</w:t>
      </w:r>
      <w:proofErr w:type="spellEnd"/>
      <w:r w:rsidRPr="000F3240">
        <w:rPr>
          <w:rFonts w:ascii="Calibri" w:eastAsia="Arial MT" w:hAnsi="Calibri" w:cs="Calibri"/>
          <w:sz w:val="24"/>
          <w:szCs w:val="24"/>
          <w:lang w:val="es-ES"/>
        </w:rPr>
        <w:t xml:space="preserve"> en Excel.</w:t>
      </w:r>
    </w:p>
    <w:p w14:paraId="778B1359"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p>
    <w:p w14:paraId="2D7238AA"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r w:rsidRPr="000F3240">
        <w:rPr>
          <w:rFonts w:ascii="Calibri" w:eastAsia="Arial MT" w:hAnsi="Calibri" w:cs="Calibri"/>
          <w:sz w:val="24"/>
          <w:szCs w:val="24"/>
          <w:lang w:val="es-ES"/>
        </w:rPr>
        <w:t>Finalmente, el cálculo del valor mínimo aceptable corresponderá al resultado de aplicar la siguiente fórmula:</w:t>
      </w:r>
    </w:p>
    <w:p w14:paraId="11F4AB00"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p>
    <w:p w14:paraId="7250DF49"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r w:rsidRPr="000F3240">
        <w:rPr>
          <w:rFonts w:ascii="Calibri" w:eastAsia="Arial MT" w:hAnsi="Calibri" w:cs="Calibri"/>
          <w:noProof/>
          <w:sz w:val="24"/>
          <w:szCs w:val="24"/>
          <w:lang w:val="es-ES"/>
        </w:rPr>
        <w:drawing>
          <wp:inline distT="0" distB="0" distL="0" distR="0" wp14:anchorId="731A3C25" wp14:editId="50823C25">
            <wp:extent cx="5600700" cy="251460"/>
            <wp:effectExtent l="0" t="0" r="0" b="0"/>
            <wp:docPr id="12166543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654360" name=""/>
                    <pic:cNvPicPr/>
                  </pic:nvPicPr>
                  <pic:blipFill>
                    <a:blip r:embed="rId45"/>
                    <a:stretch>
                      <a:fillRect/>
                    </a:stretch>
                  </pic:blipFill>
                  <pic:spPr>
                    <a:xfrm>
                      <a:off x="0" y="0"/>
                      <a:ext cx="5600700" cy="251460"/>
                    </a:xfrm>
                    <a:prstGeom prst="rect">
                      <a:avLst/>
                    </a:prstGeom>
                  </pic:spPr>
                </pic:pic>
              </a:graphicData>
            </a:graphic>
          </wp:inline>
        </w:drawing>
      </w:r>
    </w:p>
    <w:p w14:paraId="2392EDE1"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p>
    <w:p w14:paraId="56BC9C0A"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r w:rsidRPr="000F3240">
        <w:rPr>
          <w:rFonts w:ascii="Calibri" w:eastAsia="Arial MT" w:hAnsi="Calibri" w:cs="Calibri"/>
          <w:sz w:val="24"/>
          <w:szCs w:val="24"/>
          <w:lang w:val="es-ES"/>
        </w:rPr>
        <w:t xml:space="preserve">Conforme a lo anterior, TRANSMILENIO podrá identificar como posibles ofertas artificialmente bajas, a todas las ofertas que cuenten con valores por debajo del valor mínimo aceptable. Por lo que, en la resolución de adjudicación del proceso que nos ocupa, incorporará una explicación detallada y completa de la metodología que utilizó para identificar posibles ofertas artificialmente bajas. </w:t>
      </w:r>
    </w:p>
    <w:p w14:paraId="1CBB1A87"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p>
    <w:p w14:paraId="50F5804A"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r w:rsidRPr="000F3240">
        <w:rPr>
          <w:rFonts w:ascii="Calibri" w:eastAsia="Arial MT" w:hAnsi="Calibri" w:cs="Calibri"/>
          <w:b/>
          <w:bCs/>
          <w:sz w:val="24"/>
          <w:szCs w:val="24"/>
          <w:lang w:val="es-ES"/>
        </w:rPr>
        <w:t>Nota:</w:t>
      </w:r>
      <w:r w:rsidRPr="000F3240">
        <w:rPr>
          <w:rFonts w:ascii="Calibri" w:eastAsia="Arial MT" w:hAnsi="Calibri" w:cs="Calibri"/>
          <w:sz w:val="24"/>
          <w:szCs w:val="24"/>
          <w:lang w:val="es-ES"/>
        </w:rPr>
        <w:t xml:space="preserve"> La Entidad Estatal puede fijar un valor mínimo aceptable distinto de acuerdo con la información que tenga disponible y dependiendo de los datos que este analizó.</w:t>
      </w:r>
    </w:p>
    <w:p w14:paraId="75476927"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p>
    <w:p w14:paraId="4F99E7F1" w14:textId="77777777" w:rsidR="00CE2B19" w:rsidRPr="000F3240" w:rsidRDefault="00CE2B19" w:rsidP="00047EE0">
      <w:pPr>
        <w:widowControl w:val="0"/>
        <w:autoSpaceDE w:val="0"/>
        <w:autoSpaceDN w:val="0"/>
        <w:spacing w:after="0"/>
        <w:jc w:val="both"/>
        <w:rPr>
          <w:rFonts w:ascii="Calibri" w:eastAsia="Arial MT" w:hAnsi="Calibri" w:cs="Calibri"/>
          <w:b/>
          <w:bCs/>
          <w:sz w:val="24"/>
          <w:szCs w:val="24"/>
          <w:lang w:val="es-ES"/>
        </w:rPr>
      </w:pPr>
      <w:r w:rsidRPr="000F3240">
        <w:rPr>
          <w:rFonts w:ascii="Calibri" w:eastAsia="Arial MT" w:hAnsi="Calibri" w:cs="Calibri"/>
          <w:b/>
          <w:bCs/>
          <w:sz w:val="24"/>
          <w:szCs w:val="24"/>
          <w:lang w:val="es-ES"/>
        </w:rPr>
        <w:t xml:space="preserve">Solicitud de aclaraciones </w:t>
      </w:r>
    </w:p>
    <w:p w14:paraId="5E63DC3F" w14:textId="77777777" w:rsidR="00CE2B19" w:rsidRPr="000F3240" w:rsidRDefault="00CE2B19" w:rsidP="00047EE0">
      <w:pPr>
        <w:widowControl w:val="0"/>
        <w:autoSpaceDE w:val="0"/>
        <w:autoSpaceDN w:val="0"/>
        <w:spacing w:after="0"/>
        <w:jc w:val="both"/>
        <w:rPr>
          <w:rFonts w:ascii="Calibri" w:eastAsia="Arial MT" w:hAnsi="Calibri" w:cs="Calibri"/>
          <w:sz w:val="24"/>
          <w:szCs w:val="24"/>
          <w:lang w:val="es-ES"/>
        </w:rPr>
      </w:pPr>
    </w:p>
    <w:p w14:paraId="3805329B" w14:textId="77777777" w:rsidR="00CE2B19" w:rsidRPr="000F3240" w:rsidRDefault="00CE2B19" w:rsidP="00047EE0">
      <w:pPr>
        <w:widowControl w:val="0"/>
        <w:autoSpaceDE w:val="0"/>
        <w:autoSpaceDN w:val="0"/>
        <w:spacing w:after="0"/>
        <w:jc w:val="both"/>
        <w:rPr>
          <w:rFonts w:ascii="Calibri" w:eastAsia="Arial MT" w:hAnsi="Calibri" w:cs="Calibri"/>
          <w:sz w:val="20"/>
          <w:szCs w:val="20"/>
          <w:lang w:val="es-ES"/>
        </w:rPr>
      </w:pPr>
      <w:r w:rsidRPr="000F3240">
        <w:rPr>
          <w:rFonts w:ascii="Calibri" w:eastAsia="Arial MT" w:hAnsi="Calibri" w:cs="Calibri"/>
          <w:sz w:val="24"/>
          <w:szCs w:val="24"/>
          <w:lang w:val="es-ES"/>
        </w:rPr>
        <w:t>TRANSMILENIO requerirá al proponente para que justifique por escrito y en detalle el valor de su oferta, indicando que realiza esta solicitud por considerar que la misma puede catalogarse hasta ese momento artificialmente baja. La explicación del proponente debe ser integra, de tal manera que permita el análisis completo de la oferta y su sostenibilidad durante la vigencia del contrato. TRANSMILENIO en su solicitud de aclaración de oferta, informará que utilizará la siguiente desagregación para el análisis de su precio:</w:t>
      </w:r>
    </w:p>
    <w:p w14:paraId="3A73365B" w14:textId="77777777" w:rsidR="00CE2B19" w:rsidRPr="000F3240" w:rsidRDefault="00CE2B19" w:rsidP="00047EE0">
      <w:pPr>
        <w:widowControl w:val="0"/>
        <w:autoSpaceDE w:val="0"/>
        <w:autoSpaceDN w:val="0"/>
        <w:spacing w:after="0"/>
        <w:jc w:val="both"/>
        <w:rPr>
          <w:rFonts w:ascii="Calibri" w:eastAsia="Arial MT" w:hAnsi="Calibri" w:cs="Calibri"/>
          <w:sz w:val="20"/>
          <w:szCs w:val="20"/>
          <w:lang w:val="es-ES"/>
        </w:rPr>
      </w:pPr>
    </w:p>
    <w:p w14:paraId="70F916EC" w14:textId="77777777" w:rsidR="00CE2B19" w:rsidRPr="00CE2B19" w:rsidRDefault="00CE2B19" w:rsidP="00047EE0">
      <w:pPr>
        <w:widowControl w:val="0"/>
        <w:autoSpaceDE w:val="0"/>
        <w:autoSpaceDN w:val="0"/>
        <w:spacing w:after="0"/>
        <w:jc w:val="both"/>
        <w:rPr>
          <w:rFonts w:ascii="Calibri" w:eastAsia="Arial MT" w:hAnsi="Calibri" w:cs="Calibri"/>
          <w:sz w:val="20"/>
          <w:szCs w:val="20"/>
        </w:rPr>
      </w:pPr>
      <w:r w:rsidRPr="00CE2B19">
        <w:rPr>
          <w:rFonts w:ascii="Calibri" w:eastAsia="Arial MT" w:hAnsi="Calibri" w:cs="Calibri"/>
          <w:noProof/>
          <w:sz w:val="20"/>
          <w:szCs w:val="20"/>
          <w:highlight w:val="yellow"/>
        </w:rPr>
        <w:lastRenderedPageBreak/>
        <w:drawing>
          <wp:inline distT="0" distB="0" distL="0" distR="0" wp14:anchorId="2F4A3614" wp14:editId="3B4E6AC7">
            <wp:extent cx="5654040" cy="534202"/>
            <wp:effectExtent l="0" t="0" r="3810" b="0"/>
            <wp:docPr id="6226140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614070" name=""/>
                    <pic:cNvPicPr/>
                  </pic:nvPicPr>
                  <pic:blipFill>
                    <a:blip r:embed="rId46"/>
                    <a:stretch>
                      <a:fillRect/>
                    </a:stretch>
                  </pic:blipFill>
                  <pic:spPr>
                    <a:xfrm>
                      <a:off x="0" y="0"/>
                      <a:ext cx="5667295" cy="535454"/>
                    </a:xfrm>
                    <a:prstGeom prst="rect">
                      <a:avLst/>
                    </a:prstGeom>
                  </pic:spPr>
                </pic:pic>
              </a:graphicData>
            </a:graphic>
          </wp:inline>
        </w:drawing>
      </w:r>
    </w:p>
    <w:p w14:paraId="1EF16215" w14:textId="77777777" w:rsidR="00CE2B19" w:rsidRPr="00CE2B19" w:rsidRDefault="00CE2B19" w:rsidP="00047EE0">
      <w:pPr>
        <w:widowControl w:val="0"/>
        <w:autoSpaceDE w:val="0"/>
        <w:autoSpaceDN w:val="0"/>
        <w:spacing w:after="0"/>
        <w:jc w:val="both"/>
        <w:rPr>
          <w:rFonts w:ascii="Calibri" w:eastAsia="Arial MT" w:hAnsi="Calibri" w:cs="Calibri"/>
          <w:sz w:val="20"/>
          <w:szCs w:val="20"/>
        </w:rPr>
      </w:pPr>
    </w:p>
    <w:p w14:paraId="56A1C131" w14:textId="4E0B11BC" w:rsidR="00C224EC" w:rsidRPr="00047EE0" w:rsidRDefault="00C224EC" w:rsidP="00047EE0">
      <w:pPr>
        <w:spacing w:after="0"/>
        <w:jc w:val="both"/>
        <w:rPr>
          <w:rFonts w:ascii="Calibri" w:eastAsia="Arial Narrow" w:hAnsi="Calibri" w:cs="Calibri"/>
          <w:sz w:val="24"/>
          <w:szCs w:val="24"/>
          <w:lang w:eastAsia="es-CO"/>
        </w:rPr>
      </w:pPr>
    </w:p>
    <w:p w14:paraId="167D5B3B" w14:textId="7D36CD10" w:rsidR="00C224EC" w:rsidRPr="00F00D7D" w:rsidRDefault="00C224EC" w:rsidP="00CE2B19">
      <w:pPr>
        <w:pStyle w:val="Ttulo1"/>
      </w:pPr>
      <w:bookmarkStart w:id="262" w:name="_Toc240464419"/>
      <w:r w:rsidRPr="00CE2B19">
        <w:t>CAPITULO</w:t>
      </w:r>
      <w:r w:rsidRPr="00F00D7D">
        <w:t xml:space="preserve"> V</w:t>
      </w:r>
      <w:bookmarkEnd w:id="262"/>
    </w:p>
    <w:p w14:paraId="6221A585" w14:textId="77777777" w:rsidR="00C224EC" w:rsidRPr="00F00D7D" w:rsidRDefault="00C224EC" w:rsidP="00696102">
      <w:pPr>
        <w:pStyle w:val="Default"/>
        <w:spacing w:line="276" w:lineRule="auto"/>
        <w:jc w:val="both"/>
        <w:rPr>
          <w:rFonts w:ascii="Calibri" w:hAnsi="Calibri" w:cs="Calibri"/>
          <w:b/>
          <w:bCs/>
          <w:color w:val="auto"/>
        </w:rPr>
      </w:pPr>
    </w:p>
    <w:p w14:paraId="3FD7DD45" w14:textId="34038C7F" w:rsidR="00C224EC" w:rsidRPr="00F00D7D" w:rsidRDefault="00C224EC" w:rsidP="00CE2B19">
      <w:pPr>
        <w:pStyle w:val="Ttulo2"/>
        <w:rPr>
          <w:b w:val="0"/>
        </w:rPr>
      </w:pPr>
      <w:bookmarkStart w:id="263" w:name="_Toc475719236"/>
      <w:bookmarkStart w:id="264" w:name="_Toc484711339"/>
      <w:bookmarkStart w:id="265" w:name="_Toc491864469"/>
      <w:bookmarkStart w:id="266" w:name="_Toc505606066"/>
      <w:bookmarkStart w:id="267" w:name="_Toc240464420"/>
      <w:bookmarkEnd w:id="263"/>
      <w:bookmarkEnd w:id="264"/>
      <w:bookmarkEnd w:id="265"/>
      <w:bookmarkEnd w:id="266"/>
      <w:r w:rsidRPr="00CE2B19">
        <w:t>ANÁLISIS</w:t>
      </w:r>
      <w:r w:rsidRPr="00F00D7D">
        <w:t xml:space="preserve"> Y DISTRIBUCIÓN DE RIESGOS</w:t>
      </w:r>
      <w:bookmarkEnd w:id="267"/>
    </w:p>
    <w:p w14:paraId="575086DE" w14:textId="77777777" w:rsidR="00C224EC" w:rsidRPr="00F00D7D" w:rsidRDefault="00C224EC" w:rsidP="00696102">
      <w:pPr>
        <w:pStyle w:val="Default"/>
        <w:spacing w:line="276" w:lineRule="auto"/>
        <w:ind w:left="1080"/>
        <w:jc w:val="both"/>
        <w:rPr>
          <w:rFonts w:ascii="Calibri" w:hAnsi="Calibri" w:cs="Calibri"/>
          <w:color w:val="auto"/>
        </w:rPr>
      </w:pPr>
    </w:p>
    <w:p w14:paraId="4752D494" w14:textId="77777777" w:rsidR="009104BA" w:rsidRPr="00F00D7D" w:rsidRDefault="005705E8" w:rsidP="00696102">
      <w:pPr>
        <w:spacing w:after="0"/>
        <w:jc w:val="both"/>
        <w:rPr>
          <w:rFonts w:ascii="Calibri" w:eastAsia="ZTR1C.tmp" w:hAnsi="Calibri" w:cs="Calibri"/>
          <w:bCs/>
          <w:sz w:val="24"/>
          <w:szCs w:val="24"/>
          <w:lang w:eastAsia="es-ES"/>
        </w:rPr>
      </w:pPr>
      <w:r w:rsidRPr="00F00D7D">
        <w:rPr>
          <w:rFonts w:ascii="Calibri" w:eastAsia="ZTR1C.tmp" w:hAnsi="Calibri" w:cs="Calibri"/>
          <w:sz w:val="24"/>
          <w:szCs w:val="24"/>
          <w:lang w:val="es-ES" w:eastAsia="es-ES"/>
        </w:rPr>
        <w:t xml:space="preserve">En razón a la distribución de los riesgos del presente proceso de selección, y de conformidad con el artículo 2.2.1.1.1.3.1. del Decreto 1082 de 2015, </w:t>
      </w:r>
      <w:r w:rsidRPr="00F00D7D">
        <w:rPr>
          <w:rFonts w:ascii="Calibri" w:eastAsia="ZTR1C.tmp" w:hAnsi="Calibri" w:cs="Calibri"/>
          <w:b/>
          <w:bCs/>
          <w:sz w:val="24"/>
          <w:szCs w:val="24"/>
          <w:lang w:val="es-ES" w:eastAsia="es-ES"/>
        </w:rPr>
        <w:t>TRANSMILENIO S.A.</w:t>
      </w:r>
      <w:r w:rsidRPr="00F00D7D">
        <w:rPr>
          <w:rFonts w:ascii="Calibri" w:eastAsia="ZTR1C.tmp" w:hAnsi="Calibri" w:cs="Calibri"/>
          <w:sz w:val="24"/>
          <w:szCs w:val="24"/>
          <w:lang w:val="es-ES" w:eastAsia="es-ES"/>
        </w:rPr>
        <w:t xml:space="preserve"> ha realizado el análisis de los riegos desde la perspectiva técnica, financiera-económica y jurídica para el presente proceso de selección, de conformidad con lo establecido en el documento CONPES 3714 de 2011 </w:t>
      </w:r>
      <w:r w:rsidRPr="00F00D7D">
        <w:rPr>
          <w:rFonts w:ascii="Calibri" w:eastAsia="ZTR1C.tmp" w:hAnsi="Calibri" w:cs="Calibri"/>
          <w:i/>
          <w:sz w:val="24"/>
          <w:szCs w:val="24"/>
          <w:lang w:val="es-ES" w:eastAsia="es-ES"/>
        </w:rPr>
        <w:t>"Del riesgo previsible en el marco de la política de contratación pública"</w:t>
      </w:r>
      <w:r w:rsidRPr="00F00D7D">
        <w:rPr>
          <w:rFonts w:ascii="Calibri" w:eastAsia="ZTR1C.tmp" w:hAnsi="Calibri" w:cs="Calibri"/>
          <w:sz w:val="24"/>
          <w:szCs w:val="24"/>
          <w:lang w:val="es-ES" w:eastAsia="es-ES"/>
        </w:rPr>
        <w:t xml:space="preserve"> el cual presenta los lineamientos básicos para el manejo del riesgo previsible en los contratos sometidos al Estatuto General de Contratación de la Administración Pública, así como la propuesta de política para su tipificación, estimación y asignación en el marco de lo dispuesto en el ar</w:t>
      </w:r>
      <w:r w:rsidR="006053C9" w:rsidRPr="00F00D7D">
        <w:rPr>
          <w:rFonts w:ascii="Calibri" w:eastAsia="ZTR1C.tmp" w:hAnsi="Calibri" w:cs="Calibri"/>
          <w:sz w:val="24"/>
          <w:szCs w:val="24"/>
          <w:lang w:val="es-ES" w:eastAsia="es-ES"/>
        </w:rPr>
        <w:t>tículo 4 de la Ley 11</w:t>
      </w:r>
      <w:r w:rsidR="009104BA" w:rsidRPr="00F00D7D">
        <w:rPr>
          <w:rFonts w:ascii="Calibri" w:eastAsia="ZTR1C.tmp" w:hAnsi="Calibri" w:cs="Calibri"/>
          <w:sz w:val="24"/>
          <w:szCs w:val="24"/>
          <w:lang w:val="es-ES" w:eastAsia="es-ES"/>
        </w:rPr>
        <w:t xml:space="preserve">50 de 2007 y conforme al </w:t>
      </w:r>
      <w:r w:rsidR="009104BA" w:rsidRPr="00F00D7D">
        <w:rPr>
          <w:rFonts w:ascii="Calibri" w:eastAsia="ZTR1C.tmp" w:hAnsi="Calibri" w:cs="Calibri"/>
          <w:bCs/>
          <w:sz w:val="24"/>
          <w:szCs w:val="24"/>
          <w:lang w:eastAsia="es-ES"/>
        </w:rPr>
        <w:t>Manual para la identificación y cobertura del Riesgo de Colombia Compra Eficiente.</w:t>
      </w:r>
    </w:p>
    <w:p w14:paraId="4FB21B1D" w14:textId="77777777" w:rsidR="009104BA" w:rsidRPr="00F00D7D" w:rsidRDefault="009104BA" w:rsidP="00696102">
      <w:pPr>
        <w:spacing w:after="0"/>
        <w:jc w:val="both"/>
        <w:rPr>
          <w:rFonts w:ascii="Calibri" w:eastAsia="ZTR1C.tmp" w:hAnsi="Calibri" w:cs="Calibri"/>
          <w:sz w:val="24"/>
          <w:szCs w:val="24"/>
          <w:lang w:val="es-ES" w:eastAsia="es-ES"/>
        </w:rPr>
      </w:pPr>
    </w:p>
    <w:p w14:paraId="7EC71035" w14:textId="19B42CD8" w:rsidR="009104BA" w:rsidRPr="00F00D7D" w:rsidRDefault="00277BFF" w:rsidP="00696102">
      <w:pPr>
        <w:spacing w:after="0"/>
        <w:jc w:val="both"/>
        <w:rPr>
          <w:rFonts w:ascii="Calibri" w:eastAsia="ZTR1C.tmp" w:hAnsi="Calibri" w:cs="Calibri"/>
          <w:b/>
          <w:sz w:val="24"/>
          <w:szCs w:val="24"/>
          <w:u w:val="single"/>
          <w:lang w:eastAsia="es-ES"/>
        </w:rPr>
      </w:pPr>
      <w:r w:rsidRPr="00F00D7D">
        <w:rPr>
          <w:rFonts w:ascii="Calibri" w:eastAsia="ZTR1C.tmp" w:hAnsi="Calibri" w:cs="Calibri"/>
          <w:b/>
          <w:bCs/>
          <w:sz w:val="24"/>
          <w:szCs w:val="24"/>
          <w:u w:val="single"/>
          <w:lang w:eastAsia="es-ES"/>
        </w:rPr>
        <w:t>Lo anterior de conformidad con</w:t>
      </w:r>
      <w:r w:rsidR="009104BA" w:rsidRPr="00F00D7D">
        <w:rPr>
          <w:rFonts w:ascii="Calibri" w:eastAsia="ZTR1C.tmp" w:hAnsi="Calibri" w:cs="Calibri"/>
          <w:b/>
          <w:bCs/>
          <w:sz w:val="24"/>
          <w:szCs w:val="24"/>
          <w:u w:val="single"/>
          <w:lang w:eastAsia="es-ES"/>
        </w:rPr>
        <w:t xml:space="preserve"> la matriz de riesgos</w:t>
      </w:r>
      <w:r w:rsidR="00AF66DF" w:rsidRPr="00F00D7D">
        <w:rPr>
          <w:rFonts w:ascii="Calibri" w:eastAsia="ZTR1C.tmp" w:hAnsi="Calibri" w:cs="Calibri"/>
          <w:b/>
          <w:bCs/>
          <w:sz w:val="24"/>
          <w:szCs w:val="24"/>
          <w:u w:val="single"/>
          <w:lang w:eastAsia="es-ES"/>
        </w:rPr>
        <w:t xml:space="preserve"> </w:t>
      </w:r>
      <w:r w:rsidRPr="00F00D7D">
        <w:rPr>
          <w:rFonts w:ascii="Calibri" w:eastAsia="ZTR1C.tmp" w:hAnsi="Calibri" w:cs="Calibri"/>
          <w:b/>
          <w:bCs/>
          <w:sz w:val="24"/>
          <w:szCs w:val="24"/>
          <w:u w:val="single"/>
          <w:lang w:eastAsia="es-ES"/>
        </w:rPr>
        <w:t>del presente proceso.</w:t>
      </w:r>
    </w:p>
    <w:p w14:paraId="12F65078" w14:textId="77777777" w:rsidR="00047EE0" w:rsidRPr="00F00D7D" w:rsidRDefault="00047EE0" w:rsidP="00696102">
      <w:pPr>
        <w:spacing w:after="0"/>
        <w:jc w:val="both"/>
        <w:rPr>
          <w:rFonts w:ascii="Calibri" w:eastAsia="ZTR1C.tmp" w:hAnsi="Calibri" w:cs="Calibri"/>
          <w:b/>
          <w:sz w:val="24"/>
          <w:szCs w:val="24"/>
          <w:u w:val="single"/>
          <w:lang w:eastAsia="es-ES"/>
        </w:rPr>
      </w:pPr>
    </w:p>
    <w:p w14:paraId="65D3F9E3" w14:textId="705B66FB" w:rsidR="00AC71FD" w:rsidRPr="00F00D7D" w:rsidRDefault="00AC71FD" w:rsidP="00696102">
      <w:pPr>
        <w:spacing w:after="0"/>
        <w:jc w:val="both"/>
        <w:rPr>
          <w:rFonts w:ascii="Calibri" w:eastAsia="ZTR1C.tmp" w:hAnsi="Calibri" w:cs="Calibri"/>
          <w:b/>
          <w:sz w:val="24"/>
          <w:szCs w:val="24"/>
          <w:u w:val="single"/>
          <w:lang w:eastAsia="es-ES"/>
        </w:rPr>
      </w:pPr>
    </w:p>
    <w:p w14:paraId="5DD18C9B" w14:textId="6E364711" w:rsidR="00FC6094" w:rsidRPr="00047EE0" w:rsidRDefault="00FC6094" w:rsidP="00047EE0">
      <w:pPr>
        <w:pStyle w:val="Ttulo1"/>
      </w:pPr>
      <w:bookmarkStart w:id="268" w:name="_Toc240464421"/>
      <w:r w:rsidRPr="00CE2B19">
        <w:t>CAPITULO</w:t>
      </w:r>
      <w:r w:rsidRPr="00F00D7D">
        <w:t xml:space="preserve"> VI</w:t>
      </w:r>
      <w:bookmarkEnd w:id="268"/>
    </w:p>
    <w:p w14:paraId="76C82532" w14:textId="3EE98529" w:rsidR="00FC6094" w:rsidRDefault="00F564DD" w:rsidP="00084BC3">
      <w:pPr>
        <w:pStyle w:val="Ttulo2"/>
        <w:spacing w:before="0" w:line="240" w:lineRule="auto"/>
      </w:pPr>
      <w:bookmarkStart w:id="269" w:name="_Toc240464422"/>
      <w:r w:rsidRPr="00F00D7D">
        <w:t>RELACIÓN</w:t>
      </w:r>
      <w:r w:rsidR="00FC6094" w:rsidRPr="00F00D7D">
        <w:t xml:space="preserve"> DE ANEXOS Y FORMATOS</w:t>
      </w:r>
      <w:bookmarkEnd w:id="269"/>
    </w:p>
    <w:p w14:paraId="1FA65BF3" w14:textId="77777777" w:rsidR="00084BC3" w:rsidRPr="00084BC3" w:rsidRDefault="00084BC3" w:rsidP="00084BC3"/>
    <w:p w14:paraId="165CCCFE" w14:textId="2CE49B3C" w:rsidR="00FC6094" w:rsidRDefault="00030534" w:rsidP="006A5858">
      <w:pPr>
        <w:pStyle w:val="Ttulo3"/>
        <w:numPr>
          <w:ilvl w:val="0"/>
          <w:numId w:val="41"/>
        </w:numPr>
        <w:spacing w:before="0" w:after="0"/>
        <w:ind w:left="567" w:hanging="567"/>
        <w:rPr>
          <w:rFonts w:eastAsia="Calibri"/>
        </w:rPr>
      </w:pPr>
      <w:bookmarkStart w:id="270" w:name="_Toc5801285"/>
      <w:bookmarkStart w:id="271" w:name="_Toc5801328"/>
      <w:bookmarkStart w:id="272" w:name="_Toc5801371"/>
      <w:bookmarkStart w:id="273" w:name="_Toc5801521"/>
      <w:bookmarkStart w:id="274" w:name="_Toc33522178"/>
      <w:bookmarkStart w:id="275" w:name="_Toc74737203"/>
      <w:bookmarkStart w:id="276" w:name="_Toc74749399"/>
      <w:bookmarkStart w:id="277" w:name="_Toc74749491"/>
      <w:bookmarkStart w:id="278" w:name="_Toc74750702"/>
      <w:bookmarkStart w:id="279" w:name="_Toc74750790"/>
      <w:bookmarkStart w:id="280" w:name="_Toc74750884"/>
      <w:bookmarkStart w:id="281" w:name="_Toc74751130"/>
      <w:bookmarkStart w:id="282" w:name="_Toc95886320"/>
      <w:bookmarkStart w:id="283" w:name="_Toc97208297"/>
      <w:bookmarkStart w:id="284" w:name="_Toc97208514"/>
      <w:bookmarkStart w:id="285" w:name="_Toc97208657"/>
      <w:bookmarkStart w:id="286" w:name="_Toc97208757"/>
      <w:bookmarkStart w:id="287" w:name="_Toc97208857"/>
      <w:bookmarkStart w:id="288" w:name="_Toc98405051"/>
      <w:bookmarkStart w:id="289" w:name="_Toc98405273"/>
      <w:bookmarkStart w:id="290" w:name="_Toc240464423"/>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r>
        <w:rPr>
          <w:rFonts w:eastAsia="Calibri"/>
        </w:rPr>
        <w:t>ANEXOS.</w:t>
      </w:r>
      <w:bookmarkEnd w:id="290"/>
    </w:p>
    <w:p w14:paraId="2B396D56" w14:textId="77FFAD73" w:rsidR="00BE464E" w:rsidRDefault="00FC6094" w:rsidP="00084BC3">
      <w:pPr>
        <w:spacing w:after="0" w:line="240" w:lineRule="auto"/>
        <w:jc w:val="both"/>
        <w:rPr>
          <w:rFonts w:ascii="Calibri" w:eastAsia="Calibri" w:hAnsi="Calibri" w:cs="Calibri"/>
          <w:bCs/>
          <w:sz w:val="24"/>
          <w:szCs w:val="24"/>
          <w:lang w:eastAsia="es-ES"/>
        </w:rPr>
      </w:pPr>
      <w:r w:rsidRPr="00F00D7D">
        <w:rPr>
          <w:rFonts w:ascii="Calibri" w:eastAsia="Calibri" w:hAnsi="Calibri" w:cs="Calibri"/>
          <w:bCs/>
          <w:sz w:val="24"/>
          <w:szCs w:val="24"/>
          <w:lang w:eastAsia="es-ES"/>
        </w:rPr>
        <w:t>Corresponden o documentos que obran como material informativo y los cuales servirán de base a los proponentes para lo elaboración de la propuesta:</w:t>
      </w:r>
    </w:p>
    <w:p w14:paraId="3513CB8A" w14:textId="77777777" w:rsidR="00563EFC" w:rsidRPr="00030534" w:rsidRDefault="00563EFC" w:rsidP="00084BC3">
      <w:pPr>
        <w:spacing w:after="0" w:line="240" w:lineRule="auto"/>
        <w:jc w:val="both"/>
        <w:rPr>
          <w:rFonts w:ascii="Calibri" w:eastAsia="Calibri" w:hAnsi="Calibri" w:cs="Calibri"/>
          <w:bCs/>
          <w:sz w:val="24"/>
          <w:szCs w:val="24"/>
          <w:lang w:eastAsia="es-ES"/>
        </w:rPr>
      </w:pPr>
    </w:p>
    <w:p w14:paraId="4BA75218" w14:textId="77777777" w:rsidR="001A24C3" w:rsidRPr="00F00D7D" w:rsidRDefault="001A24C3" w:rsidP="00084BC3">
      <w:pPr>
        <w:numPr>
          <w:ilvl w:val="0"/>
          <w:numId w:val="10"/>
        </w:numPr>
        <w:spacing w:after="0" w:line="240" w:lineRule="auto"/>
        <w:jc w:val="both"/>
        <w:rPr>
          <w:rFonts w:ascii="Calibri" w:eastAsia="Calibri" w:hAnsi="Calibri" w:cs="Calibri"/>
          <w:bCs/>
          <w:sz w:val="24"/>
          <w:szCs w:val="24"/>
          <w:lang w:eastAsia="es-ES"/>
        </w:rPr>
      </w:pPr>
      <w:r w:rsidRPr="00F00D7D">
        <w:rPr>
          <w:rFonts w:ascii="Calibri" w:eastAsia="Calibri" w:hAnsi="Calibri" w:cs="Calibri"/>
          <w:bCs/>
          <w:sz w:val="24"/>
          <w:szCs w:val="24"/>
          <w:lang w:eastAsia="es-ES"/>
        </w:rPr>
        <w:t>Estudio Previo.</w:t>
      </w:r>
    </w:p>
    <w:p w14:paraId="6D054A31" w14:textId="19623E21" w:rsidR="001A24C3" w:rsidRPr="00F00D7D" w:rsidRDefault="001A24C3" w:rsidP="00084BC3">
      <w:pPr>
        <w:numPr>
          <w:ilvl w:val="0"/>
          <w:numId w:val="10"/>
        </w:numPr>
        <w:spacing w:after="0" w:line="240" w:lineRule="auto"/>
        <w:jc w:val="both"/>
        <w:rPr>
          <w:rFonts w:ascii="Calibri" w:eastAsia="Calibri" w:hAnsi="Calibri" w:cs="Calibri"/>
          <w:bCs/>
          <w:sz w:val="24"/>
          <w:szCs w:val="24"/>
          <w:lang w:eastAsia="es-ES"/>
        </w:rPr>
      </w:pPr>
      <w:r w:rsidRPr="00F00D7D">
        <w:rPr>
          <w:rFonts w:ascii="Calibri" w:eastAsia="Calibri" w:hAnsi="Calibri" w:cs="Calibri"/>
          <w:bCs/>
          <w:sz w:val="24"/>
          <w:szCs w:val="24"/>
          <w:lang w:eastAsia="es-ES"/>
        </w:rPr>
        <w:t>Anexo técnico.</w:t>
      </w:r>
    </w:p>
    <w:p w14:paraId="34B44579" w14:textId="77777777" w:rsidR="001A24C3" w:rsidRPr="00F00D7D" w:rsidRDefault="001A24C3" w:rsidP="00084BC3">
      <w:pPr>
        <w:numPr>
          <w:ilvl w:val="0"/>
          <w:numId w:val="10"/>
        </w:numPr>
        <w:spacing w:after="0" w:line="240" w:lineRule="auto"/>
        <w:jc w:val="both"/>
        <w:rPr>
          <w:rFonts w:ascii="Calibri" w:eastAsia="Calibri" w:hAnsi="Calibri" w:cs="Calibri"/>
          <w:bCs/>
          <w:sz w:val="24"/>
          <w:szCs w:val="24"/>
          <w:lang w:eastAsia="es-ES"/>
        </w:rPr>
      </w:pPr>
      <w:r w:rsidRPr="00F00D7D">
        <w:rPr>
          <w:rFonts w:ascii="Calibri" w:eastAsia="Calibri" w:hAnsi="Calibri" w:cs="Calibri"/>
          <w:bCs/>
          <w:sz w:val="24"/>
          <w:szCs w:val="24"/>
          <w:lang w:eastAsia="es-ES"/>
        </w:rPr>
        <w:t>Análisis de sector.</w:t>
      </w:r>
    </w:p>
    <w:p w14:paraId="08E30ABD" w14:textId="28DD03C6" w:rsidR="00FC6094" w:rsidRDefault="001A24C3" w:rsidP="00084BC3">
      <w:pPr>
        <w:numPr>
          <w:ilvl w:val="0"/>
          <w:numId w:val="10"/>
        </w:numPr>
        <w:spacing w:after="0" w:line="240" w:lineRule="auto"/>
        <w:jc w:val="both"/>
        <w:rPr>
          <w:rFonts w:ascii="Calibri" w:eastAsia="Calibri" w:hAnsi="Calibri" w:cs="Calibri"/>
          <w:bCs/>
          <w:sz w:val="24"/>
          <w:szCs w:val="24"/>
          <w:lang w:eastAsia="es-ES"/>
        </w:rPr>
      </w:pPr>
      <w:r w:rsidRPr="00F00D7D">
        <w:rPr>
          <w:rFonts w:ascii="Calibri" w:eastAsia="Calibri" w:hAnsi="Calibri" w:cs="Calibri"/>
          <w:bCs/>
          <w:sz w:val="24"/>
          <w:szCs w:val="24"/>
          <w:lang w:eastAsia="es-ES"/>
        </w:rPr>
        <w:t xml:space="preserve">Matriz de riesgos del proceso de selección. </w:t>
      </w:r>
    </w:p>
    <w:p w14:paraId="41E679ED" w14:textId="77777777" w:rsidR="00084BC3" w:rsidRPr="00030534" w:rsidRDefault="00084BC3" w:rsidP="00084BC3">
      <w:pPr>
        <w:spacing w:after="0" w:line="240" w:lineRule="auto"/>
        <w:ind w:left="720"/>
        <w:jc w:val="both"/>
        <w:rPr>
          <w:rFonts w:ascii="Calibri" w:eastAsia="Calibri" w:hAnsi="Calibri" w:cs="Calibri"/>
          <w:bCs/>
          <w:sz w:val="24"/>
          <w:szCs w:val="24"/>
          <w:lang w:eastAsia="es-ES"/>
        </w:rPr>
      </w:pPr>
    </w:p>
    <w:p w14:paraId="091FA24C" w14:textId="147D670F" w:rsidR="00FC6094" w:rsidRPr="00F00D7D" w:rsidRDefault="00FC6094" w:rsidP="006A5858">
      <w:pPr>
        <w:pStyle w:val="Ttulo3"/>
        <w:numPr>
          <w:ilvl w:val="0"/>
          <w:numId w:val="41"/>
        </w:numPr>
        <w:spacing w:before="0" w:after="0"/>
        <w:ind w:left="567" w:hanging="567"/>
      </w:pPr>
      <w:bookmarkStart w:id="291" w:name="_Toc240464424"/>
      <w:r w:rsidRPr="00F00D7D">
        <w:t>FORMATOS</w:t>
      </w:r>
      <w:bookmarkEnd w:id="291"/>
    </w:p>
    <w:p w14:paraId="68336007" w14:textId="77777777" w:rsidR="00FC6094" w:rsidRPr="00F00D7D" w:rsidRDefault="00FC6094" w:rsidP="00084BC3">
      <w:pPr>
        <w:spacing w:after="0" w:line="240" w:lineRule="auto"/>
        <w:jc w:val="both"/>
        <w:rPr>
          <w:rFonts w:ascii="Calibri" w:eastAsia="Calibri" w:hAnsi="Calibri" w:cs="Calibri"/>
          <w:bCs/>
          <w:sz w:val="24"/>
          <w:szCs w:val="24"/>
          <w:lang w:eastAsia="es-ES"/>
        </w:rPr>
      </w:pPr>
      <w:r w:rsidRPr="00F00D7D">
        <w:rPr>
          <w:rFonts w:ascii="Calibri" w:eastAsia="Calibri" w:hAnsi="Calibri" w:cs="Calibri"/>
          <w:bCs/>
          <w:sz w:val="24"/>
          <w:szCs w:val="24"/>
          <w:lang w:eastAsia="es-ES"/>
        </w:rPr>
        <w:t>Corresponden o documentos que deben diligenciar los proponentes paro la acreditación de los requisitos y condiciones a presentar con lo oferta, según las exigencias establecidas en el pliego y los cuales se relacionan o continuación:</w:t>
      </w:r>
    </w:p>
    <w:tbl>
      <w:tblPr>
        <w:tblStyle w:val="Tablaconcuadrcula"/>
        <w:tblW w:w="0" w:type="auto"/>
        <w:jc w:val="center"/>
        <w:tblLook w:val="04A0" w:firstRow="1" w:lastRow="0" w:firstColumn="1" w:lastColumn="0" w:noHBand="0" w:noVBand="1"/>
      </w:tblPr>
      <w:tblGrid>
        <w:gridCol w:w="1129"/>
        <w:gridCol w:w="7648"/>
      </w:tblGrid>
      <w:tr w:rsidR="00030534" w:rsidRPr="00030534" w14:paraId="51513EDE" w14:textId="77777777" w:rsidTr="00030534">
        <w:trPr>
          <w:jc w:val="center"/>
        </w:trPr>
        <w:tc>
          <w:tcPr>
            <w:tcW w:w="1129" w:type="dxa"/>
            <w:shd w:val="clear" w:color="auto" w:fill="C6D9F1"/>
            <w:vAlign w:val="center"/>
          </w:tcPr>
          <w:p w14:paraId="1EC29AD4" w14:textId="77777777" w:rsidR="00030534" w:rsidRPr="00030534" w:rsidRDefault="00030534" w:rsidP="00030534">
            <w:pPr>
              <w:jc w:val="center"/>
              <w:rPr>
                <w:rFonts w:ascii="Calibri" w:eastAsia="Calibri" w:hAnsi="Calibri" w:cs="Calibri"/>
                <w:b/>
                <w:sz w:val="20"/>
                <w:szCs w:val="20"/>
                <w:lang w:eastAsia="es-ES"/>
              </w:rPr>
            </w:pPr>
            <w:bookmarkStart w:id="292" w:name="_Hlk165907459"/>
            <w:r w:rsidRPr="00030534">
              <w:rPr>
                <w:rFonts w:ascii="Calibri" w:eastAsia="Calibri" w:hAnsi="Calibri" w:cs="Calibri"/>
                <w:b/>
                <w:sz w:val="20"/>
                <w:szCs w:val="20"/>
                <w:lang w:eastAsia="es-ES"/>
              </w:rPr>
              <w:lastRenderedPageBreak/>
              <w:t>FORMATO No.</w:t>
            </w:r>
          </w:p>
        </w:tc>
        <w:tc>
          <w:tcPr>
            <w:tcW w:w="7648" w:type="dxa"/>
            <w:shd w:val="clear" w:color="auto" w:fill="C6D9F1"/>
            <w:vAlign w:val="center"/>
          </w:tcPr>
          <w:p w14:paraId="2ABA8A1D" w14:textId="77777777" w:rsidR="00030534" w:rsidRPr="00030534" w:rsidRDefault="00030534" w:rsidP="00030534">
            <w:pPr>
              <w:jc w:val="center"/>
              <w:rPr>
                <w:rFonts w:ascii="Calibri" w:eastAsia="Calibri" w:hAnsi="Calibri" w:cs="Calibri"/>
                <w:b/>
                <w:sz w:val="20"/>
                <w:szCs w:val="20"/>
                <w:lang w:eastAsia="es-ES"/>
              </w:rPr>
            </w:pPr>
            <w:r w:rsidRPr="00030534">
              <w:rPr>
                <w:rFonts w:ascii="Calibri" w:eastAsia="Calibri" w:hAnsi="Calibri" w:cs="Calibri"/>
                <w:b/>
                <w:sz w:val="20"/>
                <w:szCs w:val="20"/>
                <w:lang w:eastAsia="es-ES"/>
              </w:rPr>
              <w:t>DESCRIPCION</w:t>
            </w:r>
          </w:p>
        </w:tc>
      </w:tr>
      <w:tr w:rsidR="00030534" w:rsidRPr="00030534" w14:paraId="4F40F748" w14:textId="77777777" w:rsidTr="00030534">
        <w:trPr>
          <w:jc w:val="center"/>
        </w:trPr>
        <w:tc>
          <w:tcPr>
            <w:tcW w:w="1129" w:type="dxa"/>
            <w:vAlign w:val="center"/>
          </w:tcPr>
          <w:p w14:paraId="34E5BDAA" w14:textId="77777777" w:rsidR="00030534" w:rsidRPr="00030534" w:rsidRDefault="00030534" w:rsidP="00030534">
            <w:pPr>
              <w:jc w:val="center"/>
              <w:rPr>
                <w:rFonts w:ascii="Calibri" w:eastAsia="Calibri" w:hAnsi="Calibri" w:cs="Calibri"/>
                <w:b/>
                <w:sz w:val="20"/>
                <w:szCs w:val="20"/>
                <w:lang w:eastAsia="es-ES"/>
              </w:rPr>
            </w:pPr>
            <w:r w:rsidRPr="00030534">
              <w:rPr>
                <w:rFonts w:ascii="Calibri" w:eastAsia="Calibri" w:hAnsi="Calibri" w:cs="Calibri"/>
                <w:b/>
                <w:sz w:val="20"/>
                <w:szCs w:val="20"/>
                <w:lang w:eastAsia="es-ES"/>
              </w:rPr>
              <w:t>1</w:t>
            </w:r>
          </w:p>
        </w:tc>
        <w:tc>
          <w:tcPr>
            <w:tcW w:w="7648" w:type="dxa"/>
          </w:tcPr>
          <w:p w14:paraId="6CA9F5A0" w14:textId="77777777" w:rsidR="00030534" w:rsidRPr="00030534" w:rsidRDefault="00030534" w:rsidP="00030534">
            <w:pPr>
              <w:jc w:val="both"/>
              <w:rPr>
                <w:rFonts w:ascii="Calibri" w:eastAsia="Calibri" w:hAnsi="Calibri" w:cs="Calibri"/>
                <w:bCs/>
                <w:sz w:val="20"/>
                <w:szCs w:val="20"/>
                <w:lang w:eastAsia="es-ES"/>
              </w:rPr>
            </w:pPr>
            <w:r w:rsidRPr="00030534">
              <w:rPr>
                <w:rFonts w:ascii="Calibri" w:eastAsia="Calibri" w:hAnsi="Calibri" w:cs="Calibri"/>
                <w:bCs/>
                <w:sz w:val="20"/>
                <w:szCs w:val="20"/>
                <w:lang w:eastAsia="es-ES"/>
              </w:rPr>
              <w:t>Carta de Presentación de la Propuesta</w:t>
            </w:r>
          </w:p>
        </w:tc>
      </w:tr>
      <w:tr w:rsidR="00030534" w:rsidRPr="00030534" w14:paraId="7935432E" w14:textId="77777777" w:rsidTr="00030534">
        <w:trPr>
          <w:jc w:val="center"/>
        </w:trPr>
        <w:tc>
          <w:tcPr>
            <w:tcW w:w="1129" w:type="dxa"/>
            <w:vAlign w:val="center"/>
          </w:tcPr>
          <w:p w14:paraId="0A5B5E40" w14:textId="77777777" w:rsidR="00030534" w:rsidRPr="00030534" w:rsidRDefault="00030534" w:rsidP="00030534">
            <w:pPr>
              <w:jc w:val="center"/>
              <w:rPr>
                <w:rFonts w:ascii="Calibri" w:eastAsia="Calibri" w:hAnsi="Calibri" w:cs="Calibri"/>
                <w:b/>
                <w:sz w:val="20"/>
                <w:szCs w:val="20"/>
                <w:lang w:eastAsia="es-ES"/>
              </w:rPr>
            </w:pPr>
            <w:r w:rsidRPr="00030534">
              <w:rPr>
                <w:rFonts w:ascii="Calibri" w:eastAsia="Calibri" w:hAnsi="Calibri" w:cs="Calibri"/>
                <w:b/>
                <w:sz w:val="20"/>
                <w:szCs w:val="20"/>
                <w:lang w:eastAsia="es-ES"/>
              </w:rPr>
              <w:t>2</w:t>
            </w:r>
          </w:p>
        </w:tc>
        <w:tc>
          <w:tcPr>
            <w:tcW w:w="7648" w:type="dxa"/>
          </w:tcPr>
          <w:p w14:paraId="6E3B6F99" w14:textId="77777777" w:rsidR="00030534" w:rsidRPr="00030534" w:rsidRDefault="00030534" w:rsidP="00030534">
            <w:pPr>
              <w:jc w:val="both"/>
              <w:rPr>
                <w:rFonts w:ascii="Calibri" w:eastAsia="Calibri" w:hAnsi="Calibri" w:cs="Calibri"/>
                <w:bCs/>
                <w:sz w:val="20"/>
                <w:szCs w:val="20"/>
                <w:lang w:eastAsia="es-ES"/>
              </w:rPr>
            </w:pPr>
            <w:r w:rsidRPr="00030534">
              <w:rPr>
                <w:rFonts w:ascii="Calibri" w:eastAsia="Calibri" w:hAnsi="Calibri" w:cs="Calibri"/>
                <w:bCs/>
                <w:sz w:val="20"/>
                <w:szCs w:val="20"/>
                <w:lang w:eastAsia="es-ES"/>
              </w:rPr>
              <w:t>Certificación de pagos de Seguridad Social y Aportes Parafiscales</w:t>
            </w:r>
          </w:p>
        </w:tc>
      </w:tr>
      <w:tr w:rsidR="00030534" w:rsidRPr="00030534" w14:paraId="7852D7C6" w14:textId="77777777" w:rsidTr="00030534">
        <w:trPr>
          <w:jc w:val="center"/>
        </w:trPr>
        <w:tc>
          <w:tcPr>
            <w:tcW w:w="1129" w:type="dxa"/>
            <w:vAlign w:val="center"/>
          </w:tcPr>
          <w:p w14:paraId="0B5F2CA2" w14:textId="77777777" w:rsidR="00030534" w:rsidRPr="00030534" w:rsidRDefault="00030534" w:rsidP="00030534">
            <w:pPr>
              <w:jc w:val="center"/>
              <w:rPr>
                <w:rFonts w:ascii="Calibri" w:eastAsia="Calibri" w:hAnsi="Calibri" w:cs="Calibri"/>
                <w:b/>
                <w:sz w:val="20"/>
                <w:szCs w:val="20"/>
                <w:lang w:eastAsia="es-ES"/>
              </w:rPr>
            </w:pPr>
            <w:r w:rsidRPr="00030534">
              <w:rPr>
                <w:rFonts w:ascii="Calibri" w:eastAsia="Calibri" w:hAnsi="Calibri" w:cs="Calibri"/>
                <w:b/>
                <w:sz w:val="20"/>
                <w:szCs w:val="20"/>
                <w:lang w:eastAsia="es-ES"/>
              </w:rPr>
              <w:t>3</w:t>
            </w:r>
          </w:p>
        </w:tc>
        <w:tc>
          <w:tcPr>
            <w:tcW w:w="7648" w:type="dxa"/>
          </w:tcPr>
          <w:p w14:paraId="5D3FEC23" w14:textId="77777777" w:rsidR="00030534" w:rsidRPr="00030534" w:rsidRDefault="00030534" w:rsidP="00030534">
            <w:pPr>
              <w:jc w:val="both"/>
              <w:rPr>
                <w:rFonts w:ascii="Calibri" w:eastAsia="Calibri" w:hAnsi="Calibri" w:cs="Calibri"/>
                <w:bCs/>
                <w:sz w:val="20"/>
                <w:szCs w:val="20"/>
                <w:lang w:eastAsia="es-ES"/>
              </w:rPr>
            </w:pPr>
            <w:r w:rsidRPr="00030534">
              <w:rPr>
                <w:rFonts w:ascii="Calibri" w:eastAsia="Calibri" w:hAnsi="Calibri" w:cs="Calibri"/>
                <w:bCs/>
                <w:sz w:val="20"/>
                <w:szCs w:val="20"/>
                <w:lang w:eastAsia="es-ES"/>
              </w:rPr>
              <w:t>Pacto de proponentes</w:t>
            </w:r>
          </w:p>
        </w:tc>
      </w:tr>
      <w:tr w:rsidR="00030534" w:rsidRPr="00030534" w14:paraId="4CB8AAF6" w14:textId="77777777" w:rsidTr="00030534">
        <w:trPr>
          <w:jc w:val="center"/>
        </w:trPr>
        <w:tc>
          <w:tcPr>
            <w:tcW w:w="1129" w:type="dxa"/>
            <w:vAlign w:val="center"/>
          </w:tcPr>
          <w:p w14:paraId="1D2CB7B3" w14:textId="77777777" w:rsidR="00030534" w:rsidRPr="00030534" w:rsidRDefault="00030534" w:rsidP="00030534">
            <w:pPr>
              <w:jc w:val="center"/>
              <w:rPr>
                <w:rFonts w:ascii="Calibri" w:eastAsia="Calibri" w:hAnsi="Calibri" w:cs="Calibri"/>
                <w:b/>
                <w:sz w:val="20"/>
                <w:szCs w:val="20"/>
                <w:lang w:eastAsia="es-ES"/>
              </w:rPr>
            </w:pPr>
            <w:r w:rsidRPr="00030534">
              <w:rPr>
                <w:rFonts w:ascii="Calibri" w:eastAsia="Calibri" w:hAnsi="Calibri" w:cs="Calibri"/>
                <w:b/>
                <w:sz w:val="20"/>
                <w:szCs w:val="20"/>
                <w:lang w:eastAsia="es-ES"/>
              </w:rPr>
              <w:t>4</w:t>
            </w:r>
          </w:p>
        </w:tc>
        <w:tc>
          <w:tcPr>
            <w:tcW w:w="7648" w:type="dxa"/>
          </w:tcPr>
          <w:p w14:paraId="57900FBD" w14:textId="77777777" w:rsidR="00030534" w:rsidRPr="00030534" w:rsidRDefault="00030534" w:rsidP="00030534">
            <w:pPr>
              <w:jc w:val="both"/>
              <w:rPr>
                <w:rFonts w:ascii="Calibri" w:eastAsia="Calibri" w:hAnsi="Calibri" w:cs="Calibri"/>
                <w:bCs/>
                <w:sz w:val="20"/>
                <w:szCs w:val="20"/>
                <w:lang w:eastAsia="es-ES"/>
              </w:rPr>
            </w:pPr>
            <w:r w:rsidRPr="00030534">
              <w:rPr>
                <w:rFonts w:ascii="Calibri" w:eastAsia="Calibri" w:hAnsi="Calibri" w:cs="Calibri"/>
                <w:sz w:val="20"/>
                <w:szCs w:val="20"/>
                <w:lang w:eastAsia="es-ES"/>
              </w:rPr>
              <w:t>Compromiso de Origen de Fondos, Legalidad y Anticorrupción</w:t>
            </w:r>
          </w:p>
        </w:tc>
      </w:tr>
      <w:tr w:rsidR="00030534" w:rsidRPr="00030534" w14:paraId="01804821" w14:textId="77777777" w:rsidTr="00030534">
        <w:trPr>
          <w:jc w:val="center"/>
        </w:trPr>
        <w:tc>
          <w:tcPr>
            <w:tcW w:w="1129" w:type="dxa"/>
            <w:vAlign w:val="center"/>
          </w:tcPr>
          <w:p w14:paraId="63838F62" w14:textId="77777777" w:rsidR="00030534" w:rsidRPr="00030534" w:rsidRDefault="00030534" w:rsidP="00030534">
            <w:pPr>
              <w:jc w:val="center"/>
              <w:rPr>
                <w:rFonts w:ascii="Calibri" w:eastAsia="Calibri" w:hAnsi="Calibri" w:cs="Calibri"/>
                <w:b/>
                <w:sz w:val="20"/>
                <w:szCs w:val="20"/>
                <w:lang w:eastAsia="es-ES"/>
              </w:rPr>
            </w:pPr>
            <w:r w:rsidRPr="00030534">
              <w:rPr>
                <w:rFonts w:ascii="Calibri" w:eastAsia="Calibri" w:hAnsi="Calibri" w:cs="Calibri"/>
                <w:b/>
                <w:sz w:val="20"/>
                <w:szCs w:val="20"/>
                <w:lang w:eastAsia="es-ES"/>
              </w:rPr>
              <w:t>5</w:t>
            </w:r>
          </w:p>
        </w:tc>
        <w:tc>
          <w:tcPr>
            <w:tcW w:w="7648" w:type="dxa"/>
          </w:tcPr>
          <w:p w14:paraId="492091A5" w14:textId="77777777" w:rsidR="00030534" w:rsidRPr="00030534" w:rsidRDefault="00030534" w:rsidP="00030534">
            <w:pPr>
              <w:jc w:val="both"/>
              <w:rPr>
                <w:rFonts w:ascii="Calibri" w:eastAsia="Calibri" w:hAnsi="Calibri" w:cs="Calibri"/>
                <w:sz w:val="20"/>
                <w:szCs w:val="20"/>
                <w:lang w:eastAsia="es-ES"/>
              </w:rPr>
            </w:pPr>
            <w:r w:rsidRPr="00030534">
              <w:rPr>
                <w:rFonts w:ascii="Calibri" w:eastAsia="Calibri" w:hAnsi="Calibri" w:cs="Calibri"/>
                <w:bCs/>
                <w:iCs/>
                <w:sz w:val="20"/>
                <w:szCs w:val="20"/>
                <w:lang w:eastAsia="es-ES"/>
              </w:rPr>
              <w:t>Formato de Relación de Contratos de Prestación de Servicios</w:t>
            </w:r>
          </w:p>
        </w:tc>
      </w:tr>
      <w:tr w:rsidR="00030534" w:rsidRPr="00030534" w14:paraId="18597EE2" w14:textId="77777777" w:rsidTr="00030534">
        <w:trPr>
          <w:jc w:val="center"/>
        </w:trPr>
        <w:tc>
          <w:tcPr>
            <w:tcW w:w="1129" w:type="dxa"/>
            <w:vAlign w:val="center"/>
          </w:tcPr>
          <w:p w14:paraId="315BBDA8" w14:textId="77777777" w:rsidR="00030534" w:rsidRPr="00030534" w:rsidRDefault="00030534" w:rsidP="00030534">
            <w:pPr>
              <w:jc w:val="center"/>
              <w:rPr>
                <w:rFonts w:ascii="Calibri" w:eastAsia="Calibri" w:hAnsi="Calibri" w:cs="Calibri"/>
                <w:b/>
                <w:sz w:val="20"/>
                <w:szCs w:val="20"/>
                <w:lang w:eastAsia="es-ES"/>
              </w:rPr>
            </w:pPr>
            <w:r w:rsidRPr="00030534">
              <w:rPr>
                <w:rFonts w:ascii="Calibri" w:eastAsia="Calibri" w:hAnsi="Calibri" w:cs="Calibri"/>
                <w:b/>
                <w:sz w:val="20"/>
                <w:szCs w:val="20"/>
                <w:lang w:eastAsia="es-ES"/>
              </w:rPr>
              <w:t>6</w:t>
            </w:r>
          </w:p>
        </w:tc>
        <w:tc>
          <w:tcPr>
            <w:tcW w:w="7648" w:type="dxa"/>
          </w:tcPr>
          <w:p w14:paraId="27879B31" w14:textId="77777777" w:rsidR="00030534" w:rsidRPr="00030534" w:rsidRDefault="00030534" w:rsidP="00030534">
            <w:pPr>
              <w:jc w:val="both"/>
              <w:rPr>
                <w:rFonts w:ascii="Calibri" w:eastAsia="Calibri" w:hAnsi="Calibri" w:cs="Calibri"/>
                <w:iCs/>
                <w:sz w:val="20"/>
                <w:szCs w:val="20"/>
                <w:lang w:eastAsia="es-ES"/>
              </w:rPr>
            </w:pPr>
            <w:r w:rsidRPr="00030534">
              <w:rPr>
                <w:rFonts w:ascii="Calibri" w:eastAsia="Calibri" w:hAnsi="Calibri" w:cs="Calibri"/>
                <w:iCs/>
                <w:sz w:val="20"/>
                <w:szCs w:val="20"/>
                <w:lang w:eastAsia="es-ES"/>
              </w:rPr>
              <w:t>Cumplimiento del Decreto Nacional 1600 del 2024</w:t>
            </w:r>
          </w:p>
        </w:tc>
      </w:tr>
      <w:tr w:rsidR="00030534" w:rsidRPr="00030534" w14:paraId="66178200" w14:textId="77777777" w:rsidTr="00030534">
        <w:trPr>
          <w:jc w:val="center"/>
        </w:trPr>
        <w:tc>
          <w:tcPr>
            <w:tcW w:w="1129" w:type="dxa"/>
            <w:vAlign w:val="center"/>
          </w:tcPr>
          <w:p w14:paraId="3C65584A" w14:textId="77777777" w:rsidR="00030534" w:rsidRPr="00030534" w:rsidRDefault="00030534" w:rsidP="00030534">
            <w:pPr>
              <w:jc w:val="center"/>
              <w:rPr>
                <w:rFonts w:ascii="Calibri" w:eastAsia="Calibri" w:hAnsi="Calibri" w:cs="Calibri"/>
                <w:b/>
                <w:sz w:val="20"/>
                <w:szCs w:val="20"/>
                <w:lang w:eastAsia="es-ES"/>
              </w:rPr>
            </w:pPr>
            <w:r w:rsidRPr="00030534">
              <w:rPr>
                <w:rFonts w:ascii="Calibri" w:eastAsia="Calibri" w:hAnsi="Calibri" w:cs="Calibri"/>
                <w:b/>
                <w:sz w:val="20"/>
                <w:szCs w:val="20"/>
                <w:lang w:eastAsia="es-ES"/>
              </w:rPr>
              <w:t>7</w:t>
            </w:r>
          </w:p>
        </w:tc>
        <w:tc>
          <w:tcPr>
            <w:tcW w:w="7648" w:type="dxa"/>
          </w:tcPr>
          <w:p w14:paraId="16F8E936" w14:textId="77777777" w:rsidR="00030534" w:rsidRPr="00030534" w:rsidRDefault="00030534" w:rsidP="00030534">
            <w:pPr>
              <w:jc w:val="both"/>
              <w:rPr>
                <w:rFonts w:ascii="Calibri" w:eastAsia="Calibri" w:hAnsi="Calibri" w:cs="Calibri"/>
                <w:iCs/>
                <w:sz w:val="20"/>
                <w:szCs w:val="20"/>
                <w:lang w:eastAsia="es-ES"/>
              </w:rPr>
            </w:pPr>
            <w:r w:rsidRPr="00030534">
              <w:rPr>
                <w:rFonts w:ascii="Calibri" w:eastAsia="Calibri" w:hAnsi="Calibri" w:cs="Calibri"/>
                <w:iCs/>
                <w:sz w:val="20"/>
                <w:szCs w:val="20"/>
                <w:lang w:eastAsia="es-ES"/>
              </w:rPr>
              <w:t>Autorización para el tratamiento de datos personales</w:t>
            </w:r>
          </w:p>
        </w:tc>
      </w:tr>
      <w:tr w:rsidR="00030534" w:rsidRPr="00030534" w14:paraId="3C3C0C88" w14:textId="77777777" w:rsidTr="00030534">
        <w:trPr>
          <w:jc w:val="center"/>
        </w:trPr>
        <w:tc>
          <w:tcPr>
            <w:tcW w:w="1129" w:type="dxa"/>
            <w:vAlign w:val="center"/>
          </w:tcPr>
          <w:p w14:paraId="2EE31B7C" w14:textId="77777777" w:rsidR="00030534" w:rsidRPr="00030534" w:rsidRDefault="00030534" w:rsidP="00030534">
            <w:pPr>
              <w:jc w:val="center"/>
              <w:rPr>
                <w:rFonts w:ascii="Calibri" w:eastAsia="Calibri" w:hAnsi="Calibri" w:cs="Calibri"/>
                <w:b/>
                <w:sz w:val="20"/>
                <w:szCs w:val="20"/>
                <w:lang w:eastAsia="es-ES"/>
              </w:rPr>
            </w:pPr>
            <w:r w:rsidRPr="00030534">
              <w:rPr>
                <w:rFonts w:ascii="Calibri" w:eastAsia="Calibri" w:hAnsi="Calibri" w:cs="Calibri"/>
                <w:b/>
                <w:sz w:val="20"/>
                <w:szCs w:val="20"/>
                <w:lang w:eastAsia="es-ES"/>
              </w:rPr>
              <w:t>8</w:t>
            </w:r>
          </w:p>
        </w:tc>
        <w:tc>
          <w:tcPr>
            <w:tcW w:w="7648" w:type="dxa"/>
          </w:tcPr>
          <w:p w14:paraId="59A22396" w14:textId="77777777" w:rsidR="00030534" w:rsidRPr="00030534" w:rsidRDefault="00030534" w:rsidP="00030534">
            <w:pPr>
              <w:jc w:val="both"/>
              <w:rPr>
                <w:rFonts w:ascii="Calibri" w:eastAsia="Calibri" w:hAnsi="Calibri" w:cs="Calibri"/>
                <w:bCs/>
                <w:iCs/>
                <w:sz w:val="20"/>
                <w:szCs w:val="20"/>
                <w:lang w:eastAsia="es-ES"/>
              </w:rPr>
            </w:pPr>
            <w:r w:rsidRPr="00030534">
              <w:rPr>
                <w:rFonts w:ascii="Calibri" w:eastAsia="Calibri" w:hAnsi="Calibri" w:cs="Calibri"/>
                <w:bCs/>
                <w:iCs/>
                <w:sz w:val="20"/>
                <w:szCs w:val="20"/>
                <w:lang w:eastAsia="es-ES"/>
              </w:rPr>
              <w:t>Información Tributaria</w:t>
            </w:r>
          </w:p>
        </w:tc>
      </w:tr>
      <w:tr w:rsidR="00030534" w:rsidRPr="00030534" w14:paraId="7407DF80" w14:textId="77777777" w:rsidTr="00030534">
        <w:trPr>
          <w:jc w:val="center"/>
        </w:trPr>
        <w:tc>
          <w:tcPr>
            <w:tcW w:w="1129" w:type="dxa"/>
            <w:vAlign w:val="center"/>
          </w:tcPr>
          <w:p w14:paraId="66B98B7B" w14:textId="77777777" w:rsidR="00030534" w:rsidRPr="00030534" w:rsidRDefault="00030534" w:rsidP="00030534">
            <w:pPr>
              <w:jc w:val="center"/>
              <w:rPr>
                <w:rFonts w:ascii="Calibri" w:eastAsia="Calibri" w:hAnsi="Calibri" w:cs="Calibri"/>
                <w:b/>
                <w:sz w:val="20"/>
                <w:szCs w:val="20"/>
                <w:lang w:eastAsia="es-ES"/>
              </w:rPr>
            </w:pPr>
            <w:r w:rsidRPr="00030534">
              <w:rPr>
                <w:rFonts w:ascii="Calibri" w:eastAsia="Calibri" w:hAnsi="Calibri" w:cs="Calibri"/>
                <w:b/>
                <w:sz w:val="20"/>
                <w:szCs w:val="20"/>
                <w:lang w:eastAsia="es-ES"/>
              </w:rPr>
              <w:t>9</w:t>
            </w:r>
          </w:p>
        </w:tc>
        <w:tc>
          <w:tcPr>
            <w:tcW w:w="7648" w:type="dxa"/>
          </w:tcPr>
          <w:p w14:paraId="7728D1DC" w14:textId="77777777" w:rsidR="00030534" w:rsidRPr="00030534" w:rsidRDefault="00030534" w:rsidP="00030534">
            <w:pPr>
              <w:jc w:val="both"/>
              <w:rPr>
                <w:rFonts w:ascii="Calibri" w:eastAsia="Calibri" w:hAnsi="Calibri" w:cs="Calibri"/>
                <w:bCs/>
                <w:iCs/>
                <w:sz w:val="20"/>
                <w:szCs w:val="20"/>
                <w:lang w:eastAsia="es-ES"/>
              </w:rPr>
            </w:pPr>
            <w:r w:rsidRPr="00030534">
              <w:rPr>
                <w:rFonts w:ascii="Calibri" w:eastAsia="Calibri" w:hAnsi="Calibri" w:cs="Calibri"/>
                <w:bCs/>
                <w:iCs/>
                <w:sz w:val="20"/>
                <w:szCs w:val="20"/>
                <w:lang w:eastAsia="es-ES"/>
              </w:rPr>
              <w:t>Capacidad Financiera y Organizacional para extranjeros</w:t>
            </w:r>
          </w:p>
        </w:tc>
      </w:tr>
      <w:tr w:rsidR="00030534" w:rsidRPr="00030534" w14:paraId="275D15F7" w14:textId="77777777" w:rsidTr="00030534">
        <w:trPr>
          <w:jc w:val="center"/>
        </w:trPr>
        <w:tc>
          <w:tcPr>
            <w:tcW w:w="1129" w:type="dxa"/>
            <w:vAlign w:val="center"/>
          </w:tcPr>
          <w:p w14:paraId="6D1637FE" w14:textId="77777777" w:rsidR="00030534" w:rsidRPr="00030534" w:rsidRDefault="00030534" w:rsidP="00030534">
            <w:pPr>
              <w:jc w:val="center"/>
              <w:rPr>
                <w:rFonts w:ascii="Calibri" w:eastAsia="Calibri" w:hAnsi="Calibri" w:cs="Calibri"/>
                <w:b/>
                <w:sz w:val="20"/>
                <w:szCs w:val="20"/>
                <w:lang w:eastAsia="es-ES"/>
              </w:rPr>
            </w:pPr>
            <w:r w:rsidRPr="00030534">
              <w:rPr>
                <w:rFonts w:ascii="Calibri" w:eastAsia="Calibri" w:hAnsi="Calibri" w:cs="Calibri"/>
                <w:b/>
                <w:sz w:val="20"/>
                <w:szCs w:val="20"/>
                <w:lang w:eastAsia="es-ES"/>
              </w:rPr>
              <w:t>10</w:t>
            </w:r>
          </w:p>
        </w:tc>
        <w:tc>
          <w:tcPr>
            <w:tcW w:w="7648" w:type="dxa"/>
          </w:tcPr>
          <w:p w14:paraId="086F0D47" w14:textId="77777777" w:rsidR="00030534" w:rsidRPr="00030534" w:rsidRDefault="00030534" w:rsidP="00030534">
            <w:pPr>
              <w:jc w:val="both"/>
              <w:rPr>
                <w:rFonts w:ascii="Calibri" w:eastAsia="Calibri" w:hAnsi="Calibri" w:cs="Calibri"/>
                <w:bCs/>
                <w:iCs/>
                <w:sz w:val="20"/>
                <w:szCs w:val="20"/>
                <w:lang w:eastAsia="es-ES"/>
              </w:rPr>
            </w:pPr>
            <w:r w:rsidRPr="00030534">
              <w:rPr>
                <w:rFonts w:ascii="Calibri" w:eastAsia="Calibri" w:hAnsi="Calibri" w:cs="Calibri"/>
                <w:bCs/>
                <w:iCs/>
                <w:sz w:val="20"/>
                <w:szCs w:val="20"/>
                <w:lang w:eastAsia="es-ES"/>
              </w:rPr>
              <w:t>Formato verificación SARLAFT</w:t>
            </w:r>
          </w:p>
        </w:tc>
      </w:tr>
      <w:tr w:rsidR="00030534" w:rsidRPr="00030534" w14:paraId="6F3B445B" w14:textId="77777777" w:rsidTr="00030534">
        <w:trPr>
          <w:jc w:val="center"/>
        </w:trPr>
        <w:tc>
          <w:tcPr>
            <w:tcW w:w="1129" w:type="dxa"/>
            <w:vAlign w:val="center"/>
          </w:tcPr>
          <w:p w14:paraId="39206EE9" w14:textId="77777777" w:rsidR="00030534" w:rsidRPr="00030534" w:rsidRDefault="00030534" w:rsidP="00030534">
            <w:pPr>
              <w:jc w:val="center"/>
              <w:rPr>
                <w:rFonts w:ascii="Calibri" w:eastAsia="Calibri" w:hAnsi="Calibri" w:cs="Calibri"/>
                <w:b/>
                <w:sz w:val="20"/>
                <w:szCs w:val="20"/>
                <w:lang w:eastAsia="es-ES"/>
              </w:rPr>
            </w:pPr>
            <w:r w:rsidRPr="00030534">
              <w:rPr>
                <w:rFonts w:ascii="Calibri" w:eastAsia="Calibri" w:hAnsi="Calibri" w:cs="Calibri"/>
                <w:b/>
                <w:sz w:val="20"/>
                <w:szCs w:val="20"/>
                <w:lang w:eastAsia="es-ES"/>
              </w:rPr>
              <w:t>11</w:t>
            </w:r>
          </w:p>
        </w:tc>
        <w:tc>
          <w:tcPr>
            <w:tcW w:w="7648" w:type="dxa"/>
          </w:tcPr>
          <w:p w14:paraId="2C4BB3BE" w14:textId="77777777" w:rsidR="00030534" w:rsidRPr="00030534" w:rsidRDefault="00030534" w:rsidP="00030534">
            <w:pPr>
              <w:jc w:val="both"/>
              <w:rPr>
                <w:rFonts w:ascii="Calibri" w:eastAsia="Calibri" w:hAnsi="Calibri" w:cs="Calibri"/>
                <w:bCs/>
                <w:iCs/>
                <w:sz w:val="20"/>
                <w:szCs w:val="20"/>
                <w:lang w:eastAsia="es-ES"/>
              </w:rPr>
            </w:pPr>
            <w:r w:rsidRPr="00030534">
              <w:rPr>
                <w:rFonts w:ascii="Calibri" w:eastAsia="Calibri" w:hAnsi="Calibri" w:cs="Calibri"/>
                <w:bCs/>
                <w:iCs/>
                <w:sz w:val="20"/>
                <w:szCs w:val="20"/>
                <w:lang w:eastAsia="es-ES"/>
              </w:rPr>
              <w:t>Experiencia certificada del proponente</w:t>
            </w:r>
          </w:p>
        </w:tc>
      </w:tr>
      <w:tr w:rsidR="00030534" w:rsidRPr="00030534" w14:paraId="1B269A99" w14:textId="77777777" w:rsidTr="00030534">
        <w:trPr>
          <w:jc w:val="center"/>
        </w:trPr>
        <w:tc>
          <w:tcPr>
            <w:tcW w:w="1129" w:type="dxa"/>
            <w:vAlign w:val="center"/>
          </w:tcPr>
          <w:p w14:paraId="4FBA4A13" w14:textId="77777777" w:rsidR="00030534" w:rsidRPr="00030534" w:rsidRDefault="00030534" w:rsidP="00030534">
            <w:pPr>
              <w:jc w:val="center"/>
              <w:rPr>
                <w:rFonts w:ascii="Calibri" w:eastAsia="Calibri" w:hAnsi="Calibri" w:cs="Calibri"/>
                <w:b/>
                <w:sz w:val="20"/>
                <w:szCs w:val="20"/>
                <w:lang w:eastAsia="es-ES"/>
              </w:rPr>
            </w:pPr>
            <w:r w:rsidRPr="00030534">
              <w:rPr>
                <w:rFonts w:ascii="Calibri" w:eastAsia="Calibri" w:hAnsi="Calibri" w:cs="Calibri"/>
                <w:b/>
                <w:sz w:val="20"/>
                <w:szCs w:val="20"/>
                <w:lang w:eastAsia="es-ES"/>
              </w:rPr>
              <w:t>12</w:t>
            </w:r>
          </w:p>
        </w:tc>
        <w:tc>
          <w:tcPr>
            <w:tcW w:w="7648" w:type="dxa"/>
          </w:tcPr>
          <w:p w14:paraId="38B88DD9" w14:textId="77777777" w:rsidR="00030534" w:rsidRPr="00030534" w:rsidRDefault="00030534" w:rsidP="00030534">
            <w:pPr>
              <w:jc w:val="both"/>
              <w:rPr>
                <w:rFonts w:ascii="Calibri" w:eastAsia="Calibri" w:hAnsi="Calibri" w:cs="Calibri"/>
                <w:iCs/>
                <w:sz w:val="20"/>
                <w:szCs w:val="20"/>
                <w:lang w:eastAsia="es-ES"/>
              </w:rPr>
            </w:pPr>
            <w:r w:rsidRPr="00030534">
              <w:rPr>
                <w:rFonts w:ascii="Calibri" w:eastAsia="Calibri" w:hAnsi="Calibri" w:cs="Calibri"/>
                <w:iCs/>
                <w:sz w:val="20"/>
                <w:szCs w:val="20"/>
                <w:lang w:val="es-ES" w:eastAsia="es-ES"/>
              </w:rPr>
              <w:t>Carta de compromiso de ofrecimiento del equipo mínimo</w:t>
            </w:r>
          </w:p>
        </w:tc>
      </w:tr>
      <w:tr w:rsidR="00320482" w:rsidRPr="00030534" w14:paraId="55B189C8" w14:textId="77777777" w:rsidTr="00030534">
        <w:trPr>
          <w:jc w:val="center"/>
        </w:trPr>
        <w:tc>
          <w:tcPr>
            <w:tcW w:w="1129" w:type="dxa"/>
            <w:vAlign w:val="center"/>
          </w:tcPr>
          <w:p w14:paraId="7746D6C2" w14:textId="666F344A" w:rsidR="00320482" w:rsidRPr="00030534" w:rsidRDefault="00320482" w:rsidP="00030534">
            <w:pPr>
              <w:jc w:val="center"/>
              <w:rPr>
                <w:rFonts w:ascii="Calibri" w:eastAsia="Calibri" w:hAnsi="Calibri" w:cs="Calibri"/>
                <w:b/>
                <w:sz w:val="20"/>
                <w:szCs w:val="20"/>
                <w:lang w:eastAsia="es-ES"/>
              </w:rPr>
            </w:pPr>
            <w:r>
              <w:rPr>
                <w:rFonts w:ascii="Calibri" w:eastAsia="Calibri" w:hAnsi="Calibri" w:cs="Calibri"/>
                <w:b/>
                <w:sz w:val="20"/>
                <w:szCs w:val="20"/>
                <w:lang w:eastAsia="es-ES"/>
              </w:rPr>
              <w:t>13</w:t>
            </w:r>
          </w:p>
        </w:tc>
        <w:tc>
          <w:tcPr>
            <w:tcW w:w="7648" w:type="dxa"/>
          </w:tcPr>
          <w:p w14:paraId="73A9D732" w14:textId="726304A5" w:rsidR="00320482" w:rsidRPr="00320482" w:rsidRDefault="00320482" w:rsidP="00030534">
            <w:pPr>
              <w:jc w:val="both"/>
              <w:rPr>
                <w:rFonts w:ascii="Calibri" w:eastAsia="Calibri" w:hAnsi="Calibri" w:cs="Calibri"/>
                <w:bCs/>
                <w:iCs/>
                <w:sz w:val="20"/>
                <w:szCs w:val="20"/>
                <w:lang w:eastAsia="es-ES"/>
              </w:rPr>
            </w:pPr>
            <w:r>
              <w:rPr>
                <w:rFonts w:ascii="Calibri" w:eastAsia="Calibri" w:hAnsi="Calibri" w:cs="Calibri"/>
                <w:bCs/>
                <w:iCs/>
                <w:sz w:val="20"/>
                <w:szCs w:val="20"/>
                <w:lang w:eastAsia="es-ES"/>
              </w:rPr>
              <w:t>O</w:t>
            </w:r>
            <w:r w:rsidRPr="00320482">
              <w:rPr>
                <w:rFonts w:ascii="Calibri" w:eastAsia="Calibri" w:hAnsi="Calibri" w:cs="Calibri"/>
                <w:bCs/>
                <w:iCs/>
                <w:sz w:val="20"/>
                <w:szCs w:val="20"/>
                <w:lang w:eastAsia="es-ES"/>
              </w:rPr>
              <w:t xml:space="preserve">frecimiento de formación y experiencia del equipo mínimo de trabajo </w:t>
            </w:r>
            <w:r w:rsidRPr="00320482">
              <w:rPr>
                <w:rFonts w:ascii="Calibri" w:eastAsia="Calibri" w:hAnsi="Calibri" w:cs="Calibri"/>
                <w:bCs/>
                <w:iCs/>
                <w:sz w:val="20"/>
                <w:szCs w:val="20"/>
                <w:u w:val="single"/>
                <w:lang w:eastAsia="es-ES"/>
              </w:rPr>
              <w:t xml:space="preserve">adicional </w:t>
            </w:r>
            <w:r w:rsidRPr="00320482">
              <w:rPr>
                <w:rFonts w:ascii="Calibri" w:eastAsia="Calibri" w:hAnsi="Calibri" w:cs="Calibri"/>
                <w:bCs/>
                <w:iCs/>
                <w:sz w:val="20"/>
                <w:szCs w:val="20"/>
                <w:lang w:eastAsia="es-ES"/>
              </w:rPr>
              <w:t>a la mínima requerida</w:t>
            </w:r>
          </w:p>
        </w:tc>
      </w:tr>
      <w:tr w:rsidR="00965A7D" w:rsidRPr="00030534" w14:paraId="17CA6A92" w14:textId="77777777" w:rsidTr="00030534">
        <w:trPr>
          <w:jc w:val="center"/>
        </w:trPr>
        <w:tc>
          <w:tcPr>
            <w:tcW w:w="1129" w:type="dxa"/>
            <w:vAlign w:val="center"/>
          </w:tcPr>
          <w:p w14:paraId="24D4C044" w14:textId="052E850B" w:rsidR="00965A7D" w:rsidRDefault="00965A7D" w:rsidP="00030534">
            <w:pPr>
              <w:jc w:val="center"/>
              <w:rPr>
                <w:rFonts w:ascii="Calibri" w:eastAsia="Calibri" w:hAnsi="Calibri" w:cs="Calibri"/>
                <w:b/>
                <w:sz w:val="20"/>
                <w:szCs w:val="20"/>
                <w:lang w:eastAsia="es-ES"/>
              </w:rPr>
            </w:pPr>
            <w:r>
              <w:rPr>
                <w:rFonts w:ascii="Calibri" w:eastAsia="Calibri" w:hAnsi="Calibri" w:cs="Calibri"/>
                <w:b/>
                <w:sz w:val="20"/>
                <w:szCs w:val="20"/>
                <w:lang w:eastAsia="es-ES"/>
              </w:rPr>
              <w:t>14</w:t>
            </w:r>
          </w:p>
        </w:tc>
        <w:tc>
          <w:tcPr>
            <w:tcW w:w="7648" w:type="dxa"/>
          </w:tcPr>
          <w:p w14:paraId="10E0B69D" w14:textId="780AAA89" w:rsidR="00965A7D" w:rsidRDefault="00965A7D" w:rsidP="00030534">
            <w:pPr>
              <w:jc w:val="both"/>
              <w:rPr>
                <w:rFonts w:ascii="Calibri" w:eastAsia="Calibri" w:hAnsi="Calibri" w:cs="Calibri"/>
                <w:bCs/>
                <w:iCs/>
                <w:sz w:val="20"/>
                <w:szCs w:val="20"/>
                <w:lang w:eastAsia="es-ES"/>
              </w:rPr>
            </w:pPr>
            <w:r>
              <w:rPr>
                <w:rFonts w:ascii="Calibri" w:eastAsia="Calibri" w:hAnsi="Calibri" w:cs="Calibri"/>
                <w:bCs/>
                <w:iCs/>
                <w:sz w:val="20"/>
                <w:szCs w:val="20"/>
                <w:lang w:eastAsia="es-ES"/>
              </w:rPr>
              <w:t>Ofrecimiento</w:t>
            </w:r>
            <w:r w:rsidRPr="00965A7D">
              <w:rPr>
                <w:rFonts w:ascii="Calibri" w:eastAsia="Calibri" w:hAnsi="Calibri" w:cs="Calibri"/>
                <w:bCs/>
                <w:iCs/>
                <w:sz w:val="20"/>
                <w:szCs w:val="20"/>
                <w:lang w:eastAsia="es-ES"/>
              </w:rPr>
              <w:t xml:space="preserve"> Mantenimiento Preventivo Pavimentos y Zonas Verdes</w:t>
            </w:r>
          </w:p>
        </w:tc>
      </w:tr>
      <w:tr w:rsidR="00030534" w:rsidRPr="00030534" w14:paraId="17D0C9DF" w14:textId="77777777" w:rsidTr="00030534">
        <w:trPr>
          <w:jc w:val="center"/>
        </w:trPr>
        <w:tc>
          <w:tcPr>
            <w:tcW w:w="1129" w:type="dxa"/>
            <w:vAlign w:val="center"/>
          </w:tcPr>
          <w:p w14:paraId="33058E1D" w14:textId="52C56D02" w:rsidR="00030534" w:rsidRPr="00030534" w:rsidRDefault="00030534" w:rsidP="00030534">
            <w:pPr>
              <w:jc w:val="center"/>
              <w:rPr>
                <w:rFonts w:ascii="Calibri" w:eastAsia="Calibri" w:hAnsi="Calibri" w:cs="Calibri"/>
                <w:b/>
                <w:sz w:val="20"/>
                <w:szCs w:val="20"/>
                <w:lang w:eastAsia="es-ES"/>
              </w:rPr>
            </w:pPr>
            <w:r w:rsidRPr="00030534">
              <w:rPr>
                <w:rFonts w:ascii="Calibri" w:eastAsia="Calibri" w:hAnsi="Calibri" w:cs="Calibri"/>
                <w:b/>
                <w:sz w:val="20"/>
                <w:szCs w:val="20"/>
                <w:lang w:eastAsia="es-ES"/>
              </w:rPr>
              <w:t>1</w:t>
            </w:r>
            <w:r w:rsidR="00965A7D">
              <w:rPr>
                <w:rFonts w:ascii="Calibri" w:eastAsia="Calibri" w:hAnsi="Calibri" w:cs="Calibri"/>
                <w:b/>
                <w:sz w:val="20"/>
                <w:szCs w:val="20"/>
                <w:lang w:eastAsia="es-ES"/>
              </w:rPr>
              <w:t>5</w:t>
            </w:r>
          </w:p>
        </w:tc>
        <w:tc>
          <w:tcPr>
            <w:tcW w:w="7648" w:type="dxa"/>
          </w:tcPr>
          <w:p w14:paraId="7729C0A7" w14:textId="77777777" w:rsidR="00030534" w:rsidRPr="00030534" w:rsidRDefault="00030534" w:rsidP="00030534">
            <w:pPr>
              <w:jc w:val="both"/>
              <w:rPr>
                <w:rFonts w:ascii="Calibri" w:eastAsia="Calibri" w:hAnsi="Calibri" w:cs="Calibri"/>
                <w:bCs/>
                <w:iCs/>
                <w:sz w:val="20"/>
                <w:szCs w:val="20"/>
                <w:lang w:eastAsia="es-ES"/>
              </w:rPr>
            </w:pPr>
            <w:r w:rsidRPr="00030534">
              <w:rPr>
                <w:rFonts w:ascii="Calibri" w:eastAsia="Calibri" w:hAnsi="Calibri" w:cs="Calibri"/>
                <w:bCs/>
                <w:iCs/>
                <w:sz w:val="20"/>
                <w:szCs w:val="20"/>
                <w:lang w:eastAsia="es-ES"/>
              </w:rPr>
              <w:t>Propuesta Económica</w:t>
            </w:r>
          </w:p>
        </w:tc>
      </w:tr>
      <w:tr w:rsidR="006260C3" w:rsidRPr="00030534" w14:paraId="2245D1C6" w14:textId="77777777" w:rsidTr="00030534">
        <w:trPr>
          <w:jc w:val="center"/>
        </w:trPr>
        <w:tc>
          <w:tcPr>
            <w:tcW w:w="1129" w:type="dxa"/>
            <w:vAlign w:val="center"/>
          </w:tcPr>
          <w:p w14:paraId="36A2F8F7" w14:textId="7AF3CEC6" w:rsidR="006260C3" w:rsidRPr="00030534" w:rsidRDefault="006260C3" w:rsidP="00030534">
            <w:pPr>
              <w:jc w:val="center"/>
              <w:rPr>
                <w:rFonts w:ascii="Calibri" w:eastAsia="Calibri" w:hAnsi="Calibri" w:cs="Calibri"/>
                <w:b/>
                <w:sz w:val="20"/>
                <w:szCs w:val="20"/>
                <w:lang w:eastAsia="es-ES"/>
              </w:rPr>
            </w:pPr>
            <w:r>
              <w:rPr>
                <w:rFonts w:ascii="Calibri" w:eastAsia="Calibri" w:hAnsi="Calibri" w:cs="Calibri"/>
                <w:b/>
                <w:sz w:val="20"/>
                <w:szCs w:val="20"/>
                <w:lang w:eastAsia="es-ES"/>
              </w:rPr>
              <w:t>1</w:t>
            </w:r>
            <w:r w:rsidR="00965A7D">
              <w:rPr>
                <w:rFonts w:ascii="Calibri" w:eastAsia="Calibri" w:hAnsi="Calibri" w:cs="Calibri"/>
                <w:b/>
                <w:sz w:val="20"/>
                <w:szCs w:val="20"/>
                <w:lang w:eastAsia="es-ES"/>
              </w:rPr>
              <w:t>6</w:t>
            </w:r>
          </w:p>
        </w:tc>
        <w:tc>
          <w:tcPr>
            <w:tcW w:w="7648" w:type="dxa"/>
          </w:tcPr>
          <w:p w14:paraId="2535F6B2" w14:textId="55DAFBE9" w:rsidR="006260C3" w:rsidRPr="00030534" w:rsidRDefault="006260C3" w:rsidP="00030534">
            <w:pPr>
              <w:jc w:val="both"/>
              <w:rPr>
                <w:rFonts w:ascii="Calibri" w:eastAsia="Calibri" w:hAnsi="Calibri" w:cs="Calibri"/>
                <w:bCs/>
                <w:iCs/>
                <w:sz w:val="20"/>
                <w:szCs w:val="20"/>
                <w:lang w:eastAsia="es-ES"/>
              </w:rPr>
            </w:pPr>
            <w:r>
              <w:rPr>
                <w:rFonts w:ascii="Calibri" w:eastAsia="Calibri" w:hAnsi="Calibri" w:cs="Calibri"/>
                <w:bCs/>
                <w:iCs/>
                <w:sz w:val="20"/>
                <w:szCs w:val="20"/>
                <w:lang w:eastAsia="es-ES"/>
              </w:rPr>
              <w:t>Promoción de servicios nacionales o con trato nacional</w:t>
            </w:r>
          </w:p>
        </w:tc>
      </w:tr>
      <w:tr w:rsidR="006260C3" w:rsidRPr="00030534" w14:paraId="36F64FB6" w14:textId="77777777" w:rsidTr="00030534">
        <w:trPr>
          <w:jc w:val="center"/>
        </w:trPr>
        <w:tc>
          <w:tcPr>
            <w:tcW w:w="1129" w:type="dxa"/>
            <w:vAlign w:val="center"/>
          </w:tcPr>
          <w:p w14:paraId="45DC2781" w14:textId="76507517" w:rsidR="006260C3" w:rsidRPr="00030534" w:rsidRDefault="006260C3" w:rsidP="00030534">
            <w:pPr>
              <w:jc w:val="center"/>
              <w:rPr>
                <w:rFonts w:ascii="Calibri" w:eastAsia="Calibri" w:hAnsi="Calibri" w:cs="Calibri"/>
                <w:b/>
                <w:sz w:val="20"/>
                <w:szCs w:val="20"/>
                <w:lang w:eastAsia="es-ES"/>
              </w:rPr>
            </w:pPr>
            <w:r>
              <w:rPr>
                <w:rFonts w:ascii="Calibri" w:eastAsia="Calibri" w:hAnsi="Calibri" w:cs="Calibri"/>
                <w:b/>
                <w:sz w:val="20"/>
                <w:szCs w:val="20"/>
                <w:lang w:eastAsia="es-ES"/>
              </w:rPr>
              <w:t>1</w:t>
            </w:r>
            <w:r w:rsidR="00965A7D">
              <w:rPr>
                <w:rFonts w:ascii="Calibri" w:eastAsia="Calibri" w:hAnsi="Calibri" w:cs="Calibri"/>
                <w:b/>
                <w:sz w:val="20"/>
                <w:szCs w:val="20"/>
                <w:lang w:eastAsia="es-ES"/>
              </w:rPr>
              <w:t>7</w:t>
            </w:r>
          </w:p>
        </w:tc>
        <w:tc>
          <w:tcPr>
            <w:tcW w:w="7648" w:type="dxa"/>
          </w:tcPr>
          <w:p w14:paraId="29E450A3" w14:textId="42CBAA4C" w:rsidR="006260C3" w:rsidRPr="00030534" w:rsidRDefault="006260C3" w:rsidP="00030534">
            <w:pPr>
              <w:jc w:val="both"/>
              <w:rPr>
                <w:rFonts w:ascii="Calibri" w:eastAsia="Calibri" w:hAnsi="Calibri" w:cs="Calibri"/>
                <w:bCs/>
                <w:iCs/>
                <w:sz w:val="20"/>
                <w:szCs w:val="20"/>
                <w:lang w:eastAsia="es-ES"/>
              </w:rPr>
            </w:pPr>
            <w:r>
              <w:rPr>
                <w:rFonts w:ascii="Calibri" w:eastAsia="Calibri" w:hAnsi="Calibri" w:cs="Calibri"/>
                <w:bCs/>
                <w:iCs/>
                <w:sz w:val="20"/>
                <w:szCs w:val="20"/>
                <w:lang w:eastAsia="es-ES"/>
              </w:rPr>
              <w:t>Incorporación de componente nacional en servicio extranjero</w:t>
            </w:r>
          </w:p>
        </w:tc>
      </w:tr>
      <w:tr w:rsidR="006260C3" w:rsidRPr="00030534" w14:paraId="29B73823" w14:textId="77777777" w:rsidTr="00030534">
        <w:trPr>
          <w:jc w:val="center"/>
        </w:trPr>
        <w:tc>
          <w:tcPr>
            <w:tcW w:w="1129" w:type="dxa"/>
            <w:vAlign w:val="center"/>
          </w:tcPr>
          <w:p w14:paraId="02532B02" w14:textId="07A8FA9B" w:rsidR="006260C3" w:rsidRPr="00030534" w:rsidRDefault="00AE729D" w:rsidP="00030534">
            <w:pPr>
              <w:jc w:val="center"/>
              <w:rPr>
                <w:rFonts w:ascii="Calibri" w:eastAsia="Calibri" w:hAnsi="Calibri" w:cs="Calibri"/>
                <w:b/>
                <w:sz w:val="20"/>
                <w:szCs w:val="20"/>
                <w:lang w:eastAsia="es-ES"/>
              </w:rPr>
            </w:pPr>
            <w:r>
              <w:rPr>
                <w:rFonts w:ascii="Calibri" w:eastAsia="Calibri" w:hAnsi="Calibri" w:cs="Calibri"/>
                <w:b/>
                <w:sz w:val="20"/>
                <w:szCs w:val="20"/>
                <w:lang w:eastAsia="es-ES"/>
              </w:rPr>
              <w:t>1</w:t>
            </w:r>
            <w:r w:rsidR="00965A7D">
              <w:rPr>
                <w:rFonts w:ascii="Calibri" w:eastAsia="Calibri" w:hAnsi="Calibri" w:cs="Calibri"/>
                <w:b/>
                <w:sz w:val="20"/>
                <w:szCs w:val="20"/>
                <w:lang w:eastAsia="es-ES"/>
              </w:rPr>
              <w:t>8</w:t>
            </w:r>
          </w:p>
        </w:tc>
        <w:tc>
          <w:tcPr>
            <w:tcW w:w="7648" w:type="dxa"/>
          </w:tcPr>
          <w:p w14:paraId="4BA590F7" w14:textId="23401D0E" w:rsidR="006260C3" w:rsidRPr="00030534" w:rsidRDefault="00EE333B" w:rsidP="00030534">
            <w:pPr>
              <w:jc w:val="both"/>
              <w:rPr>
                <w:rFonts w:ascii="Calibri" w:eastAsia="Calibri" w:hAnsi="Calibri" w:cs="Calibri"/>
                <w:bCs/>
                <w:iCs/>
                <w:sz w:val="20"/>
                <w:szCs w:val="20"/>
                <w:lang w:eastAsia="es-ES"/>
              </w:rPr>
            </w:pPr>
            <w:r>
              <w:rPr>
                <w:rFonts w:ascii="Calibri" w:eastAsia="Calibri" w:hAnsi="Calibri" w:cs="Calibri"/>
                <w:bCs/>
                <w:iCs/>
                <w:sz w:val="20"/>
                <w:szCs w:val="20"/>
                <w:lang w:eastAsia="es-ES"/>
              </w:rPr>
              <w:t>Vinculación de personal con discapacidad</w:t>
            </w:r>
          </w:p>
        </w:tc>
      </w:tr>
      <w:tr w:rsidR="006260C3" w:rsidRPr="00030534" w14:paraId="4E22C705" w14:textId="77777777" w:rsidTr="00030534">
        <w:trPr>
          <w:jc w:val="center"/>
        </w:trPr>
        <w:tc>
          <w:tcPr>
            <w:tcW w:w="1129" w:type="dxa"/>
            <w:vAlign w:val="center"/>
          </w:tcPr>
          <w:p w14:paraId="392A588D" w14:textId="78A2BA89" w:rsidR="006260C3" w:rsidRPr="00030534" w:rsidRDefault="00EE333B" w:rsidP="00030534">
            <w:pPr>
              <w:jc w:val="center"/>
              <w:rPr>
                <w:rFonts w:ascii="Calibri" w:eastAsia="Calibri" w:hAnsi="Calibri" w:cs="Calibri"/>
                <w:b/>
                <w:sz w:val="20"/>
                <w:szCs w:val="20"/>
                <w:lang w:eastAsia="es-ES"/>
              </w:rPr>
            </w:pPr>
            <w:r>
              <w:rPr>
                <w:rFonts w:ascii="Calibri" w:eastAsia="Calibri" w:hAnsi="Calibri" w:cs="Calibri"/>
                <w:b/>
                <w:sz w:val="20"/>
                <w:szCs w:val="20"/>
                <w:lang w:eastAsia="es-ES"/>
              </w:rPr>
              <w:t>1</w:t>
            </w:r>
            <w:r w:rsidR="00965A7D">
              <w:rPr>
                <w:rFonts w:ascii="Calibri" w:eastAsia="Calibri" w:hAnsi="Calibri" w:cs="Calibri"/>
                <w:b/>
                <w:sz w:val="20"/>
                <w:szCs w:val="20"/>
                <w:lang w:eastAsia="es-ES"/>
              </w:rPr>
              <w:t>9</w:t>
            </w:r>
          </w:p>
        </w:tc>
        <w:tc>
          <w:tcPr>
            <w:tcW w:w="7648" w:type="dxa"/>
          </w:tcPr>
          <w:p w14:paraId="2893EE1E" w14:textId="464F7A05" w:rsidR="006260C3" w:rsidRPr="00030534" w:rsidRDefault="00EE333B" w:rsidP="00030534">
            <w:pPr>
              <w:jc w:val="both"/>
              <w:rPr>
                <w:rFonts w:ascii="Calibri" w:eastAsia="Calibri" w:hAnsi="Calibri" w:cs="Calibri"/>
                <w:bCs/>
                <w:iCs/>
                <w:sz w:val="20"/>
                <w:szCs w:val="20"/>
                <w:lang w:eastAsia="es-ES"/>
              </w:rPr>
            </w:pPr>
            <w:r>
              <w:rPr>
                <w:rFonts w:ascii="Calibri" w:eastAsia="Calibri" w:hAnsi="Calibri" w:cs="Calibri"/>
                <w:bCs/>
                <w:iCs/>
                <w:sz w:val="20"/>
                <w:szCs w:val="20"/>
                <w:lang w:eastAsia="es-ES"/>
              </w:rPr>
              <w:t>Emprendimiento y empresa de mujeres y/o empresa de jóvenes egresados del sistema de protección del ICBF</w:t>
            </w:r>
          </w:p>
        </w:tc>
      </w:tr>
      <w:tr w:rsidR="00030534" w:rsidRPr="00030534" w14:paraId="389F47F5" w14:textId="77777777" w:rsidTr="00030534">
        <w:trPr>
          <w:jc w:val="center"/>
        </w:trPr>
        <w:tc>
          <w:tcPr>
            <w:tcW w:w="1129" w:type="dxa"/>
            <w:vAlign w:val="center"/>
          </w:tcPr>
          <w:p w14:paraId="3FDD2596" w14:textId="11EA9259" w:rsidR="00030534" w:rsidRPr="00030534" w:rsidRDefault="00965A7D" w:rsidP="00030534">
            <w:pPr>
              <w:jc w:val="center"/>
              <w:rPr>
                <w:rFonts w:ascii="Calibri" w:eastAsia="Calibri" w:hAnsi="Calibri" w:cs="Calibri"/>
                <w:b/>
                <w:sz w:val="20"/>
                <w:szCs w:val="20"/>
                <w:lang w:eastAsia="es-ES"/>
              </w:rPr>
            </w:pPr>
            <w:r>
              <w:rPr>
                <w:rFonts w:ascii="Calibri" w:eastAsia="Calibri" w:hAnsi="Calibri" w:cs="Calibri"/>
                <w:b/>
                <w:sz w:val="20"/>
                <w:szCs w:val="20"/>
                <w:lang w:eastAsia="es-ES"/>
              </w:rPr>
              <w:t>20</w:t>
            </w:r>
          </w:p>
        </w:tc>
        <w:tc>
          <w:tcPr>
            <w:tcW w:w="7648" w:type="dxa"/>
          </w:tcPr>
          <w:p w14:paraId="21F7C077" w14:textId="77777777" w:rsidR="00030534" w:rsidRPr="00030534" w:rsidRDefault="00030534" w:rsidP="00030534">
            <w:pPr>
              <w:jc w:val="both"/>
              <w:rPr>
                <w:rFonts w:ascii="Calibri" w:eastAsia="Calibri" w:hAnsi="Calibri" w:cs="Calibri"/>
                <w:bCs/>
                <w:iCs/>
                <w:sz w:val="20"/>
                <w:szCs w:val="20"/>
                <w:lang w:eastAsia="es-ES"/>
              </w:rPr>
            </w:pPr>
            <w:r w:rsidRPr="00030534">
              <w:rPr>
                <w:rFonts w:ascii="Calibri" w:eastAsia="Calibri" w:hAnsi="Calibri" w:cs="Calibri"/>
                <w:bCs/>
                <w:iCs/>
                <w:sz w:val="20"/>
                <w:szCs w:val="20"/>
                <w:lang w:eastAsia="es-ES"/>
              </w:rPr>
              <w:t>Factor de desempate - Participación mayoritaria de mujeres cabeza de familia y/o mujeres víctimas de violencia intrafamiliar</w:t>
            </w:r>
          </w:p>
        </w:tc>
      </w:tr>
      <w:tr w:rsidR="00030534" w:rsidRPr="00030534" w14:paraId="2A4AED1C" w14:textId="77777777" w:rsidTr="00030534">
        <w:trPr>
          <w:jc w:val="center"/>
        </w:trPr>
        <w:tc>
          <w:tcPr>
            <w:tcW w:w="1129" w:type="dxa"/>
            <w:vAlign w:val="center"/>
          </w:tcPr>
          <w:p w14:paraId="51985AB8" w14:textId="6EFD1454" w:rsidR="00030534" w:rsidRPr="00030534" w:rsidRDefault="00320482" w:rsidP="00030534">
            <w:pPr>
              <w:jc w:val="center"/>
              <w:rPr>
                <w:rFonts w:ascii="Calibri" w:eastAsia="Calibri" w:hAnsi="Calibri" w:cs="Calibri"/>
                <w:b/>
                <w:sz w:val="20"/>
                <w:szCs w:val="20"/>
                <w:lang w:eastAsia="es-ES"/>
              </w:rPr>
            </w:pPr>
            <w:r>
              <w:rPr>
                <w:rFonts w:ascii="Calibri" w:eastAsia="Calibri" w:hAnsi="Calibri" w:cs="Calibri"/>
                <w:b/>
                <w:sz w:val="20"/>
                <w:szCs w:val="20"/>
                <w:lang w:eastAsia="es-ES"/>
              </w:rPr>
              <w:t>2</w:t>
            </w:r>
            <w:r w:rsidR="00965A7D">
              <w:rPr>
                <w:rFonts w:ascii="Calibri" w:eastAsia="Calibri" w:hAnsi="Calibri" w:cs="Calibri"/>
                <w:b/>
                <w:sz w:val="20"/>
                <w:szCs w:val="20"/>
                <w:lang w:eastAsia="es-ES"/>
              </w:rPr>
              <w:t>1</w:t>
            </w:r>
          </w:p>
        </w:tc>
        <w:tc>
          <w:tcPr>
            <w:tcW w:w="7648" w:type="dxa"/>
          </w:tcPr>
          <w:p w14:paraId="5CDD2114" w14:textId="77777777" w:rsidR="00030534" w:rsidRPr="00030534" w:rsidRDefault="00030534" w:rsidP="00030534">
            <w:pPr>
              <w:jc w:val="both"/>
              <w:rPr>
                <w:rFonts w:ascii="Calibri" w:eastAsia="Calibri" w:hAnsi="Calibri" w:cs="Calibri"/>
                <w:bCs/>
                <w:iCs/>
                <w:sz w:val="20"/>
                <w:szCs w:val="20"/>
                <w:lang w:eastAsia="es-ES"/>
              </w:rPr>
            </w:pPr>
            <w:r w:rsidRPr="00030534">
              <w:rPr>
                <w:rFonts w:ascii="Calibri" w:eastAsia="Calibri" w:hAnsi="Calibri" w:cs="Calibri"/>
                <w:bCs/>
                <w:iCs/>
                <w:sz w:val="20"/>
                <w:szCs w:val="20"/>
                <w:lang w:eastAsia="es-ES"/>
              </w:rPr>
              <w:t>Factor de desempate - Vinculación de personas mayores y no beneficiarias de la pensión de vejez, familiar o sobrevivencia.</w:t>
            </w:r>
          </w:p>
        </w:tc>
      </w:tr>
      <w:tr w:rsidR="00030534" w:rsidRPr="00030534" w14:paraId="51ADB060" w14:textId="77777777" w:rsidTr="00030534">
        <w:trPr>
          <w:jc w:val="center"/>
        </w:trPr>
        <w:tc>
          <w:tcPr>
            <w:tcW w:w="1129" w:type="dxa"/>
            <w:vAlign w:val="center"/>
          </w:tcPr>
          <w:p w14:paraId="177713C8" w14:textId="7E01DCF6" w:rsidR="00030534" w:rsidRPr="00030534" w:rsidRDefault="000F3240" w:rsidP="00030534">
            <w:pPr>
              <w:jc w:val="center"/>
              <w:rPr>
                <w:rFonts w:ascii="Calibri" w:eastAsia="Calibri" w:hAnsi="Calibri" w:cs="Calibri"/>
                <w:b/>
                <w:sz w:val="20"/>
                <w:szCs w:val="20"/>
                <w:lang w:eastAsia="es-ES"/>
              </w:rPr>
            </w:pPr>
            <w:r>
              <w:rPr>
                <w:rFonts w:ascii="Calibri" w:eastAsia="Calibri" w:hAnsi="Calibri" w:cs="Calibri"/>
                <w:b/>
                <w:sz w:val="20"/>
                <w:szCs w:val="20"/>
                <w:lang w:eastAsia="es-ES"/>
              </w:rPr>
              <w:t>2</w:t>
            </w:r>
            <w:r w:rsidR="00965A7D">
              <w:rPr>
                <w:rFonts w:ascii="Calibri" w:eastAsia="Calibri" w:hAnsi="Calibri" w:cs="Calibri"/>
                <w:b/>
                <w:sz w:val="20"/>
                <w:szCs w:val="20"/>
                <w:lang w:eastAsia="es-ES"/>
              </w:rPr>
              <w:t>2</w:t>
            </w:r>
          </w:p>
        </w:tc>
        <w:tc>
          <w:tcPr>
            <w:tcW w:w="7648" w:type="dxa"/>
          </w:tcPr>
          <w:p w14:paraId="4E3E9382" w14:textId="77777777" w:rsidR="00030534" w:rsidRPr="00030534" w:rsidRDefault="00030534" w:rsidP="00030534">
            <w:pPr>
              <w:jc w:val="both"/>
              <w:rPr>
                <w:rFonts w:ascii="Calibri" w:eastAsia="Calibri" w:hAnsi="Calibri" w:cs="Calibri"/>
                <w:bCs/>
                <w:iCs/>
                <w:sz w:val="20"/>
                <w:szCs w:val="20"/>
                <w:lang w:eastAsia="es-ES"/>
              </w:rPr>
            </w:pPr>
            <w:r w:rsidRPr="00030534">
              <w:rPr>
                <w:rFonts w:ascii="Calibri" w:eastAsia="Calibri" w:hAnsi="Calibri" w:cs="Calibri"/>
                <w:bCs/>
                <w:iCs/>
                <w:sz w:val="20"/>
                <w:szCs w:val="20"/>
                <w:lang w:eastAsia="es-ES"/>
              </w:rPr>
              <w:t xml:space="preserve">Factor de desempate - Vinculación de población indígena, negra, afrocolombiana, raizal, palenquera, </w:t>
            </w:r>
            <w:proofErr w:type="spellStart"/>
            <w:r w:rsidRPr="00030534">
              <w:rPr>
                <w:rFonts w:ascii="Calibri" w:eastAsia="Calibri" w:hAnsi="Calibri" w:cs="Calibri"/>
                <w:bCs/>
                <w:iCs/>
                <w:sz w:val="20"/>
                <w:szCs w:val="20"/>
                <w:lang w:eastAsia="es-ES"/>
              </w:rPr>
              <w:t>rrom</w:t>
            </w:r>
            <w:proofErr w:type="spellEnd"/>
            <w:r w:rsidRPr="00030534">
              <w:rPr>
                <w:rFonts w:ascii="Calibri" w:eastAsia="Calibri" w:hAnsi="Calibri" w:cs="Calibri"/>
                <w:bCs/>
                <w:iCs/>
                <w:sz w:val="20"/>
                <w:szCs w:val="20"/>
                <w:lang w:eastAsia="es-ES"/>
              </w:rPr>
              <w:t xml:space="preserve"> o gitanas.</w:t>
            </w:r>
          </w:p>
        </w:tc>
      </w:tr>
      <w:tr w:rsidR="00030534" w:rsidRPr="00030534" w14:paraId="7501504C" w14:textId="77777777" w:rsidTr="00030534">
        <w:trPr>
          <w:jc w:val="center"/>
        </w:trPr>
        <w:tc>
          <w:tcPr>
            <w:tcW w:w="1129" w:type="dxa"/>
            <w:vAlign w:val="center"/>
          </w:tcPr>
          <w:p w14:paraId="0F543E07" w14:textId="2886D2B6" w:rsidR="00030534" w:rsidRPr="00030534" w:rsidRDefault="000F3240" w:rsidP="00030534">
            <w:pPr>
              <w:jc w:val="center"/>
              <w:rPr>
                <w:rFonts w:ascii="Calibri" w:eastAsia="Calibri" w:hAnsi="Calibri" w:cs="Calibri"/>
                <w:b/>
                <w:sz w:val="20"/>
                <w:szCs w:val="20"/>
                <w:lang w:eastAsia="es-ES"/>
              </w:rPr>
            </w:pPr>
            <w:r>
              <w:rPr>
                <w:rFonts w:ascii="Calibri" w:eastAsia="Calibri" w:hAnsi="Calibri" w:cs="Calibri"/>
                <w:b/>
                <w:sz w:val="20"/>
                <w:szCs w:val="20"/>
                <w:lang w:eastAsia="es-ES"/>
              </w:rPr>
              <w:t>2</w:t>
            </w:r>
            <w:r w:rsidR="00965A7D">
              <w:rPr>
                <w:rFonts w:ascii="Calibri" w:eastAsia="Calibri" w:hAnsi="Calibri" w:cs="Calibri"/>
                <w:b/>
                <w:sz w:val="20"/>
                <w:szCs w:val="20"/>
                <w:lang w:eastAsia="es-ES"/>
              </w:rPr>
              <w:t>3</w:t>
            </w:r>
          </w:p>
        </w:tc>
        <w:tc>
          <w:tcPr>
            <w:tcW w:w="7648" w:type="dxa"/>
          </w:tcPr>
          <w:p w14:paraId="2DDC3C48" w14:textId="77777777" w:rsidR="00030534" w:rsidRPr="00030534" w:rsidRDefault="00030534" w:rsidP="00030534">
            <w:pPr>
              <w:jc w:val="both"/>
              <w:rPr>
                <w:rFonts w:ascii="Calibri" w:eastAsia="Calibri" w:hAnsi="Calibri" w:cs="Calibri"/>
                <w:bCs/>
                <w:iCs/>
                <w:sz w:val="20"/>
                <w:szCs w:val="20"/>
                <w:lang w:eastAsia="es-ES"/>
              </w:rPr>
            </w:pPr>
            <w:r w:rsidRPr="00030534">
              <w:rPr>
                <w:rFonts w:ascii="Calibri" w:eastAsia="Calibri" w:hAnsi="Calibri" w:cs="Calibri"/>
                <w:bCs/>
                <w:iCs/>
                <w:sz w:val="20"/>
                <w:szCs w:val="20"/>
                <w:lang w:eastAsia="es-ES"/>
              </w:rPr>
              <w:t>Factor de desempate -</w:t>
            </w:r>
            <w:r w:rsidRPr="00030534">
              <w:rPr>
                <w:rFonts w:ascii="Calibri" w:eastAsia="Calibri" w:hAnsi="Calibri" w:cs="Calibri"/>
                <w:iCs/>
                <w:sz w:val="20"/>
                <w:szCs w:val="20"/>
                <w:lang w:eastAsia="es-ES"/>
              </w:rPr>
              <w:t xml:space="preserve"> </w:t>
            </w:r>
            <w:r w:rsidRPr="00030534">
              <w:rPr>
                <w:rFonts w:ascii="Calibri" w:eastAsia="Calibri" w:hAnsi="Calibri" w:cs="Calibri"/>
                <w:bCs/>
                <w:iCs/>
                <w:sz w:val="20"/>
                <w:szCs w:val="20"/>
                <w:lang w:eastAsia="es-ES"/>
              </w:rPr>
              <w:t>Participación mayoritaria de personas en proceso de reincorporación y/o reintegración</w:t>
            </w:r>
          </w:p>
        </w:tc>
      </w:tr>
      <w:tr w:rsidR="00084BC3" w:rsidRPr="00030534" w14:paraId="7A9252A3" w14:textId="77777777" w:rsidTr="00030534">
        <w:trPr>
          <w:jc w:val="center"/>
        </w:trPr>
        <w:tc>
          <w:tcPr>
            <w:tcW w:w="1129" w:type="dxa"/>
            <w:vAlign w:val="center"/>
          </w:tcPr>
          <w:p w14:paraId="4F31DDEA" w14:textId="574E6802" w:rsidR="00084BC3" w:rsidRDefault="000F3240" w:rsidP="00030534">
            <w:pPr>
              <w:jc w:val="center"/>
              <w:rPr>
                <w:rFonts w:ascii="Calibri" w:eastAsia="Calibri" w:hAnsi="Calibri" w:cs="Calibri"/>
                <w:b/>
                <w:sz w:val="20"/>
                <w:szCs w:val="20"/>
                <w:lang w:eastAsia="es-ES"/>
              </w:rPr>
            </w:pPr>
            <w:r>
              <w:rPr>
                <w:rFonts w:ascii="Calibri" w:eastAsia="Calibri" w:hAnsi="Calibri" w:cs="Calibri"/>
                <w:b/>
                <w:sz w:val="20"/>
                <w:szCs w:val="20"/>
                <w:lang w:eastAsia="es-ES"/>
              </w:rPr>
              <w:t>2</w:t>
            </w:r>
            <w:r w:rsidR="00965A7D">
              <w:rPr>
                <w:rFonts w:ascii="Calibri" w:eastAsia="Calibri" w:hAnsi="Calibri" w:cs="Calibri"/>
                <w:b/>
                <w:sz w:val="20"/>
                <w:szCs w:val="20"/>
                <w:lang w:eastAsia="es-ES"/>
              </w:rPr>
              <w:t>4</w:t>
            </w:r>
          </w:p>
        </w:tc>
        <w:tc>
          <w:tcPr>
            <w:tcW w:w="7648" w:type="dxa"/>
          </w:tcPr>
          <w:p w14:paraId="471B3A24" w14:textId="68A375FA" w:rsidR="00084BC3" w:rsidRPr="00030534" w:rsidRDefault="00084BC3" w:rsidP="00030534">
            <w:pPr>
              <w:jc w:val="both"/>
              <w:rPr>
                <w:rFonts w:ascii="Calibri" w:eastAsia="Calibri" w:hAnsi="Calibri" w:cs="Calibri"/>
                <w:bCs/>
                <w:iCs/>
                <w:sz w:val="20"/>
                <w:szCs w:val="20"/>
                <w:lang w:eastAsia="es-ES"/>
              </w:rPr>
            </w:pPr>
            <w:r>
              <w:rPr>
                <w:rFonts w:ascii="Calibri" w:eastAsia="Calibri" w:hAnsi="Calibri" w:cs="Calibri"/>
                <w:bCs/>
                <w:iCs/>
                <w:sz w:val="20"/>
                <w:szCs w:val="20"/>
                <w:lang w:eastAsia="es-ES"/>
              </w:rPr>
              <w:t>Lineamientos especiales y generales del contrato</w:t>
            </w:r>
          </w:p>
        </w:tc>
      </w:tr>
      <w:bookmarkEnd w:id="292"/>
    </w:tbl>
    <w:p w14:paraId="5399B1A2" w14:textId="77777777" w:rsidR="00DF3696" w:rsidRDefault="00DF3696" w:rsidP="00030534">
      <w:pPr>
        <w:pStyle w:val="Default"/>
        <w:spacing w:line="276" w:lineRule="auto"/>
        <w:rPr>
          <w:rFonts w:ascii="Calibri" w:hAnsi="Calibri" w:cs="Calibri"/>
          <w:b/>
          <w:bCs/>
          <w:color w:val="auto"/>
        </w:rPr>
      </w:pPr>
    </w:p>
    <w:p w14:paraId="2FE60853" w14:textId="77777777" w:rsidR="00965A7D" w:rsidRPr="00F00D7D" w:rsidRDefault="00965A7D" w:rsidP="00030534">
      <w:pPr>
        <w:pStyle w:val="Default"/>
        <w:spacing w:line="276" w:lineRule="auto"/>
        <w:rPr>
          <w:rFonts w:ascii="Calibri" w:hAnsi="Calibri" w:cs="Calibri"/>
          <w:b/>
          <w:bCs/>
          <w:color w:val="auto"/>
        </w:rPr>
      </w:pPr>
    </w:p>
    <w:p w14:paraId="2B2576B6" w14:textId="77777777" w:rsidR="00690736" w:rsidRDefault="00690736">
      <w:pPr>
        <w:rPr>
          <w:rFonts w:ascii="Calibri" w:eastAsia="Times New Roman" w:hAnsi="Calibri" w:cs="Tahoma"/>
          <w:b/>
          <w:bCs/>
          <w:sz w:val="28"/>
          <w:szCs w:val="24"/>
          <w:lang w:eastAsia="es-ES"/>
        </w:rPr>
      </w:pPr>
      <w:bookmarkStart w:id="293" w:name="_Toc240464425"/>
      <w:r>
        <w:br w:type="page"/>
      </w:r>
    </w:p>
    <w:p w14:paraId="0E94F97F" w14:textId="36234A9F" w:rsidR="004A6176" w:rsidRPr="00F00D7D" w:rsidRDefault="004A6176" w:rsidP="00DD3AF6">
      <w:pPr>
        <w:pStyle w:val="Ttulo1"/>
      </w:pPr>
      <w:r w:rsidRPr="00F00D7D">
        <w:lastRenderedPageBreak/>
        <w:t>FORMATO 1</w:t>
      </w:r>
      <w:bookmarkEnd w:id="293"/>
    </w:p>
    <w:p w14:paraId="2FFB5A4B" w14:textId="77777777" w:rsidR="00DD3AF6" w:rsidRDefault="00DD3AF6" w:rsidP="00696102">
      <w:pPr>
        <w:pStyle w:val="Default"/>
        <w:spacing w:line="276" w:lineRule="auto"/>
        <w:jc w:val="center"/>
        <w:rPr>
          <w:rFonts w:ascii="Calibri" w:hAnsi="Calibri" w:cs="Calibri"/>
          <w:b/>
          <w:bCs/>
          <w:color w:val="auto"/>
        </w:rPr>
      </w:pPr>
    </w:p>
    <w:p w14:paraId="043431D1" w14:textId="39ACA9D0" w:rsidR="004A6176" w:rsidRPr="00F00D7D" w:rsidRDefault="004A6176" w:rsidP="00696102">
      <w:pPr>
        <w:pStyle w:val="Default"/>
        <w:spacing w:line="276" w:lineRule="auto"/>
        <w:jc w:val="center"/>
        <w:rPr>
          <w:rFonts w:ascii="Calibri" w:hAnsi="Calibri" w:cs="Calibri"/>
          <w:b/>
          <w:bCs/>
          <w:color w:val="auto"/>
        </w:rPr>
      </w:pPr>
      <w:r w:rsidRPr="00F00D7D">
        <w:rPr>
          <w:rFonts w:ascii="Calibri" w:hAnsi="Calibri" w:cs="Calibri"/>
          <w:b/>
          <w:bCs/>
          <w:color w:val="auto"/>
        </w:rPr>
        <w:t>CARTA DE PRESENTACIÓN DE LA PROPUESTA</w:t>
      </w:r>
    </w:p>
    <w:p w14:paraId="6167C6A3" w14:textId="77777777" w:rsidR="004A6176" w:rsidRPr="00F00D7D" w:rsidRDefault="004A6176" w:rsidP="00DD3AF6">
      <w:pPr>
        <w:pStyle w:val="Default"/>
        <w:spacing w:line="276" w:lineRule="auto"/>
        <w:jc w:val="center"/>
        <w:rPr>
          <w:rFonts w:ascii="Calibri" w:hAnsi="Calibri" w:cs="Calibri"/>
          <w:b/>
          <w:color w:val="auto"/>
        </w:rPr>
      </w:pPr>
    </w:p>
    <w:p w14:paraId="653C3F64" w14:textId="77777777" w:rsidR="004A6176" w:rsidRPr="00F00D7D" w:rsidRDefault="004A6176" w:rsidP="00DD3AF6">
      <w:pPr>
        <w:pStyle w:val="Default"/>
        <w:spacing w:line="276" w:lineRule="auto"/>
        <w:jc w:val="both"/>
        <w:rPr>
          <w:rFonts w:ascii="Calibri" w:hAnsi="Calibri" w:cs="Calibri"/>
          <w:color w:val="auto"/>
        </w:rPr>
      </w:pPr>
      <w:r w:rsidRPr="00F00D7D">
        <w:rPr>
          <w:rFonts w:ascii="Calibri" w:hAnsi="Calibri" w:cs="Calibri"/>
          <w:color w:val="auto"/>
        </w:rPr>
        <w:t xml:space="preserve">Bogotá, D.C. - Colombia. </w:t>
      </w:r>
    </w:p>
    <w:p w14:paraId="03612E07" w14:textId="77777777" w:rsidR="00232978" w:rsidRPr="00F00D7D" w:rsidRDefault="00232978" w:rsidP="00DD3AF6">
      <w:pPr>
        <w:spacing w:after="0"/>
        <w:jc w:val="both"/>
        <w:rPr>
          <w:rFonts w:ascii="Calibri" w:eastAsia="Calibri" w:hAnsi="Calibri" w:cs="Calibri"/>
          <w:sz w:val="24"/>
          <w:szCs w:val="24"/>
          <w:lang w:eastAsia="es-ES"/>
        </w:rPr>
      </w:pPr>
    </w:p>
    <w:p w14:paraId="422F6CE1" w14:textId="77777777" w:rsidR="00232978" w:rsidRPr="00F00D7D" w:rsidRDefault="00232978" w:rsidP="00DD3AF6">
      <w:pPr>
        <w:spacing w:after="0"/>
        <w:ind w:firstLine="22"/>
        <w:jc w:val="both"/>
        <w:rPr>
          <w:rFonts w:ascii="Calibri" w:eastAsia="ZTR1C.tmp" w:hAnsi="Calibri" w:cs="Calibri"/>
          <w:bCs/>
          <w:sz w:val="24"/>
          <w:szCs w:val="24"/>
          <w:lang w:val="es-ES" w:eastAsia="es-ES"/>
        </w:rPr>
      </w:pPr>
      <w:r w:rsidRPr="00F00D7D">
        <w:rPr>
          <w:rFonts w:ascii="Calibri" w:eastAsia="ZTR1C.tmp" w:hAnsi="Calibri" w:cs="Calibri"/>
          <w:bCs/>
          <w:sz w:val="24"/>
          <w:szCs w:val="24"/>
          <w:lang w:val="es-ES" w:eastAsia="es-ES"/>
        </w:rPr>
        <w:t xml:space="preserve">Señores: </w:t>
      </w:r>
    </w:p>
    <w:p w14:paraId="3070BF44" w14:textId="77777777" w:rsidR="00232978" w:rsidRPr="00F00D7D" w:rsidRDefault="00232978" w:rsidP="00DD3AF6">
      <w:pPr>
        <w:spacing w:after="0"/>
        <w:ind w:firstLine="22"/>
        <w:jc w:val="both"/>
        <w:rPr>
          <w:rFonts w:ascii="Calibri" w:eastAsia="ZTR1C.tmp" w:hAnsi="Calibri" w:cs="Calibri"/>
          <w:b/>
          <w:bCs/>
          <w:sz w:val="24"/>
          <w:szCs w:val="24"/>
          <w:lang w:eastAsia="es-ES"/>
        </w:rPr>
      </w:pPr>
      <w:r w:rsidRPr="00F00D7D">
        <w:rPr>
          <w:rFonts w:ascii="Calibri" w:eastAsia="ZTR1C.tmp" w:hAnsi="Calibri" w:cs="Calibri"/>
          <w:b/>
          <w:bCs/>
          <w:sz w:val="24"/>
          <w:szCs w:val="24"/>
          <w:lang w:eastAsia="es-ES"/>
        </w:rPr>
        <w:t>TRANSMILENIO S.A.</w:t>
      </w:r>
    </w:p>
    <w:p w14:paraId="70667123" w14:textId="77777777" w:rsidR="00232978" w:rsidRPr="00F00D7D" w:rsidRDefault="00232978" w:rsidP="00DD3AF6">
      <w:pPr>
        <w:spacing w:after="0"/>
        <w:ind w:firstLine="22"/>
        <w:jc w:val="both"/>
        <w:rPr>
          <w:rFonts w:ascii="Calibri" w:eastAsia="ZTR1C.tmp" w:hAnsi="Calibri" w:cs="Calibri"/>
          <w:bCs/>
          <w:sz w:val="24"/>
          <w:szCs w:val="24"/>
          <w:lang w:val="es-ES" w:eastAsia="es-ES"/>
        </w:rPr>
      </w:pPr>
      <w:r w:rsidRPr="00F00D7D">
        <w:rPr>
          <w:rFonts w:ascii="Calibri" w:eastAsia="ZTR1C.tmp" w:hAnsi="Calibri" w:cs="Calibri"/>
          <w:bCs/>
          <w:sz w:val="24"/>
          <w:szCs w:val="24"/>
          <w:lang w:val="es-ES" w:eastAsia="es-ES"/>
        </w:rPr>
        <w:t xml:space="preserve">Bogotá. </w:t>
      </w:r>
    </w:p>
    <w:p w14:paraId="250F38F6" w14:textId="77777777" w:rsidR="00232978" w:rsidRPr="00F00D7D" w:rsidRDefault="00232978" w:rsidP="00DD3AF6">
      <w:pPr>
        <w:pStyle w:val="Default"/>
        <w:spacing w:line="276" w:lineRule="auto"/>
        <w:jc w:val="both"/>
        <w:rPr>
          <w:rFonts w:ascii="Calibri" w:hAnsi="Calibri" w:cs="Calibri"/>
          <w:color w:val="auto"/>
        </w:rPr>
      </w:pPr>
      <w:r w:rsidRPr="00F00D7D">
        <w:rPr>
          <w:rFonts w:ascii="Calibri" w:hAnsi="Calibri" w:cs="Calibri"/>
          <w:b/>
          <w:bCs/>
          <w:color w:val="auto"/>
        </w:rPr>
        <w:t xml:space="preserve"> </w:t>
      </w:r>
    </w:p>
    <w:p w14:paraId="540908E9" w14:textId="2F614734" w:rsidR="00232978" w:rsidRPr="00F00D7D" w:rsidRDefault="00232978" w:rsidP="00DD3AF6">
      <w:pPr>
        <w:pStyle w:val="Default"/>
        <w:spacing w:line="276" w:lineRule="auto"/>
        <w:jc w:val="both"/>
        <w:rPr>
          <w:rFonts w:ascii="Calibri" w:hAnsi="Calibri" w:cs="Calibri"/>
          <w:b/>
          <w:bCs/>
          <w:color w:val="auto"/>
        </w:rPr>
      </w:pPr>
      <w:r w:rsidRPr="00F00D7D">
        <w:rPr>
          <w:rFonts w:ascii="Calibri" w:hAnsi="Calibri" w:cs="Calibri"/>
          <w:b/>
          <w:bCs/>
          <w:color w:val="auto"/>
        </w:rPr>
        <w:t>Asunto: PRESENTACIÓN PROPUESTA LICITACI</w:t>
      </w:r>
      <w:r w:rsidR="00003171" w:rsidRPr="00F00D7D">
        <w:rPr>
          <w:rFonts w:ascii="Calibri" w:hAnsi="Calibri" w:cs="Calibri"/>
          <w:b/>
          <w:bCs/>
          <w:color w:val="auto"/>
        </w:rPr>
        <w:t>Ó</w:t>
      </w:r>
      <w:r w:rsidRPr="00F00D7D">
        <w:rPr>
          <w:rFonts w:ascii="Calibri" w:hAnsi="Calibri" w:cs="Calibri"/>
          <w:b/>
          <w:bCs/>
          <w:color w:val="auto"/>
        </w:rPr>
        <w:t xml:space="preserve">N PÚBLICA </w:t>
      </w:r>
      <w:r w:rsidR="00B42FFC" w:rsidRPr="00F00D7D">
        <w:rPr>
          <w:rFonts w:ascii="Calibri" w:hAnsi="Calibri" w:cs="Calibri"/>
          <w:b/>
          <w:bCs/>
          <w:color w:val="auto"/>
        </w:rPr>
        <w:t>TMSA-LP-</w:t>
      </w:r>
      <w:r w:rsidR="00186D2D">
        <w:rPr>
          <w:rFonts w:ascii="Calibri" w:hAnsi="Calibri" w:cs="Calibri"/>
          <w:b/>
          <w:bCs/>
          <w:color w:val="auto"/>
        </w:rPr>
        <w:t>15</w:t>
      </w:r>
      <w:r w:rsidR="00B42FFC" w:rsidRPr="00F00D7D">
        <w:rPr>
          <w:rFonts w:ascii="Calibri" w:hAnsi="Calibri" w:cs="Calibri"/>
          <w:b/>
          <w:bCs/>
          <w:color w:val="auto"/>
        </w:rPr>
        <w:t>-202</w:t>
      </w:r>
      <w:r w:rsidR="00F34104" w:rsidRPr="00F00D7D">
        <w:rPr>
          <w:rFonts w:ascii="Calibri" w:hAnsi="Calibri" w:cs="Calibri"/>
          <w:b/>
          <w:bCs/>
          <w:color w:val="auto"/>
        </w:rPr>
        <w:t>6</w:t>
      </w:r>
    </w:p>
    <w:p w14:paraId="79A7C0C9" w14:textId="77777777" w:rsidR="00232978" w:rsidRPr="00F00D7D" w:rsidRDefault="00232978" w:rsidP="00DD3AF6">
      <w:pPr>
        <w:pStyle w:val="Default"/>
        <w:spacing w:line="276" w:lineRule="auto"/>
        <w:jc w:val="both"/>
        <w:rPr>
          <w:rFonts w:ascii="Calibri" w:hAnsi="Calibri" w:cs="Calibri"/>
          <w:color w:val="auto"/>
        </w:rPr>
      </w:pPr>
      <w:r w:rsidRPr="00F00D7D">
        <w:rPr>
          <w:rFonts w:ascii="Calibri" w:hAnsi="Calibri" w:cs="Calibri"/>
          <w:b/>
          <w:bCs/>
          <w:color w:val="auto"/>
        </w:rPr>
        <w:t xml:space="preserve"> </w:t>
      </w:r>
    </w:p>
    <w:p w14:paraId="31F1D091" w14:textId="6D13FAC4" w:rsidR="00E81514" w:rsidRPr="00F00D7D" w:rsidRDefault="00232978" w:rsidP="00DD3AF6">
      <w:pPr>
        <w:spacing w:after="0"/>
        <w:jc w:val="both"/>
        <w:rPr>
          <w:rFonts w:ascii="Calibri" w:eastAsia="ZTR1C.tmp" w:hAnsi="Calibri" w:cs="Calibri"/>
          <w:sz w:val="24"/>
          <w:szCs w:val="24"/>
          <w:lang w:eastAsia="es-ES"/>
        </w:rPr>
      </w:pPr>
      <w:r w:rsidRPr="00F00D7D">
        <w:rPr>
          <w:rFonts w:ascii="Calibri" w:hAnsi="Calibri" w:cs="Calibri"/>
          <w:sz w:val="24"/>
          <w:szCs w:val="24"/>
        </w:rPr>
        <w:t>Por medio de los documentos adjuntos me permito presentar propuesta para participar en el proceso de selección para</w:t>
      </w:r>
      <w:r w:rsidR="00760908">
        <w:rPr>
          <w:rFonts w:ascii="Calibri" w:eastAsia="ZTR1C.tmp" w:hAnsi="Calibri" w:cs="Calibri"/>
          <w:sz w:val="24"/>
          <w:szCs w:val="24"/>
          <w:lang w:eastAsia="es-ES"/>
        </w:rPr>
        <w:t xml:space="preserve"> </w:t>
      </w:r>
      <w:r w:rsidR="00760908" w:rsidRPr="00A80CF1">
        <w:rPr>
          <w:b/>
          <w:i/>
          <w:sz w:val="24"/>
        </w:rPr>
        <w:t>DCMC72 Realizar el desmantelamiento de las estaciones de servicio - EDS Diesel de los patios troncales Calle 80, Suba y Américas del Sistema TransMilenio</w:t>
      </w:r>
      <w:r w:rsidR="00AF66DF" w:rsidRPr="00F00D7D">
        <w:rPr>
          <w:rFonts w:ascii="Calibri" w:eastAsia="ZTR1C.tmp" w:hAnsi="Calibri" w:cs="Calibri"/>
          <w:sz w:val="24"/>
          <w:szCs w:val="24"/>
          <w:lang w:eastAsia="es-ES"/>
        </w:rPr>
        <w:t>.</w:t>
      </w:r>
    </w:p>
    <w:p w14:paraId="7DE09EAD" w14:textId="77777777" w:rsidR="00232978" w:rsidRPr="00F00D7D" w:rsidRDefault="00232978" w:rsidP="00DD3AF6">
      <w:pPr>
        <w:spacing w:after="0"/>
        <w:jc w:val="both"/>
        <w:rPr>
          <w:rFonts w:ascii="Calibri" w:hAnsi="Calibri" w:cs="Calibri"/>
          <w:b/>
          <w:i/>
          <w:sz w:val="24"/>
          <w:szCs w:val="24"/>
        </w:rPr>
      </w:pPr>
    </w:p>
    <w:p w14:paraId="0016D7A7" w14:textId="2A36E90F" w:rsidR="00232978" w:rsidRPr="00F00D7D" w:rsidRDefault="00232978" w:rsidP="00DD3AF6">
      <w:pPr>
        <w:pStyle w:val="Default"/>
        <w:spacing w:line="276" w:lineRule="auto"/>
        <w:jc w:val="both"/>
        <w:rPr>
          <w:rFonts w:ascii="Calibri" w:hAnsi="Calibri" w:cs="Calibri"/>
          <w:b/>
          <w:bCs/>
          <w:color w:val="auto"/>
        </w:rPr>
      </w:pPr>
      <w:r w:rsidRPr="00F00D7D">
        <w:rPr>
          <w:rFonts w:ascii="Calibri" w:hAnsi="Calibri" w:cs="Calibri"/>
          <w:color w:val="auto"/>
        </w:rPr>
        <w:t xml:space="preserve">Así mismo, en el evento de resultar favorecido con la adjudicación me comprometo a notificarme, perfeccionar el contrato, y a legalizarlo en el término señalado en el cronograma del presente proceso de selección y ejecutar el objeto contractual de acuerdo con los documentos que hacen parte </w:t>
      </w:r>
      <w:r w:rsidR="00F34104" w:rsidRPr="00F00D7D">
        <w:rPr>
          <w:rFonts w:ascii="Calibri" w:hAnsi="Calibri" w:cs="Calibri"/>
          <w:color w:val="auto"/>
        </w:rPr>
        <w:t>de este</w:t>
      </w:r>
      <w:r w:rsidRPr="00F00D7D">
        <w:rPr>
          <w:rFonts w:ascii="Calibri" w:hAnsi="Calibri" w:cs="Calibri"/>
          <w:color w:val="auto"/>
        </w:rPr>
        <w:t xml:space="preserve">, así como el contrato, los precios de esta oferta y las demás estipulaciones de </w:t>
      </w:r>
      <w:r w:rsidR="00F34104" w:rsidRPr="00F00D7D">
        <w:rPr>
          <w:rFonts w:ascii="Calibri" w:hAnsi="Calibri" w:cs="Calibri"/>
          <w:color w:val="auto"/>
        </w:rPr>
        <w:t>esta</w:t>
      </w:r>
      <w:r w:rsidRPr="00F00D7D">
        <w:rPr>
          <w:rFonts w:ascii="Calibri" w:hAnsi="Calibri" w:cs="Calibri"/>
          <w:color w:val="auto"/>
        </w:rPr>
        <w:t xml:space="preserve">, en las partes aceptadas por </w:t>
      </w:r>
      <w:r w:rsidRPr="00F00D7D">
        <w:rPr>
          <w:rFonts w:ascii="Calibri" w:hAnsi="Calibri" w:cs="Calibri"/>
          <w:b/>
          <w:bCs/>
          <w:color w:val="auto"/>
        </w:rPr>
        <w:t>TRANSMILENIO S.A.</w:t>
      </w:r>
    </w:p>
    <w:p w14:paraId="075BE196" w14:textId="77777777" w:rsidR="00232978" w:rsidRPr="00F00D7D" w:rsidRDefault="00232978" w:rsidP="00DD3AF6">
      <w:pPr>
        <w:pStyle w:val="Default"/>
        <w:spacing w:line="276" w:lineRule="auto"/>
        <w:jc w:val="both"/>
        <w:rPr>
          <w:rFonts w:ascii="Calibri" w:hAnsi="Calibri" w:cs="Calibri"/>
          <w:color w:val="auto"/>
        </w:rPr>
      </w:pPr>
      <w:r w:rsidRPr="00F00D7D">
        <w:rPr>
          <w:rFonts w:ascii="Calibri" w:hAnsi="Calibri" w:cs="Calibri"/>
          <w:b/>
          <w:bCs/>
          <w:color w:val="auto"/>
        </w:rPr>
        <w:t xml:space="preserve"> </w:t>
      </w:r>
    </w:p>
    <w:p w14:paraId="6AE9E8A5" w14:textId="77777777" w:rsidR="00232978" w:rsidRPr="00F00D7D" w:rsidRDefault="00232978" w:rsidP="00DD3AF6">
      <w:pPr>
        <w:pStyle w:val="Default"/>
        <w:spacing w:line="276" w:lineRule="auto"/>
        <w:jc w:val="both"/>
        <w:rPr>
          <w:rFonts w:ascii="Calibri" w:hAnsi="Calibri" w:cs="Calibri"/>
          <w:color w:val="auto"/>
        </w:rPr>
      </w:pPr>
      <w:r w:rsidRPr="00F00D7D">
        <w:rPr>
          <w:rFonts w:ascii="Calibri" w:hAnsi="Calibri" w:cs="Calibri"/>
          <w:color w:val="auto"/>
        </w:rPr>
        <w:t>En mi calidad de proponente declaro:</w:t>
      </w:r>
    </w:p>
    <w:p w14:paraId="2A8EEF6F" w14:textId="77777777" w:rsidR="00232978" w:rsidRPr="00F00D7D" w:rsidRDefault="00232978" w:rsidP="00DD3AF6">
      <w:pPr>
        <w:pStyle w:val="Default"/>
        <w:spacing w:line="276" w:lineRule="auto"/>
        <w:jc w:val="both"/>
        <w:rPr>
          <w:rFonts w:ascii="Calibri" w:hAnsi="Calibri" w:cs="Calibri"/>
          <w:color w:val="auto"/>
        </w:rPr>
      </w:pPr>
      <w:r w:rsidRPr="00F00D7D">
        <w:rPr>
          <w:rFonts w:ascii="Calibri" w:hAnsi="Calibri" w:cs="Calibri"/>
          <w:color w:val="auto"/>
        </w:rPr>
        <w:t xml:space="preserve"> </w:t>
      </w:r>
    </w:p>
    <w:p w14:paraId="48842F8B" w14:textId="77777777" w:rsidR="00232978" w:rsidRPr="00F00D7D" w:rsidRDefault="00232978" w:rsidP="00DD3AF6">
      <w:pPr>
        <w:numPr>
          <w:ilvl w:val="0"/>
          <w:numId w:val="11"/>
        </w:numPr>
        <w:autoSpaceDE w:val="0"/>
        <w:autoSpaceDN w:val="0"/>
        <w:adjustRightInd w:val="0"/>
        <w:spacing w:after="0"/>
        <w:jc w:val="both"/>
        <w:rPr>
          <w:rFonts w:ascii="Calibri" w:hAnsi="Calibri" w:cs="Calibri"/>
          <w:sz w:val="24"/>
          <w:szCs w:val="24"/>
        </w:rPr>
      </w:pPr>
      <w:r w:rsidRPr="00F00D7D">
        <w:rPr>
          <w:rFonts w:ascii="Calibri" w:hAnsi="Calibri" w:cs="Calibri"/>
          <w:sz w:val="24"/>
          <w:szCs w:val="24"/>
        </w:rPr>
        <w:t>Que conozco los pliegos de condiciones del proceso de selección, informaciones sobre preguntas y respuestas, y adendas, así como los demás documentos relacionados con el objeto a desarrollar y acepto cumplir todos los requisitos en ellos exigidos.</w:t>
      </w:r>
    </w:p>
    <w:p w14:paraId="1220C682" w14:textId="77777777" w:rsidR="00232978" w:rsidRPr="00F00D7D" w:rsidRDefault="00232978" w:rsidP="00DD3AF6">
      <w:pPr>
        <w:numPr>
          <w:ilvl w:val="0"/>
          <w:numId w:val="11"/>
        </w:numPr>
        <w:autoSpaceDE w:val="0"/>
        <w:autoSpaceDN w:val="0"/>
        <w:adjustRightInd w:val="0"/>
        <w:spacing w:after="0"/>
        <w:jc w:val="both"/>
        <w:rPr>
          <w:rFonts w:ascii="Calibri" w:hAnsi="Calibri" w:cs="Calibri"/>
          <w:sz w:val="24"/>
          <w:szCs w:val="24"/>
        </w:rPr>
      </w:pPr>
      <w:r w:rsidRPr="00F00D7D">
        <w:rPr>
          <w:rFonts w:ascii="Calibri" w:hAnsi="Calibri" w:cs="Calibri"/>
          <w:sz w:val="24"/>
          <w:szCs w:val="24"/>
        </w:rPr>
        <w:t>De igual forma manifiesto que acepto las consecuencias que se deriven del incumplimiento de los requisitos a que se refiere el numeral anterior.</w:t>
      </w:r>
    </w:p>
    <w:p w14:paraId="0E6C28FE" w14:textId="77777777" w:rsidR="00232978" w:rsidRPr="00F00D7D" w:rsidRDefault="00232978" w:rsidP="00DD3AF6">
      <w:pPr>
        <w:numPr>
          <w:ilvl w:val="0"/>
          <w:numId w:val="11"/>
        </w:numPr>
        <w:autoSpaceDE w:val="0"/>
        <w:autoSpaceDN w:val="0"/>
        <w:adjustRightInd w:val="0"/>
        <w:spacing w:after="0"/>
        <w:jc w:val="both"/>
        <w:rPr>
          <w:rFonts w:ascii="Calibri" w:hAnsi="Calibri" w:cs="Calibri"/>
          <w:sz w:val="24"/>
          <w:szCs w:val="24"/>
        </w:rPr>
      </w:pPr>
      <w:r w:rsidRPr="00F00D7D">
        <w:rPr>
          <w:rFonts w:ascii="Calibri" w:hAnsi="Calibri" w:cs="Calibri"/>
          <w:sz w:val="24"/>
          <w:szCs w:val="24"/>
        </w:rPr>
        <w:t>Igualmente declaro bajo la gravedad del juramento que toda la información aportada y contenida en mi propuesta es veraz y susceptible de comprobación.</w:t>
      </w:r>
    </w:p>
    <w:p w14:paraId="666D61DA" w14:textId="77777777" w:rsidR="00232978" w:rsidRPr="00F00D7D" w:rsidRDefault="00232978" w:rsidP="00DD3AF6">
      <w:pPr>
        <w:numPr>
          <w:ilvl w:val="0"/>
          <w:numId w:val="11"/>
        </w:numPr>
        <w:autoSpaceDE w:val="0"/>
        <w:autoSpaceDN w:val="0"/>
        <w:adjustRightInd w:val="0"/>
        <w:spacing w:after="0"/>
        <w:jc w:val="both"/>
        <w:rPr>
          <w:rFonts w:ascii="Calibri" w:hAnsi="Calibri" w:cs="Calibri"/>
          <w:sz w:val="24"/>
          <w:szCs w:val="24"/>
        </w:rPr>
      </w:pPr>
      <w:r w:rsidRPr="00F00D7D">
        <w:rPr>
          <w:rFonts w:ascii="Calibri" w:hAnsi="Calibri" w:cs="Calibri"/>
          <w:sz w:val="24"/>
          <w:szCs w:val="24"/>
        </w:rPr>
        <w:t>Que acepto las condiciones y demás exigencias para la ejecución del contrato.</w:t>
      </w:r>
    </w:p>
    <w:p w14:paraId="0D4FD046" w14:textId="77777777" w:rsidR="00232978" w:rsidRPr="00F00D7D" w:rsidRDefault="00232978" w:rsidP="00DD3AF6">
      <w:pPr>
        <w:numPr>
          <w:ilvl w:val="0"/>
          <w:numId w:val="11"/>
        </w:numPr>
        <w:autoSpaceDE w:val="0"/>
        <w:autoSpaceDN w:val="0"/>
        <w:adjustRightInd w:val="0"/>
        <w:spacing w:after="0"/>
        <w:jc w:val="both"/>
        <w:rPr>
          <w:rFonts w:ascii="Calibri" w:hAnsi="Calibri" w:cs="Calibri"/>
          <w:sz w:val="24"/>
          <w:szCs w:val="24"/>
        </w:rPr>
      </w:pPr>
      <w:r w:rsidRPr="00F00D7D">
        <w:rPr>
          <w:rFonts w:ascii="Calibri" w:hAnsi="Calibri" w:cs="Calibri"/>
          <w:sz w:val="24"/>
          <w:szCs w:val="24"/>
        </w:rPr>
        <w:t xml:space="preserve">Que en caso de que se me adjudique el contrato me comprometo a suscribir el acta de iniciación con </w:t>
      </w:r>
      <w:r w:rsidRPr="00F00D7D">
        <w:rPr>
          <w:rFonts w:ascii="Calibri" w:hAnsi="Calibri" w:cs="Calibri"/>
          <w:b/>
          <w:bCs/>
          <w:sz w:val="24"/>
          <w:szCs w:val="24"/>
        </w:rPr>
        <w:t xml:space="preserve">TRANSMILENIO S.A. </w:t>
      </w:r>
      <w:r w:rsidRPr="00F00D7D">
        <w:rPr>
          <w:rFonts w:ascii="Calibri" w:hAnsi="Calibri" w:cs="Calibri"/>
          <w:sz w:val="24"/>
          <w:szCs w:val="24"/>
        </w:rPr>
        <w:t>y el supervisor del contrato.</w:t>
      </w:r>
    </w:p>
    <w:p w14:paraId="49F5CC5F" w14:textId="77777777" w:rsidR="00232978" w:rsidRPr="00F00D7D" w:rsidRDefault="00232978" w:rsidP="00DD3AF6">
      <w:pPr>
        <w:numPr>
          <w:ilvl w:val="0"/>
          <w:numId w:val="11"/>
        </w:numPr>
        <w:autoSpaceDE w:val="0"/>
        <w:autoSpaceDN w:val="0"/>
        <w:adjustRightInd w:val="0"/>
        <w:spacing w:after="0"/>
        <w:jc w:val="both"/>
        <w:rPr>
          <w:rFonts w:ascii="Calibri" w:hAnsi="Calibri" w:cs="Calibri"/>
          <w:sz w:val="24"/>
          <w:szCs w:val="24"/>
        </w:rPr>
      </w:pPr>
      <w:r w:rsidRPr="00F00D7D">
        <w:rPr>
          <w:rFonts w:ascii="Calibri" w:hAnsi="Calibri" w:cs="Calibri"/>
          <w:sz w:val="24"/>
          <w:szCs w:val="24"/>
        </w:rPr>
        <w:t xml:space="preserve">Que cuando se termine el contrato sin importar la causa, suscribiré dentro de los tiempos establecidos en el artículo 11º de la Ley 1150 de 2007 el acta de liquidación </w:t>
      </w:r>
      <w:proofErr w:type="gramStart"/>
      <w:r w:rsidRPr="00F00D7D">
        <w:rPr>
          <w:rFonts w:ascii="Calibri" w:hAnsi="Calibri" w:cs="Calibri"/>
          <w:sz w:val="24"/>
          <w:szCs w:val="24"/>
        </w:rPr>
        <w:t>del mismo</w:t>
      </w:r>
      <w:proofErr w:type="gramEnd"/>
      <w:r w:rsidRPr="00F00D7D">
        <w:rPr>
          <w:rFonts w:ascii="Calibri" w:hAnsi="Calibri" w:cs="Calibri"/>
          <w:sz w:val="24"/>
          <w:szCs w:val="24"/>
        </w:rPr>
        <w:t>.</w:t>
      </w:r>
    </w:p>
    <w:p w14:paraId="75AE222A" w14:textId="77777777" w:rsidR="00232978" w:rsidRPr="00F00D7D" w:rsidRDefault="00232978" w:rsidP="00DD3AF6">
      <w:pPr>
        <w:numPr>
          <w:ilvl w:val="0"/>
          <w:numId w:val="11"/>
        </w:numPr>
        <w:autoSpaceDE w:val="0"/>
        <w:autoSpaceDN w:val="0"/>
        <w:adjustRightInd w:val="0"/>
        <w:spacing w:after="0"/>
        <w:jc w:val="both"/>
        <w:rPr>
          <w:rFonts w:ascii="Calibri" w:hAnsi="Calibri" w:cs="Calibri"/>
          <w:sz w:val="24"/>
          <w:szCs w:val="24"/>
        </w:rPr>
      </w:pPr>
      <w:r w:rsidRPr="00F00D7D">
        <w:rPr>
          <w:rFonts w:ascii="Calibri" w:hAnsi="Calibri" w:cs="Calibri"/>
          <w:sz w:val="24"/>
          <w:szCs w:val="24"/>
        </w:rPr>
        <w:lastRenderedPageBreak/>
        <w:t>Que conozco y acepto en un todo las leyes generales y especiales aplicables a este proceso contractual.</w:t>
      </w:r>
    </w:p>
    <w:p w14:paraId="3461944D" w14:textId="77777777" w:rsidR="00232978" w:rsidRPr="00F00D7D" w:rsidRDefault="00232978" w:rsidP="00DD3AF6">
      <w:pPr>
        <w:numPr>
          <w:ilvl w:val="0"/>
          <w:numId w:val="11"/>
        </w:numPr>
        <w:autoSpaceDE w:val="0"/>
        <w:autoSpaceDN w:val="0"/>
        <w:adjustRightInd w:val="0"/>
        <w:spacing w:after="0"/>
        <w:jc w:val="both"/>
        <w:rPr>
          <w:rFonts w:ascii="Calibri" w:hAnsi="Calibri" w:cs="Calibri"/>
          <w:sz w:val="24"/>
          <w:szCs w:val="24"/>
        </w:rPr>
      </w:pPr>
      <w:r w:rsidRPr="00F00D7D">
        <w:rPr>
          <w:rFonts w:ascii="Calibri" w:hAnsi="Calibri" w:cs="Calibri"/>
          <w:sz w:val="24"/>
          <w:szCs w:val="24"/>
        </w:rPr>
        <w:t>Que con la firma de la presente Carta manifiesto bajo la gravedad del juramento que no me encuentro incurso dentro de las inhabilidades, incompatibilidades o prohibiciones consagradas en la Constitución Política de Colombia y en las leyes.</w:t>
      </w:r>
    </w:p>
    <w:p w14:paraId="1E832F4F" w14:textId="77777777" w:rsidR="00232978" w:rsidRPr="00F00D7D" w:rsidRDefault="00232978" w:rsidP="00DD3AF6">
      <w:pPr>
        <w:numPr>
          <w:ilvl w:val="0"/>
          <w:numId w:val="11"/>
        </w:numPr>
        <w:autoSpaceDE w:val="0"/>
        <w:autoSpaceDN w:val="0"/>
        <w:adjustRightInd w:val="0"/>
        <w:spacing w:after="0"/>
        <w:jc w:val="both"/>
        <w:rPr>
          <w:rFonts w:ascii="Calibri" w:hAnsi="Calibri" w:cs="Calibri"/>
          <w:sz w:val="24"/>
          <w:szCs w:val="24"/>
        </w:rPr>
      </w:pPr>
      <w:r w:rsidRPr="00F00D7D">
        <w:rPr>
          <w:rFonts w:ascii="Calibri" w:hAnsi="Calibri" w:cs="Calibri"/>
          <w:sz w:val="24"/>
          <w:szCs w:val="24"/>
        </w:rPr>
        <w:t>Que leí cuidadosamente el pliego de condiciones electrónico, así como su anexo y elaboré mi propuesta ajustada a estos. Por tanto, conocí y tuve las oportunidades establecidas para solicitar aclaraciones, formular objeciones, efectuar preguntas y obtener respuestas a mis inquietudes.</w:t>
      </w:r>
    </w:p>
    <w:p w14:paraId="29BA9B4E" w14:textId="6AFE6988" w:rsidR="00232978" w:rsidRPr="00F00D7D" w:rsidRDefault="00F34104" w:rsidP="00DD3AF6">
      <w:pPr>
        <w:numPr>
          <w:ilvl w:val="0"/>
          <w:numId w:val="11"/>
        </w:numPr>
        <w:autoSpaceDE w:val="0"/>
        <w:autoSpaceDN w:val="0"/>
        <w:adjustRightInd w:val="0"/>
        <w:spacing w:after="0"/>
        <w:jc w:val="both"/>
        <w:rPr>
          <w:rFonts w:ascii="Calibri" w:hAnsi="Calibri" w:cs="Calibri"/>
          <w:sz w:val="24"/>
          <w:szCs w:val="24"/>
        </w:rPr>
      </w:pPr>
      <w:r w:rsidRPr="00F00D7D">
        <w:rPr>
          <w:rFonts w:ascii="Calibri" w:hAnsi="Calibri" w:cs="Calibri"/>
          <w:sz w:val="24"/>
          <w:szCs w:val="24"/>
        </w:rPr>
        <w:t>Que,</w:t>
      </w:r>
      <w:r w:rsidR="00232978" w:rsidRPr="00F00D7D">
        <w:rPr>
          <w:rFonts w:ascii="Calibri" w:hAnsi="Calibri" w:cs="Calibri"/>
          <w:sz w:val="24"/>
          <w:szCs w:val="24"/>
        </w:rPr>
        <w:t xml:space="preserve"> en caso de resultar adjudicatario del contrato, contaré (emos) con personal calificado, idóneo y suficiente para cumplir con las obligaciones específicas descritas en el anexo técnico, garantizando las </w:t>
      </w:r>
      <w:r w:rsidRPr="00F00D7D">
        <w:rPr>
          <w:rFonts w:ascii="Calibri" w:hAnsi="Calibri" w:cs="Calibri"/>
          <w:sz w:val="24"/>
          <w:szCs w:val="24"/>
        </w:rPr>
        <w:t>prestaciones y la seguridad sociales</w:t>
      </w:r>
      <w:r w:rsidR="00232978" w:rsidRPr="00F00D7D">
        <w:rPr>
          <w:rFonts w:ascii="Calibri" w:hAnsi="Calibri" w:cs="Calibri"/>
          <w:sz w:val="24"/>
          <w:szCs w:val="24"/>
        </w:rPr>
        <w:t xml:space="preserve"> para el recurso humano que emplee en la ejecución del contrato.</w:t>
      </w:r>
    </w:p>
    <w:p w14:paraId="76E4BC40" w14:textId="01D9310F" w:rsidR="00232978" w:rsidRPr="00F00D7D" w:rsidRDefault="00F34104" w:rsidP="00DD3AF6">
      <w:pPr>
        <w:numPr>
          <w:ilvl w:val="0"/>
          <w:numId w:val="11"/>
        </w:numPr>
        <w:autoSpaceDE w:val="0"/>
        <w:autoSpaceDN w:val="0"/>
        <w:adjustRightInd w:val="0"/>
        <w:spacing w:after="0"/>
        <w:jc w:val="both"/>
        <w:rPr>
          <w:rFonts w:ascii="Calibri" w:hAnsi="Calibri" w:cs="Calibri"/>
          <w:sz w:val="24"/>
          <w:szCs w:val="24"/>
        </w:rPr>
      </w:pPr>
      <w:r w:rsidRPr="00F00D7D">
        <w:rPr>
          <w:rFonts w:ascii="Calibri" w:hAnsi="Calibri" w:cs="Calibri"/>
          <w:sz w:val="24"/>
          <w:szCs w:val="24"/>
        </w:rPr>
        <w:t>Que,</w:t>
      </w:r>
      <w:r w:rsidR="00232978" w:rsidRPr="00F00D7D">
        <w:rPr>
          <w:rFonts w:ascii="Calibri" w:hAnsi="Calibri" w:cs="Calibri"/>
          <w:sz w:val="24"/>
          <w:szCs w:val="24"/>
        </w:rPr>
        <w:t xml:space="preserve"> en caso de resultar adjudicatario del presente proceso, garantizaré (emos) que prestaré(emos) el servicio de conformidad con las características técnica mínimas contempladas en el Estudio previo y anexo técnico.</w:t>
      </w:r>
    </w:p>
    <w:p w14:paraId="4016D6F1" w14:textId="2BC0EB22" w:rsidR="00232978" w:rsidRPr="00F00D7D" w:rsidRDefault="00F34104" w:rsidP="00DD3AF6">
      <w:pPr>
        <w:numPr>
          <w:ilvl w:val="0"/>
          <w:numId w:val="11"/>
        </w:numPr>
        <w:autoSpaceDE w:val="0"/>
        <w:autoSpaceDN w:val="0"/>
        <w:adjustRightInd w:val="0"/>
        <w:spacing w:after="0"/>
        <w:jc w:val="both"/>
        <w:rPr>
          <w:rFonts w:ascii="Calibri" w:hAnsi="Calibri" w:cs="Calibri"/>
          <w:sz w:val="24"/>
          <w:szCs w:val="24"/>
        </w:rPr>
      </w:pPr>
      <w:r w:rsidRPr="00F00D7D">
        <w:rPr>
          <w:rFonts w:ascii="Calibri" w:hAnsi="Calibri" w:cs="Calibri"/>
          <w:sz w:val="24"/>
          <w:szCs w:val="24"/>
        </w:rPr>
        <w:t>Que,</w:t>
      </w:r>
      <w:r w:rsidR="00232978" w:rsidRPr="00F00D7D">
        <w:rPr>
          <w:rFonts w:ascii="Calibri" w:hAnsi="Calibri" w:cs="Calibri"/>
          <w:sz w:val="24"/>
          <w:szCs w:val="24"/>
        </w:rPr>
        <w:t xml:space="preserve"> en caso de resultar adjudicatario del presente proceso, mantendré durante la ejecución del contrato los precios de los servicios y/o elementos que le sean adjudicados, sin formula de reajuste.</w:t>
      </w:r>
    </w:p>
    <w:p w14:paraId="56A6DD97" w14:textId="77AED4B4" w:rsidR="00CA287C" w:rsidRPr="00F00D7D" w:rsidRDefault="00F34104" w:rsidP="00DD3AF6">
      <w:pPr>
        <w:numPr>
          <w:ilvl w:val="0"/>
          <w:numId w:val="11"/>
        </w:numPr>
        <w:autoSpaceDE w:val="0"/>
        <w:autoSpaceDN w:val="0"/>
        <w:adjustRightInd w:val="0"/>
        <w:spacing w:after="0"/>
        <w:jc w:val="both"/>
        <w:rPr>
          <w:rFonts w:ascii="Calibri" w:hAnsi="Calibri" w:cs="Calibri"/>
          <w:sz w:val="24"/>
          <w:szCs w:val="24"/>
        </w:rPr>
      </w:pPr>
      <w:r w:rsidRPr="00F00D7D">
        <w:rPr>
          <w:rFonts w:ascii="Calibri" w:hAnsi="Calibri" w:cs="Calibri"/>
          <w:sz w:val="24"/>
          <w:szCs w:val="24"/>
        </w:rPr>
        <w:t>Que,</w:t>
      </w:r>
      <w:r w:rsidR="00CA287C" w:rsidRPr="00F00D7D">
        <w:rPr>
          <w:rFonts w:ascii="Calibri" w:hAnsi="Calibri" w:cs="Calibri"/>
          <w:sz w:val="24"/>
          <w:szCs w:val="24"/>
        </w:rPr>
        <w:t xml:space="preserve"> en caso de resultar adjudicatario del presente proceso, garantizaré (emos) que cuento con el personal suficiente, idóneo y necesario para la correcta ejecución del contrato.</w:t>
      </w:r>
    </w:p>
    <w:p w14:paraId="4740A069" w14:textId="4133A3B8" w:rsidR="00232978" w:rsidRPr="00F00D7D" w:rsidRDefault="00F34104" w:rsidP="00DD3AF6">
      <w:pPr>
        <w:numPr>
          <w:ilvl w:val="0"/>
          <w:numId w:val="11"/>
        </w:numPr>
        <w:autoSpaceDE w:val="0"/>
        <w:autoSpaceDN w:val="0"/>
        <w:adjustRightInd w:val="0"/>
        <w:spacing w:after="0"/>
        <w:jc w:val="both"/>
        <w:rPr>
          <w:rFonts w:ascii="Calibri" w:hAnsi="Calibri" w:cs="Calibri"/>
          <w:sz w:val="24"/>
          <w:szCs w:val="24"/>
        </w:rPr>
      </w:pPr>
      <w:r w:rsidRPr="00F00D7D">
        <w:rPr>
          <w:rFonts w:ascii="Calibri" w:hAnsi="Calibri" w:cs="Calibri"/>
          <w:sz w:val="24"/>
          <w:szCs w:val="24"/>
        </w:rPr>
        <w:t>Que,</w:t>
      </w:r>
      <w:r w:rsidR="00232978" w:rsidRPr="00F00D7D">
        <w:rPr>
          <w:rFonts w:ascii="Calibri" w:hAnsi="Calibri" w:cs="Calibri"/>
          <w:sz w:val="24"/>
          <w:szCs w:val="24"/>
        </w:rPr>
        <w:t xml:space="preserve"> en caso de resultar adjudicatario del presente proceso, garantizaré (emos) que estoy en condiciones de suministrar los servicios y/o elementos requeridos, además cuento con el personal suficiente, idóneo y necesario para la correcta ejecución del contrato, sin que esto genere costo adicional para </w:t>
      </w:r>
      <w:r w:rsidR="00232978" w:rsidRPr="00F00D7D">
        <w:rPr>
          <w:rFonts w:ascii="Calibri" w:hAnsi="Calibri" w:cs="Calibri"/>
          <w:b/>
          <w:bCs/>
          <w:sz w:val="24"/>
          <w:szCs w:val="24"/>
        </w:rPr>
        <w:t>TRANSMILENIO S.A.</w:t>
      </w:r>
    </w:p>
    <w:p w14:paraId="1556B337" w14:textId="1AA05465" w:rsidR="00232978" w:rsidRPr="00F00D7D" w:rsidRDefault="00232978" w:rsidP="00DD3AF6">
      <w:pPr>
        <w:numPr>
          <w:ilvl w:val="0"/>
          <w:numId w:val="11"/>
        </w:numPr>
        <w:autoSpaceDE w:val="0"/>
        <w:autoSpaceDN w:val="0"/>
        <w:adjustRightInd w:val="0"/>
        <w:spacing w:after="0"/>
        <w:jc w:val="both"/>
        <w:rPr>
          <w:rFonts w:ascii="Calibri" w:hAnsi="Calibri" w:cs="Calibri"/>
          <w:sz w:val="24"/>
          <w:szCs w:val="24"/>
        </w:rPr>
      </w:pPr>
      <w:r w:rsidRPr="00F00D7D">
        <w:rPr>
          <w:rFonts w:ascii="Calibri" w:hAnsi="Calibri" w:cs="Calibri"/>
          <w:sz w:val="24"/>
          <w:szCs w:val="24"/>
        </w:rPr>
        <w:t xml:space="preserve">Que en caso de resultar adjudicatario del presente proceso aceptamos que </w:t>
      </w:r>
      <w:r w:rsidRPr="00F00D7D">
        <w:rPr>
          <w:rFonts w:ascii="Calibri" w:hAnsi="Calibri" w:cs="Calibri"/>
          <w:b/>
          <w:bCs/>
          <w:sz w:val="24"/>
          <w:szCs w:val="24"/>
        </w:rPr>
        <w:t>TRANSMILENIO S.A.</w:t>
      </w:r>
      <w:r w:rsidRPr="00F00D7D">
        <w:rPr>
          <w:rFonts w:ascii="Calibri" w:hAnsi="Calibri" w:cs="Calibri"/>
          <w:sz w:val="24"/>
          <w:szCs w:val="24"/>
        </w:rPr>
        <w:t xml:space="preserve">, evalúe y verifique el desempeño técnico o profesional de la(s) persona(s) asignada(s) al proyecto durante cualquiera de las etapas de ejecución del contrato, y estará en facultad de solicitar su reemplazo por otra, en caso de que dichos funcionarios no cumplan con las expectativas de la </w:t>
      </w:r>
      <w:r w:rsidR="00B80ED0" w:rsidRPr="00F00D7D">
        <w:rPr>
          <w:rFonts w:ascii="Calibri" w:hAnsi="Calibri" w:cs="Calibri"/>
          <w:sz w:val="24"/>
          <w:szCs w:val="24"/>
        </w:rPr>
        <w:t>Entidad</w:t>
      </w:r>
      <w:r w:rsidRPr="00F00D7D">
        <w:rPr>
          <w:rFonts w:ascii="Calibri" w:hAnsi="Calibri" w:cs="Calibri"/>
          <w:sz w:val="24"/>
          <w:szCs w:val="24"/>
        </w:rPr>
        <w:t xml:space="preserve">. En caso de solicitud de cambio del personal asignado, el contratista deberá asignar un nuevo funcionario en el tiempo señalado en el anexo técnico. </w:t>
      </w:r>
    </w:p>
    <w:p w14:paraId="242E0801" w14:textId="4B674C7E" w:rsidR="0086342F" w:rsidRPr="00F00D7D" w:rsidRDefault="00F34104" w:rsidP="00DD3AF6">
      <w:pPr>
        <w:numPr>
          <w:ilvl w:val="0"/>
          <w:numId w:val="11"/>
        </w:numPr>
        <w:autoSpaceDE w:val="0"/>
        <w:autoSpaceDN w:val="0"/>
        <w:adjustRightInd w:val="0"/>
        <w:spacing w:after="0"/>
        <w:jc w:val="both"/>
        <w:rPr>
          <w:rFonts w:ascii="Calibri" w:hAnsi="Calibri" w:cs="Calibri"/>
          <w:sz w:val="24"/>
          <w:szCs w:val="24"/>
        </w:rPr>
      </w:pPr>
      <w:r w:rsidRPr="00F00D7D">
        <w:rPr>
          <w:rFonts w:ascii="Calibri" w:hAnsi="Calibri" w:cs="Calibri"/>
          <w:sz w:val="24"/>
          <w:szCs w:val="24"/>
        </w:rPr>
        <w:t>Que,</w:t>
      </w:r>
      <w:r w:rsidR="0086342F" w:rsidRPr="00F00D7D">
        <w:rPr>
          <w:rFonts w:ascii="Calibri" w:hAnsi="Calibri" w:cs="Calibri"/>
          <w:sz w:val="24"/>
          <w:szCs w:val="24"/>
        </w:rPr>
        <w:t xml:space="preserve"> en el evento de ser favorecido con la adjudicación, el cinco por ciento (5%) del personal que utilizaré para ejecutar el contrato resultante será POBLACIÓN EN POBREZA EXTREMA y/o DESPLAZADOS POR LA VIOLENCIA y/o PERSONAS EN PROCESO DE REINTEGRACIÓN O REINCORPORACIÓN y/o SUJETOS DE ESPECIAL PROTECCIÓN </w:t>
      </w:r>
      <w:r w:rsidR="0086342F" w:rsidRPr="00F00D7D">
        <w:rPr>
          <w:rFonts w:ascii="Calibri" w:hAnsi="Calibri" w:cs="Calibri"/>
          <w:sz w:val="24"/>
          <w:szCs w:val="24"/>
        </w:rPr>
        <w:lastRenderedPageBreak/>
        <w:t>CONSTITUCIONAL. La acreditación de estas calidades y del porcentaje aquí expuesto se realizará durante toda la ejecución contractual ante el supervisor o interventor correspondiente, por lo que al incumplir esta obligación el responsable del seguimiento (supervisor o interventor) hará los trámites pertinentes para declarar la sanción o conminación correspondiente. El cumplimiento a esta obligación se hará bajo los lineamientos del Decreto 1860 del 2021.</w:t>
      </w:r>
    </w:p>
    <w:p w14:paraId="3A25FB01" w14:textId="77777777" w:rsidR="00232978" w:rsidRPr="00F00D7D" w:rsidRDefault="00232978" w:rsidP="00DD3AF6">
      <w:pPr>
        <w:numPr>
          <w:ilvl w:val="0"/>
          <w:numId w:val="11"/>
        </w:numPr>
        <w:autoSpaceDE w:val="0"/>
        <w:autoSpaceDN w:val="0"/>
        <w:adjustRightInd w:val="0"/>
        <w:spacing w:after="0"/>
        <w:jc w:val="both"/>
        <w:rPr>
          <w:rFonts w:ascii="Calibri" w:hAnsi="Calibri" w:cs="Calibri"/>
          <w:sz w:val="24"/>
          <w:szCs w:val="24"/>
        </w:rPr>
      </w:pPr>
      <w:r w:rsidRPr="00F00D7D">
        <w:rPr>
          <w:rFonts w:ascii="Calibri" w:hAnsi="Calibri" w:cs="Calibri"/>
          <w:sz w:val="24"/>
          <w:szCs w:val="24"/>
        </w:rPr>
        <w:t xml:space="preserve">Que acepto y estoy en condiciones de suministrar todos los elementos, equipos y dispositivos, señalados en el anexo técnico.    </w:t>
      </w:r>
    </w:p>
    <w:p w14:paraId="5E1B2DC7" w14:textId="77777777" w:rsidR="00232978" w:rsidRPr="00F00D7D" w:rsidRDefault="00232978" w:rsidP="00DD3AF6">
      <w:pPr>
        <w:pStyle w:val="Prrafodelista"/>
        <w:numPr>
          <w:ilvl w:val="0"/>
          <w:numId w:val="11"/>
        </w:numPr>
        <w:autoSpaceDE w:val="0"/>
        <w:autoSpaceDN w:val="0"/>
        <w:adjustRightInd w:val="0"/>
        <w:spacing w:after="0"/>
        <w:contextualSpacing w:val="0"/>
        <w:jc w:val="both"/>
        <w:rPr>
          <w:rFonts w:ascii="Calibri" w:hAnsi="Calibri" w:cs="Calibri"/>
          <w:sz w:val="24"/>
          <w:szCs w:val="24"/>
        </w:rPr>
      </w:pPr>
      <w:r w:rsidRPr="00F00D7D">
        <w:rPr>
          <w:rFonts w:ascii="Calibri" w:hAnsi="Calibri" w:cs="Calibri"/>
          <w:sz w:val="24"/>
          <w:szCs w:val="24"/>
        </w:rPr>
        <w:t>Que aceptamos ser notificados de los actos administrativos relacionados con el presente proceso en el correo electrónico que enunciamos en el presente documento, de conformidad con el artículo 56 de la Ley 1437 de 2011 y las recibiré en la siguiente dirección:</w:t>
      </w:r>
    </w:p>
    <w:p w14:paraId="53B81205" w14:textId="77777777" w:rsidR="00232978" w:rsidRPr="00F00D7D" w:rsidRDefault="00232978" w:rsidP="00DD3AF6">
      <w:pPr>
        <w:autoSpaceDE w:val="0"/>
        <w:autoSpaceDN w:val="0"/>
        <w:adjustRightInd w:val="0"/>
        <w:spacing w:after="0"/>
        <w:jc w:val="both"/>
        <w:rPr>
          <w:rFonts w:ascii="Calibri" w:hAnsi="Calibri" w:cs="Calibri"/>
          <w:sz w:val="24"/>
          <w:szCs w:val="24"/>
        </w:rPr>
      </w:pPr>
    </w:p>
    <w:p w14:paraId="02C7D3C4" w14:textId="1660E97A" w:rsidR="00232978" w:rsidRPr="00F00D7D" w:rsidRDefault="00232978" w:rsidP="00DD3AF6">
      <w:pPr>
        <w:spacing w:after="0"/>
        <w:jc w:val="both"/>
        <w:rPr>
          <w:rFonts w:ascii="Calibri" w:hAnsi="Calibri" w:cs="Calibri"/>
          <w:sz w:val="24"/>
          <w:szCs w:val="24"/>
        </w:rPr>
      </w:pPr>
      <w:r w:rsidRPr="00F00D7D">
        <w:rPr>
          <w:rFonts w:ascii="Calibri" w:hAnsi="Calibri" w:cs="Calibri"/>
          <w:sz w:val="24"/>
          <w:szCs w:val="24"/>
        </w:rPr>
        <w:t>Correo Electrónico (E-mail): ________________________________________________</w:t>
      </w:r>
    </w:p>
    <w:p w14:paraId="4713C824" w14:textId="77777777" w:rsidR="00232978" w:rsidRPr="00F00D7D" w:rsidRDefault="00232978" w:rsidP="00DD3AF6">
      <w:pPr>
        <w:spacing w:after="0"/>
        <w:jc w:val="both"/>
        <w:rPr>
          <w:rFonts w:ascii="Calibri" w:hAnsi="Calibri" w:cs="Calibri"/>
          <w:sz w:val="24"/>
          <w:szCs w:val="24"/>
        </w:rPr>
      </w:pPr>
      <w:r w:rsidRPr="00F00D7D">
        <w:rPr>
          <w:rFonts w:ascii="Calibri" w:hAnsi="Calibri" w:cs="Calibri"/>
          <w:sz w:val="24"/>
          <w:szCs w:val="24"/>
        </w:rPr>
        <w:t xml:space="preserve">Nombre completo del proponente: </w:t>
      </w:r>
      <w:r w:rsidRPr="00F00D7D">
        <w:rPr>
          <w:rFonts w:ascii="Calibri" w:hAnsi="Calibri" w:cs="Calibri"/>
          <w:sz w:val="24"/>
          <w:szCs w:val="24"/>
        </w:rPr>
        <w:tab/>
        <w:t xml:space="preserve"> </w:t>
      </w:r>
    </w:p>
    <w:p w14:paraId="5CF1E0EC" w14:textId="77777777" w:rsidR="00232978" w:rsidRPr="00F00D7D" w:rsidRDefault="00232978" w:rsidP="00DD3AF6">
      <w:pPr>
        <w:spacing w:after="0"/>
        <w:jc w:val="both"/>
        <w:rPr>
          <w:rFonts w:ascii="Calibri" w:hAnsi="Calibri" w:cs="Calibri"/>
          <w:sz w:val="24"/>
          <w:szCs w:val="24"/>
        </w:rPr>
      </w:pPr>
      <w:r w:rsidRPr="00F00D7D">
        <w:rPr>
          <w:rFonts w:ascii="Calibri" w:hAnsi="Calibri" w:cs="Calibri"/>
          <w:sz w:val="24"/>
          <w:szCs w:val="24"/>
        </w:rPr>
        <w:t>Cédula de ciudadanía o NIT:</w:t>
      </w:r>
      <w:r w:rsidRPr="00F00D7D">
        <w:rPr>
          <w:rFonts w:ascii="Calibri" w:hAnsi="Calibri" w:cs="Calibri"/>
          <w:sz w:val="24"/>
          <w:szCs w:val="24"/>
        </w:rPr>
        <w:tab/>
        <w:t xml:space="preserve"> </w:t>
      </w:r>
    </w:p>
    <w:p w14:paraId="464EB864" w14:textId="77777777" w:rsidR="00232978" w:rsidRPr="00F00D7D" w:rsidRDefault="00232978" w:rsidP="00DD3AF6">
      <w:pPr>
        <w:spacing w:after="0"/>
        <w:jc w:val="both"/>
        <w:rPr>
          <w:rFonts w:ascii="Calibri" w:hAnsi="Calibri" w:cs="Calibri"/>
          <w:sz w:val="24"/>
          <w:szCs w:val="24"/>
        </w:rPr>
      </w:pPr>
      <w:r w:rsidRPr="00F00D7D">
        <w:rPr>
          <w:rFonts w:ascii="Calibri" w:hAnsi="Calibri" w:cs="Calibri"/>
          <w:sz w:val="24"/>
          <w:szCs w:val="24"/>
        </w:rPr>
        <w:t>Dirección:</w:t>
      </w:r>
    </w:p>
    <w:p w14:paraId="5504BB6E" w14:textId="77777777" w:rsidR="00232978" w:rsidRPr="00F00D7D" w:rsidRDefault="00232978" w:rsidP="00DD3AF6">
      <w:pPr>
        <w:spacing w:after="0"/>
        <w:jc w:val="both"/>
        <w:rPr>
          <w:rFonts w:ascii="Calibri" w:hAnsi="Calibri" w:cs="Calibri"/>
          <w:sz w:val="24"/>
          <w:szCs w:val="24"/>
        </w:rPr>
      </w:pPr>
      <w:r w:rsidRPr="00F00D7D">
        <w:rPr>
          <w:rFonts w:ascii="Calibri" w:hAnsi="Calibri" w:cs="Calibri"/>
          <w:sz w:val="24"/>
          <w:szCs w:val="24"/>
        </w:rPr>
        <w:t>Teléfonos:</w:t>
      </w:r>
    </w:p>
    <w:p w14:paraId="31974267" w14:textId="77777777" w:rsidR="00232978" w:rsidRPr="00F00D7D" w:rsidRDefault="00232978" w:rsidP="00DD3AF6">
      <w:pPr>
        <w:spacing w:after="0"/>
        <w:jc w:val="both"/>
        <w:rPr>
          <w:rFonts w:ascii="Calibri" w:hAnsi="Calibri" w:cs="Calibri"/>
          <w:sz w:val="24"/>
          <w:szCs w:val="24"/>
        </w:rPr>
      </w:pPr>
      <w:r w:rsidRPr="00F00D7D">
        <w:rPr>
          <w:rFonts w:ascii="Calibri" w:hAnsi="Calibri" w:cs="Calibri"/>
          <w:sz w:val="24"/>
          <w:szCs w:val="24"/>
        </w:rPr>
        <w:t>País de origen del proponente:</w:t>
      </w:r>
      <w:r w:rsidRPr="00F00D7D">
        <w:rPr>
          <w:rFonts w:ascii="Calibri" w:hAnsi="Calibri" w:cs="Calibri"/>
          <w:sz w:val="24"/>
          <w:szCs w:val="24"/>
        </w:rPr>
        <w:tab/>
        <w:t xml:space="preserve"> </w:t>
      </w:r>
    </w:p>
    <w:p w14:paraId="12DB4249" w14:textId="77777777" w:rsidR="00232978" w:rsidRPr="00F00D7D" w:rsidRDefault="00232978" w:rsidP="00DD3AF6">
      <w:pPr>
        <w:spacing w:after="0"/>
        <w:jc w:val="both"/>
        <w:rPr>
          <w:rFonts w:ascii="Calibri" w:hAnsi="Calibri" w:cs="Calibri"/>
          <w:sz w:val="24"/>
          <w:szCs w:val="24"/>
        </w:rPr>
      </w:pPr>
      <w:r w:rsidRPr="00F00D7D">
        <w:rPr>
          <w:rFonts w:ascii="Calibri" w:hAnsi="Calibri" w:cs="Calibri"/>
          <w:sz w:val="24"/>
          <w:szCs w:val="24"/>
        </w:rPr>
        <w:t>Nombre Representante Legal o Apoderado:</w:t>
      </w:r>
      <w:r w:rsidRPr="00F00D7D">
        <w:rPr>
          <w:rFonts w:ascii="Calibri" w:hAnsi="Calibri" w:cs="Calibri"/>
          <w:sz w:val="24"/>
          <w:szCs w:val="24"/>
        </w:rPr>
        <w:tab/>
        <w:t xml:space="preserve"> </w:t>
      </w:r>
    </w:p>
    <w:p w14:paraId="0119A2DB" w14:textId="0CCE5D01" w:rsidR="45DE19F0" w:rsidRPr="00F00D7D" w:rsidRDefault="00232978" w:rsidP="00DD3AF6">
      <w:pPr>
        <w:spacing w:after="0"/>
        <w:jc w:val="both"/>
        <w:rPr>
          <w:rFonts w:ascii="Calibri" w:hAnsi="Calibri" w:cs="Calibri"/>
          <w:sz w:val="24"/>
          <w:szCs w:val="24"/>
        </w:rPr>
      </w:pPr>
      <w:r w:rsidRPr="00F00D7D">
        <w:rPr>
          <w:rFonts w:ascii="Calibri" w:hAnsi="Calibri" w:cs="Calibri"/>
          <w:sz w:val="24"/>
          <w:szCs w:val="24"/>
        </w:rPr>
        <w:t xml:space="preserve">Cédula de Ciudadanía </w:t>
      </w:r>
      <w:r w:rsidRPr="00F00D7D">
        <w:rPr>
          <w:rFonts w:ascii="Calibri" w:hAnsi="Calibri" w:cs="Calibri"/>
          <w:sz w:val="24"/>
          <w:szCs w:val="24"/>
        </w:rPr>
        <w:tab/>
      </w:r>
    </w:p>
    <w:p w14:paraId="1231FED3" w14:textId="2CD668CA" w:rsidR="45DE19F0" w:rsidRPr="00F00D7D" w:rsidRDefault="45DE19F0" w:rsidP="00DD3AF6">
      <w:pPr>
        <w:spacing w:after="0"/>
        <w:jc w:val="both"/>
        <w:rPr>
          <w:rFonts w:ascii="Calibri" w:hAnsi="Calibri" w:cs="Calibri"/>
          <w:sz w:val="24"/>
          <w:szCs w:val="24"/>
        </w:rPr>
      </w:pPr>
    </w:p>
    <w:p w14:paraId="70AA69E0" w14:textId="3A5D2B41" w:rsidR="004301C0" w:rsidRDefault="00232978" w:rsidP="00DD3AF6">
      <w:pPr>
        <w:autoSpaceDE w:val="0"/>
        <w:autoSpaceDN w:val="0"/>
        <w:adjustRightInd w:val="0"/>
        <w:spacing w:after="0"/>
        <w:jc w:val="both"/>
        <w:rPr>
          <w:rFonts w:ascii="Calibri" w:hAnsi="Calibri" w:cs="Calibri"/>
          <w:sz w:val="24"/>
          <w:szCs w:val="24"/>
        </w:rPr>
      </w:pPr>
      <w:r w:rsidRPr="00F00D7D">
        <w:rPr>
          <w:rFonts w:ascii="Calibri" w:hAnsi="Calibri" w:cs="Calibri"/>
          <w:sz w:val="24"/>
          <w:szCs w:val="24"/>
        </w:rPr>
        <w:t xml:space="preserve">Atentamente, </w:t>
      </w:r>
      <w:r w:rsidRPr="00F00D7D">
        <w:rPr>
          <w:rFonts w:ascii="Calibri" w:hAnsi="Calibri" w:cs="Calibri"/>
          <w:sz w:val="24"/>
          <w:szCs w:val="24"/>
        </w:rPr>
        <w:tab/>
      </w:r>
    </w:p>
    <w:p w14:paraId="23513542" w14:textId="77777777" w:rsidR="00DB6528" w:rsidRPr="00F00D7D" w:rsidRDefault="00DB6528" w:rsidP="00DD3AF6">
      <w:pPr>
        <w:autoSpaceDE w:val="0"/>
        <w:autoSpaceDN w:val="0"/>
        <w:adjustRightInd w:val="0"/>
        <w:spacing w:after="0"/>
        <w:jc w:val="both"/>
        <w:rPr>
          <w:rFonts w:ascii="Calibri" w:hAnsi="Calibri" w:cs="Calibri"/>
          <w:sz w:val="24"/>
          <w:szCs w:val="24"/>
        </w:rPr>
      </w:pPr>
    </w:p>
    <w:p w14:paraId="7B60B3F4" w14:textId="7D74DF58" w:rsidR="00A20B1F" w:rsidRDefault="00A20B1F" w:rsidP="00DD3AF6">
      <w:pPr>
        <w:spacing w:after="0"/>
        <w:jc w:val="both"/>
        <w:rPr>
          <w:rFonts w:ascii="Calibri" w:eastAsia="Calibri" w:hAnsi="Calibri" w:cs="Calibri"/>
          <w:b/>
          <w:i/>
          <w:sz w:val="24"/>
          <w:szCs w:val="24"/>
          <w:u w:val="single"/>
          <w:lang w:eastAsia="es-ES"/>
        </w:rPr>
      </w:pPr>
      <w:r w:rsidRPr="00F00D7D">
        <w:rPr>
          <w:rFonts w:ascii="Calibri" w:eastAsia="Calibri" w:hAnsi="Calibri" w:cs="Calibri"/>
          <w:b/>
          <w:i/>
          <w:sz w:val="24"/>
          <w:szCs w:val="24"/>
          <w:u w:val="single"/>
          <w:lang w:eastAsia="es-ES"/>
        </w:rPr>
        <w:t>NOTA: CON LA PRESENTE FIRMA ACEPTO Y AVALO TODA LA INFORMACIÓN SUMINISTRADA EN CADA UNO DE LOS FORMATOS HABILITANTES Y DE PONDERACION SOLICITADOS EN EL PRESENTE PROCESO DE SELECCIÓN.</w:t>
      </w:r>
    </w:p>
    <w:p w14:paraId="07A91FEB" w14:textId="77777777" w:rsidR="00DB6528" w:rsidRPr="00F00D7D" w:rsidRDefault="00DB6528" w:rsidP="00DD3AF6">
      <w:pPr>
        <w:spacing w:after="0"/>
        <w:jc w:val="both"/>
        <w:rPr>
          <w:rFonts w:ascii="Calibri" w:eastAsia="Calibri" w:hAnsi="Calibri" w:cs="Calibri"/>
          <w:b/>
          <w:i/>
          <w:sz w:val="24"/>
          <w:szCs w:val="24"/>
          <w:u w:val="single"/>
          <w:lang w:eastAsia="es-ES"/>
        </w:rPr>
      </w:pPr>
    </w:p>
    <w:p w14:paraId="47E49871" w14:textId="77777777" w:rsidR="00A20B1F" w:rsidRPr="00F00D7D" w:rsidRDefault="00A20B1F" w:rsidP="00DD3AF6">
      <w:pPr>
        <w:spacing w:after="0"/>
        <w:jc w:val="both"/>
        <w:rPr>
          <w:rFonts w:ascii="Calibri" w:eastAsia="Calibri" w:hAnsi="Calibri" w:cs="Calibri"/>
          <w:b/>
          <w:i/>
          <w:sz w:val="24"/>
          <w:szCs w:val="24"/>
          <w:u w:val="single"/>
          <w:lang w:eastAsia="es-ES"/>
        </w:rPr>
      </w:pPr>
      <w:r w:rsidRPr="00F00D7D">
        <w:rPr>
          <w:rFonts w:ascii="Calibri" w:eastAsia="Calibri" w:hAnsi="Calibri" w:cs="Calibri"/>
          <w:b/>
          <w:i/>
          <w:sz w:val="24"/>
          <w:szCs w:val="24"/>
          <w:u w:val="single"/>
          <w:lang w:eastAsia="es-ES"/>
        </w:rPr>
        <w:t>(La firma es de manera voluntaria, teniendo en cuenta que el proponente con él solo envió de su oferta a través de mensaje de datos en la plataforma SECOP II, éste certifica y avala el contenido de la oferta presentada)</w:t>
      </w:r>
    </w:p>
    <w:p w14:paraId="199EA844" w14:textId="77777777" w:rsidR="00DB6528" w:rsidRDefault="00DB6528" w:rsidP="00DD3AF6">
      <w:pPr>
        <w:autoSpaceDE w:val="0"/>
        <w:autoSpaceDN w:val="0"/>
        <w:adjustRightInd w:val="0"/>
        <w:spacing w:after="0"/>
        <w:jc w:val="both"/>
        <w:rPr>
          <w:rFonts w:ascii="Calibri" w:hAnsi="Calibri" w:cs="Calibri"/>
          <w:sz w:val="24"/>
          <w:szCs w:val="24"/>
        </w:rPr>
      </w:pPr>
    </w:p>
    <w:p w14:paraId="5B33C0F4" w14:textId="7E3A320A" w:rsidR="00232978" w:rsidRPr="00F00D7D" w:rsidRDefault="00232978" w:rsidP="00DD3AF6">
      <w:pPr>
        <w:autoSpaceDE w:val="0"/>
        <w:autoSpaceDN w:val="0"/>
        <w:adjustRightInd w:val="0"/>
        <w:spacing w:after="0"/>
        <w:jc w:val="both"/>
        <w:rPr>
          <w:rFonts w:ascii="Calibri" w:hAnsi="Calibri" w:cs="Calibri"/>
          <w:sz w:val="24"/>
          <w:szCs w:val="24"/>
        </w:rPr>
      </w:pPr>
      <w:r w:rsidRPr="00F00D7D">
        <w:rPr>
          <w:rFonts w:ascii="Calibri" w:hAnsi="Calibri" w:cs="Calibri"/>
          <w:sz w:val="24"/>
          <w:szCs w:val="24"/>
        </w:rPr>
        <w:tab/>
      </w:r>
    </w:p>
    <w:p w14:paraId="6B7E36D7" w14:textId="77777777" w:rsidR="00232978" w:rsidRPr="00F00D7D" w:rsidRDefault="00232978" w:rsidP="00DD3AF6">
      <w:pPr>
        <w:autoSpaceDE w:val="0"/>
        <w:autoSpaceDN w:val="0"/>
        <w:adjustRightInd w:val="0"/>
        <w:spacing w:after="0"/>
        <w:jc w:val="both"/>
        <w:rPr>
          <w:rFonts w:ascii="Calibri" w:hAnsi="Calibri" w:cs="Calibri"/>
          <w:sz w:val="24"/>
          <w:szCs w:val="24"/>
        </w:rPr>
      </w:pPr>
      <w:r w:rsidRPr="00F00D7D">
        <w:rPr>
          <w:rFonts w:ascii="Calibri" w:hAnsi="Calibri" w:cs="Calibri"/>
          <w:bCs/>
          <w:sz w:val="24"/>
          <w:szCs w:val="24"/>
        </w:rPr>
        <w:t>Firma:</w:t>
      </w:r>
      <w:r w:rsidRPr="00F00D7D">
        <w:rPr>
          <w:rFonts w:ascii="Calibri" w:hAnsi="Calibri" w:cs="Calibri"/>
          <w:b/>
          <w:bCs/>
          <w:sz w:val="24"/>
          <w:szCs w:val="24"/>
        </w:rPr>
        <w:t xml:space="preserve"> </w:t>
      </w:r>
      <w:r w:rsidRPr="00F00D7D">
        <w:rPr>
          <w:rFonts w:ascii="Calibri" w:hAnsi="Calibri" w:cs="Calibri"/>
          <w:b/>
          <w:bCs/>
          <w:sz w:val="24"/>
          <w:szCs w:val="24"/>
        </w:rPr>
        <w:tab/>
      </w:r>
      <w:r w:rsidRPr="00F00D7D">
        <w:rPr>
          <w:rFonts w:ascii="Calibri" w:hAnsi="Calibri" w:cs="Calibri"/>
          <w:b/>
          <w:bCs/>
          <w:sz w:val="24"/>
          <w:szCs w:val="24"/>
        </w:rPr>
        <w:tab/>
      </w:r>
      <w:r w:rsidRPr="00F00D7D">
        <w:rPr>
          <w:rFonts w:ascii="Calibri" w:hAnsi="Calibri" w:cs="Calibri"/>
          <w:b/>
          <w:bCs/>
          <w:sz w:val="24"/>
          <w:szCs w:val="24"/>
        </w:rPr>
        <w:tab/>
      </w:r>
      <w:r w:rsidRPr="00F00D7D">
        <w:rPr>
          <w:rFonts w:ascii="Calibri" w:hAnsi="Calibri" w:cs="Calibri"/>
          <w:b/>
          <w:bCs/>
          <w:sz w:val="24"/>
          <w:szCs w:val="24"/>
        </w:rPr>
        <w:tab/>
        <w:t>_______________________________</w:t>
      </w:r>
    </w:p>
    <w:p w14:paraId="640ACD04" w14:textId="77777777" w:rsidR="00232978" w:rsidRPr="00F00D7D" w:rsidRDefault="00232978" w:rsidP="00DD3AF6">
      <w:pPr>
        <w:autoSpaceDE w:val="0"/>
        <w:autoSpaceDN w:val="0"/>
        <w:adjustRightInd w:val="0"/>
        <w:spacing w:after="0"/>
        <w:jc w:val="both"/>
        <w:rPr>
          <w:rFonts w:ascii="Calibri" w:hAnsi="Calibri" w:cs="Calibri"/>
          <w:sz w:val="24"/>
          <w:szCs w:val="24"/>
        </w:rPr>
      </w:pPr>
      <w:r w:rsidRPr="00F00D7D">
        <w:rPr>
          <w:rFonts w:ascii="Calibri" w:hAnsi="Calibri" w:cs="Calibri"/>
          <w:bCs/>
          <w:sz w:val="24"/>
          <w:szCs w:val="24"/>
        </w:rPr>
        <w:t>Nombre:</w:t>
      </w:r>
      <w:r w:rsidRPr="00F00D7D">
        <w:rPr>
          <w:rFonts w:ascii="Calibri" w:hAnsi="Calibri" w:cs="Calibri"/>
          <w:b/>
          <w:bCs/>
          <w:sz w:val="24"/>
          <w:szCs w:val="24"/>
        </w:rPr>
        <w:t xml:space="preserve"> </w:t>
      </w:r>
      <w:r w:rsidRPr="00F00D7D">
        <w:rPr>
          <w:rFonts w:ascii="Calibri" w:hAnsi="Calibri" w:cs="Calibri"/>
          <w:b/>
          <w:bCs/>
          <w:sz w:val="24"/>
          <w:szCs w:val="24"/>
        </w:rPr>
        <w:tab/>
      </w:r>
      <w:r w:rsidRPr="00F00D7D">
        <w:rPr>
          <w:rFonts w:ascii="Calibri" w:hAnsi="Calibri" w:cs="Calibri"/>
          <w:b/>
          <w:bCs/>
          <w:sz w:val="24"/>
          <w:szCs w:val="24"/>
        </w:rPr>
        <w:tab/>
      </w:r>
      <w:r w:rsidRPr="00F00D7D">
        <w:rPr>
          <w:rFonts w:ascii="Calibri" w:hAnsi="Calibri" w:cs="Calibri"/>
          <w:b/>
          <w:bCs/>
          <w:sz w:val="24"/>
          <w:szCs w:val="24"/>
        </w:rPr>
        <w:tab/>
        <w:t>_______________________________</w:t>
      </w:r>
    </w:p>
    <w:p w14:paraId="0D67F67C" w14:textId="77777777" w:rsidR="00232978" w:rsidRPr="00F00D7D" w:rsidRDefault="00232978" w:rsidP="00DD3AF6">
      <w:pPr>
        <w:spacing w:after="0"/>
        <w:ind w:firstLine="22"/>
        <w:jc w:val="both"/>
        <w:rPr>
          <w:rFonts w:ascii="Calibri" w:eastAsia="ZTR1C.tmp" w:hAnsi="Calibri" w:cs="Calibri"/>
          <w:b/>
          <w:bCs/>
          <w:sz w:val="24"/>
          <w:szCs w:val="24"/>
          <w:lang w:eastAsia="es-ES"/>
        </w:rPr>
      </w:pPr>
      <w:r w:rsidRPr="00F00D7D">
        <w:rPr>
          <w:rFonts w:ascii="Calibri" w:eastAsia="ZTR1C.tmp" w:hAnsi="Calibri" w:cs="Calibri"/>
          <w:sz w:val="24"/>
          <w:szCs w:val="24"/>
          <w:lang w:val="es-ES" w:eastAsia="es-ES"/>
        </w:rPr>
        <w:t>C.C.:</w:t>
      </w:r>
      <w:r w:rsidRPr="00F00D7D">
        <w:rPr>
          <w:rFonts w:ascii="Calibri" w:eastAsia="ZTR1C.tmp" w:hAnsi="Calibri" w:cs="Calibri"/>
          <w:sz w:val="24"/>
          <w:szCs w:val="24"/>
          <w:lang w:val="es-ES" w:eastAsia="es-ES"/>
        </w:rPr>
        <w:tab/>
      </w:r>
      <w:r w:rsidRPr="00F00D7D">
        <w:rPr>
          <w:rFonts w:ascii="Calibri" w:eastAsia="ZTR1C.tmp" w:hAnsi="Calibri" w:cs="Calibri"/>
          <w:sz w:val="24"/>
          <w:szCs w:val="24"/>
          <w:lang w:val="es-ES" w:eastAsia="es-ES"/>
        </w:rPr>
        <w:tab/>
      </w:r>
      <w:r w:rsidRPr="00F00D7D">
        <w:rPr>
          <w:rFonts w:ascii="Calibri" w:eastAsia="ZTR1C.tmp" w:hAnsi="Calibri" w:cs="Calibri"/>
          <w:sz w:val="24"/>
          <w:szCs w:val="24"/>
          <w:lang w:val="es-ES" w:eastAsia="es-ES"/>
        </w:rPr>
        <w:tab/>
      </w:r>
      <w:r w:rsidRPr="00F00D7D">
        <w:rPr>
          <w:rFonts w:ascii="Calibri" w:eastAsia="ZTR1C.tmp" w:hAnsi="Calibri" w:cs="Calibri"/>
          <w:sz w:val="24"/>
          <w:szCs w:val="24"/>
          <w:lang w:val="es-ES" w:eastAsia="es-ES"/>
        </w:rPr>
        <w:tab/>
      </w:r>
      <w:r w:rsidRPr="00F00D7D">
        <w:rPr>
          <w:rFonts w:ascii="Calibri" w:eastAsia="ZTR1C.tmp" w:hAnsi="Calibri" w:cs="Calibri"/>
          <w:b/>
          <w:bCs/>
          <w:sz w:val="24"/>
          <w:szCs w:val="24"/>
          <w:lang w:eastAsia="es-ES"/>
        </w:rPr>
        <w:t>_______________________________</w:t>
      </w:r>
    </w:p>
    <w:p w14:paraId="75FA53F0" w14:textId="3DB998AB" w:rsidR="001C7850" w:rsidRPr="00F00D7D" w:rsidRDefault="00232978" w:rsidP="00DD3AF6">
      <w:pPr>
        <w:spacing w:after="0"/>
        <w:rPr>
          <w:rFonts w:ascii="Calibri" w:eastAsia="ZTR1C.tmp" w:hAnsi="Calibri" w:cs="Calibri"/>
          <w:b/>
          <w:bCs/>
          <w:sz w:val="24"/>
          <w:szCs w:val="24"/>
          <w:lang w:eastAsia="es-ES"/>
        </w:rPr>
      </w:pPr>
      <w:r w:rsidRPr="00F00D7D">
        <w:rPr>
          <w:rFonts w:ascii="Calibri" w:eastAsia="ZTR1C.tmp" w:hAnsi="Calibri" w:cs="Calibri"/>
          <w:sz w:val="24"/>
          <w:szCs w:val="24"/>
          <w:lang w:val="es-ES" w:eastAsia="es-ES"/>
        </w:rPr>
        <w:t>Cargo.:</w:t>
      </w:r>
      <w:r w:rsidRPr="00F00D7D">
        <w:rPr>
          <w:rFonts w:ascii="Calibri" w:eastAsia="ZTR1C.tmp" w:hAnsi="Calibri" w:cs="Calibri"/>
          <w:sz w:val="24"/>
          <w:szCs w:val="24"/>
          <w:lang w:val="es-ES" w:eastAsia="es-ES"/>
        </w:rPr>
        <w:tab/>
      </w:r>
      <w:r w:rsidRPr="00F00D7D">
        <w:rPr>
          <w:rFonts w:ascii="Calibri" w:eastAsia="ZTR1C.tmp" w:hAnsi="Calibri" w:cs="Calibri"/>
          <w:sz w:val="24"/>
          <w:szCs w:val="24"/>
          <w:lang w:val="es-ES" w:eastAsia="es-ES"/>
        </w:rPr>
        <w:tab/>
      </w:r>
      <w:r w:rsidRPr="00F00D7D">
        <w:rPr>
          <w:rFonts w:ascii="Calibri" w:eastAsia="ZTR1C.tmp" w:hAnsi="Calibri" w:cs="Calibri"/>
          <w:sz w:val="24"/>
          <w:szCs w:val="24"/>
          <w:lang w:val="es-ES" w:eastAsia="es-ES"/>
        </w:rPr>
        <w:tab/>
      </w:r>
      <w:r w:rsidR="00DD3AF6">
        <w:rPr>
          <w:rFonts w:ascii="Calibri" w:eastAsia="ZTR1C.tmp" w:hAnsi="Calibri" w:cs="Calibri"/>
          <w:sz w:val="24"/>
          <w:szCs w:val="24"/>
          <w:lang w:val="es-ES" w:eastAsia="es-ES"/>
        </w:rPr>
        <w:tab/>
      </w:r>
      <w:r w:rsidRPr="00F00D7D">
        <w:rPr>
          <w:rFonts w:ascii="Calibri" w:eastAsia="ZTR1C.tmp" w:hAnsi="Calibri" w:cs="Calibri"/>
          <w:b/>
          <w:bCs/>
          <w:sz w:val="24"/>
          <w:szCs w:val="24"/>
          <w:lang w:eastAsia="es-ES"/>
        </w:rPr>
        <w:t>_______________________________</w:t>
      </w:r>
    </w:p>
    <w:p w14:paraId="5EB8F261" w14:textId="0636E491" w:rsidR="00DD3AF6" w:rsidRDefault="00DD3AF6" w:rsidP="00DD3AF6">
      <w:pPr>
        <w:spacing w:after="0"/>
        <w:jc w:val="both"/>
        <w:rPr>
          <w:rFonts w:ascii="Calibri" w:eastAsia="ZTR1C.tmp" w:hAnsi="Calibri" w:cs="Calibri"/>
          <w:sz w:val="24"/>
          <w:szCs w:val="24"/>
          <w:lang w:val="es-ES" w:eastAsia="es-ES"/>
        </w:rPr>
      </w:pPr>
      <w:bookmarkStart w:id="294" w:name="_Toc227578757"/>
    </w:p>
    <w:p w14:paraId="02EB40E2" w14:textId="585BC1E8" w:rsidR="00DB6528" w:rsidRDefault="00DB6528" w:rsidP="00DD3AF6">
      <w:pPr>
        <w:spacing w:after="0"/>
        <w:jc w:val="both"/>
        <w:rPr>
          <w:rFonts w:ascii="Calibri" w:eastAsia="ZTR1C.tmp" w:hAnsi="Calibri" w:cs="Calibri"/>
          <w:sz w:val="24"/>
          <w:szCs w:val="24"/>
          <w:lang w:val="es-ES" w:eastAsia="es-ES"/>
        </w:rPr>
      </w:pPr>
      <w:r w:rsidRPr="00DB6528">
        <w:rPr>
          <w:rFonts w:ascii="Calibri" w:eastAsia="ZTR1C.tmp" w:hAnsi="Calibri" w:cs="Calibri"/>
          <w:b/>
          <w:bCs/>
          <w:sz w:val="24"/>
          <w:szCs w:val="24"/>
          <w:lang w:val="es-ES" w:eastAsia="es-ES"/>
        </w:rPr>
        <w:t>AVAL DE LA PROPUESTA</w:t>
      </w:r>
      <w:r>
        <w:rPr>
          <w:rFonts w:ascii="Calibri" w:eastAsia="ZTR1C.tmp" w:hAnsi="Calibri" w:cs="Calibri"/>
          <w:sz w:val="24"/>
          <w:szCs w:val="24"/>
          <w:lang w:val="es-ES" w:eastAsia="es-ES"/>
        </w:rPr>
        <w:t>.</w:t>
      </w:r>
    </w:p>
    <w:p w14:paraId="6A38CA14" w14:textId="77777777" w:rsidR="00DB6528" w:rsidRPr="00F00D7D" w:rsidRDefault="00DB6528" w:rsidP="00DB6528">
      <w:pPr>
        <w:autoSpaceDE w:val="0"/>
        <w:autoSpaceDN w:val="0"/>
        <w:adjustRightInd w:val="0"/>
        <w:spacing w:after="0"/>
        <w:jc w:val="both"/>
        <w:rPr>
          <w:rFonts w:ascii="Calibri" w:hAnsi="Calibri" w:cs="Calibri"/>
          <w:sz w:val="24"/>
          <w:szCs w:val="24"/>
        </w:rPr>
      </w:pPr>
      <w:r w:rsidRPr="00F00D7D">
        <w:rPr>
          <w:rFonts w:ascii="Calibri" w:hAnsi="Calibri" w:cs="Calibri"/>
          <w:bCs/>
          <w:sz w:val="24"/>
          <w:szCs w:val="24"/>
        </w:rPr>
        <w:t>Firma:</w:t>
      </w:r>
      <w:r w:rsidRPr="00F00D7D">
        <w:rPr>
          <w:rFonts w:ascii="Calibri" w:hAnsi="Calibri" w:cs="Calibri"/>
          <w:b/>
          <w:bCs/>
          <w:sz w:val="24"/>
          <w:szCs w:val="24"/>
        </w:rPr>
        <w:t xml:space="preserve"> </w:t>
      </w:r>
      <w:r w:rsidRPr="00F00D7D">
        <w:rPr>
          <w:rFonts w:ascii="Calibri" w:hAnsi="Calibri" w:cs="Calibri"/>
          <w:b/>
          <w:bCs/>
          <w:sz w:val="24"/>
          <w:szCs w:val="24"/>
        </w:rPr>
        <w:tab/>
      </w:r>
      <w:r w:rsidRPr="00F00D7D">
        <w:rPr>
          <w:rFonts w:ascii="Calibri" w:hAnsi="Calibri" w:cs="Calibri"/>
          <w:b/>
          <w:bCs/>
          <w:sz w:val="24"/>
          <w:szCs w:val="24"/>
        </w:rPr>
        <w:tab/>
      </w:r>
      <w:r w:rsidRPr="00F00D7D">
        <w:rPr>
          <w:rFonts w:ascii="Calibri" w:hAnsi="Calibri" w:cs="Calibri"/>
          <w:b/>
          <w:bCs/>
          <w:sz w:val="24"/>
          <w:szCs w:val="24"/>
        </w:rPr>
        <w:tab/>
      </w:r>
      <w:r w:rsidRPr="00F00D7D">
        <w:rPr>
          <w:rFonts w:ascii="Calibri" w:hAnsi="Calibri" w:cs="Calibri"/>
          <w:b/>
          <w:bCs/>
          <w:sz w:val="24"/>
          <w:szCs w:val="24"/>
        </w:rPr>
        <w:tab/>
        <w:t>_______________________________</w:t>
      </w:r>
    </w:p>
    <w:p w14:paraId="1FAD5D46" w14:textId="7849A484" w:rsidR="00DB6528" w:rsidRPr="00F00D7D" w:rsidRDefault="00DB6528" w:rsidP="00DB6528">
      <w:pPr>
        <w:autoSpaceDE w:val="0"/>
        <w:autoSpaceDN w:val="0"/>
        <w:adjustRightInd w:val="0"/>
        <w:spacing w:after="0"/>
        <w:jc w:val="both"/>
        <w:rPr>
          <w:rFonts w:ascii="Calibri" w:hAnsi="Calibri" w:cs="Calibri"/>
          <w:sz w:val="24"/>
          <w:szCs w:val="24"/>
        </w:rPr>
      </w:pPr>
      <w:r w:rsidRPr="00F00D7D">
        <w:rPr>
          <w:rFonts w:ascii="Calibri" w:hAnsi="Calibri" w:cs="Calibri"/>
          <w:bCs/>
          <w:sz w:val="24"/>
          <w:szCs w:val="24"/>
        </w:rPr>
        <w:t>Nombre</w:t>
      </w:r>
      <w:r>
        <w:rPr>
          <w:rFonts w:ascii="Calibri" w:hAnsi="Calibri" w:cs="Calibri"/>
          <w:bCs/>
          <w:sz w:val="24"/>
          <w:szCs w:val="24"/>
        </w:rPr>
        <w:t xml:space="preserve"> del ING</w:t>
      </w:r>
      <w:r w:rsidRPr="00F00D7D">
        <w:rPr>
          <w:rFonts w:ascii="Calibri" w:hAnsi="Calibri" w:cs="Calibri"/>
          <w:bCs/>
          <w:sz w:val="24"/>
          <w:szCs w:val="24"/>
        </w:rPr>
        <w:t>:</w:t>
      </w:r>
      <w:r w:rsidRPr="00F00D7D">
        <w:rPr>
          <w:rFonts w:ascii="Calibri" w:hAnsi="Calibri" w:cs="Calibri"/>
          <w:b/>
          <w:bCs/>
          <w:sz w:val="24"/>
          <w:szCs w:val="24"/>
        </w:rPr>
        <w:t xml:space="preserve"> </w:t>
      </w:r>
      <w:r w:rsidRPr="00F00D7D">
        <w:rPr>
          <w:rFonts w:ascii="Calibri" w:hAnsi="Calibri" w:cs="Calibri"/>
          <w:b/>
          <w:bCs/>
          <w:sz w:val="24"/>
          <w:szCs w:val="24"/>
        </w:rPr>
        <w:tab/>
      </w:r>
      <w:r w:rsidRPr="00F00D7D">
        <w:rPr>
          <w:rFonts w:ascii="Calibri" w:hAnsi="Calibri" w:cs="Calibri"/>
          <w:b/>
          <w:bCs/>
          <w:sz w:val="24"/>
          <w:szCs w:val="24"/>
        </w:rPr>
        <w:tab/>
        <w:t>_______________________________</w:t>
      </w:r>
    </w:p>
    <w:p w14:paraId="58E01182" w14:textId="53B57F8B" w:rsidR="00DB6528" w:rsidRPr="00F00D7D" w:rsidRDefault="00DB6528" w:rsidP="00DB6528">
      <w:pPr>
        <w:spacing w:after="0"/>
        <w:ind w:firstLine="22"/>
        <w:jc w:val="both"/>
        <w:rPr>
          <w:rFonts w:ascii="Calibri" w:eastAsia="ZTR1C.tmp" w:hAnsi="Calibri" w:cs="Calibri"/>
          <w:b/>
          <w:bCs/>
          <w:sz w:val="24"/>
          <w:szCs w:val="24"/>
          <w:lang w:eastAsia="es-ES"/>
        </w:rPr>
      </w:pPr>
      <w:r w:rsidRPr="00F00D7D">
        <w:rPr>
          <w:rFonts w:ascii="Calibri" w:eastAsia="ZTR1C.tmp" w:hAnsi="Calibri" w:cs="Calibri"/>
          <w:sz w:val="24"/>
          <w:szCs w:val="24"/>
          <w:lang w:val="es-ES" w:eastAsia="es-ES"/>
        </w:rPr>
        <w:t>C.C.:</w:t>
      </w:r>
      <w:r w:rsidRPr="00F00D7D">
        <w:rPr>
          <w:rFonts w:ascii="Calibri" w:eastAsia="ZTR1C.tmp" w:hAnsi="Calibri" w:cs="Calibri"/>
          <w:sz w:val="24"/>
          <w:szCs w:val="24"/>
          <w:lang w:val="es-ES" w:eastAsia="es-ES"/>
        </w:rPr>
        <w:tab/>
      </w:r>
      <w:r w:rsidRPr="00F00D7D">
        <w:rPr>
          <w:rFonts w:ascii="Calibri" w:eastAsia="ZTR1C.tmp" w:hAnsi="Calibri" w:cs="Calibri"/>
          <w:sz w:val="24"/>
          <w:szCs w:val="24"/>
          <w:lang w:val="es-ES" w:eastAsia="es-ES"/>
        </w:rPr>
        <w:tab/>
      </w:r>
      <w:r w:rsidRPr="00F00D7D">
        <w:rPr>
          <w:rFonts w:ascii="Calibri" w:eastAsia="ZTR1C.tmp" w:hAnsi="Calibri" w:cs="Calibri"/>
          <w:sz w:val="24"/>
          <w:szCs w:val="24"/>
          <w:lang w:val="es-ES" w:eastAsia="es-ES"/>
        </w:rPr>
        <w:tab/>
      </w:r>
      <w:r w:rsidRPr="00F00D7D">
        <w:rPr>
          <w:rFonts w:ascii="Calibri" w:eastAsia="ZTR1C.tmp" w:hAnsi="Calibri" w:cs="Calibri"/>
          <w:sz w:val="24"/>
          <w:szCs w:val="24"/>
          <w:lang w:val="es-ES" w:eastAsia="es-ES"/>
        </w:rPr>
        <w:tab/>
      </w:r>
      <w:r w:rsidRPr="00F00D7D">
        <w:rPr>
          <w:rFonts w:ascii="Calibri" w:eastAsia="ZTR1C.tmp" w:hAnsi="Calibri" w:cs="Calibri"/>
          <w:b/>
          <w:bCs/>
          <w:sz w:val="24"/>
          <w:szCs w:val="24"/>
          <w:lang w:eastAsia="es-ES"/>
        </w:rPr>
        <w:t>_______________________________</w:t>
      </w:r>
      <w:r>
        <w:rPr>
          <w:rFonts w:ascii="Calibri" w:eastAsia="ZTR1C.tmp" w:hAnsi="Calibri" w:cs="Calibri"/>
          <w:b/>
          <w:bCs/>
          <w:sz w:val="24"/>
          <w:szCs w:val="24"/>
          <w:lang w:eastAsia="es-ES"/>
        </w:rPr>
        <w:t>Anexar</w:t>
      </w:r>
    </w:p>
    <w:p w14:paraId="270C8238" w14:textId="0E486B65" w:rsidR="00DB6528" w:rsidRPr="00F00D7D" w:rsidRDefault="00DB6528" w:rsidP="00DB6528">
      <w:pPr>
        <w:spacing w:after="0"/>
        <w:rPr>
          <w:rFonts w:ascii="Calibri" w:eastAsia="ZTR1C.tmp" w:hAnsi="Calibri" w:cs="Calibri"/>
          <w:b/>
          <w:bCs/>
          <w:sz w:val="24"/>
          <w:szCs w:val="24"/>
          <w:lang w:eastAsia="es-ES"/>
        </w:rPr>
      </w:pPr>
      <w:r>
        <w:rPr>
          <w:rFonts w:ascii="Calibri" w:eastAsia="ZTR1C.tmp" w:hAnsi="Calibri" w:cs="Calibri"/>
          <w:sz w:val="24"/>
          <w:szCs w:val="24"/>
          <w:lang w:val="es-ES" w:eastAsia="es-ES"/>
        </w:rPr>
        <w:t>No tarjeta profesional</w:t>
      </w:r>
      <w:r w:rsidRPr="00F00D7D">
        <w:rPr>
          <w:rFonts w:ascii="Calibri" w:eastAsia="ZTR1C.tmp" w:hAnsi="Calibri" w:cs="Calibri"/>
          <w:sz w:val="24"/>
          <w:szCs w:val="24"/>
          <w:lang w:val="es-ES" w:eastAsia="es-ES"/>
        </w:rPr>
        <w:t>:</w:t>
      </w:r>
      <w:r w:rsidRPr="00F00D7D">
        <w:rPr>
          <w:rFonts w:ascii="Calibri" w:eastAsia="ZTR1C.tmp" w:hAnsi="Calibri" w:cs="Calibri"/>
          <w:sz w:val="24"/>
          <w:szCs w:val="24"/>
          <w:lang w:val="es-ES" w:eastAsia="es-ES"/>
        </w:rPr>
        <w:tab/>
      </w:r>
      <w:r w:rsidRPr="00F00D7D">
        <w:rPr>
          <w:rFonts w:ascii="Calibri" w:eastAsia="ZTR1C.tmp" w:hAnsi="Calibri" w:cs="Calibri"/>
          <w:b/>
          <w:bCs/>
          <w:sz w:val="24"/>
          <w:szCs w:val="24"/>
          <w:lang w:eastAsia="es-ES"/>
        </w:rPr>
        <w:t>_______________________________</w:t>
      </w:r>
      <w:r>
        <w:rPr>
          <w:rFonts w:ascii="Calibri" w:eastAsia="ZTR1C.tmp" w:hAnsi="Calibri" w:cs="Calibri"/>
          <w:b/>
          <w:bCs/>
          <w:sz w:val="24"/>
          <w:szCs w:val="24"/>
          <w:lang w:eastAsia="es-ES"/>
        </w:rPr>
        <w:t>Anexar</w:t>
      </w:r>
    </w:p>
    <w:p w14:paraId="25EC5797" w14:textId="1942ACA0" w:rsidR="00DB6528" w:rsidRDefault="00DB6528" w:rsidP="00DB6528">
      <w:pPr>
        <w:spacing w:after="0"/>
        <w:jc w:val="both"/>
        <w:rPr>
          <w:rFonts w:ascii="Calibri" w:eastAsia="ZTR1C.tmp" w:hAnsi="Calibri" w:cs="Calibri"/>
          <w:sz w:val="24"/>
          <w:szCs w:val="24"/>
          <w:lang w:val="es-ES" w:eastAsia="es-ES"/>
        </w:rPr>
      </w:pPr>
    </w:p>
    <w:p w14:paraId="2DE53E0F" w14:textId="4E8A8750" w:rsidR="00DB6528" w:rsidRDefault="00DB6528" w:rsidP="00DB6528">
      <w:pPr>
        <w:spacing w:after="0"/>
        <w:jc w:val="both"/>
        <w:rPr>
          <w:rFonts w:ascii="Calibri" w:eastAsia="ZTR1C.tmp" w:hAnsi="Calibri" w:cs="Calibri"/>
          <w:sz w:val="24"/>
          <w:szCs w:val="24"/>
          <w:lang w:val="es-ES" w:eastAsia="es-ES"/>
        </w:rPr>
      </w:pPr>
    </w:p>
    <w:p w14:paraId="3375D4F1" w14:textId="4A76E2F6" w:rsidR="00DB6528" w:rsidRDefault="00DB6528" w:rsidP="00DB6528">
      <w:pPr>
        <w:spacing w:after="0"/>
        <w:jc w:val="both"/>
        <w:rPr>
          <w:rFonts w:ascii="Calibri" w:eastAsia="ZTR1C.tmp" w:hAnsi="Calibri" w:cs="Calibri"/>
          <w:sz w:val="24"/>
          <w:szCs w:val="24"/>
          <w:lang w:val="es-ES" w:eastAsia="es-ES"/>
        </w:rPr>
      </w:pPr>
    </w:p>
    <w:p w14:paraId="4DEDE729" w14:textId="3AC9EA09" w:rsidR="00DB6528" w:rsidRDefault="00DB6528" w:rsidP="00DB6528">
      <w:pPr>
        <w:spacing w:after="0"/>
        <w:jc w:val="both"/>
        <w:rPr>
          <w:rFonts w:ascii="Calibri" w:eastAsia="ZTR1C.tmp" w:hAnsi="Calibri" w:cs="Calibri"/>
          <w:sz w:val="24"/>
          <w:szCs w:val="24"/>
          <w:lang w:val="es-ES" w:eastAsia="es-ES"/>
        </w:rPr>
      </w:pPr>
    </w:p>
    <w:p w14:paraId="163EE8A6" w14:textId="68995E06" w:rsidR="006260C3" w:rsidRPr="006260C3" w:rsidRDefault="006260C3" w:rsidP="00DD3AF6">
      <w:pPr>
        <w:pStyle w:val="Ttulo1"/>
        <w:rPr>
          <w:rFonts w:eastAsia="Calibri"/>
        </w:rPr>
      </w:pPr>
      <w:bookmarkStart w:id="295" w:name="_Toc240464426"/>
      <w:r w:rsidRPr="006260C3">
        <w:t>FORMATO</w:t>
      </w:r>
      <w:r w:rsidRPr="006260C3">
        <w:rPr>
          <w:rFonts w:eastAsia="Calibri"/>
        </w:rPr>
        <w:t xml:space="preserve"> 2</w:t>
      </w:r>
      <w:bookmarkEnd w:id="294"/>
      <w:bookmarkEnd w:id="295"/>
    </w:p>
    <w:p w14:paraId="066FED18" w14:textId="77777777" w:rsidR="006260C3" w:rsidRPr="006260C3" w:rsidRDefault="006260C3" w:rsidP="006260C3">
      <w:pPr>
        <w:autoSpaceDE w:val="0"/>
        <w:autoSpaceDN w:val="0"/>
        <w:adjustRightInd w:val="0"/>
        <w:spacing w:after="0" w:line="240" w:lineRule="auto"/>
        <w:jc w:val="center"/>
        <w:rPr>
          <w:rFonts w:ascii="Calibri" w:eastAsia="Calibri" w:hAnsi="Calibri" w:cs="Calibri"/>
          <w:b/>
          <w:bCs/>
          <w:sz w:val="24"/>
          <w:szCs w:val="24"/>
        </w:rPr>
      </w:pPr>
    </w:p>
    <w:p w14:paraId="0EE75B75" w14:textId="77777777" w:rsidR="006260C3" w:rsidRPr="006260C3" w:rsidRDefault="006260C3" w:rsidP="006260C3">
      <w:pPr>
        <w:autoSpaceDE w:val="0"/>
        <w:autoSpaceDN w:val="0"/>
        <w:adjustRightInd w:val="0"/>
        <w:spacing w:after="0" w:line="240" w:lineRule="auto"/>
        <w:jc w:val="center"/>
        <w:rPr>
          <w:rFonts w:ascii="Calibri" w:eastAsia="Arial Narrow" w:hAnsi="Calibri" w:cs="Calibri"/>
          <w:b/>
          <w:bCs/>
          <w:color w:val="000000"/>
          <w:sz w:val="24"/>
          <w:szCs w:val="24"/>
        </w:rPr>
      </w:pPr>
      <w:r w:rsidRPr="006260C3">
        <w:rPr>
          <w:rFonts w:ascii="Calibri" w:eastAsia="Calibri" w:hAnsi="Calibri" w:cs="Calibri"/>
          <w:b/>
          <w:bCs/>
          <w:sz w:val="24"/>
          <w:szCs w:val="24"/>
        </w:rPr>
        <w:t>CERTIFICACIÓN DE PAGOS DE SEGURIDAD SOCIAL Y APORTES PARAFISCALES</w:t>
      </w:r>
    </w:p>
    <w:p w14:paraId="5CAC51A6" w14:textId="77777777" w:rsidR="006260C3" w:rsidRPr="006260C3" w:rsidRDefault="006260C3" w:rsidP="006260C3">
      <w:pPr>
        <w:autoSpaceDE w:val="0"/>
        <w:autoSpaceDN w:val="0"/>
        <w:adjustRightInd w:val="0"/>
        <w:spacing w:after="0" w:line="240" w:lineRule="auto"/>
        <w:jc w:val="center"/>
        <w:rPr>
          <w:rFonts w:ascii="Calibri" w:eastAsia="Calibri" w:hAnsi="Calibri" w:cs="Calibri"/>
          <w:sz w:val="24"/>
          <w:szCs w:val="24"/>
        </w:rPr>
      </w:pPr>
    </w:p>
    <w:p w14:paraId="59C52558"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sz w:val="24"/>
          <w:szCs w:val="24"/>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6260C3">
        <w:rPr>
          <w:rFonts w:ascii="Calibri" w:eastAsia="Calibri" w:hAnsi="Calibri" w:cs="Calibri"/>
          <w:sz w:val="24"/>
          <w:szCs w:val="24"/>
        </w:rPr>
        <w:t>Nit</w:t>
      </w:r>
      <w:proofErr w:type="spellEnd"/>
      <w:r w:rsidRPr="006260C3">
        <w:rPr>
          <w:rFonts w:ascii="Calibri" w:eastAsia="Calibri" w:hAnsi="Calibri" w:cs="Calibri"/>
          <w:sz w:val="24"/>
          <w:szCs w:val="24"/>
        </w:rPr>
        <w:t xml:space="preserve"> _______</w:t>
      </w:r>
      <w:proofErr w:type="gramStart"/>
      <w:r w:rsidRPr="006260C3">
        <w:rPr>
          <w:rFonts w:ascii="Calibri" w:eastAsia="Calibri" w:hAnsi="Calibri" w:cs="Calibri"/>
          <w:sz w:val="24"/>
          <w:szCs w:val="24"/>
        </w:rPr>
        <w:t>_ ,</w:t>
      </w:r>
      <w:proofErr w:type="gramEnd"/>
      <w:r w:rsidRPr="006260C3">
        <w:rPr>
          <w:rFonts w:ascii="Calibri" w:eastAsia="Calibri" w:hAnsi="Calibri" w:cs="Calibri"/>
          <w:sz w:val="24"/>
          <w:szCs w:val="24"/>
        </w:rPr>
        <w:t xml:space="preserve"> debidamente inscrito en la Cámara de Comercio de ________, luego de examinar de acuerdo con las normas de auditoría generalmente aceptadas en Colombia, los estados financieros de la compañía, certifico que:</w:t>
      </w:r>
    </w:p>
    <w:p w14:paraId="7B368B37"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p>
    <w:tbl>
      <w:tblPr>
        <w:tblStyle w:val="Tablaconcuadrcula24"/>
        <w:tblW w:w="0" w:type="auto"/>
        <w:shd w:val="clear" w:color="auto" w:fill="FFFFFF"/>
        <w:tblLook w:val="04A0" w:firstRow="1" w:lastRow="0" w:firstColumn="1" w:lastColumn="0" w:noHBand="0" w:noVBand="1"/>
      </w:tblPr>
      <w:tblGrid>
        <w:gridCol w:w="6964"/>
        <w:gridCol w:w="828"/>
        <w:gridCol w:w="985"/>
      </w:tblGrid>
      <w:tr w:rsidR="006260C3" w:rsidRPr="006260C3" w14:paraId="0D17D5FF" w14:textId="77777777" w:rsidTr="00236D4D">
        <w:tc>
          <w:tcPr>
            <w:tcW w:w="6964" w:type="dxa"/>
            <w:vMerge w:val="restart"/>
            <w:tcBorders>
              <w:top w:val="single" w:sz="4" w:space="0" w:color="auto"/>
              <w:left w:val="single" w:sz="4" w:space="0" w:color="auto"/>
              <w:right w:val="single" w:sz="4" w:space="0" w:color="auto"/>
            </w:tcBorders>
            <w:shd w:val="clear" w:color="auto" w:fill="F2F2F2"/>
            <w:vAlign w:val="center"/>
            <w:hideMark/>
          </w:tcPr>
          <w:p w14:paraId="7687AC8C" w14:textId="77777777" w:rsidR="006260C3" w:rsidRPr="006260C3" w:rsidRDefault="006260C3" w:rsidP="006260C3">
            <w:pPr>
              <w:jc w:val="center"/>
              <w:rPr>
                <w:rFonts w:ascii="Calibri" w:eastAsia="Calibri" w:hAnsi="Calibri" w:cs="Calibri"/>
                <w:b/>
                <w:bCs/>
                <w:sz w:val="20"/>
                <w:szCs w:val="20"/>
              </w:rPr>
            </w:pPr>
            <w:r w:rsidRPr="006260C3">
              <w:rPr>
                <w:rFonts w:ascii="Calibri" w:eastAsia="Calibri" w:hAnsi="Calibri" w:cs="Calibri"/>
                <w:b/>
                <w:bCs/>
                <w:sz w:val="20"/>
                <w:szCs w:val="20"/>
              </w:rPr>
              <w:t>CONCEPTO</w:t>
            </w:r>
          </w:p>
        </w:tc>
        <w:tc>
          <w:tcPr>
            <w:tcW w:w="181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4DF36288" w14:textId="77777777" w:rsidR="006260C3" w:rsidRPr="006260C3" w:rsidRDefault="006260C3" w:rsidP="006260C3">
            <w:pPr>
              <w:jc w:val="center"/>
              <w:rPr>
                <w:rFonts w:ascii="Calibri" w:eastAsia="Calibri" w:hAnsi="Calibri" w:cs="Calibri"/>
                <w:b/>
                <w:bCs/>
                <w:sz w:val="20"/>
                <w:szCs w:val="20"/>
              </w:rPr>
            </w:pPr>
            <w:r w:rsidRPr="006260C3">
              <w:rPr>
                <w:rFonts w:ascii="Calibri" w:eastAsia="Calibri" w:hAnsi="Calibri" w:cs="Calibri"/>
                <w:b/>
                <w:bCs/>
                <w:color w:val="000000"/>
                <w:sz w:val="20"/>
                <w:szCs w:val="20"/>
              </w:rPr>
              <w:t>Marque con una (X)</w:t>
            </w:r>
          </w:p>
        </w:tc>
      </w:tr>
      <w:tr w:rsidR="006260C3" w:rsidRPr="006260C3" w14:paraId="593E29D2" w14:textId="77777777" w:rsidTr="00236D4D">
        <w:tc>
          <w:tcPr>
            <w:tcW w:w="6964" w:type="dxa"/>
            <w:vMerge/>
            <w:tcBorders>
              <w:left w:val="single" w:sz="4" w:space="0" w:color="auto"/>
              <w:bottom w:val="single" w:sz="4" w:space="0" w:color="auto"/>
              <w:right w:val="single" w:sz="4" w:space="0" w:color="auto"/>
            </w:tcBorders>
            <w:shd w:val="clear" w:color="auto" w:fill="F2F2F2"/>
          </w:tcPr>
          <w:p w14:paraId="66796243" w14:textId="77777777" w:rsidR="006260C3" w:rsidRPr="006260C3" w:rsidRDefault="006260C3" w:rsidP="006260C3">
            <w:pPr>
              <w:jc w:val="center"/>
              <w:rPr>
                <w:rFonts w:ascii="Calibri" w:eastAsia="Calibri" w:hAnsi="Calibri" w:cs="Calibri"/>
                <w:b/>
                <w:bCs/>
                <w:sz w:val="20"/>
                <w:szCs w:val="20"/>
              </w:rPr>
            </w:pPr>
          </w:p>
        </w:tc>
        <w:tc>
          <w:tcPr>
            <w:tcW w:w="828" w:type="dxa"/>
            <w:tcBorders>
              <w:top w:val="single" w:sz="4" w:space="0" w:color="auto"/>
              <w:left w:val="single" w:sz="4" w:space="0" w:color="auto"/>
              <w:bottom w:val="single" w:sz="4" w:space="0" w:color="auto"/>
              <w:right w:val="single" w:sz="4" w:space="0" w:color="auto"/>
            </w:tcBorders>
            <w:shd w:val="clear" w:color="auto" w:fill="F2F2F2"/>
          </w:tcPr>
          <w:p w14:paraId="59BBA13E" w14:textId="77777777" w:rsidR="006260C3" w:rsidRPr="006260C3" w:rsidRDefault="006260C3" w:rsidP="006260C3">
            <w:pPr>
              <w:jc w:val="center"/>
              <w:rPr>
                <w:rFonts w:ascii="Calibri" w:eastAsia="Calibri" w:hAnsi="Calibri" w:cs="Calibri"/>
                <w:b/>
                <w:bCs/>
                <w:sz w:val="20"/>
                <w:szCs w:val="20"/>
              </w:rPr>
            </w:pPr>
            <w:r w:rsidRPr="006260C3">
              <w:rPr>
                <w:rFonts w:ascii="Calibri" w:eastAsia="Calibri" w:hAnsi="Calibri" w:cs="Calibri"/>
                <w:b/>
                <w:bCs/>
                <w:sz w:val="20"/>
                <w:szCs w:val="20"/>
              </w:rPr>
              <w:t>SI</w:t>
            </w:r>
          </w:p>
        </w:tc>
        <w:tc>
          <w:tcPr>
            <w:tcW w:w="985" w:type="dxa"/>
            <w:tcBorders>
              <w:top w:val="single" w:sz="4" w:space="0" w:color="auto"/>
              <w:left w:val="single" w:sz="4" w:space="0" w:color="auto"/>
              <w:bottom w:val="single" w:sz="4" w:space="0" w:color="auto"/>
              <w:right w:val="single" w:sz="4" w:space="0" w:color="auto"/>
            </w:tcBorders>
            <w:shd w:val="clear" w:color="auto" w:fill="F2F2F2"/>
          </w:tcPr>
          <w:p w14:paraId="0E25BFDD" w14:textId="77777777" w:rsidR="006260C3" w:rsidRPr="006260C3" w:rsidRDefault="006260C3" w:rsidP="006260C3">
            <w:pPr>
              <w:jc w:val="center"/>
              <w:rPr>
                <w:rFonts w:ascii="Calibri" w:eastAsia="Calibri" w:hAnsi="Calibri" w:cs="Calibri"/>
                <w:b/>
                <w:bCs/>
                <w:sz w:val="20"/>
                <w:szCs w:val="20"/>
              </w:rPr>
            </w:pPr>
            <w:r w:rsidRPr="006260C3">
              <w:rPr>
                <w:rFonts w:ascii="Calibri" w:eastAsia="Calibri" w:hAnsi="Calibri" w:cs="Calibri"/>
                <w:b/>
                <w:bCs/>
                <w:sz w:val="20"/>
                <w:szCs w:val="20"/>
              </w:rPr>
              <w:t>NO</w:t>
            </w:r>
          </w:p>
        </w:tc>
      </w:tr>
      <w:tr w:rsidR="006260C3" w:rsidRPr="006260C3" w14:paraId="7D7D0305" w14:textId="77777777" w:rsidTr="00236D4D">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40D74165" w14:textId="77777777" w:rsidR="006260C3" w:rsidRPr="006260C3" w:rsidRDefault="006260C3" w:rsidP="006260C3">
            <w:pPr>
              <w:jc w:val="both"/>
              <w:rPr>
                <w:rFonts w:ascii="Calibri" w:eastAsia="Calibri" w:hAnsi="Calibri" w:cs="Calibri"/>
                <w:sz w:val="20"/>
                <w:szCs w:val="20"/>
              </w:rPr>
            </w:pPr>
            <w:r w:rsidRPr="006260C3">
              <w:rPr>
                <w:rFonts w:ascii="Calibri" w:eastAsia="Calibri" w:hAnsi="Calibri" w:cs="Calibri"/>
                <w:sz w:val="20"/>
                <w:szCs w:val="20"/>
              </w:rPr>
              <w:t>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dichos pagos corresponden a los montos contabilizados y cancelados por la compañía durante dichos 6 meses. Lo anterior, en cumplimiento de lo dispuesto en el Artículo 50 de la Ley 789 de 2002.</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1CF48CF2" w14:textId="77777777" w:rsidR="006260C3" w:rsidRPr="006260C3" w:rsidRDefault="006260C3" w:rsidP="006260C3">
            <w:pPr>
              <w:jc w:val="both"/>
              <w:rPr>
                <w:rFonts w:ascii="Calibri" w:eastAsia="Calibri" w:hAnsi="Calibri" w:cs="Calibri"/>
                <w:sz w:val="20"/>
                <w:szCs w:val="20"/>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6CCFDDCD" w14:textId="77777777" w:rsidR="006260C3" w:rsidRPr="006260C3" w:rsidRDefault="006260C3" w:rsidP="006260C3">
            <w:pPr>
              <w:jc w:val="both"/>
              <w:rPr>
                <w:rFonts w:ascii="Calibri" w:eastAsia="Calibri" w:hAnsi="Calibri" w:cs="Calibri"/>
                <w:sz w:val="20"/>
                <w:szCs w:val="20"/>
              </w:rPr>
            </w:pPr>
          </w:p>
        </w:tc>
      </w:tr>
      <w:tr w:rsidR="006260C3" w:rsidRPr="006260C3" w14:paraId="0C1126AD" w14:textId="77777777" w:rsidTr="00236D4D">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3FE9D944" w14:textId="77777777" w:rsidR="006260C3" w:rsidRPr="006260C3" w:rsidRDefault="006260C3" w:rsidP="006260C3">
            <w:pPr>
              <w:autoSpaceDE w:val="0"/>
              <w:autoSpaceDN w:val="0"/>
              <w:adjustRightInd w:val="0"/>
              <w:jc w:val="both"/>
              <w:rPr>
                <w:rFonts w:ascii="Calibri" w:eastAsia="Calibri" w:hAnsi="Calibri" w:cs="Calibri"/>
                <w:sz w:val="20"/>
                <w:szCs w:val="20"/>
              </w:rPr>
            </w:pPr>
            <w:r w:rsidRPr="006260C3">
              <w:rPr>
                <w:rFonts w:ascii="Calibri" w:eastAsia="Calibri" w:hAnsi="Calibri" w:cs="Calibri"/>
                <w:bCs/>
                <w:sz w:val="20"/>
                <w:szCs w:val="20"/>
              </w:rPr>
              <w:t xml:space="preserve">La entidad se encuentra exonerada del pago de alguno de los aportes con fundamento en el artículo 114-1 del Estatuto Tributario o se tiene personal a cargo y por ende no está obligada a efectuar el pago de seguridad social y aportes parafiscales en relación con personal. </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0940E8B0" w14:textId="77777777" w:rsidR="006260C3" w:rsidRPr="006260C3" w:rsidRDefault="006260C3" w:rsidP="006260C3">
            <w:pPr>
              <w:jc w:val="both"/>
              <w:rPr>
                <w:rFonts w:ascii="Calibri" w:eastAsia="Calibri" w:hAnsi="Calibri" w:cs="Calibri"/>
                <w:sz w:val="20"/>
                <w:szCs w:val="20"/>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1A2B5965" w14:textId="77777777" w:rsidR="006260C3" w:rsidRPr="006260C3" w:rsidRDefault="006260C3" w:rsidP="006260C3">
            <w:pPr>
              <w:jc w:val="both"/>
              <w:rPr>
                <w:rFonts w:ascii="Calibri" w:eastAsia="Calibri" w:hAnsi="Calibri" w:cs="Calibri"/>
                <w:sz w:val="20"/>
                <w:szCs w:val="20"/>
              </w:rPr>
            </w:pPr>
          </w:p>
        </w:tc>
      </w:tr>
    </w:tbl>
    <w:p w14:paraId="09056A0E"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p>
    <w:p w14:paraId="2FC25F32"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sz w:val="24"/>
          <w:szCs w:val="24"/>
        </w:rPr>
        <w:t xml:space="preserve">En caso de presentar acuerdo de pago con alguna de las entidades anteriormente mencionadas, se deberá precisar el valor y el plazo previsto para el acuerdo de pago, con indicación del cumplimiento de esta obligación. </w:t>
      </w:r>
    </w:p>
    <w:p w14:paraId="4ECADF46"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p>
    <w:p w14:paraId="57E45FAA"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sz w:val="24"/>
          <w:szCs w:val="24"/>
        </w:rPr>
        <w:t xml:space="preserve">En caso de no requerirse de revisor fiscal, este anexo deberá diligenciarse y suscribirse por el representante legal de la compañía, certificando el pago efectuado por dichos conceptos en los periodos antes mencionados. </w:t>
      </w:r>
    </w:p>
    <w:p w14:paraId="6F36D16D"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p>
    <w:p w14:paraId="250D262E"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sz w:val="24"/>
          <w:szCs w:val="24"/>
        </w:rPr>
        <w:lastRenderedPageBreak/>
        <w:t xml:space="preserve">Dada en ______, a los </w:t>
      </w:r>
      <w:proofErr w:type="gramStart"/>
      <w:r w:rsidRPr="006260C3">
        <w:rPr>
          <w:rFonts w:ascii="Calibri" w:eastAsia="Calibri" w:hAnsi="Calibri" w:cs="Calibri"/>
          <w:sz w:val="24"/>
          <w:szCs w:val="24"/>
        </w:rPr>
        <w:t>( )</w:t>
      </w:r>
      <w:proofErr w:type="gramEnd"/>
      <w:r w:rsidRPr="006260C3">
        <w:rPr>
          <w:rFonts w:ascii="Calibri" w:eastAsia="Calibri" w:hAnsi="Calibri" w:cs="Calibri"/>
          <w:sz w:val="24"/>
          <w:szCs w:val="24"/>
        </w:rPr>
        <w:t xml:space="preserve"> __________ del mes de __________ </w:t>
      </w:r>
      <w:proofErr w:type="spellStart"/>
      <w:r w:rsidRPr="006260C3">
        <w:rPr>
          <w:rFonts w:ascii="Calibri" w:eastAsia="Calibri" w:hAnsi="Calibri" w:cs="Calibri"/>
          <w:sz w:val="24"/>
          <w:szCs w:val="24"/>
        </w:rPr>
        <w:t>de</w:t>
      </w:r>
      <w:proofErr w:type="spellEnd"/>
      <w:r w:rsidRPr="006260C3">
        <w:rPr>
          <w:rFonts w:ascii="Calibri" w:eastAsia="Calibri" w:hAnsi="Calibri" w:cs="Calibri"/>
          <w:sz w:val="24"/>
          <w:szCs w:val="24"/>
        </w:rPr>
        <w:t xml:space="preserve">________ </w:t>
      </w:r>
    </w:p>
    <w:p w14:paraId="047E75A0" w14:textId="77777777" w:rsidR="006260C3" w:rsidRPr="006260C3" w:rsidRDefault="006260C3" w:rsidP="006260C3">
      <w:pPr>
        <w:autoSpaceDE w:val="0"/>
        <w:autoSpaceDN w:val="0"/>
        <w:adjustRightInd w:val="0"/>
        <w:spacing w:after="0" w:line="240" w:lineRule="auto"/>
        <w:jc w:val="both"/>
        <w:rPr>
          <w:rFonts w:ascii="Calibri" w:eastAsia="Calibri" w:hAnsi="Calibri" w:cs="Calibri"/>
          <w:b/>
          <w:bCs/>
          <w:sz w:val="24"/>
          <w:szCs w:val="24"/>
        </w:rPr>
      </w:pPr>
    </w:p>
    <w:p w14:paraId="02733679" w14:textId="77777777" w:rsidR="006260C3" w:rsidRPr="006260C3" w:rsidRDefault="006260C3" w:rsidP="006260C3">
      <w:pPr>
        <w:autoSpaceDE w:val="0"/>
        <w:autoSpaceDN w:val="0"/>
        <w:adjustRightInd w:val="0"/>
        <w:spacing w:after="0" w:line="240" w:lineRule="auto"/>
        <w:jc w:val="both"/>
        <w:rPr>
          <w:rFonts w:ascii="Calibri" w:eastAsia="Calibri" w:hAnsi="Calibri" w:cs="Calibri"/>
          <w:b/>
          <w:bCs/>
          <w:sz w:val="24"/>
          <w:szCs w:val="24"/>
        </w:rPr>
      </w:pPr>
    </w:p>
    <w:p w14:paraId="18FD6E0A"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b/>
          <w:bCs/>
          <w:sz w:val="24"/>
          <w:szCs w:val="24"/>
        </w:rPr>
        <w:t xml:space="preserve">_______________________________ </w:t>
      </w:r>
    </w:p>
    <w:p w14:paraId="4D73444F"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b/>
          <w:bCs/>
          <w:sz w:val="24"/>
          <w:szCs w:val="24"/>
        </w:rPr>
        <w:t xml:space="preserve">Nombre y Firma representante legal </w:t>
      </w:r>
    </w:p>
    <w:p w14:paraId="5A1070E6"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b/>
          <w:bCs/>
          <w:sz w:val="24"/>
          <w:szCs w:val="24"/>
        </w:rPr>
        <w:t xml:space="preserve">C. C. </w:t>
      </w:r>
    </w:p>
    <w:p w14:paraId="43C81E77"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b/>
          <w:bCs/>
          <w:sz w:val="24"/>
          <w:szCs w:val="24"/>
        </w:rPr>
        <w:t xml:space="preserve">_______________________________ </w:t>
      </w:r>
    </w:p>
    <w:p w14:paraId="6F459F2F"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b/>
          <w:bCs/>
          <w:sz w:val="24"/>
          <w:szCs w:val="24"/>
        </w:rPr>
        <w:t xml:space="preserve">Nombre y Firma Revisor Fiscal </w:t>
      </w:r>
    </w:p>
    <w:p w14:paraId="5CF8B3C0"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b/>
          <w:bCs/>
          <w:sz w:val="24"/>
          <w:szCs w:val="24"/>
        </w:rPr>
        <w:t xml:space="preserve">C. C. </w:t>
      </w:r>
    </w:p>
    <w:p w14:paraId="4C14B952"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p>
    <w:p w14:paraId="52166032"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b/>
          <w:sz w:val="24"/>
          <w:szCs w:val="24"/>
        </w:rPr>
        <w:t>NOTA:</w:t>
      </w:r>
      <w:r w:rsidRPr="006260C3">
        <w:rPr>
          <w:rFonts w:ascii="Calibri" w:eastAsia="Calibri" w:hAnsi="Calibri" w:cs="Calibri"/>
          <w:sz w:val="24"/>
          <w:szCs w:val="24"/>
        </w:rPr>
        <w:t xml:space="preserve"> La presente certificación tan solo debe ser diligenciada por personas jurídicas proponentes o miembros del proponente, o personas naturales en su calidad de empresa. </w:t>
      </w:r>
    </w:p>
    <w:p w14:paraId="3F753D19" w14:textId="77777777" w:rsidR="006260C3" w:rsidRPr="006260C3" w:rsidRDefault="006260C3" w:rsidP="006260C3">
      <w:pPr>
        <w:autoSpaceDE w:val="0"/>
        <w:autoSpaceDN w:val="0"/>
        <w:adjustRightInd w:val="0"/>
        <w:spacing w:after="0" w:line="240" w:lineRule="auto"/>
        <w:rPr>
          <w:rFonts w:ascii="Calibri" w:eastAsia="Arial Narrow" w:hAnsi="Calibri" w:cs="Calibri"/>
          <w:b/>
          <w:bCs/>
          <w:color w:val="000000"/>
          <w:sz w:val="24"/>
          <w:szCs w:val="24"/>
        </w:rPr>
      </w:pPr>
    </w:p>
    <w:p w14:paraId="0FB5C73F" w14:textId="77777777" w:rsidR="006260C3" w:rsidRPr="006260C3" w:rsidRDefault="006260C3" w:rsidP="006260C3">
      <w:pPr>
        <w:autoSpaceDE w:val="0"/>
        <w:autoSpaceDN w:val="0"/>
        <w:adjustRightInd w:val="0"/>
        <w:spacing w:after="0" w:line="240" w:lineRule="auto"/>
        <w:jc w:val="center"/>
        <w:rPr>
          <w:rFonts w:ascii="Calibri" w:eastAsia="Calibri" w:hAnsi="Calibri" w:cs="Calibri"/>
          <w:b/>
          <w:sz w:val="24"/>
          <w:szCs w:val="24"/>
        </w:rPr>
      </w:pPr>
      <w:r w:rsidRPr="006260C3">
        <w:rPr>
          <w:rFonts w:ascii="Calibri" w:eastAsia="Calibri" w:hAnsi="Calibri" w:cs="Calibri"/>
          <w:b/>
          <w:sz w:val="24"/>
          <w:szCs w:val="24"/>
        </w:rPr>
        <w:t>PARA PERSONAS NATURALES</w:t>
      </w:r>
    </w:p>
    <w:p w14:paraId="4BA96339"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p>
    <w:p w14:paraId="3C506969"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sz w:val="24"/>
          <w:szCs w:val="24"/>
        </w:rPr>
        <w:t>(</w:t>
      </w:r>
      <w:r w:rsidRPr="006260C3">
        <w:rPr>
          <w:rFonts w:ascii="Calibri" w:eastAsia="Calibri" w:hAnsi="Calibri" w:cs="Calibri"/>
          <w:b/>
          <w:sz w:val="24"/>
          <w:szCs w:val="24"/>
        </w:rPr>
        <w:t>NOTA.</w:t>
      </w:r>
      <w:r w:rsidRPr="006260C3">
        <w:rPr>
          <w:rFonts w:ascii="Calibri" w:eastAsia="Calibri" w:hAnsi="Calibri" w:cs="Calibri"/>
          <w:sz w:val="24"/>
          <w:szCs w:val="24"/>
        </w:rPr>
        <w:t xml:space="preserve"> </w:t>
      </w:r>
      <w:proofErr w:type="gramStart"/>
      <w:r w:rsidRPr="006260C3">
        <w:rPr>
          <w:rFonts w:ascii="Calibri" w:eastAsia="Calibri" w:hAnsi="Calibri" w:cs="Calibri"/>
          <w:sz w:val="24"/>
          <w:szCs w:val="24"/>
        </w:rPr>
        <w:t>El proponente persona natural</w:t>
      </w:r>
      <w:proofErr w:type="gramEnd"/>
      <w:r w:rsidRPr="006260C3">
        <w:rPr>
          <w:rFonts w:ascii="Calibri" w:eastAsia="Calibri" w:hAnsi="Calibri" w:cs="Calibri"/>
          <w:sz w:val="24"/>
          <w:szCs w:val="24"/>
        </w:rPr>
        <w:t xml:space="preserve"> o cada uno de los miembros del consorcio o unión temporal en caso de ser persona natural deberá diligenciar este formato).</w:t>
      </w:r>
    </w:p>
    <w:p w14:paraId="73E8A39A"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sz w:val="24"/>
          <w:szCs w:val="24"/>
        </w:rPr>
        <w:t xml:space="preserve"> </w:t>
      </w:r>
    </w:p>
    <w:p w14:paraId="3ED94F92" w14:textId="77777777" w:rsidR="006260C3" w:rsidRPr="006260C3" w:rsidRDefault="006260C3" w:rsidP="006260C3">
      <w:pPr>
        <w:spacing w:after="0" w:line="240" w:lineRule="auto"/>
        <w:ind w:firstLine="22"/>
        <w:jc w:val="both"/>
        <w:rPr>
          <w:rFonts w:ascii="Calibri" w:eastAsia="Calibri" w:hAnsi="Calibri" w:cs="Calibri"/>
          <w:sz w:val="24"/>
          <w:szCs w:val="24"/>
        </w:rPr>
      </w:pPr>
      <w:r w:rsidRPr="006260C3">
        <w:rPr>
          <w:rFonts w:ascii="Calibri" w:eastAsia="Calibri" w:hAnsi="Calibri" w:cs="Calibri"/>
          <w:sz w:val="24"/>
          <w:szCs w:val="24"/>
        </w:rPr>
        <w:t xml:space="preserve">Yo _______________________________ identificado (a) con </w:t>
      </w:r>
      <w:proofErr w:type="spellStart"/>
      <w:r w:rsidRPr="006260C3">
        <w:rPr>
          <w:rFonts w:ascii="Calibri" w:eastAsia="Calibri" w:hAnsi="Calibri" w:cs="Calibri"/>
          <w:sz w:val="24"/>
          <w:szCs w:val="24"/>
        </w:rPr>
        <w:t>c.c</w:t>
      </w:r>
      <w:proofErr w:type="spellEnd"/>
      <w:r w:rsidRPr="006260C3">
        <w:rPr>
          <w:rFonts w:ascii="Calibri" w:eastAsia="Calibri" w:hAnsi="Calibri" w:cs="Calibri"/>
          <w:sz w:val="24"/>
          <w:szCs w:val="24"/>
        </w:rPr>
        <w:t xml:space="preserve"> ________ de _______, de acuerdo con lo señalado en el artículo 9 de la Ley 828 de 2003, DECLARO BAJO LA GRAVEDAD DE JURAMENTO, y con sujeción a las sanciones que para tal efecto establece el Código Penal en su artículo 442, que:</w:t>
      </w:r>
    </w:p>
    <w:p w14:paraId="31CE5AFF" w14:textId="77777777" w:rsidR="006260C3" w:rsidRPr="006260C3" w:rsidRDefault="006260C3" w:rsidP="006260C3">
      <w:pPr>
        <w:spacing w:after="0" w:line="240" w:lineRule="auto"/>
        <w:ind w:firstLine="22"/>
        <w:jc w:val="both"/>
        <w:rPr>
          <w:rFonts w:ascii="Calibri" w:eastAsia="Calibri" w:hAnsi="Calibri" w:cs="Calibri"/>
          <w:sz w:val="24"/>
          <w:szCs w:val="24"/>
        </w:rPr>
      </w:pPr>
    </w:p>
    <w:tbl>
      <w:tblPr>
        <w:tblStyle w:val="Tablaconcuadrcula24"/>
        <w:tblW w:w="0" w:type="auto"/>
        <w:shd w:val="clear" w:color="auto" w:fill="FFFFFF"/>
        <w:tblLook w:val="04A0" w:firstRow="1" w:lastRow="0" w:firstColumn="1" w:lastColumn="0" w:noHBand="0" w:noVBand="1"/>
      </w:tblPr>
      <w:tblGrid>
        <w:gridCol w:w="6970"/>
        <w:gridCol w:w="819"/>
        <w:gridCol w:w="988"/>
      </w:tblGrid>
      <w:tr w:rsidR="006260C3" w:rsidRPr="006260C3" w14:paraId="726135E5" w14:textId="77777777" w:rsidTr="00236D4D">
        <w:tc>
          <w:tcPr>
            <w:tcW w:w="6970" w:type="dxa"/>
            <w:vMerge w:val="restart"/>
            <w:tcBorders>
              <w:top w:val="single" w:sz="4" w:space="0" w:color="auto"/>
              <w:left w:val="single" w:sz="4" w:space="0" w:color="auto"/>
              <w:right w:val="single" w:sz="4" w:space="0" w:color="auto"/>
            </w:tcBorders>
            <w:shd w:val="clear" w:color="auto" w:fill="F2F2F2"/>
            <w:vAlign w:val="center"/>
            <w:hideMark/>
          </w:tcPr>
          <w:p w14:paraId="5485C300" w14:textId="77777777" w:rsidR="006260C3" w:rsidRPr="006260C3" w:rsidRDefault="006260C3" w:rsidP="006260C3">
            <w:pPr>
              <w:jc w:val="center"/>
              <w:rPr>
                <w:rFonts w:ascii="Calibri" w:eastAsia="Calibri" w:hAnsi="Calibri" w:cs="Calibri"/>
                <w:b/>
                <w:sz w:val="20"/>
                <w:szCs w:val="20"/>
              </w:rPr>
            </w:pPr>
            <w:r w:rsidRPr="006260C3">
              <w:rPr>
                <w:rFonts w:ascii="Calibri" w:eastAsia="Calibri" w:hAnsi="Calibri" w:cs="Calibri"/>
                <w:b/>
                <w:sz w:val="20"/>
                <w:szCs w:val="20"/>
              </w:rPr>
              <w:t>MANIFESTACIONES</w:t>
            </w:r>
          </w:p>
        </w:tc>
        <w:tc>
          <w:tcPr>
            <w:tcW w:w="1807" w:type="dxa"/>
            <w:gridSpan w:val="2"/>
            <w:tcBorders>
              <w:top w:val="single" w:sz="4" w:space="0" w:color="auto"/>
              <w:left w:val="single" w:sz="4" w:space="0" w:color="auto"/>
              <w:bottom w:val="single" w:sz="4" w:space="0" w:color="auto"/>
              <w:right w:val="single" w:sz="4" w:space="0" w:color="auto"/>
            </w:tcBorders>
            <w:shd w:val="clear" w:color="auto" w:fill="F2F2F2"/>
          </w:tcPr>
          <w:p w14:paraId="2A96B317" w14:textId="77777777" w:rsidR="006260C3" w:rsidRPr="006260C3" w:rsidRDefault="006260C3" w:rsidP="006260C3">
            <w:pPr>
              <w:jc w:val="center"/>
              <w:rPr>
                <w:rFonts w:ascii="Calibri" w:eastAsia="Calibri" w:hAnsi="Calibri" w:cs="Calibri"/>
                <w:b/>
                <w:sz w:val="20"/>
                <w:szCs w:val="20"/>
              </w:rPr>
            </w:pPr>
            <w:r w:rsidRPr="006260C3">
              <w:rPr>
                <w:rFonts w:ascii="Calibri" w:eastAsia="Calibri" w:hAnsi="Calibri" w:cs="Calibri"/>
                <w:b/>
                <w:bCs/>
                <w:color w:val="000000"/>
                <w:sz w:val="20"/>
                <w:szCs w:val="20"/>
              </w:rPr>
              <w:t>Marque con una (X)</w:t>
            </w:r>
          </w:p>
        </w:tc>
      </w:tr>
      <w:tr w:rsidR="006260C3" w:rsidRPr="006260C3" w14:paraId="281FD122" w14:textId="77777777" w:rsidTr="00236D4D">
        <w:tc>
          <w:tcPr>
            <w:tcW w:w="6970" w:type="dxa"/>
            <w:vMerge/>
          </w:tcPr>
          <w:p w14:paraId="165D8968" w14:textId="77777777" w:rsidR="006260C3" w:rsidRPr="006260C3" w:rsidRDefault="006260C3" w:rsidP="006260C3">
            <w:pPr>
              <w:jc w:val="center"/>
              <w:rPr>
                <w:rFonts w:ascii="Calibri" w:eastAsia="Calibri" w:hAnsi="Calibri" w:cs="Calibri"/>
                <w:b/>
                <w:sz w:val="20"/>
                <w:szCs w:val="20"/>
              </w:rPr>
            </w:pPr>
          </w:p>
        </w:tc>
        <w:tc>
          <w:tcPr>
            <w:tcW w:w="819" w:type="dxa"/>
            <w:tcBorders>
              <w:top w:val="single" w:sz="4" w:space="0" w:color="auto"/>
              <w:left w:val="single" w:sz="4" w:space="0" w:color="auto"/>
              <w:bottom w:val="single" w:sz="4" w:space="0" w:color="auto"/>
              <w:right w:val="single" w:sz="4" w:space="0" w:color="auto"/>
            </w:tcBorders>
            <w:shd w:val="clear" w:color="auto" w:fill="F2F2F2"/>
          </w:tcPr>
          <w:p w14:paraId="1D6D0DF6" w14:textId="77777777" w:rsidR="006260C3" w:rsidRPr="006260C3" w:rsidRDefault="006260C3" w:rsidP="006260C3">
            <w:pPr>
              <w:jc w:val="center"/>
              <w:rPr>
                <w:rFonts w:ascii="Calibri" w:eastAsia="Calibri" w:hAnsi="Calibri" w:cs="Calibri"/>
                <w:b/>
                <w:sz w:val="20"/>
                <w:szCs w:val="20"/>
              </w:rPr>
            </w:pPr>
            <w:r w:rsidRPr="006260C3">
              <w:rPr>
                <w:rFonts w:ascii="Calibri" w:eastAsia="Calibri" w:hAnsi="Calibri" w:cs="Calibri"/>
                <w:b/>
                <w:sz w:val="20"/>
                <w:szCs w:val="20"/>
              </w:rPr>
              <w:t>SI</w:t>
            </w:r>
          </w:p>
        </w:tc>
        <w:tc>
          <w:tcPr>
            <w:tcW w:w="988" w:type="dxa"/>
            <w:tcBorders>
              <w:top w:val="single" w:sz="4" w:space="0" w:color="auto"/>
              <w:left w:val="single" w:sz="4" w:space="0" w:color="auto"/>
              <w:bottom w:val="single" w:sz="4" w:space="0" w:color="auto"/>
              <w:right w:val="single" w:sz="4" w:space="0" w:color="auto"/>
            </w:tcBorders>
            <w:shd w:val="clear" w:color="auto" w:fill="F2F2F2"/>
          </w:tcPr>
          <w:p w14:paraId="7BBD4C2A" w14:textId="77777777" w:rsidR="006260C3" w:rsidRPr="006260C3" w:rsidRDefault="006260C3" w:rsidP="006260C3">
            <w:pPr>
              <w:jc w:val="center"/>
              <w:rPr>
                <w:rFonts w:ascii="Calibri" w:eastAsia="Calibri" w:hAnsi="Calibri" w:cs="Calibri"/>
                <w:b/>
                <w:sz w:val="20"/>
                <w:szCs w:val="20"/>
              </w:rPr>
            </w:pPr>
            <w:r w:rsidRPr="006260C3">
              <w:rPr>
                <w:rFonts w:ascii="Calibri" w:eastAsia="Calibri" w:hAnsi="Calibri" w:cs="Calibri"/>
                <w:b/>
                <w:sz w:val="20"/>
                <w:szCs w:val="20"/>
              </w:rPr>
              <w:t>NO</w:t>
            </w:r>
          </w:p>
        </w:tc>
      </w:tr>
      <w:tr w:rsidR="006260C3" w:rsidRPr="006260C3" w14:paraId="3E525C47" w14:textId="77777777" w:rsidTr="00236D4D">
        <w:tc>
          <w:tcPr>
            <w:tcW w:w="6970" w:type="dxa"/>
            <w:tcBorders>
              <w:top w:val="single" w:sz="4" w:space="0" w:color="auto"/>
              <w:left w:val="single" w:sz="4" w:space="0" w:color="auto"/>
              <w:bottom w:val="single" w:sz="4" w:space="0" w:color="auto"/>
              <w:right w:val="single" w:sz="4" w:space="0" w:color="auto"/>
            </w:tcBorders>
            <w:shd w:val="clear" w:color="auto" w:fill="FFFFFF"/>
            <w:hideMark/>
          </w:tcPr>
          <w:p w14:paraId="67A6D227" w14:textId="77777777" w:rsidR="006260C3" w:rsidRPr="006260C3" w:rsidRDefault="006260C3" w:rsidP="006260C3">
            <w:pPr>
              <w:jc w:val="both"/>
              <w:rPr>
                <w:rFonts w:ascii="Calibri" w:eastAsia="Calibri" w:hAnsi="Calibri" w:cs="Calibri"/>
                <w:sz w:val="20"/>
                <w:szCs w:val="20"/>
              </w:rPr>
            </w:pPr>
            <w:r w:rsidRPr="006260C3">
              <w:rPr>
                <w:rFonts w:ascii="Calibri" w:eastAsia="Calibri" w:hAnsi="Calibri" w:cs="Calibri"/>
                <w:sz w:val="20"/>
                <w:szCs w:val="20"/>
              </w:rPr>
              <w:t>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05D902FB" w14:textId="77777777" w:rsidR="006260C3" w:rsidRPr="006260C3" w:rsidRDefault="006260C3" w:rsidP="006260C3">
            <w:pPr>
              <w:jc w:val="both"/>
              <w:rPr>
                <w:rFonts w:ascii="Calibri" w:eastAsia="Calibri" w:hAnsi="Calibri" w:cs="Calibri"/>
                <w:sz w:val="20"/>
                <w:szCs w:val="20"/>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7153FE5E" w14:textId="77777777" w:rsidR="006260C3" w:rsidRPr="006260C3" w:rsidRDefault="006260C3" w:rsidP="006260C3">
            <w:pPr>
              <w:jc w:val="both"/>
              <w:rPr>
                <w:rFonts w:ascii="Calibri" w:eastAsia="Calibri" w:hAnsi="Calibri" w:cs="Calibri"/>
                <w:sz w:val="20"/>
                <w:szCs w:val="20"/>
              </w:rPr>
            </w:pPr>
          </w:p>
        </w:tc>
      </w:tr>
      <w:tr w:rsidR="006260C3" w:rsidRPr="006260C3" w14:paraId="4C01CBF0" w14:textId="77777777" w:rsidTr="00236D4D">
        <w:tc>
          <w:tcPr>
            <w:tcW w:w="6970" w:type="dxa"/>
            <w:tcBorders>
              <w:top w:val="single" w:sz="4" w:space="0" w:color="auto"/>
              <w:left w:val="single" w:sz="4" w:space="0" w:color="auto"/>
              <w:bottom w:val="single" w:sz="4" w:space="0" w:color="auto"/>
              <w:right w:val="single" w:sz="4" w:space="0" w:color="auto"/>
            </w:tcBorders>
            <w:shd w:val="clear" w:color="auto" w:fill="FFFFFF"/>
          </w:tcPr>
          <w:p w14:paraId="78AADAA5" w14:textId="77777777" w:rsidR="006260C3" w:rsidRPr="006260C3" w:rsidRDefault="006260C3" w:rsidP="006260C3">
            <w:pPr>
              <w:autoSpaceDE w:val="0"/>
              <w:autoSpaceDN w:val="0"/>
              <w:adjustRightInd w:val="0"/>
              <w:jc w:val="both"/>
              <w:rPr>
                <w:rFonts w:ascii="Calibri" w:eastAsia="Calibri" w:hAnsi="Calibri" w:cs="Calibri"/>
                <w:sz w:val="20"/>
                <w:szCs w:val="20"/>
              </w:rPr>
            </w:pPr>
            <w:r w:rsidRPr="006260C3">
              <w:rPr>
                <w:rFonts w:ascii="Calibri" w:eastAsia="Calibri" w:hAnsi="Calibri" w:cs="Calibri"/>
                <w:sz w:val="20"/>
                <w:szCs w:val="20"/>
              </w:rPr>
              <w:t xml:space="preserve">Me encuentro exonerado del pago de alguno de los aportes con fundamento en el artículo 114-1 del Estatuto Tributario o no tengo personal a cargo y por ende no esté obligado a efectuar el pago de seguridad social y aportes parafiscales en relación con personal </w:t>
            </w:r>
          </w:p>
          <w:p w14:paraId="4D92D763" w14:textId="77777777" w:rsidR="006260C3" w:rsidRPr="006260C3" w:rsidRDefault="006260C3" w:rsidP="006260C3">
            <w:pPr>
              <w:jc w:val="both"/>
              <w:rPr>
                <w:rFonts w:ascii="Calibri" w:eastAsia="Calibri" w:hAnsi="Calibri" w:cs="Calibri"/>
                <w:sz w:val="20"/>
                <w:szCs w:val="20"/>
              </w:rPr>
            </w:pP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155DDD17" w14:textId="77777777" w:rsidR="006260C3" w:rsidRPr="006260C3" w:rsidRDefault="006260C3" w:rsidP="006260C3">
            <w:pPr>
              <w:jc w:val="both"/>
              <w:rPr>
                <w:rFonts w:ascii="Calibri" w:eastAsia="Calibri" w:hAnsi="Calibri" w:cs="Calibri"/>
                <w:sz w:val="20"/>
                <w:szCs w:val="20"/>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4CF772F4" w14:textId="77777777" w:rsidR="006260C3" w:rsidRPr="006260C3" w:rsidRDefault="006260C3" w:rsidP="006260C3">
            <w:pPr>
              <w:jc w:val="both"/>
              <w:rPr>
                <w:rFonts w:ascii="Calibri" w:eastAsia="Calibri" w:hAnsi="Calibri" w:cs="Calibri"/>
                <w:sz w:val="20"/>
                <w:szCs w:val="20"/>
              </w:rPr>
            </w:pPr>
          </w:p>
        </w:tc>
      </w:tr>
    </w:tbl>
    <w:p w14:paraId="7BF99318" w14:textId="77777777" w:rsidR="006260C3" w:rsidRPr="006260C3" w:rsidRDefault="006260C3" w:rsidP="006260C3">
      <w:pPr>
        <w:spacing w:after="0" w:line="240" w:lineRule="auto"/>
        <w:ind w:firstLine="22"/>
        <w:jc w:val="both"/>
        <w:rPr>
          <w:rFonts w:ascii="Calibri" w:eastAsia="Calibri" w:hAnsi="Calibri" w:cs="Calibri"/>
          <w:sz w:val="24"/>
          <w:szCs w:val="24"/>
        </w:rPr>
      </w:pPr>
    </w:p>
    <w:p w14:paraId="308D08EA"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sz w:val="24"/>
          <w:szCs w:val="24"/>
        </w:rPr>
        <w:t xml:space="preserve">Dada en ______ a los </w:t>
      </w:r>
      <w:proofErr w:type="gramStart"/>
      <w:r w:rsidRPr="006260C3">
        <w:rPr>
          <w:rFonts w:ascii="Calibri" w:eastAsia="Calibri" w:hAnsi="Calibri" w:cs="Calibri"/>
          <w:sz w:val="24"/>
          <w:szCs w:val="24"/>
        </w:rPr>
        <w:t>( )</w:t>
      </w:r>
      <w:proofErr w:type="gramEnd"/>
      <w:r w:rsidRPr="006260C3">
        <w:rPr>
          <w:rFonts w:ascii="Calibri" w:eastAsia="Calibri" w:hAnsi="Calibri" w:cs="Calibri"/>
          <w:sz w:val="24"/>
          <w:szCs w:val="24"/>
        </w:rPr>
        <w:t xml:space="preserve">__________ del mes de __________ </w:t>
      </w:r>
      <w:proofErr w:type="spellStart"/>
      <w:r w:rsidRPr="006260C3">
        <w:rPr>
          <w:rFonts w:ascii="Calibri" w:eastAsia="Calibri" w:hAnsi="Calibri" w:cs="Calibri"/>
          <w:sz w:val="24"/>
          <w:szCs w:val="24"/>
        </w:rPr>
        <w:t>de</w:t>
      </w:r>
      <w:proofErr w:type="spellEnd"/>
      <w:r w:rsidRPr="006260C3">
        <w:rPr>
          <w:rFonts w:ascii="Calibri" w:eastAsia="Calibri" w:hAnsi="Calibri" w:cs="Calibri"/>
          <w:sz w:val="24"/>
          <w:szCs w:val="24"/>
        </w:rPr>
        <w:t xml:space="preserve"> _______ </w:t>
      </w:r>
    </w:p>
    <w:p w14:paraId="2D9BC2F7" w14:textId="77777777" w:rsidR="006260C3" w:rsidRPr="006260C3" w:rsidRDefault="006260C3" w:rsidP="006260C3">
      <w:pPr>
        <w:spacing w:after="0" w:line="240" w:lineRule="auto"/>
        <w:ind w:firstLine="22"/>
        <w:jc w:val="both"/>
        <w:rPr>
          <w:rFonts w:ascii="Calibri" w:eastAsia="Calibri" w:hAnsi="Calibri" w:cs="Calibri"/>
          <w:sz w:val="24"/>
          <w:szCs w:val="24"/>
        </w:rPr>
      </w:pPr>
    </w:p>
    <w:p w14:paraId="4B933BEC" w14:textId="77777777" w:rsidR="006260C3" w:rsidRPr="006260C3" w:rsidRDefault="006260C3" w:rsidP="006260C3">
      <w:pPr>
        <w:spacing w:after="0" w:line="240" w:lineRule="auto"/>
        <w:jc w:val="both"/>
        <w:rPr>
          <w:rFonts w:ascii="Calibri" w:eastAsia="ZTR1C.tmp" w:hAnsi="Calibri" w:cs="Calibri"/>
          <w:sz w:val="24"/>
          <w:szCs w:val="24"/>
          <w:lang w:val="es-ES" w:eastAsia="es-ES"/>
        </w:rPr>
      </w:pPr>
    </w:p>
    <w:p w14:paraId="6A6E9D6E"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b/>
          <w:bCs/>
          <w:sz w:val="24"/>
          <w:szCs w:val="24"/>
        </w:rPr>
        <w:t xml:space="preserve">_______________________________ </w:t>
      </w:r>
    </w:p>
    <w:p w14:paraId="309A76DA"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b/>
          <w:bCs/>
          <w:sz w:val="24"/>
          <w:szCs w:val="24"/>
        </w:rPr>
        <w:t xml:space="preserve">Nombre y Firma Persona Natural o Representante </w:t>
      </w:r>
    </w:p>
    <w:p w14:paraId="30CE66A2"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b/>
          <w:bCs/>
          <w:sz w:val="24"/>
          <w:szCs w:val="24"/>
        </w:rPr>
        <w:t xml:space="preserve">C. C. </w:t>
      </w:r>
    </w:p>
    <w:p w14:paraId="79441BBB" w14:textId="77777777" w:rsidR="006260C3" w:rsidRPr="006260C3" w:rsidRDefault="006260C3" w:rsidP="006260C3">
      <w:pPr>
        <w:autoSpaceDE w:val="0"/>
        <w:autoSpaceDN w:val="0"/>
        <w:adjustRightInd w:val="0"/>
        <w:spacing w:after="0" w:line="240" w:lineRule="auto"/>
        <w:jc w:val="both"/>
        <w:rPr>
          <w:rFonts w:ascii="Calibri" w:eastAsia="Calibri" w:hAnsi="Calibri" w:cs="Calibri"/>
          <w:b/>
          <w:bCs/>
          <w:sz w:val="24"/>
          <w:szCs w:val="24"/>
        </w:rPr>
      </w:pPr>
    </w:p>
    <w:p w14:paraId="44E8CEB1"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b/>
          <w:bCs/>
          <w:sz w:val="24"/>
          <w:szCs w:val="24"/>
        </w:rPr>
        <w:lastRenderedPageBreak/>
        <w:t xml:space="preserve">_______________________________ </w:t>
      </w:r>
    </w:p>
    <w:p w14:paraId="324E3C96" w14:textId="77777777" w:rsidR="006260C3" w:rsidRPr="006260C3" w:rsidRDefault="006260C3" w:rsidP="006260C3">
      <w:pPr>
        <w:autoSpaceDE w:val="0"/>
        <w:autoSpaceDN w:val="0"/>
        <w:adjustRightInd w:val="0"/>
        <w:spacing w:after="0" w:line="240" w:lineRule="auto"/>
        <w:jc w:val="both"/>
        <w:rPr>
          <w:rFonts w:ascii="Calibri" w:eastAsia="Calibri" w:hAnsi="Calibri" w:cs="Calibri"/>
          <w:b/>
          <w:bCs/>
          <w:sz w:val="24"/>
          <w:szCs w:val="24"/>
        </w:rPr>
      </w:pPr>
      <w:r w:rsidRPr="006260C3">
        <w:rPr>
          <w:rFonts w:ascii="Calibri" w:eastAsia="Calibri" w:hAnsi="Calibri" w:cs="Calibri"/>
          <w:b/>
          <w:bCs/>
          <w:sz w:val="24"/>
          <w:szCs w:val="24"/>
        </w:rPr>
        <w:t xml:space="preserve">Nombre y Firma Contador </w:t>
      </w:r>
    </w:p>
    <w:p w14:paraId="7E7709A0" w14:textId="77777777" w:rsidR="006260C3" w:rsidRPr="006260C3" w:rsidRDefault="006260C3" w:rsidP="006260C3">
      <w:pPr>
        <w:autoSpaceDE w:val="0"/>
        <w:autoSpaceDN w:val="0"/>
        <w:adjustRightInd w:val="0"/>
        <w:spacing w:after="0" w:line="240" w:lineRule="auto"/>
        <w:jc w:val="both"/>
        <w:rPr>
          <w:rFonts w:ascii="Calibri" w:eastAsia="Calibri" w:hAnsi="Calibri" w:cs="Calibri"/>
          <w:b/>
          <w:bCs/>
          <w:sz w:val="24"/>
          <w:szCs w:val="24"/>
        </w:rPr>
      </w:pPr>
      <w:r w:rsidRPr="006260C3">
        <w:rPr>
          <w:rFonts w:ascii="Calibri" w:eastAsia="Calibri" w:hAnsi="Calibri" w:cs="Calibri"/>
          <w:b/>
          <w:bCs/>
          <w:sz w:val="24"/>
          <w:szCs w:val="24"/>
        </w:rPr>
        <w:t xml:space="preserve">C. C. </w:t>
      </w:r>
    </w:p>
    <w:p w14:paraId="37B935BD" w14:textId="78376A25" w:rsidR="006260C3" w:rsidRDefault="006260C3" w:rsidP="006260C3">
      <w:pPr>
        <w:spacing w:after="0" w:line="240" w:lineRule="auto"/>
        <w:jc w:val="center"/>
        <w:rPr>
          <w:rFonts w:ascii="Calibri" w:eastAsia="ZTR1C.tmp" w:hAnsi="Calibri" w:cs="Calibri"/>
          <w:b/>
          <w:bCs/>
          <w:sz w:val="24"/>
          <w:szCs w:val="24"/>
          <w:lang w:eastAsia="es-ES"/>
        </w:rPr>
      </w:pPr>
    </w:p>
    <w:p w14:paraId="00F017C3" w14:textId="15CC534F" w:rsidR="00DD3AF6" w:rsidRDefault="00DD3AF6" w:rsidP="006260C3">
      <w:pPr>
        <w:spacing w:after="0" w:line="240" w:lineRule="auto"/>
        <w:jc w:val="center"/>
        <w:rPr>
          <w:rFonts w:ascii="Calibri" w:eastAsia="ZTR1C.tmp" w:hAnsi="Calibri" w:cs="Calibri"/>
          <w:b/>
          <w:bCs/>
          <w:sz w:val="24"/>
          <w:szCs w:val="24"/>
          <w:lang w:eastAsia="es-ES"/>
        </w:rPr>
      </w:pPr>
    </w:p>
    <w:p w14:paraId="5AA4AB68" w14:textId="0B2CA806" w:rsidR="00DD3AF6" w:rsidRDefault="00DD3AF6" w:rsidP="006260C3">
      <w:pPr>
        <w:spacing w:after="0" w:line="240" w:lineRule="auto"/>
        <w:jc w:val="center"/>
        <w:rPr>
          <w:rFonts w:ascii="Calibri" w:eastAsia="ZTR1C.tmp" w:hAnsi="Calibri" w:cs="Calibri"/>
          <w:b/>
          <w:bCs/>
          <w:sz w:val="24"/>
          <w:szCs w:val="24"/>
          <w:lang w:eastAsia="es-ES"/>
        </w:rPr>
      </w:pPr>
    </w:p>
    <w:p w14:paraId="4B369418" w14:textId="46AD19C9" w:rsidR="00DD3AF6" w:rsidRDefault="00DD3AF6" w:rsidP="006260C3">
      <w:pPr>
        <w:spacing w:after="0" w:line="240" w:lineRule="auto"/>
        <w:jc w:val="center"/>
        <w:rPr>
          <w:rFonts w:ascii="Calibri" w:eastAsia="ZTR1C.tmp" w:hAnsi="Calibri" w:cs="Calibri"/>
          <w:b/>
          <w:bCs/>
          <w:sz w:val="24"/>
          <w:szCs w:val="24"/>
          <w:lang w:eastAsia="es-ES"/>
        </w:rPr>
      </w:pPr>
    </w:p>
    <w:p w14:paraId="79C3198B" w14:textId="58AB0045" w:rsidR="00DD3AF6" w:rsidRDefault="00DD3AF6" w:rsidP="006260C3">
      <w:pPr>
        <w:spacing w:after="0" w:line="240" w:lineRule="auto"/>
        <w:jc w:val="center"/>
        <w:rPr>
          <w:rFonts w:ascii="Calibri" w:eastAsia="ZTR1C.tmp" w:hAnsi="Calibri" w:cs="Calibri"/>
          <w:b/>
          <w:bCs/>
          <w:sz w:val="24"/>
          <w:szCs w:val="24"/>
          <w:lang w:eastAsia="es-ES"/>
        </w:rPr>
      </w:pPr>
    </w:p>
    <w:p w14:paraId="333634A7" w14:textId="0D415ACF" w:rsidR="00DD3AF6" w:rsidRDefault="00DD3AF6" w:rsidP="006260C3">
      <w:pPr>
        <w:spacing w:after="0" w:line="240" w:lineRule="auto"/>
        <w:jc w:val="center"/>
        <w:rPr>
          <w:rFonts w:ascii="Calibri" w:eastAsia="ZTR1C.tmp" w:hAnsi="Calibri" w:cs="Calibri"/>
          <w:b/>
          <w:bCs/>
          <w:sz w:val="24"/>
          <w:szCs w:val="24"/>
          <w:lang w:eastAsia="es-ES"/>
        </w:rPr>
      </w:pPr>
    </w:p>
    <w:p w14:paraId="1F45717F" w14:textId="77777777" w:rsidR="00DD3AF6" w:rsidRDefault="00DD3AF6" w:rsidP="006260C3">
      <w:pPr>
        <w:spacing w:after="0" w:line="240" w:lineRule="auto"/>
        <w:jc w:val="center"/>
        <w:rPr>
          <w:rFonts w:ascii="Calibri" w:eastAsia="ZTR1C.tmp" w:hAnsi="Calibri" w:cs="Calibri"/>
          <w:b/>
          <w:bCs/>
          <w:sz w:val="24"/>
          <w:szCs w:val="24"/>
          <w:lang w:eastAsia="es-ES"/>
        </w:rPr>
      </w:pPr>
    </w:p>
    <w:p w14:paraId="59A9A48D" w14:textId="77777777" w:rsidR="00DD3AF6" w:rsidRPr="006260C3" w:rsidRDefault="00DD3AF6" w:rsidP="006260C3">
      <w:pPr>
        <w:spacing w:after="0" w:line="240" w:lineRule="auto"/>
        <w:jc w:val="center"/>
        <w:rPr>
          <w:rFonts w:ascii="Calibri" w:eastAsia="ZTR1C.tmp" w:hAnsi="Calibri" w:cs="Calibri"/>
          <w:b/>
          <w:bCs/>
          <w:sz w:val="24"/>
          <w:szCs w:val="24"/>
          <w:lang w:eastAsia="es-ES"/>
        </w:rPr>
      </w:pPr>
    </w:p>
    <w:p w14:paraId="574F5BD1" w14:textId="77777777" w:rsidR="006260C3" w:rsidRPr="006260C3" w:rsidRDefault="006260C3" w:rsidP="00DD3AF6">
      <w:pPr>
        <w:pStyle w:val="Ttulo1"/>
        <w:rPr>
          <w:rFonts w:eastAsia="Arial Narrow"/>
        </w:rPr>
      </w:pPr>
      <w:bookmarkStart w:id="296" w:name="_Toc227578758"/>
      <w:bookmarkStart w:id="297" w:name="_Toc240464427"/>
      <w:r w:rsidRPr="006260C3">
        <w:t>FORMATO</w:t>
      </w:r>
      <w:r w:rsidRPr="006260C3">
        <w:rPr>
          <w:rFonts w:eastAsia="Arial Narrow"/>
        </w:rPr>
        <w:t xml:space="preserve"> 3</w:t>
      </w:r>
      <w:bookmarkEnd w:id="296"/>
      <w:bookmarkEnd w:id="297"/>
    </w:p>
    <w:p w14:paraId="1A8237B2" w14:textId="77777777" w:rsidR="006260C3" w:rsidRPr="006260C3" w:rsidRDefault="006260C3" w:rsidP="006260C3">
      <w:pPr>
        <w:autoSpaceDE w:val="0"/>
        <w:autoSpaceDN w:val="0"/>
        <w:adjustRightInd w:val="0"/>
        <w:spacing w:after="0" w:line="240" w:lineRule="auto"/>
        <w:jc w:val="center"/>
        <w:rPr>
          <w:rFonts w:ascii="Calibri" w:eastAsia="Arial Narrow" w:hAnsi="Calibri" w:cs="Calibri"/>
          <w:b/>
          <w:bCs/>
          <w:color w:val="000000"/>
          <w:sz w:val="24"/>
          <w:szCs w:val="24"/>
        </w:rPr>
      </w:pPr>
    </w:p>
    <w:p w14:paraId="109F682E" w14:textId="77777777" w:rsidR="006260C3" w:rsidRPr="006260C3" w:rsidRDefault="006260C3" w:rsidP="006260C3">
      <w:pPr>
        <w:spacing w:after="0" w:line="240" w:lineRule="auto"/>
        <w:jc w:val="center"/>
        <w:rPr>
          <w:rFonts w:ascii="Calibri" w:eastAsia="Calibri" w:hAnsi="Calibri" w:cs="Calibri"/>
          <w:b/>
          <w:bCs/>
          <w:sz w:val="24"/>
          <w:szCs w:val="24"/>
          <w:lang w:eastAsia="es-ES"/>
        </w:rPr>
      </w:pPr>
      <w:r w:rsidRPr="006260C3">
        <w:rPr>
          <w:rFonts w:ascii="Calibri" w:eastAsia="Calibri" w:hAnsi="Calibri" w:cs="Calibri"/>
          <w:b/>
          <w:bCs/>
          <w:sz w:val="24"/>
          <w:szCs w:val="24"/>
          <w:lang w:eastAsia="es-ES"/>
        </w:rPr>
        <w:t>PACTO DE PROPONENTES</w:t>
      </w:r>
    </w:p>
    <w:p w14:paraId="4E6C6F3F" w14:textId="77777777" w:rsidR="006260C3" w:rsidRPr="006260C3" w:rsidRDefault="006260C3" w:rsidP="006260C3">
      <w:pPr>
        <w:spacing w:after="0" w:line="240" w:lineRule="auto"/>
        <w:jc w:val="center"/>
        <w:rPr>
          <w:rFonts w:ascii="Calibri" w:eastAsia="Calibri" w:hAnsi="Calibri" w:cs="Calibri"/>
          <w:b/>
          <w:bCs/>
          <w:sz w:val="24"/>
          <w:szCs w:val="24"/>
          <w:lang w:eastAsia="es-ES"/>
        </w:rPr>
      </w:pPr>
      <w:r w:rsidRPr="006260C3">
        <w:rPr>
          <w:rFonts w:ascii="Calibri" w:eastAsia="Calibri" w:hAnsi="Calibri" w:cs="Calibri"/>
          <w:b/>
          <w:bCs/>
          <w:sz w:val="24"/>
          <w:szCs w:val="24"/>
          <w:lang w:eastAsia="es-ES"/>
        </w:rPr>
        <w:t xml:space="preserve"> </w:t>
      </w:r>
    </w:p>
    <w:p w14:paraId="30F4A91E" w14:textId="386DBE08" w:rsidR="006260C3" w:rsidRPr="006260C3" w:rsidRDefault="006260C3" w:rsidP="006260C3">
      <w:pPr>
        <w:spacing w:after="0" w:line="240" w:lineRule="auto"/>
        <w:jc w:val="center"/>
        <w:rPr>
          <w:rFonts w:ascii="Calibri" w:eastAsia="Calibri" w:hAnsi="Calibri" w:cs="Calibri"/>
          <w:b/>
          <w:bCs/>
          <w:sz w:val="24"/>
          <w:szCs w:val="24"/>
          <w:lang w:eastAsia="es-ES"/>
        </w:rPr>
      </w:pPr>
      <w:r w:rsidRPr="006260C3">
        <w:rPr>
          <w:rFonts w:ascii="Calibri" w:eastAsia="Calibri" w:hAnsi="Calibri" w:cs="Calibri"/>
          <w:b/>
          <w:bCs/>
          <w:sz w:val="24"/>
          <w:szCs w:val="24"/>
          <w:lang w:eastAsia="es-ES"/>
        </w:rPr>
        <w:t xml:space="preserve">PROCESO DE </w:t>
      </w:r>
      <w:r w:rsidR="00DD3AF6">
        <w:rPr>
          <w:rFonts w:ascii="Calibri" w:eastAsia="Calibri" w:hAnsi="Calibri" w:cs="Calibri"/>
          <w:b/>
          <w:bCs/>
          <w:sz w:val="24"/>
          <w:szCs w:val="24"/>
          <w:lang w:eastAsia="es-ES"/>
        </w:rPr>
        <w:t>LICITACIÓN PUBLICA</w:t>
      </w:r>
      <w:r w:rsidR="00DD3AF6" w:rsidRPr="006260C3">
        <w:rPr>
          <w:rFonts w:ascii="Calibri" w:eastAsia="Calibri" w:hAnsi="Calibri" w:cs="Calibri"/>
          <w:b/>
          <w:bCs/>
          <w:sz w:val="24"/>
          <w:szCs w:val="24"/>
          <w:lang w:eastAsia="es-ES"/>
        </w:rPr>
        <w:t xml:space="preserve"> TMSA</w:t>
      </w:r>
      <w:r w:rsidRPr="006260C3">
        <w:rPr>
          <w:rFonts w:ascii="Calibri" w:eastAsia="Calibri" w:hAnsi="Calibri" w:cs="Calibri"/>
          <w:b/>
          <w:bCs/>
          <w:sz w:val="24"/>
          <w:szCs w:val="24"/>
          <w:lang w:eastAsia="es-ES"/>
        </w:rPr>
        <w:t>-</w:t>
      </w:r>
      <w:r w:rsidR="00DD3AF6">
        <w:rPr>
          <w:rFonts w:ascii="Calibri" w:eastAsia="Calibri" w:hAnsi="Calibri" w:cs="Calibri"/>
          <w:b/>
          <w:bCs/>
          <w:sz w:val="24"/>
          <w:szCs w:val="24"/>
          <w:lang w:eastAsia="es-ES"/>
        </w:rPr>
        <w:t>LP</w:t>
      </w:r>
      <w:r w:rsidRPr="006260C3">
        <w:rPr>
          <w:rFonts w:ascii="Calibri" w:eastAsia="Calibri" w:hAnsi="Calibri" w:cs="Calibri"/>
          <w:b/>
          <w:bCs/>
          <w:sz w:val="24"/>
          <w:szCs w:val="24"/>
          <w:lang w:eastAsia="es-ES"/>
        </w:rPr>
        <w:t>-</w:t>
      </w:r>
      <w:r w:rsidR="00D5200C">
        <w:rPr>
          <w:rFonts w:ascii="Calibri" w:eastAsia="Calibri" w:hAnsi="Calibri" w:cs="Calibri"/>
          <w:b/>
          <w:bCs/>
          <w:sz w:val="24"/>
          <w:szCs w:val="24"/>
          <w:lang w:eastAsia="es-ES"/>
        </w:rPr>
        <w:t xml:space="preserve">15 </w:t>
      </w:r>
      <w:r w:rsidRPr="006260C3">
        <w:rPr>
          <w:rFonts w:ascii="Calibri" w:eastAsia="Calibri" w:hAnsi="Calibri" w:cs="Calibri"/>
          <w:b/>
          <w:bCs/>
          <w:sz w:val="24"/>
          <w:szCs w:val="24"/>
          <w:lang w:eastAsia="es-ES"/>
        </w:rPr>
        <w:t>DE 2026</w:t>
      </w:r>
    </w:p>
    <w:p w14:paraId="3508A696" w14:textId="77777777" w:rsidR="006260C3" w:rsidRPr="006260C3" w:rsidRDefault="006260C3" w:rsidP="006260C3">
      <w:pPr>
        <w:spacing w:after="0" w:line="240" w:lineRule="auto"/>
        <w:jc w:val="center"/>
        <w:rPr>
          <w:rFonts w:ascii="Calibri" w:eastAsia="Calibri" w:hAnsi="Calibri" w:cs="Calibri"/>
          <w:b/>
          <w:bCs/>
          <w:sz w:val="24"/>
          <w:szCs w:val="24"/>
          <w:lang w:eastAsia="es-ES"/>
        </w:rPr>
      </w:pPr>
    </w:p>
    <w:p w14:paraId="27EB954C" w14:textId="77777777" w:rsidR="006260C3" w:rsidRPr="006260C3" w:rsidRDefault="006260C3" w:rsidP="006260C3">
      <w:pPr>
        <w:spacing w:after="0" w:line="240" w:lineRule="auto"/>
        <w:jc w:val="both"/>
        <w:rPr>
          <w:rFonts w:ascii="Calibri" w:eastAsia="Arial" w:hAnsi="Calibri" w:cs="Calibri"/>
          <w:spacing w:val="2"/>
          <w:sz w:val="24"/>
          <w:szCs w:val="24"/>
        </w:rPr>
      </w:pPr>
      <w:r w:rsidRPr="006260C3">
        <w:rPr>
          <w:rFonts w:ascii="Calibri" w:eastAsia="Calibri" w:hAnsi="Calibri" w:cs="Calibri"/>
          <w:color w:val="000000"/>
          <w:sz w:val="24"/>
          <w:szCs w:val="24"/>
          <w:lang w:val="es-ES" w:eastAsia="es-ES"/>
        </w:rPr>
        <w:t>Nosotros en representación de nuestras compañías, orgullosos de actuar como delegados de las firmas proponentes en el proceso de selección de la referencia.</w:t>
      </w:r>
    </w:p>
    <w:p w14:paraId="13CB3F0E" w14:textId="77777777" w:rsidR="006260C3" w:rsidRPr="006260C3" w:rsidRDefault="006260C3" w:rsidP="006260C3">
      <w:pPr>
        <w:spacing w:after="0" w:line="240" w:lineRule="auto"/>
        <w:jc w:val="both"/>
        <w:rPr>
          <w:rFonts w:ascii="Calibri" w:eastAsia="Calibri" w:hAnsi="Calibri" w:cs="Calibri"/>
          <w:b/>
          <w:bCs/>
          <w:i/>
          <w:iCs/>
          <w:sz w:val="24"/>
          <w:szCs w:val="24"/>
          <w:lang w:val="es-ES" w:eastAsia="es-ES"/>
        </w:rPr>
      </w:pPr>
    </w:p>
    <w:p w14:paraId="773EC9A2" w14:textId="77777777" w:rsidR="006260C3" w:rsidRPr="006260C3" w:rsidRDefault="006260C3" w:rsidP="006260C3">
      <w:pPr>
        <w:spacing w:after="0" w:line="240" w:lineRule="auto"/>
        <w:jc w:val="center"/>
        <w:rPr>
          <w:rFonts w:ascii="Calibri" w:eastAsia="Calibri" w:hAnsi="Calibri" w:cs="Calibri"/>
          <w:b/>
          <w:bCs/>
          <w:sz w:val="24"/>
          <w:szCs w:val="24"/>
          <w:lang w:eastAsia="es-ES"/>
        </w:rPr>
      </w:pPr>
      <w:r w:rsidRPr="006260C3">
        <w:rPr>
          <w:rFonts w:ascii="Calibri" w:eastAsia="Calibri" w:hAnsi="Calibri" w:cs="Calibri"/>
          <w:b/>
          <w:bCs/>
          <w:sz w:val="24"/>
          <w:szCs w:val="24"/>
          <w:lang w:eastAsia="es-ES"/>
        </w:rPr>
        <w:t>CONSIDERANDO:</w:t>
      </w:r>
    </w:p>
    <w:p w14:paraId="3ECA4BFB" w14:textId="77777777" w:rsidR="006260C3" w:rsidRPr="006260C3" w:rsidRDefault="006260C3" w:rsidP="006260C3">
      <w:pPr>
        <w:spacing w:after="0" w:line="240" w:lineRule="auto"/>
        <w:jc w:val="center"/>
        <w:rPr>
          <w:rFonts w:ascii="Calibri" w:eastAsia="Calibri" w:hAnsi="Calibri" w:cs="Calibri"/>
          <w:b/>
          <w:bCs/>
          <w:sz w:val="24"/>
          <w:szCs w:val="24"/>
          <w:lang w:eastAsia="es-ES"/>
        </w:rPr>
      </w:pPr>
    </w:p>
    <w:p w14:paraId="71D1A709"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r w:rsidRPr="006260C3">
        <w:rPr>
          <w:rFonts w:ascii="Calibri" w:eastAsia="Calibri" w:hAnsi="Calibri" w:cs="Calibri"/>
          <w:color w:val="000000"/>
          <w:sz w:val="24"/>
          <w:szCs w:val="24"/>
          <w:lang w:val="es-ES" w:eastAsia="es-ES"/>
        </w:rPr>
        <w:t>Que es importante que el Distrito Capital cuente con una Entidad efectiva dado su aporte al fortalecimiento del concepto de ciudad como espacio de vida en comunidad.</w:t>
      </w:r>
    </w:p>
    <w:p w14:paraId="1301EFB8"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p>
    <w:p w14:paraId="4C562B9A"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r w:rsidRPr="006260C3">
        <w:rPr>
          <w:rFonts w:ascii="Calibri" w:eastAsia="Calibri" w:hAnsi="Calibri" w:cs="Calibri"/>
          <w:color w:val="000000"/>
          <w:sz w:val="24"/>
          <w:szCs w:val="24"/>
          <w:lang w:val="es-ES" w:eastAsia="es-ES"/>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20D390E8"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p>
    <w:p w14:paraId="6F6AE593"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r w:rsidRPr="006260C3">
        <w:rPr>
          <w:rFonts w:ascii="Calibri" w:eastAsia="Calibri" w:hAnsi="Calibri" w:cs="Calibri"/>
          <w:color w:val="000000"/>
          <w:sz w:val="24"/>
          <w:szCs w:val="24"/>
          <w:lang w:val="es-ES" w:eastAsia="es-ES"/>
        </w:rPr>
        <w:t>Que la empresa que represento reconoce que la presentación de propuestas en el presente proceso se efectúa en un entorno imparcial, competitivo y no sujeta a presiones o abusos indebidos.</w:t>
      </w:r>
    </w:p>
    <w:p w14:paraId="72F63BAD"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p>
    <w:p w14:paraId="6B5C3EAD"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r w:rsidRPr="006260C3">
        <w:rPr>
          <w:rFonts w:ascii="Calibri" w:eastAsia="Calibri" w:hAnsi="Calibri" w:cs="Calibri"/>
          <w:color w:val="000000"/>
          <w:sz w:val="24"/>
          <w:szCs w:val="24"/>
          <w:lang w:val="es-ES" w:eastAsia="es-ES"/>
        </w:rPr>
        <w:t xml:space="preserve">Que conozco a cabalidad los pliegos de condiciones y adendas, sus reglas de juego establecidas y modificaciones que se han hecho a los mismos hasta el cierre del proceso de selección y reconozco que los mismos son equitativos y no conllevan al favorecimiento de un proponente en particular. </w:t>
      </w:r>
    </w:p>
    <w:p w14:paraId="4CDD632A"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p>
    <w:p w14:paraId="643226E2"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r w:rsidRPr="006260C3">
        <w:rPr>
          <w:rFonts w:ascii="Calibri" w:eastAsia="Calibri" w:hAnsi="Calibri" w:cs="Calibri"/>
          <w:color w:val="000000"/>
          <w:sz w:val="24"/>
          <w:szCs w:val="24"/>
          <w:lang w:val="es-ES" w:eastAsia="es-ES"/>
        </w:rPr>
        <w:t>Que, para participar en el proceso, he estructurado una propuesta seria, con información fidedigna y con una oferta económica ajustada a la realidad que asegura la posibilidad de ejecutar el contrato en las condiciones de calidad y oportunidad exigidas en los términos de referencia.</w:t>
      </w:r>
    </w:p>
    <w:p w14:paraId="730AAA21"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p>
    <w:p w14:paraId="7B2DA1C1"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r w:rsidRPr="006260C3">
        <w:rPr>
          <w:rFonts w:ascii="Calibri" w:eastAsia="Calibri" w:hAnsi="Calibri" w:cs="Calibri"/>
          <w:color w:val="000000"/>
          <w:sz w:val="24"/>
          <w:szCs w:val="24"/>
          <w:lang w:val="es-ES" w:eastAsia="es-ES"/>
        </w:rPr>
        <w:lastRenderedPageBreak/>
        <w:t xml:space="preserve">Que resulta conveniente la formulación de un pacto explícito en cuanto al acatamiento de las normas jurídicas y éticas que deben regir los procesos contractuales, </w:t>
      </w:r>
      <w:proofErr w:type="gramStart"/>
      <w:r w:rsidRPr="006260C3">
        <w:rPr>
          <w:rFonts w:ascii="Calibri" w:eastAsia="Calibri" w:hAnsi="Calibri" w:cs="Calibri"/>
          <w:color w:val="000000"/>
          <w:sz w:val="24"/>
          <w:szCs w:val="24"/>
          <w:lang w:val="es-ES" w:eastAsia="es-ES"/>
        </w:rPr>
        <w:t>y</w:t>
      </w:r>
      <w:proofErr w:type="gramEnd"/>
      <w:r w:rsidRPr="006260C3">
        <w:rPr>
          <w:rFonts w:ascii="Calibri" w:eastAsia="Calibri" w:hAnsi="Calibri" w:cs="Calibri"/>
          <w:color w:val="000000"/>
          <w:sz w:val="24"/>
          <w:szCs w:val="24"/>
          <w:lang w:val="es-ES" w:eastAsia="es-ES"/>
        </w:rPr>
        <w:t xml:space="preserve"> por lo tanto,</w:t>
      </w:r>
    </w:p>
    <w:p w14:paraId="20A36D5D" w14:textId="77777777" w:rsidR="006260C3" w:rsidRPr="006260C3" w:rsidRDefault="006260C3" w:rsidP="006260C3">
      <w:pPr>
        <w:spacing w:after="0" w:line="240" w:lineRule="auto"/>
        <w:jc w:val="center"/>
        <w:rPr>
          <w:rFonts w:ascii="Calibri" w:eastAsia="Calibri" w:hAnsi="Calibri" w:cs="Calibri"/>
          <w:b/>
          <w:bCs/>
          <w:sz w:val="24"/>
          <w:szCs w:val="24"/>
          <w:lang w:val="es-ES" w:eastAsia="es-ES"/>
        </w:rPr>
      </w:pPr>
    </w:p>
    <w:p w14:paraId="38A75331" w14:textId="77777777" w:rsidR="006260C3" w:rsidRPr="006260C3" w:rsidRDefault="006260C3" w:rsidP="006260C3">
      <w:pPr>
        <w:spacing w:after="0" w:line="240" w:lineRule="auto"/>
        <w:jc w:val="center"/>
        <w:rPr>
          <w:rFonts w:ascii="Calibri" w:eastAsia="Calibri" w:hAnsi="Calibri" w:cs="Calibri"/>
          <w:b/>
          <w:bCs/>
          <w:sz w:val="24"/>
          <w:szCs w:val="24"/>
          <w:lang w:val="es-ES" w:eastAsia="es-ES"/>
        </w:rPr>
      </w:pPr>
      <w:r w:rsidRPr="006260C3">
        <w:rPr>
          <w:rFonts w:ascii="Calibri" w:eastAsia="Calibri" w:hAnsi="Calibri" w:cs="Calibri"/>
          <w:b/>
          <w:bCs/>
          <w:sz w:val="24"/>
          <w:szCs w:val="24"/>
          <w:lang w:val="es-ES" w:eastAsia="es-ES"/>
        </w:rPr>
        <w:t>NOS COMPROMETEMOS A:</w:t>
      </w:r>
    </w:p>
    <w:p w14:paraId="062F4071" w14:textId="77777777" w:rsidR="006260C3" w:rsidRPr="006260C3" w:rsidRDefault="006260C3" w:rsidP="006260C3">
      <w:pPr>
        <w:spacing w:after="0" w:line="240" w:lineRule="auto"/>
        <w:jc w:val="center"/>
        <w:rPr>
          <w:rFonts w:ascii="Calibri" w:eastAsia="Calibri" w:hAnsi="Calibri" w:cs="Calibri"/>
          <w:b/>
          <w:bCs/>
          <w:sz w:val="24"/>
          <w:szCs w:val="24"/>
          <w:lang w:val="es-ES" w:eastAsia="es-ES"/>
        </w:rPr>
      </w:pPr>
    </w:p>
    <w:p w14:paraId="5DC7E705"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r w:rsidRPr="006260C3">
        <w:rPr>
          <w:rFonts w:ascii="Calibri" w:eastAsia="Calibri" w:hAnsi="Calibri" w:cs="Calibri"/>
          <w:color w:val="000000"/>
          <w:sz w:val="24"/>
          <w:szCs w:val="24"/>
          <w:lang w:val="es-ES" w:eastAsia="es-ES"/>
        </w:rPr>
        <w:t>Actuar en el proceso de selección que nos ocupa, con estricto apego a las normas jurídicas y éticas propias de este tipo de procedimientos y conforme al principio de buena fe, transparencia y equidad.</w:t>
      </w:r>
    </w:p>
    <w:p w14:paraId="58F69EF4"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p>
    <w:p w14:paraId="083CE550"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r w:rsidRPr="006260C3">
        <w:rPr>
          <w:rFonts w:ascii="Calibri" w:eastAsia="Calibri" w:hAnsi="Calibri" w:cs="Calibri"/>
          <w:color w:val="000000"/>
          <w:sz w:val="24"/>
          <w:szCs w:val="24"/>
          <w:lang w:val="es-ES" w:eastAsia="es-ES"/>
        </w:rPr>
        <w:t>Abstenerme de realizar u ofrecer, directa o indirectamente, pagos de comisiones o dádivas, o de utilizar medios de presión a funcionarios de TRANSMILENIO S.A., con el fin de obtener favorecimientos en la decisión de adjudicación, lograr cambios en el contrato, evadir impuestos, derechos, licencias o cualquier otra obligación legal.</w:t>
      </w:r>
    </w:p>
    <w:p w14:paraId="2335EC68"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p>
    <w:p w14:paraId="66BB0A0D"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r w:rsidRPr="006260C3">
        <w:rPr>
          <w:rFonts w:ascii="Calibri" w:eastAsia="Calibri" w:hAnsi="Calibri" w:cs="Calibri"/>
          <w:color w:val="000000"/>
          <w:sz w:val="24"/>
          <w:szCs w:val="24"/>
          <w:lang w:val="es-ES" w:eastAsia="es-ES"/>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307D7E5F"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p>
    <w:p w14:paraId="5965E0B2"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r w:rsidRPr="006260C3">
        <w:rPr>
          <w:rFonts w:ascii="Calibri" w:eastAsia="Calibri" w:hAnsi="Calibri" w:cs="Calibri"/>
          <w:color w:val="000000"/>
          <w:sz w:val="24"/>
          <w:szCs w:val="24"/>
          <w:lang w:val="es-ES" w:eastAsia="es-ES"/>
        </w:rPr>
        <w:t>Cumplir con rigor las exigencias que haga la entidad contratante en el curso del procedimiento de selección.</w:t>
      </w:r>
    </w:p>
    <w:p w14:paraId="3469F2DE"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p>
    <w:p w14:paraId="5F96FF32"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r w:rsidRPr="006260C3">
        <w:rPr>
          <w:rFonts w:ascii="Calibri" w:eastAsia="Calibri" w:hAnsi="Calibri" w:cs="Calibri"/>
          <w:color w:val="000000"/>
          <w:sz w:val="24"/>
          <w:szCs w:val="24"/>
          <w:lang w:val="es-ES" w:eastAsia="es-ES"/>
        </w:rPr>
        <w:t>Utilizar las oportunidades y mecanismos jurídicos que la ley pone a disposición, con estricta sujeción al principio de la buena fe, evitando cualquier forma de abuso del derecho.</w:t>
      </w:r>
    </w:p>
    <w:p w14:paraId="3EC9051E"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p>
    <w:p w14:paraId="40D63594"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r w:rsidRPr="006260C3">
        <w:rPr>
          <w:rFonts w:ascii="Calibri" w:eastAsia="Calibri" w:hAnsi="Calibri" w:cs="Calibri"/>
          <w:color w:val="000000"/>
          <w:sz w:val="24"/>
          <w:szCs w:val="24"/>
          <w:lang w:val="es-ES" w:eastAsia="es-ES"/>
        </w:rPr>
        <w:t>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w:t>
      </w:r>
    </w:p>
    <w:p w14:paraId="74D234E5"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p>
    <w:p w14:paraId="3F4435FE"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r w:rsidRPr="006260C3">
        <w:rPr>
          <w:rFonts w:ascii="Calibri" w:eastAsia="Calibri" w:hAnsi="Calibri" w:cs="Calibri"/>
          <w:color w:val="000000"/>
          <w:sz w:val="24"/>
          <w:szCs w:val="24"/>
          <w:lang w:val="es-ES" w:eastAsia="es-ES"/>
        </w:rPr>
        <w:t>Adoptar las medidas necesarias para que ningún miembro del personal de mi Empresa, incurra en conductas violatorias del presente pacto.</w:t>
      </w:r>
    </w:p>
    <w:p w14:paraId="36D83468"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p>
    <w:p w14:paraId="1F5F392C"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r w:rsidRPr="006260C3">
        <w:rPr>
          <w:rFonts w:ascii="Calibri" w:eastAsia="Calibri" w:hAnsi="Calibri" w:cs="Calibri"/>
          <w:color w:val="000000"/>
          <w:sz w:val="24"/>
          <w:szCs w:val="24"/>
          <w:lang w:val="es-ES" w:eastAsia="es-ES"/>
        </w:rPr>
        <w:t>Denunciar con la debida justificación y de manera inmediata ante la Veeduría Distrital y demás órganos de control, cualquier actuación irregular ejecutada por funcionarios y/o los proponentes.</w:t>
      </w:r>
    </w:p>
    <w:p w14:paraId="23211A16"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p>
    <w:p w14:paraId="47F2944F"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b/>
          <w:bCs/>
          <w:color w:val="000000"/>
          <w:sz w:val="24"/>
          <w:szCs w:val="24"/>
          <w:lang w:val="es-ES" w:eastAsia="es-ES"/>
        </w:rPr>
      </w:pPr>
      <w:r w:rsidRPr="006260C3">
        <w:rPr>
          <w:rFonts w:ascii="Calibri" w:eastAsia="Calibri" w:hAnsi="Calibri" w:cs="Calibri"/>
          <w:b/>
          <w:bCs/>
          <w:color w:val="000000"/>
          <w:sz w:val="24"/>
          <w:szCs w:val="24"/>
          <w:lang w:val="es-ES" w:eastAsia="es-ES"/>
        </w:rPr>
        <w:t>EN CASO DE INCUMPLIR LOS COMPROMISOS AQUÍ ENUNCIADOS ME COMPROMETO A ACATAR LO SIGUIENTE:</w:t>
      </w:r>
    </w:p>
    <w:p w14:paraId="40307E21"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b/>
          <w:bCs/>
          <w:color w:val="000000"/>
          <w:sz w:val="24"/>
          <w:szCs w:val="24"/>
          <w:lang w:val="es-ES" w:eastAsia="es-ES"/>
        </w:rPr>
      </w:pPr>
    </w:p>
    <w:p w14:paraId="1F639341"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b/>
          <w:bCs/>
          <w:color w:val="000000"/>
          <w:sz w:val="24"/>
          <w:szCs w:val="24"/>
          <w:lang w:val="es-ES" w:eastAsia="es-ES"/>
        </w:rPr>
      </w:pPr>
      <w:r w:rsidRPr="006260C3">
        <w:rPr>
          <w:rFonts w:ascii="Calibri" w:eastAsia="Calibri" w:hAnsi="Calibri" w:cs="Calibri"/>
          <w:color w:val="000000"/>
          <w:sz w:val="24"/>
          <w:szCs w:val="24"/>
          <w:lang w:val="es-ES" w:eastAsia="es-ES"/>
        </w:rPr>
        <w:t xml:space="preserve">Reconocimiento público del comportamiento desarrollado dentro del proceso contractual, el cual autorizo a publicar en la página Web de </w:t>
      </w:r>
      <w:r w:rsidRPr="006260C3">
        <w:rPr>
          <w:rFonts w:ascii="Calibri" w:eastAsia="Calibri" w:hAnsi="Calibri" w:cs="Calibri"/>
          <w:b/>
          <w:bCs/>
          <w:color w:val="000000"/>
          <w:sz w:val="24"/>
          <w:szCs w:val="24"/>
          <w:lang w:val="es-ES" w:eastAsia="es-ES"/>
        </w:rPr>
        <w:t>TRANSMILENIO S.A.</w:t>
      </w:r>
    </w:p>
    <w:p w14:paraId="4A14E13B" w14:textId="77777777" w:rsidR="006260C3" w:rsidRPr="006260C3" w:rsidRDefault="006260C3" w:rsidP="006260C3">
      <w:pPr>
        <w:widowControl w:val="0"/>
        <w:autoSpaceDE w:val="0"/>
        <w:autoSpaceDN w:val="0"/>
        <w:adjustRightInd w:val="0"/>
        <w:spacing w:after="0" w:line="240" w:lineRule="auto"/>
        <w:jc w:val="both"/>
        <w:rPr>
          <w:rFonts w:ascii="Calibri" w:eastAsia="Calibri" w:hAnsi="Calibri" w:cs="Calibri"/>
          <w:color w:val="000000"/>
          <w:sz w:val="24"/>
          <w:szCs w:val="24"/>
          <w:lang w:val="es-ES" w:eastAsia="es-ES"/>
        </w:rPr>
      </w:pPr>
    </w:p>
    <w:p w14:paraId="17BE8093" w14:textId="77777777" w:rsidR="00DD3AF6" w:rsidRDefault="006260C3" w:rsidP="00DD3AF6">
      <w:pPr>
        <w:spacing w:after="0" w:line="240" w:lineRule="auto"/>
        <w:ind w:firstLine="22"/>
        <w:jc w:val="both"/>
        <w:rPr>
          <w:rFonts w:ascii="Calibri" w:eastAsia="ZTR1C.tmp" w:hAnsi="Calibri" w:cs="Calibri"/>
          <w:b/>
          <w:i/>
          <w:sz w:val="24"/>
          <w:szCs w:val="24"/>
          <w:u w:val="single"/>
          <w:lang w:val="es-ES" w:eastAsia="es-ES"/>
        </w:rPr>
      </w:pPr>
      <w:r w:rsidRPr="006260C3">
        <w:rPr>
          <w:rFonts w:ascii="Calibri" w:eastAsia="ZTR1C.tmp" w:hAnsi="Calibri" w:cs="Calibri"/>
          <w:b/>
          <w:i/>
          <w:sz w:val="24"/>
          <w:szCs w:val="24"/>
          <w:u w:val="single"/>
          <w:lang w:val="es-ES" w:eastAsia="es-ES"/>
        </w:rPr>
        <w:lastRenderedPageBreak/>
        <w:t>Este documento se avala con la firma de manera voluntaria, en la carta de presentación de la propuesta, dentro del proceso de la referencia.</w:t>
      </w:r>
      <w:bookmarkStart w:id="298" w:name="_Toc227578759"/>
    </w:p>
    <w:p w14:paraId="672A1F07" w14:textId="77777777" w:rsidR="00DD3AF6" w:rsidRDefault="00DD3AF6" w:rsidP="00DD3AF6">
      <w:pPr>
        <w:spacing w:after="0" w:line="240" w:lineRule="auto"/>
        <w:ind w:firstLine="22"/>
        <w:jc w:val="both"/>
        <w:rPr>
          <w:rFonts w:ascii="Calibri" w:eastAsia="ZTR1C.tmp" w:hAnsi="Calibri" w:cs="Calibri"/>
          <w:b/>
          <w:i/>
          <w:sz w:val="24"/>
          <w:szCs w:val="24"/>
          <w:u w:val="single"/>
          <w:lang w:val="es-ES" w:eastAsia="es-ES"/>
        </w:rPr>
      </w:pPr>
    </w:p>
    <w:p w14:paraId="3EFB7B52" w14:textId="77777777" w:rsidR="00DD3AF6" w:rsidRDefault="00DD3AF6" w:rsidP="00DD3AF6">
      <w:pPr>
        <w:spacing w:after="0" w:line="240" w:lineRule="auto"/>
        <w:ind w:firstLine="22"/>
        <w:jc w:val="both"/>
        <w:rPr>
          <w:rFonts w:ascii="Calibri" w:eastAsia="ZTR1C.tmp" w:hAnsi="Calibri" w:cs="Calibri"/>
          <w:b/>
          <w:i/>
          <w:sz w:val="24"/>
          <w:szCs w:val="24"/>
          <w:u w:val="single"/>
          <w:lang w:val="es-ES" w:eastAsia="es-ES"/>
        </w:rPr>
      </w:pPr>
    </w:p>
    <w:p w14:paraId="108A5E5D" w14:textId="77777777" w:rsidR="00DD3AF6" w:rsidRDefault="00DD3AF6" w:rsidP="00DD3AF6">
      <w:pPr>
        <w:spacing w:after="0" w:line="240" w:lineRule="auto"/>
        <w:ind w:firstLine="22"/>
        <w:jc w:val="both"/>
        <w:rPr>
          <w:rFonts w:ascii="Calibri" w:eastAsia="ZTR1C.tmp" w:hAnsi="Calibri" w:cs="Calibri"/>
          <w:b/>
          <w:i/>
          <w:sz w:val="24"/>
          <w:szCs w:val="24"/>
          <w:u w:val="single"/>
          <w:lang w:val="es-ES" w:eastAsia="es-ES"/>
        </w:rPr>
      </w:pPr>
    </w:p>
    <w:p w14:paraId="2CEECD4D" w14:textId="77777777" w:rsidR="00DD3AF6" w:rsidRDefault="00DD3AF6" w:rsidP="00DD3AF6">
      <w:pPr>
        <w:spacing w:after="0" w:line="240" w:lineRule="auto"/>
        <w:ind w:firstLine="22"/>
        <w:jc w:val="both"/>
        <w:rPr>
          <w:rFonts w:ascii="Calibri" w:eastAsia="ZTR1C.tmp" w:hAnsi="Calibri" w:cs="Calibri"/>
          <w:b/>
          <w:i/>
          <w:sz w:val="24"/>
          <w:szCs w:val="24"/>
          <w:u w:val="single"/>
          <w:lang w:val="es-ES" w:eastAsia="es-ES"/>
        </w:rPr>
      </w:pPr>
    </w:p>
    <w:p w14:paraId="14EEBEA6" w14:textId="77777777" w:rsidR="00DD3AF6" w:rsidRDefault="00DD3AF6" w:rsidP="00DD3AF6">
      <w:pPr>
        <w:spacing w:after="0" w:line="240" w:lineRule="auto"/>
        <w:ind w:firstLine="22"/>
        <w:jc w:val="both"/>
        <w:rPr>
          <w:rFonts w:ascii="Calibri" w:eastAsia="ZTR1C.tmp" w:hAnsi="Calibri" w:cs="Calibri"/>
          <w:b/>
          <w:i/>
          <w:sz w:val="24"/>
          <w:szCs w:val="24"/>
          <w:u w:val="single"/>
          <w:lang w:val="es-ES" w:eastAsia="es-ES"/>
        </w:rPr>
      </w:pPr>
    </w:p>
    <w:p w14:paraId="0164A7ED" w14:textId="77777777" w:rsidR="00DD3AF6" w:rsidRDefault="00DD3AF6" w:rsidP="00DD3AF6">
      <w:pPr>
        <w:spacing w:after="0" w:line="240" w:lineRule="auto"/>
        <w:ind w:firstLine="22"/>
        <w:jc w:val="both"/>
        <w:rPr>
          <w:rFonts w:ascii="Calibri" w:eastAsia="ZTR1C.tmp" w:hAnsi="Calibri" w:cs="Calibri"/>
          <w:b/>
          <w:i/>
          <w:sz w:val="24"/>
          <w:szCs w:val="24"/>
          <w:u w:val="single"/>
          <w:lang w:val="es-ES" w:eastAsia="es-ES"/>
        </w:rPr>
      </w:pPr>
    </w:p>
    <w:p w14:paraId="21853136" w14:textId="77777777" w:rsidR="00DD3AF6" w:rsidRDefault="00DD3AF6" w:rsidP="00DD3AF6">
      <w:pPr>
        <w:spacing w:after="0" w:line="240" w:lineRule="auto"/>
        <w:ind w:firstLine="22"/>
        <w:jc w:val="both"/>
        <w:rPr>
          <w:rFonts w:ascii="Calibri" w:eastAsia="ZTR1C.tmp" w:hAnsi="Calibri" w:cs="Calibri"/>
          <w:b/>
          <w:i/>
          <w:sz w:val="24"/>
          <w:szCs w:val="24"/>
          <w:u w:val="single"/>
          <w:lang w:val="es-ES" w:eastAsia="es-ES"/>
        </w:rPr>
      </w:pPr>
    </w:p>
    <w:p w14:paraId="3F53BD60" w14:textId="77777777" w:rsidR="00DD3AF6" w:rsidRDefault="00DD3AF6" w:rsidP="00DD3AF6">
      <w:pPr>
        <w:spacing w:after="0" w:line="240" w:lineRule="auto"/>
        <w:ind w:firstLine="22"/>
        <w:jc w:val="both"/>
        <w:rPr>
          <w:rFonts w:ascii="Calibri" w:eastAsia="ZTR1C.tmp" w:hAnsi="Calibri" w:cs="Calibri"/>
          <w:b/>
          <w:i/>
          <w:sz w:val="24"/>
          <w:szCs w:val="24"/>
          <w:u w:val="single"/>
          <w:lang w:val="es-ES" w:eastAsia="es-ES"/>
        </w:rPr>
      </w:pPr>
    </w:p>
    <w:p w14:paraId="0D6CDCFC" w14:textId="77777777" w:rsidR="00DD3AF6" w:rsidRDefault="00DD3AF6" w:rsidP="00DD3AF6">
      <w:pPr>
        <w:spacing w:after="0" w:line="240" w:lineRule="auto"/>
        <w:ind w:firstLine="22"/>
        <w:jc w:val="both"/>
        <w:rPr>
          <w:rFonts w:ascii="Calibri" w:eastAsia="ZTR1C.tmp" w:hAnsi="Calibri" w:cs="Calibri"/>
          <w:b/>
          <w:i/>
          <w:sz w:val="24"/>
          <w:szCs w:val="24"/>
          <w:u w:val="single"/>
          <w:lang w:val="es-ES" w:eastAsia="es-ES"/>
        </w:rPr>
      </w:pPr>
    </w:p>
    <w:p w14:paraId="07A9A694" w14:textId="77777777" w:rsidR="00DD3AF6" w:rsidRDefault="00DD3AF6" w:rsidP="00DD3AF6">
      <w:pPr>
        <w:spacing w:after="0" w:line="240" w:lineRule="auto"/>
        <w:ind w:firstLine="22"/>
        <w:jc w:val="both"/>
        <w:rPr>
          <w:rFonts w:ascii="Calibri" w:eastAsia="ZTR1C.tmp" w:hAnsi="Calibri" w:cs="Calibri"/>
          <w:b/>
          <w:i/>
          <w:sz w:val="24"/>
          <w:szCs w:val="24"/>
          <w:u w:val="single"/>
          <w:lang w:val="es-ES" w:eastAsia="es-ES"/>
        </w:rPr>
      </w:pPr>
    </w:p>
    <w:p w14:paraId="1D72A899" w14:textId="246667D2" w:rsidR="006260C3" w:rsidRPr="00506BF0" w:rsidRDefault="006260C3" w:rsidP="00506BF0">
      <w:pPr>
        <w:pStyle w:val="Ttulo1"/>
        <w:rPr>
          <w:rFonts w:eastAsia="ZTR1C.tmp" w:cs="Calibri"/>
          <w:i/>
          <w:sz w:val="24"/>
          <w:u w:val="single"/>
          <w:lang w:val="es-ES"/>
        </w:rPr>
      </w:pPr>
      <w:bookmarkStart w:id="299" w:name="_Toc240464428"/>
      <w:r w:rsidRPr="00506BF0">
        <w:rPr>
          <w:rStyle w:val="Ttulo1Car"/>
          <w:b/>
          <w:bCs/>
        </w:rPr>
        <w:t>FORMATO</w:t>
      </w:r>
      <w:r w:rsidRPr="00506BF0">
        <w:rPr>
          <w:rFonts w:eastAsia="Calibri" w:cs="Times New Roman"/>
          <w:color w:val="000000"/>
          <w:szCs w:val="32"/>
        </w:rPr>
        <w:t xml:space="preserve"> 4</w:t>
      </w:r>
      <w:bookmarkEnd w:id="298"/>
      <w:bookmarkEnd w:id="299"/>
    </w:p>
    <w:p w14:paraId="52BAA4C9" w14:textId="77777777" w:rsidR="006260C3" w:rsidRPr="006260C3" w:rsidRDefault="006260C3" w:rsidP="006260C3">
      <w:pPr>
        <w:tabs>
          <w:tab w:val="left" w:pos="900"/>
        </w:tabs>
        <w:spacing w:after="0" w:line="240" w:lineRule="auto"/>
        <w:jc w:val="center"/>
        <w:rPr>
          <w:rFonts w:ascii="Calibri" w:eastAsia="Calibri" w:hAnsi="Calibri" w:cs="Calibri"/>
          <w:b/>
          <w:bCs/>
          <w:sz w:val="24"/>
          <w:szCs w:val="24"/>
          <w:lang w:eastAsia="es-ES"/>
        </w:rPr>
      </w:pPr>
    </w:p>
    <w:p w14:paraId="5D509D7E" w14:textId="77777777" w:rsidR="006260C3" w:rsidRPr="006260C3" w:rsidRDefault="006260C3" w:rsidP="006260C3">
      <w:pPr>
        <w:autoSpaceDE w:val="0"/>
        <w:autoSpaceDN w:val="0"/>
        <w:adjustRightInd w:val="0"/>
        <w:spacing w:after="0" w:line="240" w:lineRule="auto"/>
        <w:jc w:val="center"/>
        <w:rPr>
          <w:rFonts w:ascii="Calibri" w:eastAsia="Calibri" w:hAnsi="Calibri" w:cs="Calibri"/>
          <w:b/>
          <w:bCs/>
          <w:color w:val="000000"/>
          <w:sz w:val="24"/>
          <w:szCs w:val="24"/>
          <w:lang w:eastAsia="es-CO"/>
        </w:rPr>
      </w:pPr>
      <w:r w:rsidRPr="006260C3">
        <w:rPr>
          <w:rFonts w:ascii="Calibri" w:eastAsia="Calibri" w:hAnsi="Calibri" w:cs="Calibri"/>
          <w:b/>
          <w:bCs/>
          <w:color w:val="000000"/>
          <w:sz w:val="24"/>
          <w:szCs w:val="24"/>
          <w:lang w:eastAsia="es-CO"/>
        </w:rPr>
        <w:t>COMPROMISO DE ORIGEN DE FONDOS, LEGALIDAD Y ANTICORRUPCIÓN</w:t>
      </w:r>
    </w:p>
    <w:p w14:paraId="78B6C8E1" w14:textId="77777777" w:rsidR="006260C3" w:rsidRPr="006260C3" w:rsidRDefault="006260C3" w:rsidP="006260C3">
      <w:pPr>
        <w:spacing w:after="0" w:line="240" w:lineRule="auto"/>
        <w:jc w:val="both"/>
        <w:rPr>
          <w:rFonts w:ascii="Calibri" w:eastAsia="Calibri" w:hAnsi="Calibri" w:cs="Calibri"/>
          <w:sz w:val="24"/>
          <w:szCs w:val="24"/>
          <w:lang w:eastAsia="es-ES"/>
        </w:rPr>
      </w:pPr>
    </w:p>
    <w:p w14:paraId="17456557"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r w:rsidRPr="006260C3">
        <w:rPr>
          <w:rFonts w:ascii="Calibri" w:eastAsia="Calibri" w:hAnsi="Calibri" w:cs="Calibri"/>
          <w:color w:val="000000"/>
          <w:sz w:val="24"/>
          <w:szCs w:val="24"/>
          <w:lang w:eastAsia="es-ES"/>
        </w:rPr>
        <w:t xml:space="preserve">El suscrito a saber: _________ (representante legal o apoderado), domiciliado en _______________, identificado con ____________, quien obra en calidad de(representante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5C4D68FC"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p>
    <w:p w14:paraId="20C17619" w14:textId="21FEC2BC" w:rsidR="006260C3" w:rsidRPr="006260C3" w:rsidRDefault="006260C3" w:rsidP="006260C3">
      <w:pPr>
        <w:spacing w:after="0" w:line="240" w:lineRule="auto"/>
        <w:jc w:val="both"/>
        <w:rPr>
          <w:rFonts w:ascii="Calibri" w:eastAsia="Calibri" w:hAnsi="Calibri" w:cs="Calibri"/>
          <w:b/>
          <w:bCs/>
          <w:i/>
          <w:sz w:val="24"/>
          <w:szCs w:val="24"/>
          <w:lang w:val="es-ES" w:eastAsia="es-ES"/>
        </w:rPr>
      </w:pPr>
      <w:r w:rsidRPr="006260C3">
        <w:rPr>
          <w:rFonts w:ascii="Calibri" w:eastAsia="Calibri" w:hAnsi="Calibri" w:cs="Calibri"/>
          <w:color w:val="000000"/>
          <w:sz w:val="24"/>
          <w:szCs w:val="24"/>
          <w:lang w:eastAsia="es-ES"/>
        </w:rPr>
        <w:t xml:space="preserve">1.La Empresa </w:t>
      </w:r>
      <w:r w:rsidRPr="006260C3">
        <w:rPr>
          <w:rFonts w:ascii="Calibri" w:eastAsia="Calibri" w:hAnsi="Calibri" w:cs="Calibri"/>
          <w:b/>
          <w:bCs/>
          <w:color w:val="000000"/>
          <w:sz w:val="24"/>
          <w:szCs w:val="24"/>
          <w:lang w:eastAsia="es-ES"/>
        </w:rPr>
        <w:t>TRANSMILENIO S.A.</w:t>
      </w:r>
      <w:r w:rsidRPr="006260C3">
        <w:rPr>
          <w:rFonts w:ascii="Calibri" w:eastAsia="Calibri" w:hAnsi="Calibri" w:cs="Calibri"/>
          <w:color w:val="000000"/>
          <w:sz w:val="24"/>
          <w:szCs w:val="24"/>
          <w:lang w:eastAsia="es-ES"/>
        </w:rPr>
        <w:t xml:space="preserve"> convocó el proceso de selección </w:t>
      </w:r>
      <w:r w:rsidR="00506BF0">
        <w:rPr>
          <w:rFonts w:ascii="Calibri" w:eastAsia="Calibri" w:hAnsi="Calibri" w:cs="Calibri"/>
          <w:color w:val="000000"/>
          <w:sz w:val="24"/>
          <w:szCs w:val="24"/>
          <w:lang w:eastAsia="es-ES"/>
        </w:rPr>
        <w:t xml:space="preserve">por </w:t>
      </w:r>
      <w:r w:rsidR="00506BF0" w:rsidRPr="00506BF0">
        <w:rPr>
          <w:rFonts w:ascii="Calibri" w:eastAsia="Calibri" w:hAnsi="Calibri" w:cs="Calibri"/>
          <w:b/>
          <w:bCs/>
          <w:color w:val="000000"/>
          <w:sz w:val="24"/>
          <w:szCs w:val="24"/>
          <w:lang w:eastAsia="es-ES"/>
        </w:rPr>
        <w:t>LICITACIÓN PUBLICA TMSA</w:t>
      </w:r>
      <w:r w:rsidR="00506BF0" w:rsidRPr="006260C3">
        <w:rPr>
          <w:rFonts w:ascii="Calibri" w:eastAsia="Calibri" w:hAnsi="Calibri" w:cs="Calibri"/>
          <w:b/>
          <w:bCs/>
          <w:color w:val="000000"/>
          <w:sz w:val="24"/>
          <w:szCs w:val="24"/>
          <w:lang w:eastAsia="es-ES"/>
        </w:rPr>
        <w:t>-</w:t>
      </w:r>
      <w:r w:rsidR="00506BF0" w:rsidRPr="00506BF0">
        <w:rPr>
          <w:rFonts w:ascii="Calibri" w:eastAsia="Calibri" w:hAnsi="Calibri" w:cs="Calibri"/>
          <w:b/>
          <w:bCs/>
          <w:color w:val="000000"/>
          <w:sz w:val="24"/>
          <w:szCs w:val="24"/>
          <w:lang w:eastAsia="es-ES"/>
        </w:rPr>
        <w:t>LP</w:t>
      </w:r>
      <w:r w:rsidR="00506BF0" w:rsidRPr="006260C3">
        <w:rPr>
          <w:rFonts w:ascii="Calibri" w:eastAsia="Calibri" w:hAnsi="Calibri" w:cs="Calibri"/>
          <w:b/>
          <w:bCs/>
          <w:color w:val="000000"/>
          <w:sz w:val="24"/>
          <w:szCs w:val="24"/>
          <w:lang w:eastAsia="es-ES"/>
        </w:rPr>
        <w:t>-</w:t>
      </w:r>
      <w:r w:rsidR="00D5200C">
        <w:rPr>
          <w:rFonts w:ascii="Calibri" w:eastAsia="Calibri" w:hAnsi="Calibri" w:cs="Calibri"/>
          <w:b/>
          <w:bCs/>
          <w:color w:val="000000"/>
          <w:sz w:val="24"/>
          <w:szCs w:val="24"/>
          <w:lang w:eastAsia="es-ES"/>
        </w:rPr>
        <w:t>15</w:t>
      </w:r>
      <w:r w:rsidR="00506BF0" w:rsidRPr="006260C3">
        <w:rPr>
          <w:rFonts w:ascii="Calibri" w:eastAsia="Calibri" w:hAnsi="Calibri" w:cs="Calibri"/>
          <w:b/>
          <w:bCs/>
          <w:color w:val="000000"/>
          <w:sz w:val="24"/>
          <w:szCs w:val="24"/>
          <w:lang w:eastAsia="es-ES"/>
        </w:rPr>
        <w:t xml:space="preserve"> DE 2026</w:t>
      </w:r>
      <w:r w:rsidRPr="006260C3">
        <w:rPr>
          <w:rFonts w:ascii="Calibri" w:eastAsia="Calibri" w:hAnsi="Calibri" w:cs="Calibri"/>
          <w:color w:val="000000"/>
          <w:sz w:val="24"/>
          <w:szCs w:val="24"/>
          <w:lang w:val="es-ES" w:eastAsia="es-ES"/>
        </w:rPr>
        <w:t>.</w:t>
      </w:r>
    </w:p>
    <w:p w14:paraId="38DC5BCC" w14:textId="77777777" w:rsidR="006260C3" w:rsidRPr="006260C3" w:rsidRDefault="006260C3" w:rsidP="006260C3">
      <w:pPr>
        <w:spacing w:after="0" w:line="240" w:lineRule="auto"/>
        <w:contextualSpacing/>
        <w:jc w:val="both"/>
        <w:rPr>
          <w:rFonts w:ascii="Calibri" w:eastAsia="Arial" w:hAnsi="Calibri" w:cs="Calibri"/>
          <w:spacing w:val="2"/>
          <w:sz w:val="24"/>
          <w:szCs w:val="24"/>
        </w:rPr>
      </w:pPr>
    </w:p>
    <w:p w14:paraId="78BA7C38" w14:textId="77777777" w:rsidR="006260C3" w:rsidRPr="006260C3" w:rsidRDefault="006260C3" w:rsidP="006260C3">
      <w:pPr>
        <w:spacing w:after="0" w:line="240" w:lineRule="auto"/>
        <w:jc w:val="both"/>
        <w:rPr>
          <w:rFonts w:ascii="Calibri" w:eastAsia="Calibri" w:hAnsi="Calibri" w:cs="Calibri"/>
          <w:color w:val="000000"/>
          <w:sz w:val="24"/>
          <w:szCs w:val="24"/>
          <w:lang w:eastAsia="es-ES"/>
        </w:rPr>
      </w:pPr>
      <w:r w:rsidRPr="006260C3">
        <w:rPr>
          <w:rFonts w:ascii="Calibri" w:eastAsia="Calibri" w:hAnsi="Calibri" w:cs="Calibri"/>
          <w:b/>
          <w:bCs/>
          <w:color w:val="000000"/>
          <w:sz w:val="24"/>
          <w:szCs w:val="24"/>
          <w:lang w:eastAsia="es-ES"/>
        </w:rPr>
        <w:t>2.</w:t>
      </w:r>
      <w:r w:rsidRPr="006260C3">
        <w:rPr>
          <w:rFonts w:ascii="Calibri" w:eastAsia="Calibri" w:hAnsi="Calibri" w:cs="Calibri"/>
          <w:color w:val="000000"/>
          <w:sz w:val="24"/>
          <w:szCs w:val="24"/>
          <w:lang w:eastAsia="es-ES"/>
        </w:rPr>
        <w:t xml:space="preserve"> Que es interés del Proponente apoyar la acción del Estado Colombiano, del Distrito de Bogotá y de TRANSMILENIO S.A</w:t>
      </w:r>
      <w:r w:rsidRPr="006260C3">
        <w:rPr>
          <w:rFonts w:ascii="Calibri" w:eastAsia="Calibri" w:hAnsi="Calibri" w:cs="Calibri"/>
          <w:b/>
          <w:bCs/>
          <w:color w:val="000000"/>
          <w:sz w:val="24"/>
          <w:szCs w:val="24"/>
          <w:lang w:eastAsia="es-ES"/>
        </w:rPr>
        <w:t>.</w:t>
      </w:r>
      <w:r w:rsidRPr="006260C3">
        <w:rPr>
          <w:rFonts w:ascii="Calibri" w:eastAsia="Calibri" w:hAnsi="Calibri" w:cs="Calibri"/>
          <w:color w:val="000000"/>
          <w:sz w:val="24"/>
          <w:szCs w:val="24"/>
          <w:lang w:eastAsia="es-ES"/>
        </w:rPr>
        <w:t xml:space="preserve"> para fortalecer la transparencia en los procesos de contratación, la responsabilidad de rendir cuentas y luchar contra la corrupción. </w:t>
      </w:r>
    </w:p>
    <w:p w14:paraId="253C6BC1"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p>
    <w:p w14:paraId="19FE84E3"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r w:rsidRPr="006260C3">
        <w:rPr>
          <w:rFonts w:ascii="Calibri" w:eastAsia="Calibri" w:hAnsi="Calibri" w:cs="Calibri"/>
          <w:b/>
          <w:bCs/>
          <w:color w:val="000000"/>
          <w:sz w:val="24"/>
          <w:szCs w:val="24"/>
          <w:lang w:eastAsia="es-ES"/>
        </w:rPr>
        <w:t>3.</w:t>
      </w:r>
      <w:r w:rsidRPr="006260C3">
        <w:rPr>
          <w:rFonts w:ascii="Calibri" w:eastAsia="Calibri" w:hAnsi="Calibri" w:cs="Calibri"/>
          <w:color w:val="000000"/>
          <w:sz w:val="24"/>
          <w:szCs w:val="24"/>
          <w:lang w:eastAsia="es-ES"/>
        </w:rPr>
        <w:t xml:space="preserve"> Que el Proponente, se encuentra compuesto por los siguientes integrantes: </w:t>
      </w:r>
    </w:p>
    <w:p w14:paraId="543CADAA"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p>
    <w:p w14:paraId="36DF2B40"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r w:rsidRPr="006260C3">
        <w:rPr>
          <w:rFonts w:ascii="Calibri" w:eastAsia="Calibri" w:hAnsi="Calibri" w:cs="Calibri"/>
          <w:color w:val="000000"/>
          <w:sz w:val="24"/>
          <w:szCs w:val="24"/>
          <w:lang w:eastAsia="es-ES"/>
        </w:rPr>
        <w:t>(</w:t>
      </w:r>
      <w:r w:rsidRPr="006260C3">
        <w:rPr>
          <w:rFonts w:ascii="Calibri" w:eastAsia="Calibri" w:hAnsi="Calibri" w:cs="Calibri"/>
          <w:i/>
          <w:iCs/>
          <w:color w:val="000000"/>
          <w:sz w:val="24"/>
          <w:szCs w:val="24"/>
          <w:lang w:eastAsia="es-ES"/>
        </w:rPr>
        <w:t>Integrantes del proponente en caso de presentarse como consorcio o unión temporal</w:t>
      </w:r>
      <w:r w:rsidRPr="006260C3">
        <w:rPr>
          <w:rFonts w:ascii="Calibri" w:eastAsia="Calibri" w:hAnsi="Calibri" w:cs="Calibri"/>
          <w:color w:val="000000"/>
          <w:sz w:val="24"/>
          <w:szCs w:val="24"/>
          <w:lang w:eastAsia="es-ES"/>
        </w:rPr>
        <w:t xml:space="preserve">) </w:t>
      </w:r>
    </w:p>
    <w:p w14:paraId="2A8AFD95"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p>
    <w:p w14:paraId="312F13F9"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r w:rsidRPr="006260C3">
        <w:rPr>
          <w:rFonts w:ascii="Calibri" w:eastAsia="Calibri" w:hAnsi="Calibri" w:cs="Calibri"/>
          <w:b/>
          <w:bCs/>
          <w:color w:val="000000"/>
          <w:sz w:val="24"/>
          <w:szCs w:val="24"/>
          <w:lang w:eastAsia="es-ES"/>
        </w:rPr>
        <w:t>4.</w:t>
      </w:r>
      <w:r w:rsidRPr="006260C3">
        <w:rPr>
          <w:rFonts w:ascii="Calibri" w:eastAsia="Calibri" w:hAnsi="Calibri" w:cs="Calibri"/>
          <w:color w:val="000000"/>
          <w:sz w:val="24"/>
          <w:szCs w:val="24"/>
          <w:lang w:eastAsia="es-ES"/>
        </w:rPr>
        <w:t xml:space="preserve"> Que siendo del interés del Proponente participar en el proceso de selección</w:t>
      </w:r>
      <w:r w:rsidRPr="006260C3">
        <w:rPr>
          <w:rFonts w:ascii="Calibri" w:eastAsia="Calibri" w:hAnsi="Calibri" w:cs="Calibri"/>
          <w:color w:val="000000"/>
          <w:sz w:val="24"/>
          <w:szCs w:val="24"/>
          <w:lang w:val="es-ES" w:eastAsia="es-ES"/>
        </w:rPr>
        <w:t xml:space="preserve"> </w:t>
      </w:r>
      <w:r w:rsidRPr="006260C3">
        <w:rPr>
          <w:rFonts w:ascii="Calibri" w:eastAsia="Calibri" w:hAnsi="Calibri" w:cs="Calibri"/>
          <w:color w:val="000000"/>
          <w:sz w:val="24"/>
          <w:szCs w:val="24"/>
          <w:lang w:eastAsia="es-ES"/>
        </w:rPr>
        <w:t xml:space="preserve">que nos ocupa, se encuentra dispuesto a suministrar la información propia que resulte necesaria para aportar transparencia al proceso y en tal sentido suscribe el presente documento unilateral, que se regirá por las siguientes cláusulas: </w:t>
      </w:r>
    </w:p>
    <w:p w14:paraId="761DFEF0"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p>
    <w:p w14:paraId="77CA21F7" w14:textId="77777777" w:rsidR="006260C3" w:rsidRPr="006260C3" w:rsidRDefault="006260C3" w:rsidP="006260C3">
      <w:pPr>
        <w:autoSpaceDE w:val="0"/>
        <w:autoSpaceDN w:val="0"/>
        <w:adjustRightInd w:val="0"/>
        <w:spacing w:after="0" w:line="240" w:lineRule="auto"/>
        <w:jc w:val="both"/>
        <w:rPr>
          <w:rFonts w:ascii="Calibri" w:eastAsia="Calibri" w:hAnsi="Calibri" w:cs="Calibri"/>
          <w:b/>
          <w:bCs/>
          <w:color w:val="000000"/>
          <w:sz w:val="24"/>
          <w:szCs w:val="24"/>
          <w:lang w:eastAsia="es-ES"/>
        </w:rPr>
      </w:pPr>
      <w:r w:rsidRPr="006260C3">
        <w:rPr>
          <w:rFonts w:ascii="Calibri" w:eastAsia="Calibri" w:hAnsi="Calibri" w:cs="Calibri"/>
          <w:b/>
          <w:bCs/>
          <w:color w:val="000000"/>
          <w:sz w:val="24"/>
          <w:szCs w:val="24"/>
          <w:lang w:eastAsia="es-ES"/>
        </w:rPr>
        <w:t xml:space="preserve">CLAUSULA PRIMERA. - COMPROMISOS </w:t>
      </w:r>
    </w:p>
    <w:p w14:paraId="2085E669"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p>
    <w:p w14:paraId="4BE5105A"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r w:rsidRPr="006260C3">
        <w:rPr>
          <w:rFonts w:ascii="Calibri" w:eastAsia="Calibri" w:hAnsi="Calibri" w:cs="Calibri"/>
          <w:color w:val="000000"/>
          <w:sz w:val="24"/>
          <w:szCs w:val="24"/>
          <w:lang w:eastAsia="es-ES"/>
        </w:rPr>
        <w:lastRenderedPageBreak/>
        <w:t xml:space="preserve">El Proponente mediante suscripción del presente documento, asume los siguientes compromisos: </w:t>
      </w:r>
    </w:p>
    <w:p w14:paraId="2DB12E1B"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p>
    <w:p w14:paraId="01427A62"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r w:rsidRPr="006260C3">
        <w:rPr>
          <w:rFonts w:ascii="Calibri" w:eastAsia="Calibri" w:hAnsi="Calibri" w:cs="Calibri"/>
          <w:color w:val="000000"/>
          <w:sz w:val="24"/>
          <w:szCs w:val="24"/>
          <w:lang w:eastAsia="es-ES"/>
        </w:rPr>
        <w:t xml:space="preserve">Que declara apoyar la acción del Estado Colombiano y particularmente a </w:t>
      </w:r>
      <w:r w:rsidRPr="006260C3">
        <w:rPr>
          <w:rFonts w:ascii="Calibri" w:eastAsia="Calibri" w:hAnsi="Calibri" w:cs="Calibri"/>
          <w:b/>
          <w:bCs/>
          <w:color w:val="000000"/>
          <w:sz w:val="24"/>
          <w:szCs w:val="24"/>
          <w:lang w:eastAsia="es-ES"/>
        </w:rPr>
        <w:t>TRANSMILENIO S.A.</w:t>
      </w:r>
      <w:r w:rsidRPr="006260C3">
        <w:rPr>
          <w:rFonts w:ascii="Calibri" w:eastAsia="Calibri" w:hAnsi="Calibri" w:cs="Calibri"/>
          <w:color w:val="000000"/>
          <w:sz w:val="24"/>
          <w:szCs w:val="24"/>
          <w:lang w:eastAsia="es-ES"/>
        </w:rPr>
        <w:t xml:space="preserve"> en propender por el fortalecimiento y el cumplimiento de los principios de legalidad, transparencia en todas sus actuaciones y al momento de rendir cuentas. </w:t>
      </w:r>
    </w:p>
    <w:p w14:paraId="6E5DBA65" w14:textId="77777777" w:rsidR="006260C3" w:rsidRPr="006260C3" w:rsidRDefault="006260C3" w:rsidP="006260C3">
      <w:pPr>
        <w:spacing w:after="0" w:line="240" w:lineRule="auto"/>
        <w:jc w:val="both"/>
        <w:rPr>
          <w:rFonts w:ascii="Calibri" w:eastAsia="Calibri" w:hAnsi="Calibri" w:cs="Calibri"/>
          <w:sz w:val="24"/>
          <w:szCs w:val="24"/>
          <w:lang w:eastAsia="es-ES"/>
        </w:rPr>
      </w:pPr>
    </w:p>
    <w:p w14:paraId="1CC4A8C2"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r w:rsidRPr="006260C3">
        <w:rPr>
          <w:rFonts w:ascii="Calibri" w:eastAsia="Calibri" w:hAnsi="Calibri" w:cs="Calibri"/>
          <w:color w:val="000000"/>
          <w:sz w:val="24"/>
          <w:szCs w:val="24"/>
          <w:lang w:eastAsia="es-ES"/>
        </w:rPr>
        <w:t xml:space="preserve">Que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 </w:t>
      </w:r>
      <w:r w:rsidRPr="006260C3">
        <w:rPr>
          <w:rFonts w:ascii="Calibri" w:eastAsia="Calibri" w:hAnsi="Calibri" w:cs="Calibri"/>
          <w:b/>
          <w:bCs/>
          <w:color w:val="000000"/>
          <w:sz w:val="24"/>
          <w:szCs w:val="24"/>
          <w:lang w:eastAsia="es-ES"/>
        </w:rPr>
        <w:t>TRANSMILENIO S.A.</w:t>
      </w:r>
      <w:r w:rsidRPr="006260C3">
        <w:rPr>
          <w:rFonts w:ascii="Calibri" w:eastAsia="Calibri" w:hAnsi="Calibri" w:cs="Calibri"/>
          <w:color w:val="000000"/>
          <w:sz w:val="24"/>
          <w:szCs w:val="24"/>
          <w:lang w:eastAsia="es-ES"/>
        </w:rPr>
        <w:t xml:space="preserve"> y/o de las entidades públicas o privadas participantes en el presente proceso de selección, con el fin de influir en la determinación de las condiciones del presente Pliego de Condiciones y/o del Contrato y/o en la evaluación de las propuestas y/o en la adjudicación del presente proceso de selección. </w:t>
      </w:r>
    </w:p>
    <w:p w14:paraId="3F8AE76E"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p>
    <w:p w14:paraId="4EDD2F57"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r w:rsidRPr="006260C3">
        <w:rPr>
          <w:rFonts w:ascii="Calibri" w:eastAsia="Calibri" w:hAnsi="Calibri" w:cs="Calibri"/>
          <w:color w:val="000000"/>
          <w:sz w:val="24"/>
          <w:szCs w:val="24"/>
          <w:lang w:eastAsia="es-ES"/>
        </w:rPr>
        <w:t xml:space="preserve">Que responderá de manera solidaria en caso de que un tercero actúe en su nombre, ya sea como empleado, representante legal, director y/o administrador, un agente comisionista independiente, como asesor y/o como consultor, dé u ofrezca dinero u otra utilidad con el fin de influir en la determinación de las condiciones del presente Pliego de Condiciones y/o del Contrato y/o en la evaluación de las propuestas y/o en la adjudicación del presente proceso de selección. </w:t>
      </w:r>
    </w:p>
    <w:p w14:paraId="166E0848"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p>
    <w:p w14:paraId="1640664F"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r w:rsidRPr="006260C3">
        <w:rPr>
          <w:rFonts w:ascii="Calibri" w:eastAsia="Calibri" w:hAnsi="Calibri" w:cs="Calibri"/>
          <w:color w:val="000000"/>
          <w:sz w:val="24"/>
          <w:szCs w:val="24"/>
          <w:lang w:eastAsia="es-ES"/>
        </w:rPr>
        <w:t xml:space="preserve">Que revela de manera clara y en forma total a </w:t>
      </w:r>
      <w:r w:rsidRPr="006260C3">
        <w:rPr>
          <w:rFonts w:ascii="Calibri" w:eastAsia="Calibri" w:hAnsi="Calibri" w:cs="Calibri"/>
          <w:b/>
          <w:bCs/>
          <w:color w:val="000000"/>
          <w:sz w:val="24"/>
          <w:szCs w:val="24"/>
          <w:lang w:eastAsia="es-ES"/>
        </w:rPr>
        <w:t>TRANSMILENIO S.A.</w:t>
      </w:r>
      <w:r w:rsidRPr="006260C3">
        <w:rPr>
          <w:rFonts w:ascii="Calibri" w:eastAsia="Calibri" w:hAnsi="Calibri" w:cs="Calibri"/>
          <w:color w:val="000000"/>
          <w:sz w:val="24"/>
          <w:szCs w:val="24"/>
          <w:lang w:eastAsia="es-ES"/>
        </w:rPr>
        <w:t xml:space="preserve"> mediante el diligenciamiento del presente formato y revelará ante cualquier organismo de control que en el momento que así se le solicite, los nombres de todos los beneficiarios de los pagos suyos y/o efectuados en su nombre relacionados por cualquier concepto con el presente proceso de selección, incluyendo los pagos ordinarios ya realizados, aquellos por realizar, así como los que se propongan hacer en caso de resultar adjudicatarios de presente proceso. </w:t>
      </w:r>
    </w:p>
    <w:p w14:paraId="3FA1A85C"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p>
    <w:p w14:paraId="37C4AC16"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r w:rsidRPr="006260C3">
        <w:rPr>
          <w:rFonts w:ascii="Calibri" w:eastAsia="Calibri" w:hAnsi="Calibri" w:cs="Calibri"/>
          <w:color w:val="000000"/>
          <w:sz w:val="24"/>
          <w:szCs w:val="24"/>
          <w:lang w:eastAsia="es-ES"/>
        </w:rPr>
        <w:t xml:space="preserve">Se entenderá que esta obligación no operará cuando la suma de los pagos no revelados sea inferior a DIEZ MILLONES DE PESOS ($10.000.000) o su equivalente en cualquier moneda. </w:t>
      </w:r>
    </w:p>
    <w:p w14:paraId="0F0A9998"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p>
    <w:p w14:paraId="24B30847"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r w:rsidRPr="006260C3">
        <w:rPr>
          <w:rFonts w:ascii="Calibri" w:eastAsia="Calibri" w:hAnsi="Calibri" w:cs="Calibri"/>
          <w:color w:val="000000"/>
          <w:sz w:val="24"/>
          <w:szCs w:val="24"/>
          <w:lang w:eastAsia="es-ES"/>
        </w:rPr>
        <w:t xml:space="preserve">Que revela los gastos y costos asociados a la etapa </w:t>
      </w:r>
      <w:proofErr w:type="spellStart"/>
      <w:r w:rsidRPr="006260C3">
        <w:rPr>
          <w:rFonts w:ascii="Calibri" w:eastAsia="Calibri" w:hAnsi="Calibri" w:cs="Calibri"/>
          <w:color w:val="000000"/>
          <w:sz w:val="24"/>
          <w:szCs w:val="24"/>
          <w:lang w:eastAsia="es-ES"/>
        </w:rPr>
        <w:t>pre-contractual</w:t>
      </w:r>
      <w:proofErr w:type="spellEnd"/>
      <w:r w:rsidRPr="006260C3">
        <w:rPr>
          <w:rFonts w:ascii="Calibri" w:eastAsia="Calibri" w:hAnsi="Calibri" w:cs="Calibri"/>
          <w:color w:val="000000"/>
          <w:sz w:val="24"/>
          <w:szCs w:val="24"/>
          <w:lang w:eastAsia="es-ES"/>
        </w:rPr>
        <w:t xml:space="preserve"> mediante el diligenciamiento del presente formato y revelará ante cualquier organismo de control que en el momento que así se le solicite, entendidos estos como los asociados a actividades tales como la preparación y presentación de la propuesta y a la preparación de las observaciones al informe de evaluación, si a ello hubiere lugar. </w:t>
      </w:r>
    </w:p>
    <w:p w14:paraId="03515E25"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p>
    <w:p w14:paraId="63955674"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r w:rsidRPr="006260C3">
        <w:rPr>
          <w:rFonts w:ascii="Calibri" w:eastAsia="Calibri" w:hAnsi="Calibri" w:cs="Calibri"/>
          <w:color w:val="000000"/>
          <w:sz w:val="24"/>
          <w:szCs w:val="24"/>
          <w:lang w:eastAsia="es-ES"/>
        </w:rPr>
        <w:t xml:space="preserve">Se entenderá que esta obligación no operará cuando la suma de los pagos no revelados sea inferior a DIEZ MILLONES DE PESOS ($10.000.000) o su equivalente en cualquier moneda. </w:t>
      </w:r>
    </w:p>
    <w:p w14:paraId="73229601"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p>
    <w:p w14:paraId="10E18A7E"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r w:rsidRPr="006260C3">
        <w:rPr>
          <w:rFonts w:ascii="Calibri" w:eastAsia="Calibri" w:hAnsi="Calibri" w:cs="Calibri"/>
          <w:color w:val="000000"/>
          <w:sz w:val="24"/>
          <w:szCs w:val="24"/>
          <w:lang w:eastAsia="es-ES"/>
        </w:rPr>
        <w:lastRenderedPageBreak/>
        <w:t xml:space="preserve">Que conformará un centro de costos que refleje los gastos en los que se incurra o se prevea incurrir, cualquiera que sea las personas que asuman el costo, o cualquiera que sea su beneficiario. Dicha información deberá ser presentada ante </w:t>
      </w:r>
      <w:r w:rsidRPr="006260C3">
        <w:rPr>
          <w:rFonts w:ascii="Calibri" w:eastAsia="Calibri" w:hAnsi="Calibri" w:cs="Calibri"/>
          <w:b/>
          <w:bCs/>
          <w:color w:val="000000"/>
          <w:sz w:val="24"/>
          <w:szCs w:val="24"/>
          <w:lang w:eastAsia="es-ES"/>
        </w:rPr>
        <w:t>TRANSMILENIO S.A.</w:t>
      </w:r>
      <w:r w:rsidRPr="006260C3">
        <w:rPr>
          <w:rFonts w:ascii="Calibri" w:eastAsia="Calibri" w:hAnsi="Calibri" w:cs="Calibri"/>
          <w:color w:val="000000"/>
          <w:sz w:val="24"/>
          <w:szCs w:val="24"/>
          <w:lang w:eastAsia="es-ES"/>
        </w:rPr>
        <w:t xml:space="preserve"> con la propuesta pertinente, a través del diligenciamiento de los cuadros incorporados en el presente documento, que deberá presentarse con la propuesta, y actualizarse mediante comunicaciones que se remitirán a </w:t>
      </w:r>
      <w:r w:rsidRPr="006260C3">
        <w:rPr>
          <w:rFonts w:ascii="Calibri" w:eastAsia="Calibri" w:hAnsi="Calibri" w:cs="Calibri"/>
          <w:b/>
          <w:bCs/>
          <w:color w:val="000000"/>
          <w:sz w:val="24"/>
          <w:szCs w:val="24"/>
          <w:lang w:eastAsia="es-ES"/>
        </w:rPr>
        <w:t>TRANSMILENIO S.A.</w:t>
      </w:r>
      <w:r w:rsidRPr="006260C3">
        <w:rPr>
          <w:rFonts w:ascii="Calibri" w:eastAsia="Calibri" w:hAnsi="Calibri" w:cs="Calibri"/>
          <w:color w:val="000000"/>
          <w:sz w:val="24"/>
          <w:szCs w:val="24"/>
          <w:lang w:eastAsia="es-ES"/>
        </w:rPr>
        <w:t xml:space="preserve">, cuando se trate de gastos realizados con posterioridad a la presentación de la propuesta y anteriores a la legalización del Contrato , que no hayan sido revelados o previstos al momento de presentación de la propuesta. </w:t>
      </w:r>
    </w:p>
    <w:p w14:paraId="378ACD6E"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p>
    <w:p w14:paraId="62F7BDA4" w14:textId="77777777" w:rsidR="006260C3" w:rsidRPr="006260C3" w:rsidRDefault="006260C3" w:rsidP="006260C3">
      <w:pPr>
        <w:autoSpaceDE w:val="0"/>
        <w:autoSpaceDN w:val="0"/>
        <w:adjustRightInd w:val="0"/>
        <w:spacing w:after="0" w:line="240" w:lineRule="auto"/>
        <w:jc w:val="both"/>
        <w:rPr>
          <w:rFonts w:ascii="Calibri" w:eastAsia="Calibri" w:hAnsi="Calibri" w:cs="Calibri"/>
          <w:b/>
          <w:bCs/>
          <w:color w:val="000000"/>
          <w:sz w:val="24"/>
          <w:szCs w:val="24"/>
          <w:lang w:eastAsia="es-ES"/>
        </w:rPr>
      </w:pPr>
      <w:r w:rsidRPr="006260C3">
        <w:rPr>
          <w:rFonts w:ascii="Calibri" w:eastAsia="Calibri" w:hAnsi="Calibri" w:cs="Calibri"/>
          <w:b/>
          <w:bCs/>
          <w:color w:val="000000"/>
          <w:sz w:val="24"/>
          <w:szCs w:val="24"/>
          <w:lang w:eastAsia="es-ES"/>
        </w:rPr>
        <w:t xml:space="preserve">CLÁUSULA SEGUNDA – CONSECUENCIAS DEL INCUMPLIMIENTO </w:t>
      </w:r>
    </w:p>
    <w:p w14:paraId="55331DC2"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p>
    <w:p w14:paraId="25098BDF"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r w:rsidRPr="006260C3">
        <w:rPr>
          <w:rFonts w:ascii="Calibri" w:eastAsia="Calibri" w:hAnsi="Calibri" w:cs="Calibri"/>
          <w:color w:val="000000"/>
          <w:sz w:val="24"/>
          <w:szCs w:val="24"/>
          <w:lang w:eastAsia="es-ES"/>
        </w:rPr>
        <w:t xml:space="preserve">El Proponente asume a través de la suscripción del presente compromiso las consecuencias previstas en el pliego de condiciones, si se comprobare el incumplimiento de cualquiera de los compromisos de origen de fondos, legalidad y anticorrupción. </w:t>
      </w:r>
    </w:p>
    <w:p w14:paraId="7A47AF2B"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p>
    <w:p w14:paraId="2B17F790" w14:textId="77777777" w:rsidR="006260C3" w:rsidRPr="006260C3" w:rsidRDefault="006260C3" w:rsidP="006260C3">
      <w:pPr>
        <w:autoSpaceDE w:val="0"/>
        <w:autoSpaceDN w:val="0"/>
        <w:adjustRightInd w:val="0"/>
        <w:spacing w:after="0" w:line="240" w:lineRule="auto"/>
        <w:jc w:val="both"/>
        <w:rPr>
          <w:rFonts w:ascii="Calibri" w:eastAsia="Calibri" w:hAnsi="Calibri" w:cs="Calibri"/>
          <w:b/>
          <w:bCs/>
          <w:color w:val="000000"/>
          <w:sz w:val="24"/>
          <w:szCs w:val="24"/>
          <w:lang w:eastAsia="es-ES"/>
        </w:rPr>
      </w:pPr>
      <w:r w:rsidRPr="006260C3">
        <w:rPr>
          <w:rFonts w:ascii="Calibri" w:eastAsia="Calibri" w:hAnsi="Calibri" w:cs="Calibri"/>
          <w:b/>
          <w:bCs/>
          <w:color w:val="000000"/>
          <w:sz w:val="24"/>
          <w:szCs w:val="24"/>
          <w:lang w:eastAsia="es-ES"/>
        </w:rPr>
        <w:t xml:space="preserve">CLÁUSULA TERCERA – PAGOS REALIZADOS </w:t>
      </w:r>
    </w:p>
    <w:p w14:paraId="51811B5D"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p>
    <w:p w14:paraId="6103A6A2"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r w:rsidRPr="006260C3">
        <w:rPr>
          <w:rFonts w:ascii="Calibri" w:eastAsia="Calibri" w:hAnsi="Calibri" w:cs="Calibri"/>
          <w:color w:val="000000"/>
          <w:sz w:val="24"/>
          <w:szCs w:val="24"/>
          <w:lang w:eastAsia="es-ES"/>
        </w:rPr>
        <w:t>El Proponente declara que los siguientes son los pagos reales suyos y/o efectuados en su nombre relacionados por cualquier concepto con el presente proceso de selección, incluyendo los pagos ordinarios ya realizados, aquellos por realizar, así como los que se propongan hacer en caso de resultar adjudicatarios de presente proceso.</w:t>
      </w:r>
    </w:p>
    <w:p w14:paraId="641C8B9C"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6260C3" w:rsidRPr="006260C3" w14:paraId="1138A0A3" w14:textId="77777777" w:rsidTr="00236D4D">
        <w:trPr>
          <w:trHeight w:val="110"/>
        </w:trPr>
        <w:tc>
          <w:tcPr>
            <w:tcW w:w="2977" w:type="dxa"/>
            <w:shd w:val="clear" w:color="auto" w:fill="DBE5F1"/>
          </w:tcPr>
          <w:p w14:paraId="3624DC0E" w14:textId="77777777" w:rsidR="006260C3" w:rsidRPr="006260C3" w:rsidRDefault="006260C3" w:rsidP="006260C3">
            <w:pPr>
              <w:autoSpaceDE w:val="0"/>
              <w:autoSpaceDN w:val="0"/>
              <w:adjustRightInd w:val="0"/>
              <w:spacing w:after="0" w:line="240" w:lineRule="auto"/>
              <w:jc w:val="center"/>
              <w:rPr>
                <w:rFonts w:ascii="Calibri" w:eastAsia="Calibri" w:hAnsi="Calibri" w:cs="Calibri"/>
                <w:color w:val="000000"/>
                <w:sz w:val="20"/>
                <w:szCs w:val="20"/>
                <w:lang w:eastAsia="es-ES"/>
              </w:rPr>
            </w:pPr>
            <w:r w:rsidRPr="006260C3">
              <w:rPr>
                <w:rFonts w:ascii="Calibri" w:eastAsia="Calibri" w:hAnsi="Calibri" w:cs="Calibri"/>
                <w:color w:val="000000"/>
                <w:sz w:val="20"/>
                <w:szCs w:val="20"/>
                <w:lang w:eastAsia="es-ES"/>
              </w:rPr>
              <w:t>BENEFICIARIO</w:t>
            </w:r>
          </w:p>
        </w:tc>
        <w:tc>
          <w:tcPr>
            <w:tcW w:w="3119" w:type="dxa"/>
            <w:shd w:val="clear" w:color="auto" w:fill="DBE5F1"/>
          </w:tcPr>
          <w:p w14:paraId="3F1ACCA5" w14:textId="77777777" w:rsidR="006260C3" w:rsidRPr="006260C3" w:rsidRDefault="006260C3" w:rsidP="006260C3">
            <w:pPr>
              <w:autoSpaceDE w:val="0"/>
              <w:autoSpaceDN w:val="0"/>
              <w:adjustRightInd w:val="0"/>
              <w:spacing w:after="0" w:line="240" w:lineRule="auto"/>
              <w:jc w:val="center"/>
              <w:rPr>
                <w:rFonts w:ascii="Calibri" w:eastAsia="Calibri" w:hAnsi="Calibri" w:cs="Calibri"/>
                <w:color w:val="000000"/>
                <w:sz w:val="20"/>
                <w:szCs w:val="20"/>
                <w:lang w:eastAsia="es-ES"/>
              </w:rPr>
            </w:pPr>
            <w:r w:rsidRPr="006260C3">
              <w:rPr>
                <w:rFonts w:ascii="Calibri" w:eastAsia="Calibri" w:hAnsi="Calibri" w:cs="Calibri"/>
                <w:color w:val="000000"/>
                <w:sz w:val="20"/>
                <w:szCs w:val="20"/>
                <w:lang w:eastAsia="es-ES"/>
              </w:rPr>
              <w:t>MONTO ($)</w:t>
            </w:r>
          </w:p>
        </w:tc>
        <w:tc>
          <w:tcPr>
            <w:tcW w:w="2693" w:type="dxa"/>
            <w:shd w:val="clear" w:color="auto" w:fill="DBE5F1"/>
          </w:tcPr>
          <w:p w14:paraId="02299B54" w14:textId="77777777" w:rsidR="006260C3" w:rsidRPr="006260C3" w:rsidRDefault="006260C3" w:rsidP="006260C3">
            <w:pPr>
              <w:autoSpaceDE w:val="0"/>
              <w:autoSpaceDN w:val="0"/>
              <w:adjustRightInd w:val="0"/>
              <w:spacing w:after="0" w:line="240" w:lineRule="auto"/>
              <w:jc w:val="center"/>
              <w:rPr>
                <w:rFonts w:ascii="Calibri" w:eastAsia="Calibri" w:hAnsi="Calibri" w:cs="Calibri"/>
                <w:color w:val="000000"/>
                <w:sz w:val="20"/>
                <w:szCs w:val="20"/>
                <w:lang w:eastAsia="es-ES"/>
              </w:rPr>
            </w:pPr>
            <w:r w:rsidRPr="006260C3">
              <w:rPr>
                <w:rFonts w:ascii="Calibri" w:eastAsia="Calibri" w:hAnsi="Calibri" w:cs="Calibri"/>
                <w:color w:val="000000"/>
                <w:sz w:val="20"/>
                <w:szCs w:val="20"/>
                <w:lang w:eastAsia="es-ES"/>
              </w:rPr>
              <w:t>CONCEPTO</w:t>
            </w:r>
          </w:p>
        </w:tc>
      </w:tr>
      <w:tr w:rsidR="006260C3" w:rsidRPr="006260C3" w14:paraId="465E3423" w14:textId="77777777" w:rsidTr="00236D4D">
        <w:trPr>
          <w:trHeight w:val="110"/>
        </w:trPr>
        <w:tc>
          <w:tcPr>
            <w:tcW w:w="2977" w:type="dxa"/>
          </w:tcPr>
          <w:p w14:paraId="44774CC2"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c>
          <w:tcPr>
            <w:tcW w:w="3119" w:type="dxa"/>
          </w:tcPr>
          <w:p w14:paraId="2FC87A28"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c>
          <w:tcPr>
            <w:tcW w:w="2693" w:type="dxa"/>
          </w:tcPr>
          <w:p w14:paraId="3903158A"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r>
      <w:tr w:rsidR="006260C3" w:rsidRPr="006260C3" w14:paraId="44ED4AF7" w14:textId="77777777" w:rsidTr="00236D4D">
        <w:trPr>
          <w:trHeight w:val="110"/>
        </w:trPr>
        <w:tc>
          <w:tcPr>
            <w:tcW w:w="2977" w:type="dxa"/>
          </w:tcPr>
          <w:p w14:paraId="2702F6DC"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c>
          <w:tcPr>
            <w:tcW w:w="3119" w:type="dxa"/>
          </w:tcPr>
          <w:p w14:paraId="37C52F16"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c>
          <w:tcPr>
            <w:tcW w:w="2693" w:type="dxa"/>
          </w:tcPr>
          <w:p w14:paraId="22AC3EAD"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r>
      <w:tr w:rsidR="006260C3" w:rsidRPr="006260C3" w14:paraId="357760E6" w14:textId="77777777" w:rsidTr="00236D4D">
        <w:trPr>
          <w:trHeight w:val="110"/>
        </w:trPr>
        <w:tc>
          <w:tcPr>
            <w:tcW w:w="2977" w:type="dxa"/>
          </w:tcPr>
          <w:p w14:paraId="5E61B095"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c>
          <w:tcPr>
            <w:tcW w:w="3119" w:type="dxa"/>
          </w:tcPr>
          <w:p w14:paraId="64C02F93"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c>
          <w:tcPr>
            <w:tcW w:w="2693" w:type="dxa"/>
          </w:tcPr>
          <w:p w14:paraId="3BEE0660"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r>
      <w:tr w:rsidR="006260C3" w:rsidRPr="006260C3" w14:paraId="48D3D9C3" w14:textId="77777777" w:rsidTr="00236D4D">
        <w:trPr>
          <w:trHeight w:val="110"/>
        </w:trPr>
        <w:tc>
          <w:tcPr>
            <w:tcW w:w="2977" w:type="dxa"/>
          </w:tcPr>
          <w:p w14:paraId="3FCD3118"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c>
          <w:tcPr>
            <w:tcW w:w="3119" w:type="dxa"/>
          </w:tcPr>
          <w:p w14:paraId="3DE141E2"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c>
          <w:tcPr>
            <w:tcW w:w="2693" w:type="dxa"/>
          </w:tcPr>
          <w:p w14:paraId="05A93E9E"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r>
    </w:tbl>
    <w:p w14:paraId="0255E7AF" w14:textId="77777777" w:rsidR="006260C3" w:rsidRPr="006260C3" w:rsidRDefault="006260C3" w:rsidP="006260C3">
      <w:pPr>
        <w:spacing w:after="0" w:line="240" w:lineRule="auto"/>
        <w:jc w:val="both"/>
        <w:rPr>
          <w:rFonts w:ascii="Calibri" w:eastAsia="Calibri" w:hAnsi="Calibri" w:cs="Calibri"/>
          <w:color w:val="000000"/>
          <w:sz w:val="24"/>
          <w:szCs w:val="24"/>
          <w:lang w:eastAsia="es-ES"/>
        </w:rPr>
      </w:pPr>
    </w:p>
    <w:p w14:paraId="34A5CFE2" w14:textId="77777777" w:rsidR="006260C3" w:rsidRPr="006260C3" w:rsidRDefault="006260C3" w:rsidP="006260C3">
      <w:pPr>
        <w:spacing w:after="0" w:line="240" w:lineRule="auto"/>
        <w:jc w:val="both"/>
        <w:rPr>
          <w:rFonts w:ascii="Calibri" w:eastAsia="Calibri" w:hAnsi="Calibri" w:cs="Calibri"/>
          <w:color w:val="000000"/>
          <w:sz w:val="24"/>
          <w:szCs w:val="24"/>
          <w:lang w:eastAsia="es-ES"/>
        </w:rPr>
      </w:pPr>
      <w:r w:rsidRPr="006260C3">
        <w:rPr>
          <w:rFonts w:ascii="Calibri" w:eastAsia="Calibri" w:hAnsi="Calibri" w:cs="Calibri"/>
          <w:color w:val="000000"/>
          <w:sz w:val="24"/>
          <w:szCs w:val="24"/>
          <w:lang w:eastAsia="es-ES"/>
        </w:rPr>
        <w:t xml:space="preserve">El Proponente declara que los siguientes son los gastos y costos asociados a la etapa </w:t>
      </w:r>
      <w:proofErr w:type="gramStart"/>
      <w:r w:rsidRPr="006260C3">
        <w:rPr>
          <w:rFonts w:ascii="Calibri" w:eastAsia="Calibri" w:hAnsi="Calibri" w:cs="Calibri"/>
          <w:color w:val="000000"/>
          <w:sz w:val="24"/>
          <w:szCs w:val="24"/>
          <w:lang w:eastAsia="es-ES"/>
        </w:rPr>
        <w:t>pre contractual</w:t>
      </w:r>
      <w:proofErr w:type="gramEnd"/>
      <w:r w:rsidRPr="006260C3">
        <w:rPr>
          <w:rFonts w:ascii="Calibri" w:eastAsia="Calibri" w:hAnsi="Calibri" w:cs="Calibri"/>
          <w:color w:val="000000"/>
          <w:sz w:val="24"/>
          <w:szCs w:val="24"/>
          <w:lang w:eastAsia="es-ES"/>
        </w:rPr>
        <w:t>, entendidos estos como los asociados a actividades tales como la preparación y presentación de la propuesta y a la preparación de las observaciones al informe de evaluación, si a ello hubiere lugar</w:t>
      </w:r>
    </w:p>
    <w:p w14:paraId="5824EA7E" w14:textId="77777777" w:rsidR="006260C3" w:rsidRPr="006260C3" w:rsidRDefault="006260C3" w:rsidP="006260C3">
      <w:pPr>
        <w:spacing w:after="0" w:line="240" w:lineRule="auto"/>
        <w:jc w:val="both"/>
        <w:rPr>
          <w:rFonts w:ascii="Calibri" w:eastAsia="Calibri" w:hAnsi="Calibri" w:cs="Calibri"/>
          <w:color w:val="000000"/>
          <w:sz w:val="24"/>
          <w:szCs w:val="24"/>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6260C3" w:rsidRPr="006260C3" w14:paraId="2C5E367D" w14:textId="77777777" w:rsidTr="00236D4D">
        <w:trPr>
          <w:trHeight w:val="110"/>
        </w:trPr>
        <w:tc>
          <w:tcPr>
            <w:tcW w:w="2977" w:type="dxa"/>
            <w:shd w:val="clear" w:color="auto" w:fill="DBE5F1"/>
          </w:tcPr>
          <w:p w14:paraId="1B44C901" w14:textId="77777777" w:rsidR="006260C3" w:rsidRPr="006260C3" w:rsidRDefault="006260C3" w:rsidP="006260C3">
            <w:pPr>
              <w:autoSpaceDE w:val="0"/>
              <w:autoSpaceDN w:val="0"/>
              <w:adjustRightInd w:val="0"/>
              <w:spacing w:after="0" w:line="240" w:lineRule="auto"/>
              <w:jc w:val="center"/>
              <w:rPr>
                <w:rFonts w:ascii="Calibri" w:eastAsia="Calibri" w:hAnsi="Calibri" w:cs="Calibri"/>
                <w:color w:val="000000"/>
                <w:sz w:val="20"/>
                <w:szCs w:val="20"/>
                <w:lang w:eastAsia="es-ES"/>
              </w:rPr>
            </w:pPr>
            <w:r w:rsidRPr="006260C3">
              <w:rPr>
                <w:rFonts w:ascii="Calibri" w:eastAsia="Calibri" w:hAnsi="Calibri" w:cs="Calibri"/>
                <w:color w:val="000000"/>
                <w:sz w:val="20"/>
                <w:szCs w:val="20"/>
                <w:lang w:eastAsia="es-ES"/>
              </w:rPr>
              <w:t>BENEFICIARIO</w:t>
            </w:r>
          </w:p>
        </w:tc>
        <w:tc>
          <w:tcPr>
            <w:tcW w:w="3119" w:type="dxa"/>
            <w:shd w:val="clear" w:color="auto" w:fill="DBE5F1"/>
          </w:tcPr>
          <w:p w14:paraId="38DFEE0D" w14:textId="77777777" w:rsidR="006260C3" w:rsidRPr="006260C3" w:rsidRDefault="006260C3" w:rsidP="006260C3">
            <w:pPr>
              <w:autoSpaceDE w:val="0"/>
              <w:autoSpaceDN w:val="0"/>
              <w:adjustRightInd w:val="0"/>
              <w:spacing w:after="0" w:line="240" w:lineRule="auto"/>
              <w:jc w:val="center"/>
              <w:rPr>
                <w:rFonts w:ascii="Calibri" w:eastAsia="Calibri" w:hAnsi="Calibri" w:cs="Calibri"/>
                <w:color w:val="000000"/>
                <w:sz w:val="20"/>
                <w:szCs w:val="20"/>
                <w:lang w:eastAsia="es-ES"/>
              </w:rPr>
            </w:pPr>
            <w:r w:rsidRPr="006260C3">
              <w:rPr>
                <w:rFonts w:ascii="Calibri" w:eastAsia="Calibri" w:hAnsi="Calibri" w:cs="Calibri"/>
                <w:color w:val="000000"/>
                <w:sz w:val="20"/>
                <w:szCs w:val="20"/>
                <w:lang w:eastAsia="es-ES"/>
              </w:rPr>
              <w:t>MONTO ($)</w:t>
            </w:r>
          </w:p>
        </w:tc>
        <w:tc>
          <w:tcPr>
            <w:tcW w:w="2693" w:type="dxa"/>
            <w:shd w:val="clear" w:color="auto" w:fill="DBE5F1"/>
          </w:tcPr>
          <w:p w14:paraId="01BC3587" w14:textId="77777777" w:rsidR="006260C3" w:rsidRPr="006260C3" w:rsidRDefault="006260C3" w:rsidP="006260C3">
            <w:pPr>
              <w:autoSpaceDE w:val="0"/>
              <w:autoSpaceDN w:val="0"/>
              <w:adjustRightInd w:val="0"/>
              <w:spacing w:after="0" w:line="240" w:lineRule="auto"/>
              <w:jc w:val="center"/>
              <w:rPr>
                <w:rFonts w:ascii="Calibri" w:eastAsia="Calibri" w:hAnsi="Calibri" w:cs="Calibri"/>
                <w:color w:val="000000"/>
                <w:sz w:val="20"/>
                <w:szCs w:val="20"/>
                <w:lang w:eastAsia="es-ES"/>
              </w:rPr>
            </w:pPr>
            <w:r w:rsidRPr="006260C3">
              <w:rPr>
                <w:rFonts w:ascii="Calibri" w:eastAsia="Calibri" w:hAnsi="Calibri" w:cs="Calibri"/>
                <w:color w:val="000000"/>
                <w:sz w:val="20"/>
                <w:szCs w:val="20"/>
                <w:lang w:eastAsia="es-ES"/>
              </w:rPr>
              <w:t>CONCEPTO</w:t>
            </w:r>
          </w:p>
        </w:tc>
      </w:tr>
      <w:tr w:rsidR="006260C3" w:rsidRPr="006260C3" w14:paraId="1056D709" w14:textId="77777777" w:rsidTr="00236D4D">
        <w:trPr>
          <w:trHeight w:val="110"/>
        </w:trPr>
        <w:tc>
          <w:tcPr>
            <w:tcW w:w="2977" w:type="dxa"/>
          </w:tcPr>
          <w:p w14:paraId="355D26F7"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c>
          <w:tcPr>
            <w:tcW w:w="3119" w:type="dxa"/>
          </w:tcPr>
          <w:p w14:paraId="51AC9C22"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c>
          <w:tcPr>
            <w:tcW w:w="2693" w:type="dxa"/>
          </w:tcPr>
          <w:p w14:paraId="65EEAC5A"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r>
      <w:tr w:rsidR="006260C3" w:rsidRPr="006260C3" w14:paraId="6140A98E" w14:textId="77777777" w:rsidTr="00236D4D">
        <w:trPr>
          <w:trHeight w:val="110"/>
        </w:trPr>
        <w:tc>
          <w:tcPr>
            <w:tcW w:w="2977" w:type="dxa"/>
          </w:tcPr>
          <w:p w14:paraId="6E841BAE"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c>
          <w:tcPr>
            <w:tcW w:w="3119" w:type="dxa"/>
          </w:tcPr>
          <w:p w14:paraId="5D26D0E1"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c>
          <w:tcPr>
            <w:tcW w:w="2693" w:type="dxa"/>
          </w:tcPr>
          <w:p w14:paraId="35282C85"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r>
      <w:tr w:rsidR="006260C3" w:rsidRPr="006260C3" w14:paraId="3D15E35C" w14:textId="77777777" w:rsidTr="00236D4D">
        <w:trPr>
          <w:trHeight w:val="110"/>
        </w:trPr>
        <w:tc>
          <w:tcPr>
            <w:tcW w:w="2977" w:type="dxa"/>
          </w:tcPr>
          <w:p w14:paraId="08B5921E"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c>
          <w:tcPr>
            <w:tcW w:w="3119" w:type="dxa"/>
          </w:tcPr>
          <w:p w14:paraId="38B34118"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c>
          <w:tcPr>
            <w:tcW w:w="2693" w:type="dxa"/>
          </w:tcPr>
          <w:p w14:paraId="4FD51866"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r>
      <w:tr w:rsidR="006260C3" w:rsidRPr="006260C3" w14:paraId="7E5D3759" w14:textId="77777777" w:rsidTr="00236D4D">
        <w:trPr>
          <w:trHeight w:val="110"/>
        </w:trPr>
        <w:tc>
          <w:tcPr>
            <w:tcW w:w="2977" w:type="dxa"/>
          </w:tcPr>
          <w:p w14:paraId="0BC02641"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c>
          <w:tcPr>
            <w:tcW w:w="3119" w:type="dxa"/>
          </w:tcPr>
          <w:p w14:paraId="65883951"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c>
          <w:tcPr>
            <w:tcW w:w="2693" w:type="dxa"/>
          </w:tcPr>
          <w:p w14:paraId="360BD0FD"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0"/>
                <w:szCs w:val="20"/>
                <w:lang w:eastAsia="es-ES"/>
              </w:rPr>
            </w:pPr>
          </w:p>
        </w:tc>
      </w:tr>
    </w:tbl>
    <w:p w14:paraId="59214F6F" w14:textId="77777777" w:rsidR="006260C3" w:rsidRPr="006260C3" w:rsidRDefault="006260C3" w:rsidP="006260C3">
      <w:pPr>
        <w:spacing w:after="0" w:line="240" w:lineRule="auto"/>
        <w:jc w:val="both"/>
        <w:rPr>
          <w:rFonts w:ascii="Calibri" w:eastAsia="Calibri" w:hAnsi="Calibri" w:cs="Calibri"/>
          <w:color w:val="000000"/>
          <w:sz w:val="24"/>
          <w:szCs w:val="24"/>
          <w:lang w:eastAsia="es-ES"/>
        </w:rPr>
      </w:pPr>
    </w:p>
    <w:p w14:paraId="6DF14A23" w14:textId="77777777" w:rsidR="006260C3" w:rsidRPr="006260C3" w:rsidRDefault="006260C3" w:rsidP="006260C3">
      <w:pPr>
        <w:autoSpaceDE w:val="0"/>
        <w:autoSpaceDN w:val="0"/>
        <w:adjustRightInd w:val="0"/>
        <w:spacing w:after="0" w:line="240" w:lineRule="auto"/>
        <w:jc w:val="both"/>
        <w:rPr>
          <w:rFonts w:ascii="Calibri" w:eastAsia="Calibri" w:hAnsi="Calibri" w:cs="Calibri"/>
          <w:b/>
          <w:bCs/>
          <w:color w:val="000000"/>
          <w:sz w:val="24"/>
          <w:szCs w:val="24"/>
          <w:lang w:eastAsia="es-CO"/>
        </w:rPr>
      </w:pPr>
      <w:r w:rsidRPr="006260C3">
        <w:rPr>
          <w:rFonts w:ascii="Calibri" w:eastAsia="Calibri" w:hAnsi="Calibri" w:cs="Calibri"/>
          <w:b/>
          <w:bCs/>
          <w:color w:val="000000"/>
          <w:sz w:val="24"/>
          <w:szCs w:val="24"/>
          <w:lang w:eastAsia="es-CO"/>
        </w:rPr>
        <w:t xml:space="preserve">CLÁUSULA CUARTA – DECLARACIÓN DE ORIGEN DE FONDOS </w:t>
      </w:r>
    </w:p>
    <w:p w14:paraId="5CB6015F"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CO"/>
        </w:rPr>
      </w:pPr>
    </w:p>
    <w:p w14:paraId="4D5F7FA3"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CO"/>
        </w:rPr>
      </w:pPr>
      <w:r w:rsidRPr="006260C3">
        <w:rPr>
          <w:rFonts w:ascii="Calibri" w:eastAsia="Calibri" w:hAnsi="Calibri" w:cs="Calibri"/>
          <w:color w:val="000000"/>
          <w:sz w:val="24"/>
          <w:szCs w:val="24"/>
          <w:lang w:eastAsia="es-CO"/>
        </w:rPr>
        <w:t xml:space="preserve">El proponente declara que el origen de los fondos, empréstitos, inversiones, aportes y participaciones económicas a cualquier nivel y concernientes al presente proceso son producto de la realización de las siguientes actividades: </w:t>
      </w:r>
    </w:p>
    <w:p w14:paraId="63B08028"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CO"/>
        </w:rPr>
      </w:pPr>
    </w:p>
    <w:p w14:paraId="0531669C" w14:textId="77777777" w:rsidR="006260C3" w:rsidRPr="006260C3" w:rsidRDefault="006260C3" w:rsidP="006260C3">
      <w:pPr>
        <w:spacing w:after="0" w:line="240" w:lineRule="auto"/>
        <w:jc w:val="both"/>
        <w:rPr>
          <w:rFonts w:ascii="Calibri" w:eastAsia="Calibri" w:hAnsi="Calibri" w:cs="Calibri"/>
          <w:color w:val="000000"/>
          <w:sz w:val="24"/>
          <w:szCs w:val="24"/>
          <w:lang w:eastAsia="es-ES"/>
        </w:rPr>
      </w:pPr>
      <w:r w:rsidRPr="006260C3">
        <w:rPr>
          <w:rFonts w:ascii="Calibri" w:eastAsia="Calibri" w:hAnsi="Calibri" w:cs="Calibri"/>
          <w:color w:val="000000"/>
          <w:sz w:val="24"/>
          <w:szCs w:val="24"/>
          <w:lang w:eastAsia="es-ES"/>
        </w:rPr>
        <w:t>Descripción de las actividades _____________________</w:t>
      </w:r>
    </w:p>
    <w:p w14:paraId="533A2D9C" w14:textId="77777777" w:rsidR="006260C3" w:rsidRPr="006260C3" w:rsidRDefault="006260C3" w:rsidP="006260C3">
      <w:pPr>
        <w:spacing w:after="0" w:line="240" w:lineRule="auto"/>
        <w:jc w:val="both"/>
        <w:rPr>
          <w:rFonts w:ascii="Calibri" w:eastAsia="Calibri" w:hAnsi="Calibri" w:cs="Calibri"/>
          <w:color w:val="000000"/>
          <w:sz w:val="24"/>
          <w:szCs w:val="24"/>
          <w:lang w:eastAsia="es-ES"/>
        </w:rPr>
      </w:pPr>
    </w:p>
    <w:p w14:paraId="79F4A9B0"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CO"/>
        </w:rPr>
      </w:pPr>
      <w:r w:rsidRPr="006260C3">
        <w:rPr>
          <w:rFonts w:ascii="Calibri" w:eastAsia="Calibri" w:hAnsi="Calibri" w:cs="Calibri"/>
          <w:color w:val="000000"/>
          <w:sz w:val="24"/>
          <w:szCs w:val="24"/>
          <w:lang w:eastAsia="es-CO"/>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3A1EB3FB"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CO"/>
        </w:rPr>
      </w:pPr>
    </w:p>
    <w:p w14:paraId="46EB8584" w14:textId="77777777" w:rsidR="006260C3" w:rsidRPr="006260C3" w:rsidRDefault="006260C3" w:rsidP="006260C3">
      <w:pPr>
        <w:autoSpaceDE w:val="0"/>
        <w:autoSpaceDN w:val="0"/>
        <w:adjustRightInd w:val="0"/>
        <w:spacing w:after="0" w:line="240" w:lineRule="auto"/>
        <w:jc w:val="both"/>
        <w:rPr>
          <w:rFonts w:ascii="Calibri" w:eastAsia="Calibri" w:hAnsi="Calibri" w:cs="Calibri"/>
          <w:color w:val="000000"/>
          <w:sz w:val="24"/>
          <w:szCs w:val="24"/>
          <w:lang w:eastAsia="es-CO"/>
        </w:rPr>
      </w:pPr>
      <w:r w:rsidRPr="006260C3">
        <w:rPr>
          <w:rFonts w:ascii="Calibri" w:eastAsia="Calibri" w:hAnsi="Calibri" w:cs="Calibri"/>
          <w:b/>
          <w:bCs/>
          <w:color w:val="000000"/>
          <w:sz w:val="24"/>
          <w:szCs w:val="24"/>
          <w:lang w:eastAsia="es-CO"/>
        </w:rPr>
        <w:t>NOTA:</w:t>
      </w:r>
      <w:r w:rsidRPr="006260C3">
        <w:rPr>
          <w:rFonts w:ascii="Calibri" w:eastAsia="Calibri" w:hAnsi="Calibri" w:cs="Calibri"/>
          <w:color w:val="000000"/>
          <w:sz w:val="24"/>
          <w:szCs w:val="24"/>
          <w:lang w:eastAsia="es-CO"/>
        </w:rPr>
        <w:t xml:space="preserve"> Cuando el proponente sea Consorcio o Unión Temporal deberá presentar el contenido de este Formato por cada uno de los integrantes. </w:t>
      </w:r>
    </w:p>
    <w:p w14:paraId="546DF0EB" w14:textId="77777777" w:rsidR="006260C3" w:rsidRPr="006260C3" w:rsidRDefault="006260C3" w:rsidP="006260C3">
      <w:pPr>
        <w:spacing w:after="0" w:line="240" w:lineRule="auto"/>
        <w:rPr>
          <w:rFonts w:ascii="Calibri" w:eastAsia="Calibri" w:hAnsi="Calibri" w:cs="Calibri"/>
          <w:b/>
          <w:bCs/>
          <w:sz w:val="24"/>
          <w:szCs w:val="24"/>
          <w:lang w:eastAsia="es-ES"/>
        </w:rPr>
      </w:pPr>
    </w:p>
    <w:p w14:paraId="5CF882DE" w14:textId="77777777" w:rsidR="001D78EB" w:rsidRDefault="006260C3" w:rsidP="001D78EB">
      <w:pPr>
        <w:spacing w:after="0" w:line="240" w:lineRule="auto"/>
        <w:ind w:firstLine="22"/>
        <w:jc w:val="both"/>
        <w:rPr>
          <w:rFonts w:ascii="Calibri" w:eastAsia="ZTR1C.tmp" w:hAnsi="Calibri" w:cs="Calibri"/>
          <w:b/>
          <w:i/>
          <w:sz w:val="24"/>
          <w:szCs w:val="24"/>
          <w:u w:val="single"/>
          <w:lang w:val="es-ES" w:eastAsia="es-ES"/>
        </w:rPr>
      </w:pPr>
      <w:r w:rsidRPr="006260C3">
        <w:rPr>
          <w:rFonts w:ascii="Calibri" w:eastAsia="ZTR1C.tmp" w:hAnsi="Calibri" w:cs="Calibri"/>
          <w:b/>
          <w:i/>
          <w:sz w:val="24"/>
          <w:szCs w:val="24"/>
          <w:u w:val="single"/>
          <w:lang w:val="es-ES" w:eastAsia="es-ES"/>
        </w:rPr>
        <w:t>Este documento se avala con la firma de manera voluntaria, en la carta de presentación de la propuesta, dentro del proceso que nos ocupa.</w:t>
      </w:r>
      <w:bookmarkStart w:id="300" w:name="_Toc227578760"/>
    </w:p>
    <w:p w14:paraId="4BC23EAC" w14:textId="77777777" w:rsidR="001D78EB" w:rsidRDefault="001D78EB" w:rsidP="001D78EB">
      <w:pPr>
        <w:spacing w:after="0" w:line="240" w:lineRule="auto"/>
        <w:ind w:firstLine="22"/>
        <w:jc w:val="both"/>
        <w:rPr>
          <w:rFonts w:ascii="Calibri" w:eastAsia="ZTR1C.tmp" w:hAnsi="Calibri" w:cs="Calibri"/>
          <w:b/>
          <w:i/>
          <w:sz w:val="24"/>
          <w:szCs w:val="24"/>
          <w:u w:val="single"/>
          <w:lang w:val="es-ES" w:eastAsia="es-ES"/>
        </w:rPr>
      </w:pPr>
    </w:p>
    <w:p w14:paraId="59A5AA43" w14:textId="77777777" w:rsidR="001D78EB" w:rsidRDefault="001D78EB" w:rsidP="001D78EB">
      <w:pPr>
        <w:spacing w:after="0" w:line="240" w:lineRule="auto"/>
        <w:ind w:firstLine="22"/>
        <w:jc w:val="both"/>
        <w:rPr>
          <w:rFonts w:ascii="Calibri" w:eastAsia="ZTR1C.tmp" w:hAnsi="Calibri" w:cs="Calibri"/>
          <w:b/>
          <w:i/>
          <w:sz w:val="24"/>
          <w:szCs w:val="24"/>
          <w:u w:val="single"/>
          <w:lang w:val="es-ES" w:eastAsia="es-ES"/>
        </w:rPr>
      </w:pPr>
    </w:p>
    <w:p w14:paraId="6A4A41C1" w14:textId="75EB298B" w:rsidR="006260C3" w:rsidRPr="006260C3" w:rsidRDefault="006260C3" w:rsidP="001D78EB">
      <w:pPr>
        <w:pStyle w:val="Ttulo1"/>
        <w:rPr>
          <w:rFonts w:eastAsia="ZTR1C.tmp" w:cs="Calibri"/>
          <w:i/>
          <w:sz w:val="24"/>
          <w:u w:val="single"/>
          <w:lang w:val="es-ES"/>
        </w:rPr>
      </w:pPr>
      <w:bookmarkStart w:id="301" w:name="_Toc240464429"/>
      <w:r w:rsidRPr="006260C3">
        <w:t>FORMATO</w:t>
      </w:r>
      <w:r w:rsidRPr="006260C3">
        <w:rPr>
          <w:rFonts w:eastAsia="ZTR1C.tmp"/>
        </w:rPr>
        <w:t xml:space="preserve"> 5</w:t>
      </w:r>
      <w:bookmarkEnd w:id="300"/>
      <w:bookmarkEnd w:id="301"/>
    </w:p>
    <w:p w14:paraId="3DC96C3E" w14:textId="77777777" w:rsidR="006260C3" w:rsidRPr="006260C3" w:rsidRDefault="006260C3" w:rsidP="006260C3">
      <w:pPr>
        <w:spacing w:after="0" w:line="240" w:lineRule="auto"/>
        <w:jc w:val="center"/>
        <w:rPr>
          <w:rFonts w:ascii="Calibri" w:eastAsia="Times New Roman" w:hAnsi="Calibri" w:cs="Calibri"/>
          <w:b/>
          <w:bCs/>
          <w:sz w:val="24"/>
          <w:szCs w:val="24"/>
          <w:lang w:val="es-ES" w:eastAsia="es-ES"/>
        </w:rPr>
      </w:pPr>
      <w:bookmarkStart w:id="302" w:name="_Hlk67410447"/>
    </w:p>
    <w:p w14:paraId="734A6C46" w14:textId="77777777" w:rsidR="006260C3" w:rsidRPr="006260C3" w:rsidRDefault="006260C3" w:rsidP="006260C3">
      <w:pPr>
        <w:spacing w:after="0" w:line="240" w:lineRule="auto"/>
        <w:jc w:val="center"/>
        <w:rPr>
          <w:rFonts w:ascii="Calibri" w:eastAsia="Times New Roman" w:hAnsi="Calibri" w:cs="Calibri"/>
          <w:b/>
          <w:bCs/>
          <w:sz w:val="24"/>
          <w:szCs w:val="24"/>
          <w:lang w:val="es-ES" w:eastAsia="es-ES"/>
        </w:rPr>
      </w:pPr>
      <w:r w:rsidRPr="006260C3">
        <w:rPr>
          <w:rFonts w:ascii="Calibri" w:eastAsia="Times New Roman" w:hAnsi="Calibri" w:cs="Calibri"/>
          <w:b/>
          <w:bCs/>
          <w:sz w:val="24"/>
          <w:szCs w:val="24"/>
          <w:lang w:val="es-ES" w:eastAsia="es-ES"/>
        </w:rPr>
        <w:t>RELACION DE CONTRATOS DE PRESTACION DE SERVICIOS.</w:t>
      </w:r>
    </w:p>
    <w:p w14:paraId="0928ACE6" w14:textId="77777777" w:rsidR="006260C3" w:rsidRPr="006260C3" w:rsidRDefault="006260C3" w:rsidP="006260C3">
      <w:pPr>
        <w:spacing w:after="0" w:line="240" w:lineRule="auto"/>
        <w:jc w:val="center"/>
        <w:rPr>
          <w:rFonts w:ascii="Calibri" w:eastAsia="Times New Roman" w:hAnsi="Calibri" w:cs="Calibri"/>
          <w:b/>
          <w:bCs/>
          <w:sz w:val="24"/>
          <w:szCs w:val="24"/>
          <w:lang w:val="es-ES" w:eastAsia="es-ES"/>
        </w:rPr>
      </w:pPr>
    </w:p>
    <w:p w14:paraId="787DA395" w14:textId="77777777" w:rsidR="006260C3" w:rsidRPr="006260C3" w:rsidRDefault="006260C3" w:rsidP="006260C3">
      <w:pPr>
        <w:spacing w:after="0" w:line="240" w:lineRule="auto"/>
        <w:jc w:val="center"/>
        <w:rPr>
          <w:rFonts w:ascii="Calibri" w:eastAsia="Times New Roman" w:hAnsi="Calibri" w:cs="Calibri"/>
          <w:b/>
          <w:bCs/>
          <w:sz w:val="24"/>
          <w:szCs w:val="24"/>
          <w:lang w:val="es-ES" w:eastAsia="es-ES"/>
        </w:rPr>
      </w:pPr>
      <w:r w:rsidRPr="006260C3">
        <w:rPr>
          <w:rFonts w:ascii="Calibri" w:eastAsia="Times New Roman" w:hAnsi="Calibri" w:cs="Calibri"/>
          <w:b/>
          <w:bCs/>
          <w:sz w:val="24"/>
          <w:szCs w:val="24"/>
          <w:lang w:val="es-ES" w:eastAsia="es-ES"/>
        </w:rPr>
        <w:t>(Directiva 3 del 24 de febrero del 2021 – Alcaldía Mayor de Bogotá)</w:t>
      </w:r>
    </w:p>
    <w:p w14:paraId="06F97588" w14:textId="77777777" w:rsidR="006260C3" w:rsidRPr="006260C3" w:rsidRDefault="006260C3" w:rsidP="006260C3">
      <w:pPr>
        <w:spacing w:after="0" w:line="240" w:lineRule="auto"/>
        <w:rPr>
          <w:rFonts w:ascii="Calibri" w:eastAsia="Times New Roman" w:hAnsi="Calibri" w:cs="Calibri"/>
          <w:b/>
          <w:bCs/>
          <w:sz w:val="24"/>
          <w:szCs w:val="24"/>
          <w:lang w:val="es-ES" w:eastAsia="es-ES"/>
        </w:rPr>
      </w:pPr>
    </w:p>
    <w:p w14:paraId="2B1E9330" w14:textId="77777777" w:rsidR="006260C3" w:rsidRPr="006260C3" w:rsidRDefault="006260C3" w:rsidP="006260C3">
      <w:pPr>
        <w:spacing w:after="0" w:line="240" w:lineRule="auto"/>
        <w:rPr>
          <w:rFonts w:ascii="Calibri" w:eastAsia="Times New Roman" w:hAnsi="Calibri" w:cs="Calibri"/>
          <w:b/>
          <w:bCs/>
          <w:sz w:val="24"/>
          <w:szCs w:val="24"/>
          <w:lang w:val="es-ES" w:eastAsia="es-ES"/>
        </w:rPr>
      </w:pPr>
      <w:r w:rsidRPr="006260C3">
        <w:rPr>
          <w:rFonts w:ascii="Calibri" w:eastAsia="Times New Roman" w:hAnsi="Calibri" w:cs="Calibri"/>
          <w:b/>
          <w:bCs/>
          <w:sz w:val="24"/>
          <w:szCs w:val="24"/>
          <w:lang w:val="es-ES" w:eastAsia="es-ES"/>
        </w:rPr>
        <w:t>DATOS DEL POSIBLE CONTRATISTA:</w:t>
      </w:r>
    </w:p>
    <w:p w14:paraId="4F01556E" w14:textId="77777777" w:rsidR="006260C3" w:rsidRPr="006260C3" w:rsidRDefault="006260C3" w:rsidP="006260C3">
      <w:pPr>
        <w:spacing w:after="0" w:line="240" w:lineRule="auto"/>
        <w:rPr>
          <w:rFonts w:ascii="Calibri" w:eastAsia="Times New Roman" w:hAnsi="Calibri" w:cs="Calibri"/>
          <w:b/>
          <w:bCs/>
          <w:sz w:val="24"/>
          <w:szCs w:val="24"/>
          <w:lang w:val="es-ES" w:eastAsia="es-ES"/>
        </w:rPr>
      </w:pPr>
    </w:p>
    <w:tbl>
      <w:tblPr>
        <w:tblStyle w:val="Tablaconcuadrcula33"/>
        <w:tblW w:w="0" w:type="auto"/>
        <w:tblLook w:val="04A0" w:firstRow="1" w:lastRow="0" w:firstColumn="1" w:lastColumn="0" w:noHBand="0" w:noVBand="1"/>
      </w:tblPr>
      <w:tblGrid>
        <w:gridCol w:w="535"/>
        <w:gridCol w:w="3713"/>
        <w:gridCol w:w="4580"/>
      </w:tblGrid>
      <w:tr w:rsidR="006260C3" w:rsidRPr="006260C3" w14:paraId="51F95210" w14:textId="77777777" w:rsidTr="00236D4D">
        <w:tc>
          <w:tcPr>
            <w:tcW w:w="535" w:type="dxa"/>
            <w:tcBorders>
              <w:top w:val="single" w:sz="4" w:space="0" w:color="auto"/>
              <w:left w:val="single" w:sz="4" w:space="0" w:color="auto"/>
              <w:bottom w:val="single" w:sz="4" w:space="0" w:color="auto"/>
              <w:right w:val="single" w:sz="4" w:space="0" w:color="auto"/>
            </w:tcBorders>
            <w:shd w:val="clear" w:color="auto" w:fill="C6D9F1"/>
            <w:hideMark/>
          </w:tcPr>
          <w:p w14:paraId="01373142" w14:textId="77777777" w:rsidR="006260C3" w:rsidRPr="006260C3" w:rsidRDefault="006260C3" w:rsidP="006260C3">
            <w:pPr>
              <w:jc w:val="center"/>
              <w:rPr>
                <w:rFonts w:ascii="Calibri" w:hAnsi="Calibri" w:cs="Calibri"/>
                <w:b/>
                <w:bCs/>
                <w:sz w:val="20"/>
                <w:lang w:val="es-ES"/>
              </w:rPr>
            </w:pPr>
            <w:r w:rsidRPr="006260C3">
              <w:rPr>
                <w:rFonts w:ascii="Calibri" w:hAnsi="Calibri" w:cs="Calibri"/>
                <w:b/>
                <w:bCs/>
                <w:sz w:val="20"/>
                <w:lang w:val="es-ES"/>
              </w:rPr>
              <w:t>No</w:t>
            </w:r>
          </w:p>
        </w:tc>
        <w:tc>
          <w:tcPr>
            <w:tcW w:w="3713" w:type="dxa"/>
            <w:tcBorders>
              <w:top w:val="single" w:sz="4" w:space="0" w:color="auto"/>
              <w:left w:val="single" w:sz="4" w:space="0" w:color="auto"/>
              <w:bottom w:val="single" w:sz="4" w:space="0" w:color="auto"/>
              <w:right w:val="single" w:sz="4" w:space="0" w:color="auto"/>
            </w:tcBorders>
            <w:shd w:val="clear" w:color="auto" w:fill="C6D9F1"/>
            <w:hideMark/>
          </w:tcPr>
          <w:p w14:paraId="3D6971B7" w14:textId="77777777" w:rsidR="006260C3" w:rsidRPr="006260C3" w:rsidRDefault="006260C3" w:rsidP="006260C3">
            <w:pPr>
              <w:jc w:val="center"/>
              <w:rPr>
                <w:rFonts w:ascii="Calibri" w:hAnsi="Calibri" w:cs="Calibri"/>
                <w:b/>
                <w:bCs/>
                <w:sz w:val="20"/>
                <w:lang w:val="es-ES"/>
              </w:rPr>
            </w:pPr>
            <w:r w:rsidRPr="006260C3">
              <w:rPr>
                <w:rFonts w:ascii="Calibri" w:hAnsi="Calibri" w:cs="Calibri"/>
                <w:b/>
                <w:bCs/>
                <w:sz w:val="20"/>
                <w:lang w:val="es-ES"/>
              </w:rPr>
              <w:t>REQUERIMIENTO</w:t>
            </w:r>
          </w:p>
        </w:tc>
        <w:tc>
          <w:tcPr>
            <w:tcW w:w="4580" w:type="dxa"/>
            <w:tcBorders>
              <w:top w:val="single" w:sz="4" w:space="0" w:color="auto"/>
              <w:left w:val="single" w:sz="4" w:space="0" w:color="auto"/>
              <w:bottom w:val="single" w:sz="4" w:space="0" w:color="auto"/>
              <w:right w:val="single" w:sz="4" w:space="0" w:color="auto"/>
            </w:tcBorders>
            <w:shd w:val="clear" w:color="auto" w:fill="C6D9F1"/>
            <w:hideMark/>
          </w:tcPr>
          <w:p w14:paraId="113C50ED" w14:textId="77777777" w:rsidR="006260C3" w:rsidRPr="006260C3" w:rsidRDefault="006260C3" w:rsidP="006260C3">
            <w:pPr>
              <w:jc w:val="center"/>
              <w:rPr>
                <w:rFonts w:ascii="Calibri" w:hAnsi="Calibri" w:cs="Calibri"/>
                <w:b/>
                <w:bCs/>
                <w:sz w:val="20"/>
                <w:lang w:val="es-ES"/>
              </w:rPr>
            </w:pPr>
            <w:r w:rsidRPr="006260C3">
              <w:rPr>
                <w:rFonts w:ascii="Calibri" w:hAnsi="Calibri" w:cs="Calibri"/>
                <w:b/>
                <w:bCs/>
                <w:sz w:val="20"/>
                <w:lang w:val="es-ES"/>
              </w:rPr>
              <w:t>INFORMACION</w:t>
            </w:r>
          </w:p>
        </w:tc>
      </w:tr>
      <w:tr w:rsidR="006260C3" w:rsidRPr="006260C3" w14:paraId="7C79AA5E" w14:textId="77777777" w:rsidTr="00236D4D">
        <w:tc>
          <w:tcPr>
            <w:tcW w:w="535" w:type="dxa"/>
            <w:tcBorders>
              <w:top w:val="single" w:sz="4" w:space="0" w:color="auto"/>
              <w:left w:val="single" w:sz="4" w:space="0" w:color="auto"/>
              <w:bottom w:val="single" w:sz="4" w:space="0" w:color="auto"/>
              <w:right w:val="single" w:sz="4" w:space="0" w:color="auto"/>
            </w:tcBorders>
            <w:hideMark/>
          </w:tcPr>
          <w:p w14:paraId="64CE11F7" w14:textId="77777777" w:rsidR="006260C3" w:rsidRPr="006260C3" w:rsidRDefault="006260C3" w:rsidP="006260C3">
            <w:pPr>
              <w:jc w:val="center"/>
              <w:rPr>
                <w:rFonts w:ascii="Calibri" w:hAnsi="Calibri" w:cs="Calibri"/>
                <w:sz w:val="20"/>
                <w:lang w:val="es-ES"/>
              </w:rPr>
            </w:pPr>
            <w:r w:rsidRPr="006260C3">
              <w:rPr>
                <w:rFonts w:ascii="Calibri" w:hAnsi="Calibri" w:cs="Calibri"/>
                <w:sz w:val="20"/>
                <w:lang w:val="es-ES"/>
              </w:rPr>
              <w:t>1.</w:t>
            </w:r>
          </w:p>
        </w:tc>
        <w:tc>
          <w:tcPr>
            <w:tcW w:w="3713" w:type="dxa"/>
            <w:tcBorders>
              <w:top w:val="single" w:sz="4" w:space="0" w:color="auto"/>
              <w:left w:val="single" w:sz="4" w:space="0" w:color="auto"/>
              <w:bottom w:val="single" w:sz="4" w:space="0" w:color="auto"/>
              <w:right w:val="single" w:sz="4" w:space="0" w:color="auto"/>
            </w:tcBorders>
            <w:hideMark/>
          </w:tcPr>
          <w:p w14:paraId="50942EFC" w14:textId="77777777" w:rsidR="006260C3" w:rsidRPr="006260C3" w:rsidRDefault="006260C3" w:rsidP="006260C3">
            <w:pPr>
              <w:rPr>
                <w:rFonts w:ascii="Calibri" w:hAnsi="Calibri" w:cs="Calibri"/>
                <w:sz w:val="20"/>
                <w:lang w:val="es-ES"/>
              </w:rPr>
            </w:pPr>
            <w:r w:rsidRPr="006260C3">
              <w:rPr>
                <w:rFonts w:ascii="Calibri" w:hAnsi="Calibri" w:cs="Calibri"/>
                <w:sz w:val="20"/>
                <w:lang w:val="es-ES"/>
              </w:rPr>
              <w:t>NOMBRE DEL PROPONENTE:</w:t>
            </w:r>
          </w:p>
        </w:tc>
        <w:tc>
          <w:tcPr>
            <w:tcW w:w="4580" w:type="dxa"/>
            <w:tcBorders>
              <w:top w:val="single" w:sz="4" w:space="0" w:color="auto"/>
              <w:left w:val="single" w:sz="4" w:space="0" w:color="auto"/>
              <w:bottom w:val="single" w:sz="4" w:space="0" w:color="auto"/>
              <w:right w:val="single" w:sz="4" w:space="0" w:color="auto"/>
            </w:tcBorders>
          </w:tcPr>
          <w:p w14:paraId="5FDB55DB" w14:textId="77777777" w:rsidR="006260C3" w:rsidRPr="006260C3" w:rsidRDefault="006260C3" w:rsidP="006260C3">
            <w:pPr>
              <w:rPr>
                <w:rFonts w:ascii="Calibri" w:hAnsi="Calibri" w:cs="Calibri"/>
                <w:b/>
                <w:bCs/>
                <w:sz w:val="20"/>
                <w:lang w:val="es-ES"/>
              </w:rPr>
            </w:pPr>
          </w:p>
        </w:tc>
      </w:tr>
      <w:tr w:rsidR="006260C3" w:rsidRPr="006260C3" w14:paraId="2EAA4F5A" w14:textId="77777777" w:rsidTr="00236D4D">
        <w:tc>
          <w:tcPr>
            <w:tcW w:w="535" w:type="dxa"/>
            <w:tcBorders>
              <w:top w:val="single" w:sz="4" w:space="0" w:color="auto"/>
              <w:left w:val="single" w:sz="4" w:space="0" w:color="auto"/>
              <w:bottom w:val="single" w:sz="4" w:space="0" w:color="auto"/>
              <w:right w:val="single" w:sz="4" w:space="0" w:color="auto"/>
            </w:tcBorders>
            <w:hideMark/>
          </w:tcPr>
          <w:p w14:paraId="6289C2FF" w14:textId="77777777" w:rsidR="006260C3" w:rsidRPr="006260C3" w:rsidRDefault="006260C3" w:rsidP="006260C3">
            <w:pPr>
              <w:jc w:val="center"/>
              <w:rPr>
                <w:rFonts w:ascii="Calibri" w:hAnsi="Calibri" w:cs="Calibri"/>
                <w:sz w:val="20"/>
                <w:lang w:val="es-ES"/>
              </w:rPr>
            </w:pPr>
            <w:r w:rsidRPr="006260C3">
              <w:rPr>
                <w:rFonts w:ascii="Calibri" w:hAnsi="Calibri" w:cs="Calibri"/>
                <w:sz w:val="20"/>
                <w:lang w:val="es-ES"/>
              </w:rPr>
              <w:t>2.</w:t>
            </w:r>
          </w:p>
        </w:tc>
        <w:tc>
          <w:tcPr>
            <w:tcW w:w="3713" w:type="dxa"/>
            <w:tcBorders>
              <w:top w:val="single" w:sz="4" w:space="0" w:color="auto"/>
              <w:left w:val="single" w:sz="4" w:space="0" w:color="auto"/>
              <w:bottom w:val="single" w:sz="4" w:space="0" w:color="auto"/>
              <w:right w:val="single" w:sz="4" w:space="0" w:color="auto"/>
            </w:tcBorders>
            <w:hideMark/>
          </w:tcPr>
          <w:p w14:paraId="5A0A8B60" w14:textId="77777777" w:rsidR="006260C3" w:rsidRPr="006260C3" w:rsidRDefault="006260C3" w:rsidP="006260C3">
            <w:pPr>
              <w:rPr>
                <w:rFonts w:ascii="Calibri" w:hAnsi="Calibri" w:cs="Calibri"/>
                <w:sz w:val="20"/>
                <w:lang w:val="es-ES"/>
              </w:rPr>
            </w:pPr>
            <w:r w:rsidRPr="006260C3">
              <w:rPr>
                <w:rFonts w:ascii="Calibri" w:hAnsi="Calibri" w:cs="Calibri"/>
                <w:sz w:val="20"/>
                <w:lang w:val="es-ES"/>
              </w:rPr>
              <w:t>CEDULA DE CIUDADANÍA O NIT:</w:t>
            </w:r>
          </w:p>
        </w:tc>
        <w:tc>
          <w:tcPr>
            <w:tcW w:w="4580" w:type="dxa"/>
            <w:tcBorders>
              <w:top w:val="single" w:sz="4" w:space="0" w:color="auto"/>
              <w:left w:val="single" w:sz="4" w:space="0" w:color="auto"/>
              <w:bottom w:val="single" w:sz="4" w:space="0" w:color="auto"/>
              <w:right w:val="single" w:sz="4" w:space="0" w:color="auto"/>
            </w:tcBorders>
          </w:tcPr>
          <w:p w14:paraId="6191BA70" w14:textId="77777777" w:rsidR="006260C3" w:rsidRPr="006260C3" w:rsidRDefault="006260C3" w:rsidP="006260C3">
            <w:pPr>
              <w:rPr>
                <w:rFonts w:ascii="Calibri" w:hAnsi="Calibri" w:cs="Calibri"/>
                <w:b/>
                <w:bCs/>
                <w:sz w:val="20"/>
                <w:lang w:val="es-ES"/>
              </w:rPr>
            </w:pPr>
          </w:p>
        </w:tc>
      </w:tr>
      <w:tr w:rsidR="006260C3" w:rsidRPr="006260C3" w14:paraId="75B8B003" w14:textId="77777777" w:rsidTr="00236D4D">
        <w:tc>
          <w:tcPr>
            <w:tcW w:w="535" w:type="dxa"/>
            <w:tcBorders>
              <w:top w:val="single" w:sz="4" w:space="0" w:color="auto"/>
              <w:left w:val="single" w:sz="4" w:space="0" w:color="auto"/>
              <w:bottom w:val="single" w:sz="4" w:space="0" w:color="auto"/>
              <w:right w:val="single" w:sz="4" w:space="0" w:color="auto"/>
            </w:tcBorders>
            <w:hideMark/>
          </w:tcPr>
          <w:p w14:paraId="56B3026A" w14:textId="77777777" w:rsidR="006260C3" w:rsidRPr="006260C3" w:rsidRDefault="006260C3" w:rsidP="006260C3">
            <w:pPr>
              <w:jc w:val="center"/>
              <w:rPr>
                <w:rFonts w:ascii="Calibri" w:hAnsi="Calibri" w:cs="Calibri"/>
                <w:sz w:val="20"/>
                <w:lang w:val="es-ES"/>
              </w:rPr>
            </w:pPr>
            <w:r w:rsidRPr="006260C3">
              <w:rPr>
                <w:rFonts w:ascii="Calibri" w:hAnsi="Calibri" w:cs="Calibri"/>
                <w:sz w:val="20"/>
                <w:lang w:val="es-ES"/>
              </w:rPr>
              <w:t>3.</w:t>
            </w:r>
          </w:p>
        </w:tc>
        <w:tc>
          <w:tcPr>
            <w:tcW w:w="3713" w:type="dxa"/>
            <w:tcBorders>
              <w:top w:val="single" w:sz="4" w:space="0" w:color="auto"/>
              <w:left w:val="single" w:sz="4" w:space="0" w:color="auto"/>
              <w:bottom w:val="single" w:sz="4" w:space="0" w:color="auto"/>
              <w:right w:val="single" w:sz="4" w:space="0" w:color="auto"/>
            </w:tcBorders>
            <w:hideMark/>
          </w:tcPr>
          <w:p w14:paraId="2C708ABB" w14:textId="77777777" w:rsidR="006260C3" w:rsidRPr="006260C3" w:rsidRDefault="006260C3" w:rsidP="006260C3">
            <w:pPr>
              <w:rPr>
                <w:rFonts w:ascii="Calibri" w:hAnsi="Calibri" w:cs="Calibri"/>
                <w:sz w:val="20"/>
                <w:lang w:val="es-ES"/>
              </w:rPr>
            </w:pPr>
            <w:r w:rsidRPr="006260C3">
              <w:rPr>
                <w:rFonts w:ascii="Calibri" w:hAnsi="Calibri" w:cs="Calibri"/>
                <w:sz w:val="20"/>
                <w:lang w:val="es-ES"/>
              </w:rPr>
              <w:t>REPRESENTANTE LEGAL:</w:t>
            </w:r>
          </w:p>
        </w:tc>
        <w:tc>
          <w:tcPr>
            <w:tcW w:w="4580" w:type="dxa"/>
            <w:tcBorders>
              <w:top w:val="single" w:sz="4" w:space="0" w:color="auto"/>
              <w:left w:val="single" w:sz="4" w:space="0" w:color="auto"/>
              <w:bottom w:val="single" w:sz="4" w:space="0" w:color="auto"/>
              <w:right w:val="single" w:sz="4" w:space="0" w:color="auto"/>
            </w:tcBorders>
          </w:tcPr>
          <w:p w14:paraId="7486E2D3" w14:textId="77777777" w:rsidR="006260C3" w:rsidRPr="006260C3" w:rsidRDefault="006260C3" w:rsidP="006260C3">
            <w:pPr>
              <w:rPr>
                <w:rFonts w:ascii="Calibri" w:hAnsi="Calibri" w:cs="Calibri"/>
                <w:b/>
                <w:bCs/>
                <w:sz w:val="20"/>
                <w:lang w:val="es-ES"/>
              </w:rPr>
            </w:pPr>
          </w:p>
        </w:tc>
      </w:tr>
      <w:tr w:rsidR="006260C3" w:rsidRPr="006260C3" w14:paraId="02D2CB0D" w14:textId="77777777" w:rsidTr="00236D4D">
        <w:tc>
          <w:tcPr>
            <w:tcW w:w="535" w:type="dxa"/>
            <w:tcBorders>
              <w:top w:val="single" w:sz="4" w:space="0" w:color="auto"/>
              <w:left w:val="single" w:sz="4" w:space="0" w:color="auto"/>
              <w:bottom w:val="single" w:sz="4" w:space="0" w:color="auto"/>
              <w:right w:val="single" w:sz="4" w:space="0" w:color="auto"/>
            </w:tcBorders>
            <w:hideMark/>
          </w:tcPr>
          <w:p w14:paraId="49454A91" w14:textId="77777777" w:rsidR="006260C3" w:rsidRPr="006260C3" w:rsidRDefault="006260C3" w:rsidP="006260C3">
            <w:pPr>
              <w:jc w:val="center"/>
              <w:rPr>
                <w:rFonts w:ascii="Calibri" w:hAnsi="Calibri" w:cs="Calibri"/>
                <w:sz w:val="20"/>
                <w:lang w:val="es-ES"/>
              </w:rPr>
            </w:pPr>
            <w:r w:rsidRPr="006260C3">
              <w:rPr>
                <w:rFonts w:ascii="Calibri" w:hAnsi="Calibri" w:cs="Calibri"/>
                <w:sz w:val="20"/>
                <w:lang w:val="es-ES"/>
              </w:rPr>
              <w:t>4.</w:t>
            </w:r>
          </w:p>
        </w:tc>
        <w:tc>
          <w:tcPr>
            <w:tcW w:w="3713" w:type="dxa"/>
            <w:tcBorders>
              <w:top w:val="single" w:sz="4" w:space="0" w:color="auto"/>
              <w:left w:val="single" w:sz="4" w:space="0" w:color="auto"/>
              <w:bottom w:val="single" w:sz="4" w:space="0" w:color="auto"/>
              <w:right w:val="single" w:sz="4" w:space="0" w:color="auto"/>
            </w:tcBorders>
            <w:hideMark/>
          </w:tcPr>
          <w:p w14:paraId="024A70AD" w14:textId="77777777" w:rsidR="006260C3" w:rsidRPr="006260C3" w:rsidRDefault="006260C3" w:rsidP="006260C3">
            <w:pPr>
              <w:rPr>
                <w:rFonts w:ascii="Calibri" w:hAnsi="Calibri" w:cs="Calibri"/>
                <w:sz w:val="20"/>
                <w:lang w:val="es-ES"/>
              </w:rPr>
            </w:pPr>
            <w:r w:rsidRPr="006260C3">
              <w:rPr>
                <w:rFonts w:ascii="Calibri" w:hAnsi="Calibri" w:cs="Calibri"/>
                <w:sz w:val="20"/>
                <w:lang w:val="es-ES"/>
              </w:rPr>
              <w:t>C.C. R.L.</w:t>
            </w:r>
          </w:p>
        </w:tc>
        <w:tc>
          <w:tcPr>
            <w:tcW w:w="4580" w:type="dxa"/>
            <w:tcBorders>
              <w:top w:val="single" w:sz="4" w:space="0" w:color="auto"/>
              <w:left w:val="single" w:sz="4" w:space="0" w:color="auto"/>
              <w:bottom w:val="single" w:sz="4" w:space="0" w:color="auto"/>
              <w:right w:val="single" w:sz="4" w:space="0" w:color="auto"/>
            </w:tcBorders>
          </w:tcPr>
          <w:p w14:paraId="7CD141B6" w14:textId="77777777" w:rsidR="006260C3" w:rsidRPr="006260C3" w:rsidRDefault="006260C3" w:rsidP="006260C3">
            <w:pPr>
              <w:rPr>
                <w:rFonts w:ascii="Calibri" w:hAnsi="Calibri" w:cs="Calibri"/>
                <w:b/>
                <w:bCs/>
                <w:sz w:val="20"/>
                <w:lang w:val="es-ES"/>
              </w:rPr>
            </w:pPr>
          </w:p>
        </w:tc>
      </w:tr>
      <w:tr w:rsidR="006260C3" w:rsidRPr="006260C3" w14:paraId="1F9ED582" w14:textId="77777777" w:rsidTr="00236D4D">
        <w:tc>
          <w:tcPr>
            <w:tcW w:w="535" w:type="dxa"/>
            <w:tcBorders>
              <w:top w:val="single" w:sz="4" w:space="0" w:color="auto"/>
              <w:left w:val="single" w:sz="4" w:space="0" w:color="auto"/>
              <w:bottom w:val="single" w:sz="4" w:space="0" w:color="auto"/>
              <w:right w:val="single" w:sz="4" w:space="0" w:color="auto"/>
            </w:tcBorders>
            <w:hideMark/>
          </w:tcPr>
          <w:p w14:paraId="6BC4535D" w14:textId="77777777" w:rsidR="006260C3" w:rsidRPr="006260C3" w:rsidRDefault="006260C3" w:rsidP="006260C3">
            <w:pPr>
              <w:jc w:val="center"/>
              <w:rPr>
                <w:rFonts w:ascii="Calibri" w:hAnsi="Calibri" w:cs="Calibri"/>
                <w:sz w:val="20"/>
                <w:lang w:val="es-ES"/>
              </w:rPr>
            </w:pPr>
            <w:r w:rsidRPr="006260C3">
              <w:rPr>
                <w:rFonts w:ascii="Calibri" w:hAnsi="Calibri" w:cs="Calibri"/>
                <w:sz w:val="20"/>
                <w:lang w:val="es-ES"/>
              </w:rPr>
              <w:t>5.</w:t>
            </w:r>
          </w:p>
        </w:tc>
        <w:tc>
          <w:tcPr>
            <w:tcW w:w="3713" w:type="dxa"/>
            <w:tcBorders>
              <w:top w:val="single" w:sz="4" w:space="0" w:color="auto"/>
              <w:left w:val="single" w:sz="4" w:space="0" w:color="auto"/>
              <w:bottom w:val="single" w:sz="4" w:space="0" w:color="auto"/>
              <w:right w:val="single" w:sz="4" w:space="0" w:color="auto"/>
            </w:tcBorders>
            <w:hideMark/>
          </w:tcPr>
          <w:p w14:paraId="65BF05FB" w14:textId="77777777" w:rsidR="006260C3" w:rsidRPr="006260C3" w:rsidRDefault="006260C3" w:rsidP="006260C3">
            <w:pPr>
              <w:rPr>
                <w:rFonts w:ascii="Calibri" w:hAnsi="Calibri" w:cs="Calibri"/>
                <w:sz w:val="20"/>
                <w:lang w:val="es-ES"/>
              </w:rPr>
            </w:pPr>
            <w:r w:rsidRPr="006260C3">
              <w:rPr>
                <w:rFonts w:ascii="Calibri" w:hAnsi="Calibri" w:cs="Calibri"/>
                <w:sz w:val="20"/>
                <w:lang w:val="es-ES"/>
              </w:rPr>
              <w:t>DIRECCIÓN:</w:t>
            </w:r>
          </w:p>
        </w:tc>
        <w:tc>
          <w:tcPr>
            <w:tcW w:w="4580" w:type="dxa"/>
            <w:tcBorders>
              <w:top w:val="single" w:sz="4" w:space="0" w:color="auto"/>
              <w:left w:val="single" w:sz="4" w:space="0" w:color="auto"/>
              <w:bottom w:val="single" w:sz="4" w:space="0" w:color="auto"/>
              <w:right w:val="single" w:sz="4" w:space="0" w:color="auto"/>
            </w:tcBorders>
          </w:tcPr>
          <w:p w14:paraId="6C554E04" w14:textId="77777777" w:rsidR="006260C3" w:rsidRPr="006260C3" w:rsidRDefault="006260C3" w:rsidP="006260C3">
            <w:pPr>
              <w:rPr>
                <w:rFonts w:ascii="Calibri" w:hAnsi="Calibri" w:cs="Calibri"/>
                <w:b/>
                <w:bCs/>
                <w:sz w:val="20"/>
                <w:lang w:val="es-ES"/>
              </w:rPr>
            </w:pPr>
          </w:p>
        </w:tc>
      </w:tr>
      <w:tr w:rsidR="006260C3" w:rsidRPr="006260C3" w14:paraId="69D5937A" w14:textId="77777777" w:rsidTr="00236D4D">
        <w:tc>
          <w:tcPr>
            <w:tcW w:w="535" w:type="dxa"/>
            <w:tcBorders>
              <w:top w:val="single" w:sz="4" w:space="0" w:color="auto"/>
              <w:left w:val="single" w:sz="4" w:space="0" w:color="auto"/>
              <w:bottom w:val="single" w:sz="4" w:space="0" w:color="auto"/>
              <w:right w:val="single" w:sz="4" w:space="0" w:color="auto"/>
            </w:tcBorders>
            <w:hideMark/>
          </w:tcPr>
          <w:p w14:paraId="2B719EFD" w14:textId="77777777" w:rsidR="006260C3" w:rsidRPr="006260C3" w:rsidRDefault="006260C3" w:rsidP="006260C3">
            <w:pPr>
              <w:jc w:val="center"/>
              <w:rPr>
                <w:rFonts w:ascii="Calibri" w:hAnsi="Calibri" w:cs="Calibri"/>
                <w:sz w:val="20"/>
                <w:lang w:val="es-ES"/>
              </w:rPr>
            </w:pPr>
            <w:r w:rsidRPr="006260C3">
              <w:rPr>
                <w:rFonts w:ascii="Calibri" w:hAnsi="Calibri" w:cs="Calibri"/>
                <w:sz w:val="20"/>
                <w:lang w:val="es-ES"/>
              </w:rPr>
              <w:t>6.</w:t>
            </w:r>
          </w:p>
        </w:tc>
        <w:tc>
          <w:tcPr>
            <w:tcW w:w="3713" w:type="dxa"/>
            <w:tcBorders>
              <w:top w:val="single" w:sz="4" w:space="0" w:color="auto"/>
              <w:left w:val="single" w:sz="4" w:space="0" w:color="auto"/>
              <w:bottom w:val="single" w:sz="4" w:space="0" w:color="auto"/>
              <w:right w:val="single" w:sz="4" w:space="0" w:color="auto"/>
            </w:tcBorders>
            <w:hideMark/>
          </w:tcPr>
          <w:p w14:paraId="40ED23AE" w14:textId="77777777" w:rsidR="006260C3" w:rsidRPr="006260C3" w:rsidRDefault="006260C3" w:rsidP="006260C3">
            <w:pPr>
              <w:rPr>
                <w:rFonts w:ascii="Calibri" w:hAnsi="Calibri" w:cs="Calibri"/>
                <w:sz w:val="20"/>
                <w:lang w:val="es-ES"/>
              </w:rPr>
            </w:pPr>
            <w:r w:rsidRPr="006260C3">
              <w:rPr>
                <w:rFonts w:ascii="Calibri" w:hAnsi="Calibri" w:cs="Calibri"/>
                <w:sz w:val="20"/>
                <w:lang w:val="es-ES"/>
              </w:rPr>
              <w:t>TELEFONO:</w:t>
            </w:r>
          </w:p>
        </w:tc>
        <w:tc>
          <w:tcPr>
            <w:tcW w:w="4580" w:type="dxa"/>
            <w:tcBorders>
              <w:top w:val="single" w:sz="4" w:space="0" w:color="auto"/>
              <w:left w:val="single" w:sz="4" w:space="0" w:color="auto"/>
              <w:bottom w:val="single" w:sz="4" w:space="0" w:color="auto"/>
              <w:right w:val="single" w:sz="4" w:space="0" w:color="auto"/>
            </w:tcBorders>
          </w:tcPr>
          <w:p w14:paraId="647EA6E5" w14:textId="77777777" w:rsidR="006260C3" w:rsidRPr="006260C3" w:rsidRDefault="006260C3" w:rsidP="006260C3">
            <w:pPr>
              <w:rPr>
                <w:rFonts w:ascii="Calibri" w:hAnsi="Calibri" w:cs="Calibri"/>
                <w:b/>
                <w:bCs/>
                <w:sz w:val="20"/>
                <w:lang w:val="es-ES"/>
              </w:rPr>
            </w:pPr>
          </w:p>
        </w:tc>
      </w:tr>
      <w:tr w:rsidR="006260C3" w:rsidRPr="006260C3" w14:paraId="74174F7B" w14:textId="77777777" w:rsidTr="00236D4D">
        <w:tc>
          <w:tcPr>
            <w:tcW w:w="535" w:type="dxa"/>
            <w:tcBorders>
              <w:top w:val="single" w:sz="4" w:space="0" w:color="auto"/>
              <w:left w:val="single" w:sz="4" w:space="0" w:color="auto"/>
              <w:bottom w:val="single" w:sz="4" w:space="0" w:color="auto"/>
              <w:right w:val="single" w:sz="4" w:space="0" w:color="auto"/>
            </w:tcBorders>
            <w:hideMark/>
          </w:tcPr>
          <w:p w14:paraId="4187ABED" w14:textId="77777777" w:rsidR="006260C3" w:rsidRPr="006260C3" w:rsidRDefault="006260C3" w:rsidP="006260C3">
            <w:pPr>
              <w:jc w:val="center"/>
              <w:rPr>
                <w:rFonts w:ascii="Calibri" w:hAnsi="Calibri" w:cs="Calibri"/>
                <w:sz w:val="20"/>
                <w:lang w:val="es-ES"/>
              </w:rPr>
            </w:pPr>
            <w:r w:rsidRPr="006260C3">
              <w:rPr>
                <w:rFonts w:ascii="Calibri" w:hAnsi="Calibri" w:cs="Calibri"/>
                <w:sz w:val="20"/>
                <w:lang w:val="es-ES"/>
              </w:rPr>
              <w:t>7.</w:t>
            </w:r>
          </w:p>
        </w:tc>
        <w:tc>
          <w:tcPr>
            <w:tcW w:w="3713" w:type="dxa"/>
            <w:tcBorders>
              <w:top w:val="single" w:sz="4" w:space="0" w:color="auto"/>
              <w:left w:val="single" w:sz="4" w:space="0" w:color="auto"/>
              <w:bottom w:val="single" w:sz="4" w:space="0" w:color="auto"/>
              <w:right w:val="single" w:sz="4" w:space="0" w:color="auto"/>
            </w:tcBorders>
            <w:hideMark/>
          </w:tcPr>
          <w:p w14:paraId="0CDB7F90" w14:textId="77777777" w:rsidR="006260C3" w:rsidRPr="006260C3" w:rsidRDefault="006260C3" w:rsidP="006260C3">
            <w:pPr>
              <w:rPr>
                <w:rFonts w:ascii="Calibri" w:hAnsi="Calibri" w:cs="Calibri"/>
                <w:sz w:val="20"/>
                <w:lang w:val="es-ES"/>
              </w:rPr>
            </w:pPr>
            <w:r w:rsidRPr="006260C3">
              <w:rPr>
                <w:rFonts w:ascii="Calibri" w:hAnsi="Calibri" w:cs="Calibri"/>
                <w:sz w:val="20"/>
                <w:lang w:val="es-ES"/>
              </w:rPr>
              <w:t>CORREO ELECTRONICO:</w:t>
            </w:r>
          </w:p>
        </w:tc>
        <w:tc>
          <w:tcPr>
            <w:tcW w:w="4580" w:type="dxa"/>
            <w:tcBorders>
              <w:top w:val="single" w:sz="4" w:space="0" w:color="auto"/>
              <w:left w:val="single" w:sz="4" w:space="0" w:color="auto"/>
              <w:bottom w:val="single" w:sz="4" w:space="0" w:color="auto"/>
              <w:right w:val="single" w:sz="4" w:space="0" w:color="auto"/>
            </w:tcBorders>
          </w:tcPr>
          <w:p w14:paraId="5BB97055" w14:textId="77777777" w:rsidR="006260C3" w:rsidRPr="006260C3" w:rsidRDefault="006260C3" w:rsidP="006260C3">
            <w:pPr>
              <w:rPr>
                <w:rFonts w:ascii="Calibri" w:hAnsi="Calibri" w:cs="Calibri"/>
                <w:b/>
                <w:bCs/>
                <w:sz w:val="20"/>
                <w:lang w:val="es-ES"/>
              </w:rPr>
            </w:pPr>
          </w:p>
        </w:tc>
      </w:tr>
      <w:tr w:rsidR="006260C3" w:rsidRPr="006260C3" w14:paraId="6CC7509F" w14:textId="77777777" w:rsidTr="00236D4D">
        <w:tc>
          <w:tcPr>
            <w:tcW w:w="8828" w:type="dxa"/>
            <w:gridSpan w:val="3"/>
            <w:tcBorders>
              <w:top w:val="single" w:sz="4" w:space="0" w:color="auto"/>
              <w:left w:val="single" w:sz="4" w:space="0" w:color="auto"/>
              <w:bottom w:val="single" w:sz="4" w:space="0" w:color="auto"/>
              <w:right w:val="single" w:sz="4" w:space="0" w:color="auto"/>
            </w:tcBorders>
            <w:shd w:val="clear" w:color="auto" w:fill="C6D9F1"/>
            <w:hideMark/>
          </w:tcPr>
          <w:p w14:paraId="3D512363" w14:textId="77777777" w:rsidR="006260C3" w:rsidRPr="006260C3" w:rsidRDefault="006260C3" w:rsidP="006260C3">
            <w:pPr>
              <w:jc w:val="center"/>
              <w:rPr>
                <w:rFonts w:ascii="Calibri" w:hAnsi="Calibri" w:cs="Calibri"/>
                <w:b/>
                <w:bCs/>
                <w:sz w:val="20"/>
                <w:lang w:val="es-ES"/>
              </w:rPr>
            </w:pPr>
            <w:r w:rsidRPr="006260C3">
              <w:rPr>
                <w:rFonts w:ascii="Calibri" w:hAnsi="Calibri" w:cs="Calibri"/>
                <w:b/>
                <w:bCs/>
                <w:sz w:val="20"/>
                <w:lang w:val="es-ES"/>
              </w:rPr>
              <w:t>EN CASO DE ESTRUCTURAL PLURAL</w:t>
            </w:r>
          </w:p>
        </w:tc>
      </w:tr>
      <w:tr w:rsidR="006260C3" w:rsidRPr="006260C3" w14:paraId="6CCFED6F" w14:textId="77777777" w:rsidTr="00236D4D">
        <w:tc>
          <w:tcPr>
            <w:tcW w:w="535" w:type="dxa"/>
            <w:tcBorders>
              <w:top w:val="single" w:sz="4" w:space="0" w:color="auto"/>
              <w:left w:val="single" w:sz="4" w:space="0" w:color="auto"/>
              <w:bottom w:val="single" w:sz="4" w:space="0" w:color="auto"/>
              <w:right w:val="single" w:sz="4" w:space="0" w:color="auto"/>
            </w:tcBorders>
            <w:hideMark/>
          </w:tcPr>
          <w:p w14:paraId="356CE4CA" w14:textId="77777777" w:rsidR="006260C3" w:rsidRPr="006260C3" w:rsidRDefault="006260C3" w:rsidP="006260C3">
            <w:pPr>
              <w:jc w:val="center"/>
              <w:rPr>
                <w:rFonts w:ascii="Calibri" w:hAnsi="Calibri" w:cs="Calibri"/>
                <w:b/>
                <w:bCs/>
                <w:sz w:val="20"/>
                <w:lang w:val="es-ES"/>
              </w:rPr>
            </w:pPr>
            <w:r w:rsidRPr="006260C3">
              <w:rPr>
                <w:rFonts w:ascii="Calibri" w:hAnsi="Calibri" w:cs="Calibri"/>
                <w:b/>
                <w:bCs/>
                <w:sz w:val="20"/>
                <w:lang w:val="es-ES"/>
              </w:rPr>
              <w:t>1.</w:t>
            </w:r>
          </w:p>
        </w:tc>
        <w:tc>
          <w:tcPr>
            <w:tcW w:w="3713" w:type="dxa"/>
            <w:tcBorders>
              <w:top w:val="single" w:sz="4" w:space="0" w:color="auto"/>
              <w:left w:val="single" w:sz="4" w:space="0" w:color="auto"/>
              <w:bottom w:val="single" w:sz="4" w:space="0" w:color="auto"/>
              <w:right w:val="single" w:sz="4" w:space="0" w:color="auto"/>
            </w:tcBorders>
            <w:hideMark/>
          </w:tcPr>
          <w:p w14:paraId="2D91EB22" w14:textId="77777777" w:rsidR="006260C3" w:rsidRPr="006260C3" w:rsidRDefault="006260C3" w:rsidP="006260C3">
            <w:pPr>
              <w:rPr>
                <w:rFonts w:ascii="Calibri" w:hAnsi="Calibri" w:cs="Calibri"/>
                <w:b/>
                <w:bCs/>
                <w:sz w:val="20"/>
                <w:lang w:val="es-ES"/>
              </w:rPr>
            </w:pPr>
            <w:r w:rsidRPr="006260C3">
              <w:rPr>
                <w:rFonts w:ascii="Calibri" w:hAnsi="Calibri" w:cs="Calibri"/>
                <w:b/>
                <w:bCs/>
                <w:sz w:val="20"/>
                <w:lang w:val="es-ES"/>
              </w:rPr>
              <w:t>DENOMINACION:</w:t>
            </w:r>
          </w:p>
        </w:tc>
        <w:tc>
          <w:tcPr>
            <w:tcW w:w="4580" w:type="dxa"/>
            <w:tcBorders>
              <w:top w:val="single" w:sz="4" w:space="0" w:color="auto"/>
              <w:left w:val="single" w:sz="4" w:space="0" w:color="auto"/>
              <w:bottom w:val="single" w:sz="4" w:space="0" w:color="auto"/>
              <w:right w:val="single" w:sz="4" w:space="0" w:color="auto"/>
            </w:tcBorders>
          </w:tcPr>
          <w:p w14:paraId="51F63158" w14:textId="77777777" w:rsidR="006260C3" w:rsidRPr="006260C3" w:rsidRDefault="006260C3" w:rsidP="006260C3">
            <w:pPr>
              <w:jc w:val="center"/>
              <w:rPr>
                <w:rFonts w:ascii="Calibri" w:hAnsi="Calibri" w:cs="Calibri"/>
                <w:b/>
                <w:bCs/>
                <w:sz w:val="20"/>
                <w:lang w:val="es-ES"/>
              </w:rPr>
            </w:pPr>
          </w:p>
        </w:tc>
      </w:tr>
      <w:tr w:rsidR="006260C3" w:rsidRPr="006260C3" w14:paraId="1090E801" w14:textId="77777777" w:rsidTr="00236D4D">
        <w:tc>
          <w:tcPr>
            <w:tcW w:w="535" w:type="dxa"/>
            <w:tcBorders>
              <w:top w:val="single" w:sz="4" w:space="0" w:color="auto"/>
              <w:left w:val="single" w:sz="4" w:space="0" w:color="auto"/>
              <w:bottom w:val="single" w:sz="4" w:space="0" w:color="auto"/>
              <w:right w:val="single" w:sz="4" w:space="0" w:color="auto"/>
            </w:tcBorders>
            <w:hideMark/>
          </w:tcPr>
          <w:p w14:paraId="7FD4ADD0" w14:textId="77777777" w:rsidR="006260C3" w:rsidRPr="006260C3" w:rsidRDefault="006260C3" w:rsidP="006260C3">
            <w:pPr>
              <w:jc w:val="center"/>
              <w:rPr>
                <w:rFonts w:ascii="Calibri" w:hAnsi="Calibri" w:cs="Calibri"/>
                <w:b/>
                <w:bCs/>
                <w:sz w:val="20"/>
                <w:lang w:val="es-ES"/>
              </w:rPr>
            </w:pPr>
            <w:r w:rsidRPr="006260C3">
              <w:rPr>
                <w:rFonts w:ascii="Calibri" w:hAnsi="Calibri" w:cs="Calibri"/>
                <w:b/>
                <w:bCs/>
                <w:sz w:val="20"/>
                <w:lang w:val="es-ES"/>
              </w:rPr>
              <w:t>2.</w:t>
            </w:r>
          </w:p>
        </w:tc>
        <w:tc>
          <w:tcPr>
            <w:tcW w:w="3713" w:type="dxa"/>
            <w:tcBorders>
              <w:top w:val="single" w:sz="4" w:space="0" w:color="auto"/>
              <w:left w:val="single" w:sz="4" w:space="0" w:color="auto"/>
              <w:bottom w:val="single" w:sz="4" w:space="0" w:color="auto"/>
              <w:right w:val="single" w:sz="4" w:space="0" w:color="auto"/>
            </w:tcBorders>
            <w:hideMark/>
          </w:tcPr>
          <w:p w14:paraId="1D1CF362" w14:textId="77777777" w:rsidR="006260C3" w:rsidRPr="006260C3" w:rsidRDefault="006260C3" w:rsidP="006260C3">
            <w:pPr>
              <w:rPr>
                <w:rFonts w:ascii="Calibri" w:hAnsi="Calibri" w:cs="Calibri"/>
                <w:b/>
                <w:bCs/>
                <w:sz w:val="20"/>
                <w:lang w:val="es-ES"/>
              </w:rPr>
            </w:pPr>
            <w:r w:rsidRPr="006260C3">
              <w:rPr>
                <w:rFonts w:ascii="Calibri" w:hAnsi="Calibri" w:cs="Calibri"/>
                <w:b/>
                <w:bCs/>
                <w:sz w:val="20"/>
                <w:lang w:val="es-ES"/>
              </w:rPr>
              <w:t>NOMBRE DEL INTEGRATE 1:</w:t>
            </w:r>
          </w:p>
        </w:tc>
        <w:tc>
          <w:tcPr>
            <w:tcW w:w="4580" w:type="dxa"/>
            <w:tcBorders>
              <w:top w:val="single" w:sz="4" w:space="0" w:color="auto"/>
              <w:left w:val="single" w:sz="4" w:space="0" w:color="auto"/>
              <w:bottom w:val="single" w:sz="4" w:space="0" w:color="auto"/>
              <w:right w:val="single" w:sz="4" w:space="0" w:color="auto"/>
            </w:tcBorders>
          </w:tcPr>
          <w:p w14:paraId="7AB1C2F3" w14:textId="77777777" w:rsidR="006260C3" w:rsidRPr="006260C3" w:rsidRDefault="006260C3" w:rsidP="006260C3">
            <w:pPr>
              <w:jc w:val="center"/>
              <w:rPr>
                <w:rFonts w:ascii="Calibri" w:hAnsi="Calibri" w:cs="Calibri"/>
                <w:b/>
                <w:bCs/>
                <w:sz w:val="20"/>
                <w:lang w:val="es-ES"/>
              </w:rPr>
            </w:pPr>
          </w:p>
        </w:tc>
      </w:tr>
      <w:tr w:rsidR="006260C3" w:rsidRPr="006260C3" w14:paraId="058C7EF1" w14:textId="77777777" w:rsidTr="00236D4D">
        <w:tc>
          <w:tcPr>
            <w:tcW w:w="535" w:type="dxa"/>
            <w:tcBorders>
              <w:top w:val="single" w:sz="4" w:space="0" w:color="auto"/>
              <w:left w:val="single" w:sz="4" w:space="0" w:color="auto"/>
              <w:bottom w:val="single" w:sz="4" w:space="0" w:color="auto"/>
              <w:right w:val="single" w:sz="4" w:space="0" w:color="auto"/>
            </w:tcBorders>
            <w:hideMark/>
          </w:tcPr>
          <w:p w14:paraId="22212E6E" w14:textId="77777777" w:rsidR="006260C3" w:rsidRPr="006260C3" w:rsidRDefault="006260C3" w:rsidP="006260C3">
            <w:pPr>
              <w:jc w:val="center"/>
              <w:rPr>
                <w:rFonts w:ascii="Calibri" w:hAnsi="Calibri" w:cs="Calibri"/>
                <w:b/>
                <w:bCs/>
                <w:sz w:val="20"/>
                <w:lang w:val="es-ES"/>
              </w:rPr>
            </w:pPr>
            <w:r w:rsidRPr="006260C3">
              <w:rPr>
                <w:rFonts w:ascii="Calibri" w:hAnsi="Calibri" w:cs="Calibri"/>
                <w:b/>
                <w:bCs/>
                <w:sz w:val="20"/>
                <w:lang w:val="es-ES"/>
              </w:rPr>
              <w:t>2.1</w:t>
            </w:r>
          </w:p>
        </w:tc>
        <w:tc>
          <w:tcPr>
            <w:tcW w:w="3713" w:type="dxa"/>
            <w:tcBorders>
              <w:top w:val="single" w:sz="4" w:space="0" w:color="auto"/>
              <w:left w:val="single" w:sz="4" w:space="0" w:color="auto"/>
              <w:bottom w:val="single" w:sz="4" w:space="0" w:color="auto"/>
              <w:right w:val="single" w:sz="4" w:space="0" w:color="auto"/>
            </w:tcBorders>
            <w:hideMark/>
          </w:tcPr>
          <w:p w14:paraId="6DFEF10C" w14:textId="77777777" w:rsidR="006260C3" w:rsidRPr="006260C3" w:rsidRDefault="006260C3" w:rsidP="006260C3">
            <w:pPr>
              <w:rPr>
                <w:rFonts w:ascii="Calibri" w:hAnsi="Calibri" w:cs="Calibri"/>
                <w:b/>
                <w:bCs/>
                <w:sz w:val="20"/>
                <w:lang w:val="es-ES"/>
              </w:rPr>
            </w:pPr>
            <w:r w:rsidRPr="006260C3">
              <w:rPr>
                <w:rFonts w:ascii="Calibri" w:hAnsi="Calibri" w:cs="Calibri"/>
                <w:b/>
                <w:bCs/>
                <w:sz w:val="20"/>
                <w:lang w:val="es-ES"/>
              </w:rPr>
              <w:t>NIT Integrante 1:</w:t>
            </w:r>
          </w:p>
        </w:tc>
        <w:tc>
          <w:tcPr>
            <w:tcW w:w="4580" w:type="dxa"/>
            <w:tcBorders>
              <w:top w:val="single" w:sz="4" w:space="0" w:color="auto"/>
              <w:left w:val="single" w:sz="4" w:space="0" w:color="auto"/>
              <w:bottom w:val="single" w:sz="4" w:space="0" w:color="auto"/>
              <w:right w:val="single" w:sz="4" w:space="0" w:color="auto"/>
            </w:tcBorders>
          </w:tcPr>
          <w:p w14:paraId="68725750" w14:textId="77777777" w:rsidR="006260C3" w:rsidRPr="006260C3" w:rsidRDefault="006260C3" w:rsidP="006260C3">
            <w:pPr>
              <w:jc w:val="center"/>
              <w:rPr>
                <w:rFonts w:ascii="Calibri" w:hAnsi="Calibri" w:cs="Calibri"/>
                <w:b/>
                <w:bCs/>
                <w:sz w:val="20"/>
                <w:lang w:val="es-ES"/>
              </w:rPr>
            </w:pPr>
          </w:p>
        </w:tc>
      </w:tr>
      <w:tr w:rsidR="006260C3" w:rsidRPr="006260C3" w14:paraId="03867F5E" w14:textId="77777777" w:rsidTr="00236D4D">
        <w:tc>
          <w:tcPr>
            <w:tcW w:w="535" w:type="dxa"/>
            <w:tcBorders>
              <w:top w:val="single" w:sz="4" w:space="0" w:color="auto"/>
              <w:left w:val="single" w:sz="4" w:space="0" w:color="auto"/>
              <w:bottom w:val="single" w:sz="4" w:space="0" w:color="auto"/>
              <w:right w:val="single" w:sz="4" w:space="0" w:color="auto"/>
            </w:tcBorders>
            <w:hideMark/>
          </w:tcPr>
          <w:p w14:paraId="79EEA615" w14:textId="77777777" w:rsidR="006260C3" w:rsidRPr="006260C3" w:rsidRDefault="006260C3" w:rsidP="006260C3">
            <w:pPr>
              <w:jc w:val="center"/>
              <w:rPr>
                <w:rFonts w:ascii="Calibri" w:hAnsi="Calibri" w:cs="Calibri"/>
                <w:b/>
                <w:bCs/>
                <w:sz w:val="20"/>
                <w:lang w:val="es-ES"/>
              </w:rPr>
            </w:pPr>
            <w:r w:rsidRPr="006260C3">
              <w:rPr>
                <w:rFonts w:ascii="Calibri" w:hAnsi="Calibri" w:cs="Calibri"/>
                <w:b/>
                <w:bCs/>
                <w:sz w:val="20"/>
                <w:lang w:val="es-ES"/>
              </w:rPr>
              <w:t>2.2</w:t>
            </w:r>
          </w:p>
        </w:tc>
        <w:tc>
          <w:tcPr>
            <w:tcW w:w="3713" w:type="dxa"/>
            <w:tcBorders>
              <w:top w:val="single" w:sz="4" w:space="0" w:color="auto"/>
              <w:left w:val="single" w:sz="4" w:space="0" w:color="auto"/>
              <w:bottom w:val="single" w:sz="4" w:space="0" w:color="auto"/>
              <w:right w:val="single" w:sz="4" w:space="0" w:color="auto"/>
            </w:tcBorders>
            <w:hideMark/>
          </w:tcPr>
          <w:p w14:paraId="53667F38" w14:textId="77777777" w:rsidR="006260C3" w:rsidRPr="006260C3" w:rsidRDefault="006260C3" w:rsidP="006260C3">
            <w:pPr>
              <w:rPr>
                <w:rFonts w:ascii="Calibri" w:hAnsi="Calibri" w:cs="Calibri"/>
                <w:b/>
                <w:bCs/>
                <w:sz w:val="20"/>
                <w:lang w:val="es-ES"/>
              </w:rPr>
            </w:pPr>
            <w:r w:rsidRPr="006260C3">
              <w:rPr>
                <w:rFonts w:ascii="Calibri" w:hAnsi="Calibri" w:cs="Calibri"/>
                <w:sz w:val="20"/>
                <w:lang w:val="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1E2B7078" w14:textId="77777777" w:rsidR="006260C3" w:rsidRPr="006260C3" w:rsidRDefault="006260C3" w:rsidP="006260C3">
            <w:pPr>
              <w:jc w:val="center"/>
              <w:rPr>
                <w:rFonts w:ascii="Calibri" w:hAnsi="Calibri" w:cs="Calibri"/>
                <w:b/>
                <w:bCs/>
                <w:sz w:val="20"/>
                <w:lang w:val="es-ES"/>
              </w:rPr>
            </w:pPr>
          </w:p>
        </w:tc>
      </w:tr>
      <w:tr w:rsidR="006260C3" w:rsidRPr="006260C3" w14:paraId="5552C26E" w14:textId="77777777" w:rsidTr="00236D4D">
        <w:tc>
          <w:tcPr>
            <w:tcW w:w="535" w:type="dxa"/>
            <w:tcBorders>
              <w:top w:val="single" w:sz="4" w:space="0" w:color="auto"/>
              <w:left w:val="single" w:sz="4" w:space="0" w:color="auto"/>
              <w:bottom w:val="single" w:sz="4" w:space="0" w:color="auto"/>
              <w:right w:val="single" w:sz="4" w:space="0" w:color="auto"/>
            </w:tcBorders>
            <w:hideMark/>
          </w:tcPr>
          <w:p w14:paraId="59D0EF78" w14:textId="77777777" w:rsidR="006260C3" w:rsidRPr="006260C3" w:rsidRDefault="006260C3" w:rsidP="006260C3">
            <w:pPr>
              <w:jc w:val="center"/>
              <w:rPr>
                <w:rFonts w:ascii="Calibri" w:hAnsi="Calibri" w:cs="Calibri"/>
                <w:b/>
                <w:bCs/>
                <w:sz w:val="20"/>
                <w:lang w:val="es-ES"/>
              </w:rPr>
            </w:pPr>
            <w:r w:rsidRPr="006260C3">
              <w:rPr>
                <w:rFonts w:ascii="Calibri" w:hAnsi="Calibri" w:cs="Calibri"/>
                <w:b/>
                <w:bCs/>
                <w:sz w:val="20"/>
                <w:lang w:val="es-ES"/>
              </w:rPr>
              <w:t>2.3</w:t>
            </w:r>
          </w:p>
        </w:tc>
        <w:tc>
          <w:tcPr>
            <w:tcW w:w="3713" w:type="dxa"/>
            <w:tcBorders>
              <w:top w:val="single" w:sz="4" w:space="0" w:color="auto"/>
              <w:left w:val="single" w:sz="4" w:space="0" w:color="auto"/>
              <w:bottom w:val="single" w:sz="4" w:space="0" w:color="auto"/>
              <w:right w:val="single" w:sz="4" w:space="0" w:color="auto"/>
            </w:tcBorders>
            <w:hideMark/>
          </w:tcPr>
          <w:p w14:paraId="3F7FC2E2" w14:textId="77777777" w:rsidR="006260C3" w:rsidRPr="006260C3" w:rsidRDefault="006260C3" w:rsidP="006260C3">
            <w:pPr>
              <w:rPr>
                <w:rFonts w:ascii="Calibri" w:hAnsi="Calibri" w:cs="Calibri"/>
                <w:b/>
                <w:bCs/>
                <w:sz w:val="20"/>
                <w:lang w:val="es-ES"/>
              </w:rPr>
            </w:pPr>
            <w:r w:rsidRPr="006260C3">
              <w:rPr>
                <w:rFonts w:ascii="Calibri" w:hAnsi="Calibri" w:cs="Calibri"/>
                <w:sz w:val="20"/>
                <w:lang w:val="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23642E59" w14:textId="77777777" w:rsidR="006260C3" w:rsidRPr="006260C3" w:rsidRDefault="006260C3" w:rsidP="006260C3">
            <w:pPr>
              <w:jc w:val="center"/>
              <w:rPr>
                <w:rFonts w:ascii="Calibri" w:hAnsi="Calibri" w:cs="Calibri"/>
                <w:b/>
                <w:bCs/>
                <w:sz w:val="20"/>
                <w:lang w:val="es-ES"/>
              </w:rPr>
            </w:pPr>
          </w:p>
        </w:tc>
      </w:tr>
      <w:tr w:rsidR="006260C3" w:rsidRPr="006260C3" w14:paraId="456CA19C" w14:textId="77777777" w:rsidTr="00236D4D">
        <w:tc>
          <w:tcPr>
            <w:tcW w:w="535" w:type="dxa"/>
            <w:tcBorders>
              <w:top w:val="single" w:sz="4" w:space="0" w:color="auto"/>
              <w:left w:val="single" w:sz="4" w:space="0" w:color="auto"/>
              <w:bottom w:val="single" w:sz="4" w:space="0" w:color="auto"/>
              <w:right w:val="single" w:sz="4" w:space="0" w:color="auto"/>
            </w:tcBorders>
            <w:hideMark/>
          </w:tcPr>
          <w:p w14:paraId="62F9D558" w14:textId="77777777" w:rsidR="006260C3" w:rsidRPr="006260C3" w:rsidRDefault="006260C3" w:rsidP="006260C3">
            <w:pPr>
              <w:jc w:val="center"/>
              <w:rPr>
                <w:rFonts w:ascii="Calibri" w:hAnsi="Calibri" w:cs="Calibri"/>
                <w:b/>
                <w:bCs/>
                <w:sz w:val="20"/>
                <w:lang w:val="es-ES"/>
              </w:rPr>
            </w:pPr>
            <w:r w:rsidRPr="006260C3">
              <w:rPr>
                <w:rFonts w:ascii="Calibri" w:hAnsi="Calibri" w:cs="Calibri"/>
                <w:b/>
                <w:bCs/>
                <w:sz w:val="20"/>
                <w:lang w:val="es-ES"/>
              </w:rPr>
              <w:t>2.4</w:t>
            </w:r>
          </w:p>
        </w:tc>
        <w:tc>
          <w:tcPr>
            <w:tcW w:w="3713" w:type="dxa"/>
            <w:tcBorders>
              <w:top w:val="single" w:sz="4" w:space="0" w:color="auto"/>
              <w:left w:val="single" w:sz="4" w:space="0" w:color="auto"/>
              <w:bottom w:val="single" w:sz="4" w:space="0" w:color="auto"/>
              <w:right w:val="single" w:sz="4" w:space="0" w:color="auto"/>
            </w:tcBorders>
            <w:hideMark/>
          </w:tcPr>
          <w:p w14:paraId="257A7394" w14:textId="77777777" w:rsidR="006260C3" w:rsidRPr="006260C3" w:rsidRDefault="006260C3" w:rsidP="006260C3">
            <w:pPr>
              <w:rPr>
                <w:rFonts w:ascii="Calibri" w:hAnsi="Calibri" w:cs="Calibri"/>
                <w:b/>
                <w:bCs/>
                <w:sz w:val="20"/>
                <w:lang w:val="es-ES"/>
              </w:rPr>
            </w:pPr>
            <w:r w:rsidRPr="006260C3">
              <w:rPr>
                <w:rFonts w:ascii="Calibri" w:hAnsi="Calibri" w:cs="Calibri"/>
                <w:sz w:val="20"/>
                <w:lang w:val="es-ES"/>
              </w:rPr>
              <w:t>Dirección:</w:t>
            </w:r>
          </w:p>
        </w:tc>
        <w:tc>
          <w:tcPr>
            <w:tcW w:w="4580" w:type="dxa"/>
            <w:tcBorders>
              <w:top w:val="single" w:sz="4" w:space="0" w:color="auto"/>
              <w:left w:val="single" w:sz="4" w:space="0" w:color="auto"/>
              <w:bottom w:val="single" w:sz="4" w:space="0" w:color="auto"/>
              <w:right w:val="single" w:sz="4" w:space="0" w:color="auto"/>
            </w:tcBorders>
          </w:tcPr>
          <w:p w14:paraId="65B0A9BD" w14:textId="77777777" w:rsidR="006260C3" w:rsidRPr="006260C3" w:rsidRDefault="006260C3" w:rsidP="006260C3">
            <w:pPr>
              <w:jc w:val="center"/>
              <w:rPr>
                <w:rFonts w:ascii="Calibri" w:hAnsi="Calibri" w:cs="Calibri"/>
                <w:b/>
                <w:bCs/>
                <w:sz w:val="20"/>
                <w:lang w:val="es-ES"/>
              </w:rPr>
            </w:pPr>
          </w:p>
        </w:tc>
      </w:tr>
      <w:tr w:rsidR="006260C3" w:rsidRPr="006260C3" w14:paraId="7D967887" w14:textId="77777777" w:rsidTr="00236D4D">
        <w:tc>
          <w:tcPr>
            <w:tcW w:w="535" w:type="dxa"/>
            <w:tcBorders>
              <w:top w:val="single" w:sz="4" w:space="0" w:color="auto"/>
              <w:left w:val="single" w:sz="4" w:space="0" w:color="auto"/>
              <w:bottom w:val="single" w:sz="4" w:space="0" w:color="auto"/>
              <w:right w:val="single" w:sz="4" w:space="0" w:color="auto"/>
            </w:tcBorders>
            <w:hideMark/>
          </w:tcPr>
          <w:p w14:paraId="7380B15D" w14:textId="77777777" w:rsidR="006260C3" w:rsidRPr="006260C3" w:rsidRDefault="006260C3" w:rsidP="006260C3">
            <w:pPr>
              <w:jc w:val="center"/>
              <w:rPr>
                <w:rFonts w:ascii="Calibri" w:hAnsi="Calibri" w:cs="Calibri"/>
                <w:b/>
                <w:bCs/>
                <w:sz w:val="20"/>
                <w:lang w:val="es-ES"/>
              </w:rPr>
            </w:pPr>
            <w:r w:rsidRPr="006260C3">
              <w:rPr>
                <w:rFonts w:ascii="Calibri" w:hAnsi="Calibri" w:cs="Calibri"/>
                <w:b/>
                <w:bCs/>
                <w:sz w:val="20"/>
                <w:lang w:val="es-ES"/>
              </w:rPr>
              <w:t>2.5</w:t>
            </w:r>
          </w:p>
        </w:tc>
        <w:tc>
          <w:tcPr>
            <w:tcW w:w="3713" w:type="dxa"/>
            <w:tcBorders>
              <w:top w:val="single" w:sz="4" w:space="0" w:color="auto"/>
              <w:left w:val="single" w:sz="4" w:space="0" w:color="auto"/>
              <w:bottom w:val="single" w:sz="4" w:space="0" w:color="auto"/>
              <w:right w:val="single" w:sz="4" w:space="0" w:color="auto"/>
            </w:tcBorders>
            <w:hideMark/>
          </w:tcPr>
          <w:p w14:paraId="2B2138DE" w14:textId="77777777" w:rsidR="006260C3" w:rsidRPr="006260C3" w:rsidRDefault="006260C3" w:rsidP="006260C3">
            <w:pPr>
              <w:rPr>
                <w:rFonts w:ascii="Calibri" w:hAnsi="Calibri" w:cs="Calibri"/>
                <w:b/>
                <w:bCs/>
                <w:sz w:val="20"/>
                <w:lang w:val="es-ES"/>
              </w:rPr>
            </w:pPr>
            <w:r w:rsidRPr="006260C3">
              <w:rPr>
                <w:rFonts w:ascii="Calibri" w:hAnsi="Calibri" w:cs="Calibri"/>
                <w:sz w:val="20"/>
                <w:lang w:val="es-ES"/>
              </w:rPr>
              <w:t>Teléfono:</w:t>
            </w:r>
          </w:p>
        </w:tc>
        <w:tc>
          <w:tcPr>
            <w:tcW w:w="4580" w:type="dxa"/>
            <w:tcBorders>
              <w:top w:val="single" w:sz="4" w:space="0" w:color="auto"/>
              <w:left w:val="single" w:sz="4" w:space="0" w:color="auto"/>
              <w:bottom w:val="single" w:sz="4" w:space="0" w:color="auto"/>
              <w:right w:val="single" w:sz="4" w:space="0" w:color="auto"/>
            </w:tcBorders>
          </w:tcPr>
          <w:p w14:paraId="348F6EB2" w14:textId="77777777" w:rsidR="006260C3" w:rsidRPr="006260C3" w:rsidRDefault="006260C3" w:rsidP="006260C3">
            <w:pPr>
              <w:jc w:val="center"/>
              <w:rPr>
                <w:rFonts w:ascii="Calibri" w:hAnsi="Calibri" w:cs="Calibri"/>
                <w:b/>
                <w:bCs/>
                <w:sz w:val="20"/>
                <w:lang w:val="es-ES"/>
              </w:rPr>
            </w:pPr>
          </w:p>
        </w:tc>
      </w:tr>
      <w:tr w:rsidR="006260C3" w:rsidRPr="006260C3" w14:paraId="2BE1AE5A" w14:textId="77777777" w:rsidTr="00236D4D">
        <w:tc>
          <w:tcPr>
            <w:tcW w:w="535" w:type="dxa"/>
            <w:tcBorders>
              <w:top w:val="single" w:sz="4" w:space="0" w:color="auto"/>
              <w:left w:val="single" w:sz="4" w:space="0" w:color="auto"/>
              <w:bottom w:val="single" w:sz="4" w:space="0" w:color="auto"/>
              <w:right w:val="single" w:sz="4" w:space="0" w:color="auto"/>
            </w:tcBorders>
            <w:hideMark/>
          </w:tcPr>
          <w:p w14:paraId="109AD965" w14:textId="77777777" w:rsidR="006260C3" w:rsidRPr="006260C3" w:rsidRDefault="006260C3" w:rsidP="006260C3">
            <w:pPr>
              <w:jc w:val="center"/>
              <w:rPr>
                <w:rFonts w:ascii="Calibri" w:hAnsi="Calibri" w:cs="Calibri"/>
                <w:b/>
                <w:bCs/>
                <w:sz w:val="20"/>
                <w:lang w:val="es-ES"/>
              </w:rPr>
            </w:pPr>
            <w:r w:rsidRPr="006260C3">
              <w:rPr>
                <w:rFonts w:ascii="Calibri" w:hAnsi="Calibri" w:cs="Calibri"/>
                <w:b/>
                <w:bCs/>
                <w:sz w:val="20"/>
                <w:lang w:val="es-ES"/>
              </w:rPr>
              <w:t>2.6</w:t>
            </w:r>
          </w:p>
        </w:tc>
        <w:tc>
          <w:tcPr>
            <w:tcW w:w="3713" w:type="dxa"/>
            <w:tcBorders>
              <w:top w:val="single" w:sz="4" w:space="0" w:color="auto"/>
              <w:left w:val="single" w:sz="4" w:space="0" w:color="auto"/>
              <w:bottom w:val="single" w:sz="4" w:space="0" w:color="auto"/>
              <w:right w:val="single" w:sz="4" w:space="0" w:color="auto"/>
            </w:tcBorders>
            <w:hideMark/>
          </w:tcPr>
          <w:p w14:paraId="1F929F08" w14:textId="77777777" w:rsidR="006260C3" w:rsidRPr="006260C3" w:rsidRDefault="006260C3" w:rsidP="006260C3">
            <w:pPr>
              <w:rPr>
                <w:rFonts w:ascii="Calibri" w:hAnsi="Calibri" w:cs="Calibri"/>
                <w:b/>
                <w:bCs/>
                <w:sz w:val="20"/>
                <w:lang w:val="es-ES"/>
              </w:rPr>
            </w:pPr>
            <w:r w:rsidRPr="006260C3">
              <w:rPr>
                <w:rFonts w:ascii="Calibri" w:hAnsi="Calibri" w:cs="Calibri"/>
                <w:sz w:val="20"/>
                <w:lang w:val="es-ES"/>
              </w:rPr>
              <w:t>% Participación:</w:t>
            </w:r>
          </w:p>
        </w:tc>
        <w:tc>
          <w:tcPr>
            <w:tcW w:w="4580" w:type="dxa"/>
            <w:tcBorders>
              <w:top w:val="single" w:sz="4" w:space="0" w:color="auto"/>
              <w:left w:val="single" w:sz="4" w:space="0" w:color="auto"/>
              <w:bottom w:val="single" w:sz="4" w:space="0" w:color="auto"/>
              <w:right w:val="single" w:sz="4" w:space="0" w:color="auto"/>
            </w:tcBorders>
          </w:tcPr>
          <w:p w14:paraId="56EBB73E" w14:textId="77777777" w:rsidR="006260C3" w:rsidRPr="006260C3" w:rsidRDefault="006260C3" w:rsidP="006260C3">
            <w:pPr>
              <w:jc w:val="center"/>
              <w:rPr>
                <w:rFonts w:ascii="Calibri" w:hAnsi="Calibri" w:cs="Calibri"/>
                <w:b/>
                <w:bCs/>
                <w:sz w:val="20"/>
                <w:lang w:val="es-ES"/>
              </w:rPr>
            </w:pPr>
          </w:p>
        </w:tc>
      </w:tr>
      <w:tr w:rsidR="006260C3" w:rsidRPr="006260C3" w14:paraId="3A6E166C" w14:textId="77777777" w:rsidTr="00236D4D">
        <w:tc>
          <w:tcPr>
            <w:tcW w:w="535" w:type="dxa"/>
            <w:tcBorders>
              <w:top w:val="single" w:sz="4" w:space="0" w:color="auto"/>
              <w:left w:val="single" w:sz="4" w:space="0" w:color="auto"/>
              <w:bottom w:val="single" w:sz="4" w:space="0" w:color="auto"/>
              <w:right w:val="single" w:sz="4" w:space="0" w:color="auto"/>
            </w:tcBorders>
            <w:hideMark/>
          </w:tcPr>
          <w:p w14:paraId="0BEA6A98" w14:textId="77777777" w:rsidR="006260C3" w:rsidRPr="006260C3" w:rsidRDefault="006260C3" w:rsidP="006260C3">
            <w:pPr>
              <w:jc w:val="center"/>
              <w:rPr>
                <w:rFonts w:ascii="Calibri" w:hAnsi="Calibri" w:cs="Calibri"/>
                <w:b/>
                <w:bCs/>
                <w:sz w:val="20"/>
                <w:lang w:val="es-ES"/>
              </w:rPr>
            </w:pPr>
            <w:r w:rsidRPr="006260C3">
              <w:rPr>
                <w:rFonts w:ascii="Calibri" w:hAnsi="Calibri" w:cs="Calibri"/>
                <w:b/>
                <w:bCs/>
                <w:sz w:val="20"/>
                <w:lang w:val="es-ES"/>
              </w:rPr>
              <w:t>3.</w:t>
            </w:r>
          </w:p>
        </w:tc>
        <w:tc>
          <w:tcPr>
            <w:tcW w:w="3713" w:type="dxa"/>
            <w:tcBorders>
              <w:top w:val="single" w:sz="4" w:space="0" w:color="auto"/>
              <w:left w:val="single" w:sz="4" w:space="0" w:color="auto"/>
              <w:bottom w:val="single" w:sz="4" w:space="0" w:color="auto"/>
              <w:right w:val="single" w:sz="4" w:space="0" w:color="auto"/>
            </w:tcBorders>
            <w:hideMark/>
          </w:tcPr>
          <w:p w14:paraId="3B081007" w14:textId="77777777" w:rsidR="006260C3" w:rsidRPr="006260C3" w:rsidRDefault="006260C3" w:rsidP="006260C3">
            <w:pPr>
              <w:rPr>
                <w:rFonts w:ascii="Calibri" w:hAnsi="Calibri" w:cs="Calibri"/>
                <w:sz w:val="20"/>
                <w:lang w:val="es-ES"/>
              </w:rPr>
            </w:pPr>
            <w:r w:rsidRPr="006260C3">
              <w:rPr>
                <w:rFonts w:ascii="Calibri" w:hAnsi="Calibri" w:cs="Calibri"/>
                <w:b/>
                <w:bCs/>
                <w:sz w:val="20"/>
                <w:lang w:val="es-ES"/>
              </w:rPr>
              <w:t>NOMBRE DEL INTEGRATE 2:</w:t>
            </w:r>
          </w:p>
        </w:tc>
        <w:tc>
          <w:tcPr>
            <w:tcW w:w="4580" w:type="dxa"/>
            <w:tcBorders>
              <w:top w:val="single" w:sz="4" w:space="0" w:color="auto"/>
              <w:left w:val="single" w:sz="4" w:space="0" w:color="auto"/>
              <w:bottom w:val="single" w:sz="4" w:space="0" w:color="auto"/>
              <w:right w:val="single" w:sz="4" w:space="0" w:color="auto"/>
            </w:tcBorders>
          </w:tcPr>
          <w:p w14:paraId="3F5BA8F8" w14:textId="77777777" w:rsidR="006260C3" w:rsidRPr="006260C3" w:rsidRDefault="006260C3" w:rsidP="006260C3">
            <w:pPr>
              <w:jc w:val="center"/>
              <w:rPr>
                <w:rFonts w:ascii="Calibri" w:hAnsi="Calibri" w:cs="Calibri"/>
                <w:b/>
                <w:bCs/>
                <w:sz w:val="20"/>
                <w:lang w:val="es-ES"/>
              </w:rPr>
            </w:pPr>
          </w:p>
        </w:tc>
      </w:tr>
      <w:tr w:rsidR="006260C3" w:rsidRPr="006260C3" w14:paraId="184EFD7B" w14:textId="77777777" w:rsidTr="00236D4D">
        <w:tc>
          <w:tcPr>
            <w:tcW w:w="535" w:type="dxa"/>
            <w:tcBorders>
              <w:top w:val="single" w:sz="4" w:space="0" w:color="auto"/>
              <w:left w:val="single" w:sz="4" w:space="0" w:color="auto"/>
              <w:bottom w:val="single" w:sz="4" w:space="0" w:color="auto"/>
              <w:right w:val="single" w:sz="4" w:space="0" w:color="auto"/>
            </w:tcBorders>
            <w:hideMark/>
          </w:tcPr>
          <w:p w14:paraId="2C5F0F64" w14:textId="77777777" w:rsidR="006260C3" w:rsidRPr="006260C3" w:rsidRDefault="006260C3" w:rsidP="006260C3">
            <w:pPr>
              <w:jc w:val="center"/>
              <w:rPr>
                <w:rFonts w:ascii="Calibri" w:hAnsi="Calibri" w:cs="Calibri"/>
                <w:b/>
                <w:bCs/>
                <w:sz w:val="20"/>
                <w:lang w:val="es-ES"/>
              </w:rPr>
            </w:pPr>
            <w:r w:rsidRPr="006260C3">
              <w:rPr>
                <w:rFonts w:ascii="Calibri" w:hAnsi="Calibri" w:cs="Calibri"/>
                <w:b/>
                <w:bCs/>
                <w:sz w:val="20"/>
                <w:lang w:val="es-ES"/>
              </w:rPr>
              <w:t>3.1</w:t>
            </w:r>
          </w:p>
        </w:tc>
        <w:tc>
          <w:tcPr>
            <w:tcW w:w="3713" w:type="dxa"/>
            <w:tcBorders>
              <w:top w:val="single" w:sz="4" w:space="0" w:color="auto"/>
              <w:left w:val="single" w:sz="4" w:space="0" w:color="auto"/>
              <w:bottom w:val="single" w:sz="4" w:space="0" w:color="auto"/>
              <w:right w:val="single" w:sz="4" w:space="0" w:color="auto"/>
            </w:tcBorders>
            <w:hideMark/>
          </w:tcPr>
          <w:p w14:paraId="55DE4738" w14:textId="77777777" w:rsidR="006260C3" w:rsidRPr="006260C3" w:rsidRDefault="006260C3" w:rsidP="006260C3">
            <w:pPr>
              <w:rPr>
                <w:rFonts w:ascii="Calibri" w:hAnsi="Calibri" w:cs="Calibri"/>
                <w:sz w:val="20"/>
                <w:lang w:val="es-ES"/>
              </w:rPr>
            </w:pPr>
            <w:r w:rsidRPr="006260C3">
              <w:rPr>
                <w:rFonts w:ascii="Calibri" w:hAnsi="Calibri" w:cs="Calibri"/>
                <w:b/>
                <w:bCs/>
                <w:sz w:val="20"/>
                <w:lang w:val="es-ES"/>
              </w:rPr>
              <w:t>NIT Integrante 1:</w:t>
            </w:r>
          </w:p>
        </w:tc>
        <w:tc>
          <w:tcPr>
            <w:tcW w:w="4580" w:type="dxa"/>
            <w:tcBorders>
              <w:top w:val="single" w:sz="4" w:space="0" w:color="auto"/>
              <w:left w:val="single" w:sz="4" w:space="0" w:color="auto"/>
              <w:bottom w:val="single" w:sz="4" w:space="0" w:color="auto"/>
              <w:right w:val="single" w:sz="4" w:space="0" w:color="auto"/>
            </w:tcBorders>
          </w:tcPr>
          <w:p w14:paraId="4B5F0BA8" w14:textId="77777777" w:rsidR="006260C3" w:rsidRPr="006260C3" w:rsidRDefault="006260C3" w:rsidP="006260C3">
            <w:pPr>
              <w:jc w:val="center"/>
              <w:rPr>
                <w:rFonts w:ascii="Calibri" w:hAnsi="Calibri" w:cs="Calibri"/>
                <w:b/>
                <w:bCs/>
                <w:sz w:val="20"/>
                <w:lang w:val="es-ES"/>
              </w:rPr>
            </w:pPr>
          </w:p>
        </w:tc>
      </w:tr>
      <w:tr w:rsidR="006260C3" w:rsidRPr="006260C3" w14:paraId="7136996D" w14:textId="77777777" w:rsidTr="00236D4D">
        <w:tc>
          <w:tcPr>
            <w:tcW w:w="535" w:type="dxa"/>
            <w:tcBorders>
              <w:top w:val="single" w:sz="4" w:space="0" w:color="auto"/>
              <w:left w:val="single" w:sz="4" w:space="0" w:color="auto"/>
              <w:bottom w:val="single" w:sz="4" w:space="0" w:color="auto"/>
              <w:right w:val="single" w:sz="4" w:space="0" w:color="auto"/>
            </w:tcBorders>
            <w:hideMark/>
          </w:tcPr>
          <w:p w14:paraId="295F1C2B" w14:textId="77777777" w:rsidR="006260C3" w:rsidRPr="006260C3" w:rsidRDefault="006260C3" w:rsidP="006260C3">
            <w:pPr>
              <w:jc w:val="center"/>
              <w:rPr>
                <w:rFonts w:ascii="Calibri" w:hAnsi="Calibri" w:cs="Calibri"/>
                <w:b/>
                <w:bCs/>
                <w:sz w:val="20"/>
                <w:lang w:val="es-ES"/>
              </w:rPr>
            </w:pPr>
            <w:r w:rsidRPr="006260C3">
              <w:rPr>
                <w:rFonts w:ascii="Calibri" w:hAnsi="Calibri" w:cs="Calibri"/>
                <w:b/>
                <w:bCs/>
                <w:sz w:val="20"/>
                <w:lang w:val="es-ES"/>
              </w:rPr>
              <w:t>3.2</w:t>
            </w:r>
          </w:p>
        </w:tc>
        <w:tc>
          <w:tcPr>
            <w:tcW w:w="3713" w:type="dxa"/>
            <w:tcBorders>
              <w:top w:val="single" w:sz="4" w:space="0" w:color="auto"/>
              <w:left w:val="single" w:sz="4" w:space="0" w:color="auto"/>
              <w:bottom w:val="single" w:sz="4" w:space="0" w:color="auto"/>
              <w:right w:val="single" w:sz="4" w:space="0" w:color="auto"/>
            </w:tcBorders>
            <w:hideMark/>
          </w:tcPr>
          <w:p w14:paraId="40C87836" w14:textId="77777777" w:rsidR="006260C3" w:rsidRPr="006260C3" w:rsidRDefault="006260C3" w:rsidP="006260C3">
            <w:pPr>
              <w:rPr>
                <w:rFonts w:ascii="Calibri" w:hAnsi="Calibri" w:cs="Calibri"/>
                <w:sz w:val="20"/>
                <w:lang w:val="es-ES"/>
              </w:rPr>
            </w:pPr>
            <w:r w:rsidRPr="006260C3">
              <w:rPr>
                <w:rFonts w:ascii="Calibri" w:hAnsi="Calibri" w:cs="Calibri"/>
                <w:sz w:val="20"/>
                <w:lang w:val="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65B87A3E" w14:textId="77777777" w:rsidR="006260C3" w:rsidRPr="006260C3" w:rsidRDefault="006260C3" w:rsidP="006260C3">
            <w:pPr>
              <w:jc w:val="center"/>
              <w:rPr>
                <w:rFonts w:ascii="Calibri" w:hAnsi="Calibri" w:cs="Calibri"/>
                <w:b/>
                <w:bCs/>
                <w:sz w:val="20"/>
                <w:lang w:val="es-ES"/>
              </w:rPr>
            </w:pPr>
          </w:p>
        </w:tc>
      </w:tr>
      <w:tr w:rsidR="006260C3" w:rsidRPr="006260C3" w14:paraId="2420E819" w14:textId="77777777" w:rsidTr="00236D4D">
        <w:tc>
          <w:tcPr>
            <w:tcW w:w="535" w:type="dxa"/>
            <w:tcBorders>
              <w:top w:val="single" w:sz="4" w:space="0" w:color="auto"/>
              <w:left w:val="single" w:sz="4" w:space="0" w:color="auto"/>
              <w:bottom w:val="single" w:sz="4" w:space="0" w:color="auto"/>
              <w:right w:val="single" w:sz="4" w:space="0" w:color="auto"/>
            </w:tcBorders>
            <w:hideMark/>
          </w:tcPr>
          <w:p w14:paraId="56A8E2EE" w14:textId="77777777" w:rsidR="006260C3" w:rsidRPr="006260C3" w:rsidRDefault="006260C3" w:rsidP="006260C3">
            <w:pPr>
              <w:jc w:val="center"/>
              <w:rPr>
                <w:rFonts w:ascii="Calibri" w:hAnsi="Calibri" w:cs="Calibri"/>
                <w:b/>
                <w:bCs/>
                <w:sz w:val="20"/>
                <w:lang w:val="es-ES"/>
              </w:rPr>
            </w:pPr>
            <w:r w:rsidRPr="006260C3">
              <w:rPr>
                <w:rFonts w:ascii="Calibri" w:hAnsi="Calibri" w:cs="Calibri"/>
                <w:b/>
                <w:bCs/>
                <w:sz w:val="20"/>
                <w:lang w:val="es-ES"/>
              </w:rPr>
              <w:t>3.3</w:t>
            </w:r>
          </w:p>
        </w:tc>
        <w:tc>
          <w:tcPr>
            <w:tcW w:w="3713" w:type="dxa"/>
            <w:tcBorders>
              <w:top w:val="single" w:sz="4" w:space="0" w:color="auto"/>
              <w:left w:val="single" w:sz="4" w:space="0" w:color="auto"/>
              <w:bottom w:val="single" w:sz="4" w:space="0" w:color="auto"/>
              <w:right w:val="single" w:sz="4" w:space="0" w:color="auto"/>
            </w:tcBorders>
            <w:hideMark/>
          </w:tcPr>
          <w:p w14:paraId="2816B9E0" w14:textId="77777777" w:rsidR="006260C3" w:rsidRPr="006260C3" w:rsidRDefault="006260C3" w:rsidP="006260C3">
            <w:pPr>
              <w:rPr>
                <w:rFonts w:ascii="Calibri" w:hAnsi="Calibri" w:cs="Calibri"/>
                <w:sz w:val="20"/>
                <w:lang w:val="es-ES"/>
              </w:rPr>
            </w:pPr>
            <w:r w:rsidRPr="006260C3">
              <w:rPr>
                <w:rFonts w:ascii="Calibri" w:hAnsi="Calibri" w:cs="Calibri"/>
                <w:sz w:val="20"/>
                <w:lang w:val="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0AE5920E" w14:textId="77777777" w:rsidR="006260C3" w:rsidRPr="006260C3" w:rsidRDefault="006260C3" w:rsidP="006260C3">
            <w:pPr>
              <w:jc w:val="center"/>
              <w:rPr>
                <w:rFonts w:ascii="Calibri" w:hAnsi="Calibri" w:cs="Calibri"/>
                <w:b/>
                <w:bCs/>
                <w:sz w:val="20"/>
                <w:lang w:val="es-ES"/>
              </w:rPr>
            </w:pPr>
          </w:p>
        </w:tc>
      </w:tr>
      <w:tr w:rsidR="006260C3" w:rsidRPr="006260C3" w14:paraId="7E7C469A" w14:textId="77777777" w:rsidTr="00236D4D">
        <w:tc>
          <w:tcPr>
            <w:tcW w:w="535" w:type="dxa"/>
            <w:tcBorders>
              <w:top w:val="single" w:sz="4" w:space="0" w:color="auto"/>
              <w:left w:val="single" w:sz="4" w:space="0" w:color="auto"/>
              <w:bottom w:val="single" w:sz="4" w:space="0" w:color="auto"/>
              <w:right w:val="single" w:sz="4" w:space="0" w:color="auto"/>
            </w:tcBorders>
            <w:hideMark/>
          </w:tcPr>
          <w:p w14:paraId="1D74C5B9" w14:textId="77777777" w:rsidR="006260C3" w:rsidRPr="006260C3" w:rsidRDefault="006260C3" w:rsidP="006260C3">
            <w:pPr>
              <w:jc w:val="center"/>
              <w:rPr>
                <w:rFonts w:ascii="Calibri" w:hAnsi="Calibri" w:cs="Calibri"/>
                <w:b/>
                <w:bCs/>
                <w:sz w:val="20"/>
                <w:lang w:val="es-ES"/>
              </w:rPr>
            </w:pPr>
            <w:r w:rsidRPr="006260C3">
              <w:rPr>
                <w:rFonts w:ascii="Calibri" w:hAnsi="Calibri" w:cs="Calibri"/>
                <w:b/>
                <w:bCs/>
                <w:sz w:val="20"/>
                <w:lang w:val="es-ES"/>
              </w:rPr>
              <w:t>3.4</w:t>
            </w:r>
          </w:p>
        </w:tc>
        <w:tc>
          <w:tcPr>
            <w:tcW w:w="3713" w:type="dxa"/>
            <w:tcBorders>
              <w:top w:val="single" w:sz="4" w:space="0" w:color="auto"/>
              <w:left w:val="single" w:sz="4" w:space="0" w:color="auto"/>
              <w:bottom w:val="single" w:sz="4" w:space="0" w:color="auto"/>
              <w:right w:val="single" w:sz="4" w:space="0" w:color="auto"/>
            </w:tcBorders>
            <w:hideMark/>
          </w:tcPr>
          <w:p w14:paraId="23D21E5B" w14:textId="77777777" w:rsidR="006260C3" w:rsidRPr="006260C3" w:rsidRDefault="006260C3" w:rsidP="006260C3">
            <w:pPr>
              <w:rPr>
                <w:rFonts w:ascii="Calibri" w:hAnsi="Calibri" w:cs="Calibri"/>
                <w:sz w:val="20"/>
                <w:lang w:val="es-ES"/>
              </w:rPr>
            </w:pPr>
            <w:r w:rsidRPr="006260C3">
              <w:rPr>
                <w:rFonts w:ascii="Calibri" w:hAnsi="Calibri" w:cs="Calibri"/>
                <w:sz w:val="20"/>
                <w:lang w:val="es-ES"/>
              </w:rPr>
              <w:t>Dirección:</w:t>
            </w:r>
          </w:p>
        </w:tc>
        <w:tc>
          <w:tcPr>
            <w:tcW w:w="4580" w:type="dxa"/>
            <w:tcBorders>
              <w:top w:val="single" w:sz="4" w:space="0" w:color="auto"/>
              <w:left w:val="single" w:sz="4" w:space="0" w:color="auto"/>
              <w:bottom w:val="single" w:sz="4" w:space="0" w:color="auto"/>
              <w:right w:val="single" w:sz="4" w:space="0" w:color="auto"/>
            </w:tcBorders>
          </w:tcPr>
          <w:p w14:paraId="4EE33BDC" w14:textId="77777777" w:rsidR="006260C3" w:rsidRPr="006260C3" w:rsidRDefault="006260C3" w:rsidP="006260C3">
            <w:pPr>
              <w:jc w:val="center"/>
              <w:rPr>
                <w:rFonts w:ascii="Calibri" w:hAnsi="Calibri" w:cs="Calibri"/>
                <w:b/>
                <w:bCs/>
                <w:sz w:val="20"/>
                <w:lang w:val="es-ES"/>
              </w:rPr>
            </w:pPr>
          </w:p>
        </w:tc>
      </w:tr>
      <w:tr w:rsidR="006260C3" w:rsidRPr="006260C3" w14:paraId="28B54D2F" w14:textId="77777777" w:rsidTr="00236D4D">
        <w:tc>
          <w:tcPr>
            <w:tcW w:w="535" w:type="dxa"/>
            <w:tcBorders>
              <w:top w:val="single" w:sz="4" w:space="0" w:color="auto"/>
              <w:left w:val="single" w:sz="4" w:space="0" w:color="auto"/>
              <w:bottom w:val="single" w:sz="4" w:space="0" w:color="auto"/>
              <w:right w:val="single" w:sz="4" w:space="0" w:color="auto"/>
            </w:tcBorders>
            <w:hideMark/>
          </w:tcPr>
          <w:p w14:paraId="00AD806E" w14:textId="77777777" w:rsidR="006260C3" w:rsidRPr="006260C3" w:rsidRDefault="006260C3" w:rsidP="006260C3">
            <w:pPr>
              <w:jc w:val="center"/>
              <w:rPr>
                <w:rFonts w:ascii="Calibri" w:hAnsi="Calibri" w:cs="Calibri"/>
                <w:b/>
                <w:bCs/>
                <w:sz w:val="20"/>
                <w:lang w:val="es-ES"/>
              </w:rPr>
            </w:pPr>
            <w:r w:rsidRPr="006260C3">
              <w:rPr>
                <w:rFonts w:ascii="Calibri" w:hAnsi="Calibri" w:cs="Calibri"/>
                <w:b/>
                <w:bCs/>
                <w:sz w:val="20"/>
                <w:lang w:val="es-ES"/>
              </w:rPr>
              <w:t>3.5</w:t>
            </w:r>
          </w:p>
        </w:tc>
        <w:tc>
          <w:tcPr>
            <w:tcW w:w="3713" w:type="dxa"/>
            <w:tcBorders>
              <w:top w:val="single" w:sz="4" w:space="0" w:color="auto"/>
              <w:left w:val="single" w:sz="4" w:space="0" w:color="auto"/>
              <w:bottom w:val="single" w:sz="4" w:space="0" w:color="auto"/>
              <w:right w:val="single" w:sz="4" w:space="0" w:color="auto"/>
            </w:tcBorders>
            <w:hideMark/>
          </w:tcPr>
          <w:p w14:paraId="1B24A074" w14:textId="77777777" w:rsidR="006260C3" w:rsidRPr="006260C3" w:rsidRDefault="006260C3" w:rsidP="006260C3">
            <w:pPr>
              <w:rPr>
                <w:rFonts w:ascii="Calibri" w:hAnsi="Calibri" w:cs="Calibri"/>
                <w:sz w:val="20"/>
                <w:lang w:val="es-ES"/>
              </w:rPr>
            </w:pPr>
            <w:r w:rsidRPr="006260C3">
              <w:rPr>
                <w:rFonts w:ascii="Calibri" w:hAnsi="Calibri" w:cs="Calibri"/>
                <w:sz w:val="20"/>
                <w:lang w:val="es-ES"/>
              </w:rPr>
              <w:t>Teléfono:</w:t>
            </w:r>
          </w:p>
        </w:tc>
        <w:tc>
          <w:tcPr>
            <w:tcW w:w="4580" w:type="dxa"/>
            <w:tcBorders>
              <w:top w:val="single" w:sz="4" w:space="0" w:color="auto"/>
              <w:left w:val="single" w:sz="4" w:space="0" w:color="auto"/>
              <w:bottom w:val="single" w:sz="4" w:space="0" w:color="auto"/>
              <w:right w:val="single" w:sz="4" w:space="0" w:color="auto"/>
            </w:tcBorders>
          </w:tcPr>
          <w:p w14:paraId="672C4739" w14:textId="77777777" w:rsidR="006260C3" w:rsidRPr="006260C3" w:rsidRDefault="006260C3" w:rsidP="006260C3">
            <w:pPr>
              <w:jc w:val="center"/>
              <w:rPr>
                <w:rFonts w:ascii="Calibri" w:hAnsi="Calibri" w:cs="Calibri"/>
                <w:b/>
                <w:bCs/>
                <w:sz w:val="20"/>
                <w:lang w:val="es-ES"/>
              </w:rPr>
            </w:pPr>
          </w:p>
        </w:tc>
      </w:tr>
      <w:tr w:rsidR="006260C3" w:rsidRPr="006260C3" w14:paraId="19045689" w14:textId="77777777" w:rsidTr="00236D4D">
        <w:tc>
          <w:tcPr>
            <w:tcW w:w="535" w:type="dxa"/>
            <w:tcBorders>
              <w:top w:val="single" w:sz="4" w:space="0" w:color="auto"/>
              <w:left w:val="single" w:sz="4" w:space="0" w:color="auto"/>
              <w:bottom w:val="single" w:sz="4" w:space="0" w:color="auto"/>
              <w:right w:val="single" w:sz="4" w:space="0" w:color="auto"/>
            </w:tcBorders>
            <w:hideMark/>
          </w:tcPr>
          <w:p w14:paraId="4E5EBC6B" w14:textId="77777777" w:rsidR="006260C3" w:rsidRPr="006260C3" w:rsidRDefault="006260C3" w:rsidP="006260C3">
            <w:pPr>
              <w:jc w:val="center"/>
              <w:rPr>
                <w:rFonts w:ascii="Calibri" w:hAnsi="Calibri" w:cs="Calibri"/>
                <w:b/>
                <w:bCs/>
                <w:sz w:val="20"/>
                <w:lang w:val="es-ES"/>
              </w:rPr>
            </w:pPr>
            <w:r w:rsidRPr="006260C3">
              <w:rPr>
                <w:rFonts w:ascii="Calibri" w:hAnsi="Calibri" w:cs="Calibri"/>
                <w:b/>
                <w:bCs/>
                <w:sz w:val="20"/>
                <w:lang w:val="es-ES"/>
              </w:rPr>
              <w:t>3.6</w:t>
            </w:r>
          </w:p>
        </w:tc>
        <w:tc>
          <w:tcPr>
            <w:tcW w:w="3713" w:type="dxa"/>
            <w:tcBorders>
              <w:top w:val="single" w:sz="4" w:space="0" w:color="auto"/>
              <w:left w:val="single" w:sz="4" w:space="0" w:color="auto"/>
              <w:bottom w:val="single" w:sz="4" w:space="0" w:color="auto"/>
              <w:right w:val="single" w:sz="4" w:space="0" w:color="auto"/>
            </w:tcBorders>
            <w:hideMark/>
          </w:tcPr>
          <w:p w14:paraId="236F457E" w14:textId="77777777" w:rsidR="006260C3" w:rsidRPr="006260C3" w:rsidRDefault="006260C3" w:rsidP="006260C3">
            <w:pPr>
              <w:rPr>
                <w:rFonts w:ascii="Calibri" w:hAnsi="Calibri" w:cs="Calibri"/>
                <w:sz w:val="20"/>
                <w:lang w:val="es-ES"/>
              </w:rPr>
            </w:pPr>
            <w:r w:rsidRPr="006260C3">
              <w:rPr>
                <w:rFonts w:ascii="Calibri" w:hAnsi="Calibri" w:cs="Calibri"/>
                <w:sz w:val="20"/>
                <w:lang w:val="es-ES"/>
              </w:rPr>
              <w:t>% Participación:</w:t>
            </w:r>
          </w:p>
        </w:tc>
        <w:tc>
          <w:tcPr>
            <w:tcW w:w="4580" w:type="dxa"/>
            <w:tcBorders>
              <w:top w:val="single" w:sz="4" w:space="0" w:color="auto"/>
              <w:left w:val="single" w:sz="4" w:space="0" w:color="auto"/>
              <w:bottom w:val="single" w:sz="4" w:space="0" w:color="auto"/>
              <w:right w:val="single" w:sz="4" w:space="0" w:color="auto"/>
            </w:tcBorders>
          </w:tcPr>
          <w:p w14:paraId="7EC9A678" w14:textId="77777777" w:rsidR="006260C3" w:rsidRPr="006260C3" w:rsidRDefault="006260C3" w:rsidP="006260C3">
            <w:pPr>
              <w:jc w:val="center"/>
              <w:rPr>
                <w:rFonts w:ascii="Calibri" w:hAnsi="Calibri" w:cs="Calibri"/>
                <w:b/>
                <w:bCs/>
                <w:sz w:val="20"/>
                <w:lang w:val="es-ES"/>
              </w:rPr>
            </w:pPr>
          </w:p>
        </w:tc>
      </w:tr>
    </w:tbl>
    <w:p w14:paraId="567892DF" w14:textId="77777777" w:rsidR="006260C3" w:rsidRPr="006260C3" w:rsidRDefault="006260C3" w:rsidP="006260C3">
      <w:pPr>
        <w:spacing w:after="0" w:line="240" w:lineRule="auto"/>
        <w:rPr>
          <w:rFonts w:ascii="Calibri" w:eastAsia="Times New Roman" w:hAnsi="Calibri" w:cs="Calibri"/>
          <w:b/>
          <w:bCs/>
          <w:sz w:val="24"/>
          <w:szCs w:val="24"/>
          <w:lang w:val="es-ES" w:eastAsia="es-ES"/>
        </w:rPr>
      </w:pPr>
    </w:p>
    <w:p w14:paraId="6AA74B54" w14:textId="77777777" w:rsidR="006260C3" w:rsidRPr="006260C3" w:rsidRDefault="006260C3" w:rsidP="006260C3">
      <w:pPr>
        <w:spacing w:after="0" w:line="240" w:lineRule="auto"/>
        <w:jc w:val="both"/>
        <w:rPr>
          <w:rFonts w:ascii="Calibri" w:eastAsia="Times New Roman" w:hAnsi="Calibri" w:cs="Calibri"/>
          <w:b/>
          <w:bCs/>
          <w:sz w:val="24"/>
          <w:szCs w:val="24"/>
          <w:lang w:val="es-ES" w:eastAsia="es-ES"/>
        </w:rPr>
      </w:pPr>
      <w:r w:rsidRPr="006260C3">
        <w:rPr>
          <w:rFonts w:ascii="Calibri" w:eastAsia="Times New Roman" w:hAnsi="Calibri" w:cs="Calibri"/>
          <w:b/>
          <w:bCs/>
          <w:sz w:val="24"/>
          <w:szCs w:val="24"/>
          <w:lang w:val="es-ES" w:eastAsia="es-ES"/>
        </w:rPr>
        <w:t xml:space="preserve">NOTA: </w:t>
      </w:r>
      <w:r w:rsidRPr="006260C3">
        <w:rPr>
          <w:rFonts w:ascii="Calibri" w:eastAsia="Times New Roman" w:hAnsi="Calibri" w:cs="Calibri"/>
          <w:sz w:val="24"/>
          <w:szCs w:val="24"/>
          <w:lang w:val="es-ES" w:eastAsia="es-ES"/>
        </w:rPr>
        <w:t>En caso de que la estructural plural se encuentre conformada por más miembros deberá incluir las casillas necesarias para incluir la información.</w:t>
      </w:r>
    </w:p>
    <w:p w14:paraId="2F01B8F2" w14:textId="77777777" w:rsidR="006260C3" w:rsidRPr="006260C3" w:rsidRDefault="006260C3" w:rsidP="006260C3">
      <w:pPr>
        <w:spacing w:after="0" w:line="240" w:lineRule="auto"/>
        <w:rPr>
          <w:rFonts w:ascii="Calibri" w:eastAsia="Times New Roman" w:hAnsi="Calibri" w:cs="Calibri"/>
          <w:b/>
          <w:bCs/>
          <w:sz w:val="24"/>
          <w:szCs w:val="24"/>
          <w:lang w:val="es-ES" w:eastAsia="es-ES"/>
        </w:rPr>
      </w:pPr>
    </w:p>
    <w:p w14:paraId="7020F72D" w14:textId="77777777" w:rsidR="006260C3" w:rsidRPr="006260C3" w:rsidRDefault="006260C3" w:rsidP="006260C3">
      <w:pPr>
        <w:spacing w:after="0" w:line="240" w:lineRule="auto"/>
        <w:jc w:val="both"/>
        <w:rPr>
          <w:rFonts w:ascii="Calibri" w:eastAsia="Times New Roman" w:hAnsi="Calibri" w:cs="Calibri"/>
          <w:sz w:val="24"/>
          <w:szCs w:val="24"/>
          <w:lang w:val="es-ES" w:eastAsia="es-ES"/>
        </w:rPr>
      </w:pPr>
      <w:r w:rsidRPr="006260C3">
        <w:rPr>
          <w:rFonts w:ascii="Calibri" w:eastAsia="Times New Roman" w:hAnsi="Calibri" w:cs="Calibri"/>
          <w:sz w:val="24"/>
          <w:szCs w:val="24"/>
          <w:lang w:val="es-ES" w:eastAsia="es-ES"/>
        </w:rPr>
        <w:t>Mediante el presente escrito y actuando como representante legal de _______________________, manifiesto bajo la gravedad de juramento que los contratos de prestación de servicios vigentes (en ejecución y/o en periodo de liquidación) de la compañía corresponde a los siguientes:</w:t>
      </w:r>
    </w:p>
    <w:p w14:paraId="3BB75C54" w14:textId="77777777" w:rsidR="006260C3" w:rsidRPr="006260C3" w:rsidRDefault="006260C3" w:rsidP="006260C3">
      <w:pPr>
        <w:spacing w:after="0" w:line="240" w:lineRule="auto"/>
        <w:rPr>
          <w:rFonts w:ascii="Calibri" w:eastAsia="Times New Roman" w:hAnsi="Calibri" w:cs="Calibri"/>
          <w:b/>
          <w:smallCaps/>
          <w:sz w:val="24"/>
          <w:szCs w:val="24"/>
          <w:lang w:val="es-ES" w:eastAsia="es-ES"/>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8"/>
        <w:gridCol w:w="6167"/>
      </w:tblGrid>
      <w:tr w:rsidR="006260C3" w:rsidRPr="006260C3" w14:paraId="1F90A418" w14:textId="77777777" w:rsidTr="00236D4D">
        <w:trPr>
          <w:trHeight w:val="195"/>
        </w:trPr>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045DDA69" w14:textId="77777777" w:rsidR="006260C3" w:rsidRPr="006260C3" w:rsidRDefault="006260C3" w:rsidP="006260C3">
            <w:pPr>
              <w:keepNext/>
              <w:spacing w:after="0" w:line="240" w:lineRule="auto"/>
              <w:jc w:val="center"/>
              <w:outlineLvl w:val="5"/>
              <w:rPr>
                <w:rFonts w:ascii="Calibri" w:eastAsia="Times New Roman" w:hAnsi="Calibri" w:cs="Calibri"/>
                <w:sz w:val="20"/>
                <w:szCs w:val="20"/>
                <w:lang w:val="es-ES_tradnl" w:eastAsia="es-ES"/>
              </w:rPr>
            </w:pPr>
            <w:r w:rsidRPr="006260C3">
              <w:rPr>
                <w:rFonts w:ascii="Calibri" w:eastAsia="Times New Roman" w:hAnsi="Calibri" w:cs="Calibri"/>
                <w:b/>
                <w:smallCaps/>
                <w:sz w:val="20"/>
                <w:szCs w:val="20"/>
                <w:lang w:val="es-ES_tradnl" w:eastAsia="es-ES"/>
              </w:rPr>
              <w:t>CONTRATO UNO (1)</w:t>
            </w:r>
          </w:p>
        </w:tc>
      </w:tr>
      <w:tr w:rsidR="006260C3" w:rsidRPr="006260C3" w14:paraId="0927F267" w14:textId="77777777" w:rsidTr="00236D4D">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F3FE2B" w14:textId="77777777" w:rsidR="006260C3" w:rsidRPr="006260C3" w:rsidRDefault="006260C3" w:rsidP="006260C3">
            <w:pPr>
              <w:tabs>
                <w:tab w:val="center" w:pos="4252"/>
                <w:tab w:val="right" w:pos="8504"/>
              </w:tabs>
              <w:spacing w:after="0" w:line="240" w:lineRule="auto"/>
              <w:rPr>
                <w:rFonts w:ascii="Calibri" w:eastAsia="Times New Roman" w:hAnsi="Calibri" w:cs="Calibri"/>
                <w:b/>
                <w:smallCaps/>
                <w:sz w:val="20"/>
                <w:szCs w:val="20"/>
                <w:lang w:val="es-ES" w:eastAsia="es-ES"/>
              </w:rPr>
            </w:pPr>
            <w:r w:rsidRPr="006260C3">
              <w:rPr>
                <w:rFonts w:ascii="Calibri" w:eastAsia="Times New Roman" w:hAnsi="Calibri" w:cs="Calibri"/>
                <w:b/>
                <w:smallCaps/>
                <w:sz w:val="20"/>
                <w:szCs w:val="20"/>
                <w:lang w:val="es-ES" w:eastAsia="es-ES"/>
              </w:rPr>
              <w:t>Entidad</w:t>
            </w:r>
          </w:p>
        </w:tc>
        <w:tc>
          <w:tcPr>
            <w:tcW w:w="6171" w:type="dxa"/>
            <w:tcBorders>
              <w:top w:val="single" w:sz="4" w:space="0" w:color="auto"/>
              <w:left w:val="single" w:sz="4" w:space="0" w:color="auto"/>
              <w:bottom w:val="single" w:sz="4" w:space="0" w:color="auto"/>
              <w:right w:val="single" w:sz="4" w:space="0" w:color="auto"/>
            </w:tcBorders>
            <w:vAlign w:val="center"/>
          </w:tcPr>
          <w:p w14:paraId="4D6A7C1B" w14:textId="77777777" w:rsidR="006260C3" w:rsidRPr="006260C3" w:rsidRDefault="006260C3" w:rsidP="006260C3">
            <w:pPr>
              <w:keepNext/>
              <w:spacing w:after="0" w:line="240" w:lineRule="auto"/>
              <w:outlineLvl w:val="5"/>
              <w:rPr>
                <w:rFonts w:ascii="Calibri" w:eastAsia="Times New Roman" w:hAnsi="Calibri" w:cs="Calibri"/>
                <w:b/>
                <w:sz w:val="20"/>
                <w:szCs w:val="20"/>
                <w:lang w:val="es-ES_tradnl" w:eastAsia="es-ES"/>
              </w:rPr>
            </w:pPr>
          </w:p>
        </w:tc>
      </w:tr>
      <w:tr w:rsidR="006260C3" w:rsidRPr="006260C3" w14:paraId="4D8BC5DF" w14:textId="77777777" w:rsidTr="00236D4D">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8AFDAF" w14:textId="77777777" w:rsidR="006260C3" w:rsidRPr="006260C3" w:rsidRDefault="006260C3" w:rsidP="006260C3">
            <w:pPr>
              <w:tabs>
                <w:tab w:val="center" w:pos="4252"/>
                <w:tab w:val="right" w:pos="8504"/>
              </w:tabs>
              <w:spacing w:after="0" w:line="240" w:lineRule="auto"/>
              <w:rPr>
                <w:rFonts w:ascii="Calibri" w:eastAsia="Times New Roman" w:hAnsi="Calibri" w:cs="Calibri"/>
                <w:b/>
                <w:smallCaps/>
                <w:sz w:val="20"/>
                <w:szCs w:val="20"/>
                <w:lang w:val="es-ES" w:eastAsia="es-ES"/>
              </w:rPr>
            </w:pPr>
            <w:r w:rsidRPr="006260C3">
              <w:rPr>
                <w:rFonts w:ascii="Calibri" w:eastAsia="Times New Roman" w:hAnsi="Calibri" w:cs="Calibri"/>
                <w:b/>
                <w:smallCaps/>
                <w:sz w:val="20"/>
                <w:szCs w:val="20"/>
                <w:lang w:val="es-ES" w:eastAsia="es-ES"/>
              </w:rPr>
              <w:t>número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5B32F91D" w14:textId="77777777" w:rsidR="006260C3" w:rsidRPr="006260C3" w:rsidRDefault="006260C3" w:rsidP="006260C3">
            <w:pPr>
              <w:keepNext/>
              <w:spacing w:after="0" w:line="240" w:lineRule="auto"/>
              <w:outlineLvl w:val="5"/>
              <w:rPr>
                <w:rFonts w:ascii="Calibri" w:eastAsia="Times New Roman" w:hAnsi="Calibri" w:cs="Calibri"/>
                <w:b/>
                <w:sz w:val="20"/>
                <w:szCs w:val="20"/>
                <w:lang w:val="es-ES_tradnl" w:eastAsia="es-ES"/>
              </w:rPr>
            </w:pPr>
          </w:p>
        </w:tc>
      </w:tr>
      <w:tr w:rsidR="006260C3" w:rsidRPr="006260C3" w14:paraId="271E0301" w14:textId="77777777" w:rsidTr="00236D4D">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632CAEA" w14:textId="77777777" w:rsidR="006260C3" w:rsidRPr="006260C3" w:rsidRDefault="006260C3" w:rsidP="006260C3">
            <w:pPr>
              <w:spacing w:after="0" w:line="240" w:lineRule="auto"/>
              <w:rPr>
                <w:rFonts w:ascii="Calibri" w:eastAsia="Times New Roman" w:hAnsi="Calibri" w:cs="Calibri"/>
                <w:b/>
                <w:smallCaps/>
                <w:sz w:val="20"/>
                <w:szCs w:val="20"/>
                <w:lang w:val="es-ES_tradnl" w:eastAsia="es-ES"/>
              </w:rPr>
            </w:pPr>
            <w:r w:rsidRPr="006260C3">
              <w:rPr>
                <w:rFonts w:ascii="Calibri" w:eastAsia="Times New Roman" w:hAnsi="Calibri" w:cs="Calibri"/>
                <w:b/>
                <w:smallCaps/>
                <w:sz w:val="20"/>
                <w:szCs w:val="20"/>
                <w:lang w:val="es-ES_tradnl" w:eastAsia="es-ES"/>
              </w:rPr>
              <w:t>valor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659F30BF" w14:textId="77777777" w:rsidR="006260C3" w:rsidRPr="006260C3" w:rsidRDefault="006260C3" w:rsidP="006260C3">
            <w:pPr>
              <w:spacing w:after="0" w:line="240" w:lineRule="auto"/>
              <w:jc w:val="both"/>
              <w:rPr>
                <w:rFonts w:ascii="Calibri" w:eastAsia="Times New Roman" w:hAnsi="Calibri" w:cs="Calibri"/>
                <w:sz w:val="20"/>
                <w:szCs w:val="20"/>
                <w:lang w:val="es-ES" w:eastAsia="es-ES"/>
              </w:rPr>
            </w:pPr>
          </w:p>
        </w:tc>
      </w:tr>
      <w:tr w:rsidR="006260C3" w:rsidRPr="006260C3" w14:paraId="5951DF7C" w14:textId="77777777" w:rsidTr="00236D4D">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565FB41" w14:textId="77777777" w:rsidR="006260C3" w:rsidRPr="006260C3" w:rsidRDefault="006260C3" w:rsidP="006260C3">
            <w:pPr>
              <w:spacing w:after="0" w:line="240" w:lineRule="auto"/>
              <w:rPr>
                <w:rFonts w:ascii="Calibri" w:eastAsia="Times New Roman" w:hAnsi="Calibri" w:cs="Calibri"/>
                <w:b/>
                <w:smallCaps/>
                <w:sz w:val="20"/>
                <w:szCs w:val="20"/>
                <w:lang w:val="es-ES_tradnl" w:eastAsia="es-ES"/>
              </w:rPr>
            </w:pPr>
            <w:r w:rsidRPr="006260C3">
              <w:rPr>
                <w:rFonts w:ascii="Calibri" w:eastAsia="Times New Roman" w:hAnsi="Calibri" w:cs="Calibri"/>
                <w:b/>
                <w:smallCaps/>
                <w:sz w:val="20"/>
                <w:szCs w:val="20"/>
                <w:lang w:val="es-ES_tradnl" w:eastAsia="es-ES"/>
              </w:rPr>
              <w:t>Plazo de ejecución</w:t>
            </w:r>
          </w:p>
        </w:tc>
        <w:tc>
          <w:tcPr>
            <w:tcW w:w="6171" w:type="dxa"/>
            <w:tcBorders>
              <w:top w:val="single" w:sz="4" w:space="0" w:color="auto"/>
              <w:left w:val="single" w:sz="4" w:space="0" w:color="auto"/>
              <w:bottom w:val="single" w:sz="4" w:space="0" w:color="auto"/>
              <w:right w:val="single" w:sz="4" w:space="0" w:color="auto"/>
            </w:tcBorders>
            <w:vAlign w:val="center"/>
          </w:tcPr>
          <w:p w14:paraId="7464C7CC" w14:textId="77777777" w:rsidR="006260C3" w:rsidRPr="006260C3" w:rsidRDefault="006260C3" w:rsidP="006260C3">
            <w:pPr>
              <w:keepNext/>
              <w:spacing w:after="0" w:line="240" w:lineRule="auto"/>
              <w:outlineLvl w:val="5"/>
              <w:rPr>
                <w:rFonts w:ascii="Calibri" w:eastAsia="Times New Roman" w:hAnsi="Calibri" w:cs="Calibri"/>
                <w:b/>
                <w:sz w:val="20"/>
                <w:szCs w:val="20"/>
                <w:lang w:val="es-ES_tradnl" w:eastAsia="es-ES"/>
              </w:rPr>
            </w:pPr>
          </w:p>
        </w:tc>
      </w:tr>
      <w:tr w:rsidR="006260C3" w:rsidRPr="006260C3" w14:paraId="1242240C" w14:textId="77777777" w:rsidTr="00236D4D">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4F773FC" w14:textId="77777777" w:rsidR="006260C3" w:rsidRPr="006260C3" w:rsidRDefault="006260C3" w:rsidP="006260C3">
            <w:pPr>
              <w:spacing w:after="0" w:line="240" w:lineRule="auto"/>
              <w:rPr>
                <w:rFonts w:ascii="Calibri" w:eastAsia="Times New Roman" w:hAnsi="Calibri" w:cs="Calibri"/>
                <w:b/>
                <w:smallCaps/>
                <w:sz w:val="20"/>
                <w:szCs w:val="20"/>
                <w:lang w:val="es-ES_tradnl" w:eastAsia="es-ES"/>
              </w:rPr>
            </w:pPr>
            <w:r w:rsidRPr="006260C3">
              <w:rPr>
                <w:rFonts w:ascii="Calibri" w:eastAsia="Times New Roman" w:hAnsi="Calibri" w:cs="Calibri"/>
                <w:b/>
                <w:smallCaps/>
                <w:sz w:val="20"/>
                <w:szCs w:val="20"/>
                <w:lang w:val="es-ES_tradnl" w:eastAsia="es-ES"/>
              </w:rPr>
              <w:t xml:space="preserve">Fecha de Inicio </w:t>
            </w:r>
          </w:p>
        </w:tc>
        <w:tc>
          <w:tcPr>
            <w:tcW w:w="6171" w:type="dxa"/>
            <w:tcBorders>
              <w:top w:val="single" w:sz="4" w:space="0" w:color="auto"/>
              <w:left w:val="single" w:sz="4" w:space="0" w:color="auto"/>
              <w:bottom w:val="single" w:sz="4" w:space="0" w:color="auto"/>
              <w:right w:val="single" w:sz="4" w:space="0" w:color="auto"/>
            </w:tcBorders>
            <w:vAlign w:val="center"/>
          </w:tcPr>
          <w:p w14:paraId="14295F85" w14:textId="77777777" w:rsidR="006260C3" w:rsidRPr="006260C3" w:rsidRDefault="006260C3" w:rsidP="006260C3">
            <w:pPr>
              <w:keepNext/>
              <w:spacing w:after="0" w:line="240" w:lineRule="auto"/>
              <w:outlineLvl w:val="5"/>
              <w:rPr>
                <w:rFonts w:ascii="Calibri" w:eastAsia="Times New Roman" w:hAnsi="Calibri" w:cs="Calibri"/>
                <w:b/>
                <w:sz w:val="20"/>
                <w:szCs w:val="20"/>
                <w:lang w:val="es-ES_tradnl" w:eastAsia="es-ES"/>
              </w:rPr>
            </w:pPr>
          </w:p>
        </w:tc>
      </w:tr>
      <w:tr w:rsidR="006260C3" w:rsidRPr="006260C3" w14:paraId="148C698A" w14:textId="77777777" w:rsidTr="00236D4D">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E6D92B7" w14:textId="77777777" w:rsidR="006260C3" w:rsidRPr="006260C3" w:rsidRDefault="006260C3" w:rsidP="006260C3">
            <w:pPr>
              <w:spacing w:after="0" w:line="240" w:lineRule="auto"/>
              <w:rPr>
                <w:rFonts w:ascii="Calibri" w:eastAsia="Times New Roman" w:hAnsi="Calibri" w:cs="Calibri"/>
                <w:b/>
                <w:smallCaps/>
                <w:sz w:val="20"/>
                <w:szCs w:val="20"/>
                <w:lang w:val="es-ES_tradnl" w:eastAsia="es-ES"/>
              </w:rPr>
            </w:pPr>
            <w:r w:rsidRPr="006260C3">
              <w:rPr>
                <w:rFonts w:ascii="Calibri" w:eastAsia="Times New Roman" w:hAnsi="Calibri" w:cs="Calibri"/>
                <w:b/>
                <w:smallCaps/>
                <w:sz w:val="20"/>
                <w:szCs w:val="20"/>
                <w:lang w:val="es-ES_tradnl" w:eastAsia="es-ES"/>
              </w:rPr>
              <w:t>Fecha de Terminación</w:t>
            </w:r>
          </w:p>
        </w:tc>
        <w:tc>
          <w:tcPr>
            <w:tcW w:w="6171" w:type="dxa"/>
            <w:tcBorders>
              <w:top w:val="single" w:sz="4" w:space="0" w:color="auto"/>
              <w:left w:val="single" w:sz="4" w:space="0" w:color="auto"/>
              <w:bottom w:val="single" w:sz="4" w:space="0" w:color="auto"/>
              <w:right w:val="single" w:sz="4" w:space="0" w:color="auto"/>
            </w:tcBorders>
            <w:vAlign w:val="center"/>
          </w:tcPr>
          <w:p w14:paraId="1CA22C5B" w14:textId="77777777" w:rsidR="006260C3" w:rsidRPr="006260C3" w:rsidRDefault="006260C3" w:rsidP="006260C3">
            <w:pPr>
              <w:keepNext/>
              <w:spacing w:after="0" w:line="240" w:lineRule="auto"/>
              <w:outlineLvl w:val="5"/>
              <w:rPr>
                <w:rFonts w:ascii="Calibri" w:eastAsia="Times New Roman" w:hAnsi="Calibri" w:cs="Calibri"/>
                <w:b/>
                <w:sz w:val="20"/>
                <w:szCs w:val="20"/>
                <w:lang w:val="es-ES_tradnl" w:eastAsia="es-ES"/>
              </w:rPr>
            </w:pPr>
          </w:p>
        </w:tc>
      </w:tr>
    </w:tbl>
    <w:p w14:paraId="69B99BBC" w14:textId="77777777" w:rsidR="006260C3" w:rsidRPr="006260C3" w:rsidRDefault="006260C3" w:rsidP="006260C3">
      <w:pPr>
        <w:spacing w:after="0" w:line="240" w:lineRule="auto"/>
        <w:rPr>
          <w:rFonts w:ascii="Calibri" w:eastAsia="Calibri" w:hAnsi="Calibri" w:cs="Calibri"/>
          <w:sz w:val="24"/>
          <w:szCs w:val="24"/>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2"/>
        <w:gridCol w:w="5383"/>
      </w:tblGrid>
      <w:tr w:rsidR="006260C3" w:rsidRPr="006260C3" w14:paraId="44D50E86" w14:textId="77777777" w:rsidTr="00236D4D">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10987BE1" w14:textId="77777777" w:rsidR="006260C3" w:rsidRPr="006260C3" w:rsidRDefault="006260C3" w:rsidP="006260C3">
            <w:pPr>
              <w:keepNext/>
              <w:spacing w:after="0" w:line="240" w:lineRule="auto"/>
              <w:jc w:val="center"/>
              <w:outlineLvl w:val="5"/>
              <w:rPr>
                <w:rFonts w:ascii="Calibri" w:eastAsia="Times New Roman" w:hAnsi="Calibri" w:cs="Calibri"/>
                <w:sz w:val="20"/>
                <w:szCs w:val="20"/>
                <w:lang w:val="es-ES_tradnl" w:eastAsia="es-ES"/>
              </w:rPr>
            </w:pPr>
            <w:r w:rsidRPr="006260C3">
              <w:rPr>
                <w:rFonts w:ascii="Calibri" w:eastAsia="Times New Roman" w:hAnsi="Calibri" w:cs="Calibri"/>
                <w:b/>
                <w:smallCaps/>
                <w:sz w:val="20"/>
                <w:szCs w:val="20"/>
                <w:lang w:val="es-ES_tradnl" w:eastAsia="es-ES"/>
              </w:rPr>
              <w:t>CONTRATO DOS (2)</w:t>
            </w:r>
          </w:p>
        </w:tc>
      </w:tr>
      <w:tr w:rsidR="006260C3" w:rsidRPr="006260C3" w14:paraId="57A5D70B" w14:textId="77777777" w:rsidTr="00236D4D">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9B15D4" w14:textId="77777777" w:rsidR="006260C3" w:rsidRPr="006260C3" w:rsidRDefault="006260C3" w:rsidP="006260C3">
            <w:pPr>
              <w:tabs>
                <w:tab w:val="center" w:pos="4252"/>
                <w:tab w:val="right" w:pos="8504"/>
              </w:tabs>
              <w:spacing w:after="0" w:line="240" w:lineRule="auto"/>
              <w:rPr>
                <w:rFonts w:ascii="Calibri" w:eastAsia="Times New Roman" w:hAnsi="Calibri" w:cs="Calibri"/>
                <w:b/>
                <w:smallCaps/>
                <w:sz w:val="20"/>
                <w:szCs w:val="20"/>
                <w:lang w:val="es-ES" w:eastAsia="es-ES"/>
              </w:rPr>
            </w:pPr>
            <w:r w:rsidRPr="006260C3">
              <w:rPr>
                <w:rFonts w:ascii="Calibri" w:eastAsia="Times New Roman" w:hAnsi="Calibri" w:cs="Calibri"/>
                <w:b/>
                <w:smallCaps/>
                <w:sz w:val="20"/>
                <w:szCs w:val="20"/>
                <w:lang w:val="es-ES" w:eastAsia="es-ES"/>
              </w:rPr>
              <w:t>Entidad</w:t>
            </w:r>
          </w:p>
        </w:tc>
        <w:tc>
          <w:tcPr>
            <w:tcW w:w="5387" w:type="dxa"/>
            <w:tcBorders>
              <w:top w:val="single" w:sz="4" w:space="0" w:color="auto"/>
              <w:left w:val="single" w:sz="4" w:space="0" w:color="auto"/>
              <w:bottom w:val="single" w:sz="4" w:space="0" w:color="auto"/>
              <w:right w:val="single" w:sz="4" w:space="0" w:color="auto"/>
            </w:tcBorders>
            <w:vAlign w:val="center"/>
          </w:tcPr>
          <w:p w14:paraId="24A1361E" w14:textId="77777777" w:rsidR="006260C3" w:rsidRPr="006260C3" w:rsidRDefault="006260C3" w:rsidP="006260C3">
            <w:pPr>
              <w:keepNext/>
              <w:spacing w:after="0" w:line="240" w:lineRule="auto"/>
              <w:outlineLvl w:val="5"/>
              <w:rPr>
                <w:rFonts w:ascii="Calibri" w:eastAsia="Times New Roman" w:hAnsi="Calibri" w:cs="Calibri"/>
                <w:b/>
                <w:sz w:val="20"/>
                <w:szCs w:val="20"/>
                <w:lang w:val="es-ES_tradnl" w:eastAsia="es-ES"/>
              </w:rPr>
            </w:pPr>
          </w:p>
        </w:tc>
      </w:tr>
      <w:tr w:rsidR="006260C3" w:rsidRPr="006260C3" w14:paraId="7BDD2F85" w14:textId="77777777" w:rsidTr="00236D4D">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037990A" w14:textId="77777777" w:rsidR="006260C3" w:rsidRPr="006260C3" w:rsidRDefault="006260C3" w:rsidP="006260C3">
            <w:pPr>
              <w:tabs>
                <w:tab w:val="center" w:pos="4252"/>
                <w:tab w:val="right" w:pos="8504"/>
              </w:tabs>
              <w:spacing w:after="0" w:line="240" w:lineRule="auto"/>
              <w:rPr>
                <w:rFonts w:ascii="Calibri" w:eastAsia="Times New Roman" w:hAnsi="Calibri" w:cs="Calibri"/>
                <w:b/>
                <w:smallCaps/>
                <w:sz w:val="20"/>
                <w:szCs w:val="20"/>
                <w:lang w:val="es-ES" w:eastAsia="es-ES"/>
              </w:rPr>
            </w:pPr>
            <w:r w:rsidRPr="006260C3">
              <w:rPr>
                <w:rFonts w:ascii="Calibri" w:eastAsia="Times New Roman" w:hAnsi="Calibri" w:cs="Calibri"/>
                <w:b/>
                <w:smallCaps/>
                <w:sz w:val="20"/>
                <w:szCs w:val="20"/>
                <w:lang w:val="es-ES" w:eastAsia="es-ES"/>
              </w:rPr>
              <w:t>número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3FF6D885" w14:textId="77777777" w:rsidR="006260C3" w:rsidRPr="006260C3" w:rsidRDefault="006260C3" w:rsidP="006260C3">
            <w:pPr>
              <w:keepNext/>
              <w:spacing w:after="0" w:line="240" w:lineRule="auto"/>
              <w:outlineLvl w:val="5"/>
              <w:rPr>
                <w:rFonts w:ascii="Calibri" w:eastAsia="Times New Roman" w:hAnsi="Calibri" w:cs="Calibri"/>
                <w:b/>
                <w:sz w:val="20"/>
                <w:szCs w:val="20"/>
                <w:lang w:val="es-ES_tradnl" w:eastAsia="es-ES"/>
              </w:rPr>
            </w:pPr>
          </w:p>
        </w:tc>
      </w:tr>
      <w:tr w:rsidR="006260C3" w:rsidRPr="006260C3" w14:paraId="00692F72" w14:textId="77777777" w:rsidTr="00236D4D">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74ECE9" w14:textId="77777777" w:rsidR="006260C3" w:rsidRPr="006260C3" w:rsidRDefault="006260C3" w:rsidP="006260C3">
            <w:pPr>
              <w:spacing w:after="0" w:line="240" w:lineRule="auto"/>
              <w:rPr>
                <w:rFonts w:ascii="Calibri" w:eastAsia="Times New Roman" w:hAnsi="Calibri" w:cs="Calibri"/>
                <w:b/>
                <w:smallCaps/>
                <w:sz w:val="20"/>
                <w:szCs w:val="20"/>
                <w:lang w:val="es-ES_tradnl" w:eastAsia="es-ES"/>
              </w:rPr>
            </w:pPr>
            <w:r w:rsidRPr="006260C3">
              <w:rPr>
                <w:rFonts w:ascii="Calibri" w:eastAsia="Times New Roman" w:hAnsi="Calibri" w:cs="Calibri"/>
                <w:b/>
                <w:smallCaps/>
                <w:sz w:val="20"/>
                <w:szCs w:val="20"/>
                <w:lang w:val="es-ES_tradnl" w:eastAsia="es-ES"/>
              </w:rPr>
              <w:t>valor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73B1A08D" w14:textId="77777777" w:rsidR="006260C3" w:rsidRPr="006260C3" w:rsidRDefault="006260C3" w:rsidP="006260C3">
            <w:pPr>
              <w:spacing w:after="0" w:line="240" w:lineRule="auto"/>
              <w:jc w:val="both"/>
              <w:rPr>
                <w:rFonts w:ascii="Calibri" w:eastAsia="Times New Roman" w:hAnsi="Calibri" w:cs="Calibri"/>
                <w:sz w:val="20"/>
                <w:szCs w:val="20"/>
                <w:lang w:val="es-ES" w:eastAsia="es-ES"/>
              </w:rPr>
            </w:pPr>
          </w:p>
        </w:tc>
      </w:tr>
      <w:tr w:rsidR="006260C3" w:rsidRPr="006260C3" w14:paraId="72EAF257" w14:textId="77777777" w:rsidTr="00236D4D">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E4DE362" w14:textId="77777777" w:rsidR="006260C3" w:rsidRPr="006260C3" w:rsidRDefault="006260C3" w:rsidP="006260C3">
            <w:pPr>
              <w:spacing w:after="0" w:line="240" w:lineRule="auto"/>
              <w:rPr>
                <w:rFonts w:ascii="Calibri" w:eastAsia="Times New Roman" w:hAnsi="Calibri" w:cs="Calibri"/>
                <w:b/>
                <w:smallCaps/>
                <w:sz w:val="20"/>
                <w:szCs w:val="20"/>
                <w:lang w:val="es-ES_tradnl" w:eastAsia="es-ES"/>
              </w:rPr>
            </w:pPr>
            <w:r w:rsidRPr="006260C3">
              <w:rPr>
                <w:rFonts w:ascii="Calibri" w:eastAsia="Times New Roman" w:hAnsi="Calibri" w:cs="Calibri"/>
                <w:b/>
                <w:smallCaps/>
                <w:sz w:val="20"/>
                <w:szCs w:val="20"/>
                <w:lang w:val="es-ES_tradnl" w:eastAsia="es-ES"/>
              </w:rPr>
              <w:t>Plazo de ejecución</w:t>
            </w:r>
          </w:p>
        </w:tc>
        <w:tc>
          <w:tcPr>
            <w:tcW w:w="5387" w:type="dxa"/>
            <w:tcBorders>
              <w:top w:val="single" w:sz="4" w:space="0" w:color="auto"/>
              <w:left w:val="single" w:sz="4" w:space="0" w:color="auto"/>
              <w:bottom w:val="single" w:sz="4" w:space="0" w:color="auto"/>
              <w:right w:val="single" w:sz="4" w:space="0" w:color="auto"/>
            </w:tcBorders>
            <w:vAlign w:val="center"/>
          </w:tcPr>
          <w:p w14:paraId="6D18FE91" w14:textId="77777777" w:rsidR="006260C3" w:rsidRPr="006260C3" w:rsidRDefault="006260C3" w:rsidP="006260C3">
            <w:pPr>
              <w:keepNext/>
              <w:spacing w:after="0" w:line="240" w:lineRule="auto"/>
              <w:outlineLvl w:val="5"/>
              <w:rPr>
                <w:rFonts w:ascii="Calibri" w:eastAsia="Times New Roman" w:hAnsi="Calibri" w:cs="Calibri"/>
                <w:b/>
                <w:sz w:val="20"/>
                <w:szCs w:val="20"/>
                <w:lang w:val="es-ES_tradnl" w:eastAsia="es-ES"/>
              </w:rPr>
            </w:pPr>
          </w:p>
        </w:tc>
      </w:tr>
      <w:tr w:rsidR="006260C3" w:rsidRPr="006260C3" w14:paraId="615B8A6B" w14:textId="77777777" w:rsidTr="00236D4D">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5FE293" w14:textId="77777777" w:rsidR="006260C3" w:rsidRPr="006260C3" w:rsidRDefault="006260C3" w:rsidP="006260C3">
            <w:pPr>
              <w:spacing w:after="0" w:line="240" w:lineRule="auto"/>
              <w:rPr>
                <w:rFonts w:ascii="Calibri" w:eastAsia="Times New Roman" w:hAnsi="Calibri" w:cs="Calibri"/>
                <w:b/>
                <w:smallCaps/>
                <w:sz w:val="20"/>
                <w:szCs w:val="20"/>
                <w:lang w:val="es-ES_tradnl" w:eastAsia="es-ES"/>
              </w:rPr>
            </w:pPr>
            <w:r w:rsidRPr="006260C3">
              <w:rPr>
                <w:rFonts w:ascii="Calibri" w:eastAsia="Times New Roman" w:hAnsi="Calibri" w:cs="Calibri"/>
                <w:b/>
                <w:smallCaps/>
                <w:sz w:val="20"/>
                <w:szCs w:val="20"/>
                <w:lang w:val="es-ES_tradnl" w:eastAsia="es-ES"/>
              </w:rPr>
              <w:t xml:space="preserve">Fecha de Inicio </w:t>
            </w:r>
          </w:p>
        </w:tc>
        <w:tc>
          <w:tcPr>
            <w:tcW w:w="5387" w:type="dxa"/>
            <w:tcBorders>
              <w:top w:val="single" w:sz="4" w:space="0" w:color="auto"/>
              <w:left w:val="single" w:sz="4" w:space="0" w:color="auto"/>
              <w:bottom w:val="single" w:sz="4" w:space="0" w:color="auto"/>
              <w:right w:val="single" w:sz="4" w:space="0" w:color="auto"/>
            </w:tcBorders>
            <w:vAlign w:val="center"/>
          </w:tcPr>
          <w:p w14:paraId="0B83FBB2" w14:textId="77777777" w:rsidR="006260C3" w:rsidRPr="006260C3" w:rsidRDefault="006260C3" w:rsidP="006260C3">
            <w:pPr>
              <w:keepNext/>
              <w:spacing w:after="0" w:line="240" w:lineRule="auto"/>
              <w:outlineLvl w:val="5"/>
              <w:rPr>
                <w:rFonts w:ascii="Calibri" w:eastAsia="Times New Roman" w:hAnsi="Calibri" w:cs="Calibri"/>
                <w:b/>
                <w:sz w:val="20"/>
                <w:szCs w:val="20"/>
                <w:lang w:val="es-ES_tradnl" w:eastAsia="es-ES"/>
              </w:rPr>
            </w:pPr>
          </w:p>
        </w:tc>
      </w:tr>
      <w:tr w:rsidR="006260C3" w:rsidRPr="006260C3" w14:paraId="1FAF6A88" w14:textId="77777777" w:rsidTr="00236D4D">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DA11E7" w14:textId="77777777" w:rsidR="006260C3" w:rsidRPr="006260C3" w:rsidRDefault="006260C3" w:rsidP="006260C3">
            <w:pPr>
              <w:spacing w:after="0" w:line="240" w:lineRule="auto"/>
              <w:rPr>
                <w:rFonts w:ascii="Calibri" w:eastAsia="Times New Roman" w:hAnsi="Calibri" w:cs="Calibri"/>
                <w:b/>
                <w:smallCaps/>
                <w:sz w:val="20"/>
                <w:szCs w:val="20"/>
                <w:lang w:val="es-ES_tradnl" w:eastAsia="es-ES"/>
              </w:rPr>
            </w:pPr>
            <w:r w:rsidRPr="006260C3">
              <w:rPr>
                <w:rFonts w:ascii="Calibri" w:eastAsia="Times New Roman" w:hAnsi="Calibri" w:cs="Calibri"/>
                <w:b/>
                <w:smallCaps/>
                <w:sz w:val="20"/>
                <w:szCs w:val="20"/>
                <w:lang w:val="es-ES_tradnl" w:eastAsia="es-ES"/>
              </w:rPr>
              <w:t>Fecha de Terminación</w:t>
            </w:r>
          </w:p>
        </w:tc>
        <w:tc>
          <w:tcPr>
            <w:tcW w:w="5387" w:type="dxa"/>
            <w:tcBorders>
              <w:top w:val="single" w:sz="4" w:space="0" w:color="auto"/>
              <w:left w:val="single" w:sz="4" w:space="0" w:color="auto"/>
              <w:bottom w:val="single" w:sz="4" w:space="0" w:color="auto"/>
              <w:right w:val="single" w:sz="4" w:space="0" w:color="auto"/>
            </w:tcBorders>
            <w:vAlign w:val="center"/>
          </w:tcPr>
          <w:p w14:paraId="3BED7507" w14:textId="77777777" w:rsidR="006260C3" w:rsidRPr="006260C3" w:rsidRDefault="006260C3" w:rsidP="006260C3">
            <w:pPr>
              <w:keepNext/>
              <w:spacing w:after="0" w:line="240" w:lineRule="auto"/>
              <w:outlineLvl w:val="5"/>
              <w:rPr>
                <w:rFonts w:ascii="Calibri" w:eastAsia="Times New Roman" w:hAnsi="Calibri" w:cs="Calibri"/>
                <w:b/>
                <w:sz w:val="20"/>
                <w:szCs w:val="20"/>
                <w:lang w:val="es-ES_tradnl" w:eastAsia="es-ES"/>
              </w:rPr>
            </w:pPr>
          </w:p>
        </w:tc>
      </w:tr>
    </w:tbl>
    <w:p w14:paraId="2796A6D8" w14:textId="77777777" w:rsidR="006260C3" w:rsidRPr="006260C3" w:rsidRDefault="006260C3" w:rsidP="006260C3">
      <w:pPr>
        <w:spacing w:after="0" w:line="240" w:lineRule="auto"/>
        <w:rPr>
          <w:rFonts w:ascii="Calibri" w:eastAsia="Calibri" w:hAnsi="Calibri" w:cs="Calibri"/>
          <w:sz w:val="24"/>
          <w:szCs w:val="24"/>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2"/>
        <w:gridCol w:w="5383"/>
      </w:tblGrid>
      <w:tr w:rsidR="006260C3" w:rsidRPr="006260C3" w14:paraId="55A9F908" w14:textId="77777777" w:rsidTr="00236D4D">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598B723A" w14:textId="77777777" w:rsidR="006260C3" w:rsidRPr="006260C3" w:rsidRDefault="006260C3" w:rsidP="006260C3">
            <w:pPr>
              <w:keepNext/>
              <w:spacing w:after="0" w:line="240" w:lineRule="auto"/>
              <w:jc w:val="center"/>
              <w:outlineLvl w:val="5"/>
              <w:rPr>
                <w:rFonts w:ascii="Calibri" w:eastAsia="Times New Roman" w:hAnsi="Calibri" w:cs="Calibri"/>
                <w:sz w:val="20"/>
                <w:szCs w:val="20"/>
                <w:lang w:val="es-ES_tradnl" w:eastAsia="es-ES"/>
              </w:rPr>
            </w:pPr>
            <w:r w:rsidRPr="006260C3">
              <w:rPr>
                <w:rFonts w:ascii="Calibri" w:eastAsia="Times New Roman" w:hAnsi="Calibri" w:cs="Calibri"/>
                <w:b/>
                <w:smallCaps/>
                <w:sz w:val="20"/>
                <w:szCs w:val="20"/>
                <w:lang w:val="es-ES_tradnl" w:eastAsia="es-ES"/>
              </w:rPr>
              <w:t>CONTRATO TRES (3)</w:t>
            </w:r>
          </w:p>
        </w:tc>
      </w:tr>
      <w:tr w:rsidR="006260C3" w:rsidRPr="006260C3" w14:paraId="4745474E" w14:textId="77777777" w:rsidTr="00236D4D">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C37933" w14:textId="77777777" w:rsidR="006260C3" w:rsidRPr="006260C3" w:rsidRDefault="006260C3" w:rsidP="006260C3">
            <w:pPr>
              <w:tabs>
                <w:tab w:val="center" w:pos="4252"/>
                <w:tab w:val="right" w:pos="8504"/>
              </w:tabs>
              <w:spacing w:after="0" w:line="240" w:lineRule="auto"/>
              <w:rPr>
                <w:rFonts w:ascii="Calibri" w:eastAsia="Times New Roman" w:hAnsi="Calibri" w:cs="Calibri"/>
                <w:b/>
                <w:smallCaps/>
                <w:sz w:val="20"/>
                <w:szCs w:val="20"/>
                <w:lang w:val="es-ES" w:eastAsia="es-ES"/>
              </w:rPr>
            </w:pPr>
            <w:r w:rsidRPr="006260C3">
              <w:rPr>
                <w:rFonts w:ascii="Calibri" w:eastAsia="Times New Roman" w:hAnsi="Calibri" w:cs="Calibri"/>
                <w:b/>
                <w:smallCaps/>
                <w:sz w:val="20"/>
                <w:szCs w:val="20"/>
                <w:lang w:val="es-ES" w:eastAsia="es-ES"/>
              </w:rPr>
              <w:t>Entidad</w:t>
            </w:r>
          </w:p>
        </w:tc>
        <w:tc>
          <w:tcPr>
            <w:tcW w:w="5387" w:type="dxa"/>
            <w:tcBorders>
              <w:top w:val="single" w:sz="4" w:space="0" w:color="auto"/>
              <w:left w:val="single" w:sz="4" w:space="0" w:color="auto"/>
              <w:bottom w:val="single" w:sz="4" w:space="0" w:color="auto"/>
              <w:right w:val="single" w:sz="4" w:space="0" w:color="auto"/>
            </w:tcBorders>
            <w:vAlign w:val="center"/>
          </w:tcPr>
          <w:p w14:paraId="0A0D9CCE" w14:textId="77777777" w:rsidR="006260C3" w:rsidRPr="006260C3" w:rsidRDefault="006260C3" w:rsidP="006260C3">
            <w:pPr>
              <w:keepNext/>
              <w:spacing w:after="0" w:line="240" w:lineRule="auto"/>
              <w:outlineLvl w:val="5"/>
              <w:rPr>
                <w:rFonts w:ascii="Calibri" w:eastAsia="Times New Roman" w:hAnsi="Calibri" w:cs="Calibri"/>
                <w:b/>
                <w:sz w:val="20"/>
                <w:szCs w:val="20"/>
                <w:lang w:val="es-ES_tradnl" w:eastAsia="es-ES"/>
              </w:rPr>
            </w:pPr>
          </w:p>
        </w:tc>
      </w:tr>
      <w:tr w:rsidR="006260C3" w:rsidRPr="006260C3" w14:paraId="7AEB8B7E" w14:textId="77777777" w:rsidTr="00236D4D">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7CD4537" w14:textId="77777777" w:rsidR="006260C3" w:rsidRPr="006260C3" w:rsidRDefault="006260C3" w:rsidP="006260C3">
            <w:pPr>
              <w:tabs>
                <w:tab w:val="center" w:pos="4252"/>
                <w:tab w:val="right" w:pos="8504"/>
              </w:tabs>
              <w:spacing w:after="0" w:line="240" w:lineRule="auto"/>
              <w:rPr>
                <w:rFonts w:ascii="Calibri" w:eastAsia="Times New Roman" w:hAnsi="Calibri" w:cs="Calibri"/>
                <w:b/>
                <w:smallCaps/>
                <w:sz w:val="20"/>
                <w:szCs w:val="20"/>
                <w:lang w:val="es-ES" w:eastAsia="es-ES"/>
              </w:rPr>
            </w:pPr>
            <w:r w:rsidRPr="006260C3">
              <w:rPr>
                <w:rFonts w:ascii="Calibri" w:eastAsia="Times New Roman" w:hAnsi="Calibri" w:cs="Calibri"/>
                <w:b/>
                <w:smallCaps/>
                <w:sz w:val="20"/>
                <w:szCs w:val="20"/>
                <w:lang w:val="es-ES" w:eastAsia="es-ES"/>
              </w:rPr>
              <w:t>número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28E52C91" w14:textId="77777777" w:rsidR="006260C3" w:rsidRPr="006260C3" w:rsidRDefault="006260C3" w:rsidP="006260C3">
            <w:pPr>
              <w:keepNext/>
              <w:spacing w:after="0" w:line="240" w:lineRule="auto"/>
              <w:outlineLvl w:val="5"/>
              <w:rPr>
                <w:rFonts w:ascii="Calibri" w:eastAsia="Times New Roman" w:hAnsi="Calibri" w:cs="Calibri"/>
                <w:b/>
                <w:sz w:val="20"/>
                <w:szCs w:val="20"/>
                <w:lang w:val="es-ES_tradnl" w:eastAsia="es-ES"/>
              </w:rPr>
            </w:pPr>
          </w:p>
        </w:tc>
      </w:tr>
      <w:tr w:rsidR="006260C3" w:rsidRPr="006260C3" w14:paraId="35841077" w14:textId="77777777" w:rsidTr="00236D4D">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953524A" w14:textId="77777777" w:rsidR="006260C3" w:rsidRPr="006260C3" w:rsidRDefault="006260C3" w:rsidP="006260C3">
            <w:pPr>
              <w:spacing w:after="0" w:line="240" w:lineRule="auto"/>
              <w:rPr>
                <w:rFonts w:ascii="Calibri" w:eastAsia="Times New Roman" w:hAnsi="Calibri" w:cs="Calibri"/>
                <w:b/>
                <w:smallCaps/>
                <w:sz w:val="20"/>
                <w:szCs w:val="20"/>
                <w:lang w:val="es-ES_tradnl" w:eastAsia="es-ES"/>
              </w:rPr>
            </w:pPr>
            <w:r w:rsidRPr="006260C3">
              <w:rPr>
                <w:rFonts w:ascii="Calibri" w:eastAsia="Times New Roman" w:hAnsi="Calibri" w:cs="Calibri"/>
                <w:b/>
                <w:smallCaps/>
                <w:sz w:val="20"/>
                <w:szCs w:val="20"/>
                <w:lang w:val="es-ES_tradnl" w:eastAsia="es-ES"/>
              </w:rPr>
              <w:t>valor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4C88C1EA" w14:textId="77777777" w:rsidR="006260C3" w:rsidRPr="006260C3" w:rsidRDefault="006260C3" w:rsidP="006260C3">
            <w:pPr>
              <w:spacing w:after="0" w:line="240" w:lineRule="auto"/>
              <w:jc w:val="both"/>
              <w:rPr>
                <w:rFonts w:ascii="Calibri" w:eastAsia="Times New Roman" w:hAnsi="Calibri" w:cs="Calibri"/>
                <w:sz w:val="20"/>
                <w:szCs w:val="20"/>
                <w:lang w:val="es-ES" w:eastAsia="es-ES"/>
              </w:rPr>
            </w:pPr>
          </w:p>
        </w:tc>
      </w:tr>
      <w:tr w:rsidR="006260C3" w:rsidRPr="006260C3" w14:paraId="2705F229" w14:textId="77777777" w:rsidTr="00236D4D">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7872A2" w14:textId="77777777" w:rsidR="006260C3" w:rsidRPr="006260C3" w:rsidRDefault="006260C3" w:rsidP="006260C3">
            <w:pPr>
              <w:spacing w:after="0" w:line="240" w:lineRule="auto"/>
              <w:rPr>
                <w:rFonts w:ascii="Calibri" w:eastAsia="Times New Roman" w:hAnsi="Calibri" w:cs="Calibri"/>
                <w:b/>
                <w:smallCaps/>
                <w:sz w:val="20"/>
                <w:szCs w:val="20"/>
                <w:lang w:val="es-ES_tradnl" w:eastAsia="es-ES"/>
              </w:rPr>
            </w:pPr>
            <w:r w:rsidRPr="006260C3">
              <w:rPr>
                <w:rFonts w:ascii="Calibri" w:eastAsia="Times New Roman" w:hAnsi="Calibri" w:cs="Calibri"/>
                <w:b/>
                <w:smallCaps/>
                <w:sz w:val="20"/>
                <w:szCs w:val="20"/>
                <w:lang w:val="es-ES_tradnl" w:eastAsia="es-ES"/>
              </w:rPr>
              <w:t>Plazo de ejecución</w:t>
            </w:r>
          </w:p>
        </w:tc>
        <w:tc>
          <w:tcPr>
            <w:tcW w:w="5387" w:type="dxa"/>
            <w:tcBorders>
              <w:top w:val="single" w:sz="4" w:space="0" w:color="auto"/>
              <w:left w:val="single" w:sz="4" w:space="0" w:color="auto"/>
              <w:bottom w:val="single" w:sz="4" w:space="0" w:color="auto"/>
              <w:right w:val="single" w:sz="4" w:space="0" w:color="auto"/>
            </w:tcBorders>
            <w:vAlign w:val="center"/>
          </w:tcPr>
          <w:p w14:paraId="75D27CAD" w14:textId="77777777" w:rsidR="006260C3" w:rsidRPr="006260C3" w:rsidRDefault="006260C3" w:rsidP="006260C3">
            <w:pPr>
              <w:keepNext/>
              <w:spacing w:after="0" w:line="240" w:lineRule="auto"/>
              <w:outlineLvl w:val="5"/>
              <w:rPr>
                <w:rFonts w:ascii="Calibri" w:eastAsia="Times New Roman" w:hAnsi="Calibri" w:cs="Calibri"/>
                <w:b/>
                <w:sz w:val="20"/>
                <w:szCs w:val="20"/>
                <w:lang w:val="es-ES_tradnl" w:eastAsia="es-ES"/>
              </w:rPr>
            </w:pPr>
          </w:p>
        </w:tc>
      </w:tr>
      <w:tr w:rsidR="006260C3" w:rsidRPr="006260C3" w14:paraId="646DD817" w14:textId="77777777" w:rsidTr="00236D4D">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A27C55E" w14:textId="77777777" w:rsidR="006260C3" w:rsidRPr="006260C3" w:rsidRDefault="006260C3" w:rsidP="006260C3">
            <w:pPr>
              <w:spacing w:after="0" w:line="240" w:lineRule="auto"/>
              <w:rPr>
                <w:rFonts w:ascii="Calibri" w:eastAsia="Times New Roman" w:hAnsi="Calibri" w:cs="Calibri"/>
                <w:b/>
                <w:smallCaps/>
                <w:sz w:val="20"/>
                <w:szCs w:val="20"/>
                <w:lang w:val="es-ES_tradnl" w:eastAsia="es-ES"/>
              </w:rPr>
            </w:pPr>
            <w:r w:rsidRPr="006260C3">
              <w:rPr>
                <w:rFonts w:ascii="Calibri" w:eastAsia="Times New Roman" w:hAnsi="Calibri" w:cs="Calibri"/>
                <w:b/>
                <w:smallCaps/>
                <w:sz w:val="20"/>
                <w:szCs w:val="20"/>
                <w:lang w:val="es-ES_tradnl" w:eastAsia="es-ES"/>
              </w:rPr>
              <w:t xml:space="preserve">Fecha de Inicio </w:t>
            </w:r>
          </w:p>
        </w:tc>
        <w:tc>
          <w:tcPr>
            <w:tcW w:w="5387" w:type="dxa"/>
            <w:tcBorders>
              <w:top w:val="single" w:sz="4" w:space="0" w:color="auto"/>
              <w:left w:val="single" w:sz="4" w:space="0" w:color="auto"/>
              <w:bottom w:val="single" w:sz="4" w:space="0" w:color="auto"/>
              <w:right w:val="single" w:sz="4" w:space="0" w:color="auto"/>
            </w:tcBorders>
            <w:vAlign w:val="center"/>
          </w:tcPr>
          <w:p w14:paraId="52CB8302" w14:textId="77777777" w:rsidR="006260C3" w:rsidRPr="006260C3" w:rsidRDefault="006260C3" w:rsidP="006260C3">
            <w:pPr>
              <w:keepNext/>
              <w:spacing w:after="0" w:line="240" w:lineRule="auto"/>
              <w:outlineLvl w:val="5"/>
              <w:rPr>
                <w:rFonts w:ascii="Calibri" w:eastAsia="Times New Roman" w:hAnsi="Calibri" w:cs="Calibri"/>
                <w:b/>
                <w:sz w:val="20"/>
                <w:szCs w:val="20"/>
                <w:lang w:val="es-ES_tradnl" w:eastAsia="es-ES"/>
              </w:rPr>
            </w:pPr>
          </w:p>
        </w:tc>
      </w:tr>
      <w:tr w:rsidR="006260C3" w:rsidRPr="006260C3" w14:paraId="22751F37" w14:textId="77777777" w:rsidTr="00236D4D">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07C790" w14:textId="77777777" w:rsidR="006260C3" w:rsidRPr="006260C3" w:rsidRDefault="006260C3" w:rsidP="006260C3">
            <w:pPr>
              <w:spacing w:after="0" w:line="240" w:lineRule="auto"/>
              <w:rPr>
                <w:rFonts w:ascii="Calibri" w:eastAsia="Times New Roman" w:hAnsi="Calibri" w:cs="Calibri"/>
                <w:b/>
                <w:smallCaps/>
                <w:sz w:val="20"/>
                <w:szCs w:val="20"/>
                <w:lang w:val="es-ES_tradnl" w:eastAsia="es-ES"/>
              </w:rPr>
            </w:pPr>
            <w:r w:rsidRPr="006260C3">
              <w:rPr>
                <w:rFonts w:ascii="Calibri" w:eastAsia="Times New Roman" w:hAnsi="Calibri" w:cs="Calibri"/>
                <w:b/>
                <w:smallCaps/>
                <w:sz w:val="20"/>
                <w:szCs w:val="20"/>
                <w:lang w:val="es-ES_tradnl" w:eastAsia="es-ES"/>
              </w:rPr>
              <w:t>Fecha de Terminación</w:t>
            </w:r>
          </w:p>
        </w:tc>
        <w:tc>
          <w:tcPr>
            <w:tcW w:w="5387" w:type="dxa"/>
            <w:tcBorders>
              <w:top w:val="single" w:sz="4" w:space="0" w:color="auto"/>
              <w:left w:val="single" w:sz="4" w:space="0" w:color="auto"/>
              <w:bottom w:val="single" w:sz="4" w:space="0" w:color="auto"/>
              <w:right w:val="single" w:sz="4" w:space="0" w:color="auto"/>
            </w:tcBorders>
            <w:vAlign w:val="center"/>
          </w:tcPr>
          <w:p w14:paraId="767FDE03" w14:textId="77777777" w:rsidR="006260C3" w:rsidRPr="006260C3" w:rsidRDefault="006260C3" w:rsidP="006260C3">
            <w:pPr>
              <w:keepNext/>
              <w:spacing w:after="0" w:line="240" w:lineRule="auto"/>
              <w:outlineLvl w:val="5"/>
              <w:rPr>
                <w:rFonts w:ascii="Calibri" w:eastAsia="Times New Roman" w:hAnsi="Calibri" w:cs="Calibri"/>
                <w:b/>
                <w:sz w:val="20"/>
                <w:szCs w:val="20"/>
                <w:lang w:val="es-ES_tradnl" w:eastAsia="es-ES"/>
              </w:rPr>
            </w:pPr>
          </w:p>
        </w:tc>
      </w:tr>
    </w:tbl>
    <w:p w14:paraId="023B39DB" w14:textId="77777777" w:rsidR="006260C3" w:rsidRPr="006260C3" w:rsidRDefault="006260C3" w:rsidP="006260C3">
      <w:pPr>
        <w:spacing w:after="0" w:line="240" w:lineRule="auto"/>
        <w:rPr>
          <w:rFonts w:ascii="Calibri" w:eastAsia="Calibri" w:hAnsi="Calibri" w:cs="Calibri"/>
          <w:sz w:val="24"/>
          <w:szCs w:val="24"/>
        </w:rPr>
      </w:pPr>
    </w:p>
    <w:bookmarkEnd w:id="302"/>
    <w:p w14:paraId="352734DE" w14:textId="77777777" w:rsidR="006260C3" w:rsidRPr="006260C3" w:rsidRDefault="006260C3" w:rsidP="006260C3">
      <w:pPr>
        <w:spacing w:after="0" w:line="240" w:lineRule="auto"/>
        <w:jc w:val="both"/>
        <w:rPr>
          <w:rFonts w:ascii="Calibri" w:eastAsia="Times New Roman" w:hAnsi="Calibri" w:cs="Calibri"/>
          <w:b/>
          <w:bCs/>
          <w:sz w:val="24"/>
          <w:szCs w:val="24"/>
          <w:lang w:val="es-ES" w:eastAsia="es-ES"/>
        </w:rPr>
      </w:pPr>
      <w:r w:rsidRPr="006260C3">
        <w:rPr>
          <w:rFonts w:ascii="Calibri" w:eastAsia="Times New Roman" w:hAnsi="Calibri" w:cs="Calibri"/>
          <w:b/>
          <w:bCs/>
          <w:sz w:val="24"/>
          <w:szCs w:val="24"/>
          <w:lang w:val="es-ES" w:eastAsia="es-ES"/>
        </w:rPr>
        <w:t xml:space="preserve">Nota: </w:t>
      </w:r>
      <w:r w:rsidRPr="006260C3">
        <w:rPr>
          <w:rFonts w:ascii="Calibri" w:eastAsia="Times New Roman" w:hAnsi="Calibri" w:cs="Calibri"/>
          <w:sz w:val="24"/>
          <w:szCs w:val="24"/>
          <w:lang w:val="es-ES" w:eastAsia="es-ES"/>
        </w:rPr>
        <w:t>En caso de estructural plural se deberá relacionar los contratos vigentes de prestación de servicios (</w:t>
      </w:r>
      <w:r w:rsidRPr="006260C3">
        <w:rPr>
          <w:rFonts w:ascii="Calibri" w:eastAsia="Times New Roman" w:hAnsi="Calibri" w:cs="Calibri"/>
          <w:i/>
          <w:iCs/>
          <w:sz w:val="24"/>
          <w:szCs w:val="24"/>
          <w:lang w:val="es-ES" w:eastAsia="es-ES"/>
        </w:rPr>
        <w:t>en ejecución y/o en periodo de liquidación</w:t>
      </w:r>
      <w:r w:rsidRPr="006260C3">
        <w:rPr>
          <w:rFonts w:ascii="Calibri" w:eastAsia="Times New Roman" w:hAnsi="Calibri" w:cs="Calibri"/>
          <w:sz w:val="24"/>
          <w:szCs w:val="24"/>
          <w:lang w:val="es-ES" w:eastAsia="es-ES"/>
        </w:rPr>
        <w:t>) de cada uno de los miembros que integran la estructural plural.</w:t>
      </w:r>
    </w:p>
    <w:p w14:paraId="3C23E5DE" w14:textId="77777777" w:rsidR="006260C3" w:rsidRPr="006260C3" w:rsidRDefault="006260C3" w:rsidP="006260C3">
      <w:pPr>
        <w:autoSpaceDE w:val="0"/>
        <w:autoSpaceDN w:val="0"/>
        <w:adjustRightInd w:val="0"/>
        <w:spacing w:after="0" w:line="240" w:lineRule="auto"/>
        <w:rPr>
          <w:rFonts w:ascii="Calibri" w:eastAsia="ZTR1C.tmp" w:hAnsi="Calibri" w:cs="Calibri"/>
          <w:b/>
          <w:bCs/>
          <w:sz w:val="24"/>
          <w:szCs w:val="24"/>
          <w:lang w:eastAsia="es-ES"/>
        </w:rPr>
      </w:pPr>
    </w:p>
    <w:p w14:paraId="48364F7D" w14:textId="77777777" w:rsidR="006260C3" w:rsidRPr="006260C3" w:rsidRDefault="006260C3" w:rsidP="006260C3">
      <w:pPr>
        <w:spacing w:after="0" w:line="240" w:lineRule="auto"/>
        <w:ind w:firstLine="22"/>
        <w:jc w:val="both"/>
        <w:rPr>
          <w:rFonts w:ascii="Calibri" w:eastAsia="ZTR1C.tmp" w:hAnsi="Calibri" w:cs="Calibri"/>
          <w:b/>
          <w:i/>
          <w:sz w:val="24"/>
          <w:szCs w:val="24"/>
          <w:u w:val="single"/>
          <w:lang w:val="es-ES" w:eastAsia="es-ES"/>
        </w:rPr>
      </w:pPr>
      <w:r w:rsidRPr="006260C3">
        <w:rPr>
          <w:rFonts w:ascii="Calibri" w:eastAsia="ZTR1C.tmp" w:hAnsi="Calibri" w:cs="Calibri"/>
          <w:b/>
          <w:i/>
          <w:sz w:val="24"/>
          <w:szCs w:val="24"/>
          <w:u w:val="single"/>
          <w:lang w:val="es-ES" w:eastAsia="es-ES"/>
        </w:rPr>
        <w:t>Este documento se avala con la firma de manera voluntaria, en la carta de presentación de la propuesta, dentro del proceso que nos ocupa.</w:t>
      </w:r>
    </w:p>
    <w:p w14:paraId="66944014" w14:textId="77777777" w:rsidR="006260C3" w:rsidRPr="006260C3" w:rsidRDefault="006260C3" w:rsidP="006260C3">
      <w:pPr>
        <w:spacing w:after="0" w:line="240" w:lineRule="auto"/>
        <w:ind w:firstLine="22"/>
        <w:jc w:val="both"/>
        <w:rPr>
          <w:rFonts w:ascii="Calibri" w:eastAsia="ZTR1C.tmp" w:hAnsi="Calibri" w:cs="Calibri"/>
          <w:bCs/>
          <w:iCs/>
          <w:sz w:val="24"/>
          <w:szCs w:val="24"/>
          <w:lang w:val="es-ES" w:eastAsia="es-ES"/>
        </w:rPr>
      </w:pPr>
    </w:p>
    <w:p w14:paraId="606B3F04" w14:textId="77777777" w:rsidR="006260C3" w:rsidRPr="006260C3" w:rsidRDefault="006260C3" w:rsidP="006260C3">
      <w:pPr>
        <w:spacing w:after="0" w:line="240" w:lineRule="auto"/>
        <w:ind w:firstLine="22"/>
        <w:jc w:val="both"/>
        <w:rPr>
          <w:rFonts w:ascii="Calibri" w:eastAsia="ZTR1C.tmp" w:hAnsi="Calibri" w:cs="Calibri"/>
          <w:bCs/>
          <w:iCs/>
          <w:sz w:val="24"/>
          <w:szCs w:val="24"/>
          <w:lang w:val="es-ES" w:eastAsia="es-ES"/>
        </w:rPr>
      </w:pPr>
    </w:p>
    <w:p w14:paraId="0D5D710C" w14:textId="77777777" w:rsidR="006260C3" w:rsidRPr="006260C3" w:rsidRDefault="006260C3" w:rsidP="006260C3">
      <w:pPr>
        <w:spacing w:after="0" w:line="240" w:lineRule="auto"/>
        <w:ind w:firstLine="22"/>
        <w:jc w:val="both"/>
        <w:rPr>
          <w:rFonts w:ascii="Calibri" w:eastAsia="ZTR1C.tmp" w:hAnsi="Calibri" w:cs="Calibri"/>
          <w:bCs/>
          <w:iCs/>
          <w:sz w:val="24"/>
          <w:szCs w:val="24"/>
          <w:lang w:val="es-ES" w:eastAsia="es-ES"/>
        </w:rPr>
      </w:pPr>
    </w:p>
    <w:p w14:paraId="54C67EBF" w14:textId="77777777" w:rsidR="006260C3" w:rsidRPr="006260C3" w:rsidRDefault="006260C3" w:rsidP="006260C3">
      <w:pPr>
        <w:spacing w:after="0" w:line="240" w:lineRule="auto"/>
        <w:ind w:firstLine="22"/>
        <w:jc w:val="both"/>
        <w:rPr>
          <w:rFonts w:ascii="Calibri" w:eastAsia="ZTR1C.tmp" w:hAnsi="Calibri" w:cs="Calibri"/>
          <w:bCs/>
          <w:iCs/>
          <w:sz w:val="24"/>
          <w:szCs w:val="24"/>
          <w:lang w:val="es-ES" w:eastAsia="es-ES"/>
        </w:rPr>
      </w:pPr>
    </w:p>
    <w:p w14:paraId="5DF957BA" w14:textId="77777777" w:rsidR="006260C3" w:rsidRPr="006260C3" w:rsidRDefault="006260C3" w:rsidP="006260C3">
      <w:pPr>
        <w:spacing w:after="0" w:line="240" w:lineRule="auto"/>
        <w:ind w:firstLine="22"/>
        <w:jc w:val="both"/>
        <w:rPr>
          <w:rFonts w:ascii="Calibri" w:eastAsia="ZTR1C.tmp" w:hAnsi="Calibri" w:cs="Calibri"/>
          <w:bCs/>
          <w:iCs/>
          <w:sz w:val="24"/>
          <w:szCs w:val="24"/>
          <w:lang w:val="es-ES" w:eastAsia="es-ES"/>
        </w:rPr>
      </w:pPr>
    </w:p>
    <w:p w14:paraId="41A75B74" w14:textId="77777777" w:rsidR="006260C3" w:rsidRPr="006260C3" w:rsidRDefault="006260C3" w:rsidP="006260C3">
      <w:pPr>
        <w:spacing w:after="0" w:line="240" w:lineRule="auto"/>
        <w:ind w:firstLine="22"/>
        <w:jc w:val="both"/>
        <w:rPr>
          <w:rFonts w:ascii="Calibri" w:eastAsia="ZTR1C.tmp" w:hAnsi="Calibri" w:cs="Calibri"/>
          <w:bCs/>
          <w:iCs/>
          <w:sz w:val="24"/>
          <w:szCs w:val="24"/>
          <w:lang w:val="es-ES" w:eastAsia="es-ES"/>
        </w:rPr>
      </w:pPr>
    </w:p>
    <w:p w14:paraId="4C6C45A9" w14:textId="77777777" w:rsidR="006260C3" w:rsidRPr="006260C3" w:rsidRDefault="006260C3" w:rsidP="006260C3">
      <w:pPr>
        <w:spacing w:after="0" w:line="240" w:lineRule="auto"/>
        <w:jc w:val="both"/>
        <w:rPr>
          <w:rFonts w:ascii="Calibri" w:eastAsia="ZTR1C.tmp" w:hAnsi="Calibri" w:cs="Calibri"/>
          <w:bCs/>
          <w:iCs/>
          <w:sz w:val="24"/>
          <w:szCs w:val="24"/>
          <w:lang w:val="es-ES" w:eastAsia="es-ES"/>
        </w:rPr>
      </w:pPr>
    </w:p>
    <w:p w14:paraId="702C1399" w14:textId="77777777" w:rsidR="001D78EB" w:rsidRPr="006260C3" w:rsidRDefault="001D78EB" w:rsidP="006260C3">
      <w:pPr>
        <w:spacing w:after="0" w:line="240" w:lineRule="auto"/>
        <w:ind w:firstLine="22"/>
        <w:jc w:val="both"/>
        <w:rPr>
          <w:rFonts w:ascii="Calibri" w:eastAsia="ZTR1C.tmp" w:hAnsi="Calibri" w:cs="Calibri"/>
          <w:bCs/>
          <w:iCs/>
          <w:sz w:val="24"/>
          <w:szCs w:val="24"/>
          <w:lang w:val="es-ES" w:eastAsia="es-ES"/>
        </w:rPr>
      </w:pPr>
    </w:p>
    <w:p w14:paraId="15958C42" w14:textId="77777777" w:rsidR="006260C3" w:rsidRPr="006260C3" w:rsidRDefault="006260C3" w:rsidP="001D78EB">
      <w:pPr>
        <w:pStyle w:val="Ttulo1"/>
        <w:rPr>
          <w:rFonts w:eastAsia="ZTR1C.tmp"/>
          <w:lang w:val="es-ES"/>
        </w:rPr>
      </w:pPr>
      <w:bookmarkStart w:id="303" w:name="_Toc227578761"/>
      <w:bookmarkStart w:id="304" w:name="_Toc240464430"/>
      <w:r w:rsidRPr="006260C3">
        <w:t>FORMATO</w:t>
      </w:r>
      <w:r w:rsidRPr="006260C3">
        <w:rPr>
          <w:rFonts w:eastAsia="ZTR1C.tmp"/>
          <w:lang w:val="es-ES"/>
        </w:rPr>
        <w:t xml:space="preserve"> 6</w:t>
      </w:r>
      <w:bookmarkEnd w:id="303"/>
      <w:bookmarkEnd w:id="304"/>
    </w:p>
    <w:p w14:paraId="25328729" w14:textId="77777777" w:rsidR="006260C3" w:rsidRPr="006260C3" w:rsidRDefault="006260C3" w:rsidP="006260C3">
      <w:pPr>
        <w:spacing w:after="0" w:line="240" w:lineRule="auto"/>
        <w:ind w:firstLine="22"/>
        <w:jc w:val="both"/>
        <w:rPr>
          <w:rFonts w:ascii="Calibri" w:eastAsia="ZTR1C.tmp" w:hAnsi="Calibri" w:cs="Calibri"/>
          <w:bCs/>
          <w:iCs/>
          <w:sz w:val="24"/>
          <w:szCs w:val="24"/>
          <w:lang w:val="es-ES" w:eastAsia="es-ES"/>
        </w:rPr>
      </w:pPr>
    </w:p>
    <w:p w14:paraId="1E77F8CD" w14:textId="77777777" w:rsidR="006260C3" w:rsidRPr="006260C3" w:rsidRDefault="006260C3" w:rsidP="006260C3">
      <w:pPr>
        <w:spacing w:after="0" w:line="240" w:lineRule="auto"/>
        <w:ind w:firstLine="22"/>
        <w:jc w:val="center"/>
        <w:rPr>
          <w:rFonts w:ascii="Calibri" w:eastAsia="ZTR1C.tmp" w:hAnsi="Calibri" w:cs="Calibri"/>
          <w:b/>
          <w:iCs/>
          <w:sz w:val="24"/>
          <w:szCs w:val="24"/>
          <w:lang w:val="es-ES" w:eastAsia="es-ES"/>
        </w:rPr>
      </w:pPr>
      <w:bookmarkStart w:id="305" w:name="_Hlk200374329"/>
      <w:r w:rsidRPr="006260C3">
        <w:rPr>
          <w:rFonts w:ascii="Calibri" w:eastAsia="ZTR1C.tmp" w:hAnsi="Calibri" w:cs="Calibri"/>
          <w:b/>
          <w:iCs/>
          <w:sz w:val="24"/>
          <w:szCs w:val="24"/>
          <w:lang w:val="es-ES" w:eastAsia="es-ES"/>
        </w:rPr>
        <w:t>CUMPLIMIENTO DEL DECRETO NACIONAL 1600 del 2024</w:t>
      </w:r>
    </w:p>
    <w:p w14:paraId="7B90A031" w14:textId="77777777" w:rsidR="006260C3" w:rsidRPr="006260C3" w:rsidRDefault="006260C3" w:rsidP="006260C3">
      <w:pPr>
        <w:spacing w:after="0" w:line="240" w:lineRule="auto"/>
        <w:ind w:firstLine="22"/>
        <w:jc w:val="center"/>
        <w:rPr>
          <w:rFonts w:ascii="Calibri" w:eastAsia="ZTR1C.tmp" w:hAnsi="Calibri" w:cs="Calibri"/>
          <w:b/>
          <w:iCs/>
          <w:sz w:val="24"/>
          <w:szCs w:val="24"/>
          <w:lang w:val="es-ES" w:eastAsia="es-ES"/>
        </w:rPr>
      </w:pPr>
    </w:p>
    <w:p w14:paraId="765E8231" w14:textId="77777777" w:rsidR="006260C3" w:rsidRPr="006260C3" w:rsidRDefault="006260C3" w:rsidP="006260C3">
      <w:pPr>
        <w:spacing w:after="0" w:line="240" w:lineRule="auto"/>
        <w:ind w:firstLine="22"/>
        <w:jc w:val="center"/>
        <w:rPr>
          <w:rFonts w:ascii="Calibri" w:eastAsia="ZTR1C.tmp" w:hAnsi="Calibri" w:cs="Calibri"/>
          <w:b/>
          <w:iCs/>
          <w:sz w:val="24"/>
          <w:szCs w:val="24"/>
          <w:lang w:val="es-ES" w:eastAsia="es-ES"/>
        </w:rPr>
      </w:pPr>
      <w:r w:rsidRPr="006260C3">
        <w:rPr>
          <w:rFonts w:ascii="Calibri" w:eastAsia="ZTR1C.tmp" w:hAnsi="Calibri" w:cs="Calibri"/>
          <w:b/>
          <w:iCs/>
          <w:sz w:val="24"/>
          <w:szCs w:val="24"/>
          <w:lang w:val="es-ES" w:eastAsia="es-ES"/>
        </w:rPr>
        <w:t>INFORMACIÓN SOBRE SITUACIÓN DE CONTROL.</w:t>
      </w:r>
    </w:p>
    <w:p w14:paraId="22B57E86" w14:textId="77777777" w:rsidR="006260C3" w:rsidRPr="006260C3" w:rsidRDefault="006260C3" w:rsidP="006260C3">
      <w:pPr>
        <w:spacing w:after="0" w:line="240" w:lineRule="auto"/>
        <w:ind w:firstLine="22"/>
        <w:jc w:val="both"/>
        <w:rPr>
          <w:rFonts w:ascii="Calibri" w:eastAsia="ZTR1C.tmp" w:hAnsi="Calibri" w:cs="Calibri"/>
          <w:bCs/>
          <w:iCs/>
          <w:sz w:val="24"/>
          <w:szCs w:val="24"/>
          <w:lang w:val="es-ES" w:eastAsia="es-ES"/>
        </w:rPr>
      </w:pPr>
    </w:p>
    <w:p w14:paraId="27C3A3BD" w14:textId="77777777" w:rsidR="006260C3" w:rsidRPr="006260C3" w:rsidRDefault="006260C3" w:rsidP="006260C3">
      <w:pPr>
        <w:spacing w:after="0" w:line="240" w:lineRule="auto"/>
        <w:ind w:firstLine="22"/>
        <w:jc w:val="both"/>
        <w:rPr>
          <w:rFonts w:ascii="Calibri" w:eastAsia="ZTR1C.tmp" w:hAnsi="Calibri" w:cs="Calibri"/>
          <w:b/>
          <w:iCs/>
          <w:sz w:val="24"/>
          <w:szCs w:val="24"/>
          <w:lang w:val="es-ES" w:eastAsia="es-ES"/>
        </w:rPr>
      </w:pPr>
      <w:r w:rsidRPr="006260C3">
        <w:rPr>
          <w:rFonts w:ascii="Calibri" w:eastAsia="ZTR1C.tmp" w:hAnsi="Calibri" w:cs="Calibri"/>
          <w:b/>
          <w:iCs/>
          <w:sz w:val="24"/>
          <w:szCs w:val="24"/>
          <w:lang w:val="es-ES" w:eastAsia="es-ES"/>
        </w:rPr>
        <w:t>OFERENTE INDIVIDUAL.</w:t>
      </w:r>
    </w:p>
    <w:p w14:paraId="176D40F6" w14:textId="77777777" w:rsidR="006260C3" w:rsidRPr="006260C3" w:rsidRDefault="006260C3" w:rsidP="006260C3">
      <w:pPr>
        <w:spacing w:after="0" w:line="240" w:lineRule="auto"/>
        <w:ind w:firstLine="22"/>
        <w:jc w:val="both"/>
        <w:rPr>
          <w:rFonts w:ascii="Calibri" w:eastAsia="ZTR1C.tmp" w:hAnsi="Calibri" w:cs="Calibri"/>
          <w:bCs/>
          <w:iCs/>
          <w:sz w:val="24"/>
          <w:szCs w:val="24"/>
          <w:lang w:val="es-ES" w:eastAsia="es-ES"/>
        </w:rPr>
      </w:pPr>
    </w:p>
    <w:p w14:paraId="5561D2CA" w14:textId="77777777" w:rsidR="006260C3" w:rsidRPr="006260C3" w:rsidRDefault="006260C3" w:rsidP="006260C3">
      <w:pPr>
        <w:spacing w:after="0" w:line="240" w:lineRule="auto"/>
        <w:ind w:firstLine="22"/>
        <w:jc w:val="both"/>
        <w:rPr>
          <w:rFonts w:ascii="Calibri" w:eastAsia="ZTR1C.tmp" w:hAnsi="Calibri" w:cs="Calibri"/>
          <w:bCs/>
          <w:iCs/>
          <w:sz w:val="24"/>
          <w:szCs w:val="24"/>
          <w:lang w:val="es-ES" w:eastAsia="es-ES"/>
        </w:rPr>
      </w:pPr>
      <w:r w:rsidRPr="006260C3">
        <w:rPr>
          <w:rFonts w:ascii="Calibri" w:eastAsia="ZTR1C.tmp" w:hAnsi="Calibri" w:cs="Calibri"/>
          <w:bCs/>
          <w:iCs/>
          <w:sz w:val="24"/>
          <w:szCs w:val="24"/>
          <w:lang w:val="es-ES" w:eastAsia="es-ES"/>
        </w:rPr>
        <w:t>Manifiesto lo siguiente:</w:t>
      </w:r>
    </w:p>
    <w:p w14:paraId="24E07CC8" w14:textId="77777777" w:rsidR="006260C3" w:rsidRPr="006260C3" w:rsidRDefault="006260C3" w:rsidP="006260C3">
      <w:pPr>
        <w:spacing w:after="0" w:line="240" w:lineRule="auto"/>
        <w:contextualSpacing/>
        <w:jc w:val="both"/>
        <w:rPr>
          <w:rFonts w:ascii="Calibri" w:eastAsia="ZTR1C.tmp" w:hAnsi="Calibri" w:cs="Calibri"/>
          <w:bCs/>
          <w:iCs/>
          <w:sz w:val="24"/>
          <w:szCs w:val="24"/>
          <w:lang w:val="es-ES" w:eastAsia="es-ES"/>
        </w:rPr>
      </w:pPr>
    </w:p>
    <w:p w14:paraId="531FBFA0" w14:textId="77777777" w:rsidR="006260C3" w:rsidRPr="006260C3" w:rsidRDefault="006260C3" w:rsidP="006260C3">
      <w:pPr>
        <w:spacing w:after="0" w:line="240" w:lineRule="auto"/>
        <w:contextualSpacing/>
        <w:jc w:val="both"/>
        <w:rPr>
          <w:rFonts w:ascii="Calibri" w:eastAsia="ZTR1C.tmp" w:hAnsi="Calibri" w:cs="Calibri"/>
          <w:bCs/>
          <w:iCs/>
          <w:sz w:val="24"/>
          <w:szCs w:val="24"/>
          <w:lang w:val="es-ES" w:eastAsia="es-ES"/>
        </w:rPr>
      </w:pPr>
      <w:r w:rsidRPr="006260C3">
        <w:rPr>
          <w:rFonts w:ascii="Calibri" w:eastAsia="ZTR1C.tmp" w:hAnsi="Calibri" w:cs="Calibri"/>
          <w:bCs/>
          <w:iCs/>
          <w:sz w:val="24"/>
          <w:szCs w:val="24"/>
          <w:lang w:val="es-ES" w:eastAsia="es-ES"/>
        </w:rPr>
        <w:t>Bajo la gravedad de juramento informare a TRANSMILENIO S.A. a través de la plataforma transaccional SECOP II, dentro de los tres (3) días hábiles siguientes al cierre (fecha máxima para recibir ofertas) lo siguiente:</w:t>
      </w:r>
    </w:p>
    <w:p w14:paraId="04073518" w14:textId="77777777" w:rsidR="006260C3" w:rsidRPr="006260C3" w:rsidRDefault="006260C3" w:rsidP="006260C3">
      <w:pPr>
        <w:spacing w:after="0" w:line="240" w:lineRule="auto"/>
        <w:contextualSpacing/>
        <w:jc w:val="both"/>
        <w:rPr>
          <w:rFonts w:ascii="Calibri" w:eastAsia="ZTR1C.tmp" w:hAnsi="Calibri" w:cs="Calibri"/>
          <w:bCs/>
          <w:iCs/>
          <w:sz w:val="24"/>
          <w:szCs w:val="24"/>
          <w:lang w:val="es-ES" w:eastAsia="es-ES"/>
        </w:rPr>
      </w:pPr>
    </w:p>
    <w:p w14:paraId="238C96A3" w14:textId="77777777" w:rsidR="006260C3" w:rsidRPr="006260C3" w:rsidRDefault="006260C3" w:rsidP="006260C3">
      <w:pPr>
        <w:numPr>
          <w:ilvl w:val="0"/>
          <w:numId w:val="2"/>
        </w:numPr>
        <w:spacing w:after="0" w:line="240" w:lineRule="auto"/>
        <w:ind w:left="709" w:hanging="283"/>
        <w:contextualSpacing/>
        <w:jc w:val="both"/>
        <w:rPr>
          <w:rFonts w:ascii="Calibri" w:eastAsia="ZTR1C.tmp" w:hAnsi="Calibri" w:cs="Calibri"/>
          <w:bCs/>
          <w:iCs/>
          <w:sz w:val="24"/>
          <w:szCs w:val="24"/>
          <w:lang w:val="es-ES" w:eastAsia="es-ES"/>
        </w:rPr>
      </w:pPr>
      <w:r w:rsidRPr="006260C3">
        <w:rPr>
          <w:rFonts w:ascii="Calibri" w:eastAsia="ZTR1C.tmp" w:hAnsi="Calibri" w:cs="Calibri"/>
          <w:bCs/>
          <w:iCs/>
          <w:sz w:val="24"/>
          <w:szCs w:val="24"/>
          <w:lang w:val="es-ES" w:eastAsia="es-ES"/>
        </w:rPr>
        <w:t>Que otro (u otros) de los oferentes que se presentó(aron) para el presente proceso de selección es(son) controlado(s) por la compañía que represento. “o”</w:t>
      </w:r>
    </w:p>
    <w:p w14:paraId="637BB88A" w14:textId="77777777" w:rsidR="006260C3" w:rsidRPr="006260C3" w:rsidRDefault="006260C3" w:rsidP="006260C3">
      <w:pPr>
        <w:numPr>
          <w:ilvl w:val="0"/>
          <w:numId w:val="2"/>
        </w:numPr>
        <w:spacing w:after="0" w:line="240" w:lineRule="auto"/>
        <w:ind w:left="709" w:hanging="283"/>
        <w:contextualSpacing/>
        <w:jc w:val="both"/>
        <w:rPr>
          <w:rFonts w:ascii="Calibri" w:eastAsia="ZTR1C.tmp" w:hAnsi="Calibri" w:cs="Calibri"/>
          <w:bCs/>
          <w:iCs/>
          <w:sz w:val="24"/>
          <w:szCs w:val="24"/>
          <w:lang w:val="es-ES" w:eastAsia="es-ES"/>
        </w:rPr>
      </w:pPr>
      <w:r w:rsidRPr="006260C3">
        <w:rPr>
          <w:rFonts w:ascii="Calibri" w:eastAsia="ZTR1C.tmp" w:hAnsi="Calibri" w:cs="Calibri"/>
          <w:bCs/>
          <w:iCs/>
          <w:sz w:val="24"/>
          <w:szCs w:val="24"/>
          <w:lang w:val="es-ES" w:eastAsia="es-ES"/>
        </w:rPr>
        <w:t xml:space="preserve">La compañía que </w:t>
      </w:r>
      <w:proofErr w:type="gramStart"/>
      <w:r w:rsidRPr="006260C3">
        <w:rPr>
          <w:rFonts w:ascii="Calibri" w:eastAsia="ZTR1C.tmp" w:hAnsi="Calibri" w:cs="Calibri"/>
          <w:bCs/>
          <w:iCs/>
          <w:sz w:val="24"/>
          <w:szCs w:val="24"/>
          <w:lang w:val="es-ES" w:eastAsia="es-ES"/>
        </w:rPr>
        <w:t>represento,</w:t>
      </w:r>
      <w:proofErr w:type="gramEnd"/>
      <w:r w:rsidRPr="006260C3">
        <w:rPr>
          <w:rFonts w:ascii="Calibri" w:eastAsia="ZTR1C.tmp" w:hAnsi="Calibri" w:cs="Calibri"/>
          <w:bCs/>
          <w:iCs/>
          <w:sz w:val="24"/>
          <w:szCs w:val="24"/>
          <w:lang w:val="es-ES" w:eastAsia="es-ES"/>
        </w:rPr>
        <w:t xml:space="preserve"> es objeto de control por parte de uno de los oferentes presentados a este proceso (</w:t>
      </w:r>
      <w:r w:rsidRPr="006260C3">
        <w:rPr>
          <w:rFonts w:ascii="Calibri" w:eastAsia="ZTR1C.tmp" w:hAnsi="Calibri" w:cs="Calibri"/>
          <w:bCs/>
          <w:i/>
          <w:sz w:val="24"/>
          <w:szCs w:val="24"/>
          <w:lang w:val="es-ES" w:eastAsia="es-ES"/>
        </w:rPr>
        <w:t>por parte de un proponente individual o uno de los miembros de una propuesta conjunta</w:t>
      </w:r>
      <w:r w:rsidRPr="006260C3">
        <w:rPr>
          <w:rFonts w:ascii="Calibri" w:eastAsia="ZTR1C.tmp" w:hAnsi="Calibri" w:cs="Calibri"/>
          <w:bCs/>
          <w:iCs/>
          <w:sz w:val="24"/>
          <w:szCs w:val="24"/>
          <w:lang w:val="es-ES" w:eastAsia="es-ES"/>
        </w:rPr>
        <w:t>).</w:t>
      </w:r>
    </w:p>
    <w:p w14:paraId="1C63715C" w14:textId="77777777" w:rsidR="006260C3" w:rsidRPr="006260C3" w:rsidRDefault="006260C3" w:rsidP="006260C3">
      <w:pPr>
        <w:spacing w:after="0" w:line="240" w:lineRule="auto"/>
        <w:contextualSpacing/>
        <w:jc w:val="both"/>
        <w:rPr>
          <w:rFonts w:ascii="Calibri" w:eastAsia="ZTR1C.tmp" w:hAnsi="Calibri" w:cs="Calibri"/>
          <w:bCs/>
          <w:iCs/>
          <w:sz w:val="24"/>
          <w:szCs w:val="24"/>
          <w:lang w:val="es-ES" w:eastAsia="es-ES"/>
        </w:rPr>
      </w:pPr>
    </w:p>
    <w:p w14:paraId="2E008720" w14:textId="77777777" w:rsidR="006260C3" w:rsidRPr="006260C3" w:rsidRDefault="006260C3" w:rsidP="006260C3">
      <w:pPr>
        <w:spacing w:after="0" w:line="240" w:lineRule="auto"/>
        <w:contextualSpacing/>
        <w:jc w:val="both"/>
        <w:rPr>
          <w:rFonts w:ascii="Calibri" w:eastAsia="ZTR1C.tmp" w:hAnsi="Calibri" w:cs="Calibri"/>
          <w:bCs/>
          <w:iCs/>
          <w:sz w:val="24"/>
          <w:szCs w:val="24"/>
          <w:lang w:val="es-ES" w:eastAsia="es-ES"/>
        </w:rPr>
      </w:pPr>
      <w:r w:rsidRPr="006260C3">
        <w:rPr>
          <w:rFonts w:ascii="Calibri" w:eastAsia="ZTR1C.tmp" w:hAnsi="Calibri" w:cs="Calibri"/>
          <w:bCs/>
          <w:iCs/>
          <w:sz w:val="24"/>
          <w:szCs w:val="24"/>
          <w:lang w:val="es-ES" w:eastAsia="es-ES"/>
        </w:rPr>
        <w:t>Si no hay manifestación de alguno de los hechos antes descritos, el equipo evaluador entenderá que no hay ningún tipo de control. SI TRANSMILEIO S.A., se entera por otro medio que existe alguno de los tipos de control antes establecidos por medio diferente a la manifestación oficial del oferente, se rechazará la propuesta que incurrió en esta omisión.</w:t>
      </w:r>
    </w:p>
    <w:p w14:paraId="654CB302" w14:textId="77777777" w:rsidR="006260C3" w:rsidRPr="006260C3" w:rsidRDefault="006260C3" w:rsidP="006260C3">
      <w:pPr>
        <w:spacing w:after="0" w:line="240" w:lineRule="auto"/>
        <w:contextualSpacing/>
        <w:jc w:val="both"/>
        <w:rPr>
          <w:rFonts w:ascii="Calibri" w:eastAsia="ZTR1C.tmp" w:hAnsi="Calibri" w:cs="Calibri"/>
          <w:bCs/>
          <w:iCs/>
          <w:sz w:val="24"/>
          <w:szCs w:val="24"/>
          <w:lang w:val="es-ES" w:eastAsia="es-ES"/>
        </w:rPr>
      </w:pPr>
    </w:p>
    <w:p w14:paraId="4A7C5281" w14:textId="77777777" w:rsidR="006260C3" w:rsidRPr="006260C3" w:rsidRDefault="006260C3" w:rsidP="006260C3">
      <w:pPr>
        <w:spacing w:after="0" w:line="240" w:lineRule="auto"/>
        <w:contextualSpacing/>
        <w:jc w:val="both"/>
        <w:rPr>
          <w:rFonts w:ascii="Calibri" w:eastAsia="ZTR1C.tmp" w:hAnsi="Calibri" w:cs="Calibri"/>
          <w:bCs/>
          <w:iCs/>
          <w:sz w:val="24"/>
          <w:szCs w:val="24"/>
          <w:lang w:val="es-ES" w:eastAsia="es-ES"/>
        </w:rPr>
      </w:pPr>
      <w:r w:rsidRPr="006260C3">
        <w:rPr>
          <w:rFonts w:ascii="Calibri" w:eastAsia="ZTR1C.tmp" w:hAnsi="Calibri" w:cs="Calibri"/>
          <w:bCs/>
          <w:iCs/>
          <w:sz w:val="24"/>
          <w:szCs w:val="24"/>
          <w:lang w:val="es-ES" w:eastAsia="es-ES"/>
        </w:rPr>
        <w:t xml:space="preserve">De configurarse una de las situaciones antes descritas, dentro del </w:t>
      </w:r>
      <w:proofErr w:type="spellStart"/>
      <w:r w:rsidRPr="006260C3">
        <w:rPr>
          <w:rFonts w:ascii="Calibri" w:eastAsia="ZTR1C.tmp" w:hAnsi="Calibri" w:cs="Calibri"/>
          <w:bCs/>
          <w:iCs/>
          <w:sz w:val="24"/>
          <w:szCs w:val="24"/>
          <w:lang w:val="es-ES" w:eastAsia="es-ES"/>
        </w:rPr>
        <w:t>termino</w:t>
      </w:r>
      <w:proofErr w:type="spellEnd"/>
      <w:r w:rsidRPr="006260C3">
        <w:rPr>
          <w:rFonts w:ascii="Calibri" w:eastAsia="ZTR1C.tmp" w:hAnsi="Calibri" w:cs="Calibri"/>
          <w:bCs/>
          <w:iCs/>
          <w:sz w:val="24"/>
          <w:szCs w:val="24"/>
          <w:lang w:val="es-ES" w:eastAsia="es-ES"/>
        </w:rPr>
        <w:t xml:space="preserve"> antes establecido informaré el nombre y NIT de la(s) empresa(s) que es objeto de control por parte de la compañía a la cual represento y que se presentó al proceso de selección que nos ocupa, bien sea como oferta individual o como parte de propuesta conjunta. En el evento que la compañía que represento sea la controlada por un oferente de los que se presentó a este proceso (de forma individual o como miembro de propuesta conjunta), en el mismo término establecido en este formato, informaré el nombre y NIT de la compañía que controla la empresa que represento.</w:t>
      </w:r>
    </w:p>
    <w:p w14:paraId="1E760598" w14:textId="77777777" w:rsidR="006260C3" w:rsidRPr="006260C3" w:rsidRDefault="006260C3" w:rsidP="006260C3">
      <w:pPr>
        <w:spacing w:after="0" w:line="240" w:lineRule="auto"/>
        <w:ind w:firstLine="22"/>
        <w:jc w:val="both"/>
        <w:rPr>
          <w:rFonts w:ascii="Calibri" w:eastAsia="ZTR1C.tmp" w:hAnsi="Calibri" w:cs="Calibri"/>
          <w:bCs/>
          <w:iCs/>
          <w:sz w:val="24"/>
          <w:szCs w:val="24"/>
          <w:lang w:val="es-ES" w:eastAsia="es-ES"/>
        </w:rPr>
      </w:pPr>
    </w:p>
    <w:p w14:paraId="30C14CD2" w14:textId="77777777" w:rsidR="006260C3" w:rsidRPr="006260C3" w:rsidRDefault="006260C3" w:rsidP="006260C3">
      <w:pPr>
        <w:spacing w:after="0" w:line="240" w:lineRule="auto"/>
        <w:ind w:firstLine="22"/>
        <w:jc w:val="both"/>
        <w:rPr>
          <w:rFonts w:ascii="Calibri" w:eastAsia="ZTR1C.tmp" w:hAnsi="Calibri" w:cs="Calibri"/>
          <w:b/>
          <w:iCs/>
          <w:sz w:val="24"/>
          <w:szCs w:val="24"/>
          <w:lang w:val="es-ES" w:eastAsia="es-ES"/>
        </w:rPr>
      </w:pPr>
      <w:r w:rsidRPr="006260C3">
        <w:rPr>
          <w:rFonts w:ascii="Calibri" w:eastAsia="ZTR1C.tmp" w:hAnsi="Calibri" w:cs="Calibri"/>
          <w:b/>
          <w:iCs/>
          <w:sz w:val="24"/>
          <w:szCs w:val="24"/>
          <w:lang w:val="es-ES" w:eastAsia="es-ES"/>
        </w:rPr>
        <w:t>PROPUESTA CONJUNTA.</w:t>
      </w:r>
    </w:p>
    <w:p w14:paraId="02ACDB66" w14:textId="77777777" w:rsidR="006260C3" w:rsidRPr="006260C3" w:rsidRDefault="006260C3" w:rsidP="006260C3">
      <w:pPr>
        <w:spacing w:after="0" w:line="240" w:lineRule="auto"/>
        <w:ind w:firstLine="22"/>
        <w:jc w:val="both"/>
        <w:rPr>
          <w:rFonts w:ascii="Calibri" w:eastAsia="ZTR1C.tmp" w:hAnsi="Calibri" w:cs="Calibri"/>
          <w:bCs/>
          <w:iCs/>
          <w:sz w:val="24"/>
          <w:szCs w:val="24"/>
          <w:lang w:val="es-ES" w:eastAsia="es-ES"/>
        </w:rPr>
      </w:pPr>
      <w:r w:rsidRPr="006260C3">
        <w:rPr>
          <w:rFonts w:ascii="Calibri" w:eastAsia="ZTR1C.tmp" w:hAnsi="Calibri" w:cs="Calibri"/>
          <w:bCs/>
          <w:iCs/>
          <w:sz w:val="24"/>
          <w:szCs w:val="24"/>
          <w:lang w:val="es-ES" w:eastAsia="es-ES"/>
        </w:rPr>
        <w:t>Manifiesto lo siguiente:</w:t>
      </w:r>
    </w:p>
    <w:p w14:paraId="3C6999FE" w14:textId="77777777" w:rsidR="006260C3" w:rsidRPr="006260C3" w:rsidRDefault="006260C3" w:rsidP="006260C3">
      <w:pPr>
        <w:spacing w:after="0" w:line="240" w:lineRule="auto"/>
        <w:ind w:firstLine="22"/>
        <w:jc w:val="both"/>
        <w:rPr>
          <w:rFonts w:ascii="Calibri" w:eastAsia="ZTR1C.tmp" w:hAnsi="Calibri" w:cs="Calibri"/>
          <w:bCs/>
          <w:iCs/>
          <w:sz w:val="24"/>
          <w:szCs w:val="24"/>
          <w:lang w:val="es-ES" w:eastAsia="es-ES"/>
        </w:rPr>
      </w:pPr>
    </w:p>
    <w:p w14:paraId="3A45791F" w14:textId="77777777" w:rsidR="006260C3" w:rsidRPr="006260C3" w:rsidRDefault="006260C3" w:rsidP="006260C3">
      <w:pPr>
        <w:contextualSpacing/>
        <w:jc w:val="both"/>
        <w:rPr>
          <w:rFonts w:ascii="Calibri" w:eastAsia="ZTR1C.tmp" w:hAnsi="Calibri" w:cs="Calibri"/>
          <w:bCs/>
          <w:iCs/>
          <w:sz w:val="24"/>
          <w:szCs w:val="24"/>
          <w:lang w:val="es-ES" w:eastAsia="es-ES"/>
        </w:rPr>
      </w:pPr>
      <w:r w:rsidRPr="006260C3">
        <w:rPr>
          <w:rFonts w:ascii="Calibri" w:eastAsia="ZTR1C.tmp" w:hAnsi="Calibri" w:cs="Calibri"/>
          <w:bCs/>
          <w:iCs/>
          <w:sz w:val="24"/>
          <w:szCs w:val="24"/>
          <w:lang w:val="es-ES" w:eastAsia="es-ES"/>
        </w:rPr>
        <w:t>Bajo la gravedad de juramento informare a TRANSMILENIO S.A. a través de la plataforma transaccional SECOP II, dentro de los tres (3) días hábiles siguientes al cierre (fecha máxima para recibir ofertas) lo siguiente:</w:t>
      </w:r>
    </w:p>
    <w:p w14:paraId="16446E8F" w14:textId="77777777" w:rsidR="006260C3" w:rsidRPr="006260C3" w:rsidRDefault="006260C3" w:rsidP="006260C3">
      <w:pPr>
        <w:numPr>
          <w:ilvl w:val="0"/>
          <w:numId w:val="2"/>
        </w:numPr>
        <w:spacing w:after="0" w:line="240" w:lineRule="auto"/>
        <w:ind w:left="709" w:hanging="283"/>
        <w:contextualSpacing/>
        <w:jc w:val="both"/>
        <w:rPr>
          <w:rFonts w:ascii="Calibri" w:eastAsia="ZTR1C.tmp" w:hAnsi="Calibri" w:cs="Calibri"/>
          <w:bCs/>
          <w:iCs/>
          <w:sz w:val="24"/>
          <w:szCs w:val="24"/>
          <w:lang w:val="es-ES" w:eastAsia="es-ES"/>
        </w:rPr>
      </w:pPr>
      <w:r w:rsidRPr="006260C3">
        <w:rPr>
          <w:rFonts w:ascii="Calibri" w:eastAsia="ZTR1C.tmp" w:hAnsi="Calibri" w:cs="Calibri"/>
          <w:bCs/>
          <w:iCs/>
          <w:sz w:val="24"/>
          <w:szCs w:val="24"/>
          <w:lang w:val="es-ES" w:eastAsia="es-ES"/>
        </w:rPr>
        <w:lastRenderedPageBreak/>
        <w:t>Que otro (u otros) de los oferentes que se presentó(aron) para el presente proceso de selección (en forma individual o miembro de propuesta conjunta) es(son) controlado(s) por alguno de los miembros de la propuesta conjunta que represento. “o”</w:t>
      </w:r>
    </w:p>
    <w:p w14:paraId="5A5224B0" w14:textId="77777777" w:rsidR="006260C3" w:rsidRPr="006260C3" w:rsidRDefault="006260C3" w:rsidP="006260C3">
      <w:pPr>
        <w:numPr>
          <w:ilvl w:val="0"/>
          <w:numId w:val="2"/>
        </w:numPr>
        <w:spacing w:after="0" w:line="240" w:lineRule="auto"/>
        <w:ind w:left="709" w:hanging="283"/>
        <w:contextualSpacing/>
        <w:jc w:val="both"/>
        <w:rPr>
          <w:rFonts w:ascii="Calibri" w:eastAsia="ZTR1C.tmp" w:hAnsi="Calibri" w:cs="Calibri"/>
          <w:bCs/>
          <w:iCs/>
          <w:sz w:val="24"/>
          <w:szCs w:val="24"/>
          <w:lang w:val="es-ES" w:eastAsia="es-ES"/>
        </w:rPr>
      </w:pPr>
      <w:r w:rsidRPr="006260C3">
        <w:rPr>
          <w:rFonts w:ascii="Calibri" w:eastAsia="ZTR1C.tmp" w:hAnsi="Calibri" w:cs="Calibri"/>
          <w:bCs/>
          <w:iCs/>
          <w:sz w:val="24"/>
          <w:szCs w:val="24"/>
          <w:lang w:val="es-ES" w:eastAsia="es-ES"/>
        </w:rPr>
        <w:t>Alguno de los miembros de la propuesta conjunta que represento, es objeto de control por parte de uno de los oferentes presentados a este proceso (</w:t>
      </w:r>
      <w:r w:rsidRPr="006260C3">
        <w:rPr>
          <w:rFonts w:ascii="Calibri" w:eastAsia="ZTR1C.tmp" w:hAnsi="Calibri" w:cs="Calibri"/>
          <w:bCs/>
          <w:i/>
          <w:sz w:val="24"/>
          <w:szCs w:val="24"/>
          <w:lang w:val="es-ES" w:eastAsia="es-ES"/>
        </w:rPr>
        <w:t>por parte de un proponente individual o uno de los miembros de una propuesta conjunta</w:t>
      </w:r>
      <w:r w:rsidRPr="006260C3">
        <w:rPr>
          <w:rFonts w:ascii="Calibri" w:eastAsia="ZTR1C.tmp" w:hAnsi="Calibri" w:cs="Calibri"/>
          <w:bCs/>
          <w:iCs/>
          <w:sz w:val="24"/>
          <w:szCs w:val="24"/>
          <w:lang w:val="es-ES" w:eastAsia="es-ES"/>
        </w:rPr>
        <w:t>).</w:t>
      </w:r>
    </w:p>
    <w:p w14:paraId="1C564B62" w14:textId="77777777" w:rsidR="006260C3" w:rsidRPr="006260C3" w:rsidRDefault="006260C3" w:rsidP="006260C3">
      <w:pPr>
        <w:spacing w:after="0" w:line="240" w:lineRule="auto"/>
        <w:contextualSpacing/>
        <w:jc w:val="both"/>
        <w:rPr>
          <w:rFonts w:ascii="Calibri" w:eastAsia="ZTR1C.tmp" w:hAnsi="Calibri" w:cs="Calibri"/>
          <w:bCs/>
          <w:iCs/>
          <w:sz w:val="24"/>
          <w:szCs w:val="24"/>
          <w:lang w:val="es-ES" w:eastAsia="es-ES"/>
        </w:rPr>
      </w:pPr>
    </w:p>
    <w:p w14:paraId="3596A11B" w14:textId="77777777" w:rsidR="006260C3" w:rsidRPr="006260C3" w:rsidRDefault="006260C3" w:rsidP="006260C3">
      <w:pPr>
        <w:spacing w:after="0" w:line="240" w:lineRule="auto"/>
        <w:contextualSpacing/>
        <w:jc w:val="both"/>
        <w:rPr>
          <w:rFonts w:ascii="Calibri" w:eastAsia="ZTR1C.tmp" w:hAnsi="Calibri" w:cs="Calibri"/>
          <w:bCs/>
          <w:iCs/>
          <w:sz w:val="24"/>
          <w:szCs w:val="24"/>
          <w:lang w:val="es-ES" w:eastAsia="es-ES"/>
        </w:rPr>
      </w:pPr>
      <w:r w:rsidRPr="006260C3">
        <w:rPr>
          <w:rFonts w:ascii="Calibri" w:eastAsia="ZTR1C.tmp" w:hAnsi="Calibri" w:cs="Calibri"/>
          <w:bCs/>
          <w:iCs/>
          <w:sz w:val="24"/>
          <w:szCs w:val="24"/>
          <w:lang w:val="es-ES" w:eastAsia="es-ES"/>
        </w:rPr>
        <w:t>Si no hay manifestación de alguno de los hechos antes descritos, el equipo evaluador entenderá que no hay ningún tipo de control. SI TRANSMILEIO S.A., se entera por otro medio que existe alguno de los tipos de control antes establecidos por medio diferente a la manifestación oficial del oferente, rechazará la propuesta que incurrió en esta omisión.</w:t>
      </w:r>
    </w:p>
    <w:p w14:paraId="6EAF4C9E" w14:textId="77777777" w:rsidR="006260C3" w:rsidRPr="006260C3" w:rsidRDefault="006260C3" w:rsidP="006260C3">
      <w:pPr>
        <w:spacing w:after="0" w:line="240" w:lineRule="auto"/>
        <w:contextualSpacing/>
        <w:jc w:val="both"/>
        <w:rPr>
          <w:rFonts w:ascii="Calibri" w:eastAsia="ZTR1C.tmp" w:hAnsi="Calibri" w:cs="Calibri"/>
          <w:bCs/>
          <w:iCs/>
          <w:sz w:val="24"/>
          <w:szCs w:val="24"/>
          <w:lang w:val="es-ES" w:eastAsia="es-ES"/>
        </w:rPr>
      </w:pPr>
    </w:p>
    <w:p w14:paraId="561B31FF" w14:textId="77777777" w:rsidR="006260C3" w:rsidRPr="006260C3" w:rsidRDefault="006260C3" w:rsidP="006260C3">
      <w:pPr>
        <w:spacing w:after="0" w:line="240" w:lineRule="auto"/>
        <w:contextualSpacing/>
        <w:jc w:val="both"/>
        <w:rPr>
          <w:rFonts w:ascii="Calibri" w:eastAsia="ZTR1C.tmp" w:hAnsi="Calibri" w:cs="Calibri"/>
          <w:bCs/>
          <w:iCs/>
          <w:sz w:val="24"/>
          <w:szCs w:val="24"/>
          <w:lang w:val="es-ES" w:eastAsia="es-ES"/>
        </w:rPr>
      </w:pPr>
      <w:r w:rsidRPr="006260C3">
        <w:rPr>
          <w:rFonts w:ascii="Calibri" w:eastAsia="ZTR1C.tmp" w:hAnsi="Calibri" w:cs="Calibri"/>
          <w:bCs/>
          <w:iCs/>
          <w:sz w:val="24"/>
          <w:szCs w:val="24"/>
          <w:lang w:val="es-ES" w:eastAsia="es-ES"/>
        </w:rPr>
        <w:t xml:space="preserve">De configurarse una de las situaciones antes descritas, dentro del término antes establecido, informaré el nombre y NIT de la(s) empresa(s) que es objeto de control por parte de alguna de las compañías que hacen parte integral de la propuesta conjunta que represento y que se presentó al proceso de selección que nos ocupa, bien sea como oferta individual o como parte de propuesta conjunta. En el evento que alguna de las compañías de la propuesta conjunta que represento sea la controlada por un oferente de los que se presentó a este proceso (de forma individual o como miembro de propuesta conjunta), en el mismo término establecido en este formato, informaré el nombre y NIT de la compañía que controla alguna de </w:t>
      </w:r>
      <w:proofErr w:type="gramStart"/>
      <w:r w:rsidRPr="006260C3">
        <w:rPr>
          <w:rFonts w:ascii="Calibri" w:eastAsia="ZTR1C.tmp" w:hAnsi="Calibri" w:cs="Calibri"/>
          <w:bCs/>
          <w:iCs/>
          <w:sz w:val="24"/>
          <w:szCs w:val="24"/>
          <w:lang w:val="es-ES" w:eastAsia="es-ES"/>
        </w:rPr>
        <w:t>la empresas</w:t>
      </w:r>
      <w:proofErr w:type="gramEnd"/>
      <w:r w:rsidRPr="006260C3">
        <w:rPr>
          <w:rFonts w:ascii="Calibri" w:eastAsia="ZTR1C.tmp" w:hAnsi="Calibri" w:cs="Calibri"/>
          <w:bCs/>
          <w:iCs/>
          <w:sz w:val="24"/>
          <w:szCs w:val="24"/>
          <w:lang w:val="es-ES" w:eastAsia="es-ES"/>
        </w:rPr>
        <w:t xml:space="preserve"> que conforman la propuesta conjunta que represento.</w:t>
      </w:r>
    </w:p>
    <w:p w14:paraId="6C59F35A" w14:textId="77777777" w:rsidR="006260C3" w:rsidRPr="006260C3" w:rsidRDefault="006260C3" w:rsidP="006260C3">
      <w:pPr>
        <w:spacing w:after="0" w:line="240" w:lineRule="auto"/>
        <w:ind w:left="284"/>
        <w:contextualSpacing/>
        <w:jc w:val="both"/>
        <w:rPr>
          <w:rFonts w:ascii="Calibri" w:eastAsia="ZTR1C.tmp" w:hAnsi="Calibri" w:cs="Calibri"/>
          <w:bCs/>
          <w:iCs/>
          <w:sz w:val="24"/>
          <w:szCs w:val="24"/>
          <w:lang w:val="es-ES" w:eastAsia="es-ES"/>
        </w:rPr>
      </w:pPr>
    </w:p>
    <w:p w14:paraId="51D9BD3A" w14:textId="77777777" w:rsidR="006260C3" w:rsidRPr="006260C3" w:rsidRDefault="006260C3" w:rsidP="006260C3">
      <w:pPr>
        <w:spacing w:after="0" w:line="240" w:lineRule="auto"/>
        <w:contextualSpacing/>
        <w:jc w:val="both"/>
        <w:rPr>
          <w:rFonts w:ascii="Calibri" w:eastAsia="ZTR1C.tmp" w:hAnsi="Calibri" w:cs="Calibri"/>
          <w:bCs/>
          <w:iCs/>
          <w:sz w:val="24"/>
          <w:szCs w:val="24"/>
          <w:lang w:val="es-ES" w:eastAsia="es-ES"/>
        </w:rPr>
      </w:pPr>
      <w:r w:rsidRPr="006260C3">
        <w:rPr>
          <w:rFonts w:ascii="Calibri" w:eastAsia="ZTR1C.tmp" w:hAnsi="Calibri" w:cs="Calibri"/>
          <w:bCs/>
          <w:iCs/>
          <w:sz w:val="24"/>
          <w:szCs w:val="24"/>
          <w:lang w:val="es-ES" w:eastAsia="es-ES"/>
        </w:rPr>
        <w:t xml:space="preserve">No </w:t>
      </w:r>
      <w:proofErr w:type="gramStart"/>
      <w:r w:rsidRPr="006260C3">
        <w:rPr>
          <w:rFonts w:ascii="Calibri" w:eastAsia="ZTR1C.tmp" w:hAnsi="Calibri" w:cs="Calibri"/>
          <w:bCs/>
          <w:iCs/>
          <w:sz w:val="24"/>
          <w:szCs w:val="24"/>
          <w:lang w:val="es-ES" w:eastAsia="es-ES"/>
        </w:rPr>
        <w:t>obstante</w:t>
      </w:r>
      <w:proofErr w:type="gramEnd"/>
      <w:r w:rsidRPr="006260C3">
        <w:rPr>
          <w:rFonts w:ascii="Calibri" w:eastAsia="ZTR1C.tmp" w:hAnsi="Calibri" w:cs="Calibri"/>
          <w:bCs/>
          <w:iCs/>
          <w:sz w:val="24"/>
          <w:szCs w:val="24"/>
          <w:lang w:val="es-ES" w:eastAsia="es-ES"/>
        </w:rPr>
        <w:t xml:space="preserve"> lo anterior, el equipo evaluador por sí mismo </w:t>
      </w:r>
      <w:r w:rsidRPr="006260C3">
        <w:rPr>
          <w:rFonts w:ascii="Calibri" w:eastAsia="ZTR1C.tmp" w:hAnsi="Calibri" w:cs="Calibri"/>
          <w:bCs/>
          <w:iCs/>
          <w:sz w:val="24"/>
          <w:szCs w:val="24"/>
          <w:lang w:val="es-MX" w:eastAsia="es-ES"/>
        </w:rPr>
        <w:t>examinará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293D4BE3" w14:textId="77777777" w:rsidR="006260C3" w:rsidRPr="006260C3" w:rsidRDefault="006260C3" w:rsidP="006260C3">
      <w:pPr>
        <w:autoSpaceDE w:val="0"/>
        <w:autoSpaceDN w:val="0"/>
        <w:adjustRightInd w:val="0"/>
        <w:spacing w:after="0" w:line="240" w:lineRule="auto"/>
        <w:jc w:val="both"/>
        <w:rPr>
          <w:rFonts w:ascii="Calibri" w:eastAsia="ZTR1C.tmp" w:hAnsi="Calibri" w:cs="Calibri"/>
          <w:bCs/>
          <w:i/>
          <w:iCs/>
          <w:sz w:val="24"/>
          <w:szCs w:val="24"/>
          <w:lang w:val="es-MX" w:eastAsia="es-ES"/>
        </w:rPr>
      </w:pPr>
    </w:p>
    <w:p w14:paraId="2F9519EF" w14:textId="77777777" w:rsidR="006260C3" w:rsidRPr="006260C3" w:rsidRDefault="006260C3" w:rsidP="006260C3">
      <w:pPr>
        <w:autoSpaceDE w:val="0"/>
        <w:autoSpaceDN w:val="0"/>
        <w:adjustRightInd w:val="0"/>
        <w:spacing w:after="0" w:line="240" w:lineRule="auto"/>
        <w:jc w:val="both"/>
        <w:rPr>
          <w:rFonts w:ascii="Calibri" w:eastAsia="ZTR1C.tmp" w:hAnsi="Calibri" w:cs="Calibri"/>
          <w:bCs/>
          <w:i/>
          <w:iCs/>
          <w:sz w:val="24"/>
          <w:szCs w:val="24"/>
          <w:lang w:val="es-MX" w:eastAsia="es-ES"/>
        </w:rPr>
      </w:pPr>
      <w:r w:rsidRPr="006260C3">
        <w:rPr>
          <w:rFonts w:ascii="Calibri" w:eastAsia="ZTR1C.tmp" w:hAnsi="Calibri" w:cs="Calibri"/>
          <w:bCs/>
          <w:i/>
          <w:iCs/>
          <w:sz w:val="24"/>
          <w:szCs w:val="24"/>
          <w:lang w:val="es-MX" w:eastAsia="es-ES"/>
        </w:rPr>
        <w:t> </w:t>
      </w:r>
      <w:r w:rsidRPr="006260C3">
        <w:rPr>
          <w:rFonts w:ascii="Calibri" w:eastAsia="ZTR1C.tmp" w:hAnsi="Calibri" w:cs="Calibri"/>
          <w:b/>
          <w:i/>
          <w:iCs/>
          <w:sz w:val="24"/>
          <w:szCs w:val="24"/>
          <w:lang w:val="es-MX" w:eastAsia="es-ES"/>
        </w:rPr>
        <w:t>Nota:</w:t>
      </w:r>
      <w:r w:rsidRPr="006260C3">
        <w:rPr>
          <w:rFonts w:ascii="Calibri" w:eastAsia="ZTR1C.tmp" w:hAnsi="Calibri" w:cs="Calibri"/>
          <w:bCs/>
          <w:i/>
          <w:iCs/>
          <w:sz w:val="24"/>
          <w:szCs w:val="24"/>
          <w:lang w:val="es-MX" w:eastAsia="es-ES"/>
        </w:rPr>
        <w:t xml:space="preserve"> El oferente no requerirá suscripción física de este formato. Se entiende que el presente documento es avalado por el representante legal del oferente con la simple presentación </w:t>
      </w:r>
      <w:proofErr w:type="gramStart"/>
      <w:r w:rsidRPr="006260C3">
        <w:rPr>
          <w:rFonts w:ascii="Calibri" w:eastAsia="ZTR1C.tmp" w:hAnsi="Calibri" w:cs="Calibri"/>
          <w:bCs/>
          <w:i/>
          <w:iCs/>
          <w:sz w:val="24"/>
          <w:szCs w:val="24"/>
          <w:lang w:val="es-MX" w:eastAsia="es-ES"/>
        </w:rPr>
        <w:t>del mismo</w:t>
      </w:r>
      <w:proofErr w:type="gramEnd"/>
      <w:r w:rsidRPr="006260C3">
        <w:rPr>
          <w:rFonts w:ascii="Calibri" w:eastAsia="ZTR1C.tmp" w:hAnsi="Calibri" w:cs="Calibri"/>
          <w:bCs/>
          <w:i/>
          <w:iCs/>
          <w:sz w:val="24"/>
          <w:szCs w:val="24"/>
          <w:lang w:val="es-MX" w:eastAsia="es-ES"/>
        </w:rPr>
        <w:t xml:space="preserve"> dentro de su propuesta debidamente diligenciado. </w:t>
      </w:r>
    </w:p>
    <w:p w14:paraId="0610B0D5"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sz w:val="24"/>
          <w:szCs w:val="24"/>
        </w:rPr>
        <w:t xml:space="preserve">Atentamente, </w:t>
      </w:r>
      <w:r w:rsidRPr="006260C3">
        <w:rPr>
          <w:rFonts w:ascii="Calibri" w:eastAsia="Calibri" w:hAnsi="Calibri" w:cs="Calibri"/>
          <w:sz w:val="24"/>
          <w:szCs w:val="24"/>
        </w:rPr>
        <w:tab/>
      </w:r>
      <w:r w:rsidRPr="006260C3">
        <w:rPr>
          <w:rFonts w:ascii="Calibri" w:eastAsia="Calibri" w:hAnsi="Calibri" w:cs="Calibri"/>
          <w:sz w:val="24"/>
          <w:szCs w:val="24"/>
        </w:rPr>
        <w:tab/>
      </w:r>
      <w:r w:rsidRPr="006260C3">
        <w:rPr>
          <w:rFonts w:ascii="Calibri" w:eastAsia="Calibri" w:hAnsi="Calibri" w:cs="Calibri"/>
          <w:sz w:val="24"/>
          <w:szCs w:val="24"/>
        </w:rPr>
        <w:tab/>
      </w:r>
    </w:p>
    <w:p w14:paraId="495C8809"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bCs/>
          <w:sz w:val="24"/>
          <w:szCs w:val="24"/>
        </w:rPr>
        <w:t>Nombre:</w:t>
      </w:r>
      <w:r w:rsidRPr="006260C3">
        <w:rPr>
          <w:rFonts w:ascii="Calibri" w:eastAsia="Calibri" w:hAnsi="Calibri" w:cs="Calibri"/>
          <w:b/>
          <w:bCs/>
          <w:sz w:val="24"/>
          <w:szCs w:val="24"/>
        </w:rPr>
        <w:t xml:space="preserve"> </w:t>
      </w:r>
      <w:r w:rsidRPr="006260C3">
        <w:rPr>
          <w:rFonts w:ascii="Calibri" w:eastAsia="Calibri" w:hAnsi="Calibri" w:cs="Calibri"/>
          <w:b/>
          <w:bCs/>
          <w:sz w:val="24"/>
          <w:szCs w:val="24"/>
        </w:rPr>
        <w:tab/>
      </w:r>
      <w:r w:rsidRPr="006260C3">
        <w:rPr>
          <w:rFonts w:ascii="Calibri" w:eastAsia="Calibri" w:hAnsi="Calibri" w:cs="Calibri"/>
          <w:b/>
          <w:bCs/>
          <w:sz w:val="24"/>
          <w:szCs w:val="24"/>
        </w:rPr>
        <w:tab/>
        <w:t>_______________________________</w:t>
      </w:r>
    </w:p>
    <w:p w14:paraId="7DDBA4FF" w14:textId="77777777" w:rsidR="006260C3" w:rsidRPr="006260C3" w:rsidRDefault="006260C3" w:rsidP="006260C3">
      <w:pPr>
        <w:spacing w:after="0" w:line="240" w:lineRule="auto"/>
        <w:ind w:firstLine="22"/>
        <w:jc w:val="both"/>
        <w:rPr>
          <w:rFonts w:ascii="Calibri" w:eastAsia="ZTR1C.tmp" w:hAnsi="Calibri" w:cs="Calibri"/>
          <w:b/>
          <w:bCs/>
          <w:sz w:val="24"/>
          <w:szCs w:val="24"/>
          <w:lang w:eastAsia="es-ES"/>
        </w:rPr>
      </w:pPr>
      <w:r w:rsidRPr="006260C3">
        <w:rPr>
          <w:rFonts w:ascii="Calibri" w:eastAsia="ZTR1C.tmp" w:hAnsi="Calibri" w:cs="Calibri"/>
          <w:sz w:val="24"/>
          <w:szCs w:val="24"/>
          <w:lang w:val="es-ES" w:eastAsia="es-ES"/>
        </w:rPr>
        <w:t>C.C.:</w:t>
      </w:r>
      <w:r w:rsidRPr="006260C3">
        <w:rPr>
          <w:rFonts w:ascii="Calibri" w:eastAsia="ZTR1C.tmp" w:hAnsi="Calibri" w:cs="Calibri"/>
          <w:sz w:val="24"/>
          <w:szCs w:val="24"/>
          <w:lang w:val="es-ES" w:eastAsia="es-ES"/>
        </w:rPr>
        <w:tab/>
      </w:r>
      <w:r w:rsidRPr="006260C3">
        <w:rPr>
          <w:rFonts w:ascii="Calibri" w:eastAsia="ZTR1C.tmp" w:hAnsi="Calibri" w:cs="Calibri"/>
          <w:sz w:val="24"/>
          <w:szCs w:val="24"/>
          <w:lang w:val="es-ES" w:eastAsia="es-ES"/>
        </w:rPr>
        <w:tab/>
      </w:r>
      <w:r w:rsidRPr="006260C3">
        <w:rPr>
          <w:rFonts w:ascii="Calibri" w:eastAsia="ZTR1C.tmp" w:hAnsi="Calibri" w:cs="Calibri"/>
          <w:sz w:val="24"/>
          <w:szCs w:val="24"/>
          <w:lang w:val="es-ES" w:eastAsia="es-ES"/>
        </w:rPr>
        <w:tab/>
      </w:r>
      <w:r w:rsidRPr="006260C3">
        <w:rPr>
          <w:rFonts w:ascii="Calibri" w:eastAsia="ZTR1C.tmp" w:hAnsi="Calibri" w:cs="Calibri"/>
          <w:b/>
          <w:bCs/>
          <w:sz w:val="24"/>
          <w:szCs w:val="24"/>
          <w:lang w:eastAsia="es-ES"/>
        </w:rPr>
        <w:t>_______________________________</w:t>
      </w:r>
    </w:p>
    <w:p w14:paraId="6E55C1C5" w14:textId="0D463D3E" w:rsidR="006260C3" w:rsidRDefault="006260C3" w:rsidP="006260C3">
      <w:pPr>
        <w:spacing w:after="0" w:line="240" w:lineRule="auto"/>
        <w:jc w:val="both"/>
        <w:rPr>
          <w:rFonts w:ascii="Calibri" w:eastAsia="Calibri" w:hAnsi="Calibri" w:cs="Calibri"/>
          <w:bCs/>
          <w:sz w:val="24"/>
          <w:szCs w:val="24"/>
          <w:lang w:eastAsia="es-ES"/>
        </w:rPr>
      </w:pPr>
      <w:r w:rsidRPr="006260C3">
        <w:rPr>
          <w:rFonts w:ascii="Calibri" w:eastAsia="Calibri" w:hAnsi="Calibri" w:cs="Calibri"/>
          <w:bCs/>
          <w:sz w:val="24"/>
          <w:szCs w:val="24"/>
          <w:lang w:eastAsia="es-ES"/>
        </w:rPr>
        <w:tab/>
      </w:r>
      <w:r w:rsidRPr="006260C3">
        <w:rPr>
          <w:rFonts w:ascii="Calibri" w:eastAsia="Calibri" w:hAnsi="Calibri" w:cs="Calibri"/>
          <w:bCs/>
          <w:sz w:val="24"/>
          <w:szCs w:val="24"/>
          <w:lang w:eastAsia="es-ES"/>
        </w:rPr>
        <w:tab/>
      </w:r>
      <w:r w:rsidRPr="006260C3">
        <w:rPr>
          <w:rFonts w:ascii="Calibri" w:eastAsia="Calibri" w:hAnsi="Calibri" w:cs="Calibri"/>
          <w:bCs/>
          <w:sz w:val="24"/>
          <w:szCs w:val="24"/>
          <w:lang w:eastAsia="es-ES"/>
        </w:rPr>
        <w:tab/>
        <w:t>Representante Legal del oferent</w:t>
      </w:r>
      <w:bookmarkEnd w:id="305"/>
      <w:r w:rsidRPr="006260C3">
        <w:rPr>
          <w:rFonts w:ascii="Calibri" w:eastAsia="Calibri" w:hAnsi="Calibri" w:cs="Calibri"/>
          <w:bCs/>
          <w:sz w:val="24"/>
          <w:szCs w:val="24"/>
          <w:lang w:eastAsia="es-ES"/>
        </w:rPr>
        <w:t>e</w:t>
      </w:r>
    </w:p>
    <w:p w14:paraId="5AA82C2B" w14:textId="00B353C1" w:rsidR="001D78EB" w:rsidRDefault="001D78EB" w:rsidP="006260C3">
      <w:pPr>
        <w:spacing w:after="0" w:line="240" w:lineRule="auto"/>
        <w:jc w:val="both"/>
        <w:rPr>
          <w:rFonts w:ascii="Calibri" w:eastAsia="Calibri" w:hAnsi="Calibri" w:cs="Calibri"/>
          <w:bCs/>
          <w:sz w:val="24"/>
          <w:szCs w:val="24"/>
          <w:lang w:eastAsia="es-ES"/>
        </w:rPr>
      </w:pPr>
    </w:p>
    <w:p w14:paraId="7AA0B654" w14:textId="4EF9A481" w:rsidR="001D78EB" w:rsidRDefault="001D78EB" w:rsidP="006260C3">
      <w:pPr>
        <w:spacing w:after="0" w:line="240" w:lineRule="auto"/>
        <w:jc w:val="both"/>
        <w:rPr>
          <w:rFonts w:ascii="Calibri" w:eastAsia="Calibri" w:hAnsi="Calibri" w:cs="Calibri"/>
          <w:bCs/>
          <w:sz w:val="24"/>
          <w:szCs w:val="24"/>
          <w:lang w:eastAsia="es-ES"/>
        </w:rPr>
      </w:pPr>
    </w:p>
    <w:p w14:paraId="5A28D608" w14:textId="2E5A7D81" w:rsidR="001D78EB" w:rsidRDefault="001D78EB" w:rsidP="006260C3">
      <w:pPr>
        <w:spacing w:after="0" w:line="240" w:lineRule="auto"/>
        <w:jc w:val="both"/>
        <w:rPr>
          <w:rFonts w:ascii="Calibri" w:eastAsia="Calibri" w:hAnsi="Calibri" w:cs="Calibri"/>
          <w:bCs/>
          <w:sz w:val="24"/>
          <w:szCs w:val="24"/>
          <w:lang w:eastAsia="es-ES"/>
        </w:rPr>
      </w:pPr>
    </w:p>
    <w:p w14:paraId="608D9CB9" w14:textId="2DCACFB4" w:rsidR="001D78EB" w:rsidRDefault="001D78EB" w:rsidP="006260C3">
      <w:pPr>
        <w:spacing w:after="0" w:line="240" w:lineRule="auto"/>
        <w:jc w:val="both"/>
        <w:rPr>
          <w:rFonts w:ascii="Calibri" w:eastAsia="Calibri" w:hAnsi="Calibri" w:cs="Calibri"/>
          <w:bCs/>
          <w:sz w:val="24"/>
          <w:szCs w:val="24"/>
          <w:lang w:eastAsia="es-ES"/>
        </w:rPr>
      </w:pPr>
    </w:p>
    <w:p w14:paraId="588EF25F" w14:textId="4A786D05" w:rsidR="001D78EB" w:rsidRDefault="001D78EB" w:rsidP="006260C3">
      <w:pPr>
        <w:spacing w:after="0" w:line="240" w:lineRule="auto"/>
        <w:jc w:val="both"/>
        <w:rPr>
          <w:rFonts w:ascii="Calibri" w:eastAsia="Calibri" w:hAnsi="Calibri" w:cs="Calibri"/>
          <w:bCs/>
          <w:sz w:val="24"/>
          <w:szCs w:val="24"/>
          <w:lang w:eastAsia="es-ES"/>
        </w:rPr>
      </w:pPr>
    </w:p>
    <w:p w14:paraId="08FB3116" w14:textId="2EE3FDCE" w:rsidR="001D78EB" w:rsidRDefault="001D78EB" w:rsidP="006260C3">
      <w:pPr>
        <w:spacing w:after="0" w:line="240" w:lineRule="auto"/>
        <w:jc w:val="both"/>
        <w:rPr>
          <w:rFonts w:ascii="Calibri" w:eastAsia="Calibri" w:hAnsi="Calibri" w:cs="Calibri"/>
          <w:bCs/>
          <w:sz w:val="24"/>
          <w:szCs w:val="24"/>
          <w:lang w:eastAsia="es-ES"/>
        </w:rPr>
      </w:pPr>
    </w:p>
    <w:p w14:paraId="7B8C8653" w14:textId="77777777" w:rsidR="001D78EB" w:rsidRDefault="001D78EB" w:rsidP="006260C3">
      <w:pPr>
        <w:spacing w:after="0" w:line="240" w:lineRule="auto"/>
        <w:jc w:val="both"/>
        <w:rPr>
          <w:rFonts w:ascii="Calibri" w:eastAsia="Calibri" w:hAnsi="Calibri" w:cs="Calibri"/>
          <w:bCs/>
          <w:sz w:val="24"/>
          <w:szCs w:val="24"/>
          <w:lang w:eastAsia="es-ES"/>
        </w:rPr>
      </w:pPr>
    </w:p>
    <w:p w14:paraId="6498971A" w14:textId="77777777" w:rsidR="001D78EB" w:rsidRPr="006260C3" w:rsidRDefault="001D78EB" w:rsidP="006260C3">
      <w:pPr>
        <w:spacing w:after="0" w:line="240" w:lineRule="auto"/>
        <w:jc w:val="both"/>
        <w:rPr>
          <w:rFonts w:ascii="Calibri" w:eastAsia="Calibri" w:hAnsi="Calibri" w:cs="Calibri"/>
          <w:bCs/>
          <w:sz w:val="24"/>
          <w:szCs w:val="24"/>
          <w:lang w:eastAsia="es-ES"/>
        </w:rPr>
      </w:pPr>
    </w:p>
    <w:p w14:paraId="6AF79B93" w14:textId="77777777" w:rsidR="006260C3" w:rsidRPr="006260C3" w:rsidRDefault="006260C3" w:rsidP="001D78EB">
      <w:pPr>
        <w:pStyle w:val="Ttulo1"/>
        <w:rPr>
          <w:rFonts w:eastAsia="Calibri"/>
        </w:rPr>
      </w:pPr>
      <w:bookmarkStart w:id="306" w:name="_Toc227578762"/>
      <w:bookmarkStart w:id="307" w:name="_Toc240464431"/>
      <w:r w:rsidRPr="006260C3">
        <w:t>FORMATO</w:t>
      </w:r>
      <w:r w:rsidRPr="006260C3">
        <w:rPr>
          <w:rFonts w:eastAsia="Calibri"/>
        </w:rPr>
        <w:t xml:space="preserve"> 7</w:t>
      </w:r>
      <w:bookmarkEnd w:id="306"/>
      <w:bookmarkEnd w:id="307"/>
    </w:p>
    <w:p w14:paraId="38183DBB" w14:textId="77777777" w:rsidR="006260C3" w:rsidRPr="006260C3" w:rsidRDefault="006260C3" w:rsidP="006260C3">
      <w:pPr>
        <w:spacing w:after="0" w:line="240" w:lineRule="auto"/>
        <w:jc w:val="center"/>
        <w:rPr>
          <w:rFonts w:ascii="Calibri" w:eastAsia="Calibri" w:hAnsi="Calibri" w:cs="Calibri"/>
          <w:b/>
          <w:bCs/>
          <w:sz w:val="24"/>
          <w:szCs w:val="24"/>
        </w:rPr>
      </w:pPr>
    </w:p>
    <w:p w14:paraId="1504F4FF" w14:textId="77777777" w:rsidR="006260C3" w:rsidRPr="006260C3" w:rsidRDefault="006260C3" w:rsidP="006260C3">
      <w:pPr>
        <w:spacing w:after="0" w:line="240" w:lineRule="auto"/>
        <w:jc w:val="center"/>
        <w:rPr>
          <w:rFonts w:ascii="Calibri" w:eastAsia="Calibri" w:hAnsi="Calibri" w:cs="Calibri"/>
          <w:b/>
          <w:bCs/>
          <w:sz w:val="24"/>
          <w:szCs w:val="24"/>
        </w:rPr>
      </w:pPr>
      <w:r w:rsidRPr="006260C3">
        <w:rPr>
          <w:rFonts w:ascii="Calibri" w:eastAsia="Calibri" w:hAnsi="Calibri" w:cs="Calibri"/>
          <w:b/>
          <w:bCs/>
          <w:sz w:val="24"/>
          <w:szCs w:val="24"/>
        </w:rPr>
        <w:t>AUTORIZACIÓN PARA EL TRATAMIENTO DE DATOS PERSONALES</w:t>
      </w:r>
    </w:p>
    <w:p w14:paraId="7A3787BE" w14:textId="77777777" w:rsidR="006260C3" w:rsidRPr="006260C3" w:rsidRDefault="006260C3" w:rsidP="006260C3">
      <w:pPr>
        <w:spacing w:after="0" w:line="240" w:lineRule="auto"/>
        <w:jc w:val="center"/>
        <w:rPr>
          <w:rFonts w:ascii="Calibri" w:eastAsia="Calibri" w:hAnsi="Calibri" w:cs="Calibri"/>
          <w:b/>
          <w:bCs/>
          <w:sz w:val="24"/>
          <w:szCs w:val="24"/>
        </w:rPr>
      </w:pPr>
    </w:p>
    <w:p w14:paraId="3F5F6B33" w14:textId="77777777" w:rsidR="006260C3" w:rsidRPr="006260C3" w:rsidRDefault="006260C3" w:rsidP="006260C3">
      <w:pPr>
        <w:spacing w:after="0" w:line="240" w:lineRule="auto"/>
        <w:jc w:val="both"/>
        <w:rPr>
          <w:rFonts w:ascii="Calibri" w:eastAsia="Calibri" w:hAnsi="Calibri" w:cs="Calibri"/>
          <w:i/>
          <w:iCs/>
          <w:sz w:val="24"/>
          <w:szCs w:val="24"/>
        </w:rPr>
      </w:pPr>
      <w:r w:rsidRPr="006260C3">
        <w:rPr>
          <w:rFonts w:ascii="Calibri" w:eastAsia="Calibri" w:hAnsi="Calibri" w:cs="Calibri"/>
          <w:i/>
          <w:iCs/>
          <w:sz w:val="24"/>
          <w:szCs w:val="24"/>
        </w:rPr>
        <w:t>[El presente Formato lo diligenciará toda persona (proponente, socia o trabajador) que al momento de presentar su oferta contenga datos sensibles, para que la Entidad Estatal contratante garantice el tratamiento adecuado a estos datos]</w:t>
      </w:r>
    </w:p>
    <w:p w14:paraId="4AA06203" w14:textId="77777777" w:rsidR="006260C3" w:rsidRPr="006260C3" w:rsidRDefault="006260C3" w:rsidP="006260C3">
      <w:pPr>
        <w:spacing w:after="0" w:line="240" w:lineRule="auto"/>
        <w:ind w:firstLine="22"/>
        <w:jc w:val="both"/>
        <w:rPr>
          <w:rFonts w:ascii="Calibri" w:eastAsia="ZTR1C.tmp" w:hAnsi="Calibri" w:cs="Calibri"/>
          <w:bCs/>
          <w:sz w:val="24"/>
          <w:szCs w:val="24"/>
          <w:lang w:val="es-ES" w:eastAsia="es-ES"/>
        </w:rPr>
      </w:pPr>
    </w:p>
    <w:p w14:paraId="06DBE6E7" w14:textId="1C2BD0C4" w:rsidR="006260C3" w:rsidRPr="006260C3" w:rsidRDefault="006260C3" w:rsidP="001D78EB">
      <w:pPr>
        <w:spacing w:after="0" w:line="240" w:lineRule="auto"/>
        <w:ind w:firstLine="22"/>
        <w:jc w:val="both"/>
        <w:rPr>
          <w:rFonts w:ascii="Calibri" w:eastAsia="ZTR1C.tmp" w:hAnsi="Calibri" w:cs="Calibri"/>
          <w:bCs/>
          <w:sz w:val="24"/>
          <w:szCs w:val="24"/>
          <w:lang w:val="es-ES" w:eastAsia="es-ES"/>
        </w:rPr>
      </w:pPr>
      <w:r w:rsidRPr="006260C3">
        <w:rPr>
          <w:rFonts w:ascii="Calibri" w:eastAsia="ZTR1C.tmp" w:hAnsi="Calibri" w:cs="Calibri"/>
          <w:bCs/>
          <w:sz w:val="24"/>
          <w:szCs w:val="24"/>
          <w:lang w:val="es-ES" w:eastAsia="es-ES"/>
        </w:rPr>
        <w:t xml:space="preserve">Señores </w:t>
      </w:r>
    </w:p>
    <w:p w14:paraId="3D35EB02" w14:textId="77777777" w:rsidR="006260C3" w:rsidRPr="006260C3" w:rsidRDefault="006260C3" w:rsidP="006260C3">
      <w:pPr>
        <w:spacing w:after="0" w:line="240" w:lineRule="auto"/>
        <w:ind w:firstLine="22"/>
        <w:jc w:val="both"/>
        <w:rPr>
          <w:rFonts w:ascii="Calibri" w:eastAsia="ZTR1C.tmp" w:hAnsi="Calibri" w:cs="Calibri"/>
          <w:b/>
          <w:bCs/>
          <w:sz w:val="24"/>
          <w:szCs w:val="24"/>
          <w:lang w:eastAsia="es-ES"/>
        </w:rPr>
      </w:pPr>
      <w:r w:rsidRPr="006260C3">
        <w:rPr>
          <w:rFonts w:ascii="Calibri" w:eastAsia="ZTR1C.tmp" w:hAnsi="Calibri" w:cs="Calibri"/>
          <w:b/>
          <w:bCs/>
          <w:sz w:val="24"/>
          <w:szCs w:val="24"/>
          <w:lang w:eastAsia="es-ES"/>
        </w:rPr>
        <w:t>TRANSMILENIO S.A.</w:t>
      </w:r>
    </w:p>
    <w:p w14:paraId="58858351" w14:textId="77777777" w:rsidR="006260C3" w:rsidRPr="006260C3" w:rsidRDefault="006260C3" w:rsidP="006260C3">
      <w:pPr>
        <w:spacing w:after="0" w:line="240" w:lineRule="auto"/>
        <w:ind w:firstLine="22"/>
        <w:jc w:val="both"/>
        <w:rPr>
          <w:rFonts w:ascii="Calibri" w:eastAsia="ZTR1C.tmp" w:hAnsi="Calibri" w:cs="Calibri"/>
          <w:bCs/>
          <w:sz w:val="24"/>
          <w:szCs w:val="24"/>
          <w:lang w:val="es-ES" w:eastAsia="es-ES"/>
        </w:rPr>
      </w:pPr>
    </w:p>
    <w:p w14:paraId="150BA13B" w14:textId="77777777" w:rsidR="006260C3" w:rsidRPr="006260C3" w:rsidRDefault="006260C3" w:rsidP="006260C3">
      <w:pPr>
        <w:spacing w:after="0" w:line="240" w:lineRule="auto"/>
        <w:ind w:firstLine="22"/>
        <w:jc w:val="both"/>
        <w:rPr>
          <w:rFonts w:ascii="Calibri" w:eastAsia="ZTR1C.tmp" w:hAnsi="Calibri" w:cs="Calibri"/>
          <w:bCs/>
          <w:sz w:val="24"/>
          <w:szCs w:val="24"/>
          <w:lang w:val="es-ES" w:eastAsia="es-ES"/>
        </w:rPr>
      </w:pPr>
      <w:r w:rsidRPr="006260C3">
        <w:rPr>
          <w:rFonts w:ascii="Calibri" w:eastAsia="ZTR1C.tmp" w:hAnsi="Calibri" w:cs="Calibri"/>
          <w:bCs/>
          <w:sz w:val="24"/>
          <w:szCs w:val="24"/>
          <w:lang w:val="es-ES" w:eastAsia="es-ES"/>
        </w:rPr>
        <w:t xml:space="preserve">Bogotá. </w:t>
      </w:r>
    </w:p>
    <w:p w14:paraId="7A351000" w14:textId="77777777" w:rsidR="006260C3" w:rsidRPr="006260C3" w:rsidRDefault="006260C3" w:rsidP="006260C3">
      <w:pPr>
        <w:spacing w:after="0" w:line="240" w:lineRule="auto"/>
        <w:ind w:firstLine="22"/>
        <w:jc w:val="both"/>
        <w:rPr>
          <w:rFonts w:ascii="Calibri" w:eastAsia="ZTR1C.tmp" w:hAnsi="Calibri" w:cs="Calibri"/>
          <w:bCs/>
          <w:sz w:val="24"/>
          <w:szCs w:val="24"/>
          <w:lang w:val="es-ES" w:eastAsia="es-ES"/>
        </w:rPr>
      </w:pPr>
    </w:p>
    <w:p w14:paraId="60B3B959" w14:textId="7A316BE1" w:rsidR="006260C3" w:rsidRPr="006260C3" w:rsidRDefault="006260C3" w:rsidP="006260C3">
      <w:pPr>
        <w:tabs>
          <w:tab w:val="left" w:pos="-142"/>
        </w:tabs>
        <w:autoSpaceDE w:val="0"/>
        <w:autoSpaceDN w:val="0"/>
        <w:adjustRightInd w:val="0"/>
        <w:spacing w:after="0" w:line="240" w:lineRule="auto"/>
        <w:jc w:val="center"/>
        <w:rPr>
          <w:rFonts w:ascii="Calibri" w:eastAsia="Calibri" w:hAnsi="Calibri" w:cs="Calibri"/>
          <w:b/>
          <w:bCs/>
          <w:sz w:val="24"/>
          <w:szCs w:val="24"/>
        </w:rPr>
      </w:pPr>
      <w:r w:rsidRPr="006260C3">
        <w:rPr>
          <w:rFonts w:ascii="Calibri" w:eastAsia="Times New Roman" w:hAnsi="Calibri" w:cs="Calibri"/>
          <w:b/>
          <w:sz w:val="24"/>
          <w:szCs w:val="24"/>
          <w:lang w:eastAsia="es-ES"/>
        </w:rPr>
        <w:t>REFERENCIA:</w:t>
      </w:r>
      <w:r w:rsidRPr="006260C3">
        <w:rPr>
          <w:rFonts w:ascii="Calibri" w:eastAsia="Times New Roman" w:hAnsi="Calibri" w:cs="Calibri"/>
          <w:sz w:val="24"/>
          <w:szCs w:val="24"/>
          <w:lang w:eastAsia="es-ES"/>
        </w:rPr>
        <w:t xml:space="preserve"> </w:t>
      </w:r>
      <w:r w:rsidR="001D78EB" w:rsidRPr="001D78EB">
        <w:rPr>
          <w:rFonts w:ascii="Calibri" w:eastAsia="Times New Roman" w:hAnsi="Calibri" w:cs="Calibri"/>
          <w:b/>
          <w:bCs/>
          <w:sz w:val="24"/>
          <w:szCs w:val="24"/>
          <w:lang w:eastAsia="es-ES"/>
        </w:rPr>
        <w:t>LICITACIÓN PUBLICA TMSA</w:t>
      </w:r>
      <w:r w:rsidR="001D78EB" w:rsidRPr="006260C3">
        <w:rPr>
          <w:rFonts w:ascii="Calibri" w:eastAsia="Times New Roman" w:hAnsi="Calibri" w:cs="Calibri"/>
          <w:b/>
          <w:bCs/>
          <w:sz w:val="24"/>
          <w:szCs w:val="24"/>
          <w:lang w:eastAsia="es-ES"/>
        </w:rPr>
        <w:t>-</w:t>
      </w:r>
      <w:r w:rsidR="001D78EB" w:rsidRPr="001D78EB">
        <w:rPr>
          <w:rFonts w:ascii="Calibri" w:eastAsia="Times New Roman" w:hAnsi="Calibri" w:cs="Calibri"/>
          <w:b/>
          <w:bCs/>
          <w:sz w:val="24"/>
          <w:szCs w:val="24"/>
          <w:lang w:eastAsia="es-ES"/>
        </w:rPr>
        <w:t>LP</w:t>
      </w:r>
      <w:r w:rsidR="001D78EB" w:rsidRPr="006260C3">
        <w:rPr>
          <w:rFonts w:ascii="Calibri" w:eastAsia="Times New Roman" w:hAnsi="Calibri" w:cs="Calibri"/>
          <w:b/>
          <w:bCs/>
          <w:sz w:val="24"/>
          <w:szCs w:val="24"/>
          <w:lang w:eastAsia="es-ES"/>
        </w:rPr>
        <w:t>-</w:t>
      </w:r>
      <w:r w:rsidR="00D5200C">
        <w:rPr>
          <w:rFonts w:ascii="Calibri" w:eastAsia="Times New Roman" w:hAnsi="Calibri" w:cs="Calibri"/>
          <w:b/>
          <w:bCs/>
          <w:sz w:val="24"/>
          <w:szCs w:val="24"/>
          <w:lang w:eastAsia="es-ES"/>
        </w:rPr>
        <w:t>15</w:t>
      </w:r>
      <w:r w:rsidR="001D78EB" w:rsidRPr="006260C3">
        <w:rPr>
          <w:rFonts w:ascii="Calibri" w:eastAsia="Times New Roman" w:hAnsi="Calibri" w:cs="Calibri"/>
          <w:b/>
          <w:bCs/>
          <w:sz w:val="24"/>
          <w:szCs w:val="24"/>
          <w:lang w:eastAsia="es-ES"/>
        </w:rPr>
        <w:t xml:space="preserve"> DE 2026</w:t>
      </w:r>
    </w:p>
    <w:p w14:paraId="7CA700CA" w14:textId="77777777" w:rsidR="006260C3" w:rsidRPr="006260C3" w:rsidRDefault="006260C3" w:rsidP="006260C3">
      <w:pPr>
        <w:spacing w:after="0" w:line="240" w:lineRule="auto"/>
        <w:jc w:val="both"/>
        <w:rPr>
          <w:rFonts w:ascii="Calibri" w:eastAsia="Calibri" w:hAnsi="Calibri" w:cs="Calibri"/>
          <w:sz w:val="24"/>
          <w:szCs w:val="24"/>
        </w:rPr>
      </w:pPr>
      <w:r w:rsidRPr="006260C3">
        <w:rPr>
          <w:rFonts w:ascii="Calibri" w:eastAsia="Calibri" w:hAnsi="Calibri" w:cs="Calibri"/>
          <w:sz w:val="24"/>
          <w:szCs w:val="24"/>
        </w:rPr>
        <w:br/>
        <w:t xml:space="preserve">En cumpliendo la Ley 1581 de 2012 </w:t>
      </w:r>
      <w:r w:rsidRPr="006260C3">
        <w:rPr>
          <w:rFonts w:ascii="Calibri" w:eastAsia="Calibri" w:hAnsi="Calibri" w:cs="Calibri"/>
          <w:i/>
          <w:iCs/>
          <w:sz w:val="24"/>
          <w:szCs w:val="24"/>
        </w:rPr>
        <w:t>“Por el cual se dictan disposiciones para la protección de datos personales”</w:t>
      </w:r>
      <w:r w:rsidRPr="006260C3">
        <w:rPr>
          <w:rFonts w:ascii="Calibri" w:eastAsia="Calibri" w:hAnsi="Calibri" w:cs="Calibri"/>
          <w:sz w:val="24"/>
          <w:szCs w:val="24"/>
        </w:rPr>
        <w:t xml:space="preserve"> y conforme al Decreto 1377 de 2013, con la firma de este documento manifiesto que he sido informado por </w:t>
      </w:r>
      <w:r w:rsidRPr="006260C3">
        <w:rPr>
          <w:rFonts w:ascii="Calibri" w:eastAsia="Calibri" w:hAnsi="Calibri" w:cs="Calibri"/>
          <w:i/>
          <w:iCs/>
          <w:sz w:val="24"/>
          <w:szCs w:val="24"/>
        </w:rPr>
        <w:t xml:space="preserve">[Incluir el nombre de la Entidad] </w:t>
      </w:r>
      <w:r w:rsidRPr="006260C3">
        <w:rPr>
          <w:rFonts w:ascii="Calibri" w:eastAsia="Calibri" w:hAnsi="Calibri" w:cs="Calibri"/>
          <w:sz w:val="24"/>
          <w:szCs w:val="24"/>
        </w:rPr>
        <w:t xml:space="preserve">de lo siguiente: </w:t>
      </w:r>
    </w:p>
    <w:p w14:paraId="2DD6328E" w14:textId="77777777" w:rsidR="006260C3" w:rsidRPr="006260C3" w:rsidRDefault="006260C3" w:rsidP="006260C3">
      <w:pPr>
        <w:spacing w:after="0" w:line="240" w:lineRule="auto"/>
        <w:jc w:val="both"/>
        <w:rPr>
          <w:rFonts w:ascii="Calibri" w:eastAsia="Calibri" w:hAnsi="Calibri" w:cs="Calibri"/>
          <w:sz w:val="24"/>
          <w:szCs w:val="24"/>
        </w:rPr>
      </w:pPr>
    </w:p>
    <w:p w14:paraId="7380BD49" w14:textId="476581A7" w:rsidR="006260C3" w:rsidRPr="006260C3" w:rsidRDefault="006260C3" w:rsidP="00826509">
      <w:pPr>
        <w:numPr>
          <w:ilvl w:val="0"/>
          <w:numId w:val="18"/>
        </w:numPr>
        <w:spacing w:after="0" w:line="240" w:lineRule="auto"/>
        <w:ind w:left="567" w:hanging="567"/>
        <w:contextualSpacing/>
        <w:jc w:val="both"/>
        <w:rPr>
          <w:rFonts w:ascii="Calibri" w:eastAsia="Calibri" w:hAnsi="Calibri" w:cs="Calibri"/>
          <w:sz w:val="24"/>
          <w:szCs w:val="24"/>
        </w:rPr>
      </w:pPr>
      <w:r w:rsidRPr="006260C3">
        <w:rPr>
          <w:rFonts w:ascii="Calibri" w:eastAsia="Calibri" w:hAnsi="Calibri" w:cs="Calibri"/>
          <w:sz w:val="24"/>
          <w:szCs w:val="24"/>
        </w:rPr>
        <w:t xml:space="preserve">La _________________________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6260C3">
        <w:rPr>
          <w:rFonts w:ascii="Calibri" w:eastAsia="Calibri" w:hAnsi="Calibri" w:cs="Calibri"/>
          <w:sz w:val="24"/>
          <w:szCs w:val="24"/>
        </w:rPr>
        <w:t>Rrom</w:t>
      </w:r>
      <w:proofErr w:type="spellEnd"/>
      <w:r w:rsidRPr="006260C3">
        <w:rPr>
          <w:rFonts w:ascii="Calibri" w:eastAsia="Calibri" w:hAnsi="Calibri" w:cs="Calibri"/>
          <w:sz w:val="24"/>
          <w:szCs w:val="24"/>
        </w:rPr>
        <w:t>, o gitanas.</w:t>
      </w:r>
    </w:p>
    <w:tbl>
      <w:tblPr>
        <w:tblStyle w:val="Tablanormal1112"/>
        <w:tblW w:w="0" w:type="auto"/>
        <w:jc w:val="center"/>
        <w:tblLook w:val="04A0" w:firstRow="1" w:lastRow="0" w:firstColumn="1" w:lastColumn="0" w:noHBand="0" w:noVBand="1"/>
      </w:tblPr>
      <w:tblGrid>
        <w:gridCol w:w="5098"/>
        <w:gridCol w:w="1134"/>
        <w:gridCol w:w="1172"/>
      </w:tblGrid>
      <w:tr w:rsidR="006260C3" w:rsidRPr="006260C3" w14:paraId="3AF5DDE0" w14:textId="77777777" w:rsidTr="00236D4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restart"/>
            <w:shd w:val="clear" w:color="auto" w:fill="DBE5F1"/>
            <w:vAlign w:val="center"/>
          </w:tcPr>
          <w:p w14:paraId="2CEA9DEB" w14:textId="77777777" w:rsidR="006260C3" w:rsidRPr="006260C3" w:rsidRDefault="006260C3" w:rsidP="006260C3">
            <w:pPr>
              <w:jc w:val="center"/>
              <w:rPr>
                <w:rFonts w:ascii="Calibri" w:hAnsi="Calibri" w:cs="Calibri"/>
                <w:b w:val="0"/>
                <w:bCs w:val="0"/>
                <w:sz w:val="20"/>
                <w:szCs w:val="20"/>
              </w:rPr>
            </w:pPr>
            <w:r w:rsidRPr="006260C3">
              <w:rPr>
                <w:rFonts w:ascii="Calibri" w:hAnsi="Calibri" w:cs="Calibri"/>
                <w:b w:val="0"/>
                <w:bCs w:val="0"/>
                <w:sz w:val="20"/>
                <w:szCs w:val="20"/>
              </w:rPr>
              <w:t>Finalidad</w:t>
            </w:r>
          </w:p>
        </w:tc>
        <w:tc>
          <w:tcPr>
            <w:tcW w:w="2306" w:type="dxa"/>
            <w:gridSpan w:val="2"/>
            <w:shd w:val="clear" w:color="auto" w:fill="DBE5F1"/>
            <w:vAlign w:val="center"/>
          </w:tcPr>
          <w:p w14:paraId="3FB918B6" w14:textId="77777777" w:rsidR="006260C3" w:rsidRPr="006260C3" w:rsidRDefault="006260C3" w:rsidP="006260C3">
            <w:pPr>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20"/>
                <w:szCs w:val="20"/>
              </w:rPr>
            </w:pPr>
            <w:r w:rsidRPr="006260C3">
              <w:rPr>
                <w:rFonts w:ascii="Calibri" w:hAnsi="Calibri" w:cs="Calibri"/>
                <w:b w:val="0"/>
                <w:bCs w:val="0"/>
                <w:sz w:val="20"/>
                <w:szCs w:val="20"/>
              </w:rPr>
              <w:t>Autoriza</w:t>
            </w:r>
          </w:p>
        </w:tc>
      </w:tr>
      <w:tr w:rsidR="006260C3" w:rsidRPr="006260C3" w14:paraId="29AFA6DF" w14:textId="77777777" w:rsidTr="00236D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ign w:val="center"/>
          </w:tcPr>
          <w:p w14:paraId="054DB977" w14:textId="77777777" w:rsidR="006260C3" w:rsidRPr="006260C3" w:rsidRDefault="006260C3" w:rsidP="006260C3">
            <w:pPr>
              <w:jc w:val="center"/>
              <w:rPr>
                <w:rFonts w:ascii="Calibri" w:hAnsi="Calibri" w:cs="Calibri"/>
                <w:b w:val="0"/>
                <w:bCs w:val="0"/>
                <w:sz w:val="20"/>
                <w:szCs w:val="20"/>
              </w:rPr>
            </w:pPr>
          </w:p>
        </w:tc>
        <w:tc>
          <w:tcPr>
            <w:tcW w:w="1134" w:type="dxa"/>
            <w:vAlign w:val="center"/>
          </w:tcPr>
          <w:p w14:paraId="11D0AA9A" w14:textId="77777777" w:rsidR="006260C3" w:rsidRPr="006260C3" w:rsidRDefault="006260C3" w:rsidP="006260C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6260C3">
              <w:rPr>
                <w:rFonts w:ascii="Calibri" w:hAnsi="Calibri" w:cs="Calibri"/>
                <w:sz w:val="20"/>
                <w:szCs w:val="20"/>
              </w:rPr>
              <w:t>SÍ</w:t>
            </w:r>
          </w:p>
        </w:tc>
        <w:tc>
          <w:tcPr>
            <w:tcW w:w="1172" w:type="dxa"/>
            <w:vAlign w:val="center"/>
          </w:tcPr>
          <w:p w14:paraId="0D2D9B68" w14:textId="77777777" w:rsidR="006260C3" w:rsidRPr="006260C3" w:rsidRDefault="006260C3" w:rsidP="006260C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6260C3">
              <w:rPr>
                <w:rFonts w:ascii="Calibri" w:hAnsi="Calibri" w:cs="Calibri"/>
                <w:sz w:val="20"/>
                <w:szCs w:val="20"/>
              </w:rPr>
              <w:t>NO</w:t>
            </w:r>
          </w:p>
        </w:tc>
      </w:tr>
      <w:tr w:rsidR="006260C3" w:rsidRPr="006260C3" w14:paraId="34B63789" w14:textId="77777777" w:rsidTr="00236D4D">
        <w:trPr>
          <w:jc w:val="center"/>
        </w:trPr>
        <w:tc>
          <w:tcPr>
            <w:cnfStyle w:val="001000000000" w:firstRow="0" w:lastRow="0" w:firstColumn="1" w:lastColumn="0" w:oddVBand="0" w:evenVBand="0" w:oddHBand="0" w:evenHBand="0" w:firstRowFirstColumn="0" w:firstRowLastColumn="0" w:lastRowFirstColumn="0" w:lastRowLastColumn="0"/>
            <w:tcW w:w="5098" w:type="dxa"/>
          </w:tcPr>
          <w:p w14:paraId="52A1746E" w14:textId="77777777" w:rsidR="006260C3" w:rsidRPr="006260C3" w:rsidRDefault="006260C3" w:rsidP="006260C3">
            <w:pPr>
              <w:contextualSpacing/>
              <w:jc w:val="both"/>
              <w:rPr>
                <w:rFonts w:ascii="Calibri" w:hAnsi="Calibri" w:cs="Calibri"/>
                <w:b w:val="0"/>
                <w:bCs w:val="0"/>
                <w:sz w:val="20"/>
                <w:szCs w:val="20"/>
              </w:rPr>
            </w:pPr>
            <w:r w:rsidRPr="006260C3">
              <w:rPr>
                <w:rFonts w:ascii="Calibri" w:hAnsi="Calibri" w:cs="Calibri"/>
                <w:b w:val="0"/>
                <w:bCs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6260C3">
              <w:rPr>
                <w:rFonts w:ascii="Calibri" w:hAnsi="Calibri" w:cs="Calibri"/>
                <w:b w:val="0"/>
                <w:bCs w:val="0"/>
                <w:sz w:val="20"/>
                <w:szCs w:val="20"/>
              </w:rPr>
              <w:t>Rrom</w:t>
            </w:r>
            <w:proofErr w:type="spellEnd"/>
            <w:r w:rsidRPr="006260C3">
              <w:rPr>
                <w:rFonts w:ascii="Calibri" w:hAnsi="Calibri" w:cs="Calibri"/>
                <w:b w:val="0"/>
                <w:bCs w:val="0"/>
                <w:sz w:val="20"/>
                <w:szCs w:val="20"/>
              </w:rPr>
              <w:t>, o gitanas, o persona en proceso de reintegración o reincorporación.</w:t>
            </w:r>
          </w:p>
        </w:tc>
        <w:tc>
          <w:tcPr>
            <w:tcW w:w="1134" w:type="dxa"/>
          </w:tcPr>
          <w:p w14:paraId="16FC7B60" w14:textId="77777777" w:rsidR="006260C3" w:rsidRPr="006260C3" w:rsidRDefault="006260C3" w:rsidP="006260C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c>
          <w:tcPr>
            <w:tcW w:w="1172" w:type="dxa"/>
          </w:tcPr>
          <w:p w14:paraId="6F15DC6D" w14:textId="77777777" w:rsidR="006260C3" w:rsidRPr="006260C3" w:rsidRDefault="006260C3" w:rsidP="006260C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r>
    </w:tbl>
    <w:p w14:paraId="4D7D5903" w14:textId="77777777" w:rsidR="006260C3" w:rsidRPr="006260C3" w:rsidRDefault="006260C3" w:rsidP="001D78EB">
      <w:pPr>
        <w:spacing w:after="0" w:line="240" w:lineRule="auto"/>
        <w:contextualSpacing/>
        <w:jc w:val="both"/>
        <w:rPr>
          <w:rFonts w:ascii="Calibri" w:eastAsia="Calibri" w:hAnsi="Calibri" w:cs="Calibri"/>
          <w:sz w:val="24"/>
          <w:szCs w:val="24"/>
        </w:rPr>
      </w:pPr>
    </w:p>
    <w:p w14:paraId="5CCCA48D" w14:textId="77777777" w:rsidR="006260C3" w:rsidRPr="006260C3" w:rsidRDefault="006260C3" w:rsidP="00826509">
      <w:pPr>
        <w:numPr>
          <w:ilvl w:val="0"/>
          <w:numId w:val="18"/>
        </w:numPr>
        <w:spacing w:after="0" w:line="240" w:lineRule="auto"/>
        <w:ind w:left="567" w:hanging="567"/>
        <w:contextualSpacing/>
        <w:jc w:val="both"/>
        <w:rPr>
          <w:rFonts w:ascii="Calibri" w:eastAsia="Calibri" w:hAnsi="Calibri" w:cs="Calibri"/>
          <w:sz w:val="24"/>
          <w:szCs w:val="24"/>
        </w:rPr>
      </w:pPr>
      <w:r w:rsidRPr="006260C3">
        <w:rPr>
          <w:rFonts w:ascii="Calibri" w:eastAsia="Calibri" w:hAnsi="Calibri" w:cs="Calibri"/>
          <w:sz w:val="24"/>
          <w:szCs w:val="24"/>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1D1949C" w14:textId="77777777" w:rsidR="006260C3" w:rsidRPr="006260C3" w:rsidRDefault="006260C3" w:rsidP="006260C3">
      <w:pPr>
        <w:spacing w:after="0" w:line="240" w:lineRule="auto"/>
        <w:contextualSpacing/>
        <w:jc w:val="both"/>
        <w:rPr>
          <w:rFonts w:ascii="Calibri" w:eastAsia="Calibri" w:hAnsi="Calibri" w:cs="Calibri"/>
          <w:sz w:val="24"/>
          <w:szCs w:val="24"/>
        </w:rPr>
      </w:pPr>
    </w:p>
    <w:p w14:paraId="17474C59" w14:textId="1C587178" w:rsidR="006260C3" w:rsidRPr="006260C3" w:rsidRDefault="006260C3" w:rsidP="00826509">
      <w:pPr>
        <w:numPr>
          <w:ilvl w:val="0"/>
          <w:numId w:val="18"/>
        </w:numPr>
        <w:spacing w:after="0" w:line="240" w:lineRule="auto"/>
        <w:ind w:left="567" w:hanging="567"/>
        <w:contextualSpacing/>
        <w:jc w:val="both"/>
        <w:rPr>
          <w:rFonts w:ascii="Calibri" w:eastAsia="Calibri" w:hAnsi="Calibri" w:cs="Calibri"/>
          <w:sz w:val="24"/>
          <w:szCs w:val="24"/>
        </w:rPr>
      </w:pPr>
      <w:r w:rsidRPr="006260C3">
        <w:rPr>
          <w:rFonts w:ascii="Calibri" w:eastAsia="Calibri" w:hAnsi="Calibri" w:cs="Calibri"/>
          <w:sz w:val="24"/>
          <w:szCs w:val="24"/>
        </w:rPr>
        <w:lastRenderedPageBreak/>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6260C3">
        <w:rPr>
          <w:rFonts w:ascii="Calibri" w:eastAsia="Calibri" w:hAnsi="Calibri" w:cs="Calibri"/>
          <w:sz w:val="24"/>
          <w:szCs w:val="24"/>
        </w:rPr>
        <w:t>Rrom</w:t>
      </w:r>
      <w:proofErr w:type="spellEnd"/>
      <w:r w:rsidRPr="006260C3">
        <w:rPr>
          <w:rFonts w:ascii="Calibri" w:eastAsia="Calibri" w:hAnsi="Calibri" w:cs="Calibri"/>
          <w:sz w:val="24"/>
          <w:szCs w:val="24"/>
        </w:rPr>
        <w:t>, o gitanas, o persona en proceso de reintegración o reincorporación.</w:t>
      </w:r>
    </w:p>
    <w:p w14:paraId="7177CC10" w14:textId="0BFD6C8C" w:rsidR="006260C3" w:rsidRPr="006260C3" w:rsidRDefault="006260C3" w:rsidP="006260C3">
      <w:pPr>
        <w:spacing w:after="0" w:line="240" w:lineRule="auto"/>
        <w:jc w:val="both"/>
        <w:rPr>
          <w:rFonts w:ascii="Calibri" w:eastAsia="Calibri" w:hAnsi="Calibri" w:cs="Calibri"/>
          <w:b/>
          <w:bCs/>
          <w:sz w:val="24"/>
          <w:szCs w:val="24"/>
        </w:rPr>
      </w:pPr>
      <w:r w:rsidRPr="006260C3">
        <w:rPr>
          <w:rFonts w:ascii="Calibri" w:eastAsia="Calibri" w:hAnsi="Calibri" w:cs="Calibri"/>
          <w:b/>
          <w:bCs/>
          <w:sz w:val="24"/>
          <w:szCs w:val="24"/>
        </w:rPr>
        <w:t>Derechos del titular</w:t>
      </w:r>
    </w:p>
    <w:p w14:paraId="74D68C3C" w14:textId="0805D600" w:rsidR="006260C3" w:rsidRPr="006260C3" w:rsidRDefault="006260C3" w:rsidP="006260C3">
      <w:pPr>
        <w:spacing w:after="0" w:line="240" w:lineRule="auto"/>
        <w:jc w:val="both"/>
        <w:rPr>
          <w:rFonts w:ascii="Calibri" w:eastAsia="Times New Roman" w:hAnsi="Calibri" w:cs="Calibri"/>
          <w:sz w:val="24"/>
          <w:szCs w:val="24"/>
          <w:lang w:eastAsia="es-ES"/>
        </w:rPr>
      </w:pPr>
      <w:r w:rsidRPr="006260C3">
        <w:rPr>
          <w:rFonts w:ascii="Calibri" w:eastAsia="Times New Roman" w:hAnsi="Calibri" w:cs="Calibri"/>
          <w:sz w:val="24"/>
          <w:szCs w:val="24"/>
          <w:lang w:eastAsia="es-ES"/>
        </w:rPr>
        <w:t xml:space="preserve">Sus derechos como titular de los datos son los previstos en la Constitución y en la Ley 1581 de 2012, especialmente los siguientes: </w:t>
      </w:r>
    </w:p>
    <w:p w14:paraId="65CED607" w14:textId="77777777" w:rsidR="006260C3" w:rsidRPr="006260C3" w:rsidRDefault="006260C3" w:rsidP="00826509">
      <w:pPr>
        <w:numPr>
          <w:ilvl w:val="0"/>
          <w:numId w:val="17"/>
        </w:numPr>
        <w:spacing w:after="0" w:line="240" w:lineRule="auto"/>
        <w:ind w:left="284" w:hanging="284"/>
        <w:contextualSpacing/>
        <w:jc w:val="both"/>
        <w:rPr>
          <w:rFonts w:ascii="Calibri" w:eastAsia="Times New Roman" w:hAnsi="Calibri" w:cs="Calibri"/>
          <w:sz w:val="24"/>
          <w:szCs w:val="24"/>
          <w:lang w:eastAsia="es-ES"/>
        </w:rPr>
      </w:pPr>
      <w:r w:rsidRPr="006260C3">
        <w:rPr>
          <w:rFonts w:ascii="Calibri" w:eastAsia="Times New Roman" w:hAnsi="Calibri" w:cs="Calibri"/>
          <w:sz w:val="24"/>
          <w:szCs w:val="24"/>
          <w:lang w:eastAsia="es-ES"/>
        </w:rPr>
        <w:t xml:space="preserve">Acceder en forma gratuita a los datos proporcionados que hayan sido objeto de tratamiento. </w:t>
      </w:r>
    </w:p>
    <w:p w14:paraId="4AF5AAAD" w14:textId="77777777" w:rsidR="006260C3" w:rsidRPr="006260C3" w:rsidRDefault="006260C3" w:rsidP="00826509">
      <w:pPr>
        <w:numPr>
          <w:ilvl w:val="0"/>
          <w:numId w:val="17"/>
        </w:numPr>
        <w:spacing w:after="0" w:line="240" w:lineRule="auto"/>
        <w:ind w:left="284" w:hanging="284"/>
        <w:contextualSpacing/>
        <w:jc w:val="both"/>
        <w:rPr>
          <w:rFonts w:ascii="Calibri" w:eastAsia="Times New Roman" w:hAnsi="Calibri" w:cs="Calibri"/>
          <w:sz w:val="24"/>
          <w:szCs w:val="24"/>
          <w:lang w:eastAsia="es-ES"/>
        </w:rPr>
      </w:pPr>
      <w:r w:rsidRPr="006260C3">
        <w:rPr>
          <w:rFonts w:ascii="Calibri" w:eastAsia="Times New Roman" w:hAnsi="Calibri" w:cs="Calibri"/>
          <w:sz w:val="24"/>
          <w:szCs w:val="24"/>
          <w:lang w:eastAsia="es-ES"/>
        </w:rPr>
        <w:t xml:space="preserve">Solicitar la actualización y rectificación de su información frente a los datos parciales, inexactos, incompletos. </w:t>
      </w:r>
    </w:p>
    <w:p w14:paraId="4DA18A69" w14:textId="77777777" w:rsidR="006260C3" w:rsidRPr="006260C3" w:rsidRDefault="006260C3" w:rsidP="00826509">
      <w:pPr>
        <w:numPr>
          <w:ilvl w:val="0"/>
          <w:numId w:val="17"/>
        </w:numPr>
        <w:spacing w:after="0" w:line="240" w:lineRule="auto"/>
        <w:ind w:left="284" w:hanging="284"/>
        <w:contextualSpacing/>
        <w:jc w:val="both"/>
        <w:rPr>
          <w:rFonts w:ascii="Calibri" w:eastAsia="Times New Roman" w:hAnsi="Calibri" w:cs="Calibri"/>
          <w:sz w:val="24"/>
          <w:szCs w:val="24"/>
          <w:lang w:eastAsia="es-ES"/>
        </w:rPr>
      </w:pPr>
      <w:r w:rsidRPr="006260C3">
        <w:rPr>
          <w:rFonts w:ascii="Calibri" w:eastAsia="Times New Roman" w:hAnsi="Calibri" w:cs="Calibri"/>
          <w:sz w:val="24"/>
          <w:szCs w:val="24"/>
          <w:lang w:eastAsia="es-ES"/>
        </w:rPr>
        <w:t xml:space="preserve">Solicitar prueba de la autorización otorgada. </w:t>
      </w:r>
    </w:p>
    <w:p w14:paraId="4947B6A2" w14:textId="77777777" w:rsidR="006260C3" w:rsidRPr="006260C3" w:rsidRDefault="006260C3" w:rsidP="00826509">
      <w:pPr>
        <w:numPr>
          <w:ilvl w:val="0"/>
          <w:numId w:val="17"/>
        </w:numPr>
        <w:spacing w:after="0" w:line="240" w:lineRule="auto"/>
        <w:ind w:left="284" w:hanging="284"/>
        <w:contextualSpacing/>
        <w:jc w:val="both"/>
        <w:rPr>
          <w:rFonts w:ascii="Calibri" w:eastAsia="Times New Roman" w:hAnsi="Calibri" w:cs="Calibri"/>
          <w:sz w:val="24"/>
          <w:szCs w:val="24"/>
          <w:lang w:eastAsia="es-ES"/>
        </w:rPr>
      </w:pPr>
      <w:r w:rsidRPr="006260C3">
        <w:rPr>
          <w:rFonts w:ascii="Calibri" w:eastAsia="Times New Roman" w:hAnsi="Calibri" w:cs="Calibri"/>
          <w:sz w:val="24"/>
          <w:szCs w:val="24"/>
          <w:lang w:eastAsia="es-ES"/>
        </w:rPr>
        <w:t xml:space="preserve">Presentar ante la Superintendencia de Industria y Comercio quejas por infracciones a lo dispuesto en la normatividad vigente. </w:t>
      </w:r>
    </w:p>
    <w:p w14:paraId="5F36528C" w14:textId="77777777" w:rsidR="006260C3" w:rsidRPr="006260C3" w:rsidRDefault="006260C3" w:rsidP="00826509">
      <w:pPr>
        <w:numPr>
          <w:ilvl w:val="0"/>
          <w:numId w:val="17"/>
        </w:numPr>
        <w:spacing w:after="0" w:line="240" w:lineRule="auto"/>
        <w:ind w:left="284" w:hanging="284"/>
        <w:contextualSpacing/>
        <w:jc w:val="both"/>
        <w:rPr>
          <w:rFonts w:ascii="Calibri" w:eastAsia="Times New Roman" w:hAnsi="Calibri" w:cs="Calibri"/>
          <w:sz w:val="24"/>
          <w:szCs w:val="24"/>
          <w:lang w:eastAsia="es-ES"/>
        </w:rPr>
      </w:pPr>
      <w:r w:rsidRPr="006260C3">
        <w:rPr>
          <w:rFonts w:ascii="Calibri" w:eastAsia="Times New Roman" w:hAnsi="Calibri" w:cs="Calibri"/>
          <w:sz w:val="24"/>
          <w:szCs w:val="24"/>
          <w:lang w:eastAsia="es-ES"/>
        </w:rPr>
        <w:t xml:space="preserve">Revocar la autorización y/o solicitar la supresión del dato, a menos que exista un deber legal o contractual que haga imperativo conservar la información. </w:t>
      </w:r>
    </w:p>
    <w:p w14:paraId="05A70FE0" w14:textId="0496BB73" w:rsidR="006260C3" w:rsidRPr="006260C3" w:rsidRDefault="006260C3" w:rsidP="00826509">
      <w:pPr>
        <w:numPr>
          <w:ilvl w:val="0"/>
          <w:numId w:val="17"/>
        </w:numPr>
        <w:spacing w:after="0" w:line="240" w:lineRule="auto"/>
        <w:ind w:left="284" w:hanging="284"/>
        <w:contextualSpacing/>
        <w:jc w:val="both"/>
        <w:rPr>
          <w:rFonts w:ascii="Calibri" w:eastAsia="Times New Roman" w:hAnsi="Calibri" w:cs="Calibri"/>
          <w:sz w:val="24"/>
          <w:szCs w:val="24"/>
          <w:lang w:eastAsia="es-ES"/>
        </w:rPr>
      </w:pPr>
      <w:r w:rsidRPr="006260C3">
        <w:rPr>
          <w:rFonts w:ascii="Calibri" w:eastAsia="Times New Roman" w:hAnsi="Calibri" w:cs="Calibri"/>
          <w:sz w:val="24"/>
          <w:szCs w:val="24"/>
          <w:lang w:eastAsia="es-ES"/>
        </w:rPr>
        <w:t xml:space="preserve">Abstenerse de responder las preguntas sobre datos sensibles o sobre datos de las niñas y niños y adolescentes. </w:t>
      </w:r>
    </w:p>
    <w:p w14:paraId="7518C2CA" w14:textId="77777777" w:rsidR="006260C3" w:rsidRPr="006260C3" w:rsidRDefault="006260C3" w:rsidP="006260C3">
      <w:pPr>
        <w:spacing w:after="0" w:line="240" w:lineRule="auto"/>
        <w:jc w:val="both"/>
        <w:rPr>
          <w:rFonts w:ascii="Calibri" w:eastAsia="Times New Roman" w:hAnsi="Calibri" w:cs="Calibri"/>
          <w:i/>
          <w:iCs/>
          <w:sz w:val="24"/>
          <w:szCs w:val="24"/>
          <w:lang w:eastAsia="es-ES"/>
        </w:rPr>
      </w:pPr>
      <w:r w:rsidRPr="006260C3">
        <w:rPr>
          <w:rFonts w:ascii="Calibri" w:eastAsia="Times New Roman" w:hAnsi="Calibri" w:cs="Calibri"/>
          <w:sz w:val="24"/>
          <w:szCs w:val="24"/>
          <w:lang w:eastAsia="es-ES"/>
        </w:rPr>
        <w:t xml:space="preserve">Estos derechos los podré ejercer mediante los canales o medios dispuestos por ___________________ </w:t>
      </w:r>
      <w:r w:rsidRPr="006260C3">
        <w:rPr>
          <w:rFonts w:ascii="Calibri" w:eastAsia="Times New Roman" w:hAnsi="Calibri" w:cs="Calibri"/>
          <w:i/>
          <w:iCs/>
          <w:sz w:val="24"/>
          <w:szCs w:val="24"/>
          <w:lang w:eastAsia="es-ES"/>
        </w:rPr>
        <w:t>[Incluir nombre de la Entidad]</w:t>
      </w:r>
      <w:r w:rsidRPr="006260C3">
        <w:rPr>
          <w:rFonts w:ascii="Calibri" w:eastAsia="Times New Roman" w:hAnsi="Calibri" w:cs="Calibri"/>
          <w:sz w:val="24"/>
          <w:szCs w:val="24"/>
          <w:lang w:eastAsia="es-ES"/>
        </w:rPr>
        <w:t xml:space="preserve"> para la atención al público, la línea de atención nacional __________ </w:t>
      </w:r>
      <w:r w:rsidRPr="006260C3">
        <w:rPr>
          <w:rFonts w:ascii="Calibri" w:eastAsia="Times New Roman" w:hAnsi="Calibri" w:cs="Calibri"/>
          <w:i/>
          <w:iCs/>
          <w:sz w:val="24"/>
          <w:szCs w:val="24"/>
          <w:lang w:eastAsia="es-ES"/>
        </w:rPr>
        <w:t>[incluir número de atención de la Entidad]</w:t>
      </w:r>
      <w:r w:rsidRPr="006260C3">
        <w:rPr>
          <w:rFonts w:ascii="Calibri" w:eastAsia="Times New Roman" w:hAnsi="Calibri" w:cs="Calibri"/>
          <w:sz w:val="24"/>
          <w:szCs w:val="24"/>
          <w:lang w:eastAsia="es-ES"/>
        </w:rPr>
        <w:t xml:space="preserve">, el correo electrónico ___________________ </w:t>
      </w:r>
      <w:r w:rsidRPr="006260C3">
        <w:rPr>
          <w:rFonts w:ascii="Calibri" w:eastAsia="Times New Roman" w:hAnsi="Calibri" w:cs="Calibri"/>
          <w:i/>
          <w:iCs/>
          <w:sz w:val="24"/>
          <w:szCs w:val="24"/>
          <w:lang w:eastAsia="es-ES"/>
        </w:rPr>
        <w:t>[incluir el correo electrónico]</w:t>
      </w:r>
      <w:r w:rsidRPr="006260C3">
        <w:rPr>
          <w:rFonts w:ascii="Calibri" w:eastAsia="Times New Roman" w:hAnsi="Calibri" w:cs="Calibri"/>
          <w:sz w:val="24"/>
          <w:szCs w:val="24"/>
          <w:lang w:eastAsia="es-ES"/>
        </w:rPr>
        <w:t xml:space="preserve"> y las oficinas de atención al cliente a nivel nacional, cuya información puedo consultar en _____________________ </w:t>
      </w:r>
      <w:r w:rsidRPr="006260C3">
        <w:rPr>
          <w:rFonts w:ascii="Calibri" w:eastAsia="Times New Roman" w:hAnsi="Calibri" w:cs="Calibri"/>
          <w:i/>
          <w:iCs/>
          <w:sz w:val="24"/>
          <w:szCs w:val="24"/>
          <w:lang w:eastAsia="es-ES"/>
        </w:rPr>
        <w:t>[incluir página web de la Entidad],</w:t>
      </w:r>
      <w:r w:rsidRPr="006260C3">
        <w:rPr>
          <w:rFonts w:ascii="Calibri" w:eastAsia="Times New Roman" w:hAnsi="Calibri" w:cs="Calibri"/>
          <w:sz w:val="24"/>
          <w:szCs w:val="24"/>
          <w:lang w:eastAsia="es-ES"/>
        </w:rPr>
        <w:t xml:space="preserve"> disponibles de ___________________ </w:t>
      </w:r>
      <w:r w:rsidRPr="006260C3">
        <w:rPr>
          <w:rFonts w:ascii="Calibri" w:eastAsia="Times New Roman" w:hAnsi="Calibri" w:cs="Calibri"/>
          <w:i/>
          <w:iCs/>
          <w:sz w:val="24"/>
          <w:szCs w:val="24"/>
          <w:lang w:eastAsia="es-ES"/>
        </w:rPr>
        <w:t xml:space="preserve">[lunes a viernes de 8:00 am a 6:00 </w:t>
      </w:r>
      <w:proofErr w:type="spellStart"/>
      <w:r w:rsidRPr="006260C3">
        <w:rPr>
          <w:rFonts w:ascii="Calibri" w:eastAsia="Times New Roman" w:hAnsi="Calibri" w:cs="Calibri"/>
          <w:i/>
          <w:iCs/>
          <w:sz w:val="24"/>
          <w:szCs w:val="24"/>
          <w:lang w:eastAsia="es-ES"/>
        </w:rPr>
        <w:t>p.m</w:t>
      </w:r>
      <w:proofErr w:type="spellEnd"/>
      <w:r w:rsidRPr="006260C3">
        <w:rPr>
          <w:rFonts w:ascii="Calibri" w:eastAsia="Times New Roman" w:hAnsi="Calibri" w:cs="Calibri"/>
          <w:i/>
          <w:iCs/>
          <w:sz w:val="24"/>
          <w:szCs w:val="24"/>
          <w:lang w:eastAsia="es-ES"/>
        </w:rPr>
        <w:t>].</w:t>
      </w:r>
    </w:p>
    <w:p w14:paraId="51F5A4FC" w14:textId="77777777" w:rsidR="006260C3" w:rsidRPr="006260C3" w:rsidRDefault="006260C3" w:rsidP="006260C3">
      <w:pPr>
        <w:spacing w:after="0" w:line="240" w:lineRule="auto"/>
        <w:jc w:val="both"/>
        <w:rPr>
          <w:rFonts w:ascii="Calibri" w:eastAsia="Times New Roman" w:hAnsi="Calibri" w:cs="Calibri"/>
          <w:sz w:val="24"/>
          <w:szCs w:val="24"/>
          <w:lang w:eastAsia="es-ES"/>
        </w:rPr>
      </w:pPr>
    </w:p>
    <w:p w14:paraId="57C73D13" w14:textId="77777777" w:rsidR="006260C3" w:rsidRPr="006260C3" w:rsidRDefault="006260C3" w:rsidP="006260C3">
      <w:pPr>
        <w:spacing w:after="0" w:line="240" w:lineRule="auto"/>
        <w:jc w:val="both"/>
        <w:rPr>
          <w:rFonts w:ascii="Calibri" w:eastAsia="Times New Roman" w:hAnsi="Calibri" w:cs="Calibri"/>
          <w:sz w:val="24"/>
          <w:szCs w:val="24"/>
          <w:lang w:eastAsia="es-ES"/>
        </w:rPr>
      </w:pPr>
      <w:r w:rsidRPr="006260C3">
        <w:rPr>
          <w:rFonts w:ascii="Calibri" w:eastAsia="Times New Roman" w:hAnsi="Calibri" w:cs="Calibri"/>
          <w:sz w:val="24"/>
          <w:szCs w:val="24"/>
          <w:lang w:eastAsia="es-ES"/>
        </w:rPr>
        <w:t xml:space="preserve">Por todo lo anterior, he otorgado mi consentimiento a ___________________ [Incluir nombre de la Entidad] para que trate mi información personal de acuerdo con la Política de Tratamiento de Datos Personales dispuesta en _____________________ </w:t>
      </w:r>
      <w:r w:rsidRPr="006260C3">
        <w:rPr>
          <w:rFonts w:ascii="Calibri" w:eastAsia="Times New Roman" w:hAnsi="Calibri" w:cs="Calibri"/>
          <w:i/>
          <w:iCs/>
          <w:sz w:val="24"/>
          <w:szCs w:val="24"/>
          <w:lang w:eastAsia="es-ES"/>
        </w:rPr>
        <w:t xml:space="preserve">[Incluir el </w:t>
      </w:r>
      <w:proofErr w:type="gramStart"/>
      <w:r w:rsidRPr="006260C3">
        <w:rPr>
          <w:rFonts w:ascii="Calibri" w:eastAsia="Times New Roman" w:hAnsi="Calibri" w:cs="Calibri"/>
          <w:i/>
          <w:iCs/>
          <w:sz w:val="24"/>
          <w:szCs w:val="24"/>
          <w:lang w:eastAsia="es-ES"/>
        </w:rPr>
        <w:t>link</w:t>
      </w:r>
      <w:proofErr w:type="gramEnd"/>
      <w:r w:rsidRPr="006260C3">
        <w:rPr>
          <w:rFonts w:ascii="Calibri" w:eastAsia="Times New Roman" w:hAnsi="Calibri" w:cs="Calibri"/>
          <w:i/>
          <w:iCs/>
          <w:sz w:val="24"/>
          <w:szCs w:val="24"/>
          <w:lang w:eastAsia="es-ES"/>
        </w:rPr>
        <w:t xml:space="preserve"> en donde se encuentra la Política de Tratamiento de Datos Personales]</w:t>
      </w:r>
      <w:r w:rsidRPr="006260C3">
        <w:rPr>
          <w:rFonts w:ascii="Calibri" w:eastAsia="Times New Roman" w:hAnsi="Calibri" w:cs="Calibri"/>
          <w:sz w:val="24"/>
          <w:szCs w:val="24"/>
          <w:lang w:eastAsia="es-ES"/>
        </w:rPr>
        <w:t xml:space="preserve"> y que me dio a conocer antes de recolectar mis datos personales. </w:t>
      </w:r>
    </w:p>
    <w:p w14:paraId="117EE077" w14:textId="77777777" w:rsidR="006260C3" w:rsidRPr="006260C3" w:rsidRDefault="006260C3" w:rsidP="006260C3">
      <w:pPr>
        <w:spacing w:after="0" w:line="240" w:lineRule="auto"/>
        <w:jc w:val="both"/>
        <w:rPr>
          <w:rFonts w:ascii="Calibri" w:eastAsia="Times New Roman" w:hAnsi="Calibri" w:cs="Calibri"/>
          <w:sz w:val="24"/>
          <w:szCs w:val="24"/>
          <w:lang w:eastAsia="es-ES"/>
        </w:rPr>
      </w:pPr>
    </w:p>
    <w:p w14:paraId="4B75F18C" w14:textId="77777777" w:rsidR="006260C3" w:rsidRPr="006260C3" w:rsidRDefault="006260C3" w:rsidP="006260C3">
      <w:pPr>
        <w:spacing w:after="0" w:line="240" w:lineRule="auto"/>
        <w:jc w:val="both"/>
        <w:rPr>
          <w:rFonts w:ascii="Calibri" w:eastAsia="Times New Roman" w:hAnsi="Calibri" w:cs="Calibri"/>
          <w:sz w:val="24"/>
          <w:szCs w:val="24"/>
          <w:lang w:eastAsia="es-ES"/>
        </w:rPr>
      </w:pPr>
      <w:r w:rsidRPr="006260C3">
        <w:rPr>
          <w:rFonts w:ascii="Calibri" w:eastAsia="Times New Roman" w:hAnsi="Calibri" w:cs="Calibri"/>
          <w:sz w:val="24"/>
          <w:szCs w:val="24"/>
          <w:lang w:eastAsia="es-ES"/>
        </w:rPr>
        <w:t>Manifiesto que la presente autorización me fue solicitada y puesta de presente antes de entregar mis datos y que la suscribo de forma libre y voluntaria una vez leída en su totalidad.</w:t>
      </w:r>
    </w:p>
    <w:p w14:paraId="06C06A2B" w14:textId="77777777" w:rsidR="006260C3" w:rsidRPr="006260C3" w:rsidRDefault="006260C3" w:rsidP="006260C3">
      <w:pPr>
        <w:spacing w:after="0" w:line="240" w:lineRule="auto"/>
        <w:jc w:val="both"/>
        <w:rPr>
          <w:rFonts w:ascii="Calibri" w:eastAsia="Times New Roman" w:hAnsi="Calibri" w:cs="Calibri"/>
          <w:sz w:val="24"/>
          <w:szCs w:val="24"/>
          <w:lang w:eastAsia="es-ES"/>
        </w:rPr>
      </w:pPr>
    </w:p>
    <w:p w14:paraId="1EB5B316" w14:textId="77777777" w:rsidR="006260C3" w:rsidRPr="006260C3" w:rsidRDefault="006260C3" w:rsidP="006260C3">
      <w:pPr>
        <w:spacing w:after="0" w:line="240" w:lineRule="auto"/>
        <w:rPr>
          <w:rFonts w:ascii="Calibri" w:eastAsia="Times New Roman" w:hAnsi="Calibri" w:cs="Calibri"/>
          <w:sz w:val="24"/>
          <w:szCs w:val="24"/>
          <w:lang w:eastAsia="es-ES"/>
        </w:rPr>
      </w:pPr>
      <w:r w:rsidRPr="006260C3">
        <w:rPr>
          <w:rFonts w:ascii="Calibri" w:eastAsia="Times New Roman" w:hAnsi="Calibri" w:cs="Calibri"/>
          <w:b/>
          <w:bCs/>
          <w:sz w:val="24"/>
          <w:szCs w:val="24"/>
          <w:lang w:eastAsia="es-ES"/>
        </w:rPr>
        <w:t>Nombre</w:t>
      </w:r>
      <w:r w:rsidRPr="006260C3">
        <w:rPr>
          <w:rFonts w:ascii="Calibri" w:eastAsia="Times New Roman" w:hAnsi="Calibri" w:cs="Calibri"/>
          <w:sz w:val="24"/>
          <w:szCs w:val="24"/>
          <w:lang w:eastAsia="es-ES"/>
        </w:rPr>
        <w:t>: [Incluir nombre del titular de la autorización datos sensibles para la autorización de datos]</w:t>
      </w:r>
      <w:r w:rsidRPr="006260C3">
        <w:rPr>
          <w:rFonts w:ascii="Calibri" w:eastAsia="Calibri" w:hAnsi="Calibri" w:cs="Calibri"/>
          <w:sz w:val="24"/>
          <w:szCs w:val="24"/>
        </w:rPr>
        <w:br/>
      </w:r>
      <w:r w:rsidRPr="006260C3">
        <w:rPr>
          <w:rFonts w:ascii="Calibri" w:eastAsia="Times New Roman" w:hAnsi="Calibri" w:cs="Calibri"/>
          <w:b/>
          <w:bCs/>
          <w:sz w:val="24"/>
          <w:szCs w:val="24"/>
          <w:lang w:eastAsia="es-ES"/>
        </w:rPr>
        <w:t>Firma</w:t>
      </w:r>
      <w:r w:rsidRPr="006260C3">
        <w:rPr>
          <w:rFonts w:ascii="Calibri" w:eastAsia="Times New Roman" w:hAnsi="Calibri" w:cs="Calibri"/>
          <w:sz w:val="24"/>
          <w:szCs w:val="24"/>
          <w:lang w:eastAsia="es-ES"/>
        </w:rPr>
        <w:t>: [Incluir firma del titular]</w:t>
      </w:r>
      <w:r w:rsidRPr="006260C3">
        <w:rPr>
          <w:rFonts w:ascii="Calibri" w:eastAsia="Calibri" w:hAnsi="Calibri" w:cs="Calibri"/>
          <w:sz w:val="24"/>
          <w:szCs w:val="24"/>
        </w:rPr>
        <w:br/>
      </w:r>
      <w:r w:rsidRPr="006260C3">
        <w:rPr>
          <w:rFonts w:ascii="Calibri" w:eastAsia="Times New Roman" w:hAnsi="Calibri" w:cs="Calibri"/>
          <w:b/>
          <w:bCs/>
          <w:sz w:val="24"/>
          <w:szCs w:val="24"/>
          <w:lang w:eastAsia="es-ES"/>
        </w:rPr>
        <w:t>Identificación</w:t>
      </w:r>
      <w:r w:rsidRPr="006260C3">
        <w:rPr>
          <w:rFonts w:ascii="Calibri" w:eastAsia="Times New Roman" w:hAnsi="Calibri" w:cs="Calibri"/>
          <w:sz w:val="24"/>
          <w:szCs w:val="24"/>
          <w:lang w:eastAsia="es-ES"/>
        </w:rPr>
        <w:t>: [Incluir número de identificación del titular de datos sensibles]</w:t>
      </w:r>
      <w:r w:rsidRPr="006260C3">
        <w:rPr>
          <w:rFonts w:ascii="Calibri" w:eastAsia="Calibri" w:hAnsi="Calibri" w:cs="Calibri"/>
          <w:sz w:val="24"/>
          <w:szCs w:val="24"/>
        </w:rPr>
        <w:br/>
      </w:r>
      <w:r w:rsidRPr="006260C3">
        <w:rPr>
          <w:rFonts w:ascii="Calibri" w:eastAsia="Times New Roman" w:hAnsi="Calibri" w:cs="Calibri"/>
          <w:b/>
          <w:bCs/>
          <w:sz w:val="24"/>
          <w:szCs w:val="24"/>
          <w:lang w:eastAsia="es-ES"/>
        </w:rPr>
        <w:t>Fecha:</w:t>
      </w:r>
      <w:r w:rsidRPr="006260C3">
        <w:rPr>
          <w:rFonts w:ascii="Calibri" w:eastAsia="Times New Roman" w:hAnsi="Calibri" w:cs="Calibri"/>
          <w:sz w:val="24"/>
          <w:szCs w:val="24"/>
          <w:lang w:eastAsia="es-ES"/>
        </w:rPr>
        <w:t xml:space="preserve"> [Fecha en que se puso de presente la autorización y entregó sus datos]</w:t>
      </w:r>
    </w:p>
    <w:p w14:paraId="3BA42710" w14:textId="77777777" w:rsidR="006260C3" w:rsidRPr="006260C3" w:rsidRDefault="006260C3" w:rsidP="006260C3">
      <w:pPr>
        <w:spacing w:after="0" w:line="240" w:lineRule="auto"/>
        <w:rPr>
          <w:rFonts w:ascii="Calibri" w:eastAsia="Times New Roman" w:hAnsi="Calibri" w:cs="Calibri"/>
          <w:sz w:val="24"/>
          <w:szCs w:val="24"/>
          <w:lang w:eastAsia="es-ES"/>
        </w:rPr>
      </w:pPr>
    </w:p>
    <w:p w14:paraId="09BFA5E6" w14:textId="77777777" w:rsidR="006260C3" w:rsidRPr="006260C3" w:rsidRDefault="006260C3" w:rsidP="006260C3">
      <w:pPr>
        <w:spacing w:after="0" w:line="240" w:lineRule="auto"/>
        <w:jc w:val="both"/>
        <w:rPr>
          <w:rFonts w:ascii="Calibri" w:eastAsia="ZTR1C.tmp" w:hAnsi="Calibri" w:cs="Calibri"/>
          <w:bCs/>
          <w:iCs/>
          <w:sz w:val="24"/>
          <w:szCs w:val="24"/>
          <w:lang w:val="es-ES" w:eastAsia="es-ES"/>
        </w:rPr>
      </w:pPr>
    </w:p>
    <w:p w14:paraId="184C1C1C" w14:textId="77777777" w:rsidR="006260C3" w:rsidRPr="001D78EB" w:rsidRDefault="006260C3" w:rsidP="001D78EB">
      <w:pPr>
        <w:pStyle w:val="Ttulo1"/>
        <w:rPr>
          <w:rFonts w:eastAsia="Calibri"/>
        </w:rPr>
      </w:pPr>
      <w:bookmarkStart w:id="308" w:name="_Toc227578763"/>
      <w:bookmarkStart w:id="309" w:name="_Toc240464432"/>
      <w:r w:rsidRPr="001D78EB">
        <w:lastRenderedPageBreak/>
        <w:t>FORMATO</w:t>
      </w:r>
      <w:r w:rsidRPr="001D78EB">
        <w:rPr>
          <w:rFonts w:eastAsia="Calibri"/>
        </w:rPr>
        <w:t xml:space="preserve"> 8</w:t>
      </w:r>
      <w:bookmarkEnd w:id="308"/>
      <w:bookmarkEnd w:id="309"/>
    </w:p>
    <w:p w14:paraId="3ADF1073" w14:textId="77777777" w:rsidR="006260C3" w:rsidRPr="006260C3" w:rsidRDefault="006260C3" w:rsidP="006260C3">
      <w:pPr>
        <w:spacing w:after="0" w:line="240" w:lineRule="auto"/>
        <w:jc w:val="center"/>
        <w:rPr>
          <w:rFonts w:ascii="Calibri" w:eastAsia="Calibri" w:hAnsi="Calibri" w:cs="Calibri"/>
          <w:b/>
          <w:bCs/>
          <w:sz w:val="24"/>
          <w:szCs w:val="24"/>
          <w:lang w:val="es-ES"/>
        </w:rPr>
      </w:pPr>
    </w:p>
    <w:p w14:paraId="1A86E10C" w14:textId="77777777" w:rsidR="006260C3" w:rsidRPr="006260C3" w:rsidRDefault="006260C3" w:rsidP="006260C3">
      <w:pPr>
        <w:spacing w:after="0" w:line="240" w:lineRule="auto"/>
        <w:jc w:val="center"/>
        <w:rPr>
          <w:rFonts w:ascii="Calibri" w:eastAsia="Calibri" w:hAnsi="Calibri" w:cs="Calibri"/>
          <w:b/>
          <w:bCs/>
          <w:sz w:val="24"/>
          <w:szCs w:val="24"/>
          <w:lang w:val="es-ES"/>
        </w:rPr>
      </w:pPr>
      <w:r w:rsidRPr="006260C3">
        <w:rPr>
          <w:rFonts w:ascii="Calibri" w:eastAsia="Calibri" w:hAnsi="Calibri" w:cs="Calibri"/>
          <w:b/>
          <w:bCs/>
          <w:sz w:val="24"/>
          <w:szCs w:val="24"/>
          <w:lang w:val="es-ES"/>
        </w:rPr>
        <w:t>INFORMACIÓN TRIBUTARIA</w:t>
      </w:r>
    </w:p>
    <w:p w14:paraId="437457F6" w14:textId="77777777" w:rsidR="006260C3" w:rsidRPr="006260C3" w:rsidRDefault="006260C3" w:rsidP="006260C3">
      <w:pPr>
        <w:spacing w:after="0" w:line="240" w:lineRule="auto"/>
        <w:jc w:val="center"/>
        <w:rPr>
          <w:rFonts w:ascii="Calibri" w:eastAsia="Calibri" w:hAnsi="Calibri" w:cs="Calibri"/>
          <w:b/>
          <w:bCs/>
          <w:sz w:val="20"/>
          <w:szCs w:val="20"/>
          <w:lang w:val="es-ES"/>
        </w:rPr>
      </w:pPr>
    </w:p>
    <w:tbl>
      <w:tblPr>
        <w:tblW w:w="8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5"/>
        <w:gridCol w:w="6229"/>
        <w:gridCol w:w="567"/>
        <w:gridCol w:w="567"/>
      </w:tblGrid>
      <w:tr w:rsidR="006260C3" w:rsidRPr="006260C3" w14:paraId="4D45052E" w14:textId="77777777" w:rsidTr="00236D4D">
        <w:trPr>
          <w:cantSplit/>
        </w:trPr>
        <w:tc>
          <w:tcPr>
            <w:tcW w:w="8498" w:type="dxa"/>
            <w:gridSpan w:val="4"/>
            <w:tcBorders>
              <w:top w:val="single" w:sz="4" w:space="0" w:color="auto"/>
              <w:left w:val="single" w:sz="4" w:space="0" w:color="auto"/>
              <w:bottom w:val="nil"/>
              <w:right w:val="single" w:sz="4" w:space="0" w:color="auto"/>
            </w:tcBorders>
            <w:vAlign w:val="center"/>
            <w:hideMark/>
          </w:tcPr>
          <w:p w14:paraId="615F4099" w14:textId="77777777" w:rsidR="006260C3" w:rsidRPr="006260C3" w:rsidRDefault="006260C3" w:rsidP="006260C3">
            <w:pPr>
              <w:spacing w:after="0" w:line="240" w:lineRule="auto"/>
              <w:jc w:val="center"/>
              <w:rPr>
                <w:rFonts w:ascii="Calibri" w:eastAsia="Calibri" w:hAnsi="Calibri" w:cs="Calibri"/>
                <w:b/>
                <w:bCs/>
                <w:sz w:val="20"/>
                <w:szCs w:val="20"/>
                <w:lang w:val="es-ES"/>
              </w:rPr>
            </w:pPr>
            <w:r w:rsidRPr="006260C3">
              <w:rPr>
                <w:rFonts w:ascii="Calibri" w:eastAsia="Calibri" w:hAnsi="Calibri" w:cs="Calibri"/>
                <w:b/>
                <w:bCs/>
                <w:sz w:val="20"/>
                <w:szCs w:val="20"/>
                <w:lang w:val="es-ES"/>
              </w:rPr>
              <w:t xml:space="preserve">PARA EL CUMPLIMIENTO DE LAS OBLIGACIONES TRIBUTARIAS, </w:t>
            </w:r>
          </w:p>
          <w:p w14:paraId="1E3E0B52" w14:textId="77777777" w:rsidR="006260C3" w:rsidRPr="006260C3" w:rsidRDefault="006260C3" w:rsidP="006260C3">
            <w:pPr>
              <w:spacing w:after="0" w:line="240" w:lineRule="auto"/>
              <w:jc w:val="center"/>
              <w:rPr>
                <w:rFonts w:ascii="Calibri" w:eastAsia="Calibri" w:hAnsi="Calibri" w:cs="Calibri"/>
                <w:b/>
                <w:bCs/>
                <w:sz w:val="20"/>
                <w:szCs w:val="20"/>
                <w:lang w:val="es-ES"/>
              </w:rPr>
            </w:pPr>
            <w:r w:rsidRPr="006260C3">
              <w:rPr>
                <w:rFonts w:ascii="Calibri" w:eastAsia="Calibri" w:hAnsi="Calibri" w:cs="Calibri"/>
                <w:b/>
                <w:bCs/>
                <w:sz w:val="20"/>
                <w:szCs w:val="20"/>
                <w:lang w:val="es-ES"/>
              </w:rPr>
              <w:t>¿EN QUE RÉGIMEN SE ENCUENTRA CLASIFICADO COMO PROPONENTE, PROVEEDOR O CONTRATISTA?</w:t>
            </w:r>
          </w:p>
        </w:tc>
      </w:tr>
      <w:tr w:rsidR="006260C3" w:rsidRPr="006260C3" w14:paraId="713C89D2" w14:textId="77777777" w:rsidTr="00236D4D">
        <w:trPr>
          <w:cantSplit/>
          <w:trHeight w:val="330"/>
        </w:trPr>
        <w:tc>
          <w:tcPr>
            <w:tcW w:w="1135" w:type="dxa"/>
            <w:tcBorders>
              <w:top w:val="nil"/>
              <w:left w:val="single" w:sz="4" w:space="0" w:color="auto"/>
              <w:bottom w:val="single" w:sz="4" w:space="0" w:color="auto"/>
              <w:right w:val="nil"/>
            </w:tcBorders>
            <w:vAlign w:val="center"/>
          </w:tcPr>
          <w:p w14:paraId="6BE49EFC"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c>
          <w:tcPr>
            <w:tcW w:w="6229" w:type="dxa"/>
            <w:tcBorders>
              <w:top w:val="nil"/>
              <w:left w:val="nil"/>
              <w:bottom w:val="single" w:sz="4" w:space="0" w:color="auto"/>
              <w:right w:val="single" w:sz="4" w:space="0" w:color="auto"/>
            </w:tcBorders>
            <w:vAlign w:val="center"/>
          </w:tcPr>
          <w:p w14:paraId="3CB40B41"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220910E" w14:textId="77777777" w:rsidR="006260C3" w:rsidRPr="006260C3" w:rsidRDefault="006260C3" w:rsidP="006260C3">
            <w:pPr>
              <w:spacing w:after="0" w:line="240" w:lineRule="auto"/>
              <w:jc w:val="center"/>
              <w:rPr>
                <w:rFonts w:ascii="Calibri" w:eastAsia="Calibri" w:hAnsi="Calibri" w:cs="Calibri"/>
                <w:b/>
                <w:bCs/>
                <w:sz w:val="20"/>
                <w:szCs w:val="20"/>
                <w:lang w:val="es-ES"/>
              </w:rPr>
            </w:pPr>
            <w:r w:rsidRPr="006260C3">
              <w:rPr>
                <w:rFonts w:ascii="Calibri" w:eastAsia="Calibri" w:hAnsi="Calibri" w:cs="Calibri"/>
                <w:b/>
                <w:bCs/>
                <w:sz w:val="20"/>
                <w:szCs w:val="20"/>
                <w:lang w:val="es-ES"/>
              </w:rPr>
              <w:t>SI</w:t>
            </w: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669BB20" w14:textId="77777777" w:rsidR="006260C3" w:rsidRPr="006260C3" w:rsidRDefault="006260C3" w:rsidP="006260C3">
            <w:pPr>
              <w:spacing w:after="0" w:line="240" w:lineRule="auto"/>
              <w:jc w:val="center"/>
              <w:rPr>
                <w:rFonts w:ascii="Calibri" w:eastAsia="Calibri" w:hAnsi="Calibri" w:cs="Calibri"/>
                <w:b/>
                <w:bCs/>
                <w:sz w:val="20"/>
                <w:szCs w:val="20"/>
                <w:lang w:val="es-ES"/>
              </w:rPr>
            </w:pPr>
            <w:r w:rsidRPr="006260C3">
              <w:rPr>
                <w:rFonts w:ascii="Calibri" w:eastAsia="Calibri" w:hAnsi="Calibri" w:cs="Calibri"/>
                <w:b/>
                <w:bCs/>
                <w:sz w:val="20"/>
                <w:szCs w:val="20"/>
                <w:lang w:val="es-ES"/>
              </w:rPr>
              <w:t>NO</w:t>
            </w:r>
          </w:p>
        </w:tc>
      </w:tr>
      <w:tr w:rsidR="006260C3" w:rsidRPr="006260C3" w14:paraId="37ADEE74" w14:textId="77777777" w:rsidTr="00236D4D">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3A803D44" w14:textId="77777777" w:rsidR="006260C3" w:rsidRPr="006260C3" w:rsidRDefault="006260C3" w:rsidP="006260C3">
            <w:pPr>
              <w:spacing w:after="0" w:line="240" w:lineRule="auto"/>
              <w:jc w:val="center"/>
              <w:rPr>
                <w:rFonts w:ascii="Calibri" w:eastAsia="Calibri" w:hAnsi="Calibri" w:cs="Calibri"/>
                <w:b/>
                <w:bCs/>
                <w:sz w:val="20"/>
                <w:szCs w:val="20"/>
                <w:lang w:val="es-ES"/>
              </w:rPr>
            </w:pPr>
            <w:r w:rsidRPr="006260C3">
              <w:rPr>
                <w:rFonts w:ascii="Calibri" w:eastAsia="Calibri" w:hAnsi="Calibri" w:cs="Calibri"/>
                <w:b/>
                <w:bCs/>
                <w:sz w:val="20"/>
                <w:szCs w:val="20"/>
                <w:lang w:val="es-ES"/>
              </w:rPr>
              <w:t>GRAN CONTRIBUYENTE RENTA</w:t>
            </w:r>
          </w:p>
        </w:tc>
        <w:tc>
          <w:tcPr>
            <w:tcW w:w="567" w:type="dxa"/>
            <w:tcBorders>
              <w:top w:val="single" w:sz="4" w:space="0" w:color="auto"/>
              <w:left w:val="single" w:sz="4" w:space="0" w:color="auto"/>
              <w:bottom w:val="single" w:sz="4" w:space="0" w:color="auto"/>
              <w:right w:val="single" w:sz="4" w:space="0" w:color="auto"/>
            </w:tcBorders>
            <w:vAlign w:val="center"/>
          </w:tcPr>
          <w:p w14:paraId="64BB3CD5"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7E199D21"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r>
      <w:tr w:rsidR="006260C3" w:rsidRPr="006260C3" w14:paraId="488C642D" w14:textId="77777777" w:rsidTr="00236D4D">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26A1AE89" w14:textId="77777777" w:rsidR="006260C3" w:rsidRPr="006260C3" w:rsidRDefault="006260C3" w:rsidP="006260C3">
            <w:pPr>
              <w:spacing w:after="0" w:line="240" w:lineRule="auto"/>
              <w:jc w:val="center"/>
              <w:rPr>
                <w:rFonts w:ascii="Calibri" w:eastAsia="Calibri" w:hAnsi="Calibri" w:cs="Calibri"/>
                <w:b/>
                <w:bCs/>
                <w:sz w:val="20"/>
                <w:szCs w:val="20"/>
                <w:lang w:val="es-ES"/>
              </w:rPr>
            </w:pPr>
            <w:r w:rsidRPr="006260C3">
              <w:rPr>
                <w:rFonts w:ascii="Calibri" w:eastAsia="Calibri" w:hAnsi="Calibri" w:cs="Calibri"/>
                <w:b/>
                <w:bCs/>
                <w:sz w:val="20"/>
                <w:szCs w:val="20"/>
                <w:lang w:val="es-ES"/>
              </w:rPr>
              <w:t>RÉGIMEN COMÚN IVA</w:t>
            </w:r>
          </w:p>
        </w:tc>
        <w:tc>
          <w:tcPr>
            <w:tcW w:w="567" w:type="dxa"/>
            <w:tcBorders>
              <w:top w:val="single" w:sz="4" w:space="0" w:color="auto"/>
              <w:left w:val="single" w:sz="4" w:space="0" w:color="auto"/>
              <w:bottom w:val="single" w:sz="4" w:space="0" w:color="auto"/>
              <w:right w:val="single" w:sz="4" w:space="0" w:color="auto"/>
            </w:tcBorders>
            <w:vAlign w:val="center"/>
          </w:tcPr>
          <w:p w14:paraId="23B181CE"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6BCD92FA"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r>
      <w:tr w:rsidR="006260C3" w:rsidRPr="006260C3" w14:paraId="2567C9F1" w14:textId="77777777" w:rsidTr="00236D4D">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4CEBE6CB" w14:textId="77777777" w:rsidR="006260C3" w:rsidRPr="006260C3" w:rsidRDefault="006260C3" w:rsidP="006260C3">
            <w:pPr>
              <w:spacing w:after="0" w:line="240" w:lineRule="auto"/>
              <w:jc w:val="center"/>
              <w:rPr>
                <w:rFonts w:ascii="Calibri" w:eastAsia="Calibri" w:hAnsi="Calibri" w:cs="Calibri"/>
                <w:b/>
                <w:bCs/>
                <w:sz w:val="20"/>
                <w:szCs w:val="20"/>
                <w:lang w:val="es-ES"/>
              </w:rPr>
            </w:pPr>
            <w:r w:rsidRPr="006260C3">
              <w:rPr>
                <w:rFonts w:ascii="Calibri" w:eastAsia="Calibri" w:hAnsi="Calibri" w:cs="Calibri"/>
                <w:b/>
                <w:bCs/>
                <w:sz w:val="20"/>
                <w:szCs w:val="20"/>
                <w:lang w:val="es-ES"/>
              </w:rPr>
              <w:t>RÉGIMEN SIMPLIFICADO IVA</w:t>
            </w:r>
          </w:p>
        </w:tc>
        <w:tc>
          <w:tcPr>
            <w:tcW w:w="567" w:type="dxa"/>
            <w:tcBorders>
              <w:top w:val="single" w:sz="4" w:space="0" w:color="auto"/>
              <w:left w:val="single" w:sz="4" w:space="0" w:color="auto"/>
              <w:bottom w:val="single" w:sz="4" w:space="0" w:color="auto"/>
              <w:right w:val="single" w:sz="4" w:space="0" w:color="auto"/>
            </w:tcBorders>
            <w:vAlign w:val="center"/>
          </w:tcPr>
          <w:p w14:paraId="1101C86D"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0C72A670"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r>
      <w:tr w:rsidR="006260C3" w:rsidRPr="006260C3" w14:paraId="22C4BAE2" w14:textId="77777777" w:rsidTr="00236D4D">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19BADF52" w14:textId="77777777" w:rsidR="006260C3" w:rsidRPr="006260C3" w:rsidRDefault="006260C3" w:rsidP="006260C3">
            <w:pPr>
              <w:spacing w:after="0" w:line="240" w:lineRule="auto"/>
              <w:jc w:val="center"/>
              <w:rPr>
                <w:rFonts w:ascii="Calibri" w:eastAsia="Calibri" w:hAnsi="Calibri" w:cs="Calibri"/>
                <w:b/>
                <w:bCs/>
                <w:sz w:val="20"/>
                <w:szCs w:val="20"/>
                <w:lang w:val="es-ES"/>
              </w:rPr>
            </w:pPr>
            <w:r w:rsidRPr="006260C3">
              <w:rPr>
                <w:rFonts w:ascii="Calibri" w:eastAsia="Calibri" w:hAnsi="Calibri" w:cs="Calibri"/>
                <w:b/>
                <w:bCs/>
                <w:sz w:val="20"/>
                <w:szCs w:val="20"/>
                <w:lang w:val="es-ES"/>
              </w:rPr>
              <w:t>PROFESIONAL INDEPENDIENTE</w:t>
            </w:r>
          </w:p>
        </w:tc>
        <w:tc>
          <w:tcPr>
            <w:tcW w:w="567" w:type="dxa"/>
            <w:tcBorders>
              <w:top w:val="single" w:sz="4" w:space="0" w:color="auto"/>
              <w:left w:val="single" w:sz="4" w:space="0" w:color="auto"/>
              <w:bottom w:val="single" w:sz="4" w:space="0" w:color="auto"/>
              <w:right w:val="single" w:sz="4" w:space="0" w:color="auto"/>
            </w:tcBorders>
            <w:vAlign w:val="center"/>
          </w:tcPr>
          <w:p w14:paraId="31160C2E"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35DE0DD0"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r>
      <w:tr w:rsidR="006260C3" w:rsidRPr="006260C3" w14:paraId="1C6D6730" w14:textId="77777777" w:rsidTr="00236D4D">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70422D2A" w14:textId="77777777" w:rsidR="006260C3" w:rsidRPr="006260C3" w:rsidRDefault="006260C3" w:rsidP="006260C3">
            <w:pPr>
              <w:spacing w:after="0" w:line="240" w:lineRule="auto"/>
              <w:jc w:val="center"/>
              <w:rPr>
                <w:rFonts w:ascii="Calibri" w:eastAsia="Calibri" w:hAnsi="Calibri" w:cs="Calibri"/>
                <w:b/>
                <w:bCs/>
                <w:sz w:val="20"/>
                <w:szCs w:val="20"/>
                <w:lang w:val="es-ES"/>
              </w:rPr>
            </w:pPr>
            <w:r w:rsidRPr="006260C3">
              <w:rPr>
                <w:rFonts w:ascii="Calibri" w:eastAsia="Calibri" w:hAnsi="Calibri" w:cs="Calibri"/>
                <w:b/>
                <w:bCs/>
                <w:sz w:val="20"/>
                <w:szCs w:val="20"/>
                <w:lang w:val="es-ES"/>
              </w:rPr>
              <w:t>RENTA</w:t>
            </w:r>
          </w:p>
        </w:tc>
        <w:tc>
          <w:tcPr>
            <w:tcW w:w="567" w:type="dxa"/>
            <w:tcBorders>
              <w:top w:val="single" w:sz="4" w:space="0" w:color="auto"/>
              <w:left w:val="single" w:sz="4" w:space="0" w:color="auto"/>
              <w:bottom w:val="single" w:sz="4" w:space="0" w:color="auto"/>
              <w:right w:val="single" w:sz="4" w:space="0" w:color="auto"/>
            </w:tcBorders>
            <w:vAlign w:val="center"/>
          </w:tcPr>
          <w:p w14:paraId="35CBA5E2"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60A7B23B"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r>
      <w:tr w:rsidR="006260C3" w:rsidRPr="006260C3" w14:paraId="0EFAC085" w14:textId="77777777" w:rsidTr="00236D4D">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2C1C698A" w14:textId="77777777" w:rsidR="006260C3" w:rsidRPr="006260C3" w:rsidRDefault="006260C3" w:rsidP="006260C3">
            <w:pPr>
              <w:spacing w:after="0" w:line="240" w:lineRule="auto"/>
              <w:rPr>
                <w:rFonts w:ascii="Calibri" w:eastAsia="Calibri" w:hAnsi="Calibri" w:cs="Calibri"/>
                <w:sz w:val="20"/>
                <w:szCs w:val="20"/>
                <w:lang w:val="es-ES"/>
              </w:rPr>
            </w:pPr>
            <w:r w:rsidRPr="006260C3">
              <w:rPr>
                <w:rFonts w:ascii="Calibri" w:eastAsia="Calibri" w:hAnsi="Calibri" w:cs="Calibri"/>
                <w:sz w:val="20"/>
                <w:szCs w:val="20"/>
                <w:lang w:val="es-ES"/>
              </w:rPr>
              <w:t>1. Es usted Sujeto Pasivo de Retención en la Fuente</w:t>
            </w:r>
          </w:p>
        </w:tc>
        <w:tc>
          <w:tcPr>
            <w:tcW w:w="567" w:type="dxa"/>
            <w:tcBorders>
              <w:top w:val="single" w:sz="4" w:space="0" w:color="auto"/>
              <w:left w:val="single" w:sz="4" w:space="0" w:color="auto"/>
              <w:bottom w:val="single" w:sz="4" w:space="0" w:color="auto"/>
              <w:right w:val="single" w:sz="4" w:space="0" w:color="auto"/>
            </w:tcBorders>
            <w:vAlign w:val="center"/>
          </w:tcPr>
          <w:p w14:paraId="5909A973"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62B68435"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r>
      <w:tr w:rsidR="006260C3" w:rsidRPr="006260C3" w14:paraId="6ADCF560" w14:textId="77777777" w:rsidTr="00236D4D">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44B86AEF" w14:textId="77777777" w:rsidR="006260C3" w:rsidRPr="006260C3" w:rsidRDefault="006260C3" w:rsidP="006260C3">
            <w:pPr>
              <w:spacing w:after="0" w:line="240" w:lineRule="auto"/>
              <w:rPr>
                <w:rFonts w:ascii="Calibri" w:eastAsia="Calibri" w:hAnsi="Calibri" w:cs="Calibri"/>
                <w:sz w:val="20"/>
                <w:szCs w:val="20"/>
                <w:lang w:val="es-ES"/>
              </w:rPr>
            </w:pPr>
            <w:r w:rsidRPr="006260C3">
              <w:rPr>
                <w:rFonts w:ascii="Calibri" w:eastAsia="Calibri" w:hAnsi="Calibri" w:cs="Calibri"/>
                <w:sz w:val="20"/>
                <w:szCs w:val="20"/>
                <w:lang w:val="es-ES"/>
              </w:rPr>
              <w:t>2. Tiene usted la calidad de Autorretenedor</w:t>
            </w:r>
          </w:p>
        </w:tc>
        <w:tc>
          <w:tcPr>
            <w:tcW w:w="567" w:type="dxa"/>
            <w:tcBorders>
              <w:top w:val="single" w:sz="4" w:space="0" w:color="auto"/>
              <w:left w:val="single" w:sz="4" w:space="0" w:color="auto"/>
              <w:bottom w:val="single" w:sz="4" w:space="0" w:color="auto"/>
              <w:right w:val="single" w:sz="4" w:space="0" w:color="auto"/>
            </w:tcBorders>
            <w:vAlign w:val="center"/>
          </w:tcPr>
          <w:p w14:paraId="71EB2AA3"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65CFAAEB"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r>
      <w:tr w:rsidR="006260C3" w:rsidRPr="006260C3" w14:paraId="7463EBD3" w14:textId="77777777" w:rsidTr="00236D4D">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39BE5551" w14:textId="77777777" w:rsidR="006260C3" w:rsidRPr="006260C3" w:rsidRDefault="006260C3" w:rsidP="006260C3">
            <w:pPr>
              <w:spacing w:after="0" w:line="240" w:lineRule="auto"/>
              <w:rPr>
                <w:rFonts w:ascii="Calibri" w:eastAsia="Calibri" w:hAnsi="Calibri" w:cs="Calibri"/>
                <w:i/>
                <w:iCs/>
                <w:sz w:val="20"/>
                <w:szCs w:val="20"/>
                <w:lang w:val="es-ES"/>
              </w:rPr>
            </w:pPr>
            <w:r w:rsidRPr="006260C3">
              <w:rPr>
                <w:rFonts w:ascii="Calibri" w:eastAsia="Calibri" w:hAnsi="Calibri" w:cs="Calibri"/>
                <w:i/>
                <w:iCs/>
                <w:sz w:val="20"/>
                <w:szCs w:val="20"/>
                <w:lang w:val="es-ES"/>
              </w:rPr>
              <w:t>Si tiene la calidad de “Autorretenedor”, anexar fotocopia de la Resolución expedida por la DIAN.</w:t>
            </w:r>
          </w:p>
        </w:tc>
        <w:tc>
          <w:tcPr>
            <w:tcW w:w="567" w:type="dxa"/>
            <w:tcBorders>
              <w:top w:val="single" w:sz="4" w:space="0" w:color="auto"/>
              <w:left w:val="single" w:sz="4" w:space="0" w:color="auto"/>
              <w:bottom w:val="single" w:sz="4" w:space="0" w:color="auto"/>
              <w:right w:val="single" w:sz="4" w:space="0" w:color="auto"/>
            </w:tcBorders>
            <w:vAlign w:val="center"/>
          </w:tcPr>
          <w:p w14:paraId="55DBDE90"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6EF627DB"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r>
      <w:tr w:rsidR="006260C3" w:rsidRPr="006260C3" w14:paraId="3A1CB799" w14:textId="77777777" w:rsidTr="00236D4D">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385AF3D1" w14:textId="77777777" w:rsidR="006260C3" w:rsidRPr="006260C3" w:rsidRDefault="006260C3" w:rsidP="006260C3">
            <w:pPr>
              <w:spacing w:after="0" w:line="240" w:lineRule="auto"/>
              <w:jc w:val="center"/>
              <w:rPr>
                <w:rFonts w:ascii="Calibri" w:eastAsia="Calibri" w:hAnsi="Calibri" w:cs="Calibri"/>
                <w:b/>
                <w:bCs/>
                <w:sz w:val="20"/>
                <w:szCs w:val="20"/>
                <w:lang w:val="es-ES"/>
              </w:rPr>
            </w:pPr>
            <w:r w:rsidRPr="006260C3">
              <w:rPr>
                <w:rFonts w:ascii="Calibri" w:eastAsia="Calibri" w:hAnsi="Calibri" w:cs="Calibri"/>
                <w:b/>
                <w:bCs/>
                <w:sz w:val="20"/>
                <w:szCs w:val="20"/>
                <w:lang w:val="es-ES"/>
              </w:rPr>
              <w:t>IMPUESTO AL VALOR AGREGADO – IVA</w:t>
            </w:r>
          </w:p>
        </w:tc>
        <w:tc>
          <w:tcPr>
            <w:tcW w:w="567" w:type="dxa"/>
            <w:tcBorders>
              <w:top w:val="single" w:sz="4" w:space="0" w:color="auto"/>
              <w:left w:val="single" w:sz="4" w:space="0" w:color="auto"/>
              <w:bottom w:val="single" w:sz="4" w:space="0" w:color="auto"/>
              <w:right w:val="single" w:sz="4" w:space="0" w:color="auto"/>
            </w:tcBorders>
            <w:vAlign w:val="center"/>
          </w:tcPr>
          <w:p w14:paraId="14485DA3"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373CFF59"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r>
      <w:tr w:rsidR="006260C3" w:rsidRPr="006260C3" w14:paraId="3F20B1B3" w14:textId="77777777" w:rsidTr="00236D4D">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7ABC403F" w14:textId="77777777" w:rsidR="006260C3" w:rsidRPr="006260C3" w:rsidRDefault="006260C3" w:rsidP="006260C3">
            <w:pPr>
              <w:spacing w:after="0" w:line="240" w:lineRule="auto"/>
              <w:jc w:val="both"/>
              <w:rPr>
                <w:rFonts w:ascii="Calibri" w:eastAsia="Calibri" w:hAnsi="Calibri" w:cs="Calibri"/>
                <w:sz w:val="20"/>
                <w:szCs w:val="20"/>
                <w:lang w:val="es-ES"/>
              </w:rPr>
            </w:pPr>
            <w:r w:rsidRPr="006260C3">
              <w:rPr>
                <w:rFonts w:ascii="Calibri" w:eastAsia="Calibri" w:hAnsi="Calibri" w:cs="Calibri"/>
                <w:sz w:val="20"/>
                <w:szCs w:val="20"/>
                <w:lang w:val="es-ES"/>
              </w:rPr>
              <w:t>1. Es usted responsable del Impuesto al Valor agregado-IVA</w:t>
            </w:r>
          </w:p>
        </w:tc>
        <w:tc>
          <w:tcPr>
            <w:tcW w:w="567" w:type="dxa"/>
            <w:tcBorders>
              <w:top w:val="single" w:sz="4" w:space="0" w:color="auto"/>
              <w:left w:val="single" w:sz="4" w:space="0" w:color="auto"/>
              <w:bottom w:val="single" w:sz="4" w:space="0" w:color="auto"/>
              <w:right w:val="single" w:sz="4" w:space="0" w:color="auto"/>
            </w:tcBorders>
            <w:vAlign w:val="center"/>
          </w:tcPr>
          <w:p w14:paraId="22F99EA9"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D4870EA"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r>
      <w:tr w:rsidR="006260C3" w:rsidRPr="006260C3" w14:paraId="4D80A067" w14:textId="77777777" w:rsidTr="00236D4D">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644E010F" w14:textId="77777777" w:rsidR="006260C3" w:rsidRPr="006260C3" w:rsidRDefault="006260C3" w:rsidP="006260C3">
            <w:pPr>
              <w:spacing w:after="0" w:line="240" w:lineRule="auto"/>
              <w:jc w:val="both"/>
              <w:rPr>
                <w:rFonts w:ascii="Calibri" w:eastAsia="Calibri" w:hAnsi="Calibri" w:cs="Calibri"/>
                <w:sz w:val="20"/>
                <w:szCs w:val="20"/>
                <w:lang w:val="es-ES"/>
              </w:rPr>
            </w:pPr>
            <w:r w:rsidRPr="006260C3">
              <w:rPr>
                <w:rFonts w:ascii="Calibri" w:eastAsia="Calibri" w:hAnsi="Calibri" w:cs="Calibri"/>
                <w:sz w:val="20"/>
                <w:szCs w:val="20"/>
                <w:lang w:val="es-ES"/>
              </w:rPr>
              <w:t xml:space="preserve">2. Como responsable del Régimen Simplificado, se encuentra inscrito en el RUT. </w:t>
            </w:r>
          </w:p>
        </w:tc>
        <w:tc>
          <w:tcPr>
            <w:tcW w:w="567" w:type="dxa"/>
            <w:tcBorders>
              <w:top w:val="single" w:sz="4" w:space="0" w:color="auto"/>
              <w:left w:val="single" w:sz="4" w:space="0" w:color="auto"/>
              <w:bottom w:val="single" w:sz="4" w:space="0" w:color="auto"/>
              <w:right w:val="single" w:sz="4" w:space="0" w:color="auto"/>
            </w:tcBorders>
            <w:vAlign w:val="center"/>
          </w:tcPr>
          <w:p w14:paraId="1F8B7EE8"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459057AF"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r>
      <w:tr w:rsidR="006260C3" w:rsidRPr="006260C3" w14:paraId="4752073C" w14:textId="77777777" w:rsidTr="00236D4D">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5A96625D" w14:textId="77777777" w:rsidR="006260C3" w:rsidRPr="006260C3" w:rsidRDefault="006260C3" w:rsidP="006260C3">
            <w:pPr>
              <w:spacing w:after="0" w:line="240" w:lineRule="auto"/>
              <w:jc w:val="both"/>
              <w:rPr>
                <w:rFonts w:ascii="Calibri" w:eastAsia="Calibri" w:hAnsi="Calibri" w:cs="Calibri"/>
                <w:sz w:val="20"/>
                <w:szCs w:val="20"/>
                <w:lang w:val="es-ES"/>
              </w:rPr>
            </w:pPr>
            <w:r w:rsidRPr="006260C3">
              <w:rPr>
                <w:rFonts w:ascii="Calibri" w:eastAsia="Calibri" w:hAnsi="Calibri" w:cs="Calibri"/>
                <w:sz w:val="20"/>
                <w:szCs w:val="20"/>
                <w:lang w:val="es-ES"/>
              </w:rPr>
              <w:t>Si usted es responsable del IVA y no se encuentra inscrito en el RUT, deberá presentar factura con los requisitos mínimos de Ley.</w:t>
            </w:r>
          </w:p>
        </w:tc>
        <w:tc>
          <w:tcPr>
            <w:tcW w:w="567" w:type="dxa"/>
            <w:tcBorders>
              <w:top w:val="single" w:sz="4" w:space="0" w:color="auto"/>
              <w:left w:val="single" w:sz="4" w:space="0" w:color="auto"/>
              <w:bottom w:val="single" w:sz="4" w:space="0" w:color="auto"/>
              <w:right w:val="single" w:sz="4" w:space="0" w:color="auto"/>
            </w:tcBorders>
            <w:vAlign w:val="center"/>
          </w:tcPr>
          <w:p w14:paraId="5648668C" w14:textId="77777777" w:rsidR="006260C3" w:rsidRPr="006260C3" w:rsidRDefault="006260C3" w:rsidP="006260C3">
            <w:pPr>
              <w:spacing w:after="0" w:line="240" w:lineRule="auto"/>
              <w:jc w:val="center"/>
              <w:rPr>
                <w:rFonts w:ascii="Calibri" w:eastAsia="Calibri" w:hAnsi="Calibri" w:cs="Calibri"/>
                <w:b/>
                <w:bCs/>
                <w:i/>
                <w:i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3292DDC1" w14:textId="77777777" w:rsidR="006260C3" w:rsidRPr="006260C3" w:rsidRDefault="006260C3" w:rsidP="006260C3">
            <w:pPr>
              <w:spacing w:after="0" w:line="240" w:lineRule="auto"/>
              <w:jc w:val="center"/>
              <w:rPr>
                <w:rFonts w:ascii="Calibri" w:eastAsia="Calibri" w:hAnsi="Calibri" w:cs="Calibri"/>
                <w:b/>
                <w:bCs/>
                <w:i/>
                <w:iCs/>
                <w:sz w:val="20"/>
                <w:szCs w:val="20"/>
                <w:lang w:val="es-ES"/>
              </w:rPr>
            </w:pPr>
          </w:p>
        </w:tc>
      </w:tr>
      <w:tr w:rsidR="006260C3" w:rsidRPr="006260C3" w14:paraId="2404F168" w14:textId="77777777" w:rsidTr="00236D4D">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30EC65A2" w14:textId="77777777" w:rsidR="006260C3" w:rsidRPr="006260C3" w:rsidRDefault="006260C3" w:rsidP="006260C3">
            <w:pPr>
              <w:spacing w:after="0" w:line="240" w:lineRule="auto"/>
              <w:jc w:val="center"/>
              <w:rPr>
                <w:rFonts w:ascii="Calibri" w:eastAsia="Calibri" w:hAnsi="Calibri" w:cs="Calibri"/>
                <w:b/>
                <w:bCs/>
                <w:sz w:val="20"/>
                <w:szCs w:val="20"/>
                <w:lang w:val="es-ES"/>
              </w:rPr>
            </w:pPr>
            <w:r w:rsidRPr="006260C3">
              <w:rPr>
                <w:rFonts w:ascii="Calibri" w:eastAsia="Calibri" w:hAnsi="Calibri" w:cs="Calibri"/>
                <w:b/>
                <w:bCs/>
                <w:sz w:val="20"/>
                <w:szCs w:val="20"/>
                <w:lang w:val="es-ES"/>
              </w:rPr>
              <w:t>IMPUESTO DE INDUSTRIA Y COMERCIO - ICA</w:t>
            </w:r>
          </w:p>
          <w:p w14:paraId="7803D3B6" w14:textId="77777777" w:rsidR="006260C3" w:rsidRPr="006260C3" w:rsidRDefault="006260C3" w:rsidP="006260C3">
            <w:pPr>
              <w:spacing w:after="0" w:line="240" w:lineRule="auto"/>
              <w:jc w:val="center"/>
              <w:rPr>
                <w:rFonts w:ascii="Calibri" w:eastAsia="Calibri" w:hAnsi="Calibri" w:cs="Calibri"/>
                <w:sz w:val="20"/>
                <w:szCs w:val="20"/>
                <w:lang w:val="es-ES"/>
              </w:rPr>
            </w:pPr>
            <w:r w:rsidRPr="006260C3">
              <w:rPr>
                <w:rFonts w:ascii="Calibri" w:eastAsia="Calibri" w:hAnsi="Calibri" w:cs="Calibri"/>
                <w:sz w:val="20"/>
                <w:szCs w:val="20"/>
                <w:lang w:val="es-ES"/>
              </w:rPr>
              <w:t>¿Cómo profesional Independiente, soy contribuyente del ICA?</w:t>
            </w:r>
          </w:p>
        </w:tc>
        <w:tc>
          <w:tcPr>
            <w:tcW w:w="567" w:type="dxa"/>
            <w:tcBorders>
              <w:top w:val="single" w:sz="4" w:space="0" w:color="auto"/>
              <w:left w:val="single" w:sz="4" w:space="0" w:color="auto"/>
              <w:bottom w:val="single" w:sz="4" w:space="0" w:color="auto"/>
              <w:right w:val="single" w:sz="4" w:space="0" w:color="auto"/>
            </w:tcBorders>
            <w:vAlign w:val="center"/>
          </w:tcPr>
          <w:p w14:paraId="45DDE17B"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6C2008F8"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r>
      <w:tr w:rsidR="006260C3" w:rsidRPr="006260C3" w14:paraId="62ED1AEA" w14:textId="77777777" w:rsidTr="00236D4D">
        <w:trPr>
          <w:cantSplit/>
          <w:trHeight w:val="1635"/>
        </w:trPr>
        <w:tc>
          <w:tcPr>
            <w:tcW w:w="8498" w:type="dxa"/>
            <w:gridSpan w:val="4"/>
            <w:tcBorders>
              <w:top w:val="single" w:sz="4" w:space="0" w:color="auto"/>
              <w:left w:val="single" w:sz="4" w:space="0" w:color="auto"/>
              <w:bottom w:val="single" w:sz="4" w:space="0" w:color="auto"/>
              <w:right w:val="single" w:sz="4" w:space="0" w:color="auto"/>
            </w:tcBorders>
            <w:vAlign w:val="center"/>
          </w:tcPr>
          <w:p w14:paraId="6CADD80E" w14:textId="77777777" w:rsidR="006260C3" w:rsidRPr="006260C3" w:rsidRDefault="006260C3" w:rsidP="006260C3">
            <w:pPr>
              <w:spacing w:after="0" w:line="240" w:lineRule="auto"/>
              <w:jc w:val="center"/>
              <w:rPr>
                <w:rFonts w:ascii="Calibri" w:eastAsia="Calibri" w:hAnsi="Calibri" w:cs="Calibri"/>
                <w:sz w:val="20"/>
                <w:szCs w:val="20"/>
                <w:lang w:val="es-ES"/>
              </w:rPr>
            </w:pPr>
            <w:r w:rsidRPr="006260C3">
              <w:rPr>
                <w:rFonts w:ascii="Calibri" w:eastAsia="Calibri" w:hAnsi="Calibri" w:cs="Calibri"/>
                <w:sz w:val="20"/>
                <w:szCs w:val="20"/>
                <w:lang w:val="es-ES"/>
              </w:rPr>
              <w:t>De acuerdo con las actividades sujetas al Impuesto, en cual se considera clasificado y cuál es el porcentaje:</w:t>
            </w:r>
          </w:p>
          <w:p w14:paraId="6446708B" w14:textId="77777777" w:rsidR="006260C3" w:rsidRPr="006260C3" w:rsidRDefault="006260C3" w:rsidP="006260C3">
            <w:pPr>
              <w:spacing w:after="0" w:line="240" w:lineRule="auto"/>
              <w:jc w:val="center"/>
              <w:rPr>
                <w:rFonts w:ascii="Calibri" w:eastAsia="Calibri" w:hAnsi="Calibri" w:cs="Calibri"/>
                <w:b/>
                <w:bCs/>
                <w:sz w:val="20"/>
                <w:szCs w:val="20"/>
                <w:lang w:val="es-ES"/>
              </w:rPr>
            </w:pPr>
          </w:p>
          <w:p w14:paraId="7D586E37" w14:textId="77777777" w:rsidR="006260C3" w:rsidRPr="006260C3" w:rsidRDefault="006260C3" w:rsidP="006260C3">
            <w:pPr>
              <w:tabs>
                <w:tab w:val="num" w:pos="1348"/>
              </w:tabs>
              <w:spacing w:after="0" w:line="240" w:lineRule="auto"/>
              <w:jc w:val="center"/>
              <w:rPr>
                <w:rFonts w:ascii="Calibri" w:eastAsia="Calibri" w:hAnsi="Calibri" w:cs="Calibri"/>
                <w:b/>
                <w:bCs/>
                <w:sz w:val="20"/>
                <w:szCs w:val="20"/>
                <w:lang w:val="es-ES"/>
              </w:rPr>
            </w:pPr>
            <w:r w:rsidRPr="006260C3">
              <w:rPr>
                <w:rFonts w:ascii="Calibri" w:eastAsia="Calibri" w:hAnsi="Calibri" w:cs="Calibri"/>
                <w:noProof/>
                <w:sz w:val="20"/>
                <w:szCs w:val="20"/>
                <w:lang w:eastAsia="es-CO"/>
              </w:rPr>
              <mc:AlternateContent>
                <mc:Choice Requires="wps">
                  <w:drawing>
                    <wp:anchor distT="0" distB="0" distL="114300" distR="114300" simplePos="0" relativeHeight="251670536" behindDoc="0" locked="0" layoutInCell="1" allowOverlap="1" wp14:anchorId="4F630C03" wp14:editId="25D0ADBA">
                      <wp:simplePos x="0" y="0"/>
                      <wp:positionH relativeFrom="column">
                        <wp:posOffset>1452880</wp:posOffset>
                      </wp:positionH>
                      <wp:positionV relativeFrom="paragraph">
                        <wp:posOffset>43180</wp:posOffset>
                      </wp:positionV>
                      <wp:extent cx="114300" cy="1143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65F37E" id="Rectángulo 8" o:spid="_x0000_s1026" style="position:absolute;margin-left:114.4pt;margin-top:3.4pt;width:9pt;height:9pt;z-index:251670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"/>
                  </w:pict>
                </mc:Fallback>
              </mc:AlternateContent>
            </w:r>
            <w:r w:rsidRPr="006260C3">
              <w:rPr>
                <w:rFonts w:ascii="Calibri" w:eastAsia="Calibri" w:hAnsi="Calibri" w:cs="Calibri"/>
                <w:noProof/>
                <w:sz w:val="20"/>
                <w:szCs w:val="20"/>
                <w:lang w:eastAsia="es-CO"/>
              </w:rPr>
              <mc:AlternateContent>
                <mc:Choice Requires="wps">
                  <w:drawing>
                    <wp:anchor distT="4294967292" distB="4294967292" distL="114300" distR="114300" simplePos="0" relativeHeight="251673608" behindDoc="0" locked="0" layoutInCell="1" allowOverlap="1" wp14:anchorId="51A57BDB" wp14:editId="548D5EBE">
                      <wp:simplePos x="0" y="0"/>
                      <wp:positionH relativeFrom="column">
                        <wp:posOffset>1791335</wp:posOffset>
                      </wp:positionH>
                      <wp:positionV relativeFrom="paragraph">
                        <wp:posOffset>112395</wp:posOffset>
                      </wp:positionV>
                      <wp:extent cx="342900" cy="0"/>
                      <wp:effectExtent l="0" t="0" r="0" b="0"/>
                      <wp:wrapNone/>
                      <wp:docPr id="9"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3CC138" id="Conector recto 9" o:spid="_x0000_s1026" style="position:absolute;z-index:2516736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05pt,8.85pt" to="168.0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"/>
                  </w:pict>
                </mc:Fallback>
              </mc:AlternateContent>
            </w:r>
            <w:r w:rsidRPr="006260C3">
              <w:rPr>
                <w:rFonts w:ascii="Calibri" w:eastAsia="Calibri" w:hAnsi="Calibri" w:cs="Calibri"/>
                <w:b/>
                <w:bCs/>
                <w:sz w:val="20"/>
                <w:szCs w:val="20"/>
                <w:lang w:val="es-ES"/>
              </w:rPr>
              <w:t>Industrial%</w:t>
            </w:r>
          </w:p>
          <w:p w14:paraId="44893F7F" w14:textId="77777777" w:rsidR="006260C3" w:rsidRPr="006260C3" w:rsidRDefault="006260C3" w:rsidP="006260C3">
            <w:pPr>
              <w:tabs>
                <w:tab w:val="num" w:pos="1490"/>
              </w:tabs>
              <w:spacing w:after="0" w:line="240" w:lineRule="auto"/>
              <w:jc w:val="center"/>
              <w:rPr>
                <w:rFonts w:ascii="Calibri" w:eastAsia="Calibri" w:hAnsi="Calibri" w:cs="Calibri"/>
                <w:b/>
                <w:bCs/>
                <w:sz w:val="20"/>
                <w:szCs w:val="20"/>
                <w:lang w:val="es-ES"/>
              </w:rPr>
            </w:pPr>
            <w:r w:rsidRPr="006260C3">
              <w:rPr>
                <w:rFonts w:ascii="Calibri" w:eastAsia="Calibri" w:hAnsi="Calibri" w:cs="Calibri"/>
                <w:noProof/>
                <w:sz w:val="20"/>
                <w:szCs w:val="20"/>
                <w:lang w:eastAsia="es-CO"/>
              </w:rPr>
              <mc:AlternateContent>
                <mc:Choice Requires="wps">
                  <w:drawing>
                    <wp:anchor distT="4294967292" distB="4294967292" distL="114300" distR="114300" simplePos="0" relativeHeight="251674632" behindDoc="0" locked="0" layoutInCell="1" allowOverlap="1" wp14:anchorId="4E78853A" wp14:editId="009BD29F">
                      <wp:simplePos x="0" y="0"/>
                      <wp:positionH relativeFrom="column">
                        <wp:posOffset>1800225</wp:posOffset>
                      </wp:positionH>
                      <wp:positionV relativeFrom="paragraph">
                        <wp:posOffset>126365</wp:posOffset>
                      </wp:positionV>
                      <wp:extent cx="342900" cy="0"/>
                      <wp:effectExtent l="0" t="0" r="0" b="0"/>
                      <wp:wrapNone/>
                      <wp:docPr id="10"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734864" id="Conector recto 10" o:spid="_x0000_s1026" style="position:absolute;z-index:2516746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75pt,9.95pt" to="168.7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"/>
                  </w:pict>
                </mc:Fallback>
              </mc:AlternateContent>
            </w:r>
            <w:r w:rsidRPr="006260C3">
              <w:rPr>
                <w:rFonts w:ascii="Calibri" w:eastAsia="Calibri" w:hAnsi="Calibri" w:cs="Calibri"/>
                <w:noProof/>
                <w:sz w:val="20"/>
                <w:szCs w:val="20"/>
                <w:lang w:eastAsia="es-CO"/>
              </w:rPr>
              <mc:AlternateContent>
                <mc:Choice Requires="wps">
                  <w:drawing>
                    <wp:anchor distT="0" distB="0" distL="114300" distR="114300" simplePos="0" relativeHeight="251671560" behindDoc="0" locked="0" layoutInCell="1" allowOverlap="1" wp14:anchorId="74EBDB5A" wp14:editId="174AF161">
                      <wp:simplePos x="0" y="0"/>
                      <wp:positionH relativeFrom="column">
                        <wp:posOffset>1457325</wp:posOffset>
                      </wp:positionH>
                      <wp:positionV relativeFrom="paragraph">
                        <wp:posOffset>12065</wp:posOffset>
                      </wp:positionV>
                      <wp:extent cx="114300" cy="1143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21E5CA" id="Rectángulo 11" o:spid="_x0000_s1026" style="position:absolute;margin-left:114.75pt;margin-top:.95pt;width:9pt;height:9pt;z-index:251671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"/>
                  </w:pict>
                </mc:Fallback>
              </mc:AlternateContent>
            </w:r>
            <w:r w:rsidRPr="006260C3">
              <w:rPr>
                <w:rFonts w:ascii="Calibri" w:eastAsia="Calibri" w:hAnsi="Calibri" w:cs="Calibri"/>
                <w:b/>
                <w:bCs/>
                <w:sz w:val="20"/>
                <w:szCs w:val="20"/>
                <w:lang w:val="es-ES"/>
              </w:rPr>
              <w:t>Comercial%</w:t>
            </w:r>
          </w:p>
          <w:p w14:paraId="6055CD5E" w14:textId="77777777" w:rsidR="006260C3" w:rsidRPr="006260C3" w:rsidRDefault="006260C3" w:rsidP="006260C3">
            <w:pPr>
              <w:tabs>
                <w:tab w:val="num" w:pos="1440"/>
              </w:tabs>
              <w:spacing w:after="0" w:line="240" w:lineRule="auto"/>
              <w:jc w:val="center"/>
              <w:rPr>
                <w:rFonts w:ascii="Calibri" w:eastAsia="Calibri" w:hAnsi="Calibri" w:cs="Calibri"/>
                <w:b/>
                <w:bCs/>
                <w:sz w:val="20"/>
                <w:szCs w:val="20"/>
                <w:lang w:val="es-ES"/>
              </w:rPr>
            </w:pPr>
            <w:r w:rsidRPr="006260C3">
              <w:rPr>
                <w:rFonts w:ascii="Calibri" w:eastAsia="Calibri" w:hAnsi="Calibri" w:cs="Calibri"/>
                <w:noProof/>
                <w:sz w:val="20"/>
                <w:szCs w:val="20"/>
                <w:lang w:eastAsia="es-CO"/>
              </w:rPr>
              <mc:AlternateContent>
                <mc:Choice Requires="wps">
                  <w:drawing>
                    <wp:anchor distT="4294967292" distB="4294967292" distL="114300" distR="114300" simplePos="0" relativeHeight="251675656" behindDoc="0" locked="0" layoutInCell="1" allowOverlap="1" wp14:anchorId="311AC19F" wp14:editId="6A82D11E">
                      <wp:simplePos x="0" y="0"/>
                      <wp:positionH relativeFrom="column">
                        <wp:posOffset>1800225</wp:posOffset>
                      </wp:positionH>
                      <wp:positionV relativeFrom="paragraph">
                        <wp:posOffset>147955</wp:posOffset>
                      </wp:positionV>
                      <wp:extent cx="342900" cy="0"/>
                      <wp:effectExtent l="0" t="0" r="0" b="0"/>
                      <wp:wrapNone/>
                      <wp:docPr id="12" name="Conector rec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A4217F" id="Conector recto 12" o:spid="_x0000_s1026" style="position:absolute;z-index:2516756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75pt,11.65pt" to="168.7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"/>
                  </w:pict>
                </mc:Fallback>
              </mc:AlternateContent>
            </w:r>
            <w:r w:rsidRPr="006260C3">
              <w:rPr>
                <w:rFonts w:ascii="Calibri" w:eastAsia="Calibri" w:hAnsi="Calibri" w:cs="Calibri"/>
                <w:noProof/>
                <w:sz w:val="20"/>
                <w:szCs w:val="20"/>
                <w:lang w:eastAsia="es-CO"/>
              </w:rPr>
              <mc:AlternateContent>
                <mc:Choice Requires="wps">
                  <w:drawing>
                    <wp:anchor distT="0" distB="0" distL="114300" distR="114300" simplePos="0" relativeHeight="251672584" behindDoc="0" locked="0" layoutInCell="1" allowOverlap="1" wp14:anchorId="379D5C5E" wp14:editId="2AED4E47">
                      <wp:simplePos x="0" y="0"/>
                      <wp:positionH relativeFrom="column">
                        <wp:posOffset>1457325</wp:posOffset>
                      </wp:positionH>
                      <wp:positionV relativeFrom="paragraph">
                        <wp:posOffset>33655</wp:posOffset>
                      </wp:positionV>
                      <wp:extent cx="114300" cy="1143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28BDE7" id="Rectángulo 14" o:spid="_x0000_s1026" style="position:absolute;margin-left:114.75pt;margin-top:2.65pt;width:9pt;height:9pt;z-index:251672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"/>
                  </w:pict>
                </mc:Fallback>
              </mc:AlternateContent>
            </w:r>
            <w:r w:rsidRPr="006260C3">
              <w:rPr>
                <w:rFonts w:ascii="Calibri" w:eastAsia="Calibri" w:hAnsi="Calibri" w:cs="Calibri"/>
                <w:b/>
                <w:bCs/>
                <w:sz w:val="20"/>
                <w:szCs w:val="20"/>
                <w:lang w:val="es-ES"/>
              </w:rPr>
              <w:t>Servicios%</w:t>
            </w:r>
          </w:p>
          <w:p w14:paraId="56B46E02" w14:textId="77777777" w:rsidR="006260C3" w:rsidRPr="006260C3" w:rsidRDefault="006260C3" w:rsidP="006260C3">
            <w:pPr>
              <w:spacing w:after="0" w:line="240" w:lineRule="auto"/>
              <w:jc w:val="center"/>
              <w:rPr>
                <w:rFonts w:ascii="Calibri" w:eastAsia="Calibri" w:hAnsi="Calibri" w:cs="Calibri"/>
                <w:b/>
                <w:bCs/>
                <w:sz w:val="20"/>
                <w:szCs w:val="20"/>
                <w:lang w:val="es-ES"/>
              </w:rPr>
            </w:pPr>
          </w:p>
        </w:tc>
      </w:tr>
    </w:tbl>
    <w:p w14:paraId="3D2E7B31" w14:textId="77777777" w:rsidR="006260C3" w:rsidRPr="006260C3" w:rsidRDefault="006260C3" w:rsidP="006260C3">
      <w:pPr>
        <w:spacing w:after="0" w:line="240" w:lineRule="auto"/>
        <w:rPr>
          <w:rFonts w:ascii="Calibri" w:eastAsia="ZTR1C.tmp" w:hAnsi="Calibri" w:cs="Calibri"/>
          <w:b/>
          <w:bCs/>
          <w:sz w:val="24"/>
          <w:szCs w:val="24"/>
          <w:lang w:eastAsia="es-ES"/>
        </w:rPr>
      </w:pPr>
    </w:p>
    <w:p w14:paraId="3B38EE21" w14:textId="77777777" w:rsidR="006260C3" w:rsidRPr="006260C3" w:rsidRDefault="006260C3" w:rsidP="006260C3">
      <w:pPr>
        <w:autoSpaceDE w:val="0"/>
        <w:autoSpaceDN w:val="0"/>
        <w:adjustRightInd w:val="0"/>
        <w:spacing w:after="0" w:line="240" w:lineRule="auto"/>
        <w:jc w:val="both"/>
        <w:rPr>
          <w:rFonts w:ascii="Calibri" w:eastAsia="Calibri" w:hAnsi="Calibri" w:cs="Calibri"/>
          <w:b/>
          <w:bCs/>
          <w:sz w:val="24"/>
          <w:szCs w:val="24"/>
        </w:rPr>
      </w:pPr>
    </w:p>
    <w:p w14:paraId="12142DF9"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b/>
          <w:bCs/>
          <w:sz w:val="24"/>
          <w:szCs w:val="24"/>
        </w:rPr>
        <w:t xml:space="preserve">_______________________________ </w:t>
      </w:r>
    </w:p>
    <w:p w14:paraId="2B3475F6"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b/>
          <w:bCs/>
          <w:sz w:val="24"/>
          <w:szCs w:val="24"/>
        </w:rPr>
        <w:t xml:space="preserve">Nombre y Firma representante legal </w:t>
      </w:r>
    </w:p>
    <w:p w14:paraId="169E234E"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b/>
          <w:bCs/>
          <w:sz w:val="24"/>
          <w:szCs w:val="24"/>
        </w:rPr>
        <w:t xml:space="preserve">C. C. </w:t>
      </w:r>
    </w:p>
    <w:p w14:paraId="4BBD1F02" w14:textId="77777777" w:rsidR="006260C3" w:rsidRPr="006260C3" w:rsidRDefault="006260C3" w:rsidP="006260C3">
      <w:pPr>
        <w:autoSpaceDE w:val="0"/>
        <w:autoSpaceDN w:val="0"/>
        <w:adjustRightInd w:val="0"/>
        <w:spacing w:after="0" w:line="240" w:lineRule="auto"/>
        <w:jc w:val="both"/>
        <w:rPr>
          <w:rFonts w:ascii="Calibri" w:eastAsia="Calibri" w:hAnsi="Calibri" w:cs="Calibri"/>
          <w:b/>
          <w:bCs/>
          <w:sz w:val="24"/>
          <w:szCs w:val="24"/>
        </w:rPr>
      </w:pPr>
    </w:p>
    <w:p w14:paraId="315B67FE" w14:textId="77777777" w:rsidR="006260C3" w:rsidRPr="006260C3" w:rsidRDefault="006260C3" w:rsidP="006260C3">
      <w:pPr>
        <w:autoSpaceDE w:val="0"/>
        <w:autoSpaceDN w:val="0"/>
        <w:adjustRightInd w:val="0"/>
        <w:spacing w:after="0" w:line="240" w:lineRule="auto"/>
        <w:jc w:val="both"/>
        <w:rPr>
          <w:rFonts w:ascii="Calibri" w:eastAsia="Calibri" w:hAnsi="Calibri" w:cs="Calibri"/>
          <w:b/>
          <w:bCs/>
          <w:sz w:val="24"/>
          <w:szCs w:val="24"/>
        </w:rPr>
      </w:pPr>
    </w:p>
    <w:p w14:paraId="1AB15411"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b/>
          <w:bCs/>
          <w:sz w:val="24"/>
          <w:szCs w:val="24"/>
        </w:rPr>
        <w:t xml:space="preserve">_______________________________ </w:t>
      </w:r>
    </w:p>
    <w:p w14:paraId="1FF2CD05" w14:textId="77777777" w:rsidR="006260C3" w:rsidRPr="006260C3" w:rsidRDefault="006260C3" w:rsidP="006260C3">
      <w:pPr>
        <w:autoSpaceDE w:val="0"/>
        <w:autoSpaceDN w:val="0"/>
        <w:adjustRightInd w:val="0"/>
        <w:spacing w:after="0" w:line="240" w:lineRule="auto"/>
        <w:jc w:val="both"/>
        <w:rPr>
          <w:rFonts w:ascii="Calibri" w:eastAsia="Calibri" w:hAnsi="Calibri" w:cs="Calibri"/>
          <w:sz w:val="24"/>
          <w:szCs w:val="24"/>
        </w:rPr>
      </w:pPr>
      <w:r w:rsidRPr="006260C3">
        <w:rPr>
          <w:rFonts w:ascii="Calibri" w:eastAsia="Calibri" w:hAnsi="Calibri" w:cs="Calibri"/>
          <w:b/>
          <w:bCs/>
          <w:sz w:val="24"/>
          <w:szCs w:val="24"/>
        </w:rPr>
        <w:t xml:space="preserve">Nombre y Firma Revisor Fiscal </w:t>
      </w:r>
    </w:p>
    <w:p w14:paraId="40AFFF2D" w14:textId="28D80340" w:rsidR="006260C3" w:rsidRDefault="006260C3" w:rsidP="006260C3">
      <w:pPr>
        <w:autoSpaceDE w:val="0"/>
        <w:autoSpaceDN w:val="0"/>
        <w:adjustRightInd w:val="0"/>
        <w:spacing w:after="0" w:line="240" w:lineRule="auto"/>
        <w:jc w:val="both"/>
        <w:rPr>
          <w:rFonts w:ascii="Calibri" w:eastAsia="Calibri" w:hAnsi="Calibri" w:cs="Calibri"/>
          <w:b/>
          <w:bCs/>
          <w:sz w:val="24"/>
          <w:szCs w:val="24"/>
        </w:rPr>
      </w:pPr>
      <w:r w:rsidRPr="006260C3">
        <w:rPr>
          <w:rFonts w:ascii="Calibri" w:eastAsia="Calibri" w:hAnsi="Calibri" w:cs="Calibri"/>
          <w:b/>
          <w:bCs/>
          <w:sz w:val="24"/>
          <w:szCs w:val="24"/>
        </w:rPr>
        <w:t xml:space="preserve">C. C. </w:t>
      </w:r>
    </w:p>
    <w:p w14:paraId="020189AB" w14:textId="474526AE" w:rsidR="001D78EB" w:rsidRDefault="001D78EB" w:rsidP="006260C3">
      <w:pPr>
        <w:autoSpaceDE w:val="0"/>
        <w:autoSpaceDN w:val="0"/>
        <w:adjustRightInd w:val="0"/>
        <w:spacing w:after="0" w:line="240" w:lineRule="auto"/>
        <w:jc w:val="both"/>
        <w:rPr>
          <w:rFonts w:ascii="Calibri" w:eastAsia="Calibri" w:hAnsi="Calibri" w:cs="Calibri"/>
          <w:b/>
          <w:bCs/>
          <w:sz w:val="24"/>
          <w:szCs w:val="24"/>
        </w:rPr>
      </w:pPr>
    </w:p>
    <w:p w14:paraId="42E9C611" w14:textId="39E3EA8E" w:rsidR="001D78EB" w:rsidRDefault="001D78EB" w:rsidP="001D78EB">
      <w:pPr>
        <w:tabs>
          <w:tab w:val="left" w:pos="1311"/>
        </w:tabs>
        <w:autoSpaceDE w:val="0"/>
        <w:autoSpaceDN w:val="0"/>
        <w:adjustRightInd w:val="0"/>
        <w:spacing w:after="0" w:line="240" w:lineRule="auto"/>
        <w:jc w:val="both"/>
        <w:rPr>
          <w:rFonts w:ascii="Calibri" w:eastAsia="Calibri" w:hAnsi="Calibri" w:cs="Calibri"/>
          <w:b/>
          <w:bCs/>
          <w:sz w:val="24"/>
          <w:szCs w:val="24"/>
        </w:rPr>
      </w:pPr>
      <w:r>
        <w:rPr>
          <w:rFonts w:ascii="Calibri" w:eastAsia="Calibri" w:hAnsi="Calibri" w:cs="Calibri"/>
          <w:b/>
          <w:bCs/>
          <w:sz w:val="24"/>
          <w:szCs w:val="24"/>
        </w:rPr>
        <w:tab/>
      </w:r>
    </w:p>
    <w:p w14:paraId="77AA176F" w14:textId="77777777" w:rsidR="001D78EB" w:rsidRPr="006260C3" w:rsidRDefault="001D78EB" w:rsidP="001D78EB">
      <w:pPr>
        <w:tabs>
          <w:tab w:val="left" w:pos="1311"/>
        </w:tabs>
        <w:autoSpaceDE w:val="0"/>
        <w:autoSpaceDN w:val="0"/>
        <w:adjustRightInd w:val="0"/>
        <w:spacing w:after="0" w:line="240" w:lineRule="auto"/>
        <w:jc w:val="both"/>
        <w:rPr>
          <w:rFonts w:ascii="Calibri" w:eastAsia="Calibri" w:hAnsi="Calibri" w:cs="Calibri"/>
          <w:b/>
          <w:bCs/>
          <w:sz w:val="24"/>
          <w:szCs w:val="24"/>
        </w:rPr>
      </w:pPr>
    </w:p>
    <w:p w14:paraId="3ADD2A54" w14:textId="77777777" w:rsidR="006260C3" w:rsidRPr="006260C3" w:rsidRDefault="006260C3" w:rsidP="001D78EB">
      <w:pPr>
        <w:pStyle w:val="Ttulo1"/>
        <w:rPr>
          <w:rFonts w:eastAsia="Calibri"/>
        </w:rPr>
      </w:pPr>
      <w:bookmarkStart w:id="310" w:name="_Toc227578764"/>
      <w:bookmarkStart w:id="311" w:name="_Toc240464433"/>
      <w:r w:rsidRPr="006260C3">
        <w:lastRenderedPageBreak/>
        <w:t>FORMATO</w:t>
      </w:r>
      <w:r w:rsidRPr="006260C3">
        <w:rPr>
          <w:rFonts w:eastAsia="Calibri"/>
        </w:rPr>
        <w:t xml:space="preserve"> 9</w:t>
      </w:r>
      <w:bookmarkEnd w:id="310"/>
      <w:bookmarkEnd w:id="311"/>
    </w:p>
    <w:p w14:paraId="51ADAF35" w14:textId="77777777" w:rsidR="006260C3" w:rsidRPr="006260C3" w:rsidRDefault="006260C3" w:rsidP="006260C3">
      <w:pPr>
        <w:autoSpaceDE w:val="0"/>
        <w:autoSpaceDN w:val="0"/>
        <w:adjustRightInd w:val="0"/>
        <w:spacing w:after="0" w:line="240" w:lineRule="auto"/>
        <w:jc w:val="center"/>
        <w:rPr>
          <w:rFonts w:ascii="Calibri" w:eastAsia="Calibri" w:hAnsi="Calibri" w:cs="Calibri"/>
          <w:b/>
          <w:bCs/>
          <w:sz w:val="24"/>
          <w:szCs w:val="24"/>
        </w:rPr>
      </w:pPr>
    </w:p>
    <w:p w14:paraId="0F27642A" w14:textId="77777777" w:rsidR="006260C3" w:rsidRPr="006260C3" w:rsidRDefault="006260C3" w:rsidP="006260C3">
      <w:pPr>
        <w:autoSpaceDE w:val="0"/>
        <w:autoSpaceDN w:val="0"/>
        <w:adjustRightInd w:val="0"/>
        <w:spacing w:after="0" w:line="240" w:lineRule="auto"/>
        <w:jc w:val="center"/>
        <w:rPr>
          <w:rFonts w:ascii="Calibri" w:eastAsia="Calibri" w:hAnsi="Calibri" w:cs="Calibri"/>
          <w:b/>
          <w:bCs/>
          <w:sz w:val="24"/>
          <w:szCs w:val="24"/>
        </w:rPr>
      </w:pPr>
      <w:r w:rsidRPr="006260C3">
        <w:rPr>
          <w:rFonts w:ascii="Calibri" w:eastAsia="Calibri" w:hAnsi="Calibri" w:cs="Calibri"/>
          <w:b/>
          <w:bCs/>
          <w:sz w:val="24"/>
          <w:szCs w:val="24"/>
        </w:rPr>
        <w:t>CAPACIDAD FINANCIERA Y ORGANIZACIONAL PARA EXTRANJEROS</w:t>
      </w:r>
    </w:p>
    <w:p w14:paraId="753A65EA" w14:textId="77777777" w:rsidR="006260C3" w:rsidRPr="006260C3" w:rsidRDefault="006260C3" w:rsidP="006260C3">
      <w:pPr>
        <w:spacing w:after="0" w:line="240" w:lineRule="auto"/>
        <w:jc w:val="center"/>
        <w:rPr>
          <w:rFonts w:ascii="Calibri" w:eastAsia="Calibri" w:hAnsi="Calibri" w:cs="Calibri"/>
          <w:b/>
          <w:bCs/>
          <w:sz w:val="24"/>
          <w:szCs w:val="24"/>
          <w:lang w:val="es-ES"/>
        </w:rPr>
      </w:pPr>
    </w:p>
    <w:p w14:paraId="5C64A6DC" w14:textId="77777777" w:rsidR="006260C3" w:rsidRPr="006260C3" w:rsidRDefault="006260C3" w:rsidP="006260C3">
      <w:pPr>
        <w:spacing w:after="0" w:line="240" w:lineRule="auto"/>
        <w:jc w:val="both"/>
        <w:rPr>
          <w:rFonts w:ascii="Calibri" w:eastAsia="Calibri" w:hAnsi="Calibri" w:cs="Calibri"/>
          <w:bCs/>
          <w:sz w:val="24"/>
          <w:szCs w:val="24"/>
        </w:rPr>
      </w:pPr>
      <w:r w:rsidRPr="006260C3">
        <w:rPr>
          <w:rFonts w:ascii="Calibri" w:eastAsia="Calibri" w:hAnsi="Calibri" w:cs="Calibri"/>
          <w:bCs/>
          <w:sz w:val="24"/>
          <w:szCs w:val="24"/>
        </w:rPr>
        <w:t>Para personas naturales extranjeras sin domicilio en el país y las personas jurídicas extranjeras que no tengan establecida sucursal en Colombia y proponentes no obligados a inscribirse en el RUP de acuerdo con el artículo 6 de la ley 1150 de 2007 (</w:t>
      </w:r>
      <w:r w:rsidRPr="006260C3">
        <w:rPr>
          <w:rFonts w:ascii="Calibri" w:eastAsia="Calibri" w:hAnsi="Calibri" w:cs="Calibri"/>
          <w:bCs/>
          <w:i/>
          <w:iCs/>
          <w:sz w:val="24"/>
          <w:szCs w:val="24"/>
        </w:rPr>
        <w:t>modificado por el art. 221, decreto nacional 019 de 2012</w:t>
      </w:r>
      <w:r w:rsidRPr="006260C3">
        <w:rPr>
          <w:rFonts w:ascii="Calibri" w:eastAsia="Calibri" w:hAnsi="Calibri" w:cs="Calibri"/>
          <w:bCs/>
          <w:sz w:val="24"/>
          <w:szCs w:val="24"/>
        </w:rPr>
        <w:t>)</w:t>
      </w:r>
    </w:p>
    <w:p w14:paraId="1C6232A5" w14:textId="77777777" w:rsidR="006260C3" w:rsidRPr="006260C3" w:rsidRDefault="006260C3" w:rsidP="006260C3">
      <w:pPr>
        <w:spacing w:after="0" w:line="240" w:lineRule="auto"/>
        <w:rPr>
          <w:rFonts w:ascii="Calibri" w:eastAsia="Calibri" w:hAnsi="Calibri" w:cs="Calibri"/>
          <w:bCs/>
          <w:sz w:val="24"/>
          <w:szCs w:val="24"/>
        </w:rPr>
      </w:pPr>
      <w:r w:rsidRPr="006260C3">
        <w:rPr>
          <w:rFonts w:ascii="Calibri" w:eastAsia="Calibri" w:hAnsi="Calibri" w:cs="Calibri"/>
          <w:bCs/>
          <w:sz w:val="24"/>
          <w:szCs w:val="24"/>
        </w:rPr>
        <w:t>OFERENTE: __________________________________________________________________</w:t>
      </w:r>
    </w:p>
    <w:p w14:paraId="7E3DACEB" w14:textId="77777777" w:rsidR="006260C3" w:rsidRPr="006260C3" w:rsidRDefault="006260C3" w:rsidP="006260C3">
      <w:pPr>
        <w:spacing w:after="0" w:line="240" w:lineRule="auto"/>
        <w:rPr>
          <w:rFonts w:ascii="Calibri" w:eastAsia="Calibri" w:hAnsi="Calibri" w:cs="Calibri"/>
          <w:bCs/>
          <w:sz w:val="24"/>
          <w:szCs w:val="24"/>
        </w:rPr>
      </w:pPr>
    </w:p>
    <w:p w14:paraId="1F1FB06E" w14:textId="77777777" w:rsidR="006260C3" w:rsidRPr="006260C3" w:rsidRDefault="006260C3" w:rsidP="006260C3">
      <w:pPr>
        <w:spacing w:after="0" w:line="240" w:lineRule="auto"/>
        <w:ind w:hanging="142"/>
        <w:rPr>
          <w:rFonts w:ascii="Calibri" w:eastAsia="Calibri" w:hAnsi="Calibri" w:cs="Calibri"/>
          <w:bCs/>
          <w:sz w:val="24"/>
          <w:szCs w:val="24"/>
        </w:rPr>
      </w:pPr>
      <w:r w:rsidRPr="006260C3">
        <w:rPr>
          <w:rFonts w:ascii="Calibri" w:eastAsia="Calibri" w:hAnsi="Calibri" w:cs="Calibri"/>
          <w:bCs/>
          <w:sz w:val="24"/>
          <w:szCs w:val="24"/>
        </w:rPr>
        <w:t xml:space="preserve">INFORMACION FINANCIERA A ___ de _______________ </w:t>
      </w:r>
      <w:proofErr w:type="spellStart"/>
      <w:r w:rsidRPr="006260C3">
        <w:rPr>
          <w:rFonts w:ascii="Calibri" w:eastAsia="Calibri" w:hAnsi="Calibri" w:cs="Calibri"/>
          <w:bCs/>
          <w:sz w:val="24"/>
          <w:szCs w:val="24"/>
        </w:rPr>
        <w:t>de</w:t>
      </w:r>
      <w:proofErr w:type="spellEnd"/>
      <w:r w:rsidRPr="006260C3">
        <w:rPr>
          <w:rFonts w:ascii="Calibri" w:eastAsia="Calibri" w:hAnsi="Calibri" w:cs="Calibri"/>
          <w:bCs/>
          <w:sz w:val="24"/>
          <w:szCs w:val="24"/>
        </w:rPr>
        <w:t xml:space="preserve"> 20</w:t>
      </w:r>
      <w:r w:rsidRPr="006260C3">
        <w:rPr>
          <w:rFonts w:ascii="Calibri" w:eastAsia="Calibri" w:hAnsi="Calibri" w:cs="Calibri"/>
          <w:bCs/>
          <w:sz w:val="24"/>
          <w:szCs w:val="24"/>
          <w:highlight w:val="yellow"/>
        </w:rPr>
        <w:t>XX</w:t>
      </w:r>
      <w:r w:rsidRPr="006260C3">
        <w:rPr>
          <w:rFonts w:ascii="Calibri" w:eastAsia="Calibri" w:hAnsi="Calibri" w:cs="Calibri"/>
          <w:bCs/>
          <w:sz w:val="24"/>
          <w:szCs w:val="24"/>
        </w:rPr>
        <w:t xml:space="preserve"> (Valor en pesos colombianos)</w:t>
      </w:r>
    </w:p>
    <w:p w14:paraId="1DC02595" w14:textId="77777777" w:rsidR="006260C3" w:rsidRPr="006260C3" w:rsidRDefault="006260C3" w:rsidP="006260C3">
      <w:pPr>
        <w:spacing w:after="0" w:line="240" w:lineRule="auto"/>
        <w:ind w:hanging="142"/>
        <w:rPr>
          <w:rFonts w:ascii="Calibri" w:eastAsia="Times New Roman" w:hAnsi="Calibri" w:cs="Calibri"/>
          <w:b/>
          <w:bCs/>
          <w:sz w:val="24"/>
          <w:szCs w:val="24"/>
        </w:rPr>
      </w:pPr>
    </w:p>
    <w:tbl>
      <w:tblPr>
        <w:tblW w:w="9049" w:type="dxa"/>
        <w:jc w:val="center"/>
        <w:tblCellMar>
          <w:left w:w="0" w:type="dxa"/>
          <w:right w:w="0" w:type="dxa"/>
        </w:tblCellMar>
        <w:tblLook w:val="04A0" w:firstRow="1" w:lastRow="0" w:firstColumn="1" w:lastColumn="0" w:noHBand="0" w:noVBand="1"/>
      </w:tblPr>
      <w:tblGrid>
        <w:gridCol w:w="2101"/>
        <w:gridCol w:w="1215"/>
        <w:gridCol w:w="2372"/>
        <w:gridCol w:w="1712"/>
        <w:gridCol w:w="1649"/>
      </w:tblGrid>
      <w:tr w:rsidR="006260C3" w:rsidRPr="006260C3" w14:paraId="7C5BE543" w14:textId="77777777" w:rsidTr="00236D4D">
        <w:trPr>
          <w:trHeight w:val="40"/>
          <w:jc w:val="center"/>
        </w:trPr>
        <w:tc>
          <w:tcPr>
            <w:tcW w:w="2101" w:type="dxa"/>
            <w:vMerge w:val="restart"/>
            <w:tcBorders>
              <w:top w:val="single" w:sz="8" w:space="0" w:color="000000"/>
              <w:left w:val="single" w:sz="8" w:space="0" w:color="000000"/>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6F6E92C1" w14:textId="77777777" w:rsidR="006260C3" w:rsidRPr="006260C3" w:rsidRDefault="006260C3" w:rsidP="006260C3">
            <w:pPr>
              <w:spacing w:after="0" w:line="240" w:lineRule="auto"/>
              <w:jc w:val="center"/>
              <w:rPr>
                <w:rFonts w:ascii="Calibri" w:eastAsia="Calibri" w:hAnsi="Calibri" w:cs="Calibri"/>
                <w:b/>
                <w:bCs/>
                <w:sz w:val="20"/>
                <w:szCs w:val="20"/>
              </w:rPr>
            </w:pPr>
            <w:r w:rsidRPr="006260C3">
              <w:rPr>
                <w:rFonts w:ascii="Calibri" w:eastAsia="Calibri" w:hAnsi="Calibri" w:cs="Calibri"/>
                <w:b/>
                <w:bCs/>
                <w:sz w:val="20"/>
                <w:szCs w:val="20"/>
              </w:rPr>
              <w:t>CUENTA</w:t>
            </w:r>
          </w:p>
        </w:tc>
        <w:tc>
          <w:tcPr>
            <w:tcW w:w="1215" w:type="dxa"/>
            <w:vMerge w:val="restart"/>
            <w:tcBorders>
              <w:top w:val="single" w:sz="8" w:space="0" w:color="000000"/>
              <w:left w:val="nil"/>
              <w:right w:val="single" w:sz="8" w:space="0" w:color="000000"/>
            </w:tcBorders>
            <w:shd w:val="clear" w:color="auto" w:fill="DBE5F1"/>
            <w:tcMar>
              <w:top w:w="0" w:type="dxa"/>
              <w:left w:w="108" w:type="dxa"/>
              <w:bottom w:w="0" w:type="dxa"/>
              <w:right w:w="108" w:type="dxa"/>
            </w:tcMar>
            <w:vAlign w:val="center"/>
            <w:hideMark/>
          </w:tcPr>
          <w:p w14:paraId="0000D6DA" w14:textId="77777777" w:rsidR="006260C3" w:rsidRPr="006260C3" w:rsidRDefault="006260C3" w:rsidP="006260C3">
            <w:pPr>
              <w:spacing w:after="0" w:line="240" w:lineRule="auto"/>
              <w:jc w:val="center"/>
              <w:rPr>
                <w:rFonts w:ascii="Calibri" w:eastAsia="Calibri" w:hAnsi="Calibri" w:cs="Calibri"/>
                <w:b/>
                <w:bCs/>
                <w:sz w:val="20"/>
                <w:szCs w:val="20"/>
              </w:rPr>
            </w:pPr>
            <w:r w:rsidRPr="006260C3">
              <w:rPr>
                <w:rFonts w:ascii="Calibri" w:eastAsia="Calibri" w:hAnsi="Calibri" w:cs="Calibri"/>
                <w:b/>
                <w:bCs/>
                <w:sz w:val="20"/>
                <w:szCs w:val="20"/>
              </w:rPr>
              <w:t>OFERENTE INDIVIDUAL</w:t>
            </w:r>
          </w:p>
        </w:tc>
        <w:tc>
          <w:tcPr>
            <w:tcW w:w="5733" w:type="dxa"/>
            <w:gridSpan w:val="3"/>
            <w:tcBorders>
              <w:top w:val="single" w:sz="8" w:space="0" w:color="000000"/>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3B3F097D" w14:textId="77777777" w:rsidR="006260C3" w:rsidRPr="006260C3" w:rsidRDefault="006260C3" w:rsidP="006260C3">
            <w:pPr>
              <w:spacing w:after="0" w:line="240" w:lineRule="auto"/>
              <w:jc w:val="center"/>
              <w:rPr>
                <w:rFonts w:ascii="Calibri" w:eastAsia="Calibri" w:hAnsi="Calibri" w:cs="Calibri"/>
                <w:b/>
                <w:bCs/>
                <w:sz w:val="20"/>
                <w:szCs w:val="20"/>
              </w:rPr>
            </w:pPr>
            <w:r w:rsidRPr="006260C3">
              <w:rPr>
                <w:rFonts w:ascii="Calibri" w:eastAsia="Calibri" w:hAnsi="Calibri" w:cs="Calibri"/>
                <w:b/>
                <w:bCs/>
                <w:sz w:val="20"/>
                <w:szCs w:val="20"/>
              </w:rPr>
              <w:t>OFERENTE PLURAL</w:t>
            </w:r>
          </w:p>
        </w:tc>
      </w:tr>
      <w:tr w:rsidR="006260C3" w:rsidRPr="006260C3" w14:paraId="48E25811" w14:textId="77777777" w:rsidTr="00236D4D">
        <w:trPr>
          <w:trHeight w:val="499"/>
          <w:jc w:val="center"/>
        </w:trPr>
        <w:tc>
          <w:tcPr>
            <w:tcW w:w="2101" w:type="dxa"/>
            <w:vMerge/>
            <w:tcBorders>
              <w:top w:val="single" w:sz="8" w:space="0" w:color="000000"/>
              <w:left w:val="single" w:sz="8" w:space="0" w:color="000000"/>
              <w:bottom w:val="single" w:sz="8" w:space="0" w:color="000000"/>
              <w:right w:val="single" w:sz="8" w:space="0" w:color="000000"/>
            </w:tcBorders>
            <w:shd w:val="clear" w:color="auto" w:fill="DBE5F1"/>
            <w:vAlign w:val="center"/>
            <w:hideMark/>
          </w:tcPr>
          <w:p w14:paraId="6C7735B2" w14:textId="77777777" w:rsidR="006260C3" w:rsidRPr="006260C3" w:rsidRDefault="006260C3" w:rsidP="006260C3">
            <w:pPr>
              <w:spacing w:after="0" w:line="240" w:lineRule="auto"/>
              <w:rPr>
                <w:rFonts w:ascii="Calibri" w:eastAsia="Times New Roman" w:hAnsi="Calibri" w:cs="Calibri"/>
                <w:b/>
                <w:bCs/>
                <w:sz w:val="20"/>
                <w:szCs w:val="20"/>
                <w:lang w:eastAsia="x-none"/>
              </w:rPr>
            </w:pPr>
          </w:p>
        </w:tc>
        <w:tc>
          <w:tcPr>
            <w:tcW w:w="1215" w:type="dxa"/>
            <w:vMerge/>
            <w:tcBorders>
              <w:left w:val="nil"/>
              <w:bottom w:val="single" w:sz="8" w:space="0" w:color="000000"/>
              <w:right w:val="single" w:sz="8" w:space="0" w:color="000000"/>
            </w:tcBorders>
            <w:shd w:val="clear" w:color="auto" w:fill="DBE5F1"/>
            <w:tcMar>
              <w:top w:w="0" w:type="dxa"/>
              <w:left w:w="108" w:type="dxa"/>
              <w:bottom w:w="0" w:type="dxa"/>
              <w:right w:w="108" w:type="dxa"/>
            </w:tcMar>
          </w:tcPr>
          <w:p w14:paraId="3453DF55" w14:textId="77777777" w:rsidR="006260C3" w:rsidRPr="006260C3" w:rsidRDefault="006260C3" w:rsidP="006260C3">
            <w:pPr>
              <w:spacing w:after="0" w:line="240" w:lineRule="auto"/>
              <w:rPr>
                <w:rFonts w:ascii="Calibri" w:eastAsia="Calibri" w:hAnsi="Calibri" w:cs="Calibri"/>
                <w:sz w:val="20"/>
                <w:szCs w:val="20"/>
              </w:rPr>
            </w:pPr>
          </w:p>
        </w:tc>
        <w:tc>
          <w:tcPr>
            <w:tcW w:w="2372"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10AB887D" w14:textId="77777777" w:rsidR="006260C3" w:rsidRPr="006260C3" w:rsidRDefault="006260C3" w:rsidP="006260C3">
            <w:pPr>
              <w:spacing w:after="0" w:line="240" w:lineRule="auto"/>
              <w:jc w:val="center"/>
              <w:rPr>
                <w:rFonts w:ascii="Calibri" w:eastAsia="Calibri" w:hAnsi="Calibri" w:cs="Calibri"/>
                <w:sz w:val="20"/>
                <w:szCs w:val="20"/>
              </w:rPr>
            </w:pPr>
            <w:r w:rsidRPr="006260C3">
              <w:rPr>
                <w:rFonts w:ascii="Calibri" w:eastAsia="Calibri" w:hAnsi="Calibri" w:cs="Calibri"/>
                <w:sz w:val="20"/>
                <w:szCs w:val="20"/>
              </w:rPr>
              <w:t>Participante</w:t>
            </w:r>
          </w:p>
          <w:p w14:paraId="1F9FD743" w14:textId="77777777" w:rsidR="006260C3" w:rsidRPr="006260C3" w:rsidRDefault="006260C3" w:rsidP="006260C3">
            <w:pPr>
              <w:spacing w:after="0" w:line="240" w:lineRule="auto"/>
              <w:jc w:val="center"/>
              <w:rPr>
                <w:rFonts w:ascii="Calibri" w:eastAsia="Calibri" w:hAnsi="Calibri" w:cs="Calibri"/>
                <w:sz w:val="20"/>
                <w:szCs w:val="20"/>
              </w:rPr>
            </w:pPr>
            <w:proofErr w:type="spellStart"/>
            <w:r w:rsidRPr="006260C3">
              <w:rPr>
                <w:rFonts w:ascii="Calibri" w:eastAsia="Calibri" w:hAnsi="Calibri" w:cs="Calibri"/>
                <w:sz w:val="20"/>
                <w:szCs w:val="20"/>
              </w:rPr>
              <w:t>N°</w:t>
            </w:r>
            <w:proofErr w:type="spellEnd"/>
            <w:r w:rsidRPr="006260C3">
              <w:rPr>
                <w:rFonts w:ascii="Calibri" w:eastAsia="Calibri" w:hAnsi="Calibri" w:cs="Calibri"/>
                <w:sz w:val="20"/>
                <w:szCs w:val="20"/>
              </w:rPr>
              <w:t xml:space="preserve"> 1</w:t>
            </w:r>
          </w:p>
          <w:p w14:paraId="5211F37D" w14:textId="77777777" w:rsidR="006260C3" w:rsidRPr="006260C3" w:rsidRDefault="006260C3" w:rsidP="006260C3">
            <w:pPr>
              <w:spacing w:after="0" w:line="240" w:lineRule="auto"/>
              <w:jc w:val="center"/>
              <w:rPr>
                <w:rFonts w:ascii="Calibri" w:eastAsia="Calibri" w:hAnsi="Calibri" w:cs="Calibri"/>
                <w:sz w:val="20"/>
                <w:szCs w:val="20"/>
              </w:rPr>
            </w:pPr>
            <w:r w:rsidRPr="006260C3">
              <w:rPr>
                <w:rFonts w:ascii="Calibri" w:eastAsia="Calibri" w:hAnsi="Calibri" w:cs="Calibri"/>
                <w:sz w:val="20"/>
                <w:szCs w:val="20"/>
              </w:rPr>
              <w:t xml:space="preserve">Porcentaje de </w:t>
            </w:r>
            <w:proofErr w:type="gramStart"/>
            <w:r w:rsidRPr="006260C3">
              <w:rPr>
                <w:rFonts w:ascii="Calibri" w:eastAsia="Calibri" w:hAnsi="Calibri" w:cs="Calibri"/>
                <w:sz w:val="20"/>
                <w:szCs w:val="20"/>
              </w:rPr>
              <w:t>participación  _</w:t>
            </w:r>
            <w:proofErr w:type="gramEnd"/>
            <w:r w:rsidRPr="006260C3">
              <w:rPr>
                <w:rFonts w:ascii="Calibri" w:eastAsia="Calibri" w:hAnsi="Calibri" w:cs="Calibri"/>
                <w:sz w:val="20"/>
                <w:szCs w:val="20"/>
              </w:rPr>
              <w:t>__%</w:t>
            </w:r>
          </w:p>
        </w:tc>
        <w:tc>
          <w:tcPr>
            <w:tcW w:w="1712"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15B6ED8F" w14:textId="77777777" w:rsidR="006260C3" w:rsidRPr="006260C3" w:rsidRDefault="006260C3" w:rsidP="006260C3">
            <w:pPr>
              <w:spacing w:after="0" w:line="240" w:lineRule="auto"/>
              <w:jc w:val="center"/>
              <w:rPr>
                <w:rFonts w:ascii="Calibri" w:eastAsia="Calibri" w:hAnsi="Calibri" w:cs="Calibri"/>
                <w:sz w:val="20"/>
                <w:szCs w:val="20"/>
              </w:rPr>
            </w:pPr>
            <w:r w:rsidRPr="006260C3">
              <w:rPr>
                <w:rFonts w:ascii="Calibri" w:eastAsia="Calibri" w:hAnsi="Calibri" w:cs="Calibri"/>
                <w:sz w:val="20"/>
                <w:szCs w:val="20"/>
              </w:rPr>
              <w:t>Participante</w:t>
            </w:r>
          </w:p>
          <w:p w14:paraId="25C4570D" w14:textId="77777777" w:rsidR="006260C3" w:rsidRPr="006260C3" w:rsidRDefault="006260C3" w:rsidP="006260C3">
            <w:pPr>
              <w:spacing w:after="0" w:line="240" w:lineRule="auto"/>
              <w:jc w:val="center"/>
              <w:rPr>
                <w:rFonts w:ascii="Calibri" w:eastAsia="Calibri" w:hAnsi="Calibri" w:cs="Calibri"/>
                <w:sz w:val="20"/>
                <w:szCs w:val="20"/>
              </w:rPr>
            </w:pPr>
            <w:proofErr w:type="spellStart"/>
            <w:r w:rsidRPr="006260C3">
              <w:rPr>
                <w:rFonts w:ascii="Calibri" w:eastAsia="Calibri" w:hAnsi="Calibri" w:cs="Calibri"/>
                <w:sz w:val="20"/>
                <w:szCs w:val="20"/>
              </w:rPr>
              <w:t>N°</w:t>
            </w:r>
            <w:proofErr w:type="spellEnd"/>
            <w:r w:rsidRPr="006260C3">
              <w:rPr>
                <w:rFonts w:ascii="Calibri" w:eastAsia="Calibri" w:hAnsi="Calibri" w:cs="Calibri"/>
                <w:sz w:val="20"/>
                <w:szCs w:val="20"/>
              </w:rPr>
              <w:t xml:space="preserve"> 2</w:t>
            </w:r>
          </w:p>
          <w:p w14:paraId="784C47DD" w14:textId="77777777" w:rsidR="006260C3" w:rsidRPr="006260C3" w:rsidRDefault="006260C3" w:rsidP="006260C3">
            <w:pPr>
              <w:spacing w:after="0" w:line="240" w:lineRule="auto"/>
              <w:jc w:val="center"/>
              <w:rPr>
                <w:rFonts w:ascii="Calibri" w:eastAsia="Calibri" w:hAnsi="Calibri" w:cs="Calibri"/>
                <w:sz w:val="20"/>
                <w:szCs w:val="20"/>
              </w:rPr>
            </w:pPr>
            <w:r w:rsidRPr="006260C3">
              <w:rPr>
                <w:rFonts w:ascii="Calibri" w:eastAsia="Calibri" w:hAnsi="Calibri" w:cs="Calibri"/>
                <w:sz w:val="20"/>
                <w:szCs w:val="20"/>
              </w:rPr>
              <w:t xml:space="preserve">Porcentaje de </w:t>
            </w:r>
            <w:proofErr w:type="gramStart"/>
            <w:r w:rsidRPr="006260C3">
              <w:rPr>
                <w:rFonts w:ascii="Calibri" w:eastAsia="Calibri" w:hAnsi="Calibri" w:cs="Calibri"/>
                <w:sz w:val="20"/>
                <w:szCs w:val="20"/>
              </w:rPr>
              <w:t>participación  _</w:t>
            </w:r>
            <w:proofErr w:type="gramEnd"/>
            <w:r w:rsidRPr="006260C3">
              <w:rPr>
                <w:rFonts w:ascii="Calibri" w:eastAsia="Calibri" w:hAnsi="Calibri" w:cs="Calibri"/>
                <w:sz w:val="20"/>
                <w:szCs w:val="20"/>
              </w:rPr>
              <w:t>__%</w:t>
            </w:r>
          </w:p>
        </w:tc>
        <w:tc>
          <w:tcPr>
            <w:tcW w:w="1649"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216DE7B1" w14:textId="77777777" w:rsidR="006260C3" w:rsidRPr="006260C3" w:rsidRDefault="006260C3" w:rsidP="006260C3">
            <w:pPr>
              <w:spacing w:after="0" w:line="240" w:lineRule="auto"/>
              <w:jc w:val="center"/>
              <w:rPr>
                <w:rFonts w:ascii="Calibri" w:eastAsia="Calibri" w:hAnsi="Calibri" w:cs="Calibri"/>
                <w:sz w:val="20"/>
                <w:szCs w:val="20"/>
              </w:rPr>
            </w:pPr>
            <w:r w:rsidRPr="006260C3">
              <w:rPr>
                <w:rFonts w:ascii="Calibri" w:eastAsia="Calibri" w:hAnsi="Calibri" w:cs="Calibri"/>
                <w:sz w:val="20"/>
                <w:szCs w:val="20"/>
              </w:rPr>
              <w:t>Participante</w:t>
            </w:r>
          </w:p>
          <w:p w14:paraId="105E3544" w14:textId="77777777" w:rsidR="006260C3" w:rsidRPr="006260C3" w:rsidRDefault="006260C3" w:rsidP="006260C3">
            <w:pPr>
              <w:spacing w:after="0" w:line="240" w:lineRule="auto"/>
              <w:jc w:val="center"/>
              <w:rPr>
                <w:rFonts w:ascii="Calibri" w:eastAsia="Calibri" w:hAnsi="Calibri" w:cs="Calibri"/>
                <w:sz w:val="20"/>
                <w:szCs w:val="20"/>
              </w:rPr>
            </w:pPr>
            <w:proofErr w:type="spellStart"/>
            <w:r w:rsidRPr="006260C3">
              <w:rPr>
                <w:rFonts w:ascii="Calibri" w:eastAsia="Calibri" w:hAnsi="Calibri" w:cs="Calibri"/>
                <w:sz w:val="20"/>
                <w:szCs w:val="20"/>
              </w:rPr>
              <w:t>N°</w:t>
            </w:r>
            <w:proofErr w:type="spellEnd"/>
            <w:r w:rsidRPr="006260C3">
              <w:rPr>
                <w:rFonts w:ascii="Calibri" w:eastAsia="Calibri" w:hAnsi="Calibri" w:cs="Calibri"/>
                <w:sz w:val="20"/>
                <w:szCs w:val="20"/>
              </w:rPr>
              <w:t xml:space="preserve"> 3</w:t>
            </w:r>
          </w:p>
          <w:p w14:paraId="092E1B84" w14:textId="77777777" w:rsidR="006260C3" w:rsidRPr="006260C3" w:rsidRDefault="006260C3" w:rsidP="006260C3">
            <w:pPr>
              <w:spacing w:after="0" w:line="240" w:lineRule="auto"/>
              <w:jc w:val="center"/>
              <w:rPr>
                <w:rFonts w:ascii="Calibri" w:eastAsia="Calibri" w:hAnsi="Calibri" w:cs="Calibri"/>
                <w:sz w:val="20"/>
                <w:szCs w:val="20"/>
              </w:rPr>
            </w:pPr>
            <w:r w:rsidRPr="006260C3">
              <w:rPr>
                <w:rFonts w:ascii="Calibri" w:eastAsia="Calibri" w:hAnsi="Calibri" w:cs="Calibri"/>
                <w:sz w:val="20"/>
                <w:szCs w:val="20"/>
              </w:rPr>
              <w:t xml:space="preserve">Porcentaje de </w:t>
            </w:r>
            <w:proofErr w:type="gramStart"/>
            <w:r w:rsidRPr="006260C3">
              <w:rPr>
                <w:rFonts w:ascii="Calibri" w:eastAsia="Calibri" w:hAnsi="Calibri" w:cs="Calibri"/>
                <w:sz w:val="20"/>
                <w:szCs w:val="20"/>
              </w:rPr>
              <w:t>participación  _</w:t>
            </w:r>
            <w:proofErr w:type="gramEnd"/>
            <w:r w:rsidRPr="006260C3">
              <w:rPr>
                <w:rFonts w:ascii="Calibri" w:eastAsia="Calibri" w:hAnsi="Calibri" w:cs="Calibri"/>
                <w:sz w:val="20"/>
                <w:szCs w:val="20"/>
              </w:rPr>
              <w:t>__%</w:t>
            </w:r>
          </w:p>
        </w:tc>
      </w:tr>
      <w:tr w:rsidR="006260C3" w:rsidRPr="006260C3" w14:paraId="7A4C4919" w14:textId="77777777" w:rsidTr="00236D4D">
        <w:trPr>
          <w:trHeight w:val="337"/>
          <w:jc w:val="center"/>
        </w:trPr>
        <w:tc>
          <w:tcPr>
            <w:tcW w:w="2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E595819" w14:textId="77777777" w:rsidR="006260C3" w:rsidRPr="006260C3" w:rsidRDefault="006260C3" w:rsidP="006260C3">
            <w:pPr>
              <w:spacing w:after="0" w:line="240" w:lineRule="auto"/>
              <w:rPr>
                <w:rFonts w:ascii="Calibri" w:eastAsia="Calibri" w:hAnsi="Calibri" w:cs="Calibri"/>
                <w:sz w:val="20"/>
                <w:szCs w:val="20"/>
              </w:rPr>
            </w:pPr>
            <w:r w:rsidRPr="006260C3">
              <w:rPr>
                <w:rFonts w:ascii="Calibri" w:eastAsia="Calibri" w:hAnsi="Calibri" w:cs="Calibri"/>
                <w:sz w:val="20"/>
                <w:szCs w:val="20"/>
              </w:rPr>
              <w:t xml:space="preserve">Activo corriente </w:t>
            </w:r>
          </w:p>
        </w:tc>
        <w:tc>
          <w:tcPr>
            <w:tcW w:w="121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4957B58" w14:textId="77777777" w:rsidR="006260C3" w:rsidRPr="006260C3" w:rsidRDefault="006260C3" w:rsidP="006260C3">
            <w:pPr>
              <w:spacing w:after="0" w:line="240" w:lineRule="auto"/>
              <w:rPr>
                <w:rFonts w:ascii="Calibri" w:eastAsia="Calibri" w:hAnsi="Calibri" w:cs="Calibri"/>
                <w:sz w:val="20"/>
                <w:szCs w:val="20"/>
              </w:rPr>
            </w:pPr>
          </w:p>
        </w:tc>
        <w:tc>
          <w:tcPr>
            <w:tcW w:w="237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5A9A4A6" w14:textId="77777777" w:rsidR="006260C3" w:rsidRPr="006260C3" w:rsidRDefault="006260C3" w:rsidP="006260C3">
            <w:pPr>
              <w:spacing w:after="0" w:line="240" w:lineRule="auto"/>
              <w:rPr>
                <w:rFonts w:ascii="Calibri" w:eastAsia="Calibri" w:hAnsi="Calibri" w:cs="Calibri"/>
                <w:sz w:val="20"/>
                <w:szCs w:val="20"/>
              </w:rPr>
            </w:pPr>
          </w:p>
        </w:tc>
        <w:tc>
          <w:tcPr>
            <w:tcW w:w="171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81E71A9" w14:textId="77777777" w:rsidR="006260C3" w:rsidRPr="006260C3" w:rsidRDefault="006260C3" w:rsidP="006260C3">
            <w:pPr>
              <w:spacing w:after="0" w:line="240" w:lineRule="auto"/>
              <w:rPr>
                <w:rFonts w:ascii="Calibri" w:eastAsia="Calibri" w:hAnsi="Calibri" w:cs="Calibri"/>
                <w:sz w:val="20"/>
                <w:szCs w:val="20"/>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2FB35D1" w14:textId="77777777" w:rsidR="006260C3" w:rsidRPr="006260C3" w:rsidRDefault="006260C3" w:rsidP="006260C3">
            <w:pPr>
              <w:spacing w:after="0" w:line="240" w:lineRule="auto"/>
              <w:rPr>
                <w:rFonts w:ascii="Calibri" w:eastAsia="Calibri" w:hAnsi="Calibri" w:cs="Calibri"/>
                <w:sz w:val="20"/>
                <w:szCs w:val="20"/>
              </w:rPr>
            </w:pPr>
          </w:p>
        </w:tc>
      </w:tr>
      <w:tr w:rsidR="006260C3" w:rsidRPr="006260C3" w14:paraId="066ABBAB" w14:textId="77777777" w:rsidTr="00236D4D">
        <w:trPr>
          <w:trHeight w:val="271"/>
          <w:jc w:val="center"/>
        </w:trPr>
        <w:tc>
          <w:tcPr>
            <w:tcW w:w="210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B9D2A6F" w14:textId="77777777" w:rsidR="006260C3" w:rsidRPr="006260C3" w:rsidRDefault="006260C3" w:rsidP="006260C3">
            <w:pPr>
              <w:spacing w:after="0" w:line="240" w:lineRule="auto"/>
              <w:rPr>
                <w:rFonts w:ascii="Calibri" w:eastAsia="Calibri" w:hAnsi="Calibri" w:cs="Calibri"/>
                <w:sz w:val="20"/>
                <w:szCs w:val="20"/>
              </w:rPr>
            </w:pPr>
            <w:r w:rsidRPr="006260C3">
              <w:rPr>
                <w:rFonts w:ascii="Calibri" w:eastAsia="Calibri" w:hAnsi="Calibri" w:cs="Calibri"/>
                <w:sz w:val="20"/>
                <w:szCs w:val="20"/>
              </w:rPr>
              <w:t xml:space="preserve">Activo Total </w:t>
            </w:r>
          </w:p>
        </w:tc>
        <w:tc>
          <w:tcPr>
            <w:tcW w:w="121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771D9E3" w14:textId="77777777" w:rsidR="006260C3" w:rsidRPr="006260C3" w:rsidRDefault="006260C3" w:rsidP="006260C3">
            <w:pPr>
              <w:spacing w:after="0" w:line="240" w:lineRule="auto"/>
              <w:rPr>
                <w:rFonts w:ascii="Calibri" w:eastAsia="Calibri" w:hAnsi="Calibri" w:cs="Calibri"/>
                <w:sz w:val="20"/>
                <w:szCs w:val="20"/>
              </w:rPr>
            </w:pPr>
          </w:p>
        </w:tc>
        <w:tc>
          <w:tcPr>
            <w:tcW w:w="237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5C0B315" w14:textId="77777777" w:rsidR="006260C3" w:rsidRPr="006260C3" w:rsidRDefault="006260C3" w:rsidP="006260C3">
            <w:pPr>
              <w:spacing w:after="0" w:line="240" w:lineRule="auto"/>
              <w:rPr>
                <w:rFonts w:ascii="Calibri" w:eastAsia="Calibri" w:hAnsi="Calibri" w:cs="Calibri"/>
                <w:sz w:val="20"/>
                <w:szCs w:val="20"/>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CA2E965" w14:textId="77777777" w:rsidR="006260C3" w:rsidRPr="006260C3" w:rsidRDefault="006260C3" w:rsidP="006260C3">
            <w:pPr>
              <w:spacing w:after="0" w:line="240" w:lineRule="auto"/>
              <w:rPr>
                <w:rFonts w:ascii="Calibri" w:eastAsia="Calibri" w:hAnsi="Calibri" w:cs="Calibri"/>
                <w:sz w:val="20"/>
                <w:szCs w:val="20"/>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0E0AD72" w14:textId="77777777" w:rsidR="006260C3" w:rsidRPr="006260C3" w:rsidRDefault="006260C3" w:rsidP="006260C3">
            <w:pPr>
              <w:spacing w:after="0" w:line="240" w:lineRule="auto"/>
              <w:rPr>
                <w:rFonts w:ascii="Calibri" w:eastAsia="Calibri" w:hAnsi="Calibri" w:cs="Calibri"/>
                <w:sz w:val="20"/>
                <w:szCs w:val="20"/>
              </w:rPr>
            </w:pPr>
          </w:p>
        </w:tc>
      </w:tr>
      <w:tr w:rsidR="006260C3" w:rsidRPr="006260C3" w14:paraId="1F1C4CA6" w14:textId="77777777" w:rsidTr="00236D4D">
        <w:trPr>
          <w:trHeight w:val="261"/>
          <w:jc w:val="center"/>
        </w:trPr>
        <w:tc>
          <w:tcPr>
            <w:tcW w:w="210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7AE4D03" w14:textId="77777777" w:rsidR="006260C3" w:rsidRPr="006260C3" w:rsidRDefault="006260C3" w:rsidP="006260C3">
            <w:pPr>
              <w:spacing w:after="0" w:line="240" w:lineRule="auto"/>
              <w:rPr>
                <w:rFonts w:ascii="Calibri" w:eastAsia="Calibri" w:hAnsi="Calibri" w:cs="Calibri"/>
                <w:sz w:val="20"/>
                <w:szCs w:val="20"/>
              </w:rPr>
            </w:pPr>
            <w:r w:rsidRPr="006260C3">
              <w:rPr>
                <w:rFonts w:ascii="Calibri" w:eastAsia="Calibri" w:hAnsi="Calibri" w:cs="Calibri"/>
                <w:sz w:val="20"/>
                <w:szCs w:val="20"/>
              </w:rPr>
              <w:t>Pasivo Corriente</w:t>
            </w:r>
          </w:p>
        </w:tc>
        <w:tc>
          <w:tcPr>
            <w:tcW w:w="121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4CD4748" w14:textId="77777777" w:rsidR="006260C3" w:rsidRPr="006260C3" w:rsidRDefault="006260C3" w:rsidP="006260C3">
            <w:pPr>
              <w:spacing w:after="0" w:line="240" w:lineRule="auto"/>
              <w:rPr>
                <w:rFonts w:ascii="Calibri" w:eastAsia="Calibri" w:hAnsi="Calibri" w:cs="Calibri"/>
                <w:sz w:val="20"/>
                <w:szCs w:val="20"/>
              </w:rPr>
            </w:pPr>
          </w:p>
        </w:tc>
        <w:tc>
          <w:tcPr>
            <w:tcW w:w="237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2344ACE" w14:textId="77777777" w:rsidR="006260C3" w:rsidRPr="006260C3" w:rsidRDefault="006260C3" w:rsidP="006260C3">
            <w:pPr>
              <w:spacing w:after="0" w:line="240" w:lineRule="auto"/>
              <w:rPr>
                <w:rFonts w:ascii="Calibri" w:eastAsia="Calibri" w:hAnsi="Calibri" w:cs="Calibri"/>
                <w:sz w:val="20"/>
                <w:szCs w:val="20"/>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B269CC6" w14:textId="77777777" w:rsidR="006260C3" w:rsidRPr="006260C3" w:rsidRDefault="006260C3" w:rsidP="006260C3">
            <w:pPr>
              <w:spacing w:after="0" w:line="240" w:lineRule="auto"/>
              <w:rPr>
                <w:rFonts w:ascii="Calibri" w:eastAsia="Calibri" w:hAnsi="Calibri" w:cs="Calibri"/>
                <w:sz w:val="20"/>
                <w:szCs w:val="20"/>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3592CE6" w14:textId="77777777" w:rsidR="006260C3" w:rsidRPr="006260C3" w:rsidRDefault="006260C3" w:rsidP="006260C3">
            <w:pPr>
              <w:spacing w:after="0" w:line="240" w:lineRule="auto"/>
              <w:rPr>
                <w:rFonts w:ascii="Calibri" w:eastAsia="Calibri" w:hAnsi="Calibri" w:cs="Calibri"/>
                <w:sz w:val="20"/>
                <w:szCs w:val="20"/>
              </w:rPr>
            </w:pPr>
          </w:p>
        </w:tc>
      </w:tr>
      <w:tr w:rsidR="006260C3" w:rsidRPr="006260C3" w14:paraId="17250583" w14:textId="77777777" w:rsidTr="00236D4D">
        <w:trPr>
          <w:trHeight w:val="265"/>
          <w:jc w:val="center"/>
        </w:trPr>
        <w:tc>
          <w:tcPr>
            <w:tcW w:w="210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BB52EA9" w14:textId="77777777" w:rsidR="006260C3" w:rsidRPr="006260C3" w:rsidRDefault="006260C3" w:rsidP="006260C3">
            <w:pPr>
              <w:spacing w:after="0" w:line="240" w:lineRule="auto"/>
              <w:rPr>
                <w:rFonts w:ascii="Calibri" w:eastAsia="Calibri" w:hAnsi="Calibri" w:cs="Calibri"/>
                <w:sz w:val="20"/>
                <w:szCs w:val="20"/>
              </w:rPr>
            </w:pPr>
            <w:r w:rsidRPr="006260C3">
              <w:rPr>
                <w:rFonts w:ascii="Calibri" w:eastAsia="Calibri" w:hAnsi="Calibri" w:cs="Calibri"/>
                <w:sz w:val="20"/>
                <w:szCs w:val="20"/>
              </w:rPr>
              <w:t xml:space="preserve">Pasivo Total </w:t>
            </w:r>
          </w:p>
        </w:tc>
        <w:tc>
          <w:tcPr>
            <w:tcW w:w="121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0CBBF45" w14:textId="77777777" w:rsidR="006260C3" w:rsidRPr="006260C3" w:rsidRDefault="006260C3" w:rsidP="006260C3">
            <w:pPr>
              <w:spacing w:after="0" w:line="240" w:lineRule="auto"/>
              <w:rPr>
                <w:rFonts w:ascii="Calibri" w:eastAsia="Calibri" w:hAnsi="Calibri" w:cs="Calibri"/>
                <w:sz w:val="20"/>
                <w:szCs w:val="20"/>
              </w:rPr>
            </w:pPr>
          </w:p>
        </w:tc>
        <w:tc>
          <w:tcPr>
            <w:tcW w:w="237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375848B" w14:textId="77777777" w:rsidR="006260C3" w:rsidRPr="006260C3" w:rsidRDefault="006260C3" w:rsidP="006260C3">
            <w:pPr>
              <w:spacing w:after="0" w:line="240" w:lineRule="auto"/>
              <w:rPr>
                <w:rFonts w:ascii="Calibri" w:eastAsia="Calibri" w:hAnsi="Calibri" w:cs="Calibri"/>
                <w:sz w:val="20"/>
                <w:szCs w:val="20"/>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E6AB776" w14:textId="77777777" w:rsidR="006260C3" w:rsidRPr="006260C3" w:rsidRDefault="006260C3" w:rsidP="006260C3">
            <w:pPr>
              <w:spacing w:after="0" w:line="240" w:lineRule="auto"/>
              <w:rPr>
                <w:rFonts w:ascii="Calibri" w:eastAsia="Calibri" w:hAnsi="Calibri" w:cs="Calibri"/>
                <w:sz w:val="20"/>
                <w:szCs w:val="20"/>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F0D2A84" w14:textId="77777777" w:rsidR="006260C3" w:rsidRPr="006260C3" w:rsidRDefault="006260C3" w:rsidP="006260C3">
            <w:pPr>
              <w:spacing w:after="0" w:line="240" w:lineRule="auto"/>
              <w:rPr>
                <w:rFonts w:ascii="Calibri" w:eastAsia="Calibri" w:hAnsi="Calibri" w:cs="Calibri"/>
                <w:sz w:val="20"/>
                <w:szCs w:val="20"/>
              </w:rPr>
            </w:pPr>
          </w:p>
        </w:tc>
      </w:tr>
      <w:tr w:rsidR="006260C3" w:rsidRPr="006260C3" w14:paraId="1445CC3B" w14:textId="77777777" w:rsidTr="00236D4D">
        <w:trPr>
          <w:trHeight w:val="269"/>
          <w:jc w:val="center"/>
        </w:trPr>
        <w:tc>
          <w:tcPr>
            <w:tcW w:w="210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2513A3A" w14:textId="77777777" w:rsidR="006260C3" w:rsidRPr="006260C3" w:rsidRDefault="006260C3" w:rsidP="006260C3">
            <w:pPr>
              <w:spacing w:after="0" w:line="240" w:lineRule="auto"/>
              <w:rPr>
                <w:rFonts w:ascii="Calibri" w:eastAsia="Calibri" w:hAnsi="Calibri" w:cs="Calibri"/>
                <w:sz w:val="20"/>
                <w:szCs w:val="20"/>
              </w:rPr>
            </w:pPr>
            <w:r w:rsidRPr="006260C3">
              <w:rPr>
                <w:rFonts w:ascii="Calibri" w:eastAsia="Calibri" w:hAnsi="Calibri" w:cs="Calibri"/>
                <w:sz w:val="20"/>
                <w:szCs w:val="20"/>
              </w:rPr>
              <w:t>Utilidad Operacional</w:t>
            </w:r>
          </w:p>
        </w:tc>
        <w:tc>
          <w:tcPr>
            <w:tcW w:w="121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336910" w14:textId="77777777" w:rsidR="006260C3" w:rsidRPr="006260C3" w:rsidRDefault="006260C3" w:rsidP="006260C3">
            <w:pPr>
              <w:spacing w:after="0" w:line="240" w:lineRule="auto"/>
              <w:rPr>
                <w:rFonts w:ascii="Calibri" w:eastAsia="Calibri" w:hAnsi="Calibri" w:cs="Calibri"/>
                <w:sz w:val="20"/>
                <w:szCs w:val="20"/>
              </w:rPr>
            </w:pPr>
          </w:p>
        </w:tc>
        <w:tc>
          <w:tcPr>
            <w:tcW w:w="237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C5241D0" w14:textId="77777777" w:rsidR="006260C3" w:rsidRPr="006260C3" w:rsidRDefault="006260C3" w:rsidP="006260C3">
            <w:pPr>
              <w:spacing w:after="0" w:line="240" w:lineRule="auto"/>
              <w:rPr>
                <w:rFonts w:ascii="Calibri" w:eastAsia="Calibri" w:hAnsi="Calibri" w:cs="Calibri"/>
                <w:sz w:val="20"/>
                <w:szCs w:val="20"/>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AB39F79" w14:textId="77777777" w:rsidR="006260C3" w:rsidRPr="006260C3" w:rsidRDefault="006260C3" w:rsidP="006260C3">
            <w:pPr>
              <w:spacing w:after="0" w:line="240" w:lineRule="auto"/>
              <w:rPr>
                <w:rFonts w:ascii="Calibri" w:eastAsia="Calibri" w:hAnsi="Calibri" w:cs="Calibri"/>
                <w:sz w:val="20"/>
                <w:szCs w:val="20"/>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7F9C6A1" w14:textId="77777777" w:rsidR="006260C3" w:rsidRPr="006260C3" w:rsidRDefault="006260C3" w:rsidP="006260C3">
            <w:pPr>
              <w:spacing w:after="0" w:line="240" w:lineRule="auto"/>
              <w:rPr>
                <w:rFonts w:ascii="Calibri" w:eastAsia="Calibri" w:hAnsi="Calibri" w:cs="Calibri"/>
                <w:sz w:val="20"/>
                <w:szCs w:val="20"/>
              </w:rPr>
            </w:pPr>
          </w:p>
        </w:tc>
      </w:tr>
      <w:tr w:rsidR="006260C3" w:rsidRPr="006260C3" w14:paraId="4BA97E87" w14:textId="77777777" w:rsidTr="00236D4D">
        <w:trPr>
          <w:trHeight w:val="245"/>
          <w:jc w:val="center"/>
        </w:trPr>
        <w:tc>
          <w:tcPr>
            <w:tcW w:w="210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4B8C0AF" w14:textId="77777777" w:rsidR="006260C3" w:rsidRPr="006260C3" w:rsidRDefault="006260C3" w:rsidP="006260C3">
            <w:pPr>
              <w:spacing w:after="0" w:line="240" w:lineRule="auto"/>
              <w:rPr>
                <w:rFonts w:ascii="Calibri" w:eastAsia="Calibri" w:hAnsi="Calibri" w:cs="Calibri"/>
                <w:sz w:val="20"/>
                <w:szCs w:val="20"/>
              </w:rPr>
            </w:pPr>
            <w:r w:rsidRPr="006260C3">
              <w:rPr>
                <w:rFonts w:ascii="Calibri" w:eastAsia="Calibri" w:hAnsi="Calibri" w:cs="Calibri"/>
                <w:sz w:val="20"/>
                <w:szCs w:val="20"/>
              </w:rPr>
              <w:t>Gastos de intereses</w:t>
            </w:r>
          </w:p>
        </w:tc>
        <w:tc>
          <w:tcPr>
            <w:tcW w:w="121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EC4DDD4" w14:textId="77777777" w:rsidR="006260C3" w:rsidRPr="006260C3" w:rsidRDefault="006260C3" w:rsidP="006260C3">
            <w:pPr>
              <w:spacing w:after="0" w:line="240" w:lineRule="auto"/>
              <w:rPr>
                <w:rFonts w:ascii="Calibri" w:eastAsia="Calibri" w:hAnsi="Calibri" w:cs="Calibri"/>
                <w:sz w:val="20"/>
                <w:szCs w:val="20"/>
              </w:rPr>
            </w:pPr>
          </w:p>
        </w:tc>
        <w:tc>
          <w:tcPr>
            <w:tcW w:w="237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17EE933" w14:textId="77777777" w:rsidR="006260C3" w:rsidRPr="006260C3" w:rsidRDefault="006260C3" w:rsidP="006260C3">
            <w:pPr>
              <w:spacing w:after="0" w:line="240" w:lineRule="auto"/>
              <w:rPr>
                <w:rFonts w:ascii="Calibri" w:eastAsia="Calibri" w:hAnsi="Calibri" w:cs="Calibri"/>
                <w:sz w:val="20"/>
                <w:szCs w:val="20"/>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CC54BE7" w14:textId="77777777" w:rsidR="006260C3" w:rsidRPr="006260C3" w:rsidRDefault="006260C3" w:rsidP="006260C3">
            <w:pPr>
              <w:spacing w:after="0" w:line="240" w:lineRule="auto"/>
              <w:rPr>
                <w:rFonts w:ascii="Calibri" w:eastAsia="Calibri" w:hAnsi="Calibri" w:cs="Calibri"/>
                <w:sz w:val="20"/>
                <w:szCs w:val="20"/>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7FDB8DB" w14:textId="77777777" w:rsidR="006260C3" w:rsidRPr="006260C3" w:rsidRDefault="006260C3" w:rsidP="006260C3">
            <w:pPr>
              <w:spacing w:after="0" w:line="240" w:lineRule="auto"/>
              <w:rPr>
                <w:rFonts w:ascii="Calibri" w:eastAsia="Calibri" w:hAnsi="Calibri" w:cs="Calibri"/>
                <w:sz w:val="20"/>
                <w:szCs w:val="20"/>
              </w:rPr>
            </w:pPr>
          </w:p>
        </w:tc>
      </w:tr>
    </w:tbl>
    <w:p w14:paraId="4067DA22" w14:textId="77777777" w:rsidR="006260C3" w:rsidRPr="006260C3" w:rsidRDefault="006260C3" w:rsidP="006260C3">
      <w:pPr>
        <w:spacing w:after="0" w:line="240" w:lineRule="auto"/>
        <w:rPr>
          <w:rFonts w:ascii="Calibri" w:eastAsia="Calibri" w:hAnsi="Calibri" w:cs="Calibri"/>
          <w:sz w:val="24"/>
          <w:szCs w:val="24"/>
          <w:lang w:eastAsia="x-none"/>
        </w:rPr>
      </w:pPr>
    </w:p>
    <w:p w14:paraId="6B282310" w14:textId="77777777" w:rsidR="006260C3" w:rsidRPr="006260C3" w:rsidRDefault="006260C3" w:rsidP="006260C3">
      <w:pPr>
        <w:spacing w:after="0" w:line="240" w:lineRule="auto"/>
        <w:ind w:hanging="142"/>
        <w:rPr>
          <w:rFonts w:ascii="Calibri" w:eastAsia="Calibri" w:hAnsi="Calibri" w:cs="Calibri"/>
          <w:b/>
          <w:bCs/>
          <w:sz w:val="24"/>
          <w:szCs w:val="24"/>
        </w:rPr>
      </w:pPr>
      <w:r w:rsidRPr="006260C3">
        <w:rPr>
          <w:rFonts w:ascii="Calibri" w:eastAsia="Calibri" w:hAnsi="Calibri" w:cs="Calibri"/>
          <w:b/>
          <w:bCs/>
          <w:sz w:val="24"/>
          <w:szCs w:val="24"/>
        </w:rPr>
        <w:t xml:space="preserve">CAPACIDAD FINANCIERA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62"/>
        <w:gridCol w:w="2498"/>
        <w:gridCol w:w="2601"/>
      </w:tblGrid>
      <w:tr w:rsidR="006260C3" w:rsidRPr="006260C3" w14:paraId="04263CEF" w14:textId="77777777" w:rsidTr="00236D4D">
        <w:trPr>
          <w:trHeight w:val="50"/>
        </w:trPr>
        <w:tc>
          <w:tcPr>
            <w:tcW w:w="4157" w:type="dxa"/>
            <w:shd w:val="clear" w:color="auto" w:fill="DBE5F1"/>
            <w:tcMar>
              <w:top w:w="0" w:type="dxa"/>
              <w:left w:w="108" w:type="dxa"/>
              <w:bottom w:w="0" w:type="dxa"/>
              <w:right w:w="108" w:type="dxa"/>
            </w:tcMar>
            <w:vAlign w:val="center"/>
          </w:tcPr>
          <w:p w14:paraId="7DD61F69" w14:textId="77777777" w:rsidR="006260C3" w:rsidRPr="006260C3" w:rsidRDefault="006260C3" w:rsidP="006260C3">
            <w:pPr>
              <w:spacing w:after="0" w:line="240" w:lineRule="auto"/>
              <w:jc w:val="center"/>
              <w:rPr>
                <w:rFonts w:ascii="Calibri" w:eastAsia="Calibri" w:hAnsi="Calibri" w:cs="Calibri"/>
                <w:b/>
                <w:sz w:val="20"/>
                <w:szCs w:val="20"/>
              </w:rPr>
            </w:pPr>
            <w:r w:rsidRPr="006260C3">
              <w:rPr>
                <w:rFonts w:ascii="Calibri" w:eastAsia="Calibri" w:hAnsi="Calibri" w:cs="Calibri"/>
                <w:b/>
                <w:sz w:val="20"/>
                <w:szCs w:val="20"/>
              </w:rPr>
              <w:t>I</w:t>
            </w:r>
            <w:r w:rsidRPr="006260C3">
              <w:rPr>
                <w:rFonts w:ascii="Calibri" w:eastAsia="Calibri" w:hAnsi="Calibri" w:cs="Calibri"/>
                <w:b/>
                <w:bCs/>
                <w:sz w:val="20"/>
                <w:szCs w:val="20"/>
              </w:rPr>
              <w:t>NDICADOR</w:t>
            </w:r>
          </w:p>
        </w:tc>
        <w:tc>
          <w:tcPr>
            <w:tcW w:w="2601" w:type="dxa"/>
            <w:shd w:val="clear" w:color="auto" w:fill="DBE5F1"/>
            <w:tcMar>
              <w:top w:w="0" w:type="dxa"/>
              <w:left w:w="108" w:type="dxa"/>
              <w:bottom w:w="0" w:type="dxa"/>
              <w:right w:w="108" w:type="dxa"/>
            </w:tcMar>
            <w:vAlign w:val="center"/>
          </w:tcPr>
          <w:p w14:paraId="1A7FF010" w14:textId="77777777" w:rsidR="006260C3" w:rsidRPr="006260C3" w:rsidRDefault="006260C3" w:rsidP="006260C3">
            <w:pPr>
              <w:spacing w:after="0" w:line="240" w:lineRule="auto"/>
              <w:jc w:val="center"/>
              <w:rPr>
                <w:rFonts w:ascii="Calibri" w:eastAsia="Calibri" w:hAnsi="Calibri" w:cs="Calibri"/>
                <w:bCs/>
                <w:sz w:val="20"/>
                <w:szCs w:val="20"/>
              </w:rPr>
            </w:pPr>
            <w:r w:rsidRPr="006260C3">
              <w:rPr>
                <w:rFonts w:ascii="Calibri" w:eastAsia="Calibri" w:hAnsi="Calibri" w:cs="Calibri"/>
                <w:b/>
                <w:bCs/>
                <w:sz w:val="20"/>
                <w:szCs w:val="20"/>
              </w:rPr>
              <w:t>OFERENTE INDIVIDUAL</w:t>
            </w:r>
          </w:p>
        </w:tc>
        <w:tc>
          <w:tcPr>
            <w:tcW w:w="2723" w:type="dxa"/>
            <w:shd w:val="clear" w:color="auto" w:fill="DBE5F1"/>
            <w:tcMar>
              <w:top w:w="0" w:type="dxa"/>
              <w:left w:w="108" w:type="dxa"/>
              <w:bottom w:w="0" w:type="dxa"/>
              <w:right w:w="108" w:type="dxa"/>
            </w:tcMar>
            <w:vAlign w:val="center"/>
          </w:tcPr>
          <w:p w14:paraId="39296576" w14:textId="77777777" w:rsidR="006260C3" w:rsidRPr="006260C3" w:rsidRDefault="006260C3" w:rsidP="006260C3">
            <w:pPr>
              <w:spacing w:after="0" w:line="240" w:lineRule="auto"/>
              <w:jc w:val="center"/>
              <w:rPr>
                <w:rFonts w:ascii="Calibri" w:eastAsia="Calibri" w:hAnsi="Calibri" w:cs="Calibri"/>
                <w:bCs/>
                <w:sz w:val="20"/>
                <w:szCs w:val="20"/>
              </w:rPr>
            </w:pPr>
            <w:r w:rsidRPr="006260C3">
              <w:rPr>
                <w:rFonts w:ascii="Calibri" w:eastAsia="Calibri" w:hAnsi="Calibri" w:cs="Calibri"/>
                <w:b/>
                <w:bCs/>
                <w:sz w:val="20"/>
                <w:szCs w:val="20"/>
              </w:rPr>
              <w:t>OFERENTE PLURAL</w:t>
            </w:r>
          </w:p>
        </w:tc>
      </w:tr>
      <w:tr w:rsidR="006260C3" w:rsidRPr="006260C3" w14:paraId="0AE56B6A" w14:textId="77777777" w:rsidTr="00236D4D">
        <w:trPr>
          <w:trHeight w:val="233"/>
        </w:trPr>
        <w:tc>
          <w:tcPr>
            <w:tcW w:w="4157" w:type="dxa"/>
            <w:tcMar>
              <w:top w:w="0" w:type="dxa"/>
              <w:left w:w="108" w:type="dxa"/>
              <w:bottom w:w="0" w:type="dxa"/>
              <w:right w:w="108" w:type="dxa"/>
            </w:tcMar>
            <w:vAlign w:val="center"/>
            <w:hideMark/>
          </w:tcPr>
          <w:p w14:paraId="49FC40DD" w14:textId="77777777" w:rsidR="006260C3" w:rsidRPr="006260C3" w:rsidRDefault="006260C3" w:rsidP="006260C3">
            <w:pPr>
              <w:spacing w:after="0" w:line="240" w:lineRule="auto"/>
              <w:rPr>
                <w:rFonts w:ascii="Calibri" w:eastAsia="Calibri" w:hAnsi="Calibri" w:cs="Calibri"/>
                <w:sz w:val="20"/>
                <w:szCs w:val="20"/>
              </w:rPr>
            </w:pPr>
            <w:r w:rsidRPr="006260C3">
              <w:rPr>
                <w:rFonts w:ascii="Calibri" w:eastAsia="Calibri" w:hAnsi="Calibri" w:cs="Calibri"/>
                <w:sz w:val="20"/>
                <w:szCs w:val="20"/>
              </w:rPr>
              <w:t>Índice de Liquidez</w:t>
            </w:r>
          </w:p>
        </w:tc>
        <w:tc>
          <w:tcPr>
            <w:tcW w:w="2601" w:type="dxa"/>
            <w:tcMar>
              <w:top w:w="0" w:type="dxa"/>
              <w:left w:w="108" w:type="dxa"/>
              <w:bottom w:w="0" w:type="dxa"/>
              <w:right w:w="108" w:type="dxa"/>
            </w:tcMar>
            <w:vAlign w:val="center"/>
          </w:tcPr>
          <w:p w14:paraId="6D514648" w14:textId="77777777" w:rsidR="006260C3" w:rsidRPr="006260C3" w:rsidRDefault="006260C3" w:rsidP="006260C3">
            <w:pPr>
              <w:spacing w:after="0" w:line="240" w:lineRule="auto"/>
              <w:rPr>
                <w:rFonts w:ascii="Calibri" w:eastAsia="Calibri" w:hAnsi="Calibri" w:cs="Calibri"/>
                <w:sz w:val="20"/>
                <w:szCs w:val="20"/>
              </w:rPr>
            </w:pPr>
          </w:p>
        </w:tc>
        <w:tc>
          <w:tcPr>
            <w:tcW w:w="2723" w:type="dxa"/>
            <w:tcMar>
              <w:top w:w="0" w:type="dxa"/>
              <w:left w:w="108" w:type="dxa"/>
              <w:bottom w:w="0" w:type="dxa"/>
              <w:right w:w="108" w:type="dxa"/>
            </w:tcMar>
            <w:vAlign w:val="center"/>
          </w:tcPr>
          <w:p w14:paraId="62023CDA" w14:textId="77777777" w:rsidR="006260C3" w:rsidRPr="006260C3" w:rsidRDefault="006260C3" w:rsidP="006260C3">
            <w:pPr>
              <w:spacing w:after="0" w:line="240" w:lineRule="auto"/>
              <w:rPr>
                <w:rFonts w:ascii="Calibri" w:eastAsia="Calibri" w:hAnsi="Calibri" w:cs="Calibri"/>
                <w:sz w:val="20"/>
                <w:szCs w:val="20"/>
              </w:rPr>
            </w:pPr>
          </w:p>
        </w:tc>
      </w:tr>
      <w:tr w:rsidR="006260C3" w:rsidRPr="006260C3" w14:paraId="63EE37EE" w14:textId="77777777" w:rsidTr="00236D4D">
        <w:trPr>
          <w:trHeight w:val="265"/>
        </w:trPr>
        <w:tc>
          <w:tcPr>
            <w:tcW w:w="4157" w:type="dxa"/>
            <w:tcMar>
              <w:top w:w="0" w:type="dxa"/>
              <w:left w:w="108" w:type="dxa"/>
              <w:bottom w:w="0" w:type="dxa"/>
              <w:right w:w="108" w:type="dxa"/>
            </w:tcMar>
            <w:vAlign w:val="center"/>
            <w:hideMark/>
          </w:tcPr>
          <w:p w14:paraId="1E566A6C" w14:textId="77777777" w:rsidR="006260C3" w:rsidRPr="006260C3" w:rsidRDefault="006260C3" w:rsidP="006260C3">
            <w:pPr>
              <w:spacing w:after="0" w:line="240" w:lineRule="auto"/>
              <w:rPr>
                <w:rFonts w:ascii="Calibri" w:eastAsia="Calibri" w:hAnsi="Calibri" w:cs="Calibri"/>
                <w:sz w:val="20"/>
                <w:szCs w:val="20"/>
              </w:rPr>
            </w:pPr>
            <w:r w:rsidRPr="006260C3">
              <w:rPr>
                <w:rFonts w:ascii="Calibri" w:eastAsia="Calibri" w:hAnsi="Calibri" w:cs="Calibri"/>
                <w:sz w:val="20"/>
                <w:szCs w:val="20"/>
              </w:rPr>
              <w:t xml:space="preserve">Índice de Endeudamiento </w:t>
            </w:r>
          </w:p>
        </w:tc>
        <w:tc>
          <w:tcPr>
            <w:tcW w:w="2601" w:type="dxa"/>
            <w:tcMar>
              <w:top w:w="0" w:type="dxa"/>
              <w:left w:w="108" w:type="dxa"/>
              <w:bottom w:w="0" w:type="dxa"/>
              <w:right w:w="108" w:type="dxa"/>
            </w:tcMar>
            <w:vAlign w:val="center"/>
          </w:tcPr>
          <w:p w14:paraId="743D6B73" w14:textId="77777777" w:rsidR="006260C3" w:rsidRPr="006260C3" w:rsidRDefault="006260C3" w:rsidP="006260C3">
            <w:pPr>
              <w:spacing w:after="0" w:line="240" w:lineRule="auto"/>
              <w:rPr>
                <w:rFonts w:ascii="Calibri" w:eastAsia="Calibri" w:hAnsi="Calibri" w:cs="Calibri"/>
                <w:sz w:val="20"/>
                <w:szCs w:val="20"/>
              </w:rPr>
            </w:pPr>
          </w:p>
        </w:tc>
        <w:tc>
          <w:tcPr>
            <w:tcW w:w="2723" w:type="dxa"/>
            <w:tcMar>
              <w:top w:w="0" w:type="dxa"/>
              <w:left w:w="108" w:type="dxa"/>
              <w:bottom w:w="0" w:type="dxa"/>
              <w:right w:w="108" w:type="dxa"/>
            </w:tcMar>
            <w:vAlign w:val="center"/>
          </w:tcPr>
          <w:p w14:paraId="73502026" w14:textId="77777777" w:rsidR="006260C3" w:rsidRPr="006260C3" w:rsidRDefault="006260C3" w:rsidP="006260C3">
            <w:pPr>
              <w:spacing w:after="0" w:line="240" w:lineRule="auto"/>
              <w:rPr>
                <w:rFonts w:ascii="Calibri" w:eastAsia="Calibri" w:hAnsi="Calibri" w:cs="Calibri"/>
                <w:sz w:val="20"/>
                <w:szCs w:val="20"/>
              </w:rPr>
            </w:pPr>
          </w:p>
        </w:tc>
      </w:tr>
      <w:tr w:rsidR="006260C3" w:rsidRPr="006260C3" w14:paraId="0ACB9C20" w14:textId="77777777" w:rsidTr="00236D4D">
        <w:trPr>
          <w:trHeight w:val="283"/>
        </w:trPr>
        <w:tc>
          <w:tcPr>
            <w:tcW w:w="4157" w:type="dxa"/>
            <w:tcMar>
              <w:top w:w="0" w:type="dxa"/>
              <w:left w:w="108" w:type="dxa"/>
              <w:bottom w:w="0" w:type="dxa"/>
              <w:right w:w="108" w:type="dxa"/>
            </w:tcMar>
            <w:vAlign w:val="center"/>
            <w:hideMark/>
          </w:tcPr>
          <w:p w14:paraId="44E4957B" w14:textId="77777777" w:rsidR="006260C3" w:rsidRPr="006260C3" w:rsidRDefault="006260C3" w:rsidP="006260C3">
            <w:pPr>
              <w:spacing w:after="0" w:line="240" w:lineRule="auto"/>
              <w:rPr>
                <w:rFonts w:ascii="Calibri" w:eastAsia="Calibri" w:hAnsi="Calibri" w:cs="Calibri"/>
                <w:sz w:val="20"/>
                <w:szCs w:val="20"/>
              </w:rPr>
            </w:pPr>
            <w:r w:rsidRPr="006260C3">
              <w:rPr>
                <w:rFonts w:ascii="Calibri" w:eastAsia="Calibri" w:hAnsi="Calibri" w:cs="Calibri"/>
                <w:sz w:val="20"/>
                <w:szCs w:val="20"/>
              </w:rPr>
              <w:t xml:space="preserve">Razón de Cobertura de intereses </w:t>
            </w:r>
          </w:p>
        </w:tc>
        <w:tc>
          <w:tcPr>
            <w:tcW w:w="2601" w:type="dxa"/>
            <w:tcMar>
              <w:top w:w="0" w:type="dxa"/>
              <w:left w:w="108" w:type="dxa"/>
              <w:bottom w:w="0" w:type="dxa"/>
              <w:right w:w="108" w:type="dxa"/>
            </w:tcMar>
            <w:vAlign w:val="center"/>
          </w:tcPr>
          <w:p w14:paraId="1047585E" w14:textId="77777777" w:rsidR="006260C3" w:rsidRPr="006260C3" w:rsidRDefault="006260C3" w:rsidP="006260C3">
            <w:pPr>
              <w:spacing w:after="0" w:line="240" w:lineRule="auto"/>
              <w:rPr>
                <w:rFonts w:ascii="Calibri" w:eastAsia="Calibri" w:hAnsi="Calibri" w:cs="Calibri"/>
                <w:sz w:val="20"/>
                <w:szCs w:val="20"/>
              </w:rPr>
            </w:pPr>
          </w:p>
        </w:tc>
        <w:tc>
          <w:tcPr>
            <w:tcW w:w="2723" w:type="dxa"/>
            <w:tcMar>
              <w:top w:w="0" w:type="dxa"/>
              <w:left w:w="108" w:type="dxa"/>
              <w:bottom w:w="0" w:type="dxa"/>
              <w:right w:w="108" w:type="dxa"/>
            </w:tcMar>
            <w:vAlign w:val="center"/>
          </w:tcPr>
          <w:p w14:paraId="1C15C8F8" w14:textId="77777777" w:rsidR="006260C3" w:rsidRPr="006260C3" w:rsidRDefault="006260C3" w:rsidP="006260C3">
            <w:pPr>
              <w:spacing w:after="0" w:line="240" w:lineRule="auto"/>
              <w:rPr>
                <w:rFonts w:ascii="Calibri" w:eastAsia="Calibri" w:hAnsi="Calibri" w:cs="Calibri"/>
                <w:sz w:val="20"/>
                <w:szCs w:val="20"/>
              </w:rPr>
            </w:pPr>
          </w:p>
        </w:tc>
      </w:tr>
    </w:tbl>
    <w:p w14:paraId="40313CC9" w14:textId="77777777" w:rsidR="006260C3" w:rsidRPr="006260C3" w:rsidRDefault="006260C3" w:rsidP="006260C3">
      <w:pPr>
        <w:spacing w:after="0" w:line="240" w:lineRule="auto"/>
        <w:rPr>
          <w:rFonts w:ascii="Calibri" w:eastAsia="Calibri" w:hAnsi="Calibri" w:cs="Calibri"/>
          <w:sz w:val="24"/>
          <w:szCs w:val="24"/>
          <w:lang w:eastAsia="x-none"/>
        </w:rPr>
      </w:pPr>
    </w:p>
    <w:p w14:paraId="3BF5B799" w14:textId="77777777" w:rsidR="006260C3" w:rsidRPr="006260C3" w:rsidRDefault="006260C3" w:rsidP="006260C3">
      <w:pPr>
        <w:spacing w:after="0" w:line="240" w:lineRule="auto"/>
        <w:rPr>
          <w:rFonts w:ascii="Calibri" w:eastAsia="Times New Roman" w:hAnsi="Calibri" w:cs="Calibri"/>
          <w:b/>
          <w:bCs/>
          <w:sz w:val="24"/>
          <w:szCs w:val="24"/>
        </w:rPr>
      </w:pPr>
      <w:r w:rsidRPr="006260C3">
        <w:rPr>
          <w:rFonts w:ascii="Calibri" w:eastAsia="Calibri" w:hAnsi="Calibri" w:cs="Calibri"/>
          <w:b/>
          <w:bCs/>
          <w:sz w:val="24"/>
          <w:szCs w:val="24"/>
        </w:rPr>
        <w:t xml:space="preserve">CAPACIDAD ORGANIZACIONAL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53"/>
        <w:gridCol w:w="2485"/>
        <w:gridCol w:w="2523"/>
      </w:tblGrid>
      <w:tr w:rsidR="006260C3" w:rsidRPr="006260C3" w14:paraId="0A79A200" w14:textId="77777777" w:rsidTr="00236D4D">
        <w:trPr>
          <w:trHeight w:val="50"/>
        </w:trPr>
        <w:tc>
          <w:tcPr>
            <w:tcW w:w="4213" w:type="dxa"/>
            <w:shd w:val="clear" w:color="auto" w:fill="DBE5F1"/>
            <w:tcMar>
              <w:top w:w="0" w:type="dxa"/>
              <w:left w:w="108" w:type="dxa"/>
              <w:bottom w:w="0" w:type="dxa"/>
              <w:right w:w="108" w:type="dxa"/>
            </w:tcMar>
            <w:vAlign w:val="center"/>
            <w:hideMark/>
          </w:tcPr>
          <w:p w14:paraId="5C91347C" w14:textId="77777777" w:rsidR="006260C3" w:rsidRPr="006260C3" w:rsidRDefault="006260C3" w:rsidP="006260C3">
            <w:pPr>
              <w:spacing w:after="0" w:line="240" w:lineRule="auto"/>
              <w:jc w:val="center"/>
              <w:rPr>
                <w:rFonts w:ascii="Calibri" w:eastAsia="Calibri" w:hAnsi="Calibri" w:cs="Calibri"/>
                <w:b/>
                <w:sz w:val="20"/>
                <w:szCs w:val="20"/>
              </w:rPr>
            </w:pPr>
            <w:r w:rsidRPr="006260C3">
              <w:rPr>
                <w:rFonts w:ascii="Calibri" w:eastAsia="Calibri" w:hAnsi="Calibri" w:cs="Calibri"/>
                <w:b/>
                <w:sz w:val="20"/>
                <w:szCs w:val="20"/>
              </w:rPr>
              <w:t>INDICADOR</w:t>
            </w:r>
          </w:p>
        </w:tc>
        <w:tc>
          <w:tcPr>
            <w:tcW w:w="2558" w:type="dxa"/>
            <w:shd w:val="clear" w:color="auto" w:fill="DBE5F1"/>
            <w:tcMar>
              <w:top w:w="0" w:type="dxa"/>
              <w:left w:w="108" w:type="dxa"/>
              <w:bottom w:w="0" w:type="dxa"/>
              <w:right w:w="108" w:type="dxa"/>
            </w:tcMar>
            <w:vAlign w:val="center"/>
            <w:hideMark/>
          </w:tcPr>
          <w:p w14:paraId="499752F6" w14:textId="77777777" w:rsidR="006260C3" w:rsidRPr="006260C3" w:rsidRDefault="006260C3" w:rsidP="006260C3">
            <w:pPr>
              <w:spacing w:after="0" w:line="240" w:lineRule="auto"/>
              <w:jc w:val="center"/>
              <w:rPr>
                <w:rFonts w:ascii="Calibri" w:eastAsia="Calibri" w:hAnsi="Calibri" w:cs="Calibri"/>
                <w:bCs/>
                <w:sz w:val="20"/>
                <w:szCs w:val="20"/>
              </w:rPr>
            </w:pPr>
            <w:r w:rsidRPr="006260C3">
              <w:rPr>
                <w:rFonts w:ascii="Calibri" w:eastAsia="Calibri" w:hAnsi="Calibri" w:cs="Calibri"/>
                <w:b/>
                <w:bCs/>
                <w:sz w:val="20"/>
                <w:szCs w:val="20"/>
              </w:rPr>
              <w:t>OFERENTE INDIVIDUAL</w:t>
            </w:r>
          </w:p>
        </w:tc>
        <w:tc>
          <w:tcPr>
            <w:tcW w:w="2606" w:type="dxa"/>
            <w:shd w:val="clear" w:color="auto" w:fill="DBE5F1"/>
            <w:tcMar>
              <w:top w:w="0" w:type="dxa"/>
              <w:left w:w="108" w:type="dxa"/>
              <w:bottom w:w="0" w:type="dxa"/>
              <w:right w:w="108" w:type="dxa"/>
            </w:tcMar>
            <w:vAlign w:val="center"/>
          </w:tcPr>
          <w:p w14:paraId="4D568002" w14:textId="77777777" w:rsidR="006260C3" w:rsidRPr="006260C3" w:rsidRDefault="006260C3" w:rsidP="006260C3">
            <w:pPr>
              <w:spacing w:after="0" w:line="240" w:lineRule="auto"/>
              <w:jc w:val="center"/>
              <w:rPr>
                <w:rFonts w:ascii="Calibri" w:eastAsia="Calibri" w:hAnsi="Calibri" w:cs="Calibri"/>
                <w:bCs/>
                <w:sz w:val="20"/>
                <w:szCs w:val="20"/>
              </w:rPr>
            </w:pPr>
            <w:r w:rsidRPr="006260C3">
              <w:rPr>
                <w:rFonts w:ascii="Calibri" w:eastAsia="Calibri" w:hAnsi="Calibri" w:cs="Calibri"/>
                <w:b/>
                <w:bCs/>
                <w:sz w:val="20"/>
                <w:szCs w:val="20"/>
              </w:rPr>
              <w:t>OFERENTE PLURAL</w:t>
            </w:r>
          </w:p>
        </w:tc>
      </w:tr>
      <w:tr w:rsidR="006260C3" w:rsidRPr="006260C3" w14:paraId="3DF65092" w14:textId="77777777" w:rsidTr="00236D4D">
        <w:trPr>
          <w:trHeight w:val="237"/>
        </w:trPr>
        <w:tc>
          <w:tcPr>
            <w:tcW w:w="4213" w:type="dxa"/>
            <w:tcMar>
              <w:top w:w="0" w:type="dxa"/>
              <w:left w:w="108" w:type="dxa"/>
              <w:bottom w:w="0" w:type="dxa"/>
              <w:right w:w="108" w:type="dxa"/>
            </w:tcMar>
            <w:vAlign w:val="center"/>
            <w:hideMark/>
          </w:tcPr>
          <w:p w14:paraId="7748823C" w14:textId="77777777" w:rsidR="006260C3" w:rsidRPr="006260C3" w:rsidRDefault="006260C3" w:rsidP="006260C3">
            <w:pPr>
              <w:spacing w:after="0" w:line="240" w:lineRule="auto"/>
              <w:rPr>
                <w:rFonts w:ascii="Calibri" w:eastAsia="Calibri" w:hAnsi="Calibri" w:cs="Calibri"/>
                <w:sz w:val="20"/>
                <w:szCs w:val="20"/>
              </w:rPr>
            </w:pPr>
            <w:r w:rsidRPr="006260C3">
              <w:rPr>
                <w:rFonts w:ascii="Calibri" w:eastAsia="Calibri" w:hAnsi="Calibri" w:cs="Calibri"/>
                <w:sz w:val="20"/>
                <w:szCs w:val="20"/>
              </w:rPr>
              <w:t>Rentabilidad sobre activos</w:t>
            </w:r>
          </w:p>
        </w:tc>
        <w:tc>
          <w:tcPr>
            <w:tcW w:w="2558" w:type="dxa"/>
            <w:tcMar>
              <w:top w:w="0" w:type="dxa"/>
              <w:left w:w="108" w:type="dxa"/>
              <w:bottom w:w="0" w:type="dxa"/>
              <w:right w:w="108" w:type="dxa"/>
            </w:tcMar>
            <w:vAlign w:val="center"/>
          </w:tcPr>
          <w:p w14:paraId="33B92664" w14:textId="77777777" w:rsidR="006260C3" w:rsidRPr="006260C3" w:rsidRDefault="006260C3" w:rsidP="006260C3">
            <w:pPr>
              <w:spacing w:after="0" w:line="240" w:lineRule="auto"/>
              <w:rPr>
                <w:rFonts w:ascii="Calibri" w:eastAsia="Calibri" w:hAnsi="Calibri" w:cs="Calibri"/>
                <w:sz w:val="20"/>
                <w:szCs w:val="20"/>
              </w:rPr>
            </w:pPr>
          </w:p>
        </w:tc>
        <w:tc>
          <w:tcPr>
            <w:tcW w:w="2606" w:type="dxa"/>
            <w:tcMar>
              <w:top w:w="0" w:type="dxa"/>
              <w:left w:w="108" w:type="dxa"/>
              <w:bottom w:w="0" w:type="dxa"/>
              <w:right w:w="108" w:type="dxa"/>
            </w:tcMar>
            <w:vAlign w:val="center"/>
          </w:tcPr>
          <w:p w14:paraId="6102A810" w14:textId="77777777" w:rsidR="006260C3" w:rsidRPr="006260C3" w:rsidRDefault="006260C3" w:rsidP="006260C3">
            <w:pPr>
              <w:spacing w:after="0" w:line="240" w:lineRule="auto"/>
              <w:rPr>
                <w:rFonts w:ascii="Calibri" w:eastAsia="Calibri" w:hAnsi="Calibri" w:cs="Calibri"/>
                <w:sz w:val="20"/>
                <w:szCs w:val="20"/>
              </w:rPr>
            </w:pPr>
          </w:p>
        </w:tc>
      </w:tr>
      <w:tr w:rsidR="006260C3" w:rsidRPr="006260C3" w14:paraId="525D1BF3" w14:textId="77777777" w:rsidTr="00236D4D">
        <w:trPr>
          <w:trHeight w:val="271"/>
        </w:trPr>
        <w:tc>
          <w:tcPr>
            <w:tcW w:w="4213" w:type="dxa"/>
            <w:tcMar>
              <w:top w:w="0" w:type="dxa"/>
              <w:left w:w="108" w:type="dxa"/>
              <w:bottom w:w="0" w:type="dxa"/>
              <w:right w:w="108" w:type="dxa"/>
            </w:tcMar>
            <w:vAlign w:val="center"/>
            <w:hideMark/>
          </w:tcPr>
          <w:p w14:paraId="2D7DB3F4" w14:textId="77777777" w:rsidR="006260C3" w:rsidRPr="006260C3" w:rsidRDefault="006260C3" w:rsidP="006260C3">
            <w:pPr>
              <w:spacing w:after="0" w:line="240" w:lineRule="auto"/>
              <w:rPr>
                <w:rFonts w:ascii="Calibri" w:eastAsia="Calibri" w:hAnsi="Calibri" w:cs="Calibri"/>
                <w:sz w:val="20"/>
                <w:szCs w:val="20"/>
              </w:rPr>
            </w:pPr>
            <w:r w:rsidRPr="006260C3">
              <w:rPr>
                <w:rFonts w:ascii="Calibri" w:eastAsia="Calibri" w:hAnsi="Calibri" w:cs="Calibri"/>
                <w:sz w:val="20"/>
                <w:szCs w:val="20"/>
              </w:rPr>
              <w:t xml:space="preserve">Rentabilidad sobre patrimonio </w:t>
            </w:r>
          </w:p>
        </w:tc>
        <w:tc>
          <w:tcPr>
            <w:tcW w:w="2558" w:type="dxa"/>
            <w:tcMar>
              <w:top w:w="0" w:type="dxa"/>
              <w:left w:w="108" w:type="dxa"/>
              <w:bottom w:w="0" w:type="dxa"/>
              <w:right w:w="108" w:type="dxa"/>
            </w:tcMar>
            <w:vAlign w:val="center"/>
          </w:tcPr>
          <w:p w14:paraId="4A6D52FC" w14:textId="77777777" w:rsidR="006260C3" w:rsidRPr="006260C3" w:rsidRDefault="006260C3" w:rsidP="006260C3">
            <w:pPr>
              <w:spacing w:after="0" w:line="240" w:lineRule="auto"/>
              <w:rPr>
                <w:rFonts w:ascii="Calibri" w:eastAsia="Calibri" w:hAnsi="Calibri" w:cs="Calibri"/>
                <w:sz w:val="20"/>
                <w:szCs w:val="20"/>
              </w:rPr>
            </w:pPr>
          </w:p>
        </w:tc>
        <w:tc>
          <w:tcPr>
            <w:tcW w:w="2606" w:type="dxa"/>
            <w:tcMar>
              <w:top w:w="0" w:type="dxa"/>
              <w:left w:w="108" w:type="dxa"/>
              <w:bottom w:w="0" w:type="dxa"/>
              <w:right w:w="108" w:type="dxa"/>
            </w:tcMar>
            <w:vAlign w:val="center"/>
          </w:tcPr>
          <w:p w14:paraId="5F1561FD" w14:textId="77777777" w:rsidR="006260C3" w:rsidRPr="006260C3" w:rsidRDefault="006260C3" w:rsidP="006260C3">
            <w:pPr>
              <w:spacing w:after="0" w:line="240" w:lineRule="auto"/>
              <w:rPr>
                <w:rFonts w:ascii="Calibri" w:eastAsia="Calibri" w:hAnsi="Calibri" w:cs="Calibri"/>
                <w:sz w:val="20"/>
                <w:szCs w:val="20"/>
              </w:rPr>
            </w:pPr>
          </w:p>
        </w:tc>
      </w:tr>
    </w:tbl>
    <w:p w14:paraId="5906087A" w14:textId="77777777" w:rsidR="006260C3" w:rsidRPr="006260C3" w:rsidRDefault="006260C3" w:rsidP="006260C3">
      <w:pPr>
        <w:spacing w:after="0" w:line="240" w:lineRule="auto"/>
        <w:rPr>
          <w:rFonts w:ascii="Calibri" w:eastAsia="Calibri" w:hAnsi="Calibri" w:cs="Calibri"/>
          <w:i/>
          <w:iCs/>
          <w:sz w:val="24"/>
          <w:szCs w:val="24"/>
          <w:lang w:eastAsia="x-none"/>
        </w:rPr>
      </w:pPr>
    </w:p>
    <w:tbl>
      <w:tblPr>
        <w:tblW w:w="0" w:type="auto"/>
        <w:tblCellMar>
          <w:left w:w="0" w:type="dxa"/>
          <w:right w:w="0" w:type="dxa"/>
        </w:tblCellMar>
        <w:tblLook w:val="04A0" w:firstRow="1" w:lastRow="0" w:firstColumn="1" w:lastColumn="0" w:noHBand="0" w:noVBand="1"/>
      </w:tblPr>
      <w:tblGrid>
        <w:gridCol w:w="4299"/>
      </w:tblGrid>
      <w:tr w:rsidR="006260C3" w:rsidRPr="006260C3" w14:paraId="41A415C9" w14:textId="77777777" w:rsidTr="00236D4D">
        <w:tc>
          <w:tcPr>
            <w:tcW w:w="4299" w:type="dxa"/>
            <w:tcMar>
              <w:top w:w="0" w:type="dxa"/>
              <w:left w:w="108" w:type="dxa"/>
              <w:bottom w:w="0" w:type="dxa"/>
              <w:right w:w="108" w:type="dxa"/>
            </w:tcMar>
            <w:hideMark/>
          </w:tcPr>
          <w:p w14:paraId="578009EF" w14:textId="77777777" w:rsidR="006260C3" w:rsidRPr="006260C3" w:rsidRDefault="006260C3" w:rsidP="006260C3">
            <w:pPr>
              <w:spacing w:after="0" w:line="240" w:lineRule="auto"/>
              <w:rPr>
                <w:rFonts w:ascii="Calibri" w:eastAsia="Calibri" w:hAnsi="Calibri" w:cs="Calibri"/>
                <w:sz w:val="20"/>
                <w:szCs w:val="20"/>
              </w:rPr>
            </w:pPr>
            <w:r w:rsidRPr="006260C3">
              <w:rPr>
                <w:rFonts w:ascii="Calibri" w:eastAsia="Calibri" w:hAnsi="Calibri" w:cs="Calibri"/>
                <w:sz w:val="20"/>
                <w:szCs w:val="20"/>
              </w:rPr>
              <w:t>_____________________________</w:t>
            </w:r>
          </w:p>
          <w:p w14:paraId="6609F8F4" w14:textId="77777777" w:rsidR="006260C3" w:rsidRPr="006260C3" w:rsidRDefault="006260C3" w:rsidP="006260C3">
            <w:pPr>
              <w:spacing w:after="0" w:line="240" w:lineRule="auto"/>
              <w:rPr>
                <w:rFonts w:ascii="Calibri" w:eastAsia="Calibri" w:hAnsi="Calibri" w:cs="Calibri"/>
                <w:sz w:val="20"/>
                <w:szCs w:val="20"/>
              </w:rPr>
            </w:pPr>
            <w:r w:rsidRPr="006260C3">
              <w:rPr>
                <w:rFonts w:ascii="Calibri" w:eastAsia="Calibri" w:hAnsi="Calibri" w:cs="Calibri"/>
                <w:sz w:val="20"/>
                <w:szCs w:val="20"/>
              </w:rPr>
              <w:t xml:space="preserve">Firma del Contador (a) </w:t>
            </w:r>
          </w:p>
          <w:p w14:paraId="27A08E65" w14:textId="77777777" w:rsidR="006260C3" w:rsidRPr="006260C3" w:rsidRDefault="006260C3" w:rsidP="006260C3">
            <w:pPr>
              <w:spacing w:after="0" w:line="240" w:lineRule="auto"/>
              <w:rPr>
                <w:rFonts w:ascii="Calibri" w:eastAsia="Calibri" w:hAnsi="Calibri" w:cs="Calibri"/>
                <w:sz w:val="20"/>
                <w:szCs w:val="20"/>
              </w:rPr>
            </w:pPr>
            <w:r w:rsidRPr="006260C3">
              <w:rPr>
                <w:rFonts w:ascii="Calibri" w:eastAsia="Calibri" w:hAnsi="Calibri" w:cs="Calibri"/>
                <w:sz w:val="20"/>
                <w:szCs w:val="20"/>
              </w:rPr>
              <w:t>Nombre</w:t>
            </w:r>
          </w:p>
          <w:p w14:paraId="558385CB" w14:textId="77777777" w:rsidR="006260C3" w:rsidRPr="006260C3" w:rsidRDefault="006260C3" w:rsidP="006260C3">
            <w:pPr>
              <w:spacing w:after="0" w:line="240" w:lineRule="auto"/>
              <w:rPr>
                <w:rFonts w:ascii="Calibri" w:eastAsia="Calibri" w:hAnsi="Calibri" w:cs="Calibri"/>
                <w:sz w:val="20"/>
                <w:szCs w:val="20"/>
              </w:rPr>
            </w:pPr>
            <w:r w:rsidRPr="006260C3">
              <w:rPr>
                <w:rFonts w:ascii="Calibri" w:eastAsia="Calibri" w:hAnsi="Calibri" w:cs="Calibri"/>
                <w:sz w:val="20"/>
                <w:szCs w:val="20"/>
              </w:rPr>
              <w:t xml:space="preserve">Documento de identidad </w:t>
            </w:r>
          </w:p>
          <w:p w14:paraId="31B09311" w14:textId="77777777" w:rsidR="006260C3" w:rsidRPr="006260C3" w:rsidRDefault="006260C3" w:rsidP="006260C3">
            <w:pPr>
              <w:spacing w:after="0" w:line="240" w:lineRule="auto"/>
              <w:rPr>
                <w:rFonts w:ascii="Calibri" w:eastAsia="Calibri" w:hAnsi="Calibri" w:cs="Calibri"/>
                <w:sz w:val="20"/>
                <w:szCs w:val="20"/>
              </w:rPr>
            </w:pPr>
            <w:r w:rsidRPr="006260C3">
              <w:rPr>
                <w:rFonts w:ascii="Calibri" w:eastAsia="Calibri" w:hAnsi="Calibri" w:cs="Calibri"/>
                <w:sz w:val="20"/>
                <w:szCs w:val="20"/>
              </w:rPr>
              <w:t xml:space="preserve">Tarjeta profesional </w:t>
            </w:r>
          </w:p>
          <w:p w14:paraId="5E06B03E" w14:textId="77777777" w:rsidR="006260C3" w:rsidRPr="006260C3" w:rsidRDefault="006260C3" w:rsidP="006260C3">
            <w:pPr>
              <w:spacing w:after="0" w:line="240" w:lineRule="auto"/>
              <w:rPr>
                <w:rFonts w:ascii="Calibri" w:eastAsia="Calibri" w:hAnsi="Calibri" w:cs="Calibri"/>
                <w:sz w:val="20"/>
                <w:szCs w:val="20"/>
              </w:rPr>
            </w:pPr>
          </w:p>
        </w:tc>
      </w:tr>
    </w:tbl>
    <w:p w14:paraId="4EE4A300" w14:textId="77777777" w:rsidR="006260C3" w:rsidRPr="006260C3" w:rsidRDefault="006260C3" w:rsidP="006260C3">
      <w:pPr>
        <w:spacing w:after="0" w:line="240" w:lineRule="auto"/>
        <w:jc w:val="both"/>
        <w:rPr>
          <w:rFonts w:ascii="Calibri" w:eastAsia="ZTR1C.tmp" w:hAnsi="Calibri" w:cs="Calibri"/>
          <w:bCs/>
          <w:iCs/>
          <w:sz w:val="24"/>
          <w:szCs w:val="24"/>
          <w:lang w:val="es-ES" w:eastAsia="es-ES"/>
        </w:rPr>
      </w:pPr>
    </w:p>
    <w:p w14:paraId="09E2A81A" w14:textId="77777777" w:rsidR="001D78EB" w:rsidRDefault="001D78EB" w:rsidP="001D78EB">
      <w:pPr>
        <w:pStyle w:val="Ttulo1"/>
      </w:pPr>
      <w:bookmarkStart w:id="312" w:name="_Toc227578765"/>
    </w:p>
    <w:p w14:paraId="344E0ED1" w14:textId="5351F2F6" w:rsidR="006260C3" w:rsidRPr="006260C3" w:rsidRDefault="006260C3" w:rsidP="001D78EB">
      <w:pPr>
        <w:pStyle w:val="Ttulo1"/>
        <w:rPr>
          <w:rFonts w:eastAsia="ZTR1C.tmp"/>
        </w:rPr>
      </w:pPr>
      <w:bookmarkStart w:id="313" w:name="_Toc240464434"/>
      <w:r w:rsidRPr="006260C3">
        <w:t>FORMATO</w:t>
      </w:r>
      <w:r w:rsidRPr="006260C3">
        <w:rPr>
          <w:rFonts w:eastAsia="ZTR1C.tmp"/>
        </w:rPr>
        <w:t xml:space="preserve"> 10</w:t>
      </w:r>
      <w:bookmarkEnd w:id="312"/>
      <w:bookmarkEnd w:id="313"/>
    </w:p>
    <w:p w14:paraId="319B3D45" w14:textId="77777777" w:rsidR="006260C3" w:rsidRPr="006260C3" w:rsidRDefault="006260C3" w:rsidP="006260C3">
      <w:pPr>
        <w:spacing w:after="0" w:line="240" w:lineRule="auto"/>
        <w:jc w:val="center"/>
        <w:rPr>
          <w:rFonts w:ascii="Calibri" w:eastAsia="ZTR1C.tmp" w:hAnsi="Calibri" w:cs="Calibri"/>
          <w:b/>
          <w:bCs/>
          <w:sz w:val="24"/>
          <w:szCs w:val="24"/>
          <w:lang w:eastAsia="es-ES"/>
        </w:rPr>
      </w:pPr>
    </w:p>
    <w:p w14:paraId="2B8A55A3" w14:textId="77777777" w:rsidR="006260C3" w:rsidRPr="006260C3" w:rsidRDefault="006260C3" w:rsidP="006260C3">
      <w:pPr>
        <w:spacing w:after="0" w:line="240" w:lineRule="auto"/>
        <w:jc w:val="center"/>
        <w:rPr>
          <w:rFonts w:ascii="Calibri" w:eastAsia="Calibri" w:hAnsi="Calibri" w:cs="Calibri"/>
          <w:sz w:val="24"/>
          <w:szCs w:val="24"/>
        </w:rPr>
      </w:pPr>
      <w:r w:rsidRPr="006260C3">
        <w:rPr>
          <w:rFonts w:ascii="Calibri" w:eastAsia="ZTR1C.tmp" w:hAnsi="Calibri" w:cs="Calibri"/>
          <w:b/>
          <w:bCs/>
          <w:sz w:val="24"/>
          <w:szCs w:val="24"/>
          <w:lang w:eastAsia="es-ES"/>
        </w:rPr>
        <w:t>VERIFICACION SARLAF</w:t>
      </w:r>
    </w:p>
    <w:p w14:paraId="75041252" w14:textId="77777777" w:rsidR="006260C3" w:rsidRPr="006260C3" w:rsidRDefault="006260C3" w:rsidP="006260C3">
      <w:pPr>
        <w:spacing w:after="0" w:line="240" w:lineRule="auto"/>
        <w:jc w:val="center"/>
        <w:rPr>
          <w:rFonts w:ascii="Calibri" w:eastAsia="ZTR1C.tmp" w:hAnsi="Calibri" w:cs="Calibri"/>
          <w:b/>
          <w:bCs/>
          <w:sz w:val="24"/>
          <w:szCs w:val="24"/>
          <w:lang w:eastAsia="es-ES"/>
        </w:rPr>
      </w:pPr>
    </w:p>
    <w:p w14:paraId="383FD843" w14:textId="77777777" w:rsidR="006260C3" w:rsidRPr="006260C3" w:rsidRDefault="006260C3" w:rsidP="006260C3">
      <w:pPr>
        <w:spacing w:after="0" w:line="240" w:lineRule="auto"/>
        <w:jc w:val="both"/>
        <w:rPr>
          <w:rFonts w:ascii="Calibri" w:eastAsia="MS Mincho" w:hAnsi="Calibri" w:cs="Calibri"/>
          <w:color w:val="343E47"/>
          <w:sz w:val="24"/>
          <w:szCs w:val="24"/>
        </w:rPr>
      </w:pPr>
      <w:r w:rsidRPr="006260C3">
        <w:rPr>
          <w:rFonts w:ascii="Calibri" w:eastAsia="ZTR1C.tmp" w:hAnsi="Calibri" w:cs="Calibri"/>
          <w:sz w:val="24"/>
          <w:szCs w:val="24"/>
          <w:lang w:eastAsia="es-ES"/>
        </w:rPr>
        <w:t>El proponente debe diligenciar según su naturaleza (Persona Natural o Jurídica) Los formatos anexos en el expediente electrónico Respecto al SARLAF, que es el</w:t>
      </w:r>
      <w:r w:rsidRPr="006260C3">
        <w:rPr>
          <w:rFonts w:ascii="Calibri" w:eastAsia="Source Sans Pro" w:hAnsi="Calibri" w:cs="Calibri"/>
          <w:color w:val="343E47"/>
          <w:sz w:val="24"/>
          <w:szCs w:val="24"/>
        </w:rPr>
        <w:t xml:space="preserve"> Sistema de Administración del Riesgo de Lavado de Activos y de la Financiación del Terrorismo </w:t>
      </w:r>
      <w:r w:rsidRPr="006260C3">
        <w:rPr>
          <w:rFonts w:ascii="Calibri" w:eastAsia="MS Mincho" w:hAnsi="Calibri" w:cs="Calibri"/>
          <w:color w:val="343E47"/>
          <w:sz w:val="24"/>
          <w:szCs w:val="24"/>
        </w:rPr>
        <w:t>de Colombia.</w:t>
      </w:r>
    </w:p>
    <w:p w14:paraId="04586194"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4DA41912"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2B62AB1F"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034B871A"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038AA4D3"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78E1E4DA"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0D158ADB"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0E7CAE15"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602F09C8"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079739AB"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4F8BF9D6"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47FC60BB"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3817C58B"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030236A6"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06F726EB"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529CCA15"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640167C0"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24F62364"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11B889B9"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6F88423D"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59621BAA"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23CC2C31"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6AC808B3"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17029E03"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5A748A9E"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43F6ABB6"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69263690" w14:textId="77777777" w:rsidR="006260C3" w:rsidRPr="006260C3" w:rsidRDefault="006260C3" w:rsidP="006260C3">
      <w:pPr>
        <w:spacing w:after="0" w:line="240" w:lineRule="auto"/>
        <w:jc w:val="both"/>
        <w:rPr>
          <w:rFonts w:ascii="Calibri" w:eastAsia="MS Mincho" w:hAnsi="Calibri" w:cs="Calibri"/>
          <w:color w:val="343E47"/>
          <w:sz w:val="24"/>
          <w:szCs w:val="24"/>
        </w:rPr>
      </w:pPr>
    </w:p>
    <w:p w14:paraId="7A081D28" w14:textId="5757B407" w:rsidR="006260C3" w:rsidRDefault="006260C3" w:rsidP="006260C3">
      <w:pPr>
        <w:spacing w:after="0" w:line="240" w:lineRule="auto"/>
        <w:jc w:val="both"/>
        <w:rPr>
          <w:rFonts w:ascii="Calibri" w:eastAsia="ZTR1C.tmp" w:hAnsi="Calibri" w:cs="Calibri"/>
          <w:bCs/>
          <w:iCs/>
          <w:sz w:val="24"/>
          <w:szCs w:val="24"/>
          <w:lang w:val="es-ES" w:eastAsia="es-ES"/>
        </w:rPr>
      </w:pPr>
    </w:p>
    <w:p w14:paraId="5AA24E6D" w14:textId="1FA79C4B" w:rsidR="001D78EB" w:rsidRDefault="001D78EB" w:rsidP="006260C3">
      <w:pPr>
        <w:spacing w:after="0" w:line="240" w:lineRule="auto"/>
        <w:jc w:val="both"/>
        <w:rPr>
          <w:rFonts w:ascii="Calibri" w:eastAsia="ZTR1C.tmp" w:hAnsi="Calibri" w:cs="Calibri"/>
          <w:bCs/>
          <w:iCs/>
          <w:sz w:val="24"/>
          <w:szCs w:val="24"/>
          <w:lang w:val="es-ES" w:eastAsia="es-ES"/>
        </w:rPr>
      </w:pPr>
    </w:p>
    <w:p w14:paraId="7C23A3E9" w14:textId="2A6EA67F" w:rsidR="001D78EB" w:rsidRDefault="001D78EB" w:rsidP="006260C3">
      <w:pPr>
        <w:spacing w:after="0" w:line="240" w:lineRule="auto"/>
        <w:jc w:val="both"/>
        <w:rPr>
          <w:rFonts w:ascii="Calibri" w:eastAsia="ZTR1C.tmp" w:hAnsi="Calibri" w:cs="Calibri"/>
          <w:bCs/>
          <w:iCs/>
          <w:sz w:val="24"/>
          <w:szCs w:val="24"/>
          <w:lang w:val="es-ES" w:eastAsia="es-ES"/>
        </w:rPr>
      </w:pPr>
    </w:p>
    <w:p w14:paraId="71F627E1" w14:textId="44596553" w:rsidR="001D78EB" w:rsidRDefault="001D78EB" w:rsidP="006260C3">
      <w:pPr>
        <w:spacing w:after="0" w:line="240" w:lineRule="auto"/>
        <w:jc w:val="both"/>
        <w:rPr>
          <w:rFonts w:ascii="Calibri" w:eastAsia="ZTR1C.tmp" w:hAnsi="Calibri" w:cs="Calibri"/>
          <w:bCs/>
          <w:iCs/>
          <w:sz w:val="24"/>
          <w:szCs w:val="24"/>
          <w:lang w:val="es-ES" w:eastAsia="es-ES"/>
        </w:rPr>
      </w:pPr>
    </w:p>
    <w:p w14:paraId="349107BB" w14:textId="191FD509" w:rsidR="001D78EB" w:rsidRDefault="001D78EB" w:rsidP="006260C3">
      <w:pPr>
        <w:spacing w:after="0" w:line="240" w:lineRule="auto"/>
        <w:jc w:val="both"/>
        <w:rPr>
          <w:rFonts w:ascii="Calibri" w:eastAsia="ZTR1C.tmp" w:hAnsi="Calibri" w:cs="Calibri"/>
          <w:bCs/>
          <w:iCs/>
          <w:sz w:val="24"/>
          <w:szCs w:val="24"/>
          <w:lang w:val="es-ES" w:eastAsia="es-ES"/>
        </w:rPr>
      </w:pPr>
    </w:p>
    <w:p w14:paraId="753C6ECB" w14:textId="77777777" w:rsidR="001D78EB" w:rsidRPr="006260C3" w:rsidRDefault="001D78EB" w:rsidP="006260C3">
      <w:pPr>
        <w:spacing w:after="0" w:line="240" w:lineRule="auto"/>
        <w:jc w:val="both"/>
        <w:rPr>
          <w:rFonts w:ascii="Calibri" w:eastAsia="ZTR1C.tmp" w:hAnsi="Calibri" w:cs="Calibri"/>
          <w:bCs/>
          <w:iCs/>
          <w:sz w:val="24"/>
          <w:szCs w:val="24"/>
          <w:lang w:val="es-ES" w:eastAsia="es-ES"/>
        </w:rPr>
      </w:pPr>
    </w:p>
    <w:p w14:paraId="2453887C" w14:textId="77777777" w:rsidR="006260C3" w:rsidRPr="006260C3" w:rsidRDefault="006260C3" w:rsidP="001D78EB">
      <w:pPr>
        <w:pStyle w:val="Ttulo1"/>
        <w:rPr>
          <w:rFonts w:eastAsia="ZTR1C.tmp"/>
        </w:rPr>
      </w:pPr>
      <w:bookmarkStart w:id="314" w:name="_Toc227578766"/>
      <w:bookmarkStart w:id="315" w:name="_Toc240464435"/>
      <w:r w:rsidRPr="006260C3">
        <w:lastRenderedPageBreak/>
        <w:t>FORMATO</w:t>
      </w:r>
      <w:r w:rsidRPr="006260C3">
        <w:rPr>
          <w:rFonts w:eastAsia="ZTR1C.tmp"/>
        </w:rPr>
        <w:t xml:space="preserve"> 11</w:t>
      </w:r>
      <w:bookmarkEnd w:id="314"/>
      <w:bookmarkEnd w:id="315"/>
    </w:p>
    <w:p w14:paraId="33A7C7C0" w14:textId="77777777" w:rsidR="006260C3" w:rsidRPr="006260C3" w:rsidRDefault="006260C3" w:rsidP="006260C3">
      <w:pPr>
        <w:spacing w:after="0" w:line="240" w:lineRule="auto"/>
        <w:jc w:val="center"/>
        <w:rPr>
          <w:rFonts w:ascii="Calibri" w:eastAsia="ZTR1C.tmp" w:hAnsi="Calibri" w:cs="Calibri"/>
          <w:b/>
          <w:bCs/>
          <w:sz w:val="24"/>
          <w:szCs w:val="24"/>
          <w:lang w:eastAsia="es-ES"/>
        </w:rPr>
      </w:pPr>
    </w:p>
    <w:p w14:paraId="46A6EE43" w14:textId="77777777" w:rsidR="006260C3" w:rsidRPr="006260C3" w:rsidRDefault="006260C3" w:rsidP="006260C3">
      <w:pPr>
        <w:spacing w:after="0" w:line="240" w:lineRule="auto"/>
        <w:jc w:val="center"/>
        <w:rPr>
          <w:rFonts w:ascii="Calibri" w:eastAsia="ZTR1C.tmp" w:hAnsi="Calibri" w:cs="Calibri"/>
          <w:b/>
          <w:bCs/>
          <w:sz w:val="24"/>
          <w:szCs w:val="24"/>
          <w:lang w:eastAsia="es-ES"/>
        </w:rPr>
      </w:pPr>
      <w:r w:rsidRPr="006260C3">
        <w:rPr>
          <w:rFonts w:ascii="Calibri" w:eastAsia="ZTR1C.tmp" w:hAnsi="Calibri" w:cs="Calibri"/>
          <w:b/>
          <w:bCs/>
          <w:sz w:val="24"/>
          <w:szCs w:val="24"/>
          <w:lang w:eastAsia="es-ES"/>
        </w:rPr>
        <w:t>EXPERIENCIA CERTIFICADA DEL PROPONENTE VERIFICADA A TRAVES DEL RUP</w:t>
      </w:r>
    </w:p>
    <w:p w14:paraId="0D0F4E32" w14:textId="77777777" w:rsidR="006260C3" w:rsidRPr="006260C3" w:rsidRDefault="006260C3" w:rsidP="006260C3">
      <w:pPr>
        <w:spacing w:after="0" w:line="240" w:lineRule="auto"/>
        <w:rPr>
          <w:rFonts w:ascii="Calibri" w:eastAsia="Times New Roman" w:hAnsi="Calibri" w:cs="Calibri"/>
          <w:b/>
          <w:sz w:val="24"/>
          <w:szCs w:val="24"/>
          <w:lang w:val="es-ES_tradnl" w:eastAsia="es-MX"/>
        </w:rPr>
      </w:pPr>
    </w:p>
    <w:p w14:paraId="1F377D14" w14:textId="63EEE30A" w:rsidR="006260C3" w:rsidRPr="006260C3" w:rsidRDefault="006260C3" w:rsidP="006260C3">
      <w:pPr>
        <w:tabs>
          <w:tab w:val="left" w:pos="5674"/>
        </w:tabs>
        <w:spacing w:after="0" w:line="240" w:lineRule="auto"/>
        <w:rPr>
          <w:rFonts w:ascii="Calibri" w:eastAsia="Times New Roman" w:hAnsi="Calibri" w:cs="Calibri"/>
          <w:b/>
          <w:sz w:val="24"/>
          <w:szCs w:val="24"/>
          <w:lang w:val="es-ES_tradnl" w:eastAsia="es-MX"/>
        </w:rPr>
      </w:pPr>
      <w:r w:rsidRPr="006260C3">
        <w:rPr>
          <w:rFonts w:ascii="Calibri" w:eastAsia="Times New Roman" w:hAnsi="Calibri" w:cs="Calibri"/>
          <w:b/>
          <w:sz w:val="24"/>
          <w:szCs w:val="24"/>
          <w:lang w:val="es-ES_tradnl" w:eastAsia="es-MX"/>
        </w:rPr>
        <w:t>Para</w:t>
      </w:r>
      <w:r w:rsidR="001D78EB">
        <w:rPr>
          <w:rFonts w:ascii="Calibri" w:eastAsia="Times New Roman" w:hAnsi="Calibri" w:cs="Calibri"/>
          <w:b/>
          <w:sz w:val="24"/>
          <w:szCs w:val="24"/>
          <w:lang w:val="es-ES_tradnl" w:eastAsia="es-MX"/>
        </w:rPr>
        <w:t xml:space="preserve"> la</w:t>
      </w:r>
      <w:r w:rsidRPr="006260C3">
        <w:rPr>
          <w:rFonts w:ascii="Calibri" w:eastAsia="Times New Roman" w:hAnsi="Calibri" w:cs="Calibri"/>
          <w:b/>
          <w:sz w:val="24"/>
          <w:szCs w:val="24"/>
          <w:lang w:val="es-ES_tradnl" w:eastAsia="es-MX"/>
        </w:rPr>
        <w:t xml:space="preserve"> </w:t>
      </w:r>
      <w:r w:rsidR="001D78EB" w:rsidRPr="001D78EB">
        <w:rPr>
          <w:rFonts w:ascii="Calibri" w:eastAsia="Times New Roman" w:hAnsi="Calibri" w:cs="Calibri"/>
          <w:b/>
          <w:bCs/>
          <w:sz w:val="24"/>
          <w:szCs w:val="24"/>
          <w:lang w:eastAsia="es-MX"/>
        </w:rPr>
        <w:t>LICITACIÓN PUBLICA TMSA</w:t>
      </w:r>
      <w:r w:rsidR="001D78EB" w:rsidRPr="006260C3">
        <w:rPr>
          <w:rFonts w:ascii="Calibri" w:eastAsia="Times New Roman" w:hAnsi="Calibri" w:cs="Calibri"/>
          <w:b/>
          <w:bCs/>
          <w:sz w:val="24"/>
          <w:szCs w:val="24"/>
          <w:lang w:eastAsia="es-MX"/>
        </w:rPr>
        <w:t>-</w:t>
      </w:r>
      <w:r w:rsidR="001D78EB" w:rsidRPr="001D78EB">
        <w:rPr>
          <w:rFonts w:ascii="Calibri" w:eastAsia="Times New Roman" w:hAnsi="Calibri" w:cs="Calibri"/>
          <w:b/>
          <w:bCs/>
          <w:sz w:val="24"/>
          <w:szCs w:val="24"/>
          <w:lang w:eastAsia="es-MX"/>
        </w:rPr>
        <w:t>LP</w:t>
      </w:r>
      <w:r w:rsidR="001D78EB" w:rsidRPr="006260C3">
        <w:rPr>
          <w:rFonts w:ascii="Calibri" w:eastAsia="Times New Roman" w:hAnsi="Calibri" w:cs="Calibri"/>
          <w:b/>
          <w:bCs/>
          <w:sz w:val="24"/>
          <w:szCs w:val="24"/>
          <w:lang w:eastAsia="es-MX"/>
        </w:rPr>
        <w:t>-</w:t>
      </w:r>
      <w:r w:rsidR="00D5200C">
        <w:rPr>
          <w:rFonts w:ascii="Calibri" w:eastAsia="Times New Roman" w:hAnsi="Calibri" w:cs="Calibri"/>
          <w:b/>
          <w:bCs/>
          <w:sz w:val="24"/>
          <w:szCs w:val="24"/>
          <w:lang w:eastAsia="es-MX"/>
        </w:rPr>
        <w:t>15</w:t>
      </w:r>
      <w:r w:rsidR="001D78EB" w:rsidRPr="006260C3">
        <w:rPr>
          <w:rFonts w:ascii="Calibri" w:eastAsia="Times New Roman" w:hAnsi="Calibri" w:cs="Calibri"/>
          <w:b/>
          <w:bCs/>
          <w:sz w:val="24"/>
          <w:szCs w:val="24"/>
          <w:lang w:eastAsia="es-MX"/>
        </w:rPr>
        <w:t xml:space="preserve"> DE 2026</w:t>
      </w:r>
    </w:p>
    <w:p w14:paraId="2EC6227C" w14:textId="77777777" w:rsidR="006260C3" w:rsidRPr="006260C3" w:rsidRDefault="006260C3" w:rsidP="006260C3">
      <w:pPr>
        <w:spacing w:after="0" w:line="240" w:lineRule="auto"/>
        <w:rPr>
          <w:rFonts w:ascii="Calibri" w:eastAsia="Times New Roman" w:hAnsi="Calibri" w:cs="Calibri"/>
          <w:b/>
          <w:sz w:val="24"/>
          <w:szCs w:val="24"/>
          <w:lang w:val="es-ES_tradnl" w:eastAsia="es-MX"/>
        </w:rPr>
      </w:pPr>
    </w:p>
    <w:p w14:paraId="0225CE0F" w14:textId="77777777" w:rsidR="006260C3" w:rsidRPr="006260C3" w:rsidRDefault="006260C3" w:rsidP="006260C3">
      <w:pPr>
        <w:tabs>
          <w:tab w:val="left" w:pos="5798"/>
        </w:tabs>
        <w:spacing w:after="0" w:line="240" w:lineRule="auto"/>
        <w:ind w:firstLine="20"/>
        <w:jc w:val="both"/>
        <w:rPr>
          <w:rFonts w:ascii="Calibri" w:eastAsia="Times New Roman" w:hAnsi="Calibri" w:cs="Calibri"/>
          <w:bCs/>
          <w:sz w:val="24"/>
          <w:szCs w:val="24"/>
          <w:lang w:val="es-ES_tradnl" w:eastAsia="es-MX"/>
        </w:rPr>
      </w:pPr>
      <w:r w:rsidRPr="006260C3">
        <w:rPr>
          <w:rFonts w:ascii="Calibri" w:eastAsia="Times New Roman" w:hAnsi="Calibri" w:cs="Calibri"/>
          <w:bCs/>
          <w:sz w:val="24"/>
          <w:szCs w:val="24"/>
          <w:lang w:val="es-ES_tradnl" w:eastAsia="es-MX"/>
        </w:rPr>
        <w:t>En</w:t>
      </w:r>
      <w:r w:rsidRPr="006260C3">
        <w:rPr>
          <w:rFonts w:ascii="Calibri" w:eastAsia="Times New Roman" w:hAnsi="Calibri" w:cs="Calibri"/>
          <w:bCs/>
          <w:spacing w:val="4"/>
          <w:sz w:val="24"/>
          <w:szCs w:val="24"/>
          <w:lang w:val="es-ES_tradnl" w:eastAsia="es-MX"/>
        </w:rPr>
        <w:t xml:space="preserve"> </w:t>
      </w:r>
      <w:r w:rsidRPr="006260C3">
        <w:rPr>
          <w:rFonts w:ascii="Calibri" w:eastAsia="Times New Roman" w:hAnsi="Calibri" w:cs="Calibri"/>
          <w:bCs/>
          <w:sz w:val="24"/>
          <w:szCs w:val="24"/>
          <w:lang w:val="es-ES_tradnl" w:eastAsia="es-MX"/>
        </w:rPr>
        <w:t>mi</w:t>
      </w:r>
      <w:r w:rsidRPr="006260C3">
        <w:rPr>
          <w:rFonts w:ascii="Calibri" w:eastAsia="Times New Roman" w:hAnsi="Calibri" w:cs="Calibri"/>
          <w:bCs/>
          <w:spacing w:val="3"/>
          <w:sz w:val="24"/>
          <w:szCs w:val="24"/>
          <w:lang w:val="es-ES_tradnl" w:eastAsia="es-MX"/>
        </w:rPr>
        <w:t xml:space="preserve"> </w:t>
      </w:r>
      <w:r w:rsidRPr="006260C3">
        <w:rPr>
          <w:rFonts w:ascii="Calibri" w:eastAsia="Times New Roman" w:hAnsi="Calibri" w:cs="Calibri"/>
          <w:bCs/>
          <w:sz w:val="24"/>
          <w:szCs w:val="24"/>
          <w:lang w:val="es-ES_tradnl" w:eastAsia="es-MX"/>
        </w:rPr>
        <w:t>calidad</w:t>
      </w:r>
      <w:r w:rsidRPr="006260C3">
        <w:rPr>
          <w:rFonts w:ascii="Calibri" w:eastAsia="Times New Roman" w:hAnsi="Calibri" w:cs="Calibri"/>
          <w:bCs/>
          <w:spacing w:val="4"/>
          <w:sz w:val="24"/>
          <w:szCs w:val="24"/>
          <w:lang w:val="es-ES_tradnl" w:eastAsia="es-MX"/>
        </w:rPr>
        <w:t xml:space="preserve"> </w:t>
      </w:r>
      <w:r w:rsidRPr="006260C3">
        <w:rPr>
          <w:rFonts w:ascii="Calibri" w:eastAsia="Times New Roman" w:hAnsi="Calibri" w:cs="Calibri"/>
          <w:bCs/>
          <w:sz w:val="24"/>
          <w:szCs w:val="24"/>
          <w:lang w:val="es-ES_tradnl" w:eastAsia="es-MX"/>
        </w:rPr>
        <w:t>de</w:t>
      </w:r>
      <w:r w:rsidRPr="006260C3">
        <w:rPr>
          <w:rFonts w:ascii="Calibri" w:eastAsia="Times New Roman" w:hAnsi="Calibri" w:cs="Calibri"/>
          <w:bCs/>
          <w:spacing w:val="4"/>
          <w:sz w:val="24"/>
          <w:szCs w:val="24"/>
          <w:lang w:val="es-ES_tradnl" w:eastAsia="es-MX"/>
        </w:rPr>
        <w:t xml:space="preserve"> </w:t>
      </w:r>
      <w:r w:rsidRPr="006260C3">
        <w:rPr>
          <w:rFonts w:ascii="Calibri" w:eastAsia="Times New Roman" w:hAnsi="Calibri" w:cs="Calibri"/>
          <w:bCs/>
          <w:sz w:val="24"/>
          <w:szCs w:val="24"/>
          <w:lang w:val="es-ES_tradnl" w:eastAsia="es-MX"/>
        </w:rPr>
        <w:t>representante</w:t>
      </w:r>
      <w:r w:rsidRPr="006260C3">
        <w:rPr>
          <w:rFonts w:ascii="Calibri" w:eastAsia="Times New Roman" w:hAnsi="Calibri" w:cs="Calibri"/>
          <w:bCs/>
          <w:spacing w:val="4"/>
          <w:sz w:val="24"/>
          <w:szCs w:val="24"/>
          <w:lang w:val="es-ES_tradnl" w:eastAsia="es-MX"/>
        </w:rPr>
        <w:t xml:space="preserve"> </w:t>
      </w:r>
      <w:r w:rsidRPr="006260C3">
        <w:rPr>
          <w:rFonts w:ascii="Calibri" w:eastAsia="Times New Roman" w:hAnsi="Calibri" w:cs="Calibri"/>
          <w:bCs/>
          <w:sz w:val="24"/>
          <w:szCs w:val="24"/>
          <w:lang w:val="es-ES_tradnl" w:eastAsia="es-MX"/>
        </w:rPr>
        <w:t>legal</w:t>
      </w:r>
      <w:r w:rsidRPr="006260C3">
        <w:rPr>
          <w:rFonts w:ascii="Calibri" w:eastAsia="Times New Roman" w:hAnsi="Calibri" w:cs="Calibri"/>
          <w:bCs/>
          <w:spacing w:val="3"/>
          <w:sz w:val="24"/>
          <w:szCs w:val="24"/>
          <w:lang w:val="es-ES_tradnl" w:eastAsia="es-MX"/>
        </w:rPr>
        <w:t xml:space="preserve"> </w:t>
      </w:r>
      <w:r w:rsidRPr="006260C3">
        <w:rPr>
          <w:rFonts w:ascii="Calibri" w:eastAsia="Times New Roman" w:hAnsi="Calibri" w:cs="Calibri"/>
          <w:bCs/>
          <w:sz w:val="24"/>
          <w:szCs w:val="24"/>
          <w:lang w:val="es-ES_tradnl" w:eastAsia="es-MX"/>
        </w:rPr>
        <w:t>de</w:t>
      </w:r>
      <w:r w:rsidRPr="006260C3">
        <w:rPr>
          <w:rFonts w:ascii="Calibri" w:eastAsia="Times New Roman" w:hAnsi="Calibri" w:cs="Calibri"/>
          <w:bCs/>
          <w:spacing w:val="4"/>
          <w:sz w:val="24"/>
          <w:szCs w:val="24"/>
          <w:lang w:val="es-ES_tradnl" w:eastAsia="es-MX"/>
        </w:rPr>
        <w:t xml:space="preserve"> </w:t>
      </w:r>
      <w:r w:rsidRPr="006260C3">
        <w:rPr>
          <w:rFonts w:ascii="Calibri" w:eastAsia="Times New Roman" w:hAnsi="Calibri" w:cs="Calibri"/>
          <w:bCs/>
          <w:sz w:val="24"/>
          <w:szCs w:val="24"/>
          <w:lang w:val="es-ES_tradnl" w:eastAsia="es-MX"/>
        </w:rPr>
        <w:t>_</w:t>
      </w:r>
      <w:r w:rsidRPr="006260C3">
        <w:rPr>
          <w:rFonts w:ascii="Calibri" w:eastAsia="Times New Roman" w:hAnsi="Calibri" w:cs="Calibri"/>
          <w:bCs/>
          <w:sz w:val="24"/>
          <w:szCs w:val="24"/>
          <w:u w:val="single"/>
          <w:lang w:val="es-ES_tradnl" w:eastAsia="es-MX"/>
        </w:rPr>
        <w:tab/>
      </w:r>
      <w:r w:rsidRPr="006260C3">
        <w:rPr>
          <w:rFonts w:ascii="Calibri" w:eastAsia="Times New Roman" w:hAnsi="Calibri" w:cs="Calibri"/>
          <w:bCs/>
          <w:sz w:val="24"/>
          <w:szCs w:val="24"/>
          <w:lang w:val="es-ES_tradnl" w:eastAsia="es-MX"/>
        </w:rPr>
        <w:t>(indicar</w:t>
      </w:r>
      <w:r w:rsidRPr="006260C3">
        <w:rPr>
          <w:rFonts w:ascii="Calibri" w:eastAsia="Times New Roman" w:hAnsi="Calibri" w:cs="Calibri"/>
          <w:bCs/>
          <w:spacing w:val="4"/>
          <w:sz w:val="24"/>
          <w:szCs w:val="24"/>
          <w:lang w:val="es-ES_tradnl" w:eastAsia="es-MX"/>
        </w:rPr>
        <w:t xml:space="preserve"> </w:t>
      </w:r>
      <w:r w:rsidRPr="006260C3">
        <w:rPr>
          <w:rFonts w:ascii="Calibri" w:eastAsia="Times New Roman" w:hAnsi="Calibri" w:cs="Calibri"/>
          <w:bCs/>
          <w:sz w:val="24"/>
          <w:szCs w:val="24"/>
          <w:lang w:val="es-ES_tradnl" w:eastAsia="es-MX"/>
        </w:rPr>
        <w:t>nombre</w:t>
      </w:r>
      <w:r w:rsidRPr="006260C3">
        <w:rPr>
          <w:rFonts w:ascii="Calibri" w:eastAsia="Times New Roman" w:hAnsi="Calibri" w:cs="Calibri"/>
          <w:bCs/>
          <w:spacing w:val="3"/>
          <w:sz w:val="24"/>
          <w:szCs w:val="24"/>
          <w:lang w:val="es-ES_tradnl" w:eastAsia="es-MX"/>
        </w:rPr>
        <w:t xml:space="preserve"> </w:t>
      </w:r>
      <w:r w:rsidRPr="006260C3">
        <w:rPr>
          <w:rFonts w:ascii="Calibri" w:eastAsia="Times New Roman" w:hAnsi="Calibri" w:cs="Calibri"/>
          <w:bCs/>
          <w:sz w:val="24"/>
          <w:szCs w:val="24"/>
          <w:lang w:val="es-ES_tradnl" w:eastAsia="es-MX"/>
        </w:rPr>
        <w:t>del</w:t>
      </w:r>
      <w:r w:rsidRPr="006260C3">
        <w:rPr>
          <w:rFonts w:ascii="Calibri" w:eastAsia="Times New Roman" w:hAnsi="Calibri" w:cs="Calibri"/>
          <w:bCs/>
          <w:spacing w:val="3"/>
          <w:sz w:val="24"/>
          <w:szCs w:val="24"/>
          <w:lang w:val="es-ES_tradnl" w:eastAsia="es-MX"/>
        </w:rPr>
        <w:t xml:space="preserve"> </w:t>
      </w:r>
      <w:r w:rsidRPr="006260C3">
        <w:rPr>
          <w:rFonts w:ascii="Calibri" w:eastAsia="Times New Roman" w:hAnsi="Calibri" w:cs="Calibri"/>
          <w:bCs/>
          <w:sz w:val="24"/>
          <w:szCs w:val="24"/>
          <w:lang w:val="es-ES_tradnl" w:eastAsia="es-MX"/>
        </w:rPr>
        <w:t>proponente</w:t>
      </w:r>
      <w:r w:rsidRPr="006260C3">
        <w:rPr>
          <w:rFonts w:ascii="Calibri" w:eastAsia="Times New Roman" w:hAnsi="Calibri" w:cs="Calibri"/>
          <w:bCs/>
          <w:spacing w:val="3"/>
          <w:sz w:val="24"/>
          <w:szCs w:val="24"/>
          <w:lang w:val="es-ES_tradnl" w:eastAsia="es-MX"/>
        </w:rPr>
        <w:t xml:space="preserve"> </w:t>
      </w:r>
      <w:r w:rsidRPr="006260C3">
        <w:rPr>
          <w:rFonts w:ascii="Calibri" w:eastAsia="Times New Roman" w:hAnsi="Calibri" w:cs="Calibri"/>
          <w:bCs/>
          <w:sz w:val="24"/>
          <w:szCs w:val="24"/>
          <w:lang w:val="es-ES_tradnl" w:eastAsia="es-MX"/>
        </w:rPr>
        <w:t>y</w:t>
      </w:r>
      <w:r w:rsidRPr="006260C3">
        <w:rPr>
          <w:rFonts w:ascii="Calibri" w:eastAsia="Times New Roman" w:hAnsi="Calibri" w:cs="Calibri"/>
          <w:bCs/>
          <w:spacing w:val="2"/>
          <w:sz w:val="24"/>
          <w:szCs w:val="24"/>
          <w:lang w:val="es-ES_tradnl" w:eastAsia="es-MX"/>
        </w:rPr>
        <w:t xml:space="preserve"> </w:t>
      </w:r>
      <w:r w:rsidRPr="006260C3">
        <w:rPr>
          <w:rFonts w:ascii="Calibri" w:eastAsia="Times New Roman" w:hAnsi="Calibri" w:cs="Calibri"/>
          <w:bCs/>
          <w:sz w:val="24"/>
          <w:szCs w:val="24"/>
          <w:lang w:val="es-ES_tradnl" w:eastAsia="es-MX"/>
        </w:rPr>
        <w:t>si</w:t>
      </w:r>
      <w:r w:rsidRPr="006260C3">
        <w:rPr>
          <w:rFonts w:ascii="Calibri" w:eastAsia="Times New Roman" w:hAnsi="Calibri" w:cs="Calibri"/>
          <w:bCs/>
          <w:spacing w:val="-59"/>
          <w:sz w:val="24"/>
          <w:szCs w:val="24"/>
          <w:lang w:val="es-ES_tradnl" w:eastAsia="es-MX"/>
        </w:rPr>
        <w:t xml:space="preserve"> </w:t>
      </w:r>
      <w:r w:rsidRPr="006260C3">
        <w:rPr>
          <w:rFonts w:ascii="Calibri" w:eastAsia="Times New Roman" w:hAnsi="Calibri" w:cs="Calibri"/>
          <w:bCs/>
          <w:sz w:val="24"/>
          <w:szCs w:val="24"/>
          <w:lang w:val="es-ES_tradnl" w:eastAsia="es-MX"/>
        </w:rPr>
        <w:t>actúa</w:t>
      </w:r>
      <w:r w:rsidRPr="006260C3">
        <w:rPr>
          <w:rFonts w:ascii="Calibri" w:eastAsia="Times New Roman" w:hAnsi="Calibri" w:cs="Calibri"/>
          <w:bCs/>
          <w:spacing w:val="1"/>
          <w:sz w:val="24"/>
          <w:szCs w:val="24"/>
          <w:lang w:val="es-ES_tradnl" w:eastAsia="es-MX"/>
        </w:rPr>
        <w:t xml:space="preserve"> </w:t>
      </w:r>
      <w:r w:rsidRPr="006260C3">
        <w:rPr>
          <w:rFonts w:ascii="Calibri" w:eastAsia="Times New Roman" w:hAnsi="Calibri" w:cs="Calibri"/>
          <w:bCs/>
          <w:sz w:val="24"/>
          <w:szCs w:val="24"/>
          <w:lang w:val="es-ES_tradnl" w:eastAsia="es-MX"/>
        </w:rPr>
        <w:t>de</w:t>
      </w:r>
      <w:r w:rsidRPr="006260C3">
        <w:rPr>
          <w:rFonts w:ascii="Calibri" w:eastAsia="Times New Roman" w:hAnsi="Calibri" w:cs="Calibri"/>
          <w:bCs/>
          <w:spacing w:val="1"/>
          <w:sz w:val="24"/>
          <w:szCs w:val="24"/>
          <w:lang w:val="es-ES_tradnl" w:eastAsia="es-MX"/>
        </w:rPr>
        <w:t xml:space="preserve"> </w:t>
      </w:r>
      <w:r w:rsidRPr="006260C3">
        <w:rPr>
          <w:rFonts w:ascii="Calibri" w:eastAsia="Times New Roman" w:hAnsi="Calibri" w:cs="Calibri"/>
          <w:bCs/>
          <w:sz w:val="24"/>
          <w:szCs w:val="24"/>
          <w:lang w:val="es-ES_tradnl" w:eastAsia="es-MX"/>
        </w:rPr>
        <w:t>manera</w:t>
      </w:r>
      <w:r w:rsidRPr="006260C3">
        <w:rPr>
          <w:rFonts w:ascii="Calibri" w:eastAsia="Times New Roman" w:hAnsi="Calibri" w:cs="Calibri"/>
          <w:bCs/>
          <w:spacing w:val="1"/>
          <w:sz w:val="24"/>
          <w:szCs w:val="24"/>
          <w:lang w:val="es-ES_tradnl" w:eastAsia="es-MX"/>
        </w:rPr>
        <w:t xml:space="preserve"> </w:t>
      </w:r>
      <w:r w:rsidRPr="006260C3">
        <w:rPr>
          <w:rFonts w:ascii="Calibri" w:eastAsia="Times New Roman" w:hAnsi="Calibri" w:cs="Calibri"/>
          <w:bCs/>
          <w:sz w:val="24"/>
          <w:szCs w:val="24"/>
          <w:lang w:val="es-ES_tradnl" w:eastAsia="es-MX"/>
        </w:rPr>
        <w:t>directa,</w:t>
      </w:r>
      <w:r w:rsidRPr="006260C3">
        <w:rPr>
          <w:rFonts w:ascii="Calibri" w:eastAsia="Times New Roman" w:hAnsi="Calibri" w:cs="Calibri"/>
          <w:bCs/>
          <w:spacing w:val="1"/>
          <w:sz w:val="24"/>
          <w:szCs w:val="24"/>
          <w:lang w:val="es-ES_tradnl" w:eastAsia="es-MX"/>
        </w:rPr>
        <w:t xml:space="preserve"> </w:t>
      </w:r>
      <w:r w:rsidRPr="006260C3">
        <w:rPr>
          <w:rFonts w:ascii="Calibri" w:eastAsia="Times New Roman" w:hAnsi="Calibri" w:cs="Calibri"/>
          <w:bCs/>
          <w:sz w:val="24"/>
          <w:szCs w:val="24"/>
          <w:lang w:val="es-ES_tradnl" w:eastAsia="es-MX"/>
        </w:rPr>
        <w:t>en</w:t>
      </w:r>
      <w:r w:rsidRPr="006260C3">
        <w:rPr>
          <w:rFonts w:ascii="Calibri" w:eastAsia="Times New Roman" w:hAnsi="Calibri" w:cs="Calibri"/>
          <w:bCs/>
          <w:spacing w:val="1"/>
          <w:sz w:val="24"/>
          <w:szCs w:val="24"/>
          <w:lang w:val="es-ES_tradnl" w:eastAsia="es-MX"/>
        </w:rPr>
        <w:t xml:space="preserve"> </w:t>
      </w:r>
      <w:r w:rsidRPr="006260C3">
        <w:rPr>
          <w:rFonts w:ascii="Calibri" w:eastAsia="Times New Roman" w:hAnsi="Calibri" w:cs="Calibri"/>
          <w:bCs/>
          <w:sz w:val="24"/>
          <w:szCs w:val="24"/>
          <w:lang w:val="es-ES_tradnl" w:eastAsia="es-MX"/>
        </w:rPr>
        <w:t>Consorcio o</w:t>
      </w:r>
      <w:r w:rsidRPr="006260C3">
        <w:rPr>
          <w:rFonts w:ascii="Calibri" w:eastAsia="Times New Roman" w:hAnsi="Calibri" w:cs="Calibri"/>
          <w:bCs/>
          <w:spacing w:val="1"/>
          <w:sz w:val="24"/>
          <w:szCs w:val="24"/>
          <w:lang w:val="es-ES_tradnl" w:eastAsia="es-MX"/>
        </w:rPr>
        <w:t xml:space="preserve"> </w:t>
      </w:r>
      <w:r w:rsidRPr="006260C3">
        <w:rPr>
          <w:rFonts w:ascii="Calibri" w:eastAsia="Times New Roman" w:hAnsi="Calibri" w:cs="Calibri"/>
          <w:bCs/>
          <w:sz w:val="24"/>
          <w:szCs w:val="24"/>
          <w:lang w:val="es-ES_tradnl" w:eastAsia="es-MX"/>
        </w:rPr>
        <w:t>Unión</w:t>
      </w:r>
      <w:r w:rsidRPr="006260C3">
        <w:rPr>
          <w:rFonts w:ascii="Calibri" w:eastAsia="Times New Roman" w:hAnsi="Calibri" w:cs="Calibri"/>
          <w:bCs/>
          <w:spacing w:val="1"/>
          <w:sz w:val="24"/>
          <w:szCs w:val="24"/>
          <w:lang w:val="es-ES_tradnl" w:eastAsia="es-MX"/>
        </w:rPr>
        <w:t xml:space="preserve"> </w:t>
      </w:r>
      <w:r w:rsidRPr="006260C3">
        <w:rPr>
          <w:rFonts w:ascii="Calibri" w:eastAsia="Times New Roman" w:hAnsi="Calibri" w:cs="Calibri"/>
          <w:bCs/>
          <w:sz w:val="24"/>
          <w:szCs w:val="24"/>
          <w:lang w:val="es-ES_tradnl" w:eastAsia="es-MX"/>
        </w:rPr>
        <w:t>Temporal),</w:t>
      </w:r>
      <w:r w:rsidRPr="006260C3">
        <w:rPr>
          <w:rFonts w:ascii="Calibri" w:eastAsia="Times New Roman" w:hAnsi="Calibri" w:cs="Calibri"/>
          <w:bCs/>
          <w:spacing w:val="1"/>
          <w:sz w:val="24"/>
          <w:szCs w:val="24"/>
          <w:lang w:val="es-ES_tradnl" w:eastAsia="es-MX"/>
        </w:rPr>
        <w:t xml:space="preserve"> </w:t>
      </w:r>
      <w:r w:rsidRPr="006260C3">
        <w:rPr>
          <w:rFonts w:ascii="Calibri" w:eastAsia="Times New Roman" w:hAnsi="Calibri" w:cs="Calibri"/>
          <w:bCs/>
          <w:sz w:val="24"/>
          <w:szCs w:val="24"/>
          <w:lang w:val="es-ES_tradnl" w:eastAsia="es-MX"/>
        </w:rPr>
        <w:t>me</w:t>
      </w:r>
      <w:r w:rsidRPr="006260C3">
        <w:rPr>
          <w:rFonts w:ascii="Calibri" w:eastAsia="Times New Roman" w:hAnsi="Calibri" w:cs="Calibri"/>
          <w:bCs/>
          <w:spacing w:val="1"/>
          <w:sz w:val="24"/>
          <w:szCs w:val="24"/>
          <w:lang w:val="es-ES_tradnl" w:eastAsia="es-MX"/>
        </w:rPr>
        <w:t xml:space="preserve"> </w:t>
      </w:r>
      <w:r w:rsidRPr="006260C3">
        <w:rPr>
          <w:rFonts w:ascii="Calibri" w:eastAsia="Times New Roman" w:hAnsi="Calibri" w:cs="Calibri"/>
          <w:bCs/>
          <w:sz w:val="24"/>
          <w:szCs w:val="24"/>
          <w:lang w:val="es-ES_tradnl" w:eastAsia="es-MX"/>
        </w:rPr>
        <w:t>permito enunciar</w:t>
      </w:r>
      <w:r w:rsidRPr="006260C3">
        <w:rPr>
          <w:rFonts w:ascii="Calibri" w:eastAsia="Times New Roman" w:hAnsi="Calibri" w:cs="Calibri"/>
          <w:bCs/>
          <w:spacing w:val="1"/>
          <w:sz w:val="24"/>
          <w:szCs w:val="24"/>
          <w:lang w:val="es-ES_tradnl" w:eastAsia="es-MX"/>
        </w:rPr>
        <w:t xml:space="preserve"> </w:t>
      </w:r>
      <w:r w:rsidRPr="006260C3">
        <w:rPr>
          <w:rFonts w:ascii="Calibri" w:eastAsia="Times New Roman" w:hAnsi="Calibri" w:cs="Calibri"/>
          <w:bCs/>
          <w:sz w:val="24"/>
          <w:szCs w:val="24"/>
          <w:lang w:val="es-ES_tradnl" w:eastAsia="es-MX"/>
        </w:rPr>
        <w:t>la</w:t>
      </w:r>
      <w:r w:rsidRPr="006260C3">
        <w:rPr>
          <w:rFonts w:ascii="Calibri" w:eastAsia="Times New Roman" w:hAnsi="Calibri" w:cs="Calibri"/>
          <w:bCs/>
          <w:spacing w:val="1"/>
          <w:sz w:val="24"/>
          <w:szCs w:val="24"/>
          <w:lang w:val="es-ES_tradnl" w:eastAsia="es-MX"/>
        </w:rPr>
        <w:t xml:space="preserve"> </w:t>
      </w:r>
      <w:r w:rsidRPr="006260C3">
        <w:rPr>
          <w:rFonts w:ascii="Calibri" w:eastAsia="Times New Roman" w:hAnsi="Calibri" w:cs="Calibri"/>
          <w:bCs/>
          <w:sz w:val="24"/>
          <w:szCs w:val="24"/>
          <w:lang w:val="es-ES_tradnl" w:eastAsia="es-MX"/>
        </w:rPr>
        <w:t>experiencia requerida,</w:t>
      </w:r>
      <w:r w:rsidRPr="006260C3">
        <w:rPr>
          <w:rFonts w:ascii="Calibri" w:eastAsia="Times New Roman" w:hAnsi="Calibri" w:cs="Calibri"/>
          <w:bCs/>
          <w:spacing w:val="-3"/>
          <w:sz w:val="24"/>
          <w:szCs w:val="24"/>
          <w:lang w:val="es-ES_tradnl" w:eastAsia="es-MX"/>
        </w:rPr>
        <w:t xml:space="preserve"> </w:t>
      </w:r>
      <w:r w:rsidRPr="006260C3">
        <w:rPr>
          <w:rFonts w:ascii="Calibri" w:eastAsia="Times New Roman" w:hAnsi="Calibri" w:cs="Calibri"/>
          <w:bCs/>
          <w:sz w:val="24"/>
          <w:szCs w:val="24"/>
          <w:lang w:val="es-ES_tradnl" w:eastAsia="es-MX"/>
        </w:rPr>
        <w:t>así:</w:t>
      </w:r>
    </w:p>
    <w:p w14:paraId="7F5ED536" w14:textId="77777777" w:rsidR="006260C3" w:rsidRPr="006260C3" w:rsidRDefault="006260C3" w:rsidP="006260C3">
      <w:pPr>
        <w:spacing w:after="0" w:line="240" w:lineRule="auto"/>
        <w:rPr>
          <w:rFonts w:ascii="Calibri" w:eastAsia="Times New Roman" w:hAnsi="Calibri" w:cs="Calibri"/>
          <w:b/>
          <w:sz w:val="24"/>
          <w:szCs w:val="24"/>
          <w:highlight w:val="yellow"/>
          <w:lang w:val="es-ES_tradnl" w:eastAsia="es-MX"/>
        </w:rPr>
      </w:pPr>
    </w:p>
    <w:tbl>
      <w:tblPr>
        <w:tblStyle w:val="TableNormal3"/>
        <w:tblW w:w="8751"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1"/>
        <w:gridCol w:w="1087"/>
        <w:gridCol w:w="851"/>
        <w:gridCol w:w="850"/>
        <w:gridCol w:w="851"/>
        <w:gridCol w:w="992"/>
        <w:gridCol w:w="1134"/>
        <w:gridCol w:w="992"/>
        <w:gridCol w:w="993"/>
      </w:tblGrid>
      <w:tr w:rsidR="006260C3" w:rsidRPr="006260C3" w14:paraId="6E7EE1EA" w14:textId="77777777" w:rsidTr="00236D4D">
        <w:trPr>
          <w:trHeight w:val="669"/>
        </w:trPr>
        <w:tc>
          <w:tcPr>
            <w:tcW w:w="1001" w:type="dxa"/>
            <w:shd w:val="clear" w:color="auto" w:fill="F1F1F1"/>
          </w:tcPr>
          <w:p w14:paraId="7426688F" w14:textId="77777777" w:rsidR="006260C3" w:rsidRPr="00563EFC" w:rsidRDefault="006260C3" w:rsidP="006260C3">
            <w:pPr>
              <w:ind w:left="104"/>
              <w:rPr>
                <w:rFonts w:ascii="Calibri" w:hAnsi="Calibri" w:cs="Calibri"/>
                <w:sz w:val="18"/>
                <w:szCs w:val="20"/>
                <w:lang w:val="es-ES" w:eastAsia="es-ES" w:bidi="es-ES"/>
              </w:rPr>
            </w:pPr>
          </w:p>
          <w:p w14:paraId="0086351B" w14:textId="77777777" w:rsidR="006260C3" w:rsidRPr="00563EFC" w:rsidRDefault="006260C3" w:rsidP="006260C3">
            <w:pPr>
              <w:ind w:left="104"/>
              <w:rPr>
                <w:rFonts w:ascii="Calibri" w:hAnsi="Calibri" w:cs="Calibri"/>
                <w:sz w:val="18"/>
                <w:szCs w:val="20"/>
                <w:lang w:val="es-ES" w:eastAsia="es-ES" w:bidi="es-ES"/>
              </w:rPr>
            </w:pPr>
            <w:r w:rsidRPr="00563EFC">
              <w:rPr>
                <w:rFonts w:ascii="Calibri" w:hAnsi="Calibri" w:cs="Calibri"/>
                <w:sz w:val="18"/>
                <w:szCs w:val="20"/>
                <w:lang w:val="es-ES" w:eastAsia="es-ES" w:bidi="es-ES"/>
              </w:rPr>
              <w:t>Experiencia</w:t>
            </w:r>
            <w:r w:rsidRPr="00563EFC">
              <w:rPr>
                <w:rFonts w:ascii="Calibri" w:hAnsi="Calibri" w:cs="Calibri"/>
                <w:spacing w:val="-36"/>
                <w:sz w:val="18"/>
                <w:szCs w:val="20"/>
                <w:lang w:val="es-ES" w:eastAsia="es-ES" w:bidi="es-ES"/>
              </w:rPr>
              <w:t xml:space="preserve"> </w:t>
            </w:r>
          </w:p>
        </w:tc>
        <w:tc>
          <w:tcPr>
            <w:tcW w:w="1087" w:type="dxa"/>
            <w:shd w:val="clear" w:color="auto" w:fill="F1F1F1"/>
          </w:tcPr>
          <w:p w14:paraId="37B009BA" w14:textId="77777777" w:rsidR="006260C3" w:rsidRPr="00563EFC" w:rsidRDefault="006260C3" w:rsidP="006260C3">
            <w:pPr>
              <w:ind w:left="94" w:right="144"/>
              <w:rPr>
                <w:rFonts w:ascii="Calibri" w:hAnsi="Calibri" w:cs="Calibri"/>
                <w:sz w:val="18"/>
                <w:szCs w:val="20"/>
                <w:lang w:val="es-ES" w:eastAsia="es-ES" w:bidi="es-ES"/>
              </w:rPr>
            </w:pPr>
          </w:p>
          <w:p w14:paraId="7771F1E5" w14:textId="77777777" w:rsidR="006260C3" w:rsidRPr="00563EFC" w:rsidRDefault="006260C3" w:rsidP="006260C3">
            <w:pPr>
              <w:ind w:left="94" w:right="144" w:firstLine="135"/>
              <w:jc w:val="center"/>
              <w:rPr>
                <w:rFonts w:ascii="Calibri" w:hAnsi="Calibri" w:cs="Calibri"/>
                <w:sz w:val="18"/>
                <w:szCs w:val="20"/>
                <w:lang w:val="es-ES" w:eastAsia="es-ES" w:bidi="es-ES"/>
              </w:rPr>
            </w:pPr>
            <w:r w:rsidRPr="00563EFC">
              <w:rPr>
                <w:rFonts w:ascii="Calibri" w:hAnsi="Calibri" w:cs="Calibri"/>
                <w:sz w:val="18"/>
                <w:szCs w:val="20"/>
                <w:lang w:val="es-ES" w:eastAsia="es-ES" w:bidi="es-ES"/>
              </w:rPr>
              <w:t>Entidad</w:t>
            </w:r>
            <w:r w:rsidRPr="00563EFC">
              <w:rPr>
                <w:rFonts w:ascii="Calibri" w:hAnsi="Calibri" w:cs="Calibri"/>
                <w:spacing w:val="1"/>
                <w:sz w:val="18"/>
                <w:szCs w:val="20"/>
                <w:lang w:val="es-ES" w:eastAsia="es-ES" w:bidi="es-ES"/>
              </w:rPr>
              <w:t xml:space="preserve"> </w:t>
            </w:r>
            <w:r w:rsidRPr="00563EFC">
              <w:rPr>
                <w:rFonts w:ascii="Calibri" w:hAnsi="Calibri" w:cs="Calibri"/>
                <w:spacing w:val="-1"/>
                <w:sz w:val="18"/>
                <w:szCs w:val="20"/>
                <w:lang w:val="es-ES" w:eastAsia="es-ES" w:bidi="es-ES"/>
              </w:rPr>
              <w:t>Contratante</w:t>
            </w:r>
          </w:p>
        </w:tc>
        <w:tc>
          <w:tcPr>
            <w:tcW w:w="851" w:type="dxa"/>
            <w:shd w:val="clear" w:color="auto" w:fill="F1F1F1"/>
          </w:tcPr>
          <w:p w14:paraId="6959D4E0" w14:textId="77777777" w:rsidR="006260C3" w:rsidRPr="00563EFC" w:rsidRDefault="006260C3" w:rsidP="006260C3">
            <w:pPr>
              <w:ind w:left="132" w:right="39"/>
              <w:rPr>
                <w:rFonts w:ascii="Calibri" w:hAnsi="Calibri" w:cs="Calibri"/>
                <w:sz w:val="18"/>
                <w:szCs w:val="20"/>
                <w:lang w:val="es-ES" w:eastAsia="es-ES" w:bidi="es-ES"/>
              </w:rPr>
            </w:pPr>
          </w:p>
          <w:p w14:paraId="36488ACA" w14:textId="77777777" w:rsidR="006260C3" w:rsidRPr="00563EFC" w:rsidRDefault="006260C3" w:rsidP="006260C3">
            <w:pPr>
              <w:ind w:left="-10" w:right="39"/>
              <w:jc w:val="center"/>
              <w:rPr>
                <w:rFonts w:ascii="Calibri" w:hAnsi="Calibri" w:cs="Calibri"/>
                <w:sz w:val="18"/>
                <w:szCs w:val="20"/>
                <w:lang w:val="es-ES" w:eastAsia="es-ES" w:bidi="es-ES"/>
              </w:rPr>
            </w:pPr>
            <w:r w:rsidRPr="00563EFC">
              <w:rPr>
                <w:rFonts w:ascii="Calibri" w:hAnsi="Calibri" w:cs="Calibri"/>
                <w:sz w:val="18"/>
                <w:szCs w:val="20"/>
                <w:lang w:val="es-ES" w:eastAsia="es-ES" w:bidi="es-ES"/>
              </w:rPr>
              <w:t>Contratista</w:t>
            </w:r>
          </w:p>
        </w:tc>
        <w:tc>
          <w:tcPr>
            <w:tcW w:w="850" w:type="dxa"/>
            <w:shd w:val="clear" w:color="auto" w:fill="F1F1F1"/>
          </w:tcPr>
          <w:p w14:paraId="18013310" w14:textId="77777777" w:rsidR="006260C3" w:rsidRPr="00563EFC" w:rsidRDefault="006260C3" w:rsidP="006260C3">
            <w:pPr>
              <w:jc w:val="center"/>
              <w:rPr>
                <w:rFonts w:ascii="Calibri" w:hAnsi="Calibri" w:cs="Calibri"/>
                <w:sz w:val="18"/>
                <w:szCs w:val="20"/>
                <w:lang w:val="es-ES" w:eastAsia="es-ES" w:bidi="es-ES"/>
              </w:rPr>
            </w:pPr>
          </w:p>
          <w:p w14:paraId="0110B1D3" w14:textId="77777777" w:rsidR="006260C3" w:rsidRPr="00563EFC" w:rsidRDefault="006260C3" w:rsidP="006260C3">
            <w:pPr>
              <w:ind w:hanging="55"/>
              <w:jc w:val="center"/>
              <w:rPr>
                <w:rFonts w:ascii="Calibri" w:hAnsi="Calibri" w:cs="Calibri"/>
                <w:spacing w:val="-36"/>
                <w:sz w:val="18"/>
                <w:szCs w:val="20"/>
                <w:lang w:val="es-ES" w:eastAsia="es-ES" w:bidi="es-ES"/>
              </w:rPr>
            </w:pPr>
            <w:r w:rsidRPr="00563EFC">
              <w:rPr>
                <w:rFonts w:ascii="Calibri" w:hAnsi="Calibri" w:cs="Calibri"/>
                <w:sz w:val="18"/>
                <w:szCs w:val="20"/>
                <w:lang w:val="es-ES" w:eastAsia="es-ES" w:bidi="es-ES"/>
              </w:rPr>
              <w:t>Objeto del</w:t>
            </w:r>
            <w:r w:rsidRPr="00563EFC">
              <w:rPr>
                <w:rFonts w:ascii="Calibri" w:hAnsi="Calibri" w:cs="Calibri"/>
                <w:spacing w:val="-36"/>
                <w:sz w:val="18"/>
                <w:szCs w:val="20"/>
                <w:lang w:val="es-ES" w:eastAsia="es-ES" w:bidi="es-ES"/>
              </w:rPr>
              <w:t xml:space="preserve">   </w:t>
            </w:r>
          </w:p>
          <w:p w14:paraId="7882AA4A" w14:textId="77777777" w:rsidR="006260C3" w:rsidRPr="00563EFC" w:rsidRDefault="006260C3" w:rsidP="006260C3">
            <w:pPr>
              <w:ind w:hanging="55"/>
              <w:jc w:val="center"/>
              <w:rPr>
                <w:rFonts w:ascii="Calibri" w:hAnsi="Calibri" w:cs="Calibri"/>
                <w:sz w:val="18"/>
                <w:szCs w:val="20"/>
                <w:lang w:val="es-ES" w:eastAsia="es-ES" w:bidi="es-ES"/>
              </w:rPr>
            </w:pPr>
            <w:r w:rsidRPr="00563EFC">
              <w:rPr>
                <w:rFonts w:ascii="Calibri" w:hAnsi="Calibri" w:cs="Calibri"/>
                <w:sz w:val="18"/>
                <w:szCs w:val="20"/>
                <w:lang w:val="es-ES" w:eastAsia="es-ES" w:bidi="es-ES"/>
              </w:rPr>
              <w:t>Contrato</w:t>
            </w:r>
          </w:p>
        </w:tc>
        <w:tc>
          <w:tcPr>
            <w:tcW w:w="851" w:type="dxa"/>
            <w:tcBorders>
              <w:right w:val="single" w:sz="6" w:space="0" w:color="000000"/>
            </w:tcBorders>
            <w:shd w:val="clear" w:color="auto" w:fill="F1F1F1"/>
          </w:tcPr>
          <w:p w14:paraId="47CBD364" w14:textId="77777777" w:rsidR="006260C3" w:rsidRPr="00563EFC" w:rsidRDefault="006260C3" w:rsidP="006260C3">
            <w:pPr>
              <w:jc w:val="center"/>
              <w:rPr>
                <w:rFonts w:ascii="Calibri" w:hAnsi="Calibri" w:cs="Calibri"/>
                <w:sz w:val="18"/>
                <w:szCs w:val="20"/>
                <w:lang w:val="es-ES" w:eastAsia="es-ES" w:bidi="es-ES"/>
              </w:rPr>
            </w:pPr>
          </w:p>
          <w:p w14:paraId="7179881B" w14:textId="77777777" w:rsidR="006260C3" w:rsidRPr="00563EFC" w:rsidRDefault="006260C3" w:rsidP="006260C3">
            <w:pPr>
              <w:jc w:val="center"/>
              <w:rPr>
                <w:rFonts w:ascii="Calibri" w:hAnsi="Calibri" w:cs="Calibri"/>
                <w:sz w:val="18"/>
                <w:szCs w:val="20"/>
                <w:lang w:val="es-ES" w:eastAsia="es-ES" w:bidi="es-ES"/>
              </w:rPr>
            </w:pPr>
            <w:proofErr w:type="spellStart"/>
            <w:r w:rsidRPr="00563EFC">
              <w:rPr>
                <w:rFonts w:ascii="Calibri" w:hAnsi="Calibri" w:cs="Calibri"/>
                <w:sz w:val="18"/>
                <w:szCs w:val="20"/>
                <w:lang w:val="es-ES" w:eastAsia="es-ES" w:bidi="es-ES"/>
              </w:rPr>
              <w:t>N°</w:t>
            </w:r>
            <w:proofErr w:type="spellEnd"/>
          </w:p>
          <w:p w14:paraId="5E675969" w14:textId="77777777" w:rsidR="006260C3" w:rsidRPr="00563EFC" w:rsidRDefault="006260C3" w:rsidP="006260C3">
            <w:pPr>
              <w:jc w:val="center"/>
              <w:rPr>
                <w:rFonts w:ascii="Calibri" w:hAnsi="Calibri" w:cs="Calibri"/>
                <w:sz w:val="18"/>
                <w:szCs w:val="20"/>
                <w:lang w:val="es-ES" w:eastAsia="es-ES" w:bidi="es-ES"/>
              </w:rPr>
            </w:pPr>
            <w:r w:rsidRPr="00563EFC">
              <w:rPr>
                <w:rFonts w:ascii="Calibri" w:hAnsi="Calibri" w:cs="Calibri"/>
                <w:sz w:val="18"/>
                <w:szCs w:val="20"/>
                <w:lang w:val="es-ES" w:eastAsia="es-ES" w:bidi="es-ES"/>
              </w:rPr>
              <w:t>Contrato</w:t>
            </w:r>
          </w:p>
        </w:tc>
        <w:tc>
          <w:tcPr>
            <w:tcW w:w="992" w:type="dxa"/>
            <w:tcBorders>
              <w:left w:val="single" w:sz="6" w:space="0" w:color="000000"/>
            </w:tcBorders>
            <w:shd w:val="clear" w:color="auto" w:fill="F1F1F1"/>
          </w:tcPr>
          <w:p w14:paraId="3DDDF6AC" w14:textId="77777777" w:rsidR="006260C3" w:rsidRPr="00563EFC" w:rsidRDefault="006260C3" w:rsidP="006260C3">
            <w:pPr>
              <w:ind w:firstLine="1"/>
              <w:jc w:val="center"/>
              <w:rPr>
                <w:rFonts w:ascii="Calibri" w:hAnsi="Calibri" w:cs="Calibri"/>
                <w:sz w:val="18"/>
                <w:szCs w:val="20"/>
                <w:lang w:val="es-ES" w:eastAsia="es-ES" w:bidi="es-ES"/>
              </w:rPr>
            </w:pPr>
            <w:r w:rsidRPr="00563EFC">
              <w:rPr>
                <w:rFonts w:ascii="Calibri" w:hAnsi="Calibri" w:cs="Calibri"/>
                <w:sz w:val="18"/>
                <w:szCs w:val="20"/>
                <w:lang w:val="es-ES" w:eastAsia="es-ES" w:bidi="es-ES"/>
              </w:rPr>
              <w:t>En</w:t>
            </w:r>
            <w:r w:rsidRPr="00563EFC">
              <w:rPr>
                <w:rFonts w:ascii="Calibri" w:hAnsi="Calibri" w:cs="Calibri"/>
                <w:spacing w:val="1"/>
                <w:sz w:val="18"/>
                <w:szCs w:val="20"/>
                <w:lang w:val="es-ES" w:eastAsia="es-ES" w:bidi="es-ES"/>
              </w:rPr>
              <w:t xml:space="preserve"> </w:t>
            </w:r>
            <w:proofErr w:type="gramStart"/>
            <w:r w:rsidRPr="00563EFC">
              <w:rPr>
                <w:rFonts w:ascii="Calibri" w:hAnsi="Calibri" w:cs="Calibri"/>
                <w:spacing w:val="-1"/>
                <w:sz w:val="18"/>
                <w:szCs w:val="20"/>
                <w:lang w:val="es-ES" w:eastAsia="es-ES" w:bidi="es-ES"/>
              </w:rPr>
              <w:t>Consorcio</w:t>
            </w:r>
            <w:r w:rsidRPr="00563EFC">
              <w:rPr>
                <w:rFonts w:ascii="Calibri" w:hAnsi="Calibri" w:cs="Calibri"/>
                <w:spacing w:val="-36"/>
                <w:sz w:val="18"/>
                <w:szCs w:val="20"/>
                <w:lang w:val="es-ES" w:eastAsia="es-ES" w:bidi="es-ES"/>
              </w:rPr>
              <w:t xml:space="preserve">  </w:t>
            </w:r>
            <w:r w:rsidRPr="00563EFC">
              <w:rPr>
                <w:rFonts w:ascii="Calibri" w:hAnsi="Calibri" w:cs="Calibri"/>
                <w:sz w:val="18"/>
                <w:szCs w:val="20"/>
                <w:lang w:val="es-ES" w:eastAsia="es-ES" w:bidi="es-ES"/>
              </w:rPr>
              <w:t>o</w:t>
            </w:r>
            <w:proofErr w:type="gramEnd"/>
            <w:r w:rsidRPr="00563EFC">
              <w:rPr>
                <w:rFonts w:ascii="Calibri" w:hAnsi="Calibri" w:cs="Calibri"/>
                <w:sz w:val="18"/>
                <w:szCs w:val="20"/>
                <w:lang w:val="es-ES" w:eastAsia="es-ES" w:bidi="es-ES"/>
              </w:rPr>
              <w:t xml:space="preserve"> Unión</w:t>
            </w:r>
            <w:r w:rsidRPr="00563EFC">
              <w:rPr>
                <w:rFonts w:ascii="Calibri" w:hAnsi="Calibri" w:cs="Calibri"/>
                <w:spacing w:val="1"/>
                <w:sz w:val="18"/>
                <w:szCs w:val="20"/>
                <w:lang w:val="es-ES" w:eastAsia="es-ES" w:bidi="es-ES"/>
              </w:rPr>
              <w:t xml:space="preserve"> </w:t>
            </w:r>
            <w:r w:rsidRPr="00563EFC">
              <w:rPr>
                <w:rFonts w:ascii="Calibri" w:hAnsi="Calibri" w:cs="Calibri"/>
                <w:sz w:val="18"/>
                <w:szCs w:val="20"/>
                <w:lang w:val="es-ES" w:eastAsia="es-ES" w:bidi="es-ES"/>
              </w:rPr>
              <w:t>Temporal</w:t>
            </w:r>
          </w:p>
          <w:p w14:paraId="074D030C" w14:textId="77777777" w:rsidR="006260C3" w:rsidRPr="00563EFC" w:rsidRDefault="006260C3" w:rsidP="006260C3">
            <w:pPr>
              <w:jc w:val="center"/>
              <w:rPr>
                <w:rFonts w:ascii="Calibri" w:hAnsi="Calibri" w:cs="Calibri"/>
                <w:sz w:val="18"/>
                <w:szCs w:val="20"/>
                <w:lang w:val="es-ES" w:eastAsia="es-ES" w:bidi="es-ES"/>
              </w:rPr>
            </w:pPr>
            <w:r w:rsidRPr="00563EFC">
              <w:rPr>
                <w:rFonts w:ascii="Calibri" w:hAnsi="Calibri" w:cs="Calibri"/>
                <w:sz w:val="18"/>
                <w:szCs w:val="20"/>
                <w:lang w:val="es-ES" w:eastAsia="es-ES" w:bidi="es-ES"/>
              </w:rPr>
              <w:t>(S/N)</w:t>
            </w:r>
          </w:p>
        </w:tc>
        <w:tc>
          <w:tcPr>
            <w:tcW w:w="1134" w:type="dxa"/>
            <w:shd w:val="clear" w:color="auto" w:fill="F1F1F1"/>
          </w:tcPr>
          <w:p w14:paraId="307A9FAE" w14:textId="77777777" w:rsidR="006260C3" w:rsidRPr="00563EFC" w:rsidRDefault="006260C3" w:rsidP="006260C3">
            <w:pPr>
              <w:ind w:hanging="8"/>
              <w:jc w:val="center"/>
              <w:rPr>
                <w:rFonts w:ascii="Calibri" w:hAnsi="Calibri" w:cs="Calibri"/>
                <w:spacing w:val="-36"/>
                <w:sz w:val="18"/>
                <w:szCs w:val="20"/>
                <w:lang w:val="es-ES" w:eastAsia="es-ES" w:bidi="es-ES"/>
              </w:rPr>
            </w:pPr>
            <w:r w:rsidRPr="00563EFC">
              <w:rPr>
                <w:rFonts w:ascii="Calibri" w:hAnsi="Calibri" w:cs="Calibri"/>
                <w:sz w:val="18"/>
                <w:szCs w:val="20"/>
                <w:lang w:val="es-ES" w:eastAsia="es-ES" w:bidi="es-ES"/>
              </w:rPr>
              <w:t>% de</w:t>
            </w:r>
            <w:r w:rsidRPr="00563EFC">
              <w:rPr>
                <w:rFonts w:ascii="Calibri" w:hAnsi="Calibri" w:cs="Calibri"/>
                <w:spacing w:val="1"/>
                <w:sz w:val="18"/>
                <w:szCs w:val="20"/>
                <w:lang w:val="es-ES" w:eastAsia="es-ES" w:bidi="es-ES"/>
              </w:rPr>
              <w:t xml:space="preserve"> </w:t>
            </w:r>
            <w:r w:rsidRPr="00563EFC">
              <w:rPr>
                <w:rFonts w:ascii="Calibri" w:hAnsi="Calibri" w:cs="Calibri"/>
                <w:sz w:val="18"/>
                <w:szCs w:val="20"/>
                <w:lang w:val="es-ES" w:eastAsia="es-ES" w:bidi="es-ES"/>
              </w:rPr>
              <w:t>Participación</w:t>
            </w:r>
            <w:r w:rsidRPr="00563EFC">
              <w:rPr>
                <w:rFonts w:ascii="Calibri" w:hAnsi="Calibri" w:cs="Calibri"/>
                <w:spacing w:val="-36"/>
                <w:sz w:val="18"/>
                <w:szCs w:val="20"/>
                <w:lang w:val="es-ES" w:eastAsia="es-ES" w:bidi="es-ES"/>
              </w:rPr>
              <w:t xml:space="preserve"> </w:t>
            </w:r>
          </w:p>
          <w:p w14:paraId="6B4C9227" w14:textId="77777777" w:rsidR="006260C3" w:rsidRPr="00563EFC" w:rsidRDefault="006260C3" w:rsidP="006260C3">
            <w:pPr>
              <w:ind w:hanging="8"/>
              <w:jc w:val="center"/>
              <w:rPr>
                <w:rFonts w:ascii="Calibri" w:hAnsi="Calibri" w:cs="Calibri"/>
                <w:sz w:val="18"/>
                <w:szCs w:val="20"/>
                <w:lang w:val="es-ES" w:eastAsia="es-ES" w:bidi="es-ES"/>
              </w:rPr>
            </w:pPr>
            <w:r w:rsidRPr="00563EFC">
              <w:rPr>
                <w:rFonts w:ascii="Calibri" w:hAnsi="Calibri" w:cs="Calibri"/>
                <w:sz w:val="18"/>
                <w:szCs w:val="20"/>
                <w:lang w:val="es-ES" w:eastAsia="es-ES" w:bidi="es-ES"/>
              </w:rPr>
              <w:t>del</w:t>
            </w:r>
            <w:r w:rsidRPr="00563EFC">
              <w:rPr>
                <w:rFonts w:ascii="Calibri" w:hAnsi="Calibri" w:cs="Calibri"/>
                <w:spacing w:val="1"/>
                <w:sz w:val="18"/>
                <w:szCs w:val="20"/>
                <w:lang w:val="es-ES" w:eastAsia="es-ES" w:bidi="es-ES"/>
              </w:rPr>
              <w:t xml:space="preserve"> </w:t>
            </w:r>
            <w:r w:rsidRPr="00563EFC">
              <w:rPr>
                <w:rFonts w:ascii="Calibri" w:hAnsi="Calibri" w:cs="Calibri"/>
                <w:sz w:val="18"/>
                <w:szCs w:val="20"/>
                <w:lang w:val="es-ES" w:eastAsia="es-ES" w:bidi="es-ES"/>
              </w:rPr>
              <w:t>Integrante</w:t>
            </w:r>
          </w:p>
        </w:tc>
        <w:tc>
          <w:tcPr>
            <w:tcW w:w="992" w:type="dxa"/>
            <w:shd w:val="clear" w:color="auto" w:fill="F1F1F1"/>
          </w:tcPr>
          <w:p w14:paraId="738FC7FE" w14:textId="77777777" w:rsidR="006260C3" w:rsidRPr="00563EFC" w:rsidRDefault="006260C3" w:rsidP="006260C3">
            <w:pPr>
              <w:rPr>
                <w:rFonts w:ascii="Calibri" w:hAnsi="Calibri" w:cs="Calibri"/>
                <w:sz w:val="18"/>
                <w:szCs w:val="20"/>
                <w:lang w:val="es-ES" w:eastAsia="es-ES" w:bidi="es-ES"/>
              </w:rPr>
            </w:pPr>
          </w:p>
          <w:p w14:paraId="6DF855C7" w14:textId="77777777" w:rsidR="006260C3" w:rsidRPr="00563EFC" w:rsidRDefault="006260C3" w:rsidP="006260C3">
            <w:pPr>
              <w:ind w:firstLine="2"/>
              <w:jc w:val="center"/>
              <w:rPr>
                <w:rFonts w:ascii="Calibri" w:hAnsi="Calibri" w:cs="Calibri"/>
                <w:sz w:val="18"/>
                <w:szCs w:val="20"/>
                <w:lang w:val="es-ES" w:eastAsia="es-ES" w:bidi="es-ES"/>
              </w:rPr>
            </w:pPr>
            <w:r w:rsidRPr="00563EFC">
              <w:rPr>
                <w:rFonts w:ascii="Calibri" w:hAnsi="Calibri" w:cs="Calibri"/>
                <w:sz w:val="18"/>
                <w:szCs w:val="20"/>
                <w:lang w:val="es-ES" w:eastAsia="es-ES" w:bidi="es-ES"/>
              </w:rPr>
              <w:t>Valor</w:t>
            </w:r>
            <w:r w:rsidRPr="00563EFC">
              <w:rPr>
                <w:rFonts w:ascii="Calibri" w:hAnsi="Calibri" w:cs="Calibri"/>
                <w:spacing w:val="1"/>
                <w:sz w:val="18"/>
                <w:szCs w:val="20"/>
                <w:lang w:val="es-ES" w:eastAsia="es-ES" w:bidi="es-ES"/>
              </w:rPr>
              <w:t xml:space="preserve"> </w:t>
            </w:r>
            <w:r w:rsidRPr="00563EFC">
              <w:rPr>
                <w:rFonts w:ascii="Calibri" w:hAnsi="Calibri" w:cs="Calibri"/>
                <w:sz w:val="18"/>
                <w:szCs w:val="20"/>
                <w:lang w:val="es-ES" w:eastAsia="es-ES" w:bidi="es-ES"/>
              </w:rPr>
              <w:t>Contrato</w:t>
            </w:r>
            <w:r w:rsidRPr="00563EFC">
              <w:rPr>
                <w:rFonts w:ascii="Calibri" w:hAnsi="Calibri" w:cs="Calibri"/>
                <w:spacing w:val="1"/>
                <w:sz w:val="18"/>
                <w:szCs w:val="20"/>
                <w:lang w:val="es-ES" w:eastAsia="es-ES" w:bidi="es-ES"/>
              </w:rPr>
              <w:t xml:space="preserve"> </w:t>
            </w:r>
            <w:r w:rsidRPr="00563EFC">
              <w:rPr>
                <w:rFonts w:ascii="Calibri" w:hAnsi="Calibri" w:cs="Calibri"/>
                <w:spacing w:val="-1"/>
                <w:sz w:val="18"/>
                <w:szCs w:val="20"/>
                <w:lang w:val="es-ES" w:eastAsia="es-ES" w:bidi="es-ES"/>
              </w:rPr>
              <w:t>En</w:t>
            </w:r>
            <w:r w:rsidRPr="00563EFC">
              <w:rPr>
                <w:rFonts w:ascii="Calibri" w:hAnsi="Calibri" w:cs="Calibri"/>
                <w:spacing w:val="-7"/>
                <w:sz w:val="18"/>
                <w:szCs w:val="20"/>
                <w:lang w:val="es-ES" w:eastAsia="es-ES" w:bidi="es-ES"/>
              </w:rPr>
              <w:t xml:space="preserve"> </w:t>
            </w:r>
            <w:r w:rsidRPr="00563EFC">
              <w:rPr>
                <w:rFonts w:ascii="Calibri" w:hAnsi="Calibri" w:cs="Calibri"/>
                <w:spacing w:val="-1"/>
                <w:sz w:val="18"/>
                <w:szCs w:val="20"/>
                <w:lang w:val="es-ES" w:eastAsia="es-ES" w:bidi="es-ES"/>
              </w:rPr>
              <w:t>SMMLV</w:t>
            </w:r>
          </w:p>
        </w:tc>
        <w:tc>
          <w:tcPr>
            <w:tcW w:w="993" w:type="dxa"/>
            <w:shd w:val="clear" w:color="auto" w:fill="F1F1F1"/>
          </w:tcPr>
          <w:p w14:paraId="6AFFB2E5" w14:textId="77777777" w:rsidR="006260C3" w:rsidRPr="00563EFC" w:rsidRDefault="006260C3" w:rsidP="006260C3">
            <w:pPr>
              <w:ind w:hanging="3"/>
              <w:jc w:val="center"/>
              <w:rPr>
                <w:rFonts w:ascii="Calibri" w:hAnsi="Calibri" w:cs="Calibri"/>
                <w:sz w:val="18"/>
                <w:szCs w:val="20"/>
                <w:lang w:val="es-ES" w:eastAsia="es-ES" w:bidi="es-ES"/>
              </w:rPr>
            </w:pPr>
            <w:r w:rsidRPr="00563EFC">
              <w:rPr>
                <w:rFonts w:ascii="Calibri" w:hAnsi="Calibri" w:cs="Calibri"/>
                <w:sz w:val="18"/>
                <w:szCs w:val="20"/>
                <w:lang w:val="es-ES" w:eastAsia="es-ES" w:bidi="es-ES"/>
              </w:rPr>
              <w:t>Número de</w:t>
            </w:r>
            <w:r w:rsidRPr="00563EFC">
              <w:rPr>
                <w:rFonts w:ascii="Calibri" w:hAnsi="Calibri" w:cs="Calibri"/>
                <w:spacing w:val="1"/>
                <w:sz w:val="18"/>
                <w:szCs w:val="20"/>
                <w:lang w:val="es-ES" w:eastAsia="es-ES" w:bidi="es-ES"/>
              </w:rPr>
              <w:t xml:space="preserve"> </w:t>
            </w:r>
            <w:r w:rsidRPr="00563EFC">
              <w:rPr>
                <w:rFonts w:ascii="Calibri" w:hAnsi="Calibri" w:cs="Calibri"/>
                <w:sz w:val="18"/>
                <w:szCs w:val="20"/>
                <w:lang w:val="es-ES" w:eastAsia="es-ES" w:bidi="es-ES"/>
              </w:rPr>
              <w:t>consecutivo</w:t>
            </w:r>
            <w:r w:rsidRPr="00563EFC">
              <w:rPr>
                <w:rFonts w:ascii="Calibri" w:hAnsi="Calibri" w:cs="Calibri"/>
                <w:spacing w:val="-36"/>
                <w:sz w:val="18"/>
                <w:szCs w:val="20"/>
                <w:lang w:val="es-ES" w:eastAsia="es-ES" w:bidi="es-ES"/>
              </w:rPr>
              <w:t xml:space="preserve"> </w:t>
            </w:r>
            <w:r w:rsidRPr="00563EFC">
              <w:rPr>
                <w:rFonts w:ascii="Calibri" w:hAnsi="Calibri" w:cs="Calibri"/>
                <w:sz w:val="18"/>
                <w:szCs w:val="20"/>
                <w:lang w:val="es-ES" w:eastAsia="es-ES" w:bidi="es-ES"/>
              </w:rPr>
              <w:t>del</w:t>
            </w:r>
            <w:r w:rsidRPr="00563EFC">
              <w:rPr>
                <w:rFonts w:ascii="Calibri" w:hAnsi="Calibri" w:cs="Calibri"/>
                <w:spacing w:val="1"/>
                <w:sz w:val="18"/>
                <w:szCs w:val="20"/>
                <w:lang w:val="es-ES" w:eastAsia="es-ES" w:bidi="es-ES"/>
              </w:rPr>
              <w:t xml:space="preserve"> </w:t>
            </w:r>
            <w:r w:rsidRPr="00563EFC">
              <w:rPr>
                <w:rFonts w:ascii="Calibri" w:hAnsi="Calibri" w:cs="Calibri"/>
                <w:sz w:val="18"/>
                <w:szCs w:val="20"/>
                <w:lang w:val="es-ES" w:eastAsia="es-ES" w:bidi="es-ES"/>
              </w:rPr>
              <w:t>contrato</w:t>
            </w:r>
            <w:r w:rsidRPr="00563EFC">
              <w:rPr>
                <w:rFonts w:ascii="Calibri" w:hAnsi="Calibri" w:cs="Calibri"/>
                <w:spacing w:val="-36"/>
                <w:sz w:val="18"/>
                <w:szCs w:val="20"/>
                <w:lang w:val="es-ES" w:eastAsia="es-ES" w:bidi="es-ES"/>
              </w:rPr>
              <w:t xml:space="preserve"> </w:t>
            </w:r>
            <w:r w:rsidRPr="00563EFC">
              <w:rPr>
                <w:rFonts w:ascii="Calibri" w:hAnsi="Calibri" w:cs="Calibri"/>
                <w:sz w:val="18"/>
                <w:szCs w:val="20"/>
                <w:lang w:val="es-ES" w:eastAsia="es-ES" w:bidi="es-ES"/>
              </w:rPr>
              <w:t>en</w:t>
            </w:r>
            <w:r w:rsidRPr="00563EFC">
              <w:rPr>
                <w:rFonts w:ascii="Calibri" w:hAnsi="Calibri" w:cs="Calibri"/>
                <w:spacing w:val="-1"/>
                <w:sz w:val="18"/>
                <w:szCs w:val="20"/>
                <w:lang w:val="es-ES" w:eastAsia="es-ES" w:bidi="es-ES"/>
              </w:rPr>
              <w:t xml:space="preserve"> </w:t>
            </w:r>
            <w:r w:rsidRPr="00563EFC">
              <w:rPr>
                <w:rFonts w:ascii="Calibri" w:hAnsi="Calibri" w:cs="Calibri"/>
                <w:sz w:val="18"/>
                <w:szCs w:val="20"/>
                <w:lang w:val="es-ES" w:eastAsia="es-ES" w:bidi="es-ES"/>
              </w:rPr>
              <w:t>el</w:t>
            </w:r>
            <w:r w:rsidRPr="00563EFC">
              <w:rPr>
                <w:rFonts w:ascii="Calibri" w:hAnsi="Calibri" w:cs="Calibri"/>
                <w:spacing w:val="1"/>
                <w:sz w:val="18"/>
                <w:szCs w:val="20"/>
                <w:lang w:val="es-ES" w:eastAsia="es-ES" w:bidi="es-ES"/>
              </w:rPr>
              <w:t xml:space="preserve"> </w:t>
            </w:r>
            <w:r w:rsidRPr="00563EFC">
              <w:rPr>
                <w:rFonts w:ascii="Calibri" w:hAnsi="Calibri" w:cs="Calibri"/>
                <w:sz w:val="18"/>
                <w:szCs w:val="20"/>
                <w:lang w:val="es-ES" w:eastAsia="es-ES" w:bidi="es-ES"/>
              </w:rPr>
              <w:t>RUP</w:t>
            </w:r>
          </w:p>
        </w:tc>
      </w:tr>
      <w:tr w:rsidR="006260C3" w:rsidRPr="006260C3" w14:paraId="508142C1" w14:textId="77777777" w:rsidTr="00236D4D">
        <w:trPr>
          <w:trHeight w:val="265"/>
        </w:trPr>
        <w:tc>
          <w:tcPr>
            <w:tcW w:w="1001" w:type="dxa"/>
          </w:tcPr>
          <w:p w14:paraId="14ADCF69" w14:textId="77777777" w:rsidR="006260C3" w:rsidRPr="006260C3" w:rsidRDefault="006260C3" w:rsidP="006260C3">
            <w:pPr>
              <w:ind w:left="104"/>
              <w:jc w:val="center"/>
              <w:rPr>
                <w:rFonts w:ascii="Calibri" w:hAnsi="Calibri" w:cs="Calibri"/>
                <w:sz w:val="20"/>
                <w:lang w:val="es-ES" w:eastAsia="es-ES" w:bidi="es-ES"/>
              </w:rPr>
            </w:pPr>
            <w:r w:rsidRPr="006260C3">
              <w:rPr>
                <w:rFonts w:ascii="Calibri" w:hAnsi="Calibri" w:cs="Calibri"/>
                <w:w w:val="99"/>
                <w:sz w:val="20"/>
                <w:lang w:val="es-ES" w:eastAsia="es-ES" w:bidi="es-ES"/>
              </w:rPr>
              <w:t>1</w:t>
            </w:r>
          </w:p>
        </w:tc>
        <w:tc>
          <w:tcPr>
            <w:tcW w:w="1087" w:type="dxa"/>
          </w:tcPr>
          <w:p w14:paraId="6AFABD4B" w14:textId="77777777" w:rsidR="006260C3" w:rsidRPr="006260C3" w:rsidRDefault="006260C3" w:rsidP="006260C3">
            <w:pPr>
              <w:ind w:left="94" w:right="144"/>
              <w:rPr>
                <w:rFonts w:ascii="Calibri" w:hAnsi="Calibri" w:cs="Calibri"/>
                <w:sz w:val="20"/>
                <w:lang w:val="es-ES" w:eastAsia="es-ES" w:bidi="es-ES"/>
              </w:rPr>
            </w:pPr>
          </w:p>
        </w:tc>
        <w:tc>
          <w:tcPr>
            <w:tcW w:w="851" w:type="dxa"/>
          </w:tcPr>
          <w:p w14:paraId="303CD165" w14:textId="77777777" w:rsidR="006260C3" w:rsidRPr="006260C3" w:rsidRDefault="006260C3" w:rsidP="006260C3">
            <w:pPr>
              <w:ind w:left="132" w:right="39"/>
              <w:rPr>
                <w:rFonts w:ascii="Calibri" w:hAnsi="Calibri" w:cs="Calibri"/>
                <w:sz w:val="20"/>
                <w:lang w:val="es-ES" w:eastAsia="es-ES" w:bidi="es-ES"/>
              </w:rPr>
            </w:pPr>
          </w:p>
        </w:tc>
        <w:tc>
          <w:tcPr>
            <w:tcW w:w="850" w:type="dxa"/>
          </w:tcPr>
          <w:p w14:paraId="2839DFF1" w14:textId="77777777" w:rsidR="006260C3" w:rsidRPr="006260C3" w:rsidRDefault="006260C3" w:rsidP="006260C3">
            <w:pPr>
              <w:jc w:val="center"/>
              <w:rPr>
                <w:rFonts w:ascii="Calibri" w:hAnsi="Calibri" w:cs="Calibri"/>
                <w:sz w:val="20"/>
                <w:lang w:val="es-ES" w:eastAsia="es-ES" w:bidi="es-ES"/>
              </w:rPr>
            </w:pPr>
          </w:p>
        </w:tc>
        <w:tc>
          <w:tcPr>
            <w:tcW w:w="851" w:type="dxa"/>
            <w:tcBorders>
              <w:right w:val="single" w:sz="6" w:space="0" w:color="000000"/>
            </w:tcBorders>
          </w:tcPr>
          <w:p w14:paraId="4F50E8A2" w14:textId="77777777" w:rsidR="006260C3" w:rsidRPr="006260C3" w:rsidRDefault="006260C3" w:rsidP="006260C3">
            <w:pPr>
              <w:jc w:val="center"/>
              <w:rPr>
                <w:rFonts w:ascii="Calibri" w:hAnsi="Calibri" w:cs="Calibri"/>
                <w:sz w:val="20"/>
                <w:lang w:val="es-ES" w:eastAsia="es-ES" w:bidi="es-ES"/>
              </w:rPr>
            </w:pPr>
          </w:p>
        </w:tc>
        <w:tc>
          <w:tcPr>
            <w:tcW w:w="992" w:type="dxa"/>
            <w:tcBorders>
              <w:left w:val="single" w:sz="6" w:space="0" w:color="000000"/>
            </w:tcBorders>
          </w:tcPr>
          <w:p w14:paraId="6DF95EA6" w14:textId="77777777" w:rsidR="006260C3" w:rsidRPr="006260C3" w:rsidRDefault="006260C3" w:rsidP="006260C3">
            <w:pPr>
              <w:rPr>
                <w:rFonts w:ascii="Calibri" w:hAnsi="Calibri" w:cs="Calibri"/>
                <w:sz w:val="20"/>
                <w:lang w:val="es-ES" w:eastAsia="es-ES" w:bidi="es-ES"/>
              </w:rPr>
            </w:pPr>
          </w:p>
        </w:tc>
        <w:tc>
          <w:tcPr>
            <w:tcW w:w="1134" w:type="dxa"/>
          </w:tcPr>
          <w:p w14:paraId="12B0F14E" w14:textId="77777777" w:rsidR="006260C3" w:rsidRPr="006260C3" w:rsidRDefault="006260C3" w:rsidP="006260C3">
            <w:pPr>
              <w:rPr>
                <w:rFonts w:ascii="Calibri" w:hAnsi="Calibri" w:cs="Calibri"/>
                <w:sz w:val="20"/>
                <w:lang w:val="es-ES" w:eastAsia="es-ES" w:bidi="es-ES"/>
              </w:rPr>
            </w:pPr>
          </w:p>
        </w:tc>
        <w:tc>
          <w:tcPr>
            <w:tcW w:w="992" w:type="dxa"/>
          </w:tcPr>
          <w:p w14:paraId="2925FF80" w14:textId="77777777" w:rsidR="006260C3" w:rsidRPr="006260C3" w:rsidRDefault="006260C3" w:rsidP="006260C3">
            <w:pPr>
              <w:rPr>
                <w:rFonts w:ascii="Calibri" w:hAnsi="Calibri" w:cs="Calibri"/>
                <w:sz w:val="20"/>
                <w:lang w:val="es-ES" w:eastAsia="es-ES" w:bidi="es-ES"/>
              </w:rPr>
            </w:pPr>
          </w:p>
        </w:tc>
        <w:tc>
          <w:tcPr>
            <w:tcW w:w="993" w:type="dxa"/>
          </w:tcPr>
          <w:p w14:paraId="31C793E3" w14:textId="77777777" w:rsidR="006260C3" w:rsidRPr="006260C3" w:rsidRDefault="006260C3" w:rsidP="006260C3">
            <w:pPr>
              <w:rPr>
                <w:rFonts w:ascii="Calibri" w:hAnsi="Calibri" w:cs="Calibri"/>
                <w:sz w:val="20"/>
                <w:lang w:val="es-ES" w:eastAsia="es-ES" w:bidi="es-ES"/>
              </w:rPr>
            </w:pPr>
          </w:p>
        </w:tc>
      </w:tr>
      <w:tr w:rsidR="006260C3" w:rsidRPr="006260C3" w14:paraId="49EFEF9F" w14:textId="77777777" w:rsidTr="00236D4D">
        <w:trPr>
          <w:trHeight w:val="265"/>
        </w:trPr>
        <w:tc>
          <w:tcPr>
            <w:tcW w:w="1001" w:type="dxa"/>
          </w:tcPr>
          <w:p w14:paraId="09EAD769" w14:textId="77777777" w:rsidR="006260C3" w:rsidRPr="006260C3" w:rsidRDefault="006260C3" w:rsidP="006260C3">
            <w:pPr>
              <w:ind w:left="104"/>
              <w:jc w:val="center"/>
              <w:rPr>
                <w:rFonts w:ascii="Calibri" w:hAnsi="Calibri" w:cs="Calibri"/>
                <w:sz w:val="20"/>
                <w:lang w:val="es-ES" w:eastAsia="es-ES" w:bidi="es-ES"/>
              </w:rPr>
            </w:pPr>
            <w:r w:rsidRPr="006260C3">
              <w:rPr>
                <w:rFonts w:ascii="Calibri" w:hAnsi="Calibri" w:cs="Calibri"/>
                <w:w w:val="99"/>
                <w:sz w:val="20"/>
                <w:lang w:val="es-ES" w:eastAsia="es-ES" w:bidi="es-ES"/>
              </w:rPr>
              <w:t>2</w:t>
            </w:r>
          </w:p>
        </w:tc>
        <w:tc>
          <w:tcPr>
            <w:tcW w:w="1087" w:type="dxa"/>
          </w:tcPr>
          <w:p w14:paraId="11567CD6" w14:textId="77777777" w:rsidR="006260C3" w:rsidRPr="006260C3" w:rsidRDefault="006260C3" w:rsidP="006260C3">
            <w:pPr>
              <w:ind w:left="94" w:right="144"/>
              <w:rPr>
                <w:rFonts w:ascii="Calibri" w:hAnsi="Calibri" w:cs="Calibri"/>
                <w:sz w:val="20"/>
                <w:lang w:val="es-ES" w:eastAsia="es-ES" w:bidi="es-ES"/>
              </w:rPr>
            </w:pPr>
          </w:p>
        </w:tc>
        <w:tc>
          <w:tcPr>
            <w:tcW w:w="851" w:type="dxa"/>
          </w:tcPr>
          <w:p w14:paraId="3DFFDF3B" w14:textId="77777777" w:rsidR="006260C3" w:rsidRPr="006260C3" w:rsidRDefault="006260C3" w:rsidP="006260C3">
            <w:pPr>
              <w:ind w:left="132" w:right="39"/>
              <w:rPr>
                <w:rFonts w:ascii="Calibri" w:hAnsi="Calibri" w:cs="Calibri"/>
                <w:sz w:val="20"/>
                <w:lang w:val="es-ES" w:eastAsia="es-ES" w:bidi="es-ES"/>
              </w:rPr>
            </w:pPr>
          </w:p>
        </w:tc>
        <w:tc>
          <w:tcPr>
            <w:tcW w:w="850" w:type="dxa"/>
          </w:tcPr>
          <w:p w14:paraId="1C23AAD6" w14:textId="77777777" w:rsidR="006260C3" w:rsidRPr="006260C3" w:rsidRDefault="006260C3" w:rsidP="006260C3">
            <w:pPr>
              <w:jc w:val="center"/>
              <w:rPr>
                <w:rFonts w:ascii="Calibri" w:hAnsi="Calibri" w:cs="Calibri"/>
                <w:sz w:val="20"/>
                <w:lang w:val="es-ES" w:eastAsia="es-ES" w:bidi="es-ES"/>
              </w:rPr>
            </w:pPr>
          </w:p>
        </w:tc>
        <w:tc>
          <w:tcPr>
            <w:tcW w:w="851" w:type="dxa"/>
            <w:tcBorders>
              <w:right w:val="single" w:sz="6" w:space="0" w:color="000000"/>
            </w:tcBorders>
          </w:tcPr>
          <w:p w14:paraId="1F5D8366" w14:textId="77777777" w:rsidR="006260C3" w:rsidRPr="006260C3" w:rsidRDefault="006260C3" w:rsidP="006260C3">
            <w:pPr>
              <w:jc w:val="center"/>
              <w:rPr>
                <w:rFonts w:ascii="Calibri" w:hAnsi="Calibri" w:cs="Calibri"/>
                <w:sz w:val="20"/>
                <w:lang w:val="es-ES" w:eastAsia="es-ES" w:bidi="es-ES"/>
              </w:rPr>
            </w:pPr>
          </w:p>
        </w:tc>
        <w:tc>
          <w:tcPr>
            <w:tcW w:w="992" w:type="dxa"/>
            <w:tcBorders>
              <w:left w:val="single" w:sz="6" w:space="0" w:color="000000"/>
            </w:tcBorders>
          </w:tcPr>
          <w:p w14:paraId="6186A79C" w14:textId="77777777" w:rsidR="006260C3" w:rsidRPr="006260C3" w:rsidRDefault="006260C3" w:rsidP="006260C3">
            <w:pPr>
              <w:rPr>
                <w:rFonts w:ascii="Calibri" w:hAnsi="Calibri" w:cs="Calibri"/>
                <w:sz w:val="20"/>
                <w:lang w:val="es-ES" w:eastAsia="es-ES" w:bidi="es-ES"/>
              </w:rPr>
            </w:pPr>
          </w:p>
        </w:tc>
        <w:tc>
          <w:tcPr>
            <w:tcW w:w="1134" w:type="dxa"/>
          </w:tcPr>
          <w:p w14:paraId="05D8F76C" w14:textId="77777777" w:rsidR="006260C3" w:rsidRPr="006260C3" w:rsidRDefault="006260C3" w:rsidP="006260C3">
            <w:pPr>
              <w:rPr>
                <w:rFonts w:ascii="Calibri" w:hAnsi="Calibri" w:cs="Calibri"/>
                <w:sz w:val="20"/>
                <w:lang w:val="es-ES" w:eastAsia="es-ES" w:bidi="es-ES"/>
              </w:rPr>
            </w:pPr>
          </w:p>
        </w:tc>
        <w:tc>
          <w:tcPr>
            <w:tcW w:w="992" w:type="dxa"/>
          </w:tcPr>
          <w:p w14:paraId="6F98A55A" w14:textId="77777777" w:rsidR="006260C3" w:rsidRPr="006260C3" w:rsidRDefault="006260C3" w:rsidP="006260C3">
            <w:pPr>
              <w:rPr>
                <w:rFonts w:ascii="Calibri" w:hAnsi="Calibri" w:cs="Calibri"/>
                <w:sz w:val="20"/>
                <w:lang w:val="es-ES" w:eastAsia="es-ES" w:bidi="es-ES"/>
              </w:rPr>
            </w:pPr>
          </w:p>
        </w:tc>
        <w:tc>
          <w:tcPr>
            <w:tcW w:w="993" w:type="dxa"/>
          </w:tcPr>
          <w:p w14:paraId="4E0C5399" w14:textId="77777777" w:rsidR="006260C3" w:rsidRPr="006260C3" w:rsidRDefault="006260C3" w:rsidP="006260C3">
            <w:pPr>
              <w:rPr>
                <w:rFonts w:ascii="Calibri" w:hAnsi="Calibri" w:cs="Calibri"/>
                <w:sz w:val="20"/>
                <w:lang w:val="es-ES" w:eastAsia="es-ES" w:bidi="es-ES"/>
              </w:rPr>
            </w:pPr>
          </w:p>
        </w:tc>
      </w:tr>
      <w:tr w:rsidR="006260C3" w:rsidRPr="006260C3" w14:paraId="07DAD968" w14:textId="77777777" w:rsidTr="00236D4D">
        <w:trPr>
          <w:trHeight w:val="265"/>
        </w:trPr>
        <w:tc>
          <w:tcPr>
            <w:tcW w:w="1001" w:type="dxa"/>
          </w:tcPr>
          <w:p w14:paraId="14C874D7" w14:textId="77777777" w:rsidR="006260C3" w:rsidRPr="006260C3" w:rsidRDefault="006260C3" w:rsidP="006260C3">
            <w:pPr>
              <w:ind w:left="104"/>
              <w:jc w:val="center"/>
              <w:rPr>
                <w:rFonts w:ascii="Calibri" w:hAnsi="Calibri" w:cs="Calibri"/>
                <w:sz w:val="20"/>
                <w:lang w:val="es-ES" w:eastAsia="es-ES" w:bidi="es-ES"/>
              </w:rPr>
            </w:pPr>
            <w:r w:rsidRPr="006260C3">
              <w:rPr>
                <w:rFonts w:ascii="Calibri" w:hAnsi="Calibri" w:cs="Calibri"/>
                <w:w w:val="99"/>
                <w:sz w:val="20"/>
                <w:lang w:val="es-ES" w:eastAsia="es-ES" w:bidi="es-ES"/>
              </w:rPr>
              <w:t>3</w:t>
            </w:r>
          </w:p>
        </w:tc>
        <w:tc>
          <w:tcPr>
            <w:tcW w:w="1087" w:type="dxa"/>
          </w:tcPr>
          <w:p w14:paraId="693719EB" w14:textId="77777777" w:rsidR="006260C3" w:rsidRPr="006260C3" w:rsidRDefault="006260C3" w:rsidP="006260C3">
            <w:pPr>
              <w:ind w:left="94" w:right="144"/>
              <w:rPr>
                <w:rFonts w:ascii="Calibri" w:hAnsi="Calibri" w:cs="Calibri"/>
                <w:sz w:val="20"/>
                <w:lang w:val="es-ES" w:eastAsia="es-ES" w:bidi="es-ES"/>
              </w:rPr>
            </w:pPr>
          </w:p>
        </w:tc>
        <w:tc>
          <w:tcPr>
            <w:tcW w:w="851" w:type="dxa"/>
          </w:tcPr>
          <w:p w14:paraId="01EA46F5" w14:textId="77777777" w:rsidR="006260C3" w:rsidRPr="006260C3" w:rsidRDefault="006260C3" w:rsidP="006260C3">
            <w:pPr>
              <w:ind w:left="132" w:right="39"/>
              <w:rPr>
                <w:rFonts w:ascii="Calibri" w:hAnsi="Calibri" w:cs="Calibri"/>
                <w:sz w:val="20"/>
                <w:lang w:val="es-ES" w:eastAsia="es-ES" w:bidi="es-ES"/>
              </w:rPr>
            </w:pPr>
          </w:p>
        </w:tc>
        <w:tc>
          <w:tcPr>
            <w:tcW w:w="850" w:type="dxa"/>
          </w:tcPr>
          <w:p w14:paraId="13B0DEC7" w14:textId="77777777" w:rsidR="006260C3" w:rsidRPr="006260C3" w:rsidRDefault="006260C3" w:rsidP="006260C3">
            <w:pPr>
              <w:jc w:val="center"/>
              <w:rPr>
                <w:rFonts w:ascii="Calibri" w:hAnsi="Calibri" w:cs="Calibri"/>
                <w:sz w:val="20"/>
                <w:lang w:val="es-ES" w:eastAsia="es-ES" w:bidi="es-ES"/>
              </w:rPr>
            </w:pPr>
          </w:p>
        </w:tc>
        <w:tc>
          <w:tcPr>
            <w:tcW w:w="851" w:type="dxa"/>
            <w:tcBorders>
              <w:right w:val="single" w:sz="6" w:space="0" w:color="000000"/>
            </w:tcBorders>
          </w:tcPr>
          <w:p w14:paraId="035F2D80" w14:textId="77777777" w:rsidR="006260C3" w:rsidRPr="006260C3" w:rsidRDefault="006260C3" w:rsidP="006260C3">
            <w:pPr>
              <w:jc w:val="center"/>
              <w:rPr>
                <w:rFonts w:ascii="Calibri" w:hAnsi="Calibri" w:cs="Calibri"/>
                <w:sz w:val="20"/>
                <w:lang w:val="es-ES" w:eastAsia="es-ES" w:bidi="es-ES"/>
              </w:rPr>
            </w:pPr>
          </w:p>
        </w:tc>
        <w:tc>
          <w:tcPr>
            <w:tcW w:w="992" w:type="dxa"/>
            <w:tcBorders>
              <w:left w:val="single" w:sz="6" w:space="0" w:color="000000"/>
            </w:tcBorders>
          </w:tcPr>
          <w:p w14:paraId="75612A44" w14:textId="77777777" w:rsidR="006260C3" w:rsidRPr="006260C3" w:rsidRDefault="006260C3" w:rsidP="006260C3">
            <w:pPr>
              <w:rPr>
                <w:rFonts w:ascii="Calibri" w:hAnsi="Calibri" w:cs="Calibri"/>
                <w:sz w:val="20"/>
                <w:lang w:val="es-ES" w:eastAsia="es-ES" w:bidi="es-ES"/>
              </w:rPr>
            </w:pPr>
          </w:p>
        </w:tc>
        <w:tc>
          <w:tcPr>
            <w:tcW w:w="1134" w:type="dxa"/>
          </w:tcPr>
          <w:p w14:paraId="2B9F5755" w14:textId="77777777" w:rsidR="006260C3" w:rsidRPr="006260C3" w:rsidRDefault="006260C3" w:rsidP="006260C3">
            <w:pPr>
              <w:rPr>
                <w:rFonts w:ascii="Calibri" w:hAnsi="Calibri" w:cs="Calibri"/>
                <w:sz w:val="20"/>
                <w:lang w:val="es-ES" w:eastAsia="es-ES" w:bidi="es-ES"/>
              </w:rPr>
            </w:pPr>
          </w:p>
        </w:tc>
        <w:tc>
          <w:tcPr>
            <w:tcW w:w="992" w:type="dxa"/>
          </w:tcPr>
          <w:p w14:paraId="1AE62F9F" w14:textId="77777777" w:rsidR="006260C3" w:rsidRPr="006260C3" w:rsidRDefault="006260C3" w:rsidP="006260C3">
            <w:pPr>
              <w:rPr>
                <w:rFonts w:ascii="Calibri" w:hAnsi="Calibri" w:cs="Calibri"/>
                <w:sz w:val="20"/>
                <w:lang w:val="es-ES" w:eastAsia="es-ES" w:bidi="es-ES"/>
              </w:rPr>
            </w:pPr>
          </w:p>
        </w:tc>
        <w:tc>
          <w:tcPr>
            <w:tcW w:w="993" w:type="dxa"/>
          </w:tcPr>
          <w:p w14:paraId="0BBDB524" w14:textId="77777777" w:rsidR="006260C3" w:rsidRPr="006260C3" w:rsidRDefault="006260C3" w:rsidP="006260C3">
            <w:pPr>
              <w:rPr>
                <w:rFonts w:ascii="Calibri" w:hAnsi="Calibri" w:cs="Calibri"/>
                <w:sz w:val="20"/>
                <w:lang w:val="es-ES" w:eastAsia="es-ES" w:bidi="es-ES"/>
              </w:rPr>
            </w:pPr>
          </w:p>
        </w:tc>
      </w:tr>
      <w:tr w:rsidR="006260C3" w:rsidRPr="006260C3" w14:paraId="6B2A94D3" w14:textId="77777777" w:rsidTr="00236D4D">
        <w:trPr>
          <w:trHeight w:val="265"/>
        </w:trPr>
        <w:tc>
          <w:tcPr>
            <w:tcW w:w="1001" w:type="dxa"/>
          </w:tcPr>
          <w:p w14:paraId="71D32E84" w14:textId="77777777" w:rsidR="006260C3" w:rsidRPr="006260C3" w:rsidRDefault="006260C3" w:rsidP="006260C3">
            <w:pPr>
              <w:ind w:left="104"/>
              <w:jc w:val="center"/>
              <w:rPr>
                <w:rFonts w:ascii="Calibri" w:hAnsi="Calibri" w:cs="Calibri"/>
                <w:sz w:val="20"/>
                <w:lang w:val="es-ES" w:eastAsia="es-ES" w:bidi="es-ES"/>
              </w:rPr>
            </w:pPr>
            <w:r w:rsidRPr="006260C3">
              <w:rPr>
                <w:rFonts w:ascii="Calibri" w:hAnsi="Calibri" w:cs="Calibri"/>
                <w:w w:val="99"/>
                <w:sz w:val="20"/>
                <w:lang w:val="es-ES" w:eastAsia="es-ES" w:bidi="es-ES"/>
              </w:rPr>
              <w:t>4</w:t>
            </w:r>
          </w:p>
        </w:tc>
        <w:tc>
          <w:tcPr>
            <w:tcW w:w="1087" w:type="dxa"/>
          </w:tcPr>
          <w:p w14:paraId="4DAC5F96" w14:textId="77777777" w:rsidR="006260C3" w:rsidRPr="006260C3" w:rsidRDefault="006260C3" w:rsidP="006260C3">
            <w:pPr>
              <w:ind w:left="94" w:right="144"/>
              <w:rPr>
                <w:rFonts w:ascii="Calibri" w:hAnsi="Calibri" w:cs="Calibri"/>
                <w:sz w:val="20"/>
                <w:lang w:val="es-ES" w:eastAsia="es-ES" w:bidi="es-ES"/>
              </w:rPr>
            </w:pPr>
          </w:p>
        </w:tc>
        <w:tc>
          <w:tcPr>
            <w:tcW w:w="851" w:type="dxa"/>
          </w:tcPr>
          <w:p w14:paraId="68DBCB0A" w14:textId="77777777" w:rsidR="006260C3" w:rsidRPr="006260C3" w:rsidRDefault="006260C3" w:rsidP="006260C3">
            <w:pPr>
              <w:ind w:left="132" w:right="39"/>
              <w:rPr>
                <w:rFonts w:ascii="Calibri" w:hAnsi="Calibri" w:cs="Calibri"/>
                <w:sz w:val="20"/>
                <w:lang w:val="es-ES" w:eastAsia="es-ES" w:bidi="es-ES"/>
              </w:rPr>
            </w:pPr>
          </w:p>
        </w:tc>
        <w:tc>
          <w:tcPr>
            <w:tcW w:w="850" w:type="dxa"/>
          </w:tcPr>
          <w:p w14:paraId="53093EC2" w14:textId="77777777" w:rsidR="006260C3" w:rsidRPr="006260C3" w:rsidRDefault="006260C3" w:rsidP="006260C3">
            <w:pPr>
              <w:jc w:val="center"/>
              <w:rPr>
                <w:rFonts w:ascii="Calibri" w:hAnsi="Calibri" w:cs="Calibri"/>
                <w:sz w:val="20"/>
                <w:lang w:val="es-ES" w:eastAsia="es-ES" w:bidi="es-ES"/>
              </w:rPr>
            </w:pPr>
          </w:p>
        </w:tc>
        <w:tc>
          <w:tcPr>
            <w:tcW w:w="851" w:type="dxa"/>
            <w:tcBorders>
              <w:right w:val="single" w:sz="6" w:space="0" w:color="000000"/>
            </w:tcBorders>
          </w:tcPr>
          <w:p w14:paraId="24B9898C" w14:textId="77777777" w:rsidR="006260C3" w:rsidRPr="006260C3" w:rsidRDefault="006260C3" w:rsidP="006260C3">
            <w:pPr>
              <w:jc w:val="center"/>
              <w:rPr>
                <w:rFonts w:ascii="Calibri" w:hAnsi="Calibri" w:cs="Calibri"/>
                <w:sz w:val="20"/>
                <w:lang w:val="es-ES" w:eastAsia="es-ES" w:bidi="es-ES"/>
              </w:rPr>
            </w:pPr>
          </w:p>
        </w:tc>
        <w:tc>
          <w:tcPr>
            <w:tcW w:w="992" w:type="dxa"/>
            <w:tcBorders>
              <w:left w:val="single" w:sz="6" w:space="0" w:color="000000"/>
            </w:tcBorders>
          </w:tcPr>
          <w:p w14:paraId="7CDE7701" w14:textId="77777777" w:rsidR="006260C3" w:rsidRPr="006260C3" w:rsidRDefault="006260C3" w:rsidP="006260C3">
            <w:pPr>
              <w:rPr>
                <w:rFonts w:ascii="Calibri" w:hAnsi="Calibri" w:cs="Calibri"/>
                <w:sz w:val="20"/>
                <w:lang w:val="es-ES" w:eastAsia="es-ES" w:bidi="es-ES"/>
              </w:rPr>
            </w:pPr>
          </w:p>
        </w:tc>
        <w:tc>
          <w:tcPr>
            <w:tcW w:w="1134" w:type="dxa"/>
          </w:tcPr>
          <w:p w14:paraId="7D885593" w14:textId="77777777" w:rsidR="006260C3" w:rsidRPr="006260C3" w:rsidRDefault="006260C3" w:rsidP="006260C3">
            <w:pPr>
              <w:rPr>
                <w:rFonts w:ascii="Calibri" w:hAnsi="Calibri" w:cs="Calibri"/>
                <w:sz w:val="20"/>
                <w:lang w:val="es-ES" w:eastAsia="es-ES" w:bidi="es-ES"/>
              </w:rPr>
            </w:pPr>
          </w:p>
        </w:tc>
        <w:tc>
          <w:tcPr>
            <w:tcW w:w="992" w:type="dxa"/>
          </w:tcPr>
          <w:p w14:paraId="7247DE1D" w14:textId="77777777" w:rsidR="006260C3" w:rsidRPr="006260C3" w:rsidRDefault="006260C3" w:rsidP="006260C3">
            <w:pPr>
              <w:rPr>
                <w:rFonts w:ascii="Calibri" w:hAnsi="Calibri" w:cs="Calibri"/>
                <w:sz w:val="20"/>
                <w:lang w:val="es-ES" w:eastAsia="es-ES" w:bidi="es-ES"/>
              </w:rPr>
            </w:pPr>
          </w:p>
        </w:tc>
        <w:tc>
          <w:tcPr>
            <w:tcW w:w="993" w:type="dxa"/>
          </w:tcPr>
          <w:p w14:paraId="4A20E629" w14:textId="77777777" w:rsidR="006260C3" w:rsidRPr="006260C3" w:rsidRDefault="006260C3" w:rsidP="006260C3">
            <w:pPr>
              <w:rPr>
                <w:rFonts w:ascii="Calibri" w:hAnsi="Calibri" w:cs="Calibri"/>
                <w:sz w:val="20"/>
                <w:lang w:val="es-ES" w:eastAsia="es-ES" w:bidi="es-ES"/>
              </w:rPr>
            </w:pPr>
          </w:p>
        </w:tc>
      </w:tr>
      <w:tr w:rsidR="006260C3" w:rsidRPr="006260C3" w14:paraId="62B3B013" w14:textId="77777777" w:rsidTr="00236D4D">
        <w:trPr>
          <w:trHeight w:val="265"/>
        </w:trPr>
        <w:tc>
          <w:tcPr>
            <w:tcW w:w="1001" w:type="dxa"/>
          </w:tcPr>
          <w:p w14:paraId="5B9C4C00" w14:textId="77777777" w:rsidR="006260C3" w:rsidRPr="006260C3" w:rsidRDefault="006260C3" w:rsidP="006260C3">
            <w:pPr>
              <w:ind w:left="104"/>
              <w:jc w:val="center"/>
              <w:rPr>
                <w:rFonts w:ascii="Calibri" w:hAnsi="Calibri" w:cs="Calibri"/>
                <w:sz w:val="20"/>
                <w:lang w:val="es-ES" w:eastAsia="es-ES" w:bidi="es-ES"/>
              </w:rPr>
            </w:pPr>
            <w:r w:rsidRPr="006260C3">
              <w:rPr>
                <w:rFonts w:ascii="Calibri" w:hAnsi="Calibri" w:cs="Calibri"/>
                <w:w w:val="99"/>
                <w:sz w:val="20"/>
                <w:lang w:val="es-ES" w:eastAsia="es-ES" w:bidi="es-ES"/>
              </w:rPr>
              <w:t>5</w:t>
            </w:r>
          </w:p>
        </w:tc>
        <w:tc>
          <w:tcPr>
            <w:tcW w:w="1087" w:type="dxa"/>
          </w:tcPr>
          <w:p w14:paraId="161C84D4" w14:textId="77777777" w:rsidR="006260C3" w:rsidRPr="006260C3" w:rsidRDefault="006260C3" w:rsidP="006260C3">
            <w:pPr>
              <w:ind w:left="94" w:right="144"/>
              <w:rPr>
                <w:rFonts w:ascii="Calibri" w:hAnsi="Calibri" w:cs="Calibri"/>
                <w:sz w:val="20"/>
                <w:lang w:val="es-ES" w:eastAsia="es-ES" w:bidi="es-ES"/>
              </w:rPr>
            </w:pPr>
          </w:p>
        </w:tc>
        <w:tc>
          <w:tcPr>
            <w:tcW w:w="851" w:type="dxa"/>
          </w:tcPr>
          <w:p w14:paraId="5F2070E9" w14:textId="77777777" w:rsidR="006260C3" w:rsidRPr="006260C3" w:rsidRDefault="006260C3" w:rsidP="006260C3">
            <w:pPr>
              <w:ind w:left="132" w:right="39"/>
              <w:rPr>
                <w:rFonts w:ascii="Calibri" w:hAnsi="Calibri" w:cs="Calibri"/>
                <w:sz w:val="20"/>
                <w:lang w:val="es-ES" w:eastAsia="es-ES" w:bidi="es-ES"/>
              </w:rPr>
            </w:pPr>
          </w:p>
        </w:tc>
        <w:tc>
          <w:tcPr>
            <w:tcW w:w="850" w:type="dxa"/>
          </w:tcPr>
          <w:p w14:paraId="7A9887D0" w14:textId="77777777" w:rsidR="006260C3" w:rsidRPr="006260C3" w:rsidRDefault="006260C3" w:rsidP="006260C3">
            <w:pPr>
              <w:jc w:val="center"/>
              <w:rPr>
                <w:rFonts w:ascii="Calibri" w:hAnsi="Calibri" w:cs="Calibri"/>
                <w:sz w:val="20"/>
                <w:lang w:val="es-ES" w:eastAsia="es-ES" w:bidi="es-ES"/>
              </w:rPr>
            </w:pPr>
          </w:p>
        </w:tc>
        <w:tc>
          <w:tcPr>
            <w:tcW w:w="851" w:type="dxa"/>
            <w:tcBorders>
              <w:right w:val="single" w:sz="6" w:space="0" w:color="000000"/>
            </w:tcBorders>
          </w:tcPr>
          <w:p w14:paraId="489F295A" w14:textId="77777777" w:rsidR="006260C3" w:rsidRPr="006260C3" w:rsidRDefault="006260C3" w:rsidP="006260C3">
            <w:pPr>
              <w:jc w:val="center"/>
              <w:rPr>
                <w:rFonts w:ascii="Calibri" w:hAnsi="Calibri" w:cs="Calibri"/>
                <w:sz w:val="20"/>
                <w:lang w:val="es-ES" w:eastAsia="es-ES" w:bidi="es-ES"/>
              </w:rPr>
            </w:pPr>
          </w:p>
        </w:tc>
        <w:tc>
          <w:tcPr>
            <w:tcW w:w="992" w:type="dxa"/>
            <w:tcBorders>
              <w:left w:val="single" w:sz="6" w:space="0" w:color="000000"/>
            </w:tcBorders>
          </w:tcPr>
          <w:p w14:paraId="1D024607" w14:textId="77777777" w:rsidR="006260C3" w:rsidRPr="006260C3" w:rsidRDefault="006260C3" w:rsidP="006260C3">
            <w:pPr>
              <w:rPr>
                <w:rFonts w:ascii="Calibri" w:hAnsi="Calibri" w:cs="Calibri"/>
                <w:sz w:val="20"/>
                <w:lang w:val="es-ES" w:eastAsia="es-ES" w:bidi="es-ES"/>
              </w:rPr>
            </w:pPr>
          </w:p>
        </w:tc>
        <w:tc>
          <w:tcPr>
            <w:tcW w:w="1134" w:type="dxa"/>
          </w:tcPr>
          <w:p w14:paraId="7B453655" w14:textId="77777777" w:rsidR="006260C3" w:rsidRPr="006260C3" w:rsidRDefault="006260C3" w:rsidP="006260C3">
            <w:pPr>
              <w:rPr>
                <w:rFonts w:ascii="Calibri" w:hAnsi="Calibri" w:cs="Calibri"/>
                <w:sz w:val="20"/>
                <w:lang w:val="es-ES" w:eastAsia="es-ES" w:bidi="es-ES"/>
              </w:rPr>
            </w:pPr>
          </w:p>
        </w:tc>
        <w:tc>
          <w:tcPr>
            <w:tcW w:w="992" w:type="dxa"/>
          </w:tcPr>
          <w:p w14:paraId="29425923" w14:textId="77777777" w:rsidR="006260C3" w:rsidRPr="006260C3" w:rsidRDefault="006260C3" w:rsidP="006260C3">
            <w:pPr>
              <w:rPr>
                <w:rFonts w:ascii="Calibri" w:hAnsi="Calibri" w:cs="Calibri"/>
                <w:sz w:val="20"/>
                <w:lang w:val="es-ES" w:eastAsia="es-ES" w:bidi="es-ES"/>
              </w:rPr>
            </w:pPr>
          </w:p>
        </w:tc>
        <w:tc>
          <w:tcPr>
            <w:tcW w:w="993" w:type="dxa"/>
          </w:tcPr>
          <w:p w14:paraId="716249BC" w14:textId="77777777" w:rsidR="006260C3" w:rsidRPr="006260C3" w:rsidRDefault="006260C3" w:rsidP="006260C3">
            <w:pPr>
              <w:rPr>
                <w:rFonts w:ascii="Calibri" w:hAnsi="Calibri" w:cs="Calibri"/>
                <w:sz w:val="20"/>
                <w:lang w:val="es-ES" w:eastAsia="es-ES" w:bidi="es-ES"/>
              </w:rPr>
            </w:pPr>
          </w:p>
        </w:tc>
      </w:tr>
    </w:tbl>
    <w:p w14:paraId="2276AFA2" w14:textId="77777777" w:rsidR="006260C3" w:rsidRPr="006260C3" w:rsidRDefault="006260C3" w:rsidP="006260C3">
      <w:pPr>
        <w:spacing w:after="0" w:line="240" w:lineRule="auto"/>
        <w:rPr>
          <w:rFonts w:ascii="Calibri" w:eastAsia="Times New Roman" w:hAnsi="Calibri" w:cs="Calibri"/>
          <w:b/>
          <w:sz w:val="24"/>
          <w:szCs w:val="24"/>
          <w:lang w:val="es-ES_tradnl" w:eastAsia="es-MX"/>
        </w:rPr>
      </w:pPr>
    </w:p>
    <w:p w14:paraId="3E3C8E74" w14:textId="77777777" w:rsidR="006260C3" w:rsidRPr="006260C3" w:rsidRDefault="006260C3" w:rsidP="006260C3">
      <w:pPr>
        <w:spacing w:after="0" w:line="240" w:lineRule="auto"/>
        <w:jc w:val="both"/>
        <w:rPr>
          <w:rFonts w:ascii="Calibri" w:eastAsia="Times New Roman" w:hAnsi="Calibri" w:cs="Calibri"/>
          <w:bCs/>
          <w:sz w:val="24"/>
          <w:szCs w:val="24"/>
          <w:lang w:val="es-ES_tradnl" w:eastAsia="es-MX"/>
        </w:rPr>
      </w:pPr>
      <w:r w:rsidRPr="006260C3">
        <w:rPr>
          <w:rFonts w:ascii="Calibri" w:eastAsia="Times New Roman" w:hAnsi="Calibri" w:cs="Calibri"/>
          <w:b/>
          <w:sz w:val="24"/>
          <w:szCs w:val="24"/>
          <w:lang w:val="es-ES_tradnl" w:eastAsia="es-MX"/>
        </w:rPr>
        <w:t xml:space="preserve">NOTA: </w:t>
      </w:r>
      <w:r w:rsidRPr="006260C3">
        <w:rPr>
          <w:rFonts w:ascii="Calibri" w:eastAsia="Times New Roman" w:hAnsi="Calibri" w:cs="Calibri"/>
          <w:bCs/>
          <w:sz w:val="24"/>
          <w:szCs w:val="24"/>
          <w:lang w:val="es-ES_tradnl" w:eastAsia="es-MX"/>
        </w:rPr>
        <w:t>Solo en caso de Proponentes extranjeros no se deberá completar la casilla del</w:t>
      </w:r>
      <w:r w:rsidRPr="006260C3">
        <w:rPr>
          <w:rFonts w:ascii="Calibri" w:eastAsia="Times New Roman" w:hAnsi="Calibri" w:cs="Calibri"/>
          <w:bCs/>
          <w:spacing w:val="1"/>
          <w:sz w:val="24"/>
          <w:szCs w:val="24"/>
          <w:lang w:val="es-ES_tradnl" w:eastAsia="es-MX"/>
        </w:rPr>
        <w:t xml:space="preserve"> </w:t>
      </w:r>
      <w:r w:rsidRPr="006260C3">
        <w:rPr>
          <w:rFonts w:ascii="Calibri" w:eastAsia="Times New Roman" w:hAnsi="Calibri" w:cs="Calibri"/>
          <w:bCs/>
          <w:sz w:val="24"/>
          <w:szCs w:val="24"/>
          <w:lang w:val="es-ES_tradnl" w:eastAsia="es-MX"/>
        </w:rPr>
        <w:t>consecutivo</w:t>
      </w:r>
      <w:r w:rsidRPr="006260C3">
        <w:rPr>
          <w:rFonts w:ascii="Calibri" w:eastAsia="Times New Roman" w:hAnsi="Calibri" w:cs="Calibri"/>
          <w:bCs/>
          <w:spacing w:val="-1"/>
          <w:sz w:val="24"/>
          <w:szCs w:val="24"/>
          <w:lang w:val="es-ES_tradnl" w:eastAsia="es-MX"/>
        </w:rPr>
        <w:t xml:space="preserve"> </w:t>
      </w:r>
      <w:r w:rsidRPr="006260C3">
        <w:rPr>
          <w:rFonts w:ascii="Calibri" w:eastAsia="Times New Roman" w:hAnsi="Calibri" w:cs="Calibri"/>
          <w:bCs/>
          <w:sz w:val="24"/>
          <w:szCs w:val="24"/>
          <w:lang w:val="es-ES_tradnl" w:eastAsia="es-MX"/>
        </w:rPr>
        <w:t>de</w:t>
      </w:r>
      <w:r w:rsidRPr="006260C3">
        <w:rPr>
          <w:rFonts w:ascii="Calibri" w:eastAsia="Times New Roman" w:hAnsi="Calibri" w:cs="Calibri"/>
          <w:bCs/>
          <w:spacing w:val="-1"/>
          <w:sz w:val="24"/>
          <w:szCs w:val="24"/>
          <w:lang w:val="es-ES_tradnl" w:eastAsia="es-MX"/>
        </w:rPr>
        <w:t xml:space="preserve"> </w:t>
      </w:r>
      <w:r w:rsidRPr="006260C3">
        <w:rPr>
          <w:rFonts w:ascii="Calibri" w:eastAsia="Times New Roman" w:hAnsi="Calibri" w:cs="Calibri"/>
          <w:bCs/>
          <w:sz w:val="24"/>
          <w:szCs w:val="24"/>
          <w:lang w:val="es-ES_tradnl" w:eastAsia="es-MX"/>
        </w:rPr>
        <w:t>RUP,</w:t>
      </w:r>
      <w:r w:rsidRPr="006260C3">
        <w:rPr>
          <w:rFonts w:ascii="Calibri" w:eastAsia="Times New Roman" w:hAnsi="Calibri" w:cs="Calibri"/>
          <w:bCs/>
          <w:spacing w:val="-5"/>
          <w:sz w:val="24"/>
          <w:szCs w:val="24"/>
          <w:lang w:val="es-ES_tradnl" w:eastAsia="es-MX"/>
        </w:rPr>
        <w:t xml:space="preserve"> </w:t>
      </w:r>
      <w:r w:rsidRPr="006260C3">
        <w:rPr>
          <w:rFonts w:ascii="Calibri" w:eastAsia="Times New Roman" w:hAnsi="Calibri" w:cs="Calibri"/>
          <w:bCs/>
          <w:sz w:val="24"/>
          <w:szCs w:val="24"/>
          <w:lang w:val="es-ES_tradnl" w:eastAsia="es-MX"/>
        </w:rPr>
        <w:t>pero</w:t>
      </w:r>
      <w:r w:rsidRPr="006260C3">
        <w:rPr>
          <w:rFonts w:ascii="Calibri" w:eastAsia="Times New Roman" w:hAnsi="Calibri" w:cs="Calibri"/>
          <w:bCs/>
          <w:spacing w:val="-1"/>
          <w:sz w:val="24"/>
          <w:szCs w:val="24"/>
          <w:lang w:val="es-ES_tradnl" w:eastAsia="es-MX"/>
        </w:rPr>
        <w:t xml:space="preserve"> </w:t>
      </w:r>
      <w:r w:rsidRPr="006260C3">
        <w:rPr>
          <w:rFonts w:ascii="Calibri" w:eastAsia="Times New Roman" w:hAnsi="Calibri" w:cs="Calibri"/>
          <w:bCs/>
          <w:sz w:val="24"/>
          <w:szCs w:val="24"/>
          <w:lang w:val="es-ES_tradnl" w:eastAsia="es-MX"/>
        </w:rPr>
        <w:t>se</w:t>
      </w:r>
      <w:r w:rsidRPr="006260C3">
        <w:rPr>
          <w:rFonts w:ascii="Calibri" w:eastAsia="Times New Roman" w:hAnsi="Calibri" w:cs="Calibri"/>
          <w:bCs/>
          <w:spacing w:val="-1"/>
          <w:sz w:val="24"/>
          <w:szCs w:val="24"/>
          <w:lang w:val="es-ES_tradnl" w:eastAsia="es-MX"/>
        </w:rPr>
        <w:t xml:space="preserve"> </w:t>
      </w:r>
      <w:r w:rsidRPr="006260C3">
        <w:rPr>
          <w:rFonts w:ascii="Calibri" w:eastAsia="Times New Roman" w:hAnsi="Calibri" w:cs="Calibri"/>
          <w:bCs/>
          <w:sz w:val="24"/>
          <w:szCs w:val="24"/>
          <w:lang w:val="es-ES_tradnl" w:eastAsia="es-MX"/>
        </w:rPr>
        <w:t>deberá</w:t>
      </w:r>
      <w:r w:rsidRPr="006260C3">
        <w:rPr>
          <w:rFonts w:ascii="Calibri" w:eastAsia="Times New Roman" w:hAnsi="Calibri" w:cs="Calibri"/>
          <w:bCs/>
          <w:spacing w:val="-1"/>
          <w:sz w:val="24"/>
          <w:szCs w:val="24"/>
          <w:lang w:val="es-ES_tradnl" w:eastAsia="es-MX"/>
        </w:rPr>
        <w:t xml:space="preserve"> </w:t>
      </w:r>
      <w:r w:rsidRPr="006260C3">
        <w:rPr>
          <w:rFonts w:ascii="Calibri" w:eastAsia="Times New Roman" w:hAnsi="Calibri" w:cs="Calibri"/>
          <w:bCs/>
          <w:sz w:val="24"/>
          <w:szCs w:val="24"/>
          <w:lang w:val="es-ES_tradnl" w:eastAsia="es-MX"/>
        </w:rPr>
        <w:t>indicar</w:t>
      </w:r>
      <w:r w:rsidRPr="006260C3">
        <w:rPr>
          <w:rFonts w:ascii="Calibri" w:eastAsia="Times New Roman" w:hAnsi="Calibri" w:cs="Calibri"/>
          <w:bCs/>
          <w:spacing w:val="-2"/>
          <w:sz w:val="24"/>
          <w:szCs w:val="24"/>
          <w:lang w:val="es-ES_tradnl" w:eastAsia="es-MX"/>
        </w:rPr>
        <w:t xml:space="preserve"> </w:t>
      </w:r>
      <w:r w:rsidRPr="006260C3">
        <w:rPr>
          <w:rFonts w:ascii="Calibri" w:eastAsia="Times New Roman" w:hAnsi="Calibri" w:cs="Calibri"/>
          <w:bCs/>
          <w:sz w:val="24"/>
          <w:szCs w:val="24"/>
          <w:lang w:val="es-ES_tradnl" w:eastAsia="es-MX"/>
        </w:rPr>
        <w:t>la</w:t>
      </w:r>
      <w:r w:rsidRPr="006260C3">
        <w:rPr>
          <w:rFonts w:ascii="Calibri" w:eastAsia="Times New Roman" w:hAnsi="Calibri" w:cs="Calibri"/>
          <w:bCs/>
          <w:spacing w:val="-1"/>
          <w:sz w:val="24"/>
          <w:szCs w:val="24"/>
          <w:lang w:val="es-ES_tradnl" w:eastAsia="es-MX"/>
        </w:rPr>
        <w:t xml:space="preserve"> </w:t>
      </w:r>
      <w:r w:rsidRPr="006260C3">
        <w:rPr>
          <w:rFonts w:ascii="Calibri" w:eastAsia="Times New Roman" w:hAnsi="Calibri" w:cs="Calibri"/>
          <w:bCs/>
          <w:sz w:val="24"/>
          <w:szCs w:val="24"/>
          <w:lang w:val="es-ES_tradnl" w:eastAsia="es-MX"/>
        </w:rPr>
        <w:t>fecha</w:t>
      </w:r>
      <w:r w:rsidRPr="006260C3">
        <w:rPr>
          <w:rFonts w:ascii="Calibri" w:eastAsia="Times New Roman" w:hAnsi="Calibri" w:cs="Calibri"/>
          <w:bCs/>
          <w:spacing w:val="-1"/>
          <w:sz w:val="24"/>
          <w:szCs w:val="24"/>
          <w:lang w:val="es-ES_tradnl" w:eastAsia="es-MX"/>
        </w:rPr>
        <w:t xml:space="preserve"> </w:t>
      </w:r>
      <w:r w:rsidRPr="006260C3">
        <w:rPr>
          <w:rFonts w:ascii="Calibri" w:eastAsia="Times New Roman" w:hAnsi="Calibri" w:cs="Calibri"/>
          <w:bCs/>
          <w:sz w:val="24"/>
          <w:szCs w:val="24"/>
          <w:lang w:val="es-ES_tradnl" w:eastAsia="es-MX"/>
        </w:rPr>
        <w:t>de</w:t>
      </w:r>
      <w:r w:rsidRPr="006260C3">
        <w:rPr>
          <w:rFonts w:ascii="Calibri" w:eastAsia="Times New Roman" w:hAnsi="Calibri" w:cs="Calibri"/>
          <w:bCs/>
          <w:spacing w:val="-5"/>
          <w:sz w:val="24"/>
          <w:szCs w:val="24"/>
          <w:lang w:val="es-ES_tradnl" w:eastAsia="es-MX"/>
        </w:rPr>
        <w:t xml:space="preserve"> </w:t>
      </w:r>
      <w:r w:rsidRPr="006260C3">
        <w:rPr>
          <w:rFonts w:ascii="Calibri" w:eastAsia="Times New Roman" w:hAnsi="Calibri" w:cs="Calibri"/>
          <w:bCs/>
          <w:sz w:val="24"/>
          <w:szCs w:val="24"/>
          <w:lang w:val="es-ES_tradnl" w:eastAsia="es-MX"/>
        </w:rPr>
        <w:t>apostille</w:t>
      </w:r>
      <w:r w:rsidRPr="006260C3">
        <w:rPr>
          <w:rFonts w:ascii="Calibri" w:eastAsia="Times New Roman" w:hAnsi="Calibri" w:cs="Calibri"/>
          <w:bCs/>
          <w:spacing w:val="-1"/>
          <w:sz w:val="24"/>
          <w:szCs w:val="24"/>
          <w:lang w:val="es-ES_tradnl" w:eastAsia="es-MX"/>
        </w:rPr>
        <w:t xml:space="preserve"> </w:t>
      </w:r>
      <w:r w:rsidRPr="006260C3">
        <w:rPr>
          <w:rFonts w:ascii="Calibri" w:eastAsia="Times New Roman" w:hAnsi="Calibri" w:cs="Calibri"/>
          <w:bCs/>
          <w:sz w:val="24"/>
          <w:szCs w:val="24"/>
          <w:lang w:val="es-ES_tradnl" w:eastAsia="es-MX"/>
        </w:rPr>
        <w:t>y/o</w:t>
      </w:r>
      <w:r w:rsidRPr="006260C3">
        <w:rPr>
          <w:rFonts w:ascii="Calibri" w:eastAsia="Times New Roman" w:hAnsi="Calibri" w:cs="Calibri"/>
          <w:bCs/>
          <w:spacing w:val="-1"/>
          <w:sz w:val="24"/>
          <w:szCs w:val="24"/>
          <w:lang w:val="es-ES_tradnl" w:eastAsia="es-MX"/>
        </w:rPr>
        <w:t xml:space="preserve"> </w:t>
      </w:r>
      <w:proofErr w:type="spellStart"/>
      <w:r w:rsidRPr="006260C3">
        <w:rPr>
          <w:rFonts w:ascii="Calibri" w:eastAsia="Times New Roman" w:hAnsi="Calibri" w:cs="Calibri"/>
          <w:bCs/>
          <w:sz w:val="24"/>
          <w:szCs w:val="24"/>
          <w:lang w:val="es-ES_tradnl" w:eastAsia="es-MX"/>
        </w:rPr>
        <w:t>consularización</w:t>
      </w:r>
      <w:proofErr w:type="spellEnd"/>
      <w:r w:rsidRPr="006260C3">
        <w:rPr>
          <w:rFonts w:ascii="Calibri" w:eastAsia="Times New Roman" w:hAnsi="Calibri" w:cs="Calibri"/>
          <w:bCs/>
          <w:sz w:val="24"/>
          <w:szCs w:val="24"/>
          <w:lang w:val="es-ES_tradnl" w:eastAsia="es-MX"/>
        </w:rPr>
        <w:t>.</w:t>
      </w:r>
    </w:p>
    <w:p w14:paraId="3431BF40" w14:textId="77777777" w:rsidR="006260C3" w:rsidRPr="006260C3" w:rsidRDefault="006260C3" w:rsidP="006260C3">
      <w:pPr>
        <w:spacing w:after="0" w:line="240" w:lineRule="auto"/>
        <w:jc w:val="both"/>
        <w:rPr>
          <w:rFonts w:ascii="Calibri" w:eastAsia="Times New Roman" w:hAnsi="Calibri" w:cs="Calibri"/>
          <w:bCs/>
          <w:sz w:val="24"/>
          <w:szCs w:val="24"/>
          <w:lang w:val="es-ES_tradnl" w:eastAsia="es-MX"/>
        </w:rPr>
      </w:pPr>
    </w:p>
    <w:p w14:paraId="7382BC2F" w14:textId="77777777" w:rsidR="006260C3" w:rsidRPr="006260C3" w:rsidRDefault="006260C3" w:rsidP="006260C3">
      <w:pPr>
        <w:autoSpaceDE w:val="0"/>
        <w:autoSpaceDN w:val="0"/>
        <w:adjustRightInd w:val="0"/>
        <w:spacing w:after="0" w:line="240" w:lineRule="auto"/>
        <w:jc w:val="center"/>
        <w:rPr>
          <w:rFonts w:ascii="Calibri" w:eastAsia="Calibri" w:hAnsi="Calibri" w:cs="Calibri"/>
          <w:b/>
          <w:bCs/>
          <w:sz w:val="24"/>
          <w:szCs w:val="24"/>
        </w:rPr>
      </w:pPr>
    </w:p>
    <w:p w14:paraId="797A5147" w14:textId="77777777" w:rsidR="006260C3" w:rsidRPr="006260C3" w:rsidRDefault="006260C3" w:rsidP="006260C3">
      <w:pPr>
        <w:autoSpaceDE w:val="0"/>
        <w:autoSpaceDN w:val="0"/>
        <w:adjustRightInd w:val="0"/>
        <w:spacing w:after="0" w:line="240" w:lineRule="auto"/>
        <w:jc w:val="center"/>
        <w:rPr>
          <w:rFonts w:ascii="Calibri" w:eastAsia="Calibri" w:hAnsi="Calibri" w:cs="Calibri"/>
          <w:b/>
          <w:bCs/>
          <w:sz w:val="24"/>
          <w:szCs w:val="24"/>
        </w:rPr>
      </w:pPr>
    </w:p>
    <w:p w14:paraId="648D1AE2" w14:textId="77777777" w:rsidR="006260C3" w:rsidRPr="006260C3" w:rsidRDefault="006260C3" w:rsidP="006260C3">
      <w:pPr>
        <w:autoSpaceDE w:val="0"/>
        <w:autoSpaceDN w:val="0"/>
        <w:adjustRightInd w:val="0"/>
        <w:spacing w:after="0" w:line="240" w:lineRule="auto"/>
        <w:jc w:val="center"/>
        <w:rPr>
          <w:rFonts w:ascii="Calibri" w:eastAsia="Calibri" w:hAnsi="Calibri" w:cs="Calibri"/>
          <w:b/>
          <w:bCs/>
          <w:sz w:val="24"/>
          <w:szCs w:val="24"/>
        </w:rPr>
      </w:pPr>
    </w:p>
    <w:p w14:paraId="144D4751" w14:textId="77777777" w:rsidR="006260C3" w:rsidRPr="006260C3" w:rsidRDefault="006260C3" w:rsidP="006260C3">
      <w:pPr>
        <w:autoSpaceDE w:val="0"/>
        <w:autoSpaceDN w:val="0"/>
        <w:adjustRightInd w:val="0"/>
        <w:spacing w:after="0" w:line="240" w:lineRule="auto"/>
        <w:jc w:val="center"/>
        <w:rPr>
          <w:rFonts w:ascii="Calibri" w:eastAsia="Calibri" w:hAnsi="Calibri" w:cs="Calibri"/>
          <w:b/>
          <w:bCs/>
          <w:sz w:val="24"/>
          <w:szCs w:val="24"/>
        </w:rPr>
      </w:pPr>
    </w:p>
    <w:p w14:paraId="73B5A186" w14:textId="77777777" w:rsidR="006260C3" w:rsidRPr="006260C3" w:rsidRDefault="006260C3" w:rsidP="006260C3">
      <w:pPr>
        <w:autoSpaceDE w:val="0"/>
        <w:autoSpaceDN w:val="0"/>
        <w:adjustRightInd w:val="0"/>
        <w:spacing w:after="0" w:line="240" w:lineRule="auto"/>
        <w:jc w:val="center"/>
        <w:rPr>
          <w:rFonts w:ascii="Calibri" w:eastAsia="Calibri" w:hAnsi="Calibri" w:cs="Calibri"/>
          <w:b/>
          <w:bCs/>
          <w:sz w:val="24"/>
          <w:szCs w:val="24"/>
        </w:rPr>
      </w:pPr>
    </w:p>
    <w:p w14:paraId="1A028D3D" w14:textId="77777777" w:rsidR="006260C3" w:rsidRPr="006260C3" w:rsidRDefault="006260C3" w:rsidP="006260C3">
      <w:pPr>
        <w:autoSpaceDE w:val="0"/>
        <w:autoSpaceDN w:val="0"/>
        <w:adjustRightInd w:val="0"/>
        <w:spacing w:after="0" w:line="240" w:lineRule="auto"/>
        <w:jc w:val="center"/>
        <w:rPr>
          <w:rFonts w:ascii="Calibri" w:eastAsia="Calibri" w:hAnsi="Calibri" w:cs="Calibri"/>
          <w:b/>
          <w:bCs/>
          <w:sz w:val="24"/>
          <w:szCs w:val="24"/>
        </w:rPr>
      </w:pPr>
    </w:p>
    <w:p w14:paraId="6EF124DD" w14:textId="77777777" w:rsidR="006260C3" w:rsidRPr="006260C3" w:rsidRDefault="006260C3" w:rsidP="006260C3">
      <w:pPr>
        <w:autoSpaceDE w:val="0"/>
        <w:autoSpaceDN w:val="0"/>
        <w:adjustRightInd w:val="0"/>
        <w:spacing w:after="0" w:line="240" w:lineRule="auto"/>
        <w:rPr>
          <w:rFonts w:ascii="Calibri" w:eastAsia="Calibri" w:hAnsi="Calibri" w:cs="Calibri"/>
          <w:sz w:val="24"/>
          <w:szCs w:val="24"/>
        </w:rPr>
      </w:pPr>
    </w:p>
    <w:p w14:paraId="34202BF8" w14:textId="77777777" w:rsidR="006260C3" w:rsidRPr="006260C3" w:rsidRDefault="006260C3" w:rsidP="006260C3">
      <w:pPr>
        <w:autoSpaceDE w:val="0"/>
        <w:autoSpaceDN w:val="0"/>
        <w:adjustRightInd w:val="0"/>
        <w:spacing w:after="0" w:line="240" w:lineRule="auto"/>
        <w:jc w:val="center"/>
        <w:rPr>
          <w:rFonts w:ascii="Calibri" w:eastAsia="Calibri" w:hAnsi="Calibri" w:cs="Calibri"/>
          <w:sz w:val="24"/>
          <w:szCs w:val="24"/>
        </w:rPr>
      </w:pPr>
    </w:p>
    <w:p w14:paraId="5143A255" w14:textId="77777777" w:rsidR="006260C3" w:rsidRPr="006260C3" w:rsidRDefault="006260C3" w:rsidP="006260C3">
      <w:pPr>
        <w:autoSpaceDE w:val="0"/>
        <w:autoSpaceDN w:val="0"/>
        <w:adjustRightInd w:val="0"/>
        <w:spacing w:after="0" w:line="240" w:lineRule="auto"/>
        <w:jc w:val="center"/>
        <w:rPr>
          <w:rFonts w:ascii="Calibri" w:eastAsia="Calibri" w:hAnsi="Calibri" w:cs="Calibri"/>
          <w:sz w:val="24"/>
          <w:szCs w:val="24"/>
        </w:rPr>
      </w:pPr>
    </w:p>
    <w:p w14:paraId="2AB77D88" w14:textId="77777777" w:rsidR="006260C3" w:rsidRPr="006260C3" w:rsidRDefault="006260C3" w:rsidP="006260C3">
      <w:pPr>
        <w:autoSpaceDE w:val="0"/>
        <w:autoSpaceDN w:val="0"/>
        <w:adjustRightInd w:val="0"/>
        <w:spacing w:after="0" w:line="240" w:lineRule="auto"/>
        <w:jc w:val="center"/>
        <w:rPr>
          <w:rFonts w:ascii="Calibri" w:eastAsia="Calibri" w:hAnsi="Calibri" w:cs="Calibri"/>
          <w:sz w:val="24"/>
          <w:szCs w:val="24"/>
        </w:rPr>
      </w:pPr>
    </w:p>
    <w:p w14:paraId="5C579E66" w14:textId="77777777" w:rsidR="006260C3" w:rsidRPr="006260C3" w:rsidRDefault="006260C3" w:rsidP="006260C3">
      <w:pPr>
        <w:autoSpaceDE w:val="0"/>
        <w:autoSpaceDN w:val="0"/>
        <w:adjustRightInd w:val="0"/>
        <w:spacing w:after="0" w:line="240" w:lineRule="auto"/>
        <w:jc w:val="center"/>
        <w:rPr>
          <w:rFonts w:ascii="Calibri" w:eastAsia="Calibri" w:hAnsi="Calibri" w:cs="Calibri"/>
          <w:sz w:val="24"/>
          <w:szCs w:val="24"/>
        </w:rPr>
      </w:pPr>
    </w:p>
    <w:p w14:paraId="2864A0A6" w14:textId="77777777" w:rsidR="006260C3" w:rsidRPr="006260C3" w:rsidRDefault="006260C3" w:rsidP="006260C3">
      <w:pPr>
        <w:autoSpaceDE w:val="0"/>
        <w:autoSpaceDN w:val="0"/>
        <w:adjustRightInd w:val="0"/>
        <w:spacing w:after="0" w:line="240" w:lineRule="auto"/>
        <w:jc w:val="center"/>
        <w:rPr>
          <w:rFonts w:ascii="Calibri" w:eastAsia="Calibri" w:hAnsi="Calibri" w:cs="Calibri"/>
          <w:sz w:val="24"/>
          <w:szCs w:val="24"/>
        </w:rPr>
      </w:pPr>
    </w:p>
    <w:p w14:paraId="3773C1DE" w14:textId="77777777" w:rsidR="006260C3" w:rsidRPr="006260C3" w:rsidRDefault="006260C3" w:rsidP="006260C3">
      <w:pPr>
        <w:autoSpaceDE w:val="0"/>
        <w:autoSpaceDN w:val="0"/>
        <w:adjustRightInd w:val="0"/>
        <w:spacing w:after="0" w:line="240" w:lineRule="auto"/>
        <w:rPr>
          <w:rFonts w:ascii="Calibri" w:eastAsia="Calibri" w:hAnsi="Calibri" w:cs="Calibri"/>
          <w:sz w:val="24"/>
          <w:szCs w:val="24"/>
        </w:rPr>
      </w:pPr>
    </w:p>
    <w:p w14:paraId="6EE13903" w14:textId="77777777" w:rsidR="006260C3" w:rsidRPr="006260C3" w:rsidRDefault="006260C3" w:rsidP="006260C3">
      <w:pPr>
        <w:autoSpaceDE w:val="0"/>
        <w:autoSpaceDN w:val="0"/>
        <w:adjustRightInd w:val="0"/>
        <w:spacing w:after="0" w:line="240" w:lineRule="auto"/>
        <w:rPr>
          <w:rFonts w:ascii="Calibri" w:eastAsia="Calibri" w:hAnsi="Calibri" w:cs="Calibri"/>
          <w:sz w:val="24"/>
          <w:szCs w:val="24"/>
        </w:rPr>
      </w:pPr>
    </w:p>
    <w:p w14:paraId="51552059" w14:textId="16555566" w:rsidR="006260C3" w:rsidRDefault="006260C3" w:rsidP="006260C3">
      <w:pPr>
        <w:autoSpaceDE w:val="0"/>
        <w:autoSpaceDN w:val="0"/>
        <w:adjustRightInd w:val="0"/>
        <w:spacing w:after="0" w:line="240" w:lineRule="auto"/>
        <w:jc w:val="center"/>
        <w:rPr>
          <w:rFonts w:ascii="Calibri" w:eastAsia="Calibri" w:hAnsi="Calibri" w:cs="Calibri"/>
          <w:sz w:val="24"/>
          <w:szCs w:val="24"/>
        </w:rPr>
      </w:pPr>
    </w:p>
    <w:p w14:paraId="62B9EA6B" w14:textId="35C2BFD6" w:rsidR="001D78EB" w:rsidRDefault="001D78EB" w:rsidP="006260C3">
      <w:pPr>
        <w:autoSpaceDE w:val="0"/>
        <w:autoSpaceDN w:val="0"/>
        <w:adjustRightInd w:val="0"/>
        <w:spacing w:after="0" w:line="240" w:lineRule="auto"/>
        <w:jc w:val="center"/>
        <w:rPr>
          <w:rFonts w:ascii="Calibri" w:eastAsia="Calibri" w:hAnsi="Calibri" w:cs="Calibri"/>
          <w:sz w:val="24"/>
          <w:szCs w:val="24"/>
        </w:rPr>
      </w:pPr>
    </w:p>
    <w:p w14:paraId="0B4651CF" w14:textId="77777777" w:rsidR="001D78EB" w:rsidRDefault="001D78EB" w:rsidP="006260C3">
      <w:pPr>
        <w:autoSpaceDE w:val="0"/>
        <w:autoSpaceDN w:val="0"/>
        <w:adjustRightInd w:val="0"/>
        <w:spacing w:after="0" w:line="240" w:lineRule="auto"/>
        <w:jc w:val="center"/>
        <w:rPr>
          <w:rFonts w:ascii="Calibri" w:eastAsia="Calibri" w:hAnsi="Calibri" w:cs="Calibri"/>
          <w:sz w:val="24"/>
          <w:szCs w:val="24"/>
        </w:rPr>
      </w:pPr>
    </w:p>
    <w:p w14:paraId="1A1809DA" w14:textId="7D914517" w:rsidR="001D78EB" w:rsidRDefault="001D78EB" w:rsidP="006260C3">
      <w:pPr>
        <w:autoSpaceDE w:val="0"/>
        <w:autoSpaceDN w:val="0"/>
        <w:adjustRightInd w:val="0"/>
        <w:spacing w:after="0" w:line="240" w:lineRule="auto"/>
        <w:jc w:val="center"/>
        <w:rPr>
          <w:rFonts w:ascii="Calibri" w:eastAsia="Calibri" w:hAnsi="Calibri" w:cs="Calibri"/>
          <w:sz w:val="24"/>
          <w:szCs w:val="24"/>
        </w:rPr>
      </w:pPr>
    </w:p>
    <w:p w14:paraId="49148056" w14:textId="77777777" w:rsidR="001D78EB" w:rsidRPr="006260C3" w:rsidRDefault="001D78EB" w:rsidP="006260C3">
      <w:pPr>
        <w:autoSpaceDE w:val="0"/>
        <w:autoSpaceDN w:val="0"/>
        <w:adjustRightInd w:val="0"/>
        <w:spacing w:after="0" w:line="240" w:lineRule="auto"/>
        <w:jc w:val="center"/>
        <w:rPr>
          <w:rFonts w:ascii="Calibri" w:eastAsia="Calibri" w:hAnsi="Calibri" w:cs="Calibri"/>
          <w:sz w:val="24"/>
          <w:szCs w:val="24"/>
        </w:rPr>
      </w:pPr>
    </w:p>
    <w:p w14:paraId="66D3AE62" w14:textId="77777777" w:rsidR="00563EFC" w:rsidRDefault="00563EFC">
      <w:pPr>
        <w:rPr>
          <w:rFonts w:ascii="Calibri" w:eastAsia="Calibri" w:hAnsi="Calibri" w:cs="Tahoma"/>
          <w:b/>
          <w:bCs/>
          <w:sz w:val="28"/>
          <w:szCs w:val="24"/>
          <w:lang w:val="es-ES" w:eastAsia="es-ES"/>
        </w:rPr>
      </w:pPr>
      <w:bookmarkStart w:id="316" w:name="_Toc227578767"/>
      <w:bookmarkStart w:id="317" w:name="_Toc240464436"/>
      <w:r>
        <w:rPr>
          <w:rFonts w:eastAsia="Calibri"/>
          <w:lang w:val="es-ES"/>
        </w:rPr>
        <w:br w:type="page"/>
      </w:r>
    </w:p>
    <w:p w14:paraId="49C6E4B3" w14:textId="79D7CCAB" w:rsidR="006260C3" w:rsidRPr="006260C3" w:rsidRDefault="006260C3" w:rsidP="001D78EB">
      <w:pPr>
        <w:pStyle w:val="Ttulo1"/>
        <w:rPr>
          <w:rFonts w:eastAsia="Calibri"/>
          <w:lang w:val="es-ES"/>
        </w:rPr>
      </w:pPr>
      <w:r w:rsidRPr="006260C3">
        <w:rPr>
          <w:rFonts w:eastAsia="Calibri"/>
          <w:lang w:val="es-ES"/>
        </w:rPr>
        <w:lastRenderedPageBreak/>
        <w:t>FORMATO 12</w:t>
      </w:r>
      <w:bookmarkEnd w:id="316"/>
      <w:bookmarkEnd w:id="317"/>
    </w:p>
    <w:p w14:paraId="4AA84DF0" w14:textId="77777777" w:rsidR="001D78EB" w:rsidRDefault="001D78EB" w:rsidP="006260C3">
      <w:pPr>
        <w:autoSpaceDE w:val="0"/>
        <w:autoSpaceDN w:val="0"/>
        <w:adjustRightInd w:val="0"/>
        <w:spacing w:after="0" w:line="240" w:lineRule="auto"/>
        <w:jc w:val="center"/>
        <w:rPr>
          <w:rFonts w:ascii="Calibri" w:eastAsia="Calibri" w:hAnsi="Calibri" w:cs="Calibri"/>
          <w:b/>
          <w:bCs/>
          <w:sz w:val="24"/>
          <w:szCs w:val="24"/>
          <w:lang w:val="es-ES"/>
        </w:rPr>
      </w:pPr>
    </w:p>
    <w:p w14:paraId="57457E74" w14:textId="77777777" w:rsidR="001B1AEC" w:rsidRPr="001B1AEC" w:rsidRDefault="001B1AEC" w:rsidP="001B1AEC">
      <w:pPr>
        <w:autoSpaceDE w:val="0"/>
        <w:autoSpaceDN w:val="0"/>
        <w:adjustRightInd w:val="0"/>
        <w:spacing w:after="0" w:line="240" w:lineRule="auto"/>
        <w:jc w:val="center"/>
        <w:rPr>
          <w:rFonts w:ascii="Calibri" w:eastAsia="Calibri" w:hAnsi="Calibri" w:cs="Calibri"/>
          <w:b/>
          <w:bCs/>
          <w:sz w:val="24"/>
          <w:szCs w:val="24"/>
        </w:rPr>
      </w:pPr>
      <w:r w:rsidRPr="001B1AEC">
        <w:rPr>
          <w:rFonts w:ascii="Calibri" w:eastAsia="Calibri" w:hAnsi="Calibri" w:cs="Calibri"/>
          <w:b/>
          <w:bCs/>
          <w:sz w:val="24"/>
          <w:szCs w:val="24"/>
        </w:rPr>
        <w:t>COMPROMISO DE OFRECIMIENTO DEL EQUIPO MÍNIMO DE TRABAJO</w:t>
      </w:r>
    </w:p>
    <w:p w14:paraId="201114A4" w14:textId="77777777" w:rsidR="001B1AEC" w:rsidRPr="001B1AEC" w:rsidRDefault="001B1AEC" w:rsidP="001B1AEC">
      <w:pPr>
        <w:autoSpaceDE w:val="0"/>
        <w:autoSpaceDN w:val="0"/>
        <w:adjustRightInd w:val="0"/>
        <w:spacing w:after="0" w:line="240" w:lineRule="auto"/>
        <w:jc w:val="center"/>
        <w:rPr>
          <w:rFonts w:ascii="Calibri" w:eastAsia="Calibri" w:hAnsi="Calibri" w:cs="Calibri"/>
          <w:b/>
          <w:bCs/>
          <w:sz w:val="24"/>
          <w:szCs w:val="24"/>
        </w:rPr>
      </w:pPr>
    </w:p>
    <w:p w14:paraId="4A518BA7" w14:textId="77777777" w:rsidR="001B1AEC" w:rsidRPr="001B1AEC" w:rsidRDefault="001B1AEC" w:rsidP="001B1AEC">
      <w:pPr>
        <w:autoSpaceDE w:val="0"/>
        <w:autoSpaceDN w:val="0"/>
        <w:adjustRightInd w:val="0"/>
        <w:spacing w:after="0" w:line="240" w:lineRule="auto"/>
        <w:jc w:val="center"/>
        <w:rPr>
          <w:rFonts w:ascii="Calibri" w:eastAsia="Calibri" w:hAnsi="Calibri" w:cs="Calibri"/>
          <w:b/>
          <w:bCs/>
          <w:sz w:val="24"/>
          <w:szCs w:val="24"/>
        </w:rPr>
      </w:pPr>
    </w:p>
    <w:p w14:paraId="356768B9" w14:textId="77777777" w:rsidR="001B1AEC" w:rsidRPr="001B1AEC" w:rsidRDefault="001B1AEC" w:rsidP="001B1AEC">
      <w:pPr>
        <w:autoSpaceDE w:val="0"/>
        <w:autoSpaceDN w:val="0"/>
        <w:adjustRightInd w:val="0"/>
        <w:spacing w:after="0" w:line="240" w:lineRule="auto"/>
        <w:jc w:val="both"/>
        <w:rPr>
          <w:rFonts w:ascii="Calibri" w:eastAsia="Calibri" w:hAnsi="Calibri" w:cs="Calibri"/>
          <w:sz w:val="24"/>
          <w:szCs w:val="24"/>
        </w:rPr>
      </w:pPr>
      <w:r w:rsidRPr="001B1AEC">
        <w:rPr>
          <w:rFonts w:ascii="Calibri" w:eastAsia="Calibri" w:hAnsi="Calibri" w:cs="Calibri"/>
          <w:sz w:val="24"/>
          <w:szCs w:val="24"/>
        </w:rPr>
        <w:t>Por medio de este documento, el suscrito, actuando en mi condición de representante legal de ____________________________________ [Indique el nombre o razón social del proponente], manifiesto mi voluntad y compromiso irrevocable con TRANSMILENIO S.A., en caso de resultar adjudicatario del presente proceso de selección, a vincular, mantener y acreditar en debida forma dentro del proyecto, el personal para conformar el equipo mínimo de trabajo que cumpla los requerimientos exigidos por la Entidad en el Anexo Técnico del presente proceso.</w:t>
      </w:r>
    </w:p>
    <w:p w14:paraId="5B295FFD" w14:textId="77777777" w:rsidR="001B1AEC" w:rsidRPr="001B1AEC" w:rsidRDefault="001B1AEC" w:rsidP="001B1AEC">
      <w:pPr>
        <w:autoSpaceDE w:val="0"/>
        <w:autoSpaceDN w:val="0"/>
        <w:adjustRightInd w:val="0"/>
        <w:spacing w:after="0" w:line="240" w:lineRule="auto"/>
        <w:jc w:val="both"/>
        <w:rPr>
          <w:rFonts w:ascii="Calibri" w:eastAsia="Calibri" w:hAnsi="Calibri" w:cs="Calibri"/>
          <w:sz w:val="24"/>
          <w:szCs w:val="24"/>
        </w:rPr>
      </w:pPr>
    </w:p>
    <w:p w14:paraId="5D54647F" w14:textId="77777777" w:rsidR="001B1AEC" w:rsidRPr="001B1AEC" w:rsidRDefault="001B1AEC" w:rsidP="001B1AEC">
      <w:pPr>
        <w:autoSpaceDE w:val="0"/>
        <w:autoSpaceDN w:val="0"/>
        <w:adjustRightInd w:val="0"/>
        <w:spacing w:after="0" w:line="240" w:lineRule="auto"/>
        <w:jc w:val="both"/>
        <w:rPr>
          <w:rFonts w:ascii="Calibri" w:eastAsia="Calibri" w:hAnsi="Calibri" w:cs="Calibri"/>
          <w:sz w:val="24"/>
          <w:szCs w:val="24"/>
        </w:rPr>
      </w:pPr>
      <w:r w:rsidRPr="001B1AEC">
        <w:rPr>
          <w:rFonts w:ascii="Calibri" w:eastAsia="Calibri" w:hAnsi="Calibri" w:cs="Calibri"/>
          <w:sz w:val="24"/>
          <w:szCs w:val="24"/>
        </w:rPr>
        <w:t>Así mismo acepto y reconozco que en caso de que las calidades de formación académica y experiencia de los perfiles que se ofrecen con este documento no fueren acreditadas al día de la suscripción del Acta de Inicio del Contrato se entenderá como incumplimiento de este ofrecimiento y por ende de las obligaciones contractuales, lo que dará lugar a las multas o sanciones establecidas en la ejecución del contrato que tiene por objeto:</w:t>
      </w:r>
    </w:p>
    <w:p w14:paraId="09A03215" w14:textId="77777777" w:rsidR="001B1AEC" w:rsidRPr="001B1AEC" w:rsidRDefault="001B1AEC" w:rsidP="001B1AEC">
      <w:pPr>
        <w:autoSpaceDE w:val="0"/>
        <w:autoSpaceDN w:val="0"/>
        <w:adjustRightInd w:val="0"/>
        <w:spacing w:after="0" w:line="240" w:lineRule="auto"/>
        <w:jc w:val="both"/>
        <w:rPr>
          <w:rFonts w:ascii="Calibri" w:eastAsia="Calibri" w:hAnsi="Calibri" w:cs="Calibri"/>
          <w:sz w:val="24"/>
          <w:szCs w:val="24"/>
        </w:rPr>
      </w:pPr>
    </w:p>
    <w:p w14:paraId="61AE1037" w14:textId="77777777" w:rsidR="001B1AEC" w:rsidRPr="001B1AEC" w:rsidRDefault="001B1AEC" w:rsidP="001B1AEC">
      <w:pPr>
        <w:autoSpaceDE w:val="0"/>
        <w:autoSpaceDN w:val="0"/>
        <w:adjustRightInd w:val="0"/>
        <w:spacing w:after="0" w:line="240" w:lineRule="auto"/>
        <w:jc w:val="both"/>
        <w:rPr>
          <w:rFonts w:ascii="Calibri" w:eastAsia="Calibri" w:hAnsi="Calibri" w:cs="Calibri"/>
          <w:i/>
          <w:iCs/>
          <w:sz w:val="24"/>
          <w:szCs w:val="24"/>
        </w:rPr>
      </w:pPr>
      <w:r w:rsidRPr="001B1AEC">
        <w:rPr>
          <w:rFonts w:ascii="Calibri" w:eastAsia="Calibri" w:hAnsi="Calibri" w:cs="Calibri"/>
          <w:i/>
          <w:iCs/>
          <w:sz w:val="24"/>
          <w:szCs w:val="24"/>
        </w:rPr>
        <w:t>“Realizar el desmantelamiento de las estaciones de servicio - EDS Diesel de los patios troncales Calle 80, Suba y Américas del Sistema TransMilenio”</w:t>
      </w:r>
    </w:p>
    <w:p w14:paraId="6DB0FDD9" w14:textId="77777777" w:rsidR="001B1AEC" w:rsidRPr="001B1AEC" w:rsidRDefault="001B1AEC" w:rsidP="001B1AEC">
      <w:pPr>
        <w:autoSpaceDE w:val="0"/>
        <w:autoSpaceDN w:val="0"/>
        <w:adjustRightInd w:val="0"/>
        <w:spacing w:after="0" w:line="240" w:lineRule="auto"/>
        <w:jc w:val="both"/>
        <w:rPr>
          <w:rFonts w:ascii="Calibri" w:eastAsia="Calibri" w:hAnsi="Calibri" w:cs="Calibri"/>
          <w:sz w:val="24"/>
          <w:szCs w:val="24"/>
        </w:rPr>
      </w:pPr>
    </w:p>
    <w:p w14:paraId="3A074EF1" w14:textId="77777777" w:rsidR="001B1AEC" w:rsidRPr="001B1AEC" w:rsidRDefault="001B1AEC" w:rsidP="001B1AEC">
      <w:pPr>
        <w:autoSpaceDE w:val="0"/>
        <w:autoSpaceDN w:val="0"/>
        <w:adjustRightInd w:val="0"/>
        <w:spacing w:after="0" w:line="240" w:lineRule="auto"/>
        <w:jc w:val="both"/>
        <w:rPr>
          <w:rFonts w:ascii="Calibri" w:eastAsia="Calibri" w:hAnsi="Calibri" w:cs="Calibri"/>
          <w:sz w:val="24"/>
          <w:szCs w:val="24"/>
        </w:rPr>
      </w:pPr>
    </w:p>
    <w:p w14:paraId="456C369D" w14:textId="77777777" w:rsidR="001B1AEC" w:rsidRPr="001B1AEC" w:rsidRDefault="001B1AEC" w:rsidP="001B1AEC">
      <w:pPr>
        <w:autoSpaceDE w:val="0"/>
        <w:autoSpaceDN w:val="0"/>
        <w:adjustRightInd w:val="0"/>
        <w:spacing w:after="0" w:line="240" w:lineRule="auto"/>
        <w:jc w:val="both"/>
        <w:rPr>
          <w:rFonts w:ascii="Calibri" w:eastAsia="Calibri" w:hAnsi="Calibri" w:cs="Calibri"/>
          <w:sz w:val="24"/>
          <w:szCs w:val="24"/>
        </w:rPr>
      </w:pPr>
      <w:r w:rsidRPr="001B1AEC">
        <w:rPr>
          <w:rFonts w:ascii="Calibri" w:eastAsia="Calibri" w:hAnsi="Calibri" w:cs="Calibri"/>
          <w:sz w:val="24"/>
          <w:szCs w:val="24"/>
        </w:rPr>
        <w:t xml:space="preserve">Por lo tanto, relaciono a continuación los datos de formación académica y de experiencia profesional </w:t>
      </w:r>
      <w:r w:rsidRPr="001B1AEC">
        <w:rPr>
          <w:rFonts w:ascii="Calibri" w:eastAsia="Calibri" w:hAnsi="Calibri" w:cs="Calibri"/>
          <w:sz w:val="24"/>
          <w:szCs w:val="24"/>
          <w:u w:val="single"/>
        </w:rPr>
        <w:t>habilitante requerida</w:t>
      </w:r>
      <w:r w:rsidRPr="001B1AEC">
        <w:rPr>
          <w:rFonts w:ascii="Calibri" w:eastAsia="Calibri" w:hAnsi="Calibri" w:cs="Calibri"/>
          <w:sz w:val="24"/>
          <w:szCs w:val="24"/>
        </w:rPr>
        <w:t xml:space="preserve"> y adjunto al presente las hojas de vida y sus correspondientes certificados y/o documentación que acredita las calidades de formación académica y experiencia profesional para los cargos que se ofrecen con este documento. </w:t>
      </w:r>
    </w:p>
    <w:p w14:paraId="6377EE50" w14:textId="77777777" w:rsidR="001B1AEC" w:rsidRPr="001B1AEC" w:rsidRDefault="001B1AEC" w:rsidP="001B1AEC">
      <w:pPr>
        <w:autoSpaceDE w:val="0"/>
        <w:autoSpaceDN w:val="0"/>
        <w:adjustRightInd w:val="0"/>
        <w:spacing w:after="0" w:line="240" w:lineRule="auto"/>
        <w:jc w:val="both"/>
        <w:rPr>
          <w:rFonts w:ascii="Calibri" w:eastAsia="Calibri" w:hAnsi="Calibri" w:cs="Calibri"/>
          <w:sz w:val="24"/>
          <w:szCs w:val="24"/>
        </w:rPr>
      </w:pPr>
    </w:p>
    <w:tbl>
      <w:tblPr>
        <w:tblStyle w:val="Tablaconcuadrcula"/>
        <w:tblW w:w="0" w:type="auto"/>
        <w:tblLook w:val="04A0" w:firstRow="1" w:lastRow="0" w:firstColumn="1" w:lastColumn="0" w:noHBand="0" w:noVBand="1"/>
      </w:tblPr>
      <w:tblGrid>
        <w:gridCol w:w="3794"/>
        <w:gridCol w:w="2438"/>
        <w:gridCol w:w="2545"/>
      </w:tblGrid>
      <w:tr w:rsidR="001B1AEC" w:rsidRPr="00563EFC" w14:paraId="2FFD9707" w14:textId="77777777" w:rsidTr="000406FF">
        <w:trPr>
          <w:trHeight w:val="600"/>
        </w:trPr>
        <w:tc>
          <w:tcPr>
            <w:tcW w:w="3794" w:type="dxa"/>
            <w:vAlign w:val="center"/>
          </w:tcPr>
          <w:p w14:paraId="0AFE65A2" w14:textId="77777777" w:rsidR="001B1AEC" w:rsidRPr="00563EFC" w:rsidRDefault="001B1AEC" w:rsidP="00563EFC">
            <w:pPr>
              <w:autoSpaceDE w:val="0"/>
              <w:autoSpaceDN w:val="0"/>
              <w:adjustRightInd w:val="0"/>
              <w:jc w:val="center"/>
              <w:rPr>
                <w:rFonts w:ascii="Calibri" w:eastAsia="Calibri" w:hAnsi="Calibri" w:cs="Calibri"/>
                <w:b/>
                <w:bCs/>
                <w:sz w:val="24"/>
                <w:szCs w:val="24"/>
              </w:rPr>
            </w:pPr>
            <w:r w:rsidRPr="00563EFC">
              <w:rPr>
                <w:rFonts w:ascii="Calibri" w:eastAsia="Calibri" w:hAnsi="Calibri" w:cs="Calibri"/>
                <w:b/>
                <w:bCs/>
                <w:sz w:val="24"/>
                <w:szCs w:val="24"/>
              </w:rPr>
              <w:t>EQUIPO DE TRABAJO</w:t>
            </w:r>
          </w:p>
        </w:tc>
        <w:tc>
          <w:tcPr>
            <w:tcW w:w="2438" w:type="dxa"/>
            <w:vAlign w:val="center"/>
          </w:tcPr>
          <w:p w14:paraId="5C8DA0E9" w14:textId="77777777" w:rsidR="001B1AEC" w:rsidRPr="00563EFC" w:rsidRDefault="001B1AEC" w:rsidP="00563EFC">
            <w:pPr>
              <w:autoSpaceDE w:val="0"/>
              <w:autoSpaceDN w:val="0"/>
              <w:adjustRightInd w:val="0"/>
              <w:jc w:val="center"/>
              <w:rPr>
                <w:rFonts w:ascii="Calibri" w:eastAsia="Calibri" w:hAnsi="Calibri" w:cs="Calibri"/>
                <w:b/>
                <w:bCs/>
                <w:sz w:val="24"/>
                <w:szCs w:val="24"/>
              </w:rPr>
            </w:pPr>
            <w:r w:rsidRPr="00563EFC">
              <w:rPr>
                <w:rFonts w:ascii="Calibri" w:eastAsia="Calibri" w:hAnsi="Calibri" w:cs="Calibri"/>
                <w:b/>
                <w:bCs/>
                <w:sz w:val="24"/>
                <w:szCs w:val="24"/>
              </w:rPr>
              <w:t>FORMACIÓN ACADÉMICA</w:t>
            </w:r>
          </w:p>
        </w:tc>
        <w:tc>
          <w:tcPr>
            <w:tcW w:w="2545" w:type="dxa"/>
            <w:vAlign w:val="center"/>
          </w:tcPr>
          <w:p w14:paraId="4062F92A" w14:textId="77777777" w:rsidR="001B1AEC" w:rsidRPr="00563EFC" w:rsidRDefault="001B1AEC" w:rsidP="00563EFC">
            <w:pPr>
              <w:autoSpaceDE w:val="0"/>
              <w:autoSpaceDN w:val="0"/>
              <w:adjustRightInd w:val="0"/>
              <w:jc w:val="center"/>
              <w:rPr>
                <w:rFonts w:ascii="Calibri" w:eastAsia="Calibri" w:hAnsi="Calibri" w:cs="Calibri"/>
                <w:b/>
                <w:bCs/>
                <w:sz w:val="24"/>
                <w:szCs w:val="24"/>
              </w:rPr>
            </w:pPr>
            <w:r w:rsidRPr="00563EFC">
              <w:rPr>
                <w:rFonts w:ascii="Calibri" w:eastAsia="Calibri" w:hAnsi="Calibri" w:cs="Calibri"/>
                <w:b/>
                <w:bCs/>
                <w:sz w:val="24"/>
                <w:szCs w:val="24"/>
              </w:rPr>
              <w:t>EXPERIENCIA PROFESIONAL (años)</w:t>
            </w:r>
          </w:p>
        </w:tc>
      </w:tr>
      <w:tr w:rsidR="001B1AEC" w:rsidRPr="001B1AEC" w14:paraId="6F3CADFA" w14:textId="77777777" w:rsidTr="000406FF">
        <w:trPr>
          <w:trHeight w:val="492"/>
        </w:trPr>
        <w:tc>
          <w:tcPr>
            <w:tcW w:w="3794" w:type="dxa"/>
            <w:vAlign w:val="center"/>
          </w:tcPr>
          <w:p w14:paraId="2E97A80F" w14:textId="77777777" w:rsidR="001B1AEC" w:rsidRPr="001B1AEC" w:rsidRDefault="001B1AEC" w:rsidP="001B1AEC">
            <w:pPr>
              <w:autoSpaceDE w:val="0"/>
              <w:autoSpaceDN w:val="0"/>
              <w:adjustRightInd w:val="0"/>
              <w:jc w:val="both"/>
              <w:rPr>
                <w:rFonts w:ascii="Calibri" w:eastAsia="Calibri" w:hAnsi="Calibri" w:cs="Calibri"/>
                <w:sz w:val="24"/>
                <w:szCs w:val="24"/>
              </w:rPr>
            </w:pPr>
            <w:r w:rsidRPr="001B1AEC">
              <w:rPr>
                <w:rFonts w:ascii="Calibri" w:eastAsia="Calibri" w:hAnsi="Calibri" w:cs="Calibri"/>
                <w:sz w:val="24"/>
                <w:szCs w:val="24"/>
              </w:rPr>
              <w:t>Director de Proyecto</w:t>
            </w:r>
          </w:p>
        </w:tc>
        <w:tc>
          <w:tcPr>
            <w:tcW w:w="2438" w:type="dxa"/>
            <w:vAlign w:val="center"/>
          </w:tcPr>
          <w:p w14:paraId="0B1709FD" w14:textId="77777777" w:rsidR="001B1AEC" w:rsidRPr="001B1AEC" w:rsidRDefault="001B1AEC" w:rsidP="001B1AEC">
            <w:pPr>
              <w:autoSpaceDE w:val="0"/>
              <w:autoSpaceDN w:val="0"/>
              <w:adjustRightInd w:val="0"/>
              <w:jc w:val="both"/>
              <w:rPr>
                <w:rFonts w:ascii="Calibri" w:eastAsia="Calibri" w:hAnsi="Calibri" w:cs="Calibri"/>
                <w:sz w:val="24"/>
                <w:szCs w:val="24"/>
              </w:rPr>
            </w:pPr>
          </w:p>
        </w:tc>
        <w:tc>
          <w:tcPr>
            <w:tcW w:w="2545" w:type="dxa"/>
            <w:vAlign w:val="center"/>
          </w:tcPr>
          <w:p w14:paraId="0DE6EDC7" w14:textId="77777777" w:rsidR="001B1AEC" w:rsidRPr="001B1AEC" w:rsidRDefault="001B1AEC" w:rsidP="001B1AEC">
            <w:pPr>
              <w:autoSpaceDE w:val="0"/>
              <w:autoSpaceDN w:val="0"/>
              <w:adjustRightInd w:val="0"/>
              <w:jc w:val="both"/>
              <w:rPr>
                <w:rFonts w:ascii="Calibri" w:eastAsia="Calibri" w:hAnsi="Calibri" w:cs="Calibri"/>
                <w:sz w:val="24"/>
                <w:szCs w:val="24"/>
              </w:rPr>
            </w:pPr>
          </w:p>
        </w:tc>
      </w:tr>
      <w:tr w:rsidR="001B1AEC" w:rsidRPr="001B1AEC" w14:paraId="37A46254" w14:textId="77777777" w:rsidTr="000406FF">
        <w:trPr>
          <w:trHeight w:val="475"/>
        </w:trPr>
        <w:tc>
          <w:tcPr>
            <w:tcW w:w="3794" w:type="dxa"/>
            <w:vAlign w:val="center"/>
          </w:tcPr>
          <w:p w14:paraId="05EB42FD" w14:textId="77777777" w:rsidR="001B1AEC" w:rsidRPr="001B1AEC" w:rsidRDefault="001B1AEC" w:rsidP="001B1AEC">
            <w:pPr>
              <w:autoSpaceDE w:val="0"/>
              <w:autoSpaceDN w:val="0"/>
              <w:adjustRightInd w:val="0"/>
              <w:jc w:val="both"/>
              <w:rPr>
                <w:rFonts w:ascii="Calibri" w:eastAsia="Calibri" w:hAnsi="Calibri" w:cs="Calibri"/>
                <w:sz w:val="24"/>
                <w:szCs w:val="24"/>
              </w:rPr>
            </w:pPr>
            <w:r w:rsidRPr="001B1AEC">
              <w:rPr>
                <w:rFonts w:ascii="Calibri" w:eastAsia="Calibri" w:hAnsi="Calibri" w:cs="Calibri"/>
                <w:sz w:val="24"/>
                <w:szCs w:val="24"/>
              </w:rPr>
              <w:t>Profesional de Pavimentos</w:t>
            </w:r>
          </w:p>
        </w:tc>
        <w:tc>
          <w:tcPr>
            <w:tcW w:w="2438" w:type="dxa"/>
            <w:vAlign w:val="center"/>
          </w:tcPr>
          <w:p w14:paraId="2D759E6E" w14:textId="77777777" w:rsidR="001B1AEC" w:rsidRPr="001B1AEC" w:rsidRDefault="001B1AEC" w:rsidP="001B1AEC">
            <w:pPr>
              <w:autoSpaceDE w:val="0"/>
              <w:autoSpaceDN w:val="0"/>
              <w:adjustRightInd w:val="0"/>
              <w:jc w:val="both"/>
              <w:rPr>
                <w:rFonts w:ascii="Calibri" w:eastAsia="Calibri" w:hAnsi="Calibri" w:cs="Calibri"/>
                <w:sz w:val="24"/>
                <w:szCs w:val="24"/>
              </w:rPr>
            </w:pPr>
          </w:p>
        </w:tc>
        <w:tc>
          <w:tcPr>
            <w:tcW w:w="2545" w:type="dxa"/>
            <w:vAlign w:val="center"/>
          </w:tcPr>
          <w:p w14:paraId="144BB67C" w14:textId="77777777" w:rsidR="001B1AEC" w:rsidRPr="001B1AEC" w:rsidRDefault="001B1AEC" w:rsidP="001B1AEC">
            <w:pPr>
              <w:autoSpaceDE w:val="0"/>
              <w:autoSpaceDN w:val="0"/>
              <w:adjustRightInd w:val="0"/>
              <w:jc w:val="both"/>
              <w:rPr>
                <w:rFonts w:ascii="Calibri" w:eastAsia="Calibri" w:hAnsi="Calibri" w:cs="Calibri"/>
                <w:sz w:val="24"/>
                <w:szCs w:val="24"/>
              </w:rPr>
            </w:pPr>
          </w:p>
        </w:tc>
      </w:tr>
      <w:tr w:rsidR="001B1AEC" w:rsidRPr="001B1AEC" w14:paraId="635CCF6E" w14:textId="77777777" w:rsidTr="000406FF">
        <w:trPr>
          <w:trHeight w:val="475"/>
        </w:trPr>
        <w:tc>
          <w:tcPr>
            <w:tcW w:w="3794" w:type="dxa"/>
            <w:vAlign w:val="center"/>
          </w:tcPr>
          <w:p w14:paraId="385CFB98" w14:textId="77777777" w:rsidR="001B1AEC" w:rsidRPr="001B1AEC" w:rsidRDefault="001B1AEC" w:rsidP="001B1AEC">
            <w:pPr>
              <w:autoSpaceDE w:val="0"/>
              <w:autoSpaceDN w:val="0"/>
              <w:adjustRightInd w:val="0"/>
              <w:jc w:val="both"/>
              <w:rPr>
                <w:rFonts w:ascii="Calibri" w:eastAsia="Calibri" w:hAnsi="Calibri" w:cs="Calibri"/>
                <w:sz w:val="24"/>
                <w:szCs w:val="24"/>
              </w:rPr>
            </w:pPr>
            <w:r w:rsidRPr="001B1AEC">
              <w:rPr>
                <w:rFonts w:ascii="Calibri" w:eastAsia="Calibri" w:hAnsi="Calibri" w:cs="Calibri"/>
                <w:sz w:val="24"/>
                <w:szCs w:val="24"/>
              </w:rPr>
              <w:t>Profesional Ambiental</w:t>
            </w:r>
          </w:p>
        </w:tc>
        <w:tc>
          <w:tcPr>
            <w:tcW w:w="2438" w:type="dxa"/>
            <w:vAlign w:val="center"/>
          </w:tcPr>
          <w:p w14:paraId="622CD035" w14:textId="77777777" w:rsidR="001B1AEC" w:rsidRPr="001B1AEC" w:rsidRDefault="001B1AEC" w:rsidP="001B1AEC">
            <w:pPr>
              <w:autoSpaceDE w:val="0"/>
              <w:autoSpaceDN w:val="0"/>
              <w:adjustRightInd w:val="0"/>
              <w:jc w:val="both"/>
              <w:rPr>
                <w:rFonts w:ascii="Calibri" w:eastAsia="Calibri" w:hAnsi="Calibri" w:cs="Calibri"/>
                <w:sz w:val="24"/>
                <w:szCs w:val="24"/>
              </w:rPr>
            </w:pPr>
          </w:p>
        </w:tc>
        <w:tc>
          <w:tcPr>
            <w:tcW w:w="2545" w:type="dxa"/>
            <w:vAlign w:val="center"/>
          </w:tcPr>
          <w:p w14:paraId="6C3C60DC" w14:textId="77777777" w:rsidR="001B1AEC" w:rsidRPr="001B1AEC" w:rsidRDefault="001B1AEC" w:rsidP="001B1AEC">
            <w:pPr>
              <w:autoSpaceDE w:val="0"/>
              <w:autoSpaceDN w:val="0"/>
              <w:adjustRightInd w:val="0"/>
              <w:jc w:val="both"/>
              <w:rPr>
                <w:rFonts w:ascii="Calibri" w:eastAsia="Calibri" w:hAnsi="Calibri" w:cs="Calibri"/>
                <w:sz w:val="24"/>
                <w:szCs w:val="24"/>
              </w:rPr>
            </w:pPr>
          </w:p>
        </w:tc>
      </w:tr>
    </w:tbl>
    <w:p w14:paraId="7A8EA45F" w14:textId="77777777" w:rsidR="001B1AEC" w:rsidRPr="001B1AEC" w:rsidRDefault="001B1AEC" w:rsidP="001B1AEC">
      <w:pPr>
        <w:autoSpaceDE w:val="0"/>
        <w:autoSpaceDN w:val="0"/>
        <w:adjustRightInd w:val="0"/>
        <w:spacing w:after="0" w:line="240" w:lineRule="auto"/>
        <w:jc w:val="both"/>
        <w:rPr>
          <w:rFonts w:ascii="Calibri" w:eastAsia="Calibri" w:hAnsi="Calibri" w:cs="Calibri"/>
          <w:sz w:val="24"/>
          <w:szCs w:val="24"/>
        </w:rPr>
      </w:pPr>
    </w:p>
    <w:p w14:paraId="4D44C28D" w14:textId="77777777" w:rsidR="001B1AEC" w:rsidRPr="001B1AEC" w:rsidRDefault="001B1AEC" w:rsidP="001B1AEC">
      <w:pPr>
        <w:autoSpaceDE w:val="0"/>
        <w:autoSpaceDN w:val="0"/>
        <w:adjustRightInd w:val="0"/>
        <w:spacing w:after="0" w:line="240" w:lineRule="auto"/>
        <w:jc w:val="both"/>
        <w:rPr>
          <w:rFonts w:ascii="Calibri" w:eastAsia="Calibri" w:hAnsi="Calibri" w:cs="Calibri"/>
          <w:sz w:val="24"/>
          <w:szCs w:val="24"/>
          <w:lang w:val="es-ES"/>
        </w:rPr>
      </w:pPr>
    </w:p>
    <w:p w14:paraId="61E886BE" w14:textId="77777777" w:rsidR="001B1AEC" w:rsidRPr="001B1AEC" w:rsidRDefault="001B1AEC" w:rsidP="001B1AEC">
      <w:pPr>
        <w:autoSpaceDE w:val="0"/>
        <w:autoSpaceDN w:val="0"/>
        <w:adjustRightInd w:val="0"/>
        <w:spacing w:after="0" w:line="240" w:lineRule="auto"/>
        <w:jc w:val="both"/>
        <w:rPr>
          <w:rFonts w:ascii="Calibri" w:eastAsia="Calibri" w:hAnsi="Calibri" w:cs="Calibri"/>
          <w:sz w:val="24"/>
          <w:szCs w:val="24"/>
        </w:rPr>
      </w:pPr>
      <w:r w:rsidRPr="001B1AEC">
        <w:rPr>
          <w:rFonts w:ascii="Calibri" w:eastAsia="Calibri" w:hAnsi="Calibri" w:cs="Calibri"/>
          <w:sz w:val="24"/>
          <w:szCs w:val="24"/>
          <w:lang w:val="es-ES"/>
        </w:rPr>
        <w:t>Para constancia se avala con la firma en la carta de presentación de la propuesta, dentro del proceso de selección No. XXXXX</w:t>
      </w:r>
    </w:p>
    <w:p w14:paraId="308619F7" w14:textId="77777777" w:rsidR="001B1AEC" w:rsidRPr="001B1AEC" w:rsidRDefault="001B1AEC" w:rsidP="001B1AEC">
      <w:pPr>
        <w:autoSpaceDE w:val="0"/>
        <w:autoSpaceDN w:val="0"/>
        <w:adjustRightInd w:val="0"/>
        <w:spacing w:after="0" w:line="240" w:lineRule="auto"/>
        <w:jc w:val="center"/>
        <w:rPr>
          <w:rFonts w:ascii="Calibri" w:eastAsia="Calibri" w:hAnsi="Calibri" w:cs="Calibri"/>
          <w:b/>
          <w:bCs/>
          <w:sz w:val="24"/>
          <w:szCs w:val="24"/>
        </w:rPr>
      </w:pPr>
    </w:p>
    <w:p w14:paraId="239EE4A3" w14:textId="77777777" w:rsidR="001B1AEC" w:rsidRPr="001B1AEC" w:rsidRDefault="001B1AEC" w:rsidP="001B1AEC">
      <w:pPr>
        <w:autoSpaceDE w:val="0"/>
        <w:autoSpaceDN w:val="0"/>
        <w:adjustRightInd w:val="0"/>
        <w:spacing w:after="0" w:line="240" w:lineRule="auto"/>
        <w:jc w:val="center"/>
        <w:rPr>
          <w:rFonts w:ascii="Calibri" w:eastAsia="Calibri" w:hAnsi="Calibri" w:cs="Calibri"/>
          <w:b/>
          <w:bCs/>
          <w:sz w:val="24"/>
          <w:szCs w:val="24"/>
        </w:rPr>
      </w:pPr>
    </w:p>
    <w:p w14:paraId="1682F26E" w14:textId="77777777" w:rsidR="006260C3" w:rsidRPr="006260C3" w:rsidRDefault="006260C3" w:rsidP="006260C3">
      <w:pPr>
        <w:autoSpaceDE w:val="0"/>
        <w:autoSpaceDN w:val="0"/>
        <w:adjustRightInd w:val="0"/>
        <w:spacing w:after="0" w:line="240" w:lineRule="auto"/>
        <w:jc w:val="center"/>
        <w:rPr>
          <w:rFonts w:ascii="Calibri" w:eastAsia="Calibri" w:hAnsi="Calibri" w:cs="Calibri"/>
          <w:b/>
          <w:bCs/>
          <w:sz w:val="24"/>
          <w:szCs w:val="24"/>
        </w:rPr>
      </w:pPr>
    </w:p>
    <w:p w14:paraId="389B1F22" w14:textId="77777777" w:rsidR="006260C3" w:rsidRPr="006260C3" w:rsidRDefault="006260C3" w:rsidP="006260C3">
      <w:pPr>
        <w:autoSpaceDE w:val="0"/>
        <w:autoSpaceDN w:val="0"/>
        <w:adjustRightInd w:val="0"/>
        <w:spacing w:after="0" w:line="240" w:lineRule="auto"/>
        <w:jc w:val="center"/>
        <w:rPr>
          <w:rFonts w:ascii="Calibri" w:eastAsia="Calibri" w:hAnsi="Calibri" w:cs="Calibri"/>
          <w:b/>
          <w:bCs/>
          <w:sz w:val="24"/>
          <w:szCs w:val="24"/>
        </w:rPr>
      </w:pPr>
    </w:p>
    <w:p w14:paraId="032BB8EF" w14:textId="0D6C7C9E" w:rsidR="00D338BC" w:rsidRPr="006260C3" w:rsidRDefault="00D338BC" w:rsidP="00D338BC">
      <w:pPr>
        <w:pStyle w:val="Ttulo1"/>
        <w:rPr>
          <w:rFonts w:eastAsia="Calibri"/>
          <w:lang w:val="es-ES"/>
        </w:rPr>
      </w:pPr>
      <w:r w:rsidRPr="006260C3">
        <w:rPr>
          <w:rFonts w:eastAsia="Calibri"/>
          <w:lang w:val="es-ES"/>
        </w:rPr>
        <w:lastRenderedPageBreak/>
        <w:t>FORMATO 1</w:t>
      </w:r>
      <w:r w:rsidR="00C9482F">
        <w:rPr>
          <w:rFonts w:eastAsia="Calibri"/>
          <w:lang w:val="es-ES"/>
        </w:rPr>
        <w:t>3</w:t>
      </w:r>
    </w:p>
    <w:p w14:paraId="7C2272DB" w14:textId="77777777" w:rsidR="00D338BC" w:rsidRPr="000A0AAE" w:rsidRDefault="00D338BC" w:rsidP="000A0AAE">
      <w:pPr>
        <w:autoSpaceDE w:val="0"/>
        <w:autoSpaceDN w:val="0"/>
        <w:adjustRightInd w:val="0"/>
        <w:spacing w:after="0" w:line="240" w:lineRule="auto"/>
        <w:jc w:val="both"/>
        <w:rPr>
          <w:rFonts w:ascii="Calibri" w:eastAsia="Calibri" w:hAnsi="Calibri" w:cs="Calibri"/>
          <w:sz w:val="24"/>
          <w:szCs w:val="24"/>
        </w:rPr>
      </w:pPr>
    </w:p>
    <w:p w14:paraId="62652DE8" w14:textId="77777777" w:rsidR="000A0AAE" w:rsidRPr="000A0AAE" w:rsidRDefault="000A0AAE" w:rsidP="000A0AAE">
      <w:pPr>
        <w:autoSpaceDE w:val="0"/>
        <w:autoSpaceDN w:val="0"/>
        <w:adjustRightInd w:val="0"/>
        <w:spacing w:after="0" w:line="240" w:lineRule="auto"/>
        <w:jc w:val="both"/>
        <w:rPr>
          <w:rFonts w:ascii="Calibri" w:eastAsia="Calibri" w:hAnsi="Calibri" w:cs="Calibri"/>
          <w:b/>
          <w:bCs/>
          <w:sz w:val="24"/>
          <w:szCs w:val="24"/>
        </w:rPr>
      </w:pPr>
      <w:r w:rsidRPr="000A0AAE">
        <w:rPr>
          <w:rFonts w:ascii="Calibri" w:eastAsia="Calibri" w:hAnsi="Calibri" w:cs="Calibri"/>
          <w:b/>
          <w:bCs/>
          <w:sz w:val="24"/>
          <w:szCs w:val="24"/>
        </w:rPr>
        <w:t xml:space="preserve">OFRECIMIENTO DE FORMACIÓN Y EXPERIENCIA DEL EQUIPO MÍNIMO DE TRABAJO </w:t>
      </w:r>
      <w:r w:rsidRPr="000A0AAE">
        <w:rPr>
          <w:rFonts w:ascii="Calibri" w:eastAsia="Calibri" w:hAnsi="Calibri" w:cs="Calibri"/>
          <w:b/>
          <w:bCs/>
          <w:sz w:val="24"/>
          <w:szCs w:val="24"/>
          <w:u w:val="single"/>
        </w:rPr>
        <w:t xml:space="preserve">ADICIONAL </w:t>
      </w:r>
      <w:r w:rsidRPr="000A0AAE">
        <w:rPr>
          <w:rFonts w:ascii="Calibri" w:eastAsia="Calibri" w:hAnsi="Calibri" w:cs="Calibri"/>
          <w:b/>
          <w:bCs/>
          <w:sz w:val="24"/>
          <w:szCs w:val="24"/>
        </w:rPr>
        <w:t>A LA MÍNIMA REQUERIDA</w:t>
      </w:r>
    </w:p>
    <w:p w14:paraId="5E9F11F1" w14:textId="77777777" w:rsidR="000A0AAE" w:rsidRPr="000A0AAE" w:rsidRDefault="000A0AAE" w:rsidP="000A0AAE">
      <w:pPr>
        <w:autoSpaceDE w:val="0"/>
        <w:autoSpaceDN w:val="0"/>
        <w:adjustRightInd w:val="0"/>
        <w:spacing w:after="0" w:line="240" w:lineRule="auto"/>
        <w:jc w:val="both"/>
        <w:rPr>
          <w:rFonts w:ascii="Calibri" w:eastAsia="Calibri" w:hAnsi="Calibri" w:cs="Calibri"/>
          <w:sz w:val="24"/>
          <w:szCs w:val="24"/>
        </w:rPr>
      </w:pPr>
    </w:p>
    <w:p w14:paraId="178043A3" w14:textId="77777777" w:rsidR="000A0AAE" w:rsidRPr="000A0AAE" w:rsidRDefault="000A0AAE" w:rsidP="000A0AAE">
      <w:pPr>
        <w:autoSpaceDE w:val="0"/>
        <w:autoSpaceDN w:val="0"/>
        <w:adjustRightInd w:val="0"/>
        <w:spacing w:after="0" w:line="240" w:lineRule="auto"/>
        <w:jc w:val="both"/>
        <w:rPr>
          <w:rFonts w:ascii="Calibri" w:eastAsia="Calibri" w:hAnsi="Calibri" w:cs="Calibri"/>
          <w:sz w:val="24"/>
          <w:szCs w:val="24"/>
        </w:rPr>
      </w:pPr>
    </w:p>
    <w:p w14:paraId="2EAF8C13" w14:textId="77777777" w:rsidR="000A0AAE" w:rsidRPr="000A0AAE" w:rsidRDefault="000A0AAE" w:rsidP="000A0AAE">
      <w:pPr>
        <w:autoSpaceDE w:val="0"/>
        <w:autoSpaceDN w:val="0"/>
        <w:adjustRightInd w:val="0"/>
        <w:spacing w:after="0" w:line="240" w:lineRule="auto"/>
        <w:jc w:val="both"/>
        <w:rPr>
          <w:rFonts w:ascii="Calibri" w:eastAsia="Calibri" w:hAnsi="Calibri" w:cs="Calibri"/>
          <w:sz w:val="24"/>
          <w:szCs w:val="24"/>
        </w:rPr>
      </w:pPr>
      <w:r w:rsidRPr="000A0AAE">
        <w:rPr>
          <w:rFonts w:ascii="Calibri" w:eastAsia="Calibri" w:hAnsi="Calibri" w:cs="Calibri"/>
          <w:sz w:val="24"/>
          <w:szCs w:val="24"/>
        </w:rPr>
        <w:t xml:space="preserve">Por medio de este documento, el suscrito, actuando en mi condición de representante legal de __________________________________ [Indique el nombre o razón social del proponente], manifiesto mi voluntad y compromiso irrevocable con TRANSMILENIO S.A., en caso de resultar adjudicatario del presente proceso de selección, a vincular, mantener y acreditar en debida forma dentro del proyecto, las condiciones de formación y experiencia </w:t>
      </w:r>
      <w:r w:rsidRPr="000A0AAE">
        <w:rPr>
          <w:rFonts w:ascii="Calibri" w:eastAsia="Calibri" w:hAnsi="Calibri" w:cs="Calibri"/>
          <w:sz w:val="24"/>
          <w:szCs w:val="24"/>
          <w:u w:val="single"/>
        </w:rPr>
        <w:t xml:space="preserve">adicional </w:t>
      </w:r>
      <w:r w:rsidRPr="000A0AAE">
        <w:rPr>
          <w:rFonts w:ascii="Calibri" w:eastAsia="Calibri" w:hAnsi="Calibri" w:cs="Calibri"/>
          <w:sz w:val="24"/>
          <w:szCs w:val="24"/>
        </w:rPr>
        <w:t xml:space="preserve">a la mínima requerida para el equipo mínimo de trabajo. </w:t>
      </w:r>
    </w:p>
    <w:p w14:paraId="1F9D6FCC" w14:textId="77777777" w:rsidR="000A0AAE" w:rsidRPr="000A0AAE" w:rsidRDefault="000A0AAE" w:rsidP="000A0AAE">
      <w:pPr>
        <w:autoSpaceDE w:val="0"/>
        <w:autoSpaceDN w:val="0"/>
        <w:adjustRightInd w:val="0"/>
        <w:spacing w:after="0" w:line="240" w:lineRule="auto"/>
        <w:jc w:val="both"/>
        <w:rPr>
          <w:rFonts w:ascii="Calibri" w:eastAsia="Calibri" w:hAnsi="Calibri" w:cs="Calibri"/>
          <w:sz w:val="24"/>
          <w:szCs w:val="24"/>
        </w:rPr>
      </w:pPr>
    </w:p>
    <w:p w14:paraId="75D6B61B" w14:textId="77777777" w:rsidR="000A0AAE" w:rsidRPr="000A0AAE" w:rsidRDefault="000A0AAE" w:rsidP="000A0AAE">
      <w:pPr>
        <w:autoSpaceDE w:val="0"/>
        <w:autoSpaceDN w:val="0"/>
        <w:adjustRightInd w:val="0"/>
        <w:spacing w:after="0" w:line="240" w:lineRule="auto"/>
        <w:jc w:val="both"/>
        <w:rPr>
          <w:rFonts w:ascii="Calibri" w:eastAsia="Calibri" w:hAnsi="Calibri" w:cs="Calibri"/>
          <w:sz w:val="24"/>
          <w:szCs w:val="24"/>
        </w:rPr>
      </w:pPr>
      <w:r w:rsidRPr="000A0AAE">
        <w:rPr>
          <w:rFonts w:ascii="Calibri" w:eastAsia="Calibri" w:hAnsi="Calibri" w:cs="Calibri"/>
          <w:sz w:val="24"/>
          <w:szCs w:val="24"/>
        </w:rPr>
        <w:t>Así mismo acepto y reconozco que en caso de que las calidades de formación académica y experiencia de los perfiles que se ofrecen con este documento no fueren acreditadas al día de la suscripción del Acta de Inicio del Contrato se entenderá como incumplimiento de este ofrecimiento y por ende de las obligaciones contractuales, lo que dará lugar a las multas o sanciones establecidas en la ejecución del contrato que tiene por objeto:</w:t>
      </w:r>
    </w:p>
    <w:p w14:paraId="49151136" w14:textId="77777777" w:rsidR="000A0AAE" w:rsidRPr="000A0AAE" w:rsidRDefault="000A0AAE" w:rsidP="000A0AAE">
      <w:pPr>
        <w:autoSpaceDE w:val="0"/>
        <w:autoSpaceDN w:val="0"/>
        <w:adjustRightInd w:val="0"/>
        <w:spacing w:after="0" w:line="240" w:lineRule="auto"/>
        <w:jc w:val="both"/>
        <w:rPr>
          <w:rFonts w:ascii="Calibri" w:eastAsia="Calibri" w:hAnsi="Calibri" w:cs="Calibri"/>
          <w:sz w:val="24"/>
          <w:szCs w:val="24"/>
        </w:rPr>
      </w:pPr>
    </w:p>
    <w:p w14:paraId="48421192" w14:textId="77777777" w:rsidR="000A0AAE" w:rsidRPr="000A0AAE" w:rsidRDefault="000A0AAE" w:rsidP="000A0AAE">
      <w:pPr>
        <w:autoSpaceDE w:val="0"/>
        <w:autoSpaceDN w:val="0"/>
        <w:adjustRightInd w:val="0"/>
        <w:spacing w:after="0" w:line="240" w:lineRule="auto"/>
        <w:jc w:val="both"/>
        <w:rPr>
          <w:rFonts w:ascii="Calibri" w:eastAsia="Calibri" w:hAnsi="Calibri" w:cs="Calibri"/>
          <w:i/>
          <w:iCs/>
          <w:sz w:val="24"/>
          <w:szCs w:val="24"/>
        </w:rPr>
      </w:pPr>
      <w:r w:rsidRPr="000A0AAE">
        <w:rPr>
          <w:rFonts w:ascii="Calibri" w:eastAsia="Calibri" w:hAnsi="Calibri" w:cs="Calibri"/>
          <w:i/>
          <w:iCs/>
          <w:sz w:val="24"/>
          <w:szCs w:val="24"/>
        </w:rPr>
        <w:t>“Realizar el desmantelamiento de las estaciones de servicio - EDS Diesel de los patios troncales Calle 80, Suba y Américas del Sistema TransMilenio”</w:t>
      </w:r>
    </w:p>
    <w:p w14:paraId="29A8D66C" w14:textId="77777777" w:rsidR="000A0AAE" w:rsidRPr="000A0AAE" w:rsidRDefault="000A0AAE" w:rsidP="000A0AAE">
      <w:pPr>
        <w:autoSpaceDE w:val="0"/>
        <w:autoSpaceDN w:val="0"/>
        <w:adjustRightInd w:val="0"/>
        <w:spacing w:after="0" w:line="240" w:lineRule="auto"/>
        <w:jc w:val="both"/>
        <w:rPr>
          <w:rFonts w:ascii="Calibri" w:eastAsia="Calibri" w:hAnsi="Calibri" w:cs="Calibri"/>
          <w:sz w:val="24"/>
          <w:szCs w:val="24"/>
        </w:rPr>
      </w:pPr>
    </w:p>
    <w:p w14:paraId="4D36B28B" w14:textId="77777777" w:rsidR="000A0AAE" w:rsidRPr="000A0AAE" w:rsidRDefault="000A0AAE" w:rsidP="000A0AAE">
      <w:pPr>
        <w:autoSpaceDE w:val="0"/>
        <w:autoSpaceDN w:val="0"/>
        <w:adjustRightInd w:val="0"/>
        <w:spacing w:after="0" w:line="240" w:lineRule="auto"/>
        <w:jc w:val="both"/>
        <w:rPr>
          <w:rFonts w:ascii="Calibri" w:eastAsia="Calibri" w:hAnsi="Calibri" w:cs="Calibri"/>
          <w:sz w:val="24"/>
          <w:szCs w:val="24"/>
        </w:rPr>
      </w:pPr>
      <w:r w:rsidRPr="000A0AAE">
        <w:rPr>
          <w:rFonts w:ascii="Calibri" w:eastAsia="Calibri" w:hAnsi="Calibri" w:cs="Calibri"/>
          <w:sz w:val="24"/>
          <w:szCs w:val="24"/>
        </w:rPr>
        <w:t xml:space="preserve">De la misma manera manifiesto que, con el diligenciamiento y la presentación de este formato, </w:t>
      </w:r>
      <w:r w:rsidRPr="000A0AAE">
        <w:rPr>
          <w:rFonts w:ascii="Calibri" w:eastAsia="Calibri" w:hAnsi="Calibri" w:cs="Calibri"/>
          <w:sz w:val="24"/>
          <w:szCs w:val="24"/>
          <w:lang w:val="es-ES"/>
        </w:rPr>
        <w:t xml:space="preserve">reconozco y acepto que he leído, comprendido y considerado los requisitos y condiciones establecidas para la presentación del ofrecimiento de formación y experiencia </w:t>
      </w:r>
      <w:r w:rsidRPr="000A0AAE">
        <w:rPr>
          <w:rFonts w:ascii="Calibri" w:eastAsia="Calibri" w:hAnsi="Calibri" w:cs="Calibri"/>
          <w:sz w:val="24"/>
          <w:szCs w:val="24"/>
          <w:u w:val="single"/>
          <w:lang w:val="es-ES"/>
        </w:rPr>
        <w:t>adicional</w:t>
      </w:r>
      <w:r w:rsidRPr="000A0AAE">
        <w:rPr>
          <w:rFonts w:ascii="Calibri" w:eastAsia="Calibri" w:hAnsi="Calibri" w:cs="Calibri"/>
          <w:sz w:val="24"/>
          <w:szCs w:val="24"/>
          <w:lang w:val="es-ES"/>
        </w:rPr>
        <w:t xml:space="preserve"> del equipo de trabajo, por lo cual me permito hacer el siguiente ofrecimiento y </w:t>
      </w:r>
      <w:r w:rsidRPr="000A0AAE">
        <w:rPr>
          <w:rFonts w:ascii="Calibri" w:eastAsia="Calibri" w:hAnsi="Calibri" w:cs="Calibri"/>
          <w:sz w:val="24"/>
          <w:szCs w:val="24"/>
        </w:rPr>
        <w:t xml:space="preserve">adjunto al presente las hojas de vida y sus correspondientes certificados y/o documentación que acredita las calidades de formación académica y experiencia adicional para los cargos que se ofrecen con este documento y que hace parte del personal evaluable y objeto de puntuación. </w:t>
      </w:r>
    </w:p>
    <w:p w14:paraId="459F8BC0" w14:textId="77777777" w:rsidR="000A0AAE" w:rsidRPr="000A0AAE" w:rsidRDefault="000A0AAE" w:rsidP="000A0AAE">
      <w:pPr>
        <w:autoSpaceDE w:val="0"/>
        <w:autoSpaceDN w:val="0"/>
        <w:adjustRightInd w:val="0"/>
        <w:spacing w:after="0" w:line="240" w:lineRule="auto"/>
        <w:jc w:val="both"/>
        <w:rPr>
          <w:rFonts w:ascii="Calibri" w:eastAsia="Calibri" w:hAnsi="Calibri" w:cs="Calibri"/>
          <w:sz w:val="24"/>
          <w:szCs w:val="24"/>
        </w:rPr>
      </w:pPr>
    </w:p>
    <w:p w14:paraId="14C11F6B" w14:textId="77777777" w:rsidR="000A0AAE" w:rsidRPr="00563EFC" w:rsidRDefault="000A0AAE" w:rsidP="000A0AAE">
      <w:pPr>
        <w:autoSpaceDE w:val="0"/>
        <w:autoSpaceDN w:val="0"/>
        <w:adjustRightInd w:val="0"/>
        <w:spacing w:after="0" w:line="240" w:lineRule="auto"/>
        <w:jc w:val="both"/>
        <w:rPr>
          <w:rFonts w:ascii="Calibri" w:eastAsia="Calibri" w:hAnsi="Calibri" w:cs="Calibri"/>
          <w:b/>
          <w:bCs/>
          <w:sz w:val="24"/>
          <w:szCs w:val="24"/>
        </w:rPr>
      </w:pPr>
      <w:r w:rsidRPr="00563EFC">
        <w:rPr>
          <w:rFonts w:ascii="Calibri" w:eastAsia="Calibri" w:hAnsi="Calibri" w:cs="Calibri"/>
          <w:b/>
          <w:bCs/>
          <w:sz w:val="24"/>
          <w:szCs w:val="24"/>
        </w:rPr>
        <w:t xml:space="preserve">Formación </w:t>
      </w:r>
      <w:r w:rsidRPr="00563EFC">
        <w:rPr>
          <w:rFonts w:ascii="Calibri" w:eastAsia="Calibri" w:hAnsi="Calibri" w:cs="Calibri"/>
          <w:b/>
          <w:bCs/>
          <w:sz w:val="24"/>
          <w:szCs w:val="24"/>
          <w:u w:val="single"/>
        </w:rPr>
        <w:t>adicional</w:t>
      </w:r>
      <w:r w:rsidRPr="00563EFC">
        <w:rPr>
          <w:rFonts w:ascii="Calibri" w:eastAsia="Calibri" w:hAnsi="Calibri" w:cs="Calibri"/>
          <w:b/>
          <w:bCs/>
          <w:sz w:val="24"/>
          <w:szCs w:val="24"/>
        </w:rPr>
        <w:t xml:space="preserve"> equipo de trabajo</w:t>
      </w:r>
    </w:p>
    <w:p w14:paraId="4FDEF71B" w14:textId="77777777" w:rsidR="000A0AAE" w:rsidRPr="000A0AAE" w:rsidRDefault="000A0AAE" w:rsidP="000A0AAE">
      <w:pPr>
        <w:autoSpaceDE w:val="0"/>
        <w:autoSpaceDN w:val="0"/>
        <w:adjustRightInd w:val="0"/>
        <w:spacing w:after="0" w:line="240" w:lineRule="auto"/>
        <w:jc w:val="both"/>
        <w:rPr>
          <w:rFonts w:ascii="Calibri" w:eastAsia="Calibri" w:hAnsi="Calibri" w:cs="Calibri"/>
          <w:sz w:val="24"/>
          <w:szCs w:val="24"/>
        </w:rPr>
      </w:pPr>
    </w:p>
    <w:tbl>
      <w:tblPr>
        <w:tblStyle w:val="Tablaconcuadrcula"/>
        <w:tblW w:w="0" w:type="auto"/>
        <w:jc w:val="center"/>
        <w:tblLook w:val="04A0" w:firstRow="1" w:lastRow="0" w:firstColumn="1" w:lastColumn="0" w:noHBand="0" w:noVBand="1"/>
      </w:tblPr>
      <w:tblGrid>
        <w:gridCol w:w="1550"/>
        <w:gridCol w:w="3968"/>
        <w:gridCol w:w="1844"/>
        <w:gridCol w:w="1699"/>
      </w:tblGrid>
      <w:tr w:rsidR="000A0AAE" w:rsidRPr="00563EFC" w14:paraId="1DE0F6B1" w14:textId="77777777" w:rsidTr="000406FF">
        <w:trPr>
          <w:tblHeader/>
          <w:jc w:val="center"/>
        </w:trPr>
        <w:tc>
          <w:tcPr>
            <w:tcW w:w="1571" w:type="dxa"/>
            <w:vAlign w:val="center"/>
            <w:hideMark/>
          </w:tcPr>
          <w:p w14:paraId="37BA993B" w14:textId="77777777" w:rsidR="000A0AAE" w:rsidRPr="00563EFC" w:rsidRDefault="000A0AAE" w:rsidP="00563EFC">
            <w:pPr>
              <w:autoSpaceDE w:val="0"/>
              <w:autoSpaceDN w:val="0"/>
              <w:adjustRightInd w:val="0"/>
              <w:jc w:val="center"/>
              <w:rPr>
                <w:rFonts w:ascii="Calibri" w:eastAsia="Calibri" w:hAnsi="Calibri" w:cs="Calibri"/>
                <w:b/>
                <w:bCs/>
                <w:sz w:val="24"/>
                <w:szCs w:val="24"/>
              </w:rPr>
            </w:pPr>
            <w:r w:rsidRPr="00563EFC">
              <w:rPr>
                <w:rFonts w:ascii="Calibri" w:eastAsia="Calibri" w:hAnsi="Calibri" w:cs="Calibri"/>
                <w:b/>
                <w:bCs/>
                <w:sz w:val="24"/>
                <w:szCs w:val="24"/>
              </w:rPr>
              <w:t>Equipo de trabajo</w:t>
            </w:r>
          </w:p>
        </w:tc>
        <w:tc>
          <w:tcPr>
            <w:tcW w:w="4199" w:type="dxa"/>
            <w:vAlign w:val="center"/>
            <w:hideMark/>
          </w:tcPr>
          <w:p w14:paraId="0C953EC9" w14:textId="77777777" w:rsidR="000A0AAE" w:rsidRPr="00563EFC" w:rsidRDefault="000A0AAE" w:rsidP="00563EFC">
            <w:pPr>
              <w:autoSpaceDE w:val="0"/>
              <w:autoSpaceDN w:val="0"/>
              <w:adjustRightInd w:val="0"/>
              <w:jc w:val="center"/>
              <w:rPr>
                <w:rFonts w:ascii="Calibri" w:eastAsia="Calibri" w:hAnsi="Calibri" w:cs="Calibri"/>
                <w:b/>
                <w:bCs/>
                <w:sz w:val="24"/>
                <w:szCs w:val="24"/>
              </w:rPr>
            </w:pPr>
            <w:r w:rsidRPr="00563EFC">
              <w:rPr>
                <w:rFonts w:ascii="Calibri" w:eastAsia="Calibri" w:hAnsi="Calibri" w:cs="Calibri"/>
                <w:b/>
                <w:bCs/>
                <w:sz w:val="24"/>
                <w:szCs w:val="24"/>
              </w:rPr>
              <w:t>Requisito Adicional</w:t>
            </w:r>
          </w:p>
        </w:tc>
        <w:tc>
          <w:tcPr>
            <w:tcW w:w="1880" w:type="dxa"/>
            <w:vAlign w:val="center"/>
            <w:hideMark/>
          </w:tcPr>
          <w:p w14:paraId="54964A08" w14:textId="77777777" w:rsidR="000A0AAE" w:rsidRPr="00563EFC" w:rsidRDefault="000A0AAE" w:rsidP="00563EFC">
            <w:pPr>
              <w:autoSpaceDE w:val="0"/>
              <w:autoSpaceDN w:val="0"/>
              <w:adjustRightInd w:val="0"/>
              <w:jc w:val="center"/>
              <w:rPr>
                <w:rFonts w:ascii="Calibri" w:eastAsia="Calibri" w:hAnsi="Calibri" w:cs="Calibri"/>
                <w:b/>
                <w:bCs/>
                <w:sz w:val="24"/>
                <w:szCs w:val="24"/>
              </w:rPr>
            </w:pPr>
            <w:r w:rsidRPr="00563EFC">
              <w:rPr>
                <w:rFonts w:ascii="Calibri" w:eastAsia="Calibri" w:hAnsi="Calibri" w:cs="Calibri"/>
                <w:b/>
                <w:bCs/>
                <w:sz w:val="24"/>
                <w:szCs w:val="24"/>
              </w:rPr>
              <w:t>Marque con una equis (X) según corresponda su ofrecimiento</w:t>
            </w:r>
          </w:p>
        </w:tc>
        <w:tc>
          <w:tcPr>
            <w:tcW w:w="1744" w:type="dxa"/>
            <w:vAlign w:val="center"/>
          </w:tcPr>
          <w:p w14:paraId="24A30AC5" w14:textId="77777777" w:rsidR="000A0AAE" w:rsidRPr="00563EFC" w:rsidRDefault="000A0AAE" w:rsidP="00563EFC">
            <w:pPr>
              <w:autoSpaceDE w:val="0"/>
              <w:autoSpaceDN w:val="0"/>
              <w:adjustRightInd w:val="0"/>
              <w:jc w:val="center"/>
              <w:rPr>
                <w:rFonts w:ascii="Calibri" w:eastAsia="Calibri" w:hAnsi="Calibri" w:cs="Calibri"/>
                <w:b/>
                <w:bCs/>
                <w:sz w:val="24"/>
                <w:szCs w:val="24"/>
              </w:rPr>
            </w:pPr>
            <w:r w:rsidRPr="00563EFC">
              <w:rPr>
                <w:rFonts w:ascii="Calibri" w:eastAsia="Calibri" w:hAnsi="Calibri" w:cs="Calibri"/>
                <w:b/>
                <w:bCs/>
                <w:sz w:val="24"/>
                <w:szCs w:val="24"/>
              </w:rPr>
              <w:t>Formación académica adicional</w:t>
            </w:r>
          </w:p>
        </w:tc>
      </w:tr>
      <w:tr w:rsidR="000A0AAE" w:rsidRPr="000A0AAE" w14:paraId="2F4342AB" w14:textId="77777777" w:rsidTr="000406FF">
        <w:trPr>
          <w:trHeight w:val="1122"/>
          <w:jc w:val="center"/>
        </w:trPr>
        <w:tc>
          <w:tcPr>
            <w:tcW w:w="1571" w:type="dxa"/>
            <w:vAlign w:val="center"/>
            <w:hideMark/>
          </w:tcPr>
          <w:p w14:paraId="5A64B6F2" w14:textId="77777777" w:rsidR="000A0AAE" w:rsidRPr="000A0AAE" w:rsidRDefault="000A0AAE" w:rsidP="000A0AAE">
            <w:pPr>
              <w:autoSpaceDE w:val="0"/>
              <w:autoSpaceDN w:val="0"/>
              <w:adjustRightInd w:val="0"/>
              <w:jc w:val="both"/>
              <w:rPr>
                <w:rFonts w:ascii="Calibri" w:eastAsia="Calibri" w:hAnsi="Calibri" w:cs="Calibri"/>
                <w:sz w:val="24"/>
                <w:szCs w:val="24"/>
              </w:rPr>
            </w:pPr>
            <w:r w:rsidRPr="000A0AAE">
              <w:rPr>
                <w:rFonts w:ascii="Calibri" w:eastAsia="Calibri" w:hAnsi="Calibri" w:cs="Calibri"/>
                <w:sz w:val="24"/>
                <w:szCs w:val="24"/>
              </w:rPr>
              <w:t>Director de Proyecto</w:t>
            </w:r>
          </w:p>
        </w:tc>
        <w:tc>
          <w:tcPr>
            <w:tcW w:w="4199" w:type="dxa"/>
            <w:vAlign w:val="center"/>
          </w:tcPr>
          <w:p w14:paraId="64CB492A" w14:textId="77777777" w:rsidR="000A0AAE" w:rsidRPr="000A0AAE" w:rsidRDefault="000A0AAE" w:rsidP="000A0AAE">
            <w:pPr>
              <w:autoSpaceDE w:val="0"/>
              <w:autoSpaceDN w:val="0"/>
              <w:adjustRightInd w:val="0"/>
              <w:jc w:val="both"/>
              <w:rPr>
                <w:rFonts w:ascii="Calibri" w:eastAsia="Calibri" w:hAnsi="Calibri" w:cs="Calibri"/>
                <w:sz w:val="24"/>
                <w:szCs w:val="24"/>
              </w:rPr>
            </w:pPr>
            <w:r w:rsidRPr="000A0AAE">
              <w:rPr>
                <w:rFonts w:ascii="Calibri" w:eastAsia="Calibri" w:hAnsi="Calibri" w:cs="Calibri"/>
                <w:sz w:val="24"/>
                <w:szCs w:val="24"/>
              </w:rPr>
              <w:t xml:space="preserve">Soporte que acredite formación académica en la modalidad de postgrado (especialización, maestría, doctorado, etc.) en temáticas afines a la gerencia de proyectos y/o gestión de </w:t>
            </w:r>
            <w:r w:rsidRPr="000A0AAE">
              <w:rPr>
                <w:rFonts w:ascii="Calibri" w:eastAsia="Calibri" w:hAnsi="Calibri" w:cs="Calibri"/>
                <w:sz w:val="24"/>
                <w:szCs w:val="24"/>
              </w:rPr>
              <w:lastRenderedPageBreak/>
              <w:t>obras y/o gestión de infraestructura industrial y/o de hidrocarburos.</w:t>
            </w:r>
          </w:p>
        </w:tc>
        <w:tc>
          <w:tcPr>
            <w:tcW w:w="1880" w:type="dxa"/>
            <w:vAlign w:val="center"/>
          </w:tcPr>
          <w:p w14:paraId="65C2B5A2" w14:textId="77777777" w:rsidR="000A0AAE" w:rsidRPr="000A0AAE" w:rsidRDefault="000A0AAE" w:rsidP="000A0AAE">
            <w:pPr>
              <w:autoSpaceDE w:val="0"/>
              <w:autoSpaceDN w:val="0"/>
              <w:adjustRightInd w:val="0"/>
              <w:jc w:val="both"/>
              <w:rPr>
                <w:rFonts w:ascii="Calibri" w:eastAsia="Calibri" w:hAnsi="Calibri" w:cs="Calibri"/>
                <w:sz w:val="24"/>
                <w:szCs w:val="24"/>
              </w:rPr>
            </w:pPr>
          </w:p>
        </w:tc>
        <w:tc>
          <w:tcPr>
            <w:tcW w:w="1744" w:type="dxa"/>
          </w:tcPr>
          <w:p w14:paraId="79BEFED6" w14:textId="77777777" w:rsidR="000A0AAE" w:rsidRPr="000A0AAE" w:rsidRDefault="000A0AAE" w:rsidP="000A0AAE">
            <w:pPr>
              <w:autoSpaceDE w:val="0"/>
              <w:autoSpaceDN w:val="0"/>
              <w:adjustRightInd w:val="0"/>
              <w:jc w:val="both"/>
              <w:rPr>
                <w:rFonts w:ascii="Calibri" w:eastAsia="Calibri" w:hAnsi="Calibri" w:cs="Calibri"/>
                <w:sz w:val="24"/>
                <w:szCs w:val="24"/>
              </w:rPr>
            </w:pPr>
          </w:p>
        </w:tc>
      </w:tr>
      <w:tr w:rsidR="000A0AAE" w:rsidRPr="000A0AAE" w14:paraId="00F4B5FD" w14:textId="77777777" w:rsidTr="000406FF">
        <w:trPr>
          <w:trHeight w:val="1279"/>
          <w:jc w:val="center"/>
        </w:trPr>
        <w:tc>
          <w:tcPr>
            <w:tcW w:w="1571" w:type="dxa"/>
            <w:vAlign w:val="center"/>
          </w:tcPr>
          <w:p w14:paraId="42615564" w14:textId="77777777" w:rsidR="000A0AAE" w:rsidRPr="000A0AAE" w:rsidRDefault="000A0AAE" w:rsidP="000A0AAE">
            <w:pPr>
              <w:autoSpaceDE w:val="0"/>
              <w:autoSpaceDN w:val="0"/>
              <w:adjustRightInd w:val="0"/>
              <w:jc w:val="both"/>
              <w:rPr>
                <w:rFonts w:ascii="Calibri" w:eastAsia="Calibri" w:hAnsi="Calibri" w:cs="Calibri"/>
                <w:sz w:val="24"/>
                <w:szCs w:val="24"/>
              </w:rPr>
            </w:pPr>
            <w:r w:rsidRPr="000A0AAE">
              <w:rPr>
                <w:rFonts w:ascii="Calibri" w:eastAsia="Calibri" w:hAnsi="Calibri" w:cs="Calibri"/>
                <w:sz w:val="24"/>
                <w:szCs w:val="24"/>
              </w:rPr>
              <w:t>Profesional de Pavimentos</w:t>
            </w:r>
          </w:p>
        </w:tc>
        <w:tc>
          <w:tcPr>
            <w:tcW w:w="4199" w:type="dxa"/>
            <w:vAlign w:val="center"/>
          </w:tcPr>
          <w:p w14:paraId="2B15AACE" w14:textId="77777777" w:rsidR="000A0AAE" w:rsidRPr="000A0AAE" w:rsidRDefault="000A0AAE" w:rsidP="000A0AAE">
            <w:pPr>
              <w:autoSpaceDE w:val="0"/>
              <w:autoSpaceDN w:val="0"/>
              <w:adjustRightInd w:val="0"/>
              <w:jc w:val="both"/>
              <w:rPr>
                <w:rFonts w:ascii="Calibri" w:eastAsia="Calibri" w:hAnsi="Calibri" w:cs="Calibri"/>
                <w:sz w:val="24"/>
                <w:szCs w:val="24"/>
              </w:rPr>
            </w:pPr>
            <w:r w:rsidRPr="000A0AAE">
              <w:rPr>
                <w:rFonts w:ascii="Calibri" w:eastAsia="Calibri" w:hAnsi="Calibri" w:cs="Calibri"/>
                <w:sz w:val="24"/>
                <w:szCs w:val="24"/>
              </w:rPr>
              <w:t>Soporte que acredite formación académica en la modalidad de postgrado (especialización, maestría, doctorado, etc.) en temáticas afines a la construcción de vías públicas o privadas, y/o diseño de vías o pavimentos, y/o rehabilitación de vías, y/o geotecnia vial.</w:t>
            </w:r>
          </w:p>
        </w:tc>
        <w:tc>
          <w:tcPr>
            <w:tcW w:w="1880" w:type="dxa"/>
            <w:vAlign w:val="center"/>
          </w:tcPr>
          <w:p w14:paraId="794673A1" w14:textId="77777777" w:rsidR="000A0AAE" w:rsidRPr="000A0AAE" w:rsidRDefault="000A0AAE" w:rsidP="000A0AAE">
            <w:pPr>
              <w:autoSpaceDE w:val="0"/>
              <w:autoSpaceDN w:val="0"/>
              <w:adjustRightInd w:val="0"/>
              <w:jc w:val="both"/>
              <w:rPr>
                <w:rFonts w:ascii="Calibri" w:eastAsia="Calibri" w:hAnsi="Calibri" w:cs="Calibri"/>
                <w:sz w:val="24"/>
                <w:szCs w:val="24"/>
              </w:rPr>
            </w:pPr>
          </w:p>
        </w:tc>
        <w:tc>
          <w:tcPr>
            <w:tcW w:w="1744" w:type="dxa"/>
            <w:vAlign w:val="center"/>
          </w:tcPr>
          <w:p w14:paraId="1ECEDCAE" w14:textId="77777777" w:rsidR="000A0AAE" w:rsidRPr="000A0AAE" w:rsidRDefault="000A0AAE" w:rsidP="000A0AAE">
            <w:pPr>
              <w:autoSpaceDE w:val="0"/>
              <w:autoSpaceDN w:val="0"/>
              <w:adjustRightInd w:val="0"/>
              <w:jc w:val="both"/>
              <w:rPr>
                <w:rFonts w:ascii="Calibri" w:eastAsia="Calibri" w:hAnsi="Calibri" w:cs="Calibri"/>
                <w:sz w:val="24"/>
                <w:szCs w:val="24"/>
              </w:rPr>
            </w:pPr>
          </w:p>
        </w:tc>
      </w:tr>
    </w:tbl>
    <w:p w14:paraId="46F655EB" w14:textId="77777777" w:rsidR="000A0AAE" w:rsidRPr="000A0AAE" w:rsidRDefault="000A0AAE" w:rsidP="000A0AAE">
      <w:pPr>
        <w:autoSpaceDE w:val="0"/>
        <w:autoSpaceDN w:val="0"/>
        <w:adjustRightInd w:val="0"/>
        <w:spacing w:after="0" w:line="240" w:lineRule="auto"/>
        <w:jc w:val="both"/>
        <w:rPr>
          <w:rFonts w:ascii="Calibri" w:eastAsia="Calibri" w:hAnsi="Calibri" w:cs="Calibri"/>
          <w:sz w:val="24"/>
          <w:szCs w:val="24"/>
        </w:rPr>
      </w:pPr>
    </w:p>
    <w:p w14:paraId="734AFC40" w14:textId="77777777" w:rsidR="000A0AAE" w:rsidRPr="00563EFC" w:rsidRDefault="000A0AAE" w:rsidP="000A0AAE">
      <w:pPr>
        <w:autoSpaceDE w:val="0"/>
        <w:autoSpaceDN w:val="0"/>
        <w:adjustRightInd w:val="0"/>
        <w:spacing w:after="0" w:line="240" w:lineRule="auto"/>
        <w:jc w:val="both"/>
        <w:rPr>
          <w:rFonts w:ascii="Calibri" w:eastAsia="Calibri" w:hAnsi="Calibri" w:cs="Calibri"/>
          <w:b/>
          <w:bCs/>
          <w:sz w:val="24"/>
          <w:szCs w:val="24"/>
        </w:rPr>
      </w:pPr>
      <w:r w:rsidRPr="00563EFC">
        <w:rPr>
          <w:rFonts w:ascii="Calibri" w:eastAsia="Calibri" w:hAnsi="Calibri" w:cs="Calibri"/>
          <w:b/>
          <w:bCs/>
          <w:sz w:val="24"/>
          <w:szCs w:val="24"/>
        </w:rPr>
        <w:t xml:space="preserve">Experiencia </w:t>
      </w:r>
      <w:r w:rsidRPr="00563EFC">
        <w:rPr>
          <w:rFonts w:ascii="Calibri" w:eastAsia="Calibri" w:hAnsi="Calibri" w:cs="Calibri"/>
          <w:b/>
          <w:bCs/>
          <w:sz w:val="24"/>
          <w:szCs w:val="24"/>
          <w:u w:val="single"/>
        </w:rPr>
        <w:t xml:space="preserve">adicional </w:t>
      </w:r>
      <w:r w:rsidRPr="00563EFC">
        <w:rPr>
          <w:rFonts w:ascii="Calibri" w:eastAsia="Calibri" w:hAnsi="Calibri" w:cs="Calibri"/>
          <w:b/>
          <w:bCs/>
          <w:sz w:val="24"/>
          <w:szCs w:val="24"/>
        </w:rPr>
        <w:t>equipo de trabajo</w:t>
      </w:r>
    </w:p>
    <w:p w14:paraId="1EBC0D6D" w14:textId="77777777" w:rsidR="000A0AAE" w:rsidRPr="000A0AAE" w:rsidRDefault="000A0AAE" w:rsidP="000A0AAE">
      <w:pPr>
        <w:autoSpaceDE w:val="0"/>
        <w:autoSpaceDN w:val="0"/>
        <w:adjustRightInd w:val="0"/>
        <w:spacing w:after="0" w:line="240" w:lineRule="auto"/>
        <w:jc w:val="both"/>
        <w:rPr>
          <w:rFonts w:ascii="Calibri" w:eastAsia="Calibri" w:hAnsi="Calibri" w:cs="Calibri"/>
          <w:sz w:val="24"/>
          <w:szCs w:val="24"/>
        </w:rPr>
      </w:pPr>
    </w:p>
    <w:tbl>
      <w:tblPr>
        <w:tblStyle w:val="Tablaconcuadrcula"/>
        <w:tblW w:w="0" w:type="auto"/>
        <w:jc w:val="center"/>
        <w:tblLook w:val="04A0" w:firstRow="1" w:lastRow="0" w:firstColumn="1" w:lastColumn="0" w:noHBand="0" w:noVBand="1"/>
      </w:tblPr>
      <w:tblGrid>
        <w:gridCol w:w="1916"/>
        <w:gridCol w:w="3617"/>
        <w:gridCol w:w="1857"/>
        <w:gridCol w:w="1671"/>
      </w:tblGrid>
      <w:tr w:rsidR="000A0AAE" w:rsidRPr="00563EFC" w14:paraId="699CD824" w14:textId="77777777" w:rsidTr="00563EFC">
        <w:trPr>
          <w:trHeight w:val="895"/>
          <w:tblHeader/>
          <w:jc w:val="center"/>
        </w:trPr>
        <w:tc>
          <w:tcPr>
            <w:tcW w:w="1978" w:type="dxa"/>
            <w:tcBorders>
              <w:top w:val="single" w:sz="4" w:space="0" w:color="auto"/>
              <w:left w:val="single" w:sz="4" w:space="0" w:color="auto"/>
              <w:bottom w:val="single" w:sz="4" w:space="0" w:color="auto"/>
              <w:right w:val="single" w:sz="4" w:space="0" w:color="auto"/>
            </w:tcBorders>
            <w:vAlign w:val="center"/>
          </w:tcPr>
          <w:p w14:paraId="2F5BD0E9" w14:textId="77777777" w:rsidR="000A0AAE" w:rsidRPr="00563EFC" w:rsidRDefault="000A0AAE" w:rsidP="00563EFC">
            <w:pPr>
              <w:autoSpaceDE w:val="0"/>
              <w:autoSpaceDN w:val="0"/>
              <w:adjustRightInd w:val="0"/>
              <w:jc w:val="center"/>
              <w:rPr>
                <w:rFonts w:ascii="Calibri" w:eastAsia="Calibri" w:hAnsi="Calibri" w:cs="Calibri"/>
                <w:b/>
                <w:bCs/>
                <w:sz w:val="24"/>
                <w:szCs w:val="24"/>
              </w:rPr>
            </w:pPr>
            <w:r w:rsidRPr="00563EFC">
              <w:rPr>
                <w:rFonts w:ascii="Calibri" w:eastAsia="Calibri" w:hAnsi="Calibri" w:cs="Calibri"/>
                <w:b/>
                <w:bCs/>
                <w:sz w:val="24"/>
                <w:szCs w:val="24"/>
              </w:rPr>
              <w:t>Equipo de Trabajo</w:t>
            </w:r>
          </w:p>
        </w:tc>
        <w:tc>
          <w:tcPr>
            <w:tcW w:w="3814" w:type="dxa"/>
            <w:tcBorders>
              <w:top w:val="single" w:sz="4" w:space="0" w:color="auto"/>
              <w:left w:val="single" w:sz="4" w:space="0" w:color="auto"/>
              <w:bottom w:val="single" w:sz="4" w:space="0" w:color="auto"/>
              <w:right w:val="single" w:sz="4" w:space="0" w:color="auto"/>
            </w:tcBorders>
            <w:vAlign w:val="center"/>
          </w:tcPr>
          <w:p w14:paraId="706A4AF7" w14:textId="77777777" w:rsidR="000A0AAE" w:rsidRPr="00563EFC" w:rsidRDefault="000A0AAE" w:rsidP="00563EFC">
            <w:pPr>
              <w:autoSpaceDE w:val="0"/>
              <w:autoSpaceDN w:val="0"/>
              <w:adjustRightInd w:val="0"/>
              <w:jc w:val="center"/>
              <w:rPr>
                <w:rFonts w:ascii="Calibri" w:eastAsia="Calibri" w:hAnsi="Calibri" w:cs="Calibri"/>
                <w:b/>
                <w:bCs/>
                <w:sz w:val="24"/>
                <w:szCs w:val="24"/>
              </w:rPr>
            </w:pPr>
            <w:r w:rsidRPr="00563EFC">
              <w:rPr>
                <w:rFonts w:ascii="Calibri" w:eastAsia="Calibri" w:hAnsi="Calibri" w:cs="Calibri"/>
                <w:b/>
                <w:bCs/>
                <w:sz w:val="24"/>
                <w:szCs w:val="24"/>
              </w:rPr>
              <w:t>Requisito Adicional</w:t>
            </w:r>
          </w:p>
        </w:tc>
        <w:tc>
          <w:tcPr>
            <w:tcW w:w="1897" w:type="dxa"/>
            <w:tcBorders>
              <w:top w:val="single" w:sz="4" w:space="0" w:color="auto"/>
              <w:left w:val="single" w:sz="4" w:space="0" w:color="auto"/>
              <w:bottom w:val="single" w:sz="4" w:space="0" w:color="auto"/>
              <w:right w:val="single" w:sz="4" w:space="0" w:color="auto"/>
            </w:tcBorders>
            <w:vAlign w:val="center"/>
            <w:hideMark/>
          </w:tcPr>
          <w:p w14:paraId="38CADB25" w14:textId="77777777" w:rsidR="000A0AAE" w:rsidRPr="00563EFC" w:rsidRDefault="000A0AAE" w:rsidP="00563EFC">
            <w:pPr>
              <w:autoSpaceDE w:val="0"/>
              <w:autoSpaceDN w:val="0"/>
              <w:adjustRightInd w:val="0"/>
              <w:jc w:val="center"/>
              <w:rPr>
                <w:rFonts w:ascii="Calibri" w:eastAsia="Calibri" w:hAnsi="Calibri" w:cs="Calibri"/>
                <w:b/>
                <w:bCs/>
                <w:sz w:val="24"/>
                <w:szCs w:val="24"/>
              </w:rPr>
            </w:pPr>
            <w:r w:rsidRPr="00563EFC">
              <w:rPr>
                <w:rFonts w:ascii="Calibri" w:eastAsia="Calibri" w:hAnsi="Calibri" w:cs="Calibri"/>
                <w:b/>
                <w:bCs/>
                <w:sz w:val="24"/>
                <w:szCs w:val="24"/>
              </w:rPr>
              <w:t>Marque con una equis (X) según corresponda su ofrecimiento</w:t>
            </w:r>
          </w:p>
        </w:tc>
        <w:tc>
          <w:tcPr>
            <w:tcW w:w="1705" w:type="dxa"/>
            <w:tcBorders>
              <w:top w:val="single" w:sz="4" w:space="0" w:color="auto"/>
              <w:left w:val="single" w:sz="4" w:space="0" w:color="auto"/>
              <w:bottom w:val="single" w:sz="4" w:space="0" w:color="auto"/>
              <w:right w:val="single" w:sz="4" w:space="0" w:color="auto"/>
            </w:tcBorders>
            <w:vAlign w:val="center"/>
          </w:tcPr>
          <w:p w14:paraId="5945E631" w14:textId="77777777" w:rsidR="000A0AAE" w:rsidRPr="00563EFC" w:rsidRDefault="000A0AAE" w:rsidP="00563EFC">
            <w:pPr>
              <w:autoSpaceDE w:val="0"/>
              <w:autoSpaceDN w:val="0"/>
              <w:adjustRightInd w:val="0"/>
              <w:jc w:val="center"/>
              <w:rPr>
                <w:rFonts w:ascii="Calibri" w:eastAsia="Calibri" w:hAnsi="Calibri" w:cs="Calibri"/>
                <w:b/>
                <w:bCs/>
                <w:sz w:val="24"/>
                <w:szCs w:val="24"/>
              </w:rPr>
            </w:pPr>
            <w:r w:rsidRPr="00563EFC">
              <w:rPr>
                <w:rFonts w:ascii="Calibri" w:eastAsia="Calibri" w:hAnsi="Calibri" w:cs="Calibri"/>
                <w:b/>
                <w:bCs/>
                <w:sz w:val="24"/>
                <w:szCs w:val="24"/>
              </w:rPr>
              <w:t>Experiencia Profesional adicional (años)</w:t>
            </w:r>
          </w:p>
        </w:tc>
      </w:tr>
      <w:tr w:rsidR="000A0AAE" w:rsidRPr="000A0AAE" w14:paraId="204D463E" w14:textId="77777777" w:rsidTr="000406FF">
        <w:trPr>
          <w:trHeight w:val="1120"/>
          <w:jc w:val="center"/>
        </w:trPr>
        <w:tc>
          <w:tcPr>
            <w:tcW w:w="1978" w:type="dxa"/>
            <w:tcBorders>
              <w:top w:val="single" w:sz="4" w:space="0" w:color="auto"/>
              <w:left w:val="single" w:sz="4" w:space="0" w:color="auto"/>
              <w:right w:val="single" w:sz="4" w:space="0" w:color="auto"/>
            </w:tcBorders>
            <w:vAlign w:val="center"/>
          </w:tcPr>
          <w:p w14:paraId="411CBDF6" w14:textId="77777777" w:rsidR="000A0AAE" w:rsidRPr="000A0AAE" w:rsidRDefault="000A0AAE" w:rsidP="000A0AAE">
            <w:pPr>
              <w:autoSpaceDE w:val="0"/>
              <w:autoSpaceDN w:val="0"/>
              <w:adjustRightInd w:val="0"/>
              <w:jc w:val="both"/>
              <w:rPr>
                <w:rFonts w:ascii="Calibri" w:eastAsia="Calibri" w:hAnsi="Calibri" w:cs="Calibri"/>
                <w:sz w:val="24"/>
                <w:szCs w:val="24"/>
              </w:rPr>
            </w:pPr>
            <w:r w:rsidRPr="000A0AAE">
              <w:rPr>
                <w:rFonts w:ascii="Calibri" w:eastAsia="Calibri" w:hAnsi="Calibri" w:cs="Calibri"/>
                <w:sz w:val="24"/>
                <w:szCs w:val="24"/>
              </w:rPr>
              <w:t>Profesional de Pavimentos</w:t>
            </w:r>
          </w:p>
        </w:tc>
        <w:tc>
          <w:tcPr>
            <w:tcW w:w="3814" w:type="dxa"/>
            <w:tcBorders>
              <w:top w:val="single" w:sz="4" w:space="0" w:color="auto"/>
              <w:left w:val="single" w:sz="4" w:space="0" w:color="auto"/>
              <w:bottom w:val="single" w:sz="4" w:space="0" w:color="auto"/>
              <w:right w:val="single" w:sz="4" w:space="0" w:color="auto"/>
            </w:tcBorders>
            <w:vAlign w:val="center"/>
          </w:tcPr>
          <w:p w14:paraId="06B05AE4" w14:textId="77777777" w:rsidR="000A0AAE" w:rsidRPr="000A0AAE" w:rsidRDefault="000A0AAE" w:rsidP="000A0AAE">
            <w:pPr>
              <w:autoSpaceDE w:val="0"/>
              <w:autoSpaceDN w:val="0"/>
              <w:adjustRightInd w:val="0"/>
              <w:jc w:val="both"/>
              <w:rPr>
                <w:rFonts w:ascii="Calibri" w:eastAsia="Calibri" w:hAnsi="Calibri" w:cs="Calibri"/>
                <w:sz w:val="24"/>
                <w:szCs w:val="24"/>
              </w:rPr>
            </w:pPr>
            <w:r w:rsidRPr="000A0AAE">
              <w:rPr>
                <w:rFonts w:ascii="Calibri" w:eastAsia="Calibri" w:hAnsi="Calibri" w:cs="Calibri"/>
                <w:sz w:val="24"/>
                <w:szCs w:val="24"/>
              </w:rPr>
              <w:t>Experiencia profesional específica adicional en diseño y/o construcción y/o rehabilitación de vías públicas o privadas y/o pavimentos.</w:t>
            </w:r>
          </w:p>
        </w:tc>
        <w:tc>
          <w:tcPr>
            <w:tcW w:w="1897" w:type="dxa"/>
            <w:tcBorders>
              <w:top w:val="single" w:sz="4" w:space="0" w:color="auto"/>
              <w:left w:val="single" w:sz="4" w:space="0" w:color="auto"/>
              <w:bottom w:val="single" w:sz="4" w:space="0" w:color="auto"/>
              <w:right w:val="single" w:sz="4" w:space="0" w:color="auto"/>
            </w:tcBorders>
            <w:vAlign w:val="center"/>
          </w:tcPr>
          <w:p w14:paraId="369B8C1C" w14:textId="77777777" w:rsidR="000A0AAE" w:rsidRPr="000A0AAE" w:rsidRDefault="000A0AAE" w:rsidP="000A0AAE">
            <w:pPr>
              <w:autoSpaceDE w:val="0"/>
              <w:autoSpaceDN w:val="0"/>
              <w:adjustRightInd w:val="0"/>
              <w:jc w:val="both"/>
              <w:rPr>
                <w:rFonts w:ascii="Calibri" w:eastAsia="Calibri" w:hAnsi="Calibri" w:cs="Calibri"/>
                <w:sz w:val="24"/>
                <w:szCs w:val="24"/>
              </w:rPr>
            </w:pPr>
          </w:p>
        </w:tc>
        <w:tc>
          <w:tcPr>
            <w:tcW w:w="1705" w:type="dxa"/>
            <w:tcBorders>
              <w:top w:val="single" w:sz="4" w:space="0" w:color="auto"/>
              <w:left w:val="single" w:sz="4" w:space="0" w:color="auto"/>
              <w:bottom w:val="single" w:sz="4" w:space="0" w:color="auto"/>
              <w:right w:val="single" w:sz="4" w:space="0" w:color="auto"/>
            </w:tcBorders>
          </w:tcPr>
          <w:p w14:paraId="085AD941" w14:textId="77777777" w:rsidR="000A0AAE" w:rsidRPr="000A0AAE" w:rsidRDefault="000A0AAE" w:rsidP="000A0AAE">
            <w:pPr>
              <w:autoSpaceDE w:val="0"/>
              <w:autoSpaceDN w:val="0"/>
              <w:adjustRightInd w:val="0"/>
              <w:jc w:val="both"/>
              <w:rPr>
                <w:rFonts w:ascii="Calibri" w:eastAsia="Calibri" w:hAnsi="Calibri" w:cs="Calibri"/>
                <w:sz w:val="24"/>
                <w:szCs w:val="24"/>
              </w:rPr>
            </w:pPr>
          </w:p>
        </w:tc>
      </w:tr>
      <w:tr w:rsidR="000A0AAE" w:rsidRPr="000A0AAE" w14:paraId="0FCD421D" w14:textId="77777777" w:rsidTr="000406FF">
        <w:trPr>
          <w:trHeight w:val="402"/>
          <w:jc w:val="center"/>
        </w:trPr>
        <w:tc>
          <w:tcPr>
            <w:tcW w:w="1978" w:type="dxa"/>
            <w:tcBorders>
              <w:left w:val="single" w:sz="4" w:space="0" w:color="auto"/>
              <w:right w:val="single" w:sz="4" w:space="0" w:color="auto"/>
            </w:tcBorders>
            <w:vAlign w:val="center"/>
          </w:tcPr>
          <w:p w14:paraId="4F8C71C5" w14:textId="77777777" w:rsidR="000A0AAE" w:rsidRPr="000A0AAE" w:rsidRDefault="000A0AAE" w:rsidP="000A0AAE">
            <w:pPr>
              <w:autoSpaceDE w:val="0"/>
              <w:autoSpaceDN w:val="0"/>
              <w:adjustRightInd w:val="0"/>
              <w:jc w:val="both"/>
              <w:rPr>
                <w:rFonts w:ascii="Calibri" w:eastAsia="Calibri" w:hAnsi="Calibri" w:cs="Calibri"/>
                <w:sz w:val="24"/>
                <w:szCs w:val="24"/>
              </w:rPr>
            </w:pPr>
            <w:r w:rsidRPr="000A0AAE">
              <w:rPr>
                <w:rFonts w:ascii="Calibri" w:eastAsia="Calibri" w:hAnsi="Calibri" w:cs="Calibri"/>
                <w:sz w:val="24"/>
                <w:szCs w:val="24"/>
              </w:rPr>
              <w:t>Profesional Ambiental</w:t>
            </w:r>
          </w:p>
        </w:tc>
        <w:tc>
          <w:tcPr>
            <w:tcW w:w="3814" w:type="dxa"/>
            <w:tcBorders>
              <w:top w:val="single" w:sz="4" w:space="0" w:color="auto"/>
              <w:left w:val="single" w:sz="4" w:space="0" w:color="auto"/>
              <w:bottom w:val="single" w:sz="4" w:space="0" w:color="auto"/>
              <w:right w:val="single" w:sz="4" w:space="0" w:color="auto"/>
            </w:tcBorders>
            <w:vAlign w:val="center"/>
          </w:tcPr>
          <w:p w14:paraId="59F563B6" w14:textId="77777777" w:rsidR="000A0AAE" w:rsidRPr="000A0AAE" w:rsidRDefault="000A0AAE" w:rsidP="000A0AAE">
            <w:pPr>
              <w:autoSpaceDE w:val="0"/>
              <w:autoSpaceDN w:val="0"/>
              <w:adjustRightInd w:val="0"/>
              <w:jc w:val="both"/>
              <w:rPr>
                <w:rFonts w:ascii="Calibri" w:eastAsia="Calibri" w:hAnsi="Calibri" w:cs="Calibri"/>
                <w:sz w:val="24"/>
                <w:szCs w:val="24"/>
              </w:rPr>
            </w:pPr>
            <w:r w:rsidRPr="000A0AAE">
              <w:rPr>
                <w:rFonts w:ascii="Calibri" w:eastAsia="Calibri" w:hAnsi="Calibri" w:cs="Calibri"/>
                <w:sz w:val="24"/>
                <w:szCs w:val="24"/>
              </w:rPr>
              <w:t>Experiencia profesional adicional en coordinación o desarrollo de metodologías para la realización de monitoreos o estudios ambientales en agua subterránea y suelo asociados a la actividad de almacenamiento y distribución de hidrocarburos</w:t>
            </w:r>
            <w:r w:rsidRPr="000A0AAE" w:rsidDel="00151761">
              <w:rPr>
                <w:rFonts w:ascii="Calibri" w:eastAsia="Calibri" w:hAnsi="Calibri" w:cs="Calibri"/>
                <w:sz w:val="24"/>
                <w:szCs w:val="24"/>
              </w:rPr>
              <w:t xml:space="preserve"> </w:t>
            </w:r>
            <w:r w:rsidRPr="000A0AAE">
              <w:rPr>
                <w:rFonts w:ascii="Calibri" w:eastAsia="Calibri" w:hAnsi="Calibri" w:cs="Calibri"/>
                <w:sz w:val="24"/>
                <w:szCs w:val="24"/>
              </w:rPr>
              <w:t>(MTEAR, Resolución 2700 de 2023, etc.) y/o en análisis de resultados de monitoreos o estudios ambientales en agua subterránea y suelo asociados a la actividad de almacenamiento y distribución de hidrocarburos.</w:t>
            </w:r>
          </w:p>
        </w:tc>
        <w:tc>
          <w:tcPr>
            <w:tcW w:w="1897" w:type="dxa"/>
            <w:tcBorders>
              <w:top w:val="single" w:sz="4" w:space="0" w:color="auto"/>
              <w:left w:val="single" w:sz="4" w:space="0" w:color="auto"/>
              <w:bottom w:val="single" w:sz="4" w:space="0" w:color="auto"/>
              <w:right w:val="single" w:sz="4" w:space="0" w:color="auto"/>
            </w:tcBorders>
            <w:vAlign w:val="center"/>
          </w:tcPr>
          <w:p w14:paraId="35FF3275" w14:textId="77777777" w:rsidR="000A0AAE" w:rsidRPr="000A0AAE" w:rsidRDefault="000A0AAE" w:rsidP="000A0AAE">
            <w:pPr>
              <w:autoSpaceDE w:val="0"/>
              <w:autoSpaceDN w:val="0"/>
              <w:adjustRightInd w:val="0"/>
              <w:jc w:val="both"/>
              <w:rPr>
                <w:rFonts w:ascii="Calibri" w:eastAsia="Calibri" w:hAnsi="Calibri" w:cs="Calibri"/>
                <w:sz w:val="24"/>
                <w:szCs w:val="24"/>
              </w:rPr>
            </w:pPr>
          </w:p>
        </w:tc>
        <w:tc>
          <w:tcPr>
            <w:tcW w:w="1705" w:type="dxa"/>
            <w:tcBorders>
              <w:top w:val="single" w:sz="4" w:space="0" w:color="auto"/>
              <w:left w:val="single" w:sz="4" w:space="0" w:color="auto"/>
              <w:bottom w:val="single" w:sz="4" w:space="0" w:color="auto"/>
              <w:right w:val="single" w:sz="4" w:space="0" w:color="auto"/>
            </w:tcBorders>
          </w:tcPr>
          <w:p w14:paraId="1A3F7737" w14:textId="77777777" w:rsidR="000A0AAE" w:rsidRPr="000A0AAE" w:rsidRDefault="000A0AAE" w:rsidP="000A0AAE">
            <w:pPr>
              <w:autoSpaceDE w:val="0"/>
              <w:autoSpaceDN w:val="0"/>
              <w:adjustRightInd w:val="0"/>
              <w:jc w:val="both"/>
              <w:rPr>
                <w:rFonts w:ascii="Calibri" w:eastAsia="Calibri" w:hAnsi="Calibri" w:cs="Calibri"/>
                <w:sz w:val="24"/>
                <w:szCs w:val="24"/>
              </w:rPr>
            </w:pPr>
          </w:p>
        </w:tc>
      </w:tr>
    </w:tbl>
    <w:p w14:paraId="506E10CD" w14:textId="77777777" w:rsidR="000A0AAE" w:rsidRPr="000A0AAE" w:rsidRDefault="000A0AAE" w:rsidP="000A0AAE">
      <w:pPr>
        <w:autoSpaceDE w:val="0"/>
        <w:autoSpaceDN w:val="0"/>
        <w:adjustRightInd w:val="0"/>
        <w:spacing w:after="0" w:line="240" w:lineRule="auto"/>
        <w:jc w:val="both"/>
        <w:rPr>
          <w:rFonts w:ascii="Calibri" w:eastAsia="Calibri" w:hAnsi="Calibri" w:cs="Calibri"/>
          <w:sz w:val="24"/>
          <w:szCs w:val="24"/>
        </w:rPr>
      </w:pPr>
    </w:p>
    <w:p w14:paraId="29876024" w14:textId="77777777" w:rsidR="000A0AAE" w:rsidRPr="000A0AAE" w:rsidRDefault="000A0AAE" w:rsidP="000A0AAE">
      <w:pPr>
        <w:autoSpaceDE w:val="0"/>
        <w:autoSpaceDN w:val="0"/>
        <w:adjustRightInd w:val="0"/>
        <w:spacing w:after="0" w:line="240" w:lineRule="auto"/>
        <w:jc w:val="both"/>
        <w:rPr>
          <w:rFonts w:ascii="Calibri" w:eastAsia="Calibri" w:hAnsi="Calibri" w:cs="Calibri"/>
          <w:sz w:val="24"/>
          <w:szCs w:val="24"/>
          <w:lang w:val="es-ES"/>
        </w:rPr>
      </w:pPr>
    </w:p>
    <w:p w14:paraId="49800C7C" w14:textId="77777777" w:rsidR="000A0AAE" w:rsidRPr="000A0AAE" w:rsidRDefault="000A0AAE" w:rsidP="000A0AAE">
      <w:pPr>
        <w:autoSpaceDE w:val="0"/>
        <w:autoSpaceDN w:val="0"/>
        <w:adjustRightInd w:val="0"/>
        <w:spacing w:after="0" w:line="240" w:lineRule="auto"/>
        <w:jc w:val="both"/>
        <w:rPr>
          <w:rFonts w:ascii="Calibri" w:eastAsia="Calibri" w:hAnsi="Calibri" w:cs="Calibri"/>
          <w:sz w:val="24"/>
          <w:szCs w:val="24"/>
          <w:lang w:val="es-ES"/>
        </w:rPr>
      </w:pPr>
      <w:r w:rsidRPr="000A0AAE">
        <w:rPr>
          <w:rFonts w:ascii="Calibri" w:eastAsia="Calibri" w:hAnsi="Calibri" w:cs="Calibri"/>
          <w:sz w:val="24"/>
          <w:szCs w:val="24"/>
          <w:lang w:val="es-ES"/>
        </w:rPr>
        <w:t>Para constancia se avala con la firma en la carta de presentación de la propuesta, dentro del proceso de selección No. ________________</w:t>
      </w:r>
    </w:p>
    <w:p w14:paraId="3CBC8622" w14:textId="77777777" w:rsidR="00D338BC" w:rsidRDefault="00D338BC" w:rsidP="00ED7E80">
      <w:pPr>
        <w:autoSpaceDE w:val="0"/>
        <w:autoSpaceDN w:val="0"/>
        <w:adjustRightInd w:val="0"/>
        <w:spacing w:after="0" w:line="240" w:lineRule="auto"/>
        <w:rPr>
          <w:rFonts w:ascii="Calibri" w:eastAsia="Calibri" w:hAnsi="Calibri" w:cs="Calibri"/>
          <w:b/>
          <w:bCs/>
          <w:sz w:val="24"/>
          <w:szCs w:val="24"/>
        </w:rPr>
      </w:pPr>
    </w:p>
    <w:p w14:paraId="7438E0CE"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59ECA224"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552FC119"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0C60B247"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52952874"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40FE7590"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3EEEA10D"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576B6654"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424B72B6"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3DA837F3"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6E66F773"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6999812D"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59CCDE58"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384980BF"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15550320"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4BCB97A1"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71D8A814"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7BFB3A38"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38A075B6"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22FB3CDA"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7173A87E"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7E82BEE5"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1BC16C27"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5D3A9552"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4BFA2BDA"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28DC91D3"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2D6F3A2C"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645CC4FF"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16E64A60"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2E8AA7A9"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24264355"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5BA45B42"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06B69190"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49180BDE"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2C0F1930"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4CD2F22D"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751AC7F8"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1E8FF595" w14:textId="77777777" w:rsidR="00D338BC" w:rsidRDefault="00D338BC" w:rsidP="006260C3">
      <w:pPr>
        <w:autoSpaceDE w:val="0"/>
        <w:autoSpaceDN w:val="0"/>
        <w:adjustRightInd w:val="0"/>
        <w:spacing w:after="0" w:line="240" w:lineRule="auto"/>
        <w:jc w:val="center"/>
        <w:rPr>
          <w:rFonts w:ascii="Calibri" w:eastAsia="Calibri" w:hAnsi="Calibri" w:cs="Calibri"/>
          <w:b/>
          <w:bCs/>
          <w:sz w:val="24"/>
          <w:szCs w:val="24"/>
        </w:rPr>
      </w:pPr>
    </w:p>
    <w:p w14:paraId="1BF0132E" w14:textId="180CBAB2" w:rsidR="006260C3" w:rsidRPr="006260C3" w:rsidRDefault="006260C3" w:rsidP="001D78EB">
      <w:pPr>
        <w:pStyle w:val="Ttulo1"/>
        <w:rPr>
          <w:rFonts w:eastAsia="Calibri"/>
        </w:rPr>
      </w:pPr>
      <w:bookmarkStart w:id="318" w:name="_Toc227578768"/>
      <w:bookmarkStart w:id="319" w:name="_Toc240464437"/>
      <w:r w:rsidRPr="006260C3">
        <w:lastRenderedPageBreak/>
        <w:t>FORMATO</w:t>
      </w:r>
      <w:r w:rsidRPr="006260C3">
        <w:rPr>
          <w:rFonts w:eastAsia="Calibri"/>
        </w:rPr>
        <w:t xml:space="preserve"> 1</w:t>
      </w:r>
      <w:bookmarkEnd w:id="318"/>
      <w:bookmarkEnd w:id="319"/>
      <w:r w:rsidR="00C16C30">
        <w:rPr>
          <w:rFonts w:eastAsia="Calibri"/>
        </w:rPr>
        <w:t>4</w:t>
      </w:r>
    </w:p>
    <w:p w14:paraId="5F202A84" w14:textId="2563937C" w:rsidR="00965A7D" w:rsidRPr="00C80090" w:rsidRDefault="00965A7D">
      <w:pPr>
        <w:rPr>
          <w:rFonts w:eastAsia="Calibri" w:cstheme="minorHAnsi"/>
          <w:b/>
          <w:iCs/>
          <w:sz w:val="24"/>
          <w:szCs w:val="24"/>
          <w:u w:val="thick"/>
        </w:rPr>
      </w:pPr>
    </w:p>
    <w:p w14:paraId="0066F322" w14:textId="77777777" w:rsidR="00965A7D" w:rsidRPr="00C80090" w:rsidRDefault="00965A7D" w:rsidP="00965A7D">
      <w:pPr>
        <w:spacing w:after="0" w:line="240" w:lineRule="auto"/>
        <w:jc w:val="center"/>
        <w:rPr>
          <w:rFonts w:cstheme="minorHAnsi"/>
          <w:b/>
        </w:rPr>
      </w:pPr>
      <w:r w:rsidRPr="00C80090">
        <w:rPr>
          <w:rFonts w:cstheme="minorHAnsi"/>
          <w:b/>
        </w:rPr>
        <w:t>OFRECIMIENTO MANTENIMIENTO PREVENTIVO PAVIMENTOS Y ZONAS VERDES</w:t>
      </w:r>
    </w:p>
    <w:p w14:paraId="088A2018" w14:textId="77777777" w:rsidR="00965A7D" w:rsidRPr="00C80090" w:rsidRDefault="00965A7D" w:rsidP="00965A7D">
      <w:pPr>
        <w:spacing w:after="0" w:line="240" w:lineRule="auto"/>
        <w:rPr>
          <w:rFonts w:cstheme="minorHAnsi"/>
          <w:b/>
        </w:rPr>
      </w:pPr>
    </w:p>
    <w:p w14:paraId="35FDE9CD" w14:textId="77777777" w:rsidR="00965A7D" w:rsidRPr="00C80090" w:rsidRDefault="00965A7D" w:rsidP="00965A7D">
      <w:pPr>
        <w:spacing w:after="0" w:line="240" w:lineRule="auto"/>
        <w:rPr>
          <w:rFonts w:cstheme="minorHAnsi"/>
          <w:b/>
        </w:rPr>
      </w:pPr>
    </w:p>
    <w:p w14:paraId="68FF1E59" w14:textId="77777777" w:rsidR="00965A7D" w:rsidRPr="00C80090" w:rsidRDefault="00965A7D" w:rsidP="00965A7D">
      <w:pPr>
        <w:spacing w:after="0" w:line="240" w:lineRule="auto"/>
        <w:jc w:val="both"/>
        <w:rPr>
          <w:rFonts w:cstheme="minorHAnsi"/>
          <w:bCs/>
        </w:rPr>
      </w:pPr>
      <w:r w:rsidRPr="00C80090">
        <w:rPr>
          <w:rFonts w:cstheme="minorHAnsi"/>
          <w:bCs/>
        </w:rPr>
        <w:t xml:space="preserve">Por medio de este documento, el suscrito, actuando en mi condición de representante legal de __________________________________ </w:t>
      </w:r>
      <w:r w:rsidRPr="00C80090">
        <w:rPr>
          <w:rFonts w:cstheme="minorHAnsi"/>
          <w:b/>
        </w:rPr>
        <w:t>[Indique el nombre o razón social del proponente]</w:t>
      </w:r>
      <w:r w:rsidRPr="00C80090">
        <w:rPr>
          <w:rFonts w:cstheme="minorHAnsi"/>
          <w:bCs/>
        </w:rPr>
        <w:t>, manifiesto mi voluntad y compromiso irrevocable con TRANSMILENIO S.A., en caso de resultar adjudicatario del presente proceso de selección, de cumplir el ofrecimiento realizado.</w:t>
      </w:r>
    </w:p>
    <w:p w14:paraId="1E3C38CA" w14:textId="77777777" w:rsidR="00965A7D" w:rsidRPr="00C80090" w:rsidRDefault="00965A7D" w:rsidP="00965A7D">
      <w:pPr>
        <w:spacing w:after="0" w:line="240" w:lineRule="auto"/>
        <w:rPr>
          <w:rFonts w:cstheme="minorHAnsi"/>
          <w:bCs/>
        </w:rPr>
      </w:pPr>
    </w:p>
    <w:p w14:paraId="075B6BE9" w14:textId="77777777" w:rsidR="00965A7D" w:rsidRPr="00C80090" w:rsidRDefault="00965A7D" w:rsidP="00965A7D">
      <w:pPr>
        <w:spacing w:after="0" w:line="240" w:lineRule="auto"/>
        <w:jc w:val="both"/>
        <w:rPr>
          <w:rFonts w:cstheme="minorHAnsi"/>
          <w:bCs/>
        </w:rPr>
      </w:pPr>
      <w:r w:rsidRPr="00C80090">
        <w:rPr>
          <w:rFonts w:cstheme="minorHAnsi"/>
          <w:bCs/>
        </w:rPr>
        <w:t xml:space="preserve">De la misma manera manifiesto que, con el diligenciamiento y la presentación de este formato, reconozco y acepto que he leído, comprendido y considerado los términos y condiciones establecidas y registradas en el pliego de condiciones y los demás documentos que hacen parte integral del presente proceso de selección, por lo cual me permito hacer el siguiente ofrecimiento: </w:t>
      </w:r>
    </w:p>
    <w:p w14:paraId="59478AE8" w14:textId="77777777" w:rsidR="00965A7D" w:rsidRPr="00C80090" w:rsidRDefault="00965A7D" w:rsidP="00965A7D">
      <w:pPr>
        <w:spacing w:after="0" w:line="240" w:lineRule="auto"/>
        <w:rPr>
          <w:rFonts w:cstheme="minorHAnsi"/>
          <w:b/>
          <w:lang w:val="es-ES"/>
        </w:rPr>
      </w:pPr>
    </w:p>
    <w:p w14:paraId="28A8C824" w14:textId="77777777" w:rsidR="00965A7D" w:rsidRPr="00C80090" w:rsidRDefault="00965A7D" w:rsidP="00965A7D">
      <w:pPr>
        <w:spacing w:after="0" w:line="240" w:lineRule="auto"/>
        <w:rPr>
          <w:rFonts w:cstheme="minorHAnsi"/>
          <w:b/>
          <w:lang w:val="es-ES"/>
        </w:rPr>
      </w:pPr>
    </w:p>
    <w:p w14:paraId="6E12C918" w14:textId="77777777" w:rsidR="00965A7D" w:rsidRPr="00C80090" w:rsidRDefault="00965A7D" w:rsidP="00965A7D">
      <w:pPr>
        <w:spacing w:after="0" w:line="240" w:lineRule="auto"/>
        <w:rPr>
          <w:rFonts w:cstheme="minorHAnsi"/>
          <w:b/>
          <w:bCs/>
        </w:rPr>
      </w:pPr>
      <w:r w:rsidRPr="00C80090">
        <w:rPr>
          <w:rFonts w:cstheme="minorHAnsi"/>
          <w:b/>
          <w:bCs/>
        </w:rPr>
        <w:t>Manual Mantenimiento Preventivo de Pavimentos</w:t>
      </w:r>
    </w:p>
    <w:p w14:paraId="61B98A83" w14:textId="77777777" w:rsidR="00965A7D" w:rsidRPr="00C80090" w:rsidRDefault="00965A7D" w:rsidP="00965A7D">
      <w:pPr>
        <w:spacing w:after="0" w:line="240" w:lineRule="auto"/>
        <w:rPr>
          <w:rFonts w:cstheme="minorHAnsi"/>
          <w:b/>
          <w:bCs/>
        </w:rPr>
      </w:pPr>
    </w:p>
    <w:tbl>
      <w:tblPr>
        <w:tblStyle w:val="Tablaconcuadrcula"/>
        <w:tblW w:w="0" w:type="auto"/>
        <w:jc w:val="center"/>
        <w:tblLook w:val="04A0" w:firstRow="1" w:lastRow="0" w:firstColumn="1" w:lastColumn="0" w:noHBand="0" w:noVBand="1"/>
      </w:tblPr>
      <w:tblGrid>
        <w:gridCol w:w="5455"/>
        <w:gridCol w:w="2478"/>
      </w:tblGrid>
      <w:tr w:rsidR="00965A7D" w:rsidRPr="00965A7D" w14:paraId="257C8CB2" w14:textId="77777777" w:rsidTr="00563520">
        <w:trPr>
          <w:trHeight w:val="501"/>
          <w:tblHeader/>
          <w:jc w:val="center"/>
        </w:trPr>
        <w:tc>
          <w:tcPr>
            <w:tcW w:w="5455" w:type="dxa"/>
            <w:tcBorders>
              <w:top w:val="single" w:sz="4" w:space="0" w:color="auto"/>
              <w:left w:val="single" w:sz="4" w:space="0" w:color="auto"/>
              <w:bottom w:val="single" w:sz="4" w:space="0" w:color="auto"/>
              <w:right w:val="single" w:sz="4" w:space="0" w:color="auto"/>
            </w:tcBorders>
            <w:vAlign w:val="center"/>
            <w:hideMark/>
          </w:tcPr>
          <w:p w14:paraId="2603B9E7" w14:textId="77777777" w:rsidR="00965A7D" w:rsidRPr="00965A7D" w:rsidRDefault="00965A7D" w:rsidP="00563520">
            <w:pPr>
              <w:tabs>
                <w:tab w:val="left" w:pos="700"/>
              </w:tabs>
              <w:jc w:val="center"/>
              <w:rPr>
                <w:rFonts w:cstheme="minorHAnsi"/>
                <w:b/>
              </w:rPr>
            </w:pPr>
            <w:r w:rsidRPr="00965A7D">
              <w:rPr>
                <w:rFonts w:cstheme="minorHAnsi"/>
                <w:b/>
              </w:rPr>
              <w:t>REQUISITO ADICIONAL</w:t>
            </w:r>
          </w:p>
        </w:tc>
        <w:tc>
          <w:tcPr>
            <w:tcW w:w="2478" w:type="dxa"/>
            <w:tcBorders>
              <w:top w:val="single" w:sz="4" w:space="0" w:color="auto"/>
              <w:left w:val="single" w:sz="4" w:space="0" w:color="auto"/>
              <w:bottom w:val="single" w:sz="4" w:space="0" w:color="auto"/>
              <w:right w:val="single" w:sz="4" w:space="0" w:color="auto"/>
            </w:tcBorders>
            <w:vAlign w:val="center"/>
            <w:hideMark/>
          </w:tcPr>
          <w:p w14:paraId="77FFA57C" w14:textId="77777777" w:rsidR="00965A7D" w:rsidRPr="00965A7D" w:rsidRDefault="00965A7D" w:rsidP="00563520">
            <w:pPr>
              <w:tabs>
                <w:tab w:val="left" w:pos="700"/>
              </w:tabs>
              <w:jc w:val="center"/>
              <w:rPr>
                <w:rFonts w:cstheme="minorHAnsi"/>
                <w:b/>
              </w:rPr>
            </w:pPr>
            <w:r w:rsidRPr="00965A7D">
              <w:rPr>
                <w:rFonts w:cstheme="minorHAnsi"/>
                <w:b/>
                <w:bCs/>
                <w:sz w:val="20"/>
                <w:szCs w:val="20"/>
              </w:rPr>
              <w:t>Marque con una equis (X) según corresponda su ofrecimiento</w:t>
            </w:r>
          </w:p>
        </w:tc>
      </w:tr>
      <w:tr w:rsidR="00965A7D" w:rsidRPr="00965A7D" w14:paraId="0B27362F" w14:textId="77777777" w:rsidTr="00563520">
        <w:trPr>
          <w:trHeight w:val="792"/>
          <w:jc w:val="center"/>
        </w:trPr>
        <w:tc>
          <w:tcPr>
            <w:tcW w:w="5455" w:type="dxa"/>
            <w:tcBorders>
              <w:top w:val="single" w:sz="4" w:space="0" w:color="auto"/>
              <w:left w:val="single" w:sz="4" w:space="0" w:color="auto"/>
              <w:bottom w:val="single" w:sz="4" w:space="0" w:color="auto"/>
              <w:right w:val="single" w:sz="4" w:space="0" w:color="auto"/>
            </w:tcBorders>
            <w:vAlign w:val="center"/>
            <w:hideMark/>
          </w:tcPr>
          <w:p w14:paraId="362E4BE0" w14:textId="77777777" w:rsidR="00965A7D" w:rsidRPr="00965A7D" w:rsidRDefault="00965A7D" w:rsidP="00563520">
            <w:pPr>
              <w:tabs>
                <w:tab w:val="left" w:pos="700"/>
              </w:tabs>
              <w:jc w:val="both"/>
              <w:rPr>
                <w:rFonts w:cstheme="minorHAnsi"/>
              </w:rPr>
            </w:pPr>
            <w:r w:rsidRPr="00965A7D">
              <w:rPr>
                <w:rFonts w:cstheme="minorHAnsi"/>
              </w:rPr>
              <w:t>Elaboración, actualización y entrega a la Entidad de un (1) manual de mantenimiento preventivo de pavimentos construidos en los patios troncales Calle 80, Suba y Américas.</w:t>
            </w:r>
          </w:p>
        </w:tc>
        <w:tc>
          <w:tcPr>
            <w:tcW w:w="2478" w:type="dxa"/>
            <w:tcBorders>
              <w:top w:val="single" w:sz="4" w:space="0" w:color="auto"/>
              <w:left w:val="single" w:sz="4" w:space="0" w:color="auto"/>
              <w:bottom w:val="single" w:sz="4" w:space="0" w:color="auto"/>
              <w:right w:val="single" w:sz="4" w:space="0" w:color="auto"/>
            </w:tcBorders>
            <w:vAlign w:val="center"/>
          </w:tcPr>
          <w:p w14:paraId="2921A798" w14:textId="77777777" w:rsidR="00965A7D" w:rsidRPr="00965A7D" w:rsidRDefault="00965A7D" w:rsidP="00563520">
            <w:pPr>
              <w:tabs>
                <w:tab w:val="left" w:pos="700"/>
              </w:tabs>
              <w:jc w:val="center"/>
              <w:rPr>
                <w:rFonts w:cstheme="minorHAnsi"/>
                <w:highlight w:val="yellow"/>
              </w:rPr>
            </w:pPr>
          </w:p>
        </w:tc>
      </w:tr>
    </w:tbl>
    <w:p w14:paraId="7A5652E2" w14:textId="77777777" w:rsidR="00965A7D" w:rsidRPr="00C80090" w:rsidRDefault="00965A7D" w:rsidP="00965A7D">
      <w:pPr>
        <w:spacing w:after="0" w:line="240" w:lineRule="auto"/>
        <w:rPr>
          <w:rFonts w:cstheme="minorHAnsi"/>
          <w:b/>
        </w:rPr>
      </w:pPr>
    </w:p>
    <w:p w14:paraId="5CB68F93" w14:textId="77777777" w:rsidR="00965A7D" w:rsidRPr="00C80090" w:rsidRDefault="00965A7D" w:rsidP="00965A7D">
      <w:pPr>
        <w:spacing w:after="0" w:line="240" w:lineRule="auto"/>
        <w:rPr>
          <w:rFonts w:cstheme="minorHAnsi"/>
          <w:b/>
        </w:rPr>
      </w:pPr>
    </w:p>
    <w:p w14:paraId="62AEF4C2" w14:textId="77777777" w:rsidR="00965A7D" w:rsidRPr="00C80090" w:rsidRDefault="00965A7D" w:rsidP="00965A7D">
      <w:pPr>
        <w:spacing w:after="0" w:line="240" w:lineRule="auto"/>
        <w:rPr>
          <w:rFonts w:cstheme="minorHAnsi"/>
          <w:b/>
          <w:bCs/>
        </w:rPr>
      </w:pPr>
      <w:r w:rsidRPr="00C80090">
        <w:rPr>
          <w:rFonts w:cstheme="minorHAnsi"/>
          <w:b/>
          <w:bCs/>
        </w:rPr>
        <w:t>Manual Mantenimiento Preventivo y Correctivo de Zonas Verdes</w:t>
      </w:r>
    </w:p>
    <w:p w14:paraId="6CF0A811" w14:textId="77777777" w:rsidR="00965A7D" w:rsidRPr="00C80090" w:rsidRDefault="00965A7D" w:rsidP="00965A7D">
      <w:pPr>
        <w:spacing w:after="0" w:line="240" w:lineRule="auto"/>
        <w:rPr>
          <w:rFonts w:cstheme="minorHAnsi"/>
          <w:b/>
        </w:rPr>
      </w:pPr>
    </w:p>
    <w:tbl>
      <w:tblPr>
        <w:tblStyle w:val="Tablaconcuadrcula"/>
        <w:tblW w:w="0" w:type="auto"/>
        <w:jc w:val="center"/>
        <w:tblLook w:val="04A0" w:firstRow="1" w:lastRow="0" w:firstColumn="1" w:lastColumn="0" w:noHBand="0" w:noVBand="1"/>
      </w:tblPr>
      <w:tblGrid>
        <w:gridCol w:w="5455"/>
        <w:gridCol w:w="2478"/>
      </w:tblGrid>
      <w:tr w:rsidR="00965A7D" w:rsidRPr="00965A7D" w14:paraId="3BE48555" w14:textId="77777777" w:rsidTr="00563520">
        <w:trPr>
          <w:trHeight w:val="501"/>
          <w:tblHeader/>
          <w:jc w:val="center"/>
        </w:trPr>
        <w:tc>
          <w:tcPr>
            <w:tcW w:w="5455" w:type="dxa"/>
            <w:tcBorders>
              <w:top w:val="single" w:sz="4" w:space="0" w:color="auto"/>
              <w:left w:val="single" w:sz="4" w:space="0" w:color="auto"/>
              <w:bottom w:val="single" w:sz="4" w:space="0" w:color="auto"/>
              <w:right w:val="single" w:sz="4" w:space="0" w:color="auto"/>
            </w:tcBorders>
            <w:vAlign w:val="center"/>
            <w:hideMark/>
          </w:tcPr>
          <w:p w14:paraId="676C7C19" w14:textId="77777777" w:rsidR="00965A7D" w:rsidRPr="00965A7D" w:rsidRDefault="00965A7D" w:rsidP="00563520">
            <w:pPr>
              <w:tabs>
                <w:tab w:val="left" w:pos="700"/>
              </w:tabs>
              <w:jc w:val="center"/>
              <w:rPr>
                <w:rFonts w:cstheme="minorHAnsi"/>
                <w:b/>
              </w:rPr>
            </w:pPr>
            <w:r w:rsidRPr="00965A7D">
              <w:rPr>
                <w:rFonts w:cstheme="minorHAnsi"/>
                <w:b/>
              </w:rPr>
              <w:t>REQUISITO ADICIONAL</w:t>
            </w:r>
          </w:p>
        </w:tc>
        <w:tc>
          <w:tcPr>
            <w:tcW w:w="2478" w:type="dxa"/>
            <w:tcBorders>
              <w:top w:val="single" w:sz="4" w:space="0" w:color="auto"/>
              <w:left w:val="single" w:sz="4" w:space="0" w:color="auto"/>
              <w:bottom w:val="single" w:sz="4" w:space="0" w:color="auto"/>
              <w:right w:val="single" w:sz="4" w:space="0" w:color="auto"/>
            </w:tcBorders>
            <w:vAlign w:val="center"/>
            <w:hideMark/>
          </w:tcPr>
          <w:p w14:paraId="47E1C8E3" w14:textId="77777777" w:rsidR="00965A7D" w:rsidRPr="00965A7D" w:rsidRDefault="00965A7D" w:rsidP="00563520">
            <w:pPr>
              <w:tabs>
                <w:tab w:val="left" w:pos="700"/>
              </w:tabs>
              <w:jc w:val="center"/>
              <w:rPr>
                <w:rFonts w:cstheme="minorHAnsi"/>
                <w:b/>
              </w:rPr>
            </w:pPr>
            <w:r w:rsidRPr="00965A7D">
              <w:rPr>
                <w:rFonts w:cstheme="minorHAnsi"/>
                <w:b/>
                <w:bCs/>
                <w:sz w:val="20"/>
                <w:szCs w:val="20"/>
              </w:rPr>
              <w:t>Marque con una equis (X) según corresponda su ofrecimiento</w:t>
            </w:r>
          </w:p>
        </w:tc>
      </w:tr>
      <w:tr w:rsidR="00965A7D" w:rsidRPr="00965A7D" w14:paraId="39FAB87D" w14:textId="77777777" w:rsidTr="00563520">
        <w:trPr>
          <w:trHeight w:val="846"/>
          <w:jc w:val="center"/>
        </w:trPr>
        <w:tc>
          <w:tcPr>
            <w:tcW w:w="5455" w:type="dxa"/>
            <w:tcBorders>
              <w:top w:val="single" w:sz="4" w:space="0" w:color="auto"/>
              <w:left w:val="single" w:sz="4" w:space="0" w:color="auto"/>
              <w:bottom w:val="single" w:sz="4" w:space="0" w:color="auto"/>
              <w:right w:val="single" w:sz="4" w:space="0" w:color="auto"/>
            </w:tcBorders>
            <w:vAlign w:val="center"/>
          </w:tcPr>
          <w:p w14:paraId="48DBD1B0" w14:textId="77777777" w:rsidR="00965A7D" w:rsidRPr="00965A7D" w:rsidRDefault="00965A7D" w:rsidP="00563520">
            <w:pPr>
              <w:tabs>
                <w:tab w:val="left" w:pos="700"/>
              </w:tabs>
              <w:jc w:val="both"/>
              <w:rPr>
                <w:rFonts w:cstheme="minorHAnsi"/>
              </w:rPr>
            </w:pPr>
            <w:r w:rsidRPr="00965A7D">
              <w:rPr>
                <w:rFonts w:cstheme="minorHAnsi"/>
              </w:rPr>
              <w:t>Elaboración, actualización y entrega a la Entidad de un (1) manual integral de mantenimiento preventivo y correctivo de zonas verdes construidas en los patios troncales Calle 80, Suba y Américas.</w:t>
            </w:r>
          </w:p>
        </w:tc>
        <w:tc>
          <w:tcPr>
            <w:tcW w:w="2478" w:type="dxa"/>
            <w:tcBorders>
              <w:top w:val="single" w:sz="4" w:space="0" w:color="auto"/>
              <w:left w:val="single" w:sz="4" w:space="0" w:color="auto"/>
              <w:bottom w:val="single" w:sz="4" w:space="0" w:color="auto"/>
              <w:right w:val="single" w:sz="4" w:space="0" w:color="auto"/>
            </w:tcBorders>
            <w:vAlign w:val="center"/>
          </w:tcPr>
          <w:p w14:paraId="3408358A" w14:textId="77777777" w:rsidR="00965A7D" w:rsidRPr="00965A7D" w:rsidRDefault="00965A7D" w:rsidP="00563520">
            <w:pPr>
              <w:tabs>
                <w:tab w:val="left" w:pos="700"/>
              </w:tabs>
              <w:jc w:val="center"/>
              <w:rPr>
                <w:rFonts w:cstheme="minorHAnsi"/>
              </w:rPr>
            </w:pPr>
          </w:p>
        </w:tc>
      </w:tr>
    </w:tbl>
    <w:p w14:paraId="62846694" w14:textId="77777777" w:rsidR="00965A7D" w:rsidRPr="00C80090" w:rsidRDefault="00965A7D" w:rsidP="00965A7D">
      <w:pPr>
        <w:spacing w:after="0" w:line="240" w:lineRule="auto"/>
        <w:rPr>
          <w:rFonts w:cstheme="minorHAnsi"/>
          <w:b/>
        </w:rPr>
      </w:pPr>
    </w:p>
    <w:p w14:paraId="0C602D6F" w14:textId="77777777" w:rsidR="00965A7D" w:rsidRPr="00C80090" w:rsidRDefault="00965A7D" w:rsidP="00965A7D">
      <w:pPr>
        <w:spacing w:after="0" w:line="240" w:lineRule="auto"/>
        <w:rPr>
          <w:rFonts w:cstheme="minorHAnsi"/>
          <w:b/>
          <w:lang w:val="es-ES"/>
        </w:rPr>
      </w:pPr>
    </w:p>
    <w:p w14:paraId="60BBC3DA" w14:textId="77777777" w:rsidR="00965A7D" w:rsidRPr="00C80090" w:rsidRDefault="00965A7D" w:rsidP="00965A7D">
      <w:pPr>
        <w:spacing w:after="0" w:line="240" w:lineRule="auto"/>
        <w:rPr>
          <w:rFonts w:cstheme="minorHAnsi"/>
          <w:bCs/>
          <w:lang w:val="es-ES"/>
        </w:rPr>
      </w:pPr>
      <w:r w:rsidRPr="00C80090">
        <w:rPr>
          <w:rFonts w:cstheme="minorHAnsi"/>
          <w:bCs/>
          <w:lang w:val="es-ES"/>
        </w:rPr>
        <w:t>Para constancia se avala con la firma en la carta de presentación de la propuesta, dentro del proceso de selección XXXXX</w:t>
      </w:r>
    </w:p>
    <w:p w14:paraId="1E557BCE" w14:textId="77777777" w:rsidR="00965A7D" w:rsidRPr="00C80090" w:rsidRDefault="00965A7D" w:rsidP="00965A7D">
      <w:pPr>
        <w:spacing w:after="0" w:line="240" w:lineRule="auto"/>
        <w:rPr>
          <w:rFonts w:eastAsia="Calibri" w:cstheme="minorHAnsi"/>
          <w:color w:val="000000"/>
          <w:sz w:val="20"/>
          <w:lang w:val="es-ES" w:eastAsia="es-ES"/>
        </w:rPr>
      </w:pPr>
    </w:p>
    <w:p w14:paraId="507B601B" w14:textId="77777777" w:rsidR="00965A7D" w:rsidRPr="00C80090" w:rsidRDefault="00965A7D" w:rsidP="00965A7D">
      <w:pPr>
        <w:spacing w:after="0" w:line="240" w:lineRule="auto"/>
        <w:rPr>
          <w:rFonts w:cstheme="minorHAnsi"/>
          <w:sz w:val="20"/>
        </w:rPr>
      </w:pPr>
    </w:p>
    <w:p w14:paraId="472C18D6" w14:textId="77777777" w:rsidR="00965A7D" w:rsidRDefault="00965A7D" w:rsidP="00965A7D">
      <w:pPr>
        <w:spacing w:after="0" w:line="240" w:lineRule="auto"/>
        <w:jc w:val="center"/>
        <w:rPr>
          <w:rFonts w:ascii="Arial" w:hAnsi="Arial" w:cs="Arial"/>
          <w:b/>
          <w:bCs/>
        </w:rPr>
      </w:pPr>
      <w:r w:rsidRPr="005D494E">
        <w:rPr>
          <w:rFonts w:ascii="Arial" w:hAnsi="Arial" w:cs="Arial"/>
          <w:b/>
          <w:bCs/>
        </w:rPr>
        <w:br w:type="page"/>
      </w:r>
    </w:p>
    <w:p w14:paraId="1819632A" w14:textId="4738B986" w:rsidR="00965A7D" w:rsidRPr="006260C3" w:rsidRDefault="00965A7D" w:rsidP="00965A7D">
      <w:pPr>
        <w:pStyle w:val="Ttulo1"/>
        <w:rPr>
          <w:rFonts w:eastAsia="Calibri"/>
        </w:rPr>
      </w:pPr>
      <w:r w:rsidRPr="006260C3">
        <w:lastRenderedPageBreak/>
        <w:t>FORMATO</w:t>
      </w:r>
      <w:r w:rsidRPr="006260C3">
        <w:rPr>
          <w:rFonts w:eastAsia="Calibri"/>
        </w:rPr>
        <w:t xml:space="preserve"> 1</w:t>
      </w:r>
      <w:r>
        <w:rPr>
          <w:rFonts w:eastAsia="Calibri"/>
        </w:rPr>
        <w:t>5</w:t>
      </w:r>
    </w:p>
    <w:p w14:paraId="0AFDAC93" w14:textId="77777777" w:rsidR="00965A7D" w:rsidRDefault="00965A7D" w:rsidP="00965A7D">
      <w:pPr>
        <w:spacing w:after="0" w:line="240" w:lineRule="auto"/>
        <w:jc w:val="center"/>
        <w:rPr>
          <w:rFonts w:ascii="Arial" w:hAnsi="Arial" w:cs="Arial"/>
          <w:b/>
          <w:bCs/>
        </w:rPr>
      </w:pPr>
    </w:p>
    <w:p w14:paraId="1AEE6E89" w14:textId="225DFE9E" w:rsidR="00563EFC" w:rsidRPr="00563EFC" w:rsidRDefault="00563EFC" w:rsidP="00965A7D">
      <w:pPr>
        <w:spacing w:after="0" w:line="240" w:lineRule="auto"/>
        <w:jc w:val="center"/>
        <w:rPr>
          <w:rFonts w:ascii="Calibri" w:eastAsia="Calibri" w:hAnsi="Calibri" w:cs="Calibri"/>
          <w:b/>
          <w:iCs/>
          <w:sz w:val="24"/>
          <w:szCs w:val="24"/>
          <w:u w:val="thick"/>
        </w:rPr>
      </w:pPr>
      <w:r w:rsidRPr="00563EFC">
        <w:rPr>
          <w:rFonts w:ascii="Calibri" w:eastAsia="Calibri" w:hAnsi="Calibri" w:cs="Calibri"/>
          <w:b/>
          <w:iCs/>
          <w:sz w:val="24"/>
          <w:szCs w:val="24"/>
          <w:u w:val="thick"/>
        </w:rPr>
        <w:t>PROPUESTA ECONÓMICA</w:t>
      </w:r>
    </w:p>
    <w:p w14:paraId="4813325E" w14:textId="77777777" w:rsidR="00563EFC" w:rsidRPr="00563EFC" w:rsidRDefault="00563EFC" w:rsidP="00563EFC">
      <w:pPr>
        <w:spacing w:after="0" w:line="240" w:lineRule="auto"/>
        <w:jc w:val="both"/>
        <w:rPr>
          <w:rFonts w:ascii="Calibri" w:eastAsia="Calibri" w:hAnsi="Calibri" w:cs="Calibri"/>
          <w:b/>
          <w:iCs/>
          <w:sz w:val="24"/>
          <w:szCs w:val="24"/>
          <w:u w:val="thick"/>
        </w:rPr>
      </w:pPr>
    </w:p>
    <w:p w14:paraId="23802D9F" w14:textId="77777777" w:rsidR="00563EFC" w:rsidRPr="00563EFC" w:rsidRDefault="00563EFC" w:rsidP="00563EFC">
      <w:pPr>
        <w:spacing w:after="0" w:line="240" w:lineRule="auto"/>
        <w:jc w:val="both"/>
        <w:rPr>
          <w:rFonts w:ascii="Calibri" w:eastAsia="Calibri" w:hAnsi="Calibri" w:cs="Calibri"/>
          <w:bCs/>
          <w:iCs/>
          <w:sz w:val="24"/>
          <w:szCs w:val="24"/>
          <w:u w:val="thick"/>
        </w:rPr>
      </w:pPr>
    </w:p>
    <w:p w14:paraId="0762EEB4" w14:textId="77777777" w:rsidR="00563EFC" w:rsidRPr="00563EFC" w:rsidRDefault="00563EFC" w:rsidP="00563EFC">
      <w:pPr>
        <w:spacing w:after="0" w:line="240" w:lineRule="auto"/>
        <w:jc w:val="both"/>
        <w:rPr>
          <w:rFonts w:ascii="Calibri" w:eastAsia="Calibri" w:hAnsi="Calibri" w:cs="Calibri"/>
          <w:bCs/>
          <w:iCs/>
          <w:sz w:val="24"/>
          <w:szCs w:val="24"/>
          <w:lang w:val="es-ES"/>
        </w:rPr>
      </w:pPr>
      <w:r w:rsidRPr="00563EFC">
        <w:rPr>
          <w:rFonts w:ascii="Calibri" w:eastAsia="Calibri" w:hAnsi="Calibri" w:cs="Calibri"/>
          <w:bCs/>
          <w:iCs/>
          <w:sz w:val="24"/>
          <w:szCs w:val="24"/>
          <w:lang w:val="es-ES"/>
        </w:rPr>
        <w:t xml:space="preserve">Fecha________________________ </w:t>
      </w:r>
    </w:p>
    <w:p w14:paraId="796C1CDE" w14:textId="77777777" w:rsidR="00563EFC" w:rsidRPr="00563EFC" w:rsidRDefault="00563EFC" w:rsidP="00563EFC">
      <w:pPr>
        <w:spacing w:after="0" w:line="240" w:lineRule="auto"/>
        <w:jc w:val="both"/>
        <w:rPr>
          <w:rFonts w:ascii="Calibri" w:eastAsia="Calibri" w:hAnsi="Calibri" w:cs="Calibri"/>
          <w:bCs/>
          <w:iCs/>
          <w:sz w:val="24"/>
          <w:szCs w:val="24"/>
          <w:u w:val="single"/>
          <w:lang w:val="es-ES"/>
        </w:rPr>
      </w:pPr>
    </w:p>
    <w:p w14:paraId="439C7AAB" w14:textId="77777777" w:rsidR="00563EFC" w:rsidRPr="00563EFC" w:rsidRDefault="00563EFC" w:rsidP="00563EFC">
      <w:pPr>
        <w:spacing w:after="0" w:line="240" w:lineRule="auto"/>
        <w:jc w:val="both"/>
        <w:rPr>
          <w:rFonts w:ascii="Calibri" w:eastAsia="Calibri" w:hAnsi="Calibri" w:cs="Calibri"/>
          <w:bCs/>
          <w:iCs/>
          <w:sz w:val="24"/>
          <w:szCs w:val="24"/>
          <w:u w:val="single"/>
          <w:lang w:val="es-ES"/>
        </w:rPr>
      </w:pPr>
    </w:p>
    <w:p w14:paraId="651ABC13" w14:textId="77777777" w:rsidR="00563EFC" w:rsidRPr="00563EFC" w:rsidRDefault="00563EFC" w:rsidP="00563EFC">
      <w:pPr>
        <w:spacing w:after="0" w:line="240" w:lineRule="auto"/>
        <w:jc w:val="both"/>
        <w:rPr>
          <w:rFonts w:ascii="Calibri" w:eastAsia="Calibri" w:hAnsi="Calibri" w:cs="Calibri"/>
          <w:bCs/>
          <w:iCs/>
          <w:sz w:val="24"/>
          <w:szCs w:val="24"/>
          <w:u w:val="single"/>
          <w:lang w:val="es-ES"/>
        </w:rPr>
      </w:pPr>
    </w:p>
    <w:p w14:paraId="4DAE0975" w14:textId="77777777" w:rsidR="00563EFC" w:rsidRPr="00563EFC" w:rsidRDefault="00563EFC" w:rsidP="00563EFC">
      <w:pPr>
        <w:spacing w:after="0" w:line="240" w:lineRule="auto"/>
        <w:jc w:val="both"/>
        <w:rPr>
          <w:rFonts w:ascii="Calibri" w:eastAsia="Calibri" w:hAnsi="Calibri" w:cs="Calibri"/>
          <w:bCs/>
          <w:iCs/>
          <w:sz w:val="24"/>
          <w:szCs w:val="24"/>
          <w:lang w:val="es-ES"/>
        </w:rPr>
      </w:pPr>
      <w:r w:rsidRPr="00563EFC">
        <w:rPr>
          <w:rFonts w:ascii="Calibri" w:eastAsia="Calibri" w:hAnsi="Calibri" w:cs="Calibri"/>
          <w:bCs/>
          <w:iCs/>
          <w:sz w:val="24"/>
          <w:szCs w:val="24"/>
          <w:lang w:val="es-ES"/>
        </w:rPr>
        <w:t xml:space="preserve">Señores </w:t>
      </w:r>
    </w:p>
    <w:p w14:paraId="28AD9E34" w14:textId="77777777" w:rsidR="00563EFC" w:rsidRPr="00563EFC" w:rsidRDefault="00563EFC" w:rsidP="00563EFC">
      <w:pPr>
        <w:spacing w:after="0" w:line="240" w:lineRule="auto"/>
        <w:jc w:val="both"/>
        <w:rPr>
          <w:rFonts w:ascii="Calibri" w:eastAsia="Calibri" w:hAnsi="Calibri" w:cs="Calibri"/>
          <w:bCs/>
          <w:iCs/>
          <w:sz w:val="24"/>
          <w:szCs w:val="24"/>
        </w:rPr>
      </w:pPr>
      <w:r w:rsidRPr="00563EFC">
        <w:rPr>
          <w:rFonts w:ascii="Calibri" w:eastAsia="Calibri" w:hAnsi="Calibri" w:cs="Calibri"/>
          <w:bCs/>
          <w:iCs/>
          <w:sz w:val="24"/>
          <w:szCs w:val="24"/>
        </w:rPr>
        <w:t>TRANSMILENIO S.A.</w:t>
      </w:r>
    </w:p>
    <w:p w14:paraId="279AFC6C" w14:textId="77777777" w:rsidR="00563EFC" w:rsidRPr="00563EFC" w:rsidRDefault="00563EFC" w:rsidP="00563EFC">
      <w:pPr>
        <w:spacing w:after="0" w:line="240" w:lineRule="auto"/>
        <w:jc w:val="both"/>
        <w:rPr>
          <w:rFonts w:ascii="Calibri" w:eastAsia="Calibri" w:hAnsi="Calibri" w:cs="Calibri"/>
          <w:bCs/>
          <w:iCs/>
          <w:sz w:val="24"/>
          <w:szCs w:val="24"/>
          <w:lang w:val="es-ES"/>
        </w:rPr>
      </w:pPr>
      <w:r w:rsidRPr="00563EFC">
        <w:rPr>
          <w:rFonts w:ascii="Calibri" w:eastAsia="Calibri" w:hAnsi="Calibri" w:cs="Calibri"/>
          <w:bCs/>
          <w:iCs/>
          <w:sz w:val="24"/>
          <w:szCs w:val="24"/>
          <w:lang w:val="es-ES"/>
        </w:rPr>
        <w:t xml:space="preserve">Bogotá. </w:t>
      </w:r>
    </w:p>
    <w:p w14:paraId="7FD2724E" w14:textId="77777777" w:rsidR="00563EFC" w:rsidRPr="00563EFC" w:rsidRDefault="00563EFC" w:rsidP="00563EFC">
      <w:pPr>
        <w:spacing w:after="0" w:line="240" w:lineRule="auto"/>
        <w:jc w:val="both"/>
        <w:rPr>
          <w:rFonts w:ascii="Calibri" w:eastAsia="Calibri" w:hAnsi="Calibri" w:cs="Calibri"/>
          <w:bCs/>
          <w:iCs/>
          <w:sz w:val="24"/>
          <w:szCs w:val="24"/>
          <w:u w:val="single"/>
          <w:lang w:val="es-ES"/>
        </w:rPr>
      </w:pPr>
    </w:p>
    <w:p w14:paraId="47780795" w14:textId="3F90C18D" w:rsidR="00563EFC" w:rsidRPr="00563EFC" w:rsidRDefault="00563EFC" w:rsidP="00563EFC">
      <w:pPr>
        <w:spacing w:after="0" w:line="240" w:lineRule="auto"/>
        <w:jc w:val="both"/>
        <w:rPr>
          <w:rFonts w:ascii="Calibri" w:eastAsia="Calibri" w:hAnsi="Calibri" w:cs="Calibri"/>
          <w:b/>
          <w:iCs/>
          <w:sz w:val="24"/>
          <w:szCs w:val="24"/>
          <w:lang w:val="es-ES"/>
        </w:rPr>
      </w:pPr>
      <w:r w:rsidRPr="00563EFC">
        <w:rPr>
          <w:rFonts w:ascii="Calibri" w:eastAsia="Calibri" w:hAnsi="Calibri" w:cs="Calibri"/>
          <w:b/>
          <w:iCs/>
          <w:sz w:val="24"/>
          <w:szCs w:val="24"/>
          <w:lang w:val="es-ES"/>
        </w:rPr>
        <w:t xml:space="preserve">ASUNTO: PROCESO DE SELECCIÓN__________________________ </w:t>
      </w:r>
    </w:p>
    <w:p w14:paraId="62C7B2AC" w14:textId="77777777" w:rsidR="00563EFC" w:rsidRPr="00563EFC" w:rsidRDefault="00563EFC" w:rsidP="00563EFC">
      <w:pPr>
        <w:spacing w:after="0" w:line="240" w:lineRule="auto"/>
        <w:jc w:val="both"/>
        <w:rPr>
          <w:rFonts w:ascii="Calibri" w:eastAsia="Calibri" w:hAnsi="Calibri" w:cs="Calibri"/>
          <w:bCs/>
          <w:iCs/>
          <w:sz w:val="24"/>
          <w:szCs w:val="24"/>
          <w:u w:val="single"/>
          <w:lang w:val="es-ES"/>
        </w:rPr>
      </w:pPr>
    </w:p>
    <w:p w14:paraId="221E5EA2" w14:textId="77777777" w:rsidR="00563EFC" w:rsidRPr="00563EFC" w:rsidRDefault="00563EFC" w:rsidP="00563EFC">
      <w:pPr>
        <w:spacing w:after="0" w:line="240" w:lineRule="auto"/>
        <w:jc w:val="both"/>
        <w:rPr>
          <w:rFonts w:ascii="Calibri" w:eastAsia="Calibri" w:hAnsi="Calibri" w:cs="Calibri"/>
          <w:bCs/>
          <w:iCs/>
          <w:sz w:val="24"/>
          <w:szCs w:val="24"/>
          <w:u w:val="single"/>
          <w:lang w:val="es-ES"/>
        </w:rPr>
      </w:pPr>
    </w:p>
    <w:p w14:paraId="022120C8" w14:textId="77777777" w:rsidR="00563EFC" w:rsidRPr="00563EFC" w:rsidRDefault="00563EFC" w:rsidP="00563EFC">
      <w:pPr>
        <w:spacing w:after="0" w:line="240" w:lineRule="auto"/>
        <w:jc w:val="both"/>
        <w:rPr>
          <w:rFonts w:ascii="Calibri" w:eastAsia="Calibri" w:hAnsi="Calibri" w:cs="Calibri"/>
          <w:bCs/>
          <w:iCs/>
          <w:sz w:val="24"/>
          <w:szCs w:val="24"/>
          <w:lang w:val="es-ES"/>
        </w:rPr>
      </w:pPr>
      <w:r w:rsidRPr="00563EFC">
        <w:rPr>
          <w:rFonts w:ascii="Calibri" w:eastAsia="Calibri" w:hAnsi="Calibri" w:cs="Calibri"/>
          <w:bCs/>
          <w:iCs/>
          <w:sz w:val="24"/>
          <w:szCs w:val="24"/>
          <w:lang w:val="es-ES"/>
        </w:rPr>
        <w:t>En mi calidad de representante legal de ______________ (indicar nombre del proponente y si actúa de manera directa, en Consorcio o Unión Temporal), manifiesto que, con el diligenciamiento y la presentación de este formato, reconozco y acepto que he leído, comprendido y considerado los términos y condiciones establecidas para la presentación de la presente oferta económica y registradas en el pliego de condiciones y los demás documentos que hacen parte integral del presente proceso de selección, por lo cual me permito hacer la siguiente oferta económica:</w:t>
      </w:r>
    </w:p>
    <w:p w14:paraId="4BF34769" w14:textId="77777777" w:rsidR="00563EFC" w:rsidRPr="00563EFC" w:rsidRDefault="00563EFC" w:rsidP="00563EFC">
      <w:pPr>
        <w:spacing w:after="0" w:line="240" w:lineRule="auto"/>
        <w:jc w:val="both"/>
        <w:rPr>
          <w:rFonts w:ascii="Calibri" w:eastAsia="Calibri" w:hAnsi="Calibri" w:cs="Calibri"/>
          <w:bCs/>
          <w:iCs/>
          <w:sz w:val="24"/>
          <w:szCs w:val="24"/>
          <w:u w:val="single"/>
        </w:rPr>
      </w:pPr>
    </w:p>
    <w:tbl>
      <w:tblPr>
        <w:tblStyle w:val="Tablaconcuadrcula"/>
        <w:tblW w:w="0" w:type="auto"/>
        <w:tblLook w:val="04A0" w:firstRow="1" w:lastRow="0" w:firstColumn="1" w:lastColumn="0" w:noHBand="0" w:noVBand="1"/>
      </w:tblPr>
      <w:tblGrid>
        <w:gridCol w:w="4388"/>
        <w:gridCol w:w="4389"/>
      </w:tblGrid>
      <w:tr w:rsidR="00563EFC" w:rsidRPr="00563EFC" w14:paraId="67B320A4" w14:textId="77777777">
        <w:tc>
          <w:tcPr>
            <w:tcW w:w="4388" w:type="dxa"/>
            <w:tcBorders>
              <w:top w:val="single" w:sz="4" w:space="0" w:color="auto"/>
              <w:left w:val="single" w:sz="4" w:space="0" w:color="auto"/>
              <w:bottom w:val="single" w:sz="4" w:space="0" w:color="auto"/>
              <w:right w:val="single" w:sz="4" w:space="0" w:color="auto"/>
            </w:tcBorders>
            <w:vAlign w:val="center"/>
            <w:hideMark/>
          </w:tcPr>
          <w:p w14:paraId="4F076E2C" w14:textId="77777777" w:rsidR="00563EFC" w:rsidRPr="00563EFC" w:rsidRDefault="00563EFC" w:rsidP="00563EFC">
            <w:pPr>
              <w:jc w:val="center"/>
              <w:rPr>
                <w:rFonts w:ascii="Calibri" w:eastAsia="Calibri" w:hAnsi="Calibri" w:cs="Calibri"/>
                <w:b/>
                <w:iCs/>
                <w:sz w:val="24"/>
                <w:szCs w:val="24"/>
              </w:rPr>
            </w:pPr>
            <w:r w:rsidRPr="00563EFC">
              <w:rPr>
                <w:rFonts w:ascii="Calibri" w:eastAsia="Calibri" w:hAnsi="Calibri" w:cs="Calibri"/>
                <w:b/>
                <w:iCs/>
                <w:sz w:val="24"/>
                <w:szCs w:val="24"/>
              </w:rPr>
              <w:t>Objeto</w:t>
            </w:r>
          </w:p>
        </w:tc>
        <w:tc>
          <w:tcPr>
            <w:tcW w:w="4389" w:type="dxa"/>
            <w:tcBorders>
              <w:top w:val="single" w:sz="4" w:space="0" w:color="auto"/>
              <w:left w:val="single" w:sz="4" w:space="0" w:color="auto"/>
              <w:bottom w:val="single" w:sz="4" w:space="0" w:color="auto"/>
              <w:right w:val="single" w:sz="4" w:space="0" w:color="auto"/>
            </w:tcBorders>
            <w:vAlign w:val="center"/>
            <w:hideMark/>
          </w:tcPr>
          <w:p w14:paraId="6B1A7575" w14:textId="77777777" w:rsidR="00563EFC" w:rsidRPr="00563EFC" w:rsidRDefault="00563EFC" w:rsidP="00563EFC">
            <w:pPr>
              <w:jc w:val="center"/>
              <w:rPr>
                <w:rFonts w:ascii="Calibri" w:eastAsia="Calibri" w:hAnsi="Calibri" w:cs="Calibri"/>
                <w:b/>
                <w:iCs/>
                <w:sz w:val="24"/>
                <w:szCs w:val="24"/>
              </w:rPr>
            </w:pPr>
            <w:r w:rsidRPr="00563EFC">
              <w:rPr>
                <w:rFonts w:ascii="Calibri" w:eastAsia="Calibri" w:hAnsi="Calibri" w:cs="Calibri"/>
                <w:b/>
                <w:iCs/>
                <w:sz w:val="24"/>
                <w:szCs w:val="24"/>
              </w:rPr>
              <w:t>Valor Total Oferta Económica</w:t>
            </w:r>
          </w:p>
          <w:p w14:paraId="711903C9" w14:textId="77777777" w:rsidR="00563EFC" w:rsidRPr="00563EFC" w:rsidRDefault="00563EFC" w:rsidP="00563EFC">
            <w:pPr>
              <w:jc w:val="center"/>
              <w:rPr>
                <w:rFonts w:ascii="Calibri" w:eastAsia="Calibri" w:hAnsi="Calibri" w:cs="Calibri"/>
                <w:b/>
                <w:iCs/>
                <w:sz w:val="24"/>
                <w:szCs w:val="24"/>
              </w:rPr>
            </w:pPr>
            <w:r w:rsidRPr="00563EFC">
              <w:rPr>
                <w:rFonts w:ascii="Calibri" w:eastAsia="Calibri" w:hAnsi="Calibri" w:cs="Calibri"/>
                <w:b/>
                <w:iCs/>
                <w:sz w:val="24"/>
                <w:szCs w:val="24"/>
              </w:rPr>
              <w:t>($ pesos colombianos)</w:t>
            </w:r>
          </w:p>
        </w:tc>
      </w:tr>
      <w:tr w:rsidR="00563EFC" w:rsidRPr="00563EFC" w14:paraId="74710234" w14:textId="77777777">
        <w:tc>
          <w:tcPr>
            <w:tcW w:w="4388" w:type="dxa"/>
            <w:tcBorders>
              <w:top w:val="single" w:sz="4" w:space="0" w:color="auto"/>
              <w:left w:val="single" w:sz="4" w:space="0" w:color="auto"/>
              <w:bottom w:val="single" w:sz="4" w:space="0" w:color="auto"/>
              <w:right w:val="single" w:sz="4" w:space="0" w:color="auto"/>
            </w:tcBorders>
            <w:vAlign w:val="center"/>
            <w:hideMark/>
          </w:tcPr>
          <w:p w14:paraId="5DF81FB3" w14:textId="77777777" w:rsidR="00563EFC" w:rsidRPr="00563EFC" w:rsidRDefault="00563EFC" w:rsidP="00563EFC">
            <w:pPr>
              <w:jc w:val="both"/>
              <w:rPr>
                <w:rFonts w:ascii="Calibri" w:eastAsia="Calibri" w:hAnsi="Calibri" w:cs="Calibri"/>
                <w:bCs/>
                <w:iCs/>
                <w:sz w:val="24"/>
                <w:szCs w:val="24"/>
              </w:rPr>
            </w:pPr>
            <w:r w:rsidRPr="00563EFC">
              <w:rPr>
                <w:rFonts w:ascii="Calibri" w:eastAsia="Calibri" w:hAnsi="Calibri" w:cs="Calibri"/>
                <w:bCs/>
                <w:iCs/>
                <w:sz w:val="24"/>
                <w:szCs w:val="24"/>
              </w:rPr>
              <w:t>Realizar el desmantelamiento de las estaciones de servicio - EDS Diesel de los patios troncales Calle 80, Suba y Américas del Sistema TransMilenio.</w:t>
            </w:r>
          </w:p>
        </w:tc>
        <w:tc>
          <w:tcPr>
            <w:tcW w:w="4389" w:type="dxa"/>
            <w:tcBorders>
              <w:top w:val="single" w:sz="4" w:space="0" w:color="auto"/>
              <w:left w:val="single" w:sz="4" w:space="0" w:color="auto"/>
              <w:bottom w:val="single" w:sz="4" w:space="0" w:color="auto"/>
              <w:right w:val="single" w:sz="4" w:space="0" w:color="auto"/>
            </w:tcBorders>
            <w:vAlign w:val="center"/>
          </w:tcPr>
          <w:p w14:paraId="12E4F3FE" w14:textId="77777777" w:rsidR="00563EFC" w:rsidRPr="00563EFC" w:rsidRDefault="00563EFC" w:rsidP="00563EFC">
            <w:pPr>
              <w:jc w:val="both"/>
              <w:rPr>
                <w:rFonts w:ascii="Calibri" w:eastAsia="Calibri" w:hAnsi="Calibri" w:cs="Calibri"/>
                <w:bCs/>
                <w:iCs/>
                <w:sz w:val="24"/>
                <w:szCs w:val="24"/>
              </w:rPr>
            </w:pPr>
          </w:p>
        </w:tc>
      </w:tr>
    </w:tbl>
    <w:p w14:paraId="2E6E882B" w14:textId="77777777" w:rsidR="00563EFC" w:rsidRPr="00563EFC" w:rsidRDefault="00563EFC" w:rsidP="00563EFC">
      <w:pPr>
        <w:spacing w:after="0" w:line="240" w:lineRule="auto"/>
        <w:jc w:val="both"/>
        <w:rPr>
          <w:rFonts w:ascii="Calibri" w:eastAsia="Calibri" w:hAnsi="Calibri" w:cs="Calibri"/>
          <w:bCs/>
          <w:iCs/>
          <w:sz w:val="24"/>
          <w:szCs w:val="24"/>
          <w:u w:val="single"/>
          <w:lang w:val="es-ES"/>
        </w:rPr>
      </w:pPr>
    </w:p>
    <w:p w14:paraId="616A9616" w14:textId="77777777" w:rsidR="00563EFC" w:rsidRPr="00563EFC" w:rsidRDefault="00563EFC" w:rsidP="00563EFC">
      <w:pPr>
        <w:spacing w:after="0" w:line="240" w:lineRule="auto"/>
        <w:jc w:val="both"/>
        <w:rPr>
          <w:rFonts w:ascii="Calibri" w:eastAsia="Calibri" w:hAnsi="Calibri" w:cs="Calibri"/>
          <w:bCs/>
          <w:iCs/>
          <w:sz w:val="24"/>
          <w:szCs w:val="24"/>
          <w:u w:val="single"/>
          <w:lang w:val="es-ES"/>
        </w:rPr>
      </w:pPr>
    </w:p>
    <w:p w14:paraId="510CBA3C" w14:textId="77777777" w:rsidR="00563EFC" w:rsidRPr="00563EFC" w:rsidRDefault="00563EFC" w:rsidP="00563EFC">
      <w:pPr>
        <w:spacing w:after="0" w:line="240" w:lineRule="auto"/>
        <w:jc w:val="both"/>
        <w:rPr>
          <w:rFonts w:ascii="Calibri" w:eastAsia="Calibri" w:hAnsi="Calibri" w:cs="Calibri"/>
          <w:bCs/>
          <w:iCs/>
          <w:sz w:val="24"/>
          <w:szCs w:val="24"/>
          <w:lang w:val="es-ES"/>
        </w:rPr>
      </w:pPr>
      <w:r w:rsidRPr="00563EFC">
        <w:rPr>
          <w:rFonts w:ascii="Calibri" w:eastAsia="Calibri" w:hAnsi="Calibri" w:cs="Calibri"/>
          <w:bCs/>
          <w:iCs/>
          <w:sz w:val="24"/>
          <w:szCs w:val="24"/>
          <w:lang w:val="es-ES"/>
        </w:rPr>
        <w:t>Nota 1. El valor total ofertado, incluye IVA y todos los gastos, impuestos, deducciones, retenciones, tasas y gravámenes a que legalmente haya lugar, así como los costos directos e indirectos que se generen.</w:t>
      </w:r>
    </w:p>
    <w:p w14:paraId="70516D61" w14:textId="77777777" w:rsidR="00563EFC" w:rsidRPr="00563EFC" w:rsidRDefault="00563EFC" w:rsidP="00563EFC">
      <w:pPr>
        <w:spacing w:after="0" w:line="240" w:lineRule="auto"/>
        <w:jc w:val="both"/>
        <w:rPr>
          <w:rFonts w:ascii="Calibri" w:eastAsia="Calibri" w:hAnsi="Calibri" w:cs="Calibri"/>
          <w:bCs/>
          <w:iCs/>
          <w:sz w:val="24"/>
          <w:szCs w:val="24"/>
          <w:lang w:val="es-ES"/>
        </w:rPr>
      </w:pPr>
    </w:p>
    <w:p w14:paraId="7EDE1D6B" w14:textId="77777777" w:rsidR="00563EFC" w:rsidRPr="00563EFC" w:rsidRDefault="00563EFC" w:rsidP="00563EFC">
      <w:pPr>
        <w:spacing w:after="0" w:line="240" w:lineRule="auto"/>
        <w:jc w:val="both"/>
        <w:rPr>
          <w:rFonts w:ascii="Calibri" w:eastAsia="Calibri" w:hAnsi="Calibri" w:cs="Calibri"/>
          <w:bCs/>
          <w:iCs/>
          <w:sz w:val="24"/>
          <w:szCs w:val="24"/>
          <w:lang w:val="es-ES"/>
        </w:rPr>
      </w:pPr>
      <w:r w:rsidRPr="00563EFC">
        <w:rPr>
          <w:rFonts w:ascii="Calibri" w:eastAsia="Calibri" w:hAnsi="Calibri" w:cs="Calibri"/>
          <w:bCs/>
          <w:iCs/>
          <w:sz w:val="24"/>
          <w:szCs w:val="24"/>
          <w:lang w:val="es-ES"/>
        </w:rPr>
        <w:t xml:space="preserve">Nota. 2. El valor total ofertado incluye todos los costos directos e indirectos derivados del contrato en el evento de adjudicación, como administrativos, operacionales, sueldos, jornales y prestaciones sociales del personal profesional, técnico, administrativo y/o auxiliar vinculado al proyecto, honorarios, asesorías en actividades objeto del contrato, desplazamientos, horas extras y alquileres de equipos, herramienta y/o maquinaria, trabajo nocturno y/o en días feriados, suministros y EPP, seguridad y salud en el trabajo, y en general, todos los gastos requeridos para el cabal cumplimiento de la actividad contratada. </w:t>
      </w:r>
    </w:p>
    <w:p w14:paraId="2A1B8364" w14:textId="77777777" w:rsidR="00563EFC" w:rsidRPr="00563EFC" w:rsidRDefault="00563EFC" w:rsidP="00563EFC">
      <w:pPr>
        <w:spacing w:after="0" w:line="240" w:lineRule="auto"/>
        <w:jc w:val="both"/>
        <w:rPr>
          <w:rFonts w:ascii="Calibri" w:eastAsia="Calibri" w:hAnsi="Calibri" w:cs="Calibri"/>
          <w:bCs/>
          <w:iCs/>
          <w:sz w:val="24"/>
          <w:szCs w:val="24"/>
          <w:lang w:val="es-ES"/>
        </w:rPr>
      </w:pPr>
    </w:p>
    <w:p w14:paraId="7C8C4DFE" w14:textId="77777777" w:rsidR="00563EFC" w:rsidRPr="00563EFC" w:rsidRDefault="00563EFC" w:rsidP="00563EFC">
      <w:pPr>
        <w:spacing w:after="0" w:line="240" w:lineRule="auto"/>
        <w:jc w:val="both"/>
        <w:rPr>
          <w:rFonts w:ascii="Calibri" w:eastAsia="Calibri" w:hAnsi="Calibri" w:cs="Calibri"/>
          <w:bCs/>
          <w:iCs/>
          <w:sz w:val="24"/>
          <w:szCs w:val="24"/>
          <w:lang w:val="es-ES"/>
        </w:rPr>
      </w:pPr>
    </w:p>
    <w:p w14:paraId="2D991218" w14:textId="77777777" w:rsidR="00563EFC" w:rsidRPr="00563EFC" w:rsidRDefault="00563EFC" w:rsidP="00563EFC">
      <w:pPr>
        <w:spacing w:after="0" w:line="240" w:lineRule="auto"/>
        <w:jc w:val="both"/>
        <w:rPr>
          <w:rFonts w:ascii="Calibri" w:eastAsia="Calibri" w:hAnsi="Calibri" w:cs="Calibri"/>
          <w:bCs/>
          <w:iCs/>
          <w:sz w:val="24"/>
          <w:szCs w:val="24"/>
        </w:rPr>
      </w:pPr>
      <w:r w:rsidRPr="00563EFC">
        <w:rPr>
          <w:rFonts w:ascii="Calibri" w:eastAsia="Calibri" w:hAnsi="Calibri" w:cs="Calibri"/>
          <w:bCs/>
          <w:iCs/>
          <w:sz w:val="24"/>
          <w:szCs w:val="24"/>
          <w:lang w:val="es-ES"/>
        </w:rPr>
        <w:t>Para constancia se avala con la firma en la carta de presentación de la propuesta, dentro del proceso de selección No. XXXXXXXX</w:t>
      </w:r>
    </w:p>
    <w:p w14:paraId="0A7116EB" w14:textId="77777777" w:rsidR="00A23EFE" w:rsidRPr="00563EFC" w:rsidRDefault="00A23EFE" w:rsidP="00A23EFE">
      <w:pPr>
        <w:spacing w:after="0" w:line="240" w:lineRule="auto"/>
        <w:jc w:val="both"/>
        <w:rPr>
          <w:rFonts w:ascii="Calibri" w:eastAsia="Arial MT" w:hAnsi="Calibri" w:cs="Calibri"/>
          <w:sz w:val="24"/>
          <w:szCs w:val="24"/>
          <w:u w:val="single"/>
          <w:lang w:val="es-ES"/>
        </w:rPr>
      </w:pPr>
    </w:p>
    <w:p w14:paraId="334A0B2C" w14:textId="3A9B6848" w:rsidR="00A23EFE" w:rsidRDefault="00A23EFE" w:rsidP="006260C3">
      <w:pPr>
        <w:autoSpaceDE w:val="0"/>
        <w:autoSpaceDN w:val="0"/>
        <w:adjustRightInd w:val="0"/>
        <w:spacing w:after="0" w:line="240" w:lineRule="auto"/>
        <w:rPr>
          <w:rFonts w:ascii="Calibri" w:eastAsia="Calibri" w:hAnsi="Calibri" w:cs="Calibri"/>
          <w:b/>
          <w:bCs/>
          <w:sz w:val="24"/>
          <w:szCs w:val="24"/>
        </w:rPr>
      </w:pPr>
    </w:p>
    <w:p w14:paraId="76FC6F10" w14:textId="4D3DC201" w:rsidR="00A23EFE" w:rsidRDefault="00A23EFE" w:rsidP="006260C3">
      <w:pPr>
        <w:autoSpaceDE w:val="0"/>
        <w:autoSpaceDN w:val="0"/>
        <w:adjustRightInd w:val="0"/>
        <w:spacing w:after="0" w:line="240" w:lineRule="auto"/>
        <w:rPr>
          <w:rFonts w:ascii="Calibri" w:eastAsia="Calibri" w:hAnsi="Calibri" w:cs="Calibri"/>
          <w:b/>
          <w:bCs/>
          <w:sz w:val="24"/>
          <w:szCs w:val="24"/>
        </w:rPr>
      </w:pPr>
    </w:p>
    <w:p w14:paraId="554890AE" w14:textId="5BE347C3" w:rsidR="00A23EFE" w:rsidRDefault="00A23EFE" w:rsidP="006260C3">
      <w:pPr>
        <w:autoSpaceDE w:val="0"/>
        <w:autoSpaceDN w:val="0"/>
        <w:adjustRightInd w:val="0"/>
        <w:spacing w:after="0" w:line="240" w:lineRule="auto"/>
        <w:rPr>
          <w:rFonts w:ascii="Calibri" w:eastAsia="Calibri" w:hAnsi="Calibri" w:cs="Calibri"/>
          <w:b/>
          <w:bCs/>
          <w:sz w:val="24"/>
          <w:szCs w:val="24"/>
        </w:rPr>
      </w:pPr>
    </w:p>
    <w:p w14:paraId="3944FAE7" w14:textId="265A3B73" w:rsidR="00A23EFE" w:rsidRDefault="00A23EFE" w:rsidP="006260C3">
      <w:pPr>
        <w:autoSpaceDE w:val="0"/>
        <w:autoSpaceDN w:val="0"/>
        <w:adjustRightInd w:val="0"/>
        <w:spacing w:after="0" w:line="240" w:lineRule="auto"/>
        <w:rPr>
          <w:rFonts w:ascii="Calibri" w:eastAsia="Calibri" w:hAnsi="Calibri" w:cs="Calibri"/>
          <w:b/>
          <w:bCs/>
          <w:sz w:val="24"/>
          <w:szCs w:val="24"/>
        </w:rPr>
      </w:pPr>
    </w:p>
    <w:p w14:paraId="6EA761D9" w14:textId="72426DD5" w:rsidR="00A23EFE" w:rsidRDefault="00A23EFE" w:rsidP="006260C3">
      <w:pPr>
        <w:autoSpaceDE w:val="0"/>
        <w:autoSpaceDN w:val="0"/>
        <w:adjustRightInd w:val="0"/>
        <w:spacing w:after="0" w:line="240" w:lineRule="auto"/>
        <w:rPr>
          <w:rFonts w:ascii="Calibri" w:eastAsia="Calibri" w:hAnsi="Calibri" w:cs="Calibri"/>
          <w:b/>
          <w:bCs/>
          <w:sz w:val="24"/>
          <w:szCs w:val="24"/>
        </w:rPr>
      </w:pPr>
    </w:p>
    <w:p w14:paraId="797C7C7C" w14:textId="37C0A7D8" w:rsidR="00A23EFE" w:rsidRDefault="00A23EFE" w:rsidP="006260C3">
      <w:pPr>
        <w:autoSpaceDE w:val="0"/>
        <w:autoSpaceDN w:val="0"/>
        <w:adjustRightInd w:val="0"/>
        <w:spacing w:after="0" w:line="240" w:lineRule="auto"/>
        <w:rPr>
          <w:rFonts w:ascii="Calibri" w:eastAsia="Calibri" w:hAnsi="Calibri" w:cs="Calibri"/>
          <w:b/>
          <w:bCs/>
          <w:sz w:val="24"/>
          <w:szCs w:val="24"/>
        </w:rPr>
      </w:pPr>
    </w:p>
    <w:p w14:paraId="74F3DA9D" w14:textId="4A16AE5F" w:rsidR="00A23EFE" w:rsidRDefault="00A23EFE" w:rsidP="006260C3">
      <w:pPr>
        <w:autoSpaceDE w:val="0"/>
        <w:autoSpaceDN w:val="0"/>
        <w:adjustRightInd w:val="0"/>
        <w:spacing w:after="0" w:line="240" w:lineRule="auto"/>
        <w:rPr>
          <w:rFonts w:ascii="Calibri" w:eastAsia="Calibri" w:hAnsi="Calibri" w:cs="Calibri"/>
          <w:b/>
          <w:bCs/>
          <w:sz w:val="24"/>
          <w:szCs w:val="24"/>
        </w:rPr>
      </w:pPr>
    </w:p>
    <w:p w14:paraId="632C5DBB" w14:textId="3814CC5D" w:rsidR="00A23EFE" w:rsidRDefault="00A23EFE" w:rsidP="006260C3">
      <w:pPr>
        <w:autoSpaceDE w:val="0"/>
        <w:autoSpaceDN w:val="0"/>
        <w:adjustRightInd w:val="0"/>
        <w:spacing w:after="0" w:line="240" w:lineRule="auto"/>
        <w:rPr>
          <w:rFonts w:ascii="Calibri" w:eastAsia="Calibri" w:hAnsi="Calibri" w:cs="Calibri"/>
          <w:b/>
          <w:bCs/>
          <w:sz w:val="24"/>
          <w:szCs w:val="24"/>
        </w:rPr>
      </w:pPr>
    </w:p>
    <w:p w14:paraId="10F0E82D" w14:textId="0507B867" w:rsidR="00A23EFE" w:rsidRDefault="00A23EFE" w:rsidP="006260C3">
      <w:pPr>
        <w:autoSpaceDE w:val="0"/>
        <w:autoSpaceDN w:val="0"/>
        <w:adjustRightInd w:val="0"/>
        <w:spacing w:after="0" w:line="240" w:lineRule="auto"/>
        <w:rPr>
          <w:rFonts w:ascii="Calibri" w:eastAsia="Calibri" w:hAnsi="Calibri" w:cs="Calibri"/>
          <w:b/>
          <w:bCs/>
          <w:sz w:val="24"/>
          <w:szCs w:val="24"/>
        </w:rPr>
      </w:pPr>
    </w:p>
    <w:p w14:paraId="143A07C9" w14:textId="11495E9F" w:rsidR="00A23EFE" w:rsidRDefault="00A23EFE" w:rsidP="006260C3">
      <w:pPr>
        <w:autoSpaceDE w:val="0"/>
        <w:autoSpaceDN w:val="0"/>
        <w:adjustRightInd w:val="0"/>
        <w:spacing w:after="0" w:line="240" w:lineRule="auto"/>
        <w:rPr>
          <w:rFonts w:ascii="Calibri" w:eastAsia="Calibri" w:hAnsi="Calibri" w:cs="Calibri"/>
          <w:b/>
          <w:bCs/>
          <w:sz w:val="24"/>
          <w:szCs w:val="24"/>
        </w:rPr>
      </w:pPr>
    </w:p>
    <w:p w14:paraId="46BFC0DE" w14:textId="4556ECF3" w:rsidR="00A23EFE" w:rsidRDefault="00A23EFE" w:rsidP="006260C3">
      <w:pPr>
        <w:autoSpaceDE w:val="0"/>
        <w:autoSpaceDN w:val="0"/>
        <w:adjustRightInd w:val="0"/>
        <w:spacing w:after="0" w:line="240" w:lineRule="auto"/>
        <w:rPr>
          <w:rFonts w:ascii="Calibri" w:eastAsia="Calibri" w:hAnsi="Calibri" w:cs="Calibri"/>
          <w:b/>
          <w:bCs/>
          <w:sz w:val="24"/>
          <w:szCs w:val="24"/>
        </w:rPr>
      </w:pPr>
    </w:p>
    <w:p w14:paraId="32CCFA20" w14:textId="7CA45AEA" w:rsidR="00A23EFE" w:rsidRDefault="00A23EFE" w:rsidP="006260C3">
      <w:pPr>
        <w:autoSpaceDE w:val="0"/>
        <w:autoSpaceDN w:val="0"/>
        <w:adjustRightInd w:val="0"/>
        <w:spacing w:after="0" w:line="240" w:lineRule="auto"/>
        <w:rPr>
          <w:rFonts w:ascii="Calibri" w:eastAsia="Calibri" w:hAnsi="Calibri" w:cs="Calibri"/>
          <w:b/>
          <w:bCs/>
          <w:sz w:val="24"/>
          <w:szCs w:val="24"/>
        </w:rPr>
      </w:pPr>
    </w:p>
    <w:p w14:paraId="4840B32D" w14:textId="75269C09" w:rsidR="00A23EFE" w:rsidRDefault="00A23EFE" w:rsidP="006260C3">
      <w:pPr>
        <w:autoSpaceDE w:val="0"/>
        <w:autoSpaceDN w:val="0"/>
        <w:adjustRightInd w:val="0"/>
        <w:spacing w:after="0" w:line="240" w:lineRule="auto"/>
        <w:rPr>
          <w:rFonts w:ascii="Calibri" w:eastAsia="Calibri" w:hAnsi="Calibri" w:cs="Calibri"/>
          <w:b/>
          <w:bCs/>
          <w:sz w:val="24"/>
          <w:szCs w:val="24"/>
        </w:rPr>
      </w:pPr>
    </w:p>
    <w:p w14:paraId="653D0B8A" w14:textId="77777777" w:rsidR="00A23EFE" w:rsidRDefault="00A23EFE" w:rsidP="006260C3">
      <w:pPr>
        <w:autoSpaceDE w:val="0"/>
        <w:autoSpaceDN w:val="0"/>
        <w:adjustRightInd w:val="0"/>
        <w:spacing w:after="0" w:line="240" w:lineRule="auto"/>
        <w:rPr>
          <w:rFonts w:ascii="Calibri" w:eastAsia="Calibri" w:hAnsi="Calibri" w:cs="Calibri"/>
          <w:b/>
          <w:bCs/>
          <w:sz w:val="24"/>
          <w:szCs w:val="24"/>
        </w:rPr>
      </w:pPr>
    </w:p>
    <w:p w14:paraId="0C8665D0" w14:textId="1AFCA459" w:rsidR="00A23EFE" w:rsidRDefault="00A23EFE" w:rsidP="006260C3">
      <w:pPr>
        <w:autoSpaceDE w:val="0"/>
        <w:autoSpaceDN w:val="0"/>
        <w:adjustRightInd w:val="0"/>
        <w:spacing w:after="0" w:line="240" w:lineRule="auto"/>
        <w:rPr>
          <w:rFonts w:ascii="Calibri" w:eastAsia="Calibri" w:hAnsi="Calibri" w:cs="Calibri"/>
          <w:b/>
          <w:bCs/>
          <w:sz w:val="24"/>
          <w:szCs w:val="24"/>
        </w:rPr>
      </w:pPr>
    </w:p>
    <w:p w14:paraId="1A5456CD" w14:textId="77777777" w:rsidR="00563EFC" w:rsidRDefault="00563EFC">
      <w:pPr>
        <w:rPr>
          <w:rFonts w:ascii="Calibri" w:eastAsia="Calibri" w:hAnsi="Calibri" w:cs="Tahoma"/>
          <w:b/>
          <w:bCs/>
          <w:sz w:val="28"/>
          <w:szCs w:val="24"/>
          <w:lang w:eastAsia="es-ES"/>
        </w:rPr>
      </w:pPr>
      <w:bookmarkStart w:id="320" w:name="_Toc240464438"/>
      <w:r>
        <w:rPr>
          <w:rFonts w:eastAsia="Calibri"/>
        </w:rPr>
        <w:br w:type="page"/>
      </w:r>
    </w:p>
    <w:p w14:paraId="69399E41" w14:textId="24AFB86B" w:rsidR="00A23EFE" w:rsidRDefault="00A23EFE" w:rsidP="00A23EFE">
      <w:pPr>
        <w:pStyle w:val="Ttulo1"/>
        <w:rPr>
          <w:rFonts w:eastAsia="Calibri"/>
        </w:rPr>
      </w:pPr>
      <w:r>
        <w:rPr>
          <w:rFonts w:eastAsia="Calibri"/>
        </w:rPr>
        <w:lastRenderedPageBreak/>
        <w:t>FORMATO 1</w:t>
      </w:r>
      <w:bookmarkEnd w:id="320"/>
      <w:r w:rsidR="00965A7D">
        <w:rPr>
          <w:rFonts w:eastAsia="Calibri"/>
        </w:rPr>
        <w:t>6</w:t>
      </w:r>
    </w:p>
    <w:p w14:paraId="5BAAC2BE" w14:textId="77777777" w:rsidR="00A23EFE" w:rsidRPr="006260C3" w:rsidRDefault="00A23EFE" w:rsidP="006260C3">
      <w:pPr>
        <w:autoSpaceDE w:val="0"/>
        <w:autoSpaceDN w:val="0"/>
        <w:adjustRightInd w:val="0"/>
        <w:spacing w:after="0" w:line="240" w:lineRule="auto"/>
        <w:rPr>
          <w:rFonts w:ascii="Calibri" w:eastAsia="Calibri" w:hAnsi="Calibri" w:cs="Calibri"/>
          <w:b/>
          <w:bCs/>
          <w:sz w:val="24"/>
          <w:szCs w:val="24"/>
        </w:rPr>
      </w:pPr>
    </w:p>
    <w:p w14:paraId="38152840" w14:textId="77777777" w:rsidR="006260C3" w:rsidRPr="006260C3" w:rsidRDefault="006260C3" w:rsidP="006260C3">
      <w:pPr>
        <w:spacing w:after="0" w:line="240" w:lineRule="auto"/>
        <w:jc w:val="center"/>
        <w:rPr>
          <w:rFonts w:ascii="Calibri" w:eastAsia="Arial MT" w:hAnsi="Calibri" w:cs="Calibri"/>
          <w:b/>
          <w:bCs/>
          <w:sz w:val="24"/>
          <w:szCs w:val="24"/>
        </w:rPr>
      </w:pPr>
      <w:r w:rsidRPr="006260C3">
        <w:rPr>
          <w:rFonts w:ascii="Calibri" w:eastAsia="Arial MT" w:hAnsi="Calibri" w:cs="Calibri"/>
          <w:b/>
          <w:bCs/>
          <w:sz w:val="24"/>
          <w:szCs w:val="24"/>
        </w:rPr>
        <w:t>PUNTAJE DE INDUSTRIA NACIONAL</w:t>
      </w:r>
    </w:p>
    <w:p w14:paraId="1EB6024F" w14:textId="77777777" w:rsidR="006260C3" w:rsidRPr="006260C3" w:rsidRDefault="006260C3" w:rsidP="006260C3">
      <w:pPr>
        <w:spacing w:after="0" w:line="240" w:lineRule="auto"/>
        <w:jc w:val="both"/>
        <w:rPr>
          <w:rFonts w:ascii="Calibri" w:eastAsia="Arial MT" w:hAnsi="Calibri" w:cs="Calibri"/>
          <w:b/>
          <w:bCs/>
          <w:sz w:val="24"/>
          <w:szCs w:val="24"/>
        </w:rPr>
      </w:pPr>
      <w:r w:rsidRPr="006260C3">
        <w:rPr>
          <w:rFonts w:ascii="Calibri" w:eastAsia="Arial MT" w:hAnsi="Calibri" w:cs="Calibri"/>
          <w:b/>
          <w:bCs/>
          <w:sz w:val="24"/>
          <w:szCs w:val="24"/>
        </w:rPr>
        <w:br/>
        <w:t>FORMATO – PROMOCIÓN DE SERVICIOS NACIONALES O CON TRATO NACIONAL</w:t>
      </w:r>
    </w:p>
    <w:p w14:paraId="4783491F" w14:textId="77777777" w:rsidR="006260C3" w:rsidRPr="006260C3" w:rsidRDefault="006260C3" w:rsidP="006260C3">
      <w:pPr>
        <w:spacing w:after="0" w:line="240" w:lineRule="auto"/>
        <w:jc w:val="both"/>
        <w:rPr>
          <w:rFonts w:ascii="Calibri" w:eastAsia="Arial MT" w:hAnsi="Calibri" w:cs="Calibri"/>
          <w:b/>
          <w:bCs/>
          <w:sz w:val="24"/>
          <w:szCs w:val="24"/>
        </w:rPr>
      </w:pPr>
    </w:p>
    <w:p w14:paraId="1298FB7D" w14:textId="77777777" w:rsidR="006260C3" w:rsidRPr="006260C3" w:rsidRDefault="006260C3" w:rsidP="006260C3">
      <w:pPr>
        <w:spacing w:after="0" w:line="240" w:lineRule="auto"/>
        <w:jc w:val="both"/>
        <w:rPr>
          <w:rFonts w:ascii="Calibri" w:eastAsia="Arial MT" w:hAnsi="Calibri" w:cs="Calibri"/>
          <w:i/>
          <w:iCs/>
          <w:sz w:val="24"/>
          <w:szCs w:val="24"/>
        </w:rPr>
      </w:pPr>
      <w:r w:rsidRPr="006260C3">
        <w:rPr>
          <w:rFonts w:ascii="Calibri" w:eastAsia="Arial MT" w:hAnsi="Calibri" w:cs="Calibri"/>
          <w:i/>
          <w:iCs/>
          <w:sz w:val="24"/>
          <w:szCs w:val="24"/>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11F499FE" w14:textId="77777777" w:rsidR="006260C3" w:rsidRPr="006260C3" w:rsidRDefault="006260C3" w:rsidP="006260C3">
      <w:pPr>
        <w:spacing w:after="0" w:line="240" w:lineRule="auto"/>
        <w:jc w:val="both"/>
        <w:rPr>
          <w:rFonts w:ascii="Calibri" w:eastAsia="Arial MT" w:hAnsi="Calibri" w:cs="Calibri"/>
          <w:bCs/>
          <w:sz w:val="24"/>
          <w:szCs w:val="24"/>
          <w:lang w:val="es-ES"/>
        </w:rPr>
      </w:pPr>
    </w:p>
    <w:p w14:paraId="6FC465DC" w14:textId="77777777" w:rsidR="006260C3" w:rsidRPr="006260C3" w:rsidRDefault="006260C3" w:rsidP="006260C3">
      <w:pPr>
        <w:spacing w:after="0" w:line="240" w:lineRule="auto"/>
        <w:jc w:val="both"/>
        <w:rPr>
          <w:rFonts w:ascii="Calibri" w:eastAsia="Arial MT" w:hAnsi="Calibri" w:cs="Calibri"/>
          <w:bCs/>
          <w:sz w:val="24"/>
          <w:szCs w:val="24"/>
          <w:lang w:val="es-ES"/>
        </w:rPr>
      </w:pPr>
      <w:r w:rsidRPr="006260C3">
        <w:rPr>
          <w:rFonts w:ascii="Calibri" w:eastAsia="Arial MT" w:hAnsi="Calibri" w:cs="Calibri"/>
          <w:bCs/>
          <w:sz w:val="24"/>
          <w:szCs w:val="24"/>
          <w:lang w:val="es-ES"/>
        </w:rPr>
        <w:t>Señores</w:t>
      </w:r>
    </w:p>
    <w:p w14:paraId="5C8498CA" w14:textId="77777777" w:rsidR="006260C3" w:rsidRPr="006260C3" w:rsidRDefault="006260C3" w:rsidP="006260C3">
      <w:pPr>
        <w:spacing w:after="0" w:line="240" w:lineRule="auto"/>
        <w:jc w:val="both"/>
        <w:rPr>
          <w:rFonts w:ascii="Calibri" w:eastAsia="Arial MT" w:hAnsi="Calibri" w:cs="Calibri"/>
          <w:b/>
          <w:bCs/>
          <w:sz w:val="24"/>
          <w:szCs w:val="24"/>
        </w:rPr>
      </w:pPr>
    </w:p>
    <w:p w14:paraId="65E65E90" w14:textId="77777777" w:rsidR="006260C3" w:rsidRPr="006260C3" w:rsidRDefault="006260C3" w:rsidP="006260C3">
      <w:pPr>
        <w:spacing w:after="0" w:line="240" w:lineRule="auto"/>
        <w:jc w:val="both"/>
        <w:rPr>
          <w:rFonts w:ascii="Calibri" w:eastAsia="Arial MT" w:hAnsi="Calibri" w:cs="Calibri"/>
          <w:b/>
          <w:bCs/>
          <w:sz w:val="24"/>
          <w:szCs w:val="24"/>
        </w:rPr>
      </w:pPr>
      <w:r w:rsidRPr="006260C3">
        <w:rPr>
          <w:rFonts w:ascii="Calibri" w:eastAsia="Arial MT" w:hAnsi="Calibri" w:cs="Calibri"/>
          <w:b/>
          <w:bCs/>
          <w:sz w:val="24"/>
          <w:szCs w:val="24"/>
        </w:rPr>
        <w:t>TRANSMILENIO S.A.</w:t>
      </w:r>
    </w:p>
    <w:p w14:paraId="51C6AAB4" w14:textId="77777777" w:rsidR="006260C3" w:rsidRPr="006260C3" w:rsidRDefault="006260C3" w:rsidP="006260C3">
      <w:pPr>
        <w:spacing w:after="0" w:line="240" w:lineRule="auto"/>
        <w:jc w:val="both"/>
        <w:rPr>
          <w:rFonts w:ascii="Calibri" w:eastAsia="Arial MT" w:hAnsi="Calibri" w:cs="Calibri"/>
          <w:bCs/>
          <w:sz w:val="24"/>
          <w:szCs w:val="24"/>
          <w:lang w:val="es-ES"/>
        </w:rPr>
      </w:pPr>
    </w:p>
    <w:p w14:paraId="4D8FA6EA" w14:textId="77777777" w:rsidR="006260C3" w:rsidRPr="006260C3" w:rsidRDefault="006260C3" w:rsidP="006260C3">
      <w:pPr>
        <w:spacing w:after="0" w:line="240" w:lineRule="auto"/>
        <w:jc w:val="both"/>
        <w:rPr>
          <w:rFonts w:ascii="Calibri" w:eastAsia="Arial MT" w:hAnsi="Calibri" w:cs="Calibri"/>
          <w:bCs/>
          <w:sz w:val="24"/>
          <w:szCs w:val="24"/>
          <w:lang w:val="es-ES"/>
        </w:rPr>
      </w:pPr>
      <w:r w:rsidRPr="006260C3">
        <w:rPr>
          <w:rFonts w:ascii="Calibri" w:eastAsia="Arial MT" w:hAnsi="Calibri" w:cs="Calibri"/>
          <w:bCs/>
          <w:sz w:val="24"/>
          <w:szCs w:val="24"/>
          <w:lang w:val="es-ES"/>
        </w:rPr>
        <w:t xml:space="preserve">Bogotá. </w:t>
      </w:r>
    </w:p>
    <w:p w14:paraId="1B032B96" w14:textId="77777777" w:rsidR="006260C3" w:rsidRPr="006260C3" w:rsidRDefault="006260C3" w:rsidP="006260C3">
      <w:pPr>
        <w:spacing w:after="0" w:line="240" w:lineRule="auto"/>
        <w:jc w:val="both"/>
        <w:rPr>
          <w:rFonts w:ascii="Calibri" w:eastAsia="Arial MT" w:hAnsi="Calibri" w:cs="Calibri"/>
          <w:b/>
          <w:sz w:val="24"/>
          <w:szCs w:val="24"/>
        </w:rPr>
      </w:pPr>
    </w:p>
    <w:p w14:paraId="63ABE565" w14:textId="460D738D" w:rsidR="006260C3" w:rsidRPr="006260C3" w:rsidRDefault="006260C3" w:rsidP="006260C3">
      <w:pPr>
        <w:spacing w:after="0" w:line="240" w:lineRule="auto"/>
        <w:jc w:val="both"/>
        <w:rPr>
          <w:rFonts w:ascii="Calibri" w:eastAsia="Arial MT" w:hAnsi="Calibri" w:cs="Calibri"/>
          <w:b/>
          <w:bCs/>
          <w:sz w:val="24"/>
          <w:szCs w:val="24"/>
        </w:rPr>
      </w:pPr>
      <w:r w:rsidRPr="006260C3">
        <w:rPr>
          <w:rFonts w:ascii="Calibri" w:eastAsia="Arial MT" w:hAnsi="Calibri" w:cs="Calibri"/>
          <w:b/>
          <w:sz w:val="24"/>
          <w:szCs w:val="24"/>
        </w:rPr>
        <w:t>REFERENCIA:</w:t>
      </w:r>
      <w:r w:rsidRPr="006260C3">
        <w:rPr>
          <w:rFonts w:ascii="Calibri" w:eastAsia="Arial MT" w:hAnsi="Calibri" w:cs="Calibri"/>
          <w:sz w:val="24"/>
          <w:szCs w:val="24"/>
        </w:rPr>
        <w:t xml:space="preserve"> </w:t>
      </w:r>
      <w:r w:rsidRPr="006260C3">
        <w:rPr>
          <w:rFonts w:ascii="Calibri" w:eastAsia="Arial MT" w:hAnsi="Calibri" w:cs="Calibri"/>
          <w:b/>
          <w:bCs/>
          <w:sz w:val="24"/>
          <w:szCs w:val="24"/>
        </w:rPr>
        <w:t>LICITACIÓN PÚBLICA No. TMSA-LP-</w:t>
      </w:r>
      <w:r w:rsidR="0028468C">
        <w:rPr>
          <w:rFonts w:ascii="Calibri" w:eastAsia="Arial MT" w:hAnsi="Calibri" w:cs="Calibri"/>
          <w:b/>
          <w:bCs/>
          <w:sz w:val="24"/>
          <w:szCs w:val="24"/>
        </w:rPr>
        <w:t>15</w:t>
      </w:r>
      <w:r w:rsidRPr="006260C3">
        <w:rPr>
          <w:rFonts w:ascii="Calibri" w:eastAsia="Arial MT" w:hAnsi="Calibri" w:cs="Calibri"/>
          <w:b/>
          <w:bCs/>
          <w:sz w:val="24"/>
          <w:szCs w:val="24"/>
        </w:rPr>
        <w:t>-2026</w:t>
      </w:r>
    </w:p>
    <w:p w14:paraId="548C2D9B" w14:textId="77777777" w:rsidR="006260C3" w:rsidRPr="006260C3" w:rsidRDefault="006260C3" w:rsidP="006260C3">
      <w:pPr>
        <w:spacing w:after="0" w:line="240" w:lineRule="auto"/>
        <w:jc w:val="both"/>
        <w:rPr>
          <w:rFonts w:ascii="Calibri" w:eastAsia="Arial MT" w:hAnsi="Calibri" w:cs="Calibri"/>
          <w:sz w:val="24"/>
          <w:szCs w:val="24"/>
        </w:rPr>
      </w:pPr>
    </w:p>
    <w:p w14:paraId="20BE6BF3" w14:textId="77777777" w:rsidR="006260C3" w:rsidRPr="006260C3" w:rsidRDefault="006260C3" w:rsidP="006260C3">
      <w:pPr>
        <w:spacing w:after="0" w:line="240" w:lineRule="auto"/>
        <w:jc w:val="both"/>
        <w:rPr>
          <w:rFonts w:ascii="Calibri" w:eastAsia="Arial MT" w:hAnsi="Calibri" w:cs="Calibri"/>
          <w:sz w:val="24"/>
          <w:szCs w:val="24"/>
        </w:rPr>
      </w:pPr>
      <w:r w:rsidRPr="006260C3">
        <w:rPr>
          <w:rFonts w:ascii="Calibri" w:eastAsia="Arial MT" w:hAnsi="Calibri" w:cs="Calibri"/>
          <w:sz w:val="24"/>
          <w:szCs w:val="24"/>
        </w:rPr>
        <w:t>Estimados señores:</w:t>
      </w:r>
    </w:p>
    <w:p w14:paraId="44401E8C" w14:textId="77777777" w:rsidR="006260C3" w:rsidRPr="006260C3" w:rsidRDefault="006260C3" w:rsidP="006260C3">
      <w:pPr>
        <w:spacing w:after="0" w:line="240" w:lineRule="auto"/>
        <w:jc w:val="both"/>
        <w:rPr>
          <w:rFonts w:ascii="Calibri" w:eastAsia="Arial MT" w:hAnsi="Calibri" w:cs="Calibri"/>
          <w:sz w:val="24"/>
          <w:szCs w:val="24"/>
        </w:rPr>
      </w:pPr>
    </w:p>
    <w:p w14:paraId="6AE0AF75" w14:textId="77777777" w:rsidR="006260C3" w:rsidRPr="006260C3" w:rsidRDefault="006260C3" w:rsidP="006260C3">
      <w:pPr>
        <w:spacing w:after="0" w:line="240" w:lineRule="auto"/>
        <w:jc w:val="both"/>
        <w:rPr>
          <w:rFonts w:ascii="Calibri" w:eastAsia="Arial MT" w:hAnsi="Calibri" w:cs="Calibri"/>
          <w:sz w:val="24"/>
          <w:szCs w:val="24"/>
        </w:rPr>
      </w:pPr>
      <w:r w:rsidRPr="006260C3">
        <w:rPr>
          <w:rFonts w:ascii="Calibri" w:eastAsia="Arial MT" w:hAnsi="Calibri" w:cs="Calibri"/>
          <w:sz w:val="24"/>
          <w:szCs w:val="24"/>
        </w:rPr>
        <w:t>_________________________</w:t>
      </w:r>
      <w:r w:rsidRPr="006260C3">
        <w:rPr>
          <w:rFonts w:ascii="Calibri" w:eastAsia="Arial MT" w:hAnsi="Calibri" w:cs="Calibri"/>
          <w:i/>
          <w:iCs/>
          <w:sz w:val="24"/>
          <w:szCs w:val="24"/>
        </w:rPr>
        <w:t xml:space="preserve"> </w:t>
      </w:r>
      <w:r w:rsidRPr="006260C3">
        <w:rPr>
          <w:rFonts w:ascii="Calibri" w:eastAsia="Arial MT" w:hAnsi="Calibri" w:cs="Calibri"/>
          <w:sz w:val="24"/>
          <w:szCs w:val="24"/>
        </w:rPr>
        <w:fldChar w:fldCharType="begin"/>
      </w:r>
      <w:r w:rsidRPr="006260C3">
        <w:rPr>
          <w:rFonts w:ascii="Calibri" w:eastAsia="Arial MT" w:hAnsi="Calibri" w:cs="Calibri"/>
          <w:i/>
          <w:iCs/>
          <w:sz w:val="24"/>
          <w:szCs w:val="24"/>
        </w:rPr>
        <w:instrText xml:space="preserve"> MACROBUTTON  AbrirEspacioPárrafo "[Nombre del representante legal del Proponente]" </w:instrText>
      </w:r>
      <w:r w:rsidRPr="006260C3">
        <w:rPr>
          <w:rFonts w:ascii="Calibri" w:eastAsia="Arial MT" w:hAnsi="Calibri" w:cs="Calibri"/>
          <w:sz w:val="24"/>
          <w:szCs w:val="24"/>
          <w:lang w:val="es-ES"/>
        </w:rPr>
        <w:fldChar w:fldCharType="end"/>
      </w:r>
      <w:r w:rsidRPr="006260C3">
        <w:rPr>
          <w:rFonts w:ascii="Calibri" w:eastAsia="Arial MT" w:hAnsi="Calibri" w:cs="Calibri"/>
          <w:sz w:val="24"/>
          <w:szCs w:val="24"/>
        </w:rPr>
        <w:t xml:space="preserve">en mi calidad de representante legal de _________________________ </w:t>
      </w:r>
      <w:r w:rsidRPr="006260C3">
        <w:rPr>
          <w:rFonts w:ascii="Calibri" w:eastAsia="Arial MT" w:hAnsi="Calibri" w:cs="Calibri"/>
          <w:i/>
          <w:iCs/>
          <w:sz w:val="24"/>
          <w:szCs w:val="24"/>
        </w:rPr>
        <w:t>[Nombre del Proponente - persona jurídica]</w:t>
      </w:r>
      <w:r w:rsidRPr="006260C3">
        <w:rPr>
          <w:rFonts w:ascii="Calibri" w:eastAsia="Arial MT" w:hAnsi="Calibri" w:cs="Calibri"/>
          <w:sz w:val="24"/>
          <w:szCs w:val="24"/>
        </w:rPr>
        <w:t xml:space="preserve"> o </w:t>
      </w:r>
      <w:r w:rsidRPr="006260C3">
        <w:rPr>
          <w:rFonts w:ascii="Calibri" w:eastAsia="Arial MT" w:hAnsi="Calibri" w:cs="Calibri"/>
          <w:i/>
          <w:iCs/>
          <w:sz w:val="24"/>
          <w:szCs w:val="24"/>
        </w:rPr>
        <w:t>[Nombre del Proponente- persona natural]</w:t>
      </w:r>
      <w:r w:rsidRPr="006260C3">
        <w:rPr>
          <w:rFonts w:ascii="Calibri" w:eastAsia="Arial MT" w:hAnsi="Calibri" w:cs="Calibri"/>
          <w:sz w:val="24"/>
          <w:szCs w:val="24"/>
        </w:rPr>
        <w:t xml:space="preserve"> o </w:t>
      </w:r>
      <w:r w:rsidRPr="006260C3">
        <w:rPr>
          <w:rFonts w:ascii="Calibri" w:eastAsia="Arial MT" w:hAnsi="Calibri" w:cs="Calibri"/>
          <w:i/>
          <w:iCs/>
          <w:sz w:val="24"/>
          <w:szCs w:val="24"/>
        </w:rPr>
        <w:t>[Nombre del representante del Proponente Plural]</w:t>
      </w:r>
      <w:r w:rsidRPr="006260C3">
        <w:rPr>
          <w:rFonts w:ascii="Calibri" w:eastAsia="Arial MT" w:hAnsi="Calibri" w:cs="Calibri"/>
          <w:sz w:val="24"/>
          <w:szCs w:val="24"/>
        </w:rPr>
        <w:t xml:space="preserve"> en adelante el “Proponente”, presento ofrecimiento optando por el puntaje por apoyo a la industria nacional por la prestación de Servicios Nacionales o con Trato Nacional. </w:t>
      </w:r>
    </w:p>
    <w:p w14:paraId="48B80A19" w14:textId="77777777" w:rsidR="006260C3" w:rsidRPr="006260C3" w:rsidRDefault="006260C3" w:rsidP="006260C3">
      <w:pPr>
        <w:spacing w:after="0" w:line="240" w:lineRule="auto"/>
        <w:jc w:val="both"/>
        <w:rPr>
          <w:rFonts w:ascii="Calibri" w:eastAsia="Arial MT" w:hAnsi="Calibri" w:cs="Calibri"/>
          <w:b/>
          <w:bCs/>
          <w:sz w:val="24"/>
          <w:szCs w:val="24"/>
        </w:rPr>
      </w:pPr>
    </w:p>
    <w:p w14:paraId="57683ED1" w14:textId="77777777" w:rsidR="006260C3" w:rsidRPr="006260C3" w:rsidRDefault="006260C3" w:rsidP="006260C3">
      <w:pPr>
        <w:spacing w:after="0" w:line="240" w:lineRule="auto"/>
        <w:jc w:val="both"/>
        <w:rPr>
          <w:rFonts w:ascii="Calibri" w:eastAsia="Arial MT" w:hAnsi="Calibri" w:cs="Calibri"/>
          <w:sz w:val="24"/>
          <w:szCs w:val="24"/>
        </w:rPr>
      </w:pPr>
      <w:r w:rsidRPr="006260C3">
        <w:rPr>
          <w:rFonts w:ascii="Calibri" w:eastAsia="Arial MT" w:hAnsi="Calibri" w:cs="Calibri"/>
          <w:b/>
          <w:bCs/>
          <w:sz w:val="24"/>
          <w:szCs w:val="24"/>
        </w:rPr>
        <w:t>(Opción 1.</w:t>
      </w:r>
      <w:r w:rsidRPr="006260C3">
        <w:rPr>
          <w:rFonts w:ascii="Calibri" w:eastAsia="Arial MT" w:hAnsi="Calibri" w:cs="Calibri"/>
          <w:sz w:val="24"/>
          <w:szCs w:val="24"/>
        </w:rPr>
        <w:t xml:space="preserve"> Incorporar para el caso de (i) los Proponentes nacionales, (</w:t>
      </w:r>
      <w:proofErr w:type="spellStart"/>
      <w:r w:rsidRPr="006260C3">
        <w:rPr>
          <w:rFonts w:ascii="Calibri" w:eastAsia="Arial MT" w:hAnsi="Calibri" w:cs="Calibri"/>
          <w:sz w:val="24"/>
          <w:szCs w:val="24"/>
        </w:rPr>
        <w:t>ii</w:t>
      </w:r>
      <w:proofErr w:type="spellEnd"/>
      <w:r w:rsidRPr="006260C3">
        <w:rPr>
          <w:rFonts w:ascii="Calibri" w:eastAsia="Arial MT" w:hAnsi="Calibri" w:cs="Calibri"/>
          <w:sz w:val="24"/>
          <w:szCs w:val="24"/>
        </w:rPr>
        <w:t>) los extranjeros con derecho a trato nacional, o (</w:t>
      </w:r>
      <w:proofErr w:type="spellStart"/>
      <w:r w:rsidRPr="006260C3">
        <w:rPr>
          <w:rFonts w:ascii="Calibri" w:eastAsia="Arial MT" w:hAnsi="Calibri" w:cs="Calibri"/>
          <w:sz w:val="24"/>
          <w:szCs w:val="24"/>
        </w:rPr>
        <w:t>iii</w:t>
      </w:r>
      <w:proofErr w:type="spellEnd"/>
      <w:r w:rsidRPr="006260C3">
        <w:rPr>
          <w:rFonts w:ascii="Calibri" w:eastAsia="Arial MT" w:hAnsi="Calibri" w:cs="Calibri"/>
          <w:sz w:val="24"/>
          <w:szCs w:val="24"/>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553EBAAE" w14:textId="77777777" w:rsidR="006260C3" w:rsidRPr="006260C3" w:rsidRDefault="006260C3" w:rsidP="006260C3">
      <w:pPr>
        <w:spacing w:after="0" w:line="240" w:lineRule="auto"/>
        <w:jc w:val="both"/>
        <w:rPr>
          <w:rFonts w:ascii="Calibri" w:eastAsia="Arial MT" w:hAnsi="Calibri" w:cs="Calibri"/>
          <w:sz w:val="24"/>
          <w:szCs w:val="24"/>
        </w:rPr>
      </w:pPr>
    </w:p>
    <w:p w14:paraId="628C8E7C" w14:textId="77777777" w:rsidR="006260C3" w:rsidRPr="006260C3" w:rsidRDefault="006260C3" w:rsidP="006260C3">
      <w:pPr>
        <w:spacing w:after="0" w:line="240" w:lineRule="auto"/>
        <w:jc w:val="both"/>
        <w:rPr>
          <w:rFonts w:ascii="Calibri" w:eastAsia="Arial MT" w:hAnsi="Calibri" w:cs="Calibri"/>
          <w:i/>
          <w:sz w:val="24"/>
          <w:szCs w:val="24"/>
        </w:rPr>
      </w:pPr>
      <w:r w:rsidRPr="006260C3">
        <w:rPr>
          <w:rFonts w:ascii="Calibri" w:eastAsia="Arial MT" w:hAnsi="Calibri" w:cs="Calibri"/>
          <w:sz w:val="24"/>
          <w:szCs w:val="24"/>
        </w:rPr>
        <w:t xml:space="preserve">Manifiesto bajo la gravedad del juramento que en caso de resultar adjudicatario para la ejecución del objeto contractual destinaré un porcentaje de empleados o contratistas por prestación de servicios colombianos, de al menos el ________%  </w:t>
      </w:r>
      <w:r w:rsidRPr="006260C3">
        <w:rPr>
          <w:rFonts w:ascii="Calibri" w:eastAsia="Arial MT" w:hAnsi="Calibri" w:cs="Calibri"/>
          <w:i/>
          <w:iCs/>
          <w:sz w:val="24"/>
          <w:szCs w:val="24"/>
        </w:rPr>
        <w:t>[el Proponente</w:t>
      </w:r>
      <w:r w:rsidRPr="006260C3">
        <w:rPr>
          <w:rFonts w:ascii="Calibri" w:eastAsia="Arial MT" w:hAnsi="Calibri" w:cs="Calibri"/>
          <w:i/>
          <w:iCs/>
          <w:sz w:val="24"/>
          <w:szCs w:val="24"/>
          <w:lang w:val="es-ES"/>
        </w:rPr>
        <w:t xml:space="preserve"> incluirá el porcentaje definido por la Entidad Estatal que no podrá ser inferior al cuarenta por ciento (40 %), sin perjuicio de incluir un porcentaje superior]</w:t>
      </w:r>
      <w:r w:rsidRPr="006260C3">
        <w:rPr>
          <w:rFonts w:ascii="Calibri" w:eastAsia="Arial MT" w:hAnsi="Calibri" w:cs="Calibri"/>
          <w:sz w:val="24"/>
          <w:szCs w:val="24"/>
          <w:lang w:val="es-ES"/>
        </w:rPr>
        <w:t xml:space="preserve"> </w:t>
      </w:r>
      <w:r w:rsidRPr="006260C3">
        <w:rPr>
          <w:rFonts w:ascii="Calibri" w:eastAsia="Arial MT" w:hAnsi="Calibri" w:cs="Calibri"/>
          <w:sz w:val="24"/>
          <w:szCs w:val="24"/>
        </w:rPr>
        <w:t xml:space="preserve"> del total del personal requerido para el cumplimiento del contrato, de conformidad con el tercer inciso del artículo 2.2.1.2.4.2.9. del Decreto 1082 de 2015.</w:t>
      </w:r>
      <w:r w:rsidRPr="006260C3">
        <w:rPr>
          <w:rFonts w:ascii="Calibri" w:eastAsia="Arial MT" w:hAnsi="Calibri" w:cs="Calibri"/>
          <w:i/>
          <w:sz w:val="24"/>
          <w:szCs w:val="24"/>
        </w:rPr>
        <w:t xml:space="preserve"> </w:t>
      </w:r>
    </w:p>
    <w:p w14:paraId="45430CC1" w14:textId="77777777" w:rsidR="006260C3" w:rsidRPr="006260C3" w:rsidRDefault="006260C3" w:rsidP="006260C3">
      <w:pPr>
        <w:spacing w:after="0" w:line="240" w:lineRule="auto"/>
        <w:jc w:val="both"/>
        <w:rPr>
          <w:rFonts w:ascii="Calibri" w:eastAsia="Arial MT" w:hAnsi="Calibri" w:cs="Calibri"/>
          <w:sz w:val="24"/>
          <w:szCs w:val="24"/>
        </w:rPr>
      </w:pPr>
    </w:p>
    <w:p w14:paraId="384D1C8F" w14:textId="77777777" w:rsidR="006260C3" w:rsidRPr="006260C3" w:rsidRDefault="006260C3" w:rsidP="006260C3">
      <w:pPr>
        <w:spacing w:after="0" w:line="240" w:lineRule="auto"/>
        <w:jc w:val="both"/>
        <w:rPr>
          <w:rFonts w:ascii="Calibri" w:eastAsia="Arial MT" w:hAnsi="Calibri" w:cs="Calibri"/>
          <w:sz w:val="24"/>
          <w:szCs w:val="24"/>
        </w:rPr>
      </w:pPr>
      <w:r w:rsidRPr="006260C3">
        <w:rPr>
          <w:rFonts w:ascii="Calibri" w:eastAsia="Arial MT" w:hAnsi="Calibri" w:cs="Calibri"/>
          <w:sz w:val="24"/>
          <w:szCs w:val="24"/>
        </w:rPr>
        <w:lastRenderedPageBreak/>
        <w:t xml:space="preserve">Para el cumplimiento de esta obligación, tendrá que verificarse la nacionalidad del personal, para lo que deberá presentarse alguno de los documentos previstos para la acreditación del puntaje por servicios nacionales o con trato nacional de las personas con las cuales se cumple el porcentaje de personal no inferior al _______% </w:t>
      </w:r>
      <w:r w:rsidRPr="006260C3">
        <w:rPr>
          <w:rFonts w:ascii="Calibri" w:eastAsia="Arial MT" w:hAnsi="Calibri" w:cs="Calibri"/>
          <w:i/>
          <w:iCs/>
          <w:sz w:val="24"/>
          <w:szCs w:val="24"/>
        </w:rPr>
        <w:t>[el Proponente</w:t>
      </w:r>
      <w:r w:rsidRPr="006260C3">
        <w:rPr>
          <w:rFonts w:ascii="Calibri" w:eastAsia="Arial MT" w:hAnsi="Calibri" w:cs="Calibri"/>
          <w:i/>
          <w:iCs/>
          <w:sz w:val="24"/>
          <w:szCs w:val="24"/>
          <w:lang w:val="es-ES"/>
        </w:rPr>
        <w:t xml:space="preserve"> incluirá el porcentaje definido por la Entidad Estatal que no podrá ser inferior al cuarenta por ciento (40 %), sin perjuicio de incluir un porcentaje superior</w:t>
      </w:r>
      <w:r w:rsidRPr="006260C3">
        <w:rPr>
          <w:rFonts w:ascii="Calibri" w:eastAsia="Arial MT" w:hAnsi="Calibri" w:cs="Calibri"/>
          <w:i/>
          <w:iCs/>
          <w:sz w:val="24"/>
          <w:szCs w:val="24"/>
        </w:rPr>
        <w:t>].</w:t>
      </w:r>
      <w:r w:rsidRPr="006260C3">
        <w:rPr>
          <w:rFonts w:ascii="Calibri" w:eastAsia="Arial MT" w:hAnsi="Calibri" w:cs="Calibri"/>
          <w:sz w:val="24"/>
          <w:szCs w:val="24"/>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014D68A1" w14:textId="77777777" w:rsidR="006260C3" w:rsidRPr="006260C3" w:rsidRDefault="006260C3" w:rsidP="006260C3">
      <w:pPr>
        <w:spacing w:after="0" w:line="240" w:lineRule="auto"/>
        <w:jc w:val="both"/>
        <w:rPr>
          <w:rFonts w:ascii="Calibri" w:eastAsia="Arial MT" w:hAnsi="Calibri" w:cs="Calibri"/>
          <w:sz w:val="24"/>
          <w:szCs w:val="24"/>
        </w:rPr>
      </w:pPr>
      <w:r w:rsidRPr="006260C3">
        <w:rPr>
          <w:rFonts w:ascii="Calibri" w:eastAsia="Arial MT" w:hAnsi="Calibri" w:cs="Calibri"/>
          <w:b/>
          <w:bCs/>
          <w:sz w:val="24"/>
          <w:szCs w:val="24"/>
        </w:rPr>
        <w:t>(Opción 2.</w:t>
      </w:r>
      <w:r w:rsidRPr="006260C3">
        <w:rPr>
          <w:rFonts w:ascii="Calibri" w:eastAsia="Arial MT" w:hAnsi="Calibri" w:cs="Calibri"/>
          <w:sz w:val="24"/>
          <w:szCs w:val="24"/>
        </w:rPr>
        <w:t xml:space="preserve"> Esta opción ÚNICAMENTE puede ser diligenciada por los Proponentes extranjeros con derecho a trato nacional o Proponentes Plurales conformados por estos, que manifiesten su voluntad de acogerse a la regla de origen de su país)  </w:t>
      </w:r>
    </w:p>
    <w:p w14:paraId="11B39154" w14:textId="77777777" w:rsidR="006260C3" w:rsidRPr="006260C3" w:rsidRDefault="006260C3" w:rsidP="006260C3">
      <w:pPr>
        <w:spacing w:after="0" w:line="240" w:lineRule="auto"/>
        <w:jc w:val="both"/>
        <w:rPr>
          <w:rFonts w:ascii="Calibri" w:eastAsia="Arial MT" w:hAnsi="Calibri" w:cs="Calibri"/>
          <w:sz w:val="24"/>
          <w:szCs w:val="24"/>
        </w:rPr>
      </w:pPr>
    </w:p>
    <w:p w14:paraId="30DAF6C5" w14:textId="77777777" w:rsidR="006260C3" w:rsidRPr="006260C3" w:rsidRDefault="006260C3" w:rsidP="006260C3">
      <w:pPr>
        <w:spacing w:after="0" w:line="240" w:lineRule="auto"/>
        <w:jc w:val="both"/>
        <w:rPr>
          <w:rFonts w:ascii="Calibri" w:eastAsia="Arial MT" w:hAnsi="Calibri" w:cs="Calibri"/>
          <w:sz w:val="24"/>
          <w:szCs w:val="24"/>
        </w:rPr>
      </w:pPr>
      <w:r w:rsidRPr="006260C3">
        <w:rPr>
          <w:rFonts w:ascii="Calibri" w:eastAsia="Arial MT" w:hAnsi="Calibri" w:cs="Calibri"/>
          <w:sz w:val="24"/>
          <w:szCs w:val="24"/>
        </w:rPr>
        <w:t xml:space="preserve">Manifiesto que los servicios ofrecidos para la eventual ejecución del objeto contractual son originarios de __________________ </w:t>
      </w:r>
      <w:r w:rsidRPr="006260C3">
        <w:rPr>
          <w:rFonts w:ascii="Calibri" w:eastAsia="Arial MT" w:hAnsi="Calibri" w:cs="Calibri"/>
          <w:i/>
          <w:iCs/>
          <w:sz w:val="24"/>
          <w:szCs w:val="24"/>
        </w:rPr>
        <w:t>[indicar nombre del país de origen de los servicios]</w:t>
      </w:r>
      <w:r w:rsidRPr="006260C3">
        <w:rPr>
          <w:rFonts w:ascii="Calibri" w:eastAsia="Arial MT" w:hAnsi="Calibri" w:cs="Calibri"/>
          <w:sz w:val="24"/>
          <w:szCs w:val="24"/>
        </w:rPr>
        <w:t xml:space="preserve">, país con el que la República de Colombia ________________________________ </w:t>
      </w:r>
      <w:r w:rsidRPr="006260C3">
        <w:rPr>
          <w:rFonts w:ascii="Calibri" w:eastAsia="Arial MT" w:hAnsi="Calibri" w:cs="Calibri"/>
          <w:i/>
          <w:iCs/>
          <w:sz w:val="24"/>
          <w:szCs w:val="24"/>
        </w:rPr>
        <w:t>[indicar si: A) tiene vigente un Acuerdo Comercial, en los términos del Capítulo VII del documento base; B) ha certificado Trato Nacional por reciprocidad; o C) se trata de un país miembro de la Comunidad Andina de Naciones].</w:t>
      </w:r>
    </w:p>
    <w:p w14:paraId="5B39ABD5" w14:textId="77777777" w:rsidR="006260C3" w:rsidRPr="006260C3" w:rsidRDefault="006260C3" w:rsidP="006260C3">
      <w:pPr>
        <w:spacing w:after="0" w:line="240" w:lineRule="auto"/>
        <w:jc w:val="both"/>
        <w:rPr>
          <w:rFonts w:ascii="Calibri" w:eastAsia="Arial MT" w:hAnsi="Calibri" w:cs="Calibri"/>
          <w:sz w:val="24"/>
          <w:szCs w:val="24"/>
        </w:rPr>
      </w:pPr>
      <w:r w:rsidRPr="006260C3">
        <w:rPr>
          <w:rFonts w:ascii="Calibri" w:eastAsia="Arial MT" w:hAnsi="Calibri" w:cs="Calibri"/>
          <w:sz w:val="24"/>
          <w:szCs w:val="24"/>
        </w:rPr>
        <w:t xml:space="preserve">A efectos de demostrar el origen de los servicios, me acojo a la regla de origen prevista en ______________________ </w:t>
      </w:r>
      <w:r w:rsidRPr="006260C3">
        <w:rPr>
          <w:rFonts w:ascii="Calibri" w:eastAsia="Arial MT" w:hAnsi="Calibri" w:cs="Calibri"/>
          <w:i/>
          <w:iCs/>
          <w:sz w:val="24"/>
          <w:szCs w:val="24"/>
        </w:rPr>
        <w:t>[Indicar el instrumento jurídico o comercial en el que se regula la regla de origen del correspondiente país]</w:t>
      </w:r>
      <w:r w:rsidRPr="006260C3">
        <w:rPr>
          <w:rFonts w:ascii="Calibri" w:eastAsia="Arial MT" w:hAnsi="Calibri" w:cs="Calibri"/>
          <w:sz w:val="24"/>
          <w:szCs w:val="24"/>
        </w:rPr>
        <w:t xml:space="preserve">, para lo cual adjunto la siguiente documentación: ______________________ </w:t>
      </w:r>
      <w:r w:rsidRPr="006260C3">
        <w:rPr>
          <w:rFonts w:ascii="Calibri" w:eastAsia="Arial MT" w:hAnsi="Calibri" w:cs="Calibri"/>
          <w:i/>
          <w:iCs/>
          <w:sz w:val="24"/>
          <w:szCs w:val="24"/>
        </w:rPr>
        <w:t xml:space="preserve">[Señalar anexos al Formato 7, requeridos para demostrar el origen de los servicios en el correspondiente país]. </w:t>
      </w:r>
    </w:p>
    <w:p w14:paraId="4E81FEC8" w14:textId="77777777" w:rsidR="006260C3" w:rsidRPr="006260C3" w:rsidRDefault="006260C3" w:rsidP="006260C3">
      <w:pPr>
        <w:spacing w:after="0" w:line="240" w:lineRule="auto"/>
        <w:jc w:val="both"/>
        <w:rPr>
          <w:rFonts w:ascii="Calibri" w:eastAsia="Arial MT" w:hAnsi="Calibri" w:cs="Calibri"/>
          <w:sz w:val="24"/>
          <w:szCs w:val="24"/>
        </w:rPr>
      </w:pPr>
      <w:r w:rsidRPr="006260C3">
        <w:rPr>
          <w:rFonts w:ascii="Calibri" w:eastAsia="Arial MT" w:hAnsi="Calibri" w:cs="Calibri"/>
          <w:sz w:val="24"/>
          <w:szCs w:val="24"/>
        </w:rPr>
        <w:br/>
        <w:t>Atentamente,</w:t>
      </w:r>
    </w:p>
    <w:p w14:paraId="6C180C21" w14:textId="77777777" w:rsidR="006260C3" w:rsidRPr="006260C3" w:rsidRDefault="006260C3" w:rsidP="006260C3">
      <w:pPr>
        <w:spacing w:after="0" w:line="240" w:lineRule="auto"/>
        <w:jc w:val="both"/>
        <w:rPr>
          <w:rFonts w:ascii="Calibri" w:eastAsia="Arial MT" w:hAnsi="Calibri" w:cs="Calibri"/>
          <w:sz w:val="24"/>
          <w:szCs w:val="24"/>
        </w:rPr>
      </w:pPr>
      <w:r w:rsidRPr="006260C3">
        <w:rPr>
          <w:rFonts w:ascii="Calibri" w:eastAsia="Arial MT" w:hAnsi="Calibri" w:cs="Calibri"/>
          <w:sz w:val="24"/>
          <w:szCs w:val="24"/>
        </w:rPr>
        <w:t>Nombre del proponente</w:t>
      </w:r>
      <w:r w:rsidRPr="006260C3">
        <w:rPr>
          <w:rFonts w:ascii="Calibri" w:eastAsia="Arial MT" w:hAnsi="Calibri" w:cs="Calibri"/>
          <w:sz w:val="24"/>
          <w:szCs w:val="24"/>
        </w:rPr>
        <w:tab/>
        <w:t>_______________________________________</w:t>
      </w:r>
      <w:r w:rsidRPr="006260C3">
        <w:rPr>
          <w:rFonts w:ascii="Calibri" w:eastAsia="Arial MT" w:hAnsi="Calibri" w:cs="Calibri"/>
          <w:sz w:val="24"/>
          <w:szCs w:val="24"/>
        </w:rPr>
        <w:br/>
        <w:t>Nombre del representante legal</w:t>
      </w:r>
      <w:r w:rsidRPr="006260C3">
        <w:rPr>
          <w:rFonts w:ascii="Calibri" w:eastAsia="Arial MT" w:hAnsi="Calibri" w:cs="Calibri"/>
          <w:sz w:val="24"/>
          <w:szCs w:val="24"/>
        </w:rPr>
        <w:tab/>
        <w:t>__________________________________</w:t>
      </w:r>
      <w:r w:rsidRPr="006260C3">
        <w:rPr>
          <w:rFonts w:ascii="Calibri" w:eastAsia="Arial MT" w:hAnsi="Calibri" w:cs="Calibri"/>
          <w:sz w:val="24"/>
          <w:szCs w:val="24"/>
        </w:rPr>
        <w:br/>
        <w:t>C. C.</w:t>
      </w:r>
      <w:r w:rsidRPr="006260C3">
        <w:rPr>
          <w:rFonts w:ascii="Calibri" w:eastAsia="Arial MT" w:hAnsi="Calibri" w:cs="Calibri"/>
          <w:sz w:val="24"/>
          <w:szCs w:val="24"/>
        </w:rPr>
        <w:tab/>
        <w:t>_________________</w:t>
      </w:r>
      <w:r w:rsidRPr="006260C3">
        <w:rPr>
          <w:rFonts w:ascii="Calibri" w:eastAsia="Arial MT" w:hAnsi="Calibri" w:cs="Calibri"/>
          <w:sz w:val="24"/>
          <w:szCs w:val="24"/>
        </w:rPr>
        <w:br/>
        <w:t>Dirección de correo</w:t>
      </w:r>
      <w:r w:rsidRPr="006260C3">
        <w:rPr>
          <w:rFonts w:ascii="Calibri" w:eastAsia="Arial MT" w:hAnsi="Calibri" w:cs="Calibri"/>
          <w:sz w:val="24"/>
          <w:szCs w:val="24"/>
        </w:rPr>
        <w:tab/>
        <w:t>_______________________________________</w:t>
      </w:r>
      <w:r w:rsidRPr="006260C3">
        <w:rPr>
          <w:rFonts w:ascii="Calibri" w:eastAsia="Arial MT" w:hAnsi="Calibri" w:cs="Calibri"/>
          <w:sz w:val="24"/>
          <w:szCs w:val="24"/>
        </w:rPr>
        <w:br/>
      </w:r>
      <w:proofErr w:type="spellStart"/>
      <w:r w:rsidRPr="006260C3">
        <w:rPr>
          <w:rFonts w:ascii="Calibri" w:eastAsia="Arial MT" w:hAnsi="Calibri" w:cs="Calibri"/>
          <w:sz w:val="24"/>
          <w:szCs w:val="24"/>
        </w:rPr>
        <w:t>Correo</w:t>
      </w:r>
      <w:proofErr w:type="spellEnd"/>
      <w:r w:rsidRPr="006260C3">
        <w:rPr>
          <w:rFonts w:ascii="Calibri" w:eastAsia="Arial MT" w:hAnsi="Calibri" w:cs="Calibri"/>
          <w:sz w:val="24"/>
          <w:szCs w:val="24"/>
        </w:rPr>
        <w:t xml:space="preserve"> electrónico</w:t>
      </w:r>
      <w:r w:rsidRPr="006260C3">
        <w:rPr>
          <w:rFonts w:ascii="Calibri" w:eastAsia="Arial MT" w:hAnsi="Calibri" w:cs="Calibri"/>
          <w:sz w:val="24"/>
          <w:szCs w:val="24"/>
        </w:rPr>
        <w:tab/>
        <w:t>_______________________________________</w:t>
      </w:r>
      <w:r w:rsidRPr="006260C3">
        <w:rPr>
          <w:rFonts w:ascii="Calibri" w:eastAsia="Arial MT" w:hAnsi="Calibri" w:cs="Calibri"/>
          <w:sz w:val="24"/>
          <w:szCs w:val="24"/>
        </w:rPr>
        <w:br/>
        <w:t>Ciudad</w:t>
      </w:r>
      <w:r w:rsidRPr="006260C3">
        <w:rPr>
          <w:rFonts w:ascii="Calibri" w:eastAsia="Arial MT" w:hAnsi="Calibri" w:cs="Calibri"/>
          <w:sz w:val="24"/>
          <w:szCs w:val="24"/>
        </w:rPr>
        <w:tab/>
        <w:t>_______________________________________</w:t>
      </w:r>
    </w:p>
    <w:p w14:paraId="71964725" w14:textId="77777777" w:rsidR="006260C3" w:rsidRPr="006260C3" w:rsidRDefault="006260C3" w:rsidP="006260C3">
      <w:pPr>
        <w:spacing w:after="0" w:line="240" w:lineRule="auto"/>
        <w:jc w:val="both"/>
        <w:rPr>
          <w:rFonts w:ascii="Calibri" w:eastAsia="Arial MT" w:hAnsi="Calibri" w:cs="Calibri"/>
          <w:sz w:val="24"/>
          <w:szCs w:val="24"/>
        </w:rPr>
      </w:pPr>
      <w:r w:rsidRPr="006260C3">
        <w:rPr>
          <w:rFonts w:ascii="Calibri" w:eastAsia="Arial MT" w:hAnsi="Calibri" w:cs="Calibri"/>
          <w:sz w:val="24"/>
          <w:szCs w:val="24"/>
        </w:rPr>
        <w:t>___________________________________________________</w:t>
      </w:r>
    </w:p>
    <w:p w14:paraId="2D344BB5" w14:textId="77777777" w:rsidR="006260C3" w:rsidRPr="006260C3" w:rsidRDefault="006260C3" w:rsidP="006260C3">
      <w:pPr>
        <w:spacing w:after="0" w:line="240" w:lineRule="auto"/>
        <w:jc w:val="both"/>
        <w:rPr>
          <w:rFonts w:ascii="Calibri" w:eastAsia="Arial MT" w:hAnsi="Calibri" w:cs="Calibri"/>
          <w:sz w:val="24"/>
          <w:szCs w:val="24"/>
        </w:rPr>
      </w:pPr>
      <w:r w:rsidRPr="006260C3">
        <w:rPr>
          <w:rFonts w:ascii="Calibri" w:eastAsia="Arial MT" w:hAnsi="Calibri" w:cs="Calibri"/>
          <w:sz w:val="24"/>
          <w:szCs w:val="24"/>
        </w:rPr>
        <w:t>[Firma del Proponente o de su representante legal]</w:t>
      </w:r>
    </w:p>
    <w:p w14:paraId="4A491C92" w14:textId="77777777" w:rsidR="006260C3" w:rsidRPr="006260C3" w:rsidRDefault="006260C3" w:rsidP="006260C3">
      <w:pPr>
        <w:spacing w:after="0" w:line="240" w:lineRule="auto"/>
        <w:jc w:val="both"/>
        <w:rPr>
          <w:rFonts w:ascii="Calibri" w:eastAsia="Arial MT" w:hAnsi="Calibri" w:cs="Calibri"/>
          <w:b/>
          <w:bCs/>
          <w:sz w:val="24"/>
          <w:szCs w:val="24"/>
        </w:rPr>
      </w:pPr>
    </w:p>
    <w:p w14:paraId="71D9E141" w14:textId="77777777" w:rsidR="006260C3" w:rsidRPr="006260C3" w:rsidRDefault="006260C3" w:rsidP="006260C3">
      <w:pPr>
        <w:spacing w:after="0" w:line="240" w:lineRule="auto"/>
        <w:jc w:val="both"/>
        <w:rPr>
          <w:rFonts w:ascii="Calibri" w:eastAsia="Arial MT" w:hAnsi="Calibri" w:cs="Calibri"/>
          <w:b/>
          <w:bCs/>
          <w:sz w:val="24"/>
          <w:szCs w:val="24"/>
        </w:rPr>
      </w:pPr>
    </w:p>
    <w:p w14:paraId="4EA3811C" w14:textId="77777777" w:rsidR="006260C3" w:rsidRPr="006260C3" w:rsidRDefault="006260C3" w:rsidP="006260C3">
      <w:pPr>
        <w:spacing w:after="0" w:line="240" w:lineRule="auto"/>
        <w:jc w:val="both"/>
        <w:rPr>
          <w:rFonts w:ascii="Calibri" w:eastAsia="Arial MT" w:hAnsi="Calibri" w:cs="Calibri"/>
          <w:b/>
          <w:bCs/>
          <w:sz w:val="24"/>
          <w:szCs w:val="24"/>
        </w:rPr>
      </w:pPr>
    </w:p>
    <w:p w14:paraId="719CEACE" w14:textId="77777777" w:rsidR="006260C3" w:rsidRPr="006260C3" w:rsidRDefault="006260C3" w:rsidP="006260C3">
      <w:pPr>
        <w:spacing w:after="0" w:line="240" w:lineRule="auto"/>
        <w:jc w:val="both"/>
        <w:rPr>
          <w:rFonts w:ascii="Calibri" w:eastAsia="Arial MT" w:hAnsi="Calibri" w:cs="Calibri"/>
          <w:b/>
          <w:bCs/>
          <w:sz w:val="24"/>
          <w:szCs w:val="24"/>
        </w:rPr>
      </w:pPr>
    </w:p>
    <w:p w14:paraId="2BE8E6A9" w14:textId="77777777" w:rsidR="006260C3" w:rsidRPr="006260C3" w:rsidRDefault="006260C3" w:rsidP="006260C3">
      <w:pPr>
        <w:spacing w:after="0" w:line="240" w:lineRule="auto"/>
        <w:jc w:val="both"/>
        <w:rPr>
          <w:rFonts w:ascii="Calibri" w:eastAsia="Arial MT" w:hAnsi="Calibri" w:cs="Calibri"/>
          <w:b/>
          <w:bCs/>
          <w:sz w:val="24"/>
          <w:szCs w:val="24"/>
        </w:rPr>
      </w:pPr>
    </w:p>
    <w:p w14:paraId="20E5A4C2" w14:textId="77777777" w:rsidR="006260C3" w:rsidRPr="006260C3" w:rsidRDefault="006260C3" w:rsidP="006260C3">
      <w:pPr>
        <w:spacing w:after="0" w:line="240" w:lineRule="auto"/>
        <w:jc w:val="both"/>
        <w:rPr>
          <w:rFonts w:ascii="Calibri" w:eastAsia="Arial MT" w:hAnsi="Calibri" w:cs="Calibri"/>
          <w:b/>
          <w:bCs/>
          <w:sz w:val="24"/>
          <w:szCs w:val="24"/>
        </w:rPr>
      </w:pPr>
    </w:p>
    <w:p w14:paraId="24EE6545" w14:textId="77777777" w:rsidR="006260C3" w:rsidRPr="006260C3" w:rsidRDefault="006260C3" w:rsidP="006260C3">
      <w:pPr>
        <w:spacing w:after="0" w:line="240" w:lineRule="auto"/>
        <w:jc w:val="both"/>
        <w:rPr>
          <w:rFonts w:ascii="Calibri" w:eastAsia="Arial MT" w:hAnsi="Calibri" w:cs="Calibri"/>
          <w:b/>
          <w:bCs/>
          <w:sz w:val="24"/>
          <w:szCs w:val="24"/>
        </w:rPr>
      </w:pPr>
    </w:p>
    <w:p w14:paraId="68AFC3C8" w14:textId="77777777" w:rsidR="006260C3" w:rsidRPr="006260C3" w:rsidRDefault="006260C3" w:rsidP="006260C3">
      <w:pPr>
        <w:spacing w:after="0" w:line="240" w:lineRule="auto"/>
        <w:jc w:val="both"/>
        <w:rPr>
          <w:rFonts w:ascii="Calibri" w:eastAsia="Arial MT" w:hAnsi="Calibri" w:cs="Calibri"/>
          <w:b/>
          <w:bCs/>
          <w:sz w:val="24"/>
          <w:szCs w:val="24"/>
        </w:rPr>
      </w:pPr>
    </w:p>
    <w:p w14:paraId="39F6C6F1" w14:textId="77777777" w:rsidR="006260C3" w:rsidRPr="006260C3" w:rsidRDefault="006260C3" w:rsidP="006260C3">
      <w:pPr>
        <w:spacing w:after="0" w:line="240" w:lineRule="auto"/>
        <w:jc w:val="both"/>
        <w:rPr>
          <w:rFonts w:ascii="Calibri" w:eastAsia="Arial MT" w:hAnsi="Calibri" w:cs="Calibri"/>
          <w:b/>
          <w:bCs/>
          <w:sz w:val="24"/>
          <w:szCs w:val="24"/>
        </w:rPr>
      </w:pPr>
    </w:p>
    <w:p w14:paraId="4B3AEBFC" w14:textId="77777777" w:rsidR="006260C3" w:rsidRPr="006260C3" w:rsidRDefault="006260C3" w:rsidP="006260C3">
      <w:pPr>
        <w:spacing w:after="160" w:line="259" w:lineRule="auto"/>
        <w:rPr>
          <w:rFonts w:ascii="Calibri" w:eastAsia="Calibri" w:hAnsi="Calibri" w:cs="Times New Roman"/>
          <w:lang w:eastAsia="es-ES"/>
        </w:rPr>
      </w:pPr>
    </w:p>
    <w:p w14:paraId="2E7BF39F" w14:textId="0442A1FD" w:rsidR="006260C3" w:rsidRPr="006260C3" w:rsidRDefault="006260C3" w:rsidP="00A23EFE">
      <w:pPr>
        <w:pStyle w:val="Ttulo1"/>
        <w:rPr>
          <w:rFonts w:eastAsia="ZTR1C.tmp"/>
        </w:rPr>
      </w:pPr>
      <w:bookmarkStart w:id="321" w:name="_Toc212538625"/>
      <w:bookmarkStart w:id="322" w:name="_Toc226639302"/>
      <w:bookmarkStart w:id="323" w:name="_Toc240464439"/>
      <w:r w:rsidRPr="006260C3">
        <w:rPr>
          <w:rFonts w:eastAsia="ZTR1C.tmp"/>
        </w:rPr>
        <w:t>FORMATO 1</w:t>
      </w:r>
      <w:bookmarkEnd w:id="321"/>
      <w:bookmarkEnd w:id="322"/>
      <w:bookmarkEnd w:id="323"/>
      <w:r w:rsidR="00965A7D">
        <w:rPr>
          <w:rFonts w:eastAsia="ZTR1C.tmp"/>
        </w:rPr>
        <w:t>7</w:t>
      </w:r>
    </w:p>
    <w:p w14:paraId="643DE2C4" w14:textId="77777777" w:rsidR="006260C3" w:rsidRPr="006260C3" w:rsidRDefault="006260C3" w:rsidP="006260C3">
      <w:pPr>
        <w:spacing w:after="0" w:line="240" w:lineRule="auto"/>
        <w:jc w:val="both"/>
        <w:rPr>
          <w:rFonts w:ascii="Calibri" w:eastAsia="Arial MT" w:hAnsi="Calibri" w:cs="Calibri"/>
          <w:sz w:val="24"/>
          <w:szCs w:val="24"/>
          <w:lang w:val="es-ES"/>
        </w:rPr>
      </w:pPr>
    </w:p>
    <w:p w14:paraId="35316866" w14:textId="77777777" w:rsidR="006260C3" w:rsidRPr="006260C3" w:rsidRDefault="006260C3" w:rsidP="006260C3">
      <w:pPr>
        <w:spacing w:after="0" w:line="240" w:lineRule="auto"/>
        <w:jc w:val="center"/>
        <w:rPr>
          <w:rFonts w:ascii="Calibri" w:eastAsia="Arial MT" w:hAnsi="Calibri" w:cs="Calibri"/>
          <w:b/>
          <w:bCs/>
          <w:sz w:val="24"/>
          <w:szCs w:val="24"/>
        </w:rPr>
      </w:pPr>
      <w:r w:rsidRPr="006260C3">
        <w:rPr>
          <w:rFonts w:ascii="Calibri" w:eastAsia="Arial MT" w:hAnsi="Calibri" w:cs="Calibri"/>
          <w:b/>
          <w:bCs/>
          <w:sz w:val="24"/>
          <w:szCs w:val="24"/>
        </w:rPr>
        <w:t>PUNTAJE DE INDUSTRIA NACIONAL</w:t>
      </w:r>
    </w:p>
    <w:p w14:paraId="437ED9CF" w14:textId="77777777" w:rsidR="006260C3" w:rsidRPr="006260C3" w:rsidRDefault="006260C3" w:rsidP="006260C3">
      <w:pPr>
        <w:spacing w:after="0" w:line="240" w:lineRule="auto"/>
        <w:jc w:val="both"/>
        <w:rPr>
          <w:rFonts w:ascii="Calibri" w:eastAsia="Arial MT" w:hAnsi="Calibri" w:cs="Calibri"/>
          <w:b/>
          <w:bCs/>
          <w:sz w:val="24"/>
          <w:szCs w:val="24"/>
        </w:rPr>
      </w:pPr>
    </w:p>
    <w:p w14:paraId="7476C259" w14:textId="77777777" w:rsidR="006260C3" w:rsidRPr="006260C3" w:rsidRDefault="006260C3" w:rsidP="006260C3">
      <w:pPr>
        <w:spacing w:after="0" w:line="240" w:lineRule="auto"/>
        <w:jc w:val="both"/>
        <w:rPr>
          <w:rFonts w:ascii="Calibri" w:eastAsia="Arial MT" w:hAnsi="Calibri" w:cs="Calibri"/>
          <w:b/>
          <w:bCs/>
          <w:sz w:val="24"/>
          <w:szCs w:val="24"/>
        </w:rPr>
      </w:pPr>
      <w:r w:rsidRPr="006260C3">
        <w:rPr>
          <w:rFonts w:ascii="Calibri" w:eastAsia="Arial MT" w:hAnsi="Calibri" w:cs="Calibri"/>
          <w:b/>
          <w:bCs/>
          <w:sz w:val="24"/>
          <w:szCs w:val="24"/>
        </w:rPr>
        <w:t>FORMATO – INCORPORACIÓN DE COMPONENTE NACIONAL</w:t>
      </w:r>
      <w:r w:rsidRPr="006260C3">
        <w:rPr>
          <w:rFonts w:ascii="Calibri" w:eastAsia="Arial MT" w:hAnsi="Calibri" w:cs="Calibri"/>
          <w:b/>
          <w:sz w:val="24"/>
          <w:szCs w:val="24"/>
        </w:rPr>
        <w:t xml:space="preserve"> EN SERVICIOS EXTRANJEROS</w:t>
      </w:r>
    </w:p>
    <w:p w14:paraId="0B0ABC9B" w14:textId="77777777" w:rsidR="006260C3" w:rsidRPr="006260C3" w:rsidRDefault="006260C3" w:rsidP="006260C3">
      <w:pPr>
        <w:spacing w:after="0" w:line="240" w:lineRule="auto"/>
        <w:jc w:val="both"/>
        <w:rPr>
          <w:rFonts w:ascii="Calibri" w:eastAsia="Arial MT" w:hAnsi="Calibri" w:cs="Calibri"/>
          <w:b/>
          <w:bCs/>
          <w:sz w:val="24"/>
          <w:szCs w:val="24"/>
        </w:rPr>
      </w:pPr>
    </w:p>
    <w:p w14:paraId="35F24BEB" w14:textId="77777777" w:rsidR="006260C3" w:rsidRPr="006260C3" w:rsidRDefault="006260C3" w:rsidP="006260C3">
      <w:pPr>
        <w:spacing w:after="0" w:line="240" w:lineRule="auto"/>
        <w:jc w:val="both"/>
        <w:rPr>
          <w:rFonts w:ascii="Calibri" w:eastAsia="Arial MT" w:hAnsi="Calibri" w:cs="Calibri"/>
          <w:i/>
          <w:sz w:val="24"/>
          <w:szCs w:val="24"/>
        </w:rPr>
      </w:pPr>
      <w:r w:rsidRPr="006260C3">
        <w:rPr>
          <w:rFonts w:ascii="Calibri" w:eastAsia="Arial MT" w:hAnsi="Calibri" w:cs="Calibri"/>
          <w:i/>
          <w:sz w:val="24"/>
          <w:szCs w:val="24"/>
        </w:rPr>
        <w:t xml:space="preserve">[Este formato </w:t>
      </w:r>
      <w:r w:rsidRPr="006260C3">
        <w:rPr>
          <w:rFonts w:ascii="Calibri" w:eastAsia="Arial MT" w:hAnsi="Calibri" w:cs="Calibri"/>
          <w:i/>
          <w:iCs/>
          <w:sz w:val="24"/>
          <w:szCs w:val="24"/>
        </w:rPr>
        <w:t>NO</w:t>
      </w:r>
      <w:r w:rsidRPr="006260C3">
        <w:rPr>
          <w:rFonts w:ascii="Calibri" w:eastAsia="Arial MT" w:hAnsi="Calibri" w:cs="Calibri"/>
          <w:i/>
          <w:sz w:val="24"/>
          <w:szCs w:val="24"/>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2B574665" w14:textId="77777777" w:rsidR="006260C3" w:rsidRPr="006260C3" w:rsidRDefault="006260C3" w:rsidP="006260C3">
      <w:pPr>
        <w:spacing w:after="0" w:line="240" w:lineRule="auto"/>
        <w:jc w:val="both"/>
        <w:rPr>
          <w:rFonts w:ascii="Calibri" w:eastAsia="Arial MT" w:hAnsi="Calibri" w:cs="Calibri"/>
          <w:b/>
          <w:sz w:val="24"/>
          <w:szCs w:val="24"/>
        </w:rPr>
      </w:pPr>
    </w:p>
    <w:p w14:paraId="4E346A3B" w14:textId="067B908D" w:rsidR="006260C3" w:rsidRPr="006260C3" w:rsidRDefault="006260C3" w:rsidP="006260C3">
      <w:pPr>
        <w:spacing w:after="0" w:line="240" w:lineRule="auto"/>
        <w:jc w:val="both"/>
        <w:rPr>
          <w:rFonts w:ascii="Calibri" w:eastAsia="Arial MT" w:hAnsi="Calibri" w:cs="Calibri"/>
          <w:b/>
          <w:bCs/>
          <w:sz w:val="24"/>
          <w:szCs w:val="24"/>
        </w:rPr>
      </w:pPr>
      <w:r w:rsidRPr="006260C3">
        <w:rPr>
          <w:rFonts w:ascii="Calibri" w:eastAsia="Arial MT" w:hAnsi="Calibri" w:cs="Calibri"/>
          <w:b/>
          <w:sz w:val="24"/>
          <w:szCs w:val="24"/>
        </w:rPr>
        <w:t>REFERENCIA:</w:t>
      </w:r>
      <w:r w:rsidRPr="006260C3">
        <w:rPr>
          <w:rFonts w:ascii="Calibri" w:eastAsia="Arial MT" w:hAnsi="Calibri" w:cs="Calibri"/>
          <w:sz w:val="24"/>
          <w:szCs w:val="24"/>
        </w:rPr>
        <w:t xml:space="preserve"> </w:t>
      </w:r>
      <w:r w:rsidRPr="006260C3">
        <w:rPr>
          <w:rFonts w:ascii="Calibri" w:eastAsia="Arial MT" w:hAnsi="Calibri" w:cs="Calibri"/>
          <w:b/>
          <w:bCs/>
          <w:sz w:val="24"/>
          <w:szCs w:val="24"/>
        </w:rPr>
        <w:t>LICITACIÓN PÚBLICA No. TMSA-LP-</w:t>
      </w:r>
      <w:r w:rsidR="002D5DCE">
        <w:rPr>
          <w:rFonts w:ascii="Calibri" w:eastAsia="Arial MT" w:hAnsi="Calibri" w:cs="Calibri"/>
          <w:b/>
          <w:bCs/>
          <w:sz w:val="24"/>
          <w:szCs w:val="24"/>
        </w:rPr>
        <w:t>15</w:t>
      </w:r>
      <w:r w:rsidRPr="006260C3">
        <w:rPr>
          <w:rFonts w:ascii="Calibri" w:eastAsia="Arial MT" w:hAnsi="Calibri" w:cs="Calibri"/>
          <w:b/>
          <w:bCs/>
          <w:sz w:val="24"/>
          <w:szCs w:val="24"/>
        </w:rPr>
        <w:t>-2026</w:t>
      </w:r>
    </w:p>
    <w:p w14:paraId="4BDC3598" w14:textId="77777777" w:rsidR="006260C3" w:rsidRPr="006260C3" w:rsidRDefault="006260C3" w:rsidP="006260C3">
      <w:pPr>
        <w:spacing w:after="0" w:line="240" w:lineRule="auto"/>
        <w:jc w:val="both"/>
        <w:rPr>
          <w:rFonts w:ascii="Calibri" w:eastAsia="Arial MT" w:hAnsi="Calibri" w:cs="Calibri"/>
          <w:sz w:val="24"/>
          <w:szCs w:val="24"/>
        </w:rPr>
      </w:pPr>
      <w:r w:rsidRPr="006260C3">
        <w:rPr>
          <w:rFonts w:ascii="Calibri" w:eastAsia="Arial MT" w:hAnsi="Calibri" w:cs="Calibri"/>
          <w:sz w:val="24"/>
          <w:szCs w:val="24"/>
        </w:rPr>
        <w:br/>
        <w:t>Estimados señores:</w:t>
      </w:r>
    </w:p>
    <w:p w14:paraId="5A00F217" w14:textId="77777777" w:rsidR="006260C3" w:rsidRPr="006260C3" w:rsidRDefault="006260C3" w:rsidP="006260C3">
      <w:pPr>
        <w:spacing w:after="0" w:line="240" w:lineRule="auto"/>
        <w:jc w:val="both"/>
        <w:rPr>
          <w:rFonts w:ascii="Calibri" w:eastAsia="Arial MT" w:hAnsi="Calibri" w:cs="Calibri"/>
          <w:sz w:val="24"/>
          <w:szCs w:val="24"/>
        </w:rPr>
      </w:pPr>
      <w:r w:rsidRPr="006260C3">
        <w:rPr>
          <w:rFonts w:ascii="Calibri" w:eastAsia="Arial MT" w:hAnsi="Calibri" w:cs="Calibri"/>
          <w:sz w:val="24"/>
          <w:szCs w:val="24"/>
        </w:rPr>
        <w:t xml:space="preserve">___________________________ </w:t>
      </w:r>
      <w:r w:rsidRPr="006260C3">
        <w:rPr>
          <w:rFonts w:ascii="Calibri" w:eastAsia="Arial MT" w:hAnsi="Calibri" w:cs="Calibri"/>
          <w:i/>
          <w:iCs/>
          <w:sz w:val="24"/>
          <w:szCs w:val="24"/>
        </w:rPr>
        <w:fldChar w:fldCharType="begin"/>
      </w:r>
      <w:r w:rsidRPr="006260C3">
        <w:rPr>
          <w:rFonts w:ascii="Calibri" w:eastAsia="Arial MT" w:hAnsi="Calibri" w:cs="Calibri"/>
          <w:i/>
          <w:iCs/>
          <w:sz w:val="24"/>
          <w:szCs w:val="24"/>
        </w:rPr>
        <w:instrText xml:space="preserve"> MACROBUTTON  AbrirEspacioPárrafo "[Nombre del representante legal del Proponente]" </w:instrText>
      </w:r>
      <w:r w:rsidRPr="006260C3">
        <w:rPr>
          <w:rFonts w:ascii="Calibri" w:eastAsia="Arial MT" w:hAnsi="Calibri" w:cs="Calibri"/>
          <w:sz w:val="24"/>
          <w:szCs w:val="24"/>
          <w:lang w:val="es-ES"/>
        </w:rPr>
        <w:fldChar w:fldCharType="end"/>
      </w:r>
      <w:r w:rsidRPr="006260C3">
        <w:rPr>
          <w:rFonts w:ascii="Calibri" w:eastAsia="Arial MT" w:hAnsi="Calibri" w:cs="Calibri"/>
          <w:sz w:val="24"/>
          <w:szCs w:val="24"/>
        </w:rPr>
        <w:t>en mi calidad de representante legal de ___________________ [</w:t>
      </w:r>
      <w:r w:rsidRPr="006260C3">
        <w:rPr>
          <w:rFonts w:ascii="Calibri" w:eastAsia="Arial MT" w:hAnsi="Calibri" w:cs="Calibri"/>
          <w:i/>
          <w:iCs/>
          <w:sz w:val="24"/>
          <w:szCs w:val="24"/>
        </w:rPr>
        <w:t>Nombre del Proponente - persona jurídica]</w:t>
      </w:r>
      <w:r w:rsidRPr="006260C3">
        <w:rPr>
          <w:rFonts w:ascii="Calibri" w:eastAsia="Arial MT" w:hAnsi="Calibri" w:cs="Calibri"/>
          <w:sz w:val="24"/>
          <w:szCs w:val="24"/>
        </w:rPr>
        <w:t xml:space="preserve"> o </w:t>
      </w:r>
      <w:r w:rsidRPr="006260C3">
        <w:rPr>
          <w:rFonts w:ascii="Calibri" w:eastAsia="Arial MT" w:hAnsi="Calibri" w:cs="Calibri"/>
          <w:i/>
          <w:iCs/>
          <w:sz w:val="24"/>
          <w:szCs w:val="24"/>
        </w:rPr>
        <w:t>[Nombre del Proponente- persona natural]</w:t>
      </w:r>
      <w:r w:rsidRPr="006260C3">
        <w:rPr>
          <w:rFonts w:ascii="Calibri" w:eastAsia="Arial MT" w:hAnsi="Calibri" w:cs="Calibri"/>
          <w:sz w:val="24"/>
          <w:szCs w:val="24"/>
        </w:rPr>
        <w:t xml:space="preserve"> en adelante el “Proponente”, presento ofrecimiento para contratar durante el proyecto</w:t>
      </w:r>
      <w:r w:rsidRPr="006260C3">
        <w:rPr>
          <w:rFonts w:ascii="Calibri" w:eastAsia="Arial MT" w:hAnsi="Calibri" w:cs="Calibri"/>
          <w:sz w:val="24"/>
          <w:szCs w:val="24"/>
          <w:lang w:val="es-MX"/>
        </w:rPr>
        <w:t xml:space="preserve"> personal de origen colombiano. </w:t>
      </w:r>
    </w:p>
    <w:p w14:paraId="71544F71" w14:textId="77777777" w:rsidR="006260C3" w:rsidRPr="006260C3" w:rsidRDefault="006260C3" w:rsidP="006260C3">
      <w:pPr>
        <w:spacing w:after="0" w:line="240" w:lineRule="auto"/>
        <w:jc w:val="both"/>
        <w:rPr>
          <w:rFonts w:ascii="Calibri" w:eastAsia="Arial MT" w:hAnsi="Calibri" w:cs="Calibri"/>
          <w:sz w:val="24"/>
          <w:szCs w:val="24"/>
        </w:rPr>
      </w:pPr>
      <w:r w:rsidRPr="006260C3">
        <w:rPr>
          <w:rFonts w:ascii="Calibri" w:eastAsia="Arial MT" w:hAnsi="Calibri" w:cs="Calibri"/>
          <w:sz w:val="24"/>
          <w:szCs w:val="24"/>
        </w:rPr>
        <w:t xml:space="preserve">Manifiesto bajo la gravedad del juramento que, en caso de resultar adjudicatario, incorporaré a la ejecución del contrato más del noventa por ciento (90 %) del personal técnico, operativo y profesional de origen colombiano. </w:t>
      </w:r>
    </w:p>
    <w:p w14:paraId="4A78A241" w14:textId="77777777" w:rsidR="006260C3" w:rsidRPr="006260C3" w:rsidRDefault="006260C3" w:rsidP="006260C3">
      <w:pPr>
        <w:spacing w:after="0" w:line="240" w:lineRule="auto"/>
        <w:jc w:val="both"/>
        <w:rPr>
          <w:rFonts w:ascii="Calibri" w:eastAsia="Arial MT" w:hAnsi="Calibri" w:cs="Calibri"/>
          <w:sz w:val="24"/>
          <w:szCs w:val="24"/>
        </w:rPr>
      </w:pPr>
      <w:r w:rsidRPr="006260C3">
        <w:rPr>
          <w:rFonts w:ascii="Calibri" w:eastAsia="Arial MT" w:hAnsi="Calibri" w:cs="Calibri"/>
          <w:sz w:val="24"/>
          <w:szCs w:val="24"/>
        </w:rPr>
        <w:t xml:space="preserve">El cumplimiento de esta obligación será acreditado durante la ejecución del Contrato mediante la entrega de alguno de los documentos previstos para la acreditación del puntaje por servicios nacionales o con trato nacional.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10F5695D" w14:textId="77777777" w:rsidR="006260C3" w:rsidRPr="006260C3" w:rsidRDefault="006260C3" w:rsidP="006260C3">
      <w:pPr>
        <w:spacing w:after="0" w:line="240" w:lineRule="auto"/>
        <w:jc w:val="both"/>
        <w:rPr>
          <w:rFonts w:ascii="Calibri" w:eastAsia="Arial MT" w:hAnsi="Calibri" w:cs="Calibri"/>
          <w:sz w:val="24"/>
          <w:szCs w:val="24"/>
        </w:rPr>
      </w:pPr>
      <w:r w:rsidRPr="006260C3">
        <w:rPr>
          <w:rFonts w:ascii="Calibri" w:eastAsia="Arial MT" w:hAnsi="Calibri" w:cs="Calibri"/>
          <w:sz w:val="24"/>
          <w:szCs w:val="24"/>
        </w:rPr>
        <w:t>Atentamente,</w:t>
      </w:r>
    </w:p>
    <w:p w14:paraId="31D7CEC8" w14:textId="77777777" w:rsidR="006260C3" w:rsidRPr="006260C3" w:rsidRDefault="006260C3" w:rsidP="006260C3">
      <w:pPr>
        <w:spacing w:after="0" w:line="240" w:lineRule="auto"/>
        <w:jc w:val="both"/>
        <w:rPr>
          <w:rFonts w:ascii="Calibri" w:eastAsia="Arial MT" w:hAnsi="Calibri" w:cs="Calibri"/>
          <w:sz w:val="24"/>
          <w:szCs w:val="24"/>
        </w:rPr>
      </w:pPr>
    </w:p>
    <w:p w14:paraId="3F2498C3" w14:textId="77777777" w:rsidR="006260C3" w:rsidRPr="006260C3" w:rsidRDefault="006260C3" w:rsidP="006260C3">
      <w:pPr>
        <w:spacing w:after="0" w:line="240" w:lineRule="auto"/>
        <w:jc w:val="both"/>
        <w:rPr>
          <w:rFonts w:ascii="Calibri" w:eastAsia="Arial MT" w:hAnsi="Calibri" w:cs="Calibri"/>
          <w:sz w:val="24"/>
          <w:szCs w:val="24"/>
        </w:rPr>
      </w:pPr>
      <w:r w:rsidRPr="006260C3">
        <w:rPr>
          <w:rFonts w:ascii="Calibri" w:eastAsia="Arial MT" w:hAnsi="Calibri" w:cs="Calibri"/>
          <w:sz w:val="24"/>
          <w:szCs w:val="24"/>
        </w:rPr>
        <w:t>Nombre del proponente</w:t>
      </w:r>
      <w:r w:rsidRPr="006260C3">
        <w:rPr>
          <w:rFonts w:ascii="Calibri" w:eastAsia="Arial MT" w:hAnsi="Calibri" w:cs="Calibri"/>
          <w:sz w:val="24"/>
          <w:szCs w:val="24"/>
        </w:rPr>
        <w:tab/>
        <w:t>_______________________________________</w:t>
      </w:r>
      <w:r w:rsidRPr="006260C3">
        <w:rPr>
          <w:rFonts w:ascii="Calibri" w:eastAsia="Arial MT" w:hAnsi="Calibri" w:cs="Calibri"/>
          <w:sz w:val="24"/>
          <w:szCs w:val="24"/>
        </w:rPr>
        <w:br/>
        <w:t>Nombre del representante legal</w:t>
      </w:r>
      <w:r w:rsidRPr="006260C3">
        <w:rPr>
          <w:rFonts w:ascii="Calibri" w:eastAsia="Arial MT" w:hAnsi="Calibri" w:cs="Calibri"/>
          <w:sz w:val="24"/>
          <w:szCs w:val="24"/>
        </w:rPr>
        <w:tab/>
        <w:t>__________________________________</w:t>
      </w:r>
      <w:r w:rsidRPr="006260C3">
        <w:rPr>
          <w:rFonts w:ascii="Calibri" w:eastAsia="Arial MT" w:hAnsi="Calibri" w:cs="Calibri"/>
          <w:sz w:val="24"/>
          <w:szCs w:val="24"/>
        </w:rPr>
        <w:br/>
        <w:t>C. C.</w:t>
      </w:r>
      <w:r w:rsidRPr="006260C3">
        <w:rPr>
          <w:rFonts w:ascii="Calibri" w:eastAsia="Arial MT" w:hAnsi="Calibri" w:cs="Calibri"/>
          <w:sz w:val="24"/>
          <w:szCs w:val="24"/>
        </w:rPr>
        <w:tab/>
        <w:t xml:space="preserve">_____________________ </w:t>
      </w:r>
      <w:r w:rsidRPr="006260C3">
        <w:rPr>
          <w:rFonts w:ascii="Calibri" w:eastAsia="Arial MT" w:hAnsi="Calibri" w:cs="Calibri"/>
          <w:sz w:val="24"/>
          <w:szCs w:val="24"/>
        </w:rPr>
        <w:br/>
        <w:t>Dirección de correo</w:t>
      </w:r>
      <w:r w:rsidRPr="006260C3">
        <w:rPr>
          <w:rFonts w:ascii="Calibri" w:eastAsia="Arial MT" w:hAnsi="Calibri" w:cs="Calibri"/>
          <w:sz w:val="24"/>
          <w:szCs w:val="24"/>
        </w:rPr>
        <w:tab/>
        <w:t>_______________________________________</w:t>
      </w:r>
      <w:r w:rsidRPr="006260C3">
        <w:rPr>
          <w:rFonts w:ascii="Calibri" w:eastAsia="Arial MT" w:hAnsi="Calibri" w:cs="Calibri"/>
          <w:sz w:val="24"/>
          <w:szCs w:val="24"/>
        </w:rPr>
        <w:br/>
      </w:r>
      <w:proofErr w:type="spellStart"/>
      <w:r w:rsidRPr="006260C3">
        <w:rPr>
          <w:rFonts w:ascii="Calibri" w:eastAsia="Arial MT" w:hAnsi="Calibri" w:cs="Calibri"/>
          <w:sz w:val="24"/>
          <w:szCs w:val="24"/>
        </w:rPr>
        <w:t>Correo</w:t>
      </w:r>
      <w:proofErr w:type="spellEnd"/>
      <w:r w:rsidRPr="006260C3">
        <w:rPr>
          <w:rFonts w:ascii="Calibri" w:eastAsia="Arial MT" w:hAnsi="Calibri" w:cs="Calibri"/>
          <w:sz w:val="24"/>
          <w:szCs w:val="24"/>
        </w:rPr>
        <w:t xml:space="preserve"> electrónico</w:t>
      </w:r>
      <w:r w:rsidRPr="006260C3">
        <w:rPr>
          <w:rFonts w:ascii="Calibri" w:eastAsia="Arial MT" w:hAnsi="Calibri" w:cs="Calibri"/>
          <w:sz w:val="24"/>
          <w:szCs w:val="24"/>
        </w:rPr>
        <w:tab/>
        <w:t>_______________________________________</w:t>
      </w:r>
      <w:r w:rsidRPr="006260C3">
        <w:rPr>
          <w:rFonts w:ascii="Calibri" w:eastAsia="Arial MT" w:hAnsi="Calibri" w:cs="Calibri"/>
          <w:sz w:val="24"/>
          <w:szCs w:val="24"/>
        </w:rPr>
        <w:br/>
        <w:t>Ciudad</w:t>
      </w:r>
      <w:r w:rsidRPr="006260C3">
        <w:rPr>
          <w:rFonts w:ascii="Calibri" w:eastAsia="Arial MT" w:hAnsi="Calibri" w:cs="Calibri"/>
          <w:sz w:val="24"/>
          <w:szCs w:val="24"/>
        </w:rPr>
        <w:tab/>
        <w:t>_______________________________________</w:t>
      </w:r>
    </w:p>
    <w:p w14:paraId="7A053CF7" w14:textId="77777777" w:rsidR="006260C3" w:rsidRPr="006260C3" w:rsidRDefault="006260C3" w:rsidP="006260C3">
      <w:pPr>
        <w:spacing w:after="0" w:line="240" w:lineRule="auto"/>
        <w:jc w:val="both"/>
        <w:rPr>
          <w:rFonts w:ascii="Calibri" w:eastAsia="Arial MT" w:hAnsi="Calibri" w:cs="Calibri"/>
          <w:sz w:val="24"/>
          <w:szCs w:val="24"/>
        </w:rPr>
      </w:pPr>
    </w:p>
    <w:p w14:paraId="3600BE8D" w14:textId="77777777" w:rsidR="006260C3" w:rsidRPr="006260C3" w:rsidRDefault="006260C3" w:rsidP="006260C3">
      <w:pPr>
        <w:spacing w:after="0" w:line="240" w:lineRule="auto"/>
        <w:jc w:val="both"/>
        <w:rPr>
          <w:rFonts w:ascii="Calibri" w:eastAsia="Arial MT" w:hAnsi="Calibri" w:cs="Calibri"/>
          <w:sz w:val="24"/>
          <w:szCs w:val="24"/>
        </w:rPr>
      </w:pPr>
      <w:r w:rsidRPr="006260C3">
        <w:rPr>
          <w:rFonts w:ascii="Calibri" w:eastAsia="Arial MT" w:hAnsi="Calibri" w:cs="Calibri"/>
          <w:sz w:val="24"/>
          <w:szCs w:val="24"/>
        </w:rPr>
        <w:t>___________________________________________________</w:t>
      </w:r>
    </w:p>
    <w:p w14:paraId="559AF393" w14:textId="77777777" w:rsidR="006260C3" w:rsidRPr="006260C3" w:rsidRDefault="006260C3" w:rsidP="006260C3">
      <w:pPr>
        <w:spacing w:after="0" w:line="240" w:lineRule="auto"/>
        <w:jc w:val="both"/>
        <w:rPr>
          <w:rFonts w:ascii="Calibri" w:eastAsia="Arial MT" w:hAnsi="Calibri" w:cs="Calibri"/>
          <w:sz w:val="24"/>
          <w:szCs w:val="24"/>
        </w:rPr>
      </w:pPr>
      <w:r w:rsidRPr="006260C3">
        <w:rPr>
          <w:rFonts w:ascii="Calibri" w:eastAsia="Arial MT" w:hAnsi="Calibri" w:cs="Calibri"/>
          <w:sz w:val="24"/>
          <w:szCs w:val="24"/>
        </w:rPr>
        <w:t>[Firma del Proponente o de su representante legal]</w:t>
      </w:r>
    </w:p>
    <w:p w14:paraId="347F2BC4" w14:textId="77777777" w:rsidR="006260C3" w:rsidRPr="006260C3" w:rsidRDefault="006260C3" w:rsidP="006260C3">
      <w:pPr>
        <w:spacing w:after="0" w:line="240" w:lineRule="auto"/>
        <w:jc w:val="both"/>
        <w:rPr>
          <w:rFonts w:ascii="Calibri" w:eastAsia="Arial MT" w:hAnsi="Calibri" w:cs="Calibri"/>
          <w:b/>
          <w:bCs/>
          <w:sz w:val="24"/>
          <w:szCs w:val="24"/>
        </w:rPr>
      </w:pPr>
    </w:p>
    <w:p w14:paraId="0DBEBE1F" w14:textId="77777777" w:rsidR="006260C3" w:rsidRPr="006260C3" w:rsidRDefault="006260C3" w:rsidP="006260C3">
      <w:pPr>
        <w:spacing w:after="0" w:line="240" w:lineRule="auto"/>
        <w:jc w:val="both"/>
        <w:rPr>
          <w:rFonts w:ascii="Calibri" w:eastAsia="Arial MT" w:hAnsi="Calibri" w:cs="Calibri"/>
          <w:sz w:val="24"/>
          <w:szCs w:val="24"/>
          <w:lang w:val="es-ES"/>
        </w:rPr>
      </w:pPr>
    </w:p>
    <w:p w14:paraId="69905C6A" w14:textId="0B4D1478" w:rsidR="006260C3" w:rsidRPr="006260C3" w:rsidRDefault="006260C3" w:rsidP="00B51E33">
      <w:pPr>
        <w:pStyle w:val="Ttulo1"/>
        <w:rPr>
          <w:rFonts w:eastAsia="Arial MT" w:cs="Times New Roman"/>
          <w:color w:val="000000"/>
          <w:sz w:val="26"/>
          <w:szCs w:val="32"/>
        </w:rPr>
      </w:pPr>
      <w:bookmarkStart w:id="324" w:name="_Toc212538626"/>
      <w:bookmarkStart w:id="325" w:name="_Toc226639303"/>
      <w:bookmarkStart w:id="326" w:name="_Toc240464440"/>
      <w:r w:rsidRPr="006260C3">
        <w:rPr>
          <w:rStyle w:val="ListLabel15"/>
          <w:rFonts w:eastAsia="Arial MT"/>
        </w:rPr>
        <w:t>FORMATO</w:t>
      </w:r>
      <w:r w:rsidRPr="006260C3">
        <w:rPr>
          <w:rFonts w:eastAsia="Arial MT" w:cs="Times New Roman"/>
          <w:color w:val="000000"/>
          <w:sz w:val="26"/>
          <w:szCs w:val="32"/>
        </w:rPr>
        <w:t xml:space="preserve"> 1</w:t>
      </w:r>
      <w:bookmarkEnd w:id="324"/>
      <w:bookmarkEnd w:id="325"/>
      <w:bookmarkEnd w:id="326"/>
      <w:r w:rsidR="00965A7D">
        <w:rPr>
          <w:rFonts w:eastAsia="Arial MT" w:cs="Times New Roman"/>
          <w:color w:val="000000"/>
          <w:sz w:val="26"/>
          <w:szCs w:val="32"/>
        </w:rPr>
        <w:t>8</w:t>
      </w:r>
    </w:p>
    <w:p w14:paraId="62362E57" w14:textId="77777777" w:rsidR="006260C3" w:rsidRPr="006260C3" w:rsidRDefault="006260C3" w:rsidP="006260C3">
      <w:pPr>
        <w:tabs>
          <w:tab w:val="left" w:pos="3506"/>
        </w:tabs>
        <w:autoSpaceDE w:val="0"/>
        <w:autoSpaceDN w:val="0"/>
        <w:adjustRightInd w:val="0"/>
        <w:spacing w:after="0" w:line="240" w:lineRule="auto"/>
        <w:jc w:val="center"/>
        <w:rPr>
          <w:rFonts w:ascii="Calibri" w:eastAsia="Calibri" w:hAnsi="Calibri" w:cs="Calibri"/>
          <w:b/>
          <w:bCs/>
          <w:sz w:val="24"/>
          <w:szCs w:val="24"/>
        </w:rPr>
      </w:pPr>
    </w:p>
    <w:p w14:paraId="00DE6EBD" w14:textId="77777777" w:rsidR="000F3240" w:rsidRPr="00D953A4" w:rsidRDefault="000F3240" w:rsidP="000F3240">
      <w:pPr>
        <w:spacing w:after="0"/>
        <w:jc w:val="center"/>
        <w:rPr>
          <w:rFonts w:ascii="Calibri" w:eastAsia="Aptos" w:hAnsi="Calibri" w:cs="Calibri"/>
          <w:b/>
          <w:bCs/>
          <w:kern w:val="2"/>
          <w:lang w:val="es-MX"/>
          <w14:ligatures w14:val="standardContextual"/>
        </w:rPr>
      </w:pPr>
      <w:r w:rsidRPr="00D953A4">
        <w:rPr>
          <w:rFonts w:ascii="Calibri" w:eastAsia="Aptos" w:hAnsi="Calibri" w:cs="Calibri"/>
          <w:b/>
          <w:bCs/>
          <w:kern w:val="2"/>
          <w:lang w:val="es-MX"/>
          <w14:ligatures w14:val="standardContextual"/>
        </w:rPr>
        <w:t>SISTEMA DE PREFERENCIAS EN FAVOR DE PERSONAS CON DISCAPACIDAD</w:t>
      </w:r>
    </w:p>
    <w:p w14:paraId="704AF2FE" w14:textId="77777777" w:rsidR="000F3240" w:rsidRPr="00D953A4" w:rsidRDefault="000F3240" w:rsidP="000F3240">
      <w:pPr>
        <w:spacing w:after="0"/>
        <w:rPr>
          <w:rFonts w:ascii="Calibri" w:eastAsia="Aptos" w:hAnsi="Calibri" w:cs="Calibri"/>
          <w:kern w:val="2"/>
          <w:lang w:val="es-MX"/>
          <w14:ligatures w14:val="standardContextual"/>
        </w:rPr>
      </w:pPr>
    </w:p>
    <w:tbl>
      <w:tblPr>
        <w:tblStyle w:val="Tablaconcuadrcula92"/>
        <w:tblW w:w="0" w:type="auto"/>
        <w:tblLook w:val="04A0" w:firstRow="1" w:lastRow="0" w:firstColumn="1" w:lastColumn="0" w:noHBand="0" w:noVBand="1"/>
      </w:tblPr>
      <w:tblGrid>
        <w:gridCol w:w="4247"/>
        <w:gridCol w:w="4247"/>
      </w:tblGrid>
      <w:tr w:rsidR="000F3240" w:rsidRPr="00D953A4" w14:paraId="00D4F3A2" w14:textId="77777777" w:rsidTr="00744EE6">
        <w:tc>
          <w:tcPr>
            <w:tcW w:w="4247" w:type="dxa"/>
            <w:vAlign w:val="center"/>
          </w:tcPr>
          <w:p w14:paraId="0658EC2B" w14:textId="77777777" w:rsidR="000F3240" w:rsidRPr="00D953A4" w:rsidRDefault="000F3240" w:rsidP="000F3240">
            <w:pPr>
              <w:spacing w:line="276" w:lineRule="auto"/>
              <w:rPr>
                <w:rFonts w:ascii="Calibri" w:hAnsi="Calibri" w:cs="Calibri"/>
                <w:b/>
                <w:bCs/>
                <w:sz w:val="16"/>
                <w:szCs w:val="16"/>
                <w:lang w:val="es-MX"/>
              </w:rPr>
            </w:pPr>
            <w:r w:rsidRPr="00D953A4">
              <w:rPr>
                <w:rFonts w:ascii="Calibri" w:hAnsi="Calibri" w:cs="Calibri"/>
                <w:b/>
                <w:bCs/>
                <w:sz w:val="16"/>
                <w:szCs w:val="16"/>
                <w:lang w:val="es-MX"/>
              </w:rPr>
              <w:t>NOMBRE O RAZÓN SOCIAL DEL PROPONENTE</w:t>
            </w:r>
          </w:p>
        </w:tc>
        <w:tc>
          <w:tcPr>
            <w:tcW w:w="4247" w:type="dxa"/>
            <w:vAlign w:val="center"/>
          </w:tcPr>
          <w:p w14:paraId="1C68F03C"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[Debe ser diligenciado, según aplique]</w:t>
            </w:r>
          </w:p>
        </w:tc>
      </w:tr>
      <w:tr w:rsidR="000F3240" w:rsidRPr="00D953A4" w14:paraId="470F1F24" w14:textId="77777777" w:rsidTr="00744EE6">
        <w:tc>
          <w:tcPr>
            <w:tcW w:w="4247" w:type="dxa"/>
            <w:vAlign w:val="center"/>
          </w:tcPr>
          <w:p w14:paraId="04934C6C" w14:textId="77777777" w:rsidR="000F3240" w:rsidRPr="00D953A4" w:rsidRDefault="000F3240" w:rsidP="000F3240">
            <w:pPr>
              <w:spacing w:line="276" w:lineRule="auto"/>
              <w:rPr>
                <w:rFonts w:ascii="Calibri" w:hAnsi="Calibri" w:cs="Calibri"/>
                <w:b/>
                <w:bCs/>
                <w:sz w:val="16"/>
                <w:szCs w:val="16"/>
                <w:lang w:val="es-MX"/>
              </w:rPr>
            </w:pPr>
            <w:r w:rsidRPr="00D953A4">
              <w:rPr>
                <w:rFonts w:ascii="Calibri" w:hAnsi="Calibri" w:cs="Calibri"/>
                <w:b/>
                <w:bCs/>
                <w:sz w:val="16"/>
                <w:szCs w:val="16"/>
                <w:lang w:val="es-MX"/>
              </w:rPr>
              <w:t>TIPO Y DOCUMENTO DE IDENTIFICACIÓN DEL PROPONENTE</w:t>
            </w:r>
          </w:p>
        </w:tc>
        <w:tc>
          <w:tcPr>
            <w:tcW w:w="4247" w:type="dxa"/>
            <w:vAlign w:val="center"/>
          </w:tcPr>
          <w:p w14:paraId="21E7720D"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[Debe ser diligenciado, según aplique]</w:t>
            </w:r>
          </w:p>
        </w:tc>
      </w:tr>
      <w:tr w:rsidR="000F3240" w:rsidRPr="00D953A4" w14:paraId="113E7C40" w14:textId="77777777" w:rsidTr="00744EE6">
        <w:tc>
          <w:tcPr>
            <w:tcW w:w="4247" w:type="dxa"/>
            <w:vAlign w:val="center"/>
          </w:tcPr>
          <w:p w14:paraId="2A2A8E65" w14:textId="77777777" w:rsidR="000F3240" w:rsidRPr="00D953A4" w:rsidRDefault="000F3240" w:rsidP="000F3240">
            <w:pPr>
              <w:spacing w:line="276" w:lineRule="auto"/>
              <w:rPr>
                <w:rFonts w:ascii="Calibri" w:hAnsi="Calibri" w:cs="Calibri"/>
                <w:b/>
                <w:bCs/>
                <w:sz w:val="16"/>
                <w:szCs w:val="16"/>
                <w:lang w:val="es-MX"/>
              </w:rPr>
            </w:pPr>
            <w:r w:rsidRPr="00D953A4">
              <w:rPr>
                <w:rFonts w:ascii="Calibri" w:hAnsi="Calibri" w:cs="Calibri"/>
                <w:b/>
                <w:bCs/>
                <w:sz w:val="16"/>
                <w:szCs w:val="16"/>
                <w:lang w:val="es-MX"/>
              </w:rPr>
              <w:t>NOMBRE DEL (DE LA) REPRESENTANTE LEGAL DEL PROPONENTE</w:t>
            </w:r>
          </w:p>
        </w:tc>
        <w:tc>
          <w:tcPr>
            <w:tcW w:w="4247" w:type="dxa"/>
            <w:vAlign w:val="center"/>
          </w:tcPr>
          <w:p w14:paraId="3DA58079"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[Debe ser diligenciado, según aplique]</w:t>
            </w:r>
          </w:p>
        </w:tc>
      </w:tr>
      <w:tr w:rsidR="000F3240" w:rsidRPr="00D953A4" w14:paraId="2A0AE7CE" w14:textId="77777777" w:rsidTr="00744EE6">
        <w:tc>
          <w:tcPr>
            <w:tcW w:w="4247" w:type="dxa"/>
            <w:vAlign w:val="center"/>
          </w:tcPr>
          <w:p w14:paraId="25315202" w14:textId="77777777" w:rsidR="000F3240" w:rsidRPr="00D953A4" w:rsidRDefault="000F3240" w:rsidP="000F3240">
            <w:pPr>
              <w:spacing w:line="276" w:lineRule="auto"/>
              <w:rPr>
                <w:rFonts w:ascii="Calibri" w:hAnsi="Calibri" w:cs="Calibri"/>
                <w:b/>
                <w:bCs/>
                <w:sz w:val="16"/>
                <w:szCs w:val="16"/>
                <w:lang w:val="es-MX"/>
              </w:rPr>
            </w:pPr>
            <w:r w:rsidRPr="00D953A4">
              <w:rPr>
                <w:rFonts w:ascii="Calibri" w:hAnsi="Calibri" w:cs="Calibri"/>
                <w:b/>
                <w:bCs/>
                <w:sz w:val="16"/>
                <w:szCs w:val="16"/>
                <w:lang w:val="es-MX"/>
              </w:rPr>
              <w:t>TIPO Y DOCUMENTO DE IDENTIFICACIÓN DEL PROPONENTE</w:t>
            </w:r>
          </w:p>
        </w:tc>
        <w:tc>
          <w:tcPr>
            <w:tcW w:w="4247" w:type="dxa"/>
            <w:vAlign w:val="center"/>
          </w:tcPr>
          <w:p w14:paraId="7023D763"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[Debe ser diligenciado, según aplique]</w:t>
            </w:r>
          </w:p>
        </w:tc>
      </w:tr>
    </w:tbl>
    <w:p w14:paraId="7F6B809B" w14:textId="77777777" w:rsidR="000F3240" w:rsidRPr="00D953A4" w:rsidRDefault="000F3240" w:rsidP="000F3240">
      <w:pPr>
        <w:spacing w:after="0"/>
        <w:rPr>
          <w:rFonts w:ascii="Calibri" w:eastAsia="Aptos" w:hAnsi="Calibri" w:cs="Calibri"/>
          <w:kern w:val="2"/>
          <w:lang w:val="es-MX"/>
          <w14:ligatures w14:val="standardContextual"/>
        </w:rPr>
      </w:pPr>
    </w:p>
    <w:p w14:paraId="5A31B20B" w14:textId="77777777" w:rsidR="000F3240" w:rsidRPr="00D953A4" w:rsidRDefault="000F3240" w:rsidP="000F3240">
      <w:pPr>
        <w:spacing w:after="0"/>
        <w:jc w:val="both"/>
        <w:rPr>
          <w:rFonts w:ascii="Calibri" w:eastAsia="Aptos" w:hAnsi="Calibri" w:cs="Calibri"/>
          <w:kern w:val="2"/>
          <w:lang w:val="es-MX"/>
          <w14:ligatures w14:val="standardContextual"/>
        </w:rPr>
      </w:pPr>
      <w:r w:rsidRPr="00D953A4">
        <w:rPr>
          <w:rFonts w:ascii="Calibri" w:eastAsia="Aptos" w:hAnsi="Calibri" w:cs="Calibri"/>
          <w:kern w:val="2"/>
          <w:shd w:val="clear" w:color="auto" w:fill="D1D1D1"/>
          <w:lang w:val="es-MX"/>
          <w14:ligatures w14:val="standardContextual"/>
        </w:rPr>
        <w:t>[INSERTAR NOMBRE DEL REPRESENTANTE LEGAL]</w:t>
      </w:r>
      <w:r w:rsidRPr="00D953A4">
        <w:rPr>
          <w:rFonts w:ascii="Calibri" w:eastAsia="Aptos" w:hAnsi="Calibri" w:cs="Calibri"/>
          <w:kern w:val="2"/>
          <w:lang w:val="es-MX"/>
          <w14:ligatures w14:val="standardContextual"/>
        </w:rPr>
        <w:t>, en calidad de representante legal de [INSERTAR NOMBRE O RAZÓN SOCIAL DEL PROPONENTE], manifiesto bajo la gravedad de juramento que analicé y comprendí las disposiciones del Pliego de Condiciones del presente Proceso de Selección. En consecuencia, solicito que se asigne el puntaje de que trata el Pliego de Condiciones, bajo la siguiente opción:</w:t>
      </w:r>
    </w:p>
    <w:tbl>
      <w:tblPr>
        <w:tblStyle w:val="Tablaconcuadrcula92"/>
        <w:tblW w:w="0" w:type="auto"/>
        <w:tblLook w:val="04A0" w:firstRow="1" w:lastRow="0" w:firstColumn="1" w:lastColumn="0" w:noHBand="0" w:noVBand="1"/>
      </w:tblPr>
      <w:tblGrid>
        <w:gridCol w:w="4247"/>
        <w:gridCol w:w="4247"/>
      </w:tblGrid>
      <w:tr w:rsidR="000F3240" w:rsidRPr="00D953A4" w14:paraId="0285FA99" w14:textId="77777777" w:rsidTr="00744EE6">
        <w:tc>
          <w:tcPr>
            <w:tcW w:w="4247" w:type="dxa"/>
          </w:tcPr>
          <w:p w14:paraId="3F883407" w14:textId="77777777" w:rsidR="000F3240" w:rsidRPr="00D953A4" w:rsidRDefault="000F3240" w:rsidP="000F3240">
            <w:pPr>
              <w:spacing w:line="276" w:lineRule="auto"/>
              <w:jc w:val="center"/>
              <w:rPr>
                <w:rFonts w:ascii="Calibri" w:hAnsi="Calibri" w:cs="Calibri"/>
                <w:b/>
                <w:bCs/>
                <w:sz w:val="16"/>
                <w:szCs w:val="16"/>
                <w:lang w:val="es-MX"/>
              </w:rPr>
            </w:pPr>
            <w:r w:rsidRPr="00D953A4">
              <w:rPr>
                <w:rFonts w:ascii="Calibri" w:hAnsi="Calibri" w:cs="Calibri"/>
                <w:b/>
                <w:bCs/>
                <w:sz w:val="16"/>
                <w:szCs w:val="16"/>
                <w:lang w:val="es-MX"/>
              </w:rPr>
              <w:t>OPCIÓN No. 1</w:t>
            </w:r>
          </w:p>
          <w:p w14:paraId="6740B6D3" w14:textId="77777777" w:rsidR="000F3240" w:rsidRPr="00D953A4" w:rsidRDefault="000F3240" w:rsidP="000F3240">
            <w:pPr>
              <w:spacing w:line="276" w:lineRule="auto"/>
              <w:jc w:val="center"/>
              <w:rPr>
                <w:rFonts w:ascii="Calibri" w:hAnsi="Calibri" w:cs="Calibri"/>
                <w:b/>
                <w:bCs/>
                <w:sz w:val="16"/>
                <w:szCs w:val="16"/>
                <w:lang w:val="es-MX"/>
              </w:rPr>
            </w:pPr>
            <w:r w:rsidRPr="00D953A4">
              <w:rPr>
                <w:rFonts w:ascii="Calibri" w:hAnsi="Calibri" w:cs="Calibri"/>
                <w:b/>
                <w:bCs/>
                <w:sz w:val="16"/>
                <w:szCs w:val="16"/>
                <w:lang w:val="es-MX"/>
              </w:rPr>
              <w:t>EMPLEADOR DE PERSONAS CON DISCAPACIDAD</w:t>
            </w:r>
          </w:p>
        </w:tc>
        <w:tc>
          <w:tcPr>
            <w:tcW w:w="4247" w:type="dxa"/>
          </w:tcPr>
          <w:p w14:paraId="38B2A507" w14:textId="77777777" w:rsidR="000F3240" w:rsidRPr="00D953A4" w:rsidRDefault="000F3240" w:rsidP="000F3240">
            <w:pPr>
              <w:spacing w:line="276" w:lineRule="auto"/>
              <w:jc w:val="center"/>
              <w:rPr>
                <w:rFonts w:ascii="Calibri" w:hAnsi="Calibri" w:cs="Calibri"/>
                <w:b/>
                <w:bCs/>
                <w:sz w:val="16"/>
                <w:szCs w:val="16"/>
                <w:lang w:val="es-MX"/>
              </w:rPr>
            </w:pPr>
            <w:r w:rsidRPr="00D953A4">
              <w:rPr>
                <w:rFonts w:ascii="Calibri" w:hAnsi="Calibri" w:cs="Calibri"/>
                <w:b/>
                <w:bCs/>
                <w:sz w:val="16"/>
                <w:szCs w:val="16"/>
                <w:lang w:val="es-MX"/>
              </w:rPr>
              <w:t>OPCIÓN No. 2</w:t>
            </w:r>
          </w:p>
          <w:p w14:paraId="3871D85B" w14:textId="77777777" w:rsidR="000F3240" w:rsidRPr="00D953A4" w:rsidRDefault="000F3240" w:rsidP="000F3240">
            <w:pPr>
              <w:spacing w:line="276" w:lineRule="auto"/>
              <w:jc w:val="center"/>
              <w:rPr>
                <w:rFonts w:ascii="Calibri" w:hAnsi="Calibri" w:cs="Calibri"/>
                <w:b/>
                <w:bCs/>
                <w:sz w:val="16"/>
                <w:szCs w:val="16"/>
                <w:lang w:val="es-MX"/>
              </w:rPr>
            </w:pPr>
            <w:r w:rsidRPr="00D953A4">
              <w:rPr>
                <w:rFonts w:ascii="Calibri" w:hAnsi="Calibri" w:cs="Calibri"/>
                <w:b/>
                <w:bCs/>
                <w:sz w:val="16"/>
                <w:szCs w:val="16"/>
                <w:lang w:val="es-MX"/>
              </w:rPr>
              <w:t>EMPRENDIMIENTO Y EMPRESA DE PERSONAS CON DISCAPACIDAD</w:t>
            </w:r>
          </w:p>
        </w:tc>
      </w:tr>
      <w:tr w:rsidR="000F3240" w:rsidRPr="00D953A4" w14:paraId="26589A82" w14:textId="77777777" w:rsidTr="00744EE6">
        <w:tc>
          <w:tcPr>
            <w:tcW w:w="4247" w:type="dxa"/>
          </w:tcPr>
          <w:p w14:paraId="68EB6365"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[Marque con una “X” según aplique]</w:t>
            </w:r>
          </w:p>
        </w:tc>
        <w:tc>
          <w:tcPr>
            <w:tcW w:w="4247" w:type="dxa"/>
          </w:tcPr>
          <w:p w14:paraId="29511327"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[Marque con una “X” según aplique]</w:t>
            </w:r>
          </w:p>
        </w:tc>
      </w:tr>
    </w:tbl>
    <w:p w14:paraId="302C30D0" w14:textId="77777777" w:rsidR="000F3240" w:rsidRPr="00D953A4" w:rsidRDefault="000F3240" w:rsidP="000F3240">
      <w:pPr>
        <w:spacing w:after="0"/>
        <w:jc w:val="both"/>
        <w:rPr>
          <w:rFonts w:ascii="Calibri" w:eastAsia="Aptos" w:hAnsi="Calibri" w:cs="Calibri"/>
          <w:kern w:val="2"/>
          <w:lang w:val="es-MX"/>
          <w14:ligatures w14:val="standardContextual"/>
        </w:rPr>
      </w:pPr>
    </w:p>
    <w:p w14:paraId="2A596F42" w14:textId="77777777" w:rsidR="000F3240" w:rsidRPr="00D953A4" w:rsidRDefault="000F3240" w:rsidP="000F3240">
      <w:pPr>
        <w:spacing w:after="0"/>
        <w:jc w:val="both"/>
        <w:rPr>
          <w:rFonts w:ascii="Calibri" w:eastAsia="Aptos" w:hAnsi="Calibri" w:cs="Calibri"/>
          <w:kern w:val="2"/>
          <w:lang w:val="es-MX"/>
          <w14:ligatures w14:val="standardContextual"/>
        </w:rPr>
      </w:pPr>
      <w:r w:rsidRPr="00D953A4">
        <w:rPr>
          <w:rFonts w:ascii="Calibri" w:eastAsia="Aptos" w:hAnsi="Calibri" w:cs="Calibri"/>
          <w:b/>
          <w:bCs/>
          <w:kern w:val="2"/>
          <w:lang w:val="es-MX"/>
          <w14:ligatures w14:val="standardContextual"/>
        </w:rPr>
        <w:t>Nota No. 1</w:t>
      </w:r>
      <w:r w:rsidRPr="00D953A4">
        <w:rPr>
          <w:rFonts w:ascii="Calibri" w:eastAsia="Aptos" w:hAnsi="Calibri" w:cs="Calibri"/>
          <w:kern w:val="2"/>
          <w:lang w:val="es-MX"/>
          <w14:ligatures w14:val="standardContextual"/>
        </w:rPr>
        <w:t>: Acreditar el cumplimiento de los requisitos previstos en el Pliego de Condiciones para una o ambas opciones, dará lugar a la asignación del puntaje correspondiente. La acreditación simultánea de ambas opciones no dará lugar a la asignación de puntaje adicional.</w:t>
      </w:r>
    </w:p>
    <w:p w14:paraId="440E0CB2" w14:textId="77777777" w:rsidR="000F3240" w:rsidRPr="00D953A4" w:rsidRDefault="000F3240" w:rsidP="000F3240">
      <w:pPr>
        <w:spacing w:after="0"/>
        <w:jc w:val="both"/>
        <w:rPr>
          <w:rFonts w:ascii="Calibri" w:eastAsia="Aptos" w:hAnsi="Calibri" w:cs="Calibri"/>
          <w:kern w:val="2"/>
          <w:lang w:val="es-MX"/>
          <w14:ligatures w14:val="standardContextual"/>
        </w:rPr>
      </w:pPr>
    </w:p>
    <w:p w14:paraId="6A09DAB5" w14:textId="77777777" w:rsidR="000F3240" w:rsidRPr="00D953A4" w:rsidRDefault="000F3240" w:rsidP="000F3240">
      <w:pPr>
        <w:numPr>
          <w:ilvl w:val="0"/>
          <w:numId w:val="69"/>
        </w:numPr>
        <w:spacing w:after="0" w:line="259" w:lineRule="auto"/>
        <w:jc w:val="both"/>
        <w:rPr>
          <w:rFonts w:ascii="Calibri" w:eastAsia="Aptos" w:hAnsi="Calibri" w:cs="Calibri"/>
          <w:b/>
          <w:bCs/>
          <w:kern w:val="2"/>
          <w:lang w:val="es-MX"/>
          <w14:ligatures w14:val="standardContextual"/>
        </w:rPr>
      </w:pPr>
      <w:r w:rsidRPr="00D953A4">
        <w:rPr>
          <w:rFonts w:ascii="Calibri" w:eastAsia="Aptos" w:hAnsi="Calibri" w:cs="Calibri"/>
          <w:b/>
          <w:bCs/>
          <w:kern w:val="2"/>
          <w:lang w:val="es-MX"/>
          <w14:ligatures w14:val="standardContextual"/>
        </w:rPr>
        <w:t>EN CASO DE HABER MARCADO CON UNA “X” LA OPCIÓN No. 1 “EMPLEADOR DE PERSONAS CON DISCAPACIDAD”</w:t>
      </w:r>
    </w:p>
    <w:tbl>
      <w:tblPr>
        <w:tblStyle w:val="Tablaconcuadrcula92"/>
        <w:tblW w:w="0" w:type="auto"/>
        <w:tblLook w:val="04A0" w:firstRow="1" w:lastRow="0" w:firstColumn="1" w:lastColumn="0" w:noHBand="0" w:noVBand="1"/>
      </w:tblPr>
      <w:tblGrid>
        <w:gridCol w:w="4247"/>
        <w:gridCol w:w="2123"/>
        <w:gridCol w:w="2124"/>
      </w:tblGrid>
      <w:tr w:rsidR="000F3240" w:rsidRPr="00D953A4" w14:paraId="23D0A2A4" w14:textId="77777777" w:rsidTr="00744EE6">
        <w:tc>
          <w:tcPr>
            <w:tcW w:w="4247" w:type="dxa"/>
            <w:vMerge w:val="restart"/>
            <w:vAlign w:val="center"/>
          </w:tcPr>
          <w:p w14:paraId="17184DFD" w14:textId="77777777" w:rsidR="000F3240" w:rsidRPr="00D953A4" w:rsidRDefault="000F3240" w:rsidP="000F3240">
            <w:pPr>
              <w:spacing w:line="276" w:lineRule="auto"/>
              <w:rPr>
                <w:rFonts w:ascii="Calibri" w:hAnsi="Calibri" w:cs="Calibri"/>
                <w:b/>
                <w:bCs/>
                <w:sz w:val="16"/>
                <w:szCs w:val="16"/>
                <w:lang w:val="es-MX"/>
              </w:rPr>
            </w:pPr>
            <w:r w:rsidRPr="00D953A4">
              <w:rPr>
                <w:rFonts w:ascii="Calibri" w:hAnsi="Calibri" w:cs="Calibri"/>
                <w:b/>
                <w:bCs/>
                <w:sz w:val="16"/>
                <w:szCs w:val="16"/>
                <w:lang w:val="es-MX"/>
              </w:rPr>
              <w:t>REPRESENTO A UN PROPONENTE INDIVIDUAL:</w:t>
            </w:r>
          </w:p>
        </w:tc>
        <w:tc>
          <w:tcPr>
            <w:tcW w:w="2123" w:type="dxa"/>
            <w:vAlign w:val="center"/>
          </w:tcPr>
          <w:p w14:paraId="1A749C88"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b/>
                <w:bCs/>
                <w:sz w:val="16"/>
                <w:szCs w:val="16"/>
                <w:lang w:val="es-MX"/>
              </w:rPr>
              <w:t>SI</w:t>
            </w:r>
          </w:p>
        </w:tc>
        <w:tc>
          <w:tcPr>
            <w:tcW w:w="2124" w:type="dxa"/>
            <w:vAlign w:val="center"/>
          </w:tcPr>
          <w:p w14:paraId="06A5DB09"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b/>
                <w:bCs/>
                <w:sz w:val="16"/>
                <w:szCs w:val="16"/>
                <w:lang w:val="es-MX"/>
              </w:rPr>
              <w:t>NO</w:t>
            </w:r>
          </w:p>
        </w:tc>
      </w:tr>
      <w:tr w:rsidR="000F3240" w:rsidRPr="00D953A4" w14:paraId="6D7AB494" w14:textId="77777777" w:rsidTr="00744EE6">
        <w:tc>
          <w:tcPr>
            <w:tcW w:w="4247" w:type="dxa"/>
            <w:vMerge/>
            <w:vAlign w:val="center"/>
          </w:tcPr>
          <w:p w14:paraId="15FC342A" w14:textId="77777777" w:rsidR="000F3240" w:rsidRPr="00D953A4" w:rsidRDefault="000F3240" w:rsidP="000F3240">
            <w:pPr>
              <w:spacing w:line="276" w:lineRule="auto"/>
              <w:rPr>
                <w:rFonts w:ascii="Calibri" w:hAnsi="Calibri" w:cs="Calibri"/>
                <w:b/>
                <w:bCs/>
                <w:sz w:val="16"/>
                <w:szCs w:val="16"/>
                <w:lang w:val="es-MX"/>
              </w:rPr>
            </w:pPr>
          </w:p>
        </w:tc>
        <w:tc>
          <w:tcPr>
            <w:tcW w:w="2123" w:type="dxa"/>
            <w:vAlign w:val="center"/>
          </w:tcPr>
          <w:p w14:paraId="0769E6C9"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[Marque con una “X” según aplique]</w:t>
            </w:r>
          </w:p>
        </w:tc>
        <w:tc>
          <w:tcPr>
            <w:tcW w:w="2124" w:type="dxa"/>
            <w:vAlign w:val="center"/>
          </w:tcPr>
          <w:p w14:paraId="04C750FD"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[Marque con una “X” según aplique]</w:t>
            </w:r>
          </w:p>
        </w:tc>
      </w:tr>
      <w:tr w:rsidR="000F3240" w:rsidRPr="00D953A4" w14:paraId="5BFC48BA" w14:textId="77777777" w:rsidTr="00744EE6">
        <w:tc>
          <w:tcPr>
            <w:tcW w:w="4247" w:type="dxa"/>
            <w:vMerge w:val="restart"/>
            <w:vAlign w:val="center"/>
          </w:tcPr>
          <w:p w14:paraId="176E7439" w14:textId="77777777" w:rsidR="000F3240" w:rsidRPr="00D953A4" w:rsidRDefault="000F3240" w:rsidP="000F3240">
            <w:pPr>
              <w:spacing w:line="276" w:lineRule="auto"/>
              <w:rPr>
                <w:rFonts w:ascii="Calibri" w:hAnsi="Calibri" w:cs="Calibri"/>
                <w:b/>
                <w:bCs/>
                <w:sz w:val="16"/>
                <w:szCs w:val="16"/>
                <w:lang w:val="es-MX"/>
              </w:rPr>
            </w:pPr>
            <w:r w:rsidRPr="00D953A4">
              <w:rPr>
                <w:rFonts w:ascii="Calibri" w:hAnsi="Calibri" w:cs="Calibri"/>
                <w:b/>
                <w:bCs/>
                <w:sz w:val="16"/>
                <w:szCs w:val="16"/>
                <w:lang w:val="es-MX"/>
              </w:rPr>
              <w:t>REPRESENTO A UNA ESTRUCTURA PLURAL</w:t>
            </w:r>
          </w:p>
        </w:tc>
        <w:tc>
          <w:tcPr>
            <w:tcW w:w="2123" w:type="dxa"/>
            <w:vAlign w:val="center"/>
          </w:tcPr>
          <w:p w14:paraId="036D7C43"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b/>
                <w:bCs/>
                <w:sz w:val="16"/>
                <w:szCs w:val="16"/>
                <w:lang w:val="es-MX"/>
              </w:rPr>
              <w:t>SI</w:t>
            </w:r>
          </w:p>
        </w:tc>
        <w:tc>
          <w:tcPr>
            <w:tcW w:w="2124" w:type="dxa"/>
            <w:vAlign w:val="center"/>
          </w:tcPr>
          <w:p w14:paraId="1A44C9BE"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b/>
                <w:bCs/>
                <w:sz w:val="16"/>
                <w:szCs w:val="16"/>
                <w:lang w:val="es-MX"/>
              </w:rPr>
              <w:t>NO</w:t>
            </w:r>
          </w:p>
        </w:tc>
      </w:tr>
      <w:tr w:rsidR="000F3240" w:rsidRPr="00D953A4" w14:paraId="27EAE475" w14:textId="77777777" w:rsidTr="00744EE6">
        <w:tc>
          <w:tcPr>
            <w:tcW w:w="4247" w:type="dxa"/>
            <w:vMerge/>
          </w:tcPr>
          <w:p w14:paraId="787EE514" w14:textId="77777777" w:rsidR="000F3240" w:rsidRPr="00D953A4" w:rsidRDefault="000F3240" w:rsidP="000F3240">
            <w:pPr>
              <w:spacing w:line="276" w:lineRule="auto"/>
              <w:rPr>
                <w:rFonts w:ascii="Calibri" w:hAnsi="Calibri" w:cs="Calibri"/>
                <w:b/>
                <w:bCs/>
                <w:sz w:val="16"/>
                <w:szCs w:val="16"/>
                <w:lang w:val="es-MX"/>
              </w:rPr>
            </w:pPr>
          </w:p>
        </w:tc>
        <w:tc>
          <w:tcPr>
            <w:tcW w:w="2123" w:type="dxa"/>
            <w:vAlign w:val="center"/>
          </w:tcPr>
          <w:p w14:paraId="3727247B"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[Marque con una “X” según aplique]</w:t>
            </w:r>
          </w:p>
        </w:tc>
        <w:tc>
          <w:tcPr>
            <w:tcW w:w="2124" w:type="dxa"/>
            <w:vAlign w:val="center"/>
          </w:tcPr>
          <w:p w14:paraId="73AF5208"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[Marque con una “X” según aplique]</w:t>
            </w:r>
          </w:p>
        </w:tc>
      </w:tr>
      <w:tr w:rsidR="000F3240" w:rsidRPr="00D953A4" w14:paraId="559E9D92" w14:textId="77777777" w:rsidTr="00744EE6">
        <w:tc>
          <w:tcPr>
            <w:tcW w:w="8494" w:type="dxa"/>
            <w:gridSpan w:val="3"/>
            <w:vAlign w:val="center"/>
          </w:tcPr>
          <w:p w14:paraId="794B378A" w14:textId="77777777" w:rsidR="000F3240" w:rsidRPr="00D953A4" w:rsidRDefault="000F3240" w:rsidP="000F3240">
            <w:pPr>
              <w:spacing w:line="276" w:lineRule="auto"/>
              <w:rPr>
                <w:rFonts w:ascii="Calibri" w:hAnsi="Calibri" w:cs="Calibri"/>
                <w:b/>
                <w:bCs/>
                <w:sz w:val="16"/>
                <w:szCs w:val="16"/>
                <w:lang w:val="es-MX"/>
              </w:rPr>
            </w:pPr>
            <w:r w:rsidRPr="00D953A4">
              <w:rPr>
                <w:rFonts w:ascii="Calibri" w:hAnsi="Calibri" w:cs="Calibri"/>
                <w:b/>
                <w:bCs/>
                <w:sz w:val="16"/>
                <w:szCs w:val="16"/>
                <w:lang w:val="es-MX"/>
              </w:rPr>
              <w:t>SOLO EN CASO DE ESTRUCTURAS PLURALES</w:t>
            </w:r>
          </w:p>
        </w:tc>
      </w:tr>
      <w:tr w:rsidR="000F3240" w:rsidRPr="00D953A4" w14:paraId="38B2B362" w14:textId="77777777" w:rsidTr="00744EE6">
        <w:tc>
          <w:tcPr>
            <w:tcW w:w="4247" w:type="dxa"/>
            <w:vMerge w:val="restart"/>
          </w:tcPr>
          <w:p w14:paraId="410FCE5E" w14:textId="77777777" w:rsidR="000F3240" w:rsidRPr="00D953A4" w:rsidRDefault="000F3240" w:rsidP="000F3240">
            <w:pPr>
              <w:spacing w:line="276" w:lineRule="auto"/>
              <w:rPr>
                <w:rFonts w:ascii="Calibri" w:hAnsi="Calibri" w:cs="Calibri"/>
                <w:sz w:val="16"/>
                <w:szCs w:val="16"/>
                <w:lang w:val="es-MX"/>
              </w:rPr>
            </w:pPr>
            <w:r w:rsidRPr="00D953A4">
              <w:rPr>
                <w:rFonts w:ascii="Calibri" w:hAnsi="Calibri" w:cs="Calibri"/>
                <w:sz w:val="16"/>
                <w:szCs w:val="16"/>
                <w:lang w:val="es-MX"/>
              </w:rPr>
              <w:t>El Integrante que cumple con las condiciones para ser considerado como empleador de personas con discapacidad tiene participación mayoritaria en la Estructura Plural. En caso de dos (2) o más Integrantes tengan participación mayoritaria, el Proponente deberá indicar cuál de ellos aporta los documentos necesarios para recibir este puntaje.</w:t>
            </w:r>
          </w:p>
        </w:tc>
        <w:tc>
          <w:tcPr>
            <w:tcW w:w="2123" w:type="dxa"/>
            <w:vAlign w:val="center"/>
          </w:tcPr>
          <w:p w14:paraId="166CCE4F"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b/>
                <w:bCs/>
                <w:sz w:val="16"/>
                <w:szCs w:val="16"/>
                <w:lang w:val="es-MX"/>
              </w:rPr>
              <w:t>SI</w:t>
            </w:r>
          </w:p>
        </w:tc>
        <w:tc>
          <w:tcPr>
            <w:tcW w:w="2124" w:type="dxa"/>
            <w:vAlign w:val="center"/>
          </w:tcPr>
          <w:p w14:paraId="67335E3A"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b/>
                <w:bCs/>
                <w:sz w:val="16"/>
                <w:szCs w:val="16"/>
                <w:lang w:val="es-MX"/>
              </w:rPr>
              <w:t>NO</w:t>
            </w:r>
          </w:p>
        </w:tc>
      </w:tr>
      <w:tr w:rsidR="000F3240" w:rsidRPr="00D953A4" w14:paraId="13C03F1A" w14:textId="77777777" w:rsidTr="00744EE6">
        <w:tc>
          <w:tcPr>
            <w:tcW w:w="4247" w:type="dxa"/>
            <w:vMerge/>
          </w:tcPr>
          <w:p w14:paraId="3A98880D" w14:textId="77777777" w:rsidR="000F3240" w:rsidRPr="00D953A4" w:rsidRDefault="000F3240" w:rsidP="000F3240">
            <w:pPr>
              <w:spacing w:line="276" w:lineRule="auto"/>
              <w:rPr>
                <w:rFonts w:ascii="Calibri" w:hAnsi="Calibri" w:cs="Calibri"/>
                <w:sz w:val="16"/>
                <w:szCs w:val="16"/>
                <w:lang w:val="es-MX"/>
              </w:rPr>
            </w:pPr>
          </w:p>
        </w:tc>
        <w:tc>
          <w:tcPr>
            <w:tcW w:w="2123" w:type="dxa"/>
            <w:vAlign w:val="center"/>
          </w:tcPr>
          <w:p w14:paraId="08A81F36"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[Marque con una “X” según aplique]</w:t>
            </w:r>
          </w:p>
        </w:tc>
        <w:tc>
          <w:tcPr>
            <w:tcW w:w="2124" w:type="dxa"/>
            <w:vAlign w:val="center"/>
          </w:tcPr>
          <w:p w14:paraId="34C20ED8"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[Marque con una “X” según aplique]</w:t>
            </w:r>
          </w:p>
        </w:tc>
      </w:tr>
    </w:tbl>
    <w:p w14:paraId="514178A0" w14:textId="77777777" w:rsidR="000F3240" w:rsidRPr="00D953A4" w:rsidRDefault="000F3240" w:rsidP="000F3240">
      <w:pPr>
        <w:spacing w:after="0"/>
        <w:jc w:val="both"/>
        <w:rPr>
          <w:rFonts w:ascii="Calibri" w:eastAsia="Aptos" w:hAnsi="Calibri" w:cs="Calibri"/>
          <w:kern w:val="2"/>
          <w:lang w:val="es-MX"/>
          <w14:ligatures w14:val="standardContextual"/>
        </w:rPr>
      </w:pPr>
      <w:r w:rsidRPr="00D953A4">
        <w:rPr>
          <w:rFonts w:ascii="Calibri" w:eastAsia="Aptos" w:hAnsi="Calibri" w:cs="Calibri"/>
          <w:kern w:val="2"/>
          <w:lang w:val="es-MX"/>
          <w14:ligatures w14:val="standardContextual"/>
        </w:rPr>
        <w:t>Solo en caso de (i) representar a un Proponente individual o (</w:t>
      </w:r>
      <w:proofErr w:type="spellStart"/>
      <w:r w:rsidRPr="00D953A4">
        <w:rPr>
          <w:rFonts w:ascii="Calibri" w:eastAsia="Aptos" w:hAnsi="Calibri" w:cs="Calibri"/>
          <w:kern w:val="2"/>
          <w:lang w:val="es-MX"/>
          <w14:ligatures w14:val="standardContextual"/>
        </w:rPr>
        <w:t>ii</w:t>
      </w:r>
      <w:proofErr w:type="spellEnd"/>
      <w:r w:rsidRPr="00D953A4">
        <w:rPr>
          <w:rFonts w:ascii="Calibri" w:eastAsia="Aptos" w:hAnsi="Calibri" w:cs="Calibri"/>
          <w:kern w:val="2"/>
          <w:lang w:val="es-MX"/>
          <w14:ligatures w14:val="standardContextual"/>
        </w:rPr>
        <w:t xml:space="preserve">) representar a una Estructura Plural en la que el Integrante que cumple con las condiciones para ser considerado como empleador de personas con discapacidad tiene participación mayoritaria dentro de la Estructura Plural, declaro bajo la gravedad de juramento que, a la fecha de suscripción del presente formato, la planta de personal [del Proponente individual o del Integrante de la Estructura Plural] está conformada por [insertar número </w:t>
      </w:r>
      <w:r w:rsidRPr="00D953A4">
        <w:rPr>
          <w:rFonts w:ascii="Calibri" w:eastAsia="Aptos" w:hAnsi="Calibri" w:cs="Calibri"/>
          <w:kern w:val="2"/>
          <w:lang w:val="es-MX"/>
          <w14:ligatures w14:val="standardContextual"/>
        </w:rPr>
        <w:lastRenderedPageBreak/>
        <w:t>total de trabajadores] trabajadores, entre los cuales se incluyen las siguientes personas con discapacidad, quienes están vinculadas mediante contrato de trabajo con dedicación exclusiva:</w:t>
      </w:r>
    </w:p>
    <w:tbl>
      <w:tblPr>
        <w:tblStyle w:val="Tablaconcuadrcula92"/>
        <w:tblW w:w="5000" w:type="pct"/>
        <w:tblLook w:val="04A0" w:firstRow="1" w:lastRow="0" w:firstColumn="1" w:lastColumn="0" w:noHBand="0" w:noVBand="1"/>
      </w:tblPr>
      <w:tblGrid>
        <w:gridCol w:w="750"/>
        <w:gridCol w:w="4855"/>
        <w:gridCol w:w="3456"/>
      </w:tblGrid>
      <w:tr w:rsidR="000F3240" w:rsidRPr="00D953A4" w14:paraId="3F816A22" w14:textId="77777777" w:rsidTr="00744EE6">
        <w:tc>
          <w:tcPr>
            <w:tcW w:w="414" w:type="pct"/>
            <w:vAlign w:val="center"/>
          </w:tcPr>
          <w:p w14:paraId="57BD6418" w14:textId="77777777" w:rsidR="000F3240" w:rsidRPr="00D953A4" w:rsidRDefault="000F3240" w:rsidP="000F3240">
            <w:pPr>
              <w:spacing w:line="276" w:lineRule="auto"/>
              <w:jc w:val="center"/>
              <w:rPr>
                <w:rFonts w:ascii="Calibri" w:hAnsi="Calibri" w:cs="Calibri"/>
                <w:b/>
                <w:bCs/>
                <w:sz w:val="16"/>
                <w:szCs w:val="16"/>
                <w:lang w:val="es-MX"/>
              </w:rPr>
            </w:pPr>
            <w:r w:rsidRPr="00D953A4">
              <w:rPr>
                <w:rFonts w:ascii="Calibri" w:hAnsi="Calibri" w:cs="Calibri"/>
                <w:b/>
                <w:bCs/>
                <w:sz w:val="16"/>
                <w:szCs w:val="16"/>
                <w:lang w:val="es-MX"/>
              </w:rPr>
              <w:t>No.</w:t>
            </w:r>
          </w:p>
        </w:tc>
        <w:tc>
          <w:tcPr>
            <w:tcW w:w="2679" w:type="pct"/>
            <w:vAlign w:val="center"/>
          </w:tcPr>
          <w:p w14:paraId="17B5E1FC" w14:textId="77777777" w:rsidR="000F3240" w:rsidRPr="00D953A4" w:rsidRDefault="000F3240" w:rsidP="000F3240">
            <w:pPr>
              <w:spacing w:line="276" w:lineRule="auto"/>
              <w:jc w:val="center"/>
              <w:rPr>
                <w:rFonts w:ascii="Calibri" w:hAnsi="Calibri" w:cs="Calibri"/>
                <w:b/>
                <w:bCs/>
                <w:sz w:val="16"/>
                <w:szCs w:val="16"/>
                <w:lang w:val="es-MX"/>
              </w:rPr>
            </w:pPr>
            <w:r w:rsidRPr="00D953A4">
              <w:rPr>
                <w:rFonts w:ascii="Calibri" w:hAnsi="Calibri" w:cs="Calibri"/>
                <w:b/>
                <w:bCs/>
                <w:sz w:val="16"/>
                <w:szCs w:val="16"/>
                <w:lang w:val="es-MX"/>
              </w:rPr>
              <w:t>Nombre de la(s) persona(s) con discapacidad vinculadas laboralmente</w:t>
            </w:r>
          </w:p>
        </w:tc>
        <w:tc>
          <w:tcPr>
            <w:tcW w:w="1907" w:type="pct"/>
            <w:vAlign w:val="center"/>
          </w:tcPr>
          <w:p w14:paraId="37AB3E4A" w14:textId="77777777" w:rsidR="000F3240" w:rsidRPr="00D953A4" w:rsidRDefault="000F3240" w:rsidP="000F3240">
            <w:pPr>
              <w:spacing w:line="276" w:lineRule="auto"/>
              <w:jc w:val="center"/>
              <w:rPr>
                <w:rFonts w:ascii="Calibri" w:hAnsi="Calibri" w:cs="Calibri"/>
                <w:b/>
                <w:bCs/>
                <w:sz w:val="16"/>
                <w:szCs w:val="16"/>
                <w:lang w:val="es-MX"/>
              </w:rPr>
            </w:pPr>
            <w:r w:rsidRPr="00D953A4">
              <w:rPr>
                <w:rFonts w:ascii="Calibri" w:hAnsi="Calibri" w:cs="Calibri"/>
                <w:b/>
                <w:bCs/>
                <w:sz w:val="16"/>
                <w:szCs w:val="16"/>
                <w:lang w:val="es-MX"/>
              </w:rPr>
              <w:t>Tipo y documento de identificación</w:t>
            </w:r>
          </w:p>
        </w:tc>
      </w:tr>
      <w:tr w:rsidR="000F3240" w:rsidRPr="00D953A4" w14:paraId="41DD54BE" w14:textId="77777777" w:rsidTr="00744EE6">
        <w:tc>
          <w:tcPr>
            <w:tcW w:w="414" w:type="pct"/>
            <w:vAlign w:val="center"/>
          </w:tcPr>
          <w:p w14:paraId="62D17E9B"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1</w:t>
            </w:r>
          </w:p>
        </w:tc>
        <w:tc>
          <w:tcPr>
            <w:tcW w:w="2679" w:type="pct"/>
            <w:vAlign w:val="center"/>
          </w:tcPr>
          <w:p w14:paraId="19F2DB80"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[Debe ser diligenciado, según aplique]</w:t>
            </w:r>
          </w:p>
        </w:tc>
        <w:tc>
          <w:tcPr>
            <w:tcW w:w="1907" w:type="pct"/>
            <w:vAlign w:val="center"/>
          </w:tcPr>
          <w:p w14:paraId="14DB7327"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[Debe ser diligenciado, según aplique]</w:t>
            </w:r>
          </w:p>
        </w:tc>
      </w:tr>
      <w:tr w:rsidR="000F3240" w:rsidRPr="00D953A4" w14:paraId="4AFCB8BD" w14:textId="77777777" w:rsidTr="00744EE6">
        <w:tc>
          <w:tcPr>
            <w:tcW w:w="414" w:type="pct"/>
            <w:vAlign w:val="center"/>
          </w:tcPr>
          <w:p w14:paraId="6308D1FE"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2</w:t>
            </w:r>
          </w:p>
        </w:tc>
        <w:tc>
          <w:tcPr>
            <w:tcW w:w="2679" w:type="pct"/>
            <w:vAlign w:val="center"/>
          </w:tcPr>
          <w:p w14:paraId="646CD65C"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[Debe ser diligenciado, según aplique]</w:t>
            </w:r>
          </w:p>
        </w:tc>
        <w:tc>
          <w:tcPr>
            <w:tcW w:w="1907" w:type="pct"/>
            <w:vAlign w:val="center"/>
          </w:tcPr>
          <w:p w14:paraId="3E688680"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[Debe ser diligenciado, según aplique]</w:t>
            </w:r>
          </w:p>
        </w:tc>
      </w:tr>
      <w:tr w:rsidR="000F3240" w:rsidRPr="00D953A4" w14:paraId="787D1888" w14:textId="77777777" w:rsidTr="00744EE6">
        <w:tc>
          <w:tcPr>
            <w:tcW w:w="414" w:type="pct"/>
            <w:vAlign w:val="center"/>
          </w:tcPr>
          <w:p w14:paraId="5C47F523"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3</w:t>
            </w:r>
          </w:p>
        </w:tc>
        <w:tc>
          <w:tcPr>
            <w:tcW w:w="2679" w:type="pct"/>
            <w:vAlign w:val="center"/>
          </w:tcPr>
          <w:p w14:paraId="4F942EAF"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[Debe ser diligenciado, según aplique]</w:t>
            </w:r>
          </w:p>
        </w:tc>
        <w:tc>
          <w:tcPr>
            <w:tcW w:w="1907" w:type="pct"/>
            <w:vAlign w:val="center"/>
          </w:tcPr>
          <w:p w14:paraId="02CFC9CB"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[Debe ser diligenciado, según aplique]</w:t>
            </w:r>
          </w:p>
        </w:tc>
      </w:tr>
    </w:tbl>
    <w:p w14:paraId="7223048E" w14:textId="77777777" w:rsidR="000F3240" w:rsidRPr="00D953A4" w:rsidRDefault="000F3240" w:rsidP="000F3240">
      <w:pPr>
        <w:spacing w:after="0"/>
        <w:jc w:val="center"/>
        <w:rPr>
          <w:rFonts w:ascii="Calibri" w:eastAsia="Aptos" w:hAnsi="Calibri" w:cs="Calibri"/>
          <w:kern w:val="2"/>
          <w:lang w:val="es-MX"/>
          <w14:ligatures w14:val="standardContextual"/>
        </w:rPr>
      </w:pPr>
      <w:r w:rsidRPr="00D953A4">
        <w:rPr>
          <w:rFonts w:ascii="Calibri" w:eastAsia="Aptos" w:hAnsi="Calibri" w:cs="Calibri"/>
          <w:kern w:val="2"/>
          <w:lang w:val="es-MX"/>
          <w14:ligatures w14:val="standardContextual"/>
        </w:rPr>
        <w:t>(Incluir tantas filas como sean necesarias)</w:t>
      </w:r>
    </w:p>
    <w:p w14:paraId="4472A2C3" w14:textId="77777777" w:rsidR="000F3240" w:rsidRPr="00D953A4" w:rsidRDefault="000F3240" w:rsidP="000F3240">
      <w:pPr>
        <w:spacing w:after="0"/>
        <w:rPr>
          <w:rFonts w:ascii="Calibri" w:eastAsia="Aptos" w:hAnsi="Calibri" w:cs="Calibri"/>
          <w:b/>
          <w:bCs/>
          <w:kern w:val="2"/>
          <w:lang w:val="es-MX"/>
          <w14:ligatures w14:val="standardContextual"/>
        </w:rPr>
      </w:pPr>
    </w:p>
    <w:p w14:paraId="7CDAF152" w14:textId="77777777" w:rsidR="000F3240" w:rsidRPr="00D953A4" w:rsidRDefault="000F3240" w:rsidP="000F3240">
      <w:pPr>
        <w:numPr>
          <w:ilvl w:val="0"/>
          <w:numId w:val="69"/>
        </w:numPr>
        <w:spacing w:after="0" w:line="259" w:lineRule="auto"/>
        <w:jc w:val="both"/>
        <w:rPr>
          <w:rFonts w:ascii="Calibri" w:eastAsia="Aptos" w:hAnsi="Calibri" w:cs="Calibri"/>
          <w:b/>
          <w:bCs/>
          <w:kern w:val="2"/>
          <w:lang w:val="es-MX"/>
          <w14:ligatures w14:val="standardContextual"/>
        </w:rPr>
      </w:pPr>
      <w:r w:rsidRPr="00D953A4">
        <w:rPr>
          <w:rFonts w:ascii="Calibri" w:eastAsia="Aptos" w:hAnsi="Calibri" w:cs="Calibri"/>
          <w:b/>
          <w:bCs/>
          <w:kern w:val="2"/>
          <w:lang w:val="es-MX"/>
          <w14:ligatures w14:val="standardContextual"/>
        </w:rPr>
        <w:t>EN CASO DE HABER MARCADO CON UNA “X” LA OPCIÓN No. 2 “EMPRENDIMIENTO Y EMPRESA DE PERSONAS CON DISCAPACIDAD”</w:t>
      </w:r>
    </w:p>
    <w:tbl>
      <w:tblPr>
        <w:tblStyle w:val="Tablaconcuadrcula92"/>
        <w:tblW w:w="0" w:type="auto"/>
        <w:tblLook w:val="04A0" w:firstRow="1" w:lastRow="0" w:firstColumn="1" w:lastColumn="0" w:noHBand="0" w:noVBand="1"/>
      </w:tblPr>
      <w:tblGrid>
        <w:gridCol w:w="4247"/>
        <w:gridCol w:w="2123"/>
        <w:gridCol w:w="2124"/>
      </w:tblGrid>
      <w:tr w:rsidR="000F3240" w:rsidRPr="00D953A4" w14:paraId="7C00937F" w14:textId="77777777" w:rsidTr="00744EE6">
        <w:tc>
          <w:tcPr>
            <w:tcW w:w="4247" w:type="dxa"/>
            <w:vMerge w:val="restart"/>
            <w:vAlign w:val="center"/>
          </w:tcPr>
          <w:p w14:paraId="7668D8DD" w14:textId="77777777" w:rsidR="000F3240" w:rsidRPr="00D953A4" w:rsidRDefault="000F3240" w:rsidP="000F3240">
            <w:pPr>
              <w:spacing w:line="276" w:lineRule="auto"/>
              <w:rPr>
                <w:rFonts w:ascii="Calibri" w:hAnsi="Calibri" w:cs="Calibri"/>
                <w:b/>
                <w:bCs/>
                <w:sz w:val="16"/>
                <w:szCs w:val="16"/>
                <w:lang w:val="es-MX"/>
              </w:rPr>
            </w:pPr>
            <w:r w:rsidRPr="00D953A4">
              <w:rPr>
                <w:rFonts w:ascii="Calibri" w:hAnsi="Calibri" w:cs="Calibri"/>
                <w:b/>
                <w:bCs/>
                <w:sz w:val="16"/>
                <w:szCs w:val="16"/>
                <w:lang w:val="es-MX"/>
              </w:rPr>
              <w:t>REPRESENTO A UN PROPONENTE INDIVIDUAL:</w:t>
            </w:r>
          </w:p>
        </w:tc>
        <w:tc>
          <w:tcPr>
            <w:tcW w:w="2123" w:type="dxa"/>
            <w:vAlign w:val="center"/>
          </w:tcPr>
          <w:p w14:paraId="2F547CB7"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b/>
                <w:bCs/>
                <w:sz w:val="16"/>
                <w:szCs w:val="16"/>
                <w:lang w:val="es-MX"/>
              </w:rPr>
              <w:t>SI</w:t>
            </w:r>
          </w:p>
        </w:tc>
        <w:tc>
          <w:tcPr>
            <w:tcW w:w="2124" w:type="dxa"/>
            <w:vAlign w:val="center"/>
          </w:tcPr>
          <w:p w14:paraId="574137A5"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b/>
                <w:bCs/>
                <w:sz w:val="16"/>
                <w:szCs w:val="16"/>
                <w:lang w:val="es-MX"/>
              </w:rPr>
              <w:t>NO</w:t>
            </w:r>
          </w:p>
        </w:tc>
      </w:tr>
      <w:tr w:rsidR="000F3240" w:rsidRPr="00D953A4" w14:paraId="2316C21E" w14:textId="77777777" w:rsidTr="00744EE6">
        <w:tc>
          <w:tcPr>
            <w:tcW w:w="4247" w:type="dxa"/>
            <w:vMerge/>
            <w:vAlign w:val="center"/>
          </w:tcPr>
          <w:p w14:paraId="3D27782E" w14:textId="77777777" w:rsidR="000F3240" w:rsidRPr="00D953A4" w:rsidRDefault="000F3240" w:rsidP="000F3240">
            <w:pPr>
              <w:spacing w:line="276" w:lineRule="auto"/>
              <w:rPr>
                <w:rFonts w:ascii="Calibri" w:hAnsi="Calibri" w:cs="Calibri"/>
                <w:b/>
                <w:bCs/>
                <w:sz w:val="16"/>
                <w:szCs w:val="16"/>
                <w:lang w:val="es-MX"/>
              </w:rPr>
            </w:pPr>
          </w:p>
        </w:tc>
        <w:tc>
          <w:tcPr>
            <w:tcW w:w="2123" w:type="dxa"/>
            <w:vAlign w:val="center"/>
          </w:tcPr>
          <w:p w14:paraId="2E3A5F18"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[Marque con una “X” según aplique]</w:t>
            </w:r>
          </w:p>
        </w:tc>
        <w:tc>
          <w:tcPr>
            <w:tcW w:w="2124" w:type="dxa"/>
            <w:vAlign w:val="center"/>
          </w:tcPr>
          <w:p w14:paraId="105EE228"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[Marque con una “X” según aplique]</w:t>
            </w:r>
          </w:p>
        </w:tc>
      </w:tr>
      <w:tr w:rsidR="000F3240" w:rsidRPr="00D953A4" w14:paraId="38569DA0" w14:textId="77777777" w:rsidTr="00744EE6">
        <w:tc>
          <w:tcPr>
            <w:tcW w:w="4247" w:type="dxa"/>
            <w:vMerge w:val="restart"/>
            <w:vAlign w:val="center"/>
          </w:tcPr>
          <w:p w14:paraId="3B21CB78" w14:textId="77777777" w:rsidR="000F3240" w:rsidRPr="00D953A4" w:rsidRDefault="000F3240" w:rsidP="000F3240">
            <w:pPr>
              <w:spacing w:line="276" w:lineRule="auto"/>
              <w:rPr>
                <w:rFonts w:ascii="Calibri" w:hAnsi="Calibri" w:cs="Calibri"/>
                <w:b/>
                <w:bCs/>
                <w:sz w:val="16"/>
                <w:szCs w:val="16"/>
                <w:lang w:val="es-MX"/>
              </w:rPr>
            </w:pPr>
            <w:r w:rsidRPr="00D953A4">
              <w:rPr>
                <w:rFonts w:ascii="Calibri" w:hAnsi="Calibri" w:cs="Calibri"/>
                <w:b/>
                <w:bCs/>
                <w:sz w:val="16"/>
                <w:szCs w:val="16"/>
                <w:lang w:val="es-MX"/>
              </w:rPr>
              <w:t>REPRESENTO A UNA ESTRUCTURA PLURAL</w:t>
            </w:r>
          </w:p>
        </w:tc>
        <w:tc>
          <w:tcPr>
            <w:tcW w:w="2123" w:type="dxa"/>
            <w:vAlign w:val="center"/>
          </w:tcPr>
          <w:p w14:paraId="1A879AE1"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b/>
                <w:bCs/>
                <w:sz w:val="16"/>
                <w:szCs w:val="16"/>
                <w:lang w:val="es-MX"/>
              </w:rPr>
              <w:t>SI</w:t>
            </w:r>
          </w:p>
        </w:tc>
        <w:tc>
          <w:tcPr>
            <w:tcW w:w="2124" w:type="dxa"/>
            <w:vAlign w:val="center"/>
          </w:tcPr>
          <w:p w14:paraId="5F4D6CDF"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b/>
                <w:bCs/>
                <w:sz w:val="16"/>
                <w:szCs w:val="16"/>
                <w:lang w:val="es-MX"/>
              </w:rPr>
              <w:t>NO</w:t>
            </w:r>
          </w:p>
        </w:tc>
      </w:tr>
      <w:tr w:rsidR="000F3240" w:rsidRPr="00D953A4" w14:paraId="5651243D" w14:textId="77777777" w:rsidTr="00744EE6">
        <w:tc>
          <w:tcPr>
            <w:tcW w:w="4247" w:type="dxa"/>
            <w:vMerge/>
          </w:tcPr>
          <w:p w14:paraId="6DE9CB34" w14:textId="77777777" w:rsidR="000F3240" w:rsidRPr="00D953A4" w:rsidRDefault="000F3240" w:rsidP="000F3240">
            <w:pPr>
              <w:spacing w:line="276" w:lineRule="auto"/>
              <w:rPr>
                <w:rFonts w:ascii="Calibri" w:hAnsi="Calibri" w:cs="Calibri"/>
                <w:b/>
                <w:bCs/>
                <w:sz w:val="16"/>
                <w:szCs w:val="16"/>
                <w:lang w:val="es-MX"/>
              </w:rPr>
            </w:pPr>
          </w:p>
        </w:tc>
        <w:tc>
          <w:tcPr>
            <w:tcW w:w="2123" w:type="dxa"/>
            <w:vAlign w:val="center"/>
          </w:tcPr>
          <w:p w14:paraId="3D25800E"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[Marque con una “X” según aplique]</w:t>
            </w:r>
          </w:p>
        </w:tc>
        <w:tc>
          <w:tcPr>
            <w:tcW w:w="2124" w:type="dxa"/>
            <w:vAlign w:val="center"/>
          </w:tcPr>
          <w:p w14:paraId="62AE5DCB"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[Marque con una “X” según aplique]</w:t>
            </w:r>
          </w:p>
        </w:tc>
      </w:tr>
      <w:tr w:rsidR="000F3240" w:rsidRPr="00D953A4" w14:paraId="40A5490D" w14:textId="77777777" w:rsidTr="00744EE6">
        <w:tc>
          <w:tcPr>
            <w:tcW w:w="8494" w:type="dxa"/>
            <w:gridSpan w:val="3"/>
            <w:vAlign w:val="center"/>
          </w:tcPr>
          <w:p w14:paraId="01E81CCB" w14:textId="77777777" w:rsidR="000F3240" w:rsidRPr="00D953A4" w:rsidRDefault="000F3240" w:rsidP="000F3240">
            <w:pPr>
              <w:spacing w:line="276" w:lineRule="auto"/>
              <w:rPr>
                <w:rFonts w:ascii="Calibri" w:hAnsi="Calibri" w:cs="Calibri"/>
                <w:b/>
                <w:bCs/>
                <w:sz w:val="16"/>
                <w:szCs w:val="16"/>
                <w:lang w:val="es-MX"/>
              </w:rPr>
            </w:pPr>
            <w:r w:rsidRPr="00D953A4">
              <w:rPr>
                <w:rFonts w:ascii="Calibri" w:hAnsi="Calibri" w:cs="Calibri"/>
                <w:b/>
                <w:bCs/>
                <w:sz w:val="16"/>
                <w:szCs w:val="16"/>
                <w:lang w:val="es-MX"/>
              </w:rPr>
              <w:t>SOLO EN CASO DE ESTRUCTURAS PLURALES</w:t>
            </w:r>
          </w:p>
        </w:tc>
      </w:tr>
      <w:tr w:rsidR="000F3240" w:rsidRPr="00D953A4" w14:paraId="42633DF7" w14:textId="77777777" w:rsidTr="00744EE6">
        <w:tc>
          <w:tcPr>
            <w:tcW w:w="4247" w:type="dxa"/>
            <w:vMerge w:val="restart"/>
          </w:tcPr>
          <w:p w14:paraId="1FF03F22" w14:textId="77777777" w:rsidR="000F3240" w:rsidRPr="00D953A4" w:rsidRDefault="000F3240" w:rsidP="000F3240">
            <w:pPr>
              <w:spacing w:line="276" w:lineRule="auto"/>
              <w:rPr>
                <w:rFonts w:ascii="Calibri" w:hAnsi="Calibri" w:cs="Calibri"/>
                <w:sz w:val="16"/>
                <w:szCs w:val="16"/>
                <w:lang w:val="es-MX"/>
              </w:rPr>
            </w:pPr>
            <w:r w:rsidRPr="00D953A4">
              <w:rPr>
                <w:rFonts w:ascii="Calibri" w:hAnsi="Calibri" w:cs="Calibri"/>
                <w:sz w:val="16"/>
                <w:szCs w:val="16"/>
                <w:lang w:val="es-MX"/>
              </w:rPr>
              <w:t>El Integrante que cumple con las condiciones para ser considerado como emprendimiento y empresa de personas con discapacidad tiene una participación igual o superior al 10% dentro de la Estructura Plural y, además, aporta experiencia en una proporción igual o superior a su participación en la Estructura Plural.</w:t>
            </w:r>
          </w:p>
        </w:tc>
        <w:tc>
          <w:tcPr>
            <w:tcW w:w="2123" w:type="dxa"/>
            <w:vAlign w:val="center"/>
          </w:tcPr>
          <w:p w14:paraId="5EB2C9CD"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b/>
                <w:bCs/>
                <w:sz w:val="16"/>
                <w:szCs w:val="16"/>
                <w:lang w:val="es-MX"/>
              </w:rPr>
              <w:t>SI</w:t>
            </w:r>
          </w:p>
        </w:tc>
        <w:tc>
          <w:tcPr>
            <w:tcW w:w="2124" w:type="dxa"/>
            <w:vAlign w:val="center"/>
          </w:tcPr>
          <w:p w14:paraId="0BF49E22"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b/>
                <w:bCs/>
                <w:sz w:val="16"/>
                <w:szCs w:val="16"/>
                <w:lang w:val="es-MX"/>
              </w:rPr>
              <w:t>NO</w:t>
            </w:r>
          </w:p>
        </w:tc>
      </w:tr>
      <w:tr w:rsidR="000F3240" w:rsidRPr="00D953A4" w14:paraId="72A7726C" w14:textId="77777777" w:rsidTr="00744EE6">
        <w:tc>
          <w:tcPr>
            <w:tcW w:w="4247" w:type="dxa"/>
            <w:vMerge/>
          </w:tcPr>
          <w:p w14:paraId="744D0EBC" w14:textId="77777777" w:rsidR="000F3240" w:rsidRPr="00D953A4" w:rsidRDefault="000F3240" w:rsidP="000F3240">
            <w:pPr>
              <w:spacing w:line="276" w:lineRule="auto"/>
              <w:rPr>
                <w:rFonts w:ascii="Calibri" w:hAnsi="Calibri" w:cs="Calibri"/>
                <w:sz w:val="16"/>
                <w:szCs w:val="16"/>
                <w:lang w:val="es-MX"/>
              </w:rPr>
            </w:pPr>
          </w:p>
        </w:tc>
        <w:tc>
          <w:tcPr>
            <w:tcW w:w="2123" w:type="dxa"/>
            <w:vAlign w:val="center"/>
          </w:tcPr>
          <w:p w14:paraId="4B3B329D"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[Marque con una “X” según aplique]</w:t>
            </w:r>
          </w:p>
        </w:tc>
        <w:tc>
          <w:tcPr>
            <w:tcW w:w="2124" w:type="dxa"/>
            <w:vAlign w:val="center"/>
          </w:tcPr>
          <w:p w14:paraId="391195AA"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[Marque con una “X” según aplique]</w:t>
            </w:r>
          </w:p>
        </w:tc>
      </w:tr>
    </w:tbl>
    <w:p w14:paraId="1CDD8702" w14:textId="77777777" w:rsidR="000F3240" w:rsidRPr="00D953A4" w:rsidRDefault="000F3240" w:rsidP="000F3240">
      <w:pPr>
        <w:spacing w:after="0"/>
        <w:jc w:val="both"/>
        <w:rPr>
          <w:rFonts w:ascii="Calibri" w:eastAsia="Aptos" w:hAnsi="Calibri" w:cs="Calibri"/>
          <w:kern w:val="2"/>
          <w:lang w:val="es-MX"/>
          <w14:ligatures w14:val="standardContextual"/>
        </w:rPr>
      </w:pPr>
      <w:r w:rsidRPr="00D953A4">
        <w:rPr>
          <w:rFonts w:ascii="Calibri" w:eastAsia="Aptos" w:hAnsi="Calibri" w:cs="Calibri"/>
          <w:kern w:val="2"/>
          <w:lang w:val="es-MX"/>
          <w14:ligatures w14:val="standardContextual"/>
        </w:rPr>
        <w:t>Solo en caso de (i) representar a un Proponente individual o (</w:t>
      </w:r>
      <w:proofErr w:type="spellStart"/>
      <w:r w:rsidRPr="00D953A4">
        <w:rPr>
          <w:rFonts w:ascii="Calibri" w:eastAsia="Aptos" w:hAnsi="Calibri" w:cs="Calibri"/>
          <w:kern w:val="2"/>
          <w:lang w:val="es-MX"/>
          <w14:ligatures w14:val="standardContextual"/>
        </w:rPr>
        <w:t>ii</w:t>
      </w:r>
      <w:proofErr w:type="spellEnd"/>
      <w:r w:rsidRPr="00D953A4">
        <w:rPr>
          <w:rFonts w:ascii="Calibri" w:eastAsia="Aptos" w:hAnsi="Calibri" w:cs="Calibri"/>
          <w:kern w:val="2"/>
          <w:lang w:val="es-MX"/>
          <w14:ligatures w14:val="standardContextual"/>
        </w:rPr>
        <w:t>) representar a una Estructura Plural en la que el Integrante que cumple con las condiciones para ser considerado como emprendimiento y empresa de personas con discapacidad tiene una participación igual o superior al 10% dentro de la Estructura Plural y, además, aporta experiencia en una proporción igual o superior a su participación en la Estructura Plural, declaro bajo la gravedad de juramento que, a la fecha de suscripción del presente formato, cumplo con los requisitos previstos en el Pliego de Condiciones para la asignación de puntaje bajo el(los) siguiente(s) supuesto(s) de hecho:</w:t>
      </w:r>
    </w:p>
    <w:tbl>
      <w:tblPr>
        <w:tblStyle w:val="Tablaconcuadrcula92"/>
        <w:tblW w:w="5000" w:type="pct"/>
        <w:tblLook w:val="04A0" w:firstRow="1" w:lastRow="0" w:firstColumn="1" w:lastColumn="0" w:noHBand="0" w:noVBand="1"/>
      </w:tblPr>
      <w:tblGrid>
        <w:gridCol w:w="707"/>
        <w:gridCol w:w="4192"/>
        <w:gridCol w:w="2080"/>
        <w:gridCol w:w="2082"/>
      </w:tblGrid>
      <w:tr w:rsidR="000F3240" w:rsidRPr="00D953A4" w14:paraId="01ADCE15" w14:textId="77777777" w:rsidTr="00744EE6">
        <w:tc>
          <w:tcPr>
            <w:tcW w:w="390" w:type="pct"/>
            <w:vMerge w:val="restart"/>
            <w:vAlign w:val="center"/>
          </w:tcPr>
          <w:p w14:paraId="79910F3F" w14:textId="77777777" w:rsidR="000F3240" w:rsidRPr="00D953A4" w:rsidRDefault="000F3240" w:rsidP="000F3240">
            <w:pPr>
              <w:spacing w:line="276" w:lineRule="auto"/>
              <w:jc w:val="center"/>
              <w:rPr>
                <w:rFonts w:ascii="Calibri" w:hAnsi="Calibri" w:cs="Calibri"/>
                <w:b/>
                <w:bCs/>
                <w:sz w:val="16"/>
                <w:szCs w:val="16"/>
                <w:lang w:val="es-MX"/>
              </w:rPr>
            </w:pPr>
            <w:r w:rsidRPr="00D953A4">
              <w:rPr>
                <w:rFonts w:ascii="Calibri" w:hAnsi="Calibri" w:cs="Calibri"/>
                <w:b/>
                <w:bCs/>
                <w:sz w:val="16"/>
                <w:szCs w:val="16"/>
                <w:lang w:val="es-MX"/>
              </w:rPr>
              <w:t>1</w:t>
            </w:r>
          </w:p>
        </w:tc>
        <w:tc>
          <w:tcPr>
            <w:tcW w:w="2313" w:type="pct"/>
            <w:vMerge w:val="restart"/>
            <w:vAlign w:val="center"/>
          </w:tcPr>
          <w:p w14:paraId="4D02D494" w14:textId="77777777" w:rsidR="000F3240" w:rsidRPr="00D953A4" w:rsidRDefault="000F3240" w:rsidP="000F3240">
            <w:pPr>
              <w:spacing w:line="276" w:lineRule="auto"/>
              <w:rPr>
                <w:rFonts w:ascii="Calibri" w:hAnsi="Calibri" w:cs="Calibri"/>
                <w:sz w:val="16"/>
                <w:szCs w:val="16"/>
                <w:lang w:val="es-MX"/>
              </w:rPr>
            </w:pPr>
            <w:r w:rsidRPr="00D953A4">
              <w:rPr>
                <w:rFonts w:ascii="Calibri" w:hAnsi="Calibri" w:cs="Calibri"/>
                <w:sz w:val="16"/>
                <w:szCs w:val="16"/>
                <w:lang w:val="es-MX"/>
              </w:rPr>
              <w:t>Soy una persona natural con discapacidad que ejerce una profesión liberal</w:t>
            </w:r>
          </w:p>
        </w:tc>
        <w:tc>
          <w:tcPr>
            <w:tcW w:w="1148" w:type="pct"/>
            <w:vAlign w:val="center"/>
          </w:tcPr>
          <w:p w14:paraId="00A212CD"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b/>
                <w:bCs/>
                <w:sz w:val="16"/>
                <w:szCs w:val="16"/>
                <w:lang w:val="es-MX"/>
              </w:rPr>
              <w:t>SI</w:t>
            </w:r>
          </w:p>
        </w:tc>
        <w:tc>
          <w:tcPr>
            <w:tcW w:w="1149" w:type="pct"/>
            <w:vAlign w:val="center"/>
          </w:tcPr>
          <w:p w14:paraId="64B7FE90"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b/>
                <w:bCs/>
                <w:sz w:val="16"/>
                <w:szCs w:val="16"/>
                <w:lang w:val="es-MX"/>
              </w:rPr>
              <w:t>NO</w:t>
            </w:r>
          </w:p>
        </w:tc>
      </w:tr>
      <w:tr w:rsidR="000F3240" w:rsidRPr="00D953A4" w14:paraId="55FA1156" w14:textId="77777777" w:rsidTr="00744EE6">
        <w:tc>
          <w:tcPr>
            <w:tcW w:w="390" w:type="pct"/>
            <w:vMerge/>
            <w:vAlign w:val="center"/>
          </w:tcPr>
          <w:p w14:paraId="03C7AC90" w14:textId="77777777" w:rsidR="000F3240" w:rsidRPr="00D953A4" w:rsidRDefault="000F3240" w:rsidP="000F3240">
            <w:pPr>
              <w:spacing w:line="276" w:lineRule="auto"/>
              <w:jc w:val="center"/>
              <w:rPr>
                <w:rFonts w:ascii="Calibri" w:hAnsi="Calibri" w:cs="Calibri"/>
                <w:b/>
                <w:bCs/>
                <w:sz w:val="16"/>
                <w:szCs w:val="16"/>
                <w:lang w:val="es-MX"/>
              </w:rPr>
            </w:pPr>
          </w:p>
        </w:tc>
        <w:tc>
          <w:tcPr>
            <w:tcW w:w="2313" w:type="pct"/>
            <w:vMerge/>
          </w:tcPr>
          <w:p w14:paraId="1E33B4E2" w14:textId="77777777" w:rsidR="000F3240" w:rsidRPr="00D953A4" w:rsidRDefault="000F3240" w:rsidP="000F3240">
            <w:pPr>
              <w:spacing w:line="276" w:lineRule="auto"/>
              <w:rPr>
                <w:rFonts w:ascii="Calibri" w:hAnsi="Calibri" w:cs="Calibri"/>
                <w:sz w:val="16"/>
                <w:szCs w:val="16"/>
                <w:lang w:val="es-MX"/>
              </w:rPr>
            </w:pPr>
          </w:p>
        </w:tc>
        <w:tc>
          <w:tcPr>
            <w:tcW w:w="1148" w:type="pct"/>
            <w:vAlign w:val="center"/>
          </w:tcPr>
          <w:p w14:paraId="40AEFEC9"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[Marque con una “X” según aplique]</w:t>
            </w:r>
          </w:p>
        </w:tc>
        <w:tc>
          <w:tcPr>
            <w:tcW w:w="1149" w:type="pct"/>
            <w:vAlign w:val="center"/>
          </w:tcPr>
          <w:p w14:paraId="1471348F"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[Marque con una “X” según aplique]</w:t>
            </w:r>
          </w:p>
        </w:tc>
      </w:tr>
    </w:tbl>
    <w:p w14:paraId="757803B4" w14:textId="77777777" w:rsidR="000F3240" w:rsidRPr="00D953A4" w:rsidRDefault="000F3240" w:rsidP="000F3240">
      <w:pPr>
        <w:spacing w:after="0"/>
        <w:rPr>
          <w:rFonts w:ascii="Aptos" w:eastAsia="Aptos" w:hAnsi="Aptos" w:cs="Times New Roman"/>
          <w:kern w:val="2"/>
          <w:sz w:val="24"/>
          <w:szCs w:val="24"/>
          <w14:ligatures w14:val="standardContextual"/>
        </w:rPr>
      </w:pPr>
    </w:p>
    <w:tbl>
      <w:tblPr>
        <w:tblStyle w:val="Tablaconcuadrcula92"/>
        <w:tblW w:w="5000" w:type="pct"/>
        <w:tblLook w:val="04A0" w:firstRow="1" w:lastRow="0" w:firstColumn="1" w:lastColumn="0" w:noHBand="0" w:noVBand="1"/>
      </w:tblPr>
      <w:tblGrid>
        <w:gridCol w:w="707"/>
        <w:gridCol w:w="4192"/>
        <w:gridCol w:w="2080"/>
        <w:gridCol w:w="2082"/>
      </w:tblGrid>
      <w:tr w:rsidR="000F3240" w:rsidRPr="00D953A4" w14:paraId="55303830" w14:textId="77777777" w:rsidTr="00744EE6">
        <w:tc>
          <w:tcPr>
            <w:tcW w:w="390" w:type="pct"/>
            <w:vMerge w:val="restart"/>
            <w:vAlign w:val="center"/>
          </w:tcPr>
          <w:p w14:paraId="18330D13" w14:textId="77777777" w:rsidR="000F3240" w:rsidRPr="00D953A4" w:rsidRDefault="000F3240" w:rsidP="000F3240">
            <w:pPr>
              <w:spacing w:line="276" w:lineRule="auto"/>
              <w:jc w:val="center"/>
              <w:rPr>
                <w:rFonts w:ascii="Calibri" w:hAnsi="Calibri" w:cs="Calibri"/>
                <w:b/>
                <w:bCs/>
                <w:sz w:val="16"/>
                <w:szCs w:val="16"/>
                <w:lang w:val="es-MX"/>
              </w:rPr>
            </w:pPr>
            <w:r w:rsidRPr="00D953A4">
              <w:rPr>
                <w:rFonts w:ascii="Calibri" w:hAnsi="Calibri" w:cs="Calibri"/>
                <w:b/>
                <w:bCs/>
                <w:sz w:val="16"/>
                <w:szCs w:val="16"/>
                <w:lang w:val="es-MX"/>
              </w:rPr>
              <w:t>2</w:t>
            </w:r>
          </w:p>
        </w:tc>
        <w:tc>
          <w:tcPr>
            <w:tcW w:w="2313" w:type="pct"/>
            <w:vMerge w:val="restart"/>
            <w:vAlign w:val="center"/>
          </w:tcPr>
          <w:p w14:paraId="79894EF7" w14:textId="77777777" w:rsidR="000F3240" w:rsidRPr="00D953A4" w:rsidRDefault="000F3240" w:rsidP="000F3240">
            <w:pPr>
              <w:spacing w:line="276" w:lineRule="auto"/>
              <w:rPr>
                <w:rFonts w:ascii="Calibri" w:hAnsi="Calibri" w:cs="Calibri"/>
                <w:sz w:val="16"/>
                <w:szCs w:val="16"/>
                <w:lang w:val="es-MX"/>
              </w:rPr>
            </w:pPr>
            <w:r w:rsidRPr="00D953A4">
              <w:rPr>
                <w:rFonts w:ascii="Calibri" w:hAnsi="Calibri" w:cs="Calibri"/>
                <w:sz w:val="16"/>
                <w:szCs w:val="16"/>
                <w:lang w:val="es-MX"/>
              </w:rPr>
              <w:t>Soy una persona con discapacidad que ha realizado actividades comerciales a través de un establecimiento de comercio durante el último año anterior a la fecha de cierre del proceso de selección</w:t>
            </w:r>
          </w:p>
        </w:tc>
        <w:tc>
          <w:tcPr>
            <w:tcW w:w="1148" w:type="pct"/>
            <w:vAlign w:val="center"/>
          </w:tcPr>
          <w:p w14:paraId="23A75B5C"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b/>
                <w:bCs/>
                <w:sz w:val="16"/>
                <w:szCs w:val="16"/>
                <w:lang w:val="es-MX"/>
              </w:rPr>
              <w:t>SI</w:t>
            </w:r>
          </w:p>
        </w:tc>
        <w:tc>
          <w:tcPr>
            <w:tcW w:w="1149" w:type="pct"/>
            <w:vAlign w:val="center"/>
          </w:tcPr>
          <w:p w14:paraId="66689530"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b/>
                <w:bCs/>
                <w:sz w:val="16"/>
                <w:szCs w:val="16"/>
                <w:lang w:val="es-MX"/>
              </w:rPr>
              <w:t>NO</w:t>
            </w:r>
          </w:p>
        </w:tc>
      </w:tr>
      <w:tr w:rsidR="000F3240" w:rsidRPr="00D953A4" w14:paraId="323EA4DD" w14:textId="77777777" w:rsidTr="00744EE6">
        <w:tc>
          <w:tcPr>
            <w:tcW w:w="390" w:type="pct"/>
            <w:vMerge/>
            <w:vAlign w:val="center"/>
          </w:tcPr>
          <w:p w14:paraId="35E87CE7" w14:textId="77777777" w:rsidR="000F3240" w:rsidRPr="00D953A4" w:rsidRDefault="000F3240" w:rsidP="000F3240">
            <w:pPr>
              <w:spacing w:line="276" w:lineRule="auto"/>
              <w:jc w:val="center"/>
              <w:rPr>
                <w:rFonts w:ascii="Calibri" w:hAnsi="Calibri" w:cs="Calibri"/>
                <w:b/>
                <w:bCs/>
                <w:sz w:val="16"/>
                <w:szCs w:val="16"/>
                <w:lang w:val="es-MX"/>
              </w:rPr>
            </w:pPr>
          </w:p>
        </w:tc>
        <w:tc>
          <w:tcPr>
            <w:tcW w:w="2313" w:type="pct"/>
            <w:vMerge/>
          </w:tcPr>
          <w:p w14:paraId="330C803D" w14:textId="77777777" w:rsidR="000F3240" w:rsidRPr="00D953A4" w:rsidRDefault="000F3240" w:rsidP="000F3240">
            <w:pPr>
              <w:spacing w:line="276" w:lineRule="auto"/>
              <w:rPr>
                <w:rFonts w:ascii="Calibri" w:hAnsi="Calibri" w:cs="Calibri"/>
                <w:sz w:val="16"/>
                <w:szCs w:val="16"/>
                <w:lang w:val="es-MX"/>
              </w:rPr>
            </w:pPr>
          </w:p>
        </w:tc>
        <w:tc>
          <w:tcPr>
            <w:tcW w:w="1148" w:type="pct"/>
            <w:vAlign w:val="center"/>
          </w:tcPr>
          <w:p w14:paraId="01A0613B"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[Marque con una “X” según aplique]</w:t>
            </w:r>
          </w:p>
        </w:tc>
        <w:tc>
          <w:tcPr>
            <w:tcW w:w="1149" w:type="pct"/>
            <w:vAlign w:val="center"/>
          </w:tcPr>
          <w:p w14:paraId="00BEC956"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[Marque con una “X” según aplique]</w:t>
            </w:r>
          </w:p>
        </w:tc>
      </w:tr>
    </w:tbl>
    <w:p w14:paraId="28476F3D" w14:textId="77777777" w:rsidR="000F3240" w:rsidRPr="00D953A4" w:rsidRDefault="000F3240" w:rsidP="000F3240">
      <w:pPr>
        <w:spacing w:after="0"/>
        <w:rPr>
          <w:rFonts w:ascii="Aptos" w:eastAsia="Aptos" w:hAnsi="Aptos" w:cs="Times New Roman"/>
          <w:kern w:val="2"/>
          <w:sz w:val="24"/>
          <w:szCs w:val="24"/>
          <w14:ligatures w14:val="standardContextual"/>
        </w:rPr>
      </w:pPr>
    </w:p>
    <w:tbl>
      <w:tblPr>
        <w:tblStyle w:val="Tablaconcuadrcula92"/>
        <w:tblW w:w="5000" w:type="pct"/>
        <w:tblLook w:val="04A0" w:firstRow="1" w:lastRow="0" w:firstColumn="1" w:lastColumn="0" w:noHBand="0" w:noVBand="1"/>
      </w:tblPr>
      <w:tblGrid>
        <w:gridCol w:w="708"/>
        <w:gridCol w:w="2080"/>
        <w:gridCol w:w="2111"/>
        <w:gridCol w:w="2080"/>
        <w:gridCol w:w="2082"/>
      </w:tblGrid>
      <w:tr w:rsidR="000F3240" w:rsidRPr="00D953A4" w14:paraId="4E835CDC" w14:textId="77777777" w:rsidTr="00744EE6">
        <w:tc>
          <w:tcPr>
            <w:tcW w:w="390" w:type="pct"/>
            <w:vMerge w:val="restart"/>
            <w:vAlign w:val="center"/>
          </w:tcPr>
          <w:p w14:paraId="57834426" w14:textId="77777777" w:rsidR="000F3240" w:rsidRPr="00D953A4" w:rsidRDefault="000F3240" w:rsidP="000F3240">
            <w:pPr>
              <w:spacing w:line="276" w:lineRule="auto"/>
              <w:jc w:val="center"/>
              <w:rPr>
                <w:rFonts w:ascii="Calibri" w:hAnsi="Calibri" w:cs="Calibri"/>
                <w:b/>
                <w:bCs/>
                <w:sz w:val="16"/>
                <w:szCs w:val="16"/>
                <w:lang w:val="es-MX"/>
              </w:rPr>
            </w:pPr>
            <w:r w:rsidRPr="00D953A4">
              <w:rPr>
                <w:rFonts w:ascii="Calibri" w:hAnsi="Calibri" w:cs="Calibri"/>
                <w:b/>
                <w:bCs/>
                <w:sz w:val="16"/>
                <w:szCs w:val="16"/>
                <w:lang w:val="es-MX"/>
              </w:rPr>
              <w:t>3</w:t>
            </w:r>
          </w:p>
        </w:tc>
        <w:tc>
          <w:tcPr>
            <w:tcW w:w="2313" w:type="pct"/>
            <w:gridSpan w:val="2"/>
            <w:vMerge w:val="restart"/>
            <w:vAlign w:val="center"/>
          </w:tcPr>
          <w:p w14:paraId="61DA44D9" w14:textId="77777777" w:rsidR="000F3240" w:rsidRPr="00D953A4" w:rsidRDefault="000F3240" w:rsidP="000F3240">
            <w:pPr>
              <w:spacing w:line="276" w:lineRule="auto"/>
              <w:rPr>
                <w:rFonts w:ascii="Calibri" w:hAnsi="Calibri" w:cs="Calibri"/>
                <w:sz w:val="16"/>
                <w:szCs w:val="16"/>
                <w:lang w:val="es-MX"/>
              </w:rPr>
            </w:pPr>
            <w:r w:rsidRPr="00D953A4">
              <w:rPr>
                <w:rFonts w:ascii="Calibri" w:hAnsi="Calibri" w:cs="Calibri"/>
                <w:sz w:val="16"/>
                <w:szCs w:val="16"/>
                <w:lang w:val="es-MX"/>
              </w:rPr>
              <w:t>Represento a una persona jurídica donde más del cincuenta por ciento (50%) de sus acciones, partes de interés o cuotas de participación pertenecen actualmente a personas con discapacidad y, además, les han pertenecido durante el último año anterior a la fecha de cierre del proceso de selección</w:t>
            </w:r>
          </w:p>
        </w:tc>
        <w:tc>
          <w:tcPr>
            <w:tcW w:w="1148" w:type="pct"/>
            <w:vAlign w:val="center"/>
          </w:tcPr>
          <w:p w14:paraId="0D9035AA"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b/>
                <w:bCs/>
                <w:sz w:val="16"/>
                <w:szCs w:val="16"/>
                <w:lang w:val="es-MX"/>
              </w:rPr>
              <w:t>SI</w:t>
            </w:r>
          </w:p>
        </w:tc>
        <w:tc>
          <w:tcPr>
            <w:tcW w:w="1149" w:type="pct"/>
            <w:vAlign w:val="center"/>
          </w:tcPr>
          <w:p w14:paraId="706785C2"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b/>
                <w:bCs/>
                <w:sz w:val="16"/>
                <w:szCs w:val="16"/>
                <w:lang w:val="es-MX"/>
              </w:rPr>
              <w:t>NO</w:t>
            </w:r>
          </w:p>
        </w:tc>
      </w:tr>
      <w:tr w:rsidR="000F3240" w:rsidRPr="00D953A4" w14:paraId="3C1D3C9B" w14:textId="77777777" w:rsidTr="00744EE6">
        <w:tc>
          <w:tcPr>
            <w:tcW w:w="390" w:type="pct"/>
            <w:vMerge/>
            <w:vAlign w:val="center"/>
          </w:tcPr>
          <w:p w14:paraId="208E47A7" w14:textId="77777777" w:rsidR="000F3240" w:rsidRPr="00D953A4" w:rsidRDefault="000F3240" w:rsidP="000F3240">
            <w:pPr>
              <w:spacing w:line="276" w:lineRule="auto"/>
              <w:jc w:val="center"/>
              <w:rPr>
                <w:rFonts w:ascii="Calibri" w:hAnsi="Calibri" w:cs="Calibri"/>
                <w:b/>
                <w:bCs/>
                <w:sz w:val="16"/>
                <w:szCs w:val="16"/>
                <w:lang w:val="es-MX"/>
              </w:rPr>
            </w:pPr>
          </w:p>
        </w:tc>
        <w:tc>
          <w:tcPr>
            <w:tcW w:w="2313" w:type="pct"/>
            <w:gridSpan w:val="2"/>
            <w:vMerge/>
          </w:tcPr>
          <w:p w14:paraId="0D5FA272" w14:textId="77777777" w:rsidR="000F3240" w:rsidRPr="00D953A4" w:rsidRDefault="000F3240" w:rsidP="000F3240">
            <w:pPr>
              <w:spacing w:line="276" w:lineRule="auto"/>
              <w:rPr>
                <w:rFonts w:ascii="Calibri" w:hAnsi="Calibri" w:cs="Calibri"/>
                <w:sz w:val="16"/>
                <w:szCs w:val="16"/>
                <w:lang w:val="es-MX"/>
              </w:rPr>
            </w:pPr>
          </w:p>
        </w:tc>
        <w:tc>
          <w:tcPr>
            <w:tcW w:w="1148" w:type="pct"/>
            <w:vAlign w:val="center"/>
          </w:tcPr>
          <w:p w14:paraId="28E79B8C"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[Marque con una “X” según aplique]</w:t>
            </w:r>
          </w:p>
        </w:tc>
        <w:tc>
          <w:tcPr>
            <w:tcW w:w="1149" w:type="pct"/>
            <w:vAlign w:val="center"/>
          </w:tcPr>
          <w:p w14:paraId="5847232C"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[Marque con una “X” según aplique]</w:t>
            </w:r>
          </w:p>
        </w:tc>
      </w:tr>
      <w:tr w:rsidR="000F3240" w:rsidRPr="00D953A4" w14:paraId="3B3F9541" w14:textId="77777777" w:rsidTr="00744EE6">
        <w:tc>
          <w:tcPr>
            <w:tcW w:w="390" w:type="pct"/>
            <w:vMerge/>
            <w:vAlign w:val="center"/>
          </w:tcPr>
          <w:p w14:paraId="48AAD62F" w14:textId="77777777" w:rsidR="000F3240" w:rsidRPr="00D953A4" w:rsidRDefault="000F3240" w:rsidP="000F3240">
            <w:pPr>
              <w:spacing w:line="276" w:lineRule="auto"/>
              <w:jc w:val="center"/>
              <w:rPr>
                <w:rFonts w:ascii="Calibri" w:hAnsi="Calibri" w:cs="Calibri"/>
                <w:b/>
                <w:bCs/>
                <w:sz w:val="16"/>
                <w:szCs w:val="16"/>
                <w:lang w:val="es-MX"/>
              </w:rPr>
            </w:pPr>
          </w:p>
        </w:tc>
        <w:tc>
          <w:tcPr>
            <w:tcW w:w="4610" w:type="pct"/>
            <w:gridSpan w:val="4"/>
          </w:tcPr>
          <w:p w14:paraId="5CE794AD"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SOLO EN CASO DE HABER MARCADO CON “X” ESTA OPCIÓN</w:t>
            </w:r>
          </w:p>
        </w:tc>
      </w:tr>
      <w:tr w:rsidR="000F3240" w:rsidRPr="00D953A4" w14:paraId="2D948037" w14:textId="77777777" w:rsidTr="00744EE6">
        <w:tc>
          <w:tcPr>
            <w:tcW w:w="390" w:type="pct"/>
            <w:vMerge/>
            <w:vAlign w:val="center"/>
          </w:tcPr>
          <w:p w14:paraId="114DA161" w14:textId="77777777" w:rsidR="000F3240" w:rsidRPr="00D953A4" w:rsidRDefault="000F3240" w:rsidP="000F3240">
            <w:pPr>
              <w:spacing w:line="276" w:lineRule="auto"/>
              <w:jc w:val="center"/>
              <w:rPr>
                <w:rFonts w:ascii="Calibri" w:hAnsi="Calibri" w:cs="Calibri"/>
                <w:b/>
                <w:bCs/>
                <w:sz w:val="16"/>
                <w:szCs w:val="16"/>
                <w:lang w:val="es-MX"/>
              </w:rPr>
            </w:pPr>
          </w:p>
        </w:tc>
        <w:tc>
          <w:tcPr>
            <w:tcW w:w="1148" w:type="pct"/>
            <w:vAlign w:val="center"/>
          </w:tcPr>
          <w:p w14:paraId="6A34B3A5"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Nombre de la persona con discapacidad que ostenta acciones, partes de interés o cuotas de participación</w:t>
            </w:r>
          </w:p>
        </w:tc>
        <w:tc>
          <w:tcPr>
            <w:tcW w:w="1165" w:type="pct"/>
            <w:vAlign w:val="center"/>
          </w:tcPr>
          <w:p w14:paraId="02DC9DA2"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Tipo y número del documento de identificación</w:t>
            </w:r>
          </w:p>
        </w:tc>
        <w:tc>
          <w:tcPr>
            <w:tcW w:w="1148" w:type="pct"/>
            <w:vAlign w:val="center"/>
          </w:tcPr>
          <w:p w14:paraId="6497F769"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Porcentaje de acciones, partes de interés o cuotas de participación de las que es propietaria</w:t>
            </w:r>
          </w:p>
        </w:tc>
        <w:tc>
          <w:tcPr>
            <w:tcW w:w="1149" w:type="pct"/>
            <w:vAlign w:val="center"/>
          </w:tcPr>
          <w:p w14:paraId="34FB73C1"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Fecha desde la cual es propietaria de acciones, partes de interés o cuotas de participación</w:t>
            </w:r>
          </w:p>
        </w:tc>
      </w:tr>
      <w:tr w:rsidR="000F3240" w:rsidRPr="00D953A4" w14:paraId="1D64459A" w14:textId="77777777" w:rsidTr="00744EE6">
        <w:tc>
          <w:tcPr>
            <w:tcW w:w="390" w:type="pct"/>
            <w:vMerge/>
            <w:vAlign w:val="center"/>
          </w:tcPr>
          <w:p w14:paraId="3507944D" w14:textId="77777777" w:rsidR="000F3240" w:rsidRPr="00D953A4" w:rsidRDefault="000F3240" w:rsidP="000F3240">
            <w:pPr>
              <w:spacing w:line="276" w:lineRule="auto"/>
              <w:jc w:val="center"/>
              <w:rPr>
                <w:rFonts w:ascii="Calibri" w:hAnsi="Calibri" w:cs="Calibri"/>
                <w:b/>
                <w:bCs/>
                <w:sz w:val="16"/>
                <w:szCs w:val="16"/>
                <w:lang w:val="es-MX"/>
              </w:rPr>
            </w:pPr>
          </w:p>
        </w:tc>
        <w:tc>
          <w:tcPr>
            <w:tcW w:w="1148" w:type="pct"/>
            <w:vAlign w:val="center"/>
          </w:tcPr>
          <w:p w14:paraId="7ED10B09"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 xml:space="preserve">[Debe ser diligenciado, según aplique] </w:t>
            </w:r>
          </w:p>
        </w:tc>
        <w:tc>
          <w:tcPr>
            <w:tcW w:w="1165" w:type="pct"/>
            <w:vAlign w:val="center"/>
          </w:tcPr>
          <w:p w14:paraId="34A159E6"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[Debe ser diligenciado, según aplique]</w:t>
            </w:r>
          </w:p>
        </w:tc>
        <w:tc>
          <w:tcPr>
            <w:tcW w:w="1148" w:type="pct"/>
            <w:vAlign w:val="center"/>
          </w:tcPr>
          <w:p w14:paraId="2D028953"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[Debe ser diligenciado, según aplique]</w:t>
            </w:r>
          </w:p>
        </w:tc>
        <w:tc>
          <w:tcPr>
            <w:tcW w:w="1149" w:type="pct"/>
            <w:vAlign w:val="center"/>
          </w:tcPr>
          <w:p w14:paraId="555AF48A"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[Debe ser diligenciado, según aplique]</w:t>
            </w:r>
          </w:p>
        </w:tc>
      </w:tr>
    </w:tbl>
    <w:p w14:paraId="2ACED4E7" w14:textId="77777777" w:rsidR="000F3240" w:rsidRPr="00D953A4" w:rsidRDefault="000F3240" w:rsidP="000F3240">
      <w:pPr>
        <w:spacing w:after="0"/>
        <w:rPr>
          <w:rFonts w:ascii="Aptos" w:eastAsia="Aptos" w:hAnsi="Aptos" w:cs="Times New Roman"/>
          <w:kern w:val="2"/>
          <w:sz w:val="24"/>
          <w:szCs w:val="24"/>
          <w14:ligatures w14:val="standardContextual"/>
        </w:rPr>
      </w:pPr>
    </w:p>
    <w:tbl>
      <w:tblPr>
        <w:tblStyle w:val="Tablaconcuadrcula92"/>
        <w:tblW w:w="5000" w:type="pct"/>
        <w:tblLook w:val="04A0" w:firstRow="1" w:lastRow="0" w:firstColumn="1" w:lastColumn="0" w:noHBand="0" w:noVBand="1"/>
      </w:tblPr>
      <w:tblGrid>
        <w:gridCol w:w="708"/>
        <w:gridCol w:w="2080"/>
        <w:gridCol w:w="2111"/>
        <w:gridCol w:w="2080"/>
        <w:gridCol w:w="2082"/>
      </w:tblGrid>
      <w:tr w:rsidR="000F3240" w:rsidRPr="00D953A4" w14:paraId="206E3842" w14:textId="77777777" w:rsidTr="00744EE6">
        <w:tc>
          <w:tcPr>
            <w:tcW w:w="390" w:type="pct"/>
            <w:vMerge w:val="restart"/>
            <w:vAlign w:val="center"/>
          </w:tcPr>
          <w:p w14:paraId="5BCA5EFC" w14:textId="77777777" w:rsidR="000F3240" w:rsidRPr="00D953A4" w:rsidRDefault="000F3240" w:rsidP="000F3240">
            <w:pPr>
              <w:spacing w:line="276" w:lineRule="auto"/>
              <w:jc w:val="center"/>
              <w:rPr>
                <w:rFonts w:ascii="Calibri" w:hAnsi="Calibri" w:cs="Calibri"/>
                <w:b/>
                <w:bCs/>
                <w:sz w:val="16"/>
                <w:szCs w:val="16"/>
                <w:lang w:val="es-MX"/>
              </w:rPr>
            </w:pPr>
            <w:r w:rsidRPr="00D953A4">
              <w:rPr>
                <w:rFonts w:ascii="Calibri" w:hAnsi="Calibri" w:cs="Calibri"/>
                <w:b/>
                <w:bCs/>
                <w:sz w:val="16"/>
                <w:szCs w:val="16"/>
                <w:lang w:val="es-MX"/>
              </w:rPr>
              <w:t>4</w:t>
            </w:r>
          </w:p>
        </w:tc>
        <w:tc>
          <w:tcPr>
            <w:tcW w:w="2313" w:type="pct"/>
            <w:gridSpan w:val="2"/>
            <w:vMerge w:val="restart"/>
          </w:tcPr>
          <w:p w14:paraId="7DAAC4CE" w14:textId="77777777" w:rsidR="000F3240" w:rsidRPr="00D953A4" w:rsidRDefault="000F3240" w:rsidP="000F3240">
            <w:pPr>
              <w:spacing w:line="276" w:lineRule="auto"/>
              <w:rPr>
                <w:rFonts w:ascii="Calibri" w:hAnsi="Calibri" w:cs="Calibri"/>
                <w:sz w:val="16"/>
                <w:szCs w:val="16"/>
                <w:lang w:val="es-MX"/>
              </w:rPr>
            </w:pPr>
            <w:r w:rsidRPr="00D953A4">
              <w:rPr>
                <w:rFonts w:ascii="Calibri" w:hAnsi="Calibri" w:cs="Calibri"/>
                <w:sz w:val="16"/>
                <w:szCs w:val="16"/>
                <w:lang w:val="es-MX"/>
              </w:rPr>
              <w:t>Represento a una persona jurídica que tiene vinculada dentro de su planta de personal, al menos, a una persona con discapacidad que ejerce actualmente un cargo directivo y lo ha ejercido durante el último año anterior a la fecha de cierre del proceso de selección. Esta(s) persona(s), además, está vinculadas mediante contrato de trabajo con dedicación exclusiva:</w:t>
            </w:r>
          </w:p>
        </w:tc>
        <w:tc>
          <w:tcPr>
            <w:tcW w:w="1148" w:type="pct"/>
            <w:vAlign w:val="center"/>
          </w:tcPr>
          <w:p w14:paraId="1B4D1C2F"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b/>
                <w:bCs/>
                <w:sz w:val="16"/>
                <w:szCs w:val="16"/>
                <w:lang w:val="es-MX"/>
              </w:rPr>
              <w:t>SI</w:t>
            </w:r>
          </w:p>
        </w:tc>
        <w:tc>
          <w:tcPr>
            <w:tcW w:w="1149" w:type="pct"/>
            <w:vAlign w:val="center"/>
          </w:tcPr>
          <w:p w14:paraId="783EE899"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b/>
                <w:bCs/>
                <w:sz w:val="16"/>
                <w:szCs w:val="16"/>
                <w:lang w:val="es-MX"/>
              </w:rPr>
              <w:t>NO</w:t>
            </w:r>
          </w:p>
        </w:tc>
      </w:tr>
      <w:tr w:rsidR="000F3240" w:rsidRPr="00D953A4" w14:paraId="3FB2DBDF" w14:textId="77777777" w:rsidTr="00744EE6">
        <w:tc>
          <w:tcPr>
            <w:tcW w:w="390" w:type="pct"/>
            <w:vMerge/>
            <w:vAlign w:val="center"/>
          </w:tcPr>
          <w:p w14:paraId="3F710D6D" w14:textId="77777777" w:rsidR="000F3240" w:rsidRPr="00D953A4" w:rsidRDefault="000F3240" w:rsidP="000F3240">
            <w:pPr>
              <w:spacing w:line="276" w:lineRule="auto"/>
              <w:jc w:val="center"/>
              <w:rPr>
                <w:rFonts w:ascii="Calibri" w:hAnsi="Calibri" w:cs="Calibri"/>
                <w:b/>
                <w:bCs/>
                <w:sz w:val="16"/>
                <w:szCs w:val="16"/>
                <w:lang w:val="es-MX"/>
              </w:rPr>
            </w:pPr>
          </w:p>
        </w:tc>
        <w:tc>
          <w:tcPr>
            <w:tcW w:w="2313" w:type="pct"/>
            <w:gridSpan w:val="2"/>
            <w:vMerge/>
          </w:tcPr>
          <w:p w14:paraId="6F1CD314" w14:textId="77777777" w:rsidR="000F3240" w:rsidRPr="00D953A4" w:rsidRDefault="000F3240" w:rsidP="000F3240">
            <w:pPr>
              <w:spacing w:line="276" w:lineRule="auto"/>
              <w:rPr>
                <w:rFonts w:ascii="Calibri" w:hAnsi="Calibri" w:cs="Calibri"/>
                <w:sz w:val="16"/>
                <w:szCs w:val="16"/>
                <w:lang w:val="es-MX"/>
              </w:rPr>
            </w:pPr>
          </w:p>
        </w:tc>
        <w:tc>
          <w:tcPr>
            <w:tcW w:w="1148" w:type="pct"/>
            <w:vAlign w:val="center"/>
          </w:tcPr>
          <w:p w14:paraId="3FDAA738"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[Marque con una “X” según aplique]</w:t>
            </w:r>
          </w:p>
        </w:tc>
        <w:tc>
          <w:tcPr>
            <w:tcW w:w="1149" w:type="pct"/>
            <w:vAlign w:val="center"/>
          </w:tcPr>
          <w:p w14:paraId="424DDA0C"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[Marque con una “X” según aplique]</w:t>
            </w:r>
          </w:p>
        </w:tc>
      </w:tr>
      <w:tr w:rsidR="000F3240" w:rsidRPr="00D953A4" w14:paraId="0537A689" w14:textId="77777777" w:rsidTr="00744EE6">
        <w:tc>
          <w:tcPr>
            <w:tcW w:w="390" w:type="pct"/>
            <w:vMerge/>
            <w:vAlign w:val="center"/>
          </w:tcPr>
          <w:p w14:paraId="4BA9C7DD" w14:textId="77777777" w:rsidR="000F3240" w:rsidRPr="00D953A4" w:rsidRDefault="000F3240" w:rsidP="000F3240">
            <w:pPr>
              <w:spacing w:line="276" w:lineRule="auto"/>
              <w:jc w:val="center"/>
              <w:rPr>
                <w:rFonts w:ascii="Calibri" w:hAnsi="Calibri" w:cs="Calibri"/>
                <w:b/>
                <w:bCs/>
                <w:sz w:val="16"/>
                <w:szCs w:val="16"/>
                <w:lang w:val="es-MX"/>
              </w:rPr>
            </w:pPr>
          </w:p>
        </w:tc>
        <w:tc>
          <w:tcPr>
            <w:tcW w:w="4610" w:type="pct"/>
            <w:gridSpan w:val="4"/>
          </w:tcPr>
          <w:p w14:paraId="4B65388F"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SOLO EN CASO DE HABER MARCADO CON “X” ESTA OPCIÓN</w:t>
            </w:r>
          </w:p>
        </w:tc>
      </w:tr>
      <w:tr w:rsidR="000F3240" w:rsidRPr="00D953A4" w14:paraId="7DE024A7" w14:textId="77777777" w:rsidTr="00744EE6">
        <w:tc>
          <w:tcPr>
            <w:tcW w:w="390" w:type="pct"/>
            <w:vMerge/>
            <w:vAlign w:val="center"/>
          </w:tcPr>
          <w:p w14:paraId="42FC8E6A" w14:textId="77777777" w:rsidR="000F3240" w:rsidRPr="00D953A4" w:rsidRDefault="000F3240" w:rsidP="000F3240">
            <w:pPr>
              <w:spacing w:line="276" w:lineRule="auto"/>
              <w:jc w:val="center"/>
              <w:rPr>
                <w:rFonts w:ascii="Calibri" w:hAnsi="Calibri" w:cs="Calibri"/>
                <w:b/>
                <w:bCs/>
                <w:sz w:val="16"/>
                <w:szCs w:val="16"/>
                <w:lang w:val="es-MX"/>
              </w:rPr>
            </w:pPr>
          </w:p>
        </w:tc>
        <w:tc>
          <w:tcPr>
            <w:tcW w:w="1148" w:type="pct"/>
            <w:vAlign w:val="center"/>
          </w:tcPr>
          <w:p w14:paraId="6DF05EA2"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Nombre de la persona con discapacidad que ejerce un cargo directivo</w:t>
            </w:r>
          </w:p>
        </w:tc>
        <w:tc>
          <w:tcPr>
            <w:tcW w:w="1165" w:type="pct"/>
            <w:vAlign w:val="center"/>
          </w:tcPr>
          <w:p w14:paraId="396B5CCC"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Tipo y número del documento de identificación</w:t>
            </w:r>
          </w:p>
        </w:tc>
        <w:tc>
          <w:tcPr>
            <w:tcW w:w="1148" w:type="pct"/>
            <w:vAlign w:val="center"/>
          </w:tcPr>
          <w:p w14:paraId="66D3BFF8"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Cargo que ejerce</w:t>
            </w:r>
          </w:p>
        </w:tc>
        <w:tc>
          <w:tcPr>
            <w:tcW w:w="1149" w:type="pct"/>
            <w:vAlign w:val="center"/>
          </w:tcPr>
          <w:p w14:paraId="64788055"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Fecha desde la cual ejerce dicho cargo</w:t>
            </w:r>
          </w:p>
        </w:tc>
      </w:tr>
      <w:tr w:rsidR="000F3240" w:rsidRPr="00D953A4" w14:paraId="63D65CF1" w14:textId="77777777" w:rsidTr="00744EE6">
        <w:tc>
          <w:tcPr>
            <w:tcW w:w="390" w:type="pct"/>
            <w:vMerge/>
            <w:vAlign w:val="center"/>
          </w:tcPr>
          <w:p w14:paraId="1AEB0A77" w14:textId="77777777" w:rsidR="000F3240" w:rsidRPr="00D953A4" w:rsidRDefault="000F3240" w:rsidP="000F3240">
            <w:pPr>
              <w:spacing w:line="276" w:lineRule="auto"/>
              <w:jc w:val="center"/>
              <w:rPr>
                <w:rFonts w:ascii="Calibri" w:hAnsi="Calibri" w:cs="Calibri"/>
                <w:b/>
                <w:bCs/>
                <w:sz w:val="16"/>
                <w:szCs w:val="16"/>
                <w:lang w:val="es-MX"/>
              </w:rPr>
            </w:pPr>
          </w:p>
        </w:tc>
        <w:tc>
          <w:tcPr>
            <w:tcW w:w="1148" w:type="pct"/>
            <w:vAlign w:val="center"/>
          </w:tcPr>
          <w:p w14:paraId="45FD2B02"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 xml:space="preserve">[Debe ser diligenciado, según aplique] </w:t>
            </w:r>
          </w:p>
        </w:tc>
        <w:tc>
          <w:tcPr>
            <w:tcW w:w="1165" w:type="pct"/>
            <w:vAlign w:val="center"/>
          </w:tcPr>
          <w:p w14:paraId="1C67B2E9"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[Debe ser diligenciado, según aplique]</w:t>
            </w:r>
          </w:p>
        </w:tc>
        <w:tc>
          <w:tcPr>
            <w:tcW w:w="1148" w:type="pct"/>
            <w:vAlign w:val="center"/>
          </w:tcPr>
          <w:p w14:paraId="51475D8D"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[Debe ser diligenciado, según aplique]</w:t>
            </w:r>
          </w:p>
        </w:tc>
        <w:tc>
          <w:tcPr>
            <w:tcW w:w="1149" w:type="pct"/>
            <w:vAlign w:val="center"/>
          </w:tcPr>
          <w:p w14:paraId="39DCB9F2" w14:textId="77777777" w:rsidR="000F3240" w:rsidRPr="00D953A4" w:rsidRDefault="000F3240" w:rsidP="000F3240">
            <w:pPr>
              <w:spacing w:line="276" w:lineRule="auto"/>
              <w:jc w:val="center"/>
              <w:rPr>
                <w:rFonts w:ascii="Calibri" w:hAnsi="Calibri" w:cs="Calibri"/>
                <w:sz w:val="16"/>
                <w:szCs w:val="16"/>
                <w:lang w:val="es-MX"/>
              </w:rPr>
            </w:pPr>
            <w:r w:rsidRPr="00D953A4">
              <w:rPr>
                <w:rFonts w:ascii="Calibri" w:hAnsi="Calibri" w:cs="Calibri"/>
                <w:sz w:val="16"/>
                <w:szCs w:val="16"/>
                <w:lang w:val="es-MX"/>
              </w:rPr>
              <w:t>[Debe ser diligenciado, según aplique]</w:t>
            </w:r>
          </w:p>
        </w:tc>
      </w:tr>
    </w:tbl>
    <w:p w14:paraId="31B87633" w14:textId="77777777" w:rsidR="000F3240" w:rsidRPr="00D953A4" w:rsidRDefault="000F3240" w:rsidP="000F3240">
      <w:pPr>
        <w:spacing w:after="0"/>
        <w:jc w:val="both"/>
        <w:rPr>
          <w:rFonts w:ascii="Calibri" w:eastAsia="Aptos" w:hAnsi="Calibri" w:cs="Calibri"/>
          <w:kern w:val="2"/>
          <w:lang w:val="es-MX"/>
          <w14:ligatures w14:val="standardContextual"/>
        </w:rPr>
      </w:pPr>
    </w:p>
    <w:p w14:paraId="0C9B448B" w14:textId="77777777" w:rsidR="000F3240" w:rsidRPr="00D953A4" w:rsidRDefault="000F3240" w:rsidP="000F3240">
      <w:pPr>
        <w:spacing w:after="0"/>
        <w:jc w:val="both"/>
        <w:rPr>
          <w:rFonts w:ascii="Calibri" w:eastAsia="Aptos" w:hAnsi="Calibri" w:cs="Calibri"/>
          <w:kern w:val="2"/>
          <w:lang w:val="es-MX"/>
          <w14:ligatures w14:val="standardContextual"/>
        </w:rPr>
      </w:pPr>
      <w:r w:rsidRPr="00D953A4">
        <w:rPr>
          <w:rFonts w:ascii="Calibri" w:eastAsia="Aptos" w:hAnsi="Calibri" w:cs="Calibri"/>
          <w:b/>
          <w:bCs/>
          <w:kern w:val="2"/>
          <w:lang w:val="es-MX"/>
          <w14:ligatures w14:val="standardContextual"/>
        </w:rPr>
        <w:t xml:space="preserve">Nota No. 2: </w:t>
      </w:r>
      <w:r w:rsidRPr="00D953A4">
        <w:rPr>
          <w:rFonts w:ascii="Calibri" w:eastAsia="Aptos" w:hAnsi="Calibri" w:cs="Calibri"/>
          <w:kern w:val="2"/>
          <w:lang w:val="es-MX"/>
          <w14:ligatures w14:val="standardContextual"/>
        </w:rPr>
        <w:t>De conformidad con la información reportada anteriormente, y con las casillas marcadas en el presente formato, declaro bajo la gravedad de juramente que acepto y reconozco que la asignación del puntaje depende de que la Oferta esté acompañada de todos los documentos exigidos en el Pliego de Condiciones para tal efecto. Esta información podrá ser corroborada por TRANSMILENIO S.A.</w:t>
      </w:r>
    </w:p>
    <w:p w14:paraId="3BA13CF2" w14:textId="77777777" w:rsidR="000F3240" w:rsidRPr="00D953A4" w:rsidRDefault="000F3240" w:rsidP="000F3240">
      <w:pPr>
        <w:spacing w:after="0"/>
        <w:jc w:val="both"/>
        <w:rPr>
          <w:rFonts w:ascii="Calibri" w:eastAsia="Aptos" w:hAnsi="Calibri" w:cs="Calibri"/>
          <w:kern w:val="2"/>
          <w:lang w:val="es-MX"/>
          <w14:ligatures w14:val="standardContextual"/>
        </w:rPr>
      </w:pPr>
      <w:r w:rsidRPr="00D953A4">
        <w:rPr>
          <w:rFonts w:ascii="Calibri" w:eastAsia="Aptos" w:hAnsi="Calibri" w:cs="Calibri"/>
          <w:b/>
          <w:bCs/>
          <w:kern w:val="2"/>
          <w:lang w:val="es-MX"/>
          <w14:ligatures w14:val="standardContextual"/>
        </w:rPr>
        <w:t>Nota No. 3:</w:t>
      </w:r>
      <w:r w:rsidRPr="00D953A4">
        <w:rPr>
          <w:rFonts w:ascii="Calibri" w:eastAsia="Aptos" w:hAnsi="Calibri" w:cs="Calibri"/>
          <w:kern w:val="2"/>
          <w:lang w:val="es-MX"/>
          <w14:ligatures w14:val="standardContextual"/>
        </w:rPr>
        <w:t xml:space="preserve"> Asumo la responsabilidad derivada del diligenciamiento de este formato, bajo la premisa de que la información aquí reportada pretende acreditar el cumplimiento de las condiciones previstas en el Pliego de Condiciones para la asignación de puntaje y, en ese sentido, refiere a un factor de ponderación que no es susceptible de subsanación. Sin perjuicio de lo anterior, me comprometo a atender satisfactoriamente todos los requerimientos de aclaración que formule el Comité Evaluador en desarrollo de su función de verificación.</w:t>
      </w:r>
    </w:p>
    <w:p w14:paraId="33ABEF73" w14:textId="77777777" w:rsidR="000F3240" w:rsidRPr="00D953A4" w:rsidRDefault="000F3240" w:rsidP="000F3240">
      <w:pPr>
        <w:spacing w:after="0" w:line="240" w:lineRule="auto"/>
        <w:jc w:val="both"/>
        <w:rPr>
          <w:rFonts w:ascii="Calibri" w:eastAsia="Arial MT" w:hAnsi="Calibri" w:cs="Calibri"/>
          <w:b/>
          <w:bCs/>
          <w:sz w:val="24"/>
          <w:szCs w:val="24"/>
        </w:rPr>
      </w:pPr>
    </w:p>
    <w:p w14:paraId="660DD8F4" w14:textId="77777777" w:rsidR="000F3240" w:rsidRPr="000F3240" w:rsidRDefault="000F3240" w:rsidP="000F3240">
      <w:pPr>
        <w:spacing w:after="0"/>
        <w:jc w:val="both"/>
        <w:rPr>
          <w:rFonts w:ascii="Calibri" w:eastAsia="Times New Roman" w:hAnsi="Calibri" w:cs="Calibri"/>
          <w:bCs/>
          <w:sz w:val="24"/>
          <w:szCs w:val="24"/>
          <w:lang w:val="es-ES_tradnl" w:eastAsia="es-MX"/>
        </w:rPr>
      </w:pPr>
      <w:r w:rsidRPr="00D953A4">
        <w:rPr>
          <w:rFonts w:ascii="Calibri" w:eastAsia="ZTR1C.tmp" w:hAnsi="Calibri" w:cs="Calibri"/>
          <w:b/>
          <w:i/>
          <w:sz w:val="24"/>
          <w:szCs w:val="24"/>
          <w:u w:val="single"/>
          <w:lang w:eastAsia="es-ES"/>
        </w:rPr>
        <w:t>Este</w:t>
      </w:r>
      <w:r w:rsidRPr="00D953A4">
        <w:rPr>
          <w:rFonts w:ascii="Calibri" w:eastAsia="ZTR1C.tmp" w:hAnsi="Calibri" w:cs="Calibri"/>
          <w:b/>
          <w:i/>
          <w:sz w:val="24"/>
          <w:szCs w:val="24"/>
          <w:u w:val="single"/>
          <w:lang w:val="es-ES" w:eastAsia="es-ES"/>
        </w:rPr>
        <w:t xml:space="preserve"> documento se avala con la firma de manera voluntaria, en la carta de presentación de la propuesta.</w:t>
      </w:r>
    </w:p>
    <w:p w14:paraId="4D534D24" w14:textId="77777777" w:rsidR="006260C3" w:rsidRPr="006260C3" w:rsidRDefault="006260C3" w:rsidP="006260C3">
      <w:pPr>
        <w:spacing w:after="0" w:line="240" w:lineRule="auto"/>
        <w:jc w:val="both"/>
        <w:rPr>
          <w:rFonts w:ascii="Arial" w:eastAsia="Arial MT" w:hAnsi="Arial" w:cs="Arial MT"/>
          <w:b/>
          <w:bCs/>
          <w:sz w:val="20"/>
          <w:szCs w:val="20"/>
        </w:rPr>
      </w:pPr>
    </w:p>
    <w:p w14:paraId="0FC32AA8" w14:textId="77777777" w:rsidR="006260C3" w:rsidRPr="006260C3" w:rsidRDefault="006260C3" w:rsidP="006260C3">
      <w:pPr>
        <w:spacing w:after="0" w:line="240" w:lineRule="auto"/>
        <w:jc w:val="both"/>
        <w:rPr>
          <w:rFonts w:ascii="Arial" w:eastAsia="Arial MT" w:hAnsi="Arial" w:cs="Arial MT"/>
          <w:b/>
          <w:bCs/>
          <w:sz w:val="20"/>
          <w:szCs w:val="20"/>
        </w:rPr>
      </w:pPr>
    </w:p>
    <w:p w14:paraId="4D483AEF" w14:textId="77777777" w:rsidR="006260C3" w:rsidRPr="006260C3" w:rsidRDefault="006260C3" w:rsidP="006260C3">
      <w:pPr>
        <w:spacing w:after="0" w:line="240" w:lineRule="auto"/>
        <w:jc w:val="both"/>
        <w:rPr>
          <w:rFonts w:ascii="Arial" w:eastAsia="Arial MT" w:hAnsi="Arial" w:cs="Arial MT"/>
          <w:b/>
          <w:bCs/>
          <w:sz w:val="20"/>
          <w:szCs w:val="20"/>
        </w:rPr>
      </w:pPr>
    </w:p>
    <w:p w14:paraId="6709BCBC" w14:textId="77777777" w:rsidR="006260C3" w:rsidRPr="006260C3" w:rsidRDefault="006260C3" w:rsidP="006260C3">
      <w:pPr>
        <w:spacing w:after="0" w:line="240" w:lineRule="auto"/>
        <w:jc w:val="both"/>
        <w:rPr>
          <w:rFonts w:ascii="Arial" w:eastAsia="Arial MT" w:hAnsi="Arial" w:cs="Arial MT"/>
          <w:b/>
          <w:bCs/>
          <w:sz w:val="20"/>
          <w:szCs w:val="20"/>
        </w:rPr>
      </w:pPr>
    </w:p>
    <w:p w14:paraId="7B9A774C" w14:textId="77777777" w:rsidR="006260C3" w:rsidRPr="006260C3" w:rsidRDefault="006260C3" w:rsidP="006260C3">
      <w:pPr>
        <w:spacing w:after="0" w:line="240" w:lineRule="auto"/>
        <w:jc w:val="both"/>
        <w:rPr>
          <w:rFonts w:ascii="Arial" w:eastAsia="Arial MT" w:hAnsi="Arial" w:cs="Arial MT"/>
          <w:b/>
          <w:bCs/>
          <w:sz w:val="20"/>
          <w:szCs w:val="20"/>
        </w:rPr>
      </w:pPr>
    </w:p>
    <w:p w14:paraId="6FDF9A3D" w14:textId="77777777" w:rsidR="006260C3" w:rsidRPr="006260C3" w:rsidRDefault="006260C3" w:rsidP="006260C3">
      <w:pPr>
        <w:spacing w:after="0" w:line="240" w:lineRule="auto"/>
        <w:jc w:val="both"/>
        <w:rPr>
          <w:rFonts w:ascii="Arial" w:eastAsia="Arial MT" w:hAnsi="Arial" w:cs="Arial MT"/>
          <w:b/>
          <w:bCs/>
          <w:sz w:val="20"/>
          <w:szCs w:val="20"/>
        </w:rPr>
      </w:pPr>
    </w:p>
    <w:p w14:paraId="702D0B45" w14:textId="77777777" w:rsidR="006260C3" w:rsidRPr="006260C3" w:rsidRDefault="006260C3" w:rsidP="006260C3">
      <w:pPr>
        <w:spacing w:after="0" w:line="240" w:lineRule="auto"/>
        <w:jc w:val="both"/>
        <w:rPr>
          <w:rFonts w:ascii="Arial" w:eastAsia="Arial MT" w:hAnsi="Arial" w:cs="Arial MT"/>
          <w:b/>
          <w:bCs/>
          <w:sz w:val="20"/>
          <w:szCs w:val="20"/>
        </w:rPr>
      </w:pPr>
    </w:p>
    <w:p w14:paraId="0B1652AD" w14:textId="77777777" w:rsidR="006260C3" w:rsidRPr="006260C3" w:rsidRDefault="006260C3" w:rsidP="006260C3">
      <w:pPr>
        <w:spacing w:after="0" w:line="240" w:lineRule="auto"/>
        <w:jc w:val="both"/>
        <w:rPr>
          <w:rFonts w:ascii="Arial" w:eastAsia="Arial MT" w:hAnsi="Arial" w:cs="Arial MT"/>
          <w:b/>
          <w:bCs/>
          <w:sz w:val="20"/>
          <w:szCs w:val="20"/>
        </w:rPr>
      </w:pPr>
    </w:p>
    <w:p w14:paraId="726E6D05" w14:textId="77777777" w:rsidR="006260C3" w:rsidRPr="006260C3" w:rsidRDefault="006260C3" w:rsidP="006260C3">
      <w:pPr>
        <w:spacing w:after="0" w:line="240" w:lineRule="auto"/>
        <w:jc w:val="both"/>
        <w:rPr>
          <w:rFonts w:ascii="Arial" w:eastAsia="Arial MT" w:hAnsi="Arial" w:cs="Arial MT"/>
          <w:b/>
          <w:bCs/>
          <w:sz w:val="20"/>
          <w:szCs w:val="20"/>
        </w:rPr>
      </w:pPr>
    </w:p>
    <w:p w14:paraId="11593F2C" w14:textId="77777777" w:rsidR="006260C3" w:rsidRPr="006260C3" w:rsidRDefault="006260C3" w:rsidP="006260C3">
      <w:pPr>
        <w:spacing w:after="0" w:line="240" w:lineRule="auto"/>
        <w:jc w:val="both"/>
        <w:rPr>
          <w:rFonts w:ascii="Arial" w:eastAsia="Arial MT" w:hAnsi="Arial" w:cs="Arial MT"/>
          <w:b/>
          <w:bCs/>
          <w:sz w:val="20"/>
          <w:szCs w:val="20"/>
        </w:rPr>
      </w:pPr>
    </w:p>
    <w:p w14:paraId="27D93342" w14:textId="77777777" w:rsidR="006260C3" w:rsidRPr="006260C3" w:rsidRDefault="006260C3" w:rsidP="006260C3">
      <w:pPr>
        <w:spacing w:after="0" w:line="240" w:lineRule="auto"/>
        <w:jc w:val="both"/>
        <w:rPr>
          <w:rFonts w:ascii="Arial" w:eastAsia="Arial MT" w:hAnsi="Arial" w:cs="Arial MT"/>
          <w:b/>
          <w:bCs/>
          <w:sz w:val="20"/>
          <w:szCs w:val="20"/>
        </w:rPr>
      </w:pPr>
    </w:p>
    <w:p w14:paraId="52902E43" w14:textId="77777777" w:rsidR="006260C3" w:rsidRPr="006260C3" w:rsidRDefault="006260C3" w:rsidP="006260C3">
      <w:pPr>
        <w:spacing w:after="0" w:line="240" w:lineRule="auto"/>
        <w:jc w:val="both"/>
        <w:rPr>
          <w:rFonts w:ascii="Arial" w:eastAsia="Arial MT" w:hAnsi="Arial" w:cs="Arial MT"/>
          <w:b/>
          <w:bCs/>
          <w:sz w:val="20"/>
          <w:szCs w:val="20"/>
        </w:rPr>
      </w:pPr>
    </w:p>
    <w:p w14:paraId="004B9E87" w14:textId="77777777" w:rsidR="006260C3" w:rsidRPr="006260C3" w:rsidRDefault="006260C3" w:rsidP="006260C3">
      <w:pPr>
        <w:spacing w:after="0" w:line="240" w:lineRule="auto"/>
        <w:jc w:val="both"/>
        <w:rPr>
          <w:rFonts w:ascii="Arial" w:eastAsia="Arial MT" w:hAnsi="Arial" w:cs="Arial MT"/>
          <w:b/>
          <w:bCs/>
          <w:sz w:val="20"/>
          <w:szCs w:val="20"/>
        </w:rPr>
      </w:pPr>
    </w:p>
    <w:p w14:paraId="700D60E1" w14:textId="77777777" w:rsidR="006260C3" w:rsidRPr="006260C3" w:rsidRDefault="006260C3" w:rsidP="006260C3">
      <w:pPr>
        <w:spacing w:after="0" w:line="240" w:lineRule="auto"/>
        <w:jc w:val="both"/>
        <w:rPr>
          <w:rFonts w:ascii="Arial" w:eastAsia="Arial MT" w:hAnsi="Arial" w:cs="Arial MT"/>
          <w:b/>
          <w:bCs/>
          <w:sz w:val="20"/>
          <w:szCs w:val="20"/>
        </w:rPr>
      </w:pPr>
    </w:p>
    <w:p w14:paraId="4C4A8EA7" w14:textId="77777777" w:rsidR="006260C3" w:rsidRPr="006260C3" w:rsidRDefault="006260C3" w:rsidP="006260C3">
      <w:pPr>
        <w:spacing w:after="0" w:line="240" w:lineRule="auto"/>
        <w:jc w:val="both"/>
        <w:rPr>
          <w:rFonts w:ascii="Arial" w:eastAsia="Arial MT" w:hAnsi="Arial" w:cs="Arial MT"/>
          <w:b/>
          <w:bCs/>
          <w:sz w:val="20"/>
          <w:szCs w:val="20"/>
        </w:rPr>
      </w:pPr>
    </w:p>
    <w:p w14:paraId="634F68B8" w14:textId="77777777" w:rsidR="006260C3" w:rsidRPr="006260C3" w:rsidRDefault="006260C3" w:rsidP="006260C3">
      <w:pPr>
        <w:spacing w:after="0" w:line="240" w:lineRule="auto"/>
        <w:jc w:val="both"/>
        <w:rPr>
          <w:rFonts w:ascii="Arial" w:eastAsia="Arial MT" w:hAnsi="Arial" w:cs="Arial MT"/>
          <w:b/>
          <w:bCs/>
          <w:sz w:val="20"/>
          <w:szCs w:val="20"/>
        </w:rPr>
      </w:pPr>
    </w:p>
    <w:p w14:paraId="787142B1" w14:textId="77777777" w:rsidR="006260C3" w:rsidRPr="006260C3" w:rsidRDefault="006260C3" w:rsidP="006260C3">
      <w:pPr>
        <w:spacing w:after="0" w:line="240" w:lineRule="auto"/>
        <w:jc w:val="both"/>
        <w:rPr>
          <w:rFonts w:ascii="Arial" w:eastAsia="Arial MT" w:hAnsi="Arial" w:cs="Arial MT"/>
          <w:b/>
          <w:bCs/>
          <w:sz w:val="20"/>
          <w:szCs w:val="20"/>
        </w:rPr>
      </w:pPr>
    </w:p>
    <w:p w14:paraId="19970D11" w14:textId="77777777" w:rsidR="006260C3" w:rsidRPr="006260C3" w:rsidRDefault="006260C3" w:rsidP="006260C3">
      <w:pPr>
        <w:spacing w:after="0" w:line="240" w:lineRule="auto"/>
        <w:jc w:val="both"/>
        <w:rPr>
          <w:rFonts w:ascii="Calibri" w:eastAsia="Arial" w:hAnsi="Calibri" w:cs="Calibri"/>
          <w:sz w:val="24"/>
          <w:szCs w:val="24"/>
        </w:rPr>
      </w:pPr>
    </w:p>
    <w:p w14:paraId="301F66BB" w14:textId="77777777" w:rsidR="006260C3" w:rsidRPr="006260C3" w:rsidRDefault="006260C3" w:rsidP="006260C3">
      <w:pPr>
        <w:spacing w:after="0" w:line="240" w:lineRule="auto"/>
        <w:jc w:val="both"/>
        <w:rPr>
          <w:rFonts w:ascii="Arial" w:eastAsia="Arial" w:hAnsi="Arial" w:cs="Arial"/>
          <w:sz w:val="20"/>
          <w:szCs w:val="20"/>
        </w:rPr>
      </w:pPr>
    </w:p>
    <w:p w14:paraId="3FB4EB00" w14:textId="271703DB" w:rsidR="006260C3" w:rsidRPr="006260C3" w:rsidRDefault="006260C3" w:rsidP="00013BD6">
      <w:pPr>
        <w:pStyle w:val="Ttulo1"/>
        <w:rPr>
          <w:rFonts w:eastAsia="Arial"/>
        </w:rPr>
      </w:pPr>
      <w:bookmarkStart w:id="327" w:name="_Toc212538628"/>
      <w:bookmarkStart w:id="328" w:name="_Toc226639305"/>
      <w:bookmarkStart w:id="329" w:name="_Toc240464441"/>
      <w:r w:rsidRPr="006260C3">
        <w:rPr>
          <w:rFonts w:eastAsia="Arial"/>
        </w:rPr>
        <w:t>FORMATO 1</w:t>
      </w:r>
      <w:bookmarkEnd w:id="327"/>
      <w:bookmarkEnd w:id="328"/>
      <w:bookmarkEnd w:id="329"/>
      <w:r w:rsidR="00965A7D">
        <w:rPr>
          <w:rFonts w:eastAsia="Arial"/>
        </w:rPr>
        <w:t>9</w:t>
      </w:r>
    </w:p>
    <w:p w14:paraId="45D93F84" w14:textId="77777777" w:rsidR="00013BD6" w:rsidRDefault="00013BD6" w:rsidP="006260C3">
      <w:pPr>
        <w:spacing w:after="0" w:line="240" w:lineRule="auto"/>
        <w:jc w:val="center"/>
        <w:rPr>
          <w:rFonts w:ascii="Calibri" w:eastAsia="ZTR1C.tmp" w:hAnsi="Calibri" w:cs="Calibri"/>
          <w:b/>
          <w:bCs/>
          <w:sz w:val="24"/>
          <w:szCs w:val="24"/>
          <w:lang w:eastAsia="es-ES"/>
        </w:rPr>
      </w:pPr>
    </w:p>
    <w:p w14:paraId="6032BFC9" w14:textId="77777777" w:rsidR="00A23EFE" w:rsidRPr="006260C3" w:rsidRDefault="00A23EFE" w:rsidP="00A23EFE">
      <w:pPr>
        <w:widowControl w:val="0"/>
        <w:overflowPunct w:val="0"/>
        <w:autoSpaceDE w:val="0"/>
        <w:autoSpaceDN w:val="0"/>
        <w:adjustRightInd w:val="0"/>
        <w:spacing w:after="0" w:line="240" w:lineRule="auto"/>
        <w:jc w:val="center"/>
        <w:textAlignment w:val="baseline"/>
        <w:rPr>
          <w:rFonts w:ascii="Calibri" w:eastAsia="Arial Narrow" w:hAnsi="Calibri" w:cs="Calibri"/>
          <w:sz w:val="24"/>
          <w:szCs w:val="24"/>
          <w:lang w:val="es-ES" w:eastAsia="es-ES"/>
        </w:rPr>
      </w:pPr>
      <w:r w:rsidRPr="006260C3">
        <w:rPr>
          <w:rFonts w:ascii="Calibri" w:eastAsia="Arial Narrow" w:hAnsi="Calibri" w:cs="Calibri"/>
          <w:b/>
          <w:sz w:val="24"/>
          <w:szCs w:val="24"/>
          <w:lang w:val="es-ES" w:eastAsia="es-ES"/>
        </w:rPr>
        <w:t xml:space="preserve">INCENTIVO LEY 2479 DEL 2025 Y DECRETO 1860 DE 2021. </w:t>
      </w:r>
    </w:p>
    <w:p w14:paraId="15F47ACF" w14:textId="77777777" w:rsidR="00A23EFE" w:rsidRPr="006260C3" w:rsidRDefault="00A23EFE" w:rsidP="00A23EFE">
      <w:pPr>
        <w:widowControl w:val="0"/>
        <w:overflowPunct w:val="0"/>
        <w:autoSpaceDE w:val="0"/>
        <w:autoSpaceDN w:val="0"/>
        <w:adjustRightInd w:val="0"/>
        <w:spacing w:after="0" w:line="240" w:lineRule="auto"/>
        <w:jc w:val="center"/>
        <w:textAlignment w:val="baseline"/>
        <w:rPr>
          <w:rFonts w:ascii="Calibri" w:eastAsia="Arial Narrow" w:hAnsi="Calibri" w:cs="Calibri"/>
          <w:sz w:val="24"/>
          <w:szCs w:val="24"/>
          <w:lang w:val="es-ES" w:eastAsia="es-ES"/>
        </w:rPr>
      </w:pPr>
      <w:r w:rsidRPr="006260C3">
        <w:rPr>
          <w:rFonts w:ascii="Calibri" w:eastAsia="Arial Narrow" w:hAnsi="Calibri" w:cs="Calibri"/>
          <w:b/>
          <w:sz w:val="24"/>
          <w:szCs w:val="24"/>
          <w:lang w:val="es-ES" w:eastAsia="es-ES"/>
        </w:rPr>
        <w:t>PUNTAJE POR SER EMPRENDIMIENTO Y EMPRESA DE MUJER</w:t>
      </w:r>
      <w:r w:rsidRPr="006260C3">
        <w:rPr>
          <w:rFonts w:ascii="Calibri" w:eastAsia="Times New Roman" w:hAnsi="Calibri" w:cs="Calibri"/>
          <w:color w:val="333333"/>
          <w:sz w:val="24"/>
          <w:szCs w:val="24"/>
          <w:lang w:eastAsia="es-CO"/>
        </w:rPr>
        <w:t xml:space="preserve"> </w:t>
      </w:r>
      <w:r w:rsidRPr="006260C3">
        <w:rPr>
          <w:rFonts w:ascii="Calibri" w:eastAsia="Arial Narrow" w:hAnsi="Calibri" w:cs="Calibri"/>
          <w:b/>
          <w:sz w:val="24"/>
          <w:szCs w:val="24"/>
          <w:lang w:eastAsia="es-ES"/>
        </w:rPr>
        <w:t>Y/O JÓVENES EGRESADOS DEL SISTEMA DE PROTECCIÓN DEL ICBF</w:t>
      </w:r>
    </w:p>
    <w:p w14:paraId="373EED74" w14:textId="77777777" w:rsidR="00A23EFE" w:rsidRPr="006260C3" w:rsidRDefault="00A23EFE" w:rsidP="00013BD6">
      <w:pPr>
        <w:spacing w:after="0" w:line="240" w:lineRule="auto"/>
        <w:rPr>
          <w:rFonts w:ascii="Calibri" w:eastAsia="Calibri" w:hAnsi="Calibri" w:cs="Calibri"/>
          <w:sz w:val="24"/>
          <w:szCs w:val="24"/>
        </w:rPr>
      </w:pPr>
    </w:p>
    <w:p w14:paraId="04284AA5" w14:textId="77777777" w:rsidR="00A23EFE" w:rsidRPr="006260C3" w:rsidRDefault="00A23EFE" w:rsidP="00A23EFE">
      <w:pPr>
        <w:spacing w:after="0" w:line="240" w:lineRule="auto"/>
        <w:jc w:val="both"/>
        <w:rPr>
          <w:rFonts w:ascii="Calibri" w:eastAsia="Calibri" w:hAnsi="Calibri" w:cs="Calibri"/>
          <w:sz w:val="24"/>
          <w:szCs w:val="24"/>
        </w:rPr>
      </w:pPr>
      <w:r w:rsidRPr="006260C3">
        <w:rPr>
          <w:rFonts w:ascii="Calibri" w:eastAsia="Calibri" w:hAnsi="Calibri" w:cs="Calibri"/>
          <w:sz w:val="24"/>
          <w:szCs w:val="24"/>
          <w:lang w:eastAsia="x-none"/>
        </w:rPr>
        <w:t>fecha: _____________________</w:t>
      </w:r>
    </w:p>
    <w:p w14:paraId="18C444B5" w14:textId="77777777" w:rsidR="00A23EFE" w:rsidRPr="006260C3" w:rsidRDefault="00A23EFE" w:rsidP="00A23EFE">
      <w:pPr>
        <w:spacing w:after="0" w:line="240" w:lineRule="auto"/>
        <w:jc w:val="both"/>
        <w:rPr>
          <w:rFonts w:ascii="Calibri" w:eastAsia="Calibri" w:hAnsi="Calibri" w:cs="Calibri"/>
          <w:sz w:val="24"/>
          <w:szCs w:val="24"/>
        </w:rPr>
      </w:pPr>
    </w:p>
    <w:p w14:paraId="3C8C8009" w14:textId="77777777" w:rsidR="00A23EFE" w:rsidRPr="006260C3" w:rsidRDefault="00A23EFE" w:rsidP="00A23EFE">
      <w:pPr>
        <w:spacing w:after="0" w:line="240" w:lineRule="auto"/>
        <w:jc w:val="both"/>
        <w:rPr>
          <w:rFonts w:ascii="Calibri" w:eastAsia="Calibri" w:hAnsi="Calibri" w:cs="Calibri"/>
          <w:sz w:val="24"/>
          <w:szCs w:val="24"/>
        </w:rPr>
      </w:pPr>
      <w:r w:rsidRPr="006260C3">
        <w:rPr>
          <w:rFonts w:ascii="Calibri" w:eastAsia="Calibri" w:hAnsi="Calibri" w:cs="Calibri"/>
          <w:sz w:val="24"/>
          <w:szCs w:val="24"/>
        </w:rPr>
        <w:t>Por medio de este documento, actuando en mi condición de representante legal de [Indique el nombre o razón social del proponente], manifiesto bajo la gravedad de juramento que:</w:t>
      </w:r>
    </w:p>
    <w:p w14:paraId="7518C085" w14:textId="77777777" w:rsidR="00A23EFE" w:rsidRPr="006260C3" w:rsidRDefault="00A23EFE" w:rsidP="00A23EFE">
      <w:pPr>
        <w:spacing w:after="0" w:line="240" w:lineRule="auto"/>
        <w:jc w:val="both"/>
        <w:rPr>
          <w:rFonts w:ascii="Calibri" w:eastAsia="Calibri" w:hAnsi="Calibri" w:cs="Calibri"/>
          <w:sz w:val="24"/>
          <w:szCs w:val="24"/>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2"/>
        <w:gridCol w:w="1559"/>
        <w:gridCol w:w="1560"/>
      </w:tblGrid>
      <w:tr w:rsidR="00A23EFE" w:rsidRPr="006260C3" w14:paraId="4BCBCD7F" w14:textId="77777777" w:rsidTr="00236D4D">
        <w:trPr>
          <w:trHeight w:val="251"/>
        </w:trPr>
        <w:tc>
          <w:tcPr>
            <w:tcW w:w="5812" w:type="dxa"/>
            <w:shd w:val="clear" w:color="auto" w:fill="F1F1F1"/>
            <w:vAlign w:val="center"/>
          </w:tcPr>
          <w:p w14:paraId="519E93B2" w14:textId="77777777" w:rsidR="00A23EFE" w:rsidRPr="006260C3" w:rsidRDefault="00A23EFE" w:rsidP="00236D4D">
            <w:pPr>
              <w:widowControl w:val="0"/>
              <w:autoSpaceDE w:val="0"/>
              <w:autoSpaceDN w:val="0"/>
              <w:spacing w:after="0" w:line="240" w:lineRule="auto"/>
              <w:ind w:hanging="10"/>
              <w:jc w:val="center"/>
              <w:rPr>
                <w:rFonts w:ascii="Calibri" w:eastAsia="Arial MT" w:hAnsi="Calibri" w:cs="Calibri"/>
                <w:b/>
                <w:sz w:val="20"/>
                <w:szCs w:val="20"/>
                <w:lang w:val="es-ES"/>
              </w:rPr>
            </w:pPr>
            <w:r w:rsidRPr="006260C3">
              <w:rPr>
                <w:rFonts w:ascii="Calibri" w:eastAsia="Arial MT" w:hAnsi="Calibri" w:cs="Calibri"/>
                <w:b/>
                <w:sz w:val="20"/>
                <w:szCs w:val="20"/>
                <w:lang w:val="es-ES"/>
              </w:rPr>
              <w:t>MANIFIESTO</w:t>
            </w:r>
          </w:p>
        </w:tc>
        <w:tc>
          <w:tcPr>
            <w:tcW w:w="1559" w:type="dxa"/>
            <w:shd w:val="clear" w:color="auto" w:fill="F1F1F1"/>
          </w:tcPr>
          <w:p w14:paraId="4B94E45D" w14:textId="77777777" w:rsidR="00A23EFE" w:rsidRPr="006260C3" w:rsidRDefault="00A23EFE" w:rsidP="00236D4D">
            <w:pPr>
              <w:widowControl w:val="0"/>
              <w:autoSpaceDE w:val="0"/>
              <w:autoSpaceDN w:val="0"/>
              <w:spacing w:after="0" w:line="240" w:lineRule="auto"/>
              <w:jc w:val="center"/>
              <w:rPr>
                <w:rFonts w:ascii="Calibri" w:eastAsia="Arial MT" w:hAnsi="Calibri" w:cs="Calibri"/>
                <w:b/>
                <w:sz w:val="20"/>
                <w:szCs w:val="20"/>
                <w:lang w:val="es-ES"/>
              </w:rPr>
            </w:pPr>
            <w:r w:rsidRPr="006260C3">
              <w:rPr>
                <w:rFonts w:ascii="Calibri" w:eastAsia="Arial MT" w:hAnsi="Calibri" w:cs="Calibri"/>
                <w:b/>
                <w:sz w:val="20"/>
                <w:szCs w:val="20"/>
                <w:lang w:val="es-ES"/>
              </w:rPr>
              <w:t>SI</w:t>
            </w:r>
          </w:p>
        </w:tc>
        <w:tc>
          <w:tcPr>
            <w:tcW w:w="1560" w:type="dxa"/>
            <w:shd w:val="clear" w:color="auto" w:fill="F1F1F1"/>
            <w:vAlign w:val="center"/>
          </w:tcPr>
          <w:p w14:paraId="2A098F51" w14:textId="77777777" w:rsidR="00A23EFE" w:rsidRPr="006260C3" w:rsidRDefault="00A23EFE" w:rsidP="00236D4D">
            <w:pPr>
              <w:widowControl w:val="0"/>
              <w:autoSpaceDE w:val="0"/>
              <w:autoSpaceDN w:val="0"/>
              <w:spacing w:after="0" w:line="240" w:lineRule="auto"/>
              <w:jc w:val="center"/>
              <w:rPr>
                <w:rFonts w:ascii="Calibri" w:eastAsia="Arial MT" w:hAnsi="Calibri" w:cs="Calibri"/>
                <w:b/>
                <w:sz w:val="20"/>
                <w:szCs w:val="20"/>
                <w:lang w:val="es-ES"/>
              </w:rPr>
            </w:pPr>
            <w:r w:rsidRPr="006260C3">
              <w:rPr>
                <w:rFonts w:ascii="Calibri" w:eastAsia="Arial MT" w:hAnsi="Calibri" w:cs="Calibri"/>
                <w:b/>
                <w:sz w:val="20"/>
                <w:szCs w:val="20"/>
                <w:lang w:val="es-ES"/>
              </w:rPr>
              <w:t>NO</w:t>
            </w:r>
          </w:p>
        </w:tc>
      </w:tr>
      <w:tr w:rsidR="00A23EFE" w:rsidRPr="006260C3" w14:paraId="16787701" w14:textId="77777777" w:rsidTr="00236D4D">
        <w:trPr>
          <w:trHeight w:val="1329"/>
        </w:trPr>
        <w:tc>
          <w:tcPr>
            <w:tcW w:w="5812" w:type="dxa"/>
          </w:tcPr>
          <w:p w14:paraId="64976E61" w14:textId="77777777" w:rsidR="00A23EFE" w:rsidRPr="006260C3" w:rsidRDefault="00A23EFE" w:rsidP="00236D4D">
            <w:pPr>
              <w:widowControl w:val="0"/>
              <w:autoSpaceDE w:val="0"/>
              <w:autoSpaceDN w:val="0"/>
              <w:spacing w:after="0" w:line="240" w:lineRule="auto"/>
              <w:jc w:val="both"/>
              <w:rPr>
                <w:rFonts w:ascii="Calibri" w:eastAsia="Arial MT" w:hAnsi="Calibri" w:cs="Calibri"/>
                <w:sz w:val="20"/>
                <w:szCs w:val="20"/>
                <w:lang w:val="es-ES"/>
              </w:rPr>
            </w:pPr>
            <w:r w:rsidRPr="006260C3">
              <w:rPr>
                <w:rFonts w:ascii="Calibri" w:eastAsia="Calibri" w:hAnsi="Calibri" w:cs="Calibri"/>
                <w:sz w:val="20"/>
                <w:szCs w:val="20"/>
              </w:rPr>
              <w:t xml:space="preserve">El proponente que </w:t>
            </w:r>
            <w:proofErr w:type="gramStart"/>
            <w:r w:rsidRPr="006260C3">
              <w:rPr>
                <w:rFonts w:ascii="Calibri" w:eastAsia="Calibri" w:hAnsi="Calibri" w:cs="Calibri"/>
                <w:sz w:val="20"/>
                <w:szCs w:val="20"/>
              </w:rPr>
              <w:t>represento,</w:t>
            </w:r>
            <w:proofErr w:type="gramEnd"/>
            <w:r w:rsidRPr="006260C3">
              <w:rPr>
                <w:rFonts w:ascii="Calibri" w:eastAsia="Calibri" w:hAnsi="Calibri" w:cs="Calibri"/>
                <w:sz w:val="20"/>
                <w:szCs w:val="20"/>
              </w:rPr>
              <w:t xml:space="preserve"> cumple con alguna de las condiciones definidas el </w:t>
            </w:r>
            <w:proofErr w:type="spellStart"/>
            <w:r w:rsidRPr="006260C3">
              <w:rPr>
                <w:rFonts w:ascii="Calibri" w:eastAsia="Calibri" w:hAnsi="Calibri" w:cs="Calibri"/>
                <w:sz w:val="20"/>
                <w:szCs w:val="20"/>
              </w:rPr>
              <w:t>Articulo</w:t>
            </w:r>
            <w:proofErr w:type="spellEnd"/>
            <w:r w:rsidRPr="006260C3">
              <w:rPr>
                <w:rFonts w:ascii="Calibri" w:eastAsia="Calibri" w:hAnsi="Calibri" w:cs="Calibri"/>
                <w:sz w:val="20"/>
                <w:szCs w:val="20"/>
              </w:rPr>
              <w:t xml:space="preserve"> 5to de la Ley 2479 del 2025 o Articulo 2.2.1.2.4.2.14. del Decreto 1860 de 2021, definición de emprendimientos y empresas de mujeres y de jóvenes egresados del sistema de protección del ICBF.</w:t>
            </w:r>
          </w:p>
        </w:tc>
        <w:tc>
          <w:tcPr>
            <w:tcW w:w="1559" w:type="dxa"/>
          </w:tcPr>
          <w:p w14:paraId="20727900" w14:textId="77777777" w:rsidR="00A23EFE" w:rsidRPr="006260C3" w:rsidRDefault="00A23EFE" w:rsidP="00236D4D">
            <w:pPr>
              <w:widowControl w:val="0"/>
              <w:tabs>
                <w:tab w:val="left" w:pos="142"/>
                <w:tab w:val="left" w:pos="9923"/>
              </w:tabs>
              <w:autoSpaceDE w:val="0"/>
              <w:autoSpaceDN w:val="0"/>
              <w:spacing w:after="0" w:line="240" w:lineRule="auto"/>
              <w:ind w:hanging="360"/>
              <w:jc w:val="both"/>
              <w:rPr>
                <w:rFonts w:ascii="Calibri" w:eastAsia="Arial MT" w:hAnsi="Calibri" w:cs="Calibri"/>
                <w:sz w:val="20"/>
                <w:szCs w:val="20"/>
                <w:lang w:val="es-ES"/>
              </w:rPr>
            </w:pPr>
          </w:p>
        </w:tc>
        <w:tc>
          <w:tcPr>
            <w:tcW w:w="1560" w:type="dxa"/>
          </w:tcPr>
          <w:p w14:paraId="6298AED8" w14:textId="77777777" w:rsidR="00A23EFE" w:rsidRPr="006260C3" w:rsidRDefault="00A23EFE" w:rsidP="00236D4D">
            <w:pPr>
              <w:widowControl w:val="0"/>
              <w:tabs>
                <w:tab w:val="left" w:pos="142"/>
                <w:tab w:val="left" w:pos="9923"/>
              </w:tabs>
              <w:autoSpaceDE w:val="0"/>
              <w:autoSpaceDN w:val="0"/>
              <w:spacing w:after="0" w:line="240" w:lineRule="auto"/>
              <w:ind w:hanging="360"/>
              <w:jc w:val="both"/>
              <w:rPr>
                <w:rFonts w:ascii="Calibri" w:eastAsia="Arial MT" w:hAnsi="Calibri" w:cs="Calibri"/>
                <w:sz w:val="20"/>
                <w:szCs w:val="20"/>
                <w:lang w:val="es-ES"/>
              </w:rPr>
            </w:pPr>
          </w:p>
        </w:tc>
      </w:tr>
    </w:tbl>
    <w:p w14:paraId="267A0F5F" w14:textId="77777777" w:rsidR="00A23EFE" w:rsidRPr="006260C3" w:rsidRDefault="00A23EFE" w:rsidP="00A23EFE">
      <w:pPr>
        <w:spacing w:after="0" w:line="240" w:lineRule="auto"/>
        <w:rPr>
          <w:rFonts w:ascii="Calibri" w:eastAsia="Calibri" w:hAnsi="Calibri" w:cs="Calibri"/>
          <w:i/>
          <w:iCs/>
          <w:sz w:val="24"/>
          <w:szCs w:val="24"/>
          <w:lang w:eastAsia="x-none"/>
        </w:rPr>
      </w:pPr>
    </w:p>
    <w:p w14:paraId="33AC7738" w14:textId="77777777" w:rsidR="00A23EFE" w:rsidRPr="006260C3" w:rsidRDefault="00A23EFE" w:rsidP="00A23EFE">
      <w:pPr>
        <w:spacing w:after="0" w:line="240" w:lineRule="auto"/>
        <w:rPr>
          <w:rFonts w:ascii="Calibri" w:eastAsia="Calibri" w:hAnsi="Calibri" w:cs="Calibri"/>
          <w:i/>
          <w:iCs/>
          <w:sz w:val="24"/>
          <w:szCs w:val="24"/>
          <w:lang w:eastAsia="x-none"/>
        </w:rPr>
      </w:pPr>
    </w:p>
    <w:p w14:paraId="7A6672A9" w14:textId="77777777" w:rsidR="00A23EFE" w:rsidRPr="006260C3" w:rsidRDefault="00A23EFE" w:rsidP="00A23EFE">
      <w:pPr>
        <w:spacing w:after="0" w:line="240" w:lineRule="auto"/>
        <w:rPr>
          <w:rFonts w:ascii="Calibri" w:eastAsia="Calibri" w:hAnsi="Calibri" w:cs="Calibri"/>
          <w:i/>
          <w:iCs/>
          <w:sz w:val="24"/>
          <w:szCs w:val="24"/>
          <w:lang w:eastAsia="x-none"/>
        </w:rPr>
      </w:pPr>
    </w:p>
    <w:tbl>
      <w:tblPr>
        <w:tblW w:w="0" w:type="auto"/>
        <w:tblCellMar>
          <w:left w:w="0" w:type="dxa"/>
          <w:right w:w="0" w:type="dxa"/>
        </w:tblCellMar>
        <w:tblLook w:val="04A0" w:firstRow="1" w:lastRow="0" w:firstColumn="1" w:lastColumn="0" w:noHBand="0" w:noVBand="1"/>
      </w:tblPr>
      <w:tblGrid>
        <w:gridCol w:w="4621"/>
        <w:gridCol w:w="4450"/>
      </w:tblGrid>
      <w:tr w:rsidR="00A23EFE" w:rsidRPr="006260C3" w14:paraId="5751599F" w14:textId="77777777" w:rsidTr="00236D4D">
        <w:tc>
          <w:tcPr>
            <w:tcW w:w="4786" w:type="dxa"/>
            <w:tcMar>
              <w:top w:w="0" w:type="dxa"/>
              <w:left w:w="108" w:type="dxa"/>
              <w:bottom w:w="0" w:type="dxa"/>
              <w:right w:w="108" w:type="dxa"/>
            </w:tcMar>
          </w:tcPr>
          <w:p w14:paraId="4749BCFF" w14:textId="77777777" w:rsidR="00A23EFE" w:rsidRPr="006260C3" w:rsidRDefault="00A23EFE" w:rsidP="00236D4D">
            <w:pPr>
              <w:spacing w:after="0" w:line="240" w:lineRule="auto"/>
              <w:rPr>
                <w:rFonts w:ascii="Calibri" w:eastAsia="Times New Roman" w:hAnsi="Calibri" w:cs="Calibri"/>
                <w:b/>
                <w:iCs/>
                <w:sz w:val="24"/>
                <w:szCs w:val="24"/>
              </w:rPr>
            </w:pPr>
            <w:r w:rsidRPr="006260C3">
              <w:rPr>
                <w:rFonts w:ascii="Calibri" w:eastAsia="Calibri" w:hAnsi="Calibri" w:cs="Calibri"/>
                <w:iCs/>
                <w:sz w:val="24"/>
                <w:szCs w:val="24"/>
              </w:rPr>
              <w:t>__________________________________</w:t>
            </w:r>
          </w:p>
          <w:p w14:paraId="72E4695C" w14:textId="77777777" w:rsidR="00A23EFE" w:rsidRPr="006260C3" w:rsidRDefault="00A23EFE" w:rsidP="00236D4D">
            <w:pPr>
              <w:spacing w:after="0" w:line="240" w:lineRule="auto"/>
              <w:rPr>
                <w:rFonts w:ascii="Calibri" w:eastAsia="Calibri" w:hAnsi="Calibri" w:cs="Calibri"/>
                <w:b/>
                <w:iCs/>
                <w:sz w:val="24"/>
                <w:szCs w:val="24"/>
              </w:rPr>
            </w:pPr>
            <w:r w:rsidRPr="006260C3">
              <w:rPr>
                <w:rFonts w:ascii="Calibri" w:eastAsia="Calibri" w:hAnsi="Calibri" w:cs="Calibri"/>
                <w:iCs/>
                <w:sz w:val="24"/>
                <w:szCs w:val="24"/>
              </w:rPr>
              <w:t xml:space="preserve">Firma Representante Legal </w:t>
            </w:r>
          </w:p>
          <w:p w14:paraId="3FAAEFC0" w14:textId="77777777" w:rsidR="00A23EFE" w:rsidRPr="006260C3" w:rsidRDefault="00A23EFE" w:rsidP="00236D4D">
            <w:pPr>
              <w:spacing w:after="0" w:line="240" w:lineRule="auto"/>
              <w:rPr>
                <w:rFonts w:ascii="Calibri" w:eastAsia="Calibri" w:hAnsi="Calibri" w:cs="Calibri"/>
                <w:b/>
                <w:iCs/>
                <w:sz w:val="24"/>
                <w:szCs w:val="24"/>
              </w:rPr>
            </w:pPr>
            <w:r w:rsidRPr="006260C3">
              <w:rPr>
                <w:rFonts w:ascii="Calibri" w:eastAsia="Calibri" w:hAnsi="Calibri" w:cs="Calibri"/>
                <w:iCs/>
                <w:sz w:val="24"/>
                <w:szCs w:val="24"/>
              </w:rPr>
              <w:t xml:space="preserve">Oferente </w:t>
            </w:r>
          </w:p>
          <w:p w14:paraId="1BBC6002" w14:textId="77777777" w:rsidR="00A23EFE" w:rsidRPr="006260C3" w:rsidRDefault="00A23EFE" w:rsidP="00236D4D">
            <w:pPr>
              <w:spacing w:after="0" w:line="240" w:lineRule="auto"/>
              <w:rPr>
                <w:rFonts w:ascii="Calibri" w:eastAsia="Calibri" w:hAnsi="Calibri" w:cs="Calibri"/>
                <w:b/>
                <w:iCs/>
                <w:sz w:val="24"/>
                <w:szCs w:val="24"/>
              </w:rPr>
            </w:pPr>
            <w:r w:rsidRPr="006260C3">
              <w:rPr>
                <w:rFonts w:ascii="Calibri" w:eastAsia="Calibri" w:hAnsi="Calibri" w:cs="Calibri"/>
                <w:iCs/>
                <w:sz w:val="24"/>
                <w:szCs w:val="24"/>
              </w:rPr>
              <w:t>Nombre</w:t>
            </w:r>
          </w:p>
          <w:p w14:paraId="24BBFC9A" w14:textId="77777777" w:rsidR="00A23EFE" w:rsidRPr="006260C3" w:rsidRDefault="00A23EFE" w:rsidP="00236D4D">
            <w:pPr>
              <w:spacing w:after="0" w:line="240" w:lineRule="auto"/>
              <w:rPr>
                <w:rFonts w:ascii="Calibri" w:eastAsia="Calibri" w:hAnsi="Calibri" w:cs="Calibri"/>
                <w:b/>
                <w:iCs/>
                <w:sz w:val="24"/>
                <w:szCs w:val="24"/>
              </w:rPr>
            </w:pPr>
            <w:r w:rsidRPr="006260C3">
              <w:rPr>
                <w:rFonts w:ascii="Calibri" w:eastAsia="Calibri" w:hAnsi="Calibri" w:cs="Calibri"/>
                <w:iCs/>
                <w:sz w:val="24"/>
                <w:szCs w:val="24"/>
              </w:rPr>
              <w:t xml:space="preserve">Documento de identidad </w:t>
            </w:r>
          </w:p>
          <w:p w14:paraId="5AD66B8C" w14:textId="77777777" w:rsidR="00A23EFE" w:rsidRPr="006260C3" w:rsidRDefault="00A23EFE" w:rsidP="00236D4D">
            <w:pPr>
              <w:spacing w:after="0" w:line="240" w:lineRule="auto"/>
              <w:rPr>
                <w:rFonts w:ascii="Calibri" w:eastAsia="Calibri" w:hAnsi="Calibri" w:cs="Calibri"/>
                <w:b/>
                <w:iCs/>
                <w:sz w:val="24"/>
                <w:szCs w:val="24"/>
              </w:rPr>
            </w:pPr>
          </w:p>
        </w:tc>
        <w:tc>
          <w:tcPr>
            <w:tcW w:w="4820" w:type="dxa"/>
            <w:tcMar>
              <w:top w:w="0" w:type="dxa"/>
              <w:left w:w="108" w:type="dxa"/>
              <w:bottom w:w="0" w:type="dxa"/>
              <w:right w:w="108" w:type="dxa"/>
            </w:tcMar>
            <w:hideMark/>
          </w:tcPr>
          <w:p w14:paraId="6EE8BE43" w14:textId="77777777" w:rsidR="00A23EFE" w:rsidRPr="006260C3" w:rsidRDefault="00A23EFE" w:rsidP="00236D4D">
            <w:pPr>
              <w:spacing w:after="0" w:line="240" w:lineRule="auto"/>
              <w:rPr>
                <w:rFonts w:ascii="Calibri" w:eastAsia="Calibri" w:hAnsi="Calibri" w:cs="Calibri"/>
                <w:b/>
                <w:iCs/>
                <w:sz w:val="24"/>
                <w:szCs w:val="24"/>
              </w:rPr>
            </w:pPr>
            <w:r w:rsidRPr="006260C3">
              <w:rPr>
                <w:rFonts w:ascii="Calibri" w:eastAsia="Calibri" w:hAnsi="Calibri" w:cs="Calibri"/>
                <w:iCs/>
                <w:sz w:val="24"/>
                <w:szCs w:val="24"/>
              </w:rPr>
              <w:t>_____________________________</w:t>
            </w:r>
          </w:p>
          <w:p w14:paraId="71D7F976" w14:textId="77777777" w:rsidR="00A23EFE" w:rsidRPr="006260C3" w:rsidRDefault="00A23EFE" w:rsidP="00236D4D">
            <w:pPr>
              <w:spacing w:after="0" w:line="240" w:lineRule="auto"/>
              <w:rPr>
                <w:rFonts w:ascii="Calibri" w:eastAsia="Calibri" w:hAnsi="Calibri" w:cs="Calibri"/>
                <w:b/>
                <w:iCs/>
                <w:sz w:val="24"/>
                <w:szCs w:val="24"/>
              </w:rPr>
            </w:pPr>
            <w:r w:rsidRPr="006260C3">
              <w:rPr>
                <w:rFonts w:ascii="Calibri" w:eastAsia="Calibri" w:hAnsi="Calibri" w:cs="Calibri"/>
                <w:iCs/>
                <w:sz w:val="24"/>
                <w:szCs w:val="24"/>
              </w:rPr>
              <w:t xml:space="preserve">Firma del Contador o Revisor Fiscal </w:t>
            </w:r>
          </w:p>
          <w:p w14:paraId="058A1E14" w14:textId="77777777" w:rsidR="00A23EFE" w:rsidRPr="006260C3" w:rsidRDefault="00A23EFE" w:rsidP="00236D4D">
            <w:pPr>
              <w:spacing w:after="0" w:line="240" w:lineRule="auto"/>
              <w:rPr>
                <w:rFonts w:ascii="Calibri" w:eastAsia="Calibri" w:hAnsi="Calibri" w:cs="Calibri"/>
                <w:b/>
                <w:iCs/>
                <w:sz w:val="24"/>
                <w:szCs w:val="24"/>
              </w:rPr>
            </w:pPr>
            <w:r w:rsidRPr="006260C3">
              <w:rPr>
                <w:rFonts w:ascii="Calibri" w:eastAsia="Calibri" w:hAnsi="Calibri" w:cs="Calibri"/>
                <w:iCs/>
                <w:sz w:val="24"/>
                <w:szCs w:val="24"/>
              </w:rPr>
              <w:t>Nombre</w:t>
            </w:r>
          </w:p>
          <w:p w14:paraId="1EB0A2A2" w14:textId="77777777" w:rsidR="00A23EFE" w:rsidRPr="006260C3" w:rsidRDefault="00A23EFE" w:rsidP="00236D4D">
            <w:pPr>
              <w:spacing w:after="0" w:line="240" w:lineRule="auto"/>
              <w:rPr>
                <w:rFonts w:ascii="Calibri" w:eastAsia="Calibri" w:hAnsi="Calibri" w:cs="Calibri"/>
                <w:b/>
                <w:iCs/>
                <w:sz w:val="24"/>
                <w:szCs w:val="24"/>
              </w:rPr>
            </w:pPr>
            <w:r w:rsidRPr="006260C3">
              <w:rPr>
                <w:rFonts w:ascii="Calibri" w:eastAsia="Calibri" w:hAnsi="Calibri" w:cs="Calibri"/>
                <w:iCs/>
                <w:sz w:val="24"/>
                <w:szCs w:val="24"/>
              </w:rPr>
              <w:t xml:space="preserve">Documento de identidad </w:t>
            </w:r>
          </w:p>
          <w:p w14:paraId="795BF19F" w14:textId="77777777" w:rsidR="00A23EFE" w:rsidRPr="006260C3" w:rsidRDefault="00A23EFE" w:rsidP="00236D4D">
            <w:pPr>
              <w:spacing w:after="0" w:line="240" w:lineRule="auto"/>
              <w:rPr>
                <w:rFonts w:ascii="Calibri" w:eastAsia="Calibri" w:hAnsi="Calibri" w:cs="Calibri"/>
                <w:b/>
                <w:iCs/>
                <w:sz w:val="24"/>
                <w:szCs w:val="24"/>
              </w:rPr>
            </w:pPr>
            <w:r w:rsidRPr="006260C3">
              <w:rPr>
                <w:rFonts w:ascii="Calibri" w:eastAsia="Calibri" w:hAnsi="Calibri" w:cs="Calibri"/>
                <w:iCs/>
                <w:sz w:val="24"/>
                <w:szCs w:val="24"/>
              </w:rPr>
              <w:t xml:space="preserve">Tarjeta profesional </w:t>
            </w:r>
          </w:p>
        </w:tc>
      </w:tr>
    </w:tbl>
    <w:p w14:paraId="66E80226" w14:textId="77777777" w:rsidR="00A23EFE" w:rsidRPr="006260C3" w:rsidRDefault="00A23EFE" w:rsidP="00A23EFE">
      <w:pPr>
        <w:spacing w:after="0" w:line="240" w:lineRule="auto"/>
        <w:rPr>
          <w:rFonts w:ascii="Calibri" w:eastAsia="Calibri" w:hAnsi="Calibri" w:cs="Calibri"/>
          <w:b/>
          <w:sz w:val="24"/>
          <w:szCs w:val="24"/>
        </w:rPr>
      </w:pPr>
    </w:p>
    <w:p w14:paraId="6DA76064" w14:textId="77777777" w:rsidR="00A23EFE" w:rsidRPr="006260C3" w:rsidRDefault="00A23EFE" w:rsidP="00A23EFE">
      <w:pPr>
        <w:spacing w:after="0" w:line="240" w:lineRule="auto"/>
        <w:jc w:val="both"/>
        <w:rPr>
          <w:rFonts w:ascii="Calibri" w:eastAsia="Arial" w:hAnsi="Calibri" w:cs="Calibri"/>
          <w:sz w:val="24"/>
          <w:szCs w:val="24"/>
        </w:rPr>
      </w:pPr>
      <w:r w:rsidRPr="006260C3">
        <w:rPr>
          <w:rFonts w:ascii="Calibri" w:eastAsia="Arial" w:hAnsi="Calibri" w:cs="Calibri"/>
          <w:b/>
          <w:sz w:val="24"/>
          <w:szCs w:val="24"/>
        </w:rPr>
        <w:t>Nota:</w:t>
      </w:r>
      <w:r w:rsidRPr="006260C3">
        <w:rPr>
          <w:rFonts w:ascii="Calibri" w:eastAsia="Arial" w:hAnsi="Calibri" w:cs="Calibri"/>
          <w:sz w:val="24"/>
          <w:szCs w:val="24"/>
        </w:rPr>
        <w:t xml:space="preserve"> Es importante que el proponente, adicional a este Formato, presente en su propuesta los documentos que acrediten lo establecido en el Decreto y en el pliego de condiciones.</w:t>
      </w:r>
    </w:p>
    <w:p w14:paraId="4929CE72" w14:textId="77777777" w:rsidR="00A23EFE" w:rsidRPr="006260C3" w:rsidRDefault="00A23EFE" w:rsidP="00A23EFE">
      <w:pPr>
        <w:spacing w:after="0" w:line="240" w:lineRule="auto"/>
        <w:jc w:val="both"/>
        <w:rPr>
          <w:rFonts w:ascii="Calibri" w:eastAsia="Arial" w:hAnsi="Calibri" w:cs="Calibri"/>
          <w:sz w:val="24"/>
          <w:szCs w:val="24"/>
        </w:rPr>
      </w:pPr>
    </w:p>
    <w:p w14:paraId="63E1B777" w14:textId="77777777" w:rsidR="00A23EFE" w:rsidRPr="006260C3" w:rsidRDefault="00A23EFE" w:rsidP="00A23EFE">
      <w:pPr>
        <w:spacing w:after="0" w:line="240" w:lineRule="auto"/>
        <w:jc w:val="both"/>
        <w:rPr>
          <w:rFonts w:ascii="Calibri" w:eastAsia="Arial" w:hAnsi="Calibri" w:cs="Calibri"/>
          <w:sz w:val="24"/>
          <w:szCs w:val="24"/>
        </w:rPr>
      </w:pPr>
    </w:p>
    <w:p w14:paraId="65483814" w14:textId="77777777" w:rsidR="00A23EFE" w:rsidRPr="006260C3" w:rsidRDefault="00A23EFE" w:rsidP="00A23EFE">
      <w:pPr>
        <w:spacing w:after="0" w:line="240" w:lineRule="auto"/>
        <w:jc w:val="both"/>
        <w:rPr>
          <w:rFonts w:ascii="Calibri" w:eastAsia="Arial" w:hAnsi="Calibri" w:cs="Calibri"/>
          <w:sz w:val="24"/>
          <w:szCs w:val="24"/>
        </w:rPr>
      </w:pPr>
    </w:p>
    <w:p w14:paraId="3BF1627B" w14:textId="77777777" w:rsidR="006260C3" w:rsidRDefault="006260C3" w:rsidP="006260C3">
      <w:pPr>
        <w:spacing w:after="0" w:line="240" w:lineRule="auto"/>
        <w:jc w:val="center"/>
        <w:rPr>
          <w:rFonts w:ascii="Calibri" w:eastAsia="ZTR1C.tmp" w:hAnsi="Calibri" w:cs="Calibri"/>
          <w:b/>
          <w:bCs/>
          <w:sz w:val="24"/>
          <w:szCs w:val="24"/>
          <w:lang w:eastAsia="es-ES"/>
        </w:rPr>
      </w:pPr>
    </w:p>
    <w:p w14:paraId="7CAC7041" w14:textId="77777777" w:rsidR="006260C3" w:rsidRDefault="006260C3" w:rsidP="006260C3">
      <w:pPr>
        <w:spacing w:after="0" w:line="240" w:lineRule="auto"/>
        <w:jc w:val="center"/>
        <w:rPr>
          <w:rFonts w:ascii="Calibri" w:eastAsia="ZTR1C.tmp" w:hAnsi="Calibri" w:cs="Calibri"/>
          <w:b/>
          <w:bCs/>
          <w:sz w:val="24"/>
          <w:szCs w:val="24"/>
          <w:lang w:eastAsia="es-ES"/>
        </w:rPr>
      </w:pPr>
    </w:p>
    <w:p w14:paraId="15B8CF6E" w14:textId="77777777" w:rsidR="006260C3" w:rsidRDefault="006260C3" w:rsidP="006260C3">
      <w:pPr>
        <w:spacing w:after="0" w:line="240" w:lineRule="auto"/>
        <w:jc w:val="center"/>
        <w:rPr>
          <w:rFonts w:ascii="Calibri" w:eastAsia="ZTR1C.tmp" w:hAnsi="Calibri" w:cs="Calibri"/>
          <w:b/>
          <w:bCs/>
          <w:sz w:val="24"/>
          <w:szCs w:val="24"/>
          <w:lang w:eastAsia="es-ES"/>
        </w:rPr>
      </w:pPr>
    </w:p>
    <w:p w14:paraId="3B48A138" w14:textId="77777777" w:rsidR="006260C3" w:rsidRDefault="006260C3" w:rsidP="006260C3">
      <w:pPr>
        <w:spacing w:after="0" w:line="240" w:lineRule="auto"/>
        <w:jc w:val="center"/>
        <w:rPr>
          <w:rFonts w:ascii="Calibri" w:eastAsia="ZTR1C.tmp" w:hAnsi="Calibri" w:cs="Calibri"/>
          <w:b/>
          <w:bCs/>
          <w:sz w:val="24"/>
          <w:szCs w:val="24"/>
          <w:lang w:eastAsia="es-ES"/>
        </w:rPr>
      </w:pPr>
    </w:p>
    <w:p w14:paraId="636CC589" w14:textId="77777777" w:rsidR="006260C3" w:rsidRDefault="006260C3" w:rsidP="006260C3">
      <w:pPr>
        <w:spacing w:after="0" w:line="240" w:lineRule="auto"/>
        <w:jc w:val="center"/>
        <w:rPr>
          <w:rFonts w:ascii="Calibri" w:eastAsia="ZTR1C.tmp" w:hAnsi="Calibri" w:cs="Calibri"/>
          <w:b/>
          <w:bCs/>
          <w:sz w:val="24"/>
          <w:szCs w:val="24"/>
          <w:lang w:eastAsia="es-ES"/>
        </w:rPr>
      </w:pPr>
    </w:p>
    <w:p w14:paraId="485064FE" w14:textId="77777777" w:rsidR="006260C3" w:rsidRDefault="006260C3" w:rsidP="006260C3">
      <w:pPr>
        <w:spacing w:after="0" w:line="240" w:lineRule="auto"/>
        <w:jc w:val="center"/>
        <w:rPr>
          <w:rFonts w:ascii="Calibri" w:eastAsia="ZTR1C.tmp" w:hAnsi="Calibri" w:cs="Calibri"/>
          <w:b/>
          <w:bCs/>
          <w:sz w:val="24"/>
          <w:szCs w:val="24"/>
          <w:lang w:eastAsia="es-ES"/>
        </w:rPr>
      </w:pPr>
    </w:p>
    <w:p w14:paraId="484FEF6E" w14:textId="77777777" w:rsidR="006260C3" w:rsidRDefault="006260C3" w:rsidP="006260C3">
      <w:pPr>
        <w:spacing w:after="0" w:line="240" w:lineRule="auto"/>
        <w:jc w:val="center"/>
        <w:rPr>
          <w:rFonts w:ascii="Calibri" w:eastAsia="ZTR1C.tmp" w:hAnsi="Calibri" w:cs="Calibri"/>
          <w:b/>
          <w:bCs/>
          <w:sz w:val="24"/>
          <w:szCs w:val="24"/>
          <w:lang w:eastAsia="es-ES"/>
        </w:rPr>
      </w:pPr>
    </w:p>
    <w:p w14:paraId="6CA0FB61" w14:textId="77777777" w:rsidR="006260C3" w:rsidRDefault="006260C3" w:rsidP="006260C3">
      <w:pPr>
        <w:spacing w:after="0" w:line="240" w:lineRule="auto"/>
        <w:jc w:val="center"/>
        <w:rPr>
          <w:rFonts w:ascii="Calibri" w:eastAsia="ZTR1C.tmp" w:hAnsi="Calibri" w:cs="Calibri"/>
          <w:b/>
          <w:bCs/>
          <w:sz w:val="24"/>
          <w:szCs w:val="24"/>
          <w:lang w:eastAsia="es-ES"/>
        </w:rPr>
      </w:pPr>
    </w:p>
    <w:p w14:paraId="73A1535D" w14:textId="77777777" w:rsidR="006260C3" w:rsidRDefault="006260C3" w:rsidP="006260C3">
      <w:pPr>
        <w:spacing w:after="0" w:line="240" w:lineRule="auto"/>
        <w:jc w:val="center"/>
        <w:rPr>
          <w:rFonts w:ascii="Calibri" w:eastAsia="ZTR1C.tmp" w:hAnsi="Calibri" w:cs="Calibri"/>
          <w:b/>
          <w:bCs/>
          <w:sz w:val="24"/>
          <w:szCs w:val="24"/>
          <w:lang w:eastAsia="es-ES"/>
        </w:rPr>
      </w:pPr>
    </w:p>
    <w:p w14:paraId="42729029" w14:textId="77777777" w:rsidR="006260C3" w:rsidRDefault="006260C3" w:rsidP="006260C3">
      <w:pPr>
        <w:spacing w:after="0" w:line="240" w:lineRule="auto"/>
        <w:jc w:val="center"/>
        <w:rPr>
          <w:rFonts w:ascii="Calibri" w:eastAsia="ZTR1C.tmp" w:hAnsi="Calibri" w:cs="Calibri"/>
          <w:b/>
          <w:bCs/>
          <w:sz w:val="24"/>
          <w:szCs w:val="24"/>
          <w:lang w:eastAsia="es-ES"/>
        </w:rPr>
      </w:pPr>
    </w:p>
    <w:p w14:paraId="723A3D26" w14:textId="77777777" w:rsidR="006260C3" w:rsidRDefault="006260C3" w:rsidP="006260C3">
      <w:pPr>
        <w:spacing w:after="0" w:line="240" w:lineRule="auto"/>
        <w:jc w:val="center"/>
        <w:rPr>
          <w:rFonts w:ascii="Calibri" w:eastAsia="ZTR1C.tmp" w:hAnsi="Calibri" w:cs="Calibri"/>
          <w:b/>
          <w:bCs/>
          <w:sz w:val="24"/>
          <w:szCs w:val="24"/>
          <w:lang w:eastAsia="es-ES"/>
        </w:rPr>
      </w:pPr>
    </w:p>
    <w:p w14:paraId="76F77C58" w14:textId="77777777" w:rsidR="004B470E" w:rsidRPr="00F00D7D" w:rsidRDefault="004B470E" w:rsidP="00696102">
      <w:pPr>
        <w:pStyle w:val="Default"/>
        <w:spacing w:line="276" w:lineRule="auto"/>
        <w:rPr>
          <w:rFonts w:ascii="Calibri" w:hAnsi="Calibri" w:cs="Calibri"/>
          <w:b/>
          <w:bCs/>
          <w:color w:val="auto"/>
        </w:rPr>
      </w:pPr>
    </w:p>
    <w:p w14:paraId="176C047F" w14:textId="2A585784" w:rsidR="00336D4A" w:rsidRDefault="004B470E" w:rsidP="00DD6BF3">
      <w:pPr>
        <w:pStyle w:val="Ttulo1"/>
        <w:rPr>
          <w:rFonts w:eastAsia="ZTR1C.tmp"/>
        </w:rPr>
      </w:pPr>
      <w:bookmarkStart w:id="330" w:name="_Toc240464442"/>
      <w:r w:rsidRPr="00F00D7D">
        <w:t xml:space="preserve">FORMATO </w:t>
      </w:r>
      <w:r w:rsidR="00965A7D">
        <w:t>20</w:t>
      </w:r>
      <w:bookmarkEnd w:id="330"/>
    </w:p>
    <w:p w14:paraId="4A08935D" w14:textId="77777777" w:rsidR="00013BD6" w:rsidRPr="00F00D7D" w:rsidRDefault="00013BD6" w:rsidP="00696102">
      <w:pPr>
        <w:spacing w:after="0"/>
        <w:jc w:val="center"/>
        <w:rPr>
          <w:rFonts w:ascii="Calibri" w:eastAsia="ZTR1C.tmp" w:hAnsi="Calibri" w:cs="Calibri"/>
          <w:b/>
          <w:bCs/>
          <w:sz w:val="24"/>
          <w:szCs w:val="24"/>
          <w:lang w:eastAsia="es-ES"/>
        </w:rPr>
      </w:pPr>
    </w:p>
    <w:p w14:paraId="25F533BC" w14:textId="209E2397" w:rsidR="00336D4A" w:rsidRDefault="00336D4A" w:rsidP="00696102">
      <w:pPr>
        <w:spacing w:after="0"/>
        <w:jc w:val="center"/>
        <w:rPr>
          <w:rFonts w:ascii="Calibri" w:eastAsia="Calibri" w:hAnsi="Calibri" w:cs="Calibri"/>
          <w:b/>
          <w:bCs/>
          <w:sz w:val="24"/>
          <w:szCs w:val="24"/>
        </w:rPr>
      </w:pPr>
      <w:r w:rsidRPr="00F00D7D">
        <w:rPr>
          <w:rFonts w:ascii="Calibri" w:eastAsia="Calibri" w:hAnsi="Calibri" w:cs="Calibri"/>
          <w:b/>
          <w:bCs/>
          <w:sz w:val="24"/>
          <w:szCs w:val="24"/>
        </w:rPr>
        <w:t>PARTICIPACIÓN MAYORITARIA DE MUJERES CABEZA DE FAMILIA Y/O MUJERES VÍCTIMAS DE VIOLENCIA INTRAFAMILIAR (PERSONA JURÍDICA)</w:t>
      </w:r>
    </w:p>
    <w:p w14:paraId="6DC81C90" w14:textId="77777777" w:rsidR="00DD6BF3" w:rsidRPr="00F00D7D" w:rsidRDefault="00DD6BF3" w:rsidP="00696102">
      <w:pPr>
        <w:spacing w:after="0"/>
        <w:jc w:val="center"/>
        <w:rPr>
          <w:rFonts w:ascii="Calibri" w:eastAsia="Calibri" w:hAnsi="Calibri" w:cs="Calibri"/>
          <w:b/>
          <w:bCs/>
          <w:sz w:val="24"/>
          <w:szCs w:val="24"/>
        </w:rPr>
      </w:pPr>
    </w:p>
    <w:p w14:paraId="4ACE8498" w14:textId="07ABB14E" w:rsidR="00336D4A" w:rsidRPr="00F00D7D" w:rsidRDefault="00336D4A" w:rsidP="00696102">
      <w:pPr>
        <w:tabs>
          <w:tab w:val="left" w:pos="-142"/>
        </w:tabs>
        <w:autoSpaceDE w:val="0"/>
        <w:autoSpaceDN w:val="0"/>
        <w:adjustRightInd w:val="0"/>
        <w:spacing w:after="0"/>
        <w:jc w:val="both"/>
        <w:rPr>
          <w:rFonts w:ascii="Calibri" w:eastAsia="Calibri" w:hAnsi="Calibri" w:cs="Calibri"/>
          <w:i/>
          <w:iCs/>
          <w:sz w:val="24"/>
          <w:szCs w:val="24"/>
        </w:rPr>
      </w:pPr>
      <w:r w:rsidRPr="00F00D7D">
        <w:rPr>
          <w:rFonts w:ascii="Calibri" w:eastAsia="Calibri" w:hAnsi="Calibri" w:cs="Calibri"/>
          <w:i/>
          <w:iCs/>
          <w:sz w:val="24"/>
          <w:szCs w:val="24"/>
        </w:rPr>
        <w:t xml:space="preserve">[Este formato se diligencia por el representante legal o el revisor fiscal, según corresponda, de la persona jurídica en el que mayoritariamente participen mujeres cabeza de familia y mujeres víctimas de violencia intrafamiliar. En el evento que la oferta la presente una </w:t>
      </w:r>
      <w:r w:rsidR="00B80ED0" w:rsidRPr="00F00D7D">
        <w:rPr>
          <w:rFonts w:ascii="Calibri" w:eastAsia="Calibri" w:hAnsi="Calibri" w:cs="Calibri"/>
          <w:i/>
          <w:iCs/>
          <w:sz w:val="24"/>
          <w:szCs w:val="24"/>
        </w:rPr>
        <w:t>entidad</w:t>
      </w:r>
      <w:r w:rsidRPr="00F00D7D">
        <w:rPr>
          <w:rFonts w:ascii="Calibri" w:eastAsia="Calibri" w:hAnsi="Calibri" w:cs="Calibri"/>
          <w:i/>
          <w:iCs/>
          <w:sz w:val="24"/>
          <w:szCs w:val="24"/>
        </w:rPr>
        <w:t xml:space="preserve"> privada sin ánimo de lucro, ya sea, fundación, corporación o asociación se ajustará el formato en lo pertinente.]</w:t>
      </w:r>
    </w:p>
    <w:p w14:paraId="6FC19821" w14:textId="77777777" w:rsidR="00336D4A" w:rsidRPr="00F00D7D" w:rsidRDefault="00336D4A" w:rsidP="00696102">
      <w:pPr>
        <w:tabs>
          <w:tab w:val="left" w:pos="-142"/>
        </w:tabs>
        <w:autoSpaceDE w:val="0"/>
        <w:autoSpaceDN w:val="0"/>
        <w:adjustRightInd w:val="0"/>
        <w:spacing w:after="0"/>
        <w:jc w:val="both"/>
        <w:rPr>
          <w:rFonts w:ascii="Calibri" w:eastAsia="Times New Roman" w:hAnsi="Calibri" w:cs="Calibri"/>
          <w:sz w:val="24"/>
          <w:szCs w:val="24"/>
          <w:lang w:eastAsia="es-ES"/>
        </w:rPr>
      </w:pPr>
    </w:p>
    <w:p w14:paraId="70F60CD1" w14:textId="77777777" w:rsidR="00336D4A" w:rsidRPr="00F00D7D" w:rsidRDefault="00336D4A" w:rsidP="00696102">
      <w:pPr>
        <w:spacing w:after="0"/>
        <w:ind w:firstLine="22"/>
        <w:jc w:val="both"/>
        <w:rPr>
          <w:rFonts w:ascii="Calibri" w:eastAsia="ZTR1C.tmp" w:hAnsi="Calibri" w:cs="Calibri"/>
          <w:bCs/>
          <w:sz w:val="24"/>
          <w:szCs w:val="24"/>
          <w:lang w:val="es-ES" w:eastAsia="es-ES"/>
        </w:rPr>
      </w:pPr>
      <w:r w:rsidRPr="00F00D7D">
        <w:rPr>
          <w:rFonts w:ascii="Calibri" w:eastAsia="ZTR1C.tmp" w:hAnsi="Calibri" w:cs="Calibri"/>
          <w:bCs/>
          <w:sz w:val="24"/>
          <w:szCs w:val="24"/>
          <w:lang w:val="es-ES" w:eastAsia="es-ES"/>
        </w:rPr>
        <w:t xml:space="preserve">Señores </w:t>
      </w:r>
    </w:p>
    <w:p w14:paraId="2A569E3F" w14:textId="77777777" w:rsidR="00336D4A" w:rsidRPr="00F00D7D" w:rsidRDefault="00336D4A" w:rsidP="00696102">
      <w:pPr>
        <w:spacing w:after="0"/>
        <w:ind w:firstLine="22"/>
        <w:jc w:val="both"/>
        <w:rPr>
          <w:rFonts w:ascii="Calibri" w:eastAsia="ZTR1C.tmp" w:hAnsi="Calibri" w:cs="Calibri"/>
          <w:b/>
          <w:bCs/>
          <w:sz w:val="24"/>
          <w:szCs w:val="24"/>
          <w:lang w:eastAsia="es-ES"/>
        </w:rPr>
      </w:pPr>
      <w:r w:rsidRPr="00F00D7D">
        <w:rPr>
          <w:rFonts w:ascii="Calibri" w:eastAsia="ZTR1C.tmp" w:hAnsi="Calibri" w:cs="Calibri"/>
          <w:b/>
          <w:bCs/>
          <w:sz w:val="24"/>
          <w:szCs w:val="24"/>
          <w:lang w:eastAsia="es-ES"/>
        </w:rPr>
        <w:t>TRANSMILENIO S.A.</w:t>
      </w:r>
    </w:p>
    <w:p w14:paraId="58019527" w14:textId="77777777" w:rsidR="00336D4A" w:rsidRPr="00F00D7D" w:rsidRDefault="00336D4A" w:rsidP="00696102">
      <w:pPr>
        <w:spacing w:after="0"/>
        <w:ind w:firstLine="22"/>
        <w:jc w:val="both"/>
        <w:rPr>
          <w:rFonts w:ascii="Calibri" w:eastAsia="ZTR1C.tmp" w:hAnsi="Calibri" w:cs="Calibri"/>
          <w:bCs/>
          <w:sz w:val="24"/>
          <w:szCs w:val="24"/>
          <w:lang w:val="es-ES" w:eastAsia="es-ES"/>
        </w:rPr>
      </w:pPr>
      <w:r w:rsidRPr="00F00D7D">
        <w:rPr>
          <w:rFonts w:ascii="Calibri" w:eastAsia="ZTR1C.tmp" w:hAnsi="Calibri" w:cs="Calibri"/>
          <w:bCs/>
          <w:sz w:val="24"/>
          <w:szCs w:val="24"/>
          <w:lang w:val="es-ES" w:eastAsia="es-ES"/>
        </w:rPr>
        <w:t xml:space="preserve">Bogotá. </w:t>
      </w:r>
    </w:p>
    <w:p w14:paraId="0A23D658" w14:textId="429533A0" w:rsidR="00692C6B" w:rsidRPr="00F00D7D" w:rsidRDefault="00692C6B" w:rsidP="00696102">
      <w:pPr>
        <w:tabs>
          <w:tab w:val="left" w:pos="-142"/>
        </w:tabs>
        <w:autoSpaceDE w:val="0"/>
        <w:autoSpaceDN w:val="0"/>
        <w:adjustRightInd w:val="0"/>
        <w:spacing w:after="0"/>
        <w:jc w:val="center"/>
        <w:rPr>
          <w:rFonts w:ascii="Calibri" w:hAnsi="Calibri" w:cs="Calibri"/>
          <w:b/>
          <w:bCs/>
          <w:sz w:val="24"/>
          <w:szCs w:val="24"/>
        </w:rPr>
      </w:pPr>
      <w:r w:rsidRPr="00F00D7D">
        <w:rPr>
          <w:rFonts w:ascii="Calibri" w:eastAsia="Times New Roman" w:hAnsi="Calibri" w:cs="Calibri"/>
          <w:b/>
          <w:sz w:val="24"/>
          <w:szCs w:val="24"/>
          <w:lang w:eastAsia="es-ES"/>
        </w:rPr>
        <w:t>REFERENCIA:</w:t>
      </w:r>
      <w:r w:rsidRPr="00F00D7D">
        <w:rPr>
          <w:rFonts w:ascii="Calibri" w:eastAsia="Times New Roman" w:hAnsi="Calibri" w:cs="Calibri"/>
          <w:sz w:val="24"/>
          <w:szCs w:val="24"/>
          <w:lang w:eastAsia="es-ES"/>
        </w:rPr>
        <w:t xml:space="preserve"> </w:t>
      </w:r>
      <w:r w:rsidRPr="00F00D7D">
        <w:rPr>
          <w:rFonts w:ascii="Calibri" w:eastAsia="Times New Roman" w:hAnsi="Calibri" w:cs="Calibri"/>
          <w:b/>
          <w:bCs/>
          <w:sz w:val="24"/>
          <w:szCs w:val="24"/>
          <w:lang w:eastAsia="es-ES"/>
        </w:rPr>
        <w:t xml:space="preserve">LICITACIÓN </w:t>
      </w:r>
      <w:r w:rsidRPr="00F00D7D">
        <w:rPr>
          <w:rFonts w:ascii="Calibri" w:hAnsi="Calibri" w:cs="Calibri"/>
          <w:b/>
          <w:bCs/>
          <w:sz w:val="24"/>
          <w:szCs w:val="24"/>
        </w:rPr>
        <w:t>PÚBLICA</w:t>
      </w:r>
      <w:r w:rsidR="00EC7D78" w:rsidRPr="00F00D7D">
        <w:rPr>
          <w:rFonts w:ascii="Calibri" w:hAnsi="Calibri" w:cs="Calibri"/>
          <w:b/>
          <w:bCs/>
          <w:sz w:val="24"/>
          <w:szCs w:val="24"/>
        </w:rPr>
        <w:t xml:space="preserve"> No. </w:t>
      </w:r>
      <w:r w:rsidR="00B42FFC" w:rsidRPr="00F00D7D">
        <w:rPr>
          <w:rFonts w:ascii="Calibri" w:hAnsi="Calibri" w:cs="Calibri"/>
          <w:b/>
          <w:bCs/>
          <w:sz w:val="24"/>
          <w:szCs w:val="24"/>
        </w:rPr>
        <w:t>TMSA-LP-</w:t>
      </w:r>
      <w:r w:rsidR="00B1499E">
        <w:rPr>
          <w:rFonts w:ascii="Calibri" w:hAnsi="Calibri" w:cs="Calibri"/>
          <w:b/>
          <w:bCs/>
          <w:sz w:val="24"/>
          <w:szCs w:val="24"/>
        </w:rPr>
        <w:t>15</w:t>
      </w:r>
      <w:r w:rsidR="00937487">
        <w:rPr>
          <w:rFonts w:ascii="Calibri" w:hAnsi="Calibri" w:cs="Calibri"/>
          <w:b/>
          <w:bCs/>
          <w:sz w:val="24"/>
          <w:szCs w:val="24"/>
        </w:rPr>
        <w:t>-</w:t>
      </w:r>
      <w:r w:rsidR="00B42FFC" w:rsidRPr="00F00D7D">
        <w:rPr>
          <w:rFonts w:ascii="Calibri" w:hAnsi="Calibri" w:cs="Calibri"/>
          <w:b/>
          <w:bCs/>
          <w:sz w:val="24"/>
          <w:szCs w:val="24"/>
        </w:rPr>
        <w:t>202</w:t>
      </w:r>
      <w:r w:rsidR="00266ADE" w:rsidRPr="00F00D7D">
        <w:rPr>
          <w:rFonts w:ascii="Calibri" w:hAnsi="Calibri" w:cs="Calibri"/>
          <w:b/>
          <w:bCs/>
          <w:sz w:val="24"/>
          <w:szCs w:val="24"/>
        </w:rPr>
        <w:t>6</w:t>
      </w:r>
    </w:p>
    <w:p w14:paraId="44DECB03" w14:textId="69F8642B" w:rsidR="00303D87" w:rsidRPr="00F00D7D" w:rsidRDefault="00692C6B" w:rsidP="00696102">
      <w:pPr>
        <w:spacing w:after="0"/>
        <w:jc w:val="both"/>
        <w:rPr>
          <w:rFonts w:ascii="Calibri" w:eastAsia="Times New Roman" w:hAnsi="Calibri" w:cs="Calibri"/>
          <w:b/>
          <w:bCs/>
          <w:i/>
          <w:iCs/>
          <w:sz w:val="24"/>
          <w:szCs w:val="24"/>
          <w:lang w:eastAsia="es-ES" w:bidi="en-US"/>
        </w:rPr>
      </w:pPr>
      <w:r w:rsidRPr="00F00D7D">
        <w:rPr>
          <w:rFonts w:ascii="Calibri" w:eastAsia="Times New Roman" w:hAnsi="Calibri" w:cs="Calibri"/>
          <w:sz w:val="24"/>
          <w:szCs w:val="24"/>
          <w:lang w:eastAsia="es-ES"/>
        </w:rPr>
        <w:t xml:space="preserve">Objeto: </w:t>
      </w:r>
      <w:r w:rsidR="00B1499E" w:rsidRPr="00B1499E">
        <w:rPr>
          <w:rFonts w:ascii="Calibri" w:eastAsia="Times New Roman" w:hAnsi="Calibri" w:cs="Calibri"/>
          <w:b/>
          <w:bCs/>
          <w:i/>
          <w:iCs/>
          <w:sz w:val="24"/>
          <w:szCs w:val="24"/>
          <w:lang w:eastAsia="es-ES"/>
        </w:rPr>
        <w:t>“DCMC72 Realizar el desmantelamiento de las estaciones de servicio - EDS Diesel de los patios troncales Calle 80, Suba y Américas del Sistema TransMilenio”</w:t>
      </w:r>
    </w:p>
    <w:p w14:paraId="04DAD4C3" w14:textId="24AABB43" w:rsidR="00336D4A" w:rsidRPr="00F00D7D" w:rsidRDefault="00336D4A" w:rsidP="00696102">
      <w:pPr>
        <w:widowControl w:val="0"/>
        <w:spacing w:after="0"/>
        <w:jc w:val="both"/>
        <w:rPr>
          <w:rFonts w:ascii="Calibri" w:eastAsia="Times New Roman" w:hAnsi="Calibri" w:cs="Calibri"/>
          <w:sz w:val="24"/>
          <w:szCs w:val="24"/>
          <w:lang w:eastAsia="es-ES"/>
        </w:rPr>
      </w:pPr>
      <w:r w:rsidRPr="00F00D7D">
        <w:rPr>
          <w:rFonts w:ascii="Calibri" w:eastAsia="Times New Roman" w:hAnsi="Calibri" w:cs="Calibri"/>
          <w:sz w:val="24"/>
          <w:szCs w:val="24"/>
          <w:lang w:eastAsia="es-ES"/>
        </w:rPr>
        <w:t>Estimados señores:</w:t>
      </w:r>
    </w:p>
    <w:p w14:paraId="5A20FBA1" w14:textId="77777777" w:rsidR="00336D4A" w:rsidRPr="00F00D7D" w:rsidRDefault="00336D4A" w:rsidP="00696102">
      <w:pPr>
        <w:spacing w:after="0"/>
        <w:jc w:val="both"/>
        <w:rPr>
          <w:rFonts w:ascii="Calibri" w:eastAsia="Calibri" w:hAnsi="Calibri" w:cs="Calibri"/>
          <w:sz w:val="24"/>
          <w:szCs w:val="24"/>
        </w:rPr>
      </w:pPr>
      <w:r w:rsidRPr="00F00D7D">
        <w:rPr>
          <w:rFonts w:ascii="Calibri" w:eastAsia="Calibri" w:hAnsi="Calibri" w:cs="Calibri"/>
          <w:sz w:val="24"/>
          <w:szCs w:val="24"/>
        </w:rPr>
        <w:t xml:space="preserve">________________________ </w:t>
      </w:r>
      <w:r w:rsidRPr="00F00D7D">
        <w:rPr>
          <w:rFonts w:ascii="Calibri" w:eastAsia="Calibri" w:hAnsi="Calibri" w:cs="Calibri"/>
          <w:i/>
          <w:iCs/>
          <w:sz w:val="24"/>
          <w:szCs w:val="24"/>
        </w:rPr>
        <w:t>[Incluir el nombre d</w:t>
      </w:r>
      <w:r w:rsidRPr="00F00D7D">
        <w:rPr>
          <w:rFonts w:ascii="Calibri" w:eastAsia="Calibri" w:hAnsi="Calibri" w:cs="Calibri"/>
          <w:i/>
          <w:iCs/>
          <w:sz w:val="24"/>
          <w:szCs w:val="24"/>
          <w:shd w:val="clear" w:color="auto" w:fill="FFFFFF"/>
        </w:rPr>
        <w:t>el representante legal de la persona jurídica o el revisor fiscal, según corresponda]</w:t>
      </w:r>
      <w:r w:rsidRPr="00F00D7D">
        <w:rPr>
          <w:rFonts w:ascii="Calibri" w:eastAsia="Calibri" w:hAnsi="Calibri" w:cs="Calibri"/>
          <w:sz w:val="24"/>
          <w:szCs w:val="24"/>
        </w:rPr>
        <w:t xml:space="preserve"> identificado con ______________________ </w:t>
      </w:r>
      <w:r w:rsidRPr="00F00D7D">
        <w:rPr>
          <w:rFonts w:ascii="Calibri" w:eastAsia="Calibri" w:hAnsi="Calibri" w:cs="Calibri"/>
          <w:i/>
          <w:iCs/>
          <w:sz w:val="24"/>
          <w:szCs w:val="24"/>
        </w:rPr>
        <w:t>[Incluir el número de identificación]</w:t>
      </w:r>
      <w:r w:rsidRPr="00F00D7D">
        <w:rPr>
          <w:rFonts w:ascii="Calibri" w:eastAsia="Calibri" w:hAnsi="Calibri" w:cs="Calibri"/>
          <w:sz w:val="24"/>
          <w:szCs w:val="24"/>
        </w:rPr>
        <w:t xml:space="preserve">, en mi condición de ______________________________________ </w:t>
      </w:r>
      <w:r w:rsidRPr="00F00D7D">
        <w:rPr>
          <w:rFonts w:ascii="Calibri" w:eastAsia="Calibri" w:hAnsi="Calibri" w:cs="Calibri"/>
          <w:i/>
          <w:iCs/>
          <w:sz w:val="24"/>
          <w:szCs w:val="24"/>
        </w:rPr>
        <w:t>[Indicar si actúa como representante legal o revisor fiscal]</w:t>
      </w:r>
      <w:r w:rsidRPr="00F00D7D">
        <w:rPr>
          <w:rFonts w:ascii="Calibri" w:eastAsia="Calibri" w:hAnsi="Calibri" w:cs="Calibri"/>
          <w:sz w:val="24"/>
          <w:szCs w:val="24"/>
        </w:rPr>
        <w:t xml:space="preserve"> de ___________________________ </w:t>
      </w:r>
      <w:r w:rsidRPr="00F00D7D">
        <w:rPr>
          <w:rFonts w:ascii="Calibri" w:eastAsia="Calibri" w:hAnsi="Calibri" w:cs="Calibri"/>
          <w:i/>
          <w:iCs/>
          <w:sz w:val="24"/>
          <w:szCs w:val="24"/>
        </w:rPr>
        <w:t>[Incluir la razón social de la persona jurídica]</w:t>
      </w:r>
      <w:r w:rsidRPr="00F00D7D">
        <w:rPr>
          <w:rFonts w:ascii="Calibri" w:eastAsia="Calibri" w:hAnsi="Calibri" w:cs="Calibri"/>
          <w:sz w:val="24"/>
          <w:szCs w:val="24"/>
        </w:rPr>
        <w:t xml:space="preserve"> identificada con NIT ___________ </w:t>
      </w:r>
      <w:r w:rsidRPr="00F00D7D">
        <w:rPr>
          <w:rFonts w:ascii="Calibri" w:eastAsia="Calibri" w:hAnsi="Calibri" w:cs="Calibri"/>
          <w:i/>
          <w:iCs/>
          <w:sz w:val="24"/>
          <w:szCs w:val="24"/>
        </w:rPr>
        <w:t>[Incluir el NIT]</w:t>
      </w:r>
      <w:r w:rsidRPr="00F00D7D">
        <w:rPr>
          <w:rFonts w:ascii="Calibri" w:eastAsia="Calibri" w:hAnsi="Calibri" w:cs="Calibri"/>
          <w:sz w:val="24"/>
          <w:szCs w:val="24"/>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w:t>
      </w:r>
    </w:p>
    <w:p w14:paraId="3E623192" w14:textId="77777777" w:rsidR="00336D4A" w:rsidRPr="00F00D7D" w:rsidRDefault="00336D4A" w:rsidP="00696102">
      <w:pPr>
        <w:spacing w:after="0"/>
        <w:jc w:val="both"/>
        <w:rPr>
          <w:rFonts w:ascii="Calibri" w:eastAsia="Calibri" w:hAnsi="Calibri" w:cs="Calibri"/>
          <w:sz w:val="24"/>
          <w:szCs w:val="24"/>
        </w:rPr>
      </w:pPr>
      <w:r w:rsidRPr="00F00D7D">
        <w:rPr>
          <w:rFonts w:ascii="Calibri" w:eastAsia="Calibri" w:hAnsi="Calibri" w:cs="Calibri"/>
          <w:sz w:val="24"/>
          <w:szCs w:val="24"/>
        </w:rPr>
        <w:t xml:space="preserve">En el siguiente cuadro señalo las mujeres cabeza de familia o mujeres víctimas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336D4A" w:rsidRPr="00DD6BF3" w14:paraId="2968208C" w14:textId="77777777" w:rsidTr="0044456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themeFill="accent1" w:themeFillTint="33"/>
            <w:vAlign w:val="center"/>
            <w:hideMark/>
          </w:tcPr>
          <w:p w14:paraId="58147EF6" w14:textId="67EA3098" w:rsidR="00336D4A" w:rsidRPr="00DD6BF3" w:rsidRDefault="00336D4A" w:rsidP="00696102">
            <w:pPr>
              <w:spacing w:after="0"/>
              <w:jc w:val="center"/>
              <w:rPr>
                <w:rFonts w:ascii="Calibri" w:eastAsia="Calibri" w:hAnsi="Calibri" w:cs="Calibri"/>
                <w:b/>
                <w:sz w:val="20"/>
                <w:szCs w:val="20"/>
              </w:rPr>
            </w:pPr>
            <w:r w:rsidRPr="00DD6BF3">
              <w:rPr>
                <w:rFonts w:ascii="Calibri" w:eastAsia="Calibri" w:hAnsi="Calibri" w:cs="Calibri"/>
                <w:b/>
                <w:sz w:val="20"/>
                <w:szCs w:val="20"/>
              </w:rPr>
              <w:t>Identificación de las mujeres cabeza de familia o mujeres víctimas de violencia intrafamiliar que participan en la persona jurídica (Incluir nombre y documento de id</w:t>
            </w:r>
            <w:r w:rsidR="00B80ED0" w:rsidRPr="00DD6BF3">
              <w:rPr>
                <w:rFonts w:ascii="Calibri" w:eastAsia="Calibri" w:hAnsi="Calibri" w:cs="Calibri"/>
                <w:b/>
                <w:sz w:val="20"/>
                <w:szCs w:val="20"/>
              </w:rPr>
              <w:t>entidad</w:t>
            </w:r>
            <w:r w:rsidRPr="00DD6BF3">
              <w:rPr>
                <w:rFonts w:ascii="Calibri" w:eastAsia="Calibri" w:hAnsi="Calibri" w:cs="Calibri"/>
                <w:b/>
                <w:sz w:val="20"/>
                <w:szCs w:val="20"/>
              </w:rPr>
              <w:t xml:space="preserve">)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themeFill="accent1" w:themeFillTint="33"/>
            <w:vAlign w:val="center"/>
            <w:hideMark/>
          </w:tcPr>
          <w:p w14:paraId="255783CD" w14:textId="77777777" w:rsidR="00336D4A" w:rsidRPr="00DD6BF3" w:rsidRDefault="00336D4A" w:rsidP="00696102">
            <w:pPr>
              <w:spacing w:after="0"/>
              <w:jc w:val="center"/>
              <w:rPr>
                <w:rFonts w:ascii="Calibri" w:eastAsia="Calibri" w:hAnsi="Calibri" w:cs="Calibri"/>
                <w:b/>
                <w:sz w:val="20"/>
                <w:szCs w:val="20"/>
              </w:rPr>
            </w:pPr>
            <w:r w:rsidRPr="00DD6BF3">
              <w:rPr>
                <w:rFonts w:ascii="Calibri" w:eastAsia="Calibri" w:hAnsi="Calibri" w:cs="Calibri"/>
                <w:b/>
                <w:sz w:val="20"/>
                <w:szCs w:val="20"/>
              </w:rPr>
              <w:t>Número de cuotas sociales, acciones que poseen o el alcance o condición de su participación en el caso de las personas jurídicas sin ánimo de lucro</w:t>
            </w:r>
            <w:r w:rsidRPr="00DD6BF3">
              <w:rPr>
                <w:rFonts w:ascii="Calibri" w:eastAsia="Calibri" w:hAnsi="Calibri" w:cs="Calibri"/>
                <w:b/>
                <w:sz w:val="20"/>
                <w:szCs w:val="20"/>
              </w:rPr>
              <w:fldChar w:fldCharType="begin"/>
            </w:r>
            <w:r w:rsidRPr="00DD6BF3">
              <w:rPr>
                <w:rFonts w:ascii="Calibri" w:eastAsia="Calibri" w:hAnsi="Calibri" w:cs="Calibri"/>
                <w:b/>
                <w:sz w:val="20"/>
                <w:szCs w:val="20"/>
              </w:rPr>
              <w:instrText xml:space="preserve"> AUTHOR  "Nombre y Apellidos" \* FirstCap  \* MERGEFORMAT </w:instrText>
            </w:r>
            <w:r w:rsidRPr="00DD6BF3">
              <w:rPr>
                <w:rFonts w:ascii="Calibri" w:eastAsia="Calibri" w:hAnsi="Calibri" w:cs="Calibri"/>
                <w:b/>
                <w:sz w:val="20"/>
                <w:szCs w:val="20"/>
              </w:rPr>
              <w:fldChar w:fldCharType="end"/>
            </w:r>
          </w:p>
        </w:tc>
      </w:tr>
      <w:tr w:rsidR="00336D4A" w:rsidRPr="00DD6BF3" w14:paraId="508BE270" w14:textId="77777777" w:rsidTr="0044456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AB562DE" w14:textId="77777777" w:rsidR="00336D4A" w:rsidRPr="00DD6BF3" w:rsidRDefault="00336D4A" w:rsidP="00696102">
            <w:pPr>
              <w:spacing w:after="0"/>
              <w:rPr>
                <w:rFonts w:ascii="Calibri" w:eastAsia="Calibri" w:hAnsi="Calibri" w:cs="Calibri"/>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9EA77B" w14:textId="77777777" w:rsidR="00336D4A" w:rsidRPr="00DD6BF3" w:rsidRDefault="00336D4A" w:rsidP="00696102">
            <w:pPr>
              <w:spacing w:after="0"/>
              <w:rPr>
                <w:rFonts w:ascii="Calibri" w:eastAsia="Calibri" w:hAnsi="Calibri" w:cs="Calibri"/>
                <w:color w:val="3B3838"/>
                <w:sz w:val="20"/>
                <w:szCs w:val="20"/>
              </w:rPr>
            </w:pPr>
          </w:p>
        </w:tc>
      </w:tr>
    </w:tbl>
    <w:p w14:paraId="217ACAD7" w14:textId="722A1122" w:rsidR="00336D4A" w:rsidRPr="00F00D7D" w:rsidRDefault="00336D4A" w:rsidP="00696102">
      <w:pPr>
        <w:widowControl w:val="0"/>
        <w:spacing w:after="0"/>
        <w:jc w:val="both"/>
        <w:rPr>
          <w:rFonts w:ascii="Calibri" w:eastAsia="Times New Roman" w:hAnsi="Calibri" w:cs="Calibri"/>
          <w:sz w:val="24"/>
          <w:szCs w:val="24"/>
          <w:lang w:eastAsia="es-ES"/>
        </w:rPr>
      </w:pPr>
      <w:r w:rsidRPr="00F00D7D">
        <w:rPr>
          <w:rFonts w:ascii="Calibri" w:eastAsia="Times New Roman" w:hAnsi="Calibri" w:cs="Calibri"/>
          <w:b/>
          <w:bCs/>
          <w:sz w:val="24"/>
          <w:szCs w:val="24"/>
          <w:lang w:eastAsia="es-ES"/>
        </w:rPr>
        <w:t>Nota</w:t>
      </w:r>
      <w:r w:rsidR="0023675F" w:rsidRPr="00F00D7D">
        <w:rPr>
          <w:rFonts w:ascii="Calibri" w:eastAsia="Times New Roman" w:hAnsi="Calibri" w:cs="Calibri"/>
          <w:b/>
          <w:bCs/>
          <w:sz w:val="24"/>
          <w:szCs w:val="24"/>
          <w:lang w:eastAsia="es-ES"/>
        </w:rPr>
        <w:t xml:space="preserve"> 1</w:t>
      </w:r>
      <w:r w:rsidRPr="00F00D7D">
        <w:rPr>
          <w:rFonts w:ascii="Calibri" w:eastAsia="Times New Roman" w:hAnsi="Calibri" w:cs="Calibri"/>
          <w:b/>
          <w:bCs/>
          <w:sz w:val="24"/>
          <w:szCs w:val="24"/>
          <w:lang w:eastAsia="es-ES"/>
        </w:rPr>
        <w:t>:</w:t>
      </w:r>
      <w:r w:rsidRPr="00F00D7D">
        <w:rPr>
          <w:rFonts w:ascii="Calibri" w:eastAsia="Times New Roman" w:hAnsi="Calibri" w:cs="Calibri"/>
          <w:sz w:val="24"/>
          <w:szCs w:val="24"/>
          <w:lang w:eastAsia="es-ES"/>
        </w:rPr>
        <w:t xml:space="preserve"> En caso de Uniones Temporales o Consorcios este formato deberá allegarse por cada uno de los integrantes dicha estructura plural.</w:t>
      </w:r>
    </w:p>
    <w:p w14:paraId="7D1075FD" w14:textId="59DECE66" w:rsidR="0023675F" w:rsidRPr="00F00D7D" w:rsidRDefault="0023675F" w:rsidP="00696102">
      <w:pPr>
        <w:widowControl w:val="0"/>
        <w:spacing w:after="0"/>
        <w:jc w:val="both"/>
        <w:rPr>
          <w:rFonts w:ascii="Calibri" w:eastAsia="Times New Roman" w:hAnsi="Calibri" w:cs="Calibri"/>
          <w:sz w:val="24"/>
          <w:szCs w:val="24"/>
          <w:lang w:eastAsia="es-ES"/>
        </w:rPr>
      </w:pPr>
      <w:r w:rsidRPr="00F00D7D">
        <w:rPr>
          <w:rFonts w:ascii="Calibri" w:eastAsia="Times New Roman" w:hAnsi="Calibri" w:cs="Calibri"/>
          <w:b/>
          <w:bCs/>
          <w:sz w:val="24"/>
          <w:szCs w:val="24"/>
          <w:lang w:eastAsia="es-ES"/>
        </w:rPr>
        <w:lastRenderedPageBreak/>
        <w:t>Nota 2:</w:t>
      </w:r>
      <w:r w:rsidRPr="00F00D7D">
        <w:rPr>
          <w:rFonts w:ascii="Calibri" w:eastAsia="Times New Roman" w:hAnsi="Calibri" w:cs="Calibri"/>
          <w:sz w:val="24"/>
          <w:szCs w:val="24"/>
          <w:lang w:eastAsia="es-ES"/>
        </w:rPr>
        <w:t xml:space="preserve"> Las mujeres Cabeza de Familia, cumplen con lo señalado en el artículo 2 de la ley 1232 de 2008 para efectos de ser consideradas como tal. Se adjuntan las declaraciones ante notario.</w:t>
      </w:r>
    </w:p>
    <w:p w14:paraId="7EC46003" w14:textId="77777777" w:rsidR="00336D4A" w:rsidRPr="00F00D7D" w:rsidRDefault="00336D4A" w:rsidP="00696102">
      <w:pPr>
        <w:shd w:val="clear" w:color="auto" w:fill="FFFFFF" w:themeFill="background1"/>
        <w:spacing w:after="0"/>
        <w:rPr>
          <w:rFonts w:ascii="Calibri" w:eastAsia="Times New Roman" w:hAnsi="Calibri" w:cs="Calibri"/>
          <w:sz w:val="24"/>
          <w:szCs w:val="24"/>
          <w:lang w:val="es-ES" w:eastAsia="es-ES"/>
        </w:rPr>
      </w:pPr>
      <w:r w:rsidRPr="00F00D7D">
        <w:rPr>
          <w:rFonts w:ascii="Calibri" w:eastAsia="Times New Roman" w:hAnsi="Calibri" w:cs="Calibri"/>
          <w:sz w:val="24"/>
          <w:szCs w:val="24"/>
          <w:lang w:val="es-ES" w:eastAsia="es-ES"/>
        </w:rPr>
        <w:t xml:space="preserve">En constancia, se firma en ______________, a los ____ días del mes de _____ </w:t>
      </w:r>
      <w:proofErr w:type="spellStart"/>
      <w:r w:rsidRPr="00F00D7D">
        <w:rPr>
          <w:rFonts w:ascii="Calibri" w:eastAsia="Times New Roman" w:hAnsi="Calibri" w:cs="Calibri"/>
          <w:sz w:val="24"/>
          <w:szCs w:val="24"/>
          <w:lang w:val="es-ES" w:eastAsia="es-ES"/>
        </w:rPr>
        <w:t>de</w:t>
      </w:r>
      <w:proofErr w:type="spellEnd"/>
      <w:r w:rsidRPr="00F00D7D">
        <w:rPr>
          <w:rFonts w:ascii="Calibri" w:eastAsia="Times New Roman" w:hAnsi="Calibri" w:cs="Calibri"/>
          <w:sz w:val="24"/>
          <w:szCs w:val="24"/>
          <w:lang w:val="es-ES" w:eastAsia="es-ES"/>
        </w:rPr>
        <w:t xml:space="preserve"> 202__</w:t>
      </w:r>
    </w:p>
    <w:p w14:paraId="4EA43EFC" w14:textId="77777777" w:rsidR="00336D4A" w:rsidRPr="00F00D7D" w:rsidRDefault="00336D4A" w:rsidP="00696102">
      <w:pPr>
        <w:shd w:val="clear" w:color="auto" w:fill="FFFFFF" w:themeFill="background1"/>
        <w:spacing w:after="0"/>
        <w:jc w:val="center"/>
        <w:rPr>
          <w:rFonts w:ascii="Calibri" w:eastAsia="Times New Roman" w:hAnsi="Calibri" w:cs="Calibri"/>
          <w:b/>
          <w:sz w:val="24"/>
          <w:szCs w:val="24"/>
          <w:lang w:val="es-ES" w:eastAsia="es-ES"/>
        </w:rPr>
      </w:pPr>
    </w:p>
    <w:p w14:paraId="6178227B" w14:textId="77777777" w:rsidR="007770AE" w:rsidRPr="00F00D7D" w:rsidRDefault="007770AE" w:rsidP="00696102">
      <w:pPr>
        <w:shd w:val="clear" w:color="auto" w:fill="FFFFFF" w:themeFill="background1"/>
        <w:spacing w:after="0"/>
        <w:jc w:val="center"/>
        <w:rPr>
          <w:rFonts w:ascii="Calibri" w:eastAsia="Times New Roman" w:hAnsi="Calibri" w:cs="Calibri"/>
          <w:b/>
          <w:sz w:val="24"/>
          <w:szCs w:val="24"/>
          <w:lang w:val="es-ES" w:eastAsia="es-ES"/>
        </w:rPr>
      </w:pPr>
    </w:p>
    <w:p w14:paraId="45C33964" w14:textId="77777777" w:rsidR="00336D4A" w:rsidRPr="00F00D7D" w:rsidRDefault="00336D4A" w:rsidP="00696102">
      <w:pPr>
        <w:shd w:val="clear" w:color="auto" w:fill="FFFFFF" w:themeFill="background1"/>
        <w:spacing w:after="0"/>
        <w:jc w:val="center"/>
        <w:rPr>
          <w:rFonts w:ascii="Calibri" w:eastAsia="Times New Roman" w:hAnsi="Calibri" w:cs="Calibri"/>
          <w:b/>
          <w:sz w:val="24"/>
          <w:szCs w:val="24"/>
          <w:lang w:val="es-ES" w:eastAsia="es-ES"/>
        </w:rPr>
      </w:pPr>
      <w:r w:rsidRPr="00F00D7D">
        <w:rPr>
          <w:rFonts w:ascii="Calibri" w:eastAsia="Times New Roman" w:hAnsi="Calibri" w:cs="Calibri"/>
          <w:b/>
          <w:sz w:val="24"/>
          <w:szCs w:val="24"/>
          <w:lang w:val="es-ES" w:eastAsia="es-ES"/>
        </w:rPr>
        <w:t>________________________________________</w:t>
      </w:r>
    </w:p>
    <w:p w14:paraId="6D7D8D1D" w14:textId="77777777" w:rsidR="00336D4A" w:rsidRPr="00F00D7D" w:rsidRDefault="00336D4A" w:rsidP="00696102">
      <w:pPr>
        <w:shd w:val="clear" w:color="auto" w:fill="FFFFFF" w:themeFill="background1"/>
        <w:spacing w:after="0"/>
        <w:jc w:val="center"/>
        <w:rPr>
          <w:rFonts w:ascii="Calibri" w:eastAsia="Calibri" w:hAnsi="Calibri" w:cs="Calibri"/>
          <w:sz w:val="24"/>
          <w:szCs w:val="24"/>
        </w:rPr>
      </w:pPr>
      <w:r w:rsidRPr="00F00D7D">
        <w:rPr>
          <w:rFonts w:ascii="Calibri" w:eastAsia="Times New Roman" w:hAnsi="Calibri" w:cs="Calibri"/>
          <w:sz w:val="24"/>
          <w:szCs w:val="24"/>
          <w:lang w:val="es-ES" w:eastAsia="es-ES"/>
        </w:rPr>
        <w:t>[Nombre y firma de la persona natural, el representante legal de la persona jurídica o el revisor fiscal, según corresponda</w:t>
      </w:r>
      <w:r w:rsidRPr="00F00D7D">
        <w:rPr>
          <w:rFonts w:ascii="Calibri" w:eastAsia="Calibri" w:hAnsi="Calibri" w:cs="Calibri"/>
          <w:sz w:val="24"/>
          <w:szCs w:val="24"/>
        </w:rPr>
        <w:t>]</w:t>
      </w:r>
    </w:p>
    <w:p w14:paraId="44ABA9C7" w14:textId="77777777" w:rsidR="00C06D36" w:rsidRPr="00F00D7D" w:rsidRDefault="00C06D36" w:rsidP="00696102">
      <w:pPr>
        <w:autoSpaceDE w:val="0"/>
        <w:autoSpaceDN w:val="0"/>
        <w:adjustRightInd w:val="0"/>
        <w:spacing w:after="0"/>
        <w:jc w:val="center"/>
        <w:rPr>
          <w:rFonts w:ascii="Calibri" w:eastAsia="ZTR1C.tmp" w:hAnsi="Calibri" w:cs="Calibri"/>
          <w:b/>
          <w:bCs/>
          <w:sz w:val="24"/>
          <w:szCs w:val="24"/>
          <w:lang w:eastAsia="es-ES"/>
        </w:rPr>
      </w:pPr>
    </w:p>
    <w:p w14:paraId="498B66FA" w14:textId="77777777" w:rsidR="00B70271" w:rsidRPr="00F00D7D" w:rsidRDefault="00B70271" w:rsidP="00696102">
      <w:pPr>
        <w:autoSpaceDE w:val="0"/>
        <w:autoSpaceDN w:val="0"/>
        <w:adjustRightInd w:val="0"/>
        <w:spacing w:after="0"/>
        <w:jc w:val="center"/>
        <w:rPr>
          <w:rFonts w:ascii="Calibri" w:eastAsia="ZTR1C.tmp" w:hAnsi="Calibri" w:cs="Calibri"/>
          <w:b/>
          <w:bCs/>
          <w:sz w:val="24"/>
          <w:szCs w:val="24"/>
          <w:lang w:eastAsia="es-ES"/>
        </w:rPr>
      </w:pPr>
    </w:p>
    <w:p w14:paraId="3980EEE0" w14:textId="77777777" w:rsidR="00B70271" w:rsidRPr="00F00D7D" w:rsidRDefault="00B70271" w:rsidP="00696102">
      <w:pPr>
        <w:autoSpaceDE w:val="0"/>
        <w:autoSpaceDN w:val="0"/>
        <w:adjustRightInd w:val="0"/>
        <w:spacing w:after="0"/>
        <w:jc w:val="center"/>
        <w:rPr>
          <w:rFonts w:ascii="Calibri" w:eastAsia="ZTR1C.tmp" w:hAnsi="Calibri" w:cs="Calibri"/>
          <w:b/>
          <w:bCs/>
          <w:sz w:val="24"/>
          <w:szCs w:val="24"/>
          <w:lang w:eastAsia="es-ES"/>
        </w:rPr>
      </w:pPr>
    </w:p>
    <w:p w14:paraId="49A25FB4" w14:textId="77777777" w:rsidR="00786215" w:rsidRPr="00F00D7D" w:rsidRDefault="00786215" w:rsidP="00696102">
      <w:pPr>
        <w:autoSpaceDE w:val="0"/>
        <w:autoSpaceDN w:val="0"/>
        <w:adjustRightInd w:val="0"/>
        <w:spacing w:after="0"/>
        <w:jc w:val="center"/>
        <w:rPr>
          <w:rFonts w:ascii="Calibri" w:eastAsia="ZTR1C.tmp" w:hAnsi="Calibri" w:cs="Calibri"/>
          <w:b/>
          <w:bCs/>
          <w:sz w:val="24"/>
          <w:szCs w:val="24"/>
          <w:lang w:eastAsia="es-ES"/>
        </w:rPr>
      </w:pPr>
    </w:p>
    <w:p w14:paraId="754DB248" w14:textId="77777777" w:rsidR="00786215" w:rsidRPr="00F00D7D" w:rsidRDefault="00786215" w:rsidP="00696102">
      <w:pPr>
        <w:autoSpaceDE w:val="0"/>
        <w:autoSpaceDN w:val="0"/>
        <w:adjustRightInd w:val="0"/>
        <w:spacing w:after="0"/>
        <w:jc w:val="center"/>
        <w:rPr>
          <w:rFonts w:ascii="Calibri" w:eastAsia="ZTR1C.tmp" w:hAnsi="Calibri" w:cs="Calibri"/>
          <w:b/>
          <w:bCs/>
          <w:sz w:val="24"/>
          <w:szCs w:val="24"/>
          <w:lang w:eastAsia="es-ES"/>
        </w:rPr>
      </w:pPr>
    </w:p>
    <w:p w14:paraId="3D655358" w14:textId="77777777" w:rsidR="00786215" w:rsidRPr="00F00D7D" w:rsidRDefault="00786215" w:rsidP="00696102">
      <w:pPr>
        <w:autoSpaceDE w:val="0"/>
        <w:autoSpaceDN w:val="0"/>
        <w:adjustRightInd w:val="0"/>
        <w:spacing w:after="0"/>
        <w:jc w:val="center"/>
        <w:rPr>
          <w:rFonts w:ascii="Calibri" w:eastAsia="ZTR1C.tmp" w:hAnsi="Calibri" w:cs="Calibri"/>
          <w:b/>
          <w:bCs/>
          <w:sz w:val="24"/>
          <w:szCs w:val="24"/>
          <w:lang w:eastAsia="es-ES"/>
        </w:rPr>
      </w:pPr>
    </w:p>
    <w:p w14:paraId="4061EBA8" w14:textId="77777777" w:rsidR="00786215" w:rsidRPr="00F00D7D" w:rsidRDefault="00786215" w:rsidP="00696102">
      <w:pPr>
        <w:autoSpaceDE w:val="0"/>
        <w:autoSpaceDN w:val="0"/>
        <w:adjustRightInd w:val="0"/>
        <w:spacing w:after="0"/>
        <w:jc w:val="center"/>
        <w:rPr>
          <w:rFonts w:ascii="Calibri" w:eastAsia="ZTR1C.tmp" w:hAnsi="Calibri" w:cs="Calibri"/>
          <w:b/>
          <w:bCs/>
          <w:sz w:val="24"/>
          <w:szCs w:val="24"/>
          <w:lang w:eastAsia="es-ES"/>
        </w:rPr>
      </w:pPr>
    </w:p>
    <w:p w14:paraId="490F3003" w14:textId="77777777" w:rsidR="00786215" w:rsidRPr="00F00D7D" w:rsidRDefault="00786215" w:rsidP="00696102">
      <w:pPr>
        <w:autoSpaceDE w:val="0"/>
        <w:autoSpaceDN w:val="0"/>
        <w:adjustRightInd w:val="0"/>
        <w:spacing w:after="0"/>
        <w:jc w:val="center"/>
        <w:rPr>
          <w:rFonts w:ascii="Calibri" w:eastAsia="ZTR1C.tmp" w:hAnsi="Calibri" w:cs="Calibri"/>
          <w:b/>
          <w:bCs/>
          <w:sz w:val="24"/>
          <w:szCs w:val="24"/>
          <w:lang w:eastAsia="es-ES"/>
        </w:rPr>
      </w:pPr>
    </w:p>
    <w:p w14:paraId="4B36CD4E" w14:textId="77777777" w:rsidR="00786215" w:rsidRPr="00F00D7D" w:rsidRDefault="00786215" w:rsidP="00696102">
      <w:pPr>
        <w:autoSpaceDE w:val="0"/>
        <w:autoSpaceDN w:val="0"/>
        <w:adjustRightInd w:val="0"/>
        <w:spacing w:after="0"/>
        <w:jc w:val="center"/>
        <w:rPr>
          <w:rFonts w:ascii="Calibri" w:eastAsia="ZTR1C.tmp" w:hAnsi="Calibri" w:cs="Calibri"/>
          <w:b/>
          <w:bCs/>
          <w:sz w:val="24"/>
          <w:szCs w:val="24"/>
          <w:lang w:eastAsia="es-ES"/>
        </w:rPr>
      </w:pPr>
    </w:p>
    <w:p w14:paraId="0F7D5424" w14:textId="77777777" w:rsidR="00786215" w:rsidRPr="00F00D7D" w:rsidRDefault="00786215" w:rsidP="00696102">
      <w:pPr>
        <w:autoSpaceDE w:val="0"/>
        <w:autoSpaceDN w:val="0"/>
        <w:adjustRightInd w:val="0"/>
        <w:spacing w:after="0"/>
        <w:jc w:val="center"/>
        <w:rPr>
          <w:rFonts w:ascii="Calibri" w:eastAsia="ZTR1C.tmp" w:hAnsi="Calibri" w:cs="Calibri"/>
          <w:b/>
          <w:bCs/>
          <w:sz w:val="24"/>
          <w:szCs w:val="24"/>
          <w:lang w:eastAsia="es-ES"/>
        </w:rPr>
      </w:pPr>
    </w:p>
    <w:p w14:paraId="7E703114" w14:textId="77777777" w:rsidR="00786215" w:rsidRPr="00F00D7D" w:rsidRDefault="00786215" w:rsidP="00696102">
      <w:pPr>
        <w:autoSpaceDE w:val="0"/>
        <w:autoSpaceDN w:val="0"/>
        <w:adjustRightInd w:val="0"/>
        <w:spacing w:after="0"/>
        <w:jc w:val="center"/>
        <w:rPr>
          <w:rFonts w:ascii="Calibri" w:eastAsia="ZTR1C.tmp" w:hAnsi="Calibri" w:cs="Calibri"/>
          <w:b/>
          <w:bCs/>
          <w:sz w:val="24"/>
          <w:szCs w:val="24"/>
          <w:lang w:eastAsia="es-ES"/>
        </w:rPr>
      </w:pPr>
    </w:p>
    <w:p w14:paraId="7A5F1A14" w14:textId="77777777" w:rsidR="00786215" w:rsidRPr="00F00D7D" w:rsidRDefault="00786215" w:rsidP="00696102">
      <w:pPr>
        <w:autoSpaceDE w:val="0"/>
        <w:autoSpaceDN w:val="0"/>
        <w:adjustRightInd w:val="0"/>
        <w:spacing w:after="0"/>
        <w:jc w:val="center"/>
        <w:rPr>
          <w:rFonts w:ascii="Calibri" w:eastAsia="ZTR1C.tmp" w:hAnsi="Calibri" w:cs="Calibri"/>
          <w:b/>
          <w:bCs/>
          <w:sz w:val="24"/>
          <w:szCs w:val="24"/>
          <w:lang w:eastAsia="es-ES"/>
        </w:rPr>
      </w:pPr>
    </w:p>
    <w:p w14:paraId="7DBD5BC2" w14:textId="77777777" w:rsidR="00786215" w:rsidRPr="00F00D7D" w:rsidRDefault="00786215" w:rsidP="00696102">
      <w:pPr>
        <w:autoSpaceDE w:val="0"/>
        <w:autoSpaceDN w:val="0"/>
        <w:adjustRightInd w:val="0"/>
        <w:spacing w:after="0"/>
        <w:jc w:val="center"/>
        <w:rPr>
          <w:rFonts w:ascii="Calibri" w:eastAsia="ZTR1C.tmp" w:hAnsi="Calibri" w:cs="Calibri"/>
          <w:b/>
          <w:bCs/>
          <w:sz w:val="24"/>
          <w:szCs w:val="24"/>
          <w:lang w:eastAsia="es-ES"/>
        </w:rPr>
      </w:pPr>
    </w:p>
    <w:p w14:paraId="21E00E94" w14:textId="77777777" w:rsidR="00786215" w:rsidRPr="00F00D7D" w:rsidRDefault="00786215" w:rsidP="00696102">
      <w:pPr>
        <w:autoSpaceDE w:val="0"/>
        <w:autoSpaceDN w:val="0"/>
        <w:adjustRightInd w:val="0"/>
        <w:spacing w:after="0"/>
        <w:jc w:val="center"/>
        <w:rPr>
          <w:rFonts w:ascii="Calibri" w:eastAsia="ZTR1C.tmp" w:hAnsi="Calibri" w:cs="Calibri"/>
          <w:b/>
          <w:bCs/>
          <w:sz w:val="24"/>
          <w:szCs w:val="24"/>
          <w:lang w:eastAsia="es-ES"/>
        </w:rPr>
      </w:pPr>
    </w:p>
    <w:p w14:paraId="1DD8441D" w14:textId="77777777" w:rsidR="00786215" w:rsidRPr="00F00D7D" w:rsidRDefault="00786215" w:rsidP="00696102">
      <w:pPr>
        <w:autoSpaceDE w:val="0"/>
        <w:autoSpaceDN w:val="0"/>
        <w:adjustRightInd w:val="0"/>
        <w:spacing w:after="0"/>
        <w:jc w:val="center"/>
        <w:rPr>
          <w:rFonts w:ascii="Calibri" w:eastAsia="ZTR1C.tmp" w:hAnsi="Calibri" w:cs="Calibri"/>
          <w:b/>
          <w:bCs/>
          <w:sz w:val="24"/>
          <w:szCs w:val="24"/>
          <w:lang w:eastAsia="es-ES"/>
        </w:rPr>
      </w:pPr>
    </w:p>
    <w:p w14:paraId="503B3FE7" w14:textId="77777777" w:rsidR="00786215" w:rsidRPr="00F00D7D" w:rsidRDefault="00786215" w:rsidP="00696102">
      <w:pPr>
        <w:autoSpaceDE w:val="0"/>
        <w:autoSpaceDN w:val="0"/>
        <w:adjustRightInd w:val="0"/>
        <w:spacing w:after="0"/>
        <w:jc w:val="center"/>
        <w:rPr>
          <w:rFonts w:ascii="Calibri" w:eastAsia="ZTR1C.tmp" w:hAnsi="Calibri" w:cs="Calibri"/>
          <w:b/>
          <w:bCs/>
          <w:sz w:val="24"/>
          <w:szCs w:val="24"/>
          <w:lang w:eastAsia="es-ES"/>
        </w:rPr>
      </w:pPr>
    </w:p>
    <w:p w14:paraId="463E9D72" w14:textId="77777777" w:rsidR="00786215" w:rsidRPr="00F00D7D" w:rsidRDefault="00786215" w:rsidP="00696102">
      <w:pPr>
        <w:autoSpaceDE w:val="0"/>
        <w:autoSpaceDN w:val="0"/>
        <w:adjustRightInd w:val="0"/>
        <w:spacing w:after="0"/>
        <w:jc w:val="center"/>
        <w:rPr>
          <w:rFonts w:ascii="Calibri" w:eastAsia="ZTR1C.tmp" w:hAnsi="Calibri" w:cs="Calibri"/>
          <w:b/>
          <w:bCs/>
          <w:sz w:val="24"/>
          <w:szCs w:val="24"/>
          <w:lang w:eastAsia="es-ES"/>
        </w:rPr>
      </w:pPr>
    </w:p>
    <w:p w14:paraId="6D37681D" w14:textId="77777777" w:rsidR="00786215" w:rsidRPr="00F00D7D" w:rsidRDefault="00786215" w:rsidP="00696102">
      <w:pPr>
        <w:autoSpaceDE w:val="0"/>
        <w:autoSpaceDN w:val="0"/>
        <w:adjustRightInd w:val="0"/>
        <w:spacing w:after="0"/>
        <w:jc w:val="center"/>
        <w:rPr>
          <w:rFonts w:ascii="Calibri" w:eastAsia="ZTR1C.tmp" w:hAnsi="Calibri" w:cs="Calibri"/>
          <w:b/>
          <w:bCs/>
          <w:sz w:val="24"/>
          <w:szCs w:val="24"/>
          <w:lang w:eastAsia="es-ES"/>
        </w:rPr>
      </w:pPr>
    </w:p>
    <w:p w14:paraId="44643DAF" w14:textId="77777777" w:rsidR="00786215" w:rsidRPr="00F00D7D" w:rsidRDefault="00786215" w:rsidP="00696102">
      <w:pPr>
        <w:autoSpaceDE w:val="0"/>
        <w:autoSpaceDN w:val="0"/>
        <w:adjustRightInd w:val="0"/>
        <w:spacing w:after="0"/>
        <w:jc w:val="center"/>
        <w:rPr>
          <w:rFonts w:ascii="Calibri" w:eastAsia="ZTR1C.tmp" w:hAnsi="Calibri" w:cs="Calibri"/>
          <w:b/>
          <w:bCs/>
          <w:sz w:val="24"/>
          <w:szCs w:val="24"/>
          <w:lang w:eastAsia="es-ES"/>
        </w:rPr>
      </w:pPr>
    </w:p>
    <w:p w14:paraId="79DB56BC" w14:textId="77777777" w:rsidR="00AF66DF" w:rsidRPr="00F00D7D" w:rsidRDefault="00AF66DF" w:rsidP="00696102">
      <w:pPr>
        <w:autoSpaceDE w:val="0"/>
        <w:autoSpaceDN w:val="0"/>
        <w:adjustRightInd w:val="0"/>
        <w:spacing w:after="0"/>
        <w:jc w:val="center"/>
        <w:rPr>
          <w:rFonts w:ascii="Calibri" w:eastAsia="ZTR1C.tmp" w:hAnsi="Calibri" w:cs="Calibri"/>
          <w:b/>
          <w:bCs/>
          <w:sz w:val="24"/>
          <w:szCs w:val="24"/>
          <w:lang w:eastAsia="es-ES"/>
        </w:rPr>
      </w:pPr>
    </w:p>
    <w:p w14:paraId="5920FB64" w14:textId="77777777" w:rsidR="00AF66DF" w:rsidRPr="00F00D7D" w:rsidRDefault="00AF66DF" w:rsidP="00696102">
      <w:pPr>
        <w:autoSpaceDE w:val="0"/>
        <w:autoSpaceDN w:val="0"/>
        <w:adjustRightInd w:val="0"/>
        <w:spacing w:after="0"/>
        <w:jc w:val="center"/>
        <w:rPr>
          <w:rFonts w:ascii="Calibri" w:eastAsia="ZTR1C.tmp" w:hAnsi="Calibri" w:cs="Calibri"/>
          <w:b/>
          <w:bCs/>
          <w:sz w:val="24"/>
          <w:szCs w:val="24"/>
          <w:lang w:eastAsia="es-ES"/>
        </w:rPr>
      </w:pPr>
    </w:p>
    <w:p w14:paraId="2ECC186F" w14:textId="77777777" w:rsidR="00AF66DF" w:rsidRPr="00F00D7D" w:rsidRDefault="00AF66DF" w:rsidP="00696102">
      <w:pPr>
        <w:autoSpaceDE w:val="0"/>
        <w:autoSpaceDN w:val="0"/>
        <w:adjustRightInd w:val="0"/>
        <w:spacing w:after="0"/>
        <w:jc w:val="center"/>
        <w:rPr>
          <w:rFonts w:ascii="Calibri" w:eastAsia="ZTR1C.tmp" w:hAnsi="Calibri" w:cs="Calibri"/>
          <w:b/>
          <w:bCs/>
          <w:sz w:val="24"/>
          <w:szCs w:val="24"/>
          <w:lang w:eastAsia="es-ES"/>
        </w:rPr>
      </w:pPr>
    </w:p>
    <w:p w14:paraId="25DAE6F4" w14:textId="77777777" w:rsidR="00AF66DF" w:rsidRPr="00F00D7D" w:rsidRDefault="00AF66DF" w:rsidP="00696102">
      <w:pPr>
        <w:autoSpaceDE w:val="0"/>
        <w:autoSpaceDN w:val="0"/>
        <w:adjustRightInd w:val="0"/>
        <w:spacing w:after="0"/>
        <w:jc w:val="center"/>
        <w:rPr>
          <w:rFonts w:ascii="Calibri" w:eastAsia="ZTR1C.tmp" w:hAnsi="Calibri" w:cs="Calibri"/>
          <w:b/>
          <w:bCs/>
          <w:sz w:val="24"/>
          <w:szCs w:val="24"/>
          <w:lang w:eastAsia="es-ES"/>
        </w:rPr>
      </w:pPr>
    </w:p>
    <w:p w14:paraId="3E02F4CF" w14:textId="77777777" w:rsidR="00AF66DF" w:rsidRPr="00F00D7D" w:rsidRDefault="00AF66DF" w:rsidP="00696102">
      <w:pPr>
        <w:autoSpaceDE w:val="0"/>
        <w:autoSpaceDN w:val="0"/>
        <w:adjustRightInd w:val="0"/>
        <w:spacing w:after="0"/>
        <w:jc w:val="center"/>
        <w:rPr>
          <w:rFonts w:ascii="Calibri" w:eastAsia="ZTR1C.tmp" w:hAnsi="Calibri" w:cs="Calibri"/>
          <w:b/>
          <w:bCs/>
          <w:sz w:val="24"/>
          <w:szCs w:val="24"/>
          <w:lang w:eastAsia="es-ES"/>
        </w:rPr>
      </w:pPr>
    </w:p>
    <w:p w14:paraId="65604164" w14:textId="77777777" w:rsidR="00AF66DF" w:rsidRPr="00F00D7D" w:rsidRDefault="00AF66DF" w:rsidP="00696102">
      <w:pPr>
        <w:autoSpaceDE w:val="0"/>
        <w:autoSpaceDN w:val="0"/>
        <w:adjustRightInd w:val="0"/>
        <w:spacing w:after="0"/>
        <w:jc w:val="center"/>
        <w:rPr>
          <w:rFonts w:ascii="Calibri" w:eastAsia="ZTR1C.tmp" w:hAnsi="Calibri" w:cs="Calibri"/>
          <w:b/>
          <w:bCs/>
          <w:sz w:val="24"/>
          <w:szCs w:val="24"/>
          <w:lang w:eastAsia="es-ES"/>
        </w:rPr>
      </w:pPr>
    </w:p>
    <w:p w14:paraId="79794730" w14:textId="77777777" w:rsidR="00786215" w:rsidRPr="00F00D7D" w:rsidRDefault="00786215" w:rsidP="00696102">
      <w:pPr>
        <w:autoSpaceDE w:val="0"/>
        <w:autoSpaceDN w:val="0"/>
        <w:adjustRightInd w:val="0"/>
        <w:spacing w:after="0"/>
        <w:jc w:val="center"/>
        <w:rPr>
          <w:rFonts w:ascii="Calibri" w:eastAsia="ZTR1C.tmp" w:hAnsi="Calibri" w:cs="Calibri"/>
          <w:b/>
          <w:bCs/>
          <w:sz w:val="24"/>
          <w:szCs w:val="24"/>
          <w:lang w:eastAsia="es-ES"/>
        </w:rPr>
      </w:pPr>
    </w:p>
    <w:p w14:paraId="5170C7D4" w14:textId="77777777" w:rsidR="00786215" w:rsidRDefault="00786215" w:rsidP="00696102">
      <w:pPr>
        <w:autoSpaceDE w:val="0"/>
        <w:autoSpaceDN w:val="0"/>
        <w:adjustRightInd w:val="0"/>
        <w:spacing w:after="0"/>
        <w:jc w:val="center"/>
        <w:rPr>
          <w:rFonts w:ascii="Calibri" w:eastAsia="ZTR1C.tmp" w:hAnsi="Calibri" w:cs="Calibri"/>
          <w:b/>
          <w:bCs/>
          <w:sz w:val="24"/>
          <w:szCs w:val="24"/>
          <w:lang w:eastAsia="es-ES"/>
        </w:rPr>
      </w:pPr>
    </w:p>
    <w:p w14:paraId="289985EB" w14:textId="77777777" w:rsidR="00C16C30" w:rsidRDefault="00C16C30" w:rsidP="00696102">
      <w:pPr>
        <w:autoSpaceDE w:val="0"/>
        <w:autoSpaceDN w:val="0"/>
        <w:adjustRightInd w:val="0"/>
        <w:spacing w:after="0"/>
        <w:jc w:val="center"/>
        <w:rPr>
          <w:rFonts w:ascii="Calibri" w:eastAsia="ZTR1C.tmp" w:hAnsi="Calibri" w:cs="Calibri"/>
          <w:b/>
          <w:bCs/>
          <w:sz w:val="24"/>
          <w:szCs w:val="24"/>
          <w:lang w:eastAsia="es-ES"/>
        </w:rPr>
      </w:pPr>
    </w:p>
    <w:p w14:paraId="6F21E441" w14:textId="77777777" w:rsidR="00C16C30" w:rsidRPr="00F00D7D" w:rsidRDefault="00C16C30" w:rsidP="00696102">
      <w:pPr>
        <w:autoSpaceDE w:val="0"/>
        <w:autoSpaceDN w:val="0"/>
        <w:adjustRightInd w:val="0"/>
        <w:spacing w:after="0"/>
        <w:jc w:val="center"/>
        <w:rPr>
          <w:rFonts w:ascii="Calibri" w:eastAsia="ZTR1C.tmp" w:hAnsi="Calibri" w:cs="Calibri"/>
          <w:b/>
          <w:bCs/>
          <w:sz w:val="24"/>
          <w:szCs w:val="24"/>
          <w:lang w:eastAsia="es-ES"/>
        </w:rPr>
      </w:pPr>
    </w:p>
    <w:p w14:paraId="5C6151CB" w14:textId="1A223860" w:rsidR="00336D4A" w:rsidRPr="00F00D7D" w:rsidRDefault="00336D4A" w:rsidP="00084BC3">
      <w:pPr>
        <w:pStyle w:val="Ttulo1"/>
        <w:rPr>
          <w:rFonts w:eastAsia="ZTR1C.tmp"/>
        </w:rPr>
      </w:pPr>
      <w:bookmarkStart w:id="331" w:name="_Toc240464443"/>
      <w:r w:rsidRPr="00F00D7D">
        <w:rPr>
          <w:rFonts w:eastAsia="ZTR1C.tmp"/>
        </w:rPr>
        <w:lastRenderedPageBreak/>
        <w:t xml:space="preserve">FORMATO </w:t>
      </w:r>
      <w:bookmarkEnd w:id="331"/>
      <w:r w:rsidR="00C16C30">
        <w:rPr>
          <w:rFonts w:eastAsia="ZTR1C.tmp"/>
        </w:rPr>
        <w:t>2</w:t>
      </w:r>
      <w:r w:rsidR="00965A7D">
        <w:rPr>
          <w:rFonts w:eastAsia="ZTR1C.tmp"/>
        </w:rPr>
        <w:t>1</w:t>
      </w:r>
    </w:p>
    <w:p w14:paraId="6C092CA4" w14:textId="77777777" w:rsidR="00084BC3" w:rsidRDefault="00084BC3" w:rsidP="00696102">
      <w:pPr>
        <w:spacing w:after="0"/>
        <w:jc w:val="center"/>
        <w:rPr>
          <w:rFonts w:ascii="Calibri" w:eastAsia="Calibri" w:hAnsi="Calibri" w:cs="Calibri"/>
          <w:b/>
          <w:bCs/>
          <w:sz w:val="24"/>
          <w:szCs w:val="24"/>
        </w:rPr>
      </w:pPr>
    </w:p>
    <w:p w14:paraId="1C8BB0B7" w14:textId="75A8E940" w:rsidR="00336D4A" w:rsidRPr="00F00D7D" w:rsidRDefault="00336D4A" w:rsidP="00696102">
      <w:pPr>
        <w:spacing w:after="0"/>
        <w:jc w:val="center"/>
        <w:rPr>
          <w:rFonts w:ascii="Calibri" w:eastAsia="Calibri" w:hAnsi="Calibri" w:cs="Calibri"/>
          <w:b/>
          <w:bCs/>
          <w:sz w:val="24"/>
          <w:szCs w:val="24"/>
        </w:rPr>
      </w:pPr>
      <w:r w:rsidRPr="00F00D7D">
        <w:rPr>
          <w:rFonts w:ascii="Calibri" w:eastAsia="Calibri" w:hAnsi="Calibri" w:cs="Calibri"/>
          <w:b/>
          <w:bCs/>
          <w:sz w:val="24"/>
          <w:szCs w:val="24"/>
        </w:rPr>
        <w:t xml:space="preserve"> VINCULACIÓN DE PERSONAS MAYORES Y NO BENEFICIARIAS DE LA PENSIÓN DE VEJEZ, FAMILIAR O SOBREVIVENCIA</w:t>
      </w:r>
    </w:p>
    <w:p w14:paraId="6F9B1375" w14:textId="68BB2991" w:rsidR="00336D4A" w:rsidRPr="00F00D7D" w:rsidRDefault="008F1B3F" w:rsidP="00696102">
      <w:pPr>
        <w:spacing w:after="0"/>
        <w:jc w:val="both"/>
        <w:rPr>
          <w:rFonts w:ascii="Calibri" w:hAnsi="Calibri" w:cs="Calibri"/>
          <w:i/>
          <w:iCs/>
          <w:sz w:val="24"/>
          <w:szCs w:val="24"/>
          <w:lang w:eastAsia="es-ES"/>
        </w:rPr>
      </w:pPr>
      <w:r w:rsidRPr="00F00D7D">
        <w:rPr>
          <w:rFonts w:ascii="Calibri" w:hAnsi="Calibri" w:cs="Calibri"/>
          <w:i/>
          <w:iCs/>
          <w:sz w:val="24"/>
          <w:szCs w:val="24"/>
          <w:lang w:eastAsia="es-ES"/>
        </w:rPr>
        <w:br/>
      </w:r>
      <w:r w:rsidR="00336D4A" w:rsidRPr="00F00D7D">
        <w:rPr>
          <w:rFonts w:ascii="Calibri" w:hAnsi="Calibri" w:cs="Calibri"/>
          <w:i/>
          <w:iCs/>
          <w:sz w:val="24"/>
          <w:szCs w:val="24"/>
          <w:lang w:eastAsia="es-ES"/>
        </w:rPr>
        <w:t>[Este formato lo diligencia la persona natural, el representante legal o revisor fiscal de la persona jurídica que tiene vinculado en su personal trabajadores de personas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los trabajadores vinculados en la planta de personal y la totalidad de personas mayores de edad vinculados de cada uno de sus integrantes]</w:t>
      </w:r>
    </w:p>
    <w:p w14:paraId="2B466CEF" w14:textId="77777777" w:rsidR="00336D4A" w:rsidRPr="00F00D7D" w:rsidRDefault="00336D4A" w:rsidP="00696102">
      <w:pPr>
        <w:spacing w:after="0"/>
        <w:ind w:firstLine="22"/>
        <w:jc w:val="both"/>
        <w:rPr>
          <w:rFonts w:ascii="Calibri" w:eastAsia="ZTR1C.tmp" w:hAnsi="Calibri" w:cs="Calibri"/>
          <w:bCs/>
          <w:sz w:val="24"/>
          <w:szCs w:val="24"/>
          <w:lang w:val="es-ES" w:eastAsia="es-ES"/>
        </w:rPr>
      </w:pPr>
      <w:r w:rsidRPr="00F00D7D">
        <w:rPr>
          <w:rFonts w:ascii="Calibri" w:eastAsia="ZTR1C.tmp" w:hAnsi="Calibri" w:cs="Calibri"/>
          <w:bCs/>
          <w:sz w:val="24"/>
          <w:szCs w:val="24"/>
          <w:lang w:val="es-ES" w:eastAsia="es-ES"/>
        </w:rPr>
        <w:t xml:space="preserve">Señores </w:t>
      </w:r>
    </w:p>
    <w:p w14:paraId="47CDE95C" w14:textId="77777777" w:rsidR="00336D4A" w:rsidRPr="00F00D7D" w:rsidRDefault="00336D4A" w:rsidP="00696102">
      <w:pPr>
        <w:spacing w:after="0"/>
        <w:ind w:firstLine="22"/>
        <w:jc w:val="both"/>
        <w:rPr>
          <w:rFonts w:ascii="Calibri" w:eastAsia="ZTR1C.tmp" w:hAnsi="Calibri" w:cs="Calibri"/>
          <w:b/>
          <w:bCs/>
          <w:sz w:val="24"/>
          <w:szCs w:val="24"/>
          <w:lang w:eastAsia="es-ES"/>
        </w:rPr>
      </w:pPr>
      <w:r w:rsidRPr="00F00D7D">
        <w:rPr>
          <w:rFonts w:ascii="Calibri" w:eastAsia="ZTR1C.tmp" w:hAnsi="Calibri" w:cs="Calibri"/>
          <w:b/>
          <w:bCs/>
          <w:sz w:val="24"/>
          <w:szCs w:val="24"/>
          <w:lang w:eastAsia="es-ES"/>
        </w:rPr>
        <w:t>TRANSMILENIO S.A.</w:t>
      </w:r>
    </w:p>
    <w:p w14:paraId="417E54C6" w14:textId="77777777" w:rsidR="00336D4A" w:rsidRPr="00F00D7D" w:rsidRDefault="00336D4A" w:rsidP="00696102">
      <w:pPr>
        <w:spacing w:after="0"/>
        <w:ind w:firstLine="22"/>
        <w:jc w:val="both"/>
        <w:rPr>
          <w:rFonts w:ascii="Calibri" w:eastAsia="ZTR1C.tmp" w:hAnsi="Calibri" w:cs="Calibri"/>
          <w:bCs/>
          <w:sz w:val="24"/>
          <w:szCs w:val="24"/>
          <w:lang w:val="es-ES" w:eastAsia="es-ES"/>
        </w:rPr>
      </w:pPr>
      <w:r w:rsidRPr="00F00D7D">
        <w:rPr>
          <w:rFonts w:ascii="Calibri" w:eastAsia="ZTR1C.tmp" w:hAnsi="Calibri" w:cs="Calibri"/>
          <w:bCs/>
          <w:sz w:val="24"/>
          <w:szCs w:val="24"/>
          <w:lang w:val="es-ES" w:eastAsia="es-ES"/>
        </w:rPr>
        <w:t xml:space="preserve">Bogotá. </w:t>
      </w:r>
    </w:p>
    <w:p w14:paraId="2AEEF410" w14:textId="340C2AAA" w:rsidR="00792677" w:rsidRPr="00F00D7D" w:rsidRDefault="00792677" w:rsidP="00696102">
      <w:pPr>
        <w:tabs>
          <w:tab w:val="left" w:pos="-142"/>
        </w:tabs>
        <w:autoSpaceDE w:val="0"/>
        <w:autoSpaceDN w:val="0"/>
        <w:adjustRightInd w:val="0"/>
        <w:spacing w:after="0"/>
        <w:jc w:val="center"/>
        <w:rPr>
          <w:rFonts w:ascii="Calibri" w:hAnsi="Calibri" w:cs="Calibri"/>
          <w:b/>
          <w:bCs/>
          <w:sz w:val="24"/>
          <w:szCs w:val="24"/>
        </w:rPr>
      </w:pPr>
      <w:r w:rsidRPr="00F00D7D">
        <w:rPr>
          <w:rFonts w:ascii="Calibri" w:eastAsia="Times New Roman" w:hAnsi="Calibri" w:cs="Calibri"/>
          <w:b/>
          <w:sz w:val="24"/>
          <w:szCs w:val="24"/>
          <w:lang w:eastAsia="es-ES"/>
        </w:rPr>
        <w:t>REFERENCIA:</w:t>
      </w:r>
      <w:r w:rsidRPr="00F00D7D">
        <w:rPr>
          <w:rFonts w:ascii="Calibri" w:eastAsia="Times New Roman" w:hAnsi="Calibri" w:cs="Calibri"/>
          <w:sz w:val="24"/>
          <w:szCs w:val="24"/>
          <w:lang w:eastAsia="es-ES"/>
        </w:rPr>
        <w:t xml:space="preserve"> </w:t>
      </w:r>
      <w:r w:rsidRPr="00F00D7D">
        <w:rPr>
          <w:rFonts w:ascii="Calibri" w:eastAsia="Times New Roman" w:hAnsi="Calibri" w:cs="Calibri"/>
          <w:b/>
          <w:bCs/>
          <w:sz w:val="24"/>
          <w:szCs w:val="24"/>
          <w:lang w:eastAsia="es-ES"/>
        </w:rPr>
        <w:t xml:space="preserve">LICITACIÓN </w:t>
      </w:r>
      <w:r w:rsidRPr="00F00D7D">
        <w:rPr>
          <w:rFonts w:ascii="Calibri" w:hAnsi="Calibri" w:cs="Calibri"/>
          <w:b/>
          <w:bCs/>
          <w:sz w:val="24"/>
          <w:szCs w:val="24"/>
        </w:rPr>
        <w:t xml:space="preserve">PÚBLICA No. </w:t>
      </w:r>
      <w:r w:rsidR="00B42FFC" w:rsidRPr="00F00D7D">
        <w:rPr>
          <w:rFonts w:ascii="Calibri" w:hAnsi="Calibri" w:cs="Calibri"/>
          <w:b/>
          <w:bCs/>
          <w:sz w:val="24"/>
          <w:szCs w:val="24"/>
        </w:rPr>
        <w:t>TMSA-LP-</w:t>
      </w:r>
      <w:r w:rsidR="00B1499E">
        <w:rPr>
          <w:rFonts w:ascii="Calibri" w:hAnsi="Calibri" w:cs="Calibri"/>
          <w:b/>
          <w:bCs/>
          <w:sz w:val="24"/>
          <w:szCs w:val="24"/>
        </w:rPr>
        <w:t>15</w:t>
      </w:r>
      <w:r w:rsidR="00B42FFC" w:rsidRPr="00F00D7D">
        <w:rPr>
          <w:rFonts w:ascii="Calibri" w:hAnsi="Calibri" w:cs="Calibri"/>
          <w:b/>
          <w:bCs/>
          <w:sz w:val="24"/>
          <w:szCs w:val="24"/>
        </w:rPr>
        <w:t>-202</w:t>
      </w:r>
      <w:r w:rsidR="00786215" w:rsidRPr="00F00D7D">
        <w:rPr>
          <w:rFonts w:ascii="Calibri" w:hAnsi="Calibri" w:cs="Calibri"/>
          <w:b/>
          <w:bCs/>
          <w:sz w:val="24"/>
          <w:szCs w:val="24"/>
        </w:rPr>
        <w:t>6</w:t>
      </w:r>
    </w:p>
    <w:p w14:paraId="5E5574A4" w14:textId="5063FE47" w:rsidR="00792677" w:rsidRPr="00F00D7D" w:rsidRDefault="00792677" w:rsidP="00696102">
      <w:pPr>
        <w:spacing w:after="0"/>
        <w:jc w:val="both"/>
        <w:rPr>
          <w:rFonts w:ascii="Calibri" w:eastAsia="Times New Roman" w:hAnsi="Calibri" w:cs="Calibri"/>
          <w:sz w:val="24"/>
          <w:szCs w:val="24"/>
          <w:lang w:eastAsia="es-ES"/>
        </w:rPr>
      </w:pPr>
      <w:r w:rsidRPr="00F00D7D">
        <w:rPr>
          <w:rFonts w:ascii="Calibri" w:eastAsia="Times New Roman" w:hAnsi="Calibri" w:cs="Calibri"/>
          <w:sz w:val="24"/>
          <w:szCs w:val="24"/>
          <w:lang w:eastAsia="es-ES"/>
        </w:rPr>
        <w:t xml:space="preserve">Objeto: </w:t>
      </w:r>
      <w:r w:rsidR="00CA0159" w:rsidRPr="00F00D7D">
        <w:rPr>
          <w:rFonts w:ascii="Calibri" w:eastAsia="Times New Roman" w:hAnsi="Calibri" w:cs="Calibri"/>
          <w:sz w:val="24"/>
          <w:szCs w:val="24"/>
          <w:lang w:eastAsia="es-ES"/>
        </w:rPr>
        <w:t>“Contratar una o varias personas naturales y/o jurídicas que brinden apoyo integral a la gestión de TRANSMILENIO S.A., a través de la ejecución de actividades operativas, logísticas, técnicas y tecnológicas requeridas para la adecuada prestación del servicio de transporte masivo de pasajeros del Sistema TransMilenio en el Distrito Capital”</w:t>
      </w:r>
    </w:p>
    <w:p w14:paraId="5DF22FCD" w14:textId="77777777" w:rsidR="00CA0159" w:rsidRPr="00F00D7D" w:rsidRDefault="00CA0159" w:rsidP="00696102">
      <w:pPr>
        <w:spacing w:after="0"/>
        <w:rPr>
          <w:rFonts w:ascii="Calibri" w:eastAsia="Times New Roman" w:hAnsi="Calibri" w:cs="Calibri"/>
          <w:b/>
          <w:bCs/>
          <w:i/>
          <w:iCs/>
          <w:sz w:val="24"/>
          <w:szCs w:val="24"/>
          <w:lang w:eastAsia="es-ES" w:bidi="en-US"/>
        </w:rPr>
      </w:pPr>
    </w:p>
    <w:p w14:paraId="201A4EC6" w14:textId="2DE82108" w:rsidR="00336D4A" w:rsidRPr="00F00D7D" w:rsidRDefault="00336D4A" w:rsidP="00696102">
      <w:pPr>
        <w:widowControl w:val="0"/>
        <w:spacing w:after="0"/>
        <w:jc w:val="both"/>
        <w:rPr>
          <w:rFonts w:ascii="Calibri" w:eastAsia="Calibri" w:hAnsi="Calibri" w:cs="Calibri"/>
          <w:sz w:val="24"/>
          <w:szCs w:val="24"/>
        </w:rPr>
      </w:pPr>
      <w:r w:rsidRPr="00F00D7D">
        <w:rPr>
          <w:rFonts w:ascii="Calibri" w:eastAsia="Times New Roman" w:hAnsi="Calibri" w:cs="Calibri"/>
          <w:sz w:val="24"/>
          <w:szCs w:val="24"/>
          <w:lang w:eastAsia="es-ES"/>
        </w:rPr>
        <w:t>Estimados señores:</w:t>
      </w:r>
    </w:p>
    <w:p w14:paraId="2C4CC105" w14:textId="77777777" w:rsidR="00336D4A" w:rsidRPr="00F00D7D" w:rsidRDefault="00336D4A" w:rsidP="00696102">
      <w:pPr>
        <w:spacing w:after="0"/>
        <w:jc w:val="both"/>
        <w:rPr>
          <w:rFonts w:ascii="Calibri" w:eastAsia="Calibri" w:hAnsi="Calibri" w:cs="Calibri"/>
          <w:sz w:val="24"/>
          <w:szCs w:val="24"/>
        </w:rPr>
      </w:pPr>
      <w:r w:rsidRPr="00F00D7D">
        <w:rPr>
          <w:rFonts w:ascii="Calibri" w:eastAsia="Calibri" w:hAnsi="Calibri" w:cs="Calibri"/>
          <w:sz w:val="24"/>
          <w:szCs w:val="24"/>
        </w:rPr>
        <w:t xml:space="preserve">_____________________________________ [Incluir el nombre de la </w:t>
      </w:r>
      <w:r w:rsidRPr="00F00D7D">
        <w:rPr>
          <w:rFonts w:ascii="Calibri" w:eastAsia="Calibri" w:hAnsi="Calibri" w:cs="Calibri"/>
          <w:sz w:val="24"/>
          <w:szCs w:val="24"/>
          <w:shd w:val="clear" w:color="auto" w:fill="FFFFFF"/>
        </w:rPr>
        <w:t>persona natural, el representante legal de la persona jurídica o el revisor fiscal, según corresponda, o el representante del proponente plural]</w:t>
      </w:r>
      <w:r w:rsidRPr="00F00D7D">
        <w:rPr>
          <w:rFonts w:ascii="Calibri" w:eastAsia="Calibri" w:hAnsi="Calibri" w:cs="Calibri"/>
          <w:sz w:val="24"/>
          <w:szCs w:val="24"/>
        </w:rPr>
        <w:t xml:space="preserve"> identificado con __________________ [Incluir el número de identificación], en mi condición de _________________________ [Indicar si actúa como representante legal o revisor fiscal o representante del proponente plural] de ___________________________ [Incluir la razón social de la persona jurídica] [identificada con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336D4A" w:rsidRPr="00084BC3" w14:paraId="05529610" w14:textId="77777777" w:rsidTr="00444565">
        <w:trPr>
          <w:trHeight w:val="16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BE5F1" w:themeFill="accent1" w:themeFillTint="33"/>
            <w:vAlign w:val="center"/>
            <w:hideMark/>
          </w:tcPr>
          <w:p w14:paraId="1795B469" w14:textId="77777777" w:rsidR="00336D4A" w:rsidRPr="00084BC3" w:rsidRDefault="00336D4A" w:rsidP="00696102">
            <w:pPr>
              <w:spacing w:after="0"/>
              <w:jc w:val="center"/>
              <w:rPr>
                <w:rFonts w:ascii="Calibri" w:eastAsia="Calibri" w:hAnsi="Calibri" w:cs="Calibri"/>
                <w:b/>
                <w:sz w:val="20"/>
                <w:szCs w:val="20"/>
              </w:rPr>
            </w:pPr>
            <w:r w:rsidRPr="00084BC3">
              <w:rPr>
                <w:rFonts w:ascii="Calibri" w:eastAsia="Calibri" w:hAnsi="Calibri" w:cs="Calibri"/>
                <w:b/>
                <w:sz w:val="20"/>
                <w:szCs w:val="20"/>
              </w:rPr>
              <w:t>Número total de trabajadores vinculados a la planta de personal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BE5F1" w:themeFill="accent1" w:themeFillTint="33"/>
            <w:vAlign w:val="center"/>
            <w:hideMark/>
          </w:tcPr>
          <w:p w14:paraId="6536E095" w14:textId="77777777" w:rsidR="00336D4A" w:rsidRPr="00084BC3" w:rsidRDefault="00336D4A" w:rsidP="00696102">
            <w:pPr>
              <w:spacing w:after="0"/>
              <w:jc w:val="center"/>
              <w:rPr>
                <w:rFonts w:ascii="Calibri" w:eastAsia="Calibri" w:hAnsi="Calibri" w:cs="Calibri"/>
                <w:b/>
                <w:sz w:val="20"/>
                <w:szCs w:val="20"/>
              </w:rPr>
            </w:pPr>
            <w:r w:rsidRPr="00084BC3">
              <w:rPr>
                <w:rFonts w:ascii="Calibri" w:eastAsia="Calibri" w:hAnsi="Calibri" w:cs="Calibri"/>
                <w:b/>
                <w:sz w:val="20"/>
                <w:szCs w:val="20"/>
              </w:rPr>
              <w:t>Número de personas mayores, no beneficiarias a la pensión de vejez, familiar o de sobrevivencia y que hayan cumplido el requisito de pensión</w:t>
            </w:r>
            <w:r w:rsidRPr="00084BC3">
              <w:rPr>
                <w:rFonts w:ascii="Calibri" w:eastAsia="Calibri" w:hAnsi="Calibri" w:cs="Calibri"/>
                <w:b/>
                <w:sz w:val="20"/>
                <w:szCs w:val="20"/>
              </w:rPr>
              <w:fldChar w:fldCharType="begin"/>
            </w:r>
            <w:r w:rsidRPr="00084BC3">
              <w:rPr>
                <w:rFonts w:ascii="Calibri" w:eastAsia="Calibri" w:hAnsi="Calibri" w:cs="Calibri"/>
                <w:b/>
                <w:sz w:val="20"/>
                <w:szCs w:val="20"/>
              </w:rPr>
              <w:instrText xml:space="preserve"> AUTHOR  "Nombre y Apellidos" \* FirstCap  \* MERGEFORMAT </w:instrText>
            </w:r>
            <w:r w:rsidRPr="00084BC3">
              <w:rPr>
                <w:rFonts w:ascii="Calibri" w:eastAsia="Calibri" w:hAnsi="Calibri" w:cs="Calibri"/>
                <w:b/>
                <w:sz w:val="20"/>
                <w:szCs w:val="20"/>
              </w:rPr>
              <w:fldChar w:fldCharType="end"/>
            </w:r>
          </w:p>
        </w:tc>
      </w:tr>
      <w:tr w:rsidR="00336D4A" w:rsidRPr="00084BC3" w14:paraId="774D9757" w14:textId="77777777" w:rsidTr="00444565">
        <w:trPr>
          <w:trHeight w:val="517"/>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4C53A6CC" w14:textId="77777777" w:rsidR="00336D4A" w:rsidRPr="00084BC3" w:rsidRDefault="00336D4A" w:rsidP="00696102">
            <w:pPr>
              <w:spacing w:after="0"/>
              <w:jc w:val="center"/>
              <w:rPr>
                <w:rFonts w:ascii="Calibri" w:eastAsia="Calibri" w:hAnsi="Calibri" w:cs="Calibri"/>
                <w:b/>
                <w:sz w:val="20"/>
                <w:szCs w:val="20"/>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4032C8C9" w14:textId="77777777" w:rsidR="00336D4A" w:rsidRPr="00084BC3" w:rsidRDefault="00336D4A" w:rsidP="00696102">
            <w:pPr>
              <w:spacing w:after="0"/>
              <w:jc w:val="center"/>
              <w:rPr>
                <w:rFonts w:ascii="Calibri" w:eastAsia="Calibri" w:hAnsi="Calibri" w:cs="Calibri"/>
                <w:b/>
                <w:sz w:val="20"/>
                <w:szCs w:val="20"/>
              </w:rPr>
            </w:pPr>
          </w:p>
        </w:tc>
      </w:tr>
      <w:tr w:rsidR="00336D4A" w:rsidRPr="00084BC3" w14:paraId="106B9849" w14:textId="77777777" w:rsidTr="00444565">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themeFill="accent1" w:themeFillTint="33"/>
            <w:vAlign w:val="center"/>
          </w:tcPr>
          <w:p w14:paraId="76B3DA04" w14:textId="77777777" w:rsidR="00336D4A" w:rsidRPr="00084BC3" w:rsidRDefault="00336D4A" w:rsidP="00696102">
            <w:pPr>
              <w:spacing w:after="0"/>
              <w:jc w:val="center"/>
              <w:rPr>
                <w:rFonts w:ascii="Calibri" w:eastAsia="Calibri" w:hAnsi="Calibri" w:cs="Calibri"/>
                <w:b/>
                <w:sz w:val="20"/>
                <w:szCs w:val="20"/>
              </w:rPr>
            </w:pPr>
            <w:r w:rsidRPr="00084BC3">
              <w:rPr>
                <w:rFonts w:ascii="Calibri" w:eastAsia="Calibri" w:hAnsi="Calibri" w:cs="Calibri"/>
                <w:b/>
                <w:sz w:val="20"/>
                <w:szCs w:val="20"/>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BE5F1" w:themeFill="accent1" w:themeFillTint="33"/>
            <w:vAlign w:val="center"/>
          </w:tcPr>
          <w:p w14:paraId="6CBFBD91" w14:textId="77777777" w:rsidR="00336D4A" w:rsidRPr="00084BC3" w:rsidRDefault="00336D4A" w:rsidP="00696102">
            <w:pPr>
              <w:spacing w:after="0"/>
              <w:jc w:val="center"/>
              <w:rPr>
                <w:rFonts w:ascii="Calibri" w:eastAsia="Calibri" w:hAnsi="Calibri" w:cs="Calibri"/>
                <w:b/>
                <w:sz w:val="20"/>
                <w:szCs w:val="20"/>
              </w:rPr>
            </w:pPr>
            <w:r w:rsidRPr="00084BC3">
              <w:rPr>
                <w:rFonts w:ascii="Calibri" w:eastAsia="Calibri" w:hAnsi="Calibri" w:cs="Calibri"/>
                <w:b/>
                <w:sz w:val="20"/>
                <w:szCs w:val="20"/>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themeFill="accent1" w:themeFillTint="33"/>
            <w:vAlign w:val="center"/>
          </w:tcPr>
          <w:p w14:paraId="12D85618" w14:textId="77777777" w:rsidR="00336D4A" w:rsidRPr="00084BC3" w:rsidRDefault="00336D4A" w:rsidP="00696102">
            <w:pPr>
              <w:spacing w:after="0"/>
              <w:jc w:val="center"/>
              <w:rPr>
                <w:rFonts w:ascii="Calibri" w:eastAsia="Calibri" w:hAnsi="Calibri" w:cs="Calibri"/>
                <w:b/>
                <w:sz w:val="20"/>
                <w:szCs w:val="20"/>
              </w:rPr>
            </w:pPr>
            <w:r w:rsidRPr="00084BC3">
              <w:rPr>
                <w:rFonts w:ascii="Calibri" w:eastAsia="Calibri" w:hAnsi="Calibri" w:cs="Calibri"/>
                <w:b/>
                <w:sz w:val="20"/>
                <w:szCs w:val="20"/>
              </w:rPr>
              <w:t>Tiempo de vinculación</w:t>
            </w:r>
          </w:p>
        </w:tc>
      </w:tr>
      <w:tr w:rsidR="00336D4A" w:rsidRPr="00084BC3" w14:paraId="3A1868E4" w14:textId="77777777" w:rsidTr="00444565">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0ABDD987" w14:textId="77777777" w:rsidR="00336D4A" w:rsidRPr="00084BC3" w:rsidRDefault="00336D4A" w:rsidP="00696102">
            <w:pPr>
              <w:spacing w:after="0"/>
              <w:jc w:val="center"/>
              <w:rPr>
                <w:rFonts w:ascii="Calibri" w:eastAsia="Calibri" w:hAnsi="Calibri" w:cs="Calibri"/>
                <w:b/>
                <w:sz w:val="20"/>
                <w:szCs w:val="20"/>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304EBB94" w14:textId="77777777" w:rsidR="00336D4A" w:rsidRPr="00084BC3" w:rsidRDefault="00336D4A" w:rsidP="00696102">
            <w:pPr>
              <w:spacing w:after="0"/>
              <w:jc w:val="center"/>
              <w:rPr>
                <w:rFonts w:ascii="Calibri" w:eastAsia="Calibri" w:hAnsi="Calibri" w:cs="Calibr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577EE4B2" w14:textId="77777777" w:rsidR="00336D4A" w:rsidRPr="00084BC3" w:rsidRDefault="00336D4A" w:rsidP="00696102">
            <w:pPr>
              <w:spacing w:after="0"/>
              <w:jc w:val="center"/>
              <w:rPr>
                <w:rFonts w:ascii="Calibri" w:eastAsia="Calibri" w:hAnsi="Calibri" w:cs="Calibri"/>
                <w:b/>
                <w:sz w:val="20"/>
                <w:szCs w:val="20"/>
              </w:rPr>
            </w:pPr>
          </w:p>
        </w:tc>
      </w:tr>
      <w:tr w:rsidR="00336D4A" w:rsidRPr="00084BC3" w14:paraId="7BE19FDC" w14:textId="77777777" w:rsidTr="00444565">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557CBFB4" w14:textId="77777777" w:rsidR="00336D4A" w:rsidRPr="00084BC3" w:rsidRDefault="00336D4A" w:rsidP="00696102">
            <w:pPr>
              <w:spacing w:after="0"/>
              <w:jc w:val="center"/>
              <w:rPr>
                <w:rFonts w:ascii="Calibri" w:eastAsia="Calibri" w:hAnsi="Calibri" w:cs="Calibri"/>
                <w:b/>
                <w:sz w:val="20"/>
                <w:szCs w:val="20"/>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2DD3442B" w14:textId="77777777" w:rsidR="00336D4A" w:rsidRPr="00084BC3" w:rsidRDefault="00336D4A" w:rsidP="00696102">
            <w:pPr>
              <w:spacing w:after="0"/>
              <w:jc w:val="center"/>
              <w:rPr>
                <w:rFonts w:ascii="Calibri" w:eastAsia="Calibri" w:hAnsi="Calibri" w:cs="Calibr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1CEAEF0E" w14:textId="77777777" w:rsidR="00336D4A" w:rsidRPr="00084BC3" w:rsidRDefault="00336D4A" w:rsidP="00696102">
            <w:pPr>
              <w:spacing w:after="0"/>
              <w:jc w:val="center"/>
              <w:rPr>
                <w:rFonts w:ascii="Calibri" w:eastAsia="Calibri" w:hAnsi="Calibri" w:cs="Calibri"/>
                <w:b/>
                <w:sz w:val="20"/>
                <w:szCs w:val="20"/>
              </w:rPr>
            </w:pPr>
          </w:p>
        </w:tc>
      </w:tr>
      <w:tr w:rsidR="00336D4A" w:rsidRPr="00084BC3" w14:paraId="3BCAB485" w14:textId="77777777" w:rsidTr="00444565">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19BEA878" w14:textId="77777777" w:rsidR="00336D4A" w:rsidRPr="00084BC3" w:rsidRDefault="00336D4A" w:rsidP="00696102">
            <w:pPr>
              <w:spacing w:after="0"/>
              <w:jc w:val="center"/>
              <w:rPr>
                <w:rFonts w:ascii="Calibri" w:eastAsia="Calibri" w:hAnsi="Calibri" w:cs="Calibri"/>
                <w:b/>
                <w:sz w:val="20"/>
                <w:szCs w:val="20"/>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4251CCA6" w14:textId="77777777" w:rsidR="00336D4A" w:rsidRPr="00084BC3" w:rsidRDefault="00336D4A" w:rsidP="00696102">
            <w:pPr>
              <w:spacing w:after="0"/>
              <w:jc w:val="center"/>
              <w:rPr>
                <w:rFonts w:ascii="Calibri" w:eastAsia="Calibri" w:hAnsi="Calibri" w:cs="Calibr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5724D9F7" w14:textId="77777777" w:rsidR="00336D4A" w:rsidRPr="00084BC3" w:rsidRDefault="00336D4A" w:rsidP="00696102">
            <w:pPr>
              <w:spacing w:after="0"/>
              <w:jc w:val="center"/>
              <w:rPr>
                <w:rFonts w:ascii="Calibri" w:eastAsia="Calibri" w:hAnsi="Calibri" w:cs="Calibri"/>
                <w:b/>
                <w:sz w:val="20"/>
                <w:szCs w:val="20"/>
              </w:rPr>
            </w:pPr>
          </w:p>
        </w:tc>
      </w:tr>
    </w:tbl>
    <w:p w14:paraId="6A7C1959" w14:textId="77777777" w:rsidR="00336D4A" w:rsidRPr="00F00D7D" w:rsidRDefault="00336D4A" w:rsidP="00696102">
      <w:pPr>
        <w:spacing w:after="0"/>
        <w:jc w:val="both"/>
        <w:rPr>
          <w:rFonts w:ascii="Calibri" w:eastAsia="Calibri" w:hAnsi="Calibri" w:cs="Calibri"/>
          <w:i/>
          <w:iCs/>
          <w:sz w:val="24"/>
          <w:szCs w:val="24"/>
        </w:rPr>
      </w:pPr>
      <w:r w:rsidRPr="00F00D7D">
        <w:rPr>
          <w:rFonts w:ascii="Calibri" w:eastAsia="Calibri" w:hAnsi="Calibri" w:cs="Calibri"/>
          <w:i/>
          <w:iCs/>
          <w:sz w:val="24"/>
          <w:szCs w:val="24"/>
          <w:shd w:val="clear" w:color="auto" w:fill="FFFFFF" w:themeFill="background1"/>
        </w:rPr>
        <w:br/>
        <w:t xml:space="preserve">[Incluir el siguiente cuadro para los proponentes plurales] </w:t>
      </w: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336D4A" w:rsidRPr="00084BC3" w14:paraId="51AA9C85" w14:textId="77777777" w:rsidTr="00444565">
        <w:trPr>
          <w:trHeight w:val="16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BE5F1" w:themeFill="accent1" w:themeFillTint="33"/>
            <w:vAlign w:val="center"/>
            <w:hideMark/>
          </w:tcPr>
          <w:p w14:paraId="763EB57C" w14:textId="77777777" w:rsidR="00336D4A" w:rsidRPr="00084BC3" w:rsidRDefault="00336D4A" w:rsidP="00696102">
            <w:pPr>
              <w:spacing w:after="0"/>
              <w:jc w:val="center"/>
              <w:rPr>
                <w:rFonts w:ascii="Calibri" w:eastAsia="Calibri" w:hAnsi="Calibri" w:cs="Calibri"/>
                <w:b/>
                <w:sz w:val="20"/>
                <w:szCs w:val="20"/>
              </w:rPr>
            </w:pPr>
            <w:r w:rsidRPr="00084BC3">
              <w:rPr>
                <w:rFonts w:ascii="Calibri" w:eastAsia="Calibri" w:hAnsi="Calibri" w:cs="Calibri"/>
                <w:b/>
                <w:sz w:val="20"/>
                <w:szCs w:val="20"/>
              </w:rPr>
              <w:t>Número total de trabajadores vinculados a la planta de personal de los integrantes del proponente plural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BE5F1" w:themeFill="accent1" w:themeFillTint="33"/>
            <w:vAlign w:val="center"/>
            <w:hideMark/>
          </w:tcPr>
          <w:p w14:paraId="5EC549BC" w14:textId="77777777" w:rsidR="00336D4A" w:rsidRPr="00084BC3" w:rsidRDefault="00336D4A" w:rsidP="00696102">
            <w:pPr>
              <w:spacing w:after="0"/>
              <w:jc w:val="center"/>
              <w:rPr>
                <w:rFonts w:ascii="Calibri" w:eastAsia="Calibri" w:hAnsi="Calibri" w:cs="Calibri"/>
                <w:b/>
                <w:sz w:val="20"/>
                <w:szCs w:val="20"/>
              </w:rPr>
            </w:pPr>
            <w:r w:rsidRPr="00084BC3">
              <w:rPr>
                <w:rFonts w:ascii="Calibri" w:eastAsia="Calibri" w:hAnsi="Calibri" w:cs="Calibri"/>
                <w:b/>
                <w:sz w:val="20"/>
                <w:szCs w:val="20"/>
              </w:rPr>
              <w:t>Número de personas mayores, no beneficiarias a la pensión de vejez, familiar o de sobrevivencia y que hayan cumplido el requisito de pensión</w:t>
            </w:r>
            <w:r w:rsidRPr="00084BC3">
              <w:rPr>
                <w:rFonts w:ascii="Calibri" w:eastAsia="Calibri" w:hAnsi="Calibri" w:cs="Calibri"/>
                <w:b/>
                <w:sz w:val="20"/>
                <w:szCs w:val="20"/>
              </w:rPr>
              <w:fldChar w:fldCharType="begin"/>
            </w:r>
            <w:r w:rsidRPr="00084BC3">
              <w:rPr>
                <w:rFonts w:ascii="Calibri" w:eastAsia="Calibri" w:hAnsi="Calibri" w:cs="Calibri"/>
                <w:b/>
                <w:sz w:val="20"/>
                <w:szCs w:val="20"/>
              </w:rPr>
              <w:instrText xml:space="preserve"> AUTHOR  "Nombre y Apellidos" \* FirstCap  \* MERGEFORMAT </w:instrText>
            </w:r>
            <w:r w:rsidRPr="00084BC3">
              <w:rPr>
                <w:rFonts w:ascii="Calibri" w:eastAsia="Calibri" w:hAnsi="Calibri" w:cs="Calibri"/>
                <w:b/>
                <w:sz w:val="20"/>
                <w:szCs w:val="20"/>
              </w:rPr>
              <w:fldChar w:fldCharType="end"/>
            </w:r>
          </w:p>
        </w:tc>
      </w:tr>
      <w:tr w:rsidR="00336D4A" w:rsidRPr="00084BC3" w14:paraId="7A36FA53" w14:textId="77777777" w:rsidTr="00444565">
        <w:trPr>
          <w:trHeight w:val="517"/>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19437163" w14:textId="77777777" w:rsidR="00336D4A" w:rsidRPr="00084BC3" w:rsidRDefault="00336D4A" w:rsidP="00696102">
            <w:pPr>
              <w:spacing w:after="0"/>
              <w:jc w:val="center"/>
              <w:rPr>
                <w:rFonts w:ascii="Calibri" w:eastAsia="Calibri" w:hAnsi="Calibri" w:cs="Calibri"/>
                <w:b/>
                <w:sz w:val="20"/>
                <w:szCs w:val="20"/>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4B6198FD" w14:textId="77777777" w:rsidR="00336D4A" w:rsidRPr="00084BC3" w:rsidRDefault="00336D4A" w:rsidP="00696102">
            <w:pPr>
              <w:spacing w:after="0"/>
              <w:jc w:val="center"/>
              <w:rPr>
                <w:rFonts w:ascii="Calibri" w:eastAsia="Calibri" w:hAnsi="Calibri" w:cs="Calibri"/>
                <w:b/>
                <w:sz w:val="20"/>
                <w:szCs w:val="20"/>
              </w:rPr>
            </w:pPr>
          </w:p>
        </w:tc>
      </w:tr>
      <w:tr w:rsidR="00336D4A" w:rsidRPr="00084BC3" w14:paraId="4ED88454" w14:textId="77777777" w:rsidTr="00444565">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themeFill="accent1" w:themeFillTint="33"/>
            <w:vAlign w:val="center"/>
          </w:tcPr>
          <w:p w14:paraId="2A2E28E1" w14:textId="77777777" w:rsidR="00336D4A" w:rsidRPr="00084BC3" w:rsidRDefault="00336D4A" w:rsidP="00696102">
            <w:pPr>
              <w:spacing w:after="0"/>
              <w:jc w:val="center"/>
              <w:rPr>
                <w:rFonts w:ascii="Calibri" w:eastAsia="Calibri" w:hAnsi="Calibri" w:cs="Calibri"/>
                <w:b/>
                <w:sz w:val="20"/>
                <w:szCs w:val="20"/>
              </w:rPr>
            </w:pPr>
            <w:r w:rsidRPr="00084BC3">
              <w:rPr>
                <w:rFonts w:ascii="Calibri" w:eastAsia="Calibri" w:hAnsi="Calibri" w:cs="Calibri"/>
                <w:b/>
                <w:sz w:val="20"/>
                <w:szCs w:val="20"/>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BE5F1" w:themeFill="accent1" w:themeFillTint="33"/>
            <w:vAlign w:val="center"/>
          </w:tcPr>
          <w:p w14:paraId="47E31AC7" w14:textId="77777777" w:rsidR="00336D4A" w:rsidRPr="00084BC3" w:rsidRDefault="00336D4A" w:rsidP="00696102">
            <w:pPr>
              <w:spacing w:after="0"/>
              <w:jc w:val="center"/>
              <w:rPr>
                <w:rFonts w:ascii="Calibri" w:eastAsia="Calibri" w:hAnsi="Calibri" w:cs="Calibri"/>
                <w:b/>
                <w:sz w:val="20"/>
                <w:szCs w:val="20"/>
              </w:rPr>
            </w:pPr>
            <w:r w:rsidRPr="00084BC3">
              <w:rPr>
                <w:rFonts w:ascii="Calibri" w:eastAsia="Calibri" w:hAnsi="Calibri" w:cs="Calibri"/>
                <w:b/>
                <w:sz w:val="20"/>
                <w:szCs w:val="20"/>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themeFill="accent1" w:themeFillTint="33"/>
            <w:vAlign w:val="center"/>
          </w:tcPr>
          <w:p w14:paraId="6E87125E" w14:textId="77777777" w:rsidR="00336D4A" w:rsidRPr="00084BC3" w:rsidRDefault="00336D4A" w:rsidP="00696102">
            <w:pPr>
              <w:spacing w:after="0"/>
              <w:jc w:val="center"/>
              <w:rPr>
                <w:rFonts w:ascii="Calibri" w:eastAsia="Calibri" w:hAnsi="Calibri" w:cs="Calibri"/>
                <w:b/>
                <w:sz w:val="20"/>
                <w:szCs w:val="20"/>
              </w:rPr>
            </w:pPr>
            <w:r w:rsidRPr="00084BC3">
              <w:rPr>
                <w:rFonts w:ascii="Calibri" w:eastAsia="Calibri" w:hAnsi="Calibri" w:cs="Calibri"/>
                <w:b/>
                <w:sz w:val="20"/>
                <w:szCs w:val="20"/>
              </w:rPr>
              <w:t>Tiempo de vinculación</w:t>
            </w:r>
          </w:p>
        </w:tc>
      </w:tr>
      <w:tr w:rsidR="00336D4A" w:rsidRPr="00084BC3" w14:paraId="24451A73" w14:textId="77777777" w:rsidTr="00444565">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63595ECF" w14:textId="77777777" w:rsidR="00336D4A" w:rsidRPr="00084BC3" w:rsidRDefault="00336D4A" w:rsidP="00696102">
            <w:pPr>
              <w:spacing w:after="0"/>
              <w:jc w:val="center"/>
              <w:rPr>
                <w:rFonts w:ascii="Calibri" w:eastAsia="Calibri" w:hAnsi="Calibri" w:cs="Calibri"/>
                <w:b/>
                <w:sz w:val="20"/>
                <w:szCs w:val="20"/>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7697124C" w14:textId="77777777" w:rsidR="00336D4A" w:rsidRPr="00084BC3" w:rsidRDefault="00336D4A" w:rsidP="00696102">
            <w:pPr>
              <w:spacing w:after="0"/>
              <w:jc w:val="center"/>
              <w:rPr>
                <w:rFonts w:ascii="Calibri" w:eastAsia="Calibri" w:hAnsi="Calibri" w:cs="Calibr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1CA5EB6B" w14:textId="77777777" w:rsidR="00336D4A" w:rsidRPr="00084BC3" w:rsidRDefault="00336D4A" w:rsidP="00696102">
            <w:pPr>
              <w:spacing w:after="0"/>
              <w:jc w:val="center"/>
              <w:rPr>
                <w:rFonts w:ascii="Calibri" w:eastAsia="Calibri" w:hAnsi="Calibri" w:cs="Calibri"/>
                <w:b/>
                <w:sz w:val="20"/>
                <w:szCs w:val="20"/>
              </w:rPr>
            </w:pPr>
          </w:p>
        </w:tc>
      </w:tr>
      <w:tr w:rsidR="00336D4A" w:rsidRPr="00084BC3" w14:paraId="2AD658EF" w14:textId="77777777" w:rsidTr="00444565">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0A14788F" w14:textId="77777777" w:rsidR="00336D4A" w:rsidRPr="00084BC3" w:rsidRDefault="00336D4A" w:rsidP="00696102">
            <w:pPr>
              <w:spacing w:after="0"/>
              <w:jc w:val="center"/>
              <w:rPr>
                <w:rFonts w:ascii="Calibri" w:eastAsia="Calibri" w:hAnsi="Calibri" w:cs="Calibri"/>
                <w:b/>
                <w:sz w:val="20"/>
                <w:szCs w:val="20"/>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4E61C410" w14:textId="77777777" w:rsidR="00336D4A" w:rsidRPr="00084BC3" w:rsidRDefault="00336D4A" w:rsidP="00696102">
            <w:pPr>
              <w:spacing w:after="0"/>
              <w:jc w:val="center"/>
              <w:rPr>
                <w:rFonts w:ascii="Calibri" w:eastAsia="Calibri" w:hAnsi="Calibri" w:cs="Calibr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17AB89E8" w14:textId="77777777" w:rsidR="00336D4A" w:rsidRPr="00084BC3" w:rsidRDefault="00336D4A" w:rsidP="00696102">
            <w:pPr>
              <w:spacing w:after="0"/>
              <w:jc w:val="center"/>
              <w:rPr>
                <w:rFonts w:ascii="Calibri" w:eastAsia="Calibri" w:hAnsi="Calibri" w:cs="Calibri"/>
                <w:b/>
                <w:sz w:val="20"/>
                <w:szCs w:val="20"/>
              </w:rPr>
            </w:pPr>
          </w:p>
        </w:tc>
      </w:tr>
      <w:tr w:rsidR="00336D4A" w:rsidRPr="00084BC3" w14:paraId="312D29B2" w14:textId="77777777" w:rsidTr="00444565">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7C1E7F85" w14:textId="77777777" w:rsidR="00336D4A" w:rsidRPr="00084BC3" w:rsidRDefault="00336D4A" w:rsidP="00696102">
            <w:pPr>
              <w:spacing w:after="0"/>
              <w:jc w:val="center"/>
              <w:rPr>
                <w:rFonts w:ascii="Calibri" w:eastAsia="Calibri" w:hAnsi="Calibri" w:cs="Calibri"/>
                <w:b/>
                <w:sz w:val="20"/>
                <w:szCs w:val="20"/>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390F0216" w14:textId="77777777" w:rsidR="00336D4A" w:rsidRPr="00084BC3" w:rsidRDefault="00336D4A" w:rsidP="00696102">
            <w:pPr>
              <w:spacing w:after="0"/>
              <w:jc w:val="center"/>
              <w:rPr>
                <w:rFonts w:ascii="Calibri" w:eastAsia="Calibri" w:hAnsi="Calibri" w:cs="Calibr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0FCFC7B5" w14:textId="77777777" w:rsidR="00336D4A" w:rsidRPr="00084BC3" w:rsidRDefault="00336D4A" w:rsidP="00696102">
            <w:pPr>
              <w:spacing w:after="0"/>
              <w:jc w:val="center"/>
              <w:rPr>
                <w:rFonts w:ascii="Calibri" w:eastAsia="Calibri" w:hAnsi="Calibri" w:cs="Calibri"/>
                <w:b/>
                <w:sz w:val="20"/>
                <w:szCs w:val="20"/>
              </w:rPr>
            </w:pPr>
          </w:p>
        </w:tc>
      </w:tr>
    </w:tbl>
    <w:p w14:paraId="2CA55B52" w14:textId="23052610" w:rsidR="00336D4A" w:rsidRPr="00F00D7D" w:rsidRDefault="00336D4A" w:rsidP="00696102">
      <w:pPr>
        <w:widowControl w:val="0"/>
        <w:spacing w:after="0"/>
        <w:jc w:val="both"/>
        <w:rPr>
          <w:rFonts w:ascii="Calibri" w:eastAsia="Times New Roman" w:hAnsi="Calibri" w:cs="Calibri"/>
          <w:sz w:val="24"/>
          <w:szCs w:val="24"/>
          <w:lang w:eastAsia="es-ES"/>
        </w:rPr>
      </w:pPr>
      <w:r w:rsidRPr="00F00D7D">
        <w:rPr>
          <w:rFonts w:ascii="Calibri" w:eastAsia="Times New Roman" w:hAnsi="Calibri" w:cs="Calibri"/>
          <w:sz w:val="24"/>
          <w:szCs w:val="24"/>
          <w:lang w:eastAsia="es-ES"/>
        </w:rPr>
        <w:t xml:space="preserve">Así mismo declaramos, que las personas señaladas anteriormente se encuentran vinculadas con una antigüedad igual o mayor a un año, como se ilustra en el cuadro. [Para los casos de constitución inferior a un año se tendrá que indicar que las personas señaladas, se encuentran vinculadas desde el momento de constitución de </w:t>
      </w:r>
      <w:r w:rsidR="00C83B0F" w:rsidRPr="00F00D7D">
        <w:rPr>
          <w:rFonts w:ascii="Calibri" w:eastAsia="Times New Roman" w:hAnsi="Calibri" w:cs="Calibri"/>
          <w:sz w:val="24"/>
          <w:szCs w:val="24"/>
          <w:lang w:eastAsia="es-ES"/>
        </w:rPr>
        <w:t>esta</w:t>
      </w:r>
      <w:r w:rsidRPr="00F00D7D">
        <w:rPr>
          <w:rFonts w:ascii="Calibri" w:eastAsia="Times New Roman" w:hAnsi="Calibri" w:cs="Calibri"/>
          <w:sz w:val="24"/>
          <w:szCs w:val="24"/>
          <w:lang w:eastAsia="es-ES"/>
        </w:rPr>
        <w:t>].</w:t>
      </w:r>
    </w:p>
    <w:p w14:paraId="5EAD2178" w14:textId="77777777" w:rsidR="00336D4A" w:rsidRPr="00F00D7D" w:rsidRDefault="00336D4A" w:rsidP="00696102">
      <w:pPr>
        <w:spacing w:after="0"/>
        <w:jc w:val="both"/>
        <w:rPr>
          <w:rFonts w:ascii="Calibri" w:eastAsia="Calibri" w:hAnsi="Calibri" w:cs="Calibri"/>
          <w:sz w:val="24"/>
          <w:szCs w:val="24"/>
        </w:rPr>
      </w:pPr>
      <w:r w:rsidRPr="00F00D7D">
        <w:rPr>
          <w:rFonts w:ascii="Calibri" w:eastAsia="Calibri" w:hAnsi="Calibri" w:cs="Calibri"/>
          <w:sz w:val="24"/>
          <w:szCs w:val="24"/>
        </w:rPr>
        <w:t>En cumpliendo lo dispuesto en la Ley 1581 de 2012, “Por el cual se dictan disposiciones para la protección de datos personales” y de conformidad con lo señalado en el Decreto 1377 de 2013, con la firma de este documento autorizo mi consentimiento a TRANSMILENIO S.A. para que trate mi información personal de acuerdo con la Política de Tratamiento de Datos Personales, para que sean utilizados para hacer efectivo el criterio de desempate previsto.</w:t>
      </w:r>
    </w:p>
    <w:p w14:paraId="32E9D9C7" w14:textId="77777777" w:rsidR="00336D4A" w:rsidRPr="00F00D7D" w:rsidRDefault="00336D4A" w:rsidP="00696102">
      <w:pPr>
        <w:shd w:val="clear" w:color="auto" w:fill="FFFFFF" w:themeFill="background1"/>
        <w:spacing w:after="0"/>
        <w:rPr>
          <w:rFonts w:ascii="Calibri" w:eastAsia="Times New Roman" w:hAnsi="Calibri" w:cs="Calibri"/>
          <w:sz w:val="24"/>
          <w:szCs w:val="24"/>
          <w:lang w:eastAsia="es-ES"/>
        </w:rPr>
      </w:pPr>
    </w:p>
    <w:p w14:paraId="50547152" w14:textId="77777777" w:rsidR="00336D4A" w:rsidRPr="00F00D7D" w:rsidRDefault="00336D4A" w:rsidP="00696102">
      <w:pPr>
        <w:shd w:val="clear" w:color="auto" w:fill="FFFFFF" w:themeFill="background1"/>
        <w:spacing w:after="0"/>
        <w:rPr>
          <w:rFonts w:ascii="Calibri" w:eastAsia="Times New Roman" w:hAnsi="Calibri" w:cs="Calibri"/>
          <w:sz w:val="24"/>
          <w:szCs w:val="24"/>
          <w:lang w:val="es-ES" w:eastAsia="es-ES"/>
        </w:rPr>
      </w:pPr>
      <w:r w:rsidRPr="00F00D7D">
        <w:rPr>
          <w:rFonts w:ascii="Calibri" w:eastAsia="Times New Roman" w:hAnsi="Calibri" w:cs="Calibri"/>
          <w:sz w:val="24"/>
          <w:szCs w:val="24"/>
          <w:lang w:val="es-ES" w:eastAsia="es-ES"/>
        </w:rPr>
        <w:t xml:space="preserve">En constancia, se firma en ______________, a los ____ días del mes de _____ </w:t>
      </w:r>
      <w:proofErr w:type="spellStart"/>
      <w:r w:rsidRPr="00F00D7D">
        <w:rPr>
          <w:rFonts w:ascii="Calibri" w:eastAsia="Times New Roman" w:hAnsi="Calibri" w:cs="Calibri"/>
          <w:sz w:val="24"/>
          <w:szCs w:val="24"/>
          <w:lang w:val="es-ES" w:eastAsia="es-ES"/>
        </w:rPr>
        <w:t>de</w:t>
      </w:r>
      <w:proofErr w:type="spellEnd"/>
      <w:r w:rsidRPr="00F00D7D">
        <w:rPr>
          <w:rFonts w:ascii="Calibri" w:eastAsia="Times New Roman" w:hAnsi="Calibri" w:cs="Calibri"/>
          <w:sz w:val="24"/>
          <w:szCs w:val="24"/>
          <w:lang w:val="es-ES" w:eastAsia="es-ES"/>
        </w:rPr>
        <w:t xml:space="preserve"> 202__</w:t>
      </w:r>
    </w:p>
    <w:p w14:paraId="528C424F" w14:textId="77777777" w:rsidR="00336D4A" w:rsidRPr="00F00D7D" w:rsidRDefault="00336D4A" w:rsidP="00696102">
      <w:pPr>
        <w:shd w:val="clear" w:color="auto" w:fill="FFFFFF" w:themeFill="background1"/>
        <w:spacing w:after="0"/>
        <w:jc w:val="center"/>
        <w:rPr>
          <w:rFonts w:ascii="Calibri" w:eastAsia="Times New Roman" w:hAnsi="Calibri" w:cs="Calibri"/>
          <w:b/>
          <w:sz w:val="24"/>
          <w:szCs w:val="24"/>
          <w:lang w:val="es-ES" w:eastAsia="es-ES"/>
        </w:rPr>
      </w:pPr>
    </w:p>
    <w:p w14:paraId="69D8C3A3" w14:textId="77777777" w:rsidR="00336D4A" w:rsidRPr="00F00D7D" w:rsidRDefault="00336D4A" w:rsidP="00696102">
      <w:pPr>
        <w:shd w:val="clear" w:color="auto" w:fill="FFFFFF" w:themeFill="background1"/>
        <w:spacing w:after="0"/>
        <w:jc w:val="center"/>
        <w:rPr>
          <w:rFonts w:ascii="Calibri" w:eastAsia="Times New Roman" w:hAnsi="Calibri" w:cs="Calibri"/>
          <w:b/>
          <w:sz w:val="24"/>
          <w:szCs w:val="24"/>
          <w:lang w:val="es-ES" w:eastAsia="es-ES"/>
        </w:rPr>
      </w:pPr>
    </w:p>
    <w:p w14:paraId="3BD6367B" w14:textId="77777777" w:rsidR="00336D4A" w:rsidRPr="00F00D7D" w:rsidRDefault="00336D4A" w:rsidP="00696102">
      <w:pPr>
        <w:shd w:val="clear" w:color="auto" w:fill="FFFFFF" w:themeFill="background1"/>
        <w:spacing w:after="0"/>
        <w:jc w:val="center"/>
        <w:rPr>
          <w:rFonts w:ascii="Calibri" w:eastAsia="Times New Roman" w:hAnsi="Calibri" w:cs="Calibri"/>
          <w:b/>
          <w:sz w:val="24"/>
          <w:szCs w:val="24"/>
          <w:lang w:val="es-ES" w:eastAsia="es-ES"/>
        </w:rPr>
      </w:pPr>
      <w:r w:rsidRPr="00F00D7D">
        <w:rPr>
          <w:rFonts w:ascii="Calibri" w:eastAsia="Times New Roman" w:hAnsi="Calibri" w:cs="Calibri"/>
          <w:b/>
          <w:sz w:val="24"/>
          <w:szCs w:val="24"/>
          <w:lang w:val="es-ES" w:eastAsia="es-ES"/>
        </w:rPr>
        <w:t>________________________________________</w:t>
      </w:r>
    </w:p>
    <w:p w14:paraId="23F4E699" w14:textId="77777777" w:rsidR="00336D4A" w:rsidRPr="00F00D7D" w:rsidRDefault="00336D4A" w:rsidP="00696102">
      <w:pPr>
        <w:shd w:val="clear" w:color="auto" w:fill="FFFFFF" w:themeFill="background1"/>
        <w:spacing w:after="0"/>
        <w:jc w:val="center"/>
        <w:rPr>
          <w:rFonts w:ascii="Calibri" w:eastAsia="Calibri" w:hAnsi="Calibri" w:cs="Calibri"/>
          <w:sz w:val="24"/>
          <w:szCs w:val="24"/>
        </w:rPr>
      </w:pPr>
      <w:r w:rsidRPr="00F00D7D">
        <w:rPr>
          <w:rFonts w:ascii="Calibri" w:eastAsia="Times New Roman" w:hAnsi="Calibri" w:cs="Calibri"/>
          <w:sz w:val="24"/>
          <w:szCs w:val="24"/>
          <w:lang w:val="es-ES" w:eastAsia="es-ES"/>
        </w:rPr>
        <w:t>[Nombre y firma de la persona natural, el representante legal de la persona jurídica o el revisor fiscal, según corresponda</w:t>
      </w:r>
      <w:r w:rsidRPr="00F00D7D">
        <w:rPr>
          <w:rFonts w:ascii="Calibri" w:eastAsia="Calibri" w:hAnsi="Calibri" w:cs="Calibri"/>
          <w:sz w:val="24"/>
          <w:szCs w:val="24"/>
        </w:rPr>
        <w:t>]</w:t>
      </w:r>
    </w:p>
    <w:p w14:paraId="2A32E5BB" w14:textId="66FB48ED" w:rsidR="00792677" w:rsidRDefault="00792677" w:rsidP="00696102">
      <w:pPr>
        <w:shd w:val="clear" w:color="auto" w:fill="FFFFFF" w:themeFill="background1"/>
        <w:spacing w:after="0"/>
        <w:rPr>
          <w:rFonts w:ascii="Calibri" w:eastAsia="Calibri" w:hAnsi="Calibri" w:cs="Calibri"/>
          <w:sz w:val="24"/>
          <w:szCs w:val="24"/>
        </w:rPr>
      </w:pPr>
    </w:p>
    <w:p w14:paraId="51299A8B" w14:textId="441A964B" w:rsidR="00084BC3" w:rsidRDefault="00084BC3" w:rsidP="00696102">
      <w:pPr>
        <w:shd w:val="clear" w:color="auto" w:fill="FFFFFF" w:themeFill="background1"/>
        <w:spacing w:after="0"/>
        <w:rPr>
          <w:rFonts w:ascii="Calibri" w:eastAsia="Calibri" w:hAnsi="Calibri" w:cs="Calibri"/>
          <w:sz w:val="24"/>
          <w:szCs w:val="24"/>
        </w:rPr>
      </w:pPr>
    </w:p>
    <w:p w14:paraId="4B04A63E" w14:textId="0C6A810D" w:rsidR="00084BC3" w:rsidRDefault="00084BC3" w:rsidP="00696102">
      <w:pPr>
        <w:shd w:val="clear" w:color="auto" w:fill="FFFFFF" w:themeFill="background1"/>
        <w:spacing w:after="0"/>
        <w:rPr>
          <w:rFonts w:ascii="Calibri" w:eastAsia="Calibri" w:hAnsi="Calibri" w:cs="Calibri"/>
          <w:sz w:val="24"/>
          <w:szCs w:val="24"/>
        </w:rPr>
      </w:pPr>
    </w:p>
    <w:p w14:paraId="6CE5921B" w14:textId="3E231377" w:rsidR="00084BC3" w:rsidRDefault="00084BC3" w:rsidP="00696102">
      <w:pPr>
        <w:shd w:val="clear" w:color="auto" w:fill="FFFFFF" w:themeFill="background1"/>
        <w:spacing w:after="0"/>
        <w:rPr>
          <w:rFonts w:ascii="Calibri" w:eastAsia="Calibri" w:hAnsi="Calibri" w:cs="Calibri"/>
          <w:sz w:val="24"/>
          <w:szCs w:val="24"/>
        </w:rPr>
      </w:pPr>
    </w:p>
    <w:p w14:paraId="62AE873B" w14:textId="5C86DBD1" w:rsidR="00084BC3" w:rsidRDefault="00084BC3" w:rsidP="00696102">
      <w:pPr>
        <w:shd w:val="clear" w:color="auto" w:fill="FFFFFF" w:themeFill="background1"/>
        <w:spacing w:after="0"/>
        <w:rPr>
          <w:rFonts w:ascii="Calibri" w:eastAsia="Calibri" w:hAnsi="Calibri" w:cs="Calibri"/>
          <w:sz w:val="24"/>
          <w:szCs w:val="24"/>
        </w:rPr>
      </w:pPr>
    </w:p>
    <w:p w14:paraId="3CABC4A8" w14:textId="24A431CE" w:rsidR="00084BC3" w:rsidRDefault="00084BC3" w:rsidP="00696102">
      <w:pPr>
        <w:shd w:val="clear" w:color="auto" w:fill="FFFFFF" w:themeFill="background1"/>
        <w:spacing w:after="0"/>
        <w:rPr>
          <w:rFonts w:ascii="Calibri" w:eastAsia="Calibri" w:hAnsi="Calibri" w:cs="Calibri"/>
          <w:sz w:val="24"/>
          <w:szCs w:val="24"/>
        </w:rPr>
      </w:pPr>
    </w:p>
    <w:p w14:paraId="4A177E55" w14:textId="02565C33" w:rsidR="00084BC3" w:rsidRDefault="00084BC3" w:rsidP="00696102">
      <w:pPr>
        <w:shd w:val="clear" w:color="auto" w:fill="FFFFFF" w:themeFill="background1"/>
        <w:spacing w:after="0"/>
        <w:rPr>
          <w:rFonts w:ascii="Calibri" w:eastAsia="Calibri" w:hAnsi="Calibri" w:cs="Calibri"/>
          <w:sz w:val="24"/>
          <w:szCs w:val="24"/>
        </w:rPr>
      </w:pPr>
    </w:p>
    <w:p w14:paraId="461BB16C" w14:textId="2F724C1D" w:rsidR="00084BC3" w:rsidRDefault="00084BC3" w:rsidP="00696102">
      <w:pPr>
        <w:shd w:val="clear" w:color="auto" w:fill="FFFFFF" w:themeFill="background1"/>
        <w:spacing w:after="0"/>
        <w:rPr>
          <w:rFonts w:ascii="Calibri" w:eastAsia="Calibri" w:hAnsi="Calibri" w:cs="Calibri"/>
          <w:sz w:val="24"/>
          <w:szCs w:val="24"/>
        </w:rPr>
      </w:pPr>
    </w:p>
    <w:p w14:paraId="4EDEB0C7" w14:textId="77777777" w:rsidR="00084BC3" w:rsidRPr="00F00D7D" w:rsidRDefault="00084BC3" w:rsidP="00696102">
      <w:pPr>
        <w:shd w:val="clear" w:color="auto" w:fill="FFFFFF" w:themeFill="background1"/>
        <w:spacing w:after="0"/>
        <w:rPr>
          <w:rFonts w:ascii="Calibri" w:eastAsia="Calibri" w:hAnsi="Calibri" w:cs="Calibri"/>
          <w:sz w:val="24"/>
          <w:szCs w:val="24"/>
        </w:rPr>
      </w:pPr>
    </w:p>
    <w:p w14:paraId="408F6C33" w14:textId="2DD9710D" w:rsidR="00336D4A" w:rsidRPr="00F00D7D" w:rsidRDefault="00336D4A" w:rsidP="00084BC3">
      <w:pPr>
        <w:pStyle w:val="Ttulo1"/>
        <w:rPr>
          <w:rFonts w:eastAsia="Calibri"/>
        </w:rPr>
      </w:pPr>
      <w:bookmarkStart w:id="332" w:name="_Toc240464444"/>
      <w:r w:rsidRPr="00F00D7D">
        <w:rPr>
          <w:rFonts w:eastAsia="ZTR1C.tmp"/>
        </w:rPr>
        <w:lastRenderedPageBreak/>
        <w:t xml:space="preserve">FORMATO </w:t>
      </w:r>
      <w:r w:rsidR="00084BC3">
        <w:rPr>
          <w:rFonts w:eastAsia="ZTR1C.tmp"/>
        </w:rPr>
        <w:t>2</w:t>
      </w:r>
      <w:bookmarkEnd w:id="332"/>
      <w:r w:rsidR="00965A7D">
        <w:rPr>
          <w:rFonts w:eastAsia="ZTR1C.tmp"/>
        </w:rPr>
        <w:t>2</w:t>
      </w:r>
    </w:p>
    <w:p w14:paraId="100F1575" w14:textId="77777777" w:rsidR="00084BC3" w:rsidRDefault="00084BC3" w:rsidP="00696102">
      <w:pPr>
        <w:spacing w:after="0"/>
        <w:jc w:val="center"/>
        <w:rPr>
          <w:rFonts w:ascii="Calibri" w:eastAsia="ZTR1C.tmp" w:hAnsi="Calibri" w:cs="Calibri"/>
          <w:b/>
          <w:bCs/>
          <w:sz w:val="24"/>
          <w:szCs w:val="24"/>
          <w:lang w:eastAsia="es-ES"/>
        </w:rPr>
      </w:pPr>
    </w:p>
    <w:p w14:paraId="5936C142" w14:textId="40F848D6" w:rsidR="00336D4A" w:rsidRPr="00F00D7D" w:rsidRDefault="00336D4A" w:rsidP="00696102">
      <w:pPr>
        <w:spacing w:after="0"/>
        <w:jc w:val="center"/>
        <w:rPr>
          <w:rFonts w:ascii="Calibri" w:eastAsia="ZTR1C.tmp" w:hAnsi="Calibri" w:cs="Calibri"/>
          <w:b/>
          <w:bCs/>
          <w:sz w:val="24"/>
          <w:szCs w:val="24"/>
          <w:lang w:eastAsia="es-ES"/>
        </w:rPr>
      </w:pPr>
      <w:r w:rsidRPr="00F00D7D">
        <w:rPr>
          <w:rFonts w:ascii="Calibri" w:eastAsia="ZTR1C.tmp" w:hAnsi="Calibri" w:cs="Calibri"/>
          <w:b/>
          <w:bCs/>
          <w:sz w:val="24"/>
          <w:szCs w:val="24"/>
          <w:lang w:eastAsia="es-ES"/>
        </w:rPr>
        <w:t xml:space="preserve">VINCULACIÓN DE POBLACIÓN </w:t>
      </w:r>
      <w:r w:rsidR="00552153" w:rsidRPr="00F00D7D">
        <w:rPr>
          <w:rFonts w:ascii="Calibri" w:eastAsia="ZTR1C.tmp" w:hAnsi="Calibri" w:cs="Calibri"/>
          <w:b/>
          <w:bCs/>
          <w:sz w:val="24"/>
          <w:szCs w:val="24"/>
          <w:lang w:eastAsia="es-ES"/>
        </w:rPr>
        <w:t>INDÍGENA</w:t>
      </w:r>
      <w:r w:rsidRPr="00F00D7D">
        <w:rPr>
          <w:rFonts w:ascii="Calibri" w:eastAsia="ZTR1C.tmp" w:hAnsi="Calibri" w:cs="Calibri"/>
          <w:b/>
          <w:bCs/>
          <w:sz w:val="24"/>
          <w:szCs w:val="24"/>
          <w:lang w:eastAsia="es-ES"/>
        </w:rPr>
        <w:t>, NEGRA, AFROCOLOMBIANA, RAIZAL, PALENQUERA, RROM O GITANAS</w:t>
      </w:r>
    </w:p>
    <w:p w14:paraId="24A0EDED" w14:textId="77777777" w:rsidR="00336D4A" w:rsidRPr="00F00D7D" w:rsidRDefault="00336D4A" w:rsidP="00696102">
      <w:pPr>
        <w:spacing w:after="0"/>
        <w:ind w:firstLine="22"/>
        <w:jc w:val="both"/>
        <w:rPr>
          <w:rFonts w:ascii="Calibri" w:eastAsia="ZTR1C.tmp" w:hAnsi="Calibri" w:cs="Calibri"/>
          <w:bCs/>
          <w:sz w:val="24"/>
          <w:szCs w:val="24"/>
          <w:lang w:val="es-ES" w:eastAsia="es-ES"/>
        </w:rPr>
      </w:pPr>
      <w:r w:rsidRPr="00F00D7D">
        <w:rPr>
          <w:rFonts w:ascii="Calibri" w:eastAsia="ZTR1C.tmp" w:hAnsi="Calibri" w:cs="Calibri"/>
          <w:bCs/>
          <w:sz w:val="24"/>
          <w:szCs w:val="24"/>
          <w:lang w:val="es-ES" w:eastAsia="es-ES"/>
        </w:rPr>
        <w:t>Señores</w:t>
      </w:r>
    </w:p>
    <w:p w14:paraId="4CD4549E" w14:textId="77777777" w:rsidR="00336D4A" w:rsidRPr="00F00D7D" w:rsidRDefault="00336D4A" w:rsidP="00696102">
      <w:pPr>
        <w:spacing w:after="0"/>
        <w:ind w:firstLine="22"/>
        <w:jc w:val="both"/>
        <w:rPr>
          <w:rFonts w:ascii="Calibri" w:eastAsia="ZTR1C.tmp" w:hAnsi="Calibri" w:cs="Calibri"/>
          <w:b/>
          <w:bCs/>
          <w:sz w:val="24"/>
          <w:szCs w:val="24"/>
          <w:lang w:eastAsia="es-ES"/>
        </w:rPr>
      </w:pPr>
      <w:r w:rsidRPr="00F00D7D">
        <w:rPr>
          <w:rFonts w:ascii="Calibri" w:eastAsia="ZTR1C.tmp" w:hAnsi="Calibri" w:cs="Calibri"/>
          <w:b/>
          <w:bCs/>
          <w:sz w:val="24"/>
          <w:szCs w:val="24"/>
          <w:lang w:eastAsia="es-ES"/>
        </w:rPr>
        <w:t>TRANSMILENIO S.A.</w:t>
      </w:r>
    </w:p>
    <w:p w14:paraId="08BF2218" w14:textId="77777777" w:rsidR="00336D4A" w:rsidRPr="00F00D7D" w:rsidRDefault="00336D4A" w:rsidP="00696102">
      <w:pPr>
        <w:spacing w:after="0"/>
        <w:ind w:firstLine="22"/>
        <w:jc w:val="both"/>
        <w:rPr>
          <w:rFonts w:ascii="Calibri" w:eastAsia="ZTR1C.tmp" w:hAnsi="Calibri" w:cs="Calibri"/>
          <w:bCs/>
          <w:sz w:val="24"/>
          <w:szCs w:val="24"/>
          <w:lang w:val="es-ES" w:eastAsia="es-ES"/>
        </w:rPr>
      </w:pPr>
      <w:r w:rsidRPr="00F00D7D">
        <w:rPr>
          <w:rFonts w:ascii="Calibri" w:eastAsia="ZTR1C.tmp" w:hAnsi="Calibri" w:cs="Calibri"/>
          <w:bCs/>
          <w:sz w:val="24"/>
          <w:szCs w:val="24"/>
          <w:lang w:val="es-ES" w:eastAsia="es-ES"/>
        </w:rPr>
        <w:t xml:space="preserve">Bogotá. </w:t>
      </w:r>
    </w:p>
    <w:p w14:paraId="2970DB70" w14:textId="605DA2C1" w:rsidR="00792677" w:rsidRPr="00F00D7D" w:rsidRDefault="00792677" w:rsidP="00696102">
      <w:pPr>
        <w:tabs>
          <w:tab w:val="left" w:pos="-142"/>
        </w:tabs>
        <w:autoSpaceDE w:val="0"/>
        <w:autoSpaceDN w:val="0"/>
        <w:adjustRightInd w:val="0"/>
        <w:spacing w:after="0"/>
        <w:jc w:val="center"/>
        <w:rPr>
          <w:rFonts w:ascii="Calibri" w:hAnsi="Calibri" w:cs="Calibri"/>
          <w:b/>
          <w:bCs/>
          <w:sz w:val="24"/>
          <w:szCs w:val="24"/>
        </w:rPr>
      </w:pPr>
      <w:r w:rsidRPr="00F00D7D">
        <w:rPr>
          <w:rFonts w:ascii="Calibri" w:eastAsia="Times New Roman" w:hAnsi="Calibri" w:cs="Calibri"/>
          <w:b/>
          <w:sz w:val="24"/>
          <w:szCs w:val="24"/>
          <w:lang w:eastAsia="es-ES"/>
        </w:rPr>
        <w:t>REFERENCIA:</w:t>
      </w:r>
      <w:r w:rsidRPr="00F00D7D">
        <w:rPr>
          <w:rFonts w:ascii="Calibri" w:eastAsia="Times New Roman" w:hAnsi="Calibri" w:cs="Calibri"/>
          <w:sz w:val="24"/>
          <w:szCs w:val="24"/>
          <w:lang w:eastAsia="es-ES"/>
        </w:rPr>
        <w:t xml:space="preserve"> </w:t>
      </w:r>
      <w:r w:rsidRPr="00F00D7D">
        <w:rPr>
          <w:rFonts w:ascii="Calibri" w:eastAsia="Times New Roman" w:hAnsi="Calibri" w:cs="Calibri"/>
          <w:b/>
          <w:bCs/>
          <w:sz w:val="24"/>
          <w:szCs w:val="24"/>
          <w:lang w:eastAsia="es-ES"/>
        </w:rPr>
        <w:t xml:space="preserve">LICITACIÓN </w:t>
      </w:r>
      <w:r w:rsidRPr="00F00D7D">
        <w:rPr>
          <w:rFonts w:ascii="Calibri" w:hAnsi="Calibri" w:cs="Calibri"/>
          <w:b/>
          <w:bCs/>
          <w:sz w:val="24"/>
          <w:szCs w:val="24"/>
        </w:rPr>
        <w:t xml:space="preserve">PÚBLICA No. </w:t>
      </w:r>
      <w:r w:rsidR="00B42FFC" w:rsidRPr="00F00D7D">
        <w:rPr>
          <w:rFonts w:ascii="Calibri" w:hAnsi="Calibri" w:cs="Calibri"/>
          <w:b/>
          <w:bCs/>
          <w:sz w:val="24"/>
          <w:szCs w:val="24"/>
        </w:rPr>
        <w:t>TMSA-LP-</w:t>
      </w:r>
      <w:r w:rsidR="00B1499E">
        <w:rPr>
          <w:rFonts w:ascii="Calibri" w:hAnsi="Calibri" w:cs="Calibri"/>
          <w:b/>
          <w:bCs/>
          <w:sz w:val="24"/>
          <w:szCs w:val="24"/>
        </w:rPr>
        <w:t>15</w:t>
      </w:r>
      <w:r w:rsidR="00B42FFC" w:rsidRPr="00F00D7D">
        <w:rPr>
          <w:rFonts w:ascii="Calibri" w:hAnsi="Calibri" w:cs="Calibri"/>
          <w:b/>
          <w:bCs/>
          <w:sz w:val="24"/>
          <w:szCs w:val="24"/>
        </w:rPr>
        <w:t>-202</w:t>
      </w:r>
      <w:r w:rsidR="003C7793" w:rsidRPr="00F00D7D">
        <w:rPr>
          <w:rFonts w:ascii="Calibri" w:hAnsi="Calibri" w:cs="Calibri"/>
          <w:b/>
          <w:bCs/>
          <w:sz w:val="24"/>
          <w:szCs w:val="24"/>
        </w:rPr>
        <w:t>6</w:t>
      </w:r>
    </w:p>
    <w:p w14:paraId="1A4784B6" w14:textId="08846694" w:rsidR="00792677" w:rsidRPr="00F00D7D" w:rsidRDefault="00792677" w:rsidP="00696102">
      <w:pPr>
        <w:spacing w:after="0"/>
        <w:jc w:val="both"/>
        <w:rPr>
          <w:rFonts w:ascii="Calibri" w:eastAsia="Times New Roman" w:hAnsi="Calibri" w:cs="Calibri"/>
          <w:b/>
          <w:bCs/>
          <w:i/>
          <w:iCs/>
          <w:sz w:val="24"/>
          <w:szCs w:val="24"/>
          <w:lang w:eastAsia="es-ES" w:bidi="en-US"/>
        </w:rPr>
      </w:pPr>
      <w:r w:rsidRPr="00F00D7D">
        <w:rPr>
          <w:rFonts w:ascii="Calibri" w:eastAsia="Times New Roman" w:hAnsi="Calibri" w:cs="Calibri"/>
          <w:sz w:val="24"/>
          <w:szCs w:val="24"/>
          <w:lang w:eastAsia="es-ES"/>
        </w:rPr>
        <w:t xml:space="preserve">Objeto: </w:t>
      </w:r>
      <w:r w:rsidR="00CA0159" w:rsidRPr="00F00D7D">
        <w:rPr>
          <w:rFonts w:ascii="Calibri" w:eastAsia="Times New Roman" w:hAnsi="Calibri" w:cs="Calibri"/>
          <w:sz w:val="24"/>
          <w:szCs w:val="24"/>
          <w:lang w:eastAsia="es-ES"/>
        </w:rPr>
        <w:t>“Contratar una o varias personas naturales y/o jurídicas que brinden apoyo integral a la gestión de TRANSMILENIO S.A., a través de la ejecución de actividades operativas, logísticas, técnicas y tecnológicas requeridas para la adecuada prestación del servicio de transporte masivo de pasajeros del Sistema TransMilenio en el Distrito Capital”</w:t>
      </w:r>
    </w:p>
    <w:p w14:paraId="4FE2A9A2" w14:textId="77777777" w:rsidR="00336D4A" w:rsidRPr="00F00D7D" w:rsidRDefault="00336D4A" w:rsidP="00696102">
      <w:pPr>
        <w:widowControl w:val="0"/>
        <w:spacing w:after="0"/>
        <w:jc w:val="both"/>
        <w:rPr>
          <w:rFonts w:ascii="Calibri" w:eastAsia="Times New Roman" w:hAnsi="Calibri" w:cs="Calibri"/>
          <w:sz w:val="24"/>
          <w:szCs w:val="24"/>
          <w:lang w:eastAsia="es-ES"/>
        </w:rPr>
      </w:pPr>
      <w:r w:rsidRPr="00F00D7D">
        <w:rPr>
          <w:rFonts w:ascii="Calibri" w:eastAsia="Times New Roman" w:hAnsi="Calibri" w:cs="Calibri"/>
          <w:sz w:val="24"/>
          <w:szCs w:val="24"/>
          <w:lang w:eastAsia="es-ES"/>
        </w:rPr>
        <w:t>Estimados señores:</w:t>
      </w:r>
    </w:p>
    <w:p w14:paraId="45929E0B" w14:textId="77777777" w:rsidR="00336D4A" w:rsidRPr="00F00D7D" w:rsidRDefault="00336D4A" w:rsidP="00696102">
      <w:pPr>
        <w:spacing w:after="0"/>
        <w:jc w:val="both"/>
        <w:rPr>
          <w:rFonts w:ascii="Calibri" w:eastAsia="Calibri" w:hAnsi="Calibri" w:cs="Calibri"/>
          <w:sz w:val="24"/>
          <w:szCs w:val="24"/>
        </w:rPr>
      </w:pPr>
      <w:r w:rsidRPr="00F00D7D">
        <w:rPr>
          <w:rFonts w:ascii="Calibri" w:eastAsia="Calibri" w:hAnsi="Calibri" w:cs="Calibri"/>
          <w:sz w:val="24"/>
          <w:szCs w:val="24"/>
        </w:rPr>
        <w:t>________________________ [Incluir el nombre d</w:t>
      </w:r>
      <w:r w:rsidRPr="00F00D7D">
        <w:rPr>
          <w:rFonts w:ascii="Calibri" w:eastAsia="Calibri" w:hAnsi="Calibri" w:cs="Calibri"/>
          <w:sz w:val="24"/>
          <w:szCs w:val="24"/>
          <w:shd w:val="clear" w:color="auto" w:fill="FFFFFF"/>
        </w:rPr>
        <w:t>el proponente persona natural o del representante legal de la persona jurídica o el revisor fiscal, según corresponda, o el representante del proponente plural]</w:t>
      </w:r>
      <w:r w:rsidRPr="00F00D7D">
        <w:rPr>
          <w:rFonts w:ascii="Calibri" w:eastAsia="Calibri" w:hAnsi="Calibri" w:cs="Calibri"/>
          <w:sz w:val="24"/>
          <w:szCs w:val="24"/>
        </w:rPr>
        <w:t xml:space="preserve"> identificado con ____________ [Incluir el número de identificación], en mi condición de ___________ [Indicar si actúa como representante legal o revisor fiscal] de [Incluir la razón social de la persona jurídica], [identificada con NIT ____], certifico bajo la gravedad de juramento que:</w:t>
      </w:r>
    </w:p>
    <w:p w14:paraId="24C5DEF2" w14:textId="77777777" w:rsidR="00336D4A" w:rsidRPr="00F00D7D" w:rsidRDefault="00336D4A" w:rsidP="00826509">
      <w:pPr>
        <w:pStyle w:val="Prrafodelista"/>
        <w:numPr>
          <w:ilvl w:val="0"/>
          <w:numId w:val="15"/>
        </w:numPr>
        <w:spacing w:after="0"/>
        <w:contextualSpacing w:val="0"/>
        <w:jc w:val="both"/>
        <w:rPr>
          <w:rFonts w:ascii="Calibri" w:eastAsia="Calibri" w:hAnsi="Calibri" w:cs="Calibri"/>
          <w:sz w:val="24"/>
          <w:szCs w:val="24"/>
        </w:rPr>
      </w:pPr>
      <w:r w:rsidRPr="00F00D7D">
        <w:rPr>
          <w:rFonts w:ascii="Calibri" w:eastAsia="Calibri" w:hAnsi="Calibri" w:cs="Calibri"/>
          <w:sz w:val="24"/>
          <w:szCs w:val="24"/>
        </w:rPr>
        <w:t>El número total de trabajadores vinculados a la nómina corresponden a ________________ [Diligenciar con el número de trabajadores vinculados a la nómina]</w:t>
      </w:r>
    </w:p>
    <w:p w14:paraId="5606A050" w14:textId="77777777" w:rsidR="00336D4A" w:rsidRPr="00F00D7D" w:rsidRDefault="00336D4A" w:rsidP="00826509">
      <w:pPr>
        <w:pStyle w:val="Prrafodelista"/>
        <w:numPr>
          <w:ilvl w:val="0"/>
          <w:numId w:val="15"/>
        </w:numPr>
        <w:spacing w:after="0"/>
        <w:contextualSpacing w:val="0"/>
        <w:jc w:val="both"/>
        <w:rPr>
          <w:rFonts w:ascii="Calibri" w:eastAsia="Calibri" w:hAnsi="Calibri" w:cs="Calibri"/>
          <w:sz w:val="24"/>
          <w:szCs w:val="24"/>
        </w:rPr>
      </w:pPr>
      <w:r w:rsidRPr="00F00D7D">
        <w:rPr>
          <w:rFonts w:ascii="Calibri" w:eastAsia="Calibri" w:hAnsi="Calibri" w:cs="Calibri"/>
          <w:sz w:val="24"/>
          <w:szCs w:val="24"/>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 certificación por la autoridad competente (Ministerio del Interior, o Ministerio de Cultura o Departamento Nacional de Estadística DANE), para acreditar la pertenencia a población indígena, negra, afrocolombiana, raizal, palanquera, </w:t>
      </w:r>
      <w:proofErr w:type="spellStart"/>
      <w:r w:rsidRPr="00F00D7D">
        <w:rPr>
          <w:rFonts w:ascii="Calibri" w:eastAsia="Calibri" w:hAnsi="Calibri" w:cs="Calibri"/>
          <w:sz w:val="24"/>
          <w:szCs w:val="24"/>
        </w:rPr>
        <w:t>Rrom</w:t>
      </w:r>
      <w:proofErr w:type="spellEnd"/>
      <w:r w:rsidRPr="00F00D7D">
        <w:rPr>
          <w:rFonts w:ascii="Calibri" w:eastAsia="Calibri" w:hAnsi="Calibri" w:cs="Calibri"/>
          <w:sz w:val="24"/>
          <w:szCs w:val="24"/>
        </w:rPr>
        <w:t xml:space="preserve"> o gitanas]</w:t>
      </w: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2899"/>
        <w:gridCol w:w="2899"/>
      </w:tblGrid>
      <w:tr w:rsidR="00336D4A" w:rsidRPr="00084BC3" w14:paraId="460ED8CE" w14:textId="77777777" w:rsidTr="00444565">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themeFill="accent1" w:themeFillTint="33"/>
            <w:vAlign w:val="center"/>
          </w:tcPr>
          <w:p w14:paraId="5740F1F5" w14:textId="77777777" w:rsidR="00336D4A" w:rsidRPr="00084BC3" w:rsidRDefault="00336D4A" w:rsidP="00696102">
            <w:pPr>
              <w:spacing w:after="0"/>
              <w:jc w:val="center"/>
              <w:rPr>
                <w:rFonts w:ascii="Calibri" w:eastAsia="Calibri" w:hAnsi="Calibri" w:cs="Calibri"/>
                <w:b/>
                <w:sz w:val="20"/>
                <w:szCs w:val="20"/>
              </w:rPr>
            </w:pPr>
            <w:r w:rsidRPr="00084BC3">
              <w:rPr>
                <w:rFonts w:ascii="Calibri" w:eastAsia="Calibri" w:hAnsi="Calibri" w:cs="Calibri"/>
                <w:b/>
                <w:sz w:val="20"/>
                <w:szCs w:val="20"/>
              </w:rPr>
              <w:t>Nombre</w:t>
            </w:r>
          </w:p>
        </w:tc>
        <w:tc>
          <w:tcPr>
            <w:tcW w:w="2899" w:type="dxa"/>
            <w:tcBorders>
              <w:top w:val="single" w:sz="4" w:space="0" w:color="BFBFBF"/>
              <w:left w:val="single" w:sz="4" w:space="0" w:color="BFBFBF"/>
              <w:bottom w:val="single" w:sz="4" w:space="0" w:color="BFBFBF"/>
              <w:right w:val="single" w:sz="4" w:space="0" w:color="BFBFBF"/>
            </w:tcBorders>
            <w:shd w:val="clear" w:color="auto" w:fill="DBE5F1" w:themeFill="accent1" w:themeFillTint="33"/>
            <w:vAlign w:val="center"/>
          </w:tcPr>
          <w:p w14:paraId="718F161F" w14:textId="77777777" w:rsidR="00336D4A" w:rsidRPr="00084BC3" w:rsidRDefault="00336D4A" w:rsidP="00696102">
            <w:pPr>
              <w:spacing w:after="0"/>
              <w:jc w:val="center"/>
              <w:rPr>
                <w:rFonts w:ascii="Calibri" w:eastAsia="Calibri" w:hAnsi="Calibri" w:cs="Calibri"/>
                <w:b/>
                <w:sz w:val="20"/>
                <w:szCs w:val="20"/>
              </w:rPr>
            </w:pPr>
            <w:r w:rsidRPr="00084BC3">
              <w:rPr>
                <w:rFonts w:ascii="Calibri" w:eastAsia="Calibri" w:hAnsi="Calibri" w:cs="Calibri"/>
                <w:b/>
                <w:sz w:val="20"/>
                <w:szCs w:val="20"/>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themeFill="accent1" w:themeFillTint="33"/>
            <w:vAlign w:val="center"/>
          </w:tcPr>
          <w:p w14:paraId="1950A677" w14:textId="77777777" w:rsidR="00336D4A" w:rsidRPr="00084BC3" w:rsidRDefault="00336D4A" w:rsidP="00696102">
            <w:pPr>
              <w:spacing w:after="0"/>
              <w:jc w:val="center"/>
              <w:rPr>
                <w:rFonts w:ascii="Calibri" w:eastAsia="Calibri" w:hAnsi="Calibri" w:cs="Calibri"/>
                <w:b/>
                <w:sz w:val="20"/>
                <w:szCs w:val="20"/>
              </w:rPr>
            </w:pPr>
            <w:r w:rsidRPr="00084BC3">
              <w:rPr>
                <w:rFonts w:ascii="Calibri" w:eastAsia="Calibri" w:hAnsi="Calibri" w:cs="Calibri"/>
                <w:b/>
                <w:sz w:val="20"/>
                <w:szCs w:val="20"/>
              </w:rPr>
              <w:t>Tiempo de vinculación</w:t>
            </w:r>
          </w:p>
        </w:tc>
      </w:tr>
      <w:tr w:rsidR="00336D4A" w:rsidRPr="00084BC3" w14:paraId="2D8BF9CD" w14:textId="77777777" w:rsidTr="00444565">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42A02BCE" w14:textId="77777777" w:rsidR="00336D4A" w:rsidRPr="00084BC3" w:rsidRDefault="00336D4A" w:rsidP="00696102">
            <w:pPr>
              <w:spacing w:after="0"/>
              <w:jc w:val="center"/>
              <w:rPr>
                <w:rFonts w:ascii="Calibri" w:eastAsia="Calibri" w:hAnsi="Calibri" w:cs="Calibr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15BD56EE" w14:textId="77777777" w:rsidR="00336D4A" w:rsidRPr="00084BC3" w:rsidRDefault="00336D4A" w:rsidP="00696102">
            <w:pPr>
              <w:spacing w:after="0"/>
              <w:jc w:val="center"/>
              <w:rPr>
                <w:rFonts w:ascii="Calibri" w:eastAsia="Calibri" w:hAnsi="Calibri" w:cs="Calibr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1BBC9AD1" w14:textId="77777777" w:rsidR="00336D4A" w:rsidRPr="00084BC3" w:rsidRDefault="00336D4A" w:rsidP="00696102">
            <w:pPr>
              <w:spacing w:after="0"/>
              <w:jc w:val="center"/>
              <w:rPr>
                <w:rFonts w:ascii="Calibri" w:eastAsia="Calibri" w:hAnsi="Calibri" w:cs="Calibri"/>
                <w:b/>
                <w:sz w:val="20"/>
                <w:szCs w:val="20"/>
              </w:rPr>
            </w:pPr>
          </w:p>
        </w:tc>
      </w:tr>
      <w:tr w:rsidR="00336D4A" w:rsidRPr="00084BC3" w14:paraId="3CA18677" w14:textId="77777777" w:rsidTr="00444565">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6DFAF7F3" w14:textId="77777777" w:rsidR="00336D4A" w:rsidRPr="00084BC3" w:rsidRDefault="00336D4A" w:rsidP="00696102">
            <w:pPr>
              <w:spacing w:after="0"/>
              <w:jc w:val="center"/>
              <w:rPr>
                <w:rFonts w:ascii="Calibri" w:eastAsia="Calibri" w:hAnsi="Calibri" w:cs="Calibr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5007143F" w14:textId="77777777" w:rsidR="00336D4A" w:rsidRPr="00084BC3" w:rsidRDefault="00336D4A" w:rsidP="00696102">
            <w:pPr>
              <w:spacing w:after="0"/>
              <w:jc w:val="center"/>
              <w:rPr>
                <w:rFonts w:ascii="Calibri" w:eastAsia="Calibri" w:hAnsi="Calibri" w:cs="Calibr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3AA08F2D" w14:textId="77777777" w:rsidR="00336D4A" w:rsidRPr="00084BC3" w:rsidRDefault="00336D4A" w:rsidP="00696102">
            <w:pPr>
              <w:spacing w:after="0"/>
              <w:jc w:val="center"/>
              <w:rPr>
                <w:rFonts w:ascii="Calibri" w:eastAsia="Calibri" w:hAnsi="Calibri" w:cs="Calibri"/>
                <w:b/>
                <w:sz w:val="20"/>
                <w:szCs w:val="20"/>
              </w:rPr>
            </w:pPr>
          </w:p>
        </w:tc>
      </w:tr>
      <w:tr w:rsidR="00336D4A" w:rsidRPr="00084BC3" w14:paraId="7BA240A3" w14:textId="77777777" w:rsidTr="00444565">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1BB06A42" w14:textId="77777777" w:rsidR="00336D4A" w:rsidRPr="00084BC3" w:rsidRDefault="00336D4A" w:rsidP="00696102">
            <w:pPr>
              <w:spacing w:after="0"/>
              <w:jc w:val="center"/>
              <w:rPr>
                <w:rFonts w:ascii="Calibri" w:eastAsia="Calibri" w:hAnsi="Calibri" w:cs="Calibr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59E93673" w14:textId="77777777" w:rsidR="00336D4A" w:rsidRPr="00084BC3" w:rsidRDefault="00336D4A" w:rsidP="00696102">
            <w:pPr>
              <w:spacing w:after="0"/>
              <w:jc w:val="center"/>
              <w:rPr>
                <w:rFonts w:ascii="Calibri" w:eastAsia="Calibri" w:hAnsi="Calibri" w:cs="Calibr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62DAB6C3" w14:textId="77777777" w:rsidR="00336D4A" w:rsidRPr="00084BC3" w:rsidRDefault="00336D4A" w:rsidP="00696102">
            <w:pPr>
              <w:spacing w:after="0"/>
              <w:jc w:val="center"/>
              <w:rPr>
                <w:rFonts w:ascii="Calibri" w:eastAsia="Calibri" w:hAnsi="Calibri" w:cs="Calibri"/>
                <w:b/>
                <w:sz w:val="20"/>
                <w:szCs w:val="20"/>
              </w:rPr>
            </w:pPr>
          </w:p>
        </w:tc>
      </w:tr>
    </w:tbl>
    <w:p w14:paraId="1A969957" w14:textId="77777777" w:rsidR="00336D4A" w:rsidRPr="00F00D7D" w:rsidRDefault="00336D4A" w:rsidP="00696102">
      <w:pPr>
        <w:pStyle w:val="Prrafodelista"/>
        <w:spacing w:after="0"/>
        <w:ind w:left="360"/>
        <w:contextualSpacing w:val="0"/>
        <w:jc w:val="both"/>
        <w:rPr>
          <w:rFonts w:ascii="Calibri" w:eastAsia="Calibri" w:hAnsi="Calibri" w:cs="Calibri"/>
          <w:sz w:val="24"/>
          <w:szCs w:val="24"/>
        </w:rPr>
      </w:pPr>
    </w:p>
    <w:p w14:paraId="1E855648" w14:textId="5DA62959" w:rsidR="00336D4A" w:rsidRPr="00F00D7D" w:rsidRDefault="00336D4A" w:rsidP="00826509">
      <w:pPr>
        <w:pStyle w:val="Prrafodelista"/>
        <w:numPr>
          <w:ilvl w:val="0"/>
          <w:numId w:val="15"/>
        </w:numPr>
        <w:spacing w:after="0"/>
        <w:contextualSpacing w:val="0"/>
        <w:jc w:val="both"/>
        <w:rPr>
          <w:rFonts w:ascii="Calibri" w:eastAsia="Calibri" w:hAnsi="Calibri" w:cs="Calibri"/>
          <w:sz w:val="24"/>
          <w:szCs w:val="24"/>
        </w:rPr>
      </w:pPr>
      <w:r w:rsidRPr="00F00D7D">
        <w:rPr>
          <w:rFonts w:ascii="Calibri" w:eastAsia="Calibri" w:hAnsi="Calibri" w:cs="Calibri"/>
          <w:sz w:val="24"/>
          <w:szCs w:val="24"/>
        </w:rPr>
        <w:t xml:space="preserve">Así mismo declaramos, que las personas señaladas anteriormente se encuentran vinculadas con una antigüedad igual o mayor a un año, como se ilustra en el cuadro. [Para los casos de constitución inferior a un año se tendrá que indicar que las personas señaladas, se encuentran vinculadas desde el momento de constitución de </w:t>
      </w:r>
      <w:r w:rsidR="003C7793" w:rsidRPr="00F00D7D">
        <w:rPr>
          <w:rFonts w:ascii="Calibri" w:eastAsia="Calibri" w:hAnsi="Calibri" w:cs="Calibri"/>
          <w:sz w:val="24"/>
          <w:szCs w:val="24"/>
        </w:rPr>
        <w:t>esta</w:t>
      </w:r>
      <w:r w:rsidRPr="00F00D7D">
        <w:rPr>
          <w:rFonts w:ascii="Calibri" w:eastAsia="Calibri" w:hAnsi="Calibri" w:cs="Calibri"/>
          <w:sz w:val="24"/>
          <w:szCs w:val="24"/>
        </w:rPr>
        <w:t>].</w:t>
      </w:r>
    </w:p>
    <w:p w14:paraId="7C4BBA0E" w14:textId="77777777" w:rsidR="00336D4A" w:rsidRPr="00F00D7D" w:rsidRDefault="00336D4A" w:rsidP="00826509">
      <w:pPr>
        <w:pStyle w:val="Prrafodelista"/>
        <w:numPr>
          <w:ilvl w:val="0"/>
          <w:numId w:val="15"/>
        </w:numPr>
        <w:spacing w:after="0"/>
        <w:contextualSpacing w:val="0"/>
        <w:jc w:val="both"/>
        <w:rPr>
          <w:rFonts w:ascii="Calibri" w:eastAsia="Calibri" w:hAnsi="Calibri" w:cs="Calibri"/>
          <w:sz w:val="24"/>
          <w:szCs w:val="24"/>
        </w:rPr>
      </w:pPr>
      <w:r w:rsidRPr="00F00D7D">
        <w:rPr>
          <w:rFonts w:ascii="Calibri" w:eastAsia="Calibri" w:hAnsi="Calibri" w:cs="Calibri"/>
          <w:sz w:val="24"/>
          <w:szCs w:val="24"/>
        </w:rPr>
        <w:t xml:space="preserve">En cumpliendo lo dispuesto en la Ley 1581 de 2012, “Por el cual se dictan disposiciones para la protección de datos personales” y de conformidad con lo señalado en el Decreto </w:t>
      </w:r>
      <w:r w:rsidRPr="00F00D7D">
        <w:rPr>
          <w:rFonts w:ascii="Calibri" w:eastAsia="Calibri" w:hAnsi="Calibri" w:cs="Calibri"/>
          <w:sz w:val="24"/>
          <w:szCs w:val="24"/>
        </w:rPr>
        <w:lastRenderedPageBreak/>
        <w:t xml:space="preserve">1377 de 2013, con la firma de este documento autorizo mi consentimiento a </w:t>
      </w:r>
      <w:r w:rsidRPr="00F00D7D">
        <w:rPr>
          <w:rFonts w:ascii="Calibri" w:eastAsia="Calibri" w:hAnsi="Calibri" w:cs="Calibri"/>
          <w:b/>
          <w:bCs/>
          <w:sz w:val="24"/>
          <w:szCs w:val="24"/>
        </w:rPr>
        <w:t>TRANSMILENIO S.A.</w:t>
      </w:r>
      <w:r w:rsidRPr="00F00D7D">
        <w:rPr>
          <w:rFonts w:ascii="Calibri" w:eastAsia="Calibri" w:hAnsi="Calibri" w:cs="Calibri"/>
          <w:sz w:val="24"/>
          <w:szCs w:val="24"/>
        </w:rPr>
        <w:t xml:space="preserve"> para que trate mi información personal de acuerdo con la Política de Tratamiento de Datos Personales, para que sean utilizados para hacer efectivo el criterio de desempate previsto.</w:t>
      </w:r>
    </w:p>
    <w:p w14:paraId="002DAA3E" w14:textId="77777777" w:rsidR="00336D4A" w:rsidRPr="00F00D7D" w:rsidRDefault="00336D4A" w:rsidP="00696102">
      <w:pPr>
        <w:shd w:val="clear" w:color="auto" w:fill="FFFFFF" w:themeFill="background1"/>
        <w:spacing w:after="0"/>
        <w:rPr>
          <w:rFonts w:ascii="Calibri" w:eastAsia="Times New Roman" w:hAnsi="Calibri" w:cs="Calibri"/>
          <w:sz w:val="24"/>
          <w:szCs w:val="24"/>
          <w:lang w:val="es-ES" w:eastAsia="es-ES"/>
        </w:rPr>
      </w:pPr>
      <w:r w:rsidRPr="00F00D7D">
        <w:rPr>
          <w:rFonts w:ascii="Calibri" w:eastAsia="Times New Roman" w:hAnsi="Calibri" w:cs="Calibri"/>
          <w:sz w:val="24"/>
          <w:szCs w:val="24"/>
          <w:lang w:val="es-ES" w:eastAsia="es-ES"/>
        </w:rPr>
        <w:t xml:space="preserve">En constancia, se firma en ______________, a los ____ días del mes de _____ </w:t>
      </w:r>
      <w:proofErr w:type="spellStart"/>
      <w:r w:rsidRPr="00F00D7D">
        <w:rPr>
          <w:rFonts w:ascii="Calibri" w:eastAsia="Times New Roman" w:hAnsi="Calibri" w:cs="Calibri"/>
          <w:sz w:val="24"/>
          <w:szCs w:val="24"/>
          <w:lang w:val="es-ES" w:eastAsia="es-ES"/>
        </w:rPr>
        <w:t>de</w:t>
      </w:r>
      <w:proofErr w:type="spellEnd"/>
      <w:r w:rsidRPr="00F00D7D">
        <w:rPr>
          <w:rFonts w:ascii="Calibri" w:eastAsia="Times New Roman" w:hAnsi="Calibri" w:cs="Calibri"/>
          <w:sz w:val="24"/>
          <w:szCs w:val="24"/>
          <w:lang w:val="es-ES" w:eastAsia="es-ES"/>
        </w:rPr>
        <w:t xml:space="preserve"> 202__</w:t>
      </w:r>
    </w:p>
    <w:p w14:paraId="72E8C970" w14:textId="77777777" w:rsidR="00336D4A" w:rsidRPr="00F00D7D" w:rsidRDefault="00336D4A" w:rsidP="00696102">
      <w:pPr>
        <w:shd w:val="clear" w:color="auto" w:fill="FFFFFF" w:themeFill="background1"/>
        <w:spacing w:after="0"/>
        <w:rPr>
          <w:rFonts w:ascii="Calibri" w:eastAsia="Times New Roman" w:hAnsi="Calibri" w:cs="Calibri"/>
          <w:sz w:val="24"/>
          <w:szCs w:val="24"/>
          <w:lang w:val="es-ES" w:eastAsia="es-ES"/>
        </w:rPr>
      </w:pPr>
    </w:p>
    <w:p w14:paraId="6784C160" w14:textId="77777777" w:rsidR="00336D4A" w:rsidRPr="00F00D7D" w:rsidRDefault="00336D4A" w:rsidP="00696102">
      <w:pPr>
        <w:shd w:val="clear" w:color="auto" w:fill="FFFFFF" w:themeFill="background1"/>
        <w:spacing w:after="0"/>
        <w:jc w:val="center"/>
        <w:rPr>
          <w:rFonts w:ascii="Calibri" w:eastAsia="Times New Roman" w:hAnsi="Calibri" w:cs="Calibri"/>
          <w:b/>
          <w:sz w:val="24"/>
          <w:szCs w:val="24"/>
          <w:lang w:val="es-ES" w:eastAsia="es-ES"/>
        </w:rPr>
      </w:pPr>
      <w:r w:rsidRPr="00F00D7D">
        <w:rPr>
          <w:rFonts w:ascii="Calibri" w:eastAsia="Times New Roman" w:hAnsi="Calibri" w:cs="Calibri"/>
          <w:b/>
          <w:sz w:val="24"/>
          <w:szCs w:val="24"/>
          <w:lang w:val="es-ES" w:eastAsia="es-ES"/>
        </w:rPr>
        <w:t>________________________________________</w:t>
      </w:r>
    </w:p>
    <w:p w14:paraId="7BB0AF56" w14:textId="24A2B790" w:rsidR="00BB6A85" w:rsidRPr="00F00D7D" w:rsidRDefault="00336D4A" w:rsidP="00696102">
      <w:pPr>
        <w:shd w:val="clear" w:color="auto" w:fill="FFFFFF" w:themeFill="background1"/>
        <w:spacing w:after="0"/>
        <w:jc w:val="center"/>
        <w:rPr>
          <w:rFonts w:ascii="Calibri" w:eastAsia="ZTR1C.tmp" w:hAnsi="Calibri" w:cs="Calibri"/>
          <w:b/>
          <w:bCs/>
          <w:sz w:val="24"/>
          <w:szCs w:val="24"/>
          <w:lang w:eastAsia="es-ES"/>
        </w:rPr>
      </w:pPr>
      <w:r w:rsidRPr="00F00D7D">
        <w:rPr>
          <w:rFonts w:ascii="Calibri" w:eastAsia="Times New Roman" w:hAnsi="Calibri" w:cs="Calibri"/>
          <w:sz w:val="24"/>
          <w:szCs w:val="24"/>
          <w:lang w:val="es-ES" w:eastAsia="es-ES"/>
        </w:rPr>
        <w:t>[Nombre y firma de la persona natural, el representante legal de la persona jurídica o el revisor fiscal, según corresponda</w:t>
      </w:r>
      <w:r w:rsidRPr="00F00D7D">
        <w:rPr>
          <w:rFonts w:ascii="Calibri" w:eastAsia="Calibri" w:hAnsi="Calibri" w:cs="Calibri"/>
          <w:sz w:val="24"/>
          <w:szCs w:val="24"/>
        </w:rPr>
        <w:t>]</w:t>
      </w:r>
    </w:p>
    <w:p w14:paraId="0F9FFF55" w14:textId="77777777" w:rsidR="00560E2B" w:rsidRPr="00F00D7D" w:rsidRDefault="00560E2B" w:rsidP="00696102">
      <w:pPr>
        <w:autoSpaceDE w:val="0"/>
        <w:autoSpaceDN w:val="0"/>
        <w:adjustRightInd w:val="0"/>
        <w:spacing w:after="0"/>
        <w:jc w:val="center"/>
        <w:rPr>
          <w:rFonts w:ascii="Calibri" w:eastAsia="ZTR1C.tmp" w:hAnsi="Calibri" w:cs="Calibri"/>
          <w:b/>
          <w:bCs/>
          <w:sz w:val="24"/>
          <w:szCs w:val="24"/>
          <w:lang w:eastAsia="es-ES"/>
        </w:rPr>
      </w:pPr>
    </w:p>
    <w:p w14:paraId="21D6A622" w14:textId="77777777" w:rsidR="003C7793" w:rsidRPr="00F00D7D" w:rsidRDefault="003C7793" w:rsidP="00696102">
      <w:pPr>
        <w:autoSpaceDE w:val="0"/>
        <w:autoSpaceDN w:val="0"/>
        <w:adjustRightInd w:val="0"/>
        <w:spacing w:after="0"/>
        <w:jc w:val="center"/>
        <w:rPr>
          <w:rFonts w:ascii="Calibri" w:eastAsia="ZTR1C.tmp" w:hAnsi="Calibri" w:cs="Calibri"/>
          <w:b/>
          <w:bCs/>
          <w:sz w:val="24"/>
          <w:szCs w:val="24"/>
          <w:lang w:eastAsia="es-ES"/>
        </w:rPr>
      </w:pPr>
    </w:p>
    <w:p w14:paraId="7A2BFC8E" w14:textId="77777777" w:rsidR="003C7793" w:rsidRPr="00F00D7D" w:rsidRDefault="003C7793" w:rsidP="00696102">
      <w:pPr>
        <w:autoSpaceDE w:val="0"/>
        <w:autoSpaceDN w:val="0"/>
        <w:adjustRightInd w:val="0"/>
        <w:spacing w:after="0"/>
        <w:jc w:val="center"/>
        <w:rPr>
          <w:rFonts w:ascii="Calibri" w:eastAsia="ZTR1C.tmp" w:hAnsi="Calibri" w:cs="Calibri"/>
          <w:b/>
          <w:bCs/>
          <w:sz w:val="24"/>
          <w:szCs w:val="24"/>
          <w:lang w:eastAsia="es-ES"/>
        </w:rPr>
      </w:pPr>
    </w:p>
    <w:p w14:paraId="7368049D" w14:textId="77777777" w:rsidR="003C7793" w:rsidRPr="00F00D7D" w:rsidRDefault="003C7793" w:rsidP="00696102">
      <w:pPr>
        <w:autoSpaceDE w:val="0"/>
        <w:autoSpaceDN w:val="0"/>
        <w:adjustRightInd w:val="0"/>
        <w:spacing w:after="0"/>
        <w:jc w:val="center"/>
        <w:rPr>
          <w:rFonts w:ascii="Calibri" w:eastAsia="ZTR1C.tmp" w:hAnsi="Calibri" w:cs="Calibri"/>
          <w:b/>
          <w:bCs/>
          <w:sz w:val="24"/>
          <w:szCs w:val="24"/>
          <w:lang w:eastAsia="es-ES"/>
        </w:rPr>
      </w:pPr>
    </w:p>
    <w:p w14:paraId="4E0971FB" w14:textId="77777777" w:rsidR="003C7793" w:rsidRPr="00F00D7D" w:rsidRDefault="003C7793" w:rsidP="00696102">
      <w:pPr>
        <w:autoSpaceDE w:val="0"/>
        <w:autoSpaceDN w:val="0"/>
        <w:adjustRightInd w:val="0"/>
        <w:spacing w:after="0"/>
        <w:rPr>
          <w:rFonts w:ascii="Calibri" w:eastAsia="ZTR1C.tmp" w:hAnsi="Calibri" w:cs="Calibri"/>
          <w:b/>
          <w:bCs/>
          <w:sz w:val="24"/>
          <w:szCs w:val="24"/>
          <w:lang w:eastAsia="es-ES"/>
        </w:rPr>
      </w:pPr>
    </w:p>
    <w:p w14:paraId="072E687E" w14:textId="77777777" w:rsidR="003C7793" w:rsidRPr="00F00D7D" w:rsidRDefault="003C7793" w:rsidP="00696102">
      <w:pPr>
        <w:autoSpaceDE w:val="0"/>
        <w:autoSpaceDN w:val="0"/>
        <w:adjustRightInd w:val="0"/>
        <w:spacing w:after="0"/>
        <w:jc w:val="center"/>
        <w:rPr>
          <w:rFonts w:ascii="Calibri" w:eastAsia="ZTR1C.tmp" w:hAnsi="Calibri" w:cs="Calibri"/>
          <w:b/>
          <w:bCs/>
          <w:sz w:val="24"/>
          <w:szCs w:val="24"/>
          <w:lang w:eastAsia="es-ES"/>
        </w:rPr>
      </w:pPr>
    </w:p>
    <w:p w14:paraId="2504A4FE" w14:textId="040FC672" w:rsidR="003C7793" w:rsidRDefault="003C7793" w:rsidP="00696102">
      <w:pPr>
        <w:autoSpaceDE w:val="0"/>
        <w:autoSpaceDN w:val="0"/>
        <w:adjustRightInd w:val="0"/>
        <w:spacing w:after="0"/>
        <w:jc w:val="center"/>
        <w:rPr>
          <w:rFonts w:ascii="Calibri" w:eastAsia="ZTR1C.tmp" w:hAnsi="Calibri" w:cs="Calibri"/>
          <w:b/>
          <w:bCs/>
          <w:sz w:val="24"/>
          <w:szCs w:val="24"/>
          <w:lang w:eastAsia="es-ES"/>
        </w:rPr>
      </w:pPr>
    </w:p>
    <w:p w14:paraId="6C3CAE32" w14:textId="6EF3A980" w:rsidR="00084BC3" w:rsidRDefault="00084BC3" w:rsidP="00696102">
      <w:pPr>
        <w:autoSpaceDE w:val="0"/>
        <w:autoSpaceDN w:val="0"/>
        <w:adjustRightInd w:val="0"/>
        <w:spacing w:after="0"/>
        <w:jc w:val="center"/>
        <w:rPr>
          <w:rFonts w:ascii="Calibri" w:eastAsia="ZTR1C.tmp" w:hAnsi="Calibri" w:cs="Calibri"/>
          <w:b/>
          <w:bCs/>
          <w:sz w:val="24"/>
          <w:szCs w:val="24"/>
          <w:lang w:eastAsia="es-ES"/>
        </w:rPr>
      </w:pPr>
    </w:p>
    <w:p w14:paraId="14BA7EBA" w14:textId="519C5659" w:rsidR="00084BC3" w:rsidRDefault="00084BC3" w:rsidP="00696102">
      <w:pPr>
        <w:autoSpaceDE w:val="0"/>
        <w:autoSpaceDN w:val="0"/>
        <w:adjustRightInd w:val="0"/>
        <w:spacing w:after="0"/>
        <w:jc w:val="center"/>
        <w:rPr>
          <w:rFonts w:ascii="Calibri" w:eastAsia="ZTR1C.tmp" w:hAnsi="Calibri" w:cs="Calibri"/>
          <w:b/>
          <w:bCs/>
          <w:sz w:val="24"/>
          <w:szCs w:val="24"/>
          <w:lang w:eastAsia="es-ES"/>
        </w:rPr>
      </w:pPr>
    </w:p>
    <w:p w14:paraId="75A977AF" w14:textId="01616F3C" w:rsidR="00084BC3" w:rsidRDefault="00084BC3" w:rsidP="00696102">
      <w:pPr>
        <w:autoSpaceDE w:val="0"/>
        <w:autoSpaceDN w:val="0"/>
        <w:adjustRightInd w:val="0"/>
        <w:spacing w:after="0"/>
        <w:jc w:val="center"/>
        <w:rPr>
          <w:rFonts w:ascii="Calibri" w:eastAsia="ZTR1C.tmp" w:hAnsi="Calibri" w:cs="Calibri"/>
          <w:b/>
          <w:bCs/>
          <w:sz w:val="24"/>
          <w:szCs w:val="24"/>
          <w:lang w:eastAsia="es-ES"/>
        </w:rPr>
      </w:pPr>
    </w:p>
    <w:p w14:paraId="11F5119D" w14:textId="01B16C16" w:rsidR="00084BC3" w:rsidRDefault="00084BC3" w:rsidP="00696102">
      <w:pPr>
        <w:autoSpaceDE w:val="0"/>
        <w:autoSpaceDN w:val="0"/>
        <w:adjustRightInd w:val="0"/>
        <w:spacing w:after="0"/>
        <w:jc w:val="center"/>
        <w:rPr>
          <w:rFonts w:ascii="Calibri" w:eastAsia="ZTR1C.tmp" w:hAnsi="Calibri" w:cs="Calibri"/>
          <w:b/>
          <w:bCs/>
          <w:sz w:val="24"/>
          <w:szCs w:val="24"/>
          <w:lang w:eastAsia="es-ES"/>
        </w:rPr>
      </w:pPr>
    </w:p>
    <w:p w14:paraId="0E8C41E1" w14:textId="35C80136" w:rsidR="00084BC3" w:rsidRDefault="00084BC3" w:rsidP="00696102">
      <w:pPr>
        <w:autoSpaceDE w:val="0"/>
        <w:autoSpaceDN w:val="0"/>
        <w:adjustRightInd w:val="0"/>
        <w:spacing w:after="0"/>
        <w:jc w:val="center"/>
        <w:rPr>
          <w:rFonts w:ascii="Calibri" w:eastAsia="ZTR1C.tmp" w:hAnsi="Calibri" w:cs="Calibri"/>
          <w:b/>
          <w:bCs/>
          <w:sz w:val="24"/>
          <w:szCs w:val="24"/>
          <w:lang w:eastAsia="es-ES"/>
        </w:rPr>
      </w:pPr>
    </w:p>
    <w:p w14:paraId="54E34ABF" w14:textId="2EB7668B" w:rsidR="00084BC3" w:rsidRDefault="00084BC3" w:rsidP="00696102">
      <w:pPr>
        <w:autoSpaceDE w:val="0"/>
        <w:autoSpaceDN w:val="0"/>
        <w:adjustRightInd w:val="0"/>
        <w:spacing w:after="0"/>
        <w:jc w:val="center"/>
        <w:rPr>
          <w:rFonts w:ascii="Calibri" w:eastAsia="ZTR1C.tmp" w:hAnsi="Calibri" w:cs="Calibri"/>
          <w:b/>
          <w:bCs/>
          <w:sz w:val="24"/>
          <w:szCs w:val="24"/>
          <w:lang w:eastAsia="es-ES"/>
        </w:rPr>
      </w:pPr>
    </w:p>
    <w:p w14:paraId="4CE59E37" w14:textId="1FF374E8" w:rsidR="00084BC3" w:rsidRDefault="00084BC3" w:rsidP="00696102">
      <w:pPr>
        <w:autoSpaceDE w:val="0"/>
        <w:autoSpaceDN w:val="0"/>
        <w:adjustRightInd w:val="0"/>
        <w:spacing w:after="0"/>
        <w:jc w:val="center"/>
        <w:rPr>
          <w:rFonts w:ascii="Calibri" w:eastAsia="ZTR1C.tmp" w:hAnsi="Calibri" w:cs="Calibri"/>
          <w:b/>
          <w:bCs/>
          <w:sz w:val="24"/>
          <w:szCs w:val="24"/>
          <w:lang w:eastAsia="es-ES"/>
        </w:rPr>
      </w:pPr>
    </w:p>
    <w:p w14:paraId="59D8A259" w14:textId="66D927C4" w:rsidR="00084BC3" w:rsidRDefault="00084BC3" w:rsidP="00696102">
      <w:pPr>
        <w:autoSpaceDE w:val="0"/>
        <w:autoSpaceDN w:val="0"/>
        <w:adjustRightInd w:val="0"/>
        <w:spacing w:after="0"/>
        <w:jc w:val="center"/>
        <w:rPr>
          <w:rFonts w:ascii="Calibri" w:eastAsia="ZTR1C.tmp" w:hAnsi="Calibri" w:cs="Calibri"/>
          <w:b/>
          <w:bCs/>
          <w:sz w:val="24"/>
          <w:szCs w:val="24"/>
          <w:lang w:eastAsia="es-ES"/>
        </w:rPr>
      </w:pPr>
    </w:p>
    <w:p w14:paraId="33D77893" w14:textId="6C39683B" w:rsidR="00084BC3" w:rsidRDefault="00084BC3" w:rsidP="00696102">
      <w:pPr>
        <w:autoSpaceDE w:val="0"/>
        <w:autoSpaceDN w:val="0"/>
        <w:adjustRightInd w:val="0"/>
        <w:spacing w:after="0"/>
        <w:jc w:val="center"/>
        <w:rPr>
          <w:rFonts w:ascii="Calibri" w:eastAsia="ZTR1C.tmp" w:hAnsi="Calibri" w:cs="Calibri"/>
          <w:b/>
          <w:bCs/>
          <w:sz w:val="24"/>
          <w:szCs w:val="24"/>
          <w:lang w:eastAsia="es-ES"/>
        </w:rPr>
      </w:pPr>
    </w:p>
    <w:p w14:paraId="71608E8D" w14:textId="20499F73" w:rsidR="00084BC3" w:rsidRDefault="00084BC3" w:rsidP="00696102">
      <w:pPr>
        <w:autoSpaceDE w:val="0"/>
        <w:autoSpaceDN w:val="0"/>
        <w:adjustRightInd w:val="0"/>
        <w:spacing w:after="0"/>
        <w:jc w:val="center"/>
        <w:rPr>
          <w:rFonts w:ascii="Calibri" w:eastAsia="ZTR1C.tmp" w:hAnsi="Calibri" w:cs="Calibri"/>
          <w:b/>
          <w:bCs/>
          <w:sz w:val="24"/>
          <w:szCs w:val="24"/>
          <w:lang w:eastAsia="es-ES"/>
        </w:rPr>
      </w:pPr>
    </w:p>
    <w:p w14:paraId="4376CBBB" w14:textId="3F728D51" w:rsidR="00084BC3" w:rsidRDefault="00084BC3" w:rsidP="00696102">
      <w:pPr>
        <w:autoSpaceDE w:val="0"/>
        <w:autoSpaceDN w:val="0"/>
        <w:adjustRightInd w:val="0"/>
        <w:spacing w:after="0"/>
        <w:jc w:val="center"/>
        <w:rPr>
          <w:rFonts w:ascii="Calibri" w:eastAsia="ZTR1C.tmp" w:hAnsi="Calibri" w:cs="Calibri"/>
          <w:b/>
          <w:bCs/>
          <w:sz w:val="24"/>
          <w:szCs w:val="24"/>
          <w:lang w:eastAsia="es-ES"/>
        </w:rPr>
      </w:pPr>
    </w:p>
    <w:p w14:paraId="28A421BC" w14:textId="3BAF03D0" w:rsidR="00084BC3" w:rsidRDefault="00084BC3" w:rsidP="00696102">
      <w:pPr>
        <w:autoSpaceDE w:val="0"/>
        <w:autoSpaceDN w:val="0"/>
        <w:adjustRightInd w:val="0"/>
        <w:spacing w:after="0"/>
        <w:jc w:val="center"/>
        <w:rPr>
          <w:rFonts w:ascii="Calibri" w:eastAsia="ZTR1C.tmp" w:hAnsi="Calibri" w:cs="Calibri"/>
          <w:b/>
          <w:bCs/>
          <w:sz w:val="24"/>
          <w:szCs w:val="24"/>
          <w:lang w:eastAsia="es-ES"/>
        </w:rPr>
      </w:pPr>
    </w:p>
    <w:p w14:paraId="44320639" w14:textId="4E25935F" w:rsidR="00084BC3" w:rsidRDefault="00084BC3" w:rsidP="00696102">
      <w:pPr>
        <w:autoSpaceDE w:val="0"/>
        <w:autoSpaceDN w:val="0"/>
        <w:adjustRightInd w:val="0"/>
        <w:spacing w:after="0"/>
        <w:jc w:val="center"/>
        <w:rPr>
          <w:rFonts w:ascii="Calibri" w:eastAsia="ZTR1C.tmp" w:hAnsi="Calibri" w:cs="Calibri"/>
          <w:b/>
          <w:bCs/>
          <w:sz w:val="24"/>
          <w:szCs w:val="24"/>
          <w:lang w:eastAsia="es-ES"/>
        </w:rPr>
      </w:pPr>
    </w:p>
    <w:p w14:paraId="1293751D" w14:textId="3E008598" w:rsidR="00084BC3" w:rsidRDefault="00084BC3" w:rsidP="00696102">
      <w:pPr>
        <w:autoSpaceDE w:val="0"/>
        <w:autoSpaceDN w:val="0"/>
        <w:adjustRightInd w:val="0"/>
        <w:spacing w:after="0"/>
        <w:jc w:val="center"/>
        <w:rPr>
          <w:rFonts w:ascii="Calibri" w:eastAsia="ZTR1C.tmp" w:hAnsi="Calibri" w:cs="Calibri"/>
          <w:b/>
          <w:bCs/>
          <w:sz w:val="24"/>
          <w:szCs w:val="24"/>
          <w:lang w:eastAsia="es-ES"/>
        </w:rPr>
      </w:pPr>
    </w:p>
    <w:p w14:paraId="3511EA91" w14:textId="0B60880F" w:rsidR="00084BC3" w:rsidRDefault="00084BC3" w:rsidP="00696102">
      <w:pPr>
        <w:autoSpaceDE w:val="0"/>
        <w:autoSpaceDN w:val="0"/>
        <w:adjustRightInd w:val="0"/>
        <w:spacing w:after="0"/>
        <w:jc w:val="center"/>
        <w:rPr>
          <w:rFonts w:ascii="Calibri" w:eastAsia="ZTR1C.tmp" w:hAnsi="Calibri" w:cs="Calibri"/>
          <w:b/>
          <w:bCs/>
          <w:sz w:val="24"/>
          <w:szCs w:val="24"/>
          <w:lang w:eastAsia="es-ES"/>
        </w:rPr>
      </w:pPr>
    </w:p>
    <w:p w14:paraId="11505097" w14:textId="5130599E" w:rsidR="00084BC3" w:rsidRDefault="00084BC3" w:rsidP="00696102">
      <w:pPr>
        <w:autoSpaceDE w:val="0"/>
        <w:autoSpaceDN w:val="0"/>
        <w:adjustRightInd w:val="0"/>
        <w:spacing w:after="0"/>
        <w:jc w:val="center"/>
        <w:rPr>
          <w:rFonts w:ascii="Calibri" w:eastAsia="ZTR1C.tmp" w:hAnsi="Calibri" w:cs="Calibri"/>
          <w:b/>
          <w:bCs/>
          <w:sz w:val="24"/>
          <w:szCs w:val="24"/>
          <w:lang w:eastAsia="es-ES"/>
        </w:rPr>
      </w:pPr>
    </w:p>
    <w:p w14:paraId="46EAD50B" w14:textId="39FBEE3F" w:rsidR="00084BC3" w:rsidRDefault="00084BC3" w:rsidP="00696102">
      <w:pPr>
        <w:autoSpaceDE w:val="0"/>
        <w:autoSpaceDN w:val="0"/>
        <w:adjustRightInd w:val="0"/>
        <w:spacing w:after="0"/>
        <w:jc w:val="center"/>
        <w:rPr>
          <w:rFonts w:ascii="Calibri" w:eastAsia="ZTR1C.tmp" w:hAnsi="Calibri" w:cs="Calibri"/>
          <w:b/>
          <w:bCs/>
          <w:sz w:val="24"/>
          <w:szCs w:val="24"/>
          <w:lang w:eastAsia="es-ES"/>
        </w:rPr>
      </w:pPr>
    </w:p>
    <w:p w14:paraId="10EFCC45" w14:textId="5A7C1D53" w:rsidR="00084BC3" w:rsidRDefault="00084BC3" w:rsidP="00696102">
      <w:pPr>
        <w:autoSpaceDE w:val="0"/>
        <w:autoSpaceDN w:val="0"/>
        <w:adjustRightInd w:val="0"/>
        <w:spacing w:after="0"/>
        <w:jc w:val="center"/>
        <w:rPr>
          <w:rFonts w:ascii="Calibri" w:eastAsia="ZTR1C.tmp" w:hAnsi="Calibri" w:cs="Calibri"/>
          <w:b/>
          <w:bCs/>
          <w:sz w:val="24"/>
          <w:szCs w:val="24"/>
          <w:lang w:eastAsia="es-ES"/>
        </w:rPr>
      </w:pPr>
    </w:p>
    <w:p w14:paraId="667DE413" w14:textId="77777777" w:rsidR="00084BC3" w:rsidRPr="00F00D7D" w:rsidRDefault="00084BC3" w:rsidP="00696102">
      <w:pPr>
        <w:autoSpaceDE w:val="0"/>
        <w:autoSpaceDN w:val="0"/>
        <w:adjustRightInd w:val="0"/>
        <w:spacing w:after="0"/>
        <w:jc w:val="center"/>
        <w:rPr>
          <w:rFonts w:ascii="Calibri" w:eastAsia="ZTR1C.tmp" w:hAnsi="Calibri" w:cs="Calibri"/>
          <w:b/>
          <w:bCs/>
          <w:sz w:val="24"/>
          <w:szCs w:val="24"/>
          <w:lang w:eastAsia="es-ES"/>
        </w:rPr>
      </w:pPr>
    </w:p>
    <w:p w14:paraId="60AF6220" w14:textId="77777777" w:rsidR="003C7793" w:rsidRPr="00F00D7D" w:rsidRDefault="003C7793" w:rsidP="00696102">
      <w:pPr>
        <w:autoSpaceDE w:val="0"/>
        <w:autoSpaceDN w:val="0"/>
        <w:adjustRightInd w:val="0"/>
        <w:spacing w:after="0"/>
        <w:jc w:val="center"/>
        <w:rPr>
          <w:rFonts w:ascii="Calibri" w:eastAsia="ZTR1C.tmp" w:hAnsi="Calibri" w:cs="Calibri"/>
          <w:b/>
          <w:bCs/>
          <w:sz w:val="24"/>
          <w:szCs w:val="24"/>
          <w:lang w:eastAsia="es-ES"/>
        </w:rPr>
      </w:pPr>
    </w:p>
    <w:p w14:paraId="4C705C51" w14:textId="09D2BFB7" w:rsidR="00336D4A" w:rsidRDefault="00336D4A" w:rsidP="00084BC3">
      <w:pPr>
        <w:pStyle w:val="Ttulo1"/>
        <w:rPr>
          <w:rFonts w:eastAsia="ZTR1C.tmp"/>
        </w:rPr>
      </w:pPr>
      <w:bookmarkStart w:id="333" w:name="_Toc240464445"/>
      <w:r w:rsidRPr="00F00D7D">
        <w:rPr>
          <w:rFonts w:eastAsia="ZTR1C.tmp"/>
        </w:rPr>
        <w:lastRenderedPageBreak/>
        <w:t xml:space="preserve">FORMATO </w:t>
      </w:r>
      <w:r w:rsidR="00084BC3">
        <w:rPr>
          <w:rFonts w:eastAsia="ZTR1C.tmp"/>
        </w:rPr>
        <w:t>2</w:t>
      </w:r>
      <w:bookmarkEnd w:id="333"/>
      <w:r w:rsidR="00965A7D">
        <w:rPr>
          <w:rFonts w:eastAsia="ZTR1C.tmp"/>
        </w:rPr>
        <w:t>3</w:t>
      </w:r>
    </w:p>
    <w:p w14:paraId="7141CAD8" w14:textId="77777777" w:rsidR="00084BC3" w:rsidRPr="00F00D7D" w:rsidRDefault="00084BC3" w:rsidP="00696102">
      <w:pPr>
        <w:autoSpaceDE w:val="0"/>
        <w:autoSpaceDN w:val="0"/>
        <w:adjustRightInd w:val="0"/>
        <w:spacing w:after="0"/>
        <w:jc w:val="center"/>
        <w:rPr>
          <w:rFonts w:ascii="Calibri" w:eastAsia="Calibri" w:hAnsi="Calibri" w:cs="Calibri"/>
          <w:b/>
          <w:bCs/>
          <w:sz w:val="24"/>
          <w:szCs w:val="24"/>
        </w:rPr>
      </w:pPr>
    </w:p>
    <w:p w14:paraId="0D927A5A" w14:textId="06A38E76" w:rsidR="00336D4A" w:rsidRDefault="00336D4A" w:rsidP="00696102">
      <w:pPr>
        <w:spacing w:after="0"/>
        <w:jc w:val="center"/>
        <w:rPr>
          <w:rFonts w:ascii="Calibri" w:eastAsia="Calibri" w:hAnsi="Calibri" w:cs="Calibri"/>
          <w:b/>
          <w:bCs/>
          <w:sz w:val="24"/>
          <w:szCs w:val="24"/>
        </w:rPr>
      </w:pPr>
      <w:r w:rsidRPr="00F00D7D">
        <w:rPr>
          <w:rFonts w:ascii="Calibri" w:eastAsia="Calibri" w:hAnsi="Calibri" w:cs="Calibri"/>
          <w:b/>
          <w:bCs/>
          <w:sz w:val="24"/>
          <w:szCs w:val="24"/>
          <w:lang w:val="es-ES"/>
        </w:rPr>
        <w:t xml:space="preserve"> </w:t>
      </w:r>
      <w:r w:rsidRPr="00F00D7D">
        <w:rPr>
          <w:rFonts w:ascii="Calibri" w:eastAsia="Calibri" w:hAnsi="Calibri" w:cs="Calibri"/>
          <w:b/>
          <w:bCs/>
          <w:sz w:val="24"/>
          <w:szCs w:val="24"/>
        </w:rPr>
        <w:t>PARTICIPACIÓN MAYORITARIA DE PERSONAS EN PROCESO DE REINCORPORACIÓN Y/O REINTEGRACIÓN</w:t>
      </w:r>
    </w:p>
    <w:p w14:paraId="4B9D0B60" w14:textId="77777777" w:rsidR="00084BC3" w:rsidRPr="00F00D7D" w:rsidRDefault="00084BC3" w:rsidP="00696102">
      <w:pPr>
        <w:spacing w:after="0"/>
        <w:jc w:val="center"/>
        <w:rPr>
          <w:rFonts w:ascii="Calibri" w:eastAsia="Times New Roman" w:hAnsi="Calibri" w:cs="Calibri"/>
          <w:sz w:val="24"/>
          <w:szCs w:val="24"/>
          <w:lang w:eastAsia="es-ES"/>
        </w:rPr>
      </w:pPr>
    </w:p>
    <w:p w14:paraId="476C89E3" w14:textId="11B40A65" w:rsidR="00336D4A" w:rsidRPr="00F00D7D" w:rsidRDefault="00336D4A" w:rsidP="00696102">
      <w:pPr>
        <w:spacing w:after="0"/>
        <w:jc w:val="both"/>
        <w:rPr>
          <w:rFonts w:ascii="Calibri" w:hAnsi="Calibri" w:cs="Calibri"/>
          <w:i/>
          <w:iCs/>
          <w:sz w:val="24"/>
          <w:szCs w:val="24"/>
          <w:lang w:eastAsia="es-ES"/>
        </w:rPr>
      </w:pPr>
      <w:r w:rsidRPr="00F00D7D">
        <w:rPr>
          <w:rFonts w:ascii="Calibri" w:hAnsi="Calibri" w:cs="Calibri"/>
          <w:i/>
          <w:iCs/>
          <w:sz w:val="24"/>
          <w:szCs w:val="24"/>
          <w:lang w:eastAsia="es-ES"/>
        </w:rPr>
        <w:t xml:space="preserve">[Este formato se diligencia por el representante legal o el revisor fiscal, según corresponda, de la persona jurídica en el que mayoritariamente participan personas en proceso de reintegración o reincorporación de la persona jurídica. En el evento que la oferta la presente una </w:t>
      </w:r>
      <w:r w:rsidR="00B80ED0" w:rsidRPr="00F00D7D">
        <w:rPr>
          <w:rFonts w:ascii="Calibri" w:hAnsi="Calibri" w:cs="Calibri"/>
          <w:i/>
          <w:iCs/>
          <w:sz w:val="24"/>
          <w:szCs w:val="24"/>
          <w:lang w:eastAsia="es-ES"/>
        </w:rPr>
        <w:t>entidad</w:t>
      </w:r>
      <w:r w:rsidRPr="00F00D7D">
        <w:rPr>
          <w:rFonts w:ascii="Calibri" w:hAnsi="Calibri" w:cs="Calibri"/>
          <w:i/>
          <w:iCs/>
          <w:sz w:val="24"/>
          <w:szCs w:val="24"/>
          <w:lang w:eastAsia="es-ES"/>
        </w:rPr>
        <w:t xml:space="preserve"> privada sin ánimo de lucro, ya sea, fundación, corporación o asociación se ajustará el formato en lo pertinente.]</w:t>
      </w:r>
    </w:p>
    <w:p w14:paraId="6C3067EF" w14:textId="77777777" w:rsidR="00690736" w:rsidRDefault="00690736" w:rsidP="00696102">
      <w:pPr>
        <w:spacing w:after="0"/>
        <w:ind w:firstLine="22"/>
        <w:jc w:val="both"/>
        <w:rPr>
          <w:rFonts w:ascii="Calibri" w:eastAsia="ZTR1C.tmp" w:hAnsi="Calibri" w:cs="Calibri"/>
          <w:bCs/>
          <w:sz w:val="24"/>
          <w:szCs w:val="24"/>
          <w:lang w:val="es-ES" w:eastAsia="es-ES"/>
        </w:rPr>
      </w:pPr>
    </w:p>
    <w:p w14:paraId="29F2B656" w14:textId="46DB7550" w:rsidR="00336D4A" w:rsidRPr="00F00D7D" w:rsidRDefault="00336D4A" w:rsidP="00696102">
      <w:pPr>
        <w:spacing w:after="0"/>
        <w:ind w:firstLine="22"/>
        <w:jc w:val="both"/>
        <w:rPr>
          <w:rFonts w:ascii="Calibri" w:eastAsia="ZTR1C.tmp" w:hAnsi="Calibri" w:cs="Calibri"/>
          <w:bCs/>
          <w:sz w:val="24"/>
          <w:szCs w:val="24"/>
          <w:lang w:val="es-ES" w:eastAsia="es-ES"/>
        </w:rPr>
      </w:pPr>
      <w:r w:rsidRPr="00F00D7D">
        <w:rPr>
          <w:rFonts w:ascii="Calibri" w:eastAsia="ZTR1C.tmp" w:hAnsi="Calibri" w:cs="Calibri"/>
          <w:bCs/>
          <w:sz w:val="24"/>
          <w:szCs w:val="24"/>
          <w:lang w:val="es-ES" w:eastAsia="es-ES"/>
        </w:rPr>
        <w:t xml:space="preserve">Señores </w:t>
      </w:r>
    </w:p>
    <w:p w14:paraId="5F49D828" w14:textId="77777777" w:rsidR="00336D4A" w:rsidRPr="00F00D7D" w:rsidRDefault="00336D4A" w:rsidP="00696102">
      <w:pPr>
        <w:spacing w:after="0"/>
        <w:ind w:firstLine="22"/>
        <w:jc w:val="both"/>
        <w:rPr>
          <w:rFonts w:ascii="Calibri" w:eastAsia="ZTR1C.tmp" w:hAnsi="Calibri" w:cs="Calibri"/>
          <w:b/>
          <w:bCs/>
          <w:sz w:val="24"/>
          <w:szCs w:val="24"/>
          <w:lang w:eastAsia="es-ES"/>
        </w:rPr>
      </w:pPr>
      <w:r w:rsidRPr="00F00D7D">
        <w:rPr>
          <w:rFonts w:ascii="Calibri" w:eastAsia="ZTR1C.tmp" w:hAnsi="Calibri" w:cs="Calibri"/>
          <w:b/>
          <w:bCs/>
          <w:sz w:val="24"/>
          <w:szCs w:val="24"/>
          <w:lang w:eastAsia="es-ES"/>
        </w:rPr>
        <w:t>TRANSMILENIO S.A.</w:t>
      </w:r>
    </w:p>
    <w:p w14:paraId="2EF66B59" w14:textId="77777777" w:rsidR="00336D4A" w:rsidRPr="00F00D7D" w:rsidRDefault="00336D4A" w:rsidP="00696102">
      <w:pPr>
        <w:spacing w:after="0"/>
        <w:ind w:firstLine="22"/>
        <w:jc w:val="both"/>
        <w:rPr>
          <w:rFonts w:ascii="Calibri" w:eastAsia="ZTR1C.tmp" w:hAnsi="Calibri" w:cs="Calibri"/>
          <w:bCs/>
          <w:sz w:val="24"/>
          <w:szCs w:val="24"/>
          <w:lang w:val="es-ES" w:eastAsia="es-ES"/>
        </w:rPr>
      </w:pPr>
      <w:r w:rsidRPr="00F00D7D">
        <w:rPr>
          <w:rFonts w:ascii="Calibri" w:eastAsia="ZTR1C.tmp" w:hAnsi="Calibri" w:cs="Calibri"/>
          <w:bCs/>
          <w:sz w:val="24"/>
          <w:szCs w:val="24"/>
          <w:lang w:val="es-ES" w:eastAsia="es-ES"/>
        </w:rPr>
        <w:t xml:space="preserve">Bogotá. </w:t>
      </w:r>
    </w:p>
    <w:p w14:paraId="0E523B8F" w14:textId="153355AE" w:rsidR="003074E8" w:rsidRPr="00F00D7D" w:rsidRDefault="003074E8" w:rsidP="00696102">
      <w:pPr>
        <w:tabs>
          <w:tab w:val="left" w:pos="-142"/>
        </w:tabs>
        <w:autoSpaceDE w:val="0"/>
        <w:autoSpaceDN w:val="0"/>
        <w:adjustRightInd w:val="0"/>
        <w:spacing w:after="0"/>
        <w:jc w:val="center"/>
        <w:rPr>
          <w:rFonts w:ascii="Calibri" w:hAnsi="Calibri" w:cs="Calibri"/>
          <w:b/>
          <w:bCs/>
          <w:sz w:val="24"/>
          <w:szCs w:val="24"/>
        </w:rPr>
      </w:pPr>
      <w:r w:rsidRPr="00F00D7D">
        <w:rPr>
          <w:rFonts w:ascii="Calibri" w:eastAsia="Times New Roman" w:hAnsi="Calibri" w:cs="Calibri"/>
          <w:b/>
          <w:sz w:val="24"/>
          <w:szCs w:val="24"/>
          <w:lang w:eastAsia="es-ES"/>
        </w:rPr>
        <w:t>REFERENCIA:</w:t>
      </w:r>
      <w:r w:rsidRPr="00F00D7D">
        <w:rPr>
          <w:rFonts w:ascii="Calibri" w:eastAsia="Times New Roman" w:hAnsi="Calibri" w:cs="Calibri"/>
          <w:sz w:val="24"/>
          <w:szCs w:val="24"/>
          <w:lang w:eastAsia="es-ES"/>
        </w:rPr>
        <w:t xml:space="preserve"> </w:t>
      </w:r>
      <w:r w:rsidRPr="00F00D7D">
        <w:rPr>
          <w:rFonts w:ascii="Calibri" w:eastAsia="Times New Roman" w:hAnsi="Calibri" w:cs="Calibri"/>
          <w:b/>
          <w:bCs/>
          <w:sz w:val="24"/>
          <w:szCs w:val="24"/>
          <w:lang w:eastAsia="es-ES"/>
        </w:rPr>
        <w:t xml:space="preserve">LICITACIÓN </w:t>
      </w:r>
      <w:r w:rsidRPr="00F00D7D">
        <w:rPr>
          <w:rFonts w:ascii="Calibri" w:hAnsi="Calibri" w:cs="Calibri"/>
          <w:b/>
          <w:bCs/>
          <w:sz w:val="24"/>
          <w:szCs w:val="24"/>
        </w:rPr>
        <w:t xml:space="preserve">PÚBLICA No. </w:t>
      </w:r>
      <w:r w:rsidR="00B42FFC" w:rsidRPr="00F00D7D">
        <w:rPr>
          <w:rFonts w:ascii="Calibri" w:hAnsi="Calibri" w:cs="Calibri"/>
          <w:b/>
          <w:bCs/>
          <w:sz w:val="24"/>
          <w:szCs w:val="24"/>
        </w:rPr>
        <w:t>TMSA-LP-</w:t>
      </w:r>
      <w:r w:rsidR="00A53C6A">
        <w:rPr>
          <w:rFonts w:ascii="Calibri" w:hAnsi="Calibri" w:cs="Calibri"/>
          <w:b/>
          <w:bCs/>
          <w:sz w:val="24"/>
          <w:szCs w:val="24"/>
        </w:rPr>
        <w:t>15</w:t>
      </w:r>
      <w:r w:rsidR="00B42FFC" w:rsidRPr="00F00D7D">
        <w:rPr>
          <w:rFonts w:ascii="Calibri" w:hAnsi="Calibri" w:cs="Calibri"/>
          <w:b/>
          <w:bCs/>
          <w:sz w:val="24"/>
          <w:szCs w:val="24"/>
        </w:rPr>
        <w:t>-202</w:t>
      </w:r>
      <w:r w:rsidR="003C7793" w:rsidRPr="00F00D7D">
        <w:rPr>
          <w:rFonts w:ascii="Calibri" w:hAnsi="Calibri" w:cs="Calibri"/>
          <w:b/>
          <w:bCs/>
          <w:sz w:val="24"/>
          <w:szCs w:val="24"/>
        </w:rPr>
        <w:t>6</w:t>
      </w:r>
    </w:p>
    <w:p w14:paraId="00DEB365" w14:textId="1597B39E" w:rsidR="003074E8" w:rsidRPr="00F00D7D" w:rsidRDefault="003074E8" w:rsidP="00696102">
      <w:pPr>
        <w:spacing w:after="0"/>
        <w:jc w:val="both"/>
        <w:rPr>
          <w:rFonts w:ascii="Calibri" w:eastAsia="Times New Roman" w:hAnsi="Calibri" w:cs="Calibri"/>
          <w:b/>
          <w:bCs/>
          <w:i/>
          <w:iCs/>
          <w:sz w:val="24"/>
          <w:szCs w:val="24"/>
          <w:lang w:eastAsia="es-ES" w:bidi="en-US"/>
        </w:rPr>
      </w:pPr>
      <w:r w:rsidRPr="00F00D7D">
        <w:rPr>
          <w:rFonts w:ascii="Calibri" w:eastAsia="Times New Roman" w:hAnsi="Calibri" w:cs="Calibri"/>
          <w:sz w:val="24"/>
          <w:szCs w:val="24"/>
          <w:lang w:eastAsia="es-ES"/>
        </w:rPr>
        <w:t xml:space="preserve">Objeto: </w:t>
      </w:r>
      <w:r w:rsidR="00B1499E" w:rsidRPr="00B1499E">
        <w:rPr>
          <w:rFonts w:ascii="Calibri" w:eastAsia="Times New Roman" w:hAnsi="Calibri" w:cs="Calibri"/>
          <w:b/>
          <w:bCs/>
          <w:i/>
          <w:iCs/>
          <w:sz w:val="24"/>
          <w:szCs w:val="24"/>
          <w:lang w:eastAsia="es-ES"/>
        </w:rPr>
        <w:t>“DCMC72 Realizar el desmantelamiento de las estaciones de servicio - EDS Diesel de los patios troncales Calle 80, Suba y Américas del Sistema TransMilenio”</w:t>
      </w:r>
    </w:p>
    <w:p w14:paraId="0564CE75" w14:textId="77777777" w:rsidR="00336D4A" w:rsidRPr="00F00D7D" w:rsidRDefault="00336D4A" w:rsidP="00696102">
      <w:pPr>
        <w:widowControl w:val="0"/>
        <w:spacing w:after="0"/>
        <w:jc w:val="both"/>
        <w:rPr>
          <w:rFonts w:ascii="Calibri" w:eastAsia="Times New Roman" w:hAnsi="Calibri" w:cs="Calibri"/>
          <w:sz w:val="24"/>
          <w:szCs w:val="24"/>
          <w:lang w:eastAsia="es-ES"/>
        </w:rPr>
      </w:pPr>
      <w:r w:rsidRPr="00F00D7D">
        <w:rPr>
          <w:rFonts w:ascii="Calibri" w:eastAsia="Times New Roman" w:hAnsi="Calibri" w:cs="Calibri"/>
          <w:sz w:val="24"/>
          <w:szCs w:val="24"/>
          <w:lang w:eastAsia="es-ES"/>
        </w:rPr>
        <w:t>Estimados señores:</w:t>
      </w:r>
    </w:p>
    <w:p w14:paraId="07510219" w14:textId="77777777" w:rsidR="00336D4A" w:rsidRPr="00F00D7D" w:rsidRDefault="00336D4A" w:rsidP="00696102">
      <w:pPr>
        <w:spacing w:after="0"/>
        <w:jc w:val="both"/>
        <w:rPr>
          <w:rFonts w:ascii="Calibri" w:eastAsia="Calibri" w:hAnsi="Calibri" w:cs="Calibri"/>
          <w:sz w:val="24"/>
          <w:szCs w:val="24"/>
        </w:rPr>
      </w:pPr>
      <w:r w:rsidRPr="00F00D7D">
        <w:rPr>
          <w:rFonts w:ascii="Calibri" w:eastAsia="Calibri" w:hAnsi="Calibri" w:cs="Calibri"/>
          <w:sz w:val="24"/>
          <w:szCs w:val="24"/>
        </w:rPr>
        <w:t>__________________________[Incluir el nombre d</w:t>
      </w:r>
      <w:r w:rsidRPr="00F00D7D">
        <w:rPr>
          <w:rFonts w:ascii="Calibri" w:eastAsia="Calibri" w:hAnsi="Calibri" w:cs="Calibri"/>
          <w:sz w:val="24"/>
          <w:szCs w:val="24"/>
          <w:shd w:val="clear" w:color="auto" w:fill="FFFFFF"/>
        </w:rPr>
        <w:t>el representante legal de la persona jurídica o el revisor fiscal, según corresponda]</w:t>
      </w:r>
      <w:r w:rsidRPr="00F00D7D">
        <w:rPr>
          <w:rFonts w:ascii="Calibri" w:eastAsia="Calibri" w:hAnsi="Calibri" w:cs="Calibri"/>
          <w:sz w:val="24"/>
          <w:szCs w:val="24"/>
        </w:rPr>
        <w:t xml:space="preserve"> identificado con __________________ [Incluir el número de identificación], en mi condición de _______________________________ [Indicar si actúa como representante legal o revisor fiscal] de ______________________________[Incluir la razón social de la persona jurídica], [identificada con NIT __________], certifico que más del 50% de la composición accionaria o cuota parte de la persona jurídica está constituida por personas en proceso reincorporación y/o reintegración. Esta información está soportada de acuerdo con los respectivos certificados de la Oficina del Alto Comisionado para la Paz, Programa de Atención Humanitaria al Desmovilizado del Ministerio de Defensa o el Comité Operativo para la Dejación de Armas y el documento de identificación de cada una de dichas personas documentos anexos al formato como soporte de la declaración. </w:t>
      </w:r>
    </w:p>
    <w:p w14:paraId="49CA3746" w14:textId="77777777" w:rsidR="00336D4A" w:rsidRPr="00F00D7D" w:rsidRDefault="00336D4A" w:rsidP="00696102">
      <w:pPr>
        <w:spacing w:after="0"/>
        <w:jc w:val="both"/>
        <w:rPr>
          <w:rFonts w:ascii="Calibri" w:eastAsia="Calibri" w:hAnsi="Calibri" w:cs="Calibri"/>
          <w:sz w:val="24"/>
          <w:szCs w:val="24"/>
        </w:rPr>
      </w:pPr>
      <w:r w:rsidRPr="00F00D7D">
        <w:rPr>
          <w:rFonts w:ascii="Calibri" w:eastAsia="Calibri" w:hAnsi="Calibri" w:cs="Calibri"/>
          <w:sz w:val="24"/>
          <w:szCs w:val="24"/>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336D4A" w:rsidRPr="00084BC3" w14:paraId="7F6D9F63" w14:textId="77777777" w:rsidTr="0044456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themeFill="accent1" w:themeFillTint="33"/>
            <w:vAlign w:val="center"/>
            <w:hideMark/>
          </w:tcPr>
          <w:p w14:paraId="6DB74920" w14:textId="5DCE9A00" w:rsidR="00336D4A" w:rsidRPr="00084BC3" w:rsidRDefault="00336D4A" w:rsidP="00696102">
            <w:pPr>
              <w:spacing w:after="0"/>
              <w:jc w:val="center"/>
              <w:rPr>
                <w:rFonts w:ascii="Calibri" w:eastAsia="Calibri" w:hAnsi="Calibri" w:cs="Calibri"/>
                <w:b/>
                <w:sz w:val="20"/>
                <w:szCs w:val="20"/>
              </w:rPr>
            </w:pPr>
            <w:r w:rsidRPr="00084BC3">
              <w:rPr>
                <w:rFonts w:ascii="Calibri" w:eastAsia="Calibri" w:hAnsi="Calibri" w:cs="Calibri"/>
                <w:b/>
                <w:sz w:val="20"/>
                <w:szCs w:val="20"/>
              </w:rPr>
              <w:t>Identificación de las personas en proceso de reincorporación o reintegración (Incluir nombre y documento de id</w:t>
            </w:r>
            <w:r w:rsidR="00B80ED0" w:rsidRPr="00084BC3">
              <w:rPr>
                <w:rFonts w:ascii="Calibri" w:eastAsia="Calibri" w:hAnsi="Calibri" w:cs="Calibri"/>
                <w:b/>
                <w:sz w:val="20"/>
                <w:szCs w:val="20"/>
              </w:rPr>
              <w:t>entidad</w:t>
            </w:r>
            <w:r w:rsidRPr="00084BC3">
              <w:rPr>
                <w:rFonts w:ascii="Calibri" w:eastAsia="Calibri" w:hAnsi="Calibri" w:cs="Calibri"/>
                <w:b/>
                <w:sz w:val="20"/>
                <w:szCs w:val="20"/>
              </w:rPr>
              <w:t xml:space="preserve">)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themeFill="accent1" w:themeFillTint="33"/>
            <w:vAlign w:val="center"/>
            <w:hideMark/>
          </w:tcPr>
          <w:p w14:paraId="2B7D4285" w14:textId="77777777" w:rsidR="00336D4A" w:rsidRPr="00084BC3" w:rsidRDefault="00336D4A" w:rsidP="00696102">
            <w:pPr>
              <w:spacing w:after="0"/>
              <w:jc w:val="center"/>
              <w:rPr>
                <w:rFonts w:ascii="Calibri" w:eastAsia="Calibri" w:hAnsi="Calibri" w:cs="Calibri"/>
                <w:b/>
                <w:sz w:val="20"/>
                <w:szCs w:val="20"/>
              </w:rPr>
            </w:pPr>
            <w:r w:rsidRPr="00084BC3">
              <w:rPr>
                <w:rFonts w:ascii="Calibri" w:eastAsia="Calibri" w:hAnsi="Calibri" w:cs="Calibri"/>
                <w:b/>
                <w:sz w:val="20"/>
                <w:szCs w:val="20"/>
              </w:rPr>
              <w:t>Número de cuotas sociales, acciones que poseen o el alcance o condición de su participación en el caso de las personas jurídicas sin ánimo de lucro</w:t>
            </w:r>
            <w:r w:rsidRPr="00084BC3">
              <w:rPr>
                <w:rFonts w:ascii="Calibri" w:eastAsia="Calibri" w:hAnsi="Calibri" w:cs="Calibri"/>
                <w:b/>
                <w:sz w:val="20"/>
                <w:szCs w:val="20"/>
              </w:rPr>
              <w:fldChar w:fldCharType="begin"/>
            </w:r>
            <w:r w:rsidRPr="00084BC3">
              <w:rPr>
                <w:rFonts w:ascii="Calibri" w:eastAsia="Calibri" w:hAnsi="Calibri" w:cs="Calibri"/>
                <w:b/>
                <w:sz w:val="20"/>
                <w:szCs w:val="20"/>
              </w:rPr>
              <w:instrText xml:space="preserve"> AUTHOR  "Nombre y Apellidos" \* FirstCap  \* MERGEFORMAT </w:instrText>
            </w:r>
            <w:r w:rsidRPr="00084BC3">
              <w:rPr>
                <w:rFonts w:ascii="Calibri" w:eastAsia="Calibri" w:hAnsi="Calibri" w:cs="Calibri"/>
                <w:b/>
                <w:sz w:val="20"/>
                <w:szCs w:val="20"/>
              </w:rPr>
              <w:fldChar w:fldCharType="end"/>
            </w:r>
          </w:p>
        </w:tc>
      </w:tr>
      <w:tr w:rsidR="00336D4A" w:rsidRPr="00084BC3" w14:paraId="7FADA809" w14:textId="77777777" w:rsidTr="00444565">
        <w:trPr>
          <w:trHeight w:val="27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B888636" w14:textId="77777777" w:rsidR="00336D4A" w:rsidRPr="00084BC3" w:rsidRDefault="00336D4A" w:rsidP="00696102">
            <w:pPr>
              <w:spacing w:after="0"/>
              <w:rPr>
                <w:rFonts w:ascii="Calibri" w:eastAsia="Calibri" w:hAnsi="Calibri" w:cs="Calibri"/>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F91992A" w14:textId="77777777" w:rsidR="00336D4A" w:rsidRPr="00084BC3" w:rsidRDefault="00336D4A" w:rsidP="00696102">
            <w:pPr>
              <w:spacing w:after="0"/>
              <w:rPr>
                <w:rFonts w:ascii="Calibri" w:eastAsia="Calibri" w:hAnsi="Calibri" w:cs="Calibri"/>
                <w:color w:val="3B3838"/>
                <w:sz w:val="20"/>
                <w:szCs w:val="20"/>
              </w:rPr>
            </w:pPr>
          </w:p>
        </w:tc>
      </w:tr>
    </w:tbl>
    <w:p w14:paraId="441461EC" w14:textId="77777777" w:rsidR="00336D4A" w:rsidRPr="00F00D7D" w:rsidRDefault="00336D4A" w:rsidP="00696102">
      <w:pPr>
        <w:shd w:val="clear" w:color="auto" w:fill="FFFFFF" w:themeFill="background1"/>
        <w:spacing w:after="0"/>
        <w:rPr>
          <w:rFonts w:ascii="Calibri" w:eastAsia="Times New Roman" w:hAnsi="Calibri" w:cs="Calibri"/>
          <w:sz w:val="24"/>
          <w:szCs w:val="24"/>
          <w:lang w:val="es-ES" w:eastAsia="es-ES"/>
        </w:rPr>
      </w:pPr>
    </w:p>
    <w:p w14:paraId="5CFD6FED" w14:textId="77777777" w:rsidR="00336D4A" w:rsidRPr="00F00D7D" w:rsidRDefault="00336D4A" w:rsidP="00696102">
      <w:pPr>
        <w:shd w:val="clear" w:color="auto" w:fill="FFFFFF" w:themeFill="background1"/>
        <w:spacing w:after="0"/>
        <w:rPr>
          <w:rFonts w:ascii="Calibri" w:eastAsia="Times New Roman" w:hAnsi="Calibri" w:cs="Calibri"/>
          <w:sz w:val="24"/>
          <w:szCs w:val="24"/>
          <w:lang w:val="es-ES" w:eastAsia="es-ES"/>
        </w:rPr>
      </w:pPr>
      <w:r w:rsidRPr="00F00D7D">
        <w:rPr>
          <w:rFonts w:ascii="Calibri" w:eastAsia="Times New Roman" w:hAnsi="Calibri" w:cs="Calibri"/>
          <w:sz w:val="24"/>
          <w:szCs w:val="24"/>
          <w:lang w:val="es-ES" w:eastAsia="es-ES"/>
        </w:rPr>
        <w:lastRenderedPageBreak/>
        <w:t xml:space="preserve">En constancia, se firma en ______________, a los ____ días del mes de _____ </w:t>
      </w:r>
      <w:proofErr w:type="spellStart"/>
      <w:r w:rsidRPr="00F00D7D">
        <w:rPr>
          <w:rFonts w:ascii="Calibri" w:eastAsia="Times New Roman" w:hAnsi="Calibri" w:cs="Calibri"/>
          <w:sz w:val="24"/>
          <w:szCs w:val="24"/>
          <w:lang w:val="es-ES" w:eastAsia="es-ES"/>
        </w:rPr>
        <w:t>de</w:t>
      </w:r>
      <w:proofErr w:type="spellEnd"/>
      <w:r w:rsidRPr="00F00D7D">
        <w:rPr>
          <w:rFonts w:ascii="Calibri" w:eastAsia="Times New Roman" w:hAnsi="Calibri" w:cs="Calibri"/>
          <w:sz w:val="24"/>
          <w:szCs w:val="24"/>
          <w:lang w:val="es-ES" w:eastAsia="es-ES"/>
        </w:rPr>
        <w:t xml:space="preserve"> 202__</w:t>
      </w:r>
    </w:p>
    <w:p w14:paraId="113F53FF" w14:textId="77777777" w:rsidR="00560E2B" w:rsidRPr="00F00D7D" w:rsidRDefault="00560E2B" w:rsidP="00696102">
      <w:pPr>
        <w:shd w:val="clear" w:color="auto" w:fill="FFFFFF" w:themeFill="background1"/>
        <w:spacing w:after="0"/>
        <w:rPr>
          <w:rFonts w:ascii="Calibri" w:eastAsia="Times New Roman" w:hAnsi="Calibri" w:cs="Calibri"/>
          <w:sz w:val="24"/>
          <w:szCs w:val="24"/>
          <w:lang w:val="es-ES" w:eastAsia="es-ES"/>
        </w:rPr>
      </w:pPr>
    </w:p>
    <w:p w14:paraId="1B84F613" w14:textId="77777777" w:rsidR="00336D4A" w:rsidRPr="00F00D7D" w:rsidRDefault="00336D4A" w:rsidP="00696102">
      <w:pPr>
        <w:shd w:val="clear" w:color="auto" w:fill="FFFFFF" w:themeFill="background1"/>
        <w:spacing w:after="0"/>
        <w:jc w:val="center"/>
        <w:rPr>
          <w:rFonts w:ascii="Calibri" w:eastAsia="Times New Roman" w:hAnsi="Calibri" w:cs="Calibri"/>
          <w:b/>
          <w:sz w:val="24"/>
          <w:szCs w:val="24"/>
          <w:lang w:val="es-ES" w:eastAsia="es-ES"/>
        </w:rPr>
      </w:pPr>
      <w:r w:rsidRPr="00F00D7D">
        <w:rPr>
          <w:rFonts w:ascii="Calibri" w:eastAsia="Times New Roman" w:hAnsi="Calibri" w:cs="Calibri"/>
          <w:b/>
          <w:sz w:val="24"/>
          <w:szCs w:val="24"/>
          <w:lang w:val="es-ES" w:eastAsia="es-ES"/>
        </w:rPr>
        <w:t>________________________________________</w:t>
      </w:r>
    </w:p>
    <w:p w14:paraId="56E0EDE7" w14:textId="77777777" w:rsidR="00336D4A" w:rsidRPr="00F00D7D" w:rsidRDefault="00336D4A" w:rsidP="00696102">
      <w:pPr>
        <w:shd w:val="clear" w:color="auto" w:fill="FFFFFF" w:themeFill="background1"/>
        <w:spacing w:after="0"/>
        <w:jc w:val="center"/>
        <w:rPr>
          <w:rFonts w:ascii="Calibri" w:eastAsia="Calibri" w:hAnsi="Calibri" w:cs="Calibri"/>
          <w:sz w:val="24"/>
          <w:szCs w:val="24"/>
        </w:rPr>
      </w:pPr>
      <w:r w:rsidRPr="00F00D7D">
        <w:rPr>
          <w:rFonts w:ascii="Calibri" w:eastAsia="Times New Roman" w:hAnsi="Calibri" w:cs="Calibri"/>
          <w:sz w:val="24"/>
          <w:szCs w:val="24"/>
          <w:lang w:val="es-ES" w:eastAsia="es-ES"/>
        </w:rPr>
        <w:t>[Nombre y firma de la persona natural, el representante legal de la persona jurídica o el revisor fiscal, según corresponda</w:t>
      </w:r>
      <w:r w:rsidRPr="00F00D7D">
        <w:rPr>
          <w:rFonts w:ascii="Calibri" w:eastAsia="Calibri" w:hAnsi="Calibri" w:cs="Calibri"/>
          <w:sz w:val="24"/>
          <w:szCs w:val="24"/>
        </w:rPr>
        <w:t>]</w:t>
      </w:r>
    </w:p>
    <w:p w14:paraId="1530E303" w14:textId="77777777" w:rsidR="003365C3" w:rsidRPr="00F00D7D" w:rsidRDefault="003365C3" w:rsidP="00696102">
      <w:pPr>
        <w:autoSpaceDE w:val="0"/>
        <w:autoSpaceDN w:val="0"/>
        <w:adjustRightInd w:val="0"/>
        <w:spacing w:after="0"/>
        <w:rPr>
          <w:rFonts w:ascii="Calibri" w:eastAsia="ZTR1C.tmp" w:hAnsi="Calibri" w:cs="Calibri"/>
          <w:b/>
          <w:bCs/>
          <w:sz w:val="24"/>
          <w:szCs w:val="24"/>
          <w:lang w:eastAsia="es-ES"/>
        </w:rPr>
      </w:pPr>
      <w:bookmarkStart w:id="334" w:name="_Hlk525138946"/>
      <w:bookmarkEnd w:id="334"/>
    </w:p>
    <w:p w14:paraId="2A28FA85" w14:textId="77777777" w:rsidR="00C05FE7" w:rsidRPr="00F00D7D" w:rsidRDefault="00C05FE7" w:rsidP="00696102">
      <w:pPr>
        <w:autoSpaceDE w:val="0"/>
        <w:autoSpaceDN w:val="0"/>
        <w:adjustRightInd w:val="0"/>
        <w:spacing w:after="0"/>
        <w:rPr>
          <w:rFonts w:ascii="Calibri" w:eastAsia="ZTR1C.tmp" w:hAnsi="Calibri" w:cs="Calibri"/>
          <w:b/>
          <w:bCs/>
          <w:sz w:val="24"/>
          <w:szCs w:val="24"/>
          <w:lang w:eastAsia="es-ES"/>
        </w:rPr>
      </w:pPr>
    </w:p>
    <w:p w14:paraId="32B4D5DD" w14:textId="77777777" w:rsidR="00C05FE7" w:rsidRPr="00F00D7D" w:rsidRDefault="00C05FE7" w:rsidP="00696102">
      <w:pPr>
        <w:autoSpaceDE w:val="0"/>
        <w:autoSpaceDN w:val="0"/>
        <w:adjustRightInd w:val="0"/>
        <w:spacing w:after="0"/>
        <w:rPr>
          <w:rFonts w:ascii="Calibri" w:eastAsia="ZTR1C.tmp" w:hAnsi="Calibri" w:cs="Calibri"/>
          <w:b/>
          <w:bCs/>
          <w:sz w:val="24"/>
          <w:szCs w:val="24"/>
          <w:lang w:eastAsia="es-ES"/>
        </w:rPr>
      </w:pPr>
    </w:p>
    <w:p w14:paraId="5EE666A5" w14:textId="77777777" w:rsidR="00D12536" w:rsidRPr="00F00D7D" w:rsidRDefault="00D12536" w:rsidP="00696102">
      <w:pPr>
        <w:autoSpaceDE w:val="0"/>
        <w:autoSpaceDN w:val="0"/>
        <w:adjustRightInd w:val="0"/>
        <w:spacing w:after="0"/>
        <w:rPr>
          <w:rFonts w:ascii="Calibri" w:eastAsia="ZTR1C.tmp" w:hAnsi="Calibri" w:cs="Calibri"/>
          <w:b/>
          <w:bCs/>
          <w:sz w:val="24"/>
          <w:szCs w:val="24"/>
          <w:lang w:eastAsia="es-ES"/>
        </w:rPr>
      </w:pPr>
    </w:p>
    <w:p w14:paraId="4307F99F" w14:textId="77777777" w:rsidR="00D12536" w:rsidRPr="00F00D7D" w:rsidRDefault="00D12536" w:rsidP="00696102">
      <w:pPr>
        <w:autoSpaceDE w:val="0"/>
        <w:autoSpaceDN w:val="0"/>
        <w:adjustRightInd w:val="0"/>
        <w:spacing w:after="0"/>
        <w:rPr>
          <w:rFonts w:ascii="Calibri" w:eastAsia="ZTR1C.tmp" w:hAnsi="Calibri" w:cs="Calibri"/>
          <w:b/>
          <w:bCs/>
          <w:sz w:val="24"/>
          <w:szCs w:val="24"/>
          <w:lang w:eastAsia="es-ES"/>
        </w:rPr>
      </w:pPr>
    </w:p>
    <w:p w14:paraId="31F1DA00" w14:textId="77777777" w:rsidR="00D12536" w:rsidRPr="00F00D7D" w:rsidRDefault="00D12536" w:rsidP="00696102">
      <w:pPr>
        <w:autoSpaceDE w:val="0"/>
        <w:autoSpaceDN w:val="0"/>
        <w:adjustRightInd w:val="0"/>
        <w:spacing w:after="0"/>
        <w:rPr>
          <w:rFonts w:ascii="Calibri" w:eastAsia="ZTR1C.tmp" w:hAnsi="Calibri" w:cs="Calibri"/>
          <w:b/>
          <w:bCs/>
          <w:sz w:val="24"/>
          <w:szCs w:val="24"/>
          <w:lang w:eastAsia="es-ES"/>
        </w:rPr>
      </w:pPr>
    </w:p>
    <w:p w14:paraId="41544F3E" w14:textId="77777777" w:rsidR="00D12536" w:rsidRPr="00F00D7D" w:rsidRDefault="00D12536" w:rsidP="00696102">
      <w:pPr>
        <w:autoSpaceDE w:val="0"/>
        <w:autoSpaceDN w:val="0"/>
        <w:adjustRightInd w:val="0"/>
        <w:spacing w:after="0"/>
        <w:rPr>
          <w:rFonts w:ascii="Calibri" w:eastAsia="ZTR1C.tmp" w:hAnsi="Calibri" w:cs="Calibri"/>
          <w:b/>
          <w:bCs/>
          <w:sz w:val="24"/>
          <w:szCs w:val="24"/>
          <w:lang w:eastAsia="es-ES"/>
        </w:rPr>
      </w:pPr>
    </w:p>
    <w:p w14:paraId="3813C4A9" w14:textId="77777777" w:rsidR="00D12536" w:rsidRPr="00F00D7D" w:rsidRDefault="00D12536" w:rsidP="00696102">
      <w:pPr>
        <w:autoSpaceDE w:val="0"/>
        <w:autoSpaceDN w:val="0"/>
        <w:adjustRightInd w:val="0"/>
        <w:spacing w:after="0"/>
        <w:rPr>
          <w:rFonts w:ascii="Calibri" w:eastAsia="ZTR1C.tmp" w:hAnsi="Calibri" w:cs="Calibri"/>
          <w:b/>
          <w:bCs/>
          <w:sz w:val="24"/>
          <w:szCs w:val="24"/>
          <w:lang w:eastAsia="es-ES"/>
        </w:rPr>
      </w:pPr>
    </w:p>
    <w:p w14:paraId="7F22BDB9" w14:textId="77777777" w:rsidR="00D12536" w:rsidRPr="00F00D7D" w:rsidRDefault="00D12536" w:rsidP="00696102">
      <w:pPr>
        <w:autoSpaceDE w:val="0"/>
        <w:autoSpaceDN w:val="0"/>
        <w:adjustRightInd w:val="0"/>
        <w:spacing w:after="0"/>
        <w:rPr>
          <w:rFonts w:ascii="Calibri" w:eastAsia="ZTR1C.tmp" w:hAnsi="Calibri" w:cs="Calibri"/>
          <w:b/>
          <w:bCs/>
          <w:sz w:val="24"/>
          <w:szCs w:val="24"/>
          <w:lang w:eastAsia="es-ES"/>
        </w:rPr>
      </w:pPr>
    </w:p>
    <w:p w14:paraId="7DB1B8F5" w14:textId="77777777" w:rsidR="00D12536" w:rsidRPr="00F00D7D" w:rsidRDefault="00D12536" w:rsidP="00696102">
      <w:pPr>
        <w:autoSpaceDE w:val="0"/>
        <w:autoSpaceDN w:val="0"/>
        <w:adjustRightInd w:val="0"/>
        <w:spacing w:after="0"/>
        <w:rPr>
          <w:rFonts w:ascii="Calibri" w:eastAsia="ZTR1C.tmp" w:hAnsi="Calibri" w:cs="Calibri"/>
          <w:b/>
          <w:bCs/>
          <w:sz w:val="24"/>
          <w:szCs w:val="24"/>
          <w:lang w:eastAsia="es-ES"/>
        </w:rPr>
      </w:pPr>
    </w:p>
    <w:p w14:paraId="0CB51EBA" w14:textId="77777777" w:rsidR="00D12536" w:rsidRPr="00F00D7D" w:rsidRDefault="00D12536" w:rsidP="00696102">
      <w:pPr>
        <w:autoSpaceDE w:val="0"/>
        <w:autoSpaceDN w:val="0"/>
        <w:adjustRightInd w:val="0"/>
        <w:spacing w:after="0"/>
        <w:rPr>
          <w:rFonts w:ascii="Calibri" w:eastAsia="ZTR1C.tmp" w:hAnsi="Calibri" w:cs="Calibri"/>
          <w:b/>
          <w:bCs/>
          <w:sz w:val="24"/>
          <w:szCs w:val="24"/>
          <w:lang w:eastAsia="es-ES"/>
        </w:rPr>
      </w:pPr>
    </w:p>
    <w:p w14:paraId="11043E07" w14:textId="77777777" w:rsidR="00D12536" w:rsidRPr="00F00D7D" w:rsidRDefault="00D12536" w:rsidP="00696102">
      <w:pPr>
        <w:autoSpaceDE w:val="0"/>
        <w:autoSpaceDN w:val="0"/>
        <w:adjustRightInd w:val="0"/>
        <w:spacing w:after="0"/>
        <w:rPr>
          <w:rFonts w:ascii="Calibri" w:eastAsia="ZTR1C.tmp" w:hAnsi="Calibri" w:cs="Calibri"/>
          <w:b/>
          <w:bCs/>
          <w:sz w:val="24"/>
          <w:szCs w:val="24"/>
          <w:lang w:eastAsia="es-ES"/>
        </w:rPr>
      </w:pPr>
    </w:p>
    <w:p w14:paraId="3A56579A" w14:textId="77777777" w:rsidR="00D12536" w:rsidRPr="00F00D7D" w:rsidRDefault="00D12536" w:rsidP="00696102">
      <w:pPr>
        <w:autoSpaceDE w:val="0"/>
        <w:autoSpaceDN w:val="0"/>
        <w:adjustRightInd w:val="0"/>
        <w:spacing w:after="0"/>
        <w:rPr>
          <w:rFonts w:ascii="Calibri" w:eastAsia="ZTR1C.tmp" w:hAnsi="Calibri" w:cs="Calibri"/>
          <w:b/>
          <w:bCs/>
          <w:sz w:val="24"/>
          <w:szCs w:val="24"/>
          <w:lang w:eastAsia="es-ES"/>
        </w:rPr>
      </w:pPr>
    </w:p>
    <w:p w14:paraId="3E2F7DF0" w14:textId="77777777" w:rsidR="00D12536" w:rsidRPr="00F00D7D" w:rsidRDefault="00D12536" w:rsidP="00696102">
      <w:pPr>
        <w:autoSpaceDE w:val="0"/>
        <w:autoSpaceDN w:val="0"/>
        <w:adjustRightInd w:val="0"/>
        <w:spacing w:after="0"/>
        <w:rPr>
          <w:rFonts w:ascii="Calibri" w:eastAsia="ZTR1C.tmp" w:hAnsi="Calibri" w:cs="Calibri"/>
          <w:b/>
          <w:bCs/>
          <w:sz w:val="24"/>
          <w:szCs w:val="24"/>
          <w:lang w:eastAsia="es-ES"/>
        </w:rPr>
      </w:pPr>
    </w:p>
    <w:p w14:paraId="5FF4B521" w14:textId="77777777" w:rsidR="00D12536" w:rsidRPr="00F00D7D" w:rsidRDefault="00D12536" w:rsidP="00696102">
      <w:pPr>
        <w:autoSpaceDE w:val="0"/>
        <w:autoSpaceDN w:val="0"/>
        <w:adjustRightInd w:val="0"/>
        <w:spacing w:after="0"/>
        <w:rPr>
          <w:rFonts w:ascii="Calibri" w:eastAsia="ZTR1C.tmp" w:hAnsi="Calibri" w:cs="Calibri"/>
          <w:b/>
          <w:bCs/>
          <w:sz w:val="24"/>
          <w:szCs w:val="24"/>
          <w:lang w:eastAsia="es-ES"/>
        </w:rPr>
      </w:pPr>
    </w:p>
    <w:p w14:paraId="20EFEE09" w14:textId="77777777" w:rsidR="00D12536" w:rsidRPr="00F00D7D" w:rsidRDefault="00D12536" w:rsidP="00696102">
      <w:pPr>
        <w:autoSpaceDE w:val="0"/>
        <w:autoSpaceDN w:val="0"/>
        <w:adjustRightInd w:val="0"/>
        <w:spacing w:after="0"/>
        <w:rPr>
          <w:rFonts w:ascii="Calibri" w:eastAsia="ZTR1C.tmp" w:hAnsi="Calibri" w:cs="Calibri"/>
          <w:b/>
          <w:bCs/>
          <w:sz w:val="24"/>
          <w:szCs w:val="24"/>
          <w:lang w:eastAsia="es-ES"/>
        </w:rPr>
      </w:pPr>
    </w:p>
    <w:p w14:paraId="16D5E30B" w14:textId="77777777" w:rsidR="00D12536" w:rsidRPr="00F00D7D" w:rsidRDefault="00D12536" w:rsidP="00696102">
      <w:pPr>
        <w:autoSpaceDE w:val="0"/>
        <w:autoSpaceDN w:val="0"/>
        <w:adjustRightInd w:val="0"/>
        <w:spacing w:after="0"/>
        <w:rPr>
          <w:rFonts w:ascii="Calibri" w:eastAsia="ZTR1C.tmp" w:hAnsi="Calibri" w:cs="Calibri"/>
          <w:b/>
          <w:bCs/>
          <w:sz w:val="24"/>
          <w:szCs w:val="24"/>
          <w:lang w:eastAsia="es-ES"/>
        </w:rPr>
      </w:pPr>
    </w:p>
    <w:p w14:paraId="45F46DE7" w14:textId="77777777" w:rsidR="00D12536" w:rsidRPr="00F00D7D" w:rsidRDefault="00D12536" w:rsidP="00696102">
      <w:pPr>
        <w:autoSpaceDE w:val="0"/>
        <w:autoSpaceDN w:val="0"/>
        <w:adjustRightInd w:val="0"/>
        <w:spacing w:after="0"/>
        <w:rPr>
          <w:rFonts w:ascii="Calibri" w:eastAsia="ZTR1C.tmp" w:hAnsi="Calibri" w:cs="Calibri"/>
          <w:b/>
          <w:bCs/>
          <w:sz w:val="24"/>
          <w:szCs w:val="24"/>
          <w:lang w:eastAsia="es-ES"/>
        </w:rPr>
      </w:pPr>
    </w:p>
    <w:p w14:paraId="3B1E7807" w14:textId="77777777" w:rsidR="00D12536" w:rsidRPr="00F00D7D" w:rsidRDefault="00D12536" w:rsidP="00696102">
      <w:pPr>
        <w:autoSpaceDE w:val="0"/>
        <w:autoSpaceDN w:val="0"/>
        <w:adjustRightInd w:val="0"/>
        <w:spacing w:after="0"/>
        <w:rPr>
          <w:rFonts w:ascii="Calibri" w:eastAsia="ZTR1C.tmp" w:hAnsi="Calibri" w:cs="Calibri"/>
          <w:b/>
          <w:bCs/>
          <w:sz w:val="24"/>
          <w:szCs w:val="24"/>
          <w:lang w:eastAsia="es-ES"/>
        </w:rPr>
      </w:pPr>
    </w:p>
    <w:p w14:paraId="7206B94E" w14:textId="77777777" w:rsidR="00D12536" w:rsidRPr="00F00D7D" w:rsidRDefault="00D12536" w:rsidP="00696102">
      <w:pPr>
        <w:autoSpaceDE w:val="0"/>
        <w:autoSpaceDN w:val="0"/>
        <w:adjustRightInd w:val="0"/>
        <w:spacing w:after="0"/>
        <w:rPr>
          <w:rFonts w:ascii="Calibri" w:eastAsia="ZTR1C.tmp" w:hAnsi="Calibri" w:cs="Calibri"/>
          <w:b/>
          <w:bCs/>
          <w:sz w:val="24"/>
          <w:szCs w:val="24"/>
          <w:lang w:eastAsia="es-ES"/>
        </w:rPr>
      </w:pPr>
    </w:p>
    <w:p w14:paraId="1E8F197E" w14:textId="77777777" w:rsidR="00D12536" w:rsidRPr="00F00D7D" w:rsidRDefault="00D12536" w:rsidP="00696102">
      <w:pPr>
        <w:autoSpaceDE w:val="0"/>
        <w:autoSpaceDN w:val="0"/>
        <w:adjustRightInd w:val="0"/>
        <w:spacing w:after="0"/>
        <w:rPr>
          <w:rFonts w:ascii="Calibri" w:eastAsia="ZTR1C.tmp" w:hAnsi="Calibri" w:cs="Calibri"/>
          <w:b/>
          <w:bCs/>
          <w:sz w:val="24"/>
          <w:szCs w:val="24"/>
          <w:lang w:eastAsia="es-ES"/>
        </w:rPr>
      </w:pPr>
    </w:p>
    <w:p w14:paraId="6FEA9184" w14:textId="77777777" w:rsidR="00D12536" w:rsidRPr="00F00D7D" w:rsidRDefault="00D12536" w:rsidP="00696102">
      <w:pPr>
        <w:autoSpaceDE w:val="0"/>
        <w:autoSpaceDN w:val="0"/>
        <w:adjustRightInd w:val="0"/>
        <w:spacing w:after="0"/>
        <w:rPr>
          <w:rFonts w:ascii="Calibri" w:eastAsia="ZTR1C.tmp" w:hAnsi="Calibri" w:cs="Calibri"/>
          <w:b/>
          <w:bCs/>
          <w:sz w:val="24"/>
          <w:szCs w:val="24"/>
          <w:lang w:eastAsia="es-ES"/>
        </w:rPr>
      </w:pPr>
    </w:p>
    <w:p w14:paraId="2AA5BE13" w14:textId="3F6C5985" w:rsidR="00D7757B" w:rsidRDefault="00D7757B" w:rsidP="00084BC3">
      <w:pPr>
        <w:autoSpaceDE w:val="0"/>
        <w:autoSpaceDN w:val="0"/>
        <w:adjustRightInd w:val="0"/>
        <w:spacing w:after="0"/>
        <w:rPr>
          <w:rFonts w:ascii="Calibri" w:eastAsia="ZTR1C.tmp" w:hAnsi="Calibri" w:cs="Calibri"/>
          <w:b/>
          <w:bCs/>
          <w:sz w:val="24"/>
          <w:szCs w:val="24"/>
          <w:lang w:eastAsia="es-ES"/>
        </w:rPr>
      </w:pPr>
    </w:p>
    <w:p w14:paraId="3AB312AB" w14:textId="02DFEB50" w:rsidR="00084BC3" w:rsidRDefault="00084BC3" w:rsidP="00084BC3">
      <w:pPr>
        <w:autoSpaceDE w:val="0"/>
        <w:autoSpaceDN w:val="0"/>
        <w:adjustRightInd w:val="0"/>
        <w:spacing w:after="0"/>
        <w:rPr>
          <w:rFonts w:ascii="Calibri" w:eastAsia="ZTR1C.tmp" w:hAnsi="Calibri" w:cs="Calibri"/>
          <w:b/>
          <w:bCs/>
          <w:sz w:val="24"/>
          <w:szCs w:val="24"/>
          <w:lang w:eastAsia="es-ES"/>
        </w:rPr>
      </w:pPr>
    </w:p>
    <w:p w14:paraId="63531096" w14:textId="04B03100" w:rsidR="00084BC3" w:rsidRDefault="00084BC3" w:rsidP="00084BC3">
      <w:pPr>
        <w:autoSpaceDE w:val="0"/>
        <w:autoSpaceDN w:val="0"/>
        <w:adjustRightInd w:val="0"/>
        <w:spacing w:after="0"/>
        <w:rPr>
          <w:rFonts w:ascii="Calibri" w:eastAsia="ZTR1C.tmp" w:hAnsi="Calibri" w:cs="Calibri"/>
          <w:b/>
          <w:bCs/>
          <w:sz w:val="24"/>
          <w:szCs w:val="24"/>
          <w:lang w:eastAsia="es-ES"/>
        </w:rPr>
      </w:pPr>
    </w:p>
    <w:p w14:paraId="765483B2" w14:textId="234D346F" w:rsidR="00084BC3" w:rsidRDefault="00084BC3" w:rsidP="00084BC3">
      <w:pPr>
        <w:autoSpaceDE w:val="0"/>
        <w:autoSpaceDN w:val="0"/>
        <w:adjustRightInd w:val="0"/>
        <w:spacing w:after="0"/>
        <w:rPr>
          <w:rFonts w:ascii="Calibri" w:eastAsia="ZTR1C.tmp" w:hAnsi="Calibri" w:cs="Calibri"/>
          <w:b/>
          <w:bCs/>
          <w:sz w:val="24"/>
          <w:szCs w:val="24"/>
          <w:lang w:eastAsia="es-ES"/>
        </w:rPr>
      </w:pPr>
    </w:p>
    <w:p w14:paraId="63E14809" w14:textId="54956692" w:rsidR="00084BC3" w:rsidRDefault="00084BC3" w:rsidP="00084BC3">
      <w:pPr>
        <w:autoSpaceDE w:val="0"/>
        <w:autoSpaceDN w:val="0"/>
        <w:adjustRightInd w:val="0"/>
        <w:spacing w:after="0"/>
        <w:rPr>
          <w:rFonts w:ascii="Calibri" w:eastAsia="ZTR1C.tmp" w:hAnsi="Calibri" w:cs="Calibri"/>
          <w:b/>
          <w:bCs/>
          <w:sz w:val="24"/>
          <w:szCs w:val="24"/>
          <w:lang w:eastAsia="es-ES"/>
        </w:rPr>
      </w:pPr>
    </w:p>
    <w:p w14:paraId="028CDF10" w14:textId="71560B21" w:rsidR="00084BC3" w:rsidRDefault="00084BC3" w:rsidP="00084BC3">
      <w:pPr>
        <w:autoSpaceDE w:val="0"/>
        <w:autoSpaceDN w:val="0"/>
        <w:adjustRightInd w:val="0"/>
        <w:spacing w:after="0"/>
        <w:rPr>
          <w:rFonts w:ascii="Calibri" w:eastAsia="ZTR1C.tmp" w:hAnsi="Calibri" w:cs="Calibri"/>
          <w:b/>
          <w:bCs/>
          <w:sz w:val="24"/>
          <w:szCs w:val="24"/>
          <w:lang w:eastAsia="es-ES"/>
        </w:rPr>
      </w:pPr>
    </w:p>
    <w:p w14:paraId="0CF5D22D" w14:textId="4D8CC304" w:rsidR="00084BC3" w:rsidRDefault="00084BC3" w:rsidP="00084BC3">
      <w:pPr>
        <w:autoSpaceDE w:val="0"/>
        <w:autoSpaceDN w:val="0"/>
        <w:adjustRightInd w:val="0"/>
        <w:spacing w:after="0"/>
        <w:rPr>
          <w:rFonts w:ascii="Calibri" w:eastAsia="ZTR1C.tmp" w:hAnsi="Calibri" w:cs="Calibri"/>
          <w:b/>
          <w:bCs/>
          <w:sz w:val="24"/>
          <w:szCs w:val="24"/>
          <w:lang w:eastAsia="es-ES"/>
        </w:rPr>
      </w:pPr>
    </w:p>
    <w:p w14:paraId="420F8D69" w14:textId="77777777" w:rsidR="00CD2A13" w:rsidRDefault="00CD2A13" w:rsidP="00084BC3">
      <w:pPr>
        <w:autoSpaceDE w:val="0"/>
        <w:autoSpaceDN w:val="0"/>
        <w:adjustRightInd w:val="0"/>
        <w:spacing w:after="0"/>
        <w:rPr>
          <w:rFonts w:ascii="Calibri" w:eastAsia="ZTR1C.tmp" w:hAnsi="Calibri" w:cs="Calibri"/>
          <w:b/>
          <w:bCs/>
          <w:sz w:val="24"/>
          <w:szCs w:val="24"/>
          <w:lang w:eastAsia="es-ES"/>
        </w:rPr>
      </w:pPr>
    </w:p>
    <w:p w14:paraId="2C2252E9" w14:textId="3BD3820C" w:rsidR="00084BC3" w:rsidRDefault="00084BC3" w:rsidP="00084BC3">
      <w:pPr>
        <w:autoSpaceDE w:val="0"/>
        <w:autoSpaceDN w:val="0"/>
        <w:adjustRightInd w:val="0"/>
        <w:spacing w:after="0"/>
        <w:rPr>
          <w:rFonts w:ascii="Calibri" w:eastAsia="ZTR1C.tmp" w:hAnsi="Calibri" w:cs="Calibri"/>
          <w:b/>
          <w:bCs/>
          <w:sz w:val="24"/>
          <w:szCs w:val="24"/>
          <w:lang w:eastAsia="es-ES"/>
        </w:rPr>
      </w:pPr>
    </w:p>
    <w:p w14:paraId="3C30D230" w14:textId="77777777" w:rsidR="00084BC3" w:rsidRPr="00F00D7D" w:rsidRDefault="00084BC3" w:rsidP="00084BC3">
      <w:pPr>
        <w:autoSpaceDE w:val="0"/>
        <w:autoSpaceDN w:val="0"/>
        <w:adjustRightInd w:val="0"/>
        <w:spacing w:after="0"/>
        <w:rPr>
          <w:rFonts w:ascii="Calibri" w:eastAsia="ZTR1C.tmp" w:hAnsi="Calibri" w:cs="Calibri"/>
          <w:b/>
          <w:bCs/>
          <w:sz w:val="24"/>
          <w:szCs w:val="24"/>
          <w:lang w:eastAsia="es-ES"/>
        </w:rPr>
      </w:pPr>
    </w:p>
    <w:p w14:paraId="62CBA6E5" w14:textId="75118799" w:rsidR="00E630E6" w:rsidRPr="00F00D7D" w:rsidRDefault="00E630E6" w:rsidP="00084BC3">
      <w:pPr>
        <w:pStyle w:val="Ttulo1"/>
        <w:rPr>
          <w:rFonts w:eastAsia="ZTR1C.tmp"/>
        </w:rPr>
      </w:pPr>
      <w:bookmarkStart w:id="335" w:name="_Toc240464446"/>
      <w:r w:rsidRPr="00F00D7D">
        <w:rPr>
          <w:rFonts w:eastAsia="ZTR1C.tmp"/>
        </w:rPr>
        <w:lastRenderedPageBreak/>
        <w:t xml:space="preserve">FORMATO </w:t>
      </w:r>
      <w:r w:rsidR="00084BC3">
        <w:rPr>
          <w:rFonts w:eastAsia="ZTR1C.tmp"/>
        </w:rPr>
        <w:t>2</w:t>
      </w:r>
      <w:bookmarkEnd w:id="335"/>
      <w:r w:rsidR="00965A7D">
        <w:rPr>
          <w:rFonts w:eastAsia="ZTR1C.tmp"/>
        </w:rPr>
        <w:t>4</w:t>
      </w:r>
    </w:p>
    <w:p w14:paraId="402867BF" w14:textId="77777777" w:rsidR="00084BC3" w:rsidRDefault="00084BC3" w:rsidP="00696102">
      <w:pPr>
        <w:autoSpaceDE w:val="0"/>
        <w:autoSpaceDN w:val="0"/>
        <w:adjustRightInd w:val="0"/>
        <w:spacing w:after="0"/>
        <w:jc w:val="center"/>
        <w:rPr>
          <w:rFonts w:ascii="Calibri" w:eastAsia="ZTR1C.tmp" w:hAnsi="Calibri" w:cs="Calibri"/>
          <w:b/>
          <w:bCs/>
          <w:sz w:val="24"/>
          <w:szCs w:val="24"/>
          <w:lang w:eastAsia="es-ES"/>
        </w:rPr>
      </w:pPr>
    </w:p>
    <w:p w14:paraId="64D4C8EA" w14:textId="74A6DAE5" w:rsidR="00407DBC" w:rsidRPr="00F00D7D" w:rsidRDefault="00407DBC" w:rsidP="00696102">
      <w:pPr>
        <w:autoSpaceDE w:val="0"/>
        <w:autoSpaceDN w:val="0"/>
        <w:adjustRightInd w:val="0"/>
        <w:spacing w:after="0"/>
        <w:jc w:val="center"/>
        <w:rPr>
          <w:rFonts w:ascii="Calibri" w:eastAsia="ZTR1C.tmp" w:hAnsi="Calibri" w:cs="Calibri"/>
          <w:b/>
          <w:bCs/>
          <w:sz w:val="24"/>
          <w:szCs w:val="24"/>
          <w:lang w:eastAsia="es-ES"/>
        </w:rPr>
      </w:pPr>
      <w:r w:rsidRPr="00F00D7D">
        <w:rPr>
          <w:rFonts w:ascii="Calibri" w:eastAsia="ZTR1C.tmp" w:hAnsi="Calibri" w:cs="Calibri"/>
          <w:b/>
          <w:bCs/>
          <w:sz w:val="24"/>
          <w:szCs w:val="24"/>
          <w:lang w:eastAsia="es-ES"/>
        </w:rPr>
        <w:t>LINEAMIENTOS ESPECIALES Y GENERALES DEL CONTRATO</w:t>
      </w:r>
    </w:p>
    <w:p w14:paraId="522CB337" w14:textId="77777777" w:rsidR="00407DBC" w:rsidRPr="00F00D7D" w:rsidRDefault="00407DBC" w:rsidP="00696102">
      <w:pPr>
        <w:autoSpaceDE w:val="0"/>
        <w:autoSpaceDN w:val="0"/>
        <w:adjustRightInd w:val="0"/>
        <w:spacing w:after="0"/>
        <w:jc w:val="center"/>
        <w:rPr>
          <w:rFonts w:ascii="Calibri" w:eastAsia="ZTR1C.tmp" w:hAnsi="Calibri" w:cs="Calibri"/>
          <w:b/>
          <w:bCs/>
          <w:sz w:val="24"/>
          <w:szCs w:val="24"/>
          <w:lang w:eastAsia="es-ES"/>
        </w:rPr>
      </w:pPr>
    </w:p>
    <w:p w14:paraId="189FC7C4" w14:textId="77777777" w:rsidR="00CF0ED0" w:rsidRPr="00F00D7D" w:rsidRDefault="00CF0ED0" w:rsidP="00696102">
      <w:pPr>
        <w:spacing w:after="0"/>
        <w:ind w:right="-232"/>
        <w:jc w:val="center"/>
        <w:rPr>
          <w:rFonts w:ascii="Calibri" w:eastAsia="Calibri" w:hAnsi="Calibri" w:cs="Calibri"/>
          <w:bCs/>
          <w:sz w:val="24"/>
          <w:szCs w:val="24"/>
        </w:rPr>
      </w:pPr>
      <w:r w:rsidRPr="00F00D7D">
        <w:rPr>
          <w:rFonts w:ascii="Calibri" w:eastAsia="Calibri" w:hAnsi="Calibri" w:cs="Calibri"/>
          <w:b/>
          <w:sz w:val="24"/>
          <w:szCs w:val="24"/>
        </w:rPr>
        <w:t>NOTA:</w:t>
      </w:r>
      <w:r w:rsidRPr="00F00D7D">
        <w:rPr>
          <w:rFonts w:ascii="Calibri" w:eastAsia="Calibri" w:hAnsi="Calibri" w:cs="Calibri"/>
          <w:bCs/>
          <w:sz w:val="24"/>
          <w:szCs w:val="24"/>
        </w:rPr>
        <w:t xml:space="preserve"> El contrato es un contrato electrónico, generado por la Plataforma del SECOP II, por lo tanto, puede ser complementado con los siguientes lineamientos.</w:t>
      </w:r>
    </w:p>
    <w:p w14:paraId="44BF6EEA" w14:textId="77777777" w:rsidR="00CF0ED0" w:rsidRPr="00F00D7D" w:rsidRDefault="00CF0ED0" w:rsidP="00696102">
      <w:pPr>
        <w:spacing w:after="0"/>
        <w:ind w:right="-232"/>
        <w:jc w:val="center"/>
        <w:rPr>
          <w:rFonts w:ascii="Calibri" w:eastAsia="Calibri" w:hAnsi="Calibri" w:cs="Calibri"/>
          <w:bCs/>
          <w:sz w:val="24"/>
          <w:szCs w:val="24"/>
        </w:rPr>
      </w:pPr>
    </w:p>
    <w:p w14:paraId="7F0ED022" w14:textId="77777777" w:rsidR="00CF0ED0" w:rsidRPr="00F00D7D" w:rsidRDefault="00CF0ED0" w:rsidP="00696102">
      <w:pPr>
        <w:spacing w:after="0"/>
        <w:jc w:val="center"/>
        <w:rPr>
          <w:rFonts w:ascii="Calibri" w:eastAsia="Calibri" w:hAnsi="Calibri" w:cs="Calibri"/>
          <w:b/>
          <w:i/>
          <w:iCs/>
          <w:sz w:val="24"/>
          <w:szCs w:val="24"/>
          <w:u w:val="single"/>
          <w:lang w:val="es-ES"/>
        </w:rPr>
      </w:pPr>
      <w:r w:rsidRPr="00F00D7D">
        <w:rPr>
          <w:rFonts w:ascii="Calibri" w:eastAsia="Calibri" w:hAnsi="Calibri" w:cs="Calibri"/>
          <w:b/>
          <w:i/>
          <w:iCs/>
          <w:sz w:val="24"/>
          <w:szCs w:val="24"/>
          <w:u w:val="single"/>
          <w:lang w:val="es-ES"/>
        </w:rPr>
        <w:t>Este documento es un borrador guía, por lo tanto, podrá sufrir modificaciones, lo anterior teniendo en cuenta los pliegos y sus adendas.</w:t>
      </w:r>
    </w:p>
    <w:p w14:paraId="7653B357" w14:textId="77777777" w:rsidR="00CF0ED0" w:rsidRPr="00F00D7D" w:rsidRDefault="00CF0ED0" w:rsidP="00696102">
      <w:pPr>
        <w:spacing w:after="0"/>
        <w:rPr>
          <w:rFonts w:ascii="Calibri" w:eastAsia="ZTR1C.tmp" w:hAnsi="Calibri" w:cs="Calibri"/>
          <w:b/>
          <w:bCs/>
          <w:sz w:val="24"/>
          <w:szCs w:val="24"/>
          <w:lang w:val="es-ES" w:eastAsia="es-ES"/>
        </w:rPr>
      </w:pPr>
    </w:p>
    <w:p w14:paraId="04140EB7" w14:textId="77777777" w:rsidR="00CF0ED0" w:rsidRPr="00F00D7D" w:rsidRDefault="00CF0ED0" w:rsidP="00696102">
      <w:pPr>
        <w:spacing w:after="0"/>
        <w:ind w:right="-232"/>
        <w:jc w:val="both"/>
        <w:rPr>
          <w:rFonts w:ascii="Calibri" w:eastAsia="Calibri" w:hAnsi="Calibri" w:cs="Calibri"/>
          <w:b/>
          <w:bCs/>
          <w:sz w:val="24"/>
          <w:szCs w:val="24"/>
          <w:lang w:val="es-ES"/>
        </w:rPr>
      </w:pPr>
    </w:p>
    <w:p w14:paraId="10852A92" w14:textId="77777777" w:rsidR="00CF0ED0" w:rsidRPr="00F00D7D" w:rsidRDefault="00CF0ED0" w:rsidP="00696102">
      <w:pPr>
        <w:tabs>
          <w:tab w:val="left" w:pos="5706"/>
        </w:tabs>
        <w:spacing w:after="0"/>
        <w:jc w:val="both"/>
        <w:rPr>
          <w:rFonts w:ascii="Calibri" w:eastAsia="Times New Roman" w:hAnsi="Calibri" w:cs="Calibri"/>
          <w:b/>
          <w:bCs/>
          <w:sz w:val="24"/>
          <w:szCs w:val="24"/>
          <w:u w:val="single"/>
          <w:lang w:eastAsia="es-ES"/>
        </w:rPr>
      </w:pPr>
      <w:r w:rsidRPr="00F00D7D">
        <w:rPr>
          <w:rFonts w:ascii="Calibri" w:eastAsia="Times New Roman" w:hAnsi="Calibri" w:cs="Calibri"/>
          <w:b/>
          <w:bCs/>
          <w:sz w:val="24"/>
          <w:szCs w:val="24"/>
          <w:u w:val="single"/>
          <w:lang w:eastAsia="es-ES"/>
        </w:rPr>
        <w:t xml:space="preserve">CONTENIDO: </w:t>
      </w:r>
    </w:p>
    <w:p w14:paraId="383DEBDB" w14:textId="4D426767" w:rsidR="00CF0ED0" w:rsidRPr="00F00D7D" w:rsidRDefault="00CF0ED0" w:rsidP="00696102">
      <w:pPr>
        <w:tabs>
          <w:tab w:val="left" w:pos="5706"/>
        </w:tabs>
        <w:spacing w:after="0"/>
        <w:jc w:val="both"/>
        <w:rPr>
          <w:rFonts w:ascii="Calibri" w:eastAsia="Times New Roman" w:hAnsi="Calibri" w:cs="Calibri"/>
          <w:sz w:val="24"/>
          <w:szCs w:val="24"/>
          <w:lang w:eastAsia="es-ES"/>
        </w:rPr>
      </w:pPr>
      <w:r w:rsidRPr="00F00D7D">
        <w:rPr>
          <w:rFonts w:ascii="Calibri" w:eastAsia="Times New Roman" w:hAnsi="Calibri" w:cs="Calibri"/>
          <w:b/>
          <w:bCs/>
          <w:sz w:val="24"/>
          <w:szCs w:val="24"/>
          <w:lang w:eastAsia="es-ES"/>
        </w:rPr>
        <w:t>Clausula 1</w:t>
      </w:r>
      <w:r w:rsidRPr="00F00D7D">
        <w:rPr>
          <w:rFonts w:ascii="Calibri" w:eastAsia="Times New Roman" w:hAnsi="Calibri" w:cs="Calibri"/>
          <w:sz w:val="24"/>
          <w:szCs w:val="24"/>
          <w:lang w:eastAsia="es-ES"/>
        </w:rPr>
        <w:t xml:space="preserve"> – Integridad del contrato. </w:t>
      </w:r>
      <w:r w:rsidRPr="00F00D7D">
        <w:rPr>
          <w:rFonts w:ascii="Calibri" w:eastAsia="Times New Roman" w:hAnsi="Calibri" w:cs="Calibri"/>
          <w:b/>
          <w:bCs/>
          <w:sz w:val="24"/>
          <w:szCs w:val="24"/>
          <w:lang w:eastAsia="es-ES"/>
        </w:rPr>
        <w:t>Cláusula 2 –</w:t>
      </w:r>
      <w:r w:rsidRPr="00F00D7D">
        <w:rPr>
          <w:rFonts w:ascii="Calibri" w:eastAsia="Times New Roman" w:hAnsi="Calibri" w:cs="Calibri"/>
          <w:sz w:val="24"/>
          <w:szCs w:val="24"/>
          <w:lang w:eastAsia="es-ES"/>
        </w:rPr>
        <w:t xml:space="preserve"> Objeto y alcance. </w:t>
      </w:r>
      <w:r w:rsidRPr="00F00D7D">
        <w:rPr>
          <w:rFonts w:ascii="Calibri" w:eastAsia="Times New Roman" w:hAnsi="Calibri" w:cs="Calibri"/>
          <w:b/>
          <w:sz w:val="24"/>
          <w:szCs w:val="24"/>
          <w:lang w:eastAsia="es-ES"/>
        </w:rPr>
        <w:t>Cláusula 3</w:t>
      </w:r>
      <w:r w:rsidRPr="00F00D7D">
        <w:rPr>
          <w:rFonts w:ascii="Calibri" w:eastAsia="Times New Roman" w:hAnsi="Calibri" w:cs="Calibri"/>
          <w:sz w:val="24"/>
          <w:szCs w:val="24"/>
          <w:lang w:eastAsia="es-ES"/>
        </w:rPr>
        <w:t xml:space="preserve"> – Definiciones, </w:t>
      </w:r>
      <w:r w:rsidRPr="00F00D7D">
        <w:rPr>
          <w:rFonts w:ascii="Calibri" w:eastAsia="Times New Roman" w:hAnsi="Calibri" w:cs="Calibri"/>
          <w:b/>
          <w:sz w:val="24"/>
          <w:szCs w:val="24"/>
          <w:lang w:eastAsia="es-ES"/>
        </w:rPr>
        <w:t>Cláusula 4</w:t>
      </w:r>
      <w:r w:rsidRPr="00F00D7D">
        <w:rPr>
          <w:rFonts w:ascii="Calibri" w:eastAsia="Times New Roman" w:hAnsi="Calibri" w:cs="Calibri"/>
          <w:sz w:val="24"/>
          <w:szCs w:val="24"/>
          <w:lang w:eastAsia="es-ES"/>
        </w:rPr>
        <w:t xml:space="preserve"> – Declaraciones del contratista, </w:t>
      </w:r>
      <w:r w:rsidRPr="00F00D7D">
        <w:rPr>
          <w:rFonts w:ascii="Calibri" w:eastAsia="Times New Roman" w:hAnsi="Calibri" w:cs="Calibri"/>
          <w:b/>
          <w:sz w:val="24"/>
          <w:szCs w:val="24"/>
          <w:lang w:eastAsia="es-ES"/>
        </w:rPr>
        <w:t>Cláusula 5</w:t>
      </w:r>
      <w:r w:rsidRPr="00F00D7D">
        <w:rPr>
          <w:rFonts w:ascii="Calibri" w:eastAsia="Times New Roman" w:hAnsi="Calibri" w:cs="Calibri"/>
          <w:sz w:val="24"/>
          <w:szCs w:val="24"/>
          <w:lang w:eastAsia="es-ES"/>
        </w:rPr>
        <w:t xml:space="preserve"> – Derechos del Contratista, </w:t>
      </w:r>
      <w:r w:rsidRPr="00F00D7D">
        <w:rPr>
          <w:rFonts w:ascii="Calibri" w:eastAsia="Times New Roman" w:hAnsi="Calibri" w:cs="Calibri"/>
          <w:b/>
          <w:sz w:val="24"/>
          <w:szCs w:val="24"/>
          <w:lang w:eastAsia="es-ES"/>
        </w:rPr>
        <w:t>Cláusula 6</w:t>
      </w:r>
      <w:r w:rsidRPr="00F00D7D">
        <w:rPr>
          <w:rFonts w:ascii="Calibri" w:eastAsia="Times New Roman" w:hAnsi="Calibri" w:cs="Calibri"/>
          <w:sz w:val="24"/>
          <w:szCs w:val="24"/>
          <w:lang w:eastAsia="es-ES"/>
        </w:rPr>
        <w:t xml:space="preserve"> – Obligaciones Generales del Contratista, </w:t>
      </w:r>
      <w:r w:rsidRPr="00F00D7D">
        <w:rPr>
          <w:rFonts w:ascii="Calibri" w:eastAsia="Times New Roman" w:hAnsi="Calibri" w:cs="Calibri"/>
          <w:b/>
          <w:bCs/>
          <w:sz w:val="24"/>
          <w:szCs w:val="24"/>
          <w:lang w:eastAsia="es-ES"/>
        </w:rPr>
        <w:t>Cláusula 7</w:t>
      </w:r>
      <w:r w:rsidRPr="00F00D7D">
        <w:rPr>
          <w:rFonts w:ascii="Calibri" w:eastAsia="Times New Roman" w:hAnsi="Calibri" w:cs="Calibri"/>
          <w:sz w:val="24"/>
          <w:szCs w:val="24"/>
          <w:lang w:eastAsia="es-ES"/>
        </w:rPr>
        <w:t xml:space="preserve"> - Obligaciones Especiales del Contratista, </w:t>
      </w:r>
      <w:r w:rsidRPr="00F00D7D">
        <w:rPr>
          <w:rFonts w:ascii="Calibri" w:eastAsia="Times New Roman" w:hAnsi="Calibri" w:cs="Calibri"/>
          <w:b/>
          <w:sz w:val="24"/>
          <w:szCs w:val="24"/>
          <w:lang w:eastAsia="es-ES"/>
        </w:rPr>
        <w:t>Cláusula 8</w:t>
      </w:r>
      <w:r w:rsidRPr="00F00D7D">
        <w:rPr>
          <w:rFonts w:ascii="Calibri" w:eastAsia="Times New Roman" w:hAnsi="Calibri" w:cs="Calibri"/>
          <w:sz w:val="24"/>
          <w:szCs w:val="24"/>
          <w:lang w:eastAsia="es-ES"/>
        </w:rPr>
        <w:t xml:space="preserve"> – Derechos del Contratante, </w:t>
      </w:r>
      <w:r w:rsidRPr="00F00D7D">
        <w:rPr>
          <w:rFonts w:ascii="Calibri" w:eastAsia="Times New Roman" w:hAnsi="Calibri" w:cs="Calibri"/>
          <w:b/>
          <w:sz w:val="24"/>
          <w:szCs w:val="24"/>
          <w:lang w:eastAsia="es-ES"/>
        </w:rPr>
        <w:t>Cláusula 9</w:t>
      </w:r>
      <w:r w:rsidRPr="00F00D7D">
        <w:rPr>
          <w:rFonts w:ascii="Calibri" w:eastAsia="Times New Roman" w:hAnsi="Calibri" w:cs="Calibri"/>
          <w:sz w:val="24"/>
          <w:szCs w:val="24"/>
          <w:lang w:eastAsia="es-ES"/>
        </w:rPr>
        <w:t xml:space="preserve"> – Obligaciones Generales del Contratante, </w:t>
      </w:r>
      <w:r w:rsidRPr="00F00D7D">
        <w:rPr>
          <w:rFonts w:ascii="Calibri" w:eastAsia="Times New Roman" w:hAnsi="Calibri" w:cs="Calibri"/>
          <w:b/>
          <w:bCs/>
          <w:sz w:val="24"/>
          <w:szCs w:val="24"/>
          <w:lang w:eastAsia="es-ES"/>
        </w:rPr>
        <w:t>Cláusula 10</w:t>
      </w:r>
      <w:r w:rsidRPr="00F00D7D">
        <w:rPr>
          <w:rFonts w:ascii="Calibri" w:eastAsia="Times New Roman" w:hAnsi="Calibri" w:cs="Calibri"/>
          <w:sz w:val="24"/>
          <w:szCs w:val="24"/>
          <w:lang w:eastAsia="es-ES"/>
        </w:rPr>
        <w:t xml:space="preserve"> – Valor, forma de pago y plazo. </w:t>
      </w:r>
      <w:r w:rsidRPr="00F00D7D">
        <w:rPr>
          <w:rFonts w:ascii="Calibri" w:eastAsia="Times New Roman" w:hAnsi="Calibri" w:cs="Calibri"/>
          <w:b/>
          <w:bCs/>
          <w:sz w:val="24"/>
          <w:szCs w:val="24"/>
          <w:lang w:eastAsia="es-ES"/>
        </w:rPr>
        <w:t>Cláusula 11</w:t>
      </w:r>
      <w:r w:rsidRPr="00F00D7D">
        <w:rPr>
          <w:rFonts w:ascii="Calibri" w:eastAsia="Times New Roman" w:hAnsi="Calibri" w:cs="Calibri"/>
          <w:sz w:val="24"/>
          <w:szCs w:val="24"/>
          <w:lang w:eastAsia="es-ES"/>
        </w:rPr>
        <w:t xml:space="preserve"> – Garantías. </w:t>
      </w:r>
      <w:r w:rsidRPr="00F00D7D">
        <w:rPr>
          <w:rFonts w:ascii="Calibri" w:eastAsia="Times New Roman" w:hAnsi="Calibri" w:cs="Calibri"/>
          <w:b/>
          <w:bCs/>
          <w:sz w:val="24"/>
          <w:szCs w:val="24"/>
          <w:lang w:eastAsia="es-ES"/>
        </w:rPr>
        <w:t>Cláusula 12</w:t>
      </w:r>
      <w:r w:rsidRPr="00F00D7D">
        <w:rPr>
          <w:rFonts w:ascii="Calibri" w:eastAsia="Times New Roman" w:hAnsi="Calibri" w:cs="Calibri"/>
          <w:sz w:val="24"/>
          <w:szCs w:val="24"/>
          <w:lang w:eastAsia="es-ES"/>
        </w:rPr>
        <w:t xml:space="preserve"> - Responsabilidad. </w:t>
      </w:r>
      <w:r w:rsidRPr="00F00D7D">
        <w:rPr>
          <w:rFonts w:ascii="Calibri" w:eastAsia="Times New Roman" w:hAnsi="Calibri" w:cs="Calibri"/>
          <w:b/>
          <w:sz w:val="24"/>
          <w:szCs w:val="24"/>
          <w:lang w:eastAsia="es-ES"/>
        </w:rPr>
        <w:t>Cláusula 13</w:t>
      </w:r>
      <w:r w:rsidRPr="00F00D7D">
        <w:rPr>
          <w:rFonts w:ascii="Calibri" w:eastAsia="Times New Roman" w:hAnsi="Calibri" w:cs="Calibri"/>
          <w:sz w:val="24"/>
          <w:szCs w:val="24"/>
          <w:lang w:eastAsia="es-ES"/>
        </w:rPr>
        <w:t xml:space="preserve"> – Terminación, modificación e interpretación unilateral del Contrato, </w:t>
      </w:r>
      <w:r w:rsidRPr="00F00D7D">
        <w:rPr>
          <w:rFonts w:ascii="Calibri" w:eastAsia="Times New Roman" w:hAnsi="Calibri" w:cs="Calibri"/>
          <w:b/>
          <w:sz w:val="24"/>
          <w:szCs w:val="24"/>
          <w:lang w:eastAsia="es-ES"/>
        </w:rPr>
        <w:t>Cláusula 14</w:t>
      </w:r>
      <w:r w:rsidRPr="00F00D7D">
        <w:rPr>
          <w:rFonts w:ascii="Calibri" w:eastAsia="Times New Roman" w:hAnsi="Calibri" w:cs="Calibri"/>
          <w:sz w:val="24"/>
          <w:szCs w:val="24"/>
          <w:lang w:eastAsia="es-ES"/>
        </w:rPr>
        <w:t xml:space="preserve"> – Caducidad, </w:t>
      </w:r>
      <w:r w:rsidRPr="00F00D7D">
        <w:rPr>
          <w:rFonts w:ascii="Calibri" w:eastAsia="Times New Roman" w:hAnsi="Calibri" w:cs="Calibri"/>
          <w:b/>
          <w:sz w:val="24"/>
          <w:szCs w:val="24"/>
          <w:lang w:eastAsia="es-ES"/>
        </w:rPr>
        <w:t>Cláusula 15</w:t>
      </w:r>
      <w:r w:rsidRPr="00F00D7D">
        <w:rPr>
          <w:rFonts w:ascii="Calibri" w:eastAsia="Times New Roman" w:hAnsi="Calibri" w:cs="Calibri"/>
          <w:sz w:val="24"/>
          <w:szCs w:val="24"/>
          <w:lang w:eastAsia="es-ES"/>
        </w:rPr>
        <w:t xml:space="preserve">– Multas, </w:t>
      </w:r>
      <w:r w:rsidRPr="00F00D7D">
        <w:rPr>
          <w:rFonts w:ascii="Calibri" w:eastAsia="Times New Roman" w:hAnsi="Calibri" w:cs="Calibri"/>
          <w:b/>
          <w:sz w:val="24"/>
          <w:szCs w:val="24"/>
          <w:lang w:eastAsia="es-ES"/>
        </w:rPr>
        <w:t>Cláusula 16</w:t>
      </w:r>
      <w:r w:rsidRPr="00F00D7D">
        <w:rPr>
          <w:rFonts w:ascii="Calibri" w:eastAsia="Times New Roman" w:hAnsi="Calibri" w:cs="Calibri"/>
          <w:sz w:val="24"/>
          <w:szCs w:val="24"/>
          <w:lang w:eastAsia="es-ES"/>
        </w:rPr>
        <w:t xml:space="preserve"> – Cláusula Penal, </w:t>
      </w:r>
      <w:r w:rsidRPr="00F00D7D">
        <w:rPr>
          <w:rFonts w:ascii="Calibri" w:eastAsia="Times New Roman" w:hAnsi="Calibri" w:cs="Calibri"/>
          <w:b/>
          <w:sz w:val="24"/>
          <w:szCs w:val="24"/>
          <w:lang w:eastAsia="es-ES"/>
        </w:rPr>
        <w:t>Cláusula 17</w:t>
      </w:r>
      <w:r w:rsidRPr="00F00D7D">
        <w:rPr>
          <w:rFonts w:ascii="Calibri" w:eastAsia="Times New Roman" w:hAnsi="Calibri" w:cs="Calibri"/>
          <w:sz w:val="24"/>
          <w:szCs w:val="24"/>
          <w:lang w:eastAsia="es-ES"/>
        </w:rPr>
        <w:t xml:space="preserve"> – Independencia del Contratista, </w:t>
      </w:r>
      <w:r w:rsidRPr="00F00D7D">
        <w:rPr>
          <w:rFonts w:ascii="Calibri" w:eastAsia="Times New Roman" w:hAnsi="Calibri" w:cs="Calibri"/>
          <w:b/>
          <w:sz w:val="24"/>
          <w:szCs w:val="24"/>
          <w:lang w:eastAsia="es-ES"/>
        </w:rPr>
        <w:t>Cláusula 18</w:t>
      </w:r>
      <w:r w:rsidRPr="00F00D7D">
        <w:rPr>
          <w:rFonts w:ascii="Calibri" w:eastAsia="Times New Roman" w:hAnsi="Calibri" w:cs="Calibri"/>
          <w:sz w:val="24"/>
          <w:szCs w:val="24"/>
          <w:lang w:eastAsia="es-ES"/>
        </w:rPr>
        <w:t xml:space="preserve"> – Cesión y Subcontratación, </w:t>
      </w:r>
      <w:r w:rsidRPr="00F00D7D">
        <w:rPr>
          <w:rFonts w:ascii="Calibri" w:eastAsia="Times New Roman" w:hAnsi="Calibri" w:cs="Calibri"/>
          <w:b/>
          <w:sz w:val="24"/>
          <w:szCs w:val="24"/>
          <w:lang w:eastAsia="es-ES"/>
        </w:rPr>
        <w:t>Cláusula 19</w:t>
      </w:r>
      <w:r w:rsidRPr="00F00D7D">
        <w:rPr>
          <w:rFonts w:ascii="Calibri" w:eastAsia="Times New Roman" w:hAnsi="Calibri" w:cs="Calibri"/>
          <w:sz w:val="24"/>
          <w:szCs w:val="24"/>
          <w:lang w:eastAsia="es-ES"/>
        </w:rPr>
        <w:t xml:space="preserve"> – Indemnidad, </w:t>
      </w:r>
      <w:r w:rsidRPr="00F00D7D">
        <w:rPr>
          <w:rFonts w:ascii="Calibri" w:eastAsia="Times New Roman" w:hAnsi="Calibri" w:cs="Calibri"/>
          <w:b/>
          <w:sz w:val="24"/>
          <w:szCs w:val="24"/>
          <w:lang w:eastAsia="es-ES"/>
        </w:rPr>
        <w:t>Cláusula 20</w:t>
      </w:r>
      <w:r w:rsidRPr="00F00D7D">
        <w:rPr>
          <w:rFonts w:ascii="Calibri" w:eastAsia="Times New Roman" w:hAnsi="Calibri" w:cs="Calibri"/>
          <w:sz w:val="24"/>
          <w:szCs w:val="24"/>
          <w:lang w:eastAsia="es-ES"/>
        </w:rPr>
        <w:t xml:space="preserve"> – Caso Fortuito y Fuerza Mayor, </w:t>
      </w:r>
      <w:r w:rsidRPr="00F00D7D">
        <w:rPr>
          <w:rFonts w:ascii="Calibri" w:eastAsia="Times New Roman" w:hAnsi="Calibri" w:cs="Calibri"/>
          <w:b/>
          <w:sz w:val="24"/>
          <w:szCs w:val="24"/>
          <w:lang w:eastAsia="es-ES"/>
        </w:rPr>
        <w:t>Cláusula 21</w:t>
      </w:r>
      <w:r w:rsidRPr="00F00D7D">
        <w:rPr>
          <w:rFonts w:ascii="Calibri" w:eastAsia="Times New Roman" w:hAnsi="Calibri" w:cs="Calibri"/>
          <w:sz w:val="24"/>
          <w:szCs w:val="24"/>
          <w:lang w:eastAsia="es-ES"/>
        </w:rPr>
        <w:t xml:space="preserve"> – Suspensión del Contrato, </w:t>
      </w:r>
      <w:r w:rsidRPr="00F00D7D">
        <w:rPr>
          <w:rFonts w:ascii="Calibri" w:eastAsia="Times New Roman" w:hAnsi="Calibri" w:cs="Calibri"/>
          <w:b/>
          <w:sz w:val="24"/>
          <w:szCs w:val="24"/>
          <w:lang w:eastAsia="es-ES"/>
        </w:rPr>
        <w:t>Cláusula 22</w:t>
      </w:r>
      <w:r w:rsidRPr="00F00D7D">
        <w:rPr>
          <w:rFonts w:ascii="Calibri" w:eastAsia="Times New Roman" w:hAnsi="Calibri" w:cs="Calibri"/>
          <w:sz w:val="24"/>
          <w:szCs w:val="24"/>
          <w:lang w:eastAsia="es-ES"/>
        </w:rPr>
        <w:t xml:space="preserve"> – Pacto de prevención y erradicación del trabajo infantil, </w:t>
      </w:r>
      <w:r w:rsidRPr="00F00D7D">
        <w:rPr>
          <w:rFonts w:ascii="Calibri" w:eastAsia="Times New Roman" w:hAnsi="Calibri" w:cs="Calibri"/>
          <w:b/>
          <w:sz w:val="24"/>
          <w:szCs w:val="24"/>
          <w:lang w:eastAsia="es-ES"/>
        </w:rPr>
        <w:t>Cláusula 23</w:t>
      </w:r>
      <w:r w:rsidRPr="00F00D7D">
        <w:rPr>
          <w:rFonts w:ascii="Calibri" w:eastAsia="Times New Roman" w:hAnsi="Calibri" w:cs="Calibri"/>
          <w:sz w:val="24"/>
          <w:szCs w:val="24"/>
          <w:lang w:eastAsia="es-ES"/>
        </w:rPr>
        <w:t xml:space="preserve"> – Solución de Controversias, </w:t>
      </w:r>
      <w:r w:rsidRPr="00F00D7D">
        <w:rPr>
          <w:rFonts w:ascii="Calibri" w:eastAsia="Times New Roman" w:hAnsi="Calibri" w:cs="Calibri"/>
          <w:b/>
          <w:sz w:val="24"/>
          <w:szCs w:val="24"/>
          <w:lang w:eastAsia="es-ES"/>
        </w:rPr>
        <w:t>Cláusula 24</w:t>
      </w:r>
      <w:r w:rsidRPr="00F00D7D">
        <w:rPr>
          <w:rFonts w:ascii="Calibri" w:eastAsia="Times New Roman" w:hAnsi="Calibri" w:cs="Calibri"/>
          <w:sz w:val="24"/>
          <w:szCs w:val="24"/>
          <w:lang w:eastAsia="es-ES"/>
        </w:rPr>
        <w:t xml:space="preserve"> – Del sistema integrado de gestión, </w:t>
      </w:r>
      <w:r w:rsidRPr="00F00D7D">
        <w:rPr>
          <w:rFonts w:ascii="Calibri" w:eastAsia="Times New Roman" w:hAnsi="Calibri" w:cs="Calibri"/>
          <w:b/>
          <w:bCs/>
          <w:sz w:val="24"/>
          <w:szCs w:val="24"/>
          <w:lang w:eastAsia="es-ES"/>
        </w:rPr>
        <w:t>Cláusula 25</w:t>
      </w:r>
      <w:r w:rsidRPr="00F00D7D">
        <w:rPr>
          <w:rFonts w:ascii="Calibri" w:eastAsia="Times New Roman" w:hAnsi="Calibri" w:cs="Calibri"/>
          <w:bCs/>
          <w:sz w:val="24"/>
          <w:szCs w:val="24"/>
          <w:lang w:eastAsia="es-ES"/>
        </w:rPr>
        <w:t xml:space="preserve"> – Supervisión. </w:t>
      </w:r>
      <w:r w:rsidRPr="00F00D7D">
        <w:rPr>
          <w:rFonts w:ascii="Calibri" w:eastAsia="Times New Roman" w:hAnsi="Calibri" w:cs="Calibri"/>
          <w:b/>
          <w:sz w:val="24"/>
          <w:szCs w:val="24"/>
          <w:lang w:eastAsia="es-ES"/>
        </w:rPr>
        <w:t>Cláusula 26</w:t>
      </w:r>
      <w:r w:rsidRPr="00F00D7D">
        <w:rPr>
          <w:rFonts w:ascii="Calibri" w:eastAsia="Times New Roman" w:hAnsi="Calibri" w:cs="Calibri"/>
          <w:sz w:val="24"/>
          <w:szCs w:val="24"/>
          <w:lang w:eastAsia="es-ES"/>
        </w:rPr>
        <w:t xml:space="preserve"> – Anexos del Contrato, </w:t>
      </w:r>
      <w:r w:rsidRPr="00F00D7D">
        <w:rPr>
          <w:rFonts w:ascii="Calibri" w:eastAsia="Times New Roman" w:hAnsi="Calibri" w:cs="Calibri"/>
          <w:b/>
          <w:sz w:val="24"/>
          <w:szCs w:val="24"/>
          <w:lang w:eastAsia="es-ES"/>
        </w:rPr>
        <w:t>Cláusula 27</w:t>
      </w:r>
      <w:r w:rsidRPr="00F00D7D">
        <w:rPr>
          <w:rFonts w:ascii="Calibri" w:eastAsia="Times New Roman" w:hAnsi="Calibri" w:cs="Calibri"/>
          <w:sz w:val="24"/>
          <w:szCs w:val="24"/>
          <w:lang w:eastAsia="es-ES"/>
        </w:rPr>
        <w:t xml:space="preserve"> – Perfeccionamiento y ejecución, </w:t>
      </w:r>
      <w:r w:rsidRPr="00F00D7D">
        <w:rPr>
          <w:rFonts w:ascii="Calibri" w:eastAsia="Times New Roman" w:hAnsi="Calibri" w:cs="Calibri"/>
          <w:b/>
          <w:sz w:val="24"/>
          <w:szCs w:val="24"/>
          <w:lang w:eastAsia="es-ES"/>
        </w:rPr>
        <w:t>Cláusula 28</w:t>
      </w:r>
      <w:r w:rsidRPr="00F00D7D">
        <w:rPr>
          <w:rFonts w:ascii="Calibri" w:eastAsia="Times New Roman" w:hAnsi="Calibri" w:cs="Calibri"/>
          <w:sz w:val="24"/>
          <w:szCs w:val="24"/>
          <w:lang w:eastAsia="es-ES"/>
        </w:rPr>
        <w:t xml:space="preserve"> – Registro y apropiaciones presupuestales, </w:t>
      </w:r>
      <w:r w:rsidRPr="00F00D7D">
        <w:rPr>
          <w:rFonts w:ascii="Calibri" w:eastAsia="Times New Roman" w:hAnsi="Calibri" w:cs="Calibri"/>
          <w:b/>
          <w:sz w:val="24"/>
          <w:szCs w:val="24"/>
          <w:lang w:eastAsia="es-ES"/>
        </w:rPr>
        <w:t>Cláusula 29</w:t>
      </w:r>
      <w:r w:rsidRPr="00F00D7D">
        <w:rPr>
          <w:rFonts w:ascii="Calibri" w:eastAsia="Times New Roman" w:hAnsi="Calibri" w:cs="Calibri"/>
          <w:sz w:val="24"/>
          <w:szCs w:val="24"/>
          <w:lang w:eastAsia="es-ES"/>
        </w:rPr>
        <w:t xml:space="preserve"> – Confidencialidad y Pleitos Pendientes. </w:t>
      </w:r>
      <w:r w:rsidRPr="00F00D7D">
        <w:rPr>
          <w:rFonts w:ascii="Calibri" w:eastAsia="Times New Roman" w:hAnsi="Calibri" w:cs="Calibri"/>
          <w:b/>
          <w:sz w:val="24"/>
          <w:szCs w:val="24"/>
          <w:lang w:eastAsia="es-ES"/>
        </w:rPr>
        <w:t>Cláusula 30</w:t>
      </w:r>
      <w:r w:rsidRPr="00F00D7D">
        <w:rPr>
          <w:rFonts w:ascii="Calibri" w:eastAsia="Times New Roman" w:hAnsi="Calibri" w:cs="Calibri"/>
          <w:sz w:val="24"/>
          <w:szCs w:val="24"/>
          <w:lang w:eastAsia="es-ES"/>
        </w:rPr>
        <w:t xml:space="preserve"> – Estimación, tipificación y asignación de los riesgos, </w:t>
      </w:r>
      <w:r w:rsidRPr="00F00D7D">
        <w:rPr>
          <w:rFonts w:ascii="Calibri" w:eastAsia="Times New Roman" w:hAnsi="Calibri" w:cs="Calibri"/>
          <w:b/>
          <w:sz w:val="24"/>
          <w:szCs w:val="24"/>
          <w:lang w:eastAsia="es-ES"/>
        </w:rPr>
        <w:t>Cláusula 31</w:t>
      </w:r>
      <w:r w:rsidRPr="00F00D7D">
        <w:rPr>
          <w:rFonts w:ascii="Calibri" w:eastAsia="Times New Roman" w:hAnsi="Calibri" w:cs="Calibri"/>
          <w:sz w:val="24"/>
          <w:szCs w:val="24"/>
          <w:lang w:eastAsia="es-ES"/>
        </w:rPr>
        <w:t xml:space="preserve"> – Lugar de ejecución y domicilio contractual. </w:t>
      </w:r>
      <w:r w:rsidRPr="00F00D7D">
        <w:rPr>
          <w:rFonts w:ascii="Calibri" w:eastAsia="Times New Roman" w:hAnsi="Calibri" w:cs="Calibri"/>
          <w:b/>
          <w:sz w:val="24"/>
          <w:szCs w:val="24"/>
          <w:lang w:eastAsia="es-ES"/>
        </w:rPr>
        <w:t xml:space="preserve">Cláusula 32 – </w:t>
      </w:r>
      <w:r w:rsidRPr="00F00D7D">
        <w:rPr>
          <w:rFonts w:ascii="Calibri" w:eastAsia="Times New Roman" w:hAnsi="Calibri" w:cs="Calibri"/>
          <w:sz w:val="24"/>
          <w:szCs w:val="24"/>
          <w:lang w:eastAsia="es-ES"/>
        </w:rPr>
        <w:t xml:space="preserve">Autorización de tratamiento de datos personales, </w:t>
      </w:r>
      <w:r w:rsidRPr="00F00D7D">
        <w:rPr>
          <w:rFonts w:ascii="Calibri" w:eastAsia="Times New Roman" w:hAnsi="Calibri" w:cs="Calibri"/>
          <w:b/>
          <w:sz w:val="24"/>
          <w:szCs w:val="24"/>
          <w:lang w:eastAsia="es-ES"/>
        </w:rPr>
        <w:t xml:space="preserve">Cláusula 33 – </w:t>
      </w:r>
      <w:r w:rsidRPr="00F00D7D">
        <w:rPr>
          <w:rFonts w:ascii="Calibri" w:eastAsia="Times New Roman" w:hAnsi="Calibri" w:cs="Calibri"/>
          <w:sz w:val="24"/>
          <w:szCs w:val="24"/>
          <w:lang w:eastAsia="es-ES"/>
        </w:rPr>
        <w:t xml:space="preserve">Propiedad intelectual. </w:t>
      </w:r>
      <w:r w:rsidRPr="00F00D7D">
        <w:rPr>
          <w:rFonts w:ascii="Calibri" w:eastAsia="Times New Roman" w:hAnsi="Calibri" w:cs="Calibri"/>
          <w:b/>
          <w:bCs/>
          <w:sz w:val="24"/>
          <w:szCs w:val="24"/>
          <w:lang w:eastAsia="es-ES"/>
        </w:rPr>
        <w:t>Cláusula 34 –</w:t>
      </w:r>
      <w:r w:rsidRPr="00F00D7D">
        <w:rPr>
          <w:rFonts w:ascii="Calibri" w:eastAsia="Times New Roman" w:hAnsi="Calibri" w:cs="Calibri"/>
          <w:sz w:val="24"/>
          <w:szCs w:val="24"/>
          <w:lang w:eastAsia="es-ES"/>
        </w:rPr>
        <w:t xml:space="preserve"> Compromiso anticorrupción.</w:t>
      </w:r>
      <w:r w:rsidR="00937487">
        <w:rPr>
          <w:rFonts w:ascii="Calibri" w:eastAsia="Times New Roman" w:hAnsi="Calibri" w:cs="Calibri"/>
          <w:sz w:val="24"/>
          <w:szCs w:val="24"/>
          <w:lang w:eastAsia="es-ES"/>
        </w:rPr>
        <w:t xml:space="preserve"> </w:t>
      </w:r>
      <w:r w:rsidRPr="00F00D7D">
        <w:rPr>
          <w:rFonts w:ascii="Calibri" w:eastAsia="Times New Roman" w:hAnsi="Calibri" w:cs="Calibri"/>
          <w:b/>
          <w:bCs/>
          <w:sz w:val="24"/>
          <w:szCs w:val="24"/>
          <w:lang w:eastAsia="es-ES"/>
        </w:rPr>
        <w:t>Cláusula 35 –</w:t>
      </w:r>
      <w:r w:rsidRPr="00F00D7D">
        <w:rPr>
          <w:rFonts w:ascii="Calibri" w:eastAsia="Times New Roman" w:hAnsi="Calibri" w:cs="Calibri"/>
          <w:sz w:val="24"/>
          <w:szCs w:val="24"/>
          <w:lang w:eastAsia="es-ES"/>
        </w:rPr>
        <w:t xml:space="preserve"> Cláusula de Prevención y Denuncia de la violencia basada en género. </w:t>
      </w:r>
      <w:r w:rsidRPr="00F00D7D">
        <w:rPr>
          <w:rFonts w:ascii="Calibri" w:eastAsia="Times New Roman" w:hAnsi="Calibri" w:cs="Calibri"/>
          <w:b/>
          <w:bCs/>
          <w:sz w:val="24"/>
          <w:szCs w:val="24"/>
          <w:lang w:eastAsia="es-ES"/>
        </w:rPr>
        <w:t>Cláusula 36 –</w:t>
      </w:r>
      <w:r w:rsidRPr="00F00D7D">
        <w:rPr>
          <w:rFonts w:ascii="Calibri" w:eastAsia="Times New Roman" w:hAnsi="Calibri" w:cs="Calibri"/>
          <w:sz w:val="24"/>
          <w:szCs w:val="24"/>
          <w:lang w:eastAsia="es-ES"/>
        </w:rPr>
        <w:t xml:space="preserve">Seguridad y Salud en el Trabajo. </w:t>
      </w:r>
      <w:r w:rsidRPr="00F00D7D">
        <w:rPr>
          <w:rFonts w:ascii="Calibri" w:eastAsia="Times New Roman" w:hAnsi="Calibri" w:cs="Calibri"/>
          <w:b/>
          <w:bCs/>
          <w:sz w:val="24"/>
          <w:szCs w:val="24"/>
          <w:lang w:eastAsia="es-ES"/>
        </w:rPr>
        <w:t xml:space="preserve">Cláusula 37 – </w:t>
      </w:r>
      <w:r w:rsidRPr="00F00D7D">
        <w:rPr>
          <w:rFonts w:ascii="Calibri" w:eastAsia="Times New Roman" w:hAnsi="Calibri" w:cs="Calibri"/>
          <w:sz w:val="24"/>
          <w:szCs w:val="24"/>
          <w:lang w:eastAsia="es-ES"/>
        </w:rPr>
        <w:t xml:space="preserve">Nombramiento de Personal. </w:t>
      </w:r>
      <w:bookmarkStart w:id="336" w:name="_Hlk187657345"/>
      <w:r w:rsidRPr="00F00D7D">
        <w:rPr>
          <w:rFonts w:ascii="Calibri" w:eastAsia="Times New Roman" w:hAnsi="Calibri" w:cs="Calibri"/>
          <w:b/>
          <w:bCs/>
          <w:sz w:val="24"/>
          <w:szCs w:val="24"/>
          <w:lang w:eastAsia="es-ES"/>
        </w:rPr>
        <w:t>Clausula 38</w:t>
      </w:r>
      <w:r w:rsidRPr="00F00D7D">
        <w:rPr>
          <w:rFonts w:ascii="Calibri" w:eastAsia="Times New Roman" w:hAnsi="Calibri" w:cs="Calibri"/>
          <w:sz w:val="24"/>
          <w:szCs w:val="24"/>
          <w:lang w:eastAsia="es-ES"/>
        </w:rPr>
        <w:t xml:space="preserve"> – Acoso en desarrollo de la gestión contractual. </w:t>
      </w:r>
      <w:r w:rsidRPr="00F00D7D">
        <w:rPr>
          <w:rFonts w:ascii="Calibri" w:eastAsia="Times New Roman" w:hAnsi="Calibri" w:cs="Calibri"/>
          <w:b/>
          <w:bCs/>
          <w:sz w:val="24"/>
          <w:szCs w:val="24"/>
          <w:lang w:eastAsia="es-ES"/>
        </w:rPr>
        <w:t>Clausula 39</w:t>
      </w:r>
      <w:r w:rsidRPr="00F00D7D">
        <w:rPr>
          <w:rFonts w:ascii="Calibri" w:eastAsia="Times New Roman" w:hAnsi="Calibri" w:cs="Calibri"/>
          <w:sz w:val="24"/>
          <w:szCs w:val="24"/>
          <w:lang w:eastAsia="es-ES"/>
        </w:rPr>
        <w:t xml:space="preserve"> – Políticas para evitar consumo de alcohol, sustancias psicoactivas y tabaco.</w:t>
      </w:r>
    </w:p>
    <w:bookmarkEnd w:id="336"/>
    <w:p w14:paraId="3A8E1291" w14:textId="77777777" w:rsidR="00CF0ED0" w:rsidRPr="00F00D7D" w:rsidRDefault="00CF0ED0" w:rsidP="00696102">
      <w:pPr>
        <w:tabs>
          <w:tab w:val="left" w:pos="5706"/>
        </w:tabs>
        <w:spacing w:after="0"/>
        <w:jc w:val="both"/>
        <w:rPr>
          <w:rFonts w:ascii="Calibri" w:eastAsia="Times New Roman" w:hAnsi="Calibri" w:cs="Calibri"/>
          <w:sz w:val="24"/>
          <w:szCs w:val="24"/>
          <w:lang w:eastAsia="es-ES"/>
        </w:rPr>
      </w:pPr>
    </w:p>
    <w:p w14:paraId="776B0EA0" w14:textId="77777777" w:rsidR="00CF0ED0" w:rsidRPr="00F00D7D" w:rsidRDefault="00CF0ED0" w:rsidP="00696102">
      <w:pPr>
        <w:tabs>
          <w:tab w:val="left" w:pos="5706"/>
        </w:tabs>
        <w:spacing w:after="0"/>
        <w:jc w:val="both"/>
        <w:rPr>
          <w:rFonts w:ascii="Calibri" w:eastAsia="Times New Roman" w:hAnsi="Calibri" w:cs="Calibri"/>
          <w:sz w:val="24"/>
          <w:szCs w:val="24"/>
          <w:lang w:val="es-ES" w:eastAsia="es-ES"/>
        </w:rPr>
      </w:pPr>
      <w:r w:rsidRPr="00F00D7D">
        <w:rPr>
          <w:rFonts w:ascii="Calibri" w:eastAsia="Times New Roman" w:hAnsi="Calibri" w:cs="Calibri"/>
          <w:sz w:val="24"/>
          <w:szCs w:val="24"/>
          <w:lang w:val="es-ES" w:eastAsia="es-ES"/>
        </w:rPr>
        <w:t>Los lineamientos generales del contrato hacen parte integral del mismo y son aprobados por las partes a través de la plataforma SECOP II. Estos lineamientos y generan efectos jurídicos a los intervinientes (contratante y contratista).</w:t>
      </w:r>
    </w:p>
    <w:p w14:paraId="611D1B0A" w14:textId="77777777" w:rsidR="00CF0ED0" w:rsidRPr="00F00D7D" w:rsidRDefault="00CF0ED0" w:rsidP="00696102">
      <w:pPr>
        <w:tabs>
          <w:tab w:val="left" w:pos="5706"/>
        </w:tabs>
        <w:spacing w:after="0"/>
        <w:jc w:val="both"/>
        <w:rPr>
          <w:rFonts w:ascii="Calibri" w:eastAsia="Times New Roman" w:hAnsi="Calibri" w:cs="Calibri"/>
          <w:sz w:val="24"/>
          <w:szCs w:val="24"/>
          <w:lang w:val="es-ES" w:eastAsia="es-ES"/>
        </w:rPr>
      </w:pPr>
    </w:p>
    <w:p w14:paraId="34A345D8" w14:textId="43BE7920" w:rsidR="00CF0ED0" w:rsidRPr="00F00D7D" w:rsidRDefault="00CF0ED0" w:rsidP="00696102">
      <w:pPr>
        <w:spacing w:after="0"/>
        <w:jc w:val="both"/>
        <w:rPr>
          <w:rFonts w:ascii="Calibri" w:eastAsia="Times New Roman" w:hAnsi="Calibri" w:cs="Calibri"/>
          <w:bCs/>
          <w:sz w:val="24"/>
          <w:szCs w:val="24"/>
          <w:lang w:eastAsia="es-ES"/>
        </w:rPr>
      </w:pPr>
      <w:r w:rsidRPr="00F00D7D">
        <w:rPr>
          <w:rFonts w:ascii="Calibri" w:eastAsia="Times New Roman" w:hAnsi="Calibri" w:cs="Calibri"/>
          <w:b/>
          <w:bCs/>
          <w:sz w:val="24"/>
          <w:szCs w:val="24"/>
          <w:lang w:eastAsia="es-ES"/>
        </w:rPr>
        <w:lastRenderedPageBreak/>
        <w:t xml:space="preserve">Cláusula 1 – </w:t>
      </w:r>
      <w:r w:rsidRPr="00F00D7D">
        <w:rPr>
          <w:rFonts w:ascii="Calibri" w:eastAsia="Times New Roman" w:hAnsi="Calibri" w:cs="Calibri"/>
          <w:b/>
          <w:bCs/>
          <w:sz w:val="24"/>
          <w:szCs w:val="24"/>
          <w:u w:val="single"/>
          <w:lang w:eastAsia="es-ES"/>
        </w:rPr>
        <w:t>Integralidad del contrato</w:t>
      </w:r>
      <w:r w:rsidRPr="00F00D7D">
        <w:rPr>
          <w:rFonts w:ascii="Calibri" w:eastAsia="Times New Roman" w:hAnsi="Calibri" w:cs="Calibri"/>
          <w:b/>
          <w:bCs/>
          <w:sz w:val="24"/>
          <w:szCs w:val="24"/>
          <w:lang w:eastAsia="es-ES"/>
        </w:rPr>
        <w:t xml:space="preserve"> – </w:t>
      </w:r>
      <w:r w:rsidRPr="00F00D7D">
        <w:rPr>
          <w:rFonts w:ascii="Calibri" w:eastAsia="Times New Roman" w:hAnsi="Calibri" w:cs="Calibri"/>
          <w:sz w:val="24"/>
          <w:szCs w:val="24"/>
          <w:lang w:eastAsia="es-ES"/>
        </w:rPr>
        <w:t xml:space="preserve">Hacen parte </w:t>
      </w:r>
      <w:r w:rsidRPr="00F00D7D">
        <w:rPr>
          <w:rFonts w:ascii="Calibri" w:eastAsia="Times New Roman" w:hAnsi="Calibri" w:cs="Calibri"/>
          <w:bCs/>
          <w:sz w:val="24"/>
          <w:szCs w:val="24"/>
          <w:lang w:eastAsia="es-ES"/>
        </w:rPr>
        <w:t xml:space="preserve">integral del contrato electrónico, el pliego de condiciones y sus anexos, adendas del proceso de Licitación Pública </w:t>
      </w:r>
      <w:r w:rsidRPr="00F00D7D">
        <w:rPr>
          <w:rFonts w:ascii="Calibri" w:eastAsia="Times New Roman" w:hAnsi="Calibri" w:cs="Calibri"/>
          <w:b/>
          <w:sz w:val="24"/>
          <w:szCs w:val="24"/>
          <w:lang w:eastAsia="es-ES"/>
        </w:rPr>
        <w:t>TMSA-LP-</w:t>
      </w:r>
      <w:r w:rsidR="00A53C6A">
        <w:rPr>
          <w:rFonts w:ascii="Calibri" w:eastAsia="Times New Roman" w:hAnsi="Calibri" w:cs="Calibri"/>
          <w:b/>
          <w:sz w:val="24"/>
          <w:szCs w:val="24"/>
          <w:lang w:eastAsia="es-ES"/>
        </w:rPr>
        <w:t>15</w:t>
      </w:r>
      <w:r w:rsidRPr="00F00D7D">
        <w:rPr>
          <w:rFonts w:ascii="Calibri" w:eastAsia="Times New Roman" w:hAnsi="Calibri" w:cs="Calibri"/>
          <w:b/>
          <w:sz w:val="24"/>
          <w:szCs w:val="24"/>
          <w:lang w:eastAsia="es-ES"/>
        </w:rPr>
        <w:t>-2026</w:t>
      </w:r>
      <w:r w:rsidRPr="00F00D7D">
        <w:rPr>
          <w:rFonts w:ascii="Calibri" w:eastAsia="Times New Roman" w:hAnsi="Calibri" w:cs="Calibri"/>
          <w:bCs/>
          <w:sz w:val="24"/>
          <w:szCs w:val="24"/>
          <w:lang w:eastAsia="es-ES"/>
        </w:rPr>
        <w:t xml:space="preserve">, los lineamientos especiales y generales del contrato, el estudio previo, análisis del sector, la matriz de riesgos, el Manual de Supervisión e interventoría de TRANSMILENIO S. A., la propuesta del proponente y los demás documentos anexos que el contratista manifiesta conocer, los cuales son de obligatorio cumplimiento; es decir, que los aspectos relacionados con el objeto, el alcance, obligaciones específicas, el valor y plazo del contrato, serán los señalados en el estudio previo o en el contrato electrónico de la plataforma SECOP II. </w:t>
      </w:r>
      <w:r w:rsidRPr="00F00D7D">
        <w:rPr>
          <w:rFonts w:ascii="Calibri" w:eastAsia="Times New Roman" w:hAnsi="Calibri" w:cs="Calibri"/>
          <w:b/>
          <w:sz w:val="24"/>
          <w:szCs w:val="24"/>
          <w:lang w:eastAsia="es-ES"/>
        </w:rPr>
        <w:t>Parágrafo primero:</w:t>
      </w:r>
      <w:r w:rsidRPr="00F00D7D">
        <w:rPr>
          <w:rFonts w:ascii="Calibri" w:eastAsia="Times New Roman" w:hAnsi="Calibri" w:cs="Calibri"/>
          <w:bCs/>
          <w:sz w:val="24"/>
          <w:szCs w:val="24"/>
          <w:lang w:eastAsia="es-ES"/>
        </w:rPr>
        <w:t xml:space="preserve"> En caso de discrepancia entre el estudio previo, los lineamientos especiales y generales del contrato y lo indicado en la plataforma SECOP II, prevalecerá en su orden el estudio previo, los lineamientos especiales y generales del contrato, y después lo indicado en la plataforma SECOP II que lo originaron.</w:t>
      </w:r>
      <w:r w:rsidRPr="00F00D7D">
        <w:rPr>
          <w:rFonts w:ascii="Calibri" w:eastAsia="Calibri" w:hAnsi="Calibri" w:cs="Calibri"/>
          <w:sz w:val="24"/>
          <w:szCs w:val="24"/>
        </w:rPr>
        <w:t xml:space="preserve"> </w:t>
      </w:r>
    </w:p>
    <w:p w14:paraId="76BB48EE" w14:textId="77777777" w:rsidR="00CF0ED0" w:rsidRPr="00F00D7D" w:rsidRDefault="00CF0ED0" w:rsidP="00696102">
      <w:pPr>
        <w:tabs>
          <w:tab w:val="left" w:pos="5706"/>
        </w:tabs>
        <w:spacing w:after="0"/>
        <w:jc w:val="both"/>
        <w:rPr>
          <w:rFonts w:ascii="Calibri" w:eastAsia="Times New Roman" w:hAnsi="Calibri" w:cs="Calibri"/>
          <w:b/>
          <w:bCs/>
          <w:sz w:val="24"/>
          <w:szCs w:val="24"/>
          <w:lang w:eastAsia="es-ES"/>
        </w:rPr>
      </w:pPr>
    </w:p>
    <w:p w14:paraId="09E9CE05" w14:textId="152D40DB" w:rsidR="00CF0ED0" w:rsidRPr="00F00D7D" w:rsidRDefault="00CF0ED0" w:rsidP="00696102">
      <w:pPr>
        <w:tabs>
          <w:tab w:val="left" w:pos="5706"/>
        </w:tabs>
        <w:spacing w:after="0"/>
        <w:jc w:val="both"/>
        <w:rPr>
          <w:rFonts w:ascii="Calibri" w:eastAsia="Times New Roman" w:hAnsi="Calibri" w:cs="Calibri"/>
          <w:sz w:val="24"/>
          <w:szCs w:val="24"/>
          <w:lang w:val="es-ES" w:eastAsia="es-ES"/>
        </w:rPr>
      </w:pPr>
      <w:r w:rsidRPr="00F00D7D">
        <w:rPr>
          <w:rFonts w:ascii="Calibri" w:eastAsia="Times New Roman" w:hAnsi="Calibri" w:cs="Calibri"/>
          <w:b/>
          <w:bCs/>
          <w:sz w:val="24"/>
          <w:szCs w:val="24"/>
          <w:lang w:eastAsia="es-ES"/>
        </w:rPr>
        <w:t xml:space="preserve">Cláusula 2 – </w:t>
      </w:r>
      <w:r w:rsidRPr="00F00D7D">
        <w:rPr>
          <w:rFonts w:ascii="Calibri" w:eastAsia="Times New Roman" w:hAnsi="Calibri" w:cs="Calibri"/>
          <w:b/>
          <w:bCs/>
          <w:sz w:val="24"/>
          <w:szCs w:val="24"/>
          <w:u w:val="single"/>
          <w:lang w:eastAsia="es-ES"/>
        </w:rPr>
        <w:t>Objeto y alcance</w:t>
      </w:r>
      <w:r w:rsidRPr="00F00D7D">
        <w:rPr>
          <w:rFonts w:ascii="Calibri" w:eastAsia="Times New Roman" w:hAnsi="Calibri" w:cs="Calibri"/>
          <w:b/>
          <w:bCs/>
          <w:sz w:val="24"/>
          <w:szCs w:val="24"/>
          <w:lang w:eastAsia="es-ES"/>
        </w:rPr>
        <w:t xml:space="preserve">: </w:t>
      </w:r>
      <w:r w:rsidRPr="00F00D7D">
        <w:rPr>
          <w:rFonts w:ascii="Calibri" w:eastAsia="Times New Roman" w:hAnsi="Calibri" w:cs="Calibri"/>
          <w:sz w:val="24"/>
          <w:szCs w:val="24"/>
          <w:lang w:eastAsia="es-ES"/>
        </w:rPr>
        <w:t xml:space="preserve">El objeto y alcance serán los establecidos en el estudio previo y/o anexo técnico, y lo indicado en los pliegos de condiciones del proceso de selección </w:t>
      </w:r>
      <w:r w:rsidRPr="00F00D7D">
        <w:rPr>
          <w:rFonts w:ascii="Calibri" w:eastAsia="Times New Roman" w:hAnsi="Calibri" w:cs="Calibri"/>
          <w:b/>
          <w:bCs/>
          <w:sz w:val="24"/>
          <w:szCs w:val="24"/>
          <w:lang w:eastAsia="es-ES"/>
        </w:rPr>
        <w:t>TMSA-LP-</w:t>
      </w:r>
      <w:r w:rsidR="00A53C6A">
        <w:rPr>
          <w:rFonts w:ascii="Calibri" w:eastAsia="Times New Roman" w:hAnsi="Calibri" w:cs="Calibri"/>
          <w:b/>
          <w:bCs/>
          <w:sz w:val="24"/>
          <w:szCs w:val="24"/>
          <w:lang w:eastAsia="es-ES"/>
        </w:rPr>
        <w:t>15</w:t>
      </w:r>
      <w:r w:rsidRPr="00F00D7D">
        <w:rPr>
          <w:rFonts w:ascii="Calibri" w:eastAsia="Times New Roman" w:hAnsi="Calibri" w:cs="Calibri"/>
          <w:b/>
          <w:bCs/>
          <w:sz w:val="24"/>
          <w:szCs w:val="24"/>
          <w:lang w:eastAsia="es-ES"/>
        </w:rPr>
        <w:t>-2026</w:t>
      </w:r>
      <w:r w:rsidRPr="00F00D7D">
        <w:rPr>
          <w:rFonts w:ascii="Calibri" w:eastAsia="Times New Roman" w:hAnsi="Calibri" w:cs="Calibri"/>
          <w:sz w:val="24"/>
          <w:szCs w:val="24"/>
          <w:lang w:eastAsia="es-ES"/>
        </w:rPr>
        <w:t xml:space="preserve"> la plataforma SECOP II.</w:t>
      </w:r>
    </w:p>
    <w:p w14:paraId="69915D85" w14:textId="77777777" w:rsidR="00CF0ED0" w:rsidRPr="00F00D7D" w:rsidRDefault="00CF0ED0" w:rsidP="00696102">
      <w:pPr>
        <w:tabs>
          <w:tab w:val="left" w:pos="5706"/>
        </w:tabs>
        <w:spacing w:after="0"/>
        <w:jc w:val="both"/>
        <w:rPr>
          <w:rFonts w:ascii="Calibri" w:eastAsia="Times New Roman" w:hAnsi="Calibri" w:cs="Calibri"/>
          <w:sz w:val="24"/>
          <w:szCs w:val="24"/>
          <w:lang w:val="es-ES" w:eastAsia="es-ES"/>
        </w:rPr>
      </w:pPr>
    </w:p>
    <w:p w14:paraId="08BDB101"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r w:rsidRPr="00F00D7D">
        <w:rPr>
          <w:rFonts w:ascii="Calibri" w:eastAsia="Times New Roman" w:hAnsi="Calibri" w:cs="Calibri"/>
          <w:b/>
          <w:bCs/>
          <w:sz w:val="24"/>
          <w:szCs w:val="24"/>
          <w:lang w:eastAsia="es-ES"/>
        </w:rPr>
        <w:t xml:space="preserve">Cláusula 3 – </w:t>
      </w:r>
      <w:r w:rsidRPr="00F00D7D">
        <w:rPr>
          <w:rFonts w:ascii="Calibri" w:eastAsia="Times New Roman" w:hAnsi="Calibri" w:cs="Calibri"/>
          <w:b/>
          <w:bCs/>
          <w:sz w:val="24"/>
          <w:szCs w:val="24"/>
          <w:u w:val="single"/>
          <w:lang w:eastAsia="es-ES"/>
        </w:rPr>
        <w:t>Definiciones</w:t>
      </w:r>
      <w:r w:rsidRPr="00F00D7D">
        <w:rPr>
          <w:rFonts w:ascii="Calibri" w:eastAsia="Times New Roman" w:hAnsi="Calibri" w:cs="Calibri"/>
          <w:b/>
          <w:bCs/>
          <w:sz w:val="24"/>
          <w:szCs w:val="24"/>
          <w:lang w:eastAsia="es-ES"/>
        </w:rPr>
        <w:t xml:space="preserve">: </w:t>
      </w:r>
      <w:r w:rsidRPr="00F00D7D">
        <w:rPr>
          <w:rFonts w:ascii="Calibri" w:eastAsia="Times New Roman" w:hAnsi="Calibri" w:cs="Calibri"/>
          <w:bCs/>
          <w:sz w:val="24"/>
          <w:szCs w:val="24"/>
          <w:lang w:eastAsia="es-ES"/>
        </w:rPr>
        <w:t>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los Decretos Reglamentarios del Estatuto de Contratación Estatal y de acuerdo con el significado establecido en los estudios previos. Los términos no definidos en los documentos referenciados o en la presente cláusula, deben entenderse de acuerdo con su significado natural y obvio.</w:t>
      </w:r>
    </w:p>
    <w:p w14:paraId="703C263D" w14:textId="77777777" w:rsidR="00CF0ED0" w:rsidRPr="00937487" w:rsidRDefault="00CF0ED0" w:rsidP="00696102">
      <w:pPr>
        <w:tabs>
          <w:tab w:val="left" w:pos="5706"/>
        </w:tabs>
        <w:spacing w:after="0"/>
        <w:jc w:val="both"/>
        <w:rPr>
          <w:rFonts w:ascii="Calibri" w:eastAsia="Times New Roman" w:hAnsi="Calibri" w:cs="Calibri"/>
          <w:bCs/>
          <w:sz w:val="16"/>
          <w:szCs w:val="16"/>
          <w:lang w:eastAsia="es-ES"/>
        </w:rPr>
      </w:pPr>
    </w:p>
    <w:tbl>
      <w:tblPr>
        <w:tblStyle w:val="Tablaconcuadrcula11"/>
        <w:tblW w:w="9356" w:type="dxa"/>
        <w:tblInd w:w="-5" w:type="dxa"/>
        <w:tblLayout w:type="fixed"/>
        <w:tblLook w:val="04A0" w:firstRow="1" w:lastRow="0" w:firstColumn="1" w:lastColumn="0" w:noHBand="0" w:noVBand="1"/>
      </w:tblPr>
      <w:tblGrid>
        <w:gridCol w:w="1843"/>
        <w:gridCol w:w="7513"/>
      </w:tblGrid>
      <w:tr w:rsidR="00CF0ED0" w:rsidRPr="00937487" w14:paraId="18F177B6" w14:textId="77777777" w:rsidTr="00717443">
        <w:tc>
          <w:tcPr>
            <w:tcW w:w="9356" w:type="dxa"/>
            <w:gridSpan w:val="2"/>
            <w:shd w:val="clear" w:color="auto" w:fill="BFBFBF"/>
            <w:vAlign w:val="center"/>
          </w:tcPr>
          <w:p w14:paraId="4E93D8D0" w14:textId="77777777" w:rsidR="00CF0ED0" w:rsidRPr="00937487" w:rsidRDefault="00CF0ED0" w:rsidP="00696102">
            <w:pPr>
              <w:tabs>
                <w:tab w:val="left" w:pos="5706"/>
              </w:tabs>
              <w:spacing w:line="276" w:lineRule="auto"/>
              <w:jc w:val="center"/>
              <w:rPr>
                <w:rFonts w:ascii="Calibri" w:eastAsia="Calibri" w:hAnsi="Calibri" w:cs="Calibri"/>
                <w:b/>
                <w:sz w:val="16"/>
                <w:szCs w:val="16"/>
              </w:rPr>
            </w:pPr>
            <w:r w:rsidRPr="00937487">
              <w:rPr>
                <w:rFonts w:ascii="Calibri" w:eastAsia="Calibri" w:hAnsi="Calibri" w:cs="Calibri"/>
                <w:b/>
                <w:sz w:val="16"/>
                <w:szCs w:val="16"/>
              </w:rPr>
              <w:t>Definiciones</w:t>
            </w:r>
          </w:p>
        </w:tc>
      </w:tr>
      <w:tr w:rsidR="00CF0ED0" w:rsidRPr="00937487" w14:paraId="321A5735" w14:textId="77777777" w:rsidTr="00717443">
        <w:tc>
          <w:tcPr>
            <w:tcW w:w="1843" w:type="dxa"/>
            <w:vAlign w:val="center"/>
          </w:tcPr>
          <w:p w14:paraId="028A33EC"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hAnsi="Calibri" w:cs="Calibri"/>
                <w:sz w:val="16"/>
                <w:szCs w:val="16"/>
              </w:rPr>
              <w:t>ACOSO SEXUAL</w:t>
            </w:r>
          </w:p>
        </w:tc>
        <w:tc>
          <w:tcPr>
            <w:tcW w:w="7513" w:type="dxa"/>
          </w:tcPr>
          <w:p w14:paraId="0AF69E0F" w14:textId="31FAE8EF"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hAnsi="Calibri" w:cs="Calibri"/>
                <w:sz w:val="16"/>
                <w:szCs w:val="16"/>
              </w:rPr>
              <w:t>Todo acto de persecución, hostigamiento o asedio, de carácter o connotación sexual, lasciva o libidinosa, que se manifieste por relaciones de poder de orden vertical u horizontal, mediadas por la edad, el sexo, el género, orientación e id</w:t>
            </w:r>
            <w:r w:rsidR="00B80ED0" w:rsidRPr="00937487">
              <w:rPr>
                <w:rFonts w:ascii="Calibri" w:hAnsi="Calibri" w:cs="Calibri"/>
                <w:sz w:val="16"/>
                <w:szCs w:val="16"/>
              </w:rPr>
              <w:t>entidad</w:t>
            </w:r>
            <w:r w:rsidRPr="00937487">
              <w:rPr>
                <w:rFonts w:ascii="Calibri" w:hAnsi="Calibri" w:cs="Calibri"/>
                <w:sz w:val="16"/>
                <w:szCs w:val="16"/>
              </w:rPr>
              <w:t xml:space="preserve"> sexual, la posición laboral, social, o económica, que se dé una o varias veces en contra de otra persona en el contexto de gestión o laboral. </w:t>
            </w:r>
          </w:p>
        </w:tc>
      </w:tr>
      <w:tr w:rsidR="00CF0ED0" w:rsidRPr="00937487" w14:paraId="324E76B6" w14:textId="77777777" w:rsidTr="00717443">
        <w:tc>
          <w:tcPr>
            <w:tcW w:w="1843" w:type="dxa"/>
            <w:vAlign w:val="center"/>
          </w:tcPr>
          <w:p w14:paraId="379047BD"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ACTA DE INICIO</w:t>
            </w:r>
          </w:p>
        </w:tc>
        <w:tc>
          <w:tcPr>
            <w:tcW w:w="7513" w:type="dxa"/>
          </w:tcPr>
          <w:p w14:paraId="351CF0CB" w14:textId="77777777"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Documento en el cual se deja constancia de la fecha de inicio de la ejecución del contrato, posterior al cumplimiento de todos los requisitos contractuales y legales, entre otros, que permiten la iniciación formal de actividades. Este documento debe ser suscrito entre el contratista y el Interventor o supervisor, según sea el caso.</w:t>
            </w:r>
          </w:p>
        </w:tc>
      </w:tr>
      <w:tr w:rsidR="00CF0ED0" w:rsidRPr="00937487" w14:paraId="41AD6A92" w14:textId="77777777" w:rsidTr="00717443">
        <w:tc>
          <w:tcPr>
            <w:tcW w:w="1843" w:type="dxa"/>
            <w:vAlign w:val="center"/>
          </w:tcPr>
          <w:p w14:paraId="072CEB3A"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ACTA DE LIQUIDACIÓN:</w:t>
            </w:r>
          </w:p>
        </w:tc>
        <w:tc>
          <w:tcPr>
            <w:tcW w:w="7513" w:type="dxa"/>
          </w:tcPr>
          <w:p w14:paraId="6148D201" w14:textId="77777777"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Es el documento mediante el cual, el contratista, el interventor o supervisor, según sea el caso y el ordenador del gasto, establecen el balance general del contrato, manifiestan si existen prestaciones, obligaciones o derechos a cargo de las partes, así como reclamaciones, ajustes y reconocimientos a que haya lugar, con el fin de dar finiquito y paz y salvo a la relación del negocio.</w:t>
            </w:r>
          </w:p>
        </w:tc>
      </w:tr>
      <w:tr w:rsidR="00CF0ED0" w:rsidRPr="00937487" w14:paraId="2A2BA636" w14:textId="77777777" w:rsidTr="00717443">
        <w:tc>
          <w:tcPr>
            <w:tcW w:w="1843" w:type="dxa"/>
            <w:vAlign w:val="center"/>
          </w:tcPr>
          <w:p w14:paraId="34DE46B2"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ACTA DE LIQUIDACIÓN UNILATERAL:</w:t>
            </w:r>
          </w:p>
        </w:tc>
        <w:tc>
          <w:tcPr>
            <w:tcW w:w="7513" w:type="dxa"/>
          </w:tcPr>
          <w:p w14:paraId="4E4AE478" w14:textId="77777777"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El acta de liquidación será unilateral cuando el contratista no se presente dentro del término fijado para la liquidación bilateral, o no se llega a un acuerdo sobre su contenido. En dado caso TRANSMILENIO S. A., expedirá el acto administrativo de liquidación unilateral susceptible de recurso de reposición, anexando para el efecto los soportes requeridos para la liquidación correspondiente.</w:t>
            </w:r>
          </w:p>
        </w:tc>
      </w:tr>
      <w:tr w:rsidR="00CF0ED0" w:rsidRPr="00937487" w14:paraId="1211CA0D" w14:textId="77777777" w:rsidTr="00717443">
        <w:tc>
          <w:tcPr>
            <w:tcW w:w="1843" w:type="dxa"/>
            <w:vAlign w:val="center"/>
          </w:tcPr>
          <w:p w14:paraId="67943E8E"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lastRenderedPageBreak/>
              <w:t>ADICIÓN:</w:t>
            </w:r>
          </w:p>
        </w:tc>
        <w:tc>
          <w:tcPr>
            <w:tcW w:w="7513" w:type="dxa"/>
          </w:tcPr>
          <w:p w14:paraId="3D30BEBA" w14:textId="77777777"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Modificación del valor de los contratos que se encuentren en ejecución, la cual se tiene que realizar de conformidad con lo indicado en el Artículo 40 de la ley 80 de 1993.</w:t>
            </w:r>
          </w:p>
        </w:tc>
      </w:tr>
      <w:tr w:rsidR="00CF0ED0" w:rsidRPr="00937487" w14:paraId="11EF7D72" w14:textId="77777777" w:rsidTr="00717443">
        <w:tc>
          <w:tcPr>
            <w:tcW w:w="1843" w:type="dxa"/>
            <w:vAlign w:val="center"/>
          </w:tcPr>
          <w:p w14:paraId="4F811E74"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 xml:space="preserve">CADUCIDAD: </w:t>
            </w:r>
          </w:p>
        </w:tc>
        <w:tc>
          <w:tcPr>
            <w:tcW w:w="7513" w:type="dxa"/>
          </w:tcPr>
          <w:p w14:paraId="277A17CB" w14:textId="4419A651"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 xml:space="preserve">Es la estipulación en virtud de la cual, si se presenta alguno de los hechos constitutivos de incumplimiento de las obligaciones a cargo del contratista, que afecte de manera grave y directa la ejecución del contrato y evidencie que puede conducir a su paralización, la </w:t>
            </w:r>
            <w:r w:rsidR="00B80ED0" w:rsidRPr="00937487">
              <w:rPr>
                <w:rFonts w:ascii="Calibri" w:eastAsia="Calibri" w:hAnsi="Calibri" w:cs="Calibri"/>
                <w:sz w:val="16"/>
                <w:szCs w:val="16"/>
              </w:rPr>
              <w:t>entidad</w:t>
            </w:r>
            <w:r w:rsidRPr="00937487">
              <w:rPr>
                <w:rFonts w:ascii="Calibri" w:eastAsia="Calibri" w:hAnsi="Calibri" w:cs="Calibri"/>
                <w:sz w:val="16"/>
                <w:szCs w:val="16"/>
              </w:rPr>
              <w:t xml:space="preserve"> por medio de acto administrativo debidamente motivado lo dará por terminado y ordenará su liquidación en el estado en que se encuentre.</w:t>
            </w:r>
          </w:p>
        </w:tc>
      </w:tr>
      <w:tr w:rsidR="00CF0ED0" w:rsidRPr="00937487" w14:paraId="3E239F6F" w14:textId="77777777" w:rsidTr="00717443">
        <w:tc>
          <w:tcPr>
            <w:tcW w:w="1843" w:type="dxa"/>
            <w:vAlign w:val="center"/>
          </w:tcPr>
          <w:p w14:paraId="2BAC48D2"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CERTIFICADO DE DISPONIBILIDAD PRESUPUESTAL - CDP:</w:t>
            </w:r>
          </w:p>
        </w:tc>
        <w:tc>
          <w:tcPr>
            <w:tcW w:w="7513" w:type="dxa"/>
          </w:tcPr>
          <w:p w14:paraId="0B7261EE" w14:textId="77777777"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Es el documento mediante el cual se garantiza la existencia de apropiación presupuestal disponible y libre de afectación para la asunción de compromisos. Este documento afecta preliminarmente el Presupuesto mientras se perfecciona el compromiso y se efectúa el correspondiente Certificado de Registro Presupuestal. Todos los actos administrativos que afecten las apropiaciones presupuestales de las Empresas deberán contar con Certificados de Disponibilidad Presupuestal previos.</w:t>
            </w:r>
          </w:p>
        </w:tc>
      </w:tr>
      <w:tr w:rsidR="00CF0ED0" w:rsidRPr="00937487" w14:paraId="179D8E88" w14:textId="77777777" w:rsidTr="00717443">
        <w:tc>
          <w:tcPr>
            <w:tcW w:w="1843" w:type="dxa"/>
            <w:vAlign w:val="center"/>
          </w:tcPr>
          <w:p w14:paraId="77A83319"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CERTIFICADO DE REGISTRO PRESUPUESTAL - CRP:</w:t>
            </w:r>
          </w:p>
        </w:tc>
        <w:tc>
          <w:tcPr>
            <w:tcW w:w="7513" w:type="dxa"/>
          </w:tcPr>
          <w:p w14:paraId="0ABD34C1" w14:textId="77777777"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Documento mediante el cual se perfecciona el compromiso y se acepta en forma definitiva la apropiación, garantizando que ésta no será desviada a ningún otro fin, se debe indicar claramente el valor y el objeto. Este debe solicitarse una vez se halla perfeccionado el contrato.</w:t>
            </w:r>
          </w:p>
        </w:tc>
      </w:tr>
      <w:tr w:rsidR="00CF0ED0" w:rsidRPr="00937487" w14:paraId="46098327" w14:textId="77777777" w:rsidTr="00717443">
        <w:tc>
          <w:tcPr>
            <w:tcW w:w="1843" w:type="dxa"/>
            <w:vAlign w:val="center"/>
          </w:tcPr>
          <w:p w14:paraId="1271B6A6"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CESIÓN:</w:t>
            </w:r>
          </w:p>
        </w:tc>
        <w:tc>
          <w:tcPr>
            <w:tcW w:w="7513" w:type="dxa"/>
          </w:tcPr>
          <w:p w14:paraId="2F78BD78" w14:textId="68147347"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 xml:space="preserve">Es la transferencia de las obligaciones y los derechos que surjan de la relación contractual, efectuada entre el contratista original y un tercero. El contratista deberá obtener de TRANSMILENIO S. A. autorización previa, con el fin de proceder con el negocio jurídico de cesión. La </w:t>
            </w:r>
            <w:r w:rsidR="00B80ED0" w:rsidRPr="00937487">
              <w:rPr>
                <w:rFonts w:ascii="Calibri" w:eastAsia="Calibri" w:hAnsi="Calibri" w:cs="Calibri"/>
                <w:sz w:val="16"/>
                <w:szCs w:val="16"/>
              </w:rPr>
              <w:t>entidad</w:t>
            </w:r>
            <w:r w:rsidRPr="00937487">
              <w:rPr>
                <w:rFonts w:ascii="Calibri" w:eastAsia="Calibri" w:hAnsi="Calibri" w:cs="Calibri"/>
                <w:sz w:val="16"/>
                <w:szCs w:val="16"/>
              </w:rPr>
              <w:t xml:space="preserve"> verificará que el cesionario cumpla con las mismas calidades que el contratista inicial, garantizando de este modo que la ejecución del objeto contractual no se verá afectada. La cesión se aprobada por las partes y publicada en SECOP II</w:t>
            </w:r>
          </w:p>
        </w:tc>
      </w:tr>
      <w:tr w:rsidR="00CF0ED0" w:rsidRPr="00937487" w14:paraId="5868288B" w14:textId="77777777" w:rsidTr="00717443">
        <w:tc>
          <w:tcPr>
            <w:tcW w:w="1843" w:type="dxa"/>
            <w:vAlign w:val="center"/>
          </w:tcPr>
          <w:p w14:paraId="75F951D8"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CLÁUSULAS EXCEPCIONALES:</w:t>
            </w:r>
          </w:p>
        </w:tc>
        <w:tc>
          <w:tcPr>
            <w:tcW w:w="7513" w:type="dxa"/>
          </w:tcPr>
          <w:p w14:paraId="78C5D423" w14:textId="0DBDA631"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 xml:space="preserve">Cláusulas que pueden ser incorporadas a los contratos de acuerdo con la estipulación expresa que consagran facultades unilaterales especiales para la </w:t>
            </w:r>
            <w:r w:rsidR="00B80ED0" w:rsidRPr="00937487">
              <w:rPr>
                <w:rFonts w:ascii="Calibri" w:eastAsia="Calibri" w:hAnsi="Calibri" w:cs="Calibri"/>
                <w:sz w:val="16"/>
                <w:szCs w:val="16"/>
              </w:rPr>
              <w:t>entidad</w:t>
            </w:r>
            <w:r w:rsidRPr="00937487">
              <w:rPr>
                <w:rFonts w:ascii="Calibri" w:eastAsia="Calibri" w:hAnsi="Calibri" w:cs="Calibri"/>
                <w:sz w:val="16"/>
                <w:szCs w:val="16"/>
              </w:rPr>
              <w:t>.</w:t>
            </w:r>
          </w:p>
        </w:tc>
      </w:tr>
      <w:tr w:rsidR="00CF0ED0" w:rsidRPr="00937487" w14:paraId="158744B6" w14:textId="77777777" w:rsidTr="00717443">
        <w:tc>
          <w:tcPr>
            <w:tcW w:w="1843" w:type="dxa"/>
            <w:vAlign w:val="center"/>
          </w:tcPr>
          <w:p w14:paraId="2EE830A4"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CONTRATISTA:</w:t>
            </w:r>
          </w:p>
        </w:tc>
        <w:tc>
          <w:tcPr>
            <w:tcW w:w="7513" w:type="dxa"/>
          </w:tcPr>
          <w:p w14:paraId="1C9EDCBF" w14:textId="77777777"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Persona natural o jurídica, privada o pública, nacional o extranjera, Consorcio o Unión Temporal, que se obliga con TRANSMILENIO S. A. a prestar un servicio, suministrar un bien o construir una obra etc., a cambio de una contraprestación económica.</w:t>
            </w:r>
          </w:p>
        </w:tc>
      </w:tr>
      <w:tr w:rsidR="00CF0ED0" w:rsidRPr="00937487" w14:paraId="18558DBC" w14:textId="77777777" w:rsidTr="00717443">
        <w:tc>
          <w:tcPr>
            <w:tcW w:w="1843" w:type="dxa"/>
            <w:vAlign w:val="center"/>
          </w:tcPr>
          <w:p w14:paraId="0163ABE0"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CONTRATO:</w:t>
            </w:r>
          </w:p>
        </w:tc>
        <w:tc>
          <w:tcPr>
            <w:tcW w:w="7513" w:type="dxa"/>
          </w:tcPr>
          <w:p w14:paraId="67C554DD" w14:textId="77777777"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Acuerdo de voluntades entre TRANSMILENIO S. A. y un Contratista o Contratante para la prestación de un servicio, el suministro de un bien, la construcción de una obra, etc.</w:t>
            </w:r>
          </w:p>
        </w:tc>
      </w:tr>
      <w:tr w:rsidR="00CF0ED0" w:rsidRPr="00937487" w14:paraId="56549125" w14:textId="77777777" w:rsidTr="00717443">
        <w:tc>
          <w:tcPr>
            <w:tcW w:w="1843" w:type="dxa"/>
            <w:vAlign w:val="center"/>
          </w:tcPr>
          <w:p w14:paraId="252B365F" w14:textId="77777777" w:rsidR="00CF0ED0" w:rsidRPr="00937487" w:rsidRDefault="00CF0ED0" w:rsidP="00696102">
            <w:pPr>
              <w:tabs>
                <w:tab w:val="left" w:pos="1500"/>
              </w:tabs>
              <w:spacing w:line="276" w:lineRule="auto"/>
              <w:rPr>
                <w:rFonts w:ascii="Calibri" w:eastAsia="Calibri" w:hAnsi="Calibri" w:cs="Calibri"/>
                <w:sz w:val="16"/>
                <w:szCs w:val="16"/>
              </w:rPr>
            </w:pPr>
            <w:r w:rsidRPr="00937487">
              <w:rPr>
                <w:rFonts w:ascii="Calibri" w:eastAsia="Calibri" w:hAnsi="Calibri" w:cs="Calibri"/>
                <w:sz w:val="16"/>
                <w:szCs w:val="16"/>
              </w:rPr>
              <w:t>CONTRATO DE PRESTACIÓN DE SERVICIOS.</w:t>
            </w:r>
          </w:p>
        </w:tc>
        <w:tc>
          <w:tcPr>
            <w:tcW w:w="7513" w:type="dxa"/>
          </w:tcPr>
          <w:p w14:paraId="05D1A286" w14:textId="1DC8959A"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 xml:space="preserve">Son contratos de prestación de servicios los que celebren las </w:t>
            </w:r>
            <w:r w:rsidR="00B80ED0" w:rsidRPr="00937487">
              <w:rPr>
                <w:rFonts w:ascii="Calibri" w:eastAsia="Calibri" w:hAnsi="Calibri" w:cs="Calibri"/>
                <w:sz w:val="16"/>
                <w:szCs w:val="16"/>
              </w:rPr>
              <w:t>entidad</w:t>
            </w:r>
            <w:r w:rsidRPr="00937487">
              <w:rPr>
                <w:rFonts w:ascii="Calibri" w:eastAsia="Calibri" w:hAnsi="Calibri" w:cs="Calibri"/>
                <w:sz w:val="16"/>
                <w:szCs w:val="16"/>
              </w:rPr>
              <w:t xml:space="preserve">es estatales para desarrollar actividades relacionadas con la administración o funcionamiento de la </w:t>
            </w:r>
            <w:r w:rsidR="00B80ED0" w:rsidRPr="00937487">
              <w:rPr>
                <w:rFonts w:ascii="Calibri" w:eastAsia="Calibri" w:hAnsi="Calibri" w:cs="Calibri"/>
                <w:sz w:val="16"/>
                <w:szCs w:val="16"/>
              </w:rPr>
              <w:t>entidad</w:t>
            </w:r>
            <w:r w:rsidRPr="00937487">
              <w:rPr>
                <w:rFonts w:ascii="Calibri" w:eastAsia="Calibri" w:hAnsi="Calibri" w:cs="Calibri"/>
                <w:sz w:val="16"/>
                <w:szCs w:val="16"/>
              </w:rPr>
              <w:t>.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w:t>
            </w:r>
          </w:p>
        </w:tc>
      </w:tr>
      <w:tr w:rsidR="00CF0ED0" w:rsidRPr="00937487" w14:paraId="3ED0885B" w14:textId="77777777" w:rsidTr="00717443">
        <w:tc>
          <w:tcPr>
            <w:tcW w:w="1843" w:type="dxa"/>
            <w:vAlign w:val="center"/>
          </w:tcPr>
          <w:p w14:paraId="05512790"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CONTRATOS ESTATALES.</w:t>
            </w:r>
          </w:p>
        </w:tc>
        <w:tc>
          <w:tcPr>
            <w:tcW w:w="7513" w:type="dxa"/>
          </w:tcPr>
          <w:p w14:paraId="1567811A" w14:textId="6CED28D5"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 xml:space="preserve">Son contratos estatales todos los actos jurídicos generadores de obligaciones que celebren las </w:t>
            </w:r>
            <w:r w:rsidR="00B80ED0" w:rsidRPr="00937487">
              <w:rPr>
                <w:rFonts w:ascii="Calibri" w:eastAsia="Calibri" w:hAnsi="Calibri" w:cs="Calibri"/>
                <w:sz w:val="16"/>
                <w:szCs w:val="16"/>
              </w:rPr>
              <w:t>entidad</w:t>
            </w:r>
            <w:r w:rsidRPr="00937487">
              <w:rPr>
                <w:rFonts w:ascii="Calibri" w:eastAsia="Calibri" w:hAnsi="Calibri" w:cs="Calibri"/>
                <w:sz w:val="16"/>
                <w:szCs w:val="16"/>
              </w:rPr>
              <w:t>es a que se refiere el presente estatuto, previstos en el derecho privado o en disposiciones especiales, o derivados del ejercicio de la autonomía de la voluntad.</w:t>
            </w:r>
          </w:p>
        </w:tc>
      </w:tr>
      <w:tr w:rsidR="00CF0ED0" w:rsidRPr="00937487" w14:paraId="5938FB17" w14:textId="77777777" w:rsidTr="00717443">
        <w:tc>
          <w:tcPr>
            <w:tcW w:w="1843" w:type="dxa"/>
            <w:vAlign w:val="center"/>
          </w:tcPr>
          <w:p w14:paraId="610BD097"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ESTUDIOS Y DOCUMENTOS PREVIOS</w:t>
            </w:r>
          </w:p>
        </w:tc>
        <w:tc>
          <w:tcPr>
            <w:tcW w:w="7513" w:type="dxa"/>
          </w:tcPr>
          <w:p w14:paraId="1D4E2047" w14:textId="1652D813"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 xml:space="preserve">los estudios y documentos previos estarán conformados por los documentos definitivos que sirvan de soporte para la elaboración del proyecto de pliego de condiciones de manera que los proponentes puedan valorar adecuadamente el alcance de lo requerido por la </w:t>
            </w:r>
            <w:r w:rsidR="00B80ED0" w:rsidRPr="00937487">
              <w:rPr>
                <w:rFonts w:ascii="Calibri" w:eastAsia="Calibri" w:hAnsi="Calibri" w:cs="Calibri"/>
                <w:sz w:val="16"/>
                <w:szCs w:val="16"/>
              </w:rPr>
              <w:t>Entidad</w:t>
            </w:r>
            <w:r w:rsidRPr="00937487">
              <w:rPr>
                <w:rFonts w:ascii="Calibri" w:eastAsia="Calibri" w:hAnsi="Calibri" w:cs="Calibri"/>
                <w:sz w:val="16"/>
                <w:szCs w:val="16"/>
              </w:rPr>
              <w:t>.</w:t>
            </w:r>
          </w:p>
        </w:tc>
      </w:tr>
      <w:tr w:rsidR="00CF0ED0" w:rsidRPr="00937487" w14:paraId="478AF24A" w14:textId="77777777" w:rsidTr="00717443">
        <w:tc>
          <w:tcPr>
            <w:tcW w:w="1843" w:type="dxa"/>
            <w:vAlign w:val="center"/>
          </w:tcPr>
          <w:p w14:paraId="7A057D24"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MULTA:</w:t>
            </w:r>
          </w:p>
        </w:tc>
        <w:tc>
          <w:tcPr>
            <w:tcW w:w="7513" w:type="dxa"/>
          </w:tcPr>
          <w:p w14:paraId="3F9EBB79" w14:textId="77777777"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Es una sanción de carácter pecuniario por el incumplimiento total, el cumplimiento tardío o el indebido cumplimiento de una prestación de dar, hacer o no hacer con el propósito de conminar al contratista a cumplir con sus obligaciones.</w:t>
            </w:r>
          </w:p>
        </w:tc>
      </w:tr>
      <w:tr w:rsidR="00CF0ED0" w:rsidRPr="00937487" w14:paraId="234685DD" w14:textId="77777777" w:rsidTr="00717443">
        <w:tc>
          <w:tcPr>
            <w:tcW w:w="1843" w:type="dxa"/>
            <w:vAlign w:val="center"/>
          </w:tcPr>
          <w:p w14:paraId="387DD8D9"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POLÍTICA DE PREVENCIÓN Y LUCHA CONTRA EL LAVADO DE ACTIVOS Y LA FINANCIACIÓN DEL TERRORISMO Y DE ADMINISTRACIÓN DEL SARLAFT DE TRANSMILENIO S. A.</w:t>
            </w:r>
          </w:p>
        </w:tc>
        <w:tc>
          <w:tcPr>
            <w:tcW w:w="7513" w:type="dxa"/>
            <w:vAlign w:val="center"/>
          </w:tcPr>
          <w:p w14:paraId="4EF4E01D" w14:textId="1754ABAE"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 xml:space="preserve">Corresponde al conjunto de políticas, procedimientos y reglas de conducta establecidas por la </w:t>
            </w:r>
            <w:r w:rsidR="00B80ED0" w:rsidRPr="00937487">
              <w:rPr>
                <w:rFonts w:ascii="Calibri" w:eastAsia="Calibri" w:hAnsi="Calibri" w:cs="Calibri"/>
                <w:sz w:val="16"/>
                <w:szCs w:val="16"/>
              </w:rPr>
              <w:t>entidad</w:t>
            </w:r>
            <w:r w:rsidRPr="00937487">
              <w:rPr>
                <w:rFonts w:ascii="Calibri" w:eastAsia="Calibri" w:hAnsi="Calibri" w:cs="Calibri"/>
                <w:sz w:val="16"/>
                <w:szCs w:val="16"/>
              </w:rPr>
              <w:t>, con el fin de prevenir, mitigar o sanear los riesgos de lavado de activos y de financiación del terrorismo en la ejecución de los recursos públicos, en los procesos de contratación y en la ejecución de actividades consistentes en el ofrecimiento de bienes o servicios, con el fin de evitar ser utilizada por terceros para dar apariencia de legalidad a recursos ilícitos originados de actividades delictivas o para el LA/FT y prevenir la exposición al riesgo de LA/FT o sus delitos conexos.</w:t>
            </w:r>
          </w:p>
        </w:tc>
      </w:tr>
      <w:tr w:rsidR="00CF0ED0" w:rsidRPr="00937487" w14:paraId="2740C59D" w14:textId="77777777" w:rsidTr="00717443">
        <w:tc>
          <w:tcPr>
            <w:tcW w:w="1843" w:type="dxa"/>
            <w:vAlign w:val="center"/>
          </w:tcPr>
          <w:p w14:paraId="638A3424"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PERFECCIONAMIENTO</w:t>
            </w:r>
          </w:p>
        </w:tc>
        <w:tc>
          <w:tcPr>
            <w:tcW w:w="7513" w:type="dxa"/>
          </w:tcPr>
          <w:p w14:paraId="47FF4682" w14:textId="77777777"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Los contratos del Estado se perfeccionan cuando se logre acuerdo sobre el objeto y la contraprestación y éste se eleve a escrito.</w:t>
            </w:r>
          </w:p>
        </w:tc>
      </w:tr>
      <w:tr w:rsidR="00CF0ED0" w:rsidRPr="00937487" w14:paraId="35FBF9E7" w14:textId="77777777" w:rsidTr="00717443">
        <w:tc>
          <w:tcPr>
            <w:tcW w:w="1843" w:type="dxa"/>
            <w:vAlign w:val="center"/>
          </w:tcPr>
          <w:p w14:paraId="7AE9F073"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PLAN DE ADQUISICIONES:</w:t>
            </w:r>
          </w:p>
        </w:tc>
        <w:tc>
          <w:tcPr>
            <w:tcW w:w="7513" w:type="dxa"/>
          </w:tcPr>
          <w:p w14:paraId="7BBA5280" w14:textId="24180592"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 xml:space="preserve">Es un documento que contiene todas las adquisiciones que la </w:t>
            </w:r>
            <w:r w:rsidR="00B80ED0" w:rsidRPr="00937487">
              <w:rPr>
                <w:rFonts w:ascii="Calibri" w:eastAsia="Calibri" w:hAnsi="Calibri" w:cs="Calibri"/>
                <w:sz w:val="16"/>
                <w:szCs w:val="16"/>
              </w:rPr>
              <w:t>Entidad</w:t>
            </w:r>
            <w:r w:rsidRPr="00937487">
              <w:rPr>
                <w:rFonts w:ascii="Calibri" w:eastAsia="Calibri" w:hAnsi="Calibri" w:cs="Calibri"/>
                <w:sz w:val="16"/>
                <w:szCs w:val="16"/>
              </w:rPr>
              <w:t xml:space="preserve"> tiene previsto realizar para un periodo fiscal específico. Estas adquisiciones pueden ser de materias primas y materiales, productos terminados o servicios para funcionamiento o inversión.</w:t>
            </w:r>
          </w:p>
        </w:tc>
      </w:tr>
      <w:tr w:rsidR="00CF0ED0" w:rsidRPr="00937487" w14:paraId="4DCD2440" w14:textId="77777777" w:rsidTr="00717443">
        <w:tc>
          <w:tcPr>
            <w:tcW w:w="1843" w:type="dxa"/>
            <w:vAlign w:val="center"/>
          </w:tcPr>
          <w:p w14:paraId="1EAEE112"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lastRenderedPageBreak/>
              <w:t>PRÓRROGA:</w:t>
            </w:r>
          </w:p>
        </w:tc>
        <w:tc>
          <w:tcPr>
            <w:tcW w:w="7513" w:type="dxa"/>
          </w:tcPr>
          <w:p w14:paraId="35FD3453" w14:textId="77777777"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Extensión del plazo de ejecución originalmente pactado para el cumplimiento del objeto de un contrato que se encuentre en ejecución.</w:t>
            </w:r>
          </w:p>
        </w:tc>
      </w:tr>
      <w:tr w:rsidR="00CF0ED0" w:rsidRPr="00937487" w14:paraId="4AB6D733" w14:textId="77777777" w:rsidTr="00717443">
        <w:tc>
          <w:tcPr>
            <w:tcW w:w="1843" w:type="dxa"/>
            <w:vAlign w:val="center"/>
          </w:tcPr>
          <w:p w14:paraId="51F48BC2"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REQUISITOS DE EJECUCIÓN DEL CONTRATO</w:t>
            </w:r>
          </w:p>
        </w:tc>
        <w:tc>
          <w:tcPr>
            <w:tcW w:w="7513" w:type="dxa"/>
          </w:tcPr>
          <w:p w14:paraId="2DA26985" w14:textId="77777777"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Son el registro presupuestal y la aprobación por parte de TRANSMILENIO S. A. de la garantía única, con el fin de poder iniciar la ejecución del contrato.</w:t>
            </w:r>
          </w:p>
        </w:tc>
      </w:tr>
      <w:tr w:rsidR="00CF0ED0" w:rsidRPr="00937487" w14:paraId="46A751F9" w14:textId="77777777" w:rsidTr="00717443">
        <w:tc>
          <w:tcPr>
            <w:tcW w:w="1843" w:type="dxa"/>
            <w:vAlign w:val="center"/>
          </w:tcPr>
          <w:p w14:paraId="636AAF18"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 xml:space="preserve">RESPONSABILIDAD CIVIL: </w:t>
            </w:r>
          </w:p>
        </w:tc>
        <w:tc>
          <w:tcPr>
            <w:tcW w:w="7513" w:type="dxa"/>
          </w:tcPr>
          <w:p w14:paraId="0ECC1752" w14:textId="77777777"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 xml:space="preserve">Es la originada en el daño patrimonial surgida por conductas contrarias a derecho, desarrolladas por las partes durante la celebración y ejecución de los contratos. </w:t>
            </w:r>
          </w:p>
        </w:tc>
      </w:tr>
      <w:tr w:rsidR="00CF0ED0" w:rsidRPr="00937487" w14:paraId="4F68C3E5" w14:textId="77777777" w:rsidTr="00717443">
        <w:tc>
          <w:tcPr>
            <w:tcW w:w="1843" w:type="dxa"/>
            <w:vAlign w:val="center"/>
          </w:tcPr>
          <w:p w14:paraId="1C00853E"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 xml:space="preserve">RESPONSABILIDAD DISCIPLINARIA: </w:t>
            </w:r>
          </w:p>
        </w:tc>
        <w:tc>
          <w:tcPr>
            <w:tcW w:w="7513" w:type="dxa"/>
          </w:tcPr>
          <w:p w14:paraId="5B044F73" w14:textId="77777777"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 xml:space="preserve">Responsabilidad imputable a un servidor público o un particular que ejerce funciones públicas, por inobservancia de sus deberes, obligaciones, extralimitaciones u omisiones en la actividad contractual. </w:t>
            </w:r>
          </w:p>
        </w:tc>
      </w:tr>
      <w:tr w:rsidR="00CF0ED0" w:rsidRPr="00937487" w14:paraId="3266D9EA" w14:textId="77777777" w:rsidTr="00717443">
        <w:tc>
          <w:tcPr>
            <w:tcW w:w="1843" w:type="dxa"/>
            <w:vAlign w:val="center"/>
          </w:tcPr>
          <w:p w14:paraId="01300F39"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 xml:space="preserve">RESPONSABILIDAD FISCAL: </w:t>
            </w:r>
          </w:p>
        </w:tc>
        <w:tc>
          <w:tcPr>
            <w:tcW w:w="7513" w:type="dxa"/>
          </w:tcPr>
          <w:p w14:paraId="2BC4A7D1" w14:textId="77777777"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 xml:space="preserve">Se origina en el daño patrimonial que, con motivo de la Licitación Pública, celebración, o ejecución de un contrato pueda sufrir el </w:t>
            </w:r>
            <w:proofErr w:type="gramStart"/>
            <w:r w:rsidRPr="00937487">
              <w:rPr>
                <w:rFonts w:ascii="Calibri" w:eastAsia="Calibri" w:hAnsi="Calibri" w:cs="Calibri"/>
                <w:sz w:val="16"/>
                <w:szCs w:val="16"/>
              </w:rPr>
              <w:t>erario público</w:t>
            </w:r>
            <w:proofErr w:type="gramEnd"/>
            <w:r w:rsidRPr="00937487">
              <w:rPr>
                <w:rFonts w:ascii="Calibri" w:eastAsia="Calibri" w:hAnsi="Calibri" w:cs="Calibri"/>
                <w:sz w:val="16"/>
                <w:szCs w:val="16"/>
              </w:rPr>
              <w:t>, como consecuencia de la actuación de un servidor público.</w:t>
            </w:r>
          </w:p>
        </w:tc>
      </w:tr>
      <w:tr w:rsidR="00CF0ED0" w:rsidRPr="00937487" w14:paraId="0742342A" w14:textId="77777777" w:rsidTr="00717443">
        <w:trPr>
          <w:trHeight w:val="342"/>
        </w:trPr>
        <w:tc>
          <w:tcPr>
            <w:tcW w:w="1843" w:type="dxa"/>
            <w:vAlign w:val="center"/>
          </w:tcPr>
          <w:p w14:paraId="2EC2B4F2"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 xml:space="preserve">RESPONSABILIDAD PENAL: </w:t>
            </w:r>
          </w:p>
        </w:tc>
        <w:tc>
          <w:tcPr>
            <w:tcW w:w="7513" w:type="dxa"/>
            <w:vAlign w:val="center"/>
          </w:tcPr>
          <w:p w14:paraId="7EA47C51"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Violación de uno o varios tipos penales consagrados como delitos dentro de la legislación.</w:t>
            </w:r>
          </w:p>
        </w:tc>
      </w:tr>
      <w:tr w:rsidR="00CF0ED0" w:rsidRPr="00937487" w14:paraId="3C0D1AF5" w14:textId="77777777" w:rsidTr="00717443">
        <w:tc>
          <w:tcPr>
            <w:tcW w:w="1843" w:type="dxa"/>
            <w:vAlign w:val="center"/>
          </w:tcPr>
          <w:p w14:paraId="11D7ED60"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RIESGOS PREVISIBLES EN LA CONTRATACIÓN:</w:t>
            </w:r>
          </w:p>
        </w:tc>
        <w:tc>
          <w:tcPr>
            <w:tcW w:w="7513" w:type="dxa"/>
          </w:tcPr>
          <w:p w14:paraId="23BA459B" w14:textId="77777777"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Para los efectos previstos en el Artículo 4° de la Ley 1150 de 2007, se entienden como riegos involucrados en la contratación todas aquellas circunstancias que, de presentarse durante el desarrollo y ejecución del contrato, pueden alterar el equilibrio financiero del mismo. El riesgo será previsible en la medida que el mismo sea identificable y cuantificable por un profesional de la actividad en condiciones normales.</w:t>
            </w:r>
          </w:p>
        </w:tc>
      </w:tr>
      <w:tr w:rsidR="00CF0ED0" w:rsidRPr="00937487" w14:paraId="0C4FB5FD" w14:textId="77777777" w:rsidTr="00717443">
        <w:trPr>
          <w:trHeight w:val="2351"/>
        </w:trPr>
        <w:tc>
          <w:tcPr>
            <w:tcW w:w="1843" w:type="dxa"/>
            <w:vAlign w:val="center"/>
          </w:tcPr>
          <w:p w14:paraId="5DD00610"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SARLAFT</w:t>
            </w:r>
          </w:p>
        </w:tc>
        <w:tc>
          <w:tcPr>
            <w:tcW w:w="7513" w:type="dxa"/>
            <w:vAlign w:val="center"/>
          </w:tcPr>
          <w:p w14:paraId="10858495" w14:textId="66CAC3E6"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 xml:space="preserve">El Sistema de Administración del Riesgo de Lavado de Activos y Financiación del Terrorismo, por sus siglas SARLAFT, al que se refiere la Política de Prevención y Lucha Contra el Lavado de Activos y La Financiación del Terrorismo de TRANSMILENIO S. A. desarrolla los elementos y etapas encaminados a la prevención del riesgo de LA/FT en la </w:t>
            </w:r>
            <w:r w:rsidR="00B80ED0" w:rsidRPr="00937487">
              <w:rPr>
                <w:rFonts w:ascii="Calibri" w:eastAsia="Calibri" w:hAnsi="Calibri" w:cs="Calibri"/>
                <w:sz w:val="16"/>
                <w:szCs w:val="16"/>
              </w:rPr>
              <w:t>entidad</w:t>
            </w:r>
            <w:r w:rsidRPr="00937487">
              <w:rPr>
                <w:rFonts w:ascii="Calibri" w:eastAsia="Calibri" w:hAnsi="Calibri" w:cs="Calibri"/>
                <w:sz w:val="16"/>
                <w:szCs w:val="16"/>
              </w:rPr>
              <w:t>, los cuales se encuentran alineados con el Código de integridad, con el Manual para la Gestión de Riesgo en TRANSMILENIO S. A. y el Modelo integrado Sistema de Gestión (MIPG-SIG).</w:t>
            </w:r>
          </w:p>
          <w:p w14:paraId="6D3C09C3" w14:textId="77777777" w:rsidR="00CF0ED0" w:rsidRPr="00937487" w:rsidRDefault="00CF0ED0" w:rsidP="00696102">
            <w:pPr>
              <w:tabs>
                <w:tab w:val="left" w:pos="5706"/>
              </w:tabs>
              <w:spacing w:line="276" w:lineRule="auto"/>
              <w:jc w:val="both"/>
              <w:rPr>
                <w:rFonts w:ascii="Calibri" w:eastAsia="Calibri" w:hAnsi="Calibri" w:cs="Calibri"/>
                <w:sz w:val="16"/>
                <w:szCs w:val="16"/>
              </w:rPr>
            </w:pPr>
          </w:p>
          <w:p w14:paraId="334F828A" w14:textId="2F567758"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 xml:space="preserve">El modelo del sistema desarrollado para la </w:t>
            </w:r>
            <w:r w:rsidR="00B80ED0" w:rsidRPr="00937487">
              <w:rPr>
                <w:rFonts w:ascii="Calibri" w:eastAsia="Calibri" w:hAnsi="Calibri" w:cs="Calibri"/>
                <w:sz w:val="16"/>
                <w:szCs w:val="16"/>
              </w:rPr>
              <w:t>entidad</w:t>
            </w:r>
            <w:r w:rsidRPr="00937487">
              <w:rPr>
                <w:rFonts w:ascii="Calibri" w:eastAsia="Calibri" w:hAnsi="Calibri" w:cs="Calibri"/>
                <w:sz w:val="16"/>
                <w:szCs w:val="16"/>
              </w:rPr>
              <w:t xml:space="preserve"> comprende los componentes recomendados por el Grupo de Acción Financiera GAFI adoptadas por Colombia en sus políticas públicas sobre lucha contra el LA/FT, la norma NTC ISO 31000:2018 sobre gestión de riesgos. Y la normativa vigente que rige para </w:t>
            </w:r>
            <w:r w:rsidR="00B80ED0" w:rsidRPr="00937487">
              <w:rPr>
                <w:rFonts w:ascii="Calibri" w:eastAsia="Calibri" w:hAnsi="Calibri" w:cs="Calibri"/>
                <w:sz w:val="16"/>
                <w:szCs w:val="16"/>
              </w:rPr>
              <w:t>entidad</w:t>
            </w:r>
            <w:r w:rsidRPr="00937487">
              <w:rPr>
                <w:rFonts w:ascii="Calibri" w:eastAsia="Calibri" w:hAnsi="Calibri" w:cs="Calibri"/>
                <w:sz w:val="16"/>
                <w:szCs w:val="16"/>
              </w:rPr>
              <w:t>es del orden nacional y distrital, en especial los Decretos Distritales, Circulares y documentos técnicos expedidos por la Alcaldía Mayor de Bogotá para la implementación del SARLAFT, y sus normas concordantes como la Ley de Transparencia 2195 de 2022 las normas concordantes que se expidan en relación con los Programas de Transparencia y Ética Pública.</w:t>
            </w:r>
          </w:p>
        </w:tc>
      </w:tr>
      <w:tr w:rsidR="00CF0ED0" w:rsidRPr="00937487" w14:paraId="5FCF6D05" w14:textId="77777777" w:rsidTr="00717443">
        <w:tc>
          <w:tcPr>
            <w:tcW w:w="1843" w:type="dxa"/>
            <w:vAlign w:val="center"/>
          </w:tcPr>
          <w:p w14:paraId="690553D2"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SUPERVISIÓN:</w:t>
            </w:r>
          </w:p>
        </w:tc>
        <w:tc>
          <w:tcPr>
            <w:tcW w:w="7513" w:type="dxa"/>
          </w:tcPr>
          <w:p w14:paraId="0C6D7FE0" w14:textId="191D5D3D"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 xml:space="preserve">La supervisión consistirá en el seguimiento técnico, administrativo, financiero, contable, y jurídico que, sobre el cumplimiento del objeto del contrato, es ejercida por la misma </w:t>
            </w:r>
            <w:r w:rsidR="00B80ED0" w:rsidRPr="00937487">
              <w:rPr>
                <w:rFonts w:ascii="Calibri" w:eastAsia="Calibri" w:hAnsi="Calibri" w:cs="Calibri"/>
                <w:sz w:val="16"/>
                <w:szCs w:val="16"/>
              </w:rPr>
              <w:t>entidad</w:t>
            </w:r>
            <w:r w:rsidRPr="00937487">
              <w:rPr>
                <w:rFonts w:ascii="Calibri" w:eastAsia="Calibri" w:hAnsi="Calibri" w:cs="Calibri"/>
                <w:sz w:val="16"/>
                <w:szCs w:val="16"/>
              </w:rPr>
              <w:t xml:space="preserve"> estatal cuando no requieren conocimientos especializados. Para la supervisión, la TRANSMILENIO S. A. podrá contratar personal de apoyo, a través de los contratos de prestación de servicios que sean requeridos.</w:t>
            </w:r>
          </w:p>
        </w:tc>
      </w:tr>
      <w:tr w:rsidR="00CF0ED0" w:rsidRPr="00937487" w14:paraId="729C30D9" w14:textId="77777777" w:rsidTr="00717443">
        <w:tc>
          <w:tcPr>
            <w:tcW w:w="1843" w:type="dxa"/>
            <w:vAlign w:val="center"/>
          </w:tcPr>
          <w:p w14:paraId="33963EF2"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SUMINISTRO DE BIENES</w:t>
            </w:r>
          </w:p>
        </w:tc>
        <w:tc>
          <w:tcPr>
            <w:tcW w:w="7513" w:type="dxa"/>
          </w:tcPr>
          <w:p w14:paraId="25F9937F" w14:textId="77777777"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Se da cuando el contratista para el desarrollo de su actividad se obliga a Suministrar los equipos (computo, medición, comunicación, etc.)</w:t>
            </w:r>
          </w:p>
        </w:tc>
      </w:tr>
      <w:tr w:rsidR="00CF0ED0" w:rsidRPr="00937487" w14:paraId="493C73DA" w14:textId="77777777" w:rsidTr="00717443">
        <w:tc>
          <w:tcPr>
            <w:tcW w:w="1843" w:type="dxa"/>
            <w:vAlign w:val="center"/>
          </w:tcPr>
          <w:p w14:paraId="6D0ADA22" w14:textId="77777777" w:rsidR="00CF0ED0" w:rsidRPr="00937487" w:rsidRDefault="00CF0ED0" w:rsidP="00696102">
            <w:pPr>
              <w:tabs>
                <w:tab w:val="left" w:pos="5706"/>
              </w:tabs>
              <w:spacing w:line="276" w:lineRule="auto"/>
              <w:rPr>
                <w:rFonts w:ascii="Calibri" w:eastAsia="Calibri" w:hAnsi="Calibri" w:cs="Calibri"/>
                <w:sz w:val="16"/>
                <w:szCs w:val="16"/>
              </w:rPr>
            </w:pPr>
            <w:r w:rsidRPr="00937487">
              <w:rPr>
                <w:rFonts w:ascii="Calibri" w:eastAsia="Calibri" w:hAnsi="Calibri" w:cs="Calibri"/>
                <w:sz w:val="16"/>
                <w:szCs w:val="16"/>
              </w:rPr>
              <w:t>LICENCIAMIENTO DE EQUIPOS</w:t>
            </w:r>
          </w:p>
        </w:tc>
        <w:tc>
          <w:tcPr>
            <w:tcW w:w="7513" w:type="dxa"/>
          </w:tcPr>
          <w:p w14:paraId="545F3A5E" w14:textId="77777777" w:rsidR="00CF0ED0" w:rsidRPr="00937487" w:rsidRDefault="00CF0ED0" w:rsidP="00696102">
            <w:pPr>
              <w:tabs>
                <w:tab w:val="left" w:pos="5706"/>
              </w:tabs>
              <w:spacing w:line="276" w:lineRule="auto"/>
              <w:jc w:val="both"/>
              <w:rPr>
                <w:rFonts w:ascii="Calibri" w:eastAsia="Calibri" w:hAnsi="Calibri" w:cs="Calibri"/>
                <w:sz w:val="16"/>
                <w:szCs w:val="16"/>
              </w:rPr>
            </w:pPr>
            <w:r w:rsidRPr="00937487">
              <w:rPr>
                <w:rFonts w:ascii="Calibri" w:eastAsia="Calibri" w:hAnsi="Calibri" w:cs="Calibri"/>
                <w:sz w:val="16"/>
                <w:szCs w:val="16"/>
              </w:rPr>
              <w:t>Cuando el contratista para el desarrollo de su actividad se obliga a Suministrar los equipos (computo, medición, comunicación, etc.), estos deben contar o cumplir con el licenciamiento o los licenciamientos que el equipo requiera, para la adecuada prestación del servicio</w:t>
            </w:r>
          </w:p>
          <w:p w14:paraId="644F1744" w14:textId="77777777" w:rsidR="00CF0ED0" w:rsidRPr="00937487" w:rsidRDefault="00CF0ED0" w:rsidP="00696102">
            <w:pPr>
              <w:tabs>
                <w:tab w:val="left" w:pos="5706"/>
              </w:tabs>
              <w:spacing w:line="276" w:lineRule="auto"/>
              <w:jc w:val="both"/>
              <w:rPr>
                <w:rFonts w:ascii="Calibri" w:eastAsia="Calibri" w:hAnsi="Calibri" w:cs="Calibri"/>
                <w:sz w:val="16"/>
                <w:szCs w:val="16"/>
              </w:rPr>
            </w:pPr>
          </w:p>
        </w:tc>
      </w:tr>
    </w:tbl>
    <w:p w14:paraId="2F355E78"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p>
    <w:p w14:paraId="2D75E721" w14:textId="476E4572" w:rsidR="00CF0ED0" w:rsidRPr="00F00D7D" w:rsidRDefault="00CF0ED0" w:rsidP="00696102">
      <w:pPr>
        <w:tabs>
          <w:tab w:val="left" w:pos="5706"/>
        </w:tabs>
        <w:spacing w:after="0"/>
        <w:jc w:val="both"/>
        <w:rPr>
          <w:rFonts w:ascii="Calibri" w:eastAsia="Times New Roman" w:hAnsi="Calibri" w:cs="Calibri"/>
          <w:bCs/>
          <w:sz w:val="24"/>
          <w:szCs w:val="24"/>
          <w:lang w:eastAsia="es-ES"/>
        </w:rPr>
      </w:pPr>
      <w:r w:rsidRPr="00F00D7D">
        <w:rPr>
          <w:rFonts w:ascii="Calibri" w:eastAsia="Times New Roman" w:hAnsi="Calibri" w:cs="Calibri"/>
          <w:b/>
          <w:bCs/>
          <w:sz w:val="24"/>
          <w:szCs w:val="24"/>
          <w:lang w:eastAsia="es-ES"/>
        </w:rPr>
        <w:t>Cláusula 4 –</w:t>
      </w:r>
      <w:r w:rsidRPr="00F00D7D">
        <w:rPr>
          <w:rFonts w:ascii="Calibri" w:eastAsia="Times New Roman" w:hAnsi="Calibri" w:cs="Calibri"/>
          <w:b/>
          <w:bCs/>
          <w:sz w:val="24"/>
          <w:szCs w:val="24"/>
          <w:u w:val="single"/>
          <w:lang w:eastAsia="es-ES"/>
        </w:rPr>
        <w:t xml:space="preserve"> Declaraciones del contratista:</w:t>
      </w:r>
      <w:r w:rsidRPr="00F00D7D">
        <w:rPr>
          <w:rFonts w:ascii="Calibri" w:eastAsia="Times New Roman" w:hAnsi="Calibri" w:cs="Calibri"/>
          <w:b/>
          <w:bCs/>
          <w:sz w:val="24"/>
          <w:szCs w:val="24"/>
          <w:lang w:eastAsia="es-ES"/>
        </w:rPr>
        <w:t xml:space="preserve"> El Contratista hace las siguientes declaraciones:</w:t>
      </w:r>
      <w:r w:rsidRPr="00F00D7D">
        <w:rPr>
          <w:rFonts w:ascii="Calibri" w:eastAsia="Times New Roman" w:hAnsi="Calibri" w:cs="Calibri"/>
          <w:bCs/>
          <w:sz w:val="24"/>
          <w:szCs w:val="24"/>
          <w:lang w:eastAsia="es-ES"/>
        </w:rPr>
        <w:t xml:space="preserve"> </w:t>
      </w:r>
      <w:r w:rsidRPr="00F00D7D">
        <w:rPr>
          <w:rFonts w:ascii="Calibri" w:eastAsia="Times New Roman" w:hAnsi="Calibri" w:cs="Calibri"/>
          <w:b/>
          <w:bCs/>
          <w:sz w:val="24"/>
          <w:szCs w:val="24"/>
          <w:lang w:eastAsia="es-ES"/>
        </w:rPr>
        <w:t>4.1</w:t>
      </w:r>
      <w:r w:rsidRPr="00F00D7D">
        <w:rPr>
          <w:rFonts w:ascii="Calibri" w:eastAsia="Times New Roman" w:hAnsi="Calibri" w:cs="Calibri"/>
          <w:bCs/>
          <w:sz w:val="24"/>
          <w:szCs w:val="24"/>
          <w:lang w:eastAsia="es-ES"/>
        </w:rPr>
        <w:t xml:space="preserve"> Conoce y acepta los Documentos del </w:t>
      </w:r>
      <w:r w:rsidRPr="00F00D7D">
        <w:rPr>
          <w:rFonts w:ascii="Calibri" w:eastAsia="Times New Roman" w:hAnsi="Calibri" w:cs="Calibri"/>
          <w:b/>
          <w:sz w:val="24"/>
          <w:szCs w:val="24"/>
          <w:lang w:eastAsia="es-ES"/>
        </w:rPr>
        <w:t>Proceso de Licitación Pública TMSA-LP-</w:t>
      </w:r>
      <w:r w:rsidR="00A53C6A">
        <w:rPr>
          <w:rFonts w:ascii="Calibri" w:eastAsia="Times New Roman" w:hAnsi="Calibri" w:cs="Calibri"/>
          <w:b/>
          <w:sz w:val="24"/>
          <w:szCs w:val="24"/>
          <w:lang w:eastAsia="es-ES"/>
        </w:rPr>
        <w:t>15</w:t>
      </w:r>
      <w:r w:rsidRPr="00F00D7D">
        <w:rPr>
          <w:rFonts w:ascii="Calibri" w:eastAsia="Times New Roman" w:hAnsi="Calibri" w:cs="Calibri"/>
          <w:b/>
          <w:sz w:val="24"/>
          <w:szCs w:val="24"/>
          <w:lang w:eastAsia="es-ES"/>
        </w:rPr>
        <w:t>-2026</w:t>
      </w:r>
      <w:r w:rsidRPr="00F00D7D">
        <w:rPr>
          <w:rFonts w:ascii="Calibri" w:eastAsia="Times New Roman" w:hAnsi="Calibri" w:cs="Calibri"/>
          <w:bCs/>
          <w:sz w:val="24"/>
          <w:szCs w:val="24"/>
          <w:lang w:eastAsia="es-ES"/>
        </w:rPr>
        <w:t xml:space="preserve">, los cuales hacen parte integral del contrato que se aprueba a través de SECOP II. </w:t>
      </w:r>
      <w:r w:rsidRPr="00F00D7D">
        <w:rPr>
          <w:rFonts w:ascii="Calibri" w:eastAsia="Times New Roman" w:hAnsi="Calibri" w:cs="Calibri"/>
          <w:b/>
          <w:bCs/>
          <w:sz w:val="24"/>
          <w:szCs w:val="24"/>
          <w:lang w:eastAsia="es-ES"/>
        </w:rPr>
        <w:t>4.2</w:t>
      </w:r>
      <w:r w:rsidRPr="00F00D7D">
        <w:rPr>
          <w:rFonts w:ascii="Calibri" w:eastAsia="Times New Roman" w:hAnsi="Calibri" w:cs="Calibri"/>
          <w:bCs/>
          <w:sz w:val="24"/>
          <w:szCs w:val="24"/>
          <w:lang w:eastAsia="es-ES"/>
        </w:rPr>
        <w:t xml:space="preserve"> Tuvo la oportunidad de solicitar aclaraciones y modificaciones a los Documentos del Proceso y recibió de TRANSMILENIO S. A. respuesta oportuna a cada una de las solicitudes. </w:t>
      </w:r>
      <w:r w:rsidRPr="00F00D7D">
        <w:rPr>
          <w:rFonts w:ascii="Calibri" w:eastAsia="Times New Roman" w:hAnsi="Calibri" w:cs="Calibri"/>
          <w:b/>
          <w:bCs/>
          <w:sz w:val="24"/>
          <w:szCs w:val="24"/>
          <w:lang w:eastAsia="es-ES"/>
        </w:rPr>
        <w:t>4.3</w:t>
      </w:r>
      <w:r w:rsidRPr="00F00D7D">
        <w:rPr>
          <w:rFonts w:ascii="Calibri" w:eastAsia="Times New Roman" w:hAnsi="Calibri" w:cs="Calibri"/>
          <w:bCs/>
          <w:sz w:val="24"/>
          <w:szCs w:val="24"/>
          <w:lang w:eastAsia="es-ES"/>
        </w:rPr>
        <w:t xml:space="preserve"> Se encuentra debidamente facultado para aceptar el presente Contrato. </w:t>
      </w:r>
      <w:r w:rsidRPr="00F00D7D">
        <w:rPr>
          <w:rFonts w:ascii="Calibri" w:eastAsia="Times New Roman" w:hAnsi="Calibri" w:cs="Calibri"/>
          <w:b/>
          <w:bCs/>
          <w:sz w:val="24"/>
          <w:szCs w:val="24"/>
          <w:lang w:eastAsia="es-ES"/>
        </w:rPr>
        <w:t>4.4</w:t>
      </w:r>
      <w:r w:rsidRPr="00F00D7D">
        <w:rPr>
          <w:rFonts w:ascii="Calibri" w:eastAsia="Times New Roman" w:hAnsi="Calibri" w:cs="Calibri"/>
          <w:bCs/>
          <w:sz w:val="24"/>
          <w:szCs w:val="24"/>
          <w:lang w:eastAsia="es-ES"/>
        </w:rPr>
        <w:t xml:space="preserve"> Que al momento de la celebración del presente contrato no se encuentra en ninguna causal de inhabilidad, incompatibilidad o prohibición legal para celebrar y ejecutar el presente contrato. </w:t>
      </w:r>
      <w:r w:rsidRPr="00F00D7D">
        <w:rPr>
          <w:rFonts w:ascii="Calibri" w:eastAsia="Times New Roman" w:hAnsi="Calibri" w:cs="Calibri"/>
          <w:b/>
          <w:bCs/>
          <w:sz w:val="24"/>
          <w:szCs w:val="24"/>
          <w:lang w:eastAsia="es-ES"/>
        </w:rPr>
        <w:t>4.5</w:t>
      </w:r>
      <w:r w:rsidRPr="00F00D7D">
        <w:rPr>
          <w:rFonts w:ascii="Calibri" w:eastAsia="Times New Roman" w:hAnsi="Calibri" w:cs="Calibri"/>
          <w:bCs/>
          <w:sz w:val="24"/>
          <w:szCs w:val="24"/>
          <w:lang w:eastAsia="es-ES"/>
        </w:rPr>
        <w:t xml:space="preserve"> Está a paz y salvo con sus obligaciones laborales y frente al sistema de seguridad social integral. </w:t>
      </w:r>
      <w:r w:rsidRPr="00F00D7D">
        <w:rPr>
          <w:rFonts w:ascii="Calibri" w:eastAsia="Times New Roman" w:hAnsi="Calibri" w:cs="Calibri"/>
          <w:b/>
          <w:bCs/>
          <w:sz w:val="24"/>
          <w:szCs w:val="24"/>
          <w:lang w:eastAsia="es-ES"/>
        </w:rPr>
        <w:t>4.6</w:t>
      </w:r>
      <w:r w:rsidRPr="00F00D7D">
        <w:rPr>
          <w:rFonts w:ascii="Calibri" w:eastAsia="Times New Roman" w:hAnsi="Calibri" w:cs="Calibri"/>
          <w:bCs/>
          <w:sz w:val="24"/>
          <w:szCs w:val="24"/>
          <w:lang w:eastAsia="es-ES"/>
        </w:rPr>
        <w:t xml:space="preserve"> El valor del contrato incluye todos los gastos, costos, derechos, impuestos, tasas y demás </w:t>
      </w:r>
      <w:r w:rsidRPr="00F00D7D">
        <w:rPr>
          <w:rFonts w:ascii="Calibri" w:eastAsia="Times New Roman" w:hAnsi="Calibri" w:cs="Calibri"/>
          <w:bCs/>
          <w:sz w:val="24"/>
          <w:szCs w:val="24"/>
          <w:lang w:eastAsia="es-ES"/>
        </w:rPr>
        <w:lastRenderedPageBreak/>
        <w:t xml:space="preserve">contribuciones relacionadas con el cumplimiento del objeto del presente contrato. </w:t>
      </w:r>
      <w:bookmarkStart w:id="337" w:name="_Hlk134079687"/>
      <w:r w:rsidRPr="00F00D7D">
        <w:rPr>
          <w:rFonts w:ascii="Calibri" w:eastAsia="Times New Roman" w:hAnsi="Calibri" w:cs="Calibri"/>
          <w:b/>
          <w:sz w:val="24"/>
          <w:szCs w:val="24"/>
          <w:lang w:eastAsia="es-ES"/>
        </w:rPr>
        <w:t>4.7</w:t>
      </w:r>
      <w:r w:rsidRPr="00F00D7D">
        <w:rPr>
          <w:rFonts w:ascii="Calibri" w:eastAsia="Times New Roman" w:hAnsi="Calibri" w:cs="Calibri"/>
          <w:bCs/>
          <w:sz w:val="24"/>
          <w:szCs w:val="24"/>
          <w:lang w:eastAsia="es-ES"/>
        </w:rPr>
        <w:t xml:space="preserve"> El contratista declara que todos los gastos que se causen para el perfeccionamiento y ejecución del contrato, como el otorgamiento de las garantías, impuestos entre otros, corren por su cuenta.</w:t>
      </w:r>
      <w:bookmarkEnd w:id="337"/>
      <w:r w:rsidRPr="00F00D7D">
        <w:rPr>
          <w:rFonts w:ascii="Calibri" w:eastAsia="Times New Roman" w:hAnsi="Calibri" w:cs="Calibri"/>
          <w:bCs/>
          <w:sz w:val="24"/>
          <w:szCs w:val="24"/>
          <w:lang w:eastAsia="es-ES"/>
        </w:rPr>
        <w:t xml:space="preserve"> </w:t>
      </w:r>
      <w:r w:rsidRPr="00F00D7D">
        <w:rPr>
          <w:rFonts w:ascii="Calibri" w:eastAsia="Calibri" w:hAnsi="Calibri" w:cs="Calibri"/>
          <w:b/>
          <w:bCs/>
          <w:sz w:val="24"/>
          <w:szCs w:val="24"/>
        </w:rPr>
        <w:t xml:space="preserve">Parágrafo: - </w:t>
      </w:r>
      <w:r w:rsidRPr="00F00D7D">
        <w:rPr>
          <w:rFonts w:ascii="Calibri" w:eastAsia="Calibri" w:hAnsi="Calibri" w:cs="Calibri"/>
          <w:b/>
          <w:bCs/>
          <w:sz w:val="24"/>
          <w:szCs w:val="24"/>
          <w:lang w:val="es-ES"/>
        </w:rPr>
        <w:t>El Contratista</w:t>
      </w:r>
      <w:r w:rsidRPr="00F00D7D">
        <w:rPr>
          <w:rFonts w:ascii="Calibri" w:eastAsia="Calibri" w:hAnsi="Calibri" w:cs="Calibri"/>
          <w:bCs/>
          <w:sz w:val="24"/>
          <w:szCs w:val="24"/>
          <w:lang w:val="es-ES"/>
        </w:rPr>
        <w:t xml:space="preserve"> responderá por haber ocultado u omitido al contratar inhabilidades, incompatibilidades o prohibiciones o por haber suministrado información errónea o falsa.</w:t>
      </w:r>
    </w:p>
    <w:p w14:paraId="1F30A60C" w14:textId="77777777" w:rsidR="00CF0ED0" w:rsidRPr="00F00D7D" w:rsidRDefault="00CF0ED0" w:rsidP="00696102">
      <w:pPr>
        <w:tabs>
          <w:tab w:val="left" w:pos="5706"/>
        </w:tabs>
        <w:spacing w:after="0"/>
        <w:jc w:val="both"/>
        <w:rPr>
          <w:rFonts w:ascii="Calibri" w:eastAsia="Times New Roman" w:hAnsi="Calibri" w:cs="Calibri"/>
          <w:b/>
          <w:bCs/>
          <w:sz w:val="24"/>
          <w:szCs w:val="24"/>
          <w:u w:val="single"/>
          <w:lang w:eastAsia="es-ES"/>
        </w:rPr>
      </w:pPr>
    </w:p>
    <w:p w14:paraId="285ED1A9" w14:textId="77777777" w:rsidR="00CF0ED0" w:rsidRPr="00F00D7D" w:rsidRDefault="00CF0ED0" w:rsidP="00696102">
      <w:pPr>
        <w:tabs>
          <w:tab w:val="left" w:pos="5706"/>
        </w:tabs>
        <w:spacing w:after="0"/>
        <w:jc w:val="both"/>
        <w:rPr>
          <w:rFonts w:ascii="Calibri" w:eastAsia="Times New Roman" w:hAnsi="Calibri" w:cs="Calibri"/>
          <w:bCs/>
          <w:sz w:val="24"/>
          <w:szCs w:val="24"/>
          <w:u w:val="single"/>
          <w:lang w:eastAsia="es-ES"/>
        </w:rPr>
      </w:pPr>
      <w:r w:rsidRPr="00F00D7D">
        <w:rPr>
          <w:rFonts w:ascii="Calibri" w:eastAsia="Times New Roman" w:hAnsi="Calibri" w:cs="Calibri"/>
          <w:b/>
          <w:bCs/>
          <w:sz w:val="24"/>
          <w:szCs w:val="24"/>
          <w:lang w:eastAsia="es-ES"/>
        </w:rPr>
        <w:t>Cláusula 5 –</w:t>
      </w:r>
      <w:r w:rsidRPr="00F00D7D">
        <w:rPr>
          <w:rFonts w:ascii="Calibri" w:eastAsia="Times New Roman" w:hAnsi="Calibri" w:cs="Calibri"/>
          <w:b/>
          <w:bCs/>
          <w:sz w:val="24"/>
          <w:szCs w:val="24"/>
          <w:u w:val="single"/>
          <w:lang w:eastAsia="es-ES"/>
        </w:rPr>
        <w:t xml:space="preserve"> Derechos del Contratista:</w:t>
      </w:r>
      <w:r w:rsidRPr="00F00D7D">
        <w:rPr>
          <w:rFonts w:ascii="Calibri" w:eastAsia="Times New Roman" w:hAnsi="Calibri" w:cs="Calibri"/>
          <w:bCs/>
          <w:sz w:val="24"/>
          <w:szCs w:val="24"/>
          <w:u w:val="single"/>
          <w:lang w:eastAsia="es-ES"/>
        </w:rPr>
        <w:t xml:space="preserve"> </w:t>
      </w:r>
      <w:r w:rsidRPr="00F00D7D">
        <w:rPr>
          <w:rFonts w:ascii="Calibri" w:eastAsia="Times New Roman" w:hAnsi="Calibri" w:cs="Calibri"/>
          <w:b/>
          <w:bCs/>
          <w:sz w:val="24"/>
          <w:szCs w:val="24"/>
          <w:lang w:eastAsia="es-ES"/>
        </w:rPr>
        <w:t xml:space="preserve">5.1 </w:t>
      </w:r>
      <w:r w:rsidRPr="00F00D7D">
        <w:rPr>
          <w:rFonts w:ascii="Calibri" w:eastAsia="Times New Roman" w:hAnsi="Calibri" w:cs="Calibri"/>
          <w:bCs/>
          <w:sz w:val="24"/>
          <w:szCs w:val="24"/>
          <w:lang w:eastAsia="es-ES"/>
        </w:rPr>
        <w:t xml:space="preserve">Recibir la remuneración o contraprestación del contrato. </w:t>
      </w:r>
      <w:r w:rsidRPr="00F00D7D">
        <w:rPr>
          <w:rFonts w:ascii="Calibri" w:eastAsia="Times New Roman" w:hAnsi="Calibri" w:cs="Calibri"/>
          <w:b/>
          <w:sz w:val="24"/>
          <w:szCs w:val="24"/>
          <w:lang w:val="es-ES" w:eastAsia="es-ES"/>
        </w:rPr>
        <w:t>5</w:t>
      </w:r>
      <w:r w:rsidRPr="00F00D7D">
        <w:rPr>
          <w:rFonts w:ascii="Calibri" w:eastAsia="Times New Roman" w:hAnsi="Calibri" w:cs="Calibri"/>
          <w:b/>
          <w:bCs/>
          <w:sz w:val="24"/>
          <w:szCs w:val="24"/>
          <w:lang w:val="es-ES" w:eastAsia="es-ES"/>
        </w:rPr>
        <w:t>.2</w:t>
      </w:r>
      <w:r w:rsidRPr="00F00D7D">
        <w:rPr>
          <w:rFonts w:ascii="Calibri" w:eastAsia="Times New Roman" w:hAnsi="Calibri" w:cs="Calibri"/>
          <w:bCs/>
          <w:sz w:val="24"/>
          <w:szCs w:val="24"/>
          <w:lang w:val="es-ES" w:eastAsia="es-ES"/>
        </w:rPr>
        <w:t xml:space="preserve"> Recibir la información que este requiera para el desarrollo del objeto contratado.</w:t>
      </w:r>
      <w:r w:rsidRPr="00F00D7D">
        <w:rPr>
          <w:rFonts w:ascii="Calibri" w:eastAsia="Times New Roman" w:hAnsi="Calibri" w:cs="Calibri"/>
          <w:bCs/>
          <w:sz w:val="24"/>
          <w:szCs w:val="24"/>
          <w:u w:val="single"/>
          <w:lang w:eastAsia="es-ES"/>
        </w:rPr>
        <w:t xml:space="preserve"> </w:t>
      </w:r>
      <w:r w:rsidRPr="00F00D7D">
        <w:rPr>
          <w:rFonts w:ascii="Calibri" w:eastAsia="Times New Roman" w:hAnsi="Calibri" w:cs="Calibri"/>
          <w:b/>
          <w:bCs/>
          <w:sz w:val="24"/>
          <w:szCs w:val="24"/>
          <w:lang w:val="es-ES" w:eastAsia="es-ES"/>
        </w:rPr>
        <w:t>5.3</w:t>
      </w:r>
      <w:r w:rsidRPr="00F00D7D">
        <w:rPr>
          <w:rFonts w:ascii="Calibri" w:eastAsia="Times New Roman" w:hAnsi="Calibri" w:cs="Calibri"/>
          <w:bCs/>
          <w:sz w:val="24"/>
          <w:szCs w:val="24"/>
          <w:lang w:val="es-ES" w:eastAsia="es-ES"/>
        </w:rPr>
        <w:t xml:space="preserve"> Las demás que se requieran para el cumplimiento del objeto contratado y de acuerdo con la naturaleza de este.</w:t>
      </w:r>
    </w:p>
    <w:p w14:paraId="589DF5D1" w14:textId="77777777" w:rsidR="00CF0ED0" w:rsidRPr="00F00D7D" w:rsidRDefault="00CF0ED0" w:rsidP="00696102">
      <w:pPr>
        <w:tabs>
          <w:tab w:val="left" w:pos="5706"/>
        </w:tabs>
        <w:spacing w:after="0"/>
        <w:jc w:val="both"/>
        <w:rPr>
          <w:rFonts w:ascii="Calibri" w:eastAsia="Times New Roman" w:hAnsi="Calibri" w:cs="Calibri"/>
          <w:bCs/>
          <w:sz w:val="24"/>
          <w:szCs w:val="24"/>
          <w:lang w:val="es-ES" w:eastAsia="es-ES"/>
        </w:rPr>
      </w:pPr>
    </w:p>
    <w:p w14:paraId="3EEC4052"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r w:rsidRPr="00F00D7D">
        <w:rPr>
          <w:rFonts w:ascii="Calibri" w:eastAsia="Times New Roman" w:hAnsi="Calibri" w:cs="Calibri"/>
          <w:b/>
          <w:bCs/>
          <w:sz w:val="24"/>
          <w:szCs w:val="24"/>
          <w:lang w:eastAsia="es-ES"/>
        </w:rPr>
        <w:t>Cláusula 6 –</w:t>
      </w:r>
      <w:r w:rsidRPr="00F00D7D">
        <w:rPr>
          <w:rFonts w:ascii="Calibri" w:eastAsia="Times New Roman" w:hAnsi="Calibri" w:cs="Calibri"/>
          <w:b/>
          <w:bCs/>
          <w:sz w:val="24"/>
          <w:szCs w:val="24"/>
          <w:u w:val="single"/>
          <w:lang w:eastAsia="es-ES"/>
        </w:rPr>
        <w:t xml:space="preserve"> Obligaciones Generales del Contratista:</w:t>
      </w:r>
      <w:r w:rsidRPr="00F00D7D">
        <w:rPr>
          <w:rFonts w:ascii="Calibri" w:eastAsia="Times New Roman" w:hAnsi="Calibri" w:cs="Calibri"/>
          <w:bCs/>
          <w:sz w:val="24"/>
          <w:szCs w:val="24"/>
          <w:u w:val="single"/>
          <w:lang w:eastAsia="es-ES"/>
        </w:rPr>
        <w:t xml:space="preserve"> </w:t>
      </w:r>
      <w:r w:rsidRPr="00F00D7D">
        <w:rPr>
          <w:rFonts w:ascii="Calibri" w:eastAsia="Times New Roman" w:hAnsi="Calibri" w:cs="Calibri"/>
          <w:b/>
          <w:sz w:val="24"/>
          <w:szCs w:val="24"/>
          <w:lang w:eastAsia="es-ES"/>
        </w:rPr>
        <w:t>6.1.</w:t>
      </w:r>
      <w:r w:rsidRPr="00F00D7D">
        <w:rPr>
          <w:rFonts w:ascii="Calibri" w:eastAsia="Times New Roman" w:hAnsi="Calibri" w:cs="Calibri"/>
          <w:sz w:val="24"/>
          <w:szCs w:val="24"/>
          <w:lang w:eastAsia="es-ES"/>
        </w:rPr>
        <w:t xml:space="preserve"> El Contratista se obliga a ejecutar el objeto del contrato y a desarrollar las actividades específicas en las condiciones pactadas (estudios previos, anexo técnico, especificaciones o normas técnicas, Pliego de Condiciones, adendas, etc., las cuales hacen parte del proceso de Licitación Pública).</w:t>
      </w:r>
      <w:r w:rsidRPr="00F00D7D">
        <w:rPr>
          <w:rFonts w:ascii="Calibri" w:eastAsia="Times New Roman" w:hAnsi="Calibri" w:cs="Calibri"/>
          <w:bCs/>
          <w:sz w:val="24"/>
          <w:szCs w:val="24"/>
          <w:u w:val="single"/>
          <w:lang w:eastAsia="es-ES"/>
        </w:rPr>
        <w:t xml:space="preserve"> </w:t>
      </w:r>
      <w:r w:rsidRPr="00F00D7D">
        <w:rPr>
          <w:rFonts w:ascii="Calibri" w:eastAsia="Times New Roman" w:hAnsi="Calibri" w:cs="Calibri"/>
          <w:b/>
          <w:sz w:val="24"/>
          <w:szCs w:val="24"/>
          <w:lang w:val="es-ES" w:eastAsia="es-ES"/>
        </w:rPr>
        <w:t>6.2.</w:t>
      </w:r>
      <w:r w:rsidRPr="00F00D7D">
        <w:rPr>
          <w:rFonts w:ascii="Calibri" w:eastAsia="Times New Roman" w:hAnsi="Calibri" w:cs="Calibri"/>
          <w:sz w:val="24"/>
          <w:szCs w:val="24"/>
          <w:lang w:val="es-ES" w:eastAsia="es-ES"/>
        </w:rPr>
        <w:t xml:space="preserve"> Realizar la gestión encomendada.</w:t>
      </w:r>
      <w:r w:rsidRPr="00F00D7D">
        <w:rPr>
          <w:rFonts w:ascii="Calibri" w:eastAsia="Times New Roman" w:hAnsi="Calibri" w:cs="Calibri"/>
          <w:bCs/>
          <w:sz w:val="24"/>
          <w:szCs w:val="24"/>
          <w:u w:val="single"/>
          <w:lang w:eastAsia="es-ES"/>
        </w:rPr>
        <w:t xml:space="preserve"> </w:t>
      </w:r>
      <w:r w:rsidRPr="00F00D7D">
        <w:rPr>
          <w:rFonts w:ascii="Calibri" w:eastAsia="Times New Roman" w:hAnsi="Calibri" w:cs="Calibri"/>
          <w:b/>
          <w:sz w:val="24"/>
          <w:szCs w:val="24"/>
          <w:lang w:val="es-ES" w:eastAsia="es-ES"/>
        </w:rPr>
        <w:t xml:space="preserve">6.3. </w:t>
      </w:r>
      <w:r w:rsidRPr="00F00D7D">
        <w:rPr>
          <w:rFonts w:ascii="Calibri" w:eastAsia="Times New Roman" w:hAnsi="Calibri" w:cs="Calibri"/>
          <w:sz w:val="24"/>
          <w:szCs w:val="24"/>
          <w:lang w:val="es-ES" w:eastAsia="es-ES"/>
        </w:rPr>
        <w:t>Aplicar la política corporativa ambiental.</w:t>
      </w:r>
      <w:r w:rsidRPr="00F00D7D">
        <w:rPr>
          <w:rFonts w:ascii="Calibri" w:eastAsia="Times New Roman" w:hAnsi="Calibri" w:cs="Calibri"/>
          <w:bCs/>
          <w:sz w:val="24"/>
          <w:szCs w:val="24"/>
          <w:u w:val="single"/>
          <w:lang w:eastAsia="es-ES"/>
        </w:rPr>
        <w:t xml:space="preserve"> </w:t>
      </w:r>
      <w:r w:rsidRPr="00F00D7D">
        <w:rPr>
          <w:rFonts w:ascii="Calibri" w:eastAsia="Times New Roman" w:hAnsi="Calibri" w:cs="Calibri"/>
          <w:b/>
          <w:sz w:val="24"/>
          <w:szCs w:val="24"/>
          <w:lang w:val="es-ES_tradnl" w:eastAsia="es-ES"/>
        </w:rPr>
        <w:t>6.4.</w:t>
      </w:r>
      <w:r w:rsidRPr="00F00D7D">
        <w:rPr>
          <w:rFonts w:ascii="Calibri" w:eastAsia="Times New Roman" w:hAnsi="Calibri" w:cs="Calibri"/>
          <w:sz w:val="24"/>
          <w:szCs w:val="24"/>
          <w:lang w:val="es-ES_tradnl" w:eastAsia="es-ES"/>
        </w:rPr>
        <w:t xml:space="preserve"> Cumplir el Código de Ética y las Directrices de Responsabilidad Social Empresarial.</w:t>
      </w:r>
      <w:r w:rsidRPr="00F00D7D">
        <w:rPr>
          <w:rFonts w:ascii="Calibri" w:eastAsia="Times New Roman" w:hAnsi="Calibri" w:cs="Calibri"/>
          <w:bCs/>
          <w:sz w:val="24"/>
          <w:szCs w:val="24"/>
          <w:u w:val="single"/>
          <w:lang w:eastAsia="es-ES"/>
        </w:rPr>
        <w:t xml:space="preserve"> </w:t>
      </w:r>
      <w:r w:rsidRPr="00F00D7D">
        <w:rPr>
          <w:rFonts w:ascii="Calibri" w:eastAsia="Times New Roman" w:hAnsi="Calibri" w:cs="Calibri"/>
          <w:b/>
          <w:sz w:val="24"/>
          <w:szCs w:val="24"/>
          <w:lang w:val="es-ES" w:eastAsia="es-ES"/>
        </w:rPr>
        <w:t xml:space="preserve">6.5. </w:t>
      </w:r>
      <w:r w:rsidRPr="00F00D7D">
        <w:rPr>
          <w:rFonts w:ascii="Calibri" w:eastAsia="Times New Roman" w:hAnsi="Calibri" w:cs="Calibri"/>
          <w:sz w:val="24"/>
          <w:szCs w:val="24"/>
          <w:lang w:val="es-ES" w:eastAsia="es-ES"/>
        </w:rPr>
        <w:t>Cumplir con lealtad el objeto contractual.</w:t>
      </w:r>
      <w:r w:rsidRPr="00F00D7D">
        <w:rPr>
          <w:rFonts w:ascii="Calibri" w:eastAsia="Times New Roman" w:hAnsi="Calibri" w:cs="Calibri"/>
          <w:bCs/>
          <w:sz w:val="24"/>
          <w:szCs w:val="24"/>
          <w:u w:val="single"/>
          <w:lang w:eastAsia="es-ES"/>
        </w:rPr>
        <w:t xml:space="preserve"> </w:t>
      </w:r>
      <w:r w:rsidRPr="00F00D7D">
        <w:rPr>
          <w:rFonts w:ascii="Calibri" w:eastAsia="Times New Roman" w:hAnsi="Calibri" w:cs="Calibri"/>
          <w:b/>
          <w:sz w:val="24"/>
          <w:szCs w:val="24"/>
          <w:lang w:val="es-ES" w:eastAsia="es-ES"/>
        </w:rPr>
        <w:t>6.6.</w:t>
      </w:r>
      <w:r w:rsidRPr="00F00D7D">
        <w:rPr>
          <w:rFonts w:ascii="Calibri" w:eastAsia="Times New Roman" w:hAnsi="Calibri" w:cs="Calibri"/>
          <w:sz w:val="24"/>
          <w:szCs w:val="24"/>
          <w:lang w:val="es-ES" w:eastAsia="es-ES"/>
        </w:rPr>
        <w:t xml:space="preserve"> Facilitar la gestión del supervisor del contrato.</w:t>
      </w:r>
      <w:r w:rsidRPr="00F00D7D">
        <w:rPr>
          <w:rFonts w:ascii="Calibri" w:eastAsia="Times New Roman" w:hAnsi="Calibri" w:cs="Calibri"/>
          <w:bCs/>
          <w:sz w:val="24"/>
          <w:szCs w:val="24"/>
          <w:u w:val="single"/>
          <w:lang w:eastAsia="es-ES"/>
        </w:rPr>
        <w:t xml:space="preserve"> </w:t>
      </w:r>
      <w:r w:rsidRPr="00F00D7D">
        <w:rPr>
          <w:rFonts w:ascii="Calibri" w:eastAsia="Times New Roman" w:hAnsi="Calibri" w:cs="Calibri"/>
          <w:b/>
          <w:sz w:val="24"/>
          <w:szCs w:val="24"/>
          <w:lang w:val="es-ES" w:eastAsia="es-ES"/>
        </w:rPr>
        <w:t>6.7.</w:t>
      </w:r>
      <w:r w:rsidRPr="00F00D7D">
        <w:rPr>
          <w:rFonts w:ascii="Calibri" w:eastAsia="Times New Roman" w:hAnsi="Calibri" w:cs="Calibri"/>
          <w:sz w:val="24"/>
          <w:szCs w:val="24"/>
          <w:lang w:val="es-ES" w:eastAsia="es-ES"/>
        </w:rPr>
        <w:t xml:space="preserve"> Pagar las acreencias por seguridad social y parafiscal a que haya lugar. </w:t>
      </w:r>
      <w:r w:rsidRPr="00F00D7D">
        <w:rPr>
          <w:rFonts w:ascii="Calibri" w:eastAsia="Times New Roman" w:hAnsi="Calibri" w:cs="Calibri"/>
          <w:b/>
          <w:sz w:val="24"/>
          <w:szCs w:val="24"/>
          <w:lang w:val="es-ES" w:eastAsia="es-ES"/>
        </w:rPr>
        <w:t xml:space="preserve">6.8. </w:t>
      </w:r>
      <w:r w:rsidRPr="00F00D7D">
        <w:rPr>
          <w:rFonts w:ascii="Calibri" w:eastAsia="Times New Roman" w:hAnsi="Calibri" w:cs="Calibri"/>
          <w:sz w:val="24"/>
          <w:szCs w:val="24"/>
          <w:lang w:val="es-ES" w:eastAsia="es-ES"/>
        </w:rPr>
        <w:t xml:space="preserve">El contratista se obliga como depositario por los bienes que le entregue TRANSMILENIO S. A. para el cumplimiento y ejecución de este de acuerdo con los procedimientos establecidos para tal fin. Los bienes entregados en la forma descrita deberán ser restituidos al Almacén General al término de este. </w:t>
      </w:r>
      <w:r w:rsidRPr="00F00D7D">
        <w:rPr>
          <w:rFonts w:ascii="Calibri" w:eastAsia="Times New Roman" w:hAnsi="Calibri" w:cs="Calibri"/>
          <w:b/>
          <w:sz w:val="24"/>
          <w:szCs w:val="24"/>
          <w:lang w:eastAsia="es-ES"/>
        </w:rPr>
        <w:t xml:space="preserve">6.9. </w:t>
      </w:r>
      <w:r w:rsidRPr="00F00D7D">
        <w:rPr>
          <w:rFonts w:ascii="Calibri" w:eastAsia="Times New Roman" w:hAnsi="Calibri" w:cs="Calibri"/>
          <w:bCs/>
          <w:sz w:val="24"/>
          <w:szCs w:val="24"/>
          <w:lang w:eastAsia="es-ES"/>
        </w:rPr>
        <w:t>Cumplir los lineamientos dispuestos en la Política de Derechos Humanos de TRANSMILENIO S. A. (T-SC-013), y respetar los Derechos Humanos establecidos en la legislación colombiana, en la Declaración Universal de los derechos adoptada y proclamada por la Asamblea General en su Resolución 217 A (III), de 10 de diciembre de 1948, bajo los principios de universalidad, inalienabilidad, igualdad y no discriminación, pro homine o pro persona, respeto, transparencia, accesibilidad, aceptabilidad y calidad. En el evento que el contratista incumpla esta obligación se impulsará el proceso sancionatorio ante la Subgerencia Jurídica o el área correspondiente.</w:t>
      </w:r>
      <w:r w:rsidRPr="00F00D7D">
        <w:rPr>
          <w:rFonts w:ascii="Calibri" w:eastAsia="Times New Roman" w:hAnsi="Calibri" w:cs="Calibri"/>
          <w:b/>
          <w:sz w:val="24"/>
          <w:szCs w:val="24"/>
          <w:lang w:eastAsia="es-ES"/>
        </w:rPr>
        <w:t xml:space="preserve"> 6.10</w:t>
      </w:r>
      <w:bookmarkStart w:id="338" w:name="_Hlk156358796"/>
      <w:r w:rsidRPr="00F00D7D">
        <w:rPr>
          <w:rFonts w:ascii="Calibri" w:eastAsia="Times New Roman" w:hAnsi="Calibri" w:cs="Calibri"/>
          <w:b/>
          <w:sz w:val="24"/>
          <w:szCs w:val="24"/>
          <w:lang w:eastAsia="es-ES"/>
        </w:rPr>
        <w:t xml:space="preserve">. </w:t>
      </w:r>
      <w:r w:rsidRPr="00F00D7D">
        <w:rPr>
          <w:rFonts w:ascii="Calibri" w:eastAsia="Times New Roman" w:hAnsi="Calibri" w:cs="Calibri"/>
          <w:bCs/>
          <w:sz w:val="24"/>
          <w:szCs w:val="24"/>
          <w:lang w:eastAsia="es-ES"/>
        </w:rPr>
        <w:t xml:space="preserve">Conocer y Aplicar los lineamientos contenidos en la Política de Prevención y Lucha Contra el Lavado de Activos y La Financiación del Terrorismo de TRANSMILENIO S. A. </w:t>
      </w:r>
      <w:r w:rsidRPr="00F00D7D">
        <w:rPr>
          <w:rFonts w:ascii="Calibri" w:eastAsia="Times New Roman" w:hAnsi="Calibri" w:cs="Calibri"/>
          <w:b/>
          <w:sz w:val="24"/>
          <w:szCs w:val="24"/>
          <w:lang w:eastAsia="es-ES"/>
        </w:rPr>
        <w:t xml:space="preserve">6.11 </w:t>
      </w:r>
      <w:r w:rsidRPr="00F00D7D">
        <w:rPr>
          <w:rFonts w:ascii="Calibri" w:eastAsia="Times New Roman" w:hAnsi="Calibri" w:cs="Calibri"/>
          <w:sz w:val="24"/>
          <w:szCs w:val="24"/>
          <w:lang w:eastAsia="es-ES"/>
        </w:rPr>
        <w:t>Reportar al Gestor de Cumplimiento SARLAFT de manera oportuna, cualquier situación o evento inusual que pudiera estar relacionado con los riesgos de Lavado de Activos o Financiación del Terrorismo - LA/FT, respecto de los cuales pueda llegar a tener conocimiento</w:t>
      </w:r>
      <w:r w:rsidRPr="00F00D7D">
        <w:rPr>
          <w:rFonts w:ascii="Calibri" w:eastAsia="Times New Roman" w:hAnsi="Calibri" w:cs="Calibri"/>
          <w:bCs/>
          <w:sz w:val="24"/>
          <w:szCs w:val="24"/>
          <w:lang w:eastAsia="es-ES"/>
        </w:rPr>
        <w:t xml:space="preserve">. </w:t>
      </w:r>
      <w:r w:rsidRPr="00F00D7D">
        <w:rPr>
          <w:rFonts w:ascii="Calibri" w:eastAsia="Times New Roman" w:hAnsi="Calibri" w:cs="Calibri"/>
          <w:b/>
          <w:sz w:val="24"/>
          <w:szCs w:val="24"/>
          <w:lang w:eastAsia="es-ES"/>
        </w:rPr>
        <w:t>6.12.</w:t>
      </w:r>
      <w:r w:rsidRPr="00F00D7D">
        <w:rPr>
          <w:rFonts w:ascii="Calibri" w:eastAsia="Times New Roman" w:hAnsi="Calibri" w:cs="Calibri"/>
          <w:bCs/>
          <w:sz w:val="24"/>
          <w:szCs w:val="24"/>
          <w:lang w:eastAsia="es-ES"/>
        </w:rPr>
        <w:t xml:space="preserve"> Cuando sea técnicamente posibles, se priorizará la contratación de personas naturales con discapacidad y/o emprendimientos y empresas de personas con </w:t>
      </w:r>
      <w:r w:rsidRPr="00F00D7D">
        <w:rPr>
          <w:rFonts w:ascii="Calibri" w:eastAsia="Times New Roman" w:hAnsi="Calibri" w:cs="Calibri"/>
          <w:bCs/>
          <w:sz w:val="24"/>
          <w:szCs w:val="24"/>
          <w:lang w:eastAsia="es-ES"/>
        </w:rPr>
        <w:lastRenderedPageBreak/>
        <w:t xml:space="preserve">discapacidad, conforme a los criterios definidos en el artículo 2.2.1.2.4.2.6. del presente 1082 del 2015. </w:t>
      </w:r>
      <w:r w:rsidRPr="00F00D7D">
        <w:rPr>
          <w:rFonts w:ascii="Calibri" w:eastAsia="Times New Roman" w:hAnsi="Calibri" w:cs="Calibri"/>
          <w:b/>
          <w:sz w:val="24"/>
          <w:szCs w:val="24"/>
          <w:lang w:eastAsia="es-ES"/>
        </w:rPr>
        <w:t>6.13.</w:t>
      </w:r>
      <w:r w:rsidRPr="00F00D7D">
        <w:rPr>
          <w:rFonts w:ascii="Calibri" w:eastAsia="Times New Roman" w:hAnsi="Calibri" w:cs="Calibri"/>
          <w:bCs/>
          <w:sz w:val="24"/>
          <w:szCs w:val="24"/>
          <w:lang w:eastAsia="es-ES"/>
        </w:rPr>
        <w:t xml:space="preserve"> Cuando técnicamente este incorporado en las especificaciones, se estructurará el equipo de trabajo solicitado, priorizando la contratación de personas naturales con discapacidad.</w:t>
      </w:r>
      <w:r w:rsidRPr="00F00D7D">
        <w:rPr>
          <w:rFonts w:ascii="Calibri" w:eastAsia="Times New Roman" w:hAnsi="Calibri" w:cs="Calibri"/>
          <w:b/>
          <w:sz w:val="24"/>
          <w:szCs w:val="24"/>
          <w:lang w:eastAsia="es-ES"/>
        </w:rPr>
        <w:t xml:space="preserve"> 6.14. </w:t>
      </w:r>
      <w:r w:rsidRPr="00F00D7D">
        <w:rPr>
          <w:rFonts w:ascii="Calibri" w:eastAsia="Times New Roman" w:hAnsi="Calibri" w:cs="Calibri"/>
          <w:bCs/>
          <w:sz w:val="24"/>
          <w:szCs w:val="24"/>
          <w:lang w:eastAsia="es-ES"/>
        </w:rPr>
        <w:t>Declaro que TRANSMILENIO S. A. podrá adoptar las sanciones a que haya lugar, en caso de incumplimiento de las regulaciones vigentes en materia de Lavado de Activos y Financiación del Terrorismo, o de alguno de los lineamientos contenidos en la Política de Prevención y Lucha Contra el Lavado de Activos y La Financiación del Terrorismo de TRANSMILENIO S. A., o de alguno de los procedimientos, protocolos, o demás documentos relacionados con el SARLAFT.</w:t>
      </w:r>
      <w:r w:rsidRPr="00F00D7D">
        <w:rPr>
          <w:rFonts w:ascii="Calibri" w:eastAsia="Times New Roman" w:hAnsi="Calibri" w:cs="Calibri"/>
          <w:b/>
          <w:sz w:val="24"/>
          <w:szCs w:val="24"/>
          <w:lang w:eastAsia="es-ES"/>
        </w:rPr>
        <w:t xml:space="preserve"> 6.15. </w:t>
      </w:r>
      <w:r w:rsidRPr="00F00D7D">
        <w:rPr>
          <w:rFonts w:ascii="Calibri" w:eastAsia="Times New Roman" w:hAnsi="Calibri" w:cs="Calibri"/>
          <w:bCs/>
          <w:sz w:val="24"/>
          <w:szCs w:val="24"/>
          <w:lang w:eastAsia="es-ES"/>
        </w:rPr>
        <w:t>Las demás que sean de naturaleza del objeto contractual.</w:t>
      </w:r>
    </w:p>
    <w:bookmarkEnd w:id="338"/>
    <w:p w14:paraId="086C6B20" w14:textId="77777777" w:rsidR="00CF0ED0" w:rsidRPr="00F00D7D" w:rsidRDefault="00CF0ED0" w:rsidP="00696102">
      <w:pPr>
        <w:tabs>
          <w:tab w:val="left" w:pos="5706"/>
        </w:tabs>
        <w:spacing w:after="0"/>
        <w:jc w:val="both"/>
        <w:rPr>
          <w:rFonts w:ascii="Calibri" w:eastAsia="Times New Roman" w:hAnsi="Calibri" w:cs="Calibri"/>
          <w:sz w:val="24"/>
          <w:szCs w:val="24"/>
          <w:lang w:val="es-ES" w:eastAsia="es-ES"/>
        </w:rPr>
      </w:pPr>
    </w:p>
    <w:p w14:paraId="42565C3A"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r w:rsidRPr="00F00D7D">
        <w:rPr>
          <w:rFonts w:ascii="Calibri" w:eastAsia="Times New Roman" w:hAnsi="Calibri" w:cs="Calibri"/>
          <w:b/>
          <w:bCs/>
          <w:sz w:val="24"/>
          <w:szCs w:val="24"/>
          <w:lang w:eastAsia="es-ES"/>
        </w:rPr>
        <w:t xml:space="preserve">Cláusula 7 - </w:t>
      </w:r>
      <w:r w:rsidRPr="00F00D7D">
        <w:rPr>
          <w:rFonts w:ascii="Calibri" w:eastAsia="Times New Roman" w:hAnsi="Calibri" w:cs="Calibri"/>
          <w:b/>
          <w:bCs/>
          <w:sz w:val="24"/>
          <w:szCs w:val="24"/>
          <w:u w:val="single"/>
          <w:lang w:eastAsia="es-ES"/>
        </w:rPr>
        <w:t>Obligaciones Específicas del Contratista:</w:t>
      </w:r>
      <w:r w:rsidRPr="00F00D7D">
        <w:rPr>
          <w:rFonts w:ascii="Calibri" w:eastAsia="Times New Roman" w:hAnsi="Calibri" w:cs="Calibri"/>
          <w:bCs/>
          <w:sz w:val="24"/>
          <w:szCs w:val="24"/>
          <w:lang w:eastAsia="es-ES"/>
        </w:rPr>
        <w:t xml:space="preserve"> Las obligaciones, lineamientos técnicos, especificaciones técnicas y compromisos especiales de ejecución del negocio a cargo del CONTRATISTA son las indicadas en el estudio previo, anexos técnicos, Pliego de Condiciones del proceso de Licitación Pública, adendas que hacen parte integral del contrato electrónico. Igualmente, serán obligaciones del CONTRATISTA las demás que tengan relación directa con la ejecución del contrato, según la naturaleza de este. </w:t>
      </w:r>
      <w:r w:rsidRPr="00F00D7D">
        <w:rPr>
          <w:rFonts w:ascii="Calibri" w:eastAsia="Times New Roman" w:hAnsi="Calibri" w:cs="Calibri"/>
          <w:b/>
          <w:sz w:val="24"/>
          <w:szCs w:val="24"/>
          <w:lang w:eastAsia="es-ES"/>
        </w:rPr>
        <w:t>Igualmente, el contratista debe cumplir y ejecutar los compromisos simples y las obligaciones adquiridas con su propuesta, derivadas de los factores ponderables que lo favorecieron a ocupar el primer orden de elegibilidad y por tanto adjudicatario del proceso de Licitación Pública base del presente contrato</w:t>
      </w:r>
      <w:r w:rsidRPr="00F00D7D">
        <w:rPr>
          <w:rFonts w:ascii="Calibri" w:eastAsia="Times New Roman" w:hAnsi="Calibri" w:cs="Calibri"/>
          <w:bCs/>
          <w:sz w:val="24"/>
          <w:szCs w:val="24"/>
          <w:lang w:eastAsia="es-ES"/>
        </w:rPr>
        <w:t>.</w:t>
      </w:r>
    </w:p>
    <w:p w14:paraId="061D005B" w14:textId="77777777" w:rsidR="00CF0ED0" w:rsidRPr="00F00D7D" w:rsidRDefault="00CF0ED0" w:rsidP="00696102">
      <w:pPr>
        <w:tabs>
          <w:tab w:val="left" w:pos="5706"/>
        </w:tabs>
        <w:spacing w:after="0"/>
        <w:jc w:val="both"/>
        <w:rPr>
          <w:rFonts w:ascii="Calibri" w:eastAsia="Times New Roman" w:hAnsi="Calibri" w:cs="Calibri"/>
          <w:sz w:val="24"/>
          <w:szCs w:val="24"/>
          <w:lang w:val="es-ES" w:eastAsia="es-ES"/>
        </w:rPr>
      </w:pPr>
    </w:p>
    <w:p w14:paraId="21A34A06" w14:textId="77777777" w:rsidR="00CF0ED0" w:rsidRPr="00F00D7D" w:rsidRDefault="00CF0ED0" w:rsidP="00696102">
      <w:pPr>
        <w:tabs>
          <w:tab w:val="left" w:pos="5706"/>
        </w:tabs>
        <w:spacing w:after="0"/>
        <w:jc w:val="both"/>
        <w:rPr>
          <w:rFonts w:ascii="Calibri" w:eastAsia="Times New Roman" w:hAnsi="Calibri" w:cs="Calibri"/>
          <w:bCs/>
          <w:sz w:val="24"/>
          <w:szCs w:val="24"/>
          <w:u w:val="single"/>
          <w:lang w:eastAsia="es-ES"/>
        </w:rPr>
      </w:pPr>
      <w:r w:rsidRPr="00F00D7D">
        <w:rPr>
          <w:rFonts w:ascii="Calibri" w:eastAsia="Times New Roman" w:hAnsi="Calibri" w:cs="Calibri"/>
          <w:b/>
          <w:bCs/>
          <w:sz w:val="24"/>
          <w:szCs w:val="24"/>
          <w:lang w:eastAsia="es-ES"/>
        </w:rPr>
        <w:t>Cláusula 8 –</w:t>
      </w:r>
      <w:r w:rsidRPr="00F00D7D">
        <w:rPr>
          <w:rFonts w:ascii="Calibri" w:eastAsia="Times New Roman" w:hAnsi="Calibri" w:cs="Calibri"/>
          <w:b/>
          <w:bCs/>
          <w:sz w:val="24"/>
          <w:szCs w:val="24"/>
          <w:u w:val="single"/>
          <w:lang w:eastAsia="es-ES"/>
        </w:rPr>
        <w:t xml:space="preserve"> Derechos del Contratante:</w:t>
      </w:r>
      <w:r w:rsidRPr="00F00D7D">
        <w:rPr>
          <w:rFonts w:ascii="Calibri" w:eastAsia="Times New Roman" w:hAnsi="Calibri" w:cs="Calibri"/>
          <w:bCs/>
          <w:sz w:val="24"/>
          <w:szCs w:val="24"/>
          <w:u w:val="single"/>
          <w:lang w:eastAsia="es-ES"/>
        </w:rPr>
        <w:t xml:space="preserve"> </w:t>
      </w:r>
      <w:r w:rsidRPr="00F00D7D">
        <w:rPr>
          <w:rFonts w:ascii="Calibri" w:eastAsia="Times New Roman" w:hAnsi="Calibri" w:cs="Calibri"/>
          <w:b/>
          <w:sz w:val="24"/>
          <w:szCs w:val="24"/>
          <w:lang w:eastAsia="es-ES"/>
        </w:rPr>
        <w:t>8.1.</w:t>
      </w:r>
      <w:r w:rsidRPr="00F00D7D">
        <w:rPr>
          <w:rFonts w:ascii="Calibri" w:eastAsia="Times New Roman" w:hAnsi="Calibri" w:cs="Calibri"/>
          <w:sz w:val="24"/>
          <w:szCs w:val="24"/>
          <w:lang w:eastAsia="es-ES"/>
        </w:rPr>
        <w:t xml:space="preserve"> Hacer uso de la cláusula de imposición de multas, la cláusula penal o cualquier otro derecho consagrado a TRANSMILENIO S. A. de manera legal o contractual.</w:t>
      </w:r>
      <w:r w:rsidRPr="00F00D7D">
        <w:rPr>
          <w:rFonts w:ascii="Calibri" w:eastAsia="Times New Roman" w:hAnsi="Calibri" w:cs="Calibri"/>
          <w:bCs/>
          <w:sz w:val="24"/>
          <w:szCs w:val="24"/>
          <w:u w:val="single"/>
          <w:lang w:eastAsia="es-ES"/>
        </w:rPr>
        <w:t xml:space="preserve"> </w:t>
      </w:r>
      <w:r w:rsidRPr="00F00D7D">
        <w:rPr>
          <w:rFonts w:ascii="Calibri" w:eastAsia="Times New Roman" w:hAnsi="Calibri" w:cs="Calibri"/>
          <w:b/>
          <w:sz w:val="24"/>
          <w:szCs w:val="24"/>
          <w:lang w:eastAsia="es-ES"/>
        </w:rPr>
        <w:t>8.2.</w:t>
      </w:r>
      <w:r w:rsidRPr="00F00D7D">
        <w:rPr>
          <w:rFonts w:ascii="Calibri" w:eastAsia="Times New Roman" w:hAnsi="Calibri" w:cs="Calibri"/>
          <w:sz w:val="24"/>
          <w:szCs w:val="24"/>
          <w:lang w:eastAsia="es-ES"/>
        </w:rPr>
        <w:t xml:space="preserve"> Hacer uso de las cláusulas excepcionales del contrato, cuando apliquen.</w:t>
      </w:r>
    </w:p>
    <w:p w14:paraId="105B8D0B" w14:textId="77777777" w:rsidR="00CF0ED0" w:rsidRPr="00F00D7D" w:rsidRDefault="00CF0ED0" w:rsidP="00696102">
      <w:pPr>
        <w:tabs>
          <w:tab w:val="left" w:pos="5706"/>
        </w:tabs>
        <w:spacing w:after="0"/>
        <w:jc w:val="both"/>
        <w:rPr>
          <w:rFonts w:ascii="Calibri" w:eastAsia="Times New Roman" w:hAnsi="Calibri" w:cs="Calibri"/>
          <w:sz w:val="24"/>
          <w:szCs w:val="24"/>
          <w:lang w:eastAsia="es-ES"/>
        </w:rPr>
      </w:pPr>
    </w:p>
    <w:p w14:paraId="233E8FB4" w14:textId="77777777" w:rsidR="00CF0ED0" w:rsidRPr="00F00D7D" w:rsidRDefault="00CF0ED0" w:rsidP="00696102">
      <w:pPr>
        <w:tabs>
          <w:tab w:val="left" w:pos="5706"/>
        </w:tabs>
        <w:spacing w:after="0"/>
        <w:jc w:val="both"/>
        <w:rPr>
          <w:rFonts w:ascii="Calibri" w:eastAsia="Times New Roman" w:hAnsi="Calibri" w:cs="Calibri"/>
          <w:bCs/>
          <w:sz w:val="24"/>
          <w:szCs w:val="24"/>
          <w:u w:val="single"/>
          <w:lang w:eastAsia="es-ES"/>
        </w:rPr>
      </w:pPr>
      <w:r w:rsidRPr="00F00D7D">
        <w:rPr>
          <w:rFonts w:ascii="Calibri" w:eastAsia="Times New Roman" w:hAnsi="Calibri" w:cs="Calibri"/>
          <w:b/>
          <w:bCs/>
          <w:sz w:val="24"/>
          <w:szCs w:val="24"/>
          <w:lang w:eastAsia="es-ES"/>
        </w:rPr>
        <w:t>Cláusula 9 –</w:t>
      </w:r>
      <w:r w:rsidRPr="00F00D7D">
        <w:rPr>
          <w:rFonts w:ascii="Calibri" w:eastAsia="Times New Roman" w:hAnsi="Calibri" w:cs="Calibri"/>
          <w:b/>
          <w:bCs/>
          <w:sz w:val="24"/>
          <w:szCs w:val="24"/>
          <w:u w:val="single"/>
          <w:lang w:eastAsia="es-ES"/>
        </w:rPr>
        <w:t xml:space="preserve"> Obligaciones Generales del Contratante:</w:t>
      </w:r>
      <w:r w:rsidRPr="00F00D7D">
        <w:rPr>
          <w:rFonts w:ascii="Calibri" w:eastAsia="Times New Roman" w:hAnsi="Calibri" w:cs="Calibri"/>
          <w:bCs/>
          <w:sz w:val="24"/>
          <w:szCs w:val="24"/>
          <w:u w:val="single"/>
          <w:lang w:eastAsia="es-ES"/>
        </w:rPr>
        <w:t xml:space="preserve"> </w:t>
      </w:r>
      <w:r w:rsidRPr="00F00D7D">
        <w:rPr>
          <w:rFonts w:ascii="Calibri" w:eastAsia="Times New Roman" w:hAnsi="Calibri" w:cs="Calibri"/>
          <w:b/>
          <w:sz w:val="24"/>
          <w:szCs w:val="24"/>
          <w:lang w:eastAsia="es-ES"/>
        </w:rPr>
        <w:t>9.1.</w:t>
      </w:r>
      <w:r w:rsidRPr="00F00D7D">
        <w:rPr>
          <w:rFonts w:ascii="Calibri" w:eastAsia="Times New Roman" w:hAnsi="Calibri" w:cs="Calibri"/>
          <w:sz w:val="24"/>
          <w:szCs w:val="24"/>
          <w:lang w:eastAsia="es-ES"/>
        </w:rPr>
        <w:t xml:space="preserve"> Ejercer el respectivo control en el cumplimiento del objeto del contrato y expedir el recibo de cumplimiento a satisfacción cuando a ello halla lugar.</w:t>
      </w:r>
      <w:r w:rsidRPr="00F00D7D">
        <w:rPr>
          <w:rFonts w:ascii="Calibri" w:eastAsia="Times New Roman" w:hAnsi="Calibri" w:cs="Calibri"/>
          <w:bCs/>
          <w:sz w:val="24"/>
          <w:szCs w:val="24"/>
          <w:u w:val="single"/>
          <w:lang w:eastAsia="es-ES"/>
        </w:rPr>
        <w:t xml:space="preserve"> </w:t>
      </w:r>
      <w:r w:rsidRPr="00F00D7D">
        <w:rPr>
          <w:rFonts w:ascii="Calibri" w:eastAsia="Times New Roman" w:hAnsi="Calibri" w:cs="Calibri"/>
          <w:b/>
          <w:sz w:val="24"/>
          <w:szCs w:val="24"/>
          <w:lang w:eastAsia="es-ES"/>
        </w:rPr>
        <w:t>9.2.</w:t>
      </w:r>
      <w:r w:rsidRPr="00F00D7D">
        <w:rPr>
          <w:rFonts w:ascii="Calibri" w:eastAsia="Times New Roman" w:hAnsi="Calibri" w:cs="Calibri"/>
          <w:sz w:val="24"/>
          <w:szCs w:val="24"/>
          <w:lang w:eastAsia="es-ES"/>
        </w:rPr>
        <w:t xml:space="preserve"> Pagar el valor del contrato de acuerdo con los términos establecidos.</w:t>
      </w:r>
      <w:r w:rsidRPr="00F00D7D">
        <w:rPr>
          <w:rFonts w:ascii="Calibri" w:eastAsia="Times New Roman" w:hAnsi="Calibri" w:cs="Calibri"/>
          <w:bCs/>
          <w:sz w:val="24"/>
          <w:szCs w:val="24"/>
          <w:u w:val="single"/>
          <w:lang w:eastAsia="es-ES"/>
        </w:rPr>
        <w:t xml:space="preserve"> </w:t>
      </w:r>
      <w:r w:rsidRPr="00F00D7D">
        <w:rPr>
          <w:rFonts w:ascii="Calibri" w:eastAsia="Times New Roman" w:hAnsi="Calibri" w:cs="Calibri"/>
          <w:b/>
          <w:sz w:val="24"/>
          <w:szCs w:val="24"/>
          <w:lang w:eastAsia="es-ES"/>
        </w:rPr>
        <w:t>9.3.</w:t>
      </w:r>
      <w:r w:rsidRPr="00F00D7D">
        <w:rPr>
          <w:rFonts w:ascii="Calibri" w:eastAsia="Times New Roman" w:hAnsi="Calibri" w:cs="Calibri"/>
          <w:sz w:val="24"/>
          <w:szCs w:val="24"/>
          <w:lang w:eastAsia="es-ES"/>
        </w:rPr>
        <w:t xml:space="preserve"> Suministrar al Contratista todos aquellos documentos, información e insumos que requiera para el desarrollo de la actividad encomendada. </w:t>
      </w:r>
      <w:r w:rsidRPr="00F00D7D">
        <w:rPr>
          <w:rFonts w:ascii="Calibri" w:eastAsia="Times New Roman" w:hAnsi="Calibri" w:cs="Calibri"/>
          <w:b/>
          <w:sz w:val="24"/>
          <w:szCs w:val="24"/>
          <w:lang w:eastAsia="es-ES"/>
        </w:rPr>
        <w:t>9.4.</w:t>
      </w:r>
      <w:r w:rsidRPr="00F00D7D">
        <w:rPr>
          <w:rFonts w:ascii="Calibri" w:eastAsia="Times New Roman" w:hAnsi="Calibri" w:cs="Calibri"/>
          <w:sz w:val="24"/>
          <w:szCs w:val="24"/>
          <w:lang w:eastAsia="es-ES"/>
        </w:rPr>
        <w:t xml:space="preserve"> Prestar su colaboración para el cumplimiento de las obligaciones del Contratista.</w:t>
      </w:r>
    </w:p>
    <w:p w14:paraId="321BA26A" w14:textId="77777777" w:rsidR="00CF0ED0" w:rsidRPr="00F00D7D" w:rsidRDefault="00CF0ED0" w:rsidP="00696102">
      <w:pPr>
        <w:tabs>
          <w:tab w:val="left" w:pos="5706"/>
        </w:tabs>
        <w:spacing w:after="0"/>
        <w:jc w:val="both"/>
        <w:rPr>
          <w:rFonts w:ascii="Calibri" w:eastAsia="Times New Roman" w:hAnsi="Calibri" w:cs="Calibri"/>
          <w:sz w:val="24"/>
          <w:szCs w:val="24"/>
          <w:lang w:eastAsia="es-ES"/>
        </w:rPr>
      </w:pPr>
    </w:p>
    <w:p w14:paraId="693294EC" w14:textId="184754A5" w:rsidR="00CF0ED0" w:rsidRPr="00F00D7D" w:rsidRDefault="00CF0ED0" w:rsidP="00696102">
      <w:pPr>
        <w:tabs>
          <w:tab w:val="left" w:pos="5706"/>
        </w:tabs>
        <w:spacing w:after="0"/>
        <w:jc w:val="both"/>
        <w:rPr>
          <w:rFonts w:ascii="Calibri" w:eastAsia="Times New Roman" w:hAnsi="Calibri" w:cs="Calibri"/>
          <w:sz w:val="24"/>
          <w:szCs w:val="24"/>
          <w:lang w:eastAsia="es-ES"/>
        </w:rPr>
      </w:pPr>
      <w:r w:rsidRPr="00F00D7D">
        <w:rPr>
          <w:rFonts w:ascii="Calibri" w:eastAsia="Times New Roman" w:hAnsi="Calibri" w:cs="Calibri"/>
          <w:b/>
          <w:bCs/>
          <w:sz w:val="24"/>
          <w:szCs w:val="24"/>
          <w:lang w:eastAsia="es-ES"/>
        </w:rPr>
        <w:t xml:space="preserve">Cláusula 10 – </w:t>
      </w:r>
      <w:r w:rsidRPr="00F00D7D">
        <w:rPr>
          <w:rFonts w:ascii="Calibri" w:eastAsia="Times New Roman" w:hAnsi="Calibri" w:cs="Calibri"/>
          <w:b/>
          <w:bCs/>
          <w:sz w:val="24"/>
          <w:szCs w:val="24"/>
          <w:u w:val="single"/>
          <w:lang w:eastAsia="es-ES"/>
        </w:rPr>
        <w:t>Valor, forma de pago y plazo</w:t>
      </w:r>
      <w:r w:rsidRPr="00F00D7D">
        <w:rPr>
          <w:rFonts w:ascii="Calibri" w:eastAsia="Times New Roman" w:hAnsi="Calibri" w:cs="Calibri"/>
          <w:b/>
          <w:bCs/>
          <w:sz w:val="24"/>
          <w:szCs w:val="24"/>
          <w:lang w:eastAsia="es-ES"/>
        </w:rPr>
        <w:t xml:space="preserve">: </w:t>
      </w:r>
      <w:r w:rsidRPr="00F00D7D">
        <w:rPr>
          <w:rFonts w:ascii="Calibri" w:eastAsia="Times New Roman" w:hAnsi="Calibri" w:cs="Calibri"/>
          <w:sz w:val="24"/>
          <w:szCs w:val="24"/>
          <w:lang w:eastAsia="es-ES"/>
        </w:rPr>
        <w:t xml:space="preserve">Se efectuarán los pagos mensuales o según el corte de conformidad con lo establecido en el proceso de Licitación Pública </w:t>
      </w:r>
      <w:r w:rsidRPr="00F00D7D">
        <w:rPr>
          <w:rFonts w:ascii="Calibri" w:eastAsia="Times New Roman" w:hAnsi="Calibri" w:cs="Calibri"/>
          <w:b/>
          <w:bCs/>
          <w:sz w:val="24"/>
          <w:szCs w:val="24"/>
          <w:lang w:eastAsia="es-ES"/>
        </w:rPr>
        <w:t>TMSA-LP-</w:t>
      </w:r>
      <w:r w:rsidR="00D5200C">
        <w:rPr>
          <w:rFonts w:ascii="Calibri" w:eastAsia="Times New Roman" w:hAnsi="Calibri" w:cs="Calibri"/>
          <w:b/>
          <w:bCs/>
          <w:sz w:val="24"/>
          <w:szCs w:val="24"/>
          <w:lang w:eastAsia="es-ES"/>
        </w:rPr>
        <w:t>15</w:t>
      </w:r>
      <w:r w:rsidRPr="00F00D7D">
        <w:rPr>
          <w:rFonts w:ascii="Calibri" w:eastAsia="Times New Roman" w:hAnsi="Calibri" w:cs="Calibri"/>
          <w:b/>
          <w:bCs/>
          <w:sz w:val="24"/>
          <w:szCs w:val="24"/>
          <w:lang w:eastAsia="es-ES"/>
        </w:rPr>
        <w:t>-2026</w:t>
      </w:r>
      <w:r w:rsidRPr="00F00D7D">
        <w:rPr>
          <w:rFonts w:ascii="Calibri" w:eastAsia="Times New Roman" w:hAnsi="Calibri" w:cs="Calibri"/>
          <w:sz w:val="24"/>
          <w:szCs w:val="24"/>
          <w:lang w:eastAsia="es-ES"/>
        </w:rPr>
        <w:t xml:space="preserve">, en los estudios previos y/o anexos técnicos. </w:t>
      </w:r>
      <w:r w:rsidRPr="00F00D7D">
        <w:rPr>
          <w:rFonts w:ascii="Calibri" w:eastAsia="Times New Roman" w:hAnsi="Calibri" w:cs="Calibri"/>
          <w:b/>
          <w:bCs/>
          <w:sz w:val="24"/>
          <w:szCs w:val="24"/>
          <w:lang w:eastAsia="es-ES"/>
        </w:rPr>
        <w:t>PARÁGRAFO PRIMERO</w:t>
      </w:r>
      <w:r w:rsidRPr="00F00D7D">
        <w:rPr>
          <w:rFonts w:ascii="Calibri" w:eastAsia="Times New Roman" w:hAnsi="Calibri" w:cs="Calibri"/>
          <w:sz w:val="24"/>
          <w:szCs w:val="24"/>
          <w:lang w:eastAsia="es-ES"/>
        </w:rPr>
        <w:t xml:space="preserve">. El Contratista deberá acreditar el pago de los aportes establecidos en el Artículo 50 de la ley 789 de 2002 y demás normas que lo modifiquen, reglamentan o complementen, lo cual se hará mediante </w:t>
      </w:r>
      <w:r w:rsidRPr="00F00D7D">
        <w:rPr>
          <w:rFonts w:ascii="Calibri" w:eastAsia="Times New Roman" w:hAnsi="Calibri" w:cs="Calibri"/>
          <w:sz w:val="24"/>
          <w:szCs w:val="24"/>
          <w:lang w:eastAsia="es-ES"/>
        </w:rPr>
        <w:lastRenderedPageBreak/>
        <w:t xml:space="preserve">certificación expedida por el Revisor Fiscal o el Representante Legal sino tiene Revisor Fiscal (Cuando aplique). </w:t>
      </w:r>
      <w:r w:rsidRPr="00F00D7D">
        <w:rPr>
          <w:rFonts w:ascii="Calibri" w:eastAsia="Times New Roman" w:hAnsi="Calibri" w:cs="Calibri"/>
          <w:b/>
          <w:bCs/>
          <w:sz w:val="24"/>
          <w:szCs w:val="24"/>
          <w:lang w:eastAsia="es-ES"/>
        </w:rPr>
        <w:t>PARÁGRAFO SEGUNDO</w:t>
      </w:r>
      <w:r w:rsidRPr="00F00D7D">
        <w:rPr>
          <w:rFonts w:ascii="Calibri" w:eastAsia="Times New Roman" w:hAnsi="Calibri" w:cs="Calibri"/>
          <w:sz w:val="24"/>
          <w:szCs w:val="24"/>
          <w:lang w:eastAsia="es-ES"/>
        </w:rPr>
        <w:t xml:space="preserve">: El valor de la presente contratación será cancelado por TRANSMILENIO S. 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w:t>
      </w:r>
      <w:r w:rsidR="00BE2A07" w:rsidRPr="00F00D7D">
        <w:rPr>
          <w:rFonts w:ascii="Calibri" w:eastAsia="Times New Roman" w:hAnsi="Calibri" w:cs="Calibri"/>
          <w:sz w:val="24"/>
          <w:szCs w:val="24"/>
          <w:lang w:eastAsia="es-ES"/>
        </w:rPr>
        <w:t>de Contratación</w:t>
      </w:r>
      <w:r w:rsidRPr="00F00D7D">
        <w:rPr>
          <w:rFonts w:ascii="Calibri" w:eastAsia="Times New Roman" w:hAnsi="Calibri" w:cs="Calibri"/>
          <w:sz w:val="24"/>
          <w:szCs w:val="24"/>
          <w:lang w:eastAsia="es-ES"/>
        </w:rPr>
        <w:t xml:space="preserve">. </w:t>
      </w:r>
      <w:r w:rsidRPr="00F00D7D">
        <w:rPr>
          <w:rFonts w:ascii="Calibri" w:eastAsia="Times New Roman" w:hAnsi="Calibri" w:cs="Calibri"/>
          <w:b/>
          <w:bCs/>
          <w:sz w:val="24"/>
          <w:szCs w:val="24"/>
          <w:lang w:eastAsia="es-ES"/>
        </w:rPr>
        <w:t>PARAGRAFO TERCERO:</w:t>
      </w:r>
      <w:r w:rsidRPr="00F00D7D">
        <w:rPr>
          <w:rFonts w:ascii="Calibri" w:eastAsia="Times New Roman" w:hAnsi="Calibri" w:cs="Calibri"/>
          <w:sz w:val="24"/>
          <w:szCs w:val="24"/>
          <w:lang w:eastAsia="es-ES"/>
        </w:rPr>
        <w:t xml:space="preserve"> El Contratista está en la obligación de entregar al Supervisor del contrato, el original y una copia de la factura correspondiente a los servicios prestados; junto con el documento de paz y salvo de aportes a seguridad social y parafiscales, y las certificaciones de cumplimiento, con lo cual el Supervisor del contrato expedirá el certificado para el pago y realizará el trámite ante el Área Financiera de la </w:t>
      </w:r>
      <w:r w:rsidR="00B80ED0" w:rsidRPr="00F00D7D">
        <w:rPr>
          <w:rFonts w:ascii="Calibri" w:eastAsia="Times New Roman" w:hAnsi="Calibri" w:cs="Calibri"/>
          <w:sz w:val="24"/>
          <w:szCs w:val="24"/>
          <w:lang w:eastAsia="es-ES"/>
        </w:rPr>
        <w:t>Entidad</w:t>
      </w:r>
      <w:r w:rsidRPr="00F00D7D">
        <w:rPr>
          <w:rFonts w:ascii="Calibri" w:eastAsia="Times New Roman" w:hAnsi="Calibri" w:cs="Calibri"/>
          <w:sz w:val="24"/>
          <w:szCs w:val="24"/>
          <w:lang w:eastAsia="es-ES"/>
        </w:rPr>
        <w:t xml:space="preserve">. </w:t>
      </w:r>
      <w:r w:rsidRPr="00F00D7D">
        <w:rPr>
          <w:rFonts w:ascii="Calibri" w:eastAsia="Times New Roman" w:hAnsi="Calibri" w:cs="Calibri"/>
          <w:b/>
          <w:bCs/>
          <w:sz w:val="24"/>
          <w:szCs w:val="24"/>
          <w:lang w:eastAsia="es-ES"/>
        </w:rPr>
        <w:t>PARÁGRAFO CUARTO:</w:t>
      </w:r>
      <w:r w:rsidRPr="00F00D7D">
        <w:rPr>
          <w:rFonts w:ascii="Calibri" w:eastAsia="Times New Roman" w:hAnsi="Calibri" w:cs="Calibri"/>
          <w:sz w:val="24"/>
          <w:szCs w:val="24"/>
          <w:lang w:eastAsia="es-ES"/>
        </w:rPr>
        <w:t xml:space="preserve"> El contratista deberá presentar al supervisor los documentos soporte para la solicitud de pago. </w:t>
      </w:r>
      <w:r w:rsidRPr="00F00D7D">
        <w:rPr>
          <w:rFonts w:ascii="Calibri" w:eastAsia="Times New Roman" w:hAnsi="Calibri" w:cs="Calibri"/>
          <w:b/>
          <w:bCs/>
          <w:sz w:val="24"/>
          <w:szCs w:val="24"/>
          <w:lang w:eastAsia="es-ES"/>
        </w:rPr>
        <w:t>PARÁGRAFO QUINTO:</w:t>
      </w:r>
      <w:r w:rsidRPr="00F00D7D">
        <w:rPr>
          <w:rFonts w:ascii="Calibri" w:eastAsia="Times New Roman" w:hAnsi="Calibri" w:cs="Calibri"/>
          <w:sz w:val="24"/>
          <w:szCs w:val="24"/>
          <w:lang w:eastAsia="es-ES"/>
        </w:rPr>
        <w:t xml:space="preserve"> 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r w:rsidRPr="00F00D7D">
        <w:rPr>
          <w:rFonts w:ascii="Calibri" w:eastAsia="Times New Roman" w:hAnsi="Calibri" w:cs="Calibri"/>
          <w:b/>
          <w:bCs/>
          <w:sz w:val="24"/>
          <w:szCs w:val="24"/>
          <w:lang w:eastAsia="es-ES"/>
        </w:rPr>
        <w:t>PARÁGRAFO SEXTO:</w:t>
      </w:r>
      <w:r w:rsidRPr="00F00D7D">
        <w:rPr>
          <w:rFonts w:ascii="Calibri" w:eastAsia="Times New Roman" w:hAnsi="Calibri" w:cs="Calibri"/>
          <w:sz w:val="24"/>
          <w:szCs w:val="24"/>
          <w:lang w:eastAsia="es-ES"/>
        </w:rPr>
        <w:t xml:space="preserve"> El supervisor deberá radicar las certificaciones de cumplimiento y el pago se hará dentro de los treinta (30) días hábiles siguientes a la radicación de las certificaciones de pago.</w:t>
      </w:r>
    </w:p>
    <w:p w14:paraId="54880876" w14:textId="77777777" w:rsidR="00CF0ED0" w:rsidRPr="00F00D7D" w:rsidRDefault="00CF0ED0" w:rsidP="00696102">
      <w:pPr>
        <w:tabs>
          <w:tab w:val="left" w:pos="5706"/>
        </w:tabs>
        <w:spacing w:after="0"/>
        <w:jc w:val="both"/>
        <w:rPr>
          <w:rFonts w:ascii="Calibri" w:eastAsia="Times New Roman" w:hAnsi="Calibri" w:cs="Calibri"/>
          <w:b/>
          <w:bCs/>
          <w:sz w:val="24"/>
          <w:szCs w:val="24"/>
          <w:lang w:eastAsia="es-ES"/>
        </w:rPr>
      </w:pPr>
    </w:p>
    <w:p w14:paraId="01B971D6" w14:textId="57C59000" w:rsidR="00CF0ED0" w:rsidRPr="00F00D7D" w:rsidRDefault="00CF0ED0" w:rsidP="00696102">
      <w:pPr>
        <w:tabs>
          <w:tab w:val="left" w:pos="5706"/>
        </w:tabs>
        <w:spacing w:after="0"/>
        <w:jc w:val="both"/>
        <w:rPr>
          <w:rFonts w:ascii="Calibri" w:eastAsia="Times New Roman" w:hAnsi="Calibri" w:cs="Calibri"/>
          <w:sz w:val="24"/>
          <w:szCs w:val="24"/>
          <w:lang w:eastAsia="es-ES"/>
        </w:rPr>
      </w:pPr>
      <w:r w:rsidRPr="00F00D7D">
        <w:rPr>
          <w:rFonts w:ascii="Calibri" w:eastAsia="Times New Roman" w:hAnsi="Calibri" w:cs="Calibri"/>
          <w:b/>
          <w:bCs/>
          <w:sz w:val="24"/>
          <w:szCs w:val="24"/>
          <w:lang w:eastAsia="es-ES"/>
        </w:rPr>
        <w:t xml:space="preserve">Clausula 11 - </w:t>
      </w:r>
      <w:r w:rsidRPr="00F00D7D">
        <w:rPr>
          <w:rFonts w:ascii="Calibri" w:eastAsia="Times New Roman" w:hAnsi="Calibri" w:cs="Calibri"/>
          <w:b/>
          <w:bCs/>
          <w:sz w:val="24"/>
          <w:szCs w:val="24"/>
          <w:u w:val="single"/>
          <w:lang w:eastAsia="es-ES"/>
        </w:rPr>
        <w:t>Garantías</w:t>
      </w:r>
      <w:r w:rsidRPr="00F00D7D">
        <w:rPr>
          <w:rFonts w:ascii="Calibri" w:eastAsia="Times New Roman" w:hAnsi="Calibri" w:cs="Calibri"/>
          <w:b/>
          <w:bCs/>
          <w:sz w:val="24"/>
          <w:szCs w:val="24"/>
          <w:lang w:eastAsia="es-ES"/>
        </w:rPr>
        <w:t xml:space="preserve">: (cuando aplique según plataforma y/o estudios previos y/o anexos) </w:t>
      </w:r>
      <w:r w:rsidRPr="00F00D7D">
        <w:rPr>
          <w:rFonts w:ascii="Calibri" w:eastAsia="Times New Roman" w:hAnsi="Calibri" w:cs="Calibri"/>
          <w:sz w:val="24"/>
          <w:szCs w:val="24"/>
          <w:lang w:eastAsia="es-ES"/>
        </w:rPr>
        <w:t xml:space="preserve">El CONTRATISTA deberá constituir a favor de la EMPRESA DE TRANSPORTE DEL TERCER MILENIO - TRANSMILENIO S. A., una garantía de cumplimiento a favor de </w:t>
      </w:r>
      <w:r w:rsidR="00B80ED0" w:rsidRPr="00F00D7D">
        <w:rPr>
          <w:rFonts w:ascii="Calibri" w:eastAsia="Times New Roman" w:hAnsi="Calibri" w:cs="Calibri"/>
          <w:sz w:val="24"/>
          <w:szCs w:val="24"/>
          <w:lang w:eastAsia="es-ES"/>
        </w:rPr>
        <w:t>entidad</w:t>
      </w:r>
      <w:r w:rsidRPr="00F00D7D">
        <w:rPr>
          <w:rFonts w:ascii="Calibri" w:eastAsia="Times New Roman" w:hAnsi="Calibri" w:cs="Calibri"/>
          <w:sz w:val="24"/>
          <w:szCs w:val="24"/>
          <w:lang w:eastAsia="es-ES"/>
        </w:rPr>
        <w:t xml:space="preserve">es estatales, expedida por un banco o una compañía de seguros legalmente establecida en Colombia, la cual deberá constituirse dentro de los cinco (5) días hábiles siguientes a la fecha de aprobación del contrato por la plataforma SECOP II, que cubra los amparos señalados en el estudio previo y la plataforma SECOP II. </w:t>
      </w:r>
      <w:r w:rsidRPr="00F00D7D">
        <w:rPr>
          <w:rFonts w:ascii="Calibri" w:eastAsia="Times New Roman" w:hAnsi="Calibri" w:cs="Calibri"/>
          <w:b/>
          <w:bCs/>
          <w:sz w:val="24"/>
          <w:szCs w:val="24"/>
          <w:lang w:eastAsia="es-ES"/>
        </w:rPr>
        <w:t xml:space="preserve">Parágrafo Primero: </w:t>
      </w:r>
      <w:r w:rsidRPr="00F00D7D">
        <w:rPr>
          <w:rFonts w:ascii="Calibri" w:eastAsia="Times New Roman" w:hAnsi="Calibri" w:cs="Calibri"/>
          <w:sz w:val="24"/>
          <w:szCs w:val="24"/>
          <w:lang w:eastAsia="es-ES"/>
        </w:rPr>
        <w:t xml:space="preserve">La garantía única estará expresada en la misma moneda que el contrato. </w:t>
      </w:r>
      <w:r w:rsidRPr="00F00D7D">
        <w:rPr>
          <w:rFonts w:ascii="Calibri" w:eastAsia="Times New Roman" w:hAnsi="Calibri" w:cs="Calibri"/>
          <w:b/>
          <w:bCs/>
          <w:sz w:val="24"/>
          <w:szCs w:val="24"/>
          <w:lang w:eastAsia="es-ES"/>
        </w:rPr>
        <w:t xml:space="preserve">Parágrafo Segundo: </w:t>
      </w:r>
      <w:r w:rsidRPr="00F00D7D">
        <w:rPr>
          <w:rFonts w:ascii="Calibri" w:eastAsia="Times New Roman" w:hAnsi="Calibri" w:cs="Calibri"/>
          <w:sz w:val="24"/>
          <w:szCs w:val="24"/>
          <w:lang w:eastAsia="es-ES"/>
        </w:rPr>
        <w:t xml:space="preserve">Las garantías deberán constituirse desde la fecha de suscripción del contrato en Plataforma. </w:t>
      </w:r>
      <w:r w:rsidRPr="00F00D7D">
        <w:rPr>
          <w:rFonts w:ascii="Calibri" w:eastAsia="Times New Roman" w:hAnsi="Calibri" w:cs="Calibri"/>
          <w:b/>
          <w:bCs/>
          <w:sz w:val="24"/>
          <w:szCs w:val="24"/>
          <w:lang w:eastAsia="es-ES"/>
        </w:rPr>
        <w:t>Parágrafo Tercero</w:t>
      </w:r>
      <w:r w:rsidRPr="00F00D7D">
        <w:rPr>
          <w:rFonts w:ascii="Calibri" w:eastAsia="Times New Roman" w:hAnsi="Calibri" w:cs="Calibri"/>
          <w:sz w:val="24"/>
          <w:szCs w:val="24"/>
          <w:lang w:eastAsia="es-ES"/>
        </w:rPr>
        <w:t>: El CONTRATISTA se compromete a ampliar, modificar o prorrogar la garantía única de cumplimiento, en el evento que se aumente el valor del contrato se prorrogue o suspenda su vigencia. El incumplimiento de esta obligación dentro del plazo que se señale para el efecto será causal de terminación del contrato en el estado en que se encuentre.</w:t>
      </w:r>
    </w:p>
    <w:p w14:paraId="4250BF7C" w14:textId="77777777" w:rsidR="00CF0ED0" w:rsidRPr="00F00D7D" w:rsidRDefault="00CF0ED0" w:rsidP="00696102">
      <w:pPr>
        <w:tabs>
          <w:tab w:val="left" w:pos="5706"/>
        </w:tabs>
        <w:spacing w:after="0"/>
        <w:jc w:val="both"/>
        <w:rPr>
          <w:rFonts w:ascii="Calibri" w:eastAsia="Times New Roman" w:hAnsi="Calibri" w:cs="Calibri"/>
          <w:sz w:val="24"/>
          <w:szCs w:val="24"/>
          <w:lang w:eastAsia="es-ES"/>
        </w:rPr>
      </w:pPr>
    </w:p>
    <w:p w14:paraId="2ECEE05A"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r w:rsidRPr="00F00D7D">
        <w:rPr>
          <w:rFonts w:ascii="Calibri" w:eastAsia="Times New Roman" w:hAnsi="Calibri" w:cs="Calibri"/>
          <w:b/>
          <w:bCs/>
          <w:sz w:val="24"/>
          <w:szCs w:val="24"/>
          <w:lang w:eastAsia="es-ES"/>
        </w:rPr>
        <w:t>Cláusula 12 –</w:t>
      </w:r>
      <w:r w:rsidRPr="00F00D7D">
        <w:rPr>
          <w:rFonts w:ascii="Calibri" w:eastAsia="Times New Roman" w:hAnsi="Calibri" w:cs="Calibri"/>
          <w:b/>
          <w:bCs/>
          <w:sz w:val="24"/>
          <w:szCs w:val="24"/>
          <w:u w:val="single"/>
          <w:lang w:eastAsia="es-ES"/>
        </w:rPr>
        <w:t xml:space="preserve"> Responsabilidad:</w:t>
      </w:r>
      <w:r w:rsidRPr="00F00D7D">
        <w:rPr>
          <w:rFonts w:ascii="Calibri" w:eastAsia="Times New Roman" w:hAnsi="Calibri" w:cs="Calibri"/>
          <w:b/>
          <w:bCs/>
          <w:sz w:val="24"/>
          <w:szCs w:val="24"/>
          <w:lang w:eastAsia="es-ES"/>
        </w:rPr>
        <w:t xml:space="preserve"> </w:t>
      </w:r>
      <w:bookmarkStart w:id="339" w:name="_Hlk134080160"/>
      <w:r w:rsidRPr="00F00D7D">
        <w:rPr>
          <w:rFonts w:ascii="Calibri" w:eastAsia="Times New Roman" w:hAnsi="Calibri" w:cs="Calibri"/>
          <w:bCs/>
          <w:sz w:val="24"/>
          <w:szCs w:val="24"/>
          <w:lang w:eastAsia="es-ES"/>
        </w:rPr>
        <w:t xml:space="preserve">El Contratista es responsable por el cumplimiento del objeto del contrato. </w:t>
      </w:r>
      <w:r w:rsidRPr="00F00D7D">
        <w:rPr>
          <w:rFonts w:ascii="Calibri" w:eastAsia="Times New Roman" w:hAnsi="Calibri" w:cs="Calibri"/>
          <w:b/>
          <w:bCs/>
          <w:sz w:val="24"/>
          <w:szCs w:val="24"/>
          <w:lang w:eastAsia="es-ES"/>
        </w:rPr>
        <w:t xml:space="preserve">EL CONTRATISTA </w:t>
      </w:r>
      <w:r w:rsidRPr="00F00D7D">
        <w:rPr>
          <w:rFonts w:ascii="Calibri" w:eastAsia="Times New Roman" w:hAnsi="Calibri" w:cs="Calibri"/>
          <w:bCs/>
          <w:sz w:val="24"/>
          <w:szCs w:val="24"/>
          <w:lang w:eastAsia="es-ES"/>
        </w:rPr>
        <w:t xml:space="preserve">será responsable ante las autoridades de los actos u omisiones que desarrolle en el ejercicio de las actividades del presente Contrato, cuando con ello cause perjuicio a la administración o a terceros, en los términos del artículo 52 de la Ley 80 de 1993 </w:t>
      </w:r>
      <w:r w:rsidRPr="00F00D7D">
        <w:rPr>
          <w:rFonts w:ascii="Calibri" w:eastAsia="Times New Roman" w:hAnsi="Calibri" w:cs="Calibri"/>
          <w:bCs/>
          <w:sz w:val="24"/>
          <w:szCs w:val="24"/>
          <w:lang w:eastAsia="es-ES"/>
        </w:rPr>
        <w:lastRenderedPageBreak/>
        <w:t>o la norma que complemente, modifique o establezca. Ninguna de las partes será responsable frente a la otra o frente a terceros por daños especiales, imprevisibles o daños indirectos, derivados de fuerza mayor o caso fortuito de acuerdo con la ley.</w:t>
      </w:r>
    </w:p>
    <w:bookmarkEnd w:id="339"/>
    <w:p w14:paraId="5181A12E"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p>
    <w:p w14:paraId="75113C4C" w14:textId="0EF73233" w:rsidR="00CF0ED0" w:rsidRPr="00F00D7D" w:rsidRDefault="00CF0ED0" w:rsidP="00696102">
      <w:pPr>
        <w:tabs>
          <w:tab w:val="left" w:pos="5706"/>
        </w:tabs>
        <w:spacing w:after="0"/>
        <w:jc w:val="both"/>
        <w:rPr>
          <w:rFonts w:ascii="Calibri" w:eastAsia="Times New Roman" w:hAnsi="Calibri" w:cs="Calibri"/>
          <w:bCs/>
          <w:sz w:val="24"/>
          <w:szCs w:val="24"/>
          <w:lang w:eastAsia="es-ES"/>
        </w:rPr>
      </w:pPr>
      <w:r w:rsidRPr="00F00D7D">
        <w:rPr>
          <w:rFonts w:ascii="Calibri" w:eastAsia="Times New Roman" w:hAnsi="Calibri" w:cs="Calibri"/>
          <w:b/>
          <w:bCs/>
          <w:sz w:val="24"/>
          <w:szCs w:val="24"/>
          <w:lang w:eastAsia="es-ES"/>
        </w:rPr>
        <w:t>Cláusula 13 –</w:t>
      </w:r>
      <w:r w:rsidRPr="00F00D7D">
        <w:rPr>
          <w:rFonts w:ascii="Calibri" w:eastAsia="Times New Roman" w:hAnsi="Calibri" w:cs="Calibri"/>
          <w:b/>
          <w:bCs/>
          <w:sz w:val="24"/>
          <w:szCs w:val="24"/>
          <w:u w:val="single"/>
          <w:lang w:eastAsia="es-ES"/>
        </w:rPr>
        <w:t xml:space="preserve"> Terminación, modificación e interpretación unilateral del Contrato, liquidación de los Contratos:</w:t>
      </w:r>
      <w:r w:rsidRPr="00F00D7D">
        <w:rPr>
          <w:rFonts w:ascii="Calibri" w:eastAsia="Times New Roman" w:hAnsi="Calibri" w:cs="Calibri"/>
          <w:b/>
          <w:bCs/>
          <w:sz w:val="24"/>
          <w:szCs w:val="24"/>
          <w:lang w:eastAsia="es-ES"/>
        </w:rPr>
        <w:t xml:space="preserve"> </w:t>
      </w:r>
      <w:r w:rsidRPr="00F00D7D">
        <w:rPr>
          <w:rFonts w:ascii="Calibri" w:eastAsia="Times New Roman" w:hAnsi="Calibri" w:cs="Calibri"/>
          <w:bCs/>
          <w:sz w:val="24"/>
          <w:szCs w:val="24"/>
          <w:lang w:eastAsia="es-ES"/>
        </w:rPr>
        <w:t>TRANSMILENIO S. A. puede terminar, modificar y/o interpretar unilateralmente el contrato, de acuerdo con los artículos 15 a 17 de la Ley 80 de 1993, cuando lo considere necesario para que el Contratista cumpla con el objeto del presente Contrato.</w:t>
      </w:r>
      <w:r w:rsidRPr="00F00D7D">
        <w:rPr>
          <w:rFonts w:ascii="Calibri" w:eastAsia="Times New Roman" w:hAnsi="Calibri" w:cs="Calibri"/>
          <w:bCs/>
          <w:sz w:val="24"/>
          <w:szCs w:val="24"/>
          <w:u w:val="single"/>
          <w:lang w:eastAsia="es-ES"/>
        </w:rPr>
        <w:t xml:space="preserve"> </w:t>
      </w:r>
      <w:r w:rsidRPr="00F00D7D">
        <w:rPr>
          <w:rFonts w:ascii="Calibri" w:eastAsia="Calibri" w:hAnsi="Calibri" w:cs="Calibri"/>
          <w:b/>
          <w:bCs/>
          <w:sz w:val="24"/>
          <w:szCs w:val="24"/>
        </w:rPr>
        <w:t>Parágrafo:</w:t>
      </w:r>
      <w:r w:rsidRPr="00F00D7D">
        <w:rPr>
          <w:rFonts w:ascii="Calibri" w:eastAsia="Calibri" w:hAnsi="Calibri" w:cs="Calibri"/>
          <w:b/>
          <w:bCs/>
          <w:sz w:val="24"/>
          <w:szCs w:val="24"/>
          <w:lang w:val="es-ES"/>
        </w:rPr>
        <w:t xml:space="preserve"> Causales De Terminación:</w:t>
      </w:r>
      <w:r w:rsidRPr="00F00D7D">
        <w:rPr>
          <w:rFonts w:ascii="Calibri" w:eastAsia="Calibri" w:hAnsi="Calibri" w:cs="Calibri"/>
          <w:bCs/>
          <w:sz w:val="24"/>
          <w:szCs w:val="24"/>
          <w:lang w:val="es-ES"/>
        </w:rPr>
        <w:t xml:space="preserve"> Este contrato se dará por terminado en cualquiera de los siguientes eventos:</w:t>
      </w:r>
      <w:r w:rsidRPr="00F00D7D">
        <w:rPr>
          <w:rFonts w:ascii="Calibri" w:eastAsia="Times New Roman" w:hAnsi="Calibri" w:cs="Calibri"/>
          <w:bCs/>
          <w:sz w:val="24"/>
          <w:szCs w:val="24"/>
          <w:u w:val="single"/>
          <w:lang w:eastAsia="es-ES"/>
        </w:rPr>
        <w:t xml:space="preserve"> </w:t>
      </w:r>
      <w:r w:rsidRPr="00F00D7D">
        <w:rPr>
          <w:rFonts w:ascii="Calibri" w:eastAsia="Calibri" w:hAnsi="Calibri" w:cs="Calibri"/>
          <w:b/>
          <w:bCs/>
          <w:sz w:val="24"/>
          <w:szCs w:val="24"/>
          <w:lang w:val="es-ES"/>
        </w:rPr>
        <w:t xml:space="preserve">13.1.- </w:t>
      </w:r>
      <w:r w:rsidRPr="00F00D7D">
        <w:rPr>
          <w:rFonts w:ascii="Calibri" w:eastAsia="Calibri" w:hAnsi="Calibri" w:cs="Calibri"/>
          <w:bCs/>
          <w:sz w:val="24"/>
          <w:szCs w:val="24"/>
          <w:lang w:val="es-ES"/>
        </w:rPr>
        <w:t xml:space="preserve">Por mutuo acuerdo de las partes, siempre que con ello no se causen perjuicios a la </w:t>
      </w:r>
      <w:r w:rsidR="00B80ED0" w:rsidRPr="00F00D7D">
        <w:rPr>
          <w:rFonts w:ascii="Calibri" w:eastAsia="Calibri" w:hAnsi="Calibri" w:cs="Calibri"/>
          <w:bCs/>
          <w:sz w:val="24"/>
          <w:szCs w:val="24"/>
          <w:lang w:val="es-ES"/>
        </w:rPr>
        <w:t>entidad</w:t>
      </w:r>
      <w:r w:rsidRPr="00F00D7D">
        <w:rPr>
          <w:rFonts w:ascii="Calibri" w:eastAsia="Calibri" w:hAnsi="Calibri" w:cs="Calibri"/>
          <w:bCs/>
          <w:sz w:val="24"/>
          <w:szCs w:val="24"/>
          <w:lang w:val="es-ES"/>
        </w:rPr>
        <w:t>.</w:t>
      </w:r>
      <w:r w:rsidRPr="00F00D7D">
        <w:rPr>
          <w:rFonts w:ascii="Calibri" w:eastAsia="Times New Roman" w:hAnsi="Calibri" w:cs="Calibri"/>
          <w:bCs/>
          <w:sz w:val="24"/>
          <w:szCs w:val="24"/>
          <w:u w:val="single"/>
          <w:lang w:eastAsia="es-ES"/>
        </w:rPr>
        <w:t xml:space="preserve"> </w:t>
      </w:r>
      <w:r w:rsidRPr="00F00D7D">
        <w:rPr>
          <w:rFonts w:ascii="Calibri" w:eastAsia="Calibri" w:hAnsi="Calibri" w:cs="Calibri"/>
          <w:b/>
          <w:bCs/>
          <w:sz w:val="24"/>
          <w:szCs w:val="24"/>
          <w:lang w:val="es-ES"/>
        </w:rPr>
        <w:t xml:space="preserve">13.2.- </w:t>
      </w:r>
      <w:r w:rsidRPr="00F00D7D">
        <w:rPr>
          <w:rFonts w:ascii="Calibri" w:eastAsia="Calibri" w:hAnsi="Calibri" w:cs="Calibri"/>
          <w:bCs/>
          <w:sz w:val="24"/>
          <w:szCs w:val="24"/>
          <w:lang w:val="es-ES"/>
        </w:rPr>
        <w:t>Por declaración de caducidad o terminación unilateral en los términos revistos en los artículos 17 y 18 de la Ley 80 de 1993.</w:t>
      </w:r>
      <w:r w:rsidRPr="00F00D7D">
        <w:rPr>
          <w:rFonts w:ascii="Calibri" w:eastAsia="Times New Roman" w:hAnsi="Calibri" w:cs="Calibri"/>
          <w:bCs/>
          <w:sz w:val="24"/>
          <w:szCs w:val="24"/>
          <w:u w:val="single"/>
          <w:lang w:eastAsia="es-ES"/>
        </w:rPr>
        <w:t xml:space="preserve"> </w:t>
      </w:r>
      <w:r w:rsidRPr="00F00D7D">
        <w:rPr>
          <w:rFonts w:ascii="Calibri" w:eastAsia="Calibri" w:hAnsi="Calibri" w:cs="Calibri"/>
          <w:b/>
          <w:bCs/>
          <w:sz w:val="24"/>
          <w:szCs w:val="24"/>
          <w:lang w:val="es-ES"/>
        </w:rPr>
        <w:t xml:space="preserve">13.3.- </w:t>
      </w:r>
      <w:r w:rsidRPr="00F00D7D">
        <w:rPr>
          <w:rFonts w:ascii="Calibri" w:eastAsia="Calibri" w:hAnsi="Calibri" w:cs="Calibri"/>
          <w:bCs/>
          <w:sz w:val="24"/>
          <w:szCs w:val="24"/>
          <w:lang w:val="es-ES"/>
        </w:rPr>
        <w:t>Por agotamiento del objeto o vencimiento del plazo.</w:t>
      </w:r>
      <w:r w:rsidRPr="00F00D7D">
        <w:rPr>
          <w:rFonts w:ascii="Calibri" w:eastAsia="Times New Roman" w:hAnsi="Calibri" w:cs="Calibri"/>
          <w:bCs/>
          <w:sz w:val="24"/>
          <w:szCs w:val="24"/>
          <w:u w:val="single"/>
          <w:lang w:eastAsia="es-ES"/>
        </w:rPr>
        <w:t xml:space="preserve"> </w:t>
      </w:r>
      <w:r w:rsidRPr="00F00D7D">
        <w:rPr>
          <w:rFonts w:ascii="Calibri" w:eastAsia="Calibri" w:hAnsi="Calibri" w:cs="Calibri"/>
          <w:b/>
          <w:bCs/>
          <w:sz w:val="24"/>
          <w:szCs w:val="24"/>
          <w:lang w:val="es-ES"/>
        </w:rPr>
        <w:t xml:space="preserve">13.4.- </w:t>
      </w:r>
      <w:r w:rsidRPr="00F00D7D">
        <w:rPr>
          <w:rFonts w:ascii="Calibri" w:eastAsia="Calibri" w:hAnsi="Calibri" w:cs="Calibri"/>
          <w:bCs/>
          <w:sz w:val="24"/>
          <w:szCs w:val="24"/>
          <w:lang w:val="es-ES"/>
        </w:rPr>
        <w:t>Por fuerza mayor o caso fortuito que hagan imposible continuar su ejecución.</w:t>
      </w:r>
      <w:r w:rsidRPr="00F00D7D">
        <w:rPr>
          <w:rFonts w:ascii="Calibri" w:eastAsia="Calibri" w:hAnsi="Calibri" w:cs="Calibri"/>
          <w:b/>
          <w:bCs/>
          <w:sz w:val="24"/>
          <w:szCs w:val="24"/>
        </w:rPr>
        <w:t xml:space="preserve"> </w:t>
      </w:r>
      <w:r w:rsidRPr="00F00D7D">
        <w:rPr>
          <w:rFonts w:ascii="Calibri" w:eastAsia="Calibri" w:hAnsi="Calibri" w:cs="Calibri"/>
          <w:b/>
          <w:bCs/>
          <w:sz w:val="24"/>
          <w:szCs w:val="24"/>
          <w:lang w:val="es-ES"/>
        </w:rPr>
        <w:t>13</w:t>
      </w:r>
      <w:r w:rsidRPr="00F00D7D">
        <w:rPr>
          <w:rFonts w:ascii="Calibri" w:eastAsia="Calibri" w:hAnsi="Calibri" w:cs="Calibri"/>
          <w:b/>
          <w:bCs/>
          <w:sz w:val="24"/>
          <w:szCs w:val="24"/>
        </w:rPr>
        <w:t>.</w:t>
      </w:r>
      <w:r w:rsidRPr="00F00D7D">
        <w:rPr>
          <w:rFonts w:ascii="Calibri" w:eastAsia="Calibri" w:hAnsi="Calibri" w:cs="Calibri"/>
          <w:b/>
          <w:bCs/>
          <w:sz w:val="24"/>
          <w:szCs w:val="24"/>
          <w:lang w:val="es-ES"/>
        </w:rPr>
        <w:t>5.</w:t>
      </w:r>
      <w:r w:rsidRPr="00F00D7D">
        <w:rPr>
          <w:rFonts w:ascii="Calibri" w:eastAsia="Calibri" w:hAnsi="Calibri" w:cs="Calibri"/>
          <w:b/>
          <w:bCs/>
          <w:sz w:val="24"/>
          <w:szCs w:val="24"/>
        </w:rPr>
        <w:t xml:space="preserve"> </w:t>
      </w:r>
      <w:r w:rsidRPr="00F00D7D">
        <w:rPr>
          <w:rFonts w:ascii="Calibri" w:eastAsia="Calibri" w:hAnsi="Calibri" w:cs="Calibri"/>
          <w:bCs/>
          <w:sz w:val="24"/>
          <w:szCs w:val="24"/>
          <w:lang w:val="es-ES"/>
        </w:rPr>
        <w:t>Por no prorrogar, sin justa causa, la garantía dentro del término que se le señale para el efecto.</w:t>
      </w:r>
      <w:r w:rsidRPr="00F00D7D">
        <w:rPr>
          <w:rFonts w:ascii="Calibri" w:eastAsia="Calibri" w:hAnsi="Calibri" w:cs="Calibri"/>
          <w:b/>
          <w:bCs/>
          <w:sz w:val="24"/>
          <w:szCs w:val="24"/>
          <w:lang w:val="es-ES"/>
        </w:rPr>
        <w:t xml:space="preserve"> 13.6.- </w:t>
      </w:r>
      <w:bookmarkStart w:id="340" w:name="_Hlk156358860"/>
      <w:r w:rsidRPr="00F00D7D">
        <w:rPr>
          <w:rFonts w:ascii="Calibri" w:eastAsia="Calibri" w:hAnsi="Calibri" w:cs="Calibri"/>
          <w:sz w:val="24"/>
          <w:szCs w:val="24"/>
          <w:lang w:val="es-ES"/>
        </w:rPr>
        <w:t xml:space="preserve">Por </w:t>
      </w:r>
      <w:r w:rsidRPr="00F00D7D">
        <w:rPr>
          <w:rFonts w:ascii="Calibri" w:eastAsia="Times New Roman" w:hAnsi="Calibri" w:cs="Calibri"/>
          <w:sz w:val="24"/>
          <w:szCs w:val="24"/>
          <w:lang w:eastAsia="es-ES"/>
        </w:rPr>
        <w:t>incumplimiento</w:t>
      </w:r>
      <w:r w:rsidRPr="00F00D7D">
        <w:rPr>
          <w:rFonts w:ascii="Calibri" w:eastAsia="Times New Roman" w:hAnsi="Calibri" w:cs="Calibri"/>
          <w:bCs/>
          <w:sz w:val="24"/>
          <w:szCs w:val="24"/>
          <w:lang w:eastAsia="es-ES"/>
        </w:rPr>
        <w:t xml:space="preserve"> de las regulaciones vigentes en materia de Lavado de Activos y Financiación del Terrorismo, o de alguno de los lineamientos contenidos en la Política de Prevención y Lucha Contra el Lavado de Activos y La Financiación del Terrorismo de TRANSMILENIO S. A., o de alguno de los procedimientos, protocolos, o demás documentos relacionados con el SARLAFT.</w:t>
      </w:r>
      <w:bookmarkEnd w:id="340"/>
    </w:p>
    <w:p w14:paraId="3143209A" w14:textId="77777777" w:rsidR="00CF0ED0" w:rsidRPr="00F00D7D" w:rsidRDefault="00CF0ED0" w:rsidP="00696102">
      <w:pPr>
        <w:tabs>
          <w:tab w:val="left" w:pos="5706"/>
        </w:tabs>
        <w:spacing w:after="0"/>
        <w:jc w:val="both"/>
        <w:rPr>
          <w:rFonts w:ascii="Calibri" w:eastAsia="Times New Roman" w:hAnsi="Calibri" w:cs="Calibri"/>
          <w:sz w:val="24"/>
          <w:szCs w:val="24"/>
          <w:lang w:eastAsia="es-ES"/>
        </w:rPr>
      </w:pPr>
    </w:p>
    <w:p w14:paraId="77468A7C" w14:textId="77777777" w:rsidR="00CF0ED0" w:rsidRPr="00F00D7D" w:rsidRDefault="00CF0ED0" w:rsidP="00696102">
      <w:pPr>
        <w:spacing w:after="0"/>
        <w:jc w:val="both"/>
        <w:rPr>
          <w:rFonts w:ascii="Calibri" w:eastAsia="Calibri" w:hAnsi="Calibri" w:cs="Calibri"/>
          <w:bCs/>
          <w:sz w:val="24"/>
          <w:szCs w:val="24"/>
          <w:lang w:val="es-ES"/>
        </w:rPr>
      </w:pPr>
      <w:r w:rsidRPr="00F00D7D">
        <w:rPr>
          <w:rFonts w:ascii="Calibri" w:eastAsia="Times New Roman" w:hAnsi="Calibri" w:cs="Calibri"/>
          <w:b/>
          <w:bCs/>
          <w:sz w:val="24"/>
          <w:szCs w:val="24"/>
          <w:lang w:eastAsia="es-ES"/>
        </w:rPr>
        <w:t>PARÁGRAFO: LIQUIDACIÓN. -</w:t>
      </w:r>
      <w:r w:rsidRPr="00F00D7D">
        <w:rPr>
          <w:rFonts w:ascii="Calibri" w:eastAsia="Calibri" w:hAnsi="Calibri" w:cs="Calibri"/>
          <w:b/>
          <w:bCs/>
          <w:sz w:val="24"/>
          <w:szCs w:val="24"/>
        </w:rPr>
        <w:t xml:space="preserve"> </w:t>
      </w:r>
      <w:r w:rsidRPr="00F00D7D">
        <w:rPr>
          <w:rFonts w:ascii="Calibri" w:eastAsia="Calibri" w:hAnsi="Calibri" w:cs="Calibri"/>
          <w:bCs/>
          <w:sz w:val="24"/>
          <w:szCs w:val="24"/>
          <w:lang w:val="es-ES"/>
        </w:rPr>
        <w:t>El presente contrato será objeto de liquidación de conformidad con lo previsto en el Artículo 60 de la Ley 80 de 1993, el Artículo 11 de la Ley 1150 de 2007, Artículo 217 del Decreto 019 de 2012 y las disposiciones del pliego de condiciones, procedimiento que deberá efectuarse dentro de los seis (6) meses siguientes a su vencimiento o a la expedición del acto administrativo que ordene su terminación o a la fecha del acuerdo que así lo disponga</w:t>
      </w:r>
      <w:r w:rsidRPr="00F00D7D">
        <w:rPr>
          <w:rFonts w:ascii="Calibri" w:eastAsia="Calibri" w:hAnsi="Calibri" w:cs="Calibri"/>
          <w:sz w:val="24"/>
          <w:szCs w:val="24"/>
        </w:rPr>
        <w:t xml:space="preserve">. </w:t>
      </w:r>
      <w:r w:rsidRPr="00F00D7D">
        <w:rPr>
          <w:rFonts w:ascii="Calibri" w:eastAsia="Times New Roman" w:hAnsi="Calibri" w:cs="Calibri"/>
          <w:b/>
          <w:bCs/>
          <w:sz w:val="24"/>
          <w:szCs w:val="24"/>
          <w:lang w:eastAsia="es-ES"/>
        </w:rPr>
        <w:t>PARÁGRAFO PRIMERO:</w:t>
      </w:r>
      <w:r w:rsidRPr="00F00D7D">
        <w:rPr>
          <w:rFonts w:ascii="Calibri" w:eastAsia="Calibri" w:hAnsi="Calibri" w:cs="Calibri"/>
          <w:b/>
          <w:bCs/>
          <w:sz w:val="24"/>
          <w:szCs w:val="24"/>
        </w:rPr>
        <w:t xml:space="preserve"> </w:t>
      </w:r>
      <w:r w:rsidRPr="00F00D7D">
        <w:rPr>
          <w:rFonts w:ascii="Calibri" w:eastAsia="Calibri" w:hAnsi="Calibri" w:cs="Calibri"/>
          <w:bCs/>
          <w:sz w:val="24"/>
          <w:szCs w:val="24"/>
          <w:lang w:val="es-ES"/>
        </w:rPr>
        <w:t>El supervisor o interventor para la liquidación exigirá al CONTRATISTA la ampliación de la garantía, si es del caso, a fin de avalar las obligaciones que éste deba cumplir con posterioridad a la extinción del presente contrato</w:t>
      </w:r>
      <w:r w:rsidRPr="00F00D7D">
        <w:rPr>
          <w:rFonts w:ascii="Calibri" w:eastAsia="Calibri" w:hAnsi="Calibri" w:cs="Calibri"/>
          <w:sz w:val="24"/>
          <w:szCs w:val="24"/>
        </w:rPr>
        <w:t xml:space="preserve">. </w:t>
      </w:r>
      <w:r w:rsidRPr="00F00D7D">
        <w:rPr>
          <w:rFonts w:ascii="Calibri" w:eastAsia="Times New Roman" w:hAnsi="Calibri" w:cs="Calibri"/>
          <w:b/>
          <w:bCs/>
          <w:sz w:val="24"/>
          <w:szCs w:val="24"/>
          <w:lang w:eastAsia="es-ES"/>
        </w:rPr>
        <w:t>PARÁGRAFO SEGUNDO</w:t>
      </w:r>
      <w:r w:rsidRPr="00F00D7D">
        <w:rPr>
          <w:rFonts w:ascii="Calibri" w:eastAsia="Calibri" w:hAnsi="Calibri" w:cs="Calibri"/>
          <w:b/>
          <w:bCs/>
          <w:sz w:val="24"/>
          <w:szCs w:val="24"/>
        </w:rPr>
        <w:t xml:space="preserve">: </w:t>
      </w:r>
      <w:r w:rsidRPr="00F00D7D">
        <w:rPr>
          <w:rFonts w:ascii="Calibri" w:eastAsia="Calibri" w:hAnsi="Calibri" w:cs="Calibri"/>
          <w:bCs/>
          <w:sz w:val="24"/>
          <w:szCs w:val="24"/>
          <w:lang w:val="es-ES"/>
        </w:rPr>
        <w:t>Si el CONTRATISTA no se presentare para efectos de la liquidación del contrato o las partes no llegaren a ningún acuerdo, TRANSMILENIO S. A. procederá a su liquidación, por medio de resolución motivada susceptible del recurso de reposición. Así mismo y de conformidad con lo previsto por el Artículo 11 de la Ley 1150 de 2007, si EL CONTRATISTA deja salvedades en la liquidación por mutuo acuerdo, la liquidación unilateral procederá en relación con los</w:t>
      </w:r>
      <w:r w:rsidRPr="00F00D7D">
        <w:rPr>
          <w:rFonts w:ascii="Calibri" w:eastAsia="Calibri" w:hAnsi="Calibri" w:cs="Calibri"/>
          <w:sz w:val="24"/>
          <w:szCs w:val="24"/>
        </w:rPr>
        <w:t xml:space="preserve"> </w:t>
      </w:r>
      <w:r w:rsidRPr="00F00D7D">
        <w:rPr>
          <w:rFonts w:ascii="Calibri" w:eastAsia="Calibri" w:hAnsi="Calibri" w:cs="Calibri"/>
          <w:bCs/>
          <w:sz w:val="24"/>
          <w:szCs w:val="24"/>
          <w:lang w:val="es-ES"/>
        </w:rPr>
        <w:t>aspectos que no hayan sido objeto de acuerdo.</w:t>
      </w:r>
      <w:r w:rsidRPr="00F00D7D">
        <w:rPr>
          <w:rFonts w:ascii="Calibri" w:eastAsia="Calibri" w:hAnsi="Calibri" w:cs="Calibri"/>
          <w:sz w:val="24"/>
          <w:szCs w:val="24"/>
        </w:rPr>
        <w:t xml:space="preserve"> </w:t>
      </w:r>
      <w:r w:rsidRPr="00F00D7D">
        <w:rPr>
          <w:rFonts w:ascii="Calibri" w:eastAsia="Times New Roman" w:hAnsi="Calibri" w:cs="Calibri"/>
          <w:b/>
          <w:bCs/>
          <w:sz w:val="24"/>
          <w:szCs w:val="24"/>
          <w:lang w:eastAsia="es-ES"/>
        </w:rPr>
        <w:t>PARÁGRAFO</w:t>
      </w:r>
      <w:r w:rsidRPr="00F00D7D">
        <w:rPr>
          <w:rFonts w:ascii="Calibri" w:eastAsia="Calibri" w:hAnsi="Calibri" w:cs="Calibri"/>
          <w:b/>
          <w:bCs/>
          <w:sz w:val="24"/>
          <w:szCs w:val="24"/>
        </w:rPr>
        <w:t xml:space="preserve"> </w:t>
      </w:r>
      <w:r w:rsidRPr="00F00D7D">
        <w:rPr>
          <w:rFonts w:ascii="Calibri" w:eastAsia="Times New Roman" w:hAnsi="Calibri" w:cs="Calibri"/>
          <w:b/>
          <w:bCs/>
          <w:sz w:val="24"/>
          <w:szCs w:val="24"/>
          <w:lang w:eastAsia="es-ES"/>
        </w:rPr>
        <w:t>TERCERO:</w:t>
      </w:r>
      <w:r w:rsidRPr="00F00D7D">
        <w:rPr>
          <w:rFonts w:ascii="Calibri" w:eastAsia="Calibri" w:hAnsi="Calibri" w:cs="Calibri"/>
          <w:b/>
          <w:bCs/>
          <w:sz w:val="24"/>
          <w:szCs w:val="24"/>
        </w:rPr>
        <w:t xml:space="preserve"> </w:t>
      </w:r>
      <w:r w:rsidRPr="00F00D7D">
        <w:rPr>
          <w:rFonts w:ascii="Calibri" w:eastAsia="Calibri" w:hAnsi="Calibri" w:cs="Calibri"/>
          <w:bCs/>
          <w:sz w:val="24"/>
          <w:szCs w:val="24"/>
          <w:lang w:val="es-ES"/>
        </w:rPr>
        <w:t>La elaboración del proyecto de acta de liquidación estará en cabeza del área técnica quien generó la necesidad en colaboración y concordancia con el supervisor del presente contrato.</w:t>
      </w:r>
    </w:p>
    <w:p w14:paraId="683BAF61" w14:textId="77777777" w:rsidR="00CF0ED0" w:rsidRPr="00F00D7D" w:rsidRDefault="00CF0ED0" w:rsidP="00696102">
      <w:pPr>
        <w:tabs>
          <w:tab w:val="left" w:pos="5706"/>
        </w:tabs>
        <w:spacing w:after="0"/>
        <w:jc w:val="both"/>
        <w:rPr>
          <w:rFonts w:ascii="Calibri" w:eastAsia="Times New Roman" w:hAnsi="Calibri" w:cs="Calibri"/>
          <w:bCs/>
          <w:sz w:val="24"/>
          <w:szCs w:val="24"/>
          <w:u w:val="single"/>
          <w:lang w:eastAsia="es-ES"/>
        </w:rPr>
      </w:pPr>
    </w:p>
    <w:p w14:paraId="54C411A6"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r w:rsidRPr="00F00D7D">
        <w:rPr>
          <w:rFonts w:ascii="Calibri" w:eastAsia="Times New Roman" w:hAnsi="Calibri" w:cs="Calibri"/>
          <w:b/>
          <w:bCs/>
          <w:sz w:val="24"/>
          <w:szCs w:val="24"/>
          <w:lang w:eastAsia="es-ES"/>
        </w:rPr>
        <w:t>Cláusula 14 –</w:t>
      </w:r>
      <w:r w:rsidRPr="00F00D7D">
        <w:rPr>
          <w:rFonts w:ascii="Calibri" w:eastAsia="Times New Roman" w:hAnsi="Calibri" w:cs="Calibri"/>
          <w:b/>
          <w:bCs/>
          <w:sz w:val="24"/>
          <w:szCs w:val="24"/>
          <w:u w:val="single"/>
          <w:lang w:eastAsia="es-ES"/>
        </w:rPr>
        <w:t xml:space="preserve"> Caducidad:</w:t>
      </w:r>
      <w:r w:rsidRPr="00F00D7D">
        <w:rPr>
          <w:rFonts w:ascii="Calibri" w:eastAsia="Times New Roman" w:hAnsi="Calibri" w:cs="Calibri"/>
          <w:b/>
          <w:bCs/>
          <w:sz w:val="24"/>
          <w:szCs w:val="24"/>
          <w:lang w:eastAsia="es-ES"/>
        </w:rPr>
        <w:t xml:space="preserve"> </w:t>
      </w:r>
      <w:r w:rsidRPr="00F00D7D">
        <w:rPr>
          <w:rFonts w:ascii="Calibri" w:eastAsia="Times New Roman" w:hAnsi="Calibri" w:cs="Calibri"/>
          <w:bCs/>
          <w:sz w:val="24"/>
          <w:szCs w:val="24"/>
          <w:lang w:eastAsia="es-ES"/>
        </w:rPr>
        <w:t xml:space="preserve">La caducidad, de acuerdo con las disposiciones y procedimientos legamente establecidos, puede ser declarada por TRANSMILENIO S. A. cuando exista un incumplimiento grave que afecte la ejecución del presente Contrato. </w:t>
      </w:r>
    </w:p>
    <w:p w14:paraId="00E5FF5A"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p>
    <w:p w14:paraId="1281BE58"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r w:rsidRPr="00F00D7D">
        <w:rPr>
          <w:rFonts w:ascii="Calibri" w:eastAsia="Times New Roman" w:hAnsi="Calibri" w:cs="Calibri"/>
          <w:b/>
          <w:bCs/>
          <w:sz w:val="24"/>
          <w:szCs w:val="24"/>
          <w:lang w:eastAsia="es-ES"/>
        </w:rPr>
        <w:t>Cláusula 15</w:t>
      </w:r>
      <w:r w:rsidRPr="00F00D7D">
        <w:rPr>
          <w:rFonts w:ascii="Calibri" w:eastAsia="Times New Roman" w:hAnsi="Calibri" w:cs="Calibri"/>
          <w:b/>
          <w:bCs/>
          <w:sz w:val="24"/>
          <w:szCs w:val="24"/>
          <w:u w:val="single"/>
          <w:lang w:eastAsia="es-ES"/>
        </w:rPr>
        <w:t xml:space="preserve"> – Multas: </w:t>
      </w:r>
      <w:r w:rsidRPr="00F00D7D">
        <w:rPr>
          <w:rFonts w:ascii="Calibri" w:eastAsia="Times New Roman" w:hAnsi="Calibri" w:cs="Calibri"/>
          <w:bCs/>
          <w:sz w:val="24"/>
          <w:szCs w:val="24"/>
          <w:lang w:val="es-ES" w:eastAsia="es-ES"/>
        </w:rPr>
        <w:t>TRANSMILENIO S. A., podrá imponer multas al CONTRATISTA en los casos de incumplimiento o cumplimiento tardío o defectuoso de las obligaciones asumidas por el mismo, debido a la celebración del contrato. El incumplimiento de cualquiera de las obligaciones del CONTRATISTA facultará a TRANSMILENIO S. A., para imponerle al CONTRATISTA multas sucesivas del (0.5%) del valor del contrato mensual sin que ellas excedan el diez por ciento (10%) del valor total del contrato.</w:t>
      </w:r>
      <w:r w:rsidRPr="00F00D7D">
        <w:rPr>
          <w:rFonts w:ascii="Calibri" w:eastAsia="Times New Roman" w:hAnsi="Calibri" w:cs="Calibri"/>
          <w:bCs/>
          <w:sz w:val="24"/>
          <w:szCs w:val="24"/>
          <w:lang w:eastAsia="es-ES"/>
        </w:rPr>
        <w:t xml:space="preserve"> </w:t>
      </w:r>
      <w:r w:rsidRPr="00F00D7D">
        <w:rPr>
          <w:rFonts w:ascii="Calibri" w:eastAsia="Times New Roman" w:hAnsi="Calibri" w:cs="Calibri"/>
          <w:b/>
          <w:bCs/>
          <w:sz w:val="24"/>
          <w:szCs w:val="24"/>
          <w:lang w:val="es-ES" w:eastAsia="es-ES"/>
        </w:rPr>
        <w:t>Parágrafo:</w:t>
      </w:r>
      <w:r w:rsidRPr="00F00D7D">
        <w:rPr>
          <w:rFonts w:ascii="Calibri" w:eastAsia="Times New Roman" w:hAnsi="Calibri" w:cs="Calibri"/>
          <w:bCs/>
          <w:sz w:val="24"/>
          <w:szCs w:val="24"/>
          <w:lang w:val="es-ES" w:eastAsia="es-ES"/>
        </w:rPr>
        <w:t xml:space="preserve"> El proceso que se utilizará será el referenciado en el Artículo 86 de la Ley 1474 de 2011 o la norma pertinente.</w:t>
      </w:r>
      <w:r w:rsidRPr="00F00D7D">
        <w:rPr>
          <w:rFonts w:ascii="Calibri" w:eastAsia="Times New Roman" w:hAnsi="Calibri" w:cs="Calibri"/>
          <w:bCs/>
          <w:sz w:val="24"/>
          <w:szCs w:val="24"/>
          <w:lang w:eastAsia="es-ES"/>
        </w:rPr>
        <w:t xml:space="preserve"> </w:t>
      </w:r>
    </w:p>
    <w:p w14:paraId="166FF49D"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p>
    <w:p w14:paraId="6007E451"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r w:rsidRPr="00F00D7D">
        <w:rPr>
          <w:rFonts w:ascii="Calibri" w:eastAsia="Times New Roman" w:hAnsi="Calibri" w:cs="Calibri"/>
          <w:b/>
          <w:bCs/>
          <w:sz w:val="24"/>
          <w:szCs w:val="24"/>
          <w:lang w:eastAsia="es-ES"/>
        </w:rPr>
        <w:t>Cláusula 16</w:t>
      </w:r>
      <w:r w:rsidRPr="00F00D7D">
        <w:rPr>
          <w:rFonts w:ascii="Calibri" w:eastAsia="Times New Roman" w:hAnsi="Calibri" w:cs="Calibri"/>
          <w:b/>
          <w:bCs/>
          <w:sz w:val="24"/>
          <w:szCs w:val="24"/>
          <w:u w:val="single"/>
          <w:lang w:eastAsia="es-ES"/>
        </w:rPr>
        <w:t xml:space="preserve"> – Cláusula Penal:</w:t>
      </w:r>
      <w:r w:rsidRPr="00F00D7D">
        <w:rPr>
          <w:rFonts w:ascii="Calibri" w:eastAsia="Times New Roman" w:hAnsi="Calibri" w:cs="Calibri"/>
          <w:b/>
          <w:bCs/>
          <w:sz w:val="24"/>
          <w:szCs w:val="24"/>
          <w:lang w:eastAsia="es-ES"/>
        </w:rPr>
        <w:t xml:space="preserve"> </w:t>
      </w:r>
      <w:r w:rsidRPr="00F00D7D">
        <w:rPr>
          <w:rFonts w:ascii="Calibri" w:eastAsia="Times New Roman" w:hAnsi="Calibri" w:cs="Calibri"/>
          <w:bCs/>
          <w:sz w:val="24"/>
          <w:szCs w:val="24"/>
          <w:lang w:eastAsia="es-ES"/>
        </w:rPr>
        <w:t xml:space="preserve">En caso de declaratoria de caducidad o de incumplimiento total o parcial de las obligaciones del presente Contrato, el contratista debe pagar a TRANSMILENIO S. A., a título de indemnización, una suma equivalente al veinte por ciento (20%) del valor del presente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TRANSMILENIO S. A. adeude al Contratista con ocasión de la ejecución del presente contrato, de conformidad con las reglas del Código Civil. </w:t>
      </w:r>
      <w:r w:rsidRPr="00F00D7D">
        <w:rPr>
          <w:rFonts w:ascii="Calibri" w:eastAsia="Calibri" w:hAnsi="Calibri" w:cs="Calibri"/>
          <w:b/>
          <w:bCs/>
          <w:sz w:val="24"/>
          <w:szCs w:val="24"/>
        </w:rPr>
        <w:t xml:space="preserve">Parágrafo: </w:t>
      </w:r>
      <w:r w:rsidRPr="00F00D7D">
        <w:rPr>
          <w:rFonts w:ascii="Calibri" w:eastAsia="Calibri" w:hAnsi="Calibri" w:cs="Calibri"/>
          <w:bCs/>
          <w:sz w:val="24"/>
          <w:szCs w:val="24"/>
          <w:lang w:val="es-ES"/>
        </w:rPr>
        <w:t>Para la imposición de multas y cláusula penal se seguirá el procedimiento establecido en el artículo 86 de la Ley 1474 de 2011 o la norma pertinente.</w:t>
      </w:r>
      <w:r w:rsidRPr="00F00D7D">
        <w:rPr>
          <w:rFonts w:ascii="Calibri" w:eastAsia="Times New Roman" w:hAnsi="Calibri" w:cs="Calibri"/>
          <w:bCs/>
          <w:sz w:val="24"/>
          <w:szCs w:val="24"/>
          <w:lang w:eastAsia="es-ES"/>
        </w:rPr>
        <w:t xml:space="preserve"> </w:t>
      </w:r>
    </w:p>
    <w:p w14:paraId="29CEDF3E" w14:textId="77777777" w:rsidR="00CF0ED0" w:rsidRPr="00F00D7D" w:rsidRDefault="00CF0ED0" w:rsidP="00696102">
      <w:pPr>
        <w:tabs>
          <w:tab w:val="left" w:pos="5706"/>
        </w:tabs>
        <w:spacing w:after="0"/>
        <w:jc w:val="both"/>
        <w:rPr>
          <w:rFonts w:ascii="Calibri" w:eastAsia="Times New Roman" w:hAnsi="Calibri" w:cs="Calibri"/>
          <w:b/>
          <w:bCs/>
          <w:sz w:val="24"/>
          <w:szCs w:val="24"/>
          <w:lang w:eastAsia="es-ES"/>
        </w:rPr>
      </w:pPr>
    </w:p>
    <w:p w14:paraId="00570739" w14:textId="05EE419D" w:rsidR="00CF0ED0" w:rsidRPr="00F00D7D" w:rsidRDefault="00CF0ED0" w:rsidP="00696102">
      <w:pPr>
        <w:tabs>
          <w:tab w:val="left" w:pos="5706"/>
        </w:tabs>
        <w:spacing w:after="0"/>
        <w:jc w:val="both"/>
        <w:rPr>
          <w:rFonts w:ascii="Calibri" w:eastAsia="Times New Roman" w:hAnsi="Calibri" w:cs="Calibri"/>
          <w:bCs/>
          <w:sz w:val="24"/>
          <w:szCs w:val="24"/>
          <w:lang w:eastAsia="es-ES"/>
        </w:rPr>
      </w:pPr>
      <w:r w:rsidRPr="00F00D7D">
        <w:rPr>
          <w:rFonts w:ascii="Calibri" w:eastAsia="Times New Roman" w:hAnsi="Calibri" w:cs="Calibri"/>
          <w:b/>
          <w:bCs/>
          <w:sz w:val="24"/>
          <w:szCs w:val="24"/>
          <w:lang w:eastAsia="es-ES"/>
        </w:rPr>
        <w:t>Cláusula 17</w:t>
      </w:r>
      <w:r w:rsidRPr="00F00D7D">
        <w:rPr>
          <w:rFonts w:ascii="Calibri" w:eastAsia="Times New Roman" w:hAnsi="Calibri" w:cs="Calibri"/>
          <w:b/>
          <w:bCs/>
          <w:sz w:val="24"/>
          <w:szCs w:val="24"/>
          <w:u w:val="single"/>
          <w:lang w:eastAsia="es-ES"/>
        </w:rPr>
        <w:t xml:space="preserve"> – Independencia del Contratista</w:t>
      </w:r>
      <w:r w:rsidRPr="00F00D7D">
        <w:rPr>
          <w:rFonts w:ascii="Calibri" w:eastAsia="Times New Roman" w:hAnsi="Calibri" w:cs="Calibri"/>
          <w:b/>
          <w:bCs/>
          <w:sz w:val="24"/>
          <w:szCs w:val="24"/>
          <w:lang w:eastAsia="es-ES"/>
        </w:rPr>
        <w:t xml:space="preserve">: </w:t>
      </w:r>
      <w:r w:rsidRPr="00F00D7D">
        <w:rPr>
          <w:rFonts w:ascii="Calibri" w:eastAsia="Times New Roman" w:hAnsi="Calibri" w:cs="Calibri"/>
          <w:bCs/>
          <w:sz w:val="24"/>
          <w:szCs w:val="24"/>
          <w:lang w:eastAsia="es-ES"/>
        </w:rPr>
        <w:t xml:space="preserve">El Contratista es una </w:t>
      </w:r>
      <w:r w:rsidR="00B80ED0" w:rsidRPr="00F00D7D">
        <w:rPr>
          <w:rFonts w:ascii="Calibri" w:eastAsia="Times New Roman" w:hAnsi="Calibri" w:cs="Calibri"/>
          <w:bCs/>
          <w:sz w:val="24"/>
          <w:szCs w:val="24"/>
          <w:lang w:eastAsia="es-ES"/>
        </w:rPr>
        <w:t>entidad</w:t>
      </w:r>
      <w:r w:rsidRPr="00F00D7D">
        <w:rPr>
          <w:rFonts w:ascii="Calibri" w:eastAsia="Times New Roman" w:hAnsi="Calibri" w:cs="Calibri"/>
          <w:bCs/>
          <w:sz w:val="24"/>
          <w:szCs w:val="24"/>
          <w:lang w:eastAsia="es-ES"/>
        </w:rPr>
        <w:t xml:space="preserve"> independiente de TRANSMILENIO S. A., y, en consecuencia, el Contratista no es su representante, agente o mandatario. El contratista no tiene la facultad de hacer declaraciones, representaciones o compromisos en nombre de la TRANSMILENIO S. A., ni de tomar decisiones o iniciar acciones que generen obligaciones a su cargo. </w:t>
      </w:r>
    </w:p>
    <w:p w14:paraId="25BCC3F1"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p>
    <w:p w14:paraId="55B5AACD"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r w:rsidRPr="00F00D7D">
        <w:rPr>
          <w:rFonts w:ascii="Calibri" w:eastAsia="Times New Roman" w:hAnsi="Calibri" w:cs="Calibri"/>
          <w:b/>
          <w:bCs/>
          <w:sz w:val="24"/>
          <w:szCs w:val="24"/>
          <w:lang w:eastAsia="es-ES"/>
        </w:rPr>
        <w:t>Cláusula 18</w:t>
      </w:r>
      <w:r w:rsidRPr="00F00D7D">
        <w:rPr>
          <w:rFonts w:ascii="Calibri" w:eastAsia="Times New Roman" w:hAnsi="Calibri" w:cs="Calibri"/>
          <w:b/>
          <w:bCs/>
          <w:sz w:val="24"/>
          <w:szCs w:val="24"/>
          <w:u w:val="single"/>
          <w:lang w:eastAsia="es-ES"/>
        </w:rPr>
        <w:t xml:space="preserve"> – Cesión y Subcontratación:</w:t>
      </w:r>
      <w:r w:rsidRPr="00F00D7D">
        <w:rPr>
          <w:rFonts w:ascii="Calibri" w:eastAsia="Times New Roman" w:hAnsi="Calibri" w:cs="Calibri"/>
          <w:b/>
          <w:bCs/>
          <w:sz w:val="24"/>
          <w:szCs w:val="24"/>
          <w:lang w:eastAsia="es-ES"/>
        </w:rPr>
        <w:t xml:space="preserve"> </w:t>
      </w:r>
      <w:r w:rsidRPr="00F00D7D">
        <w:rPr>
          <w:rFonts w:ascii="Calibri" w:eastAsia="Times New Roman" w:hAnsi="Calibri" w:cs="Calibri"/>
          <w:bCs/>
          <w:sz w:val="24"/>
          <w:szCs w:val="24"/>
          <w:lang w:eastAsia="es-ES"/>
        </w:rPr>
        <w:t xml:space="preserve">El Contratista no puede ceder ni subcontratar parcial ni totalmente sus obligaciones o derechos derivados del presente contrato sin la autorización previa, expresa de TRANSMILENIO S. A., quien podrá reservarse las razones que tenga para negar la autorización de la cesión o subcontratación, para el efecto, el cesionario deberá cumplir con el mínimo de los requisitos dispuestos en los estudios previos que fueron la base para la contratación. Si el Contratista es objeto de fusión, escisión o cambio de control, TRANSMILENIO S. A. está facultado a conocer las condiciones de esa operación. En </w:t>
      </w:r>
      <w:r w:rsidRPr="00F00D7D">
        <w:rPr>
          <w:rFonts w:ascii="Calibri" w:eastAsia="Times New Roman" w:hAnsi="Calibri" w:cs="Calibri"/>
          <w:bCs/>
          <w:sz w:val="24"/>
          <w:szCs w:val="24"/>
          <w:lang w:eastAsia="es-ES"/>
        </w:rPr>
        <w:lastRenderedPageBreak/>
        <w:t xml:space="preserve">consecuencia, el Contratista se obliga a informar oportunamente a TRANSMILENIO S. A. de esta y solicitar su consentimiento. </w:t>
      </w:r>
      <w:r w:rsidRPr="00F00D7D">
        <w:rPr>
          <w:rFonts w:ascii="Calibri" w:eastAsia="Times New Roman" w:hAnsi="Calibri" w:cs="Calibri"/>
          <w:b/>
          <w:bCs/>
          <w:sz w:val="24"/>
          <w:szCs w:val="24"/>
          <w:lang w:eastAsia="es-ES"/>
        </w:rPr>
        <w:t>Parágrafo:</w:t>
      </w:r>
      <w:r w:rsidRPr="00F00D7D">
        <w:rPr>
          <w:rFonts w:ascii="Calibri" w:eastAsia="Times New Roman" w:hAnsi="Calibri" w:cs="Calibri"/>
          <w:bCs/>
          <w:sz w:val="24"/>
          <w:szCs w:val="24"/>
          <w:lang w:eastAsia="es-ES"/>
        </w:rPr>
        <w:t xml:space="preserve"> En el evento que opere la fusión, escisión o cambio de control, si la operación pone en riesgo el cumplimiento del contrato, TRANSMILENIO S. A. podrá exigir al Contratista, sus socios o accionistas unas garantías adicionales a las previstas en los Estudios Previos. Si el Contratista, sus socios o accionistas no entregan esta garantía adicional, TRANSMILENIO S. A. podrá oponerse ante la autoridad correspondiente a la operación de fusión o escisión empresarial o cambio de control. </w:t>
      </w:r>
    </w:p>
    <w:p w14:paraId="35664FD1"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p>
    <w:p w14:paraId="3110DA7F"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r w:rsidRPr="00F00D7D">
        <w:rPr>
          <w:rFonts w:ascii="Calibri" w:eastAsia="Times New Roman" w:hAnsi="Calibri" w:cs="Calibri"/>
          <w:b/>
          <w:bCs/>
          <w:sz w:val="24"/>
          <w:szCs w:val="24"/>
          <w:lang w:eastAsia="es-ES"/>
        </w:rPr>
        <w:t>Cláusula 19</w:t>
      </w:r>
      <w:r w:rsidRPr="00F00D7D">
        <w:rPr>
          <w:rFonts w:ascii="Calibri" w:eastAsia="Times New Roman" w:hAnsi="Calibri" w:cs="Calibri"/>
          <w:b/>
          <w:bCs/>
          <w:sz w:val="24"/>
          <w:szCs w:val="24"/>
          <w:u w:val="single"/>
          <w:lang w:eastAsia="es-ES"/>
        </w:rPr>
        <w:t xml:space="preserve"> – Indemnidad:</w:t>
      </w:r>
      <w:r w:rsidRPr="00F00D7D">
        <w:rPr>
          <w:rFonts w:ascii="Calibri" w:eastAsia="Times New Roman" w:hAnsi="Calibri" w:cs="Calibri"/>
          <w:b/>
          <w:bCs/>
          <w:sz w:val="24"/>
          <w:szCs w:val="24"/>
          <w:lang w:eastAsia="es-ES"/>
        </w:rPr>
        <w:t xml:space="preserve"> </w:t>
      </w:r>
      <w:r w:rsidRPr="00F00D7D">
        <w:rPr>
          <w:rFonts w:ascii="Calibri" w:eastAsia="Times New Roman" w:hAnsi="Calibri" w:cs="Calibri"/>
          <w:bCs/>
          <w:sz w:val="24"/>
          <w:szCs w:val="24"/>
          <w:lang w:eastAsia="es-ES"/>
        </w:rPr>
        <w:t xml:space="preserve">El Contratista se obliga a indemnizar a TRANSMILENIO S. A. con ocasión de la violación o el incumplimiento de las obligaciones previstas en el presente contrato. El Contratista se obliga a mantener indemne a TRANSMILENIO S. A. de cualquier daño o perjuicio originado en reclamaciones de terceros que tengan como causa sus actuaciones hasta por el monto del daño o perjuicio causado y hasta por el valor del presente contrato. El Contratista mantendrá indemne a TRANSMILENIO S. A.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bookmarkStart w:id="341" w:name="_Hlk134080307"/>
      <w:r w:rsidRPr="00F00D7D">
        <w:rPr>
          <w:rFonts w:ascii="Calibri" w:eastAsia="Times New Roman" w:hAnsi="Calibri" w:cs="Calibri"/>
          <w:b/>
          <w:sz w:val="24"/>
          <w:szCs w:val="24"/>
          <w:lang w:eastAsia="es-ES"/>
        </w:rPr>
        <w:t>PARÁGRAFO: INDEMNIDAD TRIBUTARIA.</w:t>
      </w:r>
      <w:r w:rsidRPr="00F00D7D">
        <w:rPr>
          <w:rFonts w:ascii="Calibri" w:eastAsia="Times New Roman" w:hAnsi="Calibri" w:cs="Calibri"/>
          <w:bCs/>
          <w:sz w:val="24"/>
          <w:szCs w:val="24"/>
          <w:lang w:eastAsia="es-ES"/>
        </w:rPr>
        <w:t xml:space="preserve"> - De conformidad con los Pliegos de Condiciones, EL CONTRATISTA mantendrá en desarrollo de sus obligaciones indemne a </w:t>
      </w:r>
      <w:r w:rsidRPr="00F00D7D">
        <w:rPr>
          <w:rFonts w:ascii="Calibri" w:eastAsia="Times New Roman" w:hAnsi="Calibri" w:cs="Calibri"/>
          <w:b/>
          <w:sz w:val="24"/>
          <w:szCs w:val="24"/>
          <w:lang w:eastAsia="es-ES"/>
        </w:rPr>
        <w:t>TRANSMILENIO S. A.</w:t>
      </w:r>
      <w:r w:rsidRPr="00F00D7D">
        <w:rPr>
          <w:rFonts w:ascii="Calibri" w:eastAsia="Times New Roman" w:hAnsi="Calibri" w:cs="Calibri"/>
          <w:bCs/>
          <w:sz w:val="24"/>
          <w:szCs w:val="24"/>
          <w:lang w:eastAsia="es-ES"/>
        </w:rPr>
        <w:t xml:space="preserve"> en todo lo relacionado con las obligaciones tributarias derivadas del mismo.</w:t>
      </w:r>
    </w:p>
    <w:bookmarkEnd w:id="341"/>
    <w:p w14:paraId="6E9AFE3E"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p>
    <w:p w14:paraId="4B1894FF"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r w:rsidRPr="00F00D7D">
        <w:rPr>
          <w:rFonts w:ascii="Calibri" w:eastAsia="Times New Roman" w:hAnsi="Calibri" w:cs="Calibri"/>
          <w:b/>
          <w:bCs/>
          <w:sz w:val="24"/>
          <w:szCs w:val="24"/>
          <w:lang w:eastAsia="es-ES"/>
        </w:rPr>
        <w:t>Cláusula 20 –</w:t>
      </w:r>
      <w:r w:rsidRPr="00F00D7D">
        <w:rPr>
          <w:rFonts w:ascii="Calibri" w:eastAsia="Times New Roman" w:hAnsi="Calibri" w:cs="Calibri"/>
          <w:b/>
          <w:bCs/>
          <w:sz w:val="24"/>
          <w:szCs w:val="24"/>
          <w:u w:val="single"/>
          <w:lang w:eastAsia="es-ES"/>
        </w:rPr>
        <w:t xml:space="preserve"> Caso fortuito y fuerza mayor:</w:t>
      </w:r>
      <w:r w:rsidRPr="00F00D7D">
        <w:rPr>
          <w:rFonts w:ascii="Calibri" w:eastAsia="Times New Roman" w:hAnsi="Calibri" w:cs="Calibri"/>
          <w:b/>
          <w:bCs/>
          <w:sz w:val="24"/>
          <w:szCs w:val="24"/>
          <w:lang w:eastAsia="es-ES"/>
        </w:rPr>
        <w:t xml:space="preserve"> </w:t>
      </w:r>
      <w:r w:rsidRPr="00F00D7D">
        <w:rPr>
          <w:rFonts w:ascii="Calibri" w:eastAsia="Times New Roman" w:hAnsi="Calibri" w:cs="Calibri"/>
          <w:bCs/>
          <w:sz w:val="24"/>
          <w:szCs w:val="24"/>
          <w:lang w:eastAsia="es-ES"/>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0918D9E0"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p>
    <w:p w14:paraId="196B14AF"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r w:rsidRPr="00F00D7D">
        <w:rPr>
          <w:rFonts w:ascii="Calibri" w:eastAsia="Times New Roman" w:hAnsi="Calibri" w:cs="Calibri"/>
          <w:b/>
          <w:bCs/>
          <w:sz w:val="24"/>
          <w:szCs w:val="24"/>
          <w:lang w:eastAsia="es-ES"/>
        </w:rPr>
        <w:t>Cláusula 21 –</w:t>
      </w:r>
      <w:r w:rsidRPr="00F00D7D">
        <w:rPr>
          <w:rFonts w:ascii="Calibri" w:eastAsia="Times New Roman" w:hAnsi="Calibri" w:cs="Calibri"/>
          <w:b/>
          <w:bCs/>
          <w:sz w:val="24"/>
          <w:szCs w:val="24"/>
          <w:u w:val="single"/>
          <w:lang w:eastAsia="es-ES"/>
        </w:rPr>
        <w:t xml:space="preserve"> Suspensión del Contrato:</w:t>
      </w:r>
      <w:r w:rsidRPr="00F00D7D">
        <w:rPr>
          <w:rFonts w:ascii="Calibri" w:eastAsia="Times New Roman" w:hAnsi="Calibri" w:cs="Calibri"/>
          <w:b/>
          <w:bCs/>
          <w:sz w:val="24"/>
          <w:szCs w:val="24"/>
          <w:lang w:eastAsia="es-ES"/>
        </w:rPr>
        <w:t xml:space="preserve"> </w:t>
      </w:r>
      <w:r w:rsidRPr="00F00D7D">
        <w:rPr>
          <w:rFonts w:ascii="Calibri" w:eastAsia="Times New Roman" w:hAnsi="Calibri" w:cs="Calibri"/>
          <w:bCs/>
          <w:sz w:val="24"/>
          <w:szCs w:val="24"/>
          <w:lang w:val="es-ES" w:eastAsia="es-ES"/>
        </w:rPr>
        <w:t>El plazo de ejecución del contrato podrá suspenderse en los siguientes eventos:</w:t>
      </w:r>
      <w:r w:rsidRPr="00F00D7D">
        <w:rPr>
          <w:rFonts w:ascii="Calibri" w:eastAsia="Times New Roman" w:hAnsi="Calibri" w:cs="Calibri"/>
          <w:bCs/>
          <w:sz w:val="24"/>
          <w:szCs w:val="24"/>
          <w:lang w:eastAsia="es-ES"/>
        </w:rPr>
        <w:t xml:space="preserve"> </w:t>
      </w:r>
      <w:r w:rsidRPr="00F00D7D">
        <w:rPr>
          <w:rFonts w:ascii="Calibri" w:eastAsia="Times New Roman" w:hAnsi="Calibri" w:cs="Calibri"/>
          <w:b/>
          <w:bCs/>
          <w:sz w:val="24"/>
          <w:szCs w:val="24"/>
          <w:lang w:val="es-ES" w:eastAsia="es-ES"/>
        </w:rPr>
        <w:t>21.1.-</w:t>
      </w:r>
      <w:r w:rsidRPr="00F00D7D">
        <w:rPr>
          <w:rFonts w:ascii="Calibri" w:eastAsia="Times New Roman" w:hAnsi="Calibri" w:cs="Calibri"/>
          <w:bCs/>
          <w:sz w:val="24"/>
          <w:szCs w:val="24"/>
          <w:lang w:val="es-ES" w:eastAsia="es-ES"/>
        </w:rPr>
        <w:t xml:space="preserve"> Por circunstancias de fuerza mayor o caso fortuito.</w:t>
      </w:r>
      <w:r w:rsidRPr="00F00D7D">
        <w:rPr>
          <w:rFonts w:ascii="Calibri" w:eastAsia="Times New Roman" w:hAnsi="Calibri" w:cs="Calibri"/>
          <w:bCs/>
          <w:sz w:val="24"/>
          <w:szCs w:val="24"/>
          <w:lang w:eastAsia="es-ES"/>
        </w:rPr>
        <w:t xml:space="preserve"> </w:t>
      </w:r>
      <w:r w:rsidRPr="00F00D7D">
        <w:rPr>
          <w:rFonts w:ascii="Calibri" w:eastAsia="Times New Roman" w:hAnsi="Calibri" w:cs="Calibri"/>
          <w:b/>
          <w:bCs/>
          <w:sz w:val="24"/>
          <w:szCs w:val="24"/>
          <w:lang w:val="es-ES" w:eastAsia="es-ES"/>
        </w:rPr>
        <w:t>21.2.-</w:t>
      </w:r>
      <w:r w:rsidRPr="00F00D7D">
        <w:rPr>
          <w:rFonts w:ascii="Calibri" w:eastAsia="Times New Roman" w:hAnsi="Calibri" w:cs="Calibri"/>
          <w:bCs/>
          <w:sz w:val="24"/>
          <w:szCs w:val="24"/>
          <w:lang w:val="es-ES" w:eastAsia="es-ES"/>
        </w:rPr>
        <w:t xml:space="preserve"> Por mutuo acuerdo, siempre que de ello no se deriven mayores costos para </w:t>
      </w:r>
      <w:r w:rsidRPr="00F00D7D">
        <w:rPr>
          <w:rFonts w:ascii="Calibri" w:eastAsia="Times New Roman" w:hAnsi="Calibri" w:cs="Calibri"/>
          <w:b/>
          <w:bCs/>
          <w:sz w:val="24"/>
          <w:szCs w:val="24"/>
          <w:lang w:val="es-ES" w:eastAsia="es-ES"/>
        </w:rPr>
        <w:t>TRANSMILENIO S. A.,</w:t>
      </w:r>
      <w:r w:rsidRPr="00F00D7D">
        <w:rPr>
          <w:rFonts w:ascii="Calibri" w:eastAsia="Times New Roman" w:hAnsi="Calibri" w:cs="Calibri"/>
          <w:bCs/>
          <w:sz w:val="24"/>
          <w:szCs w:val="24"/>
          <w:lang w:val="es-ES" w:eastAsia="es-ES"/>
        </w:rPr>
        <w:t xml:space="preserve"> ni se causen otros perjuicios.</w:t>
      </w:r>
      <w:r w:rsidRPr="00F00D7D">
        <w:rPr>
          <w:rFonts w:ascii="Calibri" w:eastAsia="Times New Roman" w:hAnsi="Calibri" w:cs="Calibri"/>
          <w:bCs/>
          <w:sz w:val="24"/>
          <w:szCs w:val="24"/>
          <w:lang w:eastAsia="es-ES"/>
        </w:rPr>
        <w:t xml:space="preserve"> </w:t>
      </w:r>
      <w:r w:rsidRPr="00F00D7D">
        <w:rPr>
          <w:rFonts w:ascii="Calibri" w:eastAsia="Times New Roman" w:hAnsi="Calibri" w:cs="Calibri"/>
          <w:b/>
          <w:bCs/>
          <w:sz w:val="24"/>
          <w:szCs w:val="24"/>
          <w:lang w:val="es-ES" w:eastAsia="es-ES"/>
        </w:rPr>
        <w:t>Parágrafo:</w:t>
      </w:r>
      <w:r w:rsidRPr="00F00D7D">
        <w:rPr>
          <w:rFonts w:ascii="Calibri" w:eastAsia="Times New Roman" w:hAnsi="Calibri" w:cs="Calibri"/>
          <w:bCs/>
          <w:sz w:val="24"/>
          <w:szCs w:val="24"/>
          <w:lang w:val="es-ES" w:eastAsia="es-ES"/>
        </w:rPr>
        <w:t xml:space="preserve"> La suspensión será aprobada entre </w:t>
      </w:r>
      <w:r w:rsidRPr="00F00D7D">
        <w:rPr>
          <w:rFonts w:ascii="Calibri" w:eastAsia="Times New Roman" w:hAnsi="Calibri" w:cs="Calibri"/>
          <w:b/>
          <w:bCs/>
          <w:sz w:val="24"/>
          <w:szCs w:val="24"/>
          <w:lang w:val="es-ES" w:eastAsia="es-ES"/>
        </w:rPr>
        <w:t xml:space="preserve">EL CONTRATANTE </w:t>
      </w:r>
      <w:r w:rsidRPr="00F00D7D">
        <w:rPr>
          <w:rFonts w:ascii="Calibri" w:eastAsia="Times New Roman" w:hAnsi="Calibri" w:cs="Calibri"/>
          <w:bCs/>
          <w:sz w:val="24"/>
          <w:szCs w:val="24"/>
          <w:lang w:val="es-ES" w:eastAsia="es-ES"/>
        </w:rPr>
        <w:t xml:space="preserve">y el </w:t>
      </w:r>
      <w:r w:rsidRPr="00F00D7D">
        <w:rPr>
          <w:rFonts w:ascii="Calibri" w:eastAsia="Times New Roman" w:hAnsi="Calibri" w:cs="Calibri"/>
          <w:b/>
          <w:bCs/>
          <w:sz w:val="24"/>
          <w:szCs w:val="24"/>
          <w:lang w:val="es-ES" w:eastAsia="es-ES"/>
        </w:rPr>
        <w:t>CONTRATISTA</w:t>
      </w:r>
      <w:r w:rsidRPr="00F00D7D">
        <w:rPr>
          <w:rFonts w:ascii="Calibri" w:eastAsia="Times New Roman" w:hAnsi="Calibri" w:cs="Calibri"/>
          <w:bCs/>
          <w:sz w:val="24"/>
          <w:szCs w:val="24"/>
          <w:lang w:val="es-ES" w:eastAsia="es-ES"/>
        </w:rPr>
        <w:t xml:space="preserve">. </w:t>
      </w:r>
    </w:p>
    <w:p w14:paraId="3C053ACB"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p>
    <w:p w14:paraId="2FAD4095"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r w:rsidRPr="00F00D7D">
        <w:rPr>
          <w:rFonts w:ascii="Calibri" w:eastAsia="Calibri" w:hAnsi="Calibri" w:cs="Calibri"/>
          <w:b/>
          <w:bCs/>
          <w:sz w:val="24"/>
          <w:szCs w:val="24"/>
        </w:rPr>
        <w:t>Cláusula 22</w:t>
      </w:r>
      <w:r w:rsidRPr="00F00D7D">
        <w:rPr>
          <w:rFonts w:ascii="Calibri" w:eastAsia="Calibri" w:hAnsi="Calibri" w:cs="Calibri"/>
          <w:b/>
          <w:bCs/>
          <w:sz w:val="24"/>
          <w:szCs w:val="24"/>
          <w:u w:val="single"/>
        </w:rPr>
        <w:t xml:space="preserve"> – Pacto de prevención y erradicación del trabajo infantil:</w:t>
      </w:r>
      <w:r w:rsidRPr="00F00D7D">
        <w:rPr>
          <w:rFonts w:ascii="Calibri" w:eastAsia="Calibri" w:hAnsi="Calibri" w:cs="Calibri"/>
          <w:bCs/>
          <w:sz w:val="24"/>
          <w:szCs w:val="24"/>
        </w:rPr>
        <w:t xml:space="preserve"> EL CONTRATISTA se compromete a no contratar bajo cualquier modalidad, sin autorización expresa del Ministerio del Trabajo y debido a la ejecución del presente contrato, a menores de edad.</w:t>
      </w:r>
      <w:r w:rsidRPr="00F00D7D">
        <w:rPr>
          <w:rFonts w:ascii="Calibri" w:eastAsia="Times New Roman" w:hAnsi="Calibri" w:cs="Calibri"/>
          <w:bCs/>
          <w:sz w:val="24"/>
          <w:szCs w:val="24"/>
          <w:lang w:eastAsia="es-ES"/>
        </w:rPr>
        <w:t xml:space="preserve"> </w:t>
      </w:r>
      <w:r w:rsidRPr="00F00D7D">
        <w:rPr>
          <w:rFonts w:ascii="Calibri" w:eastAsia="Calibri" w:hAnsi="Calibri" w:cs="Calibri"/>
          <w:b/>
          <w:bCs/>
          <w:sz w:val="24"/>
          <w:szCs w:val="24"/>
        </w:rPr>
        <w:t>Parágrafo:</w:t>
      </w:r>
      <w:r w:rsidRPr="00F00D7D">
        <w:rPr>
          <w:rFonts w:ascii="Calibri" w:eastAsia="Calibri" w:hAnsi="Calibri" w:cs="Calibri"/>
          <w:bCs/>
          <w:sz w:val="24"/>
          <w:szCs w:val="24"/>
        </w:rPr>
        <w:t xml:space="preserve"> Esta </w:t>
      </w:r>
      <w:r w:rsidRPr="00F00D7D">
        <w:rPr>
          <w:rFonts w:ascii="Calibri" w:eastAsia="Calibri" w:hAnsi="Calibri" w:cs="Calibri"/>
          <w:bCs/>
          <w:sz w:val="24"/>
          <w:szCs w:val="24"/>
        </w:rPr>
        <w:lastRenderedPageBreak/>
        <w:t>cláusula se entiende pactada en cumplimiento de lo establecido en el artículo 93 de la Constitución Política, los tratados y convenios internacionales debidamente ratificados por Colombia y demás normas de Derecho Internacional Público e Interno que consagran la protección especial de los derechos de las niñas y los niños.</w:t>
      </w:r>
      <w:r w:rsidRPr="00F00D7D">
        <w:rPr>
          <w:rFonts w:ascii="Calibri" w:eastAsia="Times New Roman" w:hAnsi="Calibri" w:cs="Calibri"/>
          <w:bCs/>
          <w:sz w:val="24"/>
          <w:szCs w:val="24"/>
          <w:lang w:eastAsia="es-ES"/>
        </w:rPr>
        <w:t xml:space="preserve"> </w:t>
      </w:r>
    </w:p>
    <w:p w14:paraId="24936EDE"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p>
    <w:p w14:paraId="47111337" w14:textId="66F0575E" w:rsidR="00CF0ED0" w:rsidRPr="00F00D7D" w:rsidRDefault="00CF0ED0" w:rsidP="00696102">
      <w:pPr>
        <w:tabs>
          <w:tab w:val="left" w:pos="5706"/>
        </w:tabs>
        <w:spacing w:after="0"/>
        <w:jc w:val="both"/>
        <w:rPr>
          <w:rFonts w:ascii="Calibri" w:eastAsia="Times New Roman" w:hAnsi="Calibri" w:cs="Calibri"/>
          <w:bCs/>
          <w:sz w:val="24"/>
          <w:szCs w:val="24"/>
          <w:lang w:eastAsia="es-ES"/>
        </w:rPr>
      </w:pPr>
      <w:r w:rsidRPr="00F00D7D">
        <w:rPr>
          <w:rFonts w:ascii="Calibri" w:eastAsia="Calibri" w:hAnsi="Calibri" w:cs="Calibri"/>
          <w:b/>
          <w:bCs/>
          <w:sz w:val="24"/>
          <w:szCs w:val="24"/>
        </w:rPr>
        <w:t>Cláusula 23</w:t>
      </w:r>
      <w:r w:rsidRPr="00F00D7D">
        <w:rPr>
          <w:rFonts w:ascii="Calibri" w:eastAsia="Calibri" w:hAnsi="Calibri" w:cs="Calibri"/>
          <w:b/>
          <w:bCs/>
          <w:sz w:val="24"/>
          <w:szCs w:val="24"/>
          <w:u w:val="single"/>
        </w:rPr>
        <w:t xml:space="preserve"> – Solución de controversias</w:t>
      </w:r>
      <w:r w:rsidRPr="00F00D7D">
        <w:rPr>
          <w:rFonts w:ascii="Calibri" w:eastAsia="Calibri" w:hAnsi="Calibri" w:cs="Calibri"/>
          <w:b/>
          <w:bCs/>
          <w:sz w:val="24"/>
          <w:szCs w:val="24"/>
        </w:rPr>
        <w:t xml:space="preserve">: </w:t>
      </w:r>
      <w:r w:rsidRPr="00F00D7D">
        <w:rPr>
          <w:rFonts w:ascii="Calibri" w:eastAsia="Calibri" w:hAnsi="Calibri" w:cs="Calibri"/>
          <w:bCs/>
          <w:sz w:val="24"/>
          <w:szCs w:val="24"/>
        </w:rPr>
        <w:t xml:space="preserve">Las controversias o diferencias que surjan entre </w:t>
      </w:r>
      <w:r w:rsidRPr="00F00D7D">
        <w:rPr>
          <w:rFonts w:ascii="Calibri" w:eastAsia="Calibri" w:hAnsi="Calibri" w:cs="Calibri"/>
          <w:b/>
          <w:bCs/>
          <w:sz w:val="24"/>
          <w:szCs w:val="24"/>
        </w:rPr>
        <w:t>EL CONTRATISTA</w:t>
      </w:r>
      <w:r w:rsidRPr="00F00D7D">
        <w:rPr>
          <w:rFonts w:ascii="Calibri" w:eastAsia="Calibri" w:hAnsi="Calibri" w:cs="Calibri"/>
          <w:bCs/>
          <w:sz w:val="24"/>
          <w:szCs w:val="24"/>
        </w:rPr>
        <w:t xml:space="preserve"> y </w:t>
      </w:r>
      <w:r w:rsidR="00B80ED0" w:rsidRPr="00F00D7D">
        <w:rPr>
          <w:rFonts w:ascii="Calibri" w:eastAsia="Times New Roman" w:hAnsi="Calibri" w:cs="Calibri"/>
          <w:bCs/>
          <w:sz w:val="24"/>
          <w:szCs w:val="24"/>
          <w:lang w:eastAsia="es-ES"/>
        </w:rPr>
        <w:t>Entidad</w:t>
      </w:r>
      <w:r w:rsidRPr="00F00D7D">
        <w:rPr>
          <w:rFonts w:ascii="Calibri" w:eastAsia="Times New Roman" w:hAnsi="Calibri" w:cs="Calibri"/>
          <w:bCs/>
          <w:sz w:val="24"/>
          <w:szCs w:val="24"/>
          <w:lang w:eastAsia="es-ES"/>
        </w:rPr>
        <w:t xml:space="preserve"> Estatal Contratante</w:t>
      </w:r>
      <w:r w:rsidRPr="00F00D7D">
        <w:rPr>
          <w:rFonts w:ascii="Calibri" w:eastAsia="Calibri" w:hAnsi="Calibri" w:cs="Calibri"/>
          <w:bCs/>
          <w:sz w:val="24"/>
          <w:szCs w:val="24"/>
        </w:rPr>
        <w:t xml:space="preserve"> con ocasión de la firma, ejecución, interpretación, prórroga o terminación del contrato, así como de cualquier otro asunto relacionado con el presente contrato, serán solucionados mediante los parámetros establecidos en este contrato o en bajo los lineamientos señalados en el Estatuto de Contratación Estatal.</w:t>
      </w:r>
      <w:r w:rsidRPr="00F00D7D">
        <w:rPr>
          <w:rFonts w:ascii="Calibri" w:eastAsia="Times New Roman" w:hAnsi="Calibri" w:cs="Calibri"/>
          <w:bCs/>
          <w:sz w:val="24"/>
          <w:szCs w:val="24"/>
          <w:lang w:eastAsia="es-ES"/>
        </w:rPr>
        <w:t xml:space="preserve"> </w:t>
      </w:r>
    </w:p>
    <w:p w14:paraId="751AF347"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p>
    <w:p w14:paraId="25F3E3E1"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r w:rsidRPr="00F00D7D">
        <w:rPr>
          <w:rFonts w:ascii="Calibri" w:eastAsia="Calibri" w:hAnsi="Calibri" w:cs="Calibri"/>
          <w:b/>
          <w:bCs/>
          <w:sz w:val="24"/>
          <w:szCs w:val="24"/>
        </w:rPr>
        <w:t>Cláusula 24 –</w:t>
      </w:r>
      <w:r w:rsidRPr="00F00D7D">
        <w:rPr>
          <w:rFonts w:ascii="Calibri" w:eastAsia="Calibri" w:hAnsi="Calibri" w:cs="Calibri"/>
          <w:b/>
          <w:bCs/>
          <w:sz w:val="24"/>
          <w:szCs w:val="24"/>
          <w:u w:val="single"/>
        </w:rPr>
        <w:t xml:space="preserve"> Del sistema integrado de gestión: </w:t>
      </w:r>
      <w:r w:rsidRPr="00F00D7D">
        <w:rPr>
          <w:rFonts w:ascii="Calibri" w:eastAsia="Calibri" w:hAnsi="Calibri" w:cs="Calibri"/>
          <w:sz w:val="24"/>
          <w:szCs w:val="24"/>
        </w:rPr>
        <w:t>EL CONTRATISTA</w:t>
      </w:r>
      <w:r w:rsidRPr="00F00D7D">
        <w:rPr>
          <w:rFonts w:ascii="Calibri" w:eastAsia="Calibri" w:hAnsi="Calibri" w:cs="Calibri"/>
          <w:b/>
          <w:bCs/>
          <w:sz w:val="24"/>
          <w:szCs w:val="24"/>
          <w:u w:val="single"/>
        </w:rPr>
        <w:t>,</w:t>
      </w:r>
      <w:r w:rsidRPr="00F00D7D">
        <w:rPr>
          <w:rFonts w:ascii="Calibri" w:eastAsia="Times New Roman" w:hAnsi="Calibri" w:cs="Calibri"/>
          <w:bCs/>
          <w:sz w:val="24"/>
          <w:szCs w:val="24"/>
          <w:lang w:eastAsia="es-ES"/>
        </w:rPr>
        <w:t xml:space="preserve"> </w:t>
      </w:r>
      <w:r w:rsidRPr="00F00D7D">
        <w:rPr>
          <w:rFonts w:ascii="Calibri" w:eastAsia="Calibri" w:hAnsi="Calibri" w:cs="Calibri"/>
          <w:bCs/>
          <w:sz w:val="24"/>
          <w:szCs w:val="24"/>
        </w:rPr>
        <w:t>para los productos y actividades de las que sea responsable y en los cuales estén inmersos procesos y procedimientos contenidos en el Sistema Integrado de Gestión, deberá dar aplicación a los elementos contenidos en éste y a su vez participar en las actividades en las que sea convocado en relación con el tema.</w:t>
      </w:r>
    </w:p>
    <w:p w14:paraId="1879F699"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p>
    <w:p w14:paraId="19F6067A" w14:textId="24FF3D0D" w:rsidR="00CF0ED0" w:rsidRPr="00F00D7D" w:rsidRDefault="00CF0ED0" w:rsidP="00696102">
      <w:pPr>
        <w:tabs>
          <w:tab w:val="left" w:pos="5706"/>
        </w:tabs>
        <w:spacing w:after="0"/>
        <w:jc w:val="both"/>
        <w:rPr>
          <w:rFonts w:ascii="Calibri" w:eastAsia="Times New Roman" w:hAnsi="Calibri" w:cs="Calibri"/>
          <w:sz w:val="24"/>
          <w:szCs w:val="24"/>
          <w:lang w:val="es-ES" w:eastAsia="es-ES"/>
        </w:rPr>
      </w:pPr>
      <w:r w:rsidRPr="00F00D7D">
        <w:rPr>
          <w:rFonts w:ascii="Calibri" w:eastAsia="Calibri" w:hAnsi="Calibri" w:cs="Calibri"/>
          <w:b/>
          <w:bCs/>
          <w:sz w:val="24"/>
          <w:szCs w:val="24"/>
        </w:rPr>
        <w:t>Cláusula 25 –</w:t>
      </w:r>
      <w:r w:rsidRPr="00F00D7D">
        <w:rPr>
          <w:rFonts w:ascii="Calibri" w:eastAsia="Calibri" w:hAnsi="Calibri" w:cs="Calibri"/>
          <w:b/>
          <w:bCs/>
          <w:sz w:val="24"/>
          <w:szCs w:val="24"/>
          <w:u w:val="single"/>
        </w:rPr>
        <w:t xml:space="preserve"> Supervisión:</w:t>
      </w:r>
      <w:r w:rsidRPr="00F00D7D">
        <w:rPr>
          <w:rFonts w:ascii="Calibri" w:eastAsia="Times New Roman" w:hAnsi="Calibri" w:cs="Calibri"/>
          <w:b/>
          <w:bCs/>
          <w:sz w:val="24"/>
          <w:szCs w:val="24"/>
          <w:lang w:eastAsia="es-ES"/>
        </w:rPr>
        <w:t xml:space="preserve"> </w:t>
      </w:r>
      <w:r w:rsidRPr="00F00D7D">
        <w:rPr>
          <w:rFonts w:ascii="Calibri" w:eastAsia="Times New Roman" w:hAnsi="Calibri" w:cs="Calibri"/>
          <w:bCs/>
          <w:sz w:val="24"/>
          <w:szCs w:val="24"/>
          <w:lang w:eastAsia="es-ES"/>
        </w:rPr>
        <w:t xml:space="preserve">El supervisor velará por los intereses de la empresa en procura que </w:t>
      </w:r>
      <w:r w:rsidRPr="00F00D7D">
        <w:rPr>
          <w:rFonts w:ascii="Calibri" w:eastAsia="Times New Roman" w:hAnsi="Calibri" w:cs="Calibri"/>
          <w:b/>
          <w:bCs/>
          <w:sz w:val="24"/>
          <w:szCs w:val="24"/>
          <w:lang w:eastAsia="es-ES"/>
        </w:rPr>
        <w:t>EL CONTRATISTA</w:t>
      </w:r>
      <w:r w:rsidRPr="00F00D7D">
        <w:rPr>
          <w:rFonts w:ascii="Calibri" w:eastAsia="Times New Roman" w:hAnsi="Calibri" w:cs="Calibri"/>
          <w:bCs/>
          <w:sz w:val="24"/>
          <w:szCs w:val="24"/>
          <w:lang w:eastAsia="es-ES"/>
        </w:rPr>
        <w:t xml:space="preserve"> cumpla con las obligaciones contractuales y tendrá las siguientes funciones:</w:t>
      </w:r>
      <w:r w:rsidRPr="00F00D7D">
        <w:rPr>
          <w:rFonts w:ascii="Calibri" w:eastAsia="Times New Roman" w:hAnsi="Calibri" w:cs="Calibri"/>
          <w:bCs/>
          <w:sz w:val="24"/>
          <w:szCs w:val="24"/>
          <w:lang w:val="es-ES" w:eastAsia="es-ES"/>
        </w:rPr>
        <w:t xml:space="preserve"> </w:t>
      </w:r>
      <w:r w:rsidRPr="00F00D7D">
        <w:rPr>
          <w:rFonts w:ascii="Calibri" w:eastAsia="Times New Roman" w:hAnsi="Calibri" w:cs="Calibri"/>
          <w:b/>
          <w:bCs/>
          <w:sz w:val="24"/>
          <w:szCs w:val="24"/>
          <w:lang w:eastAsia="es-ES"/>
        </w:rPr>
        <w:t xml:space="preserve">25.1. </w:t>
      </w:r>
      <w:r w:rsidRPr="00F00D7D">
        <w:rPr>
          <w:rFonts w:ascii="Calibri" w:eastAsia="Times New Roman" w:hAnsi="Calibri" w:cs="Calibri"/>
          <w:bCs/>
          <w:sz w:val="24"/>
          <w:szCs w:val="24"/>
          <w:lang w:eastAsia="es-ES"/>
        </w:rPr>
        <w:t>Vigilar el cumplimiento del objeto contractual y las obligaciones adquiridas por las partes.</w:t>
      </w:r>
      <w:r w:rsidRPr="00F00D7D">
        <w:rPr>
          <w:rFonts w:ascii="Calibri" w:eastAsia="Times New Roman" w:hAnsi="Calibri" w:cs="Calibri"/>
          <w:bCs/>
          <w:sz w:val="24"/>
          <w:szCs w:val="24"/>
          <w:lang w:val="es-ES" w:eastAsia="es-ES"/>
        </w:rPr>
        <w:t xml:space="preserve"> </w:t>
      </w:r>
      <w:r w:rsidRPr="00F00D7D">
        <w:rPr>
          <w:rFonts w:ascii="Calibri" w:eastAsia="Times New Roman" w:hAnsi="Calibri" w:cs="Calibri"/>
          <w:b/>
          <w:bCs/>
          <w:sz w:val="24"/>
          <w:szCs w:val="24"/>
          <w:lang w:eastAsia="es-ES"/>
        </w:rPr>
        <w:t xml:space="preserve">25.2. </w:t>
      </w:r>
      <w:r w:rsidRPr="00F00D7D">
        <w:rPr>
          <w:rFonts w:ascii="Calibri" w:eastAsia="Times New Roman" w:hAnsi="Calibri" w:cs="Calibri"/>
          <w:bCs/>
          <w:sz w:val="24"/>
          <w:szCs w:val="24"/>
          <w:lang w:eastAsia="es-ES"/>
        </w:rPr>
        <w:t>Informar sobre cualquier irregularidad o incumplimiento que se presente en la ejecución de este.</w:t>
      </w:r>
      <w:r w:rsidRPr="00F00D7D">
        <w:rPr>
          <w:rFonts w:ascii="Calibri" w:eastAsia="Times New Roman" w:hAnsi="Calibri" w:cs="Calibri"/>
          <w:bCs/>
          <w:sz w:val="24"/>
          <w:szCs w:val="24"/>
          <w:lang w:val="es-ES" w:eastAsia="es-ES"/>
        </w:rPr>
        <w:t xml:space="preserve"> </w:t>
      </w:r>
      <w:r w:rsidRPr="00F00D7D">
        <w:rPr>
          <w:rFonts w:ascii="Calibri" w:eastAsia="Times New Roman" w:hAnsi="Calibri" w:cs="Calibri"/>
          <w:b/>
          <w:bCs/>
          <w:sz w:val="24"/>
          <w:szCs w:val="24"/>
          <w:lang w:eastAsia="es-ES"/>
        </w:rPr>
        <w:t xml:space="preserve">25.3. </w:t>
      </w:r>
      <w:r w:rsidRPr="00F00D7D">
        <w:rPr>
          <w:rFonts w:ascii="Calibri" w:eastAsia="Times New Roman" w:hAnsi="Calibri" w:cs="Calibri"/>
          <w:bCs/>
          <w:sz w:val="24"/>
          <w:szCs w:val="24"/>
          <w:lang w:eastAsia="es-ES"/>
        </w:rPr>
        <w:t>Elaborar la certificación de cumplimiento con la respectiva constancia de haber recibido de EL CONTRATISTA copia de los recibos de pago de los aportes al Sistema de Seguridad Social y Sistema General de Pensiones (cuando aplique), como requisito para el (los) pago (s) correspondiente (s) a través de la plataforma del SECOP II.</w:t>
      </w:r>
      <w:r w:rsidRPr="00F00D7D">
        <w:rPr>
          <w:rFonts w:ascii="Calibri" w:eastAsia="Times New Roman" w:hAnsi="Calibri" w:cs="Calibri"/>
          <w:bCs/>
          <w:sz w:val="24"/>
          <w:szCs w:val="24"/>
          <w:lang w:val="es-ES" w:eastAsia="es-ES"/>
        </w:rPr>
        <w:t xml:space="preserve"> </w:t>
      </w:r>
      <w:r w:rsidRPr="00F00D7D">
        <w:rPr>
          <w:rFonts w:ascii="Calibri" w:eastAsia="Times New Roman" w:hAnsi="Calibri" w:cs="Calibri"/>
          <w:b/>
          <w:bCs/>
          <w:sz w:val="24"/>
          <w:szCs w:val="24"/>
          <w:lang w:eastAsia="es-ES"/>
        </w:rPr>
        <w:t xml:space="preserve">25.4. </w:t>
      </w:r>
      <w:r w:rsidRPr="00F00D7D">
        <w:rPr>
          <w:rFonts w:ascii="Calibri" w:eastAsia="Times New Roman" w:hAnsi="Calibri" w:cs="Calibri"/>
          <w:bCs/>
          <w:sz w:val="24"/>
          <w:szCs w:val="24"/>
          <w:lang w:eastAsia="es-ES"/>
        </w:rPr>
        <w:t>Velar porque se realicen en debida forma los pagos al CONTRATISTA.</w:t>
      </w:r>
      <w:r w:rsidRPr="00F00D7D">
        <w:rPr>
          <w:rFonts w:ascii="Calibri" w:eastAsia="Times New Roman" w:hAnsi="Calibri" w:cs="Calibri"/>
          <w:bCs/>
          <w:sz w:val="24"/>
          <w:szCs w:val="24"/>
          <w:lang w:val="es-ES" w:eastAsia="es-ES"/>
        </w:rPr>
        <w:t xml:space="preserve"> </w:t>
      </w:r>
      <w:r w:rsidRPr="00F00D7D">
        <w:rPr>
          <w:rFonts w:ascii="Calibri" w:eastAsia="Times New Roman" w:hAnsi="Calibri" w:cs="Calibri"/>
          <w:b/>
          <w:bCs/>
          <w:sz w:val="24"/>
          <w:szCs w:val="24"/>
          <w:lang w:eastAsia="es-ES"/>
        </w:rPr>
        <w:t xml:space="preserve">25.5. </w:t>
      </w:r>
      <w:r w:rsidRPr="00F00D7D">
        <w:rPr>
          <w:rFonts w:ascii="Calibri" w:eastAsia="Times New Roman" w:hAnsi="Calibri" w:cs="Calibri"/>
          <w:bCs/>
          <w:sz w:val="24"/>
          <w:szCs w:val="24"/>
          <w:lang w:eastAsia="es-ES"/>
        </w:rPr>
        <w:t>Tramitar las adiciones o modificaciones al Contrato, cuando sea procedente.</w:t>
      </w:r>
      <w:r w:rsidRPr="00F00D7D">
        <w:rPr>
          <w:rFonts w:ascii="Calibri" w:eastAsia="Times New Roman" w:hAnsi="Calibri" w:cs="Calibri"/>
          <w:bCs/>
          <w:sz w:val="24"/>
          <w:szCs w:val="24"/>
          <w:lang w:val="es-ES" w:eastAsia="es-ES"/>
        </w:rPr>
        <w:t xml:space="preserve"> </w:t>
      </w:r>
      <w:r w:rsidRPr="00F00D7D">
        <w:rPr>
          <w:rFonts w:ascii="Calibri" w:eastAsia="Times New Roman" w:hAnsi="Calibri" w:cs="Calibri"/>
          <w:b/>
          <w:bCs/>
          <w:sz w:val="24"/>
          <w:szCs w:val="24"/>
          <w:lang w:eastAsia="es-ES"/>
        </w:rPr>
        <w:t>25.6.</w:t>
      </w:r>
      <w:r w:rsidRPr="00F00D7D">
        <w:rPr>
          <w:rFonts w:ascii="Calibri" w:eastAsia="Times New Roman" w:hAnsi="Calibri" w:cs="Calibri"/>
          <w:sz w:val="24"/>
          <w:szCs w:val="24"/>
          <w:lang w:eastAsia="es-ES"/>
        </w:rPr>
        <w:t xml:space="preserve"> Velar y cuando sea técnicamente posible, se priorice la contratación de personas naturales con discapacidad y/o emprendimientos y empresas de personas con discapacidad, conforme a los criterios definidos en el artículo 2.2.1.2.4.2.6. del presente 1082 del 2015, modificado por el Decreto 287 del 2026. </w:t>
      </w:r>
      <w:r w:rsidRPr="00F00D7D">
        <w:rPr>
          <w:rFonts w:ascii="Calibri" w:eastAsia="Times New Roman" w:hAnsi="Calibri" w:cs="Calibri"/>
          <w:b/>
          <w:bCs/>
          <w:sz w:val="24"/>
          <w:szCs w:val="24"/>
          <w:lang w:eastAsia="es-ES"/>
        </w:rPr>
        <w:t>25.7.</w:t>
      </w:r>
      <w:r w:rsidRPr="00F00D7D">
        <w:rPr>
          <w:rFonts w:ascii="Calibri" w:eastAsia="Times New Roman" w:hAnsi="Calibri" w:cs="Calibri"/>
          <w:sz w:val="24"/>
          <w:szCs w:val="24"/>
          <w:lang w:eastAsia="es-ES"/>
        </w:rPr>
        <w:t xml:space="preserve"> Verificar que cuando este incorporado en las especificaciones técnicas que el equipo de trabajo se debe priorizar la contratación de personas naturales con discapacidad, este se haya realizado por parte del </w:t>
      </w:r>
      <w:r w:rsidR="00565F7D" w:rsidRPr="00F00D7D">
        <w:rPr>
          <w:rFonts w:ascii="Calibri" w:eastAsia="Times New Roman" w:hAnsi="Calibri" w:cs="Calibri"/>
          <w:sz w:val="24"/>
          <w:szCs w:val="24"/>
          <w:lang w:eastAsia="es-ES"/>
        </w:rPr>
        <w:t>contratista</w:t>
      </w:r>
      <w:r w:rsidRPr="00F00D7D">
        <w:rPr>
          <w:rFonts w:ascii="Calibri" w:eastAsia="Times New Roman" w:hAnsi="Calibri" w:cs="Calibri"/>
          <w:sz w:val="24"/>
          <w:szCs w:val="24"/>
          <w:lang w:eastAsia="es-ES"/>
        </w:rPr>
        <w:t xml:space="preserve">. </w:t>
      </w:r>
      <w:r w:rsidRPr="00F00D7D">
        <w:rPr>
          <w:rFonts w:ascii="Calibri" w:eastAsia="Times New Roman" w:hAnsi="Calibri" w:cs="Calibri"/>
          <w:b/>
          <w:bCs/>
          <w:sz w:val="24"/>
          <w:szCs w:val="24"/>
          <w:lang w:eastAsia="es-ES"/>
        </w:rPr>
        <w:t>25.8.</w:t>
      </w:r>
      <w:r w:rsidRPr="00F00D7D">
        <w:rPr>
          <w:rFonts w:ascii="Calibri" w:eastAsia="Times New Roman" w:hAnsi="Calibri" w:cs="Calibri"/>
          <w:sz w:val="24"/>
          <w:szCs w:val="24"/>
          <w:lang w:eastAsia="es-ES"/>
        </w:rPr>
        <w:t xml:space="preserve"> Verificar que el contratista cumpla y ejecute los compromisos simples, como las obligaciones adquiridas con su propuesta, derivadas de los factores ponderables que lo convirtieron primero en el orden de elegibilidad del concurso de méritos base de este contrato. </w:t>
      </w:r>
      <w:r w:rsidRPr="00F00D7D">
        <w:rPr>
          <w:rFonts w:ascii="Calibri" w:eastAsia="Times New Roman" w:hAnsi="Calibri" w:cs="Calibri"/>
          <w:b/>
          <w:bCs/>
          <w:sz w:val="24"/>
          <w:szCs w:val="24"/>
          <w:lang w:eastAsia="es-ES"/>
        </w:rPr>
        <w:t>25.9.</w:t>
      </w:r>
      <w:r w:rsidRPr="00F00D7D">
        <w:rPr>
          <w:rFonts w:ascii="Calibri" w:eastAsia="Times New Roman" w:hAnsi="Calibri" w:cs="Calibri"/>
          <w:sz w:val="24"/>
          <w:szCs w:val="24"/>
          <w:lang w:eastAsia="es-ES"/>
        </w:rPr>
        <w:t xml:space="preserve"> Desarrollar su función conforme a la </w:t>
      </w:r>
      <w:r w:rsidRPr="00F00D7D">
        <w:rPr>
          <w:rFonts w:ascii="Calibri" w:eastAsia="Times New Roman" w:hAnsi="Calibri" w:cs="Calibri"/>
          <w:sz w:val="24"/>
          <w:szCs w:val="24"/>
          <w:lang w:eastAsia="es-ES"/>
        </w:rPr>
        <w:lastRenderedPageBreak/>
        <w:t xml:space="preserve">normativa vigente, lo descrito en el Manual de Supervisión e Interventoría de la </w:t>
      </w:r>
      <w:r w:rsidR="00B80ED0" w:rsidRPr="00F00D7D">
        <w:rPr>
          <w:rFonts w:ascii="Calibri" w:eastAsia="Times New Roman" w:hAnsi="Calibri" w:cs="Calibri"/>
          <w:sz w:val="24"/>
          <w:szCs w:val="24"/>
          <w:lang w:eastAsia="es-ES"/>
        </w:rPr>
        <w:t>Entidad</w:t>
      </w:r>
      <w:r w:rsidRPr="00F00D7D">
        <w:rPr>
          <w:rFonts w:ascii="Calibri" w:eastAsia="Times New Roman" w:hAnsi="Calibri" w:cs="Calibri"/>
          <w:sz w:val="24"/>
          <w:szCs w:val="24"/>
          <w:lang w:eastAsia="es-ES"/>
        </w:rPr>
        <w:t xml:space="preserve"> y los parámetros de obligatorio cumplimiento establecidos por Colombia Compra Eficiente. </w:t>
      </w:r>
      <w:r w:rsidRPr="00F00D7D">
        <w:rPr>
          <w:rFonts w:ascii="Calibri" w:eastAsia="Times New Roman" w:hAnsi="Calibri" w:cs="Calibri"/>
          <w:b/>
          <w:bCs/>
          <w:sz w:val="24"/>
          <w:szCs w:val="24"/>
          <w:lang w:eastAsia="es-ES"/>
        </w:rPr>
        <w:t>25.10.</w:t>
      </w:r>
      <w:r w:rsidRPr="00F00D7D">
        <w:rPr>
          <w:rFonts w:ascii="Calibri" w:eastAsia="Times New Roman" w:hAnsi="Calibri" w:cs="Calibri"/>
          <w:sz w:val="24"/>
          <w:szCs w:val="24"/>
          <w:lang w:eastAsia="es-ES"/>
        </w:rPr>
        <w:t xml:space="preserve"> Verificar el cumplimiento de los lineamientos contenidos en la Política de Prevención y Lucha Contra el Lavado de Activos y La Financiación del Terrorismo de TRANSMILENIO S. A. Reportar al Gestor de Cumplimiento SARLAFT de manera oportuna, cualquier situación o evento inusual que pudiera estar relacionado con los riesgos de Lavado de Activos o Financiación del Terrorismo - LA/FT, respecto de los cuales pueda llegar a tener conocimiento. </w:t>
      </w:r>
      <w:r w:rsidRPr="00F00D7D">
        <w:rPr>
          <w:rFonts w:ascii="Calibri" w:eastAsia="Times New Roman" w:hAnsi="Calibri" w:cs="Calibri"/>
          <w:b/>
          <w:bCs/>
          <w:sz w:val="24"/>
          <w:szCs w:val="24"/>
          <w:lang w:eastAsia="es-ES"/>
        </w:rPr>
        <w:t>25.11.</w:t>
      </w:r>
      <w:r w:rsidRPr="00F00D7D">
        <w:rPr>
          <w:rFonts w:ascii="Calibri" w:eastAsia="Times New Roman" w:hAnsi="Calibri" w:cs="Calibri"/>
          <w:sz w:val="24"/>
          <w:szCs w:val="24"/>
          <w:lang w:eastAsia="es-ES"/>
        </w:rPr>
        <w:t xml:space="preserve"> Las demás que por su naturaleza y esencia sean necesarias para el buen desarrollo de esta. </w:t>
      </w:r>
      <w:r w:rsidRPr="00F00D7D">
        <w:rPr>
          <w:rFonts w:ascii="Calibri" w:eastAsia="Times New Roman" w:hAnsi="Calibri" w:cs="Calibri"/>
          <w:b/>
          <w:bCs/>
          <w:sz w:val="24"/>
          <w:szCs w:val="24"/>
          <w:lang w:eastAsia="es-ES"/>
        </w:rPr>
        <w:t xml:space="preserve">Parágrafo Primero: </w:t>
      </w:r>
      <w:r w:rsidRPr="00F00D7D">
        <w:rPr>
          <w:rFonts w:ascii="Calibri" w:eastAsia="Times New Roman" w:hAnsi="Calibri" w:cs="Calibri"/>
          <w:sz w:val="24"/>
          <w:szCs w:val="24"/>
          <w:lang w:eastAsia="es-ES"/>
        </w:rPr>
        <w:t xml:space="preserve">La modificación de la supervisión no requerirá contrato adicional, modificatorio u </w:t>
      </w:r>
      <w:proofErr w:type="spellStart"/>
      <w:r w:rsidRPr="00F00D7D">
        <w:rPr>
          <w:rFonts w:ascii="Calibri" w:eastAsia="Times New Roman" w:hAnsi="Calibri" w:cs="Calibri"/>
          <w:sz w:val="24"/>
          <w:szCs w:val="24"/>
          <w:lang w:eastAsia="es-ES"/>
        </w:rPr>
        <w:t>otrosí</w:t>
      </w:r>
      <w:proofErr w:type="spellEnd"/>
      <w:r w:rsidRPr="00F00D7D">
        <w:rPr>
          <w:rFonts w:ascii="Calibri" w:eastAsia="Times New Roman" w:hAnsi="Calibri" w:cs="Calibri"/>
          <w:sz w:val="24"/>
          <w:szCs w:val="24"/>
          <w:lang w:eastAsia="es-ES"/>
        </w:rPr>
        <w:t xml:space="preserve">. </w:t>
      </w:r>
      <w:r w:rsidRPr="00F00D7D">
        <w:rPr>
          <w:rFonts w:ascii="Calibri" w:eastAsia="Times New Roman" w:hAnsi="Calibri" w:cs="Calibri"/>
          <w:b/>
          <w:bCs/>
          <w:sz w:val="24"/>
          <w:szCs w:val="24"/>
          <w:lang w:eastAsia="es-ES"/>
        </w:rPr>
        <w:t>Parágrafo Segundo:</w:t>
      </w:r>
      <w:r w:rsidRPr="00F00D7D">
        <w:rPr>
          <w:rFonts w:ascii="Calibri" w:eastAsia="Times New Roman" w:hAnsi="Calibri" w:cs="Calibri"/>
          <w:sz w:val="24"/>
          <w:szCs w:val="24"/>
          <w:lang w:eastAsia="es-ES"/>
        </w:rPr>
        <w:t xml:space="preserve"> Cuando el supervisor entre en periodo de vacaciones, licencia o cualquier tipo de suspensión de funciones, antes de empezar dicho periodo, tendrá que personalmente hacer la gestión ante el ordenador del gasto, para que su labor como supervisor del presente contrato sea asumida por otra persona. Será responsabilidad del supervisor titular adjuntar la designación del supervisor temporal al expediente del SECOP II. </w:t>
      </w:r>
      <w:r w:rsidRPr="00F00D7D">
        <w:rPr>
          <w:rFonts w:ascii="Calibri" w:eastAsia="Times New Roman" w:hAnsi="Calibri" w:cs="Calibri"/>
          <w:b/>
          <w:bCs/>
          <w:sz w:val="24"/>
          <w:szCs w:val="24"/>
          <w:lang w:eastAsia="es-ES"/>
        </w:rPr>
        <w:t>Parágrafo Tercero:</w:t>
      </w:r>
      <w:r w:rsidRPr="00F00D7D">
        <w:rPr>
          <w:rFonts w:ascii="Calibri" w:eastAsia="Times New Roman" w:hAnsi="Calibri" w:cs="Calibri"/>
          <w:sz w:val="24"/>
          <w:szCs w:val="24"/>
          <w:lang w:eastAsia="es-ES"/>
        </w:rPr>
        <w:t xml:space="preserve"> La supervisión del presente contrato se sujeta en forma principal al cargo designado y no a la persona y tendrá que conocer todos los documentos del expediente electrónico de SECOP II.</w:t>
      </w:r>
    </w:p>
    <w:p w14:paraId="0E634752" w14:textId="77777777" w:rsidR="00CF0ED0" w:rsidRPr="00F00D7D" w:rsidRDefault="00CF0ED0" w:rsidP="00696102">
      <w:pPr>
        <w:tabs>
          <w:tab w:val="left" w:pos="5706"/>
        </w:tabs>
        <w:spacing w:after="0"/>
        <w:jc w:val="both"/>
        <w:rPr>
          <w:rFonts w:ascii="Calibri" w:eastAsia="Times New Roman" w:hAnsi="Calibri" w:cs="Calibri"/>
          <w:sz w:val="24"/>
          <w:szCs w:val="24"/>
          <w:lang w:val="es-ES" w:eastAsia="es-ES"/>
        </w:rPr>
      </w:pPr>
    </w:p>
    <w:p w14:paraId="11B3D5D4" w14:textId="178D78ED" w:rsidR="00CF0ED0" w:rsidRPr="00F00D7D" w:rsidRDefault="00CF0ED0" w:rsidP="00696102">
      <w:pPr>
        <w:tabs>
          <w:tab w:val="left" w:pos="5706"/>
        </w:tabs>
        <w:spacing w:after="0"/>
        <w:jc w:val="both"/>
        <w:rPr>
          <w:rFonts w:ascii="Calibri" w:eastAsia="Times New Roman" w:hAnsi="Calibri" w:cs="Calibri"/>
          <w:bCs/>
          <w:sz w:val="24"/>
          <w:szCs w:val="24"/>
          <w:lang w:val="es-ES" w:eastAsia="es-ES"/>
        </w:rPr>
      </w:pPr>
      <w:r w:rsidRPr="00F00D7D">
        <w:rPr>
          <w:rFonts w:ascii="Calibri" w:eastAsia="Times New Roman" w:hAnsi="Calibri" w:cs="Calibri"/>
          <w:b/>
          <w:bCs/>
          <w:sz w:val="24"/>
          <w:szCs w:val="24"/>
          <w:lang w:eastAsia="es-ES"/>
        </w:rPr>
        <w:t>Cláusula 26 –</w:t>
      </w:r>
      <w:r w:rsidRPr="00F00D7D">
        <w:rPr>
          <w:rFonts w:ascii="Calibri" w:eastAsia="Times New Roman" w:hAnsi="Calibri" w:cs="Calibri"/>
          <w:b/>
          <w:bCs/>
          <w:sz w:val="24"/>
          <w:szCs w:val="24"/>
          <w:u w:val="single"/>
          <w:lang w:eastAsia="es-ES"/>
        </w:rPr>
        <w:t xml:space="preserve"> Anexos del Contrato:</w:t>
      </w:r>
      <w:r w:rsidRPr="00F00D7D">
        <w:rPr>
          <w:rFonts w:ascii="Calibri" w:eastAsia="Times New Roman" w:hAnsi="Calibri" w:cs="Calibri"/>
          <w:b/>
          <w:bCs/>
          <w:sz w:val="24"/>
          <w:szCs w:val="24"/>
          <w:lang w:eastAsia="es-ES"/>
        </w:rPr>
        <w:t xml:space="preserve"> </w:t>
      </w:r>
      <w:r w:rsidRPr="00F00D7D">
        <w:rPr>
          <w:rFonts w:ascii="Calibri" w:eastAsia="Times New Roman" w:hAnsi="Calibri" w:cs="Calibri"/>
          <w:bCs/>
          <w:sz w:val="24"/>
          <w:szCs w:val="24"/>
          <w:lang w:eastAsia="es-ES"/>
        </w:rPr>
        <w:t xml:space="preserve">Hacen parte integrante del contrato virtual producto del proceso de Licitación Pública que nos ocupa: </w:t>
      </w:r>
      <w:r w:rsidRPr="00F00D7D">
        <w:rPr>
          <w:rFonts w:ascii="Calibri" w:eastAsia="Times New Roman" w:hAnsi="Calibri" w:cs="Calibri"/>
          <w:b/>
          <w:sz w:val="24"/>
          <w:szCs w:val="24"/>
          <w:lang w:eastAsia="es-ES"/>
        </w:rPr>
        <w:t>26.1.</w:t>
      </w:r>
      <w:r w:rsidRPr="00F00D7D">
        <w:rPr>
          <w:rFonts w:ascii="Calibri" w:eastAsia="Times New Roman" w:hAnsi="Calibri" w:cs="Calibri"/>
          <w:bCs/>
          <w:sz w:val="24"/>
          <w:szCs w:val="24"/>
          <w:lang w:eastAsia="es-ES"/>
        </w:rPr>
        <w:t xml:space="preserve"> Los lineamientos generales del Proceso de Licitación Pública, sus adendas etc. </w:t>
      </w:r>
      <w:r w:rsidRPr="00F00D7D">
        <w:rPr>
          <w:rFonts w:ascii="Calibri" w:eastAsia="Times New Roman" w:hAnsi="Calibri" w:cs="Calibri"/>
          <w:b/>
          <w:sz w:val="24"/>
          <w:szCs w:val="24"/>
          <w:lang w:eastAsia="es-ES"/>
        </w:rPr>
        <w:t>26.2.</w:t>
      </w:r>
      <w:r w:rsidRPr="00F00D7D">
        <w:rPr>
          <w:rFonts w:ascii="Calibri" w:eastAsia="Times New Roman" w:hAnsi="Calibri" w:cs="Calibri"/>
          <w:bCs/>
          <w:sz w:val="24"/>
          <w:szCs w:val="24"/>
          <w:lang w:eastAsia="es-ES"/>
        </w:rPr>
        <w:t xml:space="preserve"> Los lineamientos generales plasmados en el presente documento. </w:t>
      </w:r>
      <w:r w:rsidRPr="00F00D7D">
        <w:rPr>
          <w:rFonts w:ascii="Calibri" w:eastAsia="Times New Roman" w:hAnsi="Calibri" w:cs="Calibri"/>
          <w:b/>
          <w:bCs/>
          <w:sz w:val="24"/>
          <w:szCs w:val="24"/>
          <w:lang w:eastAsia="es-ES"/>
        </w:rPr>
        <w:t>26.3</w:t>
      </w:r>
      <w:r w:rsidRPr="00F00D7D">
        <w:rPr>
          <w:rFonts w:ascii="Calibri" w:eastAsia="Times New Roman" w:hAnsi="Calibri" w:cs="Calibri"/>
          <w:bCs/>
          <w:sz w:val="24"/>
          <w:szCs w:val="24"/>
          <w:lang w:eastAsia="es-ES"/>
        </w:rPr>
        <w:t xml:space="preserve"> Los estudios previos que generaron el contrato. </w:t>
      </w:r>
      <w:r w:rsidRPr="00F00D7D">
        <w:rPr>
          <w:rFonts w:ascii="Calibri" w:eastAsia="Times New Roman" w:hAnsi="Calibri" w:cs="Calibri"/>
          <w:b/>
          <w:sz w:val="24"/>
          <w:szCs w:val="24"/>
          <w:lang w:eastAsia="es-ES"/>
        </w:rPr>
        <w:t>26.4.</w:t>
      </w:r>
      <w:r w:rsidRPr="00F00D7D">
        <w:rPr>
          <w:rFonts w:ascii="Calibri" w:eastAsia="Times New Roman" w:hAnsi="Calibri" w:cs="Calibri"/>
          <w:bCs/>
          <w:sz w:val="24"/>
          <w:szCs w:val="24"/>
          <w:lang w:eastAsia="es-ES"/>
        </w:rPr>
        <w:t xml:space="preserve"> El anexo técnico. </w:t>
      </w:r>
      <w:r w:rsidRPr="00F00D7D">
        <w:rPr>
          <w:rFonts w:ascii="Calibri" w:eastAsia="Times New Roman" w:hAnsi="Calibri" w:cs="Calibri"/>
          <w:b/>
          <w:sz w:val="24"/>
          <w:szCs w:val="24"/>
          <w:lang w:eastAsia="es-ES"/>
        </w:rPr>
        <w:t>26.5.</w:t>
      </w:r>
      <w:r w:rsidRPr="00F00D7D">
        <w:rPr>
          <w:rFonts w:ascii="Calibri" w:eastAsia="Times New Roman" w:hAnsi="Calibri" w:cs="Calibri"/>
          <w:bCs/>
          <w:sz w:val="24"/>
          <w:szCs w:val="24"/>
          <w:lang w:eastAsia="es-ES"/>
        </w:rPr>
        <w:t xml:space="preserve"> Lineamientos técnicos que lo complementan. </w:t>
      </w:r>
      <w:r w:rsidRPr="00F00D7D">
        <w:rPr>
          <w:rFonts w:ascii="Calibri" w:eastAsia="Times New Roman" w:hAnsi="Calibri" w:cs="Calibri"/>
          <w:b/>
          <w:sz w:val="24"/>
          <w:szCs w:val="24"/>
          <w:lang w:eastAsia="es-ES"/>
        </w:rPr>
        <w:t>26.6.</w:t>
      </w:r>
      <w:r w:rsidRPr="00F00D7D">
        <w:rPr>
          <w:rFonts w:ascii="Calibri" w:eastAsia="Times New Roman" w:hAnsi="Calibri" w:cs="Calibri"/>
          <w:bCs/>
          <w:sz w:val="24"/>
          <w:szCs w:val="24"/>
          <w:lang w:eastAsia="es-ES"/>
        </w:rPr>
        <w:t xml:space="preserve"> Normas técnicas que apliquen. </w:t>
      </w:r>
      <w:r w:rsidRPr="00F00D7D">
        <w:rPr>
          <w:rFonts w:ascii="Calibri" w:eastAsia="Times New Roman" w:hAnsi="Calibri" w:cs="Calibri"/>
          <w:b/>
          <w:sz w:val="24"/>
          <w:szCs w:val="24"/>
          <w:lang w:eastAsia="es-ES"/>
        </w:rPr>
        <w:t>26.7.</w:t>
      </w:r>
      <w:r w:rsidRPr="00F00D7D">
        <w:rPr>
          <w:rFonts w:ascii="Calibri" w:eastAsia="Times New Roman" w:hAnsi="Calibri" w:cs="Calibri"/>
          <w:bCs/>
          <w:sz w:val="24"/>
          <w:szCs w:val="24"/>
          <w:lang w:eastAsia="es-ES"/>
        </w:rPr>
        <w:t xml:space="preserve"> La matriz de riesgos. </w:t>
      </w:r>
      <w:r w:rsidRPr="00F00D7D">
        <w:rPr>
          <w:rFonts w:ascii="Calibri" w:eastAsia="Times New Roman" w:hAnsi="Calibri" w:cs="Calibri"/>
          <w:b/>
          <w:sz w:val="24"/>
          <w:szCs w:val="24"/>
          <w:lang w:eastAsia="es-ES"/>
        </w:rPr>
        <w:t>26.8.</w:t>
      </w:r>
      <w:r w:rsidRPr="00F00D7D">
        <w:rPr>
          <w:rFonts w:ascii="Calibri" w:eastAsia="Times New Roman" w:hAnsi="Calibri" w:cs="Calibri"/>
          <w:bCs/>
          <w:sz w:val="24"/>
          <w:szCs w:val="24"/>
          <w:lang w:eastAsia="es-ES"/>
        </w:rPr>
        <w:t xml:space="preserve"> El estudio de Sector. </w:t>
      </w:r>
      <w:r w:rsidRPr="00F00D7D">
        <w:rPr>
          <w:rFonts w:ascii="Calibri" w:eastAsia="Times New Roman" w:hAnsi="Calibri" w:cs="Calibri"/>
          <w:b/>
          <w:bCs/>
          <w:sz w:val="24"/>
          <w:szCs w:val="24"/>
          <w:lang w:eastAsia="es-ES"/>
        </w:rPr>
        <w:t>26.9.</w:t>
      </w:r>
      <w:r w:rsidRPr="00F00D7D">
        <w:rPr>
          <w:rFonts w:ascii="Calibri" w:eastAsia="Times New Roman" w:hAnsi="Calibri" w:cs="Calibri"/>
          <w:bCs/>
          <w:sz w:val="24"/>
          <w:szCs w:val="24"/>
          <w:lang w:eastAsia="es-ES"/>
        </w:rPr>
        <w:t xml:space="preserve"> Certificado de disponibilidad presupuestal.</w:t>
      </w:r>
      <w:r w:rsidRPr="00F00D7D">
        <w:rPr>
          <w:rFonts w:ascii="Calibri" w:eastAsia="Times New Roman" w:hAnsi="Calibri" w:cs="Calibri"/>
          <w:bCs/>
          <w:sz w:val="24"/>
          <w:szCs w:val="24"/>
          <w:lang w:val="es-ES" w:eastAsia="es-ES"/>
        </w:rPr>
        <w:t xml:space="preserve"> </w:t>
      </w:r>
      <w:r w:rsidRPr="00F00D7D">
        <w:rPr>
          <w:rFonts w:ascii="Calibri" w:eastAsia="Times New Roman" w:hAnsi="Calibri" w:cs="Calibri"/>
          <w:b/>
          <w:bCs/>
          <w:sz w:val="24"/>
          <w:szCs w:val="24"/>
          <w:lang w:eastAsia="es-ES"/>
        </w:rPr>
        <w:t>26.10</w:t>
      </w:r>
      <w:r w:rsidRPr="00F00D7D">
        <w:rPr>
          <w:rFonts w:ascii="Calibri" w:eastAsia="Times New Roman" w:hAnsi="Calibri" w:cs="Calibri"/>
          <w:bCs/>
          <w:sz w:val="24"/>
          <w:szCs w:val="24"/>
          <w:lang w:eastAsia="es-ES"/>
        </w:rPr>
        <w:t xml:space="preserve"> Demás documentos necesarios para el presente contrato.</w:t>
      </w:r>
      <w:r w:rsidRPr="00F00D7D">
        <w:rPr>
          <w:rFonts w:ascii="Calibri" w:eastAsia="Times New Roman" w:hAnsi="Calibri" w:cs="Calibri"/>
          <w:bCs/>
          <w:sz w:val="24"/>
          <w:szCs w:val="24"/>
          <w:lang w:val="es-ES" w:eastAsia="es-ES"/>
        </w:rPr>
        <w:t xml:space="preserve"> </w:t>
      </w:r>
    </w:p>
    <w:p w14:paraId="3B1EF2F8" w14:textId="77777777" w:rsidR="00CF0ED0" w:rsidRPr="00F00D7D" w:rsidRDefault="00CF0ED0" w:rsidP="00696102">
      <w:pPr>
        <w:tabs>
          <w:tab w:val="left" w:pos="5706"/>
        </w:tabs>
        <w:spacing w:after="0"/>
        <w:jc w:val="both"/>
        <w:rPr>
          <w:rFonts w:ascii="Calibri" w:eastAsia="Times New Roman" w:hAnsi="Calibri" w:cs="Calibri"/>
          <w:bCs/>
          <w:sz w:val="24"/>
          <w:szCs w:val="24"/>
          <w:lang w:val="es-ES" w:eastAsia="es-ES"/>
        </w:rPr>
      </w:pPr>
    </w:p>
    <w:p w14:paraId="2D5BDC7A" w14:textId="77777777" w:rsidR="00CF0ED0" w:rsidRPr="00F00D7D" w:rsidRDefault="00CF0ED0" w:rsidP="00696102">
      <w:pPr>
        <w:tabs>
          <w:tab w:val="left" w:pos="5706"/>
        </w:tabs>
        <w:spacing w:after="0"/>
        <w:jc w:val="both"/>
        <w:rPr>
          <w:rFonts w:ascii="Calibri" w:eastAsia="Times New Roman" w:hAnsi="Calibri" w:cs="Calibri"/>
          <w:bCs/>
          <w:sz w:val="24"/>
          <w:szCs w:val="24"/>
          <w:lang w:val="es-ES" w:eastAsia="es-ES"/>
        </w:rPr>
      </w:pPr>
      <w:r w:rsidRPr="00F00D7D">
        <w:rPr>
          <w:rFonts w:ascii="Calibri" w:eastAsia="Times New Roman" w:hAnsi="Calibri" w:cs="Calibri"/>
          <w:b/>
          <w:bCs/>
          <w:sz w:val="24"/>
          <w:szCs w:val="24"/>
          <w:lang w:eastAsia="es-ES"/>
        </w:rPr>
        <w:t>Cláusula 27 –</w:t>
      </w:r>
      <w:r w:rsidRPr="00F00D7D">
        <w:rPr>
          <w:rFonts w:ascii="Calibri" w:eastAsia="Times New Roman" w:hAnsi="Calibri" w:cs="Calibri"/>
          <w:b/>
          <w:bCs/>
          <w:sz w:val="24"/>
          <w:szCs w:val="24"/>
          <w:u w:val="single"/>
          <w:lang w:eastAsia="es-ES"/>
        </w:rPr>
        <w:t xml:space="preserve"> Perfeccionamiento y ejecución:</w:t>
      </w:r>
      <w:r w:rsidRPr="00F00D7D">
        <w:rPr>
          <w:rFonts w:ascii="Calibri" w:eastAsia="Times New Roman" w:hAnsi="Calibri" w:cs="Calibri"/>
          <w:b/>
          <w:bCs/>
          <w:sz w:val="24"/>
          <w:szCs w:val="24"/>
          <w:lang w:eastAsia="es-ES"/>
        </w:rPr>
        <w:t xml:space="preserve"> </w:t>
      </w:r>
      <w:r w:rsidRPr="00F00D7D">
        <w:rPr>
          <w:rFonts w:ascii="Calibri" w:eastAsia="Times New Roman" w:hAnsi="Calibri" w:cs="Calibri"/>
          <w:bCs/>
          <w:sz w:val="24"/>
          <w:szCs w:val="24"/>
          <w:lang w:eastAsia="es-ES"/>
        </w:rPr>
        <w:t>El presente contrato requiere para su perfeccionamiento de la aceptación de las partes en la plataforma SECOP II y para su ejecución expedición de Certificado de Registro Presupuestal</w:t>
      </w:r>
      <w:r w:rsidRPr="00F00D7D">
        <w:rPr>
          <w:rFonts w:ascii="Calibri" w:eastAsia="Times New Roman" w:hAnsi="Calibri" w:cs="Calibri"/>
          <w:bCs/>
          <w:sz w:val="24"/>
          <w:szCs w:val="24"/>
          <w:lang w:val="es-ES" w:eastAsia="es-ES"/>
        </w:rPr>
        <w:t>, la aprobación de las garantías (</w:t>
      </w:r>
      <w:r w:rsidRPr="00F00D7D">
        <w:rPr>
          <w:rFonts w:ascii="Calibri" w:eastAsia="Times New Roman" w:hAnsi="Calibri" w:cs="Calibri"/>
          <w:bCs/>
          <w:i/>
          <w:sz w:val="24"/>
          <w:szCs w:val="24"/>
          <w:lang w:val="es-ES" w:eastAsia="es-ES"/>
        </w:rPr>
        <w:t>cuando aplique</w:t>
      </w:r>
      <w:r w:rsidRPr="00F00D7D">
        <w:rPr>
          <w:rFonts w:ascii="Calibri" w:eastAsia="Times New Roman" w:hAnsi="Calibri" w:cs="Calibri"/>
          <w:bCs/>
          <w:sz w:val="24"/>
          <w:szCs w:val="24"/>
          <w:lang w:val="es-ES" w:eastAsia="es-ES"/>
        </w:rPr>
        <w:t>) y la aprobación del acta de inicio</w:t>
      </w:r>
      <w:r w:rsidRPr="00F00D7D">
        <w:rPr>
          <w:rFonts w:ascii="Calibri" w:eastAsia="Times New Roman" w:hAnsi="Calibri" w:cs="Calibri"/>
          <w:bCs/>
          <w:sz w:val="24"/>
          <w:szCs w:val="24"/>
          <w:lang w:eastAsia="es-ES"/>
        </w:rPr>
        <w:t>.</w:t>
      </w:r>
      <w:r w:rsidRPr="00F00D7D">
        <w:rPr>
          <w:rFonts w:ascii="Calibri" w:eastAsia="Times New Roman" w:hAnsi="Calibri" w:cs="Calibri"/>
          <w:bCs/>
          <w:sz w:val="24"/>
          <w:szCs w:val="24"/>
          <w:lang w:val="es-ES" w:eastAsia="es-ES"/>
        </w:rPr>
        <w:t xml:space="preserve"> </w:t>
      </w:r>
    </w:p>
    <w:p w14:paraId="3825F9A1" w14:textId="77777777" w:rsidR="00CF0ED0" w:rsidRPr="00F00D7D" w:rsidRDefault="00CF0ED0" w:rsidP="00696102">
      <w:pPr>
        <w:tabs>
          <w:tab w:val="left" w:pos="5706"/>
        </w:tabs>
        <w:spacing w:after="0"/>
        <w:jc w:val="both"/>
        <w:rPr>
          <w:rFonts w:ascii="Calibri" w:eastAsia="Times New Roman" w:hAnsi="Calibri" w:cs="Calibri"/>
          <w:bCs/>
          <w:sz w:val="24"/>
          <w:szCs w:val="24"/>
          <w:lang w:val="es-ES" w:eastAsia="es-ES"/>
        </w:rPr>
      </w:pPr>
    </w:p>
    <w:p w14:paraId="23E67001" w14:textId="77777777" w:rsidR="00CF0ED0" w:rsidRPr="00F00D7D" w:rsidRDefault="00CF0ED0" w:rsidP="00696102">
      <w:pPr>
        <w:tabs>
          <w:tab w:val="left" w:pos="5706"/>
        </w:tabs>
        <w:spacing w:after="0"/>
        <w:jc w:val="both"/>
        <w:rPr>
          <w:rFonts w:ascii="Calibri" w:eastAsia="Times New Roman" w:hAnsi="Calibri" w:cs="Calibri"/>
          <w:bCs/>
          <w:sz w:val="24"/>
          <w:szCs w:val="24"/>
          <w:lang w:val="es-ES" w:eastAsia="es-ES"/>
        </w:rPr>
      </w:pPr>
      <w:r w:rsidRPr="00F00D7D">
        <w:rPr>
          <w:rFonts w:ascii="Calibri" w:eastAsia="Times New Roman" w:hAnsi="Calibri" w:cs="Calibri"/>
          <w:b/>
          <w:bCs/>
          <w:sz w:val="24"/>
          <w:szCs w:val="24"/>
          <w:lang w:eastAsia="es-ES"/>
        </w:rPr>
        <w:t>Cláusula 28 –</w:t>
      </w:r>
      <w:r w:rsidRPr="00F00D7D">
        <w:rPr>
          <w:rFonts w:ascii="Calibri" w:eastAsia="Times New Roman" w:hAnsi="Calibri" w:cs="Calibri"/>
          <w:b/>
          <w:bCs/>
          <w:sz w:val="24"/>
          <w:szCs w:val="24"/>
          <w:u w:val="single"/>
          <w:lang w:eastAsia="es-ES"/>
        </w:rPr>
        <w:t xml:space="preserve"> Registro y apropiaciones presupuestales:</w:t>
      </w:r>
      <w:r w:rsidRPr="00F00D7D">
        <w:rPr>
          <w:rFonts w:ascii="Calibri" w:eastAsia="Times New Roman" w:hAnsi="Calibri" w:cs="Calibri"/>
          <w:b/>
          <w:bCs/>
          <w:sz w:val="24"/>
          <w:szCs w:val="24"/>
          <w:lang w:eastAsia="es-ES"/>
        </w:rPr>
        <w:t xml:space="preserve"> </w:t>
      </w:r>
      <w:r w:rsidRPr="00F00D7D">
        <w:rPr>
          <w:rFonts w:ascii="Calibri" w:eastAsia="Times New Roman" w:hAnsi="Calibri" w:cs="Calibri"/>
          <w:bCs/>
          <w:sz w:val="24"/>
          <w:szCs w:val="24"/>
          <w:lang w:eastAsia="es-ES"/>
        </w:rPr>
        <w:t xml:space="preserve">TRANSMILENIO S. A. pagará al </w:t>
      </w:r>
      <w:r w:rsidRPr="00F00D7D">
        <w:rPr>
          <w:rFonts w:ascii="Calibri" w:eastAsia="Times New Roman" w:hAnsi="Calibri" w:cs="Calibri"/>
          <w:b/>
          <w:bCs/>
          <w:sz w:val="24"/>
          <w:szCs w:val="24"/>
          <w:lang w:eastAsia="es-ES"/>
        </w:rPr>
        <w:t>CONTRATISTA</w:t>
      </w:r>
      <w:r w:rsidRPr="00F00D7D">
        <w:rPr>
          <w:rFonts w:ascii="Calibri" w:eastAsia="Times New Roman" w:hAnsi="Calibri" w:cs="Calibri"/>
          <w:bCs/>
          <w:sz w:val="24"/>
          <w:szCs w:val="24"/>
          <w:lang w:eastAsia="es-ES"/>
        </w:rPr>
        <w:t xml:space="preserve"> el valor del presente Contrato con cargo al certificado de disponibilidad presupuestal </w:t>
      </w:r>
      <w:r w:rsidRPr="00F00D7D">
        <w:rPr>
          <w:rFonts w:ascii="Calibri" w:eastAsia="Times New Roman" w:hAnsi="Calibri" w:cs="Calibri"/>
          <w:bCs/>
          <w:noProof/>
          <w:sz w:val="24"/>
          <w:szCs w:val="24"/>
          <w:lang w:eastAsia="es-ES"/>
        </w:rPr>
        <w:t>correspondiente</w:t>
      </w:r>
      <w:r w:rsidRPr="00F00D7D">
        <w:rPr>
          <w:rFonts w:ascii="Calibri" w:eastAsia="Times New Roman" w:hAnsi="Calibri" w:cs="Calibri"/>
          <w:bCs/>
          <w:sz w:val="24"/>
          <w:szCs w:val="24"/>
          <w:lang w:eastAsia="es-ES"/>
        </w:rPr>
        <w:t>. El presente Contrato está sujeto a registro presupuestal y el pago de su valor a las apropiaciones presupuestales.</w:t>
      </w:r>
      <w:r w:rsidRPr="00F00D7D">
        <w:rPr>
          <w:rFonts w:ascii="Calibri" w:eastAsia="Times New Roman" w:hAnsi="Calibri" w:cs="Calibri"/>
          <w:bCs/>
          <w:sz w:val="24"/>
          <w:szCs w:val="24"/>
          <w:lang w:val="es-ES" w:eastAsia="es-ES"/>
        </w:rPr>
        <w:t xml:space="preserve"> </w:t>
      </w:r>
    </w:p>
    <w:p w14:paraId="5A639A06" w14:textId="77777777" w:rsidR="00CF0ED0" w:rsidRPr="00F00D7D" w:rsidRDefault="00CF0ED0" w:rsidP="00696102">
      <w:pPr>
        <w:tabs>
          <w:tab w:val="left" w:pos="5706"/>
        </w:tabs>
        <w:spacing w:after="0"/>
        <w:jc w:val="both"/>
        <w:rPr>
          <w:rFonts w:ascii="Calibri" w:eastAsia="Times New Roman" w:hAnsi="Calibri" w:cs="Calibri"/>
          <w:bCs/>
          <w:sz w:val="24"/>
          <w:szCs w:val="24"/>
          <w:lang w:val="es-ES" w:eastAsia="es-ES"/>
        </w:rPr>
      </w:pPr>
    </w:p>
    <w:p w14:paraId="3A18B2D8" w14:textId="77777777" w:rsidR="00CF0ED0" w:rsidRPr="00F00D7D" w:rsidRDefault="00CF0ED0" w:rsidP="00696102">
      <w:pPr>
        <w:tabs>
          <w:tab w:val="left" w:pos="5706"/>
        </w:tabs>
        <w:spacing w:after="0"/>
        <w:jc w:val="both"/>
        <w:rPr>
          <w:rFonts w:ascii="Calibri" w:eastAsia="Calibri" w:hAnsi="Calibri" w:cs="Calibri"/>
          <w:color w:val="000000"/>
          <w:sz w:val="24"/>
          <w:szCs w:val="24"/>
        </w:rPr>
      </w:pPr>
      <w:r w:rsidRPr="00F00D7D">
        <w:rPr>
          <w:rFonts w:ascii="Calibri" w:eastAsia="Times New Roman" w:hAnsi="Calibri" w:cs="Calibri"/>
          <w:b/>
          <w:bCs/>
          <w:sz w:val="24"/>
          <w:szCs w:val="24"/>
          <w:lang w:eastAsia="es-ES"/>
        </w:rPr>
        <w:lastRenderedPageBreak/>
        <w:t>Cláusula 29 –</w:t>
      </w:r>
      <w:r w:rsidRPr="00F00D7D">
        <w:rPr>
          <w:rFonts w:ascii="Calibri" w:eastAsia="Times New Roman" w:hAnsi="Calibri" w:cs="Calibri"/>
          <w:b/>
          <w:bCs/>
          <w:sz w:val="24"/>
          <w:szCs w:val="24"/>
          <w:u w:val="single"/>
          <w:lang w:eastAsia="es-ES"/>
        </w:rPr>
        <w:t xml:space="preserve"> Confidencialidad y Pleitos Pendientes:</w:t>
      </w:r>
      <w:r w:rsidRPr="00F00D7D">
        <w:rPr>
          <w:rFonts w:ascii="Calibri" w:eastAsia="Times New Roman" w:hAnsi="Calibri" w:cs="Calibri"/>
          <w:b/>
          <w:bCs/>
          <w:sz w:val="24"/>
          <w:szCs w:val="24"/>
          <w:lang w:eastAsia="es-ES"/>
        </w:rPr>
        <w:t xml:space="preserve"> </w:t>
      </w:r>
      <w:r w:rsidRPr="00F00D7D">
        <w:rPr>
          <w:rFonts w:ascii="Calibri" w:eastAsia="Calibri" w:hAnsi="Calibri" w:cs="Calibri"/>
          <w:b/>
          <w:bCs/>
          <w:color w:val="000000"/>
          <w:sz w:val="24"/>
          <w:szCs w:val="24"/>
        </w:rPr>
        <w:t xml:space="preserve">EL CONTRATISTA </w:t>
      </w:r>
      <w:r w:rsidRPr="00F00D7D">
        <w:rPr>
          <w:rFonts w:ascii="Calibri" w:eastAsia="Calibri" w:hAnsi="Calibri" w:cs="Calibri"/>
          <w:color w:val="000000"/>
          <w:sz w:val="24"/>
          <w:szCs w:val="24"/>
        </w:rPr>
        <w:t xml:space="preserve">se compromete a mantener con carácter confidencial toda la información de propiedad de TRANSMILENIO S.A, a la que tenga acceso en desarrollo del objeto del contrato, en caso de suministrar información a terceros el contratista deberá garantizar el cumplimiento de esa confidencialidad. En caso de incumplimiento de lo aquí pactado por parte de </w:t>
      </w:r>
      <w:r w:rsidRPr="00F00D7D">
        <w:rPr>
          <w:rFonts w:ascii="Calibri" w:eastAsia="Calibri" w:hAnsi="Calibri" w:cs="Calibri"/>
          <w:b/>
          <w:bCs/>
          <w:color w:val="000000"/>
          <w:sz w:val="24"/>
          <w:szCs w:val="24"/>
        </w:rPr>
        <w:t>EL CONTRATISTA</w:t>
      </w:r>
      <w:r w:rsidRPr="00F00D7D">
        <w:rPr>
          <w:rFonts w:ascii="Calibri" w:eastAsia="Calibri" w:hAnsi="Calibri" w:cs="Calibri"/>
          <w:color w:val="000000"/>
          <w:sz w:val="24"/>
          <w:szCs w:val="24"/>
        </w:rPr>
        <w:t xml:space="preserve">, TRANSMILENIO S. A., ejercerá las acciones legales, que sean del caso. Igualmente, </w:t>
      </w:r>
      <w:r w:rsidRPr="00F00D7D">
        <w:rPr>
          <w:rFonts w:ascii="Calibri" w:eastAsia="Calibri" w:hAnsi="Calibri" w:cs="Calibri"/>
          <w:b/>
          <w:bCs/>
          <w:color w:val="000000"/>
          <w:sz w:val="24"/>
          <w:szCs w:val="24"/>
        </w:rPr>
        <w:t xml:space="preserve">EL CONTRATISTA </w:t>
      </w:r>
      <w:r w:rsidRPr="00F00D7D">
        <w:rPr>
          <w:rFonts w:ascii="Calibri" w:eastAsia="Calibri" w:hAnsi="Calibri" w:cs="Calibri"/>
          <w:color w:val="000000"/>
          <w:sz w:val="24"/>
          <w:szCs w:val="24"/>
        </w:rPr>
        <w:t>se compromete a entregar debidamente organizada al supervisor del Contrato la documentación (Informes) que haya producido durante la ejecución del contrato cuando así se le solicite o, en todo caso, cuando finalice el contrato. El contratista mediante la aprobación en la plataforma SECOP II</w:t>
      </w:r>
      <w:r w:rsidRPr="00F00D7D">
        <w:rPr>
          <w:rFonts w:ascii="Calibri" w:eastAsia="Calibri" w:hAnsi="Calibri" w:cs="Calibri"/>
          <w:b/>
          <w:bCs/>
          <w:color w:val="000000"/>
          <w:sz w:val="24"/>
          <w:szCs w:val="24"/>
        </w:rPr>
        <w:t xml:space="preserve">, </w:t>
      </w:r>
      <w:r w:rsidRPr="00F00D7D">
        <w:rPr>
          <w:rFonts w:ascii="Calibri" w:eastAsia="Calibri" w:hAnsi="Calibri" w:cs="Calibri"/>
          <w:color w:val="000000"/>
          <w:sz w:val="24"/>
          <w:szCs w:val="24"/>
        </w:rPr>
        <w:t xml:space="preserve">manifiesta su voluntad de asumir los siguientes compromisos: </w:t>
      </w:r>
      <w:r w:rsidRPr="00F00D7D">
        <w:rPr>
          <w:rFonts w:ascii="Calibri" w:eastAsia="Calibri" w:hAnsi="Calibri" w:cs="Calibri"/>
          <w:b/>
          <w:bCs/>
          <w:color w:val="000000"/>
          <w:sz w:val="24"/>
          <w:szCs w:val="24"/>
        </w:rPr>
        <w:t xml:space="preserve">29.1. </w:t>
      </w:r>
      <w:r w:rsidRPr="00F00D7D">
        <w:rPr>
          <w:rFonts w:ascii="Calibri" w:eastAsia="Calibri" w:hAnsi="Calibri" w:cs="Calibri"/>
          <w:color w:val="000000"/>
          <w:sz w:val="24"/>
          <w:szCs w:val="24"/>
        </w:rPr>
        <w:t xml:space="preserve">Se declara como información confidencial todo lo concerniente a los componentes de datos ·(información objeto de derecho de autor, patentes, procesos, técnicas, métodos de operación, datos, informaciones, procedimientos, ideas, equipos, términos, modelos, </w:t>
      </w:r>
      <w:proofErr w:type="spellStart"/>
      <w:r w:rsidRPr="00F00D7D">
        <w:rPr>
          <w:rFonts w:ascii="Calibri" w:eastAsia="Calibri" w:hAnsi="Calibri" w:cs="Calibri"/>
          <w:color w:val="000000"/>
          <w:sz w:val="24"/>
          <w:szCs w:val="24"/>
        </w:rPr>
        <w:t>know</w:t>
      </w:r>
      <w:proofErr w:type="spellEnd"/>
      <w:r w:rsidRPr="00F00D7D">
        <w:rPr>
          <w:rFonts w:ascii="Calibri" w:eastAsia="Calibri" w:hAnsi="Calibri" w:cs="Calibri"/>
          <w:color w:val="000000"/>
          <w:sz w:val="24"/>
          <w:szCs w:val="24"/>
        </w:rPr>
        <w:t xml:space="preserve"> </w:t>
      </w:r>
      <w:proofErr w:type="spellStart"/>
      <w:r w:rsidRPr="00F00D7D">
        <w:rPr>
          <w:rFonts w:ascii="Calibri" w:eastAsia="Calibri" w:hAnsi="Calibri" w:cs="Calibri"/>
          <w:color w:val="000000"/>
          <w:sz w:val="24"/>
          <w:szCs w:val="24"/>
        </w:rPr>
        <w:t>how</w:t>
      </w:r>
      <w:proofErr w:type="spellEnd"/>
      <w:r w:rsidRPr="00F00D7D">
        <w:rPr>
          <w:rFonts w:ascii="Calibri" w:eastAsia="Calibri" w:hAnsi="Calibri" w:cs="Calibri"/>
          <w:color w:val="000000"/>
          <w:sz w:val="24"/>
          <w:szCs w:val="24"/>
        </w:rPr>
        <w:t xml:space="preserve">, algoritmos, programas, ejecutables, investigaciones, información financiera, administrativa y operacional) que se encuentre en cualquier formato, y que se obtenga de forma verbal, escrita o en forma de mensaje de datos, relacionada con cualquiera de los Sistemas de Información de TRANSMILENIO S. A., y que no esté clasificada como información pública, así como la relacionada con los dispositivos y/o activos críticos de información o información sensible que gestione TRANSMILENIO S. A., con ocasión de su misionalidad. EL TERCERO se compromete a mantener reserva de esta información y no se le permite revelarla, divulgarla, entregarla y/o transmitirla en forma oral, escrita, fotográfica, copia electrostática, óptica, magnética, visual o cualquier otro medio por desarrollarse o inventarse, salvo autorización escrita de TRANSMILENIO S. A. </w:t>
      </w:r>
      <w:r w:rsidRPr="00F00D7D">
        <w:rPr>
          <w:rFonts w:ascii="Calibri" w:eastAsia="Calibri" w:hAnsi="Calibri" w:cs="Calibri"/>
          <w:b/>
          <w:bCs/>
          <w:color w:val="000000"/>
          <w:sz w:val="24"/>
          <w:szCs w:val="24"/>
        </w:rPr>
        <w:t xml:space="preserve">29.2. </w:t>
      </w:r>
      <w:r w:rsidRPr="00F00D7D">
        <w:rPr>
          <w:rFonts w:ascii="Calibri" w:eastAsia="Calibri" w:hAnsi="Calibri" w:cs="Calibri"/>
          <w:color w:val="000000"/>
          <w:sz w:val="24"/>
          <w:szCs w:val="24"/>
        </w:rPr>
        <w:t xml:space="preserve">El nombre de usuario y contraseña de acceso dada al CONTRATISTA por TRANSMILENIO S. A., para el acceso a la red, a los servicios informáticos y a las diversas aplicaciones son personales e intransferibles. Cualquier acción que se realice en contravía de este precepto se considerará incumplimiento del presente acuerdo, sin perjuicio de las demás acciones disciplinarias, fiscales, administrativas o legales que se desprendieran de este hecho. </w:t>
      </w:r>
      <w:r w:rsidRPr="00F00D7D">
        <w:rPr>
          <w:rFonts w:ascii="Calibri" w:eastAsia="Calibri" w:hAnsi="Calibri" w:cs="Calibri"/>
          <w:b/>
          <w:bCs/>
          <w:color w:val="000000"/>
          <w:sz w:val="24"/>
          <w:szCs w:val="24"/>
        </w:rPr>
        <w:t xml:space="preserve">29.3. </w:t>
      </w:r>
      <w:r w:rsidRPr="00F00D7D">
        <w:rPr>
          <w:rFonts w:ascii="Calibri" w:eastAsia="Calibri" w:hAnsi="Calibri" w:cs="Calibri"/>
          <w:color w:val="000000"/>
          <w:sz w:val="24"/>
          <w:szCs w:val="24"/>
        </w:rPr>
        <w:t xml:space="preserve">El CONTRATISTA es responsable del correcto uso de los servicios informáticos que le sean autorizados y accederá únicamente a estos para el exclusivo fin autorizado y dentro del alcance contractual o convenio; de igual manera hará un uso adecuado de los servicios de correo electrónico e internet así como de la red de TRANSMILENIO S. A. y será responsable por los daños y perjuicios técnicos y/o legales que se generen por esta causa, aun cuando se hayan utilizado servicios de uso generalizado como </w:t>
      </w:r>
      <w:proofErr w:type="spellStart"/>
      <w:r w:rsidRPr="00F00D7D">
        <w:rPr>
          <w:rFonts w:ascii="Calibri" w:eastAsia="Calibri" w:hAnsi="Calibri" w:cs="Calibri"/>
          <w:color w:val="000000"/>
          <w:sz w:val="24"/>
          <w:szCs w:val="24"/>
        </w:rPr>
        <w:t>Yahoo</w:t>
      </w:r>
      <w:proofErr w:type="spellEnd"/>
      <w:r w:rsidRPr="00F00D7D">
        <w:rPr>
          <w:rFonts w:ascii="Calibri" w:eastAsia="Calibri" w:hAnsi="Calibri" w:cs="Calibri"/>
          <w:color w:val="000000"/>
          <w:sz w:val="24"/>
          <w:szCs w:val="24"/>
        </w:rPr>
        <w:t xml:space="preserve">, Hotmail, Gmail, etc., tanto en sus servicios de correo, como de foros, chat y otros, cuando se realiza desde equipos informáticos y dispositivos a través de la red de TRANSMILENIO S. A. No se podrá utilizar ningún correo electrónico o sistema de mensajería, incluyendo el correo oficial de TRANSMILENIO S. A., para enviar contenido abusivo, ofensivo, obsceno, o saturar los canales de comunicaciones, o el </w:t>
      </w:r>
      <w:r w:rsidRPr="00F00D7D">
        <w:rPr>
          <w:rFonts w:ascii="Calibri" w:eastAsia="Calibri" w:hAnsi="Calibri" w:cs="Calibri"/>
          <w:color w:val="000000"/>
          <w:sz w:val="24"/>
          <w:szCs w:val="24"/>
        </w:rPr>
        <w:lastRenderedPageBreak/>
        <w:t xml:space="preserve">envío "cadenas" y otros esquemas que pueden causar tráfico excesivo en la redo sobrecargar los sistemas informáticos. </w:t>
      </w:r>
      <w:r w:rsidRPr="00F00D7D">
        <w:rPr>
          <w:rFonts w:ascii="Calibri" w:eastAsia="Calibri" w:hAnsi="Calibri" w:cs="Calibri"/>
          <w:b/>
          <w:bCs/>
          <w:color w:val="000000"/>
          <w:sz w:val="24"/>
          <w:szCs w:val="24"/>
        </w:rPr>
        <w:t xml:space="preserve">29.4. </w:t>
      </w:r>
      <w:r w:rsidRPr="00F00D7D">
        <w:rPr>
          <w:rFonts w:ascii="Calibri" w:eastAsia="Calibri" w:hAnsi="Calibri" w:cs="Calibri"/>
          <w:color w:val="000000"/>
          <w:sz w:val="24"/>
          <w:szCs w:val="24"/>
        </w:rPr>
        <w:t xml:space="preserve">EL CONTRATISTA no podrá utilizar los recursos tecnológicos de TRANSMILENIO S. A., para realizar tareas inoficiosas, ilegales u obscenas; correr juegos de computador; bajar información masiva que no tiene relación con las actividades asignadas; congestionar intencional o culposamente la red institucional; obtener lucro indebido o tratar de acceder forzosamente a otras redes. En general, EL TERCERO asume que un uso inadecuado o fraudulento de los recursos tecnológicos de TRANSMILENIO S. A., puede derivar en delitos penales como los establecidos en los artículos 269A a 269J del Código Penal Colombiano, así como en el incumplimiento de normas en derecho de autor y conexos. </w:t>
      </w:r>
      <w:r w:rsidRPr="00F00D7D">
        <w:rPr>
          <w:rFonts w:ascii="Calibri" w:eastAsia="Calibri" w:hAnsi="Calibri" w:cs="Calibri"/>
          <w:b/>
          <w:bCs/>
          <w:color w:val="000000"/>
          <w:sz w:val="24"/>
          <w:szCs w:val="24"/>
        </w:rPr>
        <w:t xml:space="preserve">29.5. </w:t>
      </w:r>
      <w:r w:rsidRPr="00F00D7D">
        <w:rPr>
          <w:rFonts w:ascii="Calibri" w:eastAsia="Calibri" w:hAnsi="Calibri" w:cs="Calibri"/>
          <w:color w:val="000000"/>
          <w:sz w:val="24"/>
          <w:szCs w:val="24"/>
        </w:rPr>
        <w:t xml:space="preserve">EL CONTRATISTA tiene conocimiento y acepta que el único hardware conectado a la red de TRANSMILENIO S. A., es el autorizado por la Dirección de Tecnología de la información y Comunicaciones. EL CONTRATISTA no podrá conectar computadores, servidores, </w:t>
      </w:r>
      <w:proofErr w:type="spellStart"/>
      <w:r w:rsidRPr="00F00D7D">
        <w:rPr>
          <w:rFonts w:ascii="Calibri" w:eastAsia="Calibri" w:hAnsi="Calibri" w:cs="Calibri"/>
          <w:color w:val="000000"/>
          <w:sz w:val="24"/>
          <w:szCs w:val="24"/>
        </w:rPr>
        <w:t>hubs</w:t>
      </w:r>
      <w:proofErr w:type="spellEnd"/>
      <w:r w:rsidRPr="00F00D7D">
        <w:rPr>
          <w:rFonts w:ascii="Calibri" w:eastAsia="Calibri" w:hAnsi="Calibri" w:cs="Calibri"/>
          <w:color w:val="000000"/>
          <w:sz w:val="24"/>
          <w:szCs w:val="24"/>
        </w:rPr>
        <w:t xml:space="preserve">, switches, </w:t>
      </w:r>
      <w:proofErr w:type="spellStart"/>
      <w:r w:rsidRPr="00F00D7D">
        <w:rPr>
          <w:rFonts w:ascii="Calibri" w:eastAsia="Calibri" w:hAnsi="Calibri" w:cs="Calibri"/>
          <w:color w:val="000000"/>
          <w:sz w:val="24"/>
          <w:szCs w:val="24"/>
        </w:rPr>
        <w:t>routers</w:t>
      </w:r>
      <w:proofErr w:type="spellEnd"/>
      <w:r w:rsidRPr="00F00D7D">
        <w:rPr>
          <w:rFonts w:ascii="Calibri" w:eastAsia="Calibri" w:hAnsi="Calibri" w:cs="Calibri"/>
          <w:color w:val="000000"/>
          <w:sz w:val="24"/>
          <w:szCs w:val="24"/>
        </w:rPr>
        <w:t xml:space="preserve">, o cualquier otro hardware a la red sin autorización correspondiente. Así mismo, asume la responsabilidad de conocer, entender y seguir los procedimientos administrativos, establecidos para la· utilización y mantenimiento de dichos recursos, cumpliendo con las directrices administrativas trazadas para tal fin. </w:t>
      </w:r>
      <w:r w:rsidRPr="00F00D7D">
        <w:rPr>
          <w:rFonts w:ascii="Calibri" w:eastAsia="Calibri" w:hAnsi="Calibri" w:cs="Calibri"/>
          <w:b/>
          <w:bCs/>
          <w:color w:val="000000"/>
          <w:sz w:val="24"/>
          <w:szCs w:val="24"/>
        </w:rPr>
        <w:t xml:space="preserve">29.6. </w:t>
      </w:r>
      <w:r w:rsidRPr="00F00D7D">
        <w:rPr>
          <w:rFonts w:ascii="Calibri" w:eastAsia="Calibri" w:hAnsi="Calibri" w:cs="Calibri"/>
          <w:color w:val="000000"/>
          <w:sz w:val="24"/>
          <w:szCs w:val="24"/>
        </w:rPr>
        <w:t xml:space="preserve">A la terminación del contrato, EL CONTRATISTA está obligado a restituir a TRANSMILENIO S. A., toda la información y recursos tecnológicos a él entregados para el desarrollo del acceso autorizado, bajo los protocolos que TRANSMILENIO S. A., defina. Inclusive terminada la vigencia del acceso autorizado, NO se le estará permitido revelar, divulgar, entregar o transmitir información obtenida en desarrollo del acceso autorizado, so pena de hacerse acreedor de las acciones legales pertinentes. En el caso que en el desarrollo del acceso solicitado suponga la necesidad de acceder a datos de carácter personal, EL CONTRATISTA como encargado del tratamiento, queda obligado al cumplimiento de las Leyes 1581 de 2012 reglamentada con el Decreto 1377 de 2013 sobre la protección de Datos personales, 1266 de 2008 sobre Habeas Data en Colombia, así como lo estipulado en la Política de Protección de Datos. Personales de TRANSMILENIO S. A., v demás normas que apliquen. </w:t>
      </w:r>
      <w:r w:rsidRPr="00F00D7D">
        <w:rPr>
          <w:rFonts w:ascii="Calibri" w:eastAsia="Calibri" w:hAnsi="Calibri" w:cs="Calibri"/>
          <w:b/>
          <w:bCs/>
          <w:color w:val="000000"/>
          <w:sz w:val="24"/>
          <w:szCs w:val="24"/>
        </w:rPr>
        <w:t xml:space="preserve">29.7. </w:t>
      </w:r>
      <w:r w:rsidRPr="00F00D7D">
        <w:rPr>
          <w:rFonts w:ascii="Calibri" w:eastAsia="Calibri" w:hAnsi="Calibri" w:cs="Calibri"/>
          <w:color w:val="000000"/>
          <w:sz w:val="24"/>
          <w:szCs w:val="24"/>
        </w:rPr>
        <w:t xml:space="preserve">EL CONTRATISTA deberá informar de manera inmediata y efectiva a la Dirección de Tecnología de la información y Comunicaciones de TRANSMILENIO S. A., mediante los canales establecidos, de cualquier acción u omisión de la cual tenga conocimiento, que haya sido o pueda ser realizada para vulnerar la confidencialidad, integridad o autenticidad de la información propiedad de TRANSMILENIO S. A. </w:t>
      </w:r>
      <w:r w:rsidRPr="00F00D7D">
        <w:rPr>
          <w:rFonts w:ascii="Calibri" w:eastAsia="Calibri" w:hAnsi="Calibri" w:cs="Calibri"/>
          <w:b/>
          <w:bCs/>
          <w:color w:val="000000"/>
          <w:sz w:val="24"/>
          <w:szCs w:val="24"/>
        </w:rPr>
        <w:t xml:space="preserve">29.8. </w:t>
      </w:r>
      <w:r w:rsidRPr="00F00D7D">
        <w:rPr>
          <w:rFonts w:ascii="Calibri" w:eastAsia="Calibri" w:hAnsi="Calibri" w:cs="Calibri"/>
          <w:color w:val="000000"/>
          <w:sz w:val="24"/>
          <w:szCs w:val="24"/>
        </w:rPr>
        <w:t xml:space="preserve">EL CONTRATISTA se obliga a cumplir las Políticas de Seguridad y Privacidad de la Información, continuidad, servicios tecnológicos y demás protocolos o procedimientos establecidos por la Dirección de Tecnología de la información y Comunicaciones de TRANSMILENIO S. A. </w:t>
      </w:r>
      <w:r w:rsidRPr="00F00D7D">
        <w:rPr>
          <w:rFonts w:ascii="Calibri" w:eastAsia="Calibri" w:hAnsi="Calibri" w:cs="Calibri"/>
          <w:b/>
          <w:bCs/>
          <w:color w:val="000000"/>
          <w:sz w:val="24"/>
          <w:szCs w:val="24"/>
        </w:rPr>
        <w:t xml:space="preserve">29.9. </w:t>
      </w:r>
      <w:r w:rsidRPr="00F00D7D">
        <w:rPr>
          <w:rFonts w:ascii="Calibri" w:eastAsia="Calibri" w:hAnsi="Calibri" w:cs="Calibri"/>
          <w:color w:val="000000"/>
          <w:sz w:val="24"/>
          <w:szCs w:val="24"/>
        </w:rPr>
        <w:t xml:space="preserve">EL CONTRATISTA se compromete a hacer uso de las herramientas informáticas indicadas en el numeral 3° del presente acuerdo, en forma exclusiva con la finalidad autorizada y se compromete a no divulgar ante terceros, cualquier información de carácter confidencial o </w:t>
      </w:r>
      <w:r w:rsidRPr="00F00D7D">
        <w:rPr>
          <w:rFonts w:ascii="Calibri" w:eastAsia="Calibri" w:hAnsi="Calibri" w:cs="Calibri"/>
          <w:color w:val="000000"/>
          <w:sz w:val="24"/>
          <w:szCs w:val="24"/>
        </w:rPr>
        <w:lastRenderedPageBreak/>
        <w:t xml:space="preserve">sensible que obtenga o visualice mediante el uso de esta herramienta. TRANSMILENIO S. A., se reserva el derecho de ·revocar el acceso a los servicios informáticos cuando lo considere necesario, bien sea de manera temporal, por mantenimiento, incumplimiento de cualquiera de las cláusulas aquí descritas o en general, cuando la información de TRANSMILENIO S. A., se vea comprometida. El incumplimiento de las presentes obligaciones estará sujeto a las sanciones disciplinarias, fiscales, administrativas o penales a que haya lugar, por los daños y perjuicios causados a TRANSMILENIO S. A. o a terceros. </w:t>
      </w:r>
    </w:p>
    <w:p w14:paraId="6091DA10" w14:textId="77777777" w:rsidR="00CF0ED0" w:rsidRPr="00F00D7D" w:rsidRDefault="00CF0ED0" w:rsidP="00696102">
      <w:pPr>
        <w:tabs>
          <w:tab w:val="left" w:pos="5706"/>
        </w:tabs>
        <w:spacing w:after="0"/>
        <w:jc w:val="both"/>
        <w:rPr>
          <w:rFonts w:ascii="Calibri" w:eastAsia="Calibri" w:hAnsi="Calibri" w:cs="Calibri"/>
          <w:color w:val="000000"/>
          <w:sz w:val="24"/>
          <w:szCs w:val="24"/>
        </w:rPr>
      </w:pPr>
    </w:p>
    <w:p w14:paraId="56679099" w14:textId="77777777" w:rsidR="00CF0ED0" w:rsidRPr="00F00D7D" w:rsidRDefault="00CF0ED0" w:rsidP="00696102">
      <w:pPr>
        <w:tabs>
          <w:tab w:val="left" w:pos="5706"/>
        </w:tabs>
        <w:spacing w:after="0"/>
        <w:jc w:val="both"/>
        <w:rPr>
          <w:rFonts w:ascii="Calibri" w:eastAsia="Times New Roman" w:hAnsi="Calibri" w:cs="Calibri"/>
          <w:bCs/>
          <w:sz w:val="24"/>
          <w:szCs w:val="24"/>
          <w:lang w:val="es-ES" w:eastAsia="es-ES"/>
        </w:rPr>
      </w:pPr>
      <w:r w:rsidRPr="00F00D7D">
        <w:rPr>
          <w:rFonts w:ascii="Calibri" w:eastAsia="Times New Roman" w:hAnsi="Calibri" w:cs="Calibri"/>
          <w:b/>
          <w:bCs/>
          <w:sz w:val="24"/>
          <w:szCs w:val="24"/>
          <w:lang w:eastAsia="es-ES"/>
        </w:rPr>
        <w:t>Cláusula 30–</w:t>
      </w:r>
      <w:r w:rsidRPr="00F00D7D">
        <w:rPr>
          <w:rFonts w:ascii="Calibri" w:eastAsia="Times New Roman" w:hAnsi="Calibri" w:cs="Calibri"/>
          <w:b/>
          <w:bCs/>
          <w:sz w:val="24"/>
          <w:szCs w:val="24"/>
          <w:u w:val="single"/>
          <w:lang w:eastAsia="es-ES"/>
        </w:rPr>
        <w:t xml:space="preserve"> Estimación, tipificación y asignación de los riesgos previsibles.</w:t>
      </w:r>
      <w:r w:rsidRPr="00F00D7D">
        <w:rPr>
          <w:rFonts w:ascii="Calibri" w:eastAsia="Times New Roman" w:hAnsi="Calibri" w:cs="Calibri"/>
          <w:b/>
          <w:bCs/>
          <w:sz w:val="24"/>
          <w:szCs w:val="24"/>
          <w:lang w:eastAsia="es-ES"/>
        </w:rPr>
        <w:t xml:space="preserve"> </w:t>
      </w:r>
      <w:r w:rsidRPr="00F00D7D">
        <w:rPr>
          <w:rFonts w:ascii="Calibri" w:eastAsia="Times New Roman" w:hAnsi="Calibri" w:cs="Calibri"/>
          <w:bCs/>
          <w:sz w:val="24"/>
          <w:szCs w:val="24"/>
          <w:lang w:eastAsia="es-ES"/>
        </w:rPr>
        <w:t xml:space="preserve">De conformidad con lo señalado en el artículo 4 de la Ley 1150 de 2007, teniendo en cuenta la tipología contractual, así como la naturaleza de las obligaciones del contrato, TRANSMILENIO S. A., estima, tipifica y asigna los </w:t>
      </w:r>
      <w:r w:rsidRPr="00F00D7D">
        <w:rPr>
          <w:rFonts w:ascii="Calibri" w:eastAsia="Times New Roman" w:hAnsi="Calibri" w:cs="Calibri"/>
          <w:sz w:val="24"/>
          <w:szCs w:val="24"/>
          <w:lang w:eastAsia="es-ES"/>
        </w:rPr>
        <w:t>riesgos</w:t>
      </w:r>
      <w:r w:rsidRPr="00F00D7D">
        <w:rPr>
          <w:rFonts w:ascii="Calibri" w:eastAsia="Times New Roman" w:hAnsi="Calibri" w:cs="Calibri"/>
          <w:bCs/>
          <w:sz w:val="24"/>
          <w:szCs w:val="24"/>
          <w:lang w:eastAsia="es-ES"/>
        </w:rPr>
        <w:t xml:space="preserve"> previsibles que se establecen en el documento de Matriz de Riesgos que hace parte integral del presente contrato y que </w:t>
      </w:r>
      <w:r w:rsidRPr="00F00D7D">
        <w:rPr>
          <w:rFonts w:ascii="Calibri" w:eastAsia="Times New Roman" w:hAnsi="Calibri" w:cs="Calibri"/>
          <w:b/>
          <w:bCs/>
          <w:sz w:val="24"/>
          <w:szCs w:val="24"/>
          <w:lang w:eastAsia="es-ES"/>
        </w:rPr>
        <w:t>EL CONTRATISTA</w:t>
      </w:r>
      <w:r w:rsidRPr="00F00D7D">
        <w:rPr>
          <w:rFonts w:ascii="Calibri" w:eastAsia="Times New Roman" w:hAnsi="Calibri" w:cs="Calibri"/>
          <w:bCs/>
          <w:sz w:val="24"/>
          <w:szCs w:val="24"/>
          <w:lang w:eastAsia="es-ES"/>
        </w:rPr>
        <w:t xml:space="preserve"> manifiesta conocer y aceptar con la aprobación de este documento.</w:t>
      </w:r>
      <w:r w:rsidRPr="00F00D7D">
        <w:rPr>
          <w:rFonts w:ascii="Calibri" w:eastAsia="Times New Roman" w:hAnsi="Calibri" w:cs="Calibri"/>
          <w:bCs/>
          <w:sz w:val="24"/>
          <w:szCs w:val="24"/>
          <w:lang w:val="es-ES" w:eastAsia="es-ES"/>
        </w:rPr>
        <w:t xml:space="preserve"> </w:t>
      </w:r>
    </w:p>
    <w:p w14:paraId="5E230FED" w14:textId="77777777" w:rsidR="00CF0ED0" w:rsidRPr="00F00D7D" w:rsidRDefault="00CF0ED0" w:rsidP="00696102">
      <w:pPr>
        <w:tabs>
          <w:tab w:val="left" w:pos="5706"/>
        </w:tabs>
        <w:spacing w:after="0"/>
        <w:jc w:val="both"/>
        <w:rPr>
          <w:rFonts w:ascii="Calibri" w:eastAsia="Times New Roman" w:hAnsi="Calibri" w:cs="Calibri"/>
          <w:bCs/>
          <w:sz w:val="24"/>
          <w:szCs w:val="24"/>
          <w:lang w:val="es-ES" w:eastAsia="es-ES"/>
        </w:rPr>
      </w:pPr>
    </w:p>
    <w:p w14:paraId="0226E8D8"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r w:rsidRPr="00F00D7D">
        <w:rPr>
          <w:rFonts w:ascii="Calibri" w:eastAsia="Times New Roman" w:hAnsi="Calibri" w:cs="Calibri"/>
          <w:b/>
          <w:bCs/>
          <w:sz w:val="24"/>
          <w:szCs w:val="24"/>
          <w:lang w:eastAsia="es-ES"/>
        </w:rPr>
        <w:t>Cláusula 31 –</w:t>
      </w:r>
      <w:r w:rsidRPr="00F00D7D">
        <w:rPr>
          <w:rFonts w:ascii="Calibri" w:eastAsia="Times New Roman" w:hAnsi="Calibri" w:cs="Calibri"/>
          <w:b/>
          <w:bCs/>
          <w:sz w:val="24"/>
          <w:szCs w:val="24"/>
          <w:u w:val="single"/>
          <w:lang w:eastAsia="es-ES"/>
        </w:rPr>
        <w:t xml:space="preserve"> Lugar de ejecución y domicilio contractual:</w:t>
      </w:r>
      <w:r w:rsidRPr="00F00D7D">
        <w:rPr>
          <w:rFonts w:ascii="Calibri" w:eastAsia="Times New Roman" w:hAnsi="Calibri" w:cs="Calibri"/>
          <w:b/>
          <w:bCs/>
          <w:sz w:val="24"/>
          <w:szCs w:val="24"/>
          <w:lang w:eastAsia="es-ES"/>
        </w:rPr>
        <w:t xml:space="preserve"> </w:t>
      </w:r>
      <w:r w:rsidRPr="00F00D7D">
        <w:rPr>
          <w:rFonts w:ascii="Calibri" w:eastAsia="Times New Roman" w:hAnsi="Calibri" w:cs="Calibri"/>
          <w:bCs/>
          <w:sz w:val="24"/>
          <w:szCs w:val="24"/>
          <w:lang w:eastAsia="es-ES"/>
        </w:rPr>
        <w:t>Las actividades previstas en el presente contrato se deben desarrollar en el lugar establecido en los estudios previos.</w:t>
      </w:r>
    </w:p>
    <w:p w14:paraId="29BF4F9B"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p>
    <w:p w14:paraId="2B5DBC70" w14:textId="1DB0EFB9" w:rsidR="00CF0ED0" w:rsidRPr="00F00D7D" w:rsidRDefault="00CF0ED0" w:rsidP="00696102">
      <w:pPr>
        <w:tabs>
          <w:tab w:val="left" w:pos="5706"/>
        </w:tabs>
        <w:spacing w:after="0"/>
        <w:jc w:val="both"/>
        <w:rPr>
          <w:rFonts w:ascii="Calibri" w:eastAsia="Times New Roman" w:hAnsi="Calibri" w:cs="Calibri"/>
          <w:bCs/>
          <w:sz w:val="24"/>
          <w:szCs w:val="24"/>
          <w:lang w:eastAsia="es-ES"/>
        </w:rPr>
      </w:pPr>
      <w:bookmarkStart w:id="342" w:name="_Hlk83648415"/>
      <w:r w:rsidRPr="00F00D7D">
        <w:rPr>
          <w:rFonts w:ascii="Calibri" w:eastAsia="Times New Roman" w:hAnsi="Calibri" w:cs="Calibri"/>
          <w:b/>
          <w:bCs/>
          <w:sz w:val="24"/>
          <w:szCs w:val="24"/>
          <w:lang w:eastAsia="es-ES"/>
        </w:rPr>
        <w:t>Cláusula 32 –</w:t>
      </w:r>
      <w:r w:rsidRPr="00F00D7D">
        <w:rPr>
          <w:rFonts w:ascii="Calibri" w:eastAsia="Times New Roman" w:hAnsi="Calibri" w:cs="Calibri"/>
          <w:b/>
          <w:bCs/>
          <w:sz w:val="24"/>
          <w:szCs w:val="24"/>
          <w:u w:val="single"/>
          <w:lang w:eastAsia="es-ES"/>
        </w:rPr>
        <w:t xml:space="preserve"> Autorización de tratamiento de datos personales</w:t>
      </w:r>
      <w:bookmarkEnd w:id="342"/>
      <w:r w:rsidRPr="00F00D7D">
        <w:rPr>
          <w:rFonts w:ascii="Calibri" w:eastAsia="Times New Roman" w:hAnsi="Calibri" w:cs="Calibri"/>
          <w:b/>
          <w:bCs/>
          <w:sz w:val="24"/>
          <w:szCs w:val="24"/>
          <w:u w:val="single"/>
          <w:lang w:eastAsia="es-ES"/>
        </w:rPr>
        <w:t>:</w:t>
      </w:r>
      <w:r w:rsidRPr="00F00D7D">
        <w:rPr>
          <w:rFonts w:ascii="Calibri" w:eastAsia="Times New Roman" w:hAnsi="Calibri" w:cs="Calibri"/>
          <w:bCs/>
          <w:sz w:val="24"/>
          <w:szCs w:val="24"/>
          <w:lang w:eastAsia="es-ES"/>
        </w:rPr>
        <w:t xml:space="preserve"> De conformidad con la Ley 1581 de 2012 y demás normas complementarias, el CONTRATISTA autoriza a TRANSMILENIO para el tratamiento y manejo de sus datos personales, el cual consiste en recolectar, almacenar, depurar, usar, analizar, circular, actualizar, cruzar información propia y publicar con el fin de facilitar la contratación de prestación de servicios. Además de sus nombres, apellidos y documento de id</w:t>
      </w:r>
      <w:r w:rsidR="00B80ED0" w:rsidRPr="00F00D7D">
        <w:rPr>
          <w:rFonts w:ascii="Calibri" w:eastAsia="Times New Roman" w:hAnsi="Calibri" w:cs="Calibri"/>
          <w:bCs/>
          <w:sz w:val="24"/>
          <w:szCs w:val="24"/>
          <w:lang w:eastAsia="es-ES"/>
        </w:rPr>
        <w:t>entidad</w:t>
      </w:r>
      <w:r w:rsidRPr="00F00D7D">
        <w:rPr>
          <w:rFonts w:ascii="Calibri" w:eastAsia="Times New Roman" w:hAnsi="Calibri" w:cs="Calibri"/>
          <w:bCs/>
          <w:sz w:val="24"/>
          <w:szCs w:val="24"/>
          <w:lang w:eastAsia="es-ES"/>
        </w:rPr>
        <w:t xml:space="preserve">, los datos y documentos que se someten a tratamiento son los establecidos en la lista de chequeo que obra en el presente proceso de contratación. El CONTRATISTA declara que conoce los derechos que le asisten como los cuales están consignados en el artículo 8 de la Ley 1581 de 2012, la Ley 1712 de 2014, la Ley 1437 de 2011 y demás normas concordantes. El tratamiento y la finalidad de a los cuales serán sometidos los datos personales del contratista son estrictamente legales, atendiendo los principios de la contratación estatal, los datos solo son utilizados para la presente contratación. La presente autorización se entiende prestada con la aprobación del contrato a través de la plataforma SECOP II. El profesional grado 6 del área de contratación de la Dirección </w:t>
      </w:r>
      <w:r w:rsidR="00BE2A07" w:rsidRPr="00F00D7D">
        <w:rPr>
          <w:rFonts w:ascii="Calibri" w:eastAsia="Times New Roman" w:hAnsi="Calibri" w:cs="Calibri"/>
          <w:bCs/>
          <w:sz w:val="24"/>
          <w:szCs w:val="24"/>
          <w:lang w:eastAsia="es-ES"/>
        </w:rPr>
        <w:t>de Contratación</w:t>
      </w:r>
      <w:r w:rsidRPr="00F00D7D">
        <w:rPr>
          <w:rFonts w:ascii="Calibri" w:eastAsia="Times New Roman" w:hAnsi="Calibri" w:cs="Calibri"/>
          <w:bCs/>
          <w:sz w:val="24"/>
          <w:szCs w:val="24"/>
          <w:lang w:eastAsia="es-ES"/>
        </w:rPr>
        <w:t xml:space="preserve"> de TRANSMILENIO S. A. identificado con NIT 830.063.506-6 ubicado en la Avenida el Dorado No. 69-76, Torres 1 Edificio elemento, pisos 2, 4, 5 ,6 y 7 2203000 es el responsable del tratamiento de sus datos personales.</w:t>
      </w:r>
    </w:p>
    <w:p w14:paraId="4612D7F9"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p>
    <w:p w14:paraId="5BF449A4"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r w:rsidRPr="00F00D7D">
        <w:rPr>
          <w:rFonts w:ascii="Calibri" w:eastAsia="Times New Roman" w:hAnsi="Calibri" w:cs="Calibri"/>
          <w:b/>
          <w:bCs/>
          <w:sz w:val="24"/>
          <w:szCs w:val="24"/>
          <w:lang w:eastAsia="es-ES"/>
        </w:rPr>
        <w:lastRenderedPageBreak/>
        <w:t>Cláusula 33 –</w:t>
      </w:r>
      <w:r w:rsidRPr="00F00D7D">
        <w:rPr>
          <w:rFonts w:ascii="Calibri" w:eastAsia="Times New Roman" w:hAnsi="Calibri" w:cs="Calibri"/>
          <w:b/>
          <w:bCs/>
          <w:sz w:val="24"/>
          <w:szCs w:val="24"/>
          <w:u w:val="single"/>
          <w:lang w:eastAsia="es-ES"/>
        </w:rPr>
        <w:t xml:space="preserve"> Propiedad intelectual: </w:t>
      </w:r>
      <w:r w:rsidRPr="00F00D7D">
        <w:rPr>
          <w:rFonts w:ascii="Calibri" w:eastAsia="Times New Roman" w:hAnsi="Calibri" w:cs="Calibri"/>
          <w:bCs/>
          <w:sz w:val="24"/>
          <w:szCs w:val="24"/>
          <w:lang w:eastAsia="es-ES"/>
        </w:rPr>
        <w:t>De conformidad con la Ley 23 de 1982, modificada por la Ley 1450 de 2011 y Ley 1915 de 2018, toda creación, modificación, producción, innovación o desarrollo tecnológico, científico o susceptible de ser caracterizado como de propiedad intelectual o industrial que se obtenga como resultado de ejecución de las obligaciones contractuales del contratista, será de propiedad de TRANSMILENIO S. A. Para asegurar la autenticidad y seguridad de esta propiedad, el contratista se obliga a ceder dicha producción para que TRANSMILENIO S. A., la explote en el territorio nacional o en cualquier lugar otro lugar que lo requiera de manera indefinida, para lo cual el contratista se obliga a suscribir el respectivo documento de cesión en el que se identificará el objeto susceptible de ser caracterizado como de propiedad intelectual o industrial antes de la finalización del plazo contractual y en todo caso antes de su liquidación si ésta procede.</w:t>
      </w:r>
    </w:p>
    <w:p w14:paraId="45B9FEC8" w14:textId="77777777" w:rsidR="00CF0ED0" w:rsidRPr="00F00D7D" w:rsidRDefault="00CF0ED0" w:rsidP="00696102">
      <w:pPr>
        <w:tabs>
          <w:tab w:val="left" w:pos="5706"/>
        </w:tabs>
        <w:spacing w:after="0"/>
        <w:jc w:val="both"/>
        <w:rPr>
          <w:rFonts w:ascii="Calibri" w:eastAsia="Times New Roman" w:hAnsi="Calibri" w:cs="Calibri"/>
          <w:bCs/>
          <w:sz w:val="24"/>
          <w:szCs w:val="24"/>
          <w:lang w:eastAsia="es-ES"/>
        </w:rPr>
      </w:pPr>
    </w:p>
    <w:p w14:paraId="0B700F35" w14:textId="3EFFB76A" w:rsidR="00CF0ED0" w:rsidRPr="00F00D7D" w:rsidRDefault="00CF0ED0" w:rsidP="00696102">
      <w:pPr>
        <w:tabs>
          <w:tab w:val="left" w:pos="5706"/>
        </w:tabs>
        <w:spacing w:after="0"/>
        <w:jc w:val="both"/>
        <w:rPr>
          <w:rFonts w:ascii="Calibri" w:eastAsia="Times New Roman" w:hAnsi="Calibri" w:cs="Calibri"/>
          <w:bCs/>
          <w:sz w:val="24"/>
          <w:szCs w:val="24"/>
          <w:lang w:eastAsia="es-ES"/>
        </w:rPr>
      </w:pPr>
      <w:r w:rsidRPr="00F00D7D">
        <w:rPr>
          <w:rFonts w:ascii="Calibri" w:eastAsia="Calibri" w:hAnsi="Calibri" w:cs="Calibri"/>
          <w:b/>
          <w:bCs/>
          <w:color w:val="000000"/>
          <w:sz w:val="24"/>
          <w:szCs w:val="24"/>
        </w:rPr>
        <w:t xml:space="preserve">Cláusula 34 – </w:t>
      </w:r>
      <w:r w:rsidRPr="00F00D7D">
        <w:rPr>
          <w:rFonts w:ascii="Calibri" w:eastAsia="Calibri" w:hAnsi="Calibri" w:cs="Calibri"/>
          <w:b/>
          <w:bCs/>
          <w:color w:val="000000"/>
          <w:sz w:val="24"/>
          <w:szCs w:val="24"/>
          <w:u w:val="single"/>
        </w:rPr>
        <w:t>Compromiso anticorrupción:</w:t>
      </w:r>
      <w:r w:rsidRPr="00F00D7D">
        <w:rPr>
          <w:rFonts w:ascii="Calibri" w:eastAsia="Calibri" w:hAnsi="Calibri" w:cs="Calibri"/>
          <w:b/>
          <w:bCs/>
          <w:color w:val="000000"/>
          <w:sz w:val="24"/>
          <w:szCs w:val="24"/>
        </w:rPr>
        <w:t xml:space="preserve"> </w:t>
      </w:r>
      <w:r w:rsidRPr="00F00D7D">
        <w:rPr>
          <w:rFonts w:ascii="Calibri" w:eastAsia="Calibri" w:hAnsi="Calibri" w:cs="Calibri"/>
          <w:color w:val="000000"/>
          <w:sz w:val="24"/>
          <w:szCs w:val="24"/>
        </w:rPr>
        <w:t xml:space="preserve">El CONTRATISTA a la hora de ejecución de sus obligaciones negociales tendrá que aplicar los siguientes aspectos so pena de verse inmerso de sanciones de tipo penal, fiscal y administrativo así como las consecuencias derivadas por el incumplimiento del presente contrato: </w:t>
      </w:r>
      <w:r w:rsidRPr="00F00D7D">
        <w:rPr>
          <w:rFonts w:ascii="Calibri" w:eastAsia="Calibri" w:hAnsi="Calibri" w:cs="Calibri"/>
          <w:b/>
          <w:bCs/>
          <w:color w:val="000000"/>
          <w:sz w:val="24"/>
          <w:szCs w:val="24"/>
        </w:rPr>
        <w:t xml:space="preserve">1.- </w:t>
      </w:r>
      <w:r w:rsidRPr="00F00D7D">
        <w:rPr>
          <w:rFonts w:ascii="Calibri" w:eastAsia="Calibri" w:hAnsi="Calibri" w:cs="Calibri"/>
          <w:color w:val="000000"/>
          <w:sz w:val="24"/>
          <w:szCs w:val="24"/>
        </w:rPr>
        <w:t xml:space="preserve">No ofrecer ni dar sobornos, ni ninguna otra forma de halago o dadiva a ningún funcionario público en relación con la propuesta, o contrato que suscriba con ocasión del proceso de Licitación Pública, ni tampoco permitir que sus empleados o contratistas lo hagan en su nombre. </w:t>
      </w:r>
      <w:r w:rsidRPr="00F00D7D">
        <w:rPr>
          <w:rFonts w:ascii="Calibri" w:eastAsia="Calibri" w:hAnsi="Calibri" w:cs="Calibri"/>
          <w:b/>
          <w:bCs/>
          <w:color w:val="000000"/>
          <w:sz w:val="24"/>
          <w:szCs w:val="24"/>
        </w:rPr>
        <w:t xml:space="preserve">2.- </w:t>
      </w:r>
      <w:r w:rsidRPr="00F00D7D">
        <w:rPr>
          <w:rFonts w:ascii="Calibri" w:eastAsia="Calibri" w:hAnsi="Calibri" w:cs="Calibri"/>
          <w:color w:val="000000"/>
          <w:sz w:val="24"/>
          <w:szCs w:val="24"/>
        </w:rPr>
        <w:t>El contratista tendrá que dar aviso inmediato a la (</w:t>
      </w:r>
      <w:r w:rsidR="00B80ED0" w:rsidRPr="00F00D7D">
        <w:rPr>
          <w:rFonts w:ascii="Calibri" w:eastAsia="Calibri" w:hAnsi="Calibri" w:cs="Calibri"/>
          <w:color w:val="000000"/>
          <w:sz w:val="24"/>
          <w:szCs w:val="24"/>
        </w:rPr>
        <w:t>entidad</w:t>
      </w:r>
      <w:r w:rsidRPr="00F00D7D">
        <w:rPr>
          <w:rFonts w:ascii="Calibri" w:eastAsia="Calibri" w:hAnsi="Calibri" w:cs="Calibri"/>
          <w:color w:val="000000"/>
          <w:sz w:val="24"/>
          <w:szCs w:val="24"/>
        </w:rPr>
        <w:t>) o autoridades competentes de cualquier ofrecimiento, favor, dádiva o prerrogativa efectuadas por los interesados o proponentes a los funcionarios públicos que intervengan de manera directa o indirectamente en el proceso de Licitación Pública, con la intención de inducir alguna decisión relacionada con la adjudicación</w:t>
      </w:r>
      <w:r w:rsidRPr="00F00D7D">
        <w:rPr>
          <w:rFonts w:ascii="Calibri" w:eastAsia="Calibri" w:hAnsi="Calibri" w:cs="Calibri"/>
          <w:b/>
          <w:bCs/>
          <w:color w:val="000000"/>
          <w:sz w:val="24"/>
          <w:szCs w:val="24"/>
        </w:rPr>
        <w:t xml:space="preserve">. 3.- </w:t>
      </w:r>
      <w:r w:rsidRPr="00F00D7D">
        <w:rPr>
          <w:rFonts w:ascii="Calibri" w:eastAsia="Calibri" w:hAnsi="Calibri" w:cs="Calibri"/>
          <w:color w:val="000000"/>
          <w:sz w:val="24"/>
          <w:szCs w:val="24"/>
        </w:rPr>
        <w:t xml:space="preserve">No efectuar acuerdos previos, o realizar actos o conductas que tengan por objeto la colusión en el proceso de Licitación Pública, con otros proponentes para tratar de influenciar o manipular los resultados de la adjudicación. </w:t>
      </w:r>
      <w:r w:rsidRPr="00F00D7D">
        <w:rPr>
          <w:rFonts w:ascii="Calibri" w:eastAsia="Calibri" w:hAnsi="Calibri" w:cs="Calibri"/>
          <w:b/>
          <w:bCs/>
          <w:color w:val="000000"/>
          <w:sz w:val="24"/>
          <w:szCs w:val="24"/>
        </w:rPr>
        <w:t xml:space="preserve">4.- </w:t>
      </w:r>
      <w:r w:rsidRPr="00F00D7D">
        <w:rPr>
          <w:rFonts w:ascii="Calibri" w:eastAsia="Calibri" w:hAnsi="Calibri" w:cs="Calibri"/>
          <w:color w:val="000000"/>
          <w:sz w:val="24"/>
          <w:szCs w:val="24"/>
        </w:rPr>
        <w:t>No incurrir en falsedad o adulteración de los documentos exigidos para cumplir con los requisitos del proceso de Licitación Pública.</w:t>
      </w:r>
    </w:p>
    <w:p w14:paraId="650421D8" w14:textId="77777777" w:rsidR="00CF0ED0" w:rsidRPr="00F00D7D" w:rsidRDefault="00CF0ED0" w:rsidP="00696102">
      <w:pPr>
        <w:tabs>
          <w:tab w:val="left" w:pos="5706"/>
        </w:tabs>
        <w:spacing w:after="0"/>
        <w:jc w:val="both"/>
        <w:rPr>
          <w:rFonts w:ascii="Calibri" w:eastAsia="Times New Roman" w:hAnsi="Calibri" w:cs="Calibri"/>
          <w:sz w:val="24"/>
          <w:szCs w:val="24"/>
          <w:lang w:val="es-ES" w:eastAsia="es-ES"/>
        </w:rPr>
      </w:pPr>
    </w:p>
    <w:p w14:paraId="6A934125" w14:textId="3C613E6C" w:rsidR="00CF0ED0" w:rsidRPr="00F00D7D" w:rsidRDefault="00CF0ED0" w:rsidP="00696102">
      <w:pPr>
        <w:tabs>
          <w:tab w:val="left" w:pos="5706"/>
        </w:tabs>
        <w:spacing w:after="0"/>
        <w:jc w:val="both"/>
        <w:rPr>
          <w:rFonts w:ascii="Calibri" w:eastAsia="Times New Roman" w:hAnsi="Calibri" w:cs="Calibri"/>
          <w:sz w:val="24"/>
          <w:szCs w:val="24"/>
          <w:lang w:eastAsia="es-ES"/>
        </w:rPr>
      </w:pPr>
      <w:r w:rsidRPr="00F00D7D">
        <w:rPr>
          <w:rFonts w:ascii="Calibri" w:eastAsia="Times New Roman" w:hAnsi="Calibri" w:cs="Calibri"/>
          <w:b/>
          <w:bCs/>
          <w:sz w:val="24"/>
          <w:szCs w:val="24"/>
          <w:lang w:eastAsia="es-ES"/>
        </w:rPr>
        <w:t xml:space="preserve">Clausula 35 - </w:t>
      </w:r>
      <w:r w:rsidRPr="00F00D7D">
        <w:rPr>
          <w:rFonts w:ascii="Calibri" w:eastAsia="Times New Roman" w:hAnsi="Calibri" w:cs="Calibri"/>
          <w:b/>
          <w:bCs/>
          <w:sz w:val="24"/>
          <w:szCs w:val="24"/>
          <w:u w:val="single"/>
          <w:lang w:eastAsia="es-ES"/>
        </w:rPr>
        <w:t>Cláusula de Prevención y Denuncia de la violencia basada en género</w:t>
      </w:r>
      <w:r w:rsidRPr="00F00D7D">
        <w:rPr>
          <w:rFonts w:ascii="Calibri" w:eastAsia="Times New Roman" w:hAnsi="Calibri" w:cs="Calibri"/>
          <w:sz w:val="24"/>
          <w:szCs w:val="24"/>
          <w:lang w:eastAsia="es-ES"/>
        </w:rPr>
        <w:t xml:space="preserve">: en la Contratación. TRANSMILENIO S. A., en cumplimiento del Decreto 332 del 29 de Diciembre de 2020, de las políticas y principios de igualdad de género y en especial de las establecidas en el Acuerdo Distrital 381 de 2009, promueve al interior de esta </w:t>
      </w:r>
      <w:r w:rsidR="00B80ED0" w:rsidRPr="00F00D7D">
        <w:rPr>
          <w:rFonts w:ascii="Calibri" w:eastAsia="Times New Roman" w:hAnsi="Calibri" w:cs="Calibri"/>
          <w:sz w:val="24"/>
          <w:szCs w:val="24"/>
          <w:lang w:eastAsia="es-ES"/>
        </w:rPr>
        <w:t>Entidad</w:t>
      </w:r>
      <w:r w:rsidRPr="00F00D7D">
        <w:rPr>
          <w:rFonts w:ascii="Calibri" w:eastAsia="Times New Roman" w:hAnsi="Calibri" w:cs="Calibri"/>
          <w:sz w:val="24"/>
          <w:szCs w:val="24"/>
          <w:lang w:eastAsia="es-ES"/>
        </w:rPr>
        <w:t xml:space="preserve"> y a todos sus contratistas, a dar cumplimiento a la obligación de prevenir el abuso y el acoso sexual, así como también a la obligación de denunciarlo, y de las demás violencias basadas en género, en el marco de la ejecución del presente contrato, por lo que denunciará directamente e insta a sus contratistas a denunciar, ante las </w:t>
      </w:r>
      <w:r w:rsidR="00B80ED0" w:rsidRPr="00F00D7D">
        <w:rPr>
          <w:rFonts w:ascii="Calibri" w:eastAsia="Times New Roman" w:hAnsi="Calibri" w:cs="Calibri"/>
          <w:sz w:val="24"/>
          <w:szCs w:val="24"/>
          <w:lang w:eastAsia="es-ES"/>
        </w:rPr>
        <w:t>entidad</w:t>
      </w:r>
      <w:r w:rsidRPr="00F00D7D">
        <w:rPr>
          <w:rFonts w:ascii="Calibri" w:eastAsia="Times New Roman" w:hAnsi="Calibri" w:cs="Calibri"/>
          <w:sz w:val="24"/>
          <w:szCs w:val="24"/>
          <w:lang w:eastAsia="es-ES"/>
        </w:rPr>
        <w:t>es competentes, la ocurrencia de una de estas conductas.</w:t>
      </w:r>
    </w:p>
    <w:p w14:paraId="2E3714F0" w14:textId="77777777" w:rsidR="00CF0ED0" w:rsidRPr="00F00D7D" w:rsidRDefault="00CF0ED0" w:rsidP="00696102">
      <w:pPr>
        <w:tabs>
          <w:tab w:val="left" w:pos="5706"/>
        </w:tabs>
        <w:spacing w:after="0"/>
        <w:jc w:val="both"/>
        <w:rPr>
          <w:rFonts w:ascii="Calibri" w:eastAsia="Times New Roman" w:hAnsi="Calibri" w:cs="Calibri"/>
          <w:sz w:val="24"/>
          <w:szCs w:val="24"/>
          <w:lang w:eastAsia="es-ES"/>
        </w:rPr>
      </w:pPr>
    </w:p>
    <w:p w14:paraId="122B15A1" w14:textId="77777777" w:rsidR="00CF0ED0" w:rsidRPr="00F00D7D" w:rsidRDefault="00CF0ED0" w:rsidP="00696102">
      <w:pPr>
        <w:spacing w:after="0"/>
        <w:jc w:val="both"/>
        <w:rPr>
          <w:rFonts w:ascii="Calibri" w:eastAsia="Times New Roman" w:hAnsi="Calibri" w:cs="Calibri"/>
          <w:sz w:val="24"/>
          <w:szCs w:val="24"/>
          <w:lang w:eastAsia="es-ES"/>
        </w:rPr>
      </w:pPr>
      <w:r w:rsidRPr="00F00D7D">
        <w:rPr>
          <w:rFonts w:ascii="Calibri" w:eastAsia="Times New Roman" w:hAnsi="Calibri" w:cs="Calibri"/>
          <w:b/>
          <w:bCs/>
          <w:sz w:val="24"/>
          <w:szCs w:val="24"/>
          <w:lang w:eastAsia="es-ES"/>
        </w:rPr>
        <w:lastRenderedPageBreak/>
        <w:t xml:space="preserve">Clausula 36 - </w:t>
      </w:r>
      <w:r w:rsidRPr="00F00D7D">
        <w:rPr>
          <w:rFonts w:ascii="Calibri" w:eastAsia="Times New Roman" w:hAnsi="Calibri" w:cs="Calibri"/>
          <w:b/>
          <w:bCs/>
          <w:sz w:val="24"/>
          <w:szCs w:val="24"/>
          <w:u w:val="single"/>
          <w:lang w:eastAsia="es-ES"/>
        </w:rPr>
        <w:t xml:space="preserve">Seguridad y Salud en el Trabajo. </w:t>
      </w:r>
      <w:r w:rsidRPr="00F00D7D">
        <w:rPr>
          <w:rFonts w:ascii="Calibri" w:eastAsia="Calibri" w:hAnsi="Calibri" w:cs="Calibri"/>
          <w:b/>
          <w:bCs/>
          <w:sz w:val="24"/>
          <w:szCs w:val="24"/>
        </w:rPr>
        <w:t xml:space="preserve">- </w:t>
      </w:r>
      <w:r w:rsidRPr="00F00D7D">
        <w:rPr>
          <w:rFonts w:ascii="Calibri" w:eastAsia="Times New Roman" w:hAnsi="Calibri" w:cs="Calibri"/>
          <w:b/>
          <w:bCs/>
          <w:sz w:val="24"/>
          <w:szCs w:val="24"/>
          <w:lang w:eastAsia="es-ES"/>
        </w:rPr>
        <w:t>El CONTRATISTA</w:t>
      </w:r>
      <w:r w:rsidRPr="00F00D7D">
        <w:rPr>
          <w:rFonts w:ascii="Calibri" w:eastAsia="Times New Roman" w:hAnsi="Calibri" w:cs="Calibri"/>
          <w:sz w:val="24"/>
          <w:szCs w:val="24"/>
          <w:lang w:eastAsia="es-ES"/>
        </w:rPr>
        <w:t> se obliga a adoptar todas las medidas de seguridad y salud en el trabajo, así como los protocolos que el Gobierno Nacional, el Ministerio de Salud y la Alcaldía Mayor de Bogotá ha establecido a través de los diferentes decretos, resoluciones y demás normatividad relacionada con la prevención, mitigación y control del riesgo de infección o transmisión del COVID-19 o cualquier otra enfermedad epidémica, para conservar la salud y la vida de todos los funcionarios y contratista a su cargo y demás personas que se relacionen con el mismo. Esta obligación se mantendrá vigente durante la ejecución contractual.</w:t>
      </w:r>
    </w:p>
    <w:p w14:paraId="19E97E2F" w14:textId="77777777" w:rsidR="00CF0ED0" w:rsidRPr="00F00D7D" w:rsidRDefault="00CF0ED0" w:rsidP="00696102">
      <w:pPr>
        <w:spacing w:after="0"/>
        <w:jc w:val="both"/>
        <w:rPr>
          <w:rFonts w:ascii="Calibri" w:eastAsia="Calibri" w:hAnsi="Calibri" w:cs="Calibri"/>
          <w:sz w:val="24"/>
          <w:szCs w:val="24"/>
        </w:rPr>
      </w:pPr>
    </w:p>
    <w:p w14:paraId="2D9A897F" w14:textId="77777777" w:rsidR="00CF0ED0" w:rsidRPr="00F00D7D" w:rsidRDefault="00CF0ED0" w:rsidP="00696102">
      <w:pPr>
        <w:tabs>
          <w:tab w:val="left" w:pos="5706"/>
        </w:tabs>
        <w:spacing w:after="0"/>
        <w:jc w:val="both"/>
        <w:rPr>
          <w:rFonts w:ascii="Calibri" w:eastAsia="Times New Roman" w:hAnsi="Calibri" w:cs="Calibri"/>
          <w:sz w:val="24"/>
          <w:szCs w:val="24"/>
          <w:lang w:eastAsia="es-ES"/>
        </w:rPr>
      </w:pPr>
      <w:r w:rsidRPr="00F00D7D">
        <w:rPr>
          <w:rFonts w:ascii="Calibri" w:eastAsia="Times New Roman" w:hAnsi="Calibri" w:cs="Calibri"/>
          <w:b/>
          <w:bCs/>
          <w:sz w:val="24"/>
          <w:szCs w:val="24"/>
          <w:lang w:eastAsia="es-ES"/>
        </w:rPr>
        <w:t xml:space="preserve">Clausula 37 - </w:t>
      </w:r>
      <w:r w:rsidRPr="00F00D7D">
        <w:rPr>
          <w:rFonts w:ascii="Calibri" w:eastAsia="Times New Roman" w:hAnsi="Calibri" w:cs="Calibri"/>
          <w:b/>
          <w:bCs/>
          <w:sz w:val="24"/>
          <w:szCs w:val="24"/>
          <w:u w:val="single"/>
          <w:lang w:eastAsia="es-ES"/>
        </w:rPr>
        <w:t>Nombramiento de Personal</w:t>
      </w:r>
      <w:r w:rsidRPr="00F00D7D">
        <w:rPr>
          <w:rFonts w:ascii="Calibri" w:eastAsia="Calibri" w:hAnsi="Calibri" w:cs="Calibri"/>
          <w:b/>
          <w:bCs/>
          <w:sz w:val="24"/>
          <w:szCs w:val="24"/>
        </w:rPr>
        <w:t>. –</w:t>
      </w:r>
      <w:r w:rsidRPr="00F00D7D">
        <w:rPr>
          <w:rFonts w:ascii="Calibri" w:eastAsia="Calibri" w:hAnsi="Calibri" w:cs="Calibri"/>
          <w:bCs/>
          <w:sz w:val="24"/>
          <w:szCs w:val="24"/>
        </w:rPr>
        <w:t xml:space="preserve"> </w:t>
      </w:r>
      <w:r w:rsidRPr="00F00D7D">
        <w:rPr>
          <w:rFonts w:ascii="Calibri" w:eastAsia="Times New Roman" w:hAnsi="Calibri" w:cs="Calibri"/>
          <w:sz w:val="24"/>
          <w:szCs w:val="24"/>
          <w:lang w:eastAsia="es-ES"/>
        </w:rPr>
        <w:t>El CONTRATISTA deberá presentar el personal indicado en su oferta, el cual nombrará directamente para cumplir las obligaciones que contrae. TRANSMILENIO S. A. no adquiere compromisos ni obligaciones con persona alguna, empleados u obreros del CONTRATISTA por ningún concepto, en razón a los servicios contratados. Puesto que el CONTRATISTA ejecutará el objeto de este contrato con total autonomía técnica y sin subordinación con respecto a TRANSMILENIO.</w:t>
      </w:r>
    </w:p>
    <w:p w14:paraId="1C999E5D" w14:textId="77777777" w:rsidR="00CF0ED0" w:rsidRPr="00F00D7D" w:rsidRDefault="00CF0ED0" w:rsidP="00696102">
      <w:pPr>
        <w:tabs>
          <w:tab w:val="left" w:pos="5706"/>
        </w:tabs>
        <w:spacing w:after="0"/>
        <w:jc w:val="both"/>
        <w:rPr>
          <w:rFonts w:ascii="Calibri" w:eastAsia="Times New Roman" w:hAnsi="Calibri" w:cs="Calibri"/>
          <w:sz w:val="24"/>
          <w:szCs w:val="24"/>
          <w:lang w:eastAsia="es-ES"/>
        </w:rPr>
      </w:pPr>
    </w:p>
    <w:p w14:paraId="4C5D055D" w14:textId="639E78C0" w:rsidR="00CF0ED0" w:rsidRPr="00F00D7D" w:rsidRDefault="00CF0ED0" w:rsidP="00696102">
      <w:pPr>
        <w:tabs>
          <w:tab w:val="left" w:pos="5706"/>
        </w:tabs>
        <w:spacing w:after="0"/>
        <w:jc w:val="both"/>
        <w:rPr>
          <w:rFonts w:ascii="Calibri" w:eastAsia="Times New Roman" w:hAnsi="Calibri" w:cs="Calibri"/>
          <w:sz w:val="24"/>
          <w:szCs w:val="24"/>
          <w:lang w:eastAsia="es-ES"/>
        </w:rPr>
      </w:pPr>
      <w:r w:rsidRPr="00F00D7D">
        <w:rPr>
          <w:rFonts w:ascii="Calibri" w:eastAsia="Times New Roman" w:hAnsi="Calibri" w:cs="Calibri"/>
          <w:b/>
          <w:bCs/>
          <w:sz w:val="24"/>
          <w:szCs w:val="24"/>
          <w:lang w:eastAsia="es-ES"/>
        </w:rPr>
        <w:t xml:space="preserve">Clausula 38 - </w:t>
      </w:r>
      <w:bookmarkStart w:id="343" w:name="_Hlk183761301"/>
      <w:r w:rsidRPr="00F00D7D">
        <w:rPr>
          <w:rFonts w:ascii="Calibri" w:eastAsia="Times New Roman" w:hAnsi="Calibri" w:cs="Calibri"/>
          <w:b/>
          <w:bCs/>
          <w:sz w:val="24"/>
          <w:szCs w:val="24"/>
          <w:u w:val="single"/>
          <w:lang w:eastAsia="es-ES"/>
        </w:rPr>
        <w:t>Acoso en desarrollo de la gestión contractual</w:t>
      </w:r>
      <w:bookmarkEnd w:id="343"/>
      <w:r w:rsidRPr="00F00D7D">
        <w:rPr>
          <w:rFonts w:ascii="Calibri" w:eastAsia="Times New Roman" w:hAnsi="Calibri" w:cs="Calibri"/>
          <w:b/>
          <w:bCs/>
          <w:sz w:val="24"/>
          <w:szCs w:val="24"/>
          <w:lang w:eastAsia="es-ES"/>
        </w:rPr>
        <w:t>:</w:t>
      </w:r>
      <w:r w:rsidRPr="00F00D7D">
        <w:rPr>
          <w:rFonts w:ascii="Calibri" w:eastAsia="Times New Roman" w:hAnsi="Calibri" w:cs="Calibri"/>
          <w:sz w:val="24"/>
          <w:szCs w:val="24"/>
          <w:lang w:eastAsia="es-ES"/>
        </w:rPr>
        <w:t xml:space="preserve"> TRANSMILENIO S.A. entiende por acoso en la gestión, toda aquella situación en la que una o varias personas, sean superiores o no, ejerzan violencia física o psicológica, sobre una o varias personas en el lugar donde se ejecuta el contrato, sea mediante comportamientos, palabras o actitudes, con el fin de degradar sus condiciones de prestador, su reputación, perturbar el ejercicio de apoyo  a la gestión y conseguir su desmotivación para la correcta ejecución contractual. Incluye las actitudes de atormentar, hostigar o aterrorizar psicológicamente a otros en el lugar de gestión contractual. El acoso puede manifestarse por medio de las siguientes conductas:  </w:t>
      </w:r>
      <w:r w:rsidRPr="00F00D7D">
        <w:rPr>
          <w:rFonts w:ascii="Calibri" w:eastAsia="Times New Roman" w:hAnsi="Calibri" w:cs="Calibri"/>
          <w:b/>
          <w:bCs/>
          <w:sz w:val="24"/>
          <w:szCs w:val="24"/>
          <w:lang w:eastAsia="es-ES"/>
        </w:rPr>
        <w:t>a)</w:t>
      </w:r>
      <w:r w:rsidRPr="00F00D7D">
        <w:rPr>
          <w:rFonts w:ascii="Calibri" w:eastAsia="Times New Roman" w:hAnsi="Calibri" w:cs="Calibri"/>
          <w:sz w:val="24"/>
          <w:szCs w:val="24"/>
          <w:lang w:eastAsia="es-ES"/>
        </w:rPr>
        <w:t xml:space="preserve"> El aislamiento o falta de comunicación en el término de ejecución contractual. </w:t>
      </w:r>
      <w:r w:rsidRPr="00F00D7D">
        <w:rPr>
          <w:rFonts w:ascii="Calibri" w:eastAsia="Times New Roman" w:hAnsi="Calibri" w:cs="Calibri"/>
          <w:b/>
          <w:bCs/>
          <w:sz w:val="24"/>
          <w:szCs w:val="24"/>
          <w:lang w:eastAsia="es-ES"/>
        </w:rPr>
        <w:t>b)</w:t>
      </w:r>
      <w:r w:rsidRPr="00F00D7D">
        <w:rPr>
          <w:rFonts w:ascii="Calibri" w:eastAsia="Times New Roman" w:hAnsi="Calibri" w:cs="Calibri"/>
          <w:sz w:val="24"/>
          <w:szCs w:val="24"/>
          <w:lang w:eastAsia="es-ES"/>
        </w:rPr>
        <w:t xml:space="preserve"> Extralimitarse en la solicitud de cumplimiento de obligaciones contractuales.  </w:t>
      </w:r>
      <w:r w:rsidRPr="00F00D7D">
        <w:rPr>
          <w:rFonts w:ascii="Calibri" w:eastAsia="Times New Roman" w:hAnsi="Calibri" w:cs="Calibri"/>
          <w:b/>
          <w:bCs/>
          <w:sz w:val="24"/>
          <w:szCs w:val="24"/>
          <w:lang w:eastAsia="es-ES"/>
        </w:rPr>
        <w:t>c)</w:t>
      </w:r>
      <w:r w:rsidRPr="00F00D7D">
        <w:rPr>
          <w:rFonts w:ascii="Calibri" w:eastAsia="Times New Roman" w:hAnsi="Calibri" w:cs="Calibri"/>
          <w:sz w:val="24"/>
          <w:szCs w:val="24"/>
          <w:lang w:eastAsia="es-ES"/>
        </w:rPr>
        <w:t xml:space="preserve"> Difusión de rumores o de calificativos negativos, así como generar desconfianza de sus valores morales e integridad o provocar desprestigio. </w:t>
      </w:r>
      <w:r w:rsidRPr="00F00D7D">
        <w:rPr>
          <w:rFonts w:ascii="Calibri" w:eastAsia="Times New Roman" w:hAnsi="Calibri" w:cs="Calibri"/>
          <w:b/>
          <w:bCs/>
          <w:sz w:val="24"/>
          <w:szCs w:val="24"/>
          <w:lang w:eastAsia="es-ES"/>
        </w:rPr>
        <w:t>d)</w:t>
      </w:r>
      <w:r w:rsidRPr="00F00D7D">
        <w:rPr>
          <w:rFonts w:ascii="Calibri" w:eastAsia="Times New Roman" w:hAnsi="Calibri" w:cs="Calibri"/>
          <w:sz w:val="24"/>
          <w:szCs w:val="24"/>
          <w:lang w:eastAsia="es-ES"/>
        </w:rPr>
        <w:t xml:space="preserve"> Discriminación </w:t>
      </w:r>
      <w:proofErr w:type="gramStart"/>
      <w:r w:rsidRPr="00F00D7D">
        <w:rPr>
          <w:rFonts w:ascii="Calibri" w:eastAsia="Times New Roman" w:hAnsi="Calibri" w:cs="Calibri"/>
          <w:sz w:val="24"/>
          <w:szCs w:val="24"/>
          <w:lang w:eastAsia="es-ES"/>
        </w:rPr>
        <w:t>en razón de</w:t>
      </w:r>
      <w:proofErr w:type="gramEnd"/>
      <w:r w:rsidRPr="00F00D7D">
        <w:rPr>
          <w:rFonts w:ascii="Calibri" w:eastAsia="Times New Roman" w:hAnsi="Calibri" w:cs="Calibri"/>
          <w:sz w:val="24"/>
          <w:szCs w:val="24"/>
          <w:lang w:eastAsia="es-ES"/>
        </w:rPr>
        <w:t xml:space="preserve"> sexo, raza, nacionalidad, religión, filiación política, idioma u ocupación.  </w:t>
      </w:r>
      <w:r w:rsidRPr="00F00D7D">
        <w:rPr>
          <w:rFonts w:ascii="Calibri" w:eastAsia="Times New Roman" w:hAnsi="Calibri" w:cs="Calibri"/>
          <w:b/>
          <w:bCs/>
          <w:sz w:val="24"/>
          <w:szCs w:val="24"/>
          <w:lang w:eastAsia="es-ES"/>
        </w:rPr>
        <w:t>e)</w:t>
      </w:r>
      <w:r w:rsidRPr="00F00D7D">
        <w:rPr>
          <w:rFonts w:ascii="Calibri" w:eastAsia="Times New Roman" w:hAnsi="Calibri" w:cs="Calibri"/>
          <w:sz w:val="24"/>
          <w:szCs w:val="24"/>
          <w:lang w:eastAsia="es-ES"/>
        </w:rPr>
        <w:t xml:space="preserve"> Intervención en al ámbito privado y personal del prestador de servicios.  </w:t>
      </w:r>
      <w:r w:rsidRPr="00F00D7D">
        <w:rPr>
          <w:rFonts w:ascii="Calibri" w:eastAsia="Times New Roman" w:hAnsi="Calibri" w:cs="Calibri"/>
          <w:b/>
          <w:bCs/>
          <w:sz w:val="24"/>
          <w:szCs w:val="24"/>
          <w:lang w:eastAsia="es-ES"/>
        </w:rPr>
        <w:t>f)</w:t>
      </w:r>
      <w:r w:rsidRPr="00F00D7D">
        <w:rPr>
          <w:rFonts w:ascii="Calibri" w:eastAsia="Times New Roman" w:hAnsi="Calibri" w:cs="Calibri"/>
          <w:sz w:val="24"/>
          <w:szCs w:val="24"/>
          <w:lang w:eastAsia="es-ES"/>
        </w:rPr>
        <w:t xml:space="preserve"> Rechazo por razones estéticas, de posición social o económica, relegando su capacidad o potencial humano. </w:t>
      </w:r>
      <w:r w:rsidRPr="00F00D7D">
        <w:rPr>
          <w:rFonts w:ascii="Calibri" w:eastAsia="Times New Roman" w:hAnsi="Calibri" w:cs="Calibri"/>
          <w:b/>
          <w:bCs/>
          <w:sz w:val="24"/>
          <w:szCs w:val="24"/>
          <w:lang w:eastAsia="es-ES"/>
        </w:rPr>
        <w:t>g)</w:t>
      </w:r>
      <w:r w:rsidRPr="00F00D7D">
        <w:rPr>
          <w:rFonts w:ascii="Calibri" w:eastAsia="Times New Roman" w:hAnsi="Calibri" w:cs="Calibri"/>
          <w:sz w:val="24"/>
          <w:szCs w:val="24"/>
          <w:lang w:eastAsia="es-ES"/>
        </w:rPr>
        <w:t xml:space="preserve"> Agresión verbal o de cualquier otro tipo. </w:t>
      </w:r>
      <w:r w:rsidRPr="00F00D7D">
        <w:rPr>
          <w:rFonts w:ascii="Calibri" w:eastAsia="Times New Roman" w:hAnsi="Calibri" w:cs="Calibri"/>
          <w:b/>
          <w:bCs/>
          <w:sz w:val="24"/>
          <w:szCs w:val="24"/>
          <w:lang w:eastAsia="es-ES"/>
        </w:rPr>
        <w:t>NO</w:t>
      </w:r>
      <w:r w:rsidRPr="00F00D7D">
        <w:rPr>
          <w:rFonts w:ascii="Calibri" w:eastAsia="Times New Roman" w:hAnsi="Calibri" w:cs="Calibri"/>
          <w:sz w:val="24"/>
          <w:szCs w:val="24"/>
          <w:lang w:eastAsia="es-ES"/>
        </w:rPr>
        <w:t xml:space="preserve"> se considerará como acoso en desarrollo de la gestión contractual: </w:t>
      </w:r>
      <w:r w:rsidRPr="00F00D7D">
        <w:rPr>
          <w:rFonts w:ascii="Calibri" w:eastAsia="Times New Roman" w:hAnsi="Calibri" w:cs="Calibri"/>
          <w:b/>
          <w:bCs/>
          <w:sz w:val="24"/>
          <w:szCs w:val="24"/>
          <w:lang w:eastAsia="es-ES"/>
        </w:rPr>
        <w:t xml:space="preserve">a) </w:t>
      </w:r>
      <w:r w:rsidRPr="00F00D7D">
        <w:rPr>
          <w:rFonts w:ascii="Calibri" w:eastAsia="Times New Roman" w:hAnsi="Calibri" w:cs="Calibri"/>
          <w:sz w:val="24"/>
          <w:szCs w:val="24"/>
          <w:lang w:eastAsia="es-ES"/>
        </w:rPr>
        <w:t xml:space="preserve">Conflictos pasajeros, roces, tensiones circunstanciales e incidentes aislados que se presentan en un momento determinado. </w:t>
      </w:r>
      <w:r w:rsidRPr="00F00D7D">
        <w:rPr>
          <w:rFonts w:ascii="Calibri" w:eastAsia="Times New Roman" w:hAnsi="Calibri" w:cs="Calibri"/>
          <w:b/>
          <w:bCs/>
          <w:sz w:val="24"/>
          <w:szCs w:val="24"/>
          <w:lang w:eastAsia="es-ES"/>
        </w:rPr>
        <w:t>b)</w:t>
      </w:r>
      <w:r w:rsidRPr="00F00D7D">
        <w:rPr>
          <w:rFonts w:ascii="Calibri" w:eastAsia="Times New Roman" w:hAnsi="Calibri" w:cs="Calibri"/>
          <w:sz w:val="24"/>
          <w:szCs w:val="24"/>
          <w:lang w:eastAsia="es-ES"/>
        </w:rPr>
        <w:t xml:space="preserve"> Cuando el supervisor, el jefe de área o de dependencia actúa conforme los lineamientos establecidos en la normativa interna institucional, distrital o nacional. </w:t>
      </w:r>
      <w:r w:rsidRPr="00F00D7D">
        <w:rPr>
          <w:rFonts w:ascii="Calibri" w:eastAsia="Times New Roman" w:hAnsi="Calibri" w:cs="Calibri"/>
          <w:b/>
          <w:bCs/>
          <w:sz w:val="24"/>
          <w:szCs w:val="24"/>
          <w:lang w:eastAsia="es-ES"/>
        </w:rPr>
        <w:t>c)</w:t>
      </w:r>
      <w:r w:rsidRPr="00F00D7D">
        <w:rPr>
          <w:rFonts w:ascii="Calibri" w:eastAsia="Times New Roman" w:hAnsi="Calibri" w:cs="Calibri"/>
          <w:sz w:val="24"/>
          <w:szCs w:val="24"/>
          <w:lang w:eastAsia="es-ES"/>
        </w:rPr>
        <w:t xml:space="preserve"> Cuando se den instrucciones en ejercicio del cumplimiento del contenido obligacional del contrato por parte del supervisor, el jefe de área o de dependencia. </w:t>
      </w:r>
      <w:r w:rsidRPr="00F00D7D">
        <w:rPr>
          <w:rFonts w:ascii="Calibri" w:eastAsia="Times New Roman" w:hAnsi="Calibri" w:cs="Calibri"/>
          <w:b/>
          <w:bCs/>
          <w:sz w:val="24"/>
          <w:szCs w:val="24"/>
          <w:lang w:eastAsia="es-ES"/>
        </w:rPr>
        <w:t xml:space="preserve">d) </w:t>
      </w:r>
      <w:r w:rsidRPr="00F00D7D">
        <w:rPr>
          <w:rFonts w:ascii="Calibri" w:eastAsia="Times New Roman" w:hAnsi="Calibri" w:cs="Calibri"/>
          <w:sz w:val="24"/>
          <w:szCs w:val="24"/>
          <w:lang w:eastAsia="es-ES"/>
        </w:rPr>
        <w:t xml:space="preserve">Las actuaciones administrativas o </w:t>
      </w:r>
      <w:r w:rsidRPr="00F00D7D">
        <w:rPr>
          <w:rFonts w:ascii="Calibri" w:eastAsia="Times New Roman" w:hAnsi="Calibri" w:cs="Calibri"/>
          <w:sz w:val="24"/>
          <w:szCs w:val="24"/>
          <w:lang w:eastAsia="es-ES"/>
        </w:rPr>
        <w:lastRenderedPageBreak/>
        <w:t xml:space="preserve">gestiones encaminadas a dar por terminado el contrato que nos ocupa, con base en una causa legal, prevista en la normativa pertinente, o leyes conexas (aplicación de debido proceso, derecho a la defensa, </w:t>
      </w:r>
      <w:proofErr w:type="spellStart"/>
      <w:r w:rsidRPr="00F00D7D">
        <w:rPr>
          <w:rFonts w:ascii="Calibri" w:eastAsia="Times New Roman" w:hAnsi="Calibri" w:cs="Calibri"/>
          <w:sz w:val="24"/>
          <w:szCs w:val="24"/>
          <w:lang w:eastAsia="es-ES"/>
        </w:rPr>
        <w:t>etc</w:t>
      </w:r>
      <w:proofErr w:type="spellEnd"/>
      <w:r w:rsidRPr="00F00D7D">
        <w:rPr>
          <w:rFonts w:ascii="Calibri" w:eastAsia="Times New Roman" w:hAnsi="Calibri" w:cs="Calibri"/>
          <w:sz w:val="24"/>
          <w:szCs w:val="24"/>
          <w:lang w:eastAsia="es-ES"/>
        </w:rPr>
        <w:t xml:space="preserve">). </w:t>
      </w:r>
      <w:r w:rsidRPr="00F00D7D">
        <w:rPr>
          <w:rFonts w:ascii="Calibri" w:eastAsia="Times New Roman" w:hAnsi="Calibri" w:cs="Calibri"/>
          <w:b/>
          <w:bCs/>
          <w:sz w:val="24"/>
          <w:szCs w:val="24"/>
          <w:lang w:eastAsia="es-ES"/>
        </w:rPr>
        <w:t>e)</w:t>
      </w:r>
      <w:r w:rsidRPr="00F00D7D">
        <w:rPr>
          <w:rFonts w:ascii="Calibri" w:eastAsia="Times New Roman" w:hAnsi="Calibri" w:cs="Calibri"/>
          <w:sz w:val="24"/>
          <w:szCs w:val="24"/>
          <w:lang w:eastAsia="es-ES"/>
        </w:rPr>
        <w:t xml:space="preserve"> Solicitar el cumplimiento de las obligaciones contractuales conforme a lineamientos normales de ejecución y satisfacción de la necesidad que se pretende satisfacer con el correspondiente negocio.</w:t>
      </w:r>
      <w:r w:rsidRPr="00F00D7D">
        <w:rPr>
          <w:rFonts w:ascii="Calibri" w:eastAsia="Times New Roman" w:hAnsi="Calibri" w:cs="Calibri"/>
          <w:b/>
          <w:bCs/>
          <w:sz w:val="24"/>
          <w:szCs w:val="24"/>
          <w:lang w:eastAsia="es-ES"/>
        </w:rPr>
        <w:t xml:space="preserve"> f)</w:t>
      </w:r>
      <w:r w:rsidRPr="00F00D7D">
        <w:rPr>
          <w:rFonts w:ascii="Calibri" w:eastAsia="Times New Roman" w:hAnsi="Calibri" w:cs="Calibri"/>
          <w:sz w:val="24"/>
          <w:szCs w:val="24"/>
          <w:lang w:eastAsia="es-ES"/>
        </w:rPr>
        <w:t xml:space="preserve"> Requerimientos escritos encaminados a encausar la correcta ejecución del contrato. </w:t>
      </w:r>
      <w:r w:rsidRPr="00F00D7D">
        <w:rPr>
          <w:rFonts w:ascii="Calibri" w:eastAsia="Times New Roman" w:hAnsi="Calibri" w:cs="Calibri"/>
          <w:b/>
          <w:bCs/>
          <w:sz w:val="24"/>
          <w:szCs w:val="24"/>
          <w:lang w:eastAsia="es-ES"/>
        </w:rPr>
        <w:t>Parágrafo primero:</w:t>
      </w:r>
      <w:r w:rsidRPr="00F00D7D">
        <w:rPr>
          <w:rFonts w:ascii="Calibri" w:eastAsia="Times New Roman" w:hAnsi="Calibri" w:cs="Calibri"/>
          <w:sz w:val="24"/>
          <w:szCs w:val="24"/>
          <w:lang w:eastAsia="es-ES"/>
        </w:rPr>
        <w:t xml:space="preserve"> El acoso al que se refiere esta </w:t>
      </w:r>
      <w:r w:rsidR="0043603D" w:rsidRPr="00F00D7D">
        <w:rPr>
          <w:rFonts w:ascii="Calibri" w:eastAsia="Times New Roman" w:hAnsi="Calibri" w:cs="Calibri"/>
          <w:sz w:val="24"/>
          <w:szCs w:val="24"/>
          <w:lang w:eastAsia="es-ES"/>
        </w:rPr>
        <w:t>cláusula</w:t>
      </w:r>
      <w:r w:rsidRPr="00F00D7D">
        <w:rPr>
          <w:rFonts w:ascii="Calibri" w:eastAsia="Times New Roman" w:hAnsi="Calibri" w:cs="Calibri"/>
          <w:sz w:val="24"/>
          <w:szCs w:val="24"/>
          <w:lang w:eastAsia="es-ES"/>
        </w:rPr>
        <w:t xml:space="preserve"> es al acoso laboral (de gestión) o al acoso sexual. </w:t>
      </w:r>
      <w:r w:rsidRPr="00F00D7D">
        <w:rPr>
          <w:rFonts w:ascii="Calibri" w:eastAsia="Times New Roman" w:hAnsi="Calibri" w:cs="Calibri"/>
          <w:b/>
          <w:bCs/>
          <w:sz w:val="24"/>
          <w:szCs w:val="24"/>
          <w:lang w:eastAsia="es-ES"/>
        </w:rPr>
        <w:t>Parágrafo segundo – Procedimiento para puesta en conocimiento:</w:t>
      </w:r>
      <w:r w:rsidRPr="00F00D7D">
        <w:rPr>
          <w:rFonts w:ascii="Calibri" w:eastAsia="Times New Roman" w:hAnsi="Calibri" w:cs="Calibri"/>
          <w:sz w:val="24"/>
          <w:szCs w:val="24"/>
          <w:lang w:eastAsia="es-ES"/>
        </w:rPr>
        <w:t xml:space="preserve"> La persona que se considere afectada por una conducta de acoso en la gestión contractual o un tercero que así lo observe, pondrá en consideración este hecho al interventor o supervisor del implicado o al jefe, o al director o subgerente de la dependencia (dependiendo quien produzca la afectación se iría al superior jerárquico) y este tendrá la obligación de tomar las medidas pertinentes conforme a parámetros legales y normativos para que esta conducta cese definitivo de la conducta. </w:t>
      </w:r>
      <w:r w:rsidRPr="00F00D7D">
        <w:rPr>
          <w:rFonts w:ascii="Calibri" w:eastAsia="Times New Roman" w:hAnsi="Calibri" w:cs="Calibri"/>
          <w:b/>
          <w:bCs/>
          <w:sz w:val="24"/>
          <w:szCs w:val="24"/>
          <w:lang w:eastAsia="es-ES"/>
        </w:rPr>
        <w:t>Parágrafo tercero – Reacción a la conducta de acoso sexual:</w:t>
      </w:r>
      <w:r w:rsidRPr="00F00D7D">
        <w:rPr>
          <w:rFonts w:ascii="Calibri" w:eastAsia="Times New Roman" w:hAnsi="Calibri" w:cs="Calibri"/>
          <w:sz w:val="24"/>
          <w:szCs w:val="24"/>
          <w:lang w:eastAsia="es-ES"/>
        </w:rPr>
        <w:t xml:space="preserve"> cuando se identifiquen conductas constitutivas de acoso sexual en el ámbito de gestión laboral, no será necesario realizar el trámite de autocomposición ante el comité de convivencia, teniendo en cuenta que la conducta no es conciliables, y además, es obligatorio que la autoridad que conozca del asunto remita el informe respective al Ministerio Publico con el fin de que se adelante la actuación disciplinaria del caso y compulse copias a la Fiscalía General de la Nación a efectos de que se activen las competencias establecidas en la ley penal. </w:t>
      </w:r>
      <w:r w:rsidRPr="00F00D7D">
        <w:rPr>
          <w:rFonts w:ascii="Calibri" w:eastAsia="Times New Roman" w:hAnsi="Calibri" w:cs="Calibri"/>
          <w:b/>
          <w:bCs/>
          <w:sz w:val="24"/>
          <w:szCs w:val="24"/>
          <w:lang w:eastAsia="es-ES"/>
        </w:rPr>
        <w:t>Parágrafo cuarto – sanciones:</w:t>
      </w:r>
      <w:r w:rsidRPr="00F00D7D">
        <w:rPr>
          <w:rFonts w:ascii="Calibri" w:eastAsia="Times New Roman" w:hAnsi="Calibri" w:cs="Calibri"/>
          <w:sz w:val="24"/>
          <w:szCs w:val="24"/>
          <w:lang w:eastAsia="es-ES"/>
        </w:rPr>
        <w:t xml:space="preserve"> A las conductas de acoso referenciadas en esta cláusula, se le aplicaran las sanciones descritas en el artículo 10 de la Ley 1010 de 2006 y se les aplicaran las con los principios básicos en esta materia, tales como debido proceso, derecho a la defensa y demás parámetros que enuncie el derecho procesal en esta materia. La imposición de multas se hará de conformidad con lo dispuesto en el artículo 17 de la Ley 1150 de 2007. </w:t>
      </w:r>
      <w:r w:rsidRPr="00F00D7D">
        <w:rPr>
          <w:rFonts w:ascii="Calibri" w:eastAsia="Times New Roman" w:hAnsi="Calibri" w:cs="Calibri"/>
          <w:b/>
          <w:bCs/>
          <w:sz w:val="24"/>
          <w:szCs w:val="24"/>
          <w:lang w:eastAsia="es-ES"/>
        </w:rPr>
        <w:t>Parágrafo quinto -</w:t>
      </w:r>
      <w:r w:rsidRPr="00F00D7D">
        <w:rPr>
          <w:rFonts w:ascii="Calibri" w:eastAsia="Times New Roman" w:hAnsi="Calibri" w:cs="Calibri"/>
          <w:b/>
          <w:bCs/>
          <w:color w:val="000000"/>
          <w:sz w:val="24"/>
          <w:szCs w:val="24"/>
        </w:rPr>
        <w:t xml:space="preserve"> </w:t>
      </w:r>
      <w:r w:rsidRPr="00F00D7D">
        <w:rPr>
          <w:rFonts w:ascii="Calibri" w:eastAsia="Times New Roman" w:hAnsi="Calibri" w:cs="Calibri"/>
          <w:b/>
          <w:bCs/>
          <w:sz w:val="24"/>
          <w:szCs w:val="24"/>
          <w:lang w:eastAsia="es-ES"/>
        </w:rPr>
        <w:t>Medidas preventivas y pedagógicas para situaciones de acoso</w:t>
      </w:r>
      <w:r w:rsidRPr="00F00D7D">
        <w:rPr>
          <w:rFonts w:ascii="Calibri" w:eastAsia="Times New Roman" w:hAnsi="Calibri" w:cs="Calibri"/>
          <w:sz w:val="24"/>
          <w:szCs w:val="24"/>
          <w:lang w:eastAsia="es-ES"/>
        </w:rPr>
        <w:t xml:space="preserve">: Corporativa y su área correspondiente (Seguridad y Salud en el Trabajo) por </w:t>
      </w:r>
      <w:proofErr w:type="spellStart"/>
      <w:r w:rsidRPr="00F00D7D">
        <w:rPr>
          <w:rFonts w:ascii="Calibri" w:eastAsia="Times New Roman" w:hAnsi="Calibri" w:cs="Calibri"/>
          <w:sz w:val="24"/>
          <w:szCs w:val="24"/>
          <w:lang w:eastAsia="es-ES"/>
        </w:rPr>
        <w:t>si</w:t>
      </w:r>
      <w:proofErr w:type="spellEnd"/>
      <w:r w:rsidRPr="00F00D7D">
        <w:rPr>
          <w:rFonts w:ascii="Calibri" w:eastAsia="Times New Roman" w:hAnsi="Calibri" w:cs="Calibri"/>
          <w:sz w:val="24"/>
          <w:szCs w:val="24"/>
          <w:lang w:eastAsia="es-ES"/>
        </w:rPr>
        <w:t xml:space="preserve"> mismo y/o en compañía de la Administradora de Riesgos Laborales, impulsarán medidas preventivas y pedagógicas para afrontar conductas de acoso, y para ello emitirán directivas, protocolos y rutas de atención, sumado a esto realizarán campañas y capacitaciones con la periodicidad necesaria, destinadas fortalecer la atención, protección y prevención del acoso en el contexto de gestión y laboral. Los lineamientos para cumplir con la presente responsabilidad se establecerán en el Plan Transversal para la eliminación del acoso sexual.</w:t>
      </w:r>
    </w:p>
    <w:p w14:paraId="27A3A7BD" w14:textId="77777777" w:rsidR="00CF0ED0" w:rsidRPr="00F00D7D" w:rsidRDefault="00CF0ED0" w:rsidP="00696102">
      <w:pPr>
        <w:tabs>
          <w:tab w:val="left" w:pos="5706"/>
        </w:tabs>
        <w:spacing w:after="0"/>
        <w:jc w:val="both"/>
        <w:rPr>
          <w:rFonts w:ascii="Calibri" w:eastAsia="Times New Roman" w:hAnsi="Calibri" w:cs="Calibri"/>
          <w:sz w:val="24"/>
          <w:szCs w:val="24"/>
          <w:lang w:eastAsia="es-ES"/>
        </w:rPr>
      </w:pPr>
    </w:p>
    <w:p w14:paraId="4C66C72A" w14:textId="77777777" w:rsidR="00CF0ED0" w:rsidRPr="00F00D7D" w:rsidRDefault="00CF0ED0" w:rsidP="00696102">
      <w:pPr>
        <w:tabs>
          <w:tab w:val="left" w:pos="5706"/>
        </w:tabs>
        <w:spacing w:after="0"/>
        <w:jc w:val="both"/>
        <w:rPr>
          <w:rFonts w:ascii="Calibri" w:eastAsia="Times New Roman" w:hAnsi="Calibri" w:cs="Calibri"/>
          <w:sz w:val="24"/>
          <w:szCs w:val="24"/>
          <w:lang w:eastAsia="es-ES"/>
        </w:rPr>
      </w:pPr>
      <w:r w:rsidRPr="00F00D7D">
        <w:rPr>
          <w:rFonts w:ascii="Calibri" w:eastAsia="Times New Roman" w:hAnsi="Calibri" w:cs="Calibri"/>
          <w:b/>
          <w:bCs/>
          <w:sz w:val="24"/>
          <w:szCs w:val="24"/>
          <w:lang w:eastAsia="es-ES"/>
        </w:rPr>
        <w:t>Clausula</w:t>
      </w:r>
      <w:r w:rsidRPr="00F00D7D">
        <w:rPr>
          <w:rFonts w:ascii="Calibri" w:eastAsia="Times New Roman" w:hAnsi="Calibri" w:cs="Calibri"/>
          <w:sz w:val="24"/>
          <w:szCs w:val="24"/>
          <w:lang w:eastAsia="es-ES"/>
        </w:rPr>
        <w:t xml:space="preserve"> </w:t>
      </w:r>
      <w:r w:rsidRPr="00F00D7D">
        <w:rPr>
          <w:rFonts w:ascii="Calibri" w:eastAsia="Times New Roman" w:hAnsi="Calibri" w:cs="Calibri"/>
          <w:b/>
          <w:bCs/>
          <w:sz w:val="24"/>
          <w:szCs w:val="24"/>
          <w:lang w:eastAsia="es-ES"/>
        </w:rPr>
        <w:t>39:</w:t>
      </w:r>
      <w:r w:rsidRPr="00F00D7D">
        <w:rPr>
          <w:rFonts w:ascii="Calibri" w:eastAsia="Times New Roman" w:hAnsi="Calibri" w:cs="Calibri"/>
          <w:sz w:val="24"/>
          <w:szCs w:val="24"/>
          <w:lang w:eastAsia="es-ES"/>
        </w:rPr>
        <w:t xml:space="preserve"> TRANSMILENIO S.A., aplica políticas de prevención del consumo de alcohol, sustancias psicoactivas, tabaco, sistemas electrónicos de administración de nicotina y los </w:t>
      </w:r>
      <w:r w:rsidRPr="00F00D7D">
        <w:rPr>
          <w:rFonts w:ascii="Calibri" w:eastAsia="Times New Roman" w:hAnsi="Calibri" w:cs="Calibri"/>
          <w:sz w:val="24"/>
          <w:szCs w:val="24"/>
          <w:lang w:eastAsia="es-ES"/>
        </w:rPr>
        <w:lastRenderedPageBreak/>
        <w:t>productos de tabaco calentado (</w:t>
      </w:r>
      <w:r w:rsidRPr="00F00D7D">
        <w:rPr>
          <w:rFonts w:ascii="Calibri" w:eastAsia="Times New Roman" w:hAnsi="Calibri" w:cs="Calibri"/>
          <w:i/>
          <w:iCs/>
          <w:sz w:val="24"/>
          <w:szCs w:val="24"/>
          <w:lang w:eastAsia="es-ES"/>
        </w:rPr>
        <w:t>Resolución 339 del 8 de noviembre del 2024 expedida por la Gerencia General de TRANSMILENIO S.A.</w:t>
      </w:r>
      <w:r w:rsidRPr="00F00D7D">
        <w:rPr>
          <w:rFonts w:ascii="Calibri" w:eastAsia="Times New Roman" w:hAnsi="Calibri" w:cs="Calibri"/>
          <w:sz w:val="24"/>
          <w:szCs w:val="24"/>
          <w:lang w:eastAsia="es-ES"/>
        </w:rPr>
        <w:t xml:space="preserve">)  </w:t>
      </w:r>
    </w:p>
    <w:p w14:paraId="1DF3775E" w14:textId="77777777" w:rsidR="00CF0ED0" w:rsidRPr="00F00D7D" w:rsidRDefault="00CF0ED0" w:rsidP="00696102">
      <w:pPr>
        <w:tabs>
          <w:tab w:val="left" w:pos="5706"/>
        </w:tabs>
        <w:spacing w:after="0"/>
        <w:jc w:val="both"/>
        <w:rPr>
          <w:rFonts w:ascii="Calibri" w:eastAsia="Times New Roman" w:hAnsi="Calibri" w:cs="Calibri"/>
          <w:sz w:val="24"/>
          <w:szCs w:val="24"/>
          <w:lang w:eastAsia="es-ES"/>
        </w:rPr>
      </w:pPr>
    </w:p>
    <w:p w14:paraId="54188A16" w14:textId="77777777" w:rsidR="009F2FE1" w:rsidRPr="00F00D7D" w:rsidRDefault="009F2FE1" w:rsidP="00696102">
      <w:pPr>
        <w:tabs>
          <w:tab w:val="left" w:pos="5706"/>
        </w:tabs>
        <w:suppressAutoHyphens/>
        <w:autoSpaceDN w:val="0"/>
        <w:spacing w:after="0"/>
        <w:ind w:right="-2"/>
        <w:jc w:val="both"/>
        <w:rPr>
          <w:rFonts w:ascii="Calibri" w:eastAsia="Arial" w:hAnsi="Calibri" w:cs="Calibri"/>
          <w:bCs/>
          <w:i/>
          <w:iCs/>
          <w:sz w:val="24"/>
          <w:szCs w:val="24"/>
        </w:rPr>
      </w:pPr>
      <w:r w:rsidRPr="00F00D7D">
        <w:rPr>
          <w:rFonts w:ascii="Calibri" w:eastAsia="Arial" w:hAnsi="Calibri" w:cs="Calibri"/>
          <w:b/>
          <w:sz w:val="24"/>
          <w:szCs w:val="24"/>
        </w:rPr>
        <w:t xml:space="preserve">NOTA 1. </w:t>
      </w:r>
      <w:r w:rsidRPr="00F00D7D">
        <w:rPr>
          <w:rFonts w:ascii="Calibri" w:eastAsia="Arial" w:hAnsi="Calibri" w:cs="Calibri"/>
          <w:bCs/>
          <w:i/>
          <w:iCs/>
          <w:sz w:val="24"/>
          <w:szCs w:val="24"/>
        </w:rPr>
        <w:t xml:space="preserve">Los lineamientos especiales de cada contrato, tales como obligaciones específicas, plazo, valor del contrato y forma de pago se encuentran en los estudios previos, el o los anexos técnicos, los cuales forman parte integral del proceso de selección, como del contrato, el cual se aprueba en SECOP II. </w:t>
      </w:r>
    </w:p>
    <w:p w14:paraId="4C766055" w14:textId="77777777" w:rsidR="009F2FE1" w:rsidRPr="00F00D7D" w:rsidRDefault="009F2FE1" w:rsidP="00696102">
      <w:pPr>
        <w:tabs>
          <w:tab w:val="num" w:pos="993"/>
        </w:tabs>
        <w:spacing w:after="0"/>
        <w:ind w:right="-234"/>
        <w:jc w:val="both"/>
        <w:rPr>
          <w:rFonts w:ascii="Calibri" w:eastAsia="Arial" w:hAnsi="Calibri" w:cs="Calibri"/>
          <w:b/>
          <w:sz w:val="24"/>
          <w:szCs w:val="24"/>
        </w:rPr>
      </w:pPr>
    </w:p>
    <w:p w14:paraId="745A7DC2" w14:textId="77777777" w:rsidR="009F2FE1" w:rsidRPr="00F00D7D" w:rsidRDefault="009F2FE1" w:rsidP="00696102">
      <w:pPr>
        <w:tabs>
          <w:tab w:val="left" w:pos="5706"/>
        </w:tabs>
        <w:suppressAutoHyphens/>
        <w:autoSpaceDN w:val="0"/>
        <w:spacing w:after="0"/>
        <w:ind w:right="140"/>
        <w:jc w:val="both"/>
        <w:rPr>
          <w:rFonts w:ascii="Calibri" w:eastAsia="Arial" w:hAnsi="Calibri" w:cs="Calibri"/>
          <w:bCs/>
          <w:sz w:val="24"/>
          <w:szCs w:val="24"/>
        </w:rPr>
      </w:pPr>
      <w:r w:rsidRPr="00F00D7D">
        <w:rPr>
          <w:rFonts w:ascii="Calibri" w:eastAsia="Arial" w:hAnsi="Calibri" w:cs="Calibri"/>
          <w:b/>
          <w:sz w:val="24"/>
          <w:szCs w:val="24"/>
        </w:rPr>
        <w:t xml:space="preserve">NOTA 2. </w:t>
      </w:r>
      <w:r w:rsidRPr="00F00D7D">
        <w:rPr>
          <w:rFonts w:ascii="Calibri" w:eastAsia="Arial" w:hAnsi="Calibri" w:cs="Calibri"/>
          <w:bCs/>
          <w:i/>
          <w:iCs/>
          <w:sz w:val="24"/>
          <w:szCs w:val="24"/>
        </w:rPr>
        <w:t>El presente documento es anexo al contrato electrónico generado por la plataforma del SECOP II, por lo tanto, hace parte de dicho contrato y queda perfeccionado con la firma electrónica de la Plataforma del SECOP II, según la legislación vigente</w:t>
      </w:r>
      <w:r w:rsidRPr="00F00D7D">
        <w:rPr>
          <w:rFonts w:ascii="Calibri" w:eastAsia="Arial" w:hAnsi="Calibri" w:cs="Calibri"/>
          <w:bCs/>
          <w:sz w:val="24"/>
          <w:szCs w:val="24"/>
        </w:rPr>
        <w:t>.</w:t>
      </w:r>
    </w:p>
    <w:p w14:paraId="74DD8C4B" w14:textId="77777777" w:rsidR="009F2FE1" w:rsidRPr="00F00D7D" w:rsidRDefault="009F2FE1" w:rsidP="00696102">
      <w:pPr>
        <w:tabs>
          <w:tab w:val="num" w:pos="993"/>
        </w:tabs>
        <w:spacing w:after="0"/>
        <w:ind w:right="-234"/>
        <w:jc w:val="both"/>
        <w:rPr>
          <w:rFonts w:ascii="Calibri" w:eastAsia="Calibri" w:hAnsi="Calibri" w:cs="Calibri"/>
          <w:sz w:val="24"/>
          <w:szCs w:val="24"/>
        </w:rPr>
      </w:pPr>
    </w:p>
    <w:p w14:paraId="22650D61" w14:textId="77777777" w:rsidR="00407DBC" w:rsidRPr="00F00D7D" w:rsidRDefault="00407DBC" w:rsidP="00696102">
      <w:pPr>
        <w:autoSpaceDE w:val="0"/>
        <w:autoSpaceDN w:val="0"/>
        <w:adjustRightInd w:val="0"/>
        <w:spacing w:after="0"/>
        <w:rPr>
          <w:rFonts w:ascii="Calibri" w:eastAsia="ZTR1C.tmp" w:hAnsi="Calibri" w:cs="Calibri"/>
          <w:b/>
          <w:bCs/>
          <w:sz w:val="24"/>
          <w:szCs w:val="24"/>
          <w:lang w:eastAsia="es-ES"/>
        </w:rPr>
      </w:pPr>
    </w:p>
    <w:sectPr w:rsidR="00407DBC" w:rsidRPr="00F00D7D" w:rsidSect="00284E56">
      <w:headerReference w:type="default" r:id="rId47"/>
      <w:footerReference w:type="default" r:id="rId48"/>
      <w:headerReference w:type="first" r:id="rId49"/>
      <w:footerReference w:type="first" r:id="rId50"/>
      <w:pgSz w:w="11906" w:h="16838"/>
      <w:pgMar w:top="1701" w:right="1134"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B8BF1" w14:textId="77777777" w:rsidR="00104895" w:rsidRDefault="00104895" w:rsidP="00B133C3">
      <w:pPr>
        <w:spacing w:after="0" w:line="240" w:lineRule="auto"/>
      </w:pPr>
      <w:r>
        <w:separator/>
      </w:r>
    </w:p>
  </w:endnote>
  <w:endnote w:type="continuationSeparator" w:id="0">
    <w:p w14:paraId="3374B676" w14:textId="77777777" w:rsidR="00104895" w:rsidRDefault="00104895" w:rsidP="00B133C3">
      <w:pPr>
        <w:spacing w:after="0" w:line="240" w:lineRule="auto"/>
      </w:pPr>
      <w:r>
        <w:continuationSeparator/>
      </w:r>
    </w:p>
  </w:endnote>
  <w:endnote w:type="continuationNotice" w:id="1">
    <w:p w14:paraId="55A75F7F" w14:textId="77777777" w:rsidR="00104895" w:rsidRDefault="001048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ZTR1C.tmp">
    <w:altName w:val="Times New Roman"/>
    <w:panose1 w:val="00000000000000000000"/>
    <w:charset w:val="02"/>
    <w:family w:val="auto"/>
    <w:notTrueType/>
    <w:pitch w:val="variable"/>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rebuchetMS">
    <w:altName w:val="Times New Roman"/>
    <w:panose1 w:val="00000000000000000000"/>
    <w:charset w:val="00"/>
    <w:family w:val="roman"/>
    <w:notTrueType/>
    <w:pitch w:val="default"/>
  </w:font>
  <w:font w:name="Century">
    <w:panose1 w:val="02040604050505020304"/>
    <w:charset w:val="00"/>
    <w:family w:val="roman"/>
    <w:pitch w:val="variable"/>
    <w:sig w:usb0="00000287" w:usb1="00000000" w:usb2="00000000" w:usb3="00000000" w:csb0="000000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ource Sans Pro">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8223894"/>
      <w:docPartObj>
        <w:docPartGallery w:val="Page Numbers (Bottom of Page)"/>
        <w:docPartUnique/>
      </w:docPartObj>
    </w:sdtPr>
    <w:sdtEndPr/>
    <w:sdtContent>
      <w:p w14:paraId="7B4C0573" w14:textId="4FA26856" w:rsidR="00863E17" w:rsidRDefault="00A20499" w:rsidP="00170D5D">
        <w:pPr>
          <w:pStyle w:val="Piedepgina"/>
          <w:tabs>
            <w:tab w:val="clear" w:pos="8838"/>
            <w:tab w:val="left" w:pos="8787"/>
          </w:tabs>
          <w:jc w:val="right"/>
        </w:pPr>
        <w:r w:rsidRPr="00A20499">
          <w:rPr>
            <w:noProof/>
          </w:rPr>
          <w:drawing>
            <wp:anchor distT="0" distB="0" distL="114300" distR="114300" simplePos="0" relativeHeight="251658240" behindDoc="0" locked="0" layoutInCell="1" allowOverlap="1" wp14:anchorId="24897A98" wp14:editId="61467E1F">
              <wp:simplePos x="0" y="0"/>
              <wp:positionH relativeFrom="column">
                <wp:posOffset>79375</wp:posOffset>
              </wp:positionH>
              <wp:positionV relativeFrom="paragraph">
                <wp:posOffset>-260350</wp:posOffset>
              </wp:positionV>
              <wp:extent cx="5257800" cy="758722"/>
              <wp:effectExtent l="0" t="0" r="0" b="3810"/>
              <wp:wrapNone/>
              <wp:docPr id="2046029088" name="Imagen 1"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029088" name="Imagen 1" descr="Patrón de fond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5257800" cy="758722"/>
                      </a:xfrm>
                      <a:prstGeom prst="rect">
                        <a:avLst/>
                      </a:prstGeom>
                    </pic:spPr>
                  </pic:pic>
                </a:graphicData>
              </a:graphic>
              <wp14:sizeRelH relativeFrom="margin">
                <wp14:pctWidth>0</wp14:pctWidth>
              </wp14:sizeRelH>
              <wp14:sizeRelV relativeFrom="margin">
                <wp14:pctHeight>0</wp14:pctHeight>
              </wp14:sizeRelV>
            </wp:anchor>
          </w:drawing>
        </w:r>
        <w:r w:rsidR="00863E17">
          <w:fldChar w:fldCharType="begin"/>
        </w:r>
        <w:r w:rsidR="00863E17">
          <w:instrText>PAGE   \* MERGEFORMAT</w:instrText>
        </w:r>
        <w:r w:rsidR="00863E17">
          <w:fldChar w:fldCharType="separate"/>
        </w:r>
        <w:r w:rsidR="00EC7D78" w:rsidRPr="00EC7D78">
          <w:rPr>
            <w:noProof/>
            <w:lang w:val="es-ES"/>
          </w:rPr>
          <w:t>118</w:t>
        </w:r>
        <w:r w:rsidR="00863E17">
          <w:fldChar w:fldCharType="end"/>
        </w:r>
      </w:p>
    </w:sdtContent>
  </w:sdt>
  <w:p w14:paraId="2E7A0A82" w14:textId="79779219" w:rsidR="00863E17" w:rsidRPr="00E3508B" w:rsidRDefault="00863E1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8350109"/>
      <w:docPartObj>
        <w:docPartGallery w:val="Page Numbers (Bottom of Page)"/>
        <w:docPartUnique/>
      </w:docPartObj>
    </w:sdtPr>
    <w:sdtEndPr/>
    <w:sdtContent>
      <w:sdt>
        <w:sdtPr>
          <w:id w:val="-1769616900"/>
          <w:docPartObj>
            <w:docPartGallery w:val="Page Numbers (Top of Page)"/>
            <w:docPartUnique/>
          </w:docPartObj>
        </w:sdtPr>
        <w:sdtEndPr/>
        <w:sdtContent>
          <w:p w14:paraId="23088C5B" w14:textId="26DDFD04" w:rsidR="00F00D7D" w:rsidRDefault="00F00D7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5D1773B4" w14:textId="620F9349" w:rsidR="7863953A" w:rsidRDefault="786395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4FE46" w14:textId="77777777" w:rsidR="00104895" w:rsidRDefault="00104895" w:rsidP="00B133C3">
      <w:pPr>
        <w:spacing w:after="0" w:line="240" w:lineRule="auto"/>
      </w:pPr>
      <w:r>
        <w:separator/>
      </w:r>
    </w:p>
  </w:footnote>
  <w:footnote w:type="continuationSeparator" w:id="0">
    <w:p w14:paraId="785F39F5" w14:textId="77777777" w:rsidR="00104895" w:rsidRDefault="00104895" w:rsidP="00B133C3">
      <w:pPr>
        <w:spacing w:after="0" w:line="240" w:lineRule="auto"/>
      </w:pPr>
      <w:r>
        <w:continuationSeparator/>
      </w:r>
    </w:p>
  </w:footnote>
  <w:footnote w:type="continuationNotice" w:id="1">
    <w:p w14:paraId="30B1A6D6" w14:textId="77777777" w:rsidR="00104895" w:rsidRDefault="001048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2A127" w14:textId="77777777" w:rsidR="00863E17" w:rsidRDefault="00863E17" w:rsidP="007313BB">
    <w:pPr>
      <w:pStyle w:val="Encabezado"/>
      <w:jc w:val="center"/>
    </w:pPr>
    <w:r>
      <w:rPr>
        <w:noProof/>
        <w:lang w:eastAsia="es-CO"/>
      </w:rPr>
      <w:drawing>
        <wp:inline distT="0" distB="0" distL="0" distR="0" wp14:anchorId="7F4B1197" wp14:editId="7DEEC1D7">
          <wp:extent cx="1953491" cy="526155"/>
          <wp:effectExtent l="0" t="0" r="0" b="762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981327" cy="533652"/>
                  </a:xfrm>
                  <a:prstGeom prst="rect">
                    <a:avLst/>
                  </a:prstGeom>
                </pic:spPr>
              </pic:pic>
            </a:graphicData>
          </a:graphic>
        </wp:inline>
      </w:drawing>
    </w:r>
  </w:p>
  <w:p w14:paraId="1BCD080C" w14:textId="77777777" w:rsidR="00863E17" w:rsidRPr="003C6D2E" w:rsidRDefault="00863E17" w:rsidP="007313BB">
    <w:pPr>
      <w:pStyle w:val="Encabezado"/>
      <w:jc w:val="center"/>
      <w:rPr>
        <w:rFonts w:cstheme="minorHAnsi"/>
        <w:sz w:val="24"/>
        <w:szCs w:val="24"/>
      </w:rPr>
    </w:pPr>
  </w:p>
  <w:p w14:paraId="23BA74A6" w14:textId="10F26E0D" w:rsidR="00863E17" w:rsidRPr="002C05F5" w:rsidRDefault="00B05CF4" w:rsidP="00E90023">
    <w:pPr>
      <w:autoSpaceDE w:val="0"/>
      <w:autoSpaceDN w:val="0"/>
      <w:adjustRightInd w:val="0"/>
      <w:spacing w:after="0" w:line="240" w:lineRule="auto"/>
      <w:jc w:val="center"/>
      <w:rPr>
        <w:rFonts w:cstheme="minorHAnsi"/>
        <w:b/>
        <w:bCs/>
        <w:sz w:val="24"/>
        <w:szCs w:val="24"/>
        <w:lang w:val="es-ES" w:eastAsia="es-ES"/>
      </w:rPr>
    </w:pPr>
    <w:r>
      <w:rPr>
        <w:rFonts w:cstheme="minorHAnsi"/>
        <w:b/>
        <w:bCs/>
        <w:sz w:val="24"/>
        <w:szCs w:val="24"/>
        <w:lang w:val="es-ES" w:eastAsia="es-ES"/>
      </w:rPr>
      <w:t xml:space="preserve">PROYECTO DE </w:t>
    </w:r>
    <w:r w:rsidR="00863E17" w:rsidRPr="002C05F5">
      <w:rPr>
        <w:rFonts w:cstheme="minorHAnsi"/>
        <w:b/>
        <w:bCs/>
        <w:sz w:val="24"/>
        <w:szCs w:val="24"/>
        <w:lang w:val="es-ES" w:eastAsia="es-ES"/>
      </w:rPr>
      <w:t>PLIEGO DE CONDICIONES</w:t>
    </w:r>
    <w:r w:rsidR="00190C87" w:rsidRPr="002C05F5">
      <w:rPr>
        <w:rFonts w:cstheme="minorHAnsi"/>
        <w:b/>
        <w:bCs/>
        <w:sz w:val="24"/>
        <w:szCs w:val="24"/>
        <w:lang w:val="es-ES" w:eastAsia="es-ES"/>
      </w:rPr>
      <w:t xml:space="preserve"> </w:t>
    </w:r>
    <w:r w:rsidR="00863E17" w:rsidRPr="002C05F5">
      <w:rPr>
        <w:rFonts w:cstheme="minorHAnsi"/>
        <w:b/>
        <w:bCs/>
        <w:sz w:val="24"/>
        <w:szCs w:val="24"/>
        <w:lang w:val="es-ES" w:eastAsia="es-ES"/>
      </w:rPr>
      <w:t xml:space="preserve">DE LA LICITACIÓN PÚBLICA No. </w:t>
    </w:r>
    <w:r w:rsidR="009336D0" w:rsidRPr="002C05F5">
      <w:rPr>
        <w:rFonts w:cstheme="minorHAnsi"/>
        <w:b/>
        <w:bCs/>
        <w:sz w:val="24"/>
        <w:szCs w:val="24"/>
        <w:lang w:val="es-ES" w:eastAsia="es-ES"/>
      </w:rPr>
      <w:t>TMSA-LP-</w:t>
    </w:r>
    <w:r w:rsidR="00951925">
      <w:rPr>
        <w:rFonts w:cstheme="minorHAnsi"/>
        <w:b/>
        <w:bCs/>
        <w:sz w:val="24"/>
        <w:szCs w:val="24"/>
        <w:lang w:val="es-ES" w:eastAsia="es-ES"/>
      </w:rPr>
      <w:t>15</w:t>
    </w:r>
    <w:r w:rsidR="009336D0" w:rsidRPr="002C05F5">
      <w:rPr>
        <w:rFonts w:cstheme="minorHAnsi"/>
        <w:b/>
        <w:bCs/>
        <w:sz w:val="24"/>
        <w:szCs w:val="24"/>
        <w:lang w:val="es-ES" w:eastAsia="es-ES"/>
      </w:rPr>
      <w:t>-202</w:t>
    </w:r>
    <w:r w:rsidR="003C6D2E" w:rsidRPr="002C05F5">
      <w:rPr>
        <w:rFonts w:cstheme="minorHAnsi"/>
        <w:b/>
        <w:bCs/>
        <w:sz w:val="24"/>
        <w:szCs w:val="24"/>
        <w:lang w:val="es-ES" w:eastAsia="es-ES"/>
      </w:rPr>
      <w:t>6</w:t>
    </w:r>
  </w:p>
  <w:p w14:paraId="4319D84D" w14:textId="77777777" w:rsidR="00863E17" w:rsidRPr="002C05F5" w:rsidRDefault="00863E17" w:rsidP="00A46C1D">
    <w:pPr>
      <w:autoSpaceDE w:val="0"/>
      <w:autoSpaceDN w:val="0"/>
      <w:adjustRightInd w:val="0"/>
      <w:spacing w:after="0" w:line="240" w:lineRule="auto"/>
      <w:rPr>
        <w:rFonts w:cstheme="minorHAns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3275A" w14:textId="5158BF79" w:rsidR="7863953A" w:rsidRDefault="006B7A73" w:rsidP="006B7A73">
    <w:pPr>
      <w:jc w:val="center"/>
    </w:pPr>
    <w:r>
      <w:rPr>
        <w:noProof/>
        <w:lang w:eastAsia="es-CO"/>
      </w:rPr>
      <w:drawing>
        <wp:inline distT="0" distB="0" distL="0" distR="0" wp14:anchorId="54B67666" wp14:editId="76E9010A">
          <wp:extent cx="1953491" cy="526155"/>
          <wp:effectExtent l="0" t="0" r="0" b="7620"/>
          <wp:docPr id="301837382" name="Imagen 301837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981327" cy="533652"/>
                  </a:xfrm>
                  <a:prstGeom prst="rect">
                    <a:avLst/>
                  </a:prstGeom>
                </pic:spPr>
              </pic:pic>
            </a:graphicData>
          </a:graphic>
        </wp:inline>
      </w:drawing>
    </w:r>
  </w:p>
</w:hdr>
</file>

<file path=word/intelligence.xml><?xml version="1.0" encoding="utf-8"?>
<int:Intelligence xmlns:int="http://schemas.microsoft.com/office/intelligence/2019/intelligence">
  <int:IntelligenceSettings/>
  <int:Manifest>
    <int:ParagraphRange paragraphId="1721272429" textId="1090734661" start="360" length="6" invalidationStart="360" invalidationLength="6" id="iTQe7RYD"/>
  </int:Manifest>
  <int:Observations>
    <int:Content id="iTQe7RYD">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6"/>
    <w:lvl w:ilvl="0">
      <w:start w:val="1"/>
      <w:numFmt w:val="lowerLetter"/>
      <w:lvlText w:val="%1)"/>
      <w:lvlJc w:val="left"/>
      <w:pPr>
        <w:tabs>
          <w:tab w:val="num" w:pos="0"/>
        </w:tabs>
        <w:ind w:left="720" w:hanging="360"/>
      </w:pPr>
      <w:rPr>
        <w:rFonts w:cs="Times New Roman"/>
      </w:rPr>
    </w:lvl>
  </w:abstractNum>
  <w:abstractNum w:abstractNumId="1" w15:restartNumberingAfterBreak="0">
    <w:nsid w:val="001024C6"/>
    <w:multiLevelType w:val="hybridMultilevel"/>
    <w:tmpl w:val="1F0C57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C05A72"/>
    <w:multiLevelType w:val="hybridMultilevel"/>
    <w:tmpl w:val="49188010"/>
    <w:styleLink w:val="Estilo12"/>
    <w:lvl w:ilvl="0" w:tplc="240A0017">
      <w:start w:val="9"/>
      <w:numFmt w:val="lowerLetter"/>
      <w:lvlText w:val="%1)"/>
      <w:lvlJc w:val="left"/>
      <w:pPr>
        <w:ind w:left="-774" w:hanging="360"/>
      </w:pPr>
    </w:lvl>
    <w:lvl w:ilvl="1" w:tplc="240A0019">
      <w:start w:val="1"/>
      <w:numFmt w:val="lowerLetter"/>
      <w:lvlText w:val="%2."/>
      <w:lvlJc w:val="left"/>
      <w:pPr>
        <w:ind w:left="-54" w:hanging="360"/>
      </w:pPr>
    </w:lvl>
    <w:lvl w:ilvl="2" w:tplc="240A001B">
      <w:start w:val="1"/>
      <w:numFmt w:val="lowerRoman"/>
      <w:lvlText w:val="%3."/>
      <w:lvlJc w:val="right"/>
      <w:pPr>
        <w:ind w:left="666" w:hanging="180"/>
      </w:pPr>
    </w:lvl>
    <w:lvl w:ilvl="3" w:tplc="240A000F">
      <w:start w:val="1"/>
      <w:numFmt w:val="decimal"/>
      <w:lvlText w:val="%4."/>
      <w:lvlJc w:val="left"/>
      <w:pPr>
        <w:ind w:left="1386" w:hanging="360"/>
      </w:pPr>
    </w:lvl>
    <w:lvl w:ilvl="4" w:tplc="240A0019">
      <w:start w:val="1"/>
      <w:numFmt w:val="lowerLetter"/>
      <w:lvlText w:val="%5."/>
      <w:lvlJc w:val="left"/>
      <w:pPr>
        <w:ind w:left="2106" w:hanging="360"/>
      </w:pPr>
    </w:lvl>
    <w:lvl w:ilvl="5" w:tplc="240A001B">
      <w:start w:val="1"/>
      <w:numFmt w:val="lowerRoman"/>
      <w:lvlText w:val="%6."/>
      <w:lvlJc w:val="right"/>
      <w:pPr>
        <w:ind w:left="2826" w:hanging="180"/>
      </w:pPr>
    </w:lvl>
    <w:lvl w:ilvl="6" w:tplc="240A000F">
      <w:start w:val="1"/>
      <w:numFmt w:val="decimal"/>
      <w:lvlText w:val="%7."/>
      <w:lvlJc w:val="left"/>
      <w:pPr>
        <w:ind w:left="3546" w:hanging="360"/>
      </w:pPr>
    </w:lvl>
    <w:lvl w:ilvl="7" w:tplc="240A0019">
      <w:start w:val="1"/>
      <w:numFmt w:val="lowerLetter"/>
      <w:lvlText w:val="%8."/>
      <w:lvlJc w:val="left"/>
      <w:pPr>
        <w:ind w:left="4266" w:hanging="360"/>
      </w:pPr>
    </w:lvl>
    <w:lvl w:ilvl="8" w:tplc="240A001B">
      <w:start w:val="1"/>
      <w:numFmt w:val="lowerRoman"/>
      <w:lvlText w:val="%9."/>
      <w:lvlJc w:val="right"/>
      <w:pPr>
        <w:ind w:left="4986" w:hanging="180"/>
      </w:pPr>
    </w:lvl>
  </w:abstractNum>
  <w:abstractNum w:abstractNumId="3" w15:restartNumberingAfterBreak="0">
    <w:nsid w:val="02E82B99"/>
    <w:multiLevelType w:val="hybridMultilevel"/>
    <w:tmpl w:val="6A5A77E0"/>
    <w:lvl w:ilvl="0" w:tplc="690A3052">
      <w:numFmt w:val="bullet"/>
      <w:lvlText w:val="-"/>
      <w:lvlJc w:val="left"/>
      <w:pPr>
        <w:ind w:left="720" w:hanging="360"/>
      </w:pPr>
      <w:rPr>
        <w:rFonts w:ascii="Arial MT" w:eastAsia="Arial MT" w:hAnsi="Arial MT" w:cs="Arial MT" w:hint="default"/>
        <w:w w:val="95"/>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7276F0"/>
    <w:multiLevelType w:val="hybridMultilevel"/>
    <w:tmpl w:val="6A2A48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475E14"/>
    <w:multiLevelType w:val="hybridMultilevel"/>
    <w:tmpl w:val="E654B45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7BF5874"/>
    <w:multiLevelType w:val="hybridMultilevel"/>
    <w:tmpl w:val="F47A9108"/>
    <w:lvl w:ilvl="0" w:tplc="7354F342">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C00250"/>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80979E0"/>
    <w:multiLevelType w:val="hybridMultilevel"/>
    <w:tmpl w:val="BBDA1DCE"/>
    <w:lvl w:ilvl="0" w:tplc="F494715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A620E29"/>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A6A43B0"/>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B5D2E03"/>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BDF251E"/>
    <w:multiLevelType w:val="hybridMultilevel"/>
    <w:tmpl w:val="9C2E333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0E4E7834"/>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4DB585E"/>
    <w:multiLevelType w:val="hybridMultilevel"/>
    <w:tmpl w:val="91D0823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151446DB"/>
    <w:multiLevelType w:val="hybridMultilevel"/>
    <w:tmpl w:val="014E64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6922624"/>
    <w:multiLevelType w:val="hybridMultilevel"/>
    <w:tmpl w:val="9370D1E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6A84EEC"/>
    <w:multiLevelType w:val="hybridMultilevel"/>
    <w:tmpl w:val="5BE4C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6B7292D"/>
    <w:multiLevelType w:val="hybridMultilevel"/>
    <w:tmpl w:val="4BEE5F9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6CA6AFF"/>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E03174C"/>
    <w:multiLevelType w:val="hybridMultilevel"/>
    <w:tmpl w:val="B62C6BA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1F2C0AE1"/>
    <w:multiLevelType w:val="hybridMultilevel"/>
    <w:tmpl w:val="141CEF04"/>
    <w:lvl w:ilvl="0" w:tplc="C7C4556A">
      <w:start w:val="1"/>
      <w:numFmt w:val="decimal"/>
      <w:lvlText w:val="%1."/>
      <w:lvlJc w:val="left"/>
      <w:pPr>
        <w:ind w:left="360" w:hanging="360"/>
      </w:pPr>
      <w:rPr>
        <w:rFonts w:ascii="Arial" w:hAnsi="Arial" w:hint="default"/>
        <w:b w:val="0"/>
        <w:i w:val="0"/>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2479763D"/>
    <w:multiLevelType w:val="hybridMultilevel"/>
    <w:tmpl w:val="EFFE91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5D62EE9"/>
    <w:multiLevelType w:val="hybridMultilevel"/>
    <w:tmpl w:val="C0A88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6280BF7"/>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29443EE3"/>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C100C37"/>
    <w:multiLevelType w:val="hybridMultilevel"/>
    <w:tmpl w:val="E5128F84"/>
    <w:lvl w:ilvl="0" w:tplc="2A9A9F52">
      <w:start w:val="5"/>
      <w:numFmt w:val="decimal"/>
      <w:lvlText w:val="%1."/>
      <w:lvlJc w:val="left"/>
      <w:pPr>
        <w:ind w:left="964" w:hanging="428"/>
        <w:jc w:val="right"/>
      </w:pPr>
      <w:rPr>
        <w:rFonts w:ascii="Arial" w:eastAsia="Arial" w:hAnsi="Arial" w:cs="Arial" w:hint="default"/>
        <w:b/>
        <w:bCs/>
        <w:w w:val="97"/>
        <w:sz w:val="24"/>
        <w:szCs w:val="24"/>
        <w:lang w:val="es-ES" w:eastAsia="en-US" w:bidi="ar-SA"/>
      </w:rPr>
    </w:lvl>
    <w:lvl w:ilvl="1" w:tplc="99365260">
      <w:start w:val="1"/>
      <w:numFmt w:val="lowerLetter"/>
      <w:lvlText w:val="%2."/>
      <w:lvlJc w:val="left"/>
      <w:pPr>
        <w:ind w:left="1389" w:hanging="360"/>
      </w:pPr>
      <w:rPr>
        <w:rFonts w:ascii="Arial" w:eastAsia="Arial" w:hAnsi="Arial" w:cs="Arial" w:hint="default"/>
        <w:b/>
        <w:bCs/>
        <w:w w:val="97"/>
        <w:sz w:val="20"/>
        <w:szCs w:val="20"/>
        <w:lang w:val="es-ES" w:eastAsia="en-US" w:bidi="ar-SA"/>
      </w:rPr>
    </w:lvl>
    <w:lvl w:ilvl="2" w:tplc="BDDC4B80">
      <w:numFmt w:val="bullet"/>
      <w:lvlText w:val="•"/>
      <w:lvlJc w:val="left"/>
      <w:pPr>
        <w:ind w:left="2414" w:hanging="360"/>
      </w:pPr>
      <w:rPr>
        <w:rFonts w:hint="default"/>
        <w:lang w:val="es-ES" w:eastAsia="en-US" w:bidi="ar-SA"/>
      </w:rPr>
    </w:lvl>
    <w:lvl w:ilvl="3" w:tplc="C91E2F5A">
      <w:numFmt w:val="bullet"/>
      <w:lvlText w:val="•"/>
      <w:lvlJc w:val="left"/>
      <w:pPr>
        <w:ind w:left="3448" w:hanging="360"/>
      </w:pPr>
      <w:rPr>
        <w:rFonts w:hint="default"/>
        <w:lang w:val="es-ES" w:eastAsia="en-US" w:bidi="ar-SA"/>
      </w:rPr>
    </w:lvl>
    <w:lvl w:ilvl="4" w:tplc="EBA6BF1A">
      <w:numFmt w:val="bullet"/>
      <w:lvlText w:val="•"/>
      <w:lvlJc w:val="left"/>
      <w:pPr>
        <w:ind w:left="4483" w:hanging="360"/>
      </w:pPr>
      <w:rPr>
        <w:rFonts w:hint="default"/>
        <w:lang w:val="es-ES" w:eastAsia="en-US" w:bidi="ar-SA"/>
      </w:rPr>
    </w:lvl>
    <w:lvl w:ilvl="5" w:tplc="CBD8D4E2">
      <w:numFmt w:val="bullet"/>
      <w:lvlText w:val="•"/>
      <w:lvlJc w:val="left"/>
      <w:pPr>
        <w:ind w:left="5517" w:hanging="360"/>
      </w:pPr>
      <w:rPr>
        <w:rFonts w:hint="default"/>
        <w:lang w:val="es-ES" w:eastAsia="en-US" w:bidi="ar-SA"/>
      </w:rPr>
    </w:lvl>
    <w:lvl w:ilvl="6" w:tplc="9B184D4C">
      <w:numFmt w:val="bullet"/>
      <w:lvlText w:val="•"/>
      <w:lvlJc w:val="left"/>
      <w:pPr>
        <w:ind w:left="6552" w:hanging="360"/>
      </w:pPr>
      <w:rPr>
        <w:rFonts w:hint="default"/>
        <w:lang w:val="es-ES" w:eastAsia="en-US" w:bidi="ar-SA"/>
      </w:rPr>
    </w:lvl>
    <w:lvl w:ilvl="7" w:tplc="DD105384">
      <w:numFmt w:val="bullet"/>
      <w:lvlText w:val="•"/>
      <w:lvlJc w:val="left"/>
      <w:pPr>
        <w:ind w:left="7586" w:hanging="360"/>
      </w:pPr>
      <w:rPr>
        <w:rFonts w:hint="default"/>
        <w:lang w:val="es-ES" w:eastAsia="en-US" w:bidi="ar-SA"/>
      </w:rPr>
    </w:lvl>
    <w:lvl w:ilvl="8" w:tplc="3E2C67DA">
      <w:numFmt w:val="bullet"/>
      <w:lvlText w:val="•"/>
      <w:lvlJc w:val="left"/>
      <w:pPr>
        <w:ind w:left="8620" w:hanging="360"/>
      </w:pPr>
      <w:rPr>
        <w:rFonts w:hint="default"/>
        <w:lang w:val="es-ES" w:eastAsia="en-US" w:bidi="ar-SA"/>
      </w:rPr>
    </w:lvl>
  </w:abstractNum>
  <w:abstractNum w:abstractNumId="27" w15:restartNumberingAfterBreak="0">
    <w:nsid w:val="2D5A2078"/>
    <w:multiLevelType w:val="hybridMultilevel"/>
    <w:tmpl w:val="A420FEC6"/>
    <w:lvl w:ilvl="0" w:tplc="922890F2">
      <w:start w:val="1"/>
      <w:numFmt w:val="upperLetter"/>
      <w:lvlText w:val="%1."/>
      <w:lvlJc w:val="left"/>
      <w:pPr>
        <w:ind w:left="720" w:hanging="360"/>
      </w:pPr>
      <w:rPr>
        <w:rFonts w:hint="default"/>
        <w:u w:val="thick"/>
      </w:rPr>
    </w:lvl>
    <w:lvl w:ilvl="1" w:tplc="240A0019">
      <w:start w:val="1"/>
      <w:numFmt w:val="lowerLetter"/>
      <w:lvlText w:val="%2."/>
      <w:lvlJc w:val="left"/>
      <w:pPr>
        <w:ind w:left="1070" w:hanging="360"/>
      </w:pPr>
    </w:lvl>
    <w:lvl w:ilvl="2" w:tplc="240A001B">
      <w:start w:val="1"/>
      <w:numFmt w:val="lowerRoman"/>
      <w:lvlText w:val="%3."/>
      <w:lvlJc w:val="right"/>
      <w:pPr>
        <w:ind w:left="2160" w:hanging="180"/>
      </w:pPr>
    </w:lvl>
    <w:lvl w:ilvl="3" w:tplc="B440A28A">
      <w:start w:val="1"/>
      <w:numFmt w:val="decimal"/>
      <w:lvlText w:val="%4."/>
      <w:lvlJc w:val="left"/>
      <w:pPr>
        <w:ind w:left="2880" w:hanging="360"/>
      </w:pPr>
      <w:rPr>
        <w:rFonts w:eastAsiaTheme="majorEastAsia"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DDA2F3D"/>
    <w:multiLevelType w:val="hybridMultilevel"/>
    <w:tmpl w:val="B6405702"/>
    <w:lvl w:ilvl="0" w:tplc="F006D0BE">
      <w:start w:val="1"/>
      <w:numFmt w:val="decimal"/>
      <w:lvlText w:val="%1."/>
      <w:lvlJc w:val="left"/>
      <w:pPr>
        <w:ind w:left="720" w:hanging="360"/>
      </w:pPr>
      <w:rPr>
        <w:rFonts w:ascii="Arial" w:hAnsi="Arial" w:hint="default"/>
        <w:b/>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E4B324C"/>
    <w:multiLevelType w:val="hybridMultilevel"/>
    <w:tmpl w:val="873A523E"/>
    <w:lvl w:ilvl="0" w:tplc="8A9AB78C">
      <w:start w:val="1"/>
      <w:numFmt w:val="lowerLetter"/>
      <w:lvlText w:val="%1."/>
      <w:lvlJc w:val="left"/>
      <w:pPr>
        <w:ind w:left="982" w:hanging="360"/>
      </w:pPr>
      <w:rPr>
        <w:rFonts w:ascii="Arial" w:eastAsia="Arial" w:hAnsi="Arial" w:cs="Arial" w:hint="default"/>
        <w:b/>
        <w:bCs/>
        <w:i w:val="0"/>
        <w:iCs w:val="0"/>
        <w:spacing w:val="-2"/>
        <w:w w:val="99"/>
        <w:sz w:val="21"/>
        <w:szCs w:val="21"/>
        <w:lang w:val="es-ES" w:eastAsia="en-US" w:bidi="ar-SA"/>
      </w:rPr>
    </w:lvl>
    <w:lvl w:ilvl="1" w:tplc="0AFE14F8">
      <w:numFmt w:val="bullet"/>
      <w:lvlText w:val="•"/>
      <w:lvlJc w:val="left"/>
      <w:pPr>
        <w:ind w:left="1818" w:hanging="360"/>
      </w:pPr>
      <w:rPr>
        <w:rFonts w:hint="default"/>
        <w:lang w:val="es-ES" w:eastAsia="en-US" w:bidi="ar-SA"/>
      </w:rPr>
    </w:lvl>
    <w:lvl w:ilvl="2" w:tplc="E59ACA76">
      <w:numFmt w:val="bullet"/>
      <w:lvlText w:val="•"/>
      <w:lvlJc w:val="left"/>
      <w:pPr>
        <w:ind w:left="2656" w:hanging="360"/>
      </w:pPr>
      <w:rPr>
        <w:rFonts w:hint="default"/>
        <w:lang w:val="es-ES" w:eastAsia="en-US" w:bidi="ar-SA"/>
      </w:rPr>
    </w:lvl>
    <w:lvl w:ilvl="3" w:tplc="83D881FE">
      <w:numFmt w:val="bullet"/>
      <w:lvlText w:val="•"/>
      <w:lvlJc w:val="left"/>
      <w:pPr>
        <w:ind w:left="3494" w:hanging="360"/>
      </w:pPr>
      <w:rPr>
        <w:rFonts w:hint="default"/>
        <w:lang w:val="es-ES" w:eastAsia="en-US" w:bidi="ar-SA"/>
      </w:rPr>
    </w:lvl>
    <w:lvl w:ilvl="4" w:tplc="8072FFFA">
      <w:numFmt w:val="bullet"/>
      <w:lvlText w:val="•"/>
      <w:lvlJc w:val="left"/>
      <w:pPr>
        <w:ind w:left="4332" w:hanging="360"/>
      </w:pPr>
      <w:rPr>
        <w:rFonts w:hint="default"/>
        <w:lang w:val="es-ES" w:eastAsia="en-US" w:bidi="ar-SA"/>
      </w:rPr>
    </w:lvl>
    <w:lvl w:ilvl="5" w:tplc="E1B6916A">
      <w:numFmt w:val="bullet"/>
      <w:lvlText w:val="•"/>
      <w:lvlJc w:val="left"/>
      <w:pPr>
        <w:ind w:left="5170" w:hanging="360"/>
      </w:pPr>
      <w:rPr>
        <w:rFonts w:hint="default"/>
        <w:lang w:val="es-ES" w:eastAsia="en-US" w:bidi="ar-SA"/>
      </w:rPr>
    </w:lvl>
    <w:lvl w:ilvl="6" w:tplc="0552975E">
      <w:numFmt w:val="bullet"/>
      <w:lvlText w:val="•"/>
      <w:lvlJc w:val="left"/>
      <w:pPr>
        <w:ind w:left="6008" w:hanging="360"/>
      </w:pPr>
      <w:rPr>
        <w:rFonts w:hint="default"/>
        <w:lang w:val="es-ES" w:eastAsia="en-US" w:bidi="ar-SA"/>
      </w:rPr>
    </w:lvl>
    <w:lvl w:ilvl="7" w:tplc="9D0C75A6">
      <w:numFmt w:val="bullet"/>
      <w:lvlText w:val="•"/>
      <w:lvlJc w:val="left"/>
      <w:pPr>
        <w:ind w:left="6846" w:hanging="360"/>
      </w:pPr>
      <w:rPr>
        <w:rFonts w:hint="default"/>
        <w:lang w:val="es-ES" w:eastAsia="en-US" w:bidi="ar-SA"/>
      </w:rPr>
    </w:lvl>
    <w:lvl w:ilvl="8" w:tplc="BE44BA4E">
      <w:numFmt w:val="bullet"/>
      <w:lvlText w:val="•"/>
      <w:lvlJc w:val="left"/>
      <w:pPr>
        <w:ind w:left="7684" w:hanging="360"/>
      </w:pPr>
      <w:rPr>
        <w:rFonts w:hint="default"/>
        <w:lang w:val="es-ES" w:eastAsia="en-US" w:bidi="ar-SA"/>
      </w:rPr>
    </w:lvl>
  </w:abstractNum>
  <w:abstractNum w:abstractNumId="30" w15:restartNumberingAfterBreak="0">
    <w:nsid w:val="31C35186"/>
    <w:multiLevelType w:val="hybridMultilevel"/>
    <w:tmpl w:val="7D025B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2EE167B"/>
    <w:multiLevelType w:val="hybridMultilevel"/>
    <w:tmpl w:val="81E6D494"/>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2" w15:restartNumberingAfterBreak="0">
    <w:nsid w:val="343A4177"/>
    <w:multiLevelType w:val="multilevel"/>
    <w:tmpl w:val="667C2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835032"/>
    <w:multiLevelType w:val="hybridMultilevel"/>
    <w:tmpl w:val="93D621E0"/>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37185F7A"/>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802581E"/>
    <w:multiLevelType w:val="multilevel"/>
    <w:tmpl w:val="956A74D6"/>
    <w:lvl w:ilvl="0">
      <w:start w:val="1"/>
      <w:numFmt w:val="decimal"/>
      <w:lvlText w:val="%1."/>
      <w:lvlJc w:val="left"/>
      <w:pPr>
        <w:ind w:left="360" w:hanging="360"/>
      </w:pPr>
    </w:lvl>
    <w:lvl w:ilvl="1">
      <w:start w:val="1"/>
      <w:numFmt w:val="decimal"/>
      <w:lvlText w:val="%1.%2."/>
      <w:lvlJc w:val="left"/>
      <w:pPr>
        <w:ind w:left="720" w:hanging="720"/>
      </w:pPr>
      <w:rPr>
        <w:rFonts w:ascii="Arial" w:hAnsi="Arial" w:cs="Arial" w:hint="default"/>
        <w:b/>
        <w:color w:val="auto"/>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b/>
        <w:bCs/>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6" w15:restartNumberingAfterBreak="0">
    <w:nsid w:val="3865449E"/>
    <w:multiLevelType w:val="multilevel"/>
    <w:tmpl w:val="CDA2582C"/>
    <w:styleLink w:val="Estilo121"/>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8" w15:restartNumberingAfterBreak="0">
    <w:nsid w:val="3CE73304"/>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3D5F3726"/>
    <w:multiLevelType w:val="hybridMultilevel"/>
    <w:tmpl w:val="C1C8CD1A"/>
    <w:lvl w:ilvl="0" w:tplc="240A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0" w15:restartNumberingAfterBreak="0">
    <w:nsid w:val="3D940B62"/>
    <w:multiLevelType w:val="multilevel"/>
    <w:tmpl w:val="D2BE6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DCC0D1A"/>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3ECE255A"/>
    <w:multiLevelType w:val="hybridMultilevel"/>
    <w:tmpl w:val="C700CB56"/>
    <w:lvl w:ilvl="0" w:tplc="0C0A0019">
      <w:start w:val="1"/>
      <w:numFmt w:val="lowerLetter"/>
      <w:lvlText w:val="%1."/>
      <w:lvlJc w:val="left"/>
      <w:pPr>
        <w:ind w:left="720" w:hanging="360"/>
      </w:pPr>
      <w:rPr>
        <w:rFonts w:cs="Times New Roman"/>
      </w:rPr>
    </w:lvl>
    <w:lvl w:ilvl="1" w:tplc="240A0019">
      <w:start w:val="1"/>
      <w:numFmt w:val="lowerLetter"/>
      <w:lvlText w:val="%2."/>
      <w:lvlJc w:val="left"/>
      <w:pPr>
        <w:ind w:left="1440" w:hanging="360"/>
      </w:pPr>
    </w:lvl>
    <w:lvl w:ilvl="2" w:tplc="4F70F64C">
      <w:start w:val="1"/>
      <w:numFmt w:val="lowerLetter"/>
      <w:lvlText w:val="%3)"/>
      <w:lvlJc w:val="left"/>
      <w:pPr>
        <w:ind w:left="2340" w:hanging="360"/>
      </w:pPr>
      <w:rPr>
        <w:rFonts w:hint="default"/>
        <w:b/>
      </w:rPr>
    </w:lvl>
    <w:lvl w:ilvl="3" w:tplc="566A994C">
      <w:start w:val="1"/>
      <w:numFmt w:val="decimal"/>
      <w:lvlText w:val="%4."/>
      <w:lvlJc w:val="left"/>
      <w:pPr>
        <w:ind w:left="2880" w:hanging="360"/>
      </w:pPr>
      <w:rPr>
        <w:rFonts w:eastAsiaTheme="majorEastAsia"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EE9389B"/>
    <w:multiLevelType w:val="multilevel"/>
    <w:tmpl w:val="B64C2D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40AD7D5B"/>
    <w:multiLevelType w:val="hybridMultilevel"/>
    <w:tmpl w:val="087614D2"/>
    <w:lvl w:ilvl="0" w:tplc="439E8052">
      <w:numFmt w:val="bullet"/>
      <w:lvlText w:val="-"/>
      <w:lvlJc w:val="left"/>
      <w:pPr>
        <w:ind w:left="720" w:hanging="360"/>
      </w:pPr>
      <w:rPr>
        <w:rFonts w:ascii="Arial" w:eastAsia="Times New Roman" w:hAnsi="Arial"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5" w15:restartNumberingAfterBreak="0">
    <w:nsid w:val="43666692"/>
    <w:multiLevelType w:val="hybridMultilevel"/>
    <w:tmpl w:val="3C0874B2"/>
    <w:lvl w:ilvl="0" w:tplc="DEC47FBC">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48D97A12"/>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4A70755E"/>
    <w:multiLevelType w:val="hybridMultilevel"/>
    <w:tmpl w:val="93D621E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8" w15:restartNumberingAfterBreak="0">
    <w:nsid w:val="4ABD022C"/>
    <w:multiLevelType w:val="hybridMultilevel"/>
    <w:tmpl w:val="4A620D0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9" w15:restartNumberingAfterBreak="0">
    <w:nsid w:val="578376A5"/>
    <w:multiLevelType w:val="hybridMultilevel"/>
    <w:tmpl w:val="5D76EC3E"/>
    <w:lvl w:ilvl="0" w:tplc="5CE0889C">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592356B7"/>
    <w:multiLevelType w:val="hybridMultilevel"/>
    <w:tmpl w:val="6290A1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CAA2EA4"/>
    <w:multiLevelType w:val="hybridMultilevel"/>
    <w:tmpl w:val="E784456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60FB5860"/>
    <w:multiLevelType w:val="multilevel"/>
    <w:tmpl w:val="30360F08"/>
    <w:lvl w:ilvl="0">
      <w:start w:val="1"/>
      <w:numFmt w:val="decimal"/>
      <w:lvlText w:val="%1."/>
      <w:lvlJc w:val="left"/>
      <w:pPr>
        <w:ind w:left="2466" w:hanging="360"/>
      </w:pPr>
    </w:lvl>
    <w:lvl w:ilvl="1">
      <w:start w:val="1"/>
      <w:numFmt w:val="decimal"/>
      <w:isLgl/>
      <w:lvlText w:val="%1.%2"/>
      <w:lvlJc w:val="left"/>
      <w:pPr>
        <w:ind w:left="2466" w:hanging="360"/>
      </w:pPr>
      <w:rPr>
        <w:rFonts w:hint="default"/>
      </w:rPr>
    </w:lvl>
    <w:lvl w:ilvl="2">
      <w:start w:val="1"/>
      <w:numFmt w:val="decimal"/>
      <w:isLgl/>
      <w:lvlText w:val="%1.%2.%3"/>
      <w:lvlJc w:val="left"/>
      <w:pPr>
        <w:ind w:left="2826"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2826" w:hanging="720"/>
      </w:pPr>
      <w:rPr>
        <w:rFonts w:hint="default"/>
      </w:rPr>
    </w:lvl>
    <w:lvl w:ilvl="5">
      <w:start w:val="1"/>
      <w:numFmt w:val="decimal"/>
      <w:isLgl/>
      <w:lvlText w:val="%1.%2.%3.%4.%5.%6"/>
      <w:lvlJc w:val="left"/>
      <w:pPr>
        <w:ind w:left="3186" w:hanging="1080"/>
      </w:pPr>
      <w:rPr>
        <w:rFonts w:hint="default"/>
      </w:rPr>
    </w:lvl>
    <w:lvl w:ilvl="6">
      <w:start w:val="1"/>
      <w:numFmt w:val="decimal"/>
      <w:isLgl/>
      <w:lvlText w:val="%1.%2.%3.%4.%5.%6.%7"/>
      <w:lvlJc w:val="left"/>
      <w:pPr>
        <w:ind w:left="3186" w:hanging="1080"/>
      </w:pPr>
      <w:rPr>
        <w:rFonts w:hint="default"/>
      </w:rPr>
    </w:lvl>
    <w:lvl w:ilvl="7">
      <w:start w:val="1"/>
      <w:numFmt w:val="decimal"/>
      <w:isLgl/>
      <w:lvlText w:val="%1.%2.%3.%4.%5.%6.%7.%8"/>
      <w:lvlJc w:val="left"/>
      <w:pPr>
        <w:ind w:left="3546" w:hanging="1440"/>
      </w:pPr>
      <w:rPr>
        <w:rFonts w:hint="default"/>
      </w:rPr>
    </w:lvl>
    <w:lvl w:ilvl="8">
      <w:start w:val="1"/>
      <w:numFmt w:val="decimal"/>
      <w:isLgl/>
      <w:lvlText w:val="%1.%2.%3.%4.%5.%6.%7.%8.%9"/>
      <w:lvlJc w:val="left"/>
      <w:pPr>
        <w:ind w:left="3546" w:hanging="1440"/>
      </w:pPr>
      <w:rPr>
        <w:rFonts w:hint="default"/>
      </w:rPr>
    </w:lvl>
  </w:abstractNum>
  <w:abstractNum w:abstractNumId="53" w15:restartNumberingAfterBreak="0">
    <w:nsid w:val="61C04112"/>
    <w:multiLevelType w:val="hybridMultilevel"/>
    <w:tmpl w:val="EFFE91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3C6724B"/>
    <w:multiLevelType w:val="hybridMultilevel"/>
    <w:tmpl w:val="B082E64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5216BA1"/>
    <w:multiLevelType w:val="multilevel"/>
    <w:tmpl w:val="AF64307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5EA0213"/>
    <w:multiLevelType w:val="hybridMultilevel"/>
    <w:tmpl w:val="655C0404"/>
    <w:lvl w:ilvl="0" w:tplc="FFFFFFFF">
      <w:start w:val="1"/>
      <w:numFmt w:val="decimal"/>
      <w:lvlText w:val="%1."/>
      <w:lvlJc w:val="left"/>
      <w:pPr>
        <w:ind w:left="360" w:hanging="360"/>
      </w:pPr>
    </w:lvl>
    <w:lvl w:ilvl="1" w:tplc="FFFFFFFF">
      <w:start w:val="1"/>
      <w:numFmt w:val="bullet"/>
      <w:lvlText w:val=""/>
      <w:lvlJc w:val="left"/>
      <w:pPr>
        <w:ind w:left="1080" w:hanging="360"/>
      </w:pPr>
      <w:rPr>
        <w:rFonts w:ascii="Symbol" w:hAnsi="Symbol" w:hint="default"/>
      </w:r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7" w15:restartNumberingAfterBreak="0">
    <w:nsid w:val="66FB74CD"/>
    <w:multiLevelType w:val="hybridMultilevel"/>
    <w:tmpl w:val="EFFE91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7433E69"/>
    <w:multiLevelType w:val="hybridMultilevel"/>
    <w:tmpl w:val="655275E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8C3423A"/>
    <w:multiLevelType w:val="hybridMultilevel"/>
    <w:tmpl w:val="87DC94D6"/>
    <w:lvl w:ilvl="0" w:tplc="762E3802">
      <w:start w:val="1"/>
      <w:numFmt w:val="low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A1E592A"/>
    <w:multiLevelType w:val="hybridMultilevel"/>
    <w:tmpl w:val="655275E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15:restartNumberingAfterBreak="0">
    <w:nsid w:val="6B5A36EE"/>
    <w:multiLevelType w:val="hybridMultilevel"/>
    <w:tmpl w:val="FD9C1734"/>
    <w:lvl w:ilvl="0" w:tplc="0DD61E18">
      <w:start w:val="1"/>
      <w:numFmt w:val="upperLetter"/>
      <w:lvlText w:val="%1)"/>
      <w:lvlJc w:val="left"/>
      <w:pPr>
        <w:ind w:left="720" w:hanging="360"/>
      </w:pPr>
      <w:rPr>
        <w:rFonts w:hint="default"/>
      </w:r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62" w15:restartNumberingAfterBreak="0">
    <w:nsid w:val="6BDC3724"/>
    <w:multiLevelType w:val="hybridMultilevel"/>
    <w:tmpl w:val="6A781CCE"/>
    <w:lvl w:ilvl="0" w:tplc="439E805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6F113040"/>
    <w:multiLevelType w:val="multilevel"/>
    <w:tmpl w:val="D46813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704B34A3"/>
    <w:multiLevelType w:val="hybridMultilevel"/>
    <w:tmpl w:val="2C924B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0A52AF8"/>
    <w:multiLevelType w:val="hybridMultilevel"/>
    <w:tmpl w:val="FC9200AE"/>
    <w:lvl w:ilvl="0" w:tplc="FFFFFFFF">
      <w:numFmt w:val="bullet"/>
      <w:lvlText w:val=""/>
      <w:lvlJc w:val="left"/>
      <w:pPr>
        <w:ind w:left="720" w:hanging="360"/>
      </w:pPr>
      <w:rPr>
        <w:rFonts w:ascii="Symbol" w:eastAsiaTheme="minorHAnsi" w:hAnsi="Symbol" w:cstheme="minorBidi" w:hint="default"/>
      </w:rPr>
    </w:lvl>
    <w:lvl w:ilvl="1" w:tplc="FE3A98CE">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70B2376C"/>
    <w:multiLevelType w:val="hybridMultilevel"/>
    <w:tmpl w:val="DE6EAC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721E2AD7"/>
    <w:multiLevelType w:val="hybridMultilevel"/>
    <w:tmpl w:val="B9BCF554"/>
    <w:lvl w:ilvl="0" w:tplc="240A0003">
      <w:start w:val="1"/>
      <w:numFmt w:val="bullet"/>
      <w:lvlText w:val="o"/>
      <w:lvlJc w:val="left"/>
      <w:pPr>
        <w:ind w:left="872" w:hanging="360"/>
      </w:pPr>
      <w:rPr>
        <w:rFonts w:ascii="Courier New" w:hAnsi="Courier New" w:cs="Courier New" w:hint="default"/>
      </w:rPr>
    </w:lvl>
    <w:lvl w:ilvl="1" w:tplc="240A0003" w:tentative="1">
      <w:start w:val="1"/>
      <w:numFmt w:val="bullet"/>
      <w:lvlText w:val="o"/>
      <w:lvlJc w:val="left"/>
      <w:pPr>
        <w:ind w:left="1592" w:hanging="360"/>
      </w:pPr>
      <w:rPr>
        <w:rFonts w:ascii="Courier New" w:hAnsi="Courier New" w:cs="Courier New" w:hint="default"/>
      </w:rPr>
    </w:lvl>
    <w:lvl w:ilvl="2" w:tplc="240A0005" w:tentative="1">
      <w:start w:val="1"/>
      <w:numFmt w:val="bullet"/>
      <w:lvlText w:val=""/>
      <w:lvlJc w:val="left"/>
      <w:pPr>
        <w:ind w:left="2312" w:hanging="360"/>
      </w:pPr>
      <w:rPr>
        <w:rFonts w:ascii="Wingdings" w:hAnsi="Wingdings" w:hint="default"/>
      </w:rPr>
    </w:lvl>
    <w:lvl w:ilvl="3" w:tplc="240A0001" w:tentative="1">
      <w:start w:val="1"/>
      <w:numFmt w:val="bullet"/>
      <w:lvlText w:val=""/>
      <w:lvlJc w:val="left"/>
      <w:pPr>
        <w:ind w:left="3032" w:hanging="360"/>
      </w:pPr>
      <w:rPr>
        <w:rFonts w:ascii="Symbol" w:hAnsi="Symbol" w:hint="default"/>
      </w:rPr>
    </w:lvl>
    <w:lvl w:ilvl="4" w:tplc="240A0003" w:tentative="1">
      <w:start w:val="1"/>
      <w:numFmt w:val="bullet"/>
      <w:lvlText w:val="o"/>
      <w:lvlJc w:val="left"/>
      <w:pPr>
        <w:ind w:left="3752" w:hanging="360"/>
      </w:pPr>
      <w:rPr>
        <w:rFonts w:ascii="Courier New" w:hAnsi="Courier New" w:cs="Courier New" w:hint="default"/>
      </w:rPr>
    </w:lvl>
    <w:lvl w:ilvl="5" w:tplc="240A0005" w:tentative="1">
      <w:start w:val="1"/>
      <w:numFmt w:val="bullet"/>
      <w:lvlText w:val=""/>
      <w:lvlJc w:val="left"/>
      <w:pPr>
        <w:ind w:left="4472" w:hanging="360"/>
      </w:pPr>
      <w:rPr>
        <w:rFonts w:ascii="Wingdings" w:hAnsi="Wingdings" w:hint="default"/>
      </w:rPr>
    </w:lvl>
    <w:lvl w:ilvl="6" w:tplc="240A0001" w:tentative="1">
      <w:start w:val="1"/>
      <w:numFmt w:val="bullet"/>
      <w:lvlText w:val=""/>
      <w:lvlJc w:val="left"/>
      <w:pPr>
        <w:ind w:left="5192" w:hanging="360"/>
      </w:pPr>
      <w:rPr>
        <w:rFonts w:ascii="Symbol" w:hAnsi="Symbol" w:hint="default"/>
      </w:rPr>
    </w:lvl>
    <w:lvl w:ilvl="7" w:tplc="240A0003" w:tentative="1">
      <w:start w:val="1"/>
      <w:numFmt w:val="bullet"/>
      <w:lvlText w:val="o"/>
      <w:lvlJc w:val="left"/>
      <w:pPr>
        <w:ind w:left="5912" w:hanging="360"/>
      </w:pPr>
      <w:rPr>
        <w:rFonts w:ascii="Courier New" w:hAnsi="Courier New" w:cs="Courier New" w:hint="default"/>
      </w:rPr>
    </w:lvl>
    <w:lvl w:ilvl="8" w:tplc="240A0005" w:tentative="1">
      <w:start w:val="1"/>
      <w:numFmt w:val="bullet"/>
      <w:lvlText w:val=""/>
      <w:lvlJc w:val="left"/>
      <w:pPr>
        <w:ind w:left="6632" w:hanging="360"/>
      </w:pPr>
      <w:rPr>
        <w:rFonts w:ascii="Wingdings" w:hAnsi="Wingdings" w:hint="default"/>
      </w:rPr>
    </w:lvl>
  </w:abstractNum>
  <w:abstractNum w:abstractNumId="68" w15:restartNumberingAfterBreak="0">
    <w:nsid w:val="72AC007C"/>
    <w:multiLevelType w:val="hybridMultilevel"/>
    <w:tmpl w:val="AE489E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744B2634"/>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77C752B7"/>
    <w:multiLevelType w:val="hybridMultilevel"/>
    <w:tmpl w:val="EDB0123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1" w15:restartNumberingAfterBreak="0">
    <w:nsid w:val="7CD67215"/>
    <w:multiLevelType w:val="multilevel"/>
    <w:tmpl w:val="B2865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D3B0321"/>
    <w:multiLevelType w:val="hybridMultilevel"/>
    <w:tmpl w:val="7E920DE6"/>
    <w:lvl w:ilvl="0" w:tplc="240A000F">
      <w:start w:val="1"/>
      <w:numFmt w:val="decimal"/>
      <w:lvlText w:val="%1."/>
      <w:lvlJc w:val="left"/>
      <w:pPr>
        <w:ind w:left="778" w:hanging="360"/>
      </w:pPr>
    </w:lvl>
    <w:lvl w:ilvl="1" w:tplc="240A0019" w:tentative="1">
      <w:start w:val="1"/>
      <w:numFmt w:val="lowerLetter"/>
      <w:lvlText w:val="%2."/>
      <w:lvlJc w:val="left"/>
      <w:pPr>
        <w:ind w:left="1498" w:hanging="360"/>
      </w:pPr>
    </w:lvl>
    <w:lvl w:ilvl="2" w:tplc="240A001B" w:tentative="1">
      <w:start w:val="1"/>
      <w:numFmt w:val="lowerRoman"/>
      <w:lvlText w:val="%3."/>
      <w:lvlJc w:val="right"/>
      <w:pPr>
        <w:ind w:left="2218" w:hanging="180"/>
      </w:pPr>
    </w:lvl>
    <w:lvl w:ilvl="3" w:tplc="240A000F" w:tentative="1">
      <w:start w:val="1"/>
      <w:numFmt w:val="decimal"/>
      <w:lvlText w:val="%4."/>
      <w:lvlJc w:val="left"/>
      <w:pPr>
        <w:ind w:left="2938" w:hanging="360"/>
      </w:pPr>
    </w:lvl>
    <w:lvl w:ilvl="4" w:tplc="240A0019" w:tentative="1">
      <w:start w:val="1"/>
      <w:numFmt w:val="lowerLetter"/>
      <w:lvlText w:val="%5."/>
      <w:lvlJc w:val="left"/>
      <w:pPr>
        <w:ind w:left="3658" w:hanging="360"/>
      </w:pPr>
    </w:lvl>
    <w:lvl w:ilvl="5" w:tplc="240A001B" w:tentative="1">
      <w:start w:val="1"/>
      <w:numFmt w:val="lowerRoman"/>
      <w:lvlText w:val="%6."/>
      <w:lvlJc w:val="right"/>
      <w:pPr>
        <w:ind w:left="4378" w:hanging="180"/>
      </w:pPr>
    </w:lvl>
    <w:lvl w:ilvl="6" w:tplc="240A000F" w:tentative="1">
      <w:start w:val="1"/>
      <w:numFmt w:val="decimal"/>
      <w:lvlText w:val="%7."/>
      <w:lvlJc w:val="left"/>
      <w:pPr>
        <w:ind w:left="5098" w:hanging="360"/>
      </w:pPr>
    </w:lvl>
    <w:lvl w:ilvl="7" w:tplc="240A0019" w:tentative="1">
      <w:start w:val="1"/>
      <w:numFmt w:val="lowerLetter"/>
      <w:lvlText w:val="%8."/>
      <w:lvlJc w:val="left"/>
      <w:pPr>
        <w:ind w:left="5818" w:hanging="360"/>
      </w:pPr>
    </w:lvl>
    <w:lvl w:ilvl="8" w:tplc="240A001B" w:tentative="1">
      <w:start w:val="1"/>
      <w:numFmt w:val="lowerRoman"/>
      <w:lvlText w:val="%9."/>
      <w:lvlJc w:val="right"/>
      <w:pPr>
        <w:ind w:left="6538" w:hanging="180"/>
      </w:pPr>
    </w:lvl>
  </w:abstractNum>
  <w:abstractNum w:abstractNumId="73" w15:restartNumberingAfterBreak="0">
    <w:nsid w:val="7D404609"/>
    <w:multiLevelType w:val="hybridMultilevel"/>
    <w:tmpl w:val="B660FC54"/>
    <w:lvl w:ilvl="0" w:tplc="C548181E">
      <w:start w:val="1"/>
      <w:numFmt w:val="decimal"/>
      <w:lvlText w:val="%1."/>
      <w:lvlJc w:val="left"/>
      <w:pPr>
        <w:ind w:left="360" w:hanging="360"/>
      </w:pPr>
      <w:rPr>
        <w:b w:val="0"/>
        <w:bCs w:val="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cs="Wingdings" w:hint="default"/>
      </w:rPr>
    </w:lvl>
    <w:lvl w:ilvl="3" w:tplc="240A0001">
      <w:start w:val="1"/>
      <w:numFmt w:val="bullet"/>
      <w:lvlText w:val=""/>
      <w:lvlJc w:val="left"/>
      <w:pPr>
        <w:ind w:left="2520" w:hanging="360"/>
      </w:pPr>
      <w:rPr>
        <w:rFonts w:ascii="Symbol" w:hAnsi="Symbol" w:cs="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cs="Wingdings" w:hint="default"/>
      </w:rPr>
    </w:lvl>
    <w:lvl w:ilvl="6" w:tplc="240A0001">
      <w:start w:val="1"/>
      <w:numFmt w:val="bullet"/>
      <w:lvlText w:val=""/>
      <w:lvlJc w:val="left"/>
      <w:pPr>
        <w:ind w:left="4680" w:hanging="360"/>
      </w:pPr>
      <w:rPr>
        <w:rFonts w:ascii="Symbol" w:hAnsi="Symbol" w:cs="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cs="Wingdings" w:hint="default"/>
      </w:rPr>
    </w:lvl>
  </w:abstractNum>
  <w:abstractNum w:abstractNumId="74" w15:restartNumberingAfterBreak="0">
    <w:nsid w:val="7DC53595"/>
    <w:multiLevelType w:val="hybridMultilevel"/>
    <w:tmpl w:val="5A7CB684"/>
    <w:lvl w:ilvl="0" w:tplc="A430303A">
      <w:start w:val="1"/>
      <w:numFmt w:val="upperLetter"/>
      <w:pStyle w:val="EstiloTtulo1Automtico"/>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617302002">
    <w:abstractNumId w:val="6"/>
  </w:num>
  <w:num w:numId="2" w16cid:durableId="473910356">
    <w:abstractNumId w:val="66"/>
  </w:num>
  <w:num w:numId="3" w16cid:durableId="1798451750">
    <w:abstractNumId w:val="35"/>
  </w:num>
  <w:num w:numId="4" w16cid:durableId="310334982">
    <w:abstractNumId w:val="37"/>
  </w:num>
  <w:num w:numId="5" w16cid:durableId="122119051">
    <w:abstractNumId w:val="72"/>
  </w:num>
  <w:num w:numId="6" w16cid:durableId="1197935589">
    <w:abstractNumId w:val="74"/>
  </w:num>
  <w:num w:numId="7" w16cid:durableId="735009796">
    <w:abstractNumId w:val="2"/>
  </w:num>
  <w:num w:numId="8" w16cid:durableId="864713893">
    <w:abstractNumId w:val="36"/>
  </w:num>
  <w:num w:numId="9" w16cid:durableId="1411272024">
    <w:abstractNumId w:val="73"/>
  </w:num>
  <w:num w:numId="10" w16cid:durableId="104125099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07195659">
    <w:abstractNumId w:val="12"/>
  </w:num>
  <w:num w:numId="12" w16cid:durableId="976570898">
    <w:abstractNumId w:val="16"/>
  </w:num>
  <w:num w:numId="13" w16cid:durableId="1807626350">
    <w:abstractNumId w:val="23"/>
  </w:num>
  <w:num w:numId="14" w16cid:durableId="1940137650">
    <w:abstractNumId w:val="58"/>
  </w:num>
  <w:num w:numId="15" w16cid:durableId="1815021607">
    <w:abstractNumId w:val="21"/>
  </w:num>
  <w:num w:numId="16" w16cid:durableId="1278678811">
    <w:abstractNumId w:val="62"/>
  </w:num>
  <w:num w:numId="17" w16cid:durableId="971132052">
    <w:abstractNumId w:val="5"/>
  </w:num>
  <w:num w:numId="18" w16cid:durableId="1629701641">
    <w:abstractNumId w:val="14"/>
  </w:num>
  <w:num w:numId="19" w16cid:durableId="12691972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1430935">
    <w:abstractNumId w:val="33"/>
  </w:num>
  <w:num w:numId="21" w16cid:durableId="1896774905">
    <w:abstractNumId w:val="47"/>
  </w:num>
  <w:num w:numId="22" w16cid:durableId="2038189012">
    <w:abstractNumId w:val="15"/>
  </w:num>
  <w:num w:numId="23" w16cid:durableId="1217398122">
    <w:abstractNumId w:val="63"/>
  </w:num>
  <w:num w:numId="24" w16cid:durableId="1170828271">
    <w:abstractNumId w:val="42"/>
  </w:num>
  <w:num w:numId="25" w16cid:durableId="1293902771">
    <w:abstractNumId w:val="61"/>
  </w:num>
  <w:num w:numId="26" w16cid:durableId="1610503761">
    <w:abstractNumId w:val="56"/>
  </w:num>
  <w:num w:numId="27" w16cid:durableId="1101798397">
    <w:abstractNumId w:val="59"/>
  </w:num>
  <w:num w:numId="28" w16cid:durableId="445737991">
    <w:abstractNumId w:val="43"/>
  </w:num>
  <w:num w:numId="29" w16cid:durableId="780884170">
    <w:abstractNumId w:val="39"/>
  </w:num>
  <w:num w:numId="30" w16cid:durableId="679284349">
    <w:abstractNumId w:val="64"/>
  </w:num>
  <w:num w:numId="31" w16cid:durableId="1534341011">
    <w:abstractNumId w:val="52"/>
  </w:num>
  <w:num w:numId="32" w16cid:durableId="173344236">
    <w:abstractNumId w:val="55"/>
  </w:num>
  <w:num w:numId="33" w16cid:durableId="823861172">
    <w:abstractNumId w:val="3"/>
  </w:num>
  <w:num w:numId="34" w16cid:durableId="1770856286">
    <w:abstractNumId w:val="27"/>
  </w:num>
  <w:num w:numId="35" w16cid:durableId="1544516316">
    <w:abstractNumId w:val="51"/>
  </w:num>
  <w:num w:numId="36" w16cid:durableId="469178464">
    <w:abstractNumId w:val="57"/>
  </w:num>
  <w:num w:numId="37" w16cid:durableId="1698852568">
    <w:abstractNumId w:val="22"/>
  </w:num>
  <w:num w:numId="38" w16cid:durableId="413091056">
    <w:abstractNumId w:val="53"/>
  </w:num>
  <w:num w:numId="39" w16cid:durableId="778067901">
    <w:abstractNumId w:val="26"/>
  </w:num>
  <w:num w:numId="40" w16cid:durableId="1612585700">
    <w:abstractNumId w:val="48"/>
  </w:num>
  <w:num w:numId="41" w16cid:durableId="194346785">
    <w:abstractNumId w:val="50"/>
  </w:num>
  <w:num w:numId="42" w16cid:durableId="762533417">
    <w:abstractNumId w:val="29"/>
  </w:num>
  <w:num w:numId="43" w16cid:durableId="1389692978">
    <w:abstractNumId w:val="1"/>
  </w:num>
  <w:num w:numId="44" w16cid:durableId="798718224">
    <w:abstractNumId w:val="18"/>
  </w:num>
  <w:num w:numId="45" w16cid:durableId="1573463851">
    <w:abstractNumId w:val="30"/>
  </w:num>
  <w:num w:numId="46" w16cid:durableId="2129666973">
    <w:abstractNumId w:val="68"/>
  </w:num>
  <w:num w:numId="47" w16cid:durableId="859047011">
    <w:abstractNumId w:val="44"/>
  </w:num>
  <w:num w:numId="48" w16cid:durableId="932476882">
    <w:abstractNumId w:val="70"/>
  </w:num>
  <w:num w:numId="49" w16cid:durableId="189031747">
    <w:abstractNumId w:val="54"/>
  </w:num>
  <w:num w:numId="50" w16cid:durableId="514343709">
    <w:abstractNumId w:val="45"/>
  </w:num>
  <w:num w:numId="51" w16cid:durableId="477460095">
    <w:abstractNumId w:val="7"/>
  </w:num>
  <w:num w:numId="52" w16cid:durableId="911161772">
    <w:abstractNumId w:val="34"/>
  </w:num>
  <w:num w:numId="53" w16cid:durableId="1025400656">
    <w:abstractNumId w:val="25"/>
  </w:num>
  <w:num w:numId="54" w16cid:durableId="926352568">
    <w:abstractNumId w:val="41"/>
  </w:num>
  <w:num w:numId="55" w16cid:durableId="1045326622">
    <w:abstractNumId w:val="10"/>
  </w:num>
  <w:num w:numId="56" w16cid:durableId="1321812300">
    <w:abstractNumId w:val="19"/>
  </w:num>
  <w:num w:numId="57" w16cid:durableId="1577127277">
    <w:abstractNumId w:val="9"/>
  </w:num>
  <w:num w:numId="58" w16cid:durableId="1624313101">
    <w:abstractNumId w:val="24"/>
  </w:num>
  <w:num w:numId="59" w16cid:durableId="105513134">
    <w:abstractNumId w:val="46"/>
  </w:num>
  <w:num w:numId="60" w16cid:durableId="1194348713">
    <w:abstractNumId w:val="13"/>
  </w:num>
  <w:num w:numId="61" w16cid:durableId="700521734">
    <w:abstractNumId w:val="38"/>
  </w:num>
  <w:num w:numId="62" w16cid:durableId="344409037">
    <w:abstractNumId w:val="69"/>
  </w:num>
  <w:num w:numId="63" w16cid:durableId="1786603">
    <w:abstractNumId w:val="11"/>
  </w:num>
  <w:num w:numId="64" w16cid:durableId="454250169">
    <w:abstractNumId w:val="71"/>
  </w:num>
  <w:num w:numId="65" w16cid:durableId="320818384">
    <w:abstractNumId w:val="32"/>
  </w:num>
  <w:num w:numId="66" w16cid:durableId="1815953791">
    <w:abstractNumId w:val="40"/>
  </w:num>
  <w:num w:numId="67" w16cid:durableId="892274206">
    <w:abstractNumId w:val="4"/>
  </w:num>
  <w:num w:numId="68" w16cid:durableId="27024649">
    <w:abstractNumId w:val="67"/>
  </w:num>
  <w:num w:numId="69" w16cid:durableId="332532006">
    <w:abstractNumId w:val="31"/>
  </w:num>
  <w:num w:numId="70" w16cid:durableId="398049">
    <w:abstractNumId w:val="28"/>
  </w:num>
  <w:num w:numId="71" w16cid:durableId="1216698320">
    <w:abstractNumId w:val="17"/>
  </w:num>
  <w:num w:numId="72" w16cid:durableId="355892406">
    <w:abstractNumId w:val="60"/>
  </w:num>
  <w:num w:numId="73" w16cid:durableId="477192795">
    <w:abstractNumId w:val="65"/>
  </w:num>
  <w:num w:numId="74" w16cid:durableId="79524798">
    <w:abstractNumId w:val="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419" w:vendorID="64" w:dllVersion="0" w:nlCheck="1" w:checkStyle="0"/>
  <w:activeWritingStyle w:appName="MSWord" w:lang="es-MX"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419"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3C3"/>
    <w:rsid w:val="000001E1"/>
    <w:rsid w:val="0000084D"/>
    <w:rsid w:val="00000CDE"/>
    <w:rsid w:val="00000EA3"/>
    <w:rsid w:val="00000F89"/>
    <w:rsid w:val="000014C9"/>
    <w:rsid w:val="00001840"/>
    <w:rsid w:val="000018AA"/>
    <w:rsid w:val="000022F0"/>
    <w:rsid w:val="00002632"/>
    <w:rsid w:val="00002D88"/>
    <w:rsid w:val="00003144"/>
    <w:rsid w:val="00003171"/>
    <w:rsid w:val="00003760"/>
    <w:rsid w:val="00003EA7"/>
    <w:rsid w:val="00004459"/>
    <w:rsid w:val="0000451E"/>
    <w:rsid w:val="000045A0"/>
    <w:rsid w:val="000048D4"/>
    <w:rsid w:val="00005636"/>
    <w:rsid w:val="00005C55"/>
    <w:rsid w:val="000064F8"/>
    <w:rsid w:val="0000665D"/>
    <w:rsid w:val="00007624"/>
    <w:rsid w:val="0000767A"/>
    <w:rsid w:val="00007B21"/>
    <w:rsid w:val="00007D53"/>
    <w:rsid w:val="000101F4"/>
    <w:rsid w:val="000105A6"/>
    <w:rsid w:val="000108C5"/>
    <w:rsid w:val="00010C7D"/>
    <w:rsid w:val="000112DC"/>
    <w:rsid w:val="000113C3"/>
    <w:rsid w:val="00011B28"/>
    <w:rsid w:val="000121E7"/>
    <w:rsid w:val="000126BD"/>
    <w:rsid w:val="00012757"/>
    <w:rsid w:val="000135BB"/>
    <w:rsid w:val="0001376E"/>
    <w:rsid w:val="00013BD6"/>
    <w:rsid w:val="0001556D"/>
    <w:rsid w:val="00015C2C"/>
    <w:rsid w:val="00015CFB"/>
    <w:rsid w:val="00016015"/>
    <w:rsid w:val="000164B0"/>
    <w:rsid w:val="00016796"/>
    <w:rsid w:val="00017237"/>
    <w:rsid w:val="00017483"/>
    <w:rsid w:val="00017A3A"/>
    <w:rsid w:val="00017BC8"/>
    <w:rsid w:val="0002026D"/>
    <w:rsid w:val="00020DB5"/>
    <w:rsid w:val="000213D5"/>
    <w:rsid w:val="00021A42"/>
    <w:rsid w:val="00021A77"/>
    <w:rsid w:val="00021B73"/>
    <w:rsid w:val="0002223F"/>
    <w:rsid w:val="00022B92"/>
    <w:rsid w:val="00022F5A"/>
    <w:rsid w:val="00023116"/>
    <w:rsid w:val="00023C16"/>
    <w:rsid w:val="000248B2"/>
    <w:rsid w:val="00024AA6"/>
    <w:rsid w:val="00025576"/>
    <w:rsid w:val="000256B9"/>
    <w:rsid w:val="00026B70"/>
    <w:rsid w:val="00027972"/>
    <w:rsid w:val="00027BF0"/>
    <w:rsid w:val="000300A3"/>
    <w:rsid w:val="00030451"/>
    <w:rsid w:val="00030534"/>
    <w:rsid w:val="000306FE"/>
    <w:rsid w:val="000308A3"/>
    <w:rsid w:val="00030B90"/>
    <w:rsid w:val="00030F94"/>
    <w:rsid w:val="0003185F"/>
    <w:rsid w:val="000318F2"/>
    <w:rsid w:val="000320A1"/>
    <w:rsid w:val="000325DC"/>
    <w:rsid w:val="00032DD7"/>
    <w:rsid w:val="00032EC2"/>
    <w:rsid w:val="0003365B"/>
    <w:rsid w:val="0003382A"/>
    <w:rsid w:val="0003416D"/>
    <w:rsid w:val="0003417E"/>
    <w:rsid w:val="0003462F"/>
    <w:rsid w:val="00034694"/>
    <w:rsid w:val="000348FA"/>
    <w:rsid w:val="00034A42"/>
    <w:rsid w:val="00034AF3"/>
    <w:rsid w:val="00035297"/>
    <w:rsid w:val="00035358"/>
    <w:rsid w:val="0003536B"/>
    <w:rsid w:val="00035F5B"/>
    <w:rsid w:val="00036315"/>
    <w:rsid w:val="00036410"/>
    <w:rsid w:val="00036B34"/>
    <w:rsid w:val="00037F48"/>
    <w:rsid w:val="000400FC"/>
    <w:rsid w:val="000405DB"/>
    <w:rsid w:val="0004069A"/>
    <w:rsid w:val="00041622"/>
    <w:rsid w:val="000421EF"/>
    <w:rsid w:val="00042CF3"/>
    <w:rsid w:val="00042FFB"/>
    <w:rsid w:val="000436CD"/>
    <w:rsid w:val="000449AD"/>
    <w:rsid w:val="00045038"/>
    <w:rsid w:val="000450C0"/>
    <w:rsid w:val="0004584E"/>
    <w:rsid w:val="00045A2F"/>
    <w:rsid w:val="00046585"/>
    <w:rsid w:val="00046787"/>
    <w:rsid w:val="00046979"/>
    <w:rsid w:val="0004730A"/>
    <w:rsid w:val="00047331"/>
    <w:rsid w:val="00047EA1"/>
    <w:rsid w:val="00047EE0"/>
    <w:rsid w:val="00047F82"/>
    <w:rsid w:val="000514DE"/>
    <w:rsid w:val="00051540"/>
    <w:rsid w:val="00052344"/>
    <w:rsid w:val="000523D9"/>
    <w:rsid w:val="000523F0"/>
    <w:rsid w:val="000526D7"/>
    <w:rsid w:val="00052E37"/>
    <w:rsid w:val="00052E3D"/>
    <w:rsid w:val="000533CF"/>
    <w:rsid w:val="00053CF5"/>
    <w:rsid w:val="000543EF"/>
    <w:rsid w:val="00054979"/>
    <w:rsid w:val="00054F17"/>
    <w:rsid w:val="0005515C"/>
    <w:rsid w:val="000558B8"/>
    <w:rsid w:val="00055B72"/>
    <w:rsid w:val="00056641"/>
    <w:rsid w:val="0005667A"/>
    <w:rsid w:val="00056BAD"/>
    <w:rsid w:val="00060669"/>
    <w:rsid w:val="000607FE"/>
    <w:rsid w:val="000609CA"/>
    <w:rsid w:val="00060FF6"/>
    <w:rsid w:val="00061052"/>
    <w:rsid w:val="00061350"/>
    <w:rsid w:val="00061B90"/>
    <w:rsid w:val="0006268C"/>
    <w:rsid w:val="00062BB5"/>
    <w:rsid w:val="00062DF1"/>
    <w:rsid w:val="00062E74"/>
    <w:rsid w:val="000634CB"/>
    <w:rsid w:val="00064926"/>
    <w:rsid w:val="000654B2"/>
    <w:rsid w:val="000668BB"/>
    <w:rsid w:val="000700F1"/>
    <w:rsid w:val="000705F6"/>
    <w:rsid w:val="00070605"/>
    <w:rsid w:val="00070694"/>
    <w:rsid w:val="0007099F"/>
    <w:rsid w:val="00070C1E"/>
    <w:rsid w:val="00071A91"/>
    <w:rsid w:val="00071EB6"/>
    <w:rsid w:val="00072224"/>
    <w:rsid w:val="00072BA3"/>
    <w:rsid w:val="00073561"/>
    <w:rsid w:val="000735B8"/>
    <w:rsid w:val="00074365"/>
    <w:rsid w:val="00074607"/>
    <w:rsid w:val="00074D5F"/>
    <w:rsid w:val="00075F0A"/>
    <w:rsid w:val="0007671F"/>
    <w:rsid w:val="00076FD3"/>
    <w:rsid w:val="00077BBD"/>
    <w:rsid w:val="00077D2D"/>
    <w:rsid w:val="00077DF0"/>
    <w:rsid w:val="000802EB"/>
    <w:rsid w:val="0008048D"/>
    <w:rsid w:val="00081430"/>
    <w:rsid w:val="00081FAD"/>
    <w:rsid w:val="00082946"/>
    <w:rsid w:val="00083526"/>
    <w:rsid w:val="000835FC"/>
    <w:rsid w:val="000842DB"/>
    <w:rsid w:val="0008433D"/>
    <w:rsid w:val="00084BC3"/>
    <w:rsid w:val="00084DE0"/>
    <w:rsid w:val="0008549F"/>
    <w:rsid w:val="00085B3C"/>
    <w:rsid w:val="00086074"/>
    <w:rsid w:val="00086529"/>
    <w:rsid w:val="0008695A"/>
    <w:rsid w:val="00087268"/>
    <w:rsid w:val="000873CF"/>
    <w:rsid w:val="00087444"/>
    <w:rsid w:val="00087470"/>
    <w:rsid w:val="00090716"/>
    <w:rsid w:val="00090861"/>
    <w:rsid w:val="0009098C"/>
    <w:rsid w:val="00091715"/>
    <w:rsid w:val="00091CA4"/>
    <w:rsid w:val="00091CD0"/>
    <w:rsid w:val="00091E5B"/>
    <w:rsid w:val="00092909"/>
    <w:rsid w:val="00092B6B"/>
    <w:rsid w:val="00093AE4"/>
    <w:rsid w:val="00093D29"/>
    <w:rsid w:val="00093F57"/>
    <w:rsid w:val="00093F68"/>
    <w:rsid w:val="0009419B"/>
    <w:rsid w:val="00094487"/>
    <w:rsid w:val="000948D7"/>
    <w:rsid w:val="000949D9"/>
    <w:rsid w:val="000949F8"/>
    <w:rsid w:val="00094F44"/>
    <w:rsid w:val="00095748"/>
    <w:rsid w:val="000957CF"/>
    <w:rsid w:val="00095F8D"/>
    <w:rsid w:val="0009645D"/>
    <w:rsid w:val="000966F5"/>
    <w:rsid w:val="0009692F"/>
    <w:rsid w:val="00096A0F"/>
    <w:rsid w:val="000A0A35"/>
    <w:rsid w:val="000A0AAE"/>
    <w:rsid w:val="000A11A3"/>
    <w:rsid w:val="000A1259"/>
    <w:rsid w:val="000A2141"/>
    <w:rsid w:val="000A2242"/>
    <w:rsid w:val="000A23A6"/>
    <w:rsid w:val="000A2B66"/>
    <w:rsid w:val="000A2C07"/>
    <w:rsid w:val="000A319D"/>
    <w:rsid w:val="000A41B4"/>
    <w:rsid w:val="000A42DD"/>
    <w:rsid w:val="000A4773"/>
    <w:rsid w:val="000A4881"/>
    <w:rsid w:val="000A4C4D"/>
    <w:rsid w:val="000A4FF1"/>
    <w:rsid w:val="000A5013"/>
    <w:rsid w:val="000A5315"/>
    <w:rsid w:val="000A5D3B"/>
    <w:rsid w:val="000A63D8"/>
    <w:rsid w:val="000A6C84"/>
    <w:rsid w:val="000A6CE9"/>
    <w:rsid w:val="000A79EE"/>
    <w:rsid w:val="000A7AF0"/>
    <w:rsid w:val="000A7DE8"/>
    <w:rsid w:val="000B01C0"/>
    <w:rsid w:val="000B0227"/>
    <w:rsid w:val="000B0719"/>
    <w:rsid w:val="000B08F6"/>
    <w:rsid w:val="000B1203"/>
    <w:rsid w:val="000B1279"/>
    <w:rsid w:val="000B1425"/>
    <w:rsid w:val="000B145C"/>
    <w:rsid w:val="000B154C"/>
    <w:rsid w:val="000B2833"/>
    <w:rsid w:val="000B2B96"/>
    <w:rsid w:val="000B2E3D"/>
    <w:rsid w:val="000B35ED"/>
    <w:rsid w:val="000B3D00"/>
    <w:rsid w:val="000B3DA1"/>
    <w:rsid w:val="000B4A62"/>
    <w:rsid w:val="000B5796"/>
    <w:rsid w:val="000B5D7B"/>
    <w:rsid w:val="000B5D9B"/>
    <w:rsid w:val="000B66B3"/>
    <w:rsid w:val="000B6E28"/>
    <w:rsid w:val="000B71A5"/>
    <w:rsid w:val="000B75F7"/>
    <w:rsid w:val="000B7E4A"/>
    <w:rsid w:val="000C07F8"/>
    <w:rsid w:val="000C0F6C"/>
    <w:rsid w:val="000C260C"/>
    <w:rsid w:val="000C2BC9"/>
    <w:rsid w:val="000C3F80"/>
    <w:rsid w:val="000C3F93"/>
    <w:rsid w:val="000C4EB9"/>
    <w:rsid w:val="000C50A2"/>
    <w:rsid w:val="000C552E"/>
    <w:rsid w:val="000C5670"/>
    <w:rsid w:val="000C573B"/>
    <w:rsid w:val="000C642A"/>
    <w:rsid w:val="000C733F"/>
    <w:rsid w:val="000C77BA"/>
    <w:rsid w:val="000C7834"/>
    <w:rsid w:val="000C7A10"/>
    <w:rsid w:val="000C7C0D"/>
    <w:rsid w:val="000D017E"/>
    <w:rsid w:val="000D01B5"/>
    <w:rsid w:val="000D04B6"/>
    <w:rsid w:val="000D0D31"/>
    <w:rsid w:val="000D1597"/>
    <w:rsid w:val="000D1976"/>
    <w:rsid w:val="000D1D87"/>
    <w:rsid w:val="000D2108"/>
    <w:rsid w:val="000D2E34"/>
    <w:rsid w:val="000D359E"/>
    <w:rsid w:val="000D497E"/>
    <w:rsid w:val="000D4C66"/>
    <w:rsid w:val="000D4F69"/>
    <w:rsid w:val="000D5E69"/>
    <w:rsid w:val="000D63D9"/>
    <w:rsid w:val="000D64D1"/>
    <w:rsid w:val="000D6528"/>
    <w:rsid w:val="000D68E8"/>
    <w:rsid w:val="000D6F8D"/>
    <w:rsid w:val="000D7506"/>
    <w:rsid w:val="000D7542"/>
    <w:rsid w:val="000D76C6"/>
    <w:rsid w:val="000D7E56"/>
    <w:rsid w:val="000E0259"/>
    <w:rsid w:val="000E0870"/>
    <w:rsid w:val="000E0923"/>
    <w:rsid w:val="000E0B40"/>
    <w:rsid w:val="000E0CD6"/>
    <w:rsid w:val="000E15D2"/>
    <w:rsid w:val="000E1ECA"/>
    <w:rsid w:val="000E20ED"/>
    <w:rsid w:val="000E2A30"/>
    <w:rsid w:val="000E2B4F"/>
    <w:rsid w:val="000E3CBB"/>
    <w:rsid w:val="000E45B7"/>
    <w:rsid w:val="000E4B54"/>
    <w:rsid w:val="000E4C4E"/>
    <w:rsid w:val="000E4DEE"/>
    <w:rsid w:val="000E561E"/>
    <w:rsid w:val="000E591B"/>
    <w:rsid w:val="000E5AF6"/>
    <w:rsid w:val="000E5D4D"/>
    <w:rsid w:val="000E5F79"/>
    <w:rsid w:val="000E62B2"/>
    <w:rsid w:val="000E665B"/>
    <w:rsid w:val="000E6949"/>
    <w:rsid w:val="000E70D0"/>
    <w:rsid w:val="000E7247"/>
    <w:rsid w:val="000E7640"/>
    <w:rsid w:val="000E7A48"/>
    <w:rsid w:val="000E7ABE"/>
    <w:rsid w:val="000F00C6"/>
    <w:rsid w:val="000F1CA0"/>
    <w:rsid w:val="000F1FBE"/>
    <w:rsid w:val="000F207C"/>
    <w:rsid w:val="000F2DC6"/>
    <w:rsid w:val="000F3240"/>
    <w:rsid w:val="000F398D"/>
    <w:rsid w:val="000F3F91"/>
    <w:rsid w:val="000F4010"/>
    <w:rsid w:val="000F4195"/>
    <w:rsid w:val="000F497C"/>
    <w:rsid w:val="000F4A6C"/>
    <w:rsid w:val="000F4B16"/>
    <w:rsid w:val="000F4DB6"/>
    <w:rsid w:val="000F5C1B"/>
    <w:rsid w:val="000F618C"/>
    <w:rsid w:val="000F62AE"/>
    <w:rsid w:val="000F6EAE"/>
    <w:rsid w:val="001003A9"/>
    <w:rsid w:val="00101D0B"/>
    <w:rsid w:val="0010270A"/>
    <w:rsid w:val="00102D06"/>
    <w:rsid w:val="00102EB1"/>
    <w:rsid w:val="0010361F"/>
    <w:rsid w:val="0010484D"/>
    <w:rsid w:val="00104895"/>
    <w:rsid w:val="00104EA3"/>
    <w:rsid w:val="00104F62"/>
    <w:rsid w:val="0010583B"/>
    <w:rsid w:val="00105980"/>
    <w:rsid w:val="001060A7"/>
    <w:rsid w:val="00107A00"/>
    <w:rsid w:val="00107D02"/>
    <w:rsid w:val="00110011"/>
    <w:rsid w:val="00110155"/>
    <w:rsid w:val="001103D6"/>
    <w:rsid w:val="00111338"/>
    <w:rsid w:val="00112235"/>
    <w:rsid w:val="00112992"/>
    <w:rsid w:val="00112B5E"/>
    <w:rsid w:val="00113173"/>
    <w:rsid w:val="001133D1"/>
    <w:rsid w:val="00114174"/>
    <w:rsid w:val="00114179"/>
    <w:rsid w:val="0011424F"/>
    <w:rsid w:val="0011463A"/>
    <w:rsid w:val="001147A3"/>
    <w:rsid w:val="00114969"/>
    <w:rsid w:val="0011559B"/>
    <w:rsid w:val="001158DD"/>
    <w:rsid w:val="00115C57"/>
    <w:rsid w:val="001160DE"/>
    <w:rsid w:val="0011657D"/>
    <w:rsid w:val="001169C0"/>
    <w:rsid w:val="001169C1"/>
    <w:rsid w:val="00116E69"/>
    <w:rsid w:val="0012027D"/>
    <w:rsid w:val="00120808"/>
    <w:rsid w:val="00121572"/>
    <w:rsid w:val="00121AE6"/>
    <w:rsid w:val="00121FCC"/>
    <w:rsid w:val="00122433"/>
    <w:rsid w:val="001226FD"/>
    <w:rsid w:val="001228C3"/>
    <w:rsid w:val="00122944"/>
    <w:rsid w:val="00122B27"/>
    <w:rsid w:val="00123811"/>
    <w:rsid w:val="00123842"/>
    <w:rsid w:val="00123CE2"/>
    <w:rsid w:val="001253EC"/>
    <w:rsid w:val="0012540A"/>
    <w:rsid w:val="0012540E"/>
    <w:rsid w:val="00127813"/>
    <w:rsid w:val="00127958"/>
    <w:rsid w:val="00127D88"/>
    <w:rsid w:val="00130007"/>
    <w:rsid w:val="00130101"/>
    <w:rsid w:val="001315E5"/>
    <w:rsid w:val="001318D8"/>
    <w:rsid w:val="00132CAA"/>
    <w:rsid w:val="00133228"/>
    <w:rsid w:val="00135443"/>
    <w:rsid w:val="0013592C"/>
    <w:rsid w:val="00135C74"/>
    <w:rsid w:val="00136464"/>
    <w:rsid w:val="00136667"/>
    <w:rsid w:val="00136686"/>
    <w:rsid w:val="001366F5"/>
    <w:rsid w:val="00137463"/>
    <w:rsid w:val="001377B7"/>
    <w:rsid w:val="00137A42"/>
    <w:rsid w:val="00140047"/>
    <w:rsid w:val="00140617"/>
    <w:rsid w:val="00140A3C"/>
    <w:rsid w:val="00140A62"/>
    <w:rsid w:val="00141501"/>
    <w:rsid w:val="00141837"/>
    <w:rsid w:val="00141941"/>
    <w:rsid w:val="00141C52"/>
    <w:rsid w:val="00141D3D"/>
    <w:rsid w:val="00142080"/>
    <w:rsid w:val="00142181"/>
    <w:rsid w:val="001426C5"/>
    <w:rsid w:val="00142C24"/>
    <w:rsid w:val="001432F7"/>
    <w:rsid w:val="0014333F"/>
    <w:rsid w:val="00143B48"/>
    <w:rsid w:val="00143F3A"/>
    <w:rsid w:val="00144D40"/>
    <w:rsid w:val="00144F9A"/>
    <w:rsid w:val="0014514C"/>
    <w:rsid w:val="0014599C"/>
    <w:rsid w:val="001460C1"/>
    <w:rsid w:val="00146137"/>
    <w:rsid w:val="0014674D"/>
    <w:rsid w:val="00146994"/>
    <w:rsid w:val="00146A3D"/>
    <w:rsid w:val="00146E5A"/>
    <w:rsid w:val="00147047"/>
    <w:rsid w:val="0014709C"/>
    <w:rsid w:val="001472B2"/>
    <w:rsid w:val="00147B40"/>
    <w:rsid w:val="00147E40"/>
    <w:rsid w:val="00150372"/>
    <w:rsid w:val="001507D4"/>
    <w:rsid w:val="00150AF4"/>
    <w:rsid w:val="001510AF"/>
    <w:rsid w:val="00151322"/>
    <w:rsid w:val="001514C7"/>
    <w:rsid w:val="00151EC4"/>
    <w:rsid w:val="00152135"/>
    <w:rsid w:val="001521D3"/>
    <w:rsid w:val="00152E96"/>
    <w:rsid w:val="0015426E"/>
    <w:rsid w:val="001543DA"/>
    <w:rsid w:val="00154B05"/>
    <w:rsid w:val="00154D4E"/>
    <w:rsid w:val="00155462"/>
    <w:rsid w:val="001560E6"/>
    <w:rsid w:val="001564A2"/>
    <w:rsid w:val="001566E2"/>
    <w:rsid w:val="00156DB6"/>
    <w:rsid w:val="00156F66"/>
    <w:rsid w:val="00156F7C"/>
    <w:rsid w:val="0015704C"/>
    <w:rsid w:val="001572E6"/>
    <w:rsid w:val="0015764C"/>
    <w:rsid w:val="0015769F"/>
    <w:rsid w:val="0015797D"/>
    <w:rsid w:val="00157B09"/>
    <w:rsid w:val="00157F85"/>
    <w:rsid w:val="0016039C"/>
    <w:rsid w:val="0016044C"/>
    <w:rsid w:val="0016060F"/>
    <w:rsid w:val="00160C73"/>
    <w:rsid w:val="00160CAD"/>
    <w:rsid w:val="001610FC"/>
    <w:rsid w:val="001619AF"/>
    <w:rsid w:val="00162766"/>
    <w:rsid w:val="001627E6"/>
    <w:rsid w:val="001632C6"/>
    <w:rsid w:val="00163355"/>
    <w:rsid w:val="00163B60"/>
    <w:rsid w:val="00163B8C"/>
    <w:rsid w:val="00163C22"/>
    <w:rsid w:val="001645A3"/>
    <w:rsid w:val="001648BF"/>
    <w:rsid w:val="00164BA0"/>
    <w:rsid w:val="0016589A"/>
    <w:rsid w:val="00165B73"/>
    <w:rsid w:val="00165C12"/>
    <w:rsid w:val="00165F8B"/>
    <w:rsid w:val="00166161"/>
    <w:rsid w:val="001663F8"/>
    <w:rsid w:val="00166C04"/>
    <w:rsid w:val="00166F51"/>
    <w:rsid w:val="0016725F"/>
    <w:rsid w:val="001674F5"/>
    <w:rsid w:val="0016773E"/>
    <w:rsid w:val="00167C02"/>
    <w:rsid w:val="00167C3A"/>
    <w:rsid w:val="00167E21"/>
    <w:rsid w:val="00170699"/>
    <w:rsid w:val="00170A39"/>
    <w:rsid w:val="00170AD5"/>
    <w:rsid w:val="00170BE3"/>
    <w:rsid w:val="00170D5D"/>
    <w:rsid w:val="00170D7B"/>
    <w:rsid w:val="00171786"/>
    <w:rsid w:val="00171D4E"/>
    <w:rsid w:val="00171EB7"/>
    <w:rsid w:val="00171FA4"/>
    <w:rsid w:val="00172F1E"/>
    <w:rsid w:val="00172FEB"/>
    <w:rsid w:val="0017369E"/>
    <w:rsid w:val="00174CDC"/>
    <w:rsid w:val="0017529C"/>
    <w:rsid w:val="001754E0"/>
    <w:rsid w:val="00175500"/>
    <w:rsid w:val="00175653"/>
    <w:rsid w:val="00175B0E"/>
    <w:rsid w:val="0017609E"/>
    <w:rsid w:val="00176D19"/>
    <w:rsid w:val="001775B1"/>
    <w:rsid w:val="0017788B"/>
    <w:rsid w:val="001779FE"/>
    <w:rsid w:val="00177A04"/>
    <w:rsid w:val="00177C9F"/>
    <w:rsid w:val="00177D92"/>
    <w:rsid w:val="001804AF"/>
    <w:rsid w:val="00180933"/>
    <w:rsid w:val="00181834"/>
    <w:rsid w:val="00181C3F"/>
    <w:rsid w:val="001823AA"/>
    <w:rsid w:val="0018351A"/>
    <w:rsid w:val="00183CFB"/>
    <w:rsid w:val="001840D0"/>
    <w:rsid w:val="001845A6"/>
    <w:rsid w:val="00184AD3"/>
    <w:rsid w:val="00184F61"/>
    <w:rsid w:val="00185994"/>
    <w:rsid w:val="00185D6D"/>
    <w:rsid w:val="00185E80"/>
    <w:rsid w:val="00186255"/>
    <w:rsid w:val="001867E5"/>
    <w:rsid w:val="00186A24"/>
    <w:rsid w:val="00186CB7"/>
    <w:rsid w:val="00186D2D"/>
    <w:rsid w:val="00187A43"/>
    <w:rsid w:val="001908F5"/>
    <w:rsid w:val="00190C87"/>
    <w:rsid w:val="00190D68"/>
    <w:rsid w:val="00191194"/>
    <w:rsid w:val="00191520"/>
    <w:rsid w:val="00191DAB"/>
    <w:rsid w:val="0019248E"/>
    <w:rsid w:val="00192939"/>
    <w:rsid w:val="00192BA0"/>
    <w:rsid w:val="00192BE2"/>
    <w:rsid w:val="00193306"/>
    <w:rsid w:val="00193361"/>
    <w:rsid w:val="001944CA"/>
    <w:rsid w:val="00194D10"/>
    <w:rsid w:val="00195442"/>
    <w:rsid w:val="001956E8"/>
    <w:rsid w:val="00195931"/>
    <w:rsid w:val="00195AA4"/>
    <w:rsid w:val="00195B93"/>
    <w:rsid w:val="00196074"/>
    <w:rsid w:val="001962D7"/>
    <w:rsid w:val="0019673D"/>
    <w:rsid w:val="00196B30"/>
    <w:rsid w:val="001977FC"/>
    <w:rsid w:val="001A007E"/>
    <w:rsid w:val="001A0D52"/>
    <w:rsid w:val="001A24C3"/>
    <w:rsid w:val="001A4402"/>
    <w:rsid w:val="001A459A"/>
    <w:rsid w:val="001A477C"/>
    <w:rsid w:val="001A5191"/>
    <w:rsid w:val="001A5F9C"/>
    <w:rsid w:val="001A6C44"/>
    <w:rsid w:val="001A749D"/>
    <w:rsid w:val="001A7BA1"/>
    <w:rsid w:val="001A7E18"/>
    <w:rsid w:val="001B061E"/>
    <w:rsid w:val="001B1066"/>
    <w:rsid w:val="001B123A"/>
    <w:rsid w:val="001B181C"/>
    <w:rsid w:val="001B1AEC"/>
    <w:rsid w:val="001B2932"/>
    <w:rsid w:val="001B2AA6"/>
    <w:rsid w:val="001B2F47"/>
    <w:rsid w:val="001B318B"/>
    <w:rsid w:val="001B342D"/>
    <w:rsid w:val="001B35FD"/>
    <w:rsid w:val="001B3E2F"/>
    <w:rsid w:val="001B3E41"/>
    <w:rsid w:val="001B4EC8"/>
    <w:rsid w:val="001B52B8"/>
    <w:rsid w:val="001B665B"/>
    <w:rsid w:val="001B669E"/>
    <w:rsid w:val="001B6BFD"/>
    <w:rsid w:val="001B6C48"/>
    <w:rsid w:val="001B6FE2"/>
    <w:rsid w:val="001B7123"/>
    <w:rsid w:val="001B79EB"/>
    <w:rsid w:val="001C0ADD"/>
    <w:rsid w:val="001C12C3"/>
    <w:rsid w:val="001C1666"/>
    <w:rsid w:val="001C22C1"/>
    <w:rsid w:val="001C2519"/>
    <w:rsid w:val="001C28FD"/>
    <w:rsid w:val="001C3326"/>
    <w:rsid w:val="001C338D"/>
    <w:rsid w:val="001C38AF"/>
    <w:rsid w:val="001C3F92"/>
    <w:rsid w:val="001C4200"/>
    <w:rsid w:val="001C455B"/>
    <w:rsid w:val="001C49F3"/>
    <w:rsid w:val="001C4A3D"/>
    <w:rsid w:val="001C50D6"/>
    <w:rsid w:val="001C59AB"/>
    <w:rsid w:val="001C5F36"/>
    <w:rsid w:val="001C6890"/>
    <w:rsid w:val="001C6D62"/>
    <w:rsid w:val="001C6DC0"/>
    <w:rsid w:val="001C7081"/>
    <w:rsid w:val="001C7250"/>
    <w:rsid w:val="001C7850"/>
    <w:rsid w:val="001C7A3B"/>
    <w:rsid w:val="001C7F5E"/>
    <w:rsid w:val="001D0308"/>
    <w:rsid w:val="001D0753"/>
    <w:rsid w:val="001D0946"/>
    <w:rsid w:val="001D0992"/>
    <w:rsid w:val="001D1961"/>
    <w:rsid w:val="001D198D"/>
    <w:rsid w:val="001D2F31"/>
    <w:rsid w:val="001D33D4"/>
    <w:rsid w:val="001D3408"/>
    <w:rsid w:val="001D3808"/>
    <w:rsid w:val="001D3CA2"/>
    <w:rsid w:val="001D4406"/>
    <w:rsid w:val="001D47DD"/>
    <w:rsid w:val="001D4EE2"/>
    <w:rsid w:val="001D5745"/>
    <w:rsid w:val="001D6023"/>
    <w:rsid w:val="001D615E"/>
    <w:rsid w:val="001D62E1"/>
    <w:rsid w:val="001D64FB"/>
    <w:rsid w:val="001D6560"/>
    <w:rsid w:val="001D659C"/>
    <w:rsid w:val="001D66DC"/>
    <w:rsid w:val="001D679F"/>
    <w:rsid w:val="001D6A57"/>
    <w:rsid w:val="001D6C63"/>
    <w:rsid w:val="001D71C6"/>
    <w:rsid w:val="001D72F3"/>
    <w:rsid w:val="001D7516"/>
    <w:rsid w:val="001D75AE"/>
    <w:rsid w:val="001D7661"/>
    <w:rsid w:val="001D78EB"/>
    <w:rsid w:val="001D7E9B"/>
    <w:rsid w:val="001E006E"/>
    <w:rsid w:val="001E01DD"/>
    <w:rsid w:val="001E06D0"/>
    <w:rsid w:val="001E105C"/>
    <w:rsid w:val="001E15A4"/>
    <w:rsid w:val="001E19E3"/>
    <w:rsid w:val="001E24B1"/>
    <w:rsid w:val="001E2813"/>
    <w:rsid w:val="001E30C2"/>
    <w:rsid w:val="001E3EC0"/>
    <w:rsid w:val="001E4298"/>
    <w:rsid w:val="001E42CC"/>
    <w:rsid w:val="001E4913"/>
    <w:rsid w:val="001E50CD"/>
    <w:rsid w:val="001E53B3"/>
    <w:rsid w:val="001E5B65"/>
    <w:rsid w:val="001E5BBE"/>
    <w:rsid w:val="001E5E11"/>
    <w:rsid w:val="001E60C0"/>
    <w:rsid w:val="001E6667"/>
    <w:rsid w:val="001E7CFC"/>
    <w:rsid w:val="001F05A2"/>
    <w:rsid w:val="001F087B"/>
    <w:rsid w:val="001F0A51"/>
    <w:rsid w:val="001F0D33"/>
    <w:rsid w:val="001F0FDD"/>
    <w:rsid w:val="001F2221"/>
    <w:rsid w:val="001F2223"/>
    <w:rsid w:val="001F2D94"/>
    <w:rsid w:val="001F3911"/>
    <w:rsid w:val="001F3F3D"/>
    <w:rsid w:val="001F3F97"/>
    <w:rsid w:val="001F3F9B"/>
    <w:rsid w:val="001F452B"/>
    <w:rsid w:val="001F556D"/>
    <w:rsid w:val="001F5C5B"/>
    <w:rsid w:val="001F60CB"/>
    <w:rsid w:val="001F6660"/>
    <w:rsid w:val="001F6865"/>
    <w:rsid w:val="001F69D6"/>
    <w:rsid w:val="001F6D69"/>
    <w:rsid w:val="001F7058"/>
    <w:rsid w:val="001F7302"/>
    <w:rsid w:val="001F79D5"/>
    <w:rsid w:val="002005AD"/>
    <w:rsid w:val="00200791"/>
    <w:rsid w:val="00200828"/>
    <w:rsid w:val="0020146F"/>
    <w:rsid w:val="002016A3"/>
    <w:rsid w:val="002017A2"/>
    <w:rsid w:val="00201A74"/>
    <w:rsid w:val="00201FF0"/>
    <w:rsid w:val="00202364"/>
    <w:rsid w:val="00202903"/>
    <w:rsid w:val="00202FC0"/>
    <w:rsid w:val="00203034"/>
    <w:rsid w:val="0020305D"/>
    <w:rsid w:val="00204021"/>
    <w:rsid w:val="00204718"/>
    <w:rsid w:val="00204804"/>
    <w:rsid w:val="0020657F"/>
    <w:rsid w:val="0020677C"/>
    <w:rsid w:val="00206789"/>
    <w:rsid w:val="00207098"/>
    <w:rsid w:val="00207611"/>
    <w:rsid w:val="0021198E"/>
    <w:rsid w:val="00211E7E"/>
    <w:rsid w:val="00211F76"/>
    <w:rsid w:val="00212D99"/>
    <w:rsid w:val="002134D7"/>
    <w:rsid w:val="002135CF"/>
    <w:rsid w:val="002136ED"/>
    <w:rsid w:val="00214288"/>
    <w:rsid w:val="00214BBC"/>
    <w:rsid w:val="00215117"/>
    <w:rsid w:val="002160D5"/>
    <w:rsid w:val="002165CA"/>
    <w:rsid w:val="00216E98"/>
    <w:rsid w:val="00217217"/>
    <w:rsid w:val="00217310"/>
    <w:rsid w:val="00217325"/>
    <w:rsid w:val="00217B8F"/>
    <w:rsid w:val="00217F1D"/>
    <w:rsid w:val="0022019E"/>
    <w:rsid w:val="002203A4"/>
    <w:rsid w:val="00220844"/>
    <w:rsid w:val="00220BB6"/>
    <w:rsid w:val="00220CAE"/>
    <w:rsid w:val="00220D17"/>
    <w:rsid w:val="00220F7E"/>
    <w:rsid w:val="002217B4"/>
    <w:rsid w:val="0022252D"/>
    <w:rsid w:val="00222A7C"/>
    <w:rsid w:val="00222C15"/>
    <w:rsid w:val="00222EC8"/>
    <w:rsid w:val="00224D68"/>
    <w:rsid w:val="002251D5"/>
    <w:rsid w:val="0022532A"/>
    <w:rsid w:val="00225934"/>
    <w:rsid w:val="00225E22"/>
    <w:rsid w:val="00225ECE"/>
    <w:rsid w:val="00226564"/>
    <w:rsid w:val="0022665A"/>
    <w:rsid w:val="002267DD"/>
    <w:rsid w:val="0022731D"/>
    <w:rsid w:val="002275D8"/>
    <w:rsid w:val="00227B82"/>
    <w:rsid w:val="00227C02"/>
    <w:rsid w:val="0023001B"/>
    <w:rsid w:val="00230952"/>
    <w:rsid w:val="002312D3"/>
    <w:rsid w:val="00231AB5"/>
    <w:rsid w:val="0023279F"/>
    <w:rsid w:val="00232978"/>
    <w:rsid w:val="00233056"/>
    <w:rsid w:val="002344F8"/>
    <w:rsid w:val="00235236"/>
    <w:rsid w:val="002358F4"/>
    <w:rsid w:val="0023593E"/>
    <w:rsid w:val="00235B7E"/>
    <w:rsid w:val="00235F1D"/>
    <w:rsid w:val="00236042"/>
    <w:rsid w:val="002362B2"/>
    <w:rsid w:val="0023675F"/>
    <w:rsid w:val="0023687D"/>
    <w:rsid w:val="002369FD"/>
    <w:rsid w:val="00236E4B"/>
    <w:rsid w:val="00236FA9"/>
    <w:rsid w:val="002375F9"/>
    <w:rsid w:val="00237978"/>
    <w:rsid w:val="002379AA"/>
    <w:rsid w:val="00240E24"/>
    <w:rsid w:val="00240E53"/>
    <w:rsid w:val="002412FF"/>
    <w:rsid w:val="00241898"/>
    <w:rsid w:val="00241BAD"/>
    <w:rsid w:val="00242D5F"/>
    <w:rsid w:val="00243380"/>
    <w:rsid w:val="002434CB"/>
    <w:rsid w:val="00243AAA"/>
    <w:rsid w:val="00243FDB"/>
    <w:rsid w:val="002452E6"/>
    <w:rsid w:val="002455CF"/>
    <w:rsid w:val="00245AA9"/>
    <w:rsid w:val="00245D16"/>
    <w:rsid w:val="00245D42"/>
    <w:rsid w:val="002460C5"/>
    <w:rsid w:val="002461E0"/>
    <w:rsid w:val="002466B4"/>
    <w:rsid w:val="00246F2F"/>
    <w:rsid w:val="00247F16"/>
    <w:rsid w:val="00247FFC"/>
    <w:rsid w:val="0025157C"/>
    <w:rsid w:val="002515B1"/>
    <w:rsid w:val="002516D2"/>
    <w:rsid w:val="002517BD"/>
    <w:rsid w:val="00251A27"/>
    <w:rsid w:val="00251A5B"/>
    <w:rsid w:val="002521E3"/>
    <w:rsid w:val="00252686"/>
    <w:rsid w:val="00252758"/>
    <w:rsid w:val="002534B3"/>
    <w:rsid w:val="00253A8A"/>
    <w:rsid w:val="00254EDD"/>
    <w:rsid w:val="0025506F"/>
    <w:rsid w:val="00256809"/>
    <w:rsid w:val="00256E29"/>
    <w:rsid w:val="002577AD"/>
    <w:rsid w:val="00257A7F"/>
    <w:rsid w:val="00260488"/>
    <w:rsid w:val="0026165C"/>
    <w:rsid w:val="00261888"/>
    <w:rsid w:val="0026214E"/>
    <w:rsid w:val="0026219D"/>
    <w:rsid w:val="00262265"/>
    <w:rsid w:val="00262454"/>
    <w:rsid w:val="002627B2"/>
    <w:rsid w:val="00262D96"/>
    <w:rsid w:val="0026325A"/>
    <w:rsid w:val="00264FCC"/>
    <w:rsid w:val="00265340"/>
    <w:rsid w:val="0026591D"/>
    <w:rsid w:val="00266ADE"/>
    <w:rsid w:val="00267E4C"/>
    <w:rsid w:val="0027164F"/>
    <w:rsid w:val="002716C3"/>
    <w:rsid w:val="00271D19"/>
    <w:rsid w:val="002727D2"/>
    <w:rsid w:val="00272D13"/>
    <w:rsid w:val="00274183"/>
    <w:rsid w:val="00274370"/>
    <w:rsid w:val="002743BE"/>
    <w:rsid w:val="00274522"/>
    <w:rsid w:val="00274DFE"/>
    <w:rsid w:val="00274FC6"/>
    <w:rsid w:val="0027515B"/>
    <w:rsid w:val="002752A5"/>
    <w:rsid w:val="002754D5"/>
    <w:rsid w:val="00275AB6"/>
    <w:rsid w:val="00275F9C"/>
    <w:rsid w:val="002765B3"/>
    <w:rsid w:val="002767BF"/>
    <w:rsid w:val="00276A63"/>
    <w:rsid w:val="00276FD8"/>
    <w:rsid w:val="00277A7A"/>
    <w:rsid w:val="00277BFF"/>
    <w:rsid w:val="00280629"/>
    <w:rsid w:val="00280DC3"/>
    <w:rsid w:val="00281751"/>
    <w:rsid w:val="00282425"/>
    <w:rsid w:val="0028248B"/>
    <w:rsid w:val="002826D1"/>
    <w:rsid w:val="00283E01"/>
    <w:rsid w:val="0028468C"/>
    <w:rsid w:val="00284C5F"/>
    <w:rsid w:val="00284E56"/>
    <w:rsid w:val="00284FE4"/>
    <w:rsid w:val="00285288"/>
    <w:rsid w:val="00285438"/>
    <w:rsid w:val="0028559B"/>
    <w:rsid w:val="0028560F"/>
    <w:rsid w:val="00285DAB"/>
    <w:rsid w:val="00286402"/>
    <w:rsid w:val="00286460"/>
    <w:rsid w:val="002869E6"/>
    <w:rsid w:val="00286A36"/>
    <w:rsid w:val="00286D58"/>
    <w:rsid w:val="00290056"/>
    <w:rsid w:val="00290181"/>
    <w:rsid w:val="002904E9"/>
    <w:rsid w:val="00290531"/>
    <w:rsid w:val="00290810"/>
    <w:rsid w:val="00290879"/>
    <w:rsid w:val="00290E04"/>
    <w:rsid w:val="00290E93"/>
    <w:rsid w:val="00291860"/>
    <w:rsid w:val="00292531"/>
    <w:rsid w:val="0029267C"/>
    <w:rsid w:val="00292739"/>
    <w:rsid w:val="00292BE4"/>
    <w:rsid w:val="002934B8"/>
    <w:rsid w:val="002949BC"/>
    <w:rsid w:val="00294DDC"/>
    <w:rsid w:val="00294E77"/>
    <w:rsid w:val="002958BE"/>
    <w:rsid w:val="002963B8"/>
    <w:rsid w:val="0029645B"/>
    <w:rsid w:val="00296563"/>
    <w:rsid w:val="0029667E"/>
    <w:rsid w:val="00296970"/>
    <w:rsid w:val="00296E34"/>
    <w:rsid w:val="002971F7"/>
    <w:rsid w:val="002972E6"/>
    <w:rsid w:val="0029735B"/>
    <w:rsid w:val="002A016A"/>
    <w:rsid w:val="002A04B6"/>
    <w:rsid w:val="002A04E3"/>
    <w:rsid w:val="002A0749"/>
    <w:rsid w:val="002A0939"/>
    <w:rsid w:val="002A09C2"/>
    <w:rsid w:val="002A0A6C"/>
    <w:rsid w:val="002A0F82"/>
    <w:rsid w:val="002A15F0"/>
    <w:rsid w:val="002A1A9B"/>
    <w:rsid w:val="002A1B7B"/>
    <w:rsid w:val="002A1D19"/>
    <w:rsid w:val="002A231D"/>
    <w:rsid w:val="002A2C95"/>
    <w:rsid w:val="002A3CBF"/>
    <w:rsid w:val="002A3F82"/>
    <w:rsid w:val="002A4532"/>
    <w:rsid w:val="002A4855"/>
    <w:rsid w:val="002A4A59"/>
    <w:rsid w:val="002A5373"/>
    <w:rsid w:val="002A5589"/>
    <w:rsid w:val="002A5C7A"/>
    <w:rsid w:val="002A5FFD"/>
    <w:rsid w:val="002A6168"/>
    <w:rsid w:val="002A6185"/>
    <w:rsid w:val="002A723D"/>
    <w:rsid w:val="002A7267"/>
    <w:rsid w:val="002A72E3"/>
    <w:rsid w:val="002A7505"/>
    <w:rsid w:val="002A7A3A"/>
    <w:rsid w:val="002B00FA"/>
    <w:rsid w:val="002B0432"/>
    <w:rsid w:val="002B0B58"/>
    <w:rsid w:val="002B12CA"/>
    <w:rsid w:val="002B134F"/>
    <w:rsid w:val="002B1A93"/>
    <w:rsid w:val="002B1DE5"/>
    <w:rsid w:val="002B2B78"/>
    <w:rsid w:val="002B3223"/>
    <w:rsid w:val="002B3417"/>
    <w:rsid w:val="002B3823"/>
    <w:rsid w:val="002B3F08"/>
    <w:rsid w:val="002B3FEC"/>
    <w:rsid w:val="002B43D8"/>
    <w:rsid w:val="002B4573"/>
    <w:rsid w:val="002B53E5"/>
    <w:rsid w:val="002B5447"/>
    <w:rsid w:val="002B564E"/>
    <w:rsid w:val="002B58A2"/>
    <w:rsid w:val="002B59DC"/>
    <w:rsid w:val="002B6072"/>
    <w:rsid w:val="002B6A64"/>
    <w:rsid w:val="002B6F2C"/>
    <w:rsid w:val="002B7053"/>
    <w:rsid w:val="002B76DB"/>
    <w:rsid w:val="002B7807"/>
    <w:rsid w:val="002B7BE3"/>
    <w:rsid w:val="002B7FEE"/>
    <w:rsid w:val="002C0073"/>
    <w:rsid w:val="002C00A3"/>
    <w:rsid w:val="002C05F5"/>
    <w:rsid w:val="002C0C74"/>
    <w:rsid w:val="002C0DC8"/>
    <w:rsid w:val="002C0F45"/>
    <w:rsid w:val="002C1818"/>
    <w:rsid w:val="002C2458"/>
    <w:rsid w:val="002C24F9"/>
    <w:rsid w:val="002C2AE7"/>
    <w:rsid w:val="002C2AE8"/>
    <w:rsid w:val="002C2B5E"/>
    <w:rsid w:val="002C2F7B"/>
    <w:rsid w:val="002C39CD"/>
    <w:rsid w:val="002C3A10"/>
    <w:rsid w:val="002C3F1C"/>
    <w:rsid w:val="002C45FD"/>
    <w:rsid w:val="002C4B81"/>
    <w:rsid w:val="002C5351"/>
    <w:rsid w:val="002C5E84"/>
    <w:rsid w:val="002C5EAB"/>
    <w:rsid w:val="002C630D"/>
    <w:rsid w:val="002C69A0"/>
    <w:rsid w:val="002C7B71"/>
    <w:rsid w:val="002C7BF3"/>
    <w:rsid w:val="002D0557"/>
    <w:rsid w:val="002D12C3"/>
    <w:rsid w:val="002D1F14"/>
    <w:rsid w:val="002D256B"/>
    <w:rsid w:val="002D2A54"/>
    <w:rsid w:val="002D2C41"/>
    <w:rsid w:val="002D3005"/>
    <w:rsid w:val="002D36E6"/>
    <w:rsid w:val="002D3961"/>
    <w:rsid w:val="002D397D"/>
    <w:rsid w:val="002D39C7"/>
    <w:rsid w:val="002D3B6A"/>
    <w:rsid w:val="002D3E5D"/>
    <w:rsid w:val="002D3FA8"/>
    <w:rsid w:val="002D45CB"/>
    <w:rsid w:val="002D49DC"/>
    <w:rsid w:val="002D544F"/>
    <w:rsid w:val="002D557E"/>
    <w:rsid w:val="002D5CCD"/>
    <w:rsid w:val="002D5DCE"/>
    <w:rsid w:val="002D64F3"/>
    <w:rsid w:val="002D68AA"/>
    <w:rsid w:val="002D6ACA"/>
    <w:rsid w:val="002D6C18"/>
    <w:rsid w:val="002E01EE"/>
    <w:rsid w:val="002E0ACB"/>
    <w:rsid w:val="002E1071"/>
    <w:rsid w:val="002E1BB4"/>
    <w:rsid w:val="002E1D72"/>
    <w:rsid w:val="002E20E7"/>
    <w:rsid w:val="002E24B6"/>
    <w:rsid w:val="002E2583"/>
    <w:rsid w:val="002E33E6"/>
    <w:rsid w:val="002E34EB"/>
    <w:rsid w:val="002E362F"/>
    <w:rsid w:val="002E4D98"/>
    <w:rsid w:val="002E52DF"/>
    <w:rsid w:val="002E57C9"/>
    <w:rsid w:val="002E5985"/>
    <w:rsid w:val="002E6314"/>
    <w:rsid w:val="002E6BDA"/>
    <w:rsid w:val="002E79E0"/>
    <w:rsid w:val="002E7B5C"/>
    <w:rsid w:val="002E7D78"/>
    <w:rsid w:val="002F006C"/>
    <w:rsid w:val="002F01FB"/>
    <w:rsid w:val="002F1021"/>
    <w:rsid w:val="002F12BB"/>
    <w:rsid w:val="002F1648"/>
    <w:rsid w:val="002F18CC"/>
    <w:rsid w:val="002F1AC4"/>
    <w:rsid w:val="002F1BB4"/>
    <w:rsid w:val="002F27E5"/>
    <w:rsid w:val="002F2DA1"/>
    <w:rsid w:val="002F2E90"/>
    <w:rsid w:val="002F2F04"/>
    <w:rsid w:val="002F3395"/>
    <w:rsid w:val="002F370A"/>
    <w:rsid w:val="002F3827"/>
    <w:rsid w:val="002F38E5"/>
    <w:rsid w:val="002F4279"/>
    <w:rsid w:val="002F4486"/>
    <w:rsid w:val="002F44FF"/>
    <w:rsid w:val="002F47F3"/>
    <w:rsid w:val="002F49FB"/>
    <w:rsid w:val="002F4CCD"/>
    <w:rsid w:val="002F5378"/>
    <w:rsid w:val="002F5600"/>
    <w:rsid w:val="002F63F9"/>
    <w:rsid w:val="002F6497"/>
    <w:rsid w:val="002F6ACE"/>
    <w:rsid w:val="002F74FE"/>
    <w:rsid w:val="002F7A8B"/>
    <w:rsid w:val="002F7BA6"/>
    <w:rsid w:val="002F7E30"/>
    <w:rsid w:val="003004CB"/>
    <w:rsid w:val="0030090A"/>
    <w:rsid w:val="00300FF9"/>
    <w:rsid w:val="00301B2E"/>
    <w:rsid w:val="0030232D"/>
    <w:rsid w:val="00303D87"/>
    <w:rsid w:val="00303EDF"/>
    <w:rsid w:val="003041A9"/>
    <w:rsid w:val="00304AA6"/>
    <w:rsid w:val="00304B3D"/>
    <w:rsid w:val="00304C06"/>
    <w:rsid w:val="00304E1D"/>
    <w:rsid w:val="0030515E"/>
    <w:rsid w:val="0030634B"/>
    <w:rsid w:val="003069F3"/>
    <w:rsid w:val="003074E8"/>
    <w:rsid w:val="00307650"/>
    <w:rsid w:val="0030787F"/>
    <w:rsid w:val="00307B8A"/>
    <w:rsid w:val="00307EB9"/>
    <w:rsid w:val="0031005E"/>
    <w:rsid w:val="003100EB"/>
    <w:rsid w:val="003106BA"/>
    <w:rsid w:val="003113DB"/>
    <w:rsid w:val="0031152A"/>
    <w:rsid w:val="00311734"/>
    <w:rsid w:val="003119CE"/>
    <w:rsid w:val="00312282"/>
    <w:rsid w:val="00312FFA"/>
    <w:rsid w:val="003133B0"/>
    <w:rsid w:val="00313582"/>
    <w:rsid w:val="003137D2"/>
    <w:rsid w:val="00313BBB"/>
    <w:rsid w:val="003142B8"/>
    <w:rsid w:val="00314492"/>
    <w:rsid w:val="00314A3A"/>
    <w:rsid w:val="00314A5A"/>
    <w:rsid w:val="0031551A"/>
    <w:rsid w:val="0031603F"/>
    <w:rsid w:val="003161CA"/>
    <w:rsid w:val="0031669D"/>
    <w:rsid w:val="003169DA"/>
    <w:rsid w:val="00316A7B"/>
    <w:rsid w:val="00316AC4"/>
    <w:rsid w:val="003170FB"/>
    <w:rsid w:val="003179C3"/>
    <w:rsid w:val="00317C75"/>
    <w:rsid w:val="00320009"/>
    <w:rsid w:val="00320482"/>
    <w:rsid w:val="00320EBC"/>
    <w:rsid w:val="0032102D"/>
    <w:rsid w:val="00321EA5"/>
    <w:rsid w:val="0032234B"/>
    <w:rsid w:val="00322B9D"/>
    <w:rsid w:val="0032408D"/>
    <w:rsid w:val="003242BB"/>
    <w:rsid w:val="003243B0"/>
    <w:rsid w:val="00324832"/>
    <w:rsid w:val="0032600E"/>
    <w:rsid w:val="003260AF"/>
    <w:rsid w:val="0032615F"/>
    <w:rsid w:val="00326AB0"/>
    <w:rsid w:val="00326E2D"/>
    <w:rsid w:val="00326E8B"/>
    <w:rsid w:val="00327B26"/>
    <w:rsid w:val="00327BB8"/>
    <w:rsid w:val="00327C2D"/>
    <w:rsid w:val="00327FBB"/>
    <w:rsid w:val="00330730"/>
    <w:rsid w:val="00330866"/>
    <w:rsid w:val="00330BAF"/>
    <w:rsid w:val="00330F0F"/>
    <w:rsid w:val="00331106"/>
    <w:rsid w:val="003315EF"/>
    <w:rsid w:val="00331C3E"/>
    <w:rsid w:val="00331D9D"/>
    <w:rsid w:val="0033397F"/>
    <w:rsid w:val="0033423D"/>
    <w:rsid w:val="00334542"/>
    <w:rsid w:val="00334855"/>
    <w:rsid w:val="00334E17"/>
    <w:rsid w:val="00336081"/>
    <w:rsid w:val="0033619E"/>
    <w:rsid w:val="003365C3"/>
    <w:rsid w:val="00336BC7"/>
    <w:rsid w:val="00336C64"/>
    <w:rsid w:val="00336D4A"/>
    <w:rsid w:val="0033729A"/>
    <w:rsid w:val="003373CE"/>
    <w:rsid w:val="003373DB"/>
    <w:rsid w:val="00337878"/>
    <w:rsid w:val="00337982"/>
    <w:rsid w:val="00337D09"/>
    <w:rsid w:val="00341249"/>
    <w:rsid w:val="003412AA"/>
    <w:rsid w:val="00341955"/>
    <w:rsid w:val="003421EE"/>
    <w:rsid w:val="00343150"/>
    <w:rsid w:val="003431AF"/>
    <w:rsid w:val="00343B7A"/>
    <w:rsid w:val="0034444E"/>
    <w:rsid w:val="003453FB"/>
    <w:rsid w:val="0034547C"/>
    <w:rsid w:val="0034559B"/>
    <w:rsid w:val="0034599F"/>
    <w:rsid w:val="00345BDD"/>
    <w:rsid w:val="00346B2A"/>
    <w:rsid w:val="00346DEA"/>
    <w:rsid w:val="00347661"/>
    <w:rsid w:val="00350322"/>
    <w:rsid w:val="00351054"/>
    <w:rsid w:val="00352478"/>
    <w:rsid w:val="00354863"/>
    <w:rsid w:val="00354AD0"/>
    <w:rsid w:val="00354F31"/>
    <w:rsid w:val="003556BE"/>
    <w:rsid w:val="003562E2"/>
    <w:rsid w:val="00356432"/>
    <w:rsid w:val="00356D0D"/>
    <w:rsid w:val="00356DD2"/>
    <w:rsid w:val="003571F6"/>
    <w:rsid w:val="003573E7"/>
    <w:rsid w:val="003573FB"/>
    <w:rsid w:val="0035793C"/>
    <w:rsid w:val="00357C78"/>
    <w:rsid w:val="00357F0B"/>
    <w:rsid w:val="0036029D"/>
    <w:rsid w:val="00360B7A"/>
    <w:rsid w:val="00360E51"/>
    <w:rsid w:val="00360FC4"/>
    <w:rsid w:val="00361734"/>
    <w:rsid w:val="003619DF"/>
    <w:rsid w:val="00363553"/>
    <w:rsid w:val="003636D4"/>
    <w:rsid w:val="00363D99"/>
    <w:rsid w:val="00364097"/>
    <w:rsid w:val="00364214"/>
    <w:rsid w:val="0036426A"/>
    <w:rsid w:val="003642E1"/>
    <w:rsid w:val="0036462A"/>
    <w:rsid w:val="0036477B"/>
    <w:rsid w:val="00364A91"/>
    <w:rsid w:val="00364AC5"/>
    <w:rsid w:val="00364DC5"/>
    <w:rsid w:val="00364F82"/>
    <w:rsid w:val="00365462"/>
    <w:rsid w:val="00365556"/>
    <w:rsid w:val="0036567E"/>
    <w:rsid w:val="0037018C"/>
    <w:rsid w:val="00370377"/>
    <w:rsid w:val="003705E5"/>
    <w:rsid w:val="00370D15"/>
    <w:rsid w:val="003716AD"/>
    <w:rsid w:val="00371721"/>
    <w:rsid w:val="00371E61"/>
    <w:rsid w:val="003721FB"/>
    <w:rsid w:val="0037276B"/>
    <w:rsid w:val="003736D7"/>
    <w:rsid w:val="00373723"/>
    <w:rsid w:val="00373E97"/>
    <w:rsid w:val="0037432E"/>
    <w:rsid w:val="003748C1"/>
    <w:rsid w:val="00374BB0"/>
    <w:rsid w:val="00375106"/>
    <w:rsid w:val="00375838"/>
    <w:rsid w:val="0037588C"/>
    <w:rsid w:val="003759E9"/>
    <w:rsid w:val="00375DB2"/>
    <w:rsid w:val="00375E00"/>
    <w:rsid w:val="003764A7"/>
    <w:rsid w:val="0037671F"/>
    <w:rsid w:val="0037684E"/>
    <w:rsid w:val="00376C09"/>
    <w:rsid w:val="00377A08"/>
    <w:rsid w:val="003800AD"/>
    <w:rsid w:val="00380608"/>
    <w:rsid w:val="00380CD2"/>
    <w:rsid w:val="003814D6"/>
    <w:rsid w:val="003825B5"/>
    <w:rsid w:val="00382F23"/>
    <w:rsid w:val="00383430"/>
    <w:rsid w:val="0038346A"/>
    <w:rsid w:val="0038381F"/>
    <w:rsid w:val="003839B8"/>
    <w:rsid w:val="00383B23"/>
    <w:rsid w:val="00383C84"/>
    <w:rsid w:val="00384276"/>
    <w:rsid w:val="00384664"/>
    <w:rsid w:val="0038486B"/>
    <w:rsid w:val="003855E3"/>
    <w:rsid w:val="00386E4A"/>
    <w:rsid w:val="00386F08"/>
    <w:rsid w:val="00387131"/>
    <w:rsid w:val="003872CB"/>
    <w:rsid w:val="0038732F"/>
    <w:rsid w:val="0038761B"/>
    <w:rsid w:val="003876AF"/>
    <w:rsid w:val="00390C88"/>
    <w:rsid w:val="00390DFC"/>
    <w:rsid w:val="00391581"/>
    <w:rsid w:val="00391E22"/>
    <w:rsid w:val="00391E5B"/>
    <w:rsid w:val="00393111"/>
    <w:rsid w:val="003938F3"/>
    <w:rsid w:val="00393C7C"/>
    <w:rsid w:val="00393FEF"/>
    <w:rsid w:val="003945D0"/>
    <w:rsid w:val="0039469A"/>
    <w:rsid w:val="00394D57"/>
    <w:rsid w:val="00394E37"/>
    <w:rsid w:val="00395A42"/>
    <w:rsid w:val="00395D80"/>
    <w:rsid w:val="003961A1"/>
    <w:rsid w:val="00396EAB"/>
    <w:rsid w:val="00396FE5"/>
    <w:rsid w:val="0039710F"/>
    <w:rsid w:val="00397154"/>
    <w:rsid w:val="0039743F"/>
    <w:rsid w:val="003A03AF"/>
    <w:rsid w:val="003A0AEB"/>
    <w:rsid w:val="003A10EF"/>
    <w:rsid w:val="003A1694"/>
    <w:rsid w:val="003A1739"/>
    <w:rsid w:val="003A22A3"/>
    <w:rsid w:val="003A2A6D"/>
    <w:rsid w:val="003A3238"/>
    <w:rsid w:val="003A3C2E"/>
    <w:rsid w:val="003A41DC"/>
    <w:rsid w:val="003A440D"/>
    <w:rsid w:val="003A4860"/>
    <w:rsid w:val="003A4A56"/>
    <w:rsid w:val="003A4C0C"/>
    <w:rsid w:val="003A5EBB"/>
    <w:rsid w:val="003A677F"/>
    <w:rsid w:val="003A6E9A"/>
    <w:rsid w:val="003A7273"/>
    <w:rsid w:val="003A735F"/>
    <w:rsid w:val="003A7689"/>
    <w:rsid w:val="003A772F"/>
    <w:rsid w:val="003A78E5"/>
    <w:rsid w:val="003A7E6B"/>
    <w:rsid w:val="003B0655"/>
    <w:rsid w:val="003B0B05"/>
    <w:rsid w:val="003B0BDA"/>
    <w:rsid w:val="003B0CA4"/>
    <w:rsid w:val="003B1728"/>
    <w:rsid w:val="003B1AAF"/>
    <w:rsid w:val="003B21A8"/>
    <w:rsid w:val="003B2B79"/>
    <w:rsid w:val="003B2CA9"/>
    <w:rsid w:val="003B34D7"/>
    <w:rsid w:val="003B3A08"/>
    <w:rsid w:val="003B3FA1"/>
    <w:rsid w:val="003B4284"/>
    <w:rsid w:val="003B4C46"/>
    <w:rsid w:val="003B4F2C"/>
    <w:rsid w:val="003B5403"/>
    <w:rsid w:val="003B566C"/>
    <w:rsid w:val="003B56E8"/>
    <w:rsid w:val="003B5B9A"/>
    <w:rsid w:val="003B65D0"/>
    <w:rsid w:val="003B71C7"/>
    <w:rsid w:val="003B75E5"/>
    <w:rsid w:val="003B76C2"/>
    <w:rsid w:val="003B7F21"/>
    <w:rsid w:val="003C075F"/>
    <w:rsid w:val="003C0FC3"/>
    <w:rsid w:val="003C1A7A"/>
    <w:rsid w:val="003C1E74"/>
    <w:rsid w:val="003C1FC0"/>
    <w:rsid w:val="003C1FD6"/>
    <w:rsid w:val="003C2519"/>
    <w:rsid w:val="003C2665"/>
    <w:rsid w:val="003C2AF1"/>
    <w:rsid w:val="003C2B1A"/>
    <w:rsid w:val="003C2DC5"/>
    <w:rsid w:val="003C2DE7"/>
    <w:rsid w:val="003C3003"/>
    <w:rsid w:val="003C39CF"/>
    <w:rsid w:val="003C3F36"/>
    <w:rsid w:val="003C3FC9"/>
    <w:rsid w:val="003C4263"/>
    <w:rsid w:val="003C49C0"/>
    <w:rsid w:val="003C4BC1"/>
    <w:rsid w:val="003C4E25"/>
    <w:rsid w:val="003C513C"/>
    <w:rsid w:val="003C526B"/>
    <w:rsid w:val="003C57B7"/>
    <w:rsid w:val="003C590A"/>
    <w:rsid w:val="003C6D2E"/>
    <w:rsid w:val="003C7039"/>
    <w:rsid w:val="003C7674"/>
    <w:rsid w:val="003C7793"/>
    <w:rsid w:val="003C7B66"/>
    <w:rsid w:val="003C7BF9"/>
    <w:rsid w:val="003D03C2"/>
    <w:rsid w:val="003D0DFB"/>
    <w:rsid w:val="003D1529"/>
    <w:rsid w:val="003D1AA0"/>
    <w:rsid w:val="003D1C14"/>
    <w:rsid w:val="003D1C69"/>
    <w:rsid w:val="003D21C2"/>
    <w:rsid w:val="003D2298"/>
    <w:rsid w:val="003D2B3A"/>
    <w:rsid w:val="003D3985"/>
    <w:rsid w:val="003D48F9"/>
    <w:rsid w:val="003D50E0"/>
    <w:rsid w:val="003D512A"/>
    <w:rsid w:val="003D560A"/>
    <w:rsid w:val="003D585B"/>
    <w:rsid w:val="003D6165"/>
    <w:rsid w:val="003D616F"/>
    <w:rsid w:val="003D63C4"/>
    <w:rsid w:val="003D6CA1"/>
    <w:rsid w:val="003D70B4"/>
    <w:rsid w:val="003E00A5"/>
    <w:rsid w:val="003E0460"/>
    <w:rsid w:val="003E0D7F"/>
    <w:rsid w:val="003E1980"/>
    <w:rsid w:val="003E218B"/>
    <w:rsid w:val="003E22F5"/>
    <w:rsid w:val="003E2660"/>
    <w:rsid w:val="003E2C55"/>
    <w:rsid w:val="003E35A9"/>
    <w:rsid w:val="003E3E74"/>
    <w:rsid w:val="003E3EB6"/>
    <w:rsid w:val="003E47CE"/>
    <w:rsid w:val="003E4C26"/>
    <w:rsid w:val="003E4C80"/>
    <w:rsid w:val="003E4EE5"/>
    <w:rsid w:val="003E5D85"/>
    <w:rsid w:val="003E5F87"/>
    <w:rsid w:val="003E620F"/>
    <w:rsid w:val="003E62C6"/>
    <w:rsid w:val="003E6398"/>
    <w:rsid w:val="003E63BE"/>
    <w:rsid w:val="003E6463"/>
    <w:rsid w:val="003E65FD"/>
    <w:rsid w:val="003E68B2"/>
    <w:rsid w:val="003E787F"/>
    <w:rsid w:val="003E78C3"/>
    <w:rsid w:val="003E7AE4"/>
    <w:rsid w:val="003E7DF4"/>
    <w:rsid w:val="003E7FD8"/>
    <w:rsid w:val="003F0AB9"/>
    <w:rsid w:val="003F1082"/>
    <w:rsid w:val="003F10C0"/>
    <w:rsid w:val="003F14CE"/>
    <w:rsid w:val="003F18B5"/>
    <w:rsid w:val="003F2087"/>
    <w:rsid w:val="003F21C5"/>
    <w:rsid w:val="003F2840"/>
    <w:rsid w:val="003F2884"/>
    <w:rsid w:val="003F2D0E"/>
    <w:rsid w:val="003F2DBE"/>
    <w:rsid w:val="003F2FBE"/>
    <w:rsid w:val="003F483F"/>
    <w:rsid w:val="003F4988"/>
    <w:rsid w:val="003F50CA"/>
    <w:rsid w:val="003F5589"/>
    <w:rsid w:val="003F59AF"/>
    <w:rsid w:val="003F627F"/>
    <w:rsid w:val="003F6B05"/>
    <w:rsid w:val="003F763B"/>
    <w:rsid w:val="003F7956"/>
    <w:rsid w:val="00400D60"/>
    <w:rsid w:val="004012C3"/>
    <w:rsid w:val="00401910"/>
    <w:rsid w:val="00401A5D"/>
    <w:rsid w:val="00401BDF"/>
    <w:rsid w:val="00401D38"/>
    <w:rsid w:val="00401E3E"/>
    <w:rsid w:val="00401FA9"/>
    <w:rsid w:val="0040298B"/>
    <w:rsid w:val="00403C1B"/>
    <w:rsid w:val="00404AB6"/>
    <w:rsid w:val="00404DF3"/>
    <w:rsid w:val="00405101"/>
    <w:rsid w:val="00405444"/>
    <w:rsid w:val="00405EAF"/>
    <w:rsid w:val="004062D6"/>
    <w:rsid w:val="00407AD2"/>
    <w:rsid w:val="00407D7F"/>
    <w:rsid w:val="00407DBC"/>
    <w:rsid w:val="00407DF9"/>
    <w:rsid w:val="00407EDB"/>
    <w:rsid w:val="00407F98"/>
    <w:rsid w:val="00410BAC"/>
    <w:rsid w:val="00411033"/>
    <w:rsid w:val="0041105A"/>
    <w:rsid w:val="004115B5"/>
    <w:rsid w:val="004117E0"/>
    <w:rsid w:val="004128F0"/>
    <w:rsid w:val="00412A4C"/>
    <w:rsid w:val="00412C93"/>
    <w:rsid w:val="00412FFA"/>
    <w:rsid w:val="0041438B"/>
    <w:rsid w:val="004143A9"/>
    <w:rsid w:val="0041441F"/>
    <w:rsid w:val="004145B8"/>
    <w:rsid w:val="00414969"/>
    <w:rsid w:val="00414C6E"/>
    <w:rsid w:val="004152B9"/>
    <w:rsid w:val="00415BF8"/>
    <w:rsid w:val="00416626"/>
    <w:rsid w:val="00416A4B"/>
    <w:rsid w:val="00416A82"/>
    <w:rsid w:val="00416AF9"/>
    <w:rsid w:val="00416B3D"/>
    <w:rsid w:val="00416BC7"/>
    <w:rsid w:val="00416E9E"/>
    <w:rsid w:val="00416ED7"/>
    <w:rsid w:val="00420020"/>
    <w:rsid w:val="004200F4"/>
    <w:rsid w:val="00420283"/>
    <w:rsid w:val="00420CA6"/>
    <w:rsid w:val="00420E30"/>
    <w:rsid w:val="00420EDA"/>
    <w:rsid w:val="00420F19"/>
    <w:rsid w:val="0042135A"/>
    <w:rsid w:val="004215F9"/>
    <w:rsid w:val="00421639"/>
    <w:rsid w:val="00423042"/>
    <w:rsid w:val="0042345C"/>
    <w:rsid w:val="00423916"/>
    <w:rsid w:val="00423FBD"/>
    <w:rsid w:val="004249E9"/>
    <w:rsid w:val="00424DC1"/>
    <w:rsid w:val="0042512A"/>
    <w:rsid w:val="004257A2"/>
    <w:rsid w:val="004259BC"/>
    <w:rsid w:val="004260FF"/>
    <w:rsid w:val="004262D8"/>
    <w:rsid w:val="00426338"/>
    <w:rsid w:val="00426C5B"/>
    <w:rsid w:val="00426F31"/>
    <w:rsid w:val="004278DE"/>
    <w:rsid w:val="0043003B"/>
    <w:rsid w:val="004301C0"/>
    <w:rsid w:val="004304DD"/>
    <w:rsid w:val="00430944"/>
    <w:rsid w:val="00430C00"/>
    <w:rsid w:val="00430E64"/>
    <w:rsid w:val="00431269"/>
    <w:rsid w:val="0043192F"/>
    <w:rsid w:val="00432259"/>
    <w:rsid w:val="00432332"/>
    <w:rsid w:val="0043252E"/>
    <w:rsid w:val="00432EAD"/>
    <w:rsid w:val="00433293"/>
    <w:rsid w:val="00433598"/>
    <w:rsid w:val="00433619"/>
    <w:rsid w:val="00434A06"/>
    <w:rsid w:val="0043603D"/>
    <w:rsid w:val="0043665A"/>
    <w:rsid w:val="00436670"/>
    <w:rsid w:val="00436BC0"/>
    <w:rsid w:val="00436E7F"/>
    <w:rsid w:val="004375F6"/>
    <w:rsid w:val="0043791F"/>
    <w:rsid w:val="0044089E"/>
    <w:rsid w:val="00440AFC"/>
    <w:rsid w:val="00440C01"/>
    <w:rsid w:val="00441058"/>
    <w:rsid w:val="00441141"/>
    <w:rsid w:val="004414AB"/>
    <w:rsid w:val="00442B51"/>
    <w:rsid w:val="00442C7F"/>
    <w:rsid w:val="00442CAF"/>
    <w:rsid w:val="004433DA"/>
    <w:rsid w:val="00444296"/>
    <w:rsid w:val="004442FD"/>
    <w:rsid w:val="00444565"/>
    <w:rsid w:val="00444CE9"/>
    <w:rsid w:val="00444E7A"/>
    <w:rsid w:val="00445215"/>
    <w:rsid w:val="00445217"/>
    <w:rsid w:val="00445625"/>
    <w:rsid w:val="00445A6C"/>
    <w:rsid w:val="00445D21"/>
    <w:rsid w:val="00445DCC"/>
    <w:rsid w:val="00446261"/>
    <w:rsid w:val="004464CC"/>
    <w:rsid w:val="0044656D"/>
    <w:rsid w:val="00446EBA"/>
    <w:rsid w:val="00446FD6"/>
    <w:rsid w:val="00447344"/>
    <w:rsid w:val="0045035F"/>
    <w:rsid w:val="00451068"/>
    <w:rsid w:val="00451784"/>
    <w:rsid w:val="0045180C"/>
    <w:rsid w:val="00451816"/>
    <w:rsid w:val="00451904"/>
    <w:rsid w:val="0045210E"/>
    <w:rsid w:val="00452B0D"/>
    <w:rsid w:val="00453AD9"/>
    <w:rsid w:val="00453C91"/>
    <w:rsid w:val="0045451B"/>
    <w:rsid w:val="0045496B"/>
    <w:rsid w:val="00454A63"/>
    <w:rsid w:val="00454A71"/>
    <w:rsid w:val="00455267"/>
    <w:rsid w:val="00455556"/>
    <w:rsid w:val="004558EC"/>
    <w:rsid w:val="00456088"/>
    <w:rsid w:val="00457158"/>
    <w:rsid w:val="004573C3"/>
    <w:rsid w:val="004579C7"/>
    <w:rsid w:val="00457BDB"/>
    <w:rsid w:val="00457CDD"/>
    <w:rsid w:val="0046051F"/>
    <w:rsid w:val="00460BBE"/>
    <w:rsid w:val="00461C75"/>
    <w:rsid w:val="00461FE2"/>
    <w:rsid w:val="00462630"/>
    <w:rsid w:val="00462678"/>
    <w:rsid w:val="004629BC"/>
    <w:rsid w:val="004629BD"/>
    <w:rsid w:val="00462C48"/>
    <w:rsid w:val="00463475"/>
    <w:rsid w:val="00463A25"/>
    <w:rsid w:val="00464258"/>
    <w:rsid w:val="0046479C"/>
    <w:rsid w:val="00464B72"/>
    <w:rsid w:val="00464F67"/>
    <w:rsid w:val="004659D6"/>
    <w:rsid w:val="00465C17"/>
    <w:rsid w:val="00465DA2"/>
    <w:rsid w:val="00465EC0"/>
    <w:rsid w:val="004669B4"/>
    <w:rsid w:val="00467880"/>
    <w:rsid w:val="00470851"/>
    <w:rsid w:val="0047088F"/>
    <w:rsid w:val="00470D93"/>
    <w:rsid w:val="00471B52"/>
    <w:rsid w:val="00472474"/>
    <w:rsid w:val="004724B1"/>
    <w:rsid w:val="0047371D"/>
    <w:rsid w:val="00473E47"/>
    <w:rsid w:val="0047436E"/>
    <w:rsid w:val="004744E1"/>
    <w:rsid w:val="00475081"/>
    <w:rsid w:val="0047565E"/>
    <w:rsid w:val="00475870"/>
    <w:rsid w:val="00475E34"/>
    <w:rsid w:val="00475E37"/>
    <w:rsid w:val="00476477"/>
    <w:rsid w:val="00476BE5"/>
    <w:rsid w:val="00477432"/>
    <w:rsid w:val="0047746D"/>
    <w:rsid w:val="00477EE8"/>
    <w:rsid w:val="00480396"/>
    <w:rsid w:val="00480481"/>
    <w:rsid w:val="004805ED"/>
    <w:rsid w:val="004809DB"/>
    <w:rsid w:val="00480FDC"/>
    <w:rsid w:val="00481266"/>
    <w:rsid w:val="004817D5"/>
    <w:rsid w:val="00481E63"/>
    <w:rsid w:val="0048285D"/>
    <w:rsid w:val="00482970"/>
    <w:rsid w:val="00482F95"/>
    <w:rsid w:val="0048337A"/>
    <w:rsid w:val="00483584"/>
    <w:rsid w:val="00483AB0"/>
    <w:rsid w:val="00483AD0"/>
    <w:rsid w:val="00483BE5"/>
    <w:rsid w:val="00483C48"/>
    <w:rsid w:val="0048440A"/>
    <w:rsid w:val="004845A5"/>
    <w:rsid w:val="00484F83"/>
    <w:rsid w:val="00485652"/>
    <w:rsid w:val="00485CC6"/>
    <w:rsid w:val="004860C2"/>
    <w:rsid w:val="00486281"/>
    <w:rsid w:val="00486FF8"/>
    <w:rsid w:val="00487148"/>
    <w:rsid w:val="0048789D"/>
    <w:rsid w:val="00487F77"/>
    <w:rsid w:val="00490BA2"/>
    <w:rsid w:val="00490BCB"/>
    <w:rsid w:val="00490E5E"/>
    <w:rsid w:val="0049109F"/>
    <w:rsid w:val="004918AD"/>
    <w:rsid w:val="004922D0"/>
    <w:rsid w:val="00492DD2"/>
    <w:rsid w:val="00492F77"/>
    <w:rsid w:val="004930A4"/>
    <w:rsid w:val="004938CD"/>
    <w:rsid w:val="00493C4A"/>
    <w:rsid w:val="00494C6F"/>
    <w:rsid w:val="00495540"/>
    <w:rsid w:val="004967A9"/>
    <w:rsid w:val="00496C19"/>
    <w:rsid w:val="00497BFB"/>
    <w:rsid w:val="00497C0D"/>
    <w:rsid w:val="00497C34"/>
    <w:rsid w:val="00497D32"/>
    <w:rsid w:val="00497D4E"/>
    <w:rsid w:val="004A0311"/>
    <w:rsid w:val="004A07DD"/>
    <w:rsid w:val="004A07FB"/>
    <w:rsid w:val="004A085F"/>
    <w:rsid w:val="004A0B6C"/>
    <w:rsid w:val="004A0BEE"/>
    <w:rsid w:val="004A1116"/>
    <w:rsid w:val="004A1F8F"/>
    <w:rsid w:val="004A2585"/>
    <w:rsid w:val="004A2A7A"/>
    <w:rsid w:val="004A3327"/>
    <w:rsid w:val="004A3907"/>
    <w:rsid w:val="004A3B92"/>
    <w:rsid w:val="004A4867"/>
    <w:rsid w:val="004A493A"/>
    <w:rsid w:val="004A5604"/>
    <w:rsid w:val="004A5632"/>
    <w:rsid w:val="004A5DC9"/>
    <w:rsid w:val="004A5F94"/>
    <w:rsid w:val="004A6176"/>
    <w:rsid w:val="004A6461"/>
    <w:rsid w:val="004A66AB"/>
    <w:rsid w:val="004A6A3C"/>
    <w:rsid w:val="004A6A9E"/>
    <w:rsid w:val="004A6C0C"/>
    <w:rsid w:val="004A72E3"/>
    <w:rsid w:val="004B12E0"/>
    <w:rsid w:val="004B142D"/>
    <w:rsid w:val="004B1606"/>
    <w:rsid w:val="004B1941"/>
    <w:rsid w:val="004B21E3"/>
    <w:rsid w:val="004B2A2A"/>
    <w:rsid w:val="004B336B"/>
    <w:rsid w:val="004B3415"/>
    <w:rsid w:val="004B39B4"/>
    <w:rsid w:val="004B470E"/>
    <w:rsid w:val="004B4744"/>
    <w:rsid w:val="004B4E83"/>
    <w:rsid w:val="004B529C"/>
    <w:rsid w:val="004B5E18"/>
    <w:rsid w:val="004B6140"/>
    <w:rsid w:val="004B62D5"/>
    <w:rsid w:val="004B6D58"/>
    <w:rsid w:val="004B775A"/>
    <w:rsid w:val="004B7F28"/>
    <w:rsid w:val="004C00C5"/>
    <w:rsid w:val="004C0361"/>
    <w:rsid w:val="004C0BA4"/>
    <w:rsid w:val="004C0BFA"/>
    <w:rsid w:val="004C0D4B"/>
    <w:rsid w:val="004C10B5"/>
    <w:rsid w:val="004C15DC"/>
    <w:rsid w:val="004C1A49"/>
    <w:rsid w:val="004C1CB8"/>
    <w:rsid w:val="004C37A9"/>
    <w:rsid w:val="004C3DDA"/>
    <w:rsid w:val="004C4C1B"/>
    <w:rsid w:val="004C509C"/>
    <w:rsid w:val="004C5858"/>
    <w:rsid w:val="004C586D"/>
    <w:rsid w:val="004C5E7A"/>
    <w:rsid w:val="004C62F7"/>
    <w:rsid w:val="004C696C"/>
    <w:rsid w:val="004C69CB"/>
    <w:rsid w:val="004C6A09"/>
    <w:rsid w:val="004C6ACF"/>
    <w:rsid w:val="004C6E96"/>
    <w:rsid w:val="004C73FA"/>
    <w:rsid w:val="004C7A8C"/>
    <w:rsid w:val="004D036F"/>
    <w:rsid w:val="004D044F"/>
    <w:rsid w:val="004D067D"/>
    <w:rsid w:val="004D0D43"/>
    <w:rsid w:val="004D1A47"/>
    <w:rsid w:val="004D1F35"/>
    <w:rsid w:val="004D2485"/>
    <w:rsid w:val="004D2879"/>
    <w:rsid w:val="004D2DFF"/>
    <w:rsid w:val="004D332D"/>
    <w:rsid w:val="004D3556"/>
    <w:rsid w:val="004D421A"/>
    <w:rsid w:val="004D4740"/>
    <w:rsid w:val="004D4B9E"/>
    <w:rsid w:val="004D5AB8"/>
    <w:rsid w:val="004D5BA3"/>
    <w:rsid w:val="004D5E0E"/>
    <w:rsid w:val="004D6390"/>
    <w:rsid w:val="004D66E9"/>
    <w:rsid w:val="004D689E"/>
    <w:rsid w:val="004D7324"/>
    <w:rsid w:val="004D7863"/>
    <w:rsid w:val="004E09C2"/>
    <w:rsid w:val="004E0C5E"/>
    <w:rsid w:val="004E1338"/>
    <w:rsid w:val="004E15A1"/>
    <w:rsid w:val="004E179B"/>
    <w:rsid w:val="004E190E"/>
    <w:rsid w:val="004E1D4C"/>
    <w:rsid w:val="004E1DDE"/>
    <w:rsid w:val="004E1EBF"/>
    <w:rsid w:val="004E2870"/>
    <w:rsid w:val="004E2AA0"/>
    <w:rsid w:val="004E3208"/>
    <w:rsid w:val="004E4344"/>
    <w:rsid w:val="004E43C6"/>
    <w:rsid w:val="004E45B6"/>
    <w:rsid w:val="004E4A28"/>
    <w:rsid w:val="004E52AD"/>
    <w:rsid w:val="004E578C"/>
    <w:rsid w:val="004E5953"/>
    <w:rsid w:val="004E5C61"/>
    <w:rsid w:val="004E63E3"/>
    <w:rsid w:val="004E6514"/>
    <w:rsid w:val="004E66AA"/>
    <w:rsid w:val="004E682A"/>
    <w:rsid w:val="004E6EFC"/>
    <w:rsid w:val="004E707C"/>
    <w:rsid w:val="004E7170"/>
    <w:rsid w:val="004E7587"/>
    <w:rsid w:val="004E7987"/>
    <w:rsid w:val="004E79F1"/>
    <w:rsid w:val="004F0328"/>
    <w:rsid w:val="004F0716"/>
    <w:rsid w:val="004F0B41"/>
    <w:rsid w:val="004F0D7E"/>
    <w:rsid w:val="004F0DE0"/>
    <w:rsid w:val="004F161D"/>
    <w:rsid w:val="004F1794"/>
    <w:rsid w:val="004F1ABF"/>
    <w:rsid w:val="004F2018"/>
    <w:rsid w:val="004F25A2"/>
    <w:rsid w:val="004F2709"/>
    <w:rsid w:val="004F2BDD"/>
    <w:rsid w:val="004F36E5"/>
    <w:rsid w:val="004F3EF1"/>
    <w:rsid w:val="004F4003"/>
    <w:rsid w:val="004F48A0"/>
    <w:rsid w:val="004F4B01"/>
    <w:rsid w:val="004F4E35"/>
    <w:rsid w:val="004F515B"/>
    <w:rsid w:val="004F581C"/>
    <w:rsid w:val="004F60D7"/>
    <w:rsid w:val="004F6582"/>
    <w:rsid w:val="004F6946"/>
    <w:rsid w:val="004F6BAF"/>
    <w:rsid w:val="004F7013"/>
    <w:rsid w:val="004F71D2"/>
    <w:rsid w:val="00500A5F"/>
    <w:rsid w:val="00500DA6"/>
    <w:rsid w:val="005017A5"/>
    <w:rsid w:val="00501AA6"/>
    <w:rsid w:val="00501C3F"/>
    <w:rsid w:val="00501DD1"/>
    <w:rsid w:val="0050201C"/>
    <w:rsid w:val="00502060"/>
    <w:rsid w:val="00502B2D"/>
    <w:rsid w:val="00502EEB"/>
    <w:rsid w:val="00503549"/>
    <w:rsid w:val="00504164"/>
    <w:rsid w:val="00504396"/>
    <w:rsid w:val="005045C8"/>
    <w:rsid w:val="005047F9"/>
    <w:rsid w:val="00504E1E"/>
    <w:rsid w:val="00504F3C"/>
    <w:rsid w:val="00504F49"/>
    <w:rsid w:val="00505440"/>
    <w:rsid w:val="00505744"/>
    <w:rsid w:val="0050593F"/>
    <w:rsid w:val="00506426"/>
    <w:rsid w:val="00506A1F"/>
    <w:rsid w:val="00506ACA"/>
    <w:rsid w:val="00506BF0"/>
    <w:rsid w:val="00506D53"/>
    <w:rsid w:val="005074D4"/>
    <w:rsid w:val="00507596"/>
    <w:rsid w:val="005101D8"/>
    <w:rsid w:val="00510758"/>
    <w:rsid w:val="00510C54"/>
    <w:rsid w:val="0051154E"/>
    <w:rsid w:val="00511843"/>
    <w:rsid w:val="005119A4"/>
    <w:rsid w:val="00511A58"/>
    <w:rsid w:val="00511E82"/>
    <w:rsid w:val="00511FB1"/>
    <w:rsid w:val="00512D74"/>
    <w:rsid w:val="0051369C"/>
    <w:rsid w:val="00513B60"/>
    <w:rsid w:val="00514BC9"/>
    <w:rsid w:val="00514FEC"/>
    <w:rsid w:val="005158FD"/>
    <w:rsid w:val="00515932"/>
    <w:rsid w:val="00515EA9"/>
    <w:rsid w:val="00516A2B"/>
    <w:rsid w:val="00516EB3"/>
    <w:rsid w:val="0051742C"/>
    <w:rsid w:val="00517B85"/>
    <w:rsid w:val="00517E2A"/>
    <w:rsid w:val="00517EBA"/>
    <w:rsid w:val="0052124F"/>
    <w:rsid w:val="00521A5A"/>
    <w:rsid w:val="00521EA9"/>
    <w:rsid w:val="00522304"/>
    <w:rsid w:val="005237DA"/>
    <w:rsid w:val="00524141"/>
    <w:rsid w:val="00524DA7"/>
    <w:rsid w:val="00525622"/>
    <w:rsid w:val="005265EE"/>
    <w:rsid w:val="005268B5"/>
    <w:rsid w:val="00526AD6"/>
    <w:rsid w:val="005302A0"/>
    <w:rsid w:val="00530BA6"/>
    <w:rsid w:val="00530DEF"/>
    <w:rsid w:val="00531AF8"/>
    <w:rsid w:val="00531C59"/>
    <w:rsid w:val="00532222"/>
    <w:rsid w:val="00532A29"/>
    <w:rsid w:val="00532FF8"/>
    <w:rsid w:val="00533306"/>
    <w:rsid w:val="0053337F"/>
    <w:rsid w:val="00533444"/>
    <w:rsid w:val="00533B10"/>
    <w:rsid w:val="00534949"/>
    <w:rsid w:val="00534EEE"/>
    <w:rsid w:val="0053557C"/>
    <w:rsid w:val="00535DED"/>
    <w:rsid w:val="0053644B"/>
    <w:rsid w:val="005371CD"/>
    <w:rsid w:val="005376D9"/>
    <w:rsid w:val="00540386"/>
    <w:rsid w:val="005403EB"/>
    <w:rsid w:val="00540818"/>
    <w:rsid w:val="00540867"/>
    <w:rsid w:val="005412C0"/>
    <w:rsid w:val="00541B78"/>
    <w:rsid w:val="00541B99"/>
    <w:rsid w:val="0054207C"/>
    <w:rsid w:val="00542D3A"/>
    <w:rsid w:val="0054307C"/>
    <w:rsid w:val="00543662"/>
    <w:rsid w:val="00543F7C"/>
    <w:rsid w:val="005440E3"/>
    <w:rsid w:val="00544221"/>
    <w:rsid w:val="00544333"/>
    <w:rsid w:val="005443A3"/>
    <w:rsid w:val="005443CF"/>
    <w:rsid w:val="00544547"/>
    <w:rsid w:val="00544D08"/>
    <w:rsid w:val="0054506B"/>
    <w:rsid w:val="00545BFB"/>
    <w:rsid w:val="00545F28"/>
    <w:rsid w:val="005465FD"/>
    <w:rsid w:val="005467A4"/>
    <w:rsid w:val="005472E3"/>
    <w:rsid w:val="00547D9F"/>
    <w:rsid w:val="0055008E"/>
    <w:rsid w:val="00550465"/>
    <w:rsid w:val="005508F5"/>
    <w:rsid w:val="00551495"/>
    <w:rsid w:val="005515E4"/>
    <w:rsid w:val="00551697"/>
    <w:rsid w:val="005517F1"/>
    <w:rsid w:val="00551E04"/>
    <w:rsid w:val="00551F56"/>
    <w:rsid w:val="00552153"/>
    <w:rsid w:val="00552762"/>
    <w:rsid w:val="00552B1A"/>
    <w:rsid w:val="00552BAB"/>
    <w:rsid w:val="00552BD5"/>
    <w:rsid w:val="00553046"/>
    <w:rsid w:val="005537D0"/>
    <w:rsid w:val="00553FC9"/>
    <w:rsid w:val="00554A3A"/>
    <w:rsid w:val="00554CD1"/>
    <w:rsid w:val="00554E2D"/>
    <w:rsid w:val="005554F2"/>
    <w:rsid w:val="00555B14"/>
    <w:rsid w:val="005567D0"/>
    <w:rsid w:val="005568B5"/>
    <w:rsid w:val="00556BD9"/>
    <w:rsid w:val="005571B4"/>
    <w:rsid w:val="00557344"/>
    <w:rsid w:val="00557814"/>
    <w:rsid w:val="00557CC7"/>
    <w:rsid w:val="00560672"/>
    <w:rsid w:val="00560687"/>
    <w:rsid w:val="00560E2B"/>
    <w:rsid w:val="00560E9D"/>
    <w:rsid w:val="00560ED0"/>
    <w:rsid w:val="005615C0"/>
    <w:rsid w:val="005619B0"/>
    <w:rsid w:val="00561EA6"/>
    <w:rsid w:val="00561FF5"/>
    <w:rsid w:val="005623A8"/>
    <w:rsid w:val="005628F8"/>
    <w:rsid w:val="00562A46"/>
    <w:rsid w:val="00562B46"/>
    <w:rsid w:val="00562D6F"/>
    <w:rsid w:val="005630CC"/>
    <w:rsid w:val="00563B70"/>
    <w:rsid w:val="00563CE4"/>
    <w:rsid w:val="00563DAA"/>
    <w:rsid w:val="00563EFC"/>
    <w:rsid w:val="00563F86"/>
    <w:rsid w:val="005640FE"/>
    <w:rsid w:val="00564400"/>
    <w:rsid w:val="005647AE"/>
    <w:rsid w:val="005655D0"/>
    <w:rsid w:val="0056592E"/>
    <w:rsid w:val="00565950"/>
    <w:rsid w:val="00565B16"/>
    <w:rsid w:val="00565B7F"/>
    <w:rsid w:val="00565C48"/>
    <w:rsid w:val="00565F7D"/>
    <w:rsid w:val="00566145"/>
    <w:rsid w:val="00566E5E"/>
    <w:rsid w:val="00567029"/>
    <w:rsid w:val="005672AA"/>
    <w:rsid w:val="00567716"/>
    <w:rsid w:val="00567E84"/>
    <w:rsid w:val="00570402"/>
    <w:rsid w:val="005705E8"/>
    <w:rsid w:val="005709E4"/>
    <w:rsid w:val="00570D30"/>
    <w:rsid w:val="00570FA6"/>
    <w:rsid w:val="00571F57"/>
    <w:rsid w:val="00571F76"/>
    <w:rsid w:val="00571FD8"/>
    <w:rsid w:val="00572880"/>
    <w:rsid w:val="00572CDD"/>
    <w:rsid w:val="00572FF9"/>
    <w:rsid w:val="005740E9"/>
    <w:rsid w:val="00574557"/>
    <w:rsid w:val="00574A62"/>
    <w:rsid w:val="00574DA2"/>
    <w:rsid w:val="00574F7C"/>
    <w:rsid w:val="00575226"/>
    <w:rsid w:val="00575661"/>
    <w:rsid w:val="00575CC9"/>
    <w:rsid w:val="00576245"/>
    <w:rsid w:val="00576445"/>
    <w:rsid w:val="00576593"/>
    <w:rsid w:val="00577380"/>
    <w:rsid w:val="00577454"/>
    <w:rsid w:val="005777E9"/>
    <w:rsid w:val="00577F7B"/>
    <w:rsid w:val="005801C4"/>
    <w:rsid w:val="00580576"/>
    <w:rsid w:val="0058096A"/>
    <w:rsid w:val="00581FFE"/>
    <w:rsid w:val="0058264E"/>
    <w:rsid w:val="00582C21"/>
    <w:rsid w:val="00582C7F"/>
    <w:rsid w:val="00583F32"/>
    <w:rsid w:val="00584180"/>
    <w:rsid w:val="00584AC3"/>
    <w:rsid w:val="00584C11"/>
    <w:rsid w:val="00585632"/>
    <w:rsid w:val="00585F0F"/>
    <w:rsid w:val="00585FB8"/>
    <w:rsid w:val="0058639F"/>
    <w:rsid w:val="0058660B"/>
    <w:rsid w:val="005867DD"/>
    <w:rsid w:val="00587595"/>
    <w:rsid w:val="00587D5A"/>
    <w:rsid w:val="00587E24"/>
    <w:rsid w:val="00590A6B"/>
    <w:rsid w:val="00591233"/>
    <w:rsid w:val="005926FD"/>
    <w:rsid w:val="00592AA8"/>
    <w:rsid w:val="005937B4"/>
    <w:rsid w:val="00593A31"/>
    <w:rsid w:val="00593C9E"/>
    <w:rsid w:val="005940CF"/>
    <w:rsid w:val="00594FC1"/>
    <w:rsid w:val="00595154"/>
    <w:rsid w:val="005952A7"/>
    <w:rsid w:val="00595533"/>
    <w:rsid w:val="005955D1"/>
    <w:rsid w:val="00595717"/>
    <w:rsid w:val="00595885"/>
    <w:rsid w:val="00595C52"/>
    <w:rsid w:val="00596420"/>
    <w:rsid w:val="00596B4F"/>
    <w:rsid w:val="00597116"/>
    <w:rsid w:val="00597369"/>
    <w:rsid w:val="005976B3"/>
    <w:rsid w:val="00597ABB"/>
    <w:rsid w:val="005A0584"/>
    <w:rsid w:val="005A05C8"/>
    <w:rsid w:val="005A09CB"/>
    <w:rsid w:val="005A0A21"/>
    <w:rsid w:val="005A0D02"/>
    <w:rsid w:val="005A15D6"/>
    <w:rsid w:val="005A1620"/>
    <w:rsid w:val="005A226D"/>
    <w:rsid w:val="005A2281"/>
    <w:rsid w:val="005A2DE5"/>
    <w:rsid w:val="005A2E47"/>
    <w:rsid w:val="005A3025"/>
    <w:rsid w:val="005A3B38"/>
    <w:rsid w:val="005A3F87"/>
    <w:rsid w:val="005A422F"/>
    <w:rsid w:val="005A49C6"/>
    <w:rsid w:val="005A4B87"/>
    <w:rsid w:val="005A4FCB"/>
    <w:rsid w:val="005A5036"/>
    <w:rsid w:val="005A51C3"/>
    <w:rsid w:val="005A5C5B"/>
    <w:rsid w:val="005A5E05"/>
    <w:rsid w:val="005A5E1D"/>
    <w:rsid w:val="005A6F33"/>
    <w:rsid w:val="005A729E"/>
    <w:rsid w:val="005A7589"/>
    <w:rsid w:val="005A7716"/>
    <w:rsid w:val="005A7896"/>
    <w:rsid w:val="005A7F81"/>
    <w:rsid w:val="005B03FD"/>
    <w:rsid w:val="005B0A5C"/>
    <w:rsid w:val="005B1726"/>
    <w:rsid w:val="005B2078"/>
    <w:rsid w:val="005B2908"/>
    <w:rsid w:val="005B2954"/>
    <w:rsid w:val="005B2F6A"/>
    <w:rsid w:val="005B33EC"/>
    <w:rsid w:val="005B3AFA"/>
    <w:rsid w:val="005B3CBB"/>
    <w:rsid w:val="005B43F1"/>
    <w:rsid w:val="005B4C2B"/>
    <w:rsid w:val="005B4F69"/>
    <w:rsid w:val="005B5184"/>
    <w:rsid w:val="005B55F5"/>
    <w:rsid w:val="005B5E8F"/>
    <w:rsid w:val="005B6205"/>
    <w:rsid w:val="005C0162"/>
    <w:rsid w:val="005C179E"/>
    <w:rsid w:val="005C1A2A"/>
    <w:rsid w:val="005C384E"/>
    <w:rsid w:val="005C38B3"/>
    <w:rsid w:val="005C3A52"/>
    <w:rsid w:val="005C4246"/>
    <w:rsid w:val="005C46B6"/>
    <w:rsid w:val="005C5287"/>
    <w:rsid w:val="005C5327"/>
    <w:rsid w:val="005C5DAA"/>
    <w:rsid w:val="005C6499"/>
    <w:rsid w:val="005C673B"/>
    <w:rsid w:val="005C698F"/>
    <w:rsid w:val="005C6A0B"/>
    <w:rsid w:val="005C766E"/>
    <w:rsid w:val="005C7CC7"/>
    <w:rsid w:val="005D074F"/>
    <w:rsid w:val="005D0B2F"/>
    <w:rsid w:val="005D0F78"/>
    <w:rsid w:val="005D12B7"/>
    <w:rsid w:val="005D15CD"/>
    <w:rsid w:val="005D16C6"/>
    <w:rsid w:val="005D2299"/>
    <w:rsid w:val="005D2B4F"/>
    <w:rsid w:val="005D3DC1"/>
    <w:rsid w:val="005D52AD"/>
    <w:rsid w:val="005D6132"/>
    <w:rsid w:val="005D6C9E"/>
    <w:rsid w:val="005D6EE3"/>
    <w:rsid w:val="005D6F16"/>
    <w:rsid w:val="005D727E"/>
    <w:rsid w:val="005D740A"/>
    <w:rsid w:val="005D76CC"/>
    <w:rsid w:val="005E03DF"/>
    <w:rsid w:val="005E05E7"/>
    <w:rsid w:val="005E0CD7"/>
    <w:rsid w:val="005E0E7C"/>
    <w:rsid w:val="005E105B"/>
    <w:rsid w:val="005E11C7"/>
    <w:rsid w:val="005E1390"/>
    <w:rsid w:val="005E1C34"/>
    <w:rsid w:val="005E28A6"/>
    <w:rsid w:val="005E2F27"/>
    <w:rsid w:val="005E31C6"/>
    <w:rsid w:val="005E339B"/>
    <w:rsid w:val="005E3867"/>
    <w:rsid w:val="005E44FC"/>
    <w:rsid w:val="005E4590"/>
    <w:rsid w:val="005E479A"/>
    <w:rsid w:val="005E47FD"/>
    <w:rsid w:val="005E56A3"/>
    <w:rsid w:val="005E5708"/>
    <w:rsid w:val="005E5B26"/>
    <w:rsid w:val="005E5DF3"/>
    <w:rsid w:val="005E6131"/>
    <w:rsid w:val="005E6A62"/>
    <w:rsid w:val="005E6DED"/>
    <w:rsid w:val="005E71BB"/>
    <w:rsid w:val="005E71F2"/>
    <w:rsid w:val="005E72D1"/>
    <w:rsid w:val="005F0208"/>
    <w:rsid w:val="005F0A35"/>
    <w:rsid w:val="005F0AF8"/>
    <w:rsid w:val="005F21F9"/>
    <w:rsid w:val="005F2233"/>
    <w:rsid w:val="005F2400"/>
    <w:rsid w:val="005F2657"/>
    <w:rsid w:val="005F2A0E"/>
    <w:rsid w:val="005F3243"/>
    <w:rsid w:val="005F4643"/>
    <w:rsid w:val="005F4825"/>
    <w:rsid w:val="005F4B54"/>
    <w:rsid w:val="005F4B93"/>
    <w:rsid w:val="005F4F72"/>
    <w:rsid w:val="005F5A3F"/>
    <w:rsid w:val="005F5A48"/>
    <w:rsid w:val="005F5E74"/>
    <w:rsid w:val="005F605F"/>
    <w:rsid w:val="005F6481"/>
    <w:rsid w:val="005F6CE2"/>
    <w:rsid w:val="005F6CE3"/>
    <w:rsid w:val="005F7106"/>
    <w:rsid w:val="006004F4"/>
    <w:rsid w:val="006005CE"/>
    <w:rsid w:val="0060080B"/>
    <w:rsid w:val="0060096F"/>
    <w:rsid w:val="00600AB0"/>
    <w:rsid w:val="00600EB2"/>
    <w:rsid w:val="00600F68"/>
    <w:rsid w:val="00601744"/>
    <w:rsid w:val="00601E10"/>
    <w:rsid w:val="0060249A"/>
    <w:rsid w:val="006032EE"/>
    <w:rsid w:val="0060452A"/>
    <w:rsid w:val="006052FE"/>
    <w:rsid w:val="006053C9"/>
    <w:rsid w:val="00605B2D"/>
    <w:rsid w:val="00606B0A"/>
    <w:rsid w:val="00606FAC"/>
    <w:rsid w:val="00606FF7"/>
    <w:rsid w:val="006100FA"/>
    <w:rsid w:val="006108C5"/>
    <w:rsid w:val="0061137E"/>
    <w:rsid w:val="00611DBD"/>
    <w:rsid w:val="00612155"/>
    <w:rsid w:val="00612905"/>
    <w:rsid w:val="00612CDD"/>
    <w:rsid w:val="00612D33"/>
    <w:rsid w:val="006136B3"/>
    <w:rsid w:val="006136F3"/>
    <w:rsid w:val="00613B6F"/>
    <w:rsid w:val="00614EC0"/>
    <w:rsid w:val="00615AFC"/>
    <w:rsid w:val="00615DF7"/>
    <w:rsid w:val="0061653A"/>
    <w:rsid w:val="0061790E"/>
    <w:rsid w:val="006179FA"/>
    <w:rsid w:val="00617BE2"/>
    <w:rsid w:val="00617FD4"/>
    <w:rsid w:val="00620137"/>
    <w:rsid w:val="0062030D"/>
    <w:rsid w:val="00620991"/>
    <w:rsid w:val="00620FC2"/>
    <w:rsid w:val="00621670"/>
    <w:rsid w:val="00621E1E"/>
    <w:rsid w:val="006227D3"/>
    <w:rsid w:val="0062281F"/>
    <w:rsid w:val="00622D35"/>
    <w:rsid w:val="00622E5A"/>
    <w:rsid w:val="00623140"/>
    <w:rsid w:val="006231C6"/>
    <w:rsid w:val="006237D2"/>
    <w:rsid w:val="00623AE7"/>
    <w:rsid w:val="00623B0A"/>
    <w:rsid w:val="00623BAF"/>
    <w:rsid w:val="006248B5"/>
    <w:rsid w:val="00624A34"/>
    <w:rsid w:val="00624B34"/>
    <w:rsid w:val="006251BF"/>
    <w:rsid w:val="006251D1"/>
    <w:rsid w:val="0062536B"/>
    <w:rsid w:val="00625954"/>
    <w:rsid w:val="006260A3"/>
    <w:rsid w:val="006260C3"/>
    <w:rsid w:val="00626275"/>
    <w:rsid w:val="00626948"/>
    <w:rsid w:val="006276FD"/>
    <w:rsid w:val="0063027B"/>
    <w:rsid w:val="006305DF"/>
    <w:rsid w:val="006309F5"/>
    <w:rsid w:val="00632B43"/>
    <w:rsid w:val="00632D58"/>
    <w:rsid w:val="00632F75"/>
    <w:rsid w:val="00633724"/>
    <w:rsid w:val="00633818"/>
    <w:rsid w:val="00633AE0"/>
    <w:rsid w:val="00633F43"/>
    <w:rsid w:val="006344BC"/>
    <w:rsid w:val="0063466C"/>
    <w:rsid w:val="00634BB9"/>
    <w:rsid w:val="00634BF8"/>
    <w:rsid w:val="00634FEE"/>
    <w:rsid w:val="00634FFE"/>
    <w:rsid w:val="006350CD"/>
    <w:rsid w:val="006357AD"/>
    <w:rsid w:val="00635BB8"/>
    <w:rsid w:val="00635C6D"/>
    <w:rsid w:val="00635F8F"/>
    <w:rsid w:val="00636310"/>
    <w:rsid w:val="006367E4"/>
    <w:rsid w:val="00636858"/>
    <w:rsid w:val="00636BFE"/>
    <w:rsid w:val="006370C5"/>
    <w:rsid w:val="00637FE3"/>
    <w:rsid w:val="0064019B"/>
    <w:rsid w:val="006405D3"/>
    <w:rsid w:val="00640FBC"/>
    <w:rsid w:val="006411DC"/>
    <w:rsid w:val="00641584"/>
    <w:rsid w:val="00642832"/>
    <w:rsid w:val="006428A1"/>
    <w:rsid w:val="006430CE"/>
    <w:rsid w:val="00643126"/>
    <w:rsid w:val="00643AA5"/>
    <w:rsid w:val="00643C28"/>
    <w:rsid w:val="00643F04"/>
    <w:rsid w:val="006445DB"/>
    <w:rsid w:val="006448CB"/>
    <w:rsid w:val="00644987"/>
    <w:rsid w:val="00645389"/>
    <w:rsid w:val="00645773"/>
    <w:rsid w:val="00645A11"/>
    <w:rsid w:val="00645FAE"/>
    <w:rsid w:val="00646047"/>
    <w:rsid w:val="00646B81"/>
    <w:rsid w:val="00646FB1"/>
    <w:rsid w:val="006477A8"/>
    <w:rsid w:val="00647923"/>
    <w:rsid w:val="0065031B"/>
    <w:rsid w:val="006503C1"/>
    <w:rsid w:val="00650EE6"/>
    <w:rsid w:val="006510EC"/>
    <w:rsid w:val="006512B2"/>
    <w:rsid w:val="006513B1"/>
    <w:rsid w:val="00651A52"/>
    <w:rsid w:val="00652038"/>
    <w:rsid w:val="00652502"/>
    <w:rsid w:val="0065289C"/>
    <w:rsid w:val="00652A5C"/>
    <w:rsid w:val="00653D32"/>
    <w:rsid w:val="00654071"/>
    <w:rsid w:val="0065498B"/>
    <w:rsid w:val="00654A22"/>
    <w:rsid w:val="00654DB5"/>
    <w:rsid w:val="006559F7"/>
    <w:rsid w:val="00656128"/>
    <w:rsid w:val="00656615"/>
    <w:rsid w:val="00656F09"/>
    <w:rsid w:val="00657280"/>
    <w:rsid w:val="00657414"/>
    <w:rsid w:val="00657615"/>
    <w:rsid w:val="00657CEE"/>
    <w:rsid w:val="006600F8"/>
    <w:rsid w:val="00660244"/>
    <w:rsid w:val="00660AB6"/>
    <w:rsid w:val="00660C69"/>
    <w:rsid w:val="0066121C"/>
    <w:rsid w:val="0066250E"/>
    <w:rsid w:val="006625C9"/>
    <w:rsid w:val="006626F5"/>
    <w:rsid w:val="0066283A"/>
    <w:rsid w:val="00662C0C"/>
    <w:rsid w:val="0066344A"/>
    <w:rsid w:val="00664C3E"/>
    <w:rsid w:val="00665329"/>
    <w:rsid w:val="006662B4"/>
    <w:rsid w:val="00666E44"/>
    <w:rsid w:val="00667E49"/>
    <w:rsid w:val="006704C0"/>
    <w:rsid w:val="006708E8"/>
    <w:rsid w:val="00672C6D"/>
    <w:rsid w:val="00672EEE"/>
    <w:rsid w:val="00673154"/>
    <w:rsid w:val="00673B0E"/>
    <w:rsid w:val="00673CB6"/>
    <w:rsid w:val="00673CE6"/>
    <w:rsid w:val="00673E7F"/>
    <w:rsid w:val="00673FEC"/>
    <w:rsid w:val="0067418F"/>
    <w:rsid w:val="00674E49"/>
    <w:rsid w:val="0067574B"/>
    <w:rsid w:val="006757A7"/>
    <w:rsid w:val="006758A1"/>
    <w:rsid w:val="00675B04"/>
    <w:rsid w:val="00676D7D"/>
    <w:rsid w:val="00677026"/>
    <w:rsid w:val="006775C8"/>
    <w:rsid w:val="00677677"/>
    <w:rsid w:val="00677AC4"/>
    <w:rsid w:val="006803B1"/>
    <w:rsid w:val="00680FED"/>
    <w:rsid w:val="006824ED"/>
    <w:rsid w:val="00682B08"/>
    <w:rsid w:val="00682F3B"/>
    <w:rsid w:val="00682FFF"/>
    <w:rsid w:val="00683571"/>
    <w:rsid w:val="006841A9"/>
    <w:rsid w:val="0068462C"/>
    <w:rsid w:val="00684917"/>
    <w:rsid w:val="006849E9"/>
    <w:rsid w:val="00684CBE"/>
    <w:rsid w:val="006858FC"/>
    <w:rsid w:val="00685D8A"/>
    <w:rsid w:val="00685F5C"/>
    <w:rsid w:val="00686129"/>
    <w:rsid w:val="006867EC"/>
    <w:rsid w:val="00686C13"/>
    <w:rsid w:val="00690220"/>
    <w:rsid w:val="00690736"/>
    <w:rsid w:val="006908BB"/>
    <w:rsid w:val="00690AF7"/>
    <w:rsid w:val="00690BC5"/>
    <w:rsid w:val="006919B6"/>
    <w:rsid w:val="00691D7D"/>
    <w:rsid w:val="00692463"/>
    <w:rsid w:val="0069299E"/>
    <w:rsid w:val="00692A57"/>
    <w:rsid w:val="00692B48"/>
    <w:rsid w:val="00692B59"/>
    <w:rsid w:val="00692C6B"/>
    <w:rsid w:val="00693BE0"/>
    <w:rsid w:val="00693DC6"/>
    <w:rsid w:val="00694734"/>
    <w:rsid w:val="00695363"/>
    <w:rsid w:val="0069576D"/>
    <w:rsid w:val="00695787"/>
    <w:rsid w:val="00695A87"/>
    <w:rsid w:val="00696102"/>
    <w:rsid w:val="00696563"/>
    <w:rsid w:val="0069680C"/>
    <w:rsid w:val="00696B78"/>
    <w:rsid w:val="0069736D"/>
    <w:rsid w:val="006A0D39"/>
    <w:rsid w:val="006A15E4"/>
    <w:rsid w:val="006A165C"/>
    <w:rsid w:val="006A224C"/>
    <w:rsid w:val="006A2773"/>
    <w:rsid w:val="006A36D6"/>
    <w:rsid w:val="006A3CC4"/>
    <w:rsid w:val="006A3D0B"/>
    <w:rsid w:val="006A3E88"/>
    <w:rsid w:val="006A4613"/>
    <w:rsid w:val="006A479A"/>
    <w:rsid w:val="006A4801"/>
    <w:rsid w:val="006A4F1B"/>
    <w:rsid w:val="006A5858"/>
    <w:rsid w:val="006A5A48"/>
    <w:rsid w:val="006A61D0"/>
    <w:rsid w:val="006A64F6"/>
    <w:rsid w:val="006A6833"/>
    <w:rsid w:val="006A6D1B"/>
    <w:rsid w:val="006A6DB7"/>
    <w:rsid w:val="006A7749"/>
    <w:rsid w:val="006A7DCD"/>
    <w:rsid w:val="006B01E6"/>
    <w:rsid w:val="006B16B9"/>
    <w:rsid w:val="006B1D83"/>
    <w:rsid w:val="006B2B31"/>
    <w:rsid w:val="006B3800"/>
    <w:rsid w:val="006B404C"/>
    <w:rsid w:val="006B405D"/>
    <w:rsid w:val="006B409A"/>
    <w:rsid w:val="006B41B0"/>
    <w:rsid w:val="006B43DF"/>
    <w:rsid w:val="006B4534"/>
    <w:rsid w:val="006B5017"/>
    <w:rsid w:val="006B516A"/>
    <w:rsid w:val="006B56F7"/>
    <w:rsid w:val="006B5753"/>
    <w:rsid w:val="006B5E86"/>
    <w:rsid w:val="006B64BD"/>
    <w:rsid w:val="006B656C"/>
    <w:rsid w:val="006B7178"/>
    <w:rsid w:val="006B7A73"/>
    <w:rsid w:val="006C0A42"/>
    <w:rsid w:val="006C1E01"/>
    <w:rsid w:val="006C209E"/>
    <w:rsid w:val="006C21CD"/>
    <w:rsid w:val="006C292C"/>
    <w:rsid w:val="006C2A64"/>
    <w:rsid w:val="006C306C"/>
    <w:rsid w:val="006C3156"/>
    <w:rsid w:val="006C3725"/>
    <w:rsid w:val="006C379B"/>
    <w:rsid w:val="006C3A33"/>
    <w:rsid w:val="006C3D2B"/>
    <w:rsid w:val="006C4EE7"/>
    <w:rsid w:val="006C5371"/>
    <w:rsid w:val="006C5AE6"/>
    <w:rsid w:val="006C5DBF"/>
    <w:rsid w:val="006C607F"/>
    <w:rsid w:val="006C6E97"/>
    <w:rsid w:val="006C6E9C"/>
    <w:rsid w:val="006C72F3"/>
    <w:rsid w:val="006D05E9"/>
    <w:rsid w:val="006D078D"/>
    <w:rsid w:val="006D143A"/>
    <w:rsid w:val="006D19C0"/>
    <w:rsid w:val="006D256B"/>
    <w:rsid w:val="006D280D"/>
    <w:rsid w:val="006D353C"/>
    <w:rsid w:val="006D3714"/>
    <w:rsid w:val="006D3FCC"/>
    <w:rsid w:val="006D4691"/>
    <w:rsid w:val="006D4702"/>
    <w:rsid w:val="006D4750"/>
    <w:rsid w:val="006D4C89"/>
    <w:rsid w:val="006D5604"/>
    <w:rsid w:val="006D681B"/>
    <w:rsid w:val="006D6CAF"/>
    <w:rsid w:val="006D6D3E"/>
    <w:rsid w:val="006D7D45"/>
    <w:rsid w:val="006E0387"/>
    <w:rsid w:val="006E08F9"/>
    <w:rsid w:val="006E0A51"/>
    <w:rsid w:val="006E1C06"/>
    <w:rsid w:val="006E1DD8"/>
    <w:rsid w:val="006E20F5"/>
    <w:rsid w:val="006E305D"/>
    <w:rsid w:val="006E3A70"/>
    <w:rsid w:val="006E3CBD"/>
    <w:rsid w:val="006E3E27"/>
    <w:rsid w:val="006E3F19"/>
    <w:rsid w:val="006E3FD8"/>
    <w:rsid w:val="006E41E7"/>
    <w:rsid w:val="006E48E9"/>
    <w:rsid w:val="006E4B52"/>
    <w:rsid w:val="006E4E0E"/>
    <w:rsid w:val="006E4E3E"/>
    <w:rsid w:val="006E553D"/>
    <w:rsid w:val="006E64AC"/>
    <w:rsid w:val="006E64DC"/>
    <w:rsid w:val="006E64ED"/>
    <w:rsid w:val="006E6639"/>
    <w:rsid w:val="006E6809"/>
    <w:rsid w:val="006E6A78"/>
    <w:rsid w:val="006E6D61"/>
    <w:rsid w:val="006E71AE"/>
    <w:rsid w:val="006E7423"/>
    <w:rsid w:val="006E7A1C"/>
    <w:rsid w:val="006E7F2F"/>
    <w:rsid w:val="006F02D4"/>
    <w:rsid w:val="006F1A6D"/>
    <w:rsid w:val="006F1B77"/>
    <w:rsid w:val="006F1DB8"/>
    <w:rsid w:val="006F1E56"/>
    <w:rsid w:val="006F2E65"/>
    <w:rsid w:val="006F2E7C"/>
    <w:rsid w:val="006F2EF5"/>
    <w:rsid w:val="006F3A15"/>
    <w:rsid w:val="006F504B"/>
    <w:rsid w:val="006F5633"/>
    <w:rsid w:val="006F57B5"/>
    <w:rsid w:val="006F5CAD"/>
    <w:rsid w:val="006F7458"/>
    <w:rsid w:val="006F75BC"/>
    <w:rsid w:val="007006FE"/>
    <w:rsid w:val="007007A8"/>
    <w:rsid w:val="007008F2"/>
    <w:rsid w:val="00700B76"/>
    <w:rsid w:val="00700CA0"/>
    <w:rsid w:val="00700D1B"/>
    <w:rsid w:val="00701CC7"/>
    <w:rsid w:val="007025A2"/>
    <w:rsid w:val="007036FE"/>
    <w:rsid w:val="00703C77"/>
    <w:rsid w:val="007041F4"/>
    <w:rsid w:val="007047E0"/>
    <w:rsid w:val="0070484F"/>
    <w:rsid w:val="007052E5"/>
    <w:rsid w:val="00705E1F"/>
    <w:rsid w:val="0070640F"/>
    <w:rsid w:val="00706F93"/>
    <w:rsid w:val="007073CE"/>
    <w:rsid w:val="007075F9"/>
    <w:rsid w:val="007076F4"/>
    <w:rsid w:val="0070798D"/>
    <w:rsid w:val="00707DFF"/>
    <w:rsid w:val="00707EF5"/>
    <w:rsid w:val="00710B39"/>
    <w:rsid w:val="00711F4D"/>
    <w:rsid w:val="00712107"/>
    <w:rsid w:val="007129FC"/>
    <w:rsid w:val="00712C7B"/>
    <w:rsid w:val="00712CEF"/>
    <w:rsid w:val="007133AD"/>
    <w:rsid w:val="00714816"/>
    <w:rsid w:val="00714C76"/>
    <w:rsid w:val="00714FA4"/>
    <w:rsid w:val="00715598"/>
    <w:rsid w:val="00716117"/>
    <w:rsid w:val="00716724"/>
    <w:rsid w:val="00716BA3"/>
    <w:rsid w:val="007170A8"/>
    <w:rsid w:val="00717443"/>
    <w:rsid w:val="00717C22"/>
    <w:rsid w:val="00720979"/>
    <w:rsid w:val="00720DEC"/>
    <w:rsid w:val="00720FF9"/>
    <w:rsid w:val="00721072"/>
    <w:rsid w:val="007212F9"/>
    <w:rsid w:val="00721A8C"/>
    <w:rsid w:val="00721ADC"/>
    <w:rsid w:val="00721B32"/>
    <w:rsid w:val="00722199"/>
    <w:rsid w:val="007222B2"/>
    <w:rsid w:val="007223BF"/>
    <w:rsid w:val="007227AE"/>
    <w:rsid w:val="0072289D"/>
    <w:rsid w:val="00722FA0"/>
    <w:rsid w:val="00723A90"/>
    <w:rsid w:val="00723CA6"/>
    <w:rsid w:val="007247AF"/>
    <w:rsid w:val="00724C89"/>
    <w:rsid w:val="00725463"/>
    <w:rsid w:val="00725B5F"/>
    <w:rsid w:val="00725DB4"/>
    <w:rsid w:val="00725DC6"/>
    <w:rsid w:val="007260B8"/>
    <w:rsid w:val="0072634D"/>
    <w:rsid w:val="007263B8"/>
    <w:rsid w:val="00726436"/>
    <w:rsid w:val="0072643D"/>
    <w:rsid w:val="007268D1"/>
    <w:rsid w:val="00726EAE"/>
    <w:rsid w:val="0072734B"/>
    <w:rsid w:val="0072768A"/>
    <w:rsid w:val="0072778F"/>
    <w:rsid w:val="007306D6"/>
    <w:rsid w:val="00730996"/>
    <w:rsid w:val="00730AE8"/>
    <w:rsid w:val="00730CD2"/>
    <w:rsid w:val="007313BB"/>
    <w:rsid w:val="00731607"/>
    <w:rsid w:val="0073163B"/>
    <w:rsid w:val="007318F9"/>
    <w:rsid w:val="00732E35"/>
    <w:rsid w:val="00733D72"/>
    <w:rsid w:val="00733F78"/>
    <w:rsid w:val="00734410"/>
    <w:rsid w:val="0073494F"/>
    <w:rsid w:val="00734E49"/>
    <w:rsid w:val="00734FFE"/>
    <w:rsid w:val="00735019"/>
    <w:rsid w:val="00735282"/>
    <w:rsid w:val="00735BE7"/>
    <w:rsid w:val="00736A4C"/>
    <w:rsid w:val="0073710C"/>
    <w:rsid w:val="00737B4D"/>
    <w:rsid w:val="00737D5B"/>
    <w:rsid w:val="00737E29"/>
    <w:rsid w:val="00737E43"/>
    <w:rsid w:val="00737FCE"/>
    <w:rsid w:val="007409D8"/>
    <w:rsid w:val="00740B2D"/>
    <w:rsid w:val="00740B88"/>
    <w:rsid w:val="00740E62"/>
    <w:rsid w:val="00741452"/>
    <w:rsid w:val="00741648"/>
    <w:rsid w:val="007418BF"/>
    <w:rsid w:val="00741AE4"/>
    <w:rsid w:val="00741D81"/>
    <w:rsid w:val="00741FAA"/>
    <w:rsid w:val="007421FE"/>
    <w:rsid w:val="00742373"/>
    <w:rsid w:val="007423F5"/>
    <w:rsid w:val="007424E6"/>
    <w:rsid w:val="0074332B"/>
    <w:rsid w:val="0074338C"/>
    <w:rsid w:val="0074380C"/>
    <w:rsid w:val="00743E77"/>
    <w:rsid w:val="00745018"/>
    <w:rsid w:val="007456D9"/>
    <w:rsid w:val="00745DC8"/>
    <w:rsid w:val="007468F0"/>
    <w:rsid w:val="0074690E"/>
    <w:rsid w:val="00747399"/>
    <w:rsid w:val="007473FA"/>
    <w:rsid w:val="00747B22"/>
    <w:rsid w:val="007500E7"/>
    <w:rsid w:val="00750B9E"/>
    <w:rsid w:val="00750BC5"/>
    <w:rsid w:val="00750D5D"/>
    <w:rsid w:val="00750DDE"/>
    <w:rsid w:val="007521AE"/>
    <w:rsid w:val="007523B5"/>
    <w:rsid w:val="007525B3"/>
    <w:rsid w:val="0075299A"/>
    <w:rsid w:val="00752A48"/>
    <w:rsid w:val="00752A54"/>
    <w:rsid w:val="00752A90"/>
    <w:rsid w:val="00753104"/>
    <w:rsid w:val="007532AF"/>
    <w:rsid w:val="0075341C"/>
    <w:rsid w:val="0075384B"/>
    <w:rsid w:val="00753933"/>
    <w:rsid w:val="00753966"/>
    <w:rsid w:val="00753C20"/>
    <w:rsid w:val="00754066"/>
    <w:rsid w:val="00754275"/>
    <w:rsid w:val="007544B3"/>
    <w:rsid w:val="00754753"/>
    <w:rsid w:val="00754FA8"/>
    <w:rsid w:val="00755A7A"/>
    <w:rsid w:val="007569B8"/>
    <w:rsid w:val="007576CE"/>
    <w:rsid w:val="00757709"/>
    <w:rsid w:val="00757DFB"/>
    <w:rsid w:val="007601CE"/>
    <w:rsid w:val="007604CA"/>
    <w:rsid w:val="00760677"/>
    <w:rsid w:val="00760844"/>
    <w:rsid w:val="00760908"/>
    <w:rsid w:val="00760A2A"/>
    <w:rsid w:val="00760BA3"/>
    <w:rsid w:val="00760F61"/>
    <w:rsid w:val="00761480"/>
    <w:rsid w:val="007622A0"/>
    <w:rsid w:val="007628B5"/>
    <w:rsid w:val="0076293A"/>
    <w:rsid w:val="007630D6"/>
    <w:rsid w:val="007631AD"/>
    <w:rsid w:val="007638A0"/>
    <w:rsid w:val="00763C42"/>
    <w:rsid w:val="007641D3"/>
    <w:rsid w:val="007642C2"/>
    <w:rsid w:val="007655A9"/>
    <w:rsid w:val="00765BF1"/>
    <w:rsid w:val="00765CAF"/>
    <w:rsid w:val="0076631A"/>
    <w:rsid w:val="00767A10"/>
    <w:rsid w:val="00770F44"/>
    <w:rsid w:val="00770FE1"/>
    <w:rsid w:val="0077108B"/>
    <w:rsid w:val="00771954"/>
    <w:rsid w:val="007724AF"/>
    <w:rsid w:val="0077279A"/>
    <w:rsid w:val="0077309E"/>
    <w:rsid w:val="007735AD"/>
    <w:rsid w:val="00773E57"/>
    <w:rsid w:val="0077577F"/>
    <w:rsid w:val="007764A9"/>
    <w:rsid w:val="0077694C"/>
    <w:rsid w:val="00776A11"/>
    <w:rsid w:val="007770AE"/>
    <w:rsid w:val="0077784C"/>
    <w:rsid w:val="00780203"/>
    <w:rsid w:val="00780523"/>
    <w:rsid w:val="00780617"/>
    <w:rsid w:val="00780DD8"/>
    <w:rsid w:val="00781121"/>
    <w:rsid w:val="0078137E"/>
    <w:rsid w:val="007822B2"/>
    <w:rsid w:val="0078293E"/>
    <w:rsid w:val="00782A34"/>
    <w:rsid w:val="00782E3F"/>
    <w:rsid w:val="00782EE0"/>
    <w:rsid w:val="0078341A"/>
    <w:rsid w:val="00783D7C"/>
    <w:rsid w:val="007843E9"/>
    <w:rsid w:val="0078468E"/>
    <w:rsid w:val="00784837"/>
    <w:rsid w:val="00784C2D"/>
    <w:rsid w:val="00785AEE"/>
    <w:rsid w:val="00786215"/>
    <w:rsid w:val="00786892"/>
    <w:rsid w:val="007869F8"/>
    <w:rsid w:val="00786BE8"/>
    <w:rsid w:val="00786C0C"/>
    <w:rsid w:val="00787666"/>
    <w:rsid w:val="00787DBC"/>
    <w:rsid w:val="00787E7D"/>
    <w:rsid w:val="00791798"/>
    <w:rsid w:val="007918BE"/>
    <w:rsid w:val="007919A1"/>
    <w:rsid w:val="00792677"/>
    <w:rsid w:val="00792722"/>
    <w:rsid w:val="00792D5A"/>
    <w:rsid w:val="007930BA"/>
    <w:rsid w:val="0079327A"/>
    <w:rsid w:val="007934FB"/>
    <w:rsid w:val="00793E38"/>
    <w:rsid w:val="00794778"/>
    <w:rsid w:val="00794ED9"/>
    <w:rsid w:val="00795828"/>
    <w:rsid w:val="00795AEF"/>
    <w:rsid w:val="00795CDE"/>
    <w:rsid w:val="0079603F"/>
    <w:rsid w:val="007961D8"/>
    <w:rsid w:val="00796501"/>
    <w:rsid w:val="00797C2F"/>
    <w:rsid w:val="007A06A3"/>
    <w:rsid w:val="007A0790"/>
    <w:rsid w:val="007A0DFB"/>
    <w:rsid w:val="007A12F1"/>
    <w:rsid w:val="007A1713"/>
    <w:rsid w:val="007A1E37"/>
    <w:rsid w:val="007A1E52"/>
    <w:rsid w:val="007A2C6F"/>
    <w:rsid w:val="007A319A"/>
    <w:rsid w:val="007A3500"/>
    <w:rsid w:val="007A3FA3"/>
    <w:rsid w:val="007A4040"/>
    <w:rsid w:val="007A470F"/>
    <w:rsid w:val="007A48FE"/>
    <w:rsid w:val="007A51D9"/>
    <w:rsid w:val="007A5323"/>
    <w:rsid w:val="007A5B25"/>
    <w:rsid w:val="007A627B"/>
    <w:rsid w:val="007A6441"/>
    <w:rsid w:val="007A706A"/>
    <w:rsid w:val="007A7406"/>
    <w:rsid w:val="007A7500"/>
    <w:rsid w:val="007A79B6"/>
    <w:rsid w:val="007A7BE7"/>
    <w:rsid w:val="007A7F2C"/>
    <w:rsid w:val="007B0318"/>
    <w:rsid w:val="007B0338"/>
    <w:rsid w:val="007B04AF"/>
    <w:rsid w:val="007B06C0"/>
    <w:rsid w:val="007B077D"/>
    <w:rsid w:val="007B13B6"/>
    <w:rsid w:val="007B14FF"/>
    <w:rsid w:val="007B179E"/>
    <w:rsid w:val="007B239F"/>
    <w:rsid w:val="007B252C"/>
    <w:rsid w:val="007B3B4A"/>
    <w:rsid w:val="007B3C6A"/>
    <w:rsid w:val="007B3E38"/>
    <w:rsid w:val="007B45CD"/>
    <w:rsid w:val="007B4D68"/>
    <w:rsid w:val="007B5157"/>
    <w:rsid w:val="007B5C3E"/>
    <w:rsid w:val="007B5C82"/>
    <w:rsid w:val="007B5E8D"/>
    <w:rsid w:val="007B63ED"/>
    <w:rsid w:val="007B6583"/>
    <w:rsid w:val="007B6746"/>
    <w:rsid w:val="007B6794"/>
    <w:rsid w:val="007B6C98"/>
    <w:rsid w:val="007B6EE7"/>
    <w:rsid w:val="007B7596"/>
    <w:rsid w:val="007B7995"/>
    <w:rsid w:val="007B7A57"/>
    <w:rsid w:val="007C0001"/>
    <w:rsid w:val="007C0208"/>
    <w:rsid w:val="007C0BB9"/>
    <w:rsid w:val="007C0D33"/>
    <w:rsid w:val="007C12E0"/>
    <w:rsid w:val="007C1560"/>
    <w:rsid w:val="007C1A93"/>
    <w:rsid w:val="007C1C10"/>
    <w:rsid w:val="007C201E"/>
    <w:rsid w:val="007C2707"/>
    <w:rsid w:val="007C2849"/>
    <w:rsid w:val="007C2917"/>
    <w:rsid w:val="007C2A29"/>
    <w:rsid w:val="007C2C8B"/>
    <w:rsid w:val="007C2E43"/>
    <w:rsid w:val="007C39F0"/>
    <w:rsid w:val="007C3D79"/>
    <w:rsid w:val="007C5844"/>
    <w:rsid w:val="007C5B68"/>
    <w:rsid w:val="007C5D53"/>
    <w:rsid w:val="007C5DDC"/>
    <w:rsid w:val="007C5E13"/>
    <w:rsid w:val="007C601B"/>
    <w:rsid w:val="007C615B"/>
    <w:rsid w:val="007C620D"/>
    <w:rsid w:val="007C65BF"/>
    <w:rsid w:val="007C6872"/>
    <w:rsid w:val="007C6E15"/>
    <w:rsid w:val="007C6E6F"/>
    <w:rsid w:val="007D0571"/>
    <w:rsid w:val="007D0D0E"/>
    <w:rsid w:val="007D11AA"/>
    <w:rsid w:val="007D1A7D"/>
    <w:rsid w:val="007D26DA"/>
    <w:rsid w:val="007D2734"/>
    <w:rsid w:val="007D2EBB"/>
    <w:rsid w:val="007D3382"/>
    <w:rsid w:val="007D35B3"/>
    <w:rsid w:val="007D404B"/>
    <w:rsid w:val="007D40DC"/>
    <w:rsid w:val="007D4B53"/>
    <w:rsid w:val="007D4BFE"/>
    <w:rsid w:val="007D4DE7"/>
    <w:rsid w:val="007D4ECA"/>
    <w:rsid w:val="007D52B2"/>
    <w:rsid w:val="007D5936"/>
    <w:rsid w:val="007D60A7"/>
    <w:rsid w:val="007D6162"/>
    <w:rsid w:val="007D63A2"/>
    <w:rsid w:val="007D666B"/>
    <w:rsid w:val="007D6A9F"/>
    <w:rsid w:val="007D724A"/>
    <w:rsid w:val="007D72ED"/>
    <w:rsid w:val="007D73C4"/>
    <w:rsid w:val="007E0A44"/>
    <w:rsid w:val="007E0A6D"/>
    <w:rsid w:val="007E0E90"/>
    <w:rsid w:val="007E0F73"/>
    <w:rsid w:val="007E2EAF"/>
    <w:rsid w:val="007E2F7E"/>
    <w:rsid w:val="007E31F0"/>
    <w:rsid w:val="007E3B57"/>
    <w:rsid w:val="007E3EB2"/>
    <w:rsid w:val="007E4A3E"/>
    <w:rsid w:val="007E4DBC"/>
    <w:rsid w:val="007E5173"/>
    <w:rsid w:val="007E53F6"/>
    <w:rsid w:val="007E5508"/>
    <w:rsid w:val="007E55E2"/>
    <w:rsid w:val="007E5913"/>
    <w:rsid w:val="007E5A4D"/>
    <w:rsid w:val="007E5F17"/>
    <w:rsid w:val="007E6C8E"/>
    <w:rsid w:val="007E7DB6"/>
    <w:rsid w:val="007E7FA6"/>
    <w:rsid w:val="007F0C0D"/>
    <w:rsid w:val="007F0C12"/>
    <w:rsid w:val="007F0F92"/>
    <w:rsid w:val="007F18EB"/>
    <w:rsid w:val="007F1DCE"/>
    <w:rsid w:val="007F2A9C"/>
    <w:rsid w:val="007F2E00"/>
    <w:rsid w:val="007F2E10"/>
    <w:rsid w:val="007F30FA"/>
    <w:rsid w:val="007F3534"/>
    <w:rsid w:val="007F394B"/>
    <w:rsid w:val="007F3F93"/>
    <w:rsid w:val="007F4451"/>
    <w:rsid w:val="007F4A05"/>
    <w:rsid w:val="007F4D72"/>
    <w:rsid w:val="007F55C6"/>
    <w:rsid w:val="007F58B0"/>
    <w:rsid w:val="007F69CE"/>
    <w:rsid w:val="007F6CF8"/>
    <w:rsid w:val="007F768B"/>
    <w:rsid w:val="007F7BAB"/>
    <w:rsid w:val="007F7DFB"/>
    <w:rsid w:val="00800C3C"/>
    <w:rsid w:val="00801269"/>
    <w:rsid w:val="00801671"/>
    <w:rsid w:val="0080205B"/>
    <w:rsid w:val="008023E3"/>
    <w:rsid w:val="0080257E"/>
    <w:rsid w:val="00802985"/>
    <w:rsid w:val="00802DC4"/>
    <w:rsid w:val="00802FCC"/>
    <w:rsid w:val="0080382B"/>
    <w:rsid w:val="0080459B"/>
    <w:rsid w:val="00804923"/>
    <w:rsid w:val="00804A4D"/>
    <w:rsid w:val="008052A4"/>
    <w:rsid w:val="0080542F"/>
    <w:rsid w:val="00805472"/>
    <w:rsid w:val="008054A1"/>
    <w:rsid w:val="008056D4"/>
    <w:rsid w:val="00806431"/>
    <w:rsid w:val="00806609"/>
    <w:rsid w:val="008077A4"/>
    <w:rsid w:val="00807F09"/>
    <w:rsid w:val="00810245"/>
    <w:rsid w:val="00810C08"/>
    <w:rsid w:val="00810C46"/>
    <w:rsid w:val="008117A2"/>
    <w:rsid w:val="008117BA"/>
    <w:rsid w:val="00811F3A"/>
    <w:rsid w:val="00811F3F"/>
    <w:rsid w:val="00812572"/>
    <w:rsid w:val="00812CF6"/>
    <w:rsid w:val="00813147"/>
    <w:rsid w:val="00813623"/>
    <w:rsid w:val="00814EE9"/>
    <w:rsid w:val="008156BA"/>
    <w:rsid w:val="00815A25"/>
    <w:rsid w:val="00815A4F"/>
    <w:rsid w:val="00815D4C"/>
    <w:rsid w:val="00815F6C"/>
    <w:rsid w:val="0081608C"/>
    <w:rsid w:val="008164DA"/>
    <w:rsid w:val="00816A20"/>
    <w:rsid w:val="00816C3E"/>
    <w:rsid w:val="00816F78"/>
    <w:rsid w:val="008177CA"/>
    <w:rsid w:val="0081798F"/>
    <w:rsid w:val="008179D8"/>
    <w:rsid w:val="00820163"/>
    <w:rsid w:val="00820741"/>
    <w:rsid w:val="00820A94"/>
    <w:rsid w:val="00821524"/>
    <w:rsid w:val="00821725"/>
    <w:rsid w:val="00821B14"/>
    <w:rsid w:val="00821F5B"/>
    <w:rsid w:val="0082241B"/>
    <w:rsid w:val="00822744"/>
    <w:rsid w:val="00822962"/>
    <w:rsid w:val="008233ED"/>
    <w:rsid w:val="00823646"/>
    <w:rsid w:val="0082364C"/>
    <w:rsid w:val="0082378F"/>
    <w:rsid w:val="008250EB"/>
    <w:rsid w:val="0082518E"/>
    <w:rsid w:val="00825E97"/>
    <w:rsid w:val="008262FD"/>
    <w:rsid w:val="008263DE"/>
    <w:rsid w:val="00826509"/>
    <w:rsid w:val="00826C6D"/>
    <w:rsid w:val="00826D10"/>
    <w:rsid w:val="00827313"/>
    <w:rsid w:val="00827646"/>
    <w:rsid w:val="00827A4E"/>
    <w:rsid w:val="00827A58"/>
    <w:rsid w:val="00827DE4"/>
    <w:rsid w:val="00830D99"/>
    <w:rsid w:val="00830E51"/>
    <w:rsid w:val="008313F2"/>
    <w:rsid w:val="0083169D"/>
    <w:rsid w:val="00831A48"/>
    <w:rsid w:val="0083221F"/>
    <w:rsid w:val="00832484"/>
    <w:rsid w:val="00832765"/>
    <w:rsid w:val="008329C2"/>
    <w:rsid w:val="00832AAD"/>
    <w:rsid w:val="00832CBA"/>
    <w:rsid w:val="00834382"/>
    <w:rsid w:val="008356C7"/>
    <w:rsid w:val="0083577E"/>
    <w:rsid w:val="0083616D"/>
    <w:rsid w:val="008362AC"/>
    <w:rsid w:val="0083697B"/>
    <w:rsid w:val="008369A6"/>
    <w:rsid w:val="00836A79"/>
    <w:rsid w:val="00836EAA"/>
    <w:rsid w:val="00836FE0"/>
    <w:rsid w:val="00837D3B"/>
    <w:rsid w:val="00837D41"/>
    <w:rsid w:val="0084001F"/>
    <w:rsid w:val="008400D3"/>
    <w:rsid w:val="0084052B"/>
    <w:rsid w:val="0084055E"/>
    <w:rsid w:val="00841500"/>
    <w:rsid w:val="00841740"/>
    <w:rsid w:val="00841AC3"/>
    <w:rsid w:val="00842050"/>
    <w:rsid w:val="00842670"/>
    <w:rsid w:val="00843068"/>
    <w:rsid w:val="00843981"/>
    <w:rsid w:val="0084455C"/>
    <w:rsid w:val="00844D0F"/>
    <w:rsid w:val="00846218"/>
    <w:rsid w:val="008464DD"/>
    <w:rsid w:val="00846CA0"/>
    <w:rsid w:val="00847230"/>
    <w:rsid w:val="0084748D"/>
    <w:rsid w:val="008474F2"/>
    <w:rsid w:val="00847C07"/>
    <w:rsid w:val="00847C7D"/>
    <w:rsid w:val="00847FFE"/>
    <w:rsid w:val="008513EA"/>
    <w:rsid w:val="00851407"/>
    <w:rsid w:val="0085166A"/>
    <w:rsid w:val="008517B6"/>
    <w:rsid w:val="00851AA5"/>
    <w:rsid w:val="00851CDA"/>
    <w:rsid w:val="00851D5A"/>
    <w:rsid w:val="00852021"/>
    <w:rsid w:val="00852775"/>
    <w:rsid w:val="00852782"/>
    <w:rsid w:val="00852BA6"/>
    <w:rsid w:val="00852C54"/>
    <w:rsid w:val="00853598"/>
    <w:rsid w:val="0085376C"/>
    <w:rsid w:val="0085428A"/>
    <w:rsid w:val="00854296"/>
    <w:rsid w:val="008550AA"/>
    <w:rsid w:val="0085585C"/>
    <w:rsid w:val="00856001"/>
    <w:rsid w:val="0085605D"/>
    <w:rsid w:val="0085687F"/>
    <w:rsid w:val="00856DAE"/>
    <w:rsid w:val="0085700D"/>
    <w:rsid w:val="00857407"/>
    <w:rsid w:val="0085766E"/>
    <w:rsid w:val="00860B01"/>
    <w:rsid w:val="00860D32"/>
    <w:rsid w:val="008613A8"/>
    <w:rsid w:val="008628B7"/>
    <w:rsid w:val="00862934"/>
    <w:rsid w:val="00862FEB"/>
    <w:rsid w:val="00863171"/>
    <w:rsid w:val="0086342F"/>
    <w:rsid w:val="00863E17"/>
    <w:rsid w:val="00864874"/>
    <w:rsid w:val="0086491F"/>
    <w:rsid w:val="00865491"/>
    <w:rsid w:val="008656D2"/>
    <w:rsid w:val="00866244"/>
    <w:rsid w:val="0086631A"/>
    <w:rsid w:val="0086650E"/>
    <w:rsid w:val="0086681F"/>
    <w:rsid w:val="00866CF6"/>
    <w:rsid w:val="00866D2D"/>
    <w:rsid w:val="0086787F"/>
    <w:rsid w:val="0086796C"/>
    <w:rsid w:val="0087056D"/>
    <w:rsid w:val="00870944"/>
    <w:rsid w:val="00871236"/>
    <w:rsid w:val="00871417"/>
    <w:rsid w:val="00871ABC"/>
    <w:rsid w:val="00871B06"/>
    <w:rsid w:val="00871F16"/>
    <w:rsid w:val="00872CFF"/>
    <w:rsid w:val="008734D5"/>
    <w:rsid w:val="00873986"/>
    <w:rsid w:val="00873A94"/>
    <w:rsid w:val="00873F40"/>
    <w:rsid w:val="0087457F"/>
    <w:rsid w:val="0087499C"/>
    <w:rsid w:val="00875634"/>
    <w:rsid w:val="00875F2A"/>
    <w:rsid w:val="00876014"/>
    <w:rsid w:val="008766BE"/>
    <w:rsid w:val="00880234"/>
    <w:rsid w:val="00880771"/>
    <w:rsid w:val="008807CC"/>
    <w:rsid w:val="00880B40"/>
    <w:rsid w:val="00881010"/>
    <w:rsid w:val="00881197"/>
    <w:rsid w:val="00881738"/>
    <w:rsid w:val="00881D63"/>
    <w:rsid w:val="0088206C"/>
    <w:rsid w:val="008828B5"/>
    <w:rsid w:val="00882A90"/>
    <w:rsid w:val="00882B08"/>
    <w:rsid w:val="0088329A"/>
    <w:rsid w:val="008837C3"/>
    <w:rsid w:val="00883907"/>
    <w:rsid w:val="00884320"/>
    <w:rsid w:val="0088470C"/>
    <w:rsid w:val="008849FF"/>
    <w:rsid w:val="00884AE9"/>
    <w:rsid w:val="0088502E"/>
    <w:rsid w:val="0088578F"/>
    <w:rsid w:val="00885DC8"/>
    <w:rsid w:val="0088606A"/>
    <w:rsid w:val="00886684"/>
    <w:rsid w:val="00886A36"/>
    <w:rsid w:val="00886B96"/>
    <w:rsid w:val="00886C04"/>
    <w:rsid w:val="008875E9"/>
    <w:rsid w:val="00887845"/>
    <w:rsid w:val="0088792C"/>
    <w:rsid w:val="00887E42"/>
    <w:rsid w:val="00887FB3"/>
    <w:rsid w:val="008900F7"/>
    <w:rsid w:val="008903FD"/>
    <w:rsid w:val="0089053D"/>
    <w:rsid w:val="00890709"/>
    <w:rsid w:val="008909BB"/>
    <w:rsid w:val="0089169A"/>
    <w:rsid w:val="00891BC3"/>
    <w:rsid w:val="00892230"/>
    <w:rsid w:val="00892A7B"/>
    <w:rsid w:val="00892CBD"/>
    <w:rsid w:val="00892DDD"/>
    <w:rsid w:val="008935F5"/>
    <w:rsid w:val="00893833"/>
    <w:rsid w:val="008938FA"/>
    <w:rsid w:val="0089434E"/>
    <w:rsid w:val="008945C2"/>
    <w:rsid w:val="00894F0A"/>
    <w:rsid w:val="008956BD"/>
    <w:rsid w:val="00895945"/>
    <w:rsid w:val="008963CB"/>
    <w:rsid w:val="00896C04"/>
    <w:rsid w:val="00896F5B"/>
    <w:rsid w:val="008A00A5"/>
    <w:rsid w:val="008A0A7C"/>
    <w:rsid w:val="008A1A7C"/>
    <w:rsid w:val="008A1C29"/>
    <w:rsid w:val="008A1C42"/>
    <w:rsid w:val="008A2077"/>
    <w:rsid w:val="008A225F"/>
    <w:rsid w:val="008A277E"/>
    <w:rsid w:val="008A2B37"/>
    <w:rsid w:val="008A3349"/>
    <w:rsid w:val="008A3557"/>
    <w:rsid w:val="008A42B4"/>
    <w:rsid w:val="008A4464"/>
    <w:rsid w:val="008A45D1"/>
    <w:rsid w:val="008A45E5"/>
    <w:rsid w:val="008A4B3B"/>
    <w:rsid w:val="008A4EBE"/>
    <w:rsid w:val="008A4F05"/>
    <w:rsid w:val="008A54D3"/>
    <w:rsid w:val="008A57A1"/>
    <w:rsid w:val="008A5B31"/>
    <w:rsid w:val="008A5D3E"/>
    <w:rsid w:val="008A5DF6"/>
    <w:rsid w:val="008A64D4"/>
    <w:rsid w:val="008A66C3"/>
    <w:rsid w:val="008A7320"/>
    <w:rsid w:val="008B0482"/>
    <w:rsid w:val="008B057B"/>
    <w:rsid w:val="008B1316"/>
    <w:rsid w:val="008B14E7"/>
    <w:rsid w:val="008B1A21"/>
    <w:rsid w:val="008B1A49"/>
    <w:rsid w:val="008B229A"/>
    <w:rsid w:val="008B2913"/>
    <w:rsid w:val="008B2A1B"/>
    <w:rsid w:val="008B2AC9"/>
    <w:rsid w:val="008B2F2B"/>
    <w:rsid w:val="008B3063"/>
    <w:rsid w:val="008B3C4F"/>
    <w:rsid w:val="008B4108"/>
    <w:rsid w:val="008B4652"/>
    <w:rsid w:val="008B4927"/>
    <w:rsid w:val="008B4E17"/>
    <w:rsid w:val="008B5168"/>
    <w:rsid w:val="008B5CC2"/>
    <w:rsid w:val="008B6071"/>
    <w:rsid w:val="008B61EC"/>
    <w:rsid w:val="008B652B"/>
    <w:rsid w:val="008B6868"/>
    <w:rsid w:val="008B68B8"/>
    <w:rsid w:val="008B75C1"/>
    <w:rsid w:val="008B7864"/>
    <w:rsid w:val="008B78B4"/>
    <w:rsid w:val="008B795F"/>
    <w:rsid w:val="008B7BB5"/>
    <w:rsid w:val="008B7EF2"/>
    <w:rsid w:val="008C02AA"/>
    <w:rsid w:val="008C0495"/>
    <w:rsid w:val="008C0DAC"/>
    <w:rsid w:val="008C1273"/>
    <w:rsid w:val="008C1325"/>
    <w:rsid w:val="008C179E"/>
    <w:rsid w:val="008C1E71"/>
    <w:rsid w:val="008C207F"/>
    <w:rsid w:val="008C2624"/>
    <w:rsid w:val="008C2BE7"/>
    <w:rsid w:val="008C3776"/>
    <w:rsid w:val="008C37AB"/>
    <w:rsid w:val="008C3AD4"/>
    <w:rsid w:val="008C4044"/>
    <w:rsid w:val="008C42EA"/>
    <w:rsid w:val="008C43B9"/>
    <w:rsid w:val="008C4853"/>
    <w:rsid w:val="008C48E1"/>
    <w:rsid w:val="008C4EA6"/>
    <w:rsid w:val="008C4FD1"/>
    <w:rsid w:val="008C510F"/>
    <w:rsid w:val="008C521F"/>
    <w:rsid w:val="008C5ACB"/>
    <w:rsid w:val="008C65A5"/>
    <w:rsid w:val="008C6CDF"/>
    <w:rsid w:val="008C6FE6"/>
    <w:rsid w:val="008C75DD"/>
    <w:rsid w:val="008D0AF7"/>
    <w:rsid w:val="008D1030"/>
    <w:rsid w:val="008D13B9"/>
    <w:rsid w:val="008D15DC"/>
    <w:rsid w:val="008D1CE9"/>
    <w:rsid w:val="008D200A"/>
    <w:rsid w:val="008D24BE"/>
    <w:rsid w:val="008D24C4"/>
    <w:rsid w:val="008D2776"/>
    <w:rsid w:val="008D27DE"/>
    <w:rsid w:val="008D2AB1"/>
    <w:rsid w:val="008D2C35"/>
    <w:rsid w:val="008D313B"/>
    <w:rsid w:val="008D39C1"/>
    <w:rsid w:val="008D3F48"/>
    <w:rsid w:val="008D42AB"/>
    <w:rsid w:val="008D44AF"/>
    <w:rsid w:val="008D4DDC"/>
    <w:rsid w:val="008D5020"/>
    <w:rsid w:val="008D5698"/>
    <w:rsid w:val="008D5872"/>
    <w:rsid w:val="008D6225"/>
    <w:rsid w:val="008D70F3"/>
    <w:rsid w:val="008D7489"/>
    <w:rsid w:val="008D7832"/>
    <w:rsid w:val="008D79E0"/>
    <w:rsid w:val="008D7DF4"/>
    <w:rsid w:val="008E0BE3"/>
    <w:rsid w:val="008E1431"/>
    <w:rsid w:val="008E1816"/>
    <w:rsid w:val="008E1905"/>
    <w:rsid w:val="008E1B42"/>
    <w:rsid w:val="008E1C3B"/>
    <w:rsid w:val="008E20BD"/>
    <w:rsid w:val="008E2B28"/>
    <w:rsid w:val="008E36D6"/>
    <w:rsid w:val="008E4483"/>
    <w:rsid w:val="008E4710"/>
    <w:rsid w:val="008E4F39"/>
    <w:rsid w:val="008E5424"/>
    <w:rsid w:val="008E59E0"/>
    <w:rsid w:val="008E62C0"/>
    <w:rsid w:val="008E657D"/>
    <w:rsid w:val="008E7273"/>
    <w:rsid w:val="008F045A"/>
    <w:rsid w:val="008F07AA"/>
    <w:rsid w:val="008F0964"/>
    <w:rsid w:val="008F1121"/>
    <w:rsid w:val="008F1B3F"/>
    <w:rsid w:val="008F1F2F"/>
    <w:rsid w:val="008F221F"/>
    <w:rsid w:val="008F28B8"/>
    <w:rsid w:val="008F347D"/>
    <w:rsid w:val="008F3595"/>
    <w:rsid w:val="008F3666"/>
    <w:rsid w:val="008F37CA"/>
    <w:rsid w:val="008F3A23"/>
    <w:rsid w:val="008F410D"/>
    <w:rsid w:val="008F48D6"/>
    <w:rsid w:val="008F53CB"/>
    <w:rsid w:val="008F55A9"/>
    <w:rsid w:val="008F5E44"/>
    <w:rsid w:val="008F5EAC"/>
    <w:rsid w:val="008F65A1"/>
    <w:rsid w:val="008F6A5E"/>
    <w:rsid w:val="008F6AD8"/>
    <w:rsid w:val="008F6B73"/>
    <w:rsid w:val="008F7A2A"/>
    <w:rsid w:val="0090011F"/>
    <w:rsid w:val="009002E0"/>
    <w:rsid w:val="00900A69"/>
    <w:rsid w:val="00900F97"/>
    <w:rsid w:val="009017D6"/>
    <w:rsid w:val="00901A8C"/>
    <w:rsid w:val="00901BE0"/>
    <w:rsid w:val="00901DF2"/>
    <w:rsid w:val="00901EFE"/>
    <w:rsid w:val="009020CD"/>
    <w:rsid w:val="009025D3"/>
    <w:rsid w:val="00902706"/>
    <w:rsid w:val="00902B29"/>
    <w:rsid w:val="00902FDD"/>
    <w:rsid w:val="00903802"/>
    <w:rsid w:val="00903FA4"/>
    <w:rsid w:val="00904266"/>
    <w:rsid w:val="0090496F"/>
    <w:rsid w:val="00905EBD"/>
    <w:rsid w:val="00906528"/>
    <w:rsid w:val="0090779D"/>
    <w:rsid w:val="00907CC3"/>
    <w:rsid w:val="00910148"/>
    <w:rsid w:val="009104BA"/>
    <w:rsid w:val="00910859"/>
    <w:rsid w:val="00911006"/>
    <w:rsid w:val="0091115D"/>
    <w:rsid w:val="009112F6"/>
    <w:rsid w:val="009114A1"/>
    <w:rsid w:val="00911AFA"/>
    <w:rsid w:val="00911B0F"/>
    <w:rsid w:val="00912770"/>
    <w:rsid w:val="009128D2"/>
    <w:rsid w:val="00912B38"/>
    <w:rsid w:val="00913490"/>
    <w:rsid w:val="00913C0F"/>
    <w:rsid w:val="00914148"/>
    <w:rsid w:val="0091430E"/>
    <w:rsid w:val="00914335"/>
    <w:rsid w:val="009145DF"/>
    <w:rsid w:val="00914820"/>
    <w:rsid w:val="009151F9"/>
    <w:rsid w:val="009155F0"/>
    <w:rsid w:val="00915D30"/>
    <w:rsid w:val="009164A9"/>
    <w:rsid w:val="00916F9C"/>
    <w:rsid w:val="009172B1"/>
    <w:rsid w:val="00917A50"/>
    <w:rsid w:val="0092039A"/>
    <w:rsid w:val="00921437"/>
    <w:rsid w:val="00921B17"/>
    <w:rsid w:val="00921B7B"/>
    <w:rsid w:val="009224C8"/>
    <w:rsid w:val="00922894"/>
    <w:rsid w:val="00922B43"/>
    <w:rsid w:val="00923196"/>
    <w:rsid w:val="009232DA"/>
    <w:rsid w:val="00924DB8"/>
    <w:rsid w:val="0092507F"/>
    <w:rsid w:val="00925A3A"/>
    <w:rsid w:val="00925C06"/>
    <w:rsid w:val="00926D1D"/>
    <w:rsid w:val="0092733E"/>
    <w:rsid w:val="00927FDC"/>
    <w:rsid w:val="009301C2"/>
    <w:rsid w:val="00930280"/>
    <w:rsid w:val="009305BF"/>
    <w:rsid w:val="0093073C"/>
    <w:rsid w:val="00930772"/>
    <w:rsid w:val="0093135B"/>
    <w:rsid w:val="00932C7F"/>
    <w:rsid w:val="00933031"/>
    <w:rsid w:val="00933171"/>
    <w:rsid w:val="009336D0"/>
    <w:rsid w:val="00933BC0"/>
    <w:rsid w:val="00933D0C"/>
    <w:rsid w:val="00934FA8"/>
    <w:rsid w:val="009353B7"/>
    <w:rsid w:val="0093577C"/>
    <w:rsid w:val="00935CA4"/>
    <w:rsid w:val="009365DF"/>
    <w:rsid w:val="009365ED"/>
    <w:rsid w:val="0093700C"/>
    <w:rsid w:val="00937058"/>
    <w:rsid w:val="00937487"/>
    <w:rsid w:val="00937A25"/>
    <w:rsid w:val="00940024"/>
    <w:rsid w:val="00940A1A"/>
    <w:rsid w:val="00940E15"/>
    <w:rsid w:val="00941259"/>
    <w:rsid w:val="00942312"/>
    <w:rsid w:val="00942D80"/>
    <w:rsid w:val="00942E1C"/>
    <w:rsid w:val="0094363B"/>
    <w:rsid w:val="00944C4F"/>
    <w:rsid w:val="009450CE"/>
    <w:rsid w:val="009450DB"/>
    <w:rsid w:val="00945151"/>
    <w:rsid w:val="009460B0"/>
    <w:rsid w:val="009462F1"/>
    <w:rsid w:val="00946416"/>
    <w:rsid w:val="00946FFA"/>
    <w:rsid w:val="00947253"/>
    <w:rsid w:val="00947B19"/>
    <w:rsid w:val="00947F27"/>
    <w:rsid w:val="00950378"/>
    <w:rsid w:val="0095108B"/>
    <w:rsid w:val="009511C9"/>
    <w:rsid w:val="0095122B"/>
    <w:rsid w:val="00951245"/>
    <w:rsid w:val="00951925"/>
    <w:rsid w:val="00952B64"/>
    <w:rsid w:val="00953343"/>
    <w:rsid w:val="00953458"/>
    <w:rsid w:val="00953B31"/>
    <w:rsid w:val="00953FCA"/>
    <w:rsid w:val="009542A8"/>
    <w:rsid w:val="00954318"/>
    <w:rsid w:val="00954A6C"/>
    <w:rsid w:val="00955DB1"/>
    <w:rsid w:val="00955E02"/>
    <w:rsid w:val="009561B9"/>
    <w:rsid w:val="0095665B"/>
    <w:rsid w:val="00956CEA"/>
    <w:rsid w:val="00956F8F"/>
    <w:rsid w:val="00957039"/>
    <w:rsid w:val="00957638"/>
    <w:rsid w:val="009578B4"/>
    <w:rsid w:val="00957F2E"/>
    <w:rsid w:val="00960783"/>
    <w:rsid w:val="00961EF9"/>
    <w:rsid w:val="009622ED"/>
    <w:rsid w:val="009633DD"/>
    <w:rsid w:val="0096342D"/>
    <w:rsid w:val="00965A7D"/>
    <w:rsid w:val="009660A4"/>
    <w:rsid w:val="009661B7"/>
    <w:rsid w:val="0096646C"/>
    <w:rsid w:val="00966937"/>
    <w:rsid w:val="00966A50"/>
    <w:rsid w:val="00966FAC"/>
    <w:rsid w:val="009673D5"/>
    <w:rsid w:val="00967A28"/>
    <w:rsid w:val="00970977"/>
    <w:rsid w:val="0097199B"/>
    <w:rsid w:val="0097214F"/>
    <w:rsid w:val="0097220E"/>
    <w:rsid w:val="00972931"/>
    <w:rsid w:val="009729A7"/>
    <w:rsid w:val="00973146"/>
    <w:rsid w:val="00973902"/>
    <w:rsid w:val="00974CE3"/>
    <w:rsid w:val="009756A7"/>
    <w:rsid w:val="00976073"/>
    <w:rsid w:val="009762F4"/>
    <w:rsid w:val="00976E81"/>
    <w:rsid w:val="009771F9"/>
    <w:rsid w:val="00977461"/>
    <w:rsid w:val="009776BD"/>
    <w:rsid w:val="00977F65"/>
    <w:rsid w:val="0098046A"/>
    <w:rsid w:val="009807AE"/>
    <w:rsid w:val="00980CF4"/>
    <w:rsid w:val="009817F8"/>
    <w:rsid w:val="00981D43"/>
    <w:rsid w:val="00981F0A"/>
    <w:rsid w:val="00982349"/>
    <w:rsid w:val="0098358E"/>
    <w:rsid w:val="0098407D"/>
    <w:rsid w:val="009841A7"/>
    <w:rsid w:val="0098426D"/>
    <w:rsid w:val="0098437C"/>
    <w:rsid w:val="0098489B"/>
    <w:rsid w:val="00984B3A"/>
    <w:rsid w:val="00984DDF"/>
    <w:rsid w:val="00984DEF"/>
    <w:rsid w:val="00985AA4"/>
    <w:rsid w:val="00985FAF"/>
    <w:rsid w:val="009860D7"/>
    <w:rsid w:val="0098648C"/>
    <w:rsid w:val="009869F4"/>
    <w:rsid w:val="00986FBB"/>
    <w:rsid w:val="00987112"/>
    <w:rsid w:val="00987474"/>
    <w:rsid w:val="009879BF"/>
    <w:rsid w:val="00987AD1"/>
    <w:rsid w:val="00990249"/>
    <w:rsid w:val="009907E9"/>
    <w:rsid w:val="009913B8"/>
    <w:rsid w:val="00991896"/>
    <w:rsid w:val="00991B8F"/>
    <w:rsid w:val="0099215A"/>
    <w:rsid w:val="00992AC4"/>
    <w:rsid w:val="00992B7A"/>
    <w:rsid w:val="009934A2"/>
    <w:rsid w:val="0099382C"/>
    <w:rsid w:val="00993FCD"/>
    <w:rsid w:val="00994260"/>
    <w:rsid w:val="009949E3"/>
    <w:rsid w:val="00994B98"/>
    <w:rsid w:val="00995C5A"/>
    <w:rsid w:val="00995C7E"/>
    <w:rsid w:val="00995E0B"/>
    <w:rsid w:val="0099620E"/>
    <w:rsid w:val="009969F2"/>
    <w:rsid w:val="00996E0C"/>
    <w:rsid w:val="00997334"/>
    <w:rsid w:val="0099744C"/>
    <w:rsid w:val="009977BE"/>
    <w:rsid w:val="009978D3"/>
    <w:rsid w:val="0099792A"/>
    <w:rsid w:val="009A0CBA"/>
    <w:rsid w:val="009A1860"/>
    <w:rsid w:val="009A19C6"/>
    <w:rsid w:val="009A2234"/>
    <w:rsid w:val="009A26E4"/>
    <w:rsid w:val="009A2D89"/>
    <w:rsid w:val="009A303B"/>
    <w:rsid w:val="009A338B"/>
    <w:rsid w:val="009A3BD6"/>
    <w:rsid w:val="009A3D28"/>
    <w:rsid w:val="009A3FD7"/>
    <w:rsid w:val="009A4645"/>
    <w:rsid w:val="009A4AEE"/>
    <w:rsid w:val="009A5933"/>
    <w:rsid w:val="009A5DE9"/>
    <w:rsid w:val="009A623A"/>
    <w:rsid w:val="009A6559"/>
    <w:rsid w:val="009A6711"/>
    <w:rsid w:val="009A7163"/>
    <w:rsid w:val="009A73A6"/>
    <w:rsid w:val="009A767A"/>
    <w:rsid w:val="009A7845"/>
    <w:rsid w:val="009B085A"/>
    <w:rsid w:val="009B1613"/>
    <w:rsid w:val="009B1792"/>
    <w:rsid w:val="009B1B26"/>
    <w:rsid w:val="009B260F"/>
    <w:rsid w:val="009B2808"/>
    <w:rsid w:val="009B2C32"/>
    <w:rsid w:val="009B30D8"/>
    <w:rsid w:val="009B4120"/>
    <w:rsid w:val="009B45F3"/>
    <w:rsid w:val="009B6A86"/>
    <w:rsid w:val="009B6BFF"/>
    <w:rsid w:val="009B7126"/>
    <w:rsid w:val="009B72DD"/>
    <w:rsid w:val="009B787D"/>
    <w:rsid w:val="009B78B3"/>
    <w:rsid w:val="009B79B9"/>
    <w:rsid w:val="009C0991"/>
    <w:rsid w:val="009C0D0C"/>
    <w:rsid w:val="009C0EDD"/>
    <w:rsid w:val="009C195D"/>
    <w:rsid w:val="009C20DB"/>
    <w:rsid w:val="009C2932"/>
    <w:rsid w:val="009C29CA"/>
    <w:rsid w:val="009C2DBE"/>
    <w:rsid w:val="009C2F36"/>
    <w:rsid w:val="009C30E4"/>
    <w:rsid w:val="009C3110"/>
    <w:rsid w:val="009C333A"/>
    <w:rsid w:val="009C438E"/>
    <w:rsid w:val="009C4AB1"/>
    <w:rsid w:val="009C4CEF"/>
    <w:rsid w:val="009C51E4"/>
    <w:rsid w:val="009C553F"/>
    <w:rsid w:val="009C6014"/>
    <w:rsid w:val="009C616D"/>
    <w:rsid w:val="009C652D"/>
    <w:rsid w:val="009C6547"/>
    <w:rsid w:val="009C656C"/>
    <w:rsid w:val="009C65FD"/>
    <w:rsid w:val="009C6639"/>
    <w:rsid w:val="009C6A2C"/>
    <w:rsid w:val="009C6FAF"/>
    <w:rsid w:val="009C7DC0"/>
    <w:rsid w:val="009D1370"/>
    <w:rsid w:val="009D16B6"/>
    <w:rsid w:val="009D19B1"/>
    <w:rsid w:val="009D1ACA"/>
    <w:rsid w:val="009D1BA9"/>
    <w:rsid w:val="009D1F43"/>
    <w:rsid w:val="009D2136"/>
    <w:rsid w:val="009D28FF"/>
    <w:rsid w:val="009D2E03"/>
    <w:rsid w:val="009D2E1B"/>
    <w:rsid w:val="009D352A"/>
    <w:rsid w:val="009D3E45"/>
    <w:rsid w:val="009D41C4"/>
    <w:rsid w:val="009D42AB"/>
    <w:rsid w:val="009D454C"/>
    <w:rsid w:val="009D4A9F"/>
    <w:rsid w:val="009D4B76"/>
    <w:rsid w:val="009D4DD7"/>
    <w:rsid w:val="009D4F3B"/>
    <w:rsid w:val="009D5072"/>
    <w:rsid w:val="009D510C"/>
    <w:rsid w:val="009D549C"/>
    <w:rsid w:val="009D54C2"/>
    <w:rsid w:val="009D5F6F"/>
    <w:rsid w:val="009D606A"/>
    <w:rsid w:val="009D6A78"/>
    <w:rsid w:val="009D6DD7"/>
    <w:rsid w:val="009D70E0"/>
    <w:rsid w:val="009D716D"/>
    <w:rsid w:val="009D7352"/>
    <w:rsid w:val="009D7474"/>
    <w:rsid w:val="009D75EE"/>
    <w:rsid w:val="009D7705"/>
    <w:rsid w:val="009D778F"/>
    <w:rsid w:val="009D7C26"/>
    <w:rsid w:val="009E0351"/>
    <w:rsid w:val="009E1197"/>
    <w:rsid w:val="009E16E3"/>
    <w:rsid w:val="009E21EF"/>
    <w:rsid w:val="009E2925"/>
    <w:rsid w:val="009E2D35"/>
    <w:rsid w:val="009E2D65"/>
    <w:rsid w:val="009E3F1E"/>
    <w:rsid w:val="009E4050"/>
    <w:rsid w:val="009E4161"/>
    <w:rsid w:val="009E4EF8"/>
    <w:rsid w:val="009E67A5"/>
    <w:rsid w:val="009E6815"/>
    <w:rsid w:val="009E6F73"/>
    <w:rsid w:val="009E767D"/>
    <w:rsid w:val="009E7862"/>
    <w:rsid w:val="009E7874"/>
    <w:rsid w:val="009F2043"/>
    <w:rsid w:val="009F204B"/>
    <w:rsid w:val="009F23ED"/>
    <w:rsid w:val="009F2FE1"/>
    <w:rsid w:val="009F378C"/>
    <w:rsid w:val="009F3E21"/>
    <w:rsid w:val="009F3F01"/>
    <w:rsid w:val="009F4734"/>
    <w:rsid w:val="009F4CCC"/>
    <w:rsid w:val="009F5C64"/>
    <w:rsid w:val="009F5D44"/>
    <w:rsid w:val="009F605C"/>
    <w:rsid w:val="009F6734"/>
    <w:rsid w:val="009F77EC"/>
    <w:rsid w:val="009F7A90"/>
    <w:rsid w:val="009F7EE8"/>
    <w:rsid w:val="00A007CB"/>
    <w:rsid w:val="00A01085"/>
    <w:rsid w:val="00A01439"/>
    <w:rsid w:val="00A019A9"/>
    <w:rsid w:val="00A03A1F"/>
    <w:rsid w:val="00A04359"/>
    <w:rsid w:val="00A04414"/>
    <w:rsid w:val="00A04461"/>
    <w:rsid w:val="00A04749"/>
    <w:rsid w:val="00A04BF6"/>
    <w:rsid w:val="00A04CD7"/>
    <w:rsid w:val="00A04D04"/>
    <w:rsid w:val="00A05D99"/>
    <w:rsid w:val="00A06285"/>
    <w:rsid w:val="00A06F2F"/>
    <w:rsid w:val="00A072E6"/>
    <w:rsid w:val="00A07548"/>
    <w:rsid w:val="00A07DFA"/>
    <w:rsid w:val="00A1057E"/>
    <w:rsid w:val="00A10B7C"/>
    <w:rsid w:val="00A10DAB"/>
    <w:rsid w:val="00A10FD7"/>
    <w:rsid w:val="00A11082"/>
    <w:rsid w:val="00A11805"/>
    <w:rsid w:val="00A118C0"/>
    <w:rsid w:val="00A11F8B"/>
    <w:rsid w:val="00A124ED"/>
    <w:rsid w:val="00A127FF"/>
    <w:rsid w:val="00A1288C"/>
    <w:rsid w:val="00A12CB4"/>
    <w:rsid w:val="00A12EA3"/>
    <w:rsid w:val="00A132BA"/>
    <w:rsid w:val="00A135E6"/>
    <w:rsid w:val="00A137C1"/>
    <w:rsid w:val="00A13902"/>
    <w:rsid w:val="00A13C91"/>
    <w:rsid w:val="00A144CC"/>
    <w:rsid w:val="00A147BF"/>
    <w:rsid w:val="00A147E3"/>
    <w:rsid w:val="00A14FB4"/>
    <w:rsid w:val="00A15400"/>
    <w:rsid w:val="00A15D8B"/>
    <w:rsid w:val="00A16D58"/>
    <w:rsid w:val="00A16E2B"/>
    <w:rsid w:val="00A16E3E"/>
    <w:rsid w:val="00A171DF"/>
    <w:rsid w:val="00A17E74"/>
    <w:rsid w:val="00A20232"/>
    <w:rsid w:val="00A20376"/>
    <w:rsid w:val="00A20499"/>
    <w:rsid w:val="00A20A68"/>
    <w:rsid w:val="00A20B1F"/>
    <w:rsid w:val="00A2113D"/>
    <w:rsid w:val="00A226BC"/>
    <w:rsid w:val="00A22EC0"/>
    <w:rsid w:val="00A22F43"/>
    <w:rsid w:val="00A231E0"/>
    <w:rsid w:val="00A23620"/>
    <w:rsid w:val="00A23946"/>
    <w:rsid w:val="00A23EFE"/>
    <w:rsid w:val="00A247A2"/>
    <w:rsid w:val="00A24866"/>
    <w:rsid w:val="00A24A9E"/>
    <w:rsid w:val="00A24CBF"/>
    <w:rsid w:val="00A24D75"/>
    <w:rsid w:val="00A25260"/>
    <w:rsid w:val="00A25271"/>
    <w:rsid w:val="00A255B7"/>
    <w:rsid w:val="00A26225"/>
    <w:rsid w:val="00A264CB"/>
    <w:rsid w:val="00A26BC7"/>
    <w:rsid w:val="00A26CE5"/>
    <w:rsid w:val="00A2705F"/>
    <w:rsid w:val="00A27635"/>
    <w:rsid w:val="00A27B2F"/>
    <w:rsid w:val="00A27D12"/>
    <w:rsid w:val="00A301D2"/>
    <w:rsid w:val="00A30BED"/>
    <w:rsid w:val="00A30C54"/>
    <w:rsid w:val="00A30D5B"/>
    <w:rsid w:val="00A30FF9"/>
    <w:rsid w:val="00A314F6"/>
    <w:rsid w:val="00A31808"/>
    <w:rsid w:val="00A31B0C"/>
    <w:rsid w:val="00A31FCB"/>
    <w:rsid w:val="00A3204A"/>
    <w:rsid w:val="00A32104"/>
    <w:rsid w:val="00A325AD"/>
    <w:rsid w:val="00A327B6"/>
    <w:rsid w:val="00A32A37"/>
    <w:rsid w:val="00A32E34"/>
    <w:rsid w:val="00A33364"/>
    <w:rsid w:val="00A338C7"/>
    <w:rsid w:val="00A34178"/>
    <w:rsid w:val="00A34436"/>
    <w:rsid w:val="00A34491"/>
    <w:rsid w:val="00A34B46"/>
    <w:rsid w:val="00A34C23"/>
    <w:rsid w:val="00A3512C"/>
    <w:rsid w:val="00A35413"/>
    <w:rsid w:val="00A358AC"/>
    <w:rsid w:val="00A36F58"/>
    <w:rsid w:val="00A37508"/>
    <w:rsid w:val="00A37FEA"/>
    <w:rsid w:val="00A4053E"/>
    <w:rsid w:val="00A414AF"/>
    <w:rsid w:val="00A4199A"/>
    <w:rsid w:val="00A44100"/>
    <w:rsid w:val="00A441E9"/>
    <w:rsid w:val="00A44D19"/>
    <w:rsid w:val="00A451EE"/>
    <w:rsid w:val="00A453C7"/>
    <w:rsid w:val="00A45B49"/>
    <w:rsid w:val="00A45C7D"/>
    <w:rsid w:val="00A45EA6"/>
    <w:rsid w:val="00A46C1D"/>
    <w:rsid w:val="00A470E1"/>
    <w:rsid w:val="00A4779F"/>
    <w:rsid w:val="00A477AB"/>
    <w:rsid w:val="00A5081C"/>
    <w:rsid w:val="00A50B83"/>
    <w:rsid w:val="00A519D0"/>
    <w:rsid w:val="00A51C69"/>
    <w:rsid w:val="00A52227"/>
    <w:rsid w:val="00A5336D"/>
    <w:rsid w:val="00A53C6A"/>
    <w:rsid w:val="00A53FA6"/>
    <w:rsid w:val="00A546FA"/>
    <w:rsid w:val="00A54A3B"/>
    <w:rsid w:val="00A55515"/>
    <w:rsid w:val="00A557E8"/>
    <w:rsid w:val="00A55DB7"/>
    <w:rsid w:val="00A56162"/>
    <w:rsid w:val="00A56465"/>
    <w:rsid w:val="00A564D7"/>
    <w:rsid w:val="00A56699"/>
    <w:rsid w:val="00A56BC0"/>
    <w:rsid w:val="00A570FB"/>
    <w:rsid w:val="00A574DB"/>
    <w:rsid w:val="00A57826"/>
    <w:rsid w:val="00A60AC8"/>
    <w:rsid w:val="00A60C3B"/>
    <w:rsid w:val="00A60D78"/>
    <w:rsid w:val="00A60E4E"/>
    <w:rsid w:val="00A60EEC"/>
    <w:rsid w:val="00A616AB"/>
    <w:rsid w:val="00A61891"/>
    <w:rsid w:val="00A6194D"/>
    <w:rsid w:val="00A619AA"/>
    <w:rsid w:val="00A61A31"/>
    <w:rsid w:val="00A61E1A"/>
    <w:rsid w:val="00A6251A"/>
    <w:rsid w:val="00A62A7F"/>
    <w:rsid w:val="00A62D68"/>
    <w:rsid w:val="00A6309F"/>
    <w:rsid w:val="00A641A0"/>
    <w:rsid w:val="00A64367"/>
    <w:rsid w:val="00A644EB"/>
    <w:rsid w:val="00A65578"/>
    <w:rsid w:val="00A655C8"/>
    <w:rsid w:val="00A6573F"/>
    <w:rsid w:val="00A65CEB"/>
    <w:rsid w:val="00A65E45"/>
    <w:rsid w:val="00A669F0"/>
    <w:rsid w:val="00A66A01"/>
    <w:rsid w:val="00A66CB2"/>
    <w:rsid w:val="00A66E60"/>
    <w:rsid w:val="00A673CD"/>
    <w:rsid w:val="00A67EFC"/>
    <w:rsid w:val="00A67F08"/>
    <w:rsid w:val="00A67F8E"/>
    <w:rsid w:val="00A702CE"/>
    <w:rsid w:val="00A7077B"/>
    <w:rsid w:val="00A70FF5"/>
    <w:rsid w:val="00A71346"/>
    <w:rsid w:val="00A716E7"/>
    <w:rsid w:val="00A71B73"/>
    <w:rsid w:val="00A71D53"/>
    <w:rsid w:val="00A71D7F"/>
    <w:rsid w:val="00A71E8E"/>
    <w:rsid w:val="00A720A3"/>
    <w:rsid w:val="00A721EE"/>
    <w:rsid w:val="00A7252E"/>
    <w:rsid w:val="00A72629"/>
    <w:rsid w:val="00A7279D"/>
    <w:rsid w:val="00A72DE1"/>
    <w:rsid w:val="00A73152"/>
    <w:rsid w:val="00A73260"/>
    <w:rsid w:val="00A73357"/>
    <w:rsid w:val="00A73383"/>
    <w:rsid w:val="00A735F6"/>
    <w:rsid w:val="00A7394D"/>
    <w:rsid w:val="00A73B15"/>
    <w:rsid w:val="00A74109"/>
    <w:rsid w:val="00A741AE"/>
    <w:rsid w:val="00A74287"/>
    <w:rsid w:val="00A743D7"/>
    <w:rsid w:val="00A74529"/>
    <w:rsid w:val="00A748FA"/>
    <w:rsid w:val="00A74AFF"/>
    <w:rsid w:val="00A74BD6"/>
    <w:rsid w:val="00A754DE"/>
    <w:rsid w:val="00A757FC"/>
    <w:rsid w:val="00A75E86"/>
    <w:rsid w:val="00A76264"/>
    <w:rsid w:val="00A765CD"/>
    <w:rsid w:val="00A76789"/>
    <w:rsid w:val="00A77995"/>
    <w:rsid w:val="00A77CD2"/>
    <w:rsid w:val="00A77FC7"/>
    <w:rsid w:val="00A809A4"/>
    <w:rsid w:val="00A80E2C"/>
    <w:rsid w:val="00A811AA"/>
    <w:rsid w:val="00A81CE1"/>
    <w:rsid w:val="00A81DE2"/>
    <w:rsid w:val="00A81F17"/>
    <w:rsid w:val="00A82198"/>
    <w:rsid w:val="00A82317"/>
    <w:rsid w:val="00A82914"/>
    <w:rsid w:val="00A82B04"/>
    <w:rsid w:val="00A82EFA"/>
    <w:rsid w:val="00A8334B"/>
    <w:rsid w:val="00A83DCA"/>
    <w:rsid w:val="00A83EA6"/>
    <w:rsid w:val="00A83F53"/>
    <w:rsid w:val="00A840B6"/>
    <w:rsid w:val="00A85744"/>
    <w:rsid w:val="00A85C8C"/>
    <w:rsid w:val="00A85E28"/>
    <w:rsid w:val="00A861CD"/>
    <w:rsid w:val="00A8660D"/>
    <w:rsid w:val="00A86951"/>
    <w:rsid w:val="00A869CD"/>
    <w:rsid w:val="00A87453"/>
    <w:rsid w:val="00A9098D"/>
    <w:rsid w:val="00A913CC"/>
    <w:rsid w:val="00A916E3"/>
    <w:rsid w:val="00A920B6"/>
    <w:rsid w:val="00A9299F"/>
    <w:rsid w:val="00A929D4"/>
    <w:rsid w:val="00A92E8D"/>
    <w:rsid w:val="00A93024"/>
    <w:rsid w:val="00A9315B"/>
    <w:rsid w:val="00A93631"/>
    <w:rsid w:val="00A9409B"/>
    <w:rsid w:val="00A955E3"/>
    <w:rsid w:val="00A95935"/>
    <w:rsid w:val="00A95B35"/>
    <w:rsid w:val="00A95B60"/>
    <w:rsid w:val="00A96066"/>
    <w:rsid w:val="00A9698A"/>
    <w:rsid w:val="00A9699A"/>
    <w:rsid w:val="00A969E2"/>
    <w:rsid w:val="00A96BFE"/>
    <w:rsid w:val="00A96C06"/>
    <w:rsid w:val="00A96E44"/>
    <w:rsid w:val="00A9723B"/>
    <w:rsid w:val="00A973D3"/>
    <w:rsid w:val="00A97CD1"/>
    <w:rsid w:val="00AA0AA4"/>
    <w:rsid w:val="00AA0B9F"/>
    <w:rsid w:val="00AA12FF"/>
    <w:rsid w:val="00AA1365"/>
    <w:rsid w:val="00AA1FEF"/>
    <w:rsid w:val="00AA3AE8"/>
    <w:rsid w:val="00AA534A"/>
    <w:rsid w:val="00AA5BC5"/>
    <w:rsid w:val="00AA62F9"/>
    <w:rsid w:val="00AA6E71"/>
    <w:rsid w:val="00AA6F50"/>
    <w:rsid w:val="00AA7BDB"/>
    <w:rsid w:val="00AB027F"/>
    <w:rsid w:val="00AB07F7"/>
    <w:rsid w:val="00AB0F16"/>
    <w:rsid w:val="00AB1115"/>
    <w:rsid w:val="00AB1277"/>
    <w:rsid w:val="00AB1313"/>
    <w:rsid w:val="00AB195F"/>
    <w:rsid w:val="00AB2BDD"/>
    <w:rsid w:val="00AB2BDF"/>
    <w:rsid w:val="00AB2C94"/>
    <w:rsid w:val="00AB2E11"/>
    <w:rsid w:val="00AB3049"/>
    <w:rsid w:val="00AB35AE"/>
    <w:rsid w:val="00AB375B"/>
    <w:rsid w:val="00AB410B"/>
    <w:rsid w:val="00AB495E"/>
    <w:rsid w:val="00AB4B84"/>
    <w:rsid w:val="00AB4CC6"/>
    <w:rsid w:val="00AB53E9"/>
    <w:rsid w:val="00AB5D81"/>
    <w:rsid w:val="00AB6959"/>
    <w:rsid w:val="00AB6B0D"/>
    <w:rsid w:val="00AB6E3F"/>
    <w:rsid w:val="00AB7018"/>
    <w:rsid w:val="00AB74DB"/>
    <w:rsid w:val="00AB768B"/>
    <w:rsid w:val="00AC147E"/>
    <w:rsid w:val="00AC1534"/>
    <w:rsid w:val="00AC20A5"/>
    <w:rsid w:val="00AC2AE4"/>
    <w:rsid w:val="00AC301A"/>
    <w:rsid w:val="00AC334B"/>
    <w:rsid w:val="00AC37EF"/>
    <w:rsid w:val="00AC3EAE"/>
    <w:rsid w:val="00AC3F4A"/>
    <w:rsid w:val="00AC4920"/>
    <w:rsid w:val="00AC497C"/>
    <w:rsid w:val="00AC5953"/>
    <w:rsid w:val="00AC5AA3"/>
    <w:rsid w:val="00AC5F46"/>
    <w:rsid w:val="00AC603F"/>
    <w:rsid w:val="00AC6049"/>
    <w:rsid w:val="00AC71FD"/>
    <w:rsid w:val="00AC7DEA"/>
    <w:rsid w:val="00AD06FE"/>
    <w:rsid w:val="00AD1A5E"/>
    <w:rsid w:val="00AD28A1"/>
    <w:rsid w:val="00AD37BB"/>
    <w:rsid w:val="00AD3FAC"/>
    <w:rsid w:val="00AD417F"/>
    <w:rsid w:val="00AD433E"/>
    <w:rsid w:val="00AD47B1"/>
    <w:rsid w:val="00AD4FAE"/>
    <w:rsid w:val="00AD5643"/>
    <w:rsid w:val="00AD5973"/>
    <w:rsid w:val="00AD5FE1"/>
    <w:rsid w:val="00AD74E0"/>
    <w:rsid w:val="00AD75CF"/>
    <w:rsid w:val="00AD788B"/>
    <w:rsid w:val="00AD7C44"/>
    <w:rsid w:val="00AE00CE"/>
    <w:rsid w:val="00AE1B77"/>
    <w:rsid w:val="00AE21E5"/>
    <w:rsid w:val="00AE2ADB"/>
    <w:rsid w:val="00AE2E25"/>
    <w:rsid w:val="00AE4D98"/>
    <w:rsid w:val="00AE5300"/>
    <w:rsid w:val="00AE58D6"/>
    <w:rsid w:val="00AE594F"/>
    <w:rsid w:val="00AE5980"/>
    <w:rsid w:val="00AE6080"/>
    <w:rsid w:val="00AE6872"/>
    <w:rsid w:val="00AE68A9"/>
    <w:rsid w:val="00AE6A91"/>
    <w:rsid w:val="00AE6E16"/>
    <w:rsid w:val="00AE728F"/>
    <w:rsid w:val="00AE729D"/>
    <w:rsid w:val="00AE73FE"/>
    <w:rsid w:val="00AE7EE0"/>
    <w:rsid w:val="00AF00A1"/>
    <w:rsid w:val="00AF0EE1"/>
    <w:rsid w:val="00AF216E"/>
    <w:rsid w:val="00AF2E93"/>
    <w:rsid w:val="00AF3551"/>
    <w:rsid w:val="00AF36F1"/>
    <w:rsid w:val="00AF3D9B"/>
    <w:rsid w:val="00AF41A0"/>
    <w:rsid w:val="00AF42DF"/>
    <w:rsid w:val="00AF4386"/>
    <w:rsid w:val="00AF48A9"/>
    <w:rsid w:val="00AF548C"/>
    <w:rsid w:val="00AF5A01"/>
    <w:rsid w:val="00AF5BC6"/>
    <w:rsid w:val="00AF5E18"/>
    <w:rsid w:val="00AF5E1D"/>
    <w:rsid w:val="00AF5F67"/>
    <w:rsid w:val="00AF66DF"/>
    <w:rsid w:val="00AF6C31"/>
    <w:rsid w:val="00AF728B"/>
    <w:rsid w:val="00AF72A0"/>
    <w:rsid w:val="00AF7C58"/>
    <w:rsid w:val="00B003DC"/>
    <w:rsid w:val="00B0055C"/>
    <w:rsid w:val="00B005DD"/>
    <w:rsid w:val="00B005EB"/>
    <w:rsid w:val="00B0072C"/>
    <w:rsid w:val="00B0106B"/>
    <w:rsid w:val="00B01C5C"/>
    <w:rsid w:val="00B01CF7"/>
    <w:rsid w:val="00B03AD0"/>
    <w:rsid w:val="00B03B5A"/>
    <w:rsid w:val="00B04B61"/>
    <w:rsid w:val="00B04C02"/>
    <w:rsid w:val="00B051C8"/>
    <w:rsid w:val="00B05CF4"/>
    <w:rsid w:val="00B05D2C"/>
    <w:rsid w:val="00B05FF3"/>
    <w:rsid w:val="00B06842"/>
    <w:rsid w:val="00B0756C"/>
    <w:rsid w:val="00B07963"/>
    <w:rsid w:val="00B07D3A"/>
    <w:rsid w:val="00B10362"/>
    <w:rsid w:val="00B10577"/>
    <w:rsid w:val="00B10BC8"/>
    <w:rsid w:val="00B10CAA"/>
    <w:rsid w:val="00B10F82"/>
    <w:rsid w:val="00B10FBC"/>
    <w:rsid w:val="00B11450"/>
    <w:rsid w:val="00B11BEA"/>
    <w:rsid w:val="00B11F65"/>
    <w:rsid w:val="00B12176"/>
    <w:rsid w:val="00B12B90"/>
    <w:rsid w:val="00B12BFA"/>
    <w:rsid w:val="00B12DBF"/>
    <w:rsid w:val="00B130FF"/>
    <w:rsid w:val="00B133C3"/>
    <w:rsid w:val="00B13694"/>
    <w:rsid w:val="00B13CDA"/>
    <w:rsid w:val="00B13EB0"/>
    <w:rsid w:val="00B140DB"/>
    <w:rsid w:val="00B142A5"/>
    <w:rsid w:val="00B1499E"/>
    <w:rsid w:val="00B14A1D"/>
    <w:rsid w:val="00B15493"/>
    <w:rsid w:val="00B156FC"/>
    <w:rsid w:val="00B15EDF"/>
    <w:rsid w:val="00B1601A"/>
    <w:rsid w:val="00B160ED"/>
    <w:rsid w:val="00B16530"/>
    <w:rsid w:val="00B168B3"/>
    <w:rsid w:val="00B16A5D"/>
    <w:rsid w:val="00B17A1B"/>
    <w:rsid w:val="00B17BFB"/>
    <w:rsid w:val="00B17C7C"/>
    <w:rsid w:val="00B201A8"/>
    <w:rsid w:val="00B20511"/>
    <w:rsid w:val="00B20EBE"/>
    <w:rsid w:val="00B21092"/>
    <w:rsid w:val="00B22051"/>
    <w:rsid w:val="00B2259B"/>
    <w:rsid w:val="00B226C6"/>
    <w:rsid w:val="00B226DD"/>
    <w:rsid w:val="00B22E21"/>
    <w:rsid w:val="00B22F46"/>
    <w:rsid w:val="00B23558"/>
    <w:rsid w:val="00B23AB0"/>
    <w:rsid w:val="00B240BA"/>
    <w:rsid w:val="00B24184"/>
    <w:rsid w:val="00B24D55"/>
    <w:rsid w:val="00B24D8D"/>
    <w:rsid w:val="00B24DE2"/>
    <w:rsid w:val="00B24FE8"/>
    <w:rsid w:val="00B25388"/>
    <w:rsid w:val="00B255CE"/>
    <w:rsid w:val="00B25C57"/>
    <w:rsid w:val="00B26036"/>
    <w:rsid w:val="00B2611D"/>
    <w:rsid w:val="00B2698D"/>
    <w:rsid w:val="00B26E95"/>
    <w:rsid w:val="00B2760E"/>
    <w:rsid w:val="00B276D6"/>
    <w:rsid w:val="00B278D4"/>
    <w:rsid w:val="00B27918"/>
    <w:rsid w:val="00B30DC9"/>
    <w:rsid w:val="00B321A5"/>
    <w:rsid w:val="00B329B7"/>
    <w:rsid w:val="00B337D2"/>
    <w:rsid w:val="00B33A98"/>
    <w:rsid w:val="00B343FA"/>
    <w:rsid w:val="00B3505E"/>
    <w:rsid w:val="00B35138"/>
    <w:rsid w:val="00B35832"/>
    <w:rsid w:val="00B35A15"/>
    <w:rsid w:val="00B35B44"/>
    <w:rsid w:val="00B35EEA"/>
    <w:rsid w:val="00B3619A"/>
    <w:rsid w:val="00B369F9"/>
    <w:rsid w:val="00B36E99"/>
    <w:rsid w:val="00B401D8"/>
    <w:rsid w:val="00B40273"/>
    <w:rsid w:val="00B404A6"/>
    <w:rsid w:val="00B40AAB"/>
    <w:rsid w:val="00B418A1"/>
    <w:rsid w:val="00B419A2"/>
    <w:rsid w:val="00B4230A"/>
    <w:rsid w:val="00B427A6"/>
    <w:rsid w:val="00B42FFC"/>
    <w:rsid w:val="00B437CD"/>
    <w:rsid w:val="00B43814"/>
    <w:rsid w:val="00B43B6D"/>
    <w:rsid w:val="00B43F7C"/>
    <w:rsid w:val="00B443B9"/>
    <w:rsid w:val="00B4468B"/>
    <w:rsid w:val="00B4551B"/>
    <w:rsid w:val="00B45752"/>
    <w:rsid w:val="00B45915"/>
    <w:rsid w:val="00B45937"/>
    <w:rsid w:val="00B45F1A"/>
    <w:rsid w:val="00B45F74"/>
    <w:rsid w:val="00B46EAB"/>
    <w:rsid w:val="00B46F90"/>
    <w:rsid w:val="00B47224"/>
    <w:rsid w:val="00B4741C"/>
    <w:rsid w:val="00B4752C"/>
    <w:rsid w:val="00B47C80"/>
    <w:rsid w:val="00B503D7"/>
    <w:rsid w:val="00B50510"/>
    <w:rsid w:val="00B507EA"/>
    <w:rsid w:val="00B51E33"/>
    <w:rsid w:val="00B52755"/>
    <w:rsid w:val="00B537F6"/>
    <w:rsid w:val="00B53A0B"/>
    <w:rsid w:val="00B5471B"/>
    <w:rsid w:val="00B54F24"/>
    <w:rsid w:val="00B55260"/>
    <w:rsid w:val="00B558FE"/>
    <w:rsid w:val="00B55B0F"/>
    <w:rsid w:val="00B55BF2"/>
    <w:rsid w:val="00B579FA"/>
    <w:rsid w:val="00B6045B"/>
    <w:rsid w:val="00B60480"/>
    <w:rsid w:val="00B60AF6"/>
    <w:rsid w:val="00B60DE1"/>
    <w:rsid w:val="00B6128F"/>
    <w:rsid w:val="00B61B0B"/>
    <w:rsid w:val="00B61B1D"/>
    <w:rsid w:val="00B61F3E"/>
    <w:rsid w:val="00B62750"/>
    <w:rsid w:val="00B62870"/>
    <w:rsid w:val="00B62E7C"/>
    <w:rsid w:val="00B637F5"/>
    <w:rsid w:val="00B639C4"/>
    <w:rsid w:val="00B63E43"/>
    <w:rsid w:val="00B63EF6"/>
    <w:rsid w:val="00B648B8"/>
    <w:rsid w:val="00B649D6"/>
    <w:rsid w:val="00B64DE7"/>
    <w:rsid w:val="00B64FFA"/>
    <w:rsid w:val="00B65DED"/>
    <w:rsid w:val="00B6662F"/>
    <w:rsid w:val="00B66C67"/>
    <w:rsid w:val="00B671E1"/>
    <w:rsid w:val="00B675F6"/>
    <w:rsid w:val="00B67B05"/>
    <w:rsid w:val="00B70271"/>
    <w:rsid w:val="00B70827"/>
    <w:rsid w:val="00B712B4"/>
    <w:rsid w:val="00B71349"/>
    <w:rsid w:val="00B71C04"/>
    <w:rsid w:val="00B71CD3"/>
    <w:rsid w:val="00B72587"/>
    <w:rsid w:val="00B72C83"/>
    <w:rsid w:val="00B72DF3"/>
    <w:rsid w:val="00B72FB5"/>
    <w:rsid w:val="00B73768"/>
    <w:rsid w:val="00B741CC"/>
    <w:rsid w:val="00B74337"/>
    <w:rsid w:val="00B74430"/>
    <w:rsid w:val="00B760B0"/>
    <w:rsid w:val="00B76EE0"/>
    <w:rsid w:val="00B77470"/>
    <w:rsid w:val="00B77613"/>
    <w:rsid w:val="00B806AE"/>
    <w:rsid w:val="00B80B7C"/>
    <w:rsid w:val="00B80ED0"/>
    <w:rsid w:val="00B81591"/>
    <w:rsid w:val="00B816FE"/>
    <w:rsid w:val="00B818D1"/>
    <w:rsid w:val="00B81CCB"/>
    <w:rsid w:val="00B83616"/>
    <w:rsid w:val="00B8398D"/>
    <w:rsid w:val="00B83A28"/>
    <w:rsid w:val="00B83B2A"/>
    <w:rsid w:val="00B84117"/>
    <w:rsid w:val="00B84860"/>
    <w:rsid w:val="00B8508A"/>
    <w:rsid w:val="00B85186"/>
    <w:rsid w:val="00B853B2"/>
    <w:rsid w:val="00B8577B"/>
    <w:rsid w:val="00B85D50"/>
    <w:rsid w:val="00B85E2C"/>
    <w:rsid w:val="00B86297"/>
    <w:rsid w:val="00B8697A"/>
    <w:rsid w:val="00B874EE"/>
    <w:rsid w:val="00B87665"/>
    <w:rsid w:val="00B87768"/>
    <w:rsid w:val="00B877EA"/>
    <w:rsid w:val="00B905B7"/>
    <w:rsid w:val="00B91083"/>
    <w:rsid w:val="00B91888"/>
    <w:rsid w:val="00B91D68"/>
    <w:rsid w:val="00B92031"/>
    <w:rsid w:val="00B928A4"/>
    <w:rsid w:val="00B92BBB"/>
    <w:rsid w:val="00B92FDC"/>
    <w:rsid w:val="00B93978"/>
    <w:rsid w:val="00B9431D"/>
    <w:rsid w:val="00B95041"/>
    <w:rsid w:val="00B95421"/>
    <w:rsid w:val="00B958A8"/>
    <w:rsid w:val="00B969B7"/>
    <w:rsid w:val="00B97070"/>
    <w:rsid w:val="00B9719B"/>
    <w:rsid w:val="00B97327"/>
    <w:rsid w:val="00B97998"/>
    <w:rsid w:val="00B97B88"/>
    <w:rsid w:val="00B97FE7"/>
    <w:rsid w:val="00BA0224"/>
    <w:rsid w:val="00BA05E0"/>
    <w:rsid w:val="00BA0896"/>
    <w:rsid w:val="00BA150A"/>
    <w:rsid w:val="00BA228C"/>
    <w:rsid w:val="00BA2342"/>
    <w:rsid w:val="00BA23BD"/>
    <w:rsid w:val="00BA2673"/>
    <w:rsid w:val="00BA2696"/>
    <w:rsid w:val="00BA28A3"/>
    <w:rsid w:val="00BA2AE6"/>
    <w:rsid w:val="00BA2D38"/>
    <w:rsid w:val="00BA3F3D"/>
    <w:rsid w:val="00BA3FEE"/>
    <w:rsid w:val="00BA410C"/>
    <w:rsid w:val="00BA4501"/>
    <w:rsid w:val="00BA51F0"/>
    <w:rsid w:val="00BA5B66"/>
    <w:rsid w:val="00BA6586"/>
    <w:rsid w:val="00BA6AC7"/>
    <w:rsid w:val="00BA7853"/>
    <w:rsid w:val="00BA7B5D"/>
    <w:rsid w:val="00BB09D1"/>
    <w:rsid w:val="00BB119F"/>
    <w:rsid w:val="00BB17FB"/>
    <w:rsid w:val="00BB2071"/>
    <w:rsid w:val="00BB2450"/>
    <w:rsid w:val="00BB266F"/>
    <w:rsid w:val="00BB372B"/>
    <w:rsid w:val="00BB4594"/>
    <w:rsid w:val="00BB504A"/>
    <w:rsid w:val="00BB58D7"/>
    <w:rsid w:val="00BB65FC"/>
    <w:rsid w:val="00BB6865"/>
    <w:rsid w:val="00BB6A85"/>
    <w:rsid w:val="00BB7336"/>
    <w:rsid w:val="00BB7621"/>
    <w:rsid w:val="00BB76E3"/>
    <w:rsid w:val="00BB7B2E"/>
    <w:rsid w:val="00BB7EDB"/>
    <w:rsid w:val="00BC0767"/>
    <w:rsid w:val="00BC0D11"/>
    <w:rsid w:val="00BC1158"/>
    <w:rsid w:val="00BC1226"/>
    <w:rsid w:val="00BC18BA"/>
    <w:rsid w:val="00BC19D6"/>
    <w:rsid w:val="00BC1A62"/>
    <w:rsid w:val="00BC1AA5"/>
    <w:rsid w:val="00BC1C08"/>
    <w:rsid w:val="00BC1D2E"/>
    <w:rsid w:val="00BC201F"/>
    <w:rsid w:val="00BC36BE"/>
    <w:rsid w:val="00BC3716"/>
    <w:rsid w:val="00BC4146"/>
    <w:rsid w:val="00BC4287"/>
    <w:rsid w:val="00BC5049"/>
    <w:rsid w:val="00BC51F1"/>
    <w:rsid w:val="00BC53D7"/>
    <w:rsid w:val="00BC566E"/>
    <w:rsid w:val="00BC569C"/>
    <w:rsid w:val="00BC579F"/>
    <w:rsid w:val="00BC5D51"/>
    <w:rsid w:val="00BC5FD7"/>
    <w:rsid w:val="00BC6410"/>
    <w:rsid w:val="00BC64E5"/>
    <w:rsid w:val="00BC6BBE"/>
    <w:rsid w:val="00BC6BEB"/>
    <w:rsid w:val="00BC758A"/>
    <w:rsid w:val="00BC75F2"/>
    <w:rsid w:val="00BD03B5"/>
    <w:rsid w:val="00BD049E"/>
    <w:rsid w:val="00BD12E3"/>
    <w:rsid w:val="00BD1971"/>
    <w:rsid w:val="00BD26EE"/>
    <w:rsid w:val="00BD3B11"/>
    <w:rsid w:val="00BD3C12"/>
    <w:rsid w:val="00BD406B"/>
    <w:rsid w:val="00BD41BD"/>
    <w:rsid w:val="00BD42FA"/>
    <w:rsid w:val="00BD4410"/>
    <w:rsid w:val="00BD4810"/>
    <w:rsid w:val="00BD56ED"/>
    <w:rsid w:val="00BD57FA"/>
    <w:rsid w:val="00BD5A4D"/>
    <w:rsid w:val="00BD5D6C"/>
    <w:rsid w:val="00BD6078"/>
    <w:rsid w:val="00BD610E"/>
    <w:rsid w:val="00BD7AA4"/>
    <w:rsid w:val="00BD7DAF"/>
    <w:rsid w:val="00BE13EE"/>
    <w:rsid w:val="00BE15A5"/>
    <w:rsid w:val="00BE1B9C"/>
    <w:rsid w:val="00BE2A07"/>
    <w:rsid w:val="00BE2FF8"/>
    <w:rsid w:val="00BE3471"/>
    <w:rsid w:val="00BE37AA"/>
    <w:rsid w:val="00BE3A1F"/>
    <w:rsid w:val="00BE3E82"/>
    <w:rsid w:val="00BE416D"/>
    <w:rsid w:val="00BE464E"/>
    <w:rsid w:val="00BE4801"/>
    <w:rsid w:val="00BE4C65"/>
    <w:rsid w:val="00BE4C6B"/>
    <w:rsid w:val="00BE4C80"/>
    <w:rsid w:val="00BE4DDD"/>
    <w:rsid w:val="00BE5938"/>
    <w:rsid w:val="00BE5C19"/>
    <w:rsid w:val="00BE5E5C"/>
    <w:rsid w:val="00BE633F"/>
    <w:rsid w:val="00BE6775"/>
    <w:rsid w:val="00BE6798"/>
    <w:rsid w:val="00BE745C"/>
    <w:rsid w:val="00BE7611"/>
    <w:rsid w:val="00BE7719"/>
    <w:rsid w:val="00BE77EA"/>
    <w:rsid w:val="00BE77F8"/>
    <w:rsid w:val="00BF048A"/>
    <w:rsid w:val="00BF087A"/>
    <w:rsid w:val="00BF09D0"/>
    <w:rsid w:val="00BF0CD1"/>
    <w:rsid w:val="00BF1102"/>
    <w:rsid w:val="00BF1667"/>
    <w:rsid w:val="00BF1961"/>
    <w:rsid w:val="00BF19F8"/>
    <w:rsid w:val="00BF271E"/>
    <w:rsid w:val="00BF272A"/>
    <w:rsid w:val="00BF2A0F"/>
    <w:rsid w:val="00BF2C61"/>
    <w:rsid w:val="00BF452F"/>
    <w:rsid w:val="00BF48BC"/>
    <w:rsid w:val="00BF4C41"/>
    <w:rsid w:val="00BF4EB0"/>
    <w:rsid w:val="00BF4F23"/>
    <w:rsid w:val="00BF4FAC"/>
    <w:rsid w:val="00BF52A5"/>
    <w:rsid w:val="00BF55AA"/>
    <w:rsid w:val="00BF578F"/>
    <w:rsid w:val="00BF5ED3"/>
    <w:rsid w:val="00BF72B9"/>
    <w:rsid w:val="00BF788A"/>
    <w:rsid w:val="00C00282"/>
    <w:rsid w:val="00C0046C"/>
    <w:rsid w:val="00C00715"/>
    <w:rsid w:val="00C010BF"/>
    <w:rsid w:val="00C02283"/>
    <w:rsid w:val="00C02322"/>
    <w:rsid w:val="00C02871"/>
    <w:rsid w:val="00C0308D"/>
    <w:rsid w:val="00C035C1"/>
    <w:rsid w:val="00C03D2A"/>
    <w:rsid w:val="00C04051"/>
    <w:rsid w:val="00C04636"/>
    <w:rsid w:val="00C049B2"/>
    <w:rsid w:val="00C04E6E"/>
    <w:rsid w:val="00C05FE7"/>
    <w:rsid w:val="00C06686"/>
    <w:rsid w:val="00C0686C"/>
    <w:rsid w:val="00C06B83"/>
    <w:rsid w:val="00C06D36"/>
    <w:rsid w:val="00C101E9"/>
    <w:rsid w:val="00C1029D"/>
    <w:rsid w:val="00C10651"/>
    <w:rsid w:val="00C1084E"/>
    <w:rsid w:val="00C10B7E"/>
    <w:rsid w:val="00C10D4B"/>
    <w:rsid w:val="00C1171A"/>
    <w:rsid w:val="00C118DB"/>
    <w:rsid w:val="00C11A2C"/>
    <w:rsid w:val="00C11D9B"/>
    <w:rsid w:val="00C11E68"/>
    <w:rsid w:val="00C12A5C"/>
    <w:rsid w:val="00C12B0E"/>
    <w:rsid w:val="00C12DC4"/>
    <w:rsid w:val="00C1387D"/>
    <w:rsid w:val="00C13A3A"/>
    <w:rsid w:val="00C14222"/>
    <w:rsid w:val="00C148B9"/>
    <w:rsid w:val="00C14EDC"/>
    <w:rsid w:val="00C150CC"/>
    <w:rsid w:val="00C1553E"/>
    <w:rsid w:val="00C157CA"/>
    <w:rsid w:val="00C162AD"/>
    <w:rsid w:val="00C16486"/>
    <w:rsid w:val="00C16B0E"/>
    <w:rsid w:val="00C16BBF"/>
    <w:rsid w:val="00C16C30"/>
    <w:rsid w:val="00C16DAC"/>
    <w:rsid w:val="00C16F0E"/>
    <w:rsid w:val="00C16F58"/>
    <w:rsid w:val="00C17425"/>
    <w:rsid w:val="00C17B87"/>
    <w:rsid w:val="00C201B3"/>
    <w:rsid w:val="00C20205"/>
    <w:rsid w:val="00C20598"/>
    <w:rsid w:val="00C20770"/>
    <w:rsid w:val="00C21023"/>
    <w:rsid w:val="00C211A7"/>
    <w:rsid w:val="00C212E4"/>
    <w:rsid w:val="00C214A1"/>
    <w:rsid w:val="00C21932"/>
    <w:rsid w:val="00C220DC"/>
    <w:rsid w:val="00C222A4"/>
    <w:rsid w:val="00C2239F"/>
    <w:rsid w:val="00C224EC"/>
    <w:rsid w:val="00C226E0"/>
    <w:rsid w:val="00C22743"/>
    <w:rsid w:val="00C235FB"/>
    <w:rsid w:val="00C23DCB"/>
    <w:rsid w:val="00C2415A"/>
    <w:rsid w:val="00C2492A"/>
    <w:rsid w:val="00C24BB5"/>
    <w:rsid w:val="00C24EF8"/>
    <w:rsid w:val="00C250C9"/>
    <w:rsid w:val="00C254C0"/>
    <w:rsid w:val="00C25B95"/>
    <w:rsid w:val="00C26DE4"/>
    <w:rsid w:val="00C27294"/>
    <w:rsid w:val="00C27CEF"/>
    <w:rsid w:val="00C27DC3"/>
    <w:rsid w:val="00C308C5"/>
    <w:rsid w:val="00C30AF6"/>
    <w:rsid w:val="00C3101B"/>
    <w:rsid w:val="00C3141E"/>
    <w:rsid w:val="00C31F7D"/>
    <w:rsid w:val="00C3235C"/>
    <w:rsid w:val="00C323B1"/>
    <w:rsid w:val="00C33569"/>
    <w:rsid w:val="00C34B16"/>
    <w:rsid w:val="00C352CA"/>
    <w:rsid w:val="00C3577F"/>
    <w:rsid w:val="00C35E0D"/>
    <w:rsid w:val="00C368DC"/>
    <w:rsid w:val="00C36B10"/>
    <w:rsid w:val="00C37212"/>
    <w:rsid w:val="00C37612"/>
    <w:rsid w:val="00C37735"/>
    <w:rsid w:val="00C401CA"/>
    <w:rsid w:val="00C403F9"/>
    <w:rsid w:val="00C40979"/>
    <w:rsid w:val="00C40C4D"/>
    <w:rsid w:val="00C41002"/>
    <w:rsid w:val="00C410FE"/>
    <w:rsid w:val="00C4164A"/>
    <w:rsid w:val="00C416B9"/>
    <w:rsid w:val="00C41BFD"/>
    <w:rsid w:val="00C421ED"/>
    <w:rsid w:val="00C425E5"/>
    <w:rsid w:val="00C428DF"/>
    <w:rsid w:val="00C42CC7"/>
    <w:rsid w:val="00C43F55"/>
    <w:rsid w:val="00C45239"/>
    <w:rsid w:val="00C454D9"/>
    <w:rsid w:val="00C45B66"/>
    <w:rsid w:val="00C4648E"/>
    <w:rsid w:val="00C46B60"/>
    <w:rsid w:val="00C46F38"/>
    <w:rsid w:val="00C47BDE"/>
    <w:rsid w:val="00C47D44"/>
    <w:rsid w:val="00C50433"/>
    <w:rsid w:val="00C50AAD"/>
    <w:rsid w:val="00C51238"/>
    <w:rsid w:val="00C513F6"/>
    <w:rsid w:val="00C519B5"/>
    <w:rsid w:val="00C519FD"/>
    <w:rsid w:val="00C52038"/>
    <w:rsid w:val="00C52934"/>
    <w:rsid w:val="00C52C7B"/>
    <w:rsid w:val="00C52C99"/>
    <w:rsid w:val="00C52D65"/>
    <w:rsid w:val="00C52F2D"/>
    <w:rsid w:val="00C53062"/>
    <w:rsid w:val="00C537E0"/>
    <w:rsid w:val="00C5392B"/>
    <w:rsid w:val="00C53A96"/>
    <w:rsid w:val="00C53DCD"/>
    <w:rsid w:val="00C5455A"/>
    <w:rsid w:val="00C54FED"/>
    <w:rsid w:val="00C56399"/>
    <w:rsid w:val="00C5715F"/>
    <w:rsid w:val="00C573D4"/>
    <w:rsid w:val="00C57A92"/>
    <w:rsid w:val="00C57B09"/>
    <w:rsid w:val="00C60217"/>
    <w:rsid w:val="00C6065C"/>
    <w:rsid w:val="00C60884"/>
    <w:rsid w:val="00C61132"/>
    <w:rsid w:val="00C61327"/>
    <w:rsid w:val="00C61994"/>
    <w:rsid w:val="00C61CFB"/>
    <w:rsid w:val="00C62731"/>
    <w:rsid w:val="00C62787"/>
    <w:rsid w:val="00C62898"/>
    <w:rsid w:val="00C6312C"/>
    <w:rsid w:val="00C6376C"/>
    <w:rsid w:val="00C637E0"/>
    <w:rsid w:val="00C63A26"/>
    <w:rsid w:val="00C63BB2"/>
    <w:rsid w:val="00C63C4B"/>
    <w:rsid w:val="00C640E5"/>
    <w:rsid w:val="00C64633"/>
    <w:rsid w:val="00C648AF"/>
    <w:rsid w:val="00C64F3A"/>
    <w:rsid w:val="00C664F5"/>
    <w:rsid w:val="00C66CA2"/>
    <w:rsid w:val="00C66CE9"/>
    <w:rsid w:val="00C66E6E"/>
    <w:rsid w:val="00C66EE1"/>
    <w:rsid w:val="00C67913"/>
    <w:rsid w:val="00C67D44"/>
    <w:rsid w:val="00C67FE8"/>
    <w:rsid w:val="00C70031"/>
    <w:rsid w:val="00C7027C"/>
    <w:rsid w:val="00C70564"/>
    <w:rsid w:val="00C708CD"/>
    <w:rsid w:val="00C70982"/>
    <w:rsid w:val="00C70B67"/>
    <w:rsid w:val="00C70C65"/>
    <w:rsid w:val="00C71AC3"/>
    <w:rsid w:val="00C72065"/>
    <w:rsid w:val="00C72109"/>
    <w:rsid w:val="00C72C4E"/>
    <w:rsid w:val="00C72CD2"/>
    <w:rsid w:val="00C72FC6"/>
    <w:rsid w:val="00C73242"/>
    <w:rsid w:val="00C73BC5"/>
    <w:rsid w:val="00C73CA2"/>
    <w:rsid w:val="00C73ECD"/>
    <w:rsid w:val="00C74093"/>
    <w:rsid w:val="00C7427C"/>
    <w:rsid w:val="00C74391"/>
    <w:rsid w:val="00C74402"/>
    <w:rsid w:val="00C74899"/>
    <w:rsid w:val="00C75007"/>
    <w:rsid w:val="00C75B1F"/>
    <w:rsid w:val="00C767A5"/>
    <w:rsid w:val="00C76C9F"/>
    <w:rsid w:val="00C7781A"/>
    <w:rsid w:val="00C77B10"/>
    <w:rsid w:val="00C77D2F"/>
    <w:rsid w:val="00C80090"/>
    <w:rsid w:val="00C80651"/>
    <w:rsid w:val="00C80C1A"/>
    <w:rsid w:val="00C81449"/>
    <w:rsid w:val="00C81617"/>
    <w:rsid w:val="00C821AE"/>
    <w:rsid w:val="00C82485"/>
    <w:rsid w:val="00C829C3"/>
    <w:rsid w:val="00C82C1D"/>
    <w:rsid w:val="00C83048"/>
    <w:rsid w:val="00C832CF"/>
    <w:rsid w:val="00C83320"/>
    <w:rsid w:val="00C839C1"/>
    <w:rsid w:val="00C83B0F"/>
    <w:rsid w:val="00C8454B"/>
    <w:rsid w:val="00C84AD7"/>
    <w:rsid w:val="00C85AD0"/>
    <w:rsid w:val="00C85EC2"/>
    <w:rsid w:val="00C860CE"/>
    <w:rsid w:val="00C86208"/>
    <w:rsid w:val="00C868FC"/>
    <w:rsid w:val="00C8751C"/>
    <w:rsid w:val="00C87639"/>
    <w:rsid w:val="00C87C20"/>
    <w:rsid w:val="00C90089"/>
    <w:rsid w:val="00C902F1"/>
    <w:rsid w:val="00C90469"/>
    <w:rsid w:val="00C912A2"/>
    <w:rsid w:val="00C91720"/>
    <w:rsid w:val="00C917F7"/>
    <w:rsid w:val="00C91C5B"/>
    <w:rsid w:val="00C91F12"/>
    <w:rsid w:val="00C9213B"/>
    <w:rsid w:val="00C925AF"/>
    <w:rsid w:val="00C926CB"/>
    <w:rsid w:val="00C92BB3"/>
    <w:rsid w:val="00C930E7"/>
    <w:rsid w:val="00C932F1"/>
    <w:rsid w:val="00C93C92"/>
    <w:rsid w:val="00C94018"/>
    <w:rsid w:val="00C941FF"/>
    <w:rsid w:val="00C94215"/>
    <w:rsid w:val="00C9482F"/>
    <w:rsid w:val="00C94A4F"/>
    <w:rsid w:val="00C9558B"/>
    <w:rsid w:val="00C95604"/>
    <w:rsid w:val="00C9623E"/>
    <w:rsid w:val="00C962AE"/>
    <w:rsid w:val="00C96C65"/>
    <w:rsid w:val="00C972F4"/>
    <w:rsid w:val="00C978B4"/>
    <w:rsid w:val="00C97BAA"/>
    <w:rsid w:val="00C97E45"/>
    <w:rsid w:val="00CA0159"/>
    <w:rsid w:val="00CA0494"/>
    <w:rsid w:val="00CA08F1"/>
    <w:rsid w:val="00CA190E"/>
    <w:rsid w:val="00CA1B78"/>
    <w:rsid w:val="00CA1B83"/>
    <w:rsid w:val="00CA1F11"/>
    <w:rsid w:val="00CA25BD"/>
    <w:rsid w:val="00CA287C"/>
    <w:rsid w:val="00CA2CFA"/>
    <w:rsid w:val="00CA2D95"/>
    <w:rsid w:val="00CA39F5"/>
    <w:rsid w:val="00CA3B56"/>
    <w:rsid w:val="00CA42D7"/>
    <w:rsid w:val="00CA45CA"/>
    <w:rsid w:val="00CA4D38"/>
    <w:rsid w:val="00CA4F32"/>
    <w:rsid w:val="00CA5BFD"/>
    <w:rsid w:val="00CA6014"/>
    <w:rsid w:val="00CA6144"/>
    <w:rsid w:val="00CA63F9"/>
    <w:rsid w:val="00CA6AC5"/>
    <w:rsid w:val="00CA6C34"/>
    <w:rsid w:val="00CA7045"/>
    <w:rsid w:val="00CA7394"/>
    <w:rsid w:val="00CA7564"/>
    <w:rsid w:val="00CB07C6"/>
    <w:rsid w:val="00CB098B"/>
    <w:rsid w:val="00CB0A72"/>
    <w:rsid w:val="00CB0ED6"/>
    <w:rsid w:val="00CB1A83"/>
    <w:rsid w:val="00CB1F56"/>
    <w:rsid w:val="00CB2768"/>
    <w:rsid w:val="00CB29AB"/>
    <w:rsid w:val="00CB2CBC"/>
    <w:rsid w:val="00CB3575"/>
    <w:rsid w:val="00CB35A5"/>
    <w:rsid w:val="00CB38E0"/>
    <w:rsid w:val="00CB4551"/>
    <w:rsid w:val="00CB4627"/>
    <w:rsid w:val="00CB4786"/>
    <w:rsid w:val="00CB49DC"/>
    <w:rsid w:val="00CB5A08"/>
    <w:rsid w:val="00CB60D9"/>
    <w:rsid w:val="00CB6850"/>
    <w:rsid w:val="00CB68D1"/>
    <w:rsid w:val="00CB6A81"/>
    <w:rsid w:val="00CB6F79"/>
    <w:rsid w:val="00CB72B6"/>
    <w:rsid w:val="00CB7947"/>
    <w:rsid w:val="00CB7B70"/>
    <w:rsid w:val="00CC015E"/>
    <w:rsid w:val="00CC0E3B"/>
    <w:rsid w:val="00CC0E43"/>
    <w:rsid w:val="00CC0E96"/>
    <w:rsid w:val="00CC12EE"/>
    <w:rsid w:val="00CC1E50"/>
    <w:rsid w:val="00CC319A"/>
    <w:rsid w:val="00CC358D"/>
    <w:rsid w:val="00CC3A49"/>
    <w:rsid w:val="00CC3BBF"/>
    <w:rsid w:val="00CC4B12"/>
    <w:rsid w:val="00CC5E26"/>
    <w:rsid w:val="00CC5EAF"/>
    <w:rsid w:val="00CC66AF"/>
    <w:rsid w:val="00CC6B76"/>
    <w:rsid w:val="00CC750D"/>
    <w:rsid w:val="00CC7BB0"/>
    <w:rsid w:val="00CD001B"/>
    <w:rsid w:val="00CD02F4"/>
    <w:rsid w:val="00CD0CC7"/>
    <w:rsid w:val="00CD135F"/>
    <w:rsid w:val="00CD177B"/>
    <w:rsid w:val="00CD2A13"/>
    <w:rsid w:val="00CD378B"/>
    <w:rsid w:val="00CD3798"/>
    <w:rsid w:val="00CD48DB"/>
    <w:rsid w:val="00CD4941"/>
    <w:rsid w:val="00CD4EBD"/>
    <w:rsid w:val="00CD5405"/>
    <w:rsid w:val="00CD5789"/>
    <w:rsid w:val="00CD5991"/>
    <w:rsid w:val="00CD600F"/>
    <w:rsid w:val="00CD6035"/>
    <w:rsid w:val="00CD6167"/>
    <w:rsid w:val="00CD6559"/>
    <w:rsid w:val="00CD6A3E"/>
    <w:rsid w:val="00CD7475"/>
    <w:rsid w:val="00CE0024"/>
    <w:rsid w:val="00CE0286"/>
    <w:rsid w:val="00CE042B"/>
    <w:rsid w:val="00CE08DB"/>
    <w:rsid w:val="00CE166B"/>
    <w:rsid w:val="00CE1A2B"/>
    <w:rsid w:val="00CE24E7"/>
    <w:rsid w:val="00CE27B9"/>
    <w:rsid w:val="00CE2B19"/>
    <w:rsid w:val="00CE37A2"/>
    <w:rsid w:val="00CE3C47"/>
    <w:rsid w:val="00CE4A73"/>
    <w:rsid w:val="00CE52FA"/>
    <w:rsid w:val="00CE55C5"/>
    <w:rsid w:val="00CE5C4E"/>
    <w:rsid w:val="00CE5FFF"/>
    <w:rsid w:val="00CE6412"/>
    <w:rsid w:val="00CE67F3"/>
    <w:rsid w:val="00CE6843"/>
    <w:rsid w:val="00CE69A8"/>
    <w:rsid w:val="00CE6A98"/>
    <w:rsid w:val="00CE6BC9"/>
    <w:rsid w:val="00CE74A2"/>
    <w:rsid w:val="00CE7CEF"/>
    <w:rsid w:val="00CF0A61"/>
    <w:rsid w:val="00CF0ED0"/>
    <w:rsid w:val="00CF13B0"/>
    <w:rsid w:val="00CF1515"/>
    <w:rsid w:val="00CF18C0"/>
    <w:rsid w:val="00CF1F87"/>
    <w:rsid w:val="00CF29CA"/>
    <w:rsid w:val="00CF3130"/>
    <w:rsid w:val="00CF3412"/>
    <w:rsid w:val="00CF4B60"/>
    <w:rsid w:val="00CF5391"/>
    <w:rsid w:val="00CF54F0"/>
    <w:rsid w:val="00CF5EF4"/>
    <w:rsid w:val="00CF618F"/>
    <w:rsid w:val="00CF6540"/>
    <w:rsid w:val="00CF669D"/>
    <w:rsid w:val="00CF6ADD"/>
    <w:rsid w:val="00CF71DE"/>
    <w:rsid w:val="00CF73CF"/>
    <w:rsid w:val="00CF74A5"/>
    <w:rsid w:val="00D00423"/>
    <w:rsid w:val="00D00BA0"/>
    <w:rsid w:val="00D0111C"/>
    <w:rsid w:val="00D02CED"/>
    <w:rsid w:val="00D0384C"/>
    <w:rsid w:val="00D04D57"/>
    <w:rsid w:val="00D04DD1"/>
    <w:rsid w:val="00D04F7C"/>
    <w:rsid w:val="00D052FD"/>
    <w:rsid w:val="00D05871"/>
    <w:rsid w:val="00D05DDE"/>
    <w:rsid w:val="00D061CC"/>
    <w:rsid w:val="00D066AB"/>
    <w:rsid w:val="00D06DED"/>
    <w:rsid w:val="00D070CD"/>
    <w:rsid w:val="00D074C1"/>
    <w:rsid w:val="00D0779C"/>
    <w:rsid w:val="00D07A19"/>
    <w:rsid w:val="00D07F38"/>
    <w:rsid w:val="00D1085F"/>
    <w:rsid w:val="00D11136"/>
    <w:rsid w:val="00D1146D"/>
    <w:rsid w:val="00D11853"/>
    <w:rsid w:val="00D1208E"/>
    <w:rsid w:val="00D12098"/>
    <w:rsid w:val="00D124B4"/>
    <w:rsid w:val="00D1252A"/>
    <w:rsid w:val="00D12536"/>
    <w:rsid w:val="00D1265D"/>
    <w:rsid w:val="00D1278C"/>
    <w:rsid w:val="00D129AF"/>
    <w:rsid w:val="00D12B49"/>
    <w:rsid w:val="00D13943"/>
    <w:rsid w:val="00D13B31"/>
    <w:rsid w:val="00D13E54"/>
    <w:rsid w:val="00D1402D"/>
    <w:rsid w:val="00D14048"/>
    <w:rsid w:val="00D1498A"/>
    <w:rsid w:val="00D152D8"/>
    <w:rsid w:val="00D157AD"/>
    <w:rsid w:val="00D15F1A"/>
    <w:rsid w:val="00D16025"/>
    <w:rsid w:val="00D1604D"/>
    <w:rsid w:val="00D1653F"/>
    <w:rsid w:val="00D16BF0"/>
    <w:rsid w:val="00D1707C"/>
    <w:rsid w:val="00D171E3"/>
    <w:rsid w:val="00D17228"/>
    <w:rsid w:val="00D1749B"/>
    <w:rsid w:val="00D201C3"/>
    <w:rsid w:val="00D20CCA"/>
    <w:rsid w:val="00D20D36"/>
    <w:rsid w:val="00D21462"/>
    <w:rsid w:val="00D21512"/>
    <w:rsid w:val="00D21579"/>
    <w:rsid w:val="00D215E4"/>
    <w:rsid w:val="00D21DE2"/>
    <w:rsid w:val="00D21F3D"/>
    <w:rsid w:val="00D22357"/>
    <w:rsid w:val="00D22719"/>
    <w:rsid w:val="00D22B0A"/>
    <w:rsid w:val="00D23434"/>
    <w:rsid w:val="00D23EF8"/>
    <w:rsid w:val="00D23FD4"/>
    <w:rsid w:val="00D24CCF"/>
    <w:rsid w:val="00D250B4"/>
    <w:rsid w:val="00D25DF5"/>
    <w:rsid w:val="00D26654"/>
    <w:rsid w:val="00D26B71"/>
    <w:rsid w:val="00D26CA0"/>
    <w:rsid w:val="00D2746E"/>
    <w:rsid w:val="00D2769D"/>
    <w:rsid w:val="00D27A09"/>
    <w:rsid w:val="00D30A1F"/>
    <w:rsid w:val="00D30D0B"/>
    <w:rsid w:val="00D31481"/>
    <w:rsid w:val="00D314B2"/>
    <w:rsid w:val="00D317EE"/>
    <w:rsid w:val="00D3182D"/>
    <w:rsid w:val="00D31E82"/>
    <w:rsid w:val="00D32289"/>
    <w:rsid w:val="00D324FF"/>
    <w:rsid w:val="00D32744"/>
    <w:rsid w:val="00D3300E"/>
    <w:rsid w:val="00D33249"/>
    <w:rsid w:val="00D3370D"/>
    <w:rsid w:val="00D338BC"/>
    <w:rsid w:val="00D33ACA"/>
    <w:rsid w:val="00D33BEC"/>
    <w:rsid w:val="00D33FEB"/>
    <w:rsid w:val="00D34734"/>
    <w:rsid w:val="00D34794"/>
    <w:rsid w:val="00D34CCD"/>
    <w:rsid w:val="00D34D40"/>
    <w:rsid w:val="00D35306"/>
    <w:rsid w:val="00D35594"/>
    <w:rsid w:val="00D358B1"/>
    <w:rsid w:val="00D3599C"/>
    <w:rsid w:val="00D35B46"/>
    <w:rsid w:val="00D35C16"/>
    <w:rsid w:val="00D365EF"/>
    <w:rsid w:val="00D366F4"/>
    <w:rsid w:val="00D3699E"/>
    <w:rsid w:val="00D37021"/>
    <w:rsid w:val="00D37194"/>
    <w:rsid w:val="00D371F2"/>
    <w:rsid w:val="00D37266"/>
    <w:rsid w:val="00D37F76"/>
    <w:rsid w:val="00D40D14"/>
    <w:rsid w:val="00D412D3"/>
    <w:rsid w:val="00D414BB"/>
    <w:rsid w:val="00D41854"/>
    <w:rsid w:val="00D41FED"/>
    <w:rsid w:val="00D4333A"/>
    <w:rsid w:val="00D433B1"/>
    <w:rsid w:val="00D43854"/>
    <w:rsid w:val="00D43948"/>
    <w:rsid w:val="00D43ADD"/>
    <w:rsid w:val="00D43CE1"/>
    <w:rsid w:val="00D43D64"/>
    <w:rsid w:val="00D4464C"/>
    <w:rsid w:val="00D449ED"/>
    <w:rsid w:val="00D45261"/>
    <w:rsid w:val="00D45C9F"/>
    <w:rsid w:val="00D46AE0"/>
    <w:rsid w:val="00D46EFD"/>
    <w:rsid w:val="00D47A5C"/>
    <w:rsid w:val="00D47A66"/>
    <w:rsid w:val="00D506DB"/>
    <w:rsid w:val="00D5083C"/>
    <w:rsid w:val="00D5090D"/>
    <w:rsid w:val="00D50A0E"/>
    <w:rsid w:val="00D511CA"/>
    <w:rsid w:val="00D5120D"/>
    <w:rsid w:val="00D51235"/>
    <w:rsid w:val="00D515A2"/>
    <w:rsid w:val="00D517DF"/>
    <w:rsid w:val="00D51870"/>
    <w:rsid w:val="00D51F71"/>
    <w:rsid w:val="00D5200C"/>
    <w:rsid w:val="00D527CF"/>
    <w:rsid w:val="00D52E9D"/>
    <w:rsid w:val="00D534FA"/>
    <w:rsid w:val="00D53CB3"/>
    <w:rsid w:val="00D53F42"/>
    <w:rsid w:val="00D5486E"/>
    <w:rsid w:val="00D5553E"/>
    <w:rsid w:val="00D559D8"/>
    <w:rsid w:val="00D55AAB"/>
    <w:rsid w:val="00D55B33"/>
    <w:rsid w:val="00D5673D"/>
    <w:rsid w:val="00D56741"/>
    <w:rsid w:val="00D56935"/>
    <w:rsid w:val="00D56A17"/>
    <w:rsid w:val="00D56CAB"/>
    <w:rsid w:val="00D57085"/>
    <w:rsid w:val="00D57517"/>
    <w:rsid w:val="00D57A2B"/>
    <w:rsid w:val="00D60821"/>
    <w:rsid w:val="00D612FB"/>
    <w:rsid w:val="00D61A64"/>
    <w:rsid w:val="00D61F16"/>
    <w:rsid w:val="00D621FF"/>
    <w:rsid w:val="00D62B00"/>
    <w:rsid w:val="00D62C30"/>
    <w:rsid w:val="00D62E9B"/>
    <w:rsid w:val="00D631A7"/>
    <w:rsid w:val="00D63A8A"/>
    <w:rsid w:val="00D63DDB"/>
    <w:rsid w:val="00D646CE"/>
    <w:rsid w:val="00D64A75"/>
    <w:rsid w:val="00D64B13"/>
    <w:rsid w:val="00D64BC9"/>
    <w:rsid w:val="00D64DA1"/>
    <w:rsid w:val="00D656CB"/>
    <w:rsid w:val="00D65924"/>
    <w:rsid w:val="00D664A7"/>
    <w:rsid w:val="00D66A21"/>
    <w:rsid w:val="00D66AD3"/>
    <w:rsid w:val="00D70596"/>
    <w:rsid w:val="00D7071A"/>
    <w:rsid w:val="00D70F0E"/>
    <w:rsid w:val="00D71354"/>
    <w:rsid w:val="00D71CBB"/>
    <w:rsid w:val="00D71D17"/>
    <w:rsid w:val="00D72381"/>
    <w:rsid w:val="00D7239C"/>
    <w:rsid w:val="00D73CDA"/>
    <w:rsid w:val="00D74094"/>
    <w:rsid w:val="00D74413"/>
    <w:rsid w:val="00D752F6"/>
    <w:rsid w:val="00D75395"/>
    <w:rsid w:val="00D7550E"/>
    <w:rsid w:val="00D7573C"/>
    <w:rsid w:val="00D75CE7"/>
    <w:rsid w:val="00D76093"/>
    <w:rsid w:val="00D76F6A"/>
    <w:rsid w:val="00D76FBC"/>
    <w:rsid w:val="00D7757B"/>
    <w:rsid w:val="00D778F3"/>
    <w:rsid w:val="00D77F8A"/>
    <w:rsid w:val="00D77FBF"/>
    <w:rsid w:val="00D80193"/>
    <w:rsid w:val="00D814B9"/>
    <w:rsid w:val="00D81658"/>
    <w:rsid w:val="00D816AC"/>
    <w:rsid w:val="00D820FA"/>
    <w:rsid w:val="00D8246D"/>
    <w:rsid w:val="00D82671"/>
    <w:rsid w:val="00D83037"/>
    <w:rsid w:val="00D83051"/>
    <w:rsid w:val="00D83686"/>
    <w:rsid w:val="00D83893"/>
    <w:rsid w:val="00D83EF8"/>
    <w:rsid w:val="00D84F06"/>
    <w:rsid w:val="00D851DC"/>
    <w:rsid w:val="00D853B0"/>
    <w:rsid w:val="00D859AC"/>
    <w:rsid w:val="00D85ED6"/>
    <w:rsid w:val="00D86E5F"/>
    <w:rsid w:val="00D870DA"/>
    <w:rsid w:val="00D877B7"/>
    <w:rsid w:val="00D90302"/>
    <w:rsid w:val="00D90910"/>
    <w:rsid w:val="00D90A0B"/>
    <w:rsid w:val="00D918D1"/>
    <w:rsid w:val="00D919FA"/>
    <w:rsid w:val="00D91C9F"/>
    <w:rsid w:val="00D91EE6"/>
    <w:rsid w:val="00D92A0F"/>
    <w:rsid w:val="00D92A3E"/>
    <w:rsid w:val="00D93796"/>
    <w:rsid w:val="00D9389B"/>
    <w:rsid w:val="00D9411F"/>
    <w:rsid w:val="00D9415B"/>
    <w:rsid w:val="00D9432C"/>
    <w:rsid w:val="00D948D8"/>
    <w:rsid w:val="00D94B33"/>
    <w:rsid w:val="00D95210"/>
    <w:rsid w:val="00D953A4"/>
    <w:rsid w:val="00D9596D"/>
    <w:rsid w:val="00D96016"/>
    <w:rsid w:val="00D96052"/>
    <w:rsid w:val="00D9606A"/>
    <w:rsid w:val="00D960B2"/>
    <w:rsid w:val="00D96134"/>
    <w:rsid w:val="00D969D3"/>
    <w:rsid w:val="00D96BDB"/>
    <w:rsid w:val="00D96C94"/>
    <w:rsid w:val="00D973EB"/>
    <w:rsid w:val="00D977E0"/>
    <w:rsid w:val="00D97AF2"/>
    <w:rsid w:val="00DA056B"/>
    <w:rsid w:val="00DA0AF7"/>
    <w:rsid w:val="00DA0B48"/>
    <w:rsid w:val="00DA1343"/>
    <w:rsid w:val="00DA1356"/>
    <w:rsid w:val="00DA183B"/>
    <w:rsid w:val="00DA1F50"/>
    <w:rsid w:val="00DA1FAA"/>
    <w:rsid w:val="00DA25B3"/>
    <w:rsid w:val="00DA27C0"/>
    <w:rsid w:val="00DA2B9C"/>
    <w:rsid w:val="00DA2EC0"/>
    <w:rsid w:val="00DA3509"/>
    <w:rsid w:val="00DA369C"/>
    <w:rsid w:val="00DA3DC6"/>
    <w:rsid w:val="00DA4619"/>
    <w:rsid w:val="00DA4CDD"/>
    <w:rsid w:val="00DA5004"/>
    <w:rsid w:val="00DA5070"/>
    <w:rsid w:val="00DA5671"/>
    <w:rsid w:val="00DA5FBC"/>
    <w:rsid w:val="00DA62F3"/>
    <w:rsid w:val="00DA6977"/>
    <w:rsid w:val="00DA6BEF"/>
    <w:rsid w:val="00DA6DE7"/>
    <w:rsid w:val="00DA7525"/>
    <w:rsid w:val="00DA769D"/>
    <w:rsid w:val="00DA780A"/>
    <w:rsid w:val="00DA7A51"/>
    <w:rsid w:val="00DA7B98"/>
    <w:rsid w:val="00DA7FEE"/>
    <w:rsid w:val="00DB0C9A"/>
    <w:rsid w:val="00DB14A1"/>
    <w:rsid w:val="00DB1CCD"/>
    <w:rsid w:val="00DB2594"/>
    <w:rsid w:val="00DB3965"/>
    <w:rsid w:val="00DB3AED"/>
    <w:rsid w:val="00DB3F94"/>
    <w:rsid w:val="00DB4581"/>
    <w:rsid w:val="00DB46C4"/>
    <w:rsid w:val="00DB474B"/>
    <w:rsid w:val="00DB4C07"/>
    <w:rsid w:val="00DB5065"/>
    <w:rsid w:val="00DB5267"/>
    <w:rsid w:val="00DB57E0"/>
    <w:rsid w:val="00DB5CEB"/>
    <w:rsid w:val="00DB6267"/>
    <w:rsid w:val="00DB6286"/>
    <w:rsid w:val="00DB6383"/>
    <w:rsid w:val="00DB6430"/>
    <w:rsid w:val="00DB6528"/>
    <w:rsid w:val="00DB6628"/>
    <w:rsid w:val="00DB668D"/>
    <w:rsid w:val="00DB6D67"/>
    <w:rsid w:val="00DB6F7B"/>
    <w:rsid w:val="00DB728F"/>
    <w:rsid w:val="00DB779F"/>
    <w:rsid w:val="00DB7E05"/>
    <w:rsid w:val="00DC0A44"/>
    <w:rsid w:val="00DC0A74"/>
    <w:rsid w:val="00DC0ADB"/>
    <w:rsid w:val="00DC0DB9"/>
    <w:rsid w:val="00DC0FAD"/>
    <w:rsid w:val="00DC10C0"/>
    <w:rsid w:val="00DC1CA7"/>
    <w:rsid w:val="00DC1E13"/>
    <w:rsid w:val="00DC2EA0"/>
    <w:rsid w:val="00DC361E"/>
    <w:rsid w:val="00DC4D4C"/>
    <w:rsid w:val="00DC50AA"/>
    <w:rsid w:val="00DC5165"/>
    <w:rsid w:val="00DC56B0"/>
    <w:rsid w:val="00DC5751"/>
    <w:rsid w:val="00DC5BA2"/>
    <w:rsid w:val="00DC5FD0"/>
    <w:rsid w:val="00DC61DB"/>
    <w:rsid w:val="00DC6E53"/>
    <w:rsid w:val="00DC7C47"/>
    <w:rsid w:val="00DD009B"/>
    <w:rsid w:val="00DD0676"/>
    <w:rsid w:val="00DD0B8F"/>
    <w:rsid w:val="00DD0EBA"/>
    <w:rsid w:val="00DD10F1"/>
    <w:rsid w:val="00DD1F59"/>
    <w:rsid w:val="00DD2376"/>
    <w:rsid w:val="00DD2A3E"/>
    <w:rsid w:val="00DD3AF6"/>
    <w:rsid w:val="00DD444A"/>
    <w:rsid w:val="00DD48DE"/>
    <w:rsid w:val="00DD5020"/>
    <w:rsid w:val="00DD5244"/>
    <w:rsid w:val="00DD5779"/>
    <w:rsid w:val="00DD6812"/>
    <w:rsid w:val="00DD6883"/>
    <w:rsid w:val="00DD68FE"/>
    <w:rsid w:val="00DD6AB8"/>
    <w:rsid w:val="00DD6BF3"/>
    <w:rsid w:val="00DD6F35"/>
    <w:rsid w:val="00DD7D24"/>
    <w:rsid w:val="00DD7D85"/>
    <w:rsid w:val="00DD7EEA"/>
    <w:rsid w:val="00DE0130"/>
    <w:rsid w:val="00DE0299"/>
    <w:rsid w:val="00DE04AE"/>
    <w:rsid w:val="00DE04E7"/>
    <w:rsid w:val="00DE09F7"/>
    <w:rsid w:val="00DE189A"/>
    <w:rsid w:val="00DE21CE"/>
    <w:rsid w:val="00DE2386"/>
    <w:rsid w:val="00DE2510"/>
    <w:rsid w:val="00DE2D14"/>
    <w:rsid w:val="00DE2F80"/>
    <w:rsid w:val="00DE4088"/>
    <w:rsid w:val="00DE463F"/>
    <w:rsid w:val="00DE46FB"/>
    <w:rsid w:val="00DE5852"/>
    <w:rsid w:val="00DE58C4"/>
    <w:rsid w:val="00DE5C2D"/>
    <w:rsid w:val="00DE5C5C"/>
    <w:rsid w:val="00DE6738"/>
    <w:rsid w:val="00DF04FC"/>
    <w:rsid w:val="00DF0B82"/>
    <w:rsid w:val="00DF104B"/>
    <w:rsid w:val="00DF10BA"/>
    <w:rsid w:val="00DF1468"/>
    <w:rsid w:val="00DF1868"/>
    <w:rsid w:val="00DF1D40"/>
    <w:rsid w:val="00DF205C"/>
    <w:rsid w:val="00DF2DFA"/>
    <w:rsid w:val="00DF3341"/>
    <w:rsid w:val="00DF339A"/>
    <w:rsid w:val="00DF3497"/>
    <w:rsid w:val="00DF3696"/>
    <w:rsid w:val="00DF4457"/>
    <w:rsid w:val="00DF4701"/>
    <w:rsid w:val="00DF5705"/>
    <w:rsid w:val="00DF599F"/>
    <w:rsid w:val="00DF5B82"/>
    <w:rsid w:val="00DF5D40"/>
    <w:rsid w:val="00DF6438"/>
    <w:rsid w:val="00DF6686"/>
    <w:rsid w:val="00DF7208"/>
    <w:rsid w:val="00DF7831"/>
    <w:rsid w:val="00E00915"/>
    <w:rsid w:val="00E009FD"/>
    <w:rsid w:val="00E00B4A"/>
    <w:rsid w:val="00E00E13"/>
    <w:rsid w:val="00E01271"/>
    <w:rsid w:val="00E0172D"/>
    <w:rsid w:val="00E017E5"/>
    <w:rsid w:val="00E01930"/>
    <w:rsid w:val="00E023EE"/>
    <w:rsid w:val="00E03399"/>
    <w:rsid w:val="00E03444"/>
    <w:rsid w:val="00E03B3B"/>
    <w:rsid w:val="00E03BB4"/>
    <w:rsid w:val="00E041E5"/>
    <w:rsid w:val="00E057FA"/>
    <w:rsid w:val="00E05C7B"/>
    <w:rsid w:val="00E06822"/>
    <w:rsid w:val="00E06D4B"/>
    <w:rsid w:val="00E07230"/>
    <w:rsid w:val="00E07C88"/>
    <w:rsid w:val="00E10535"/>
    <w:rsid w:val="00E1068D"/>
    <w:rsid w:val="00E1079A"/>
    <w:rsid w:val="00E112B5"/>
    <w:rsid w:val="00E11790"/>
    <w:rsid w:val="00E11ABB"/>
    <w:rsid w:val="00E11D03"/>
    <w:rsid w:val="00E11DAC"/>
    <w:rsid w:val="00E11E47"/>
    <w:rsid w:val="00E1202D"/>
    <w:rsid w:val="00E12171"/>
    <w:rsid w:val="00E122F2"/>
    <w:rsid w:val="00E12B81"/>
    <w:rsid w:val="00E12C01"/>
    <w:rsid w:val="00E12E60"/>
    <w:rsid w:val="00E13C82"/>
    <w:rsid w:val="00E1405A"/>
    <w:rsid w:val="00E1447E"/>
    <w:rsid w:val="00E14504"/>
    <w:rsid w:val="00E14AB0"/>
    <w:rsid w:val="00E14DEE"/>
    <w:rsid w:val="00E14FC0"/>
    <w:rsid w:val="00E159F8"/>
    <w:rsid w:val="00E15BD5"/>
    <w:rsid w:val="00E16050"/>
    <w:rsid w:val="00E1683C"/>
    <w:rsid w:val="00E16A96"/>
    <w:rsid w:val="00E16C4B"/>
    <w:rsid w:val="00E176EC"/>
    <w:rsid w:val="00E200A0"/>
    <w:rsid w:val="00E202B1"/>
    <w:rsid w:val="00E20677"/>
    <w:rsid w:val="00E20936"/>
    <w:rsid w:val="00E20A34"/>
    <w:rsid w:val="00E20ADC"/>
    <w:rsid w:val="00E20B08"/>
    <w:rsid w:val="00E20F14"/>
    <w:rsid w:val="00E21004"/>
    <w:rsid w:val="00E210FC"/>
    <w:rsid w:val="00E21228"/>
    <w:rsid w:val="00E21370"/>
    <w:rsid w:val="00E216DB"/>
    <w:rsid w:val="00E22529"/>
    <w:rsid w:val="00E22B14"/>
    <w:rsid w:val="00E22DBB"/>
    <w:rsid w:val="00E22F6C"/>
    <w:rsid w:val="00E23CAC"/>
    <w:rsid w:val="00E241A5"/>
    <w:rsid w:val="00E24441"/>
    <w:rsid w:val="00E24805"/>
    <w:rsid w:val="00E24A7A"/>
    <w:rsid w:val="00E24BAF"/>
    <w:rsid w:val="00E2576C"/>
    <w:rsid w:val="00E259F5"/>
    <w:rsid w:val="00E25F0E"/>
    <w:rsid w:val="00E271C2"/>
    <w:rsid w:val="00E27369"/>
    <w:rsid w:val="00E275DF"/>
    <w:rsid w:val="00E30145"/>
    <w:rsid w:val="00E303B9"/>
    <w:rsid w:val="00E307EA"/>
    <w:rsid w:val="00E30A08"/>
    <w:rsid w:val="00E30A1D"/>
    <w:rsid w:val="00E30F06"/>
    <w:rsid w:val="00E31112"/>
    <w:rsid w:val="00E3217F"/>
    <w:rsid w:val="00E3220C"/>
    <w:rsid w:val="00E325E5"/>
    <w:rsid w:val="00E3269A"/>
    <w:rsid w:val="00E32E16"/>
    <w:rsid w:val="00E32F87"/>
    <w:rsid w:val="00E33401"/>
    <w:rsid w:val="00E33537"/>
    <w:rsid w:val="00E33C21"/>
    <w:rsid w:val="00E33DB6"/>
    <w:rsid w:val="00E3448C"/>
    <w:rsid w:val="00E348AD"/>
    <w:rsid w:val="00E34E4C"/>
    <w:rsid w:val="00E34E54"/>
    <w:rsid w:val="00E358E7"/>
    <w:rsid w:val="00E35DEF"/>
    <w:rsid w:val="00E35EAB"/>
    <w:rsid w:val="00E3668F"/>
    <w:rsid w:val="00E3697A"/>
    <w:rsid w:val="00E36E47"/>
    <w:rsid w:val="00E3729A"/>
    <w:rsid w:val="00E3779A"/>
    <w:rsid w:val="00E37A35"/>
    <w:rsid w:val="00E37C12"/>
    <w:rsid w:val="00E37D3C"/>
    <w:rsid w:val="00E37D9C"/>
    <w:rsid w:val="00E40DE0"/>
    <w:rsid w:val="00E411AC"/>
    <w:rsid w:val="00E417A3"/>
    <w:rsid w:val="00E418A5"/>
    <w:rsid w:val="00E4200E"/>
    <w:rsid w:val="00E4251A"/>
    <w:rsid w:val="00E42F41"/>
    <w:rsid w:val="00E43A36"/>
    <w:rsid w:val="00E44650"/>
    <w:rsid w:val="00E4497C"/>
    <w:rsid w:val="00E44B2C"/>
    <w:rsid w:val="00E45847"/>
    <w:rsid w:val="00E45987"/>
    <w:rsid w:val="00E45C8E"/>
    <w:rsid w:val="00E463BD"/>
    <w:rsid w:val="00E4649A"/>
    <w:rsid w:val="00E466C1"/>
    <w:rsid w:val="00E46A00"/>
    <w:rsid w:val="00E46A90"/>
    <w:rsid w:val="00E4715E"/>
    <w:rsid w:val="00E47360"/>
    <w:rsid w:val="00E476CF"/>
    <w:rsid w:val="00E4775C"/>
    <w:rsid w:val="00E47B72"/>
    <w:rsid w:val="00E47BAD"/>
    <w:rsid w:val="00E47F09"/>
    <w:rsid w:val="00E503B1"/>
    <w:rsid w:val="00E50428"/>
    <w:rsid w:val="00E50D00"/>
    <w:rsid w:val="00E50DDB"/>
    <w:rsid w:val="00E51490"/>
    <w:rsid w:val="00E51C3E"/>
    <w:rsid w:val="00E51CDF"/>
    <w:rsid w:val="00E52A3B"/>
    <w:rsid w:val="00E52B69"/>
    <w:rsid w:val="00E532D3"/>
    <w:rsid w:val="00E534C6"/>
    <w:rsid w:val="00E537A8"/>
    <w:rsid w:val="00E53817"/>
    <w:rsid w:val="00E5416E"/>
    <w:rsid w:val="00E54880"/>
    <w:rsid w:val="00E54B9B"/>
    <w:rsid w:val="00E54F6B"/>
    <w:rsid w:val="00E5505F"/>
    <w:rsid w:val="00E55225"/>
    <w:rsid w:val="00E5534B"/>
    <w:rsid w:val="00E55609"/>
    <w:rsid w:val="00E56077"/>
    <w:rsid w:val="00E570C1"/>
    <w:rsid w:val="00E607B4"/>
    <w:rsid w:val="00E60ECE"/>
    <w:rsid w:val="00E60F00"/>
    <w:rsid w:val="00E61112"/>
    <w:rsid w:val="00E61619"/>
    <w:rsid w:val="00E62922"/>
    <w:rsid w:val="00E630E6"/>
    <w:rsid w:val="00E63CE6"/>
    <w:rsid w:val="00E63DBC"/>
    <w:rsid w:val="00E65849"/>
    <w:rsid w:val="00E65B75"/>
    <w:rsid w:val="00E66138"/>
    <w:rsid w:val="00E6733B"/>
    <w:rsid w:val="00E67822"/>
    <w:rsid w:val="00E67DC0"/>
    <w:rsid w:val="00E70296"/>
    <w:rsid w:val="00E70516"/>
    <w:rsid w:val="00E70686"/>
    <w:rsid w:val="00E7091A"/>
    <w:rsid w:val="00E70B08"/>
    <w:rsid w:val="00E70D41"/>
    <w:rsid w:val="00E7145C"/>
    <w:rsid w:val="00E7171C"/>
    <w:rsid w:val="00E71870"/>
    <w:rsid w:val="00E71ADD"/>
    <w:rsid w:val="00E71EB5"/>
    <w:rsid w:val="00E71FBA"/>
    <w:rsid w:val="00E7297B"/>
    <w:rsid w:val="00E72A06"/>
    <w:rsid w:val="00E72A1A"/>
    <w:rsid w:val="00E72A29"/>
    <w:rsid w:val="00E72A87"/>
    <w:rsid w:val="00E73920"/>
    <w:rsid w:val="00E73FE3"/>
    <w:rsid w:val="00E74720"/>
    <w:rsid w:val="00E74981"/>
    <w:rsid w:val="00E74C8A"/>
    <w:rsid w:val="00E751E4"/>
    <w:rsid w:val="00E75403"/>
    <w:rsid w:val="00E75568"/>
    <w:rsid w:val="00E764AD"/>
    <w:rsid w:val="00E7740E"/>
    <w:rsid w:val="00E775B8"/>
    <w:rsid w:val="00E77990"/>
    <w:rsid w:val="00E77ABE"/>
    <w:rsid w:val="00E77E6F"/>
    <w:rsid w:val="00E8021E"/>
    <w:rsid w:val="00E805D8"/>
    <w:rsid w:val="00E81147"/>
    <w:rsid w:val="00E81514"/>
    <w:rsid w:val="00E81802"/>
    <w:rsid w:val="00E822A3"/>
    <w:rsid w:val="00E82783"/>
    <w:rsid w:val="00E82DAF"/>
    <w:rsid w:val="00E83026"/>
    <w:rsid w:val="00E839F0"/>
    <w:rsid w:val="00E83B5A"/>
    <w:rsid w:val="00E83D4C"/>
    <w:rsid w:val="00E83F13"/>
    <w:rsid w:val="00E840BD"/>
    <w:rsid w:val="00E8423A"/>
    <w:rsid w:val="00E8578F"/>
    <w:rsid w:val="00E85865"/>
    <w:rsid w:val="00E858C3"/>
    <w:rsid w:val="00E85D4B"/>
    <w:rsid w:val="00E862A2"/>
    <w:rsid w:val="00E86307"/>
    <w:rsid w:val="00E8641E"/>
    <w:rsid w:val="00E870BF"/>
    <w:rsid w:val="00E87A8A"/>
    <w:rsid w:val="00E87EBF"/>
    <w:rsid w:val="00E90023"/>
    <w:rsid w:val="00E90054"/>
    <w:rsid w:val="00E90395"/>
    <w:rsid w:val="00E90C94"/>
    <w:rsid w:val="00E90E4A"/>
    <w:rsid w:val="00E9105E"/>
    <w:rsid w:val="00E912BB"/>
    <w:rsid w:val="00E913B1"/>
    <w:rsid w:val="00E9142E"/>
    <w:rsid w:val="00E91551"/>
    <w:rsid w:val="00E91869"/>
    <w:rsid w:val="00E91B0C"/>
    <w:rsid w:val="00E92B87"/>
    <w:rsid w:val="00E92E8A"/>
    <w:rsid w:val="00E93641"/>
    <w:rsid w:val="00E936E5"/>
    <w:rsid w:val="00E937CA"/>
    <w:rsid w:val="00E93830"/>
    <w:rsid w:val="00E93E21"/>
    <w:rsid w:val="00E944B9"/>
    <w:rsid w:val="00E948C1"/>
    <w:rsid w:val="00E94DBE"/>
    <w:rsid w:val="00E95B86"/>
    <w:rsid w:val="00E95FE0"/>
    <w:rsid w:val="00E961F9"/>
    <w:rsid w:val="00E966A2"/>
    <w:rsid w:val="00E96922"/>
    <w:rsid w:val="00E96ABD"/>
    <w:rsid w:val="00E96C49"/>
    <w:rsid w:val="00E974DE"/>
    <w:rsid w:val="00EA05F9"/>
    <w:rsid w:val="00EA0E47"/>
    <w:rsid w:val="00EA1613"/>
    <w:rsid w:val="00EA174A"/>
    <w:rsid w:val="00EA1D21"/>
    <w:rsid w:val="00EA2060"/>
    <w:rsid w:val="00EA273E"/>
    <w:rsid w:val="00EA2D57"/>
    <w:rsid w:val="00EA2D62"/>
    <w:rsid w:val="00EA2F79"/>
    <w:rsid w:val="00EA3284"/>
    <w:rsid w:val="00EA35B1"/>
    <w:rsid w:val="00EA38EA"/>
    <w:rsid w:val="00EA39AD"/>
    <w:rsid w:val="00EA3B32"/>
    <w:rsid w:val="00EA3BEA"/>
    <w:rsid w:val="00EA411F"/>
    <w:rsid w:val="00EA43D2"/>
    <w:rsid w:val="00EA47E3"/>
    <w:rsid w:val="00EA51C0"/>
    <w:rsid w:val="00EA5644"/>
    <w:rsid w:val="00EA5649"/>
    <w:rsid w:val="00EA5910"/>
    <w:rsid w:val="00EA67A2"/>
    <w:rsid w:val="00EA6D68"/>
    <w:rsid w:val="00EA752E"/>
    <w:rsid w:val="00EA7B08"/>
    <w:rsid w:val="00EA7F83"/>
    <w:rsid w:val="00EB090F"/>
    <w:rsid w:val="00EB0A53"/>
    <w:rsid w:val="00EB0B1D"/>
    <w:rsid w:val="00EB0BA6"/>
    <w:rsid w:val="00EB0F17"/>
    <w:rsid w:val="00EB16D6"/>
    <w:rsid w:val="00EB1B20"/>
    <w:rsid w:val="00EB20EE"/>
    <w:rsid w:val="00EB21D3"/>
    <w:rsid w:val="00EB27A6"/>
    <w:rsid w:val="00EB37D9"/>
    <w:rsid w:val="00EB3EA6"/>
    <w:rsid w:val="00EB4508"/>
    <w:rsid w:val="00EB56A5"/>
    <w:rsid w:val="00EB609C"/>
    <w:rsid w:val="00EB6B24"/>
    <w:rsid w:val="00EB6C07"/>
    <w:rsid w:val="00EB6E3D"/>
    <w:rsid w:val="00EB702A"/>
    <w:rsid w:val="00EB70E6"/>
    <w:rsid w:val="00EB7275"/>
    <w:rsid w:val="00EB795A"/>
    <w:rsid w:val="00EC0336"/>
    <w:rsid w:val="00EC10D2"/>
    <w:rsid w:val="00EC1295"/>
    <w:rsid w:val="00EC173C"/>
    <w:rsid w:val="00EC1BB0"/>
    <w:rsid w:val="00EC1C4B"/>
    <w:rsid w:val="00EC2F55"/>
    <w:rsid w:val="00EC2FD8"/>
    <w:rsid w:val="00EC4D3A"/>
    <w:rsid w:val="00EC579E"/>
    <w:rsid w:val="00EC5B84"/>
    <w:rsid w:val="00EC5D73"/>
    <w:rsid w:val="00EC61A2"/>
    <w:rsid w:val="00EC62A4"/>
    <w:rsid w:val="00EC64B9"/>
    <w:rsid w:val="00EC660E"/>
    <w:rsid w:val="00EC66C4"/>
    <w:rsid w:val="00EC6BC0"/>
    <w:rsid w:val="00EC7514"/>
    <w:rsid w:val="00EC75B2"/>
    <w:rsid w:val="00EC7BBA"/>
    <w:rsid w:val="00EC7CAA"/>
    <w:rsid w:val="00EC7D78"/>
    <w:rsid w:val="00ED01C2"/>
    <w:rsid w:val="00ED0EE5"/>
    <w:rsid w:val="00ED3D72"/>
    <w:rsid w:val="00ED3FC1"/>
    <w:rsid w:val="00ED4A2E"/>
    <w:rsid w:val="00ED560A"/>
    <w:rsid w:val="00ED5659"/>
    <w:rsid w:val="00ED5757"/>
    <w:rsid w:val="00ED57C3"/>
    <w:rsid w:val="00ED58DD"/>
    <w:rsid w:val="00ED5F6A"/>
    <w:rsid w:val="00ED6959"/>
    <w:rsid w:val="00ED6F46"/>
    <w:rsid w:val="00ED7047"/>
    <w:rsid w:val="00ED7310"/>
    <w:rsid w:val="00ED77C4"/>
    <w:rsid w:val="00ED7E80"/>
    <w:rsid w:val="00EE0577"/>
    <w:rsid w:val="00EE0CAC"/>
    <w:rsid w:val="00EE11CC"/>
    <w:rsid w:val="00EE132E"/>
    <w:rsid w:val="00EE1C8D"/>
    <w:rsid w:val="00EE1E89"/>
    <w:rsid w:val="00EE21C6"/>
    <w:rsid w:val="00EE2392"/>
    <w:rsid w:val="00EE2552"/>
    <w:rsid w:val="00EE2B36"/>
    <w:rsid w:val="00EE2D8A"/>
    <w:rsid w:val="00EE2D96"/>
    <w:rsid w:val="00EE2FD8"/>
    <w:rsid w:val="00EE333B"/>
    <w:rsid w:val="00EE33AA"/>
    <w:rsid w:val="00EE5A44"/>
    <w:rsid w:val="00EE71ED"/>
    <w:rsid w:val="00EE723D"/>
    <w:rsid w:val="00EE7285"/>
    <w:rsid w:val="00EE73A4"/>
    <w:rsid w:val="00EE7C19"/>
    <w:rsid w:val="00EE7FB4"/>
    <w:rsid w:val="00EF0486"/>
    <w:rsid w:val="00EF0CFB"/>
    <w:rsid w:val="00EF1120"/>
    <w:rsid w:val="00EF1FE2"/>
    <w:rsid w:val="00EF2013"/>
    <w:rsid w:val="00EF2128"/>
    <w:rsid w:val="00EF280E"/>
    <w:rsid w:val="00EF2B0D"/>
    <w:rsid w:val="00EF333A"/>
    <w:rsid w:val="00EF435B"/>
    <w:rsid w:val="00EF4F4D"/>
    <w:rsid w:val="00EF5186"/>
    <w:rsid w:val="00EF519A"/>
    <w:rsid w:val="00EF6147"/>
    <w:rsid w:val="00EF69E1"/>
    <w:rsid w:val="00EF6D86"/>
    <w:rsid w:val="00EF752D"/>
    <w:rsid w:val="00EF763C"/>
    <w:rsid w:val="00EF773F"/>
    <w:rsid w:val="00EF7F7C"/>
    <w:rsid w:val="00F00881"/>
    <w:rsid w:val="00F00D7D"/>
    <w:rsid w:val="00F0114B"/>
    <w:rsid w:val="00F014F4"/>
    <w:rsid w:val="00F01892"/>
    <w:rsid w:val="00F01AAC"/>
    <w:rsid w:val="00F01B9F"/>
    <w:rsid w:val="00F02AF7"/>
    <w:rsid w:val="00F02C81"/>
    <w:rsid w:val="00F02E79"/>
    <w:rsid w:val="00F03572"/>
    <w:rsid w:val="00F03C5A"/>
    <w:rsid w:val="00F03EE7"/>
    <w:rsid w:val="00F043B7"/>
    <w:rsid w:val="00F05D84"/>
    <w:rsid w:val="00F05DEB"/>
    <w:rsid w:val="00F05EF9"/>
    <w:rsid w:val="00F06691"/>
    <w:rsid w:val="00F07ADE"/>
    <w:rsid w:val="00F10312"/>
    <w:rsid w:val="00F1050F"/>
    <w:rsid w:val="00F10E22"/>
    <w:rsid w:val="00F1113D"/>
    <w:rsid w:val="00F1155C"/>
    <w:rsid w:val="00F11936"/>
    <w:rsid w:val="00F11EEA"/>
    <w:rsid w:val="00F11F83"/>
    <w:rsid w:val="00F12466"/>
    <w:rsid w:val="00F12479"/>
    <w:rsid w:val="00F12921"/>
    <w:rsid w:val="00F12973"/>
    <w:rsid w:val="00F12D9A"/>
    <w:rsid w:val="00F12E2E"/>
    <w:rsid w:val="00F131C9"/>
    <w:rsid w:val="00F13471"/>
    <w:rsid w:val="00F13C83"/>
    <w:rsid w:val="00F13D43"/>
    <w:rsid w:val="00F13DDC"/>
    <w:rsid w:val="00F14F3A"/>
    <w:rsid w:val="00F14FE6"/>
    <w:rsid w:val="00F16680"/>
    <w:rsid w:val="00F16E33"/>
    <w:rsid w:val="00F16E85"/>
    <w:rsid w:val="00F1700A"/>
    <w:rsid w:val="00F17F6A"/>
    <w:rsid w:val="00F2035A"/>
    <w:rsid w:val="00F21ABF"/>
    <w:rsid w:val="00F21D26"/>
    <w:rsid w:val="00F2250E"/>
    <w:rsid w:val="00F22F5A"/>
    <w:rsid w:val="00F23B28"/>
    <w:rsid w:val="00F23D84"/>
    <w:rsid w:val="00F2428A"/>
    <w:rsid w:val="00F24EE9"/>
    <w:rsid w:val="00F250C0"/>
    <w:rsid w:val="00F25496"/>
    <w:rsid w:val="00F256F0"/>
    <w:rsid w:val="00F25B7C"/>
    <w:rsid w:val="00F25F71"/>
    <w:rsid w:val="00F263F3"/>
    <w:rsid w:val="00F270BD"/>
    <w:rsid w:val="00F301B1"/>
    <w:rsid w:val="00F3033B"/>
    <w:rsid w:val="00F30882"/>
    <w:rsid w:val="00F3091E"/>
    <w:rsid w:val="00F30C2C"/>
    <w:rsid w:val="00F3161D"/>
    <w:rsid w:val="00F31AC3"/>
    <w:rsid w:val="00F31F92"/>
    <w:rsid w:val="00F328FD"/>
    <w:rsid w:val="00F32967"/>
    <w:rsid w:val="00F33114"/>
    <w:rsid w:val="00F3325D"/>
    <w:rsid w:val="00F337BA"/>
    <w:rsid w:val="00F33B3C"/>
    <w:rsid w:val="00F34046"/>
    <w:rsid w:val="00F34076"/>
    <w:rsid w:val="00F34104"/>
    <w:rsid w:val="00F341C8"/>
    <w:rsid w:val="00F3424F"/>
    <w:rsid w:val="00F34578"/>
    <w:rsid w:val="00F36155"/>
    <w:rsid w:val="00F363EC"/>
    <w:rsid w:val="00F36428"/>
    <w:rsid w:val="00F36D03"/>
    <w:rsid w:val="00F36EA0"/>
    <w:rsid w:val="00F3767B"/>
    <w:rsid w:val="00F377A0"/>
    <w:rsid w:val="00F37858"/>
    <w:rsid w:val="00F402E9"/>
    <w:rsid w:val="00F405E5"/>
    <w:rsid w:val="00F4082B"/>
    <w:rsid w:val="00F41238"/>
    <w:rsid w:val="00F4182C"/>
    <w:rsid w:val="00F41930"/>
    <w:rsid w:val="00F419E5"/>
    <w:rsid w:val="00F423CF"/>
    <w:rsid w:val="00F42AA6"/>
    <w:rsid w:val="00F42E81"/>
    <w:rsid w:val="00F43039"/>
    <w:rsid w:val="00F43051"/>
    <w:rsid w:val="00F434E5"/>
    <w:rsid w:val="00F43EB1"/>
    <w:rsid w:val="00F43F39"/>
    <w:rsid w:val="00F43FB2"/>
    <w:rsid w:val="00F44154"/>
    <w:rsid w:val="00F44851"/>
    <w:rsid w:val="00F44A05"/>
    <w:rsid w:val="00F44AD5"/>
    <w:rsid w:val="00F44CCB"/>
    <w:rsid w:val="00F44E2E"/>
    <w:rsid w:val="00F450E3"/>
    <w:rsid w:val="00F451CE"/>
    <w:rsid w:val="00F45713"/>
    <w:rsid w:val="00F45BBF"/>
    <w:rsid w:val="00F45ECF"/>
    <w:rsid w:val="00F46D80"/>
    <w:rsid w:val="00F50541"/>
    <w:rsid w:val="00F51727"/>
    <w:rsid w:val="00F51CF4"/>
    <w:rsid w:val="00F52501"/>
    <w:rsid w:val="00F52CE9"/>
    <w:rsid w:val="00F53192"/>
    <w:rsid w:val="00F53671"/>
    <w:rsid w:val="00F537BC"/>
    <w:rsid w:val="00F53821"/>
    <w:rsid w:val="00F539E7"/>
    <w:rsid w:val="00F54DBE"/>
    <w:rsid w:val="00F54F36"/>
    <w:rsid w:val="00F5534E"/>
    <w:rsid w:val="00F55ECF"/>
    <w:rsid w:val="00F56316"/>
    <w:rsid w:val="00F56346"/>
    <w:rsid w:val="00F564DD"/>
    <w:rsid w:val="00F56C0C"/>
    <w:rsid w:val="00F572D2"/>
    <w:rsid w:val="00F57AB3"/>
    <w:rsid w:val="00F60338"/>
    <w:rsid w:val="00F60532"/>
    <w:rsid w:val="00F60E1E"/>
    <w:rsid w:val="00F618D2"/>
    <w:rsid w:val="00F61AE2"/>
    <w:rsid w:val="00F623A8"/>
    <w:rsid w:val="00F63528"/>
    <w:rsid w:val="00F63F53"/>
    <w:rsid w:val="00F646F3"/>
    <w:rsid w:val="00F6475B"/>
    <w:rsid w:val="00F648C2"/>
    <w:rsid w:val="00F64AF1"/>
    <w:rsid w:val="00F66A9F"/>
    <w:rsid w:val="00F66F73"/>
    <w:rsid w:val="00F67269"/>
    <w:rsid w:val="00F704CC"/>
    <w:rsid w:val="00F70511"/>
    <w:rsid w:val="00F705A3"/>
    <w:rsid w:val="00F71A52"/>
    <w:rsid w:val="00F71C17"/>
    <w:rsid w:val="00F71D58"/>
    <w:rsid w:val="00F71DD2"/>
    <w:rsid w:val="00F71FCC"/>
    <w:rsid w:val="00F72032"/>
    <w:rsid w:val="00F728C4"/>
    <w:rsid w:val="00F729D0"/>
    <w:rsid w:val="00F72CFE"/>
    <w:rsid w:val="00F72E4D"/>
    <w:rsid w:val="00F74657"/>
    <w:rsid w:val="00F74868"/>
    <w:rsid w:val="00F74E99"/>
    <w:rsid w:val="00F750A4"/>
    <w:rsid w:val="00F753C2"/>
    <w:rsid w:val="00F75C26"/>
    <w:rsid w:val="00F76043"/>
    <w:rsid w:val="00F7635A"/>
    <w:rsid w:val="00F773C9"/>
    <w:rsid w:val="00F776FE"/>
    <w:rsid w:val="00F77A98"/>
    <w:rsid w:val="00F80401"/>
    <w:rsid w:val="00F80449"/>
    <w:rsid w:val="00F80831"/>
    <w:rsid w:val="00F81237"/>
    <w:rsid w:val="00F81BEC"/>
    <w:rsid w:val="00F81F20"/>
    <w:rsid w:val="00F8208B"/>
    <w:rsid w:val="00F824AC"/>
    <w:rsid w:val="00F825CC"/>
    <w:rsid w:val="00F826D4"/>
    <w:rsid w:val="00F8285B"/>
    <w:rsid w:val="00F82CEF"/>
    <w:rsid w:val="00F830EA"/>
    <w:rsid w:val="00F83FD0"/>
    <w:rsid w:val="00F84AAF"/>
    <w:rsid w:val="00F85322"/>
    <w:rsid w:val="00F8545C"/>
    <w:rsid w:val="00F8680D"/>
    <w:rsid w:val="00F86F1F"/>
    <w:rsid w:val="00F8737E"/>
    <w:rsid w:val="00F879B4"/>
    <w:rsid w:val="00F87A8C"/>
    <w:rsid w:val="00F87DBF"/>
    <w:rsid w:val="00F90147"/>
    <w:rsid w:val="00F910FC"/>
    <w:rsid w:val="00F911E7"/>
    <w:rsid w:val="00F9138F"/>
    <w:rsid w:val="00F91404"/>
    <w:rsid w:val="00F91562"/>
    <w:rsid w:val="00F91E47"/>
    <w:rsid w:val="00F92441"/>
    <w:rsid w:val="00F92553"/>
    <w:rsid w:val="00F92660"/>
    <w:rsid w:val="00F92706"/>
    <w:rsid w:val="00F9272A"/>
    <w:rsid w:val="00F92A1C"/>
    <w:rsid w:val="00F93D6E"/>
    <w:rsid w:val="00F946AA"/>
    <w:rsid w:val="00F94966"/>
    <w:rsid w:val="00F956DA"/>
    <w:rsid w:val="00F95861"/>
    <w:rsid w:val="00F95A38"/>
    <w:rsid w:val="00F95A82"/>
    <w:rsid w:val="00F960A2"/>
    <w:rsid w:val="00FA077C"/>
    <w:rsid w:val="00FA09E1"/>
    <w:rsid w:val="00FA1103"/>
    <w:rsid w:val="00FA16EB"/>
    <w:rsid w:val="00FA2054"/>
    <w:rsid w:val="00FA265C"/>
    <w:rsid w:val="00FA2B9E"/>
    <w:rsid w:val="00FA2E61"/>
    <w:rsid w:val="00FA3686"/>
    <w:rsid w:val="00FA3A39"/>
    <w:rsid w:val="00FA3B5F"/>
    <w:rsid w:val="00FA3CA0"/>
    <w:rsid w:val="00FA4A58"/>
    <w:rsid w:val="00FA5589"/>
    <w:rsid w:val="00FA57CC"/>
    <w:rsid w:val="00FA5903"/>
    <w:rsid w:val="00FA592F"/>
    <w:rsid w:val="00FA5CDF"/>
    <w:rsid w:val="00FA6565"/>
    <w:rsid w:val="00FA6ED7"/>
    <w:rsid w:val="00FA6F42"/>
    <w:rsid w:val="00FA7BA3"/>
    <w:rsid w:val="00FA7D3F"/>
    <w:rsid w:val="00FA7F75"/>
    <w:rsid w:val="00FB0478"/>
    <w:rsid w:val="00FB0766"/>
    <w:rsid w:val="00FB0A66"/>
    <w:rsid w:val="00FB0B8A"/>
    <w:rsid w:val="00FB0F65"/>
    <w:rsid w:val="00FB13D0"/>
    <w:rsid w:val="00FB13E3"/>
    <w:rsid w:val="00FB1CF5"/>
    <w:rsid w:val="00FB2435"/>
    <w:rsid w:val="00FB2865"/>
    <w:rsid w:val="00FB2E8D"/>
    <w:rsid w:val="00FB3AA2"/>
    <w:rsid w:val="00FB3B47"/>
    <w:rsid w:val="00FB3B92"/>
    <w:rsid w:val="00FB4A13"/>
    <w:rsid w:val="00FB4A30"/>
    <w:rsid w:val="00FB58A6"/>
    <w:rsid w:val="00FB5BA6"/>
    <w:rsid w:val="00FB6D06"/>
    <w:rsid w:val="00FB7552"/>
    <w:rsid w:val="00FB7630"/>
    <w:rsid w:val="00FC0364"/>
    <w:rsid w:val="00FC04F8"/>
    <w:rsid w:val="00FC087F"/>
    <w:rsid w:val="00FC0CC1"/>
    <w:rsid w:val="00FC0E99"/>
    <w:rsid w:val="00FC1081"/>
    <w:rsid w:val="00FC13E4"/>
    <w:rsid w:val="00FC1560"/>
    <w:rsid w:val="00FC1ED1"/>
    <w:rsid w:val="00FC2B52"/>
    <w:rsid w:val="00FC2E20"/>
    <w:rsid w:val="00FC2FA9"/>
    <w:rsid w:val="00FC3100"/>
    <w:rsid w:val="00FC33C9"/>
    <w:rsid w:val="00FC3764"/>
    <w:rsid w:val="00FC381E"/>
    <w:rsid w:val="00FC39DB"/>
    <w:rsid w:val="00FC3FCA"/>
    <w:rsid w:val="00FC409B"/>
    <w:rsid w:val="00FC4195"/>
    <w:rsid w:val="00FC41BE"/>
    <w:rsid w:val="00FC42F2"/>
    <w:rsid w:val="00FC43E9"/>
    <w:rsid w:val="00FC43F4"/>
    <w:rsid w:val="00FC6094"/>
    <w:rsid w:val="00FC62AB"/>
    <w:rsid w:val="00FC63C0"/>
    <w:rsid w:val="00FC642C"/>
    <w:rsid w:val="00FC6652"/>
    <w:rsid w:val="00FC66ED"/>
    <w:rsid w:val="00FC72A7"/>
    <w:rsid w:val="00FC7805"/>
    <w:rsid w:val="00FC7947"/>
    <w:rsid w:val="00FC7E1A"/>
    <w:rsid w:val="00FD0E14"/>
    <w:rsid w:val="00FD1415"/>
    <w:rsid w:val="00FD1574"/>
    <w:rsid w:val="00FD1F9D"/>
    <w:rsid w:val="00FD23A8"/>
    <w:rsid w:val="00FD23E4"/>
    <w:rsid w:val="00FD27BF"/>
    <w:rsid w:val="00FD2D79"/>
    <w:rsid w:val="00FD357E"/>
    <w:rsid w:val="00FD38DB"/>
    <w:rsid w:val="00FD3B4F"/>
    <w:rsid w:val="00FD3CEF"/>
    <w:rsid w:val="00FD3FF7"/>
    <w:rsid w:val="00FD43F2"/>
    <w:rsid w:val="00FD44F2"/>
    <w:rsid w:val="00FD4696"/>
    <w:rsid w:val="00FD4A60"/>
    <w:rsid w:val="00FD53BF"/>
    <w:rsid w:val="00FD56D4"/>
    <w:rsid w:val="00FD5940"/>
    <w:rsid w:val="00FD5F9D"/>
    <w:rsid w:val="00FD604D"/>
    <w:rsid w:val="00FD6CB8"/>
    <w:rsid w:val="00FD760A"/>
    <w:rsid w:val="00FD7A31"/>
    <w:rsid w:val="00FD7F70"/>
    <w:rsid w:val="00FE02F9"/>
    <w:rsid w:val="00FE083A"/>
    <w:rsid w:val="00FE085F"/>
    <w:rsid w:val="00FE1812"/>
    <w:rsid w:val="00FE24AA"/>
    <w:rsid w:val="00FE26A3"/>
    <w:rsid w:val="00FE2FF5"/>
    <w:rsid w:val="00FE317E"/>
    <w:rsid w:val="00FE3477"/>
    <w:rsid w:val="00FE38BE"/>
    <w:rsid w:val="00FE4154"/>
    <w:rsid w:val="00FE4403"/>
    <w:rsid w:val="00FE4E4F"/>
    <w:rsid w:val="00FE5023"/>
    <w:rsid w:val="00FE50EB"/>
    <w:rsid w:val="00FE57F6"/>
    <w:rsid w:val="00FE595A"/>
    <w:rsid w:val="00FE5CE2"/>
    <w:rsid w:val="00FE5EFC"/>
    <w:rsid w:val="00FE5F74"/>
    <w:rsid w:val="00FE6099"/>
    <w:rsid w:val="00FE617A"/>
    <w:rsid w:val="00FE63C4"/>
    <w:rsid w:val="00FE68D8"/>
    <w:rsid w:val="00FE71D0"/>
    <w:rsid w:val="00FE71FE"/>
    <w:rsid w:val="00FE72F6"/>
    <w:rsid w:val="00FE735C"/>
    <w:rsid w:val="00FE7505"/>
    <w:rsid w:val="00FE7DCA"/>
    <w:rsid w:val="00FF0084"/>
    <w:rsid w:val="00FF04EA"/>
    <w:rsid w:val="00FF0620"/>
    <w:rsid w:val="00FF08B0"/>
    <w:rsid w:val="00FF0A8E"/>
    <w:rsid w:val="00FF0D09"/>
    <w:rsid w:val="00FF11BC"/>
    <w:rsid w:val="00FF1FBD"/>
    <w:rsid w:val="00FF22B3"/>
    <w:rsid w:val="00FF2973"/>
    <w:rsid w:val="00FF319B"/>
    <w:rsid w:val="00FF3855"/>
    <w:rsid w:val="00FF3AA5"/>
    <w:rsid w:val="00FF3E4C"/>
    <w:rsid w:val="00FF614B"/>
    <w:rsid w:val="00FF65E1"/>
    <w:rsid w:val="00FF6E2B"/>
    <w:rsid w:val="00FF7027"/>
    <w:rsid w:val="00FF706B"/>
    <w:rsid w:val="00FF710A"/>
    <w:rsid w:val="00FF746F"/>
    <w:rsid w:val="00FF7F69"/>
    <w:rsid w:val="0151D4E6"/>
    <w:rsid w:val="01539A3F"/>
    <w:rsid w:val="02F09A9F"/>
    <w:rsid w:val="039F8E21"/>
    <w:rsid w:val="0421A604"/>
    <w:rsid w:val="045D0E8F"/>
    <w:rsid w:val="05A2DFFB"/>
    <w:rsid w:val="06976647"/>
    <w:rsid w:val="07C6A501"/>
    <w:rsid w:val="0966FE51"/>
    <w:rsid w:val="0CCB9C95"/>
    <w:rsid w:val="0DBD664F"/>
    <w:rsid w:val="12106AB1"/>
    <w:rsid w:val="15B01A20"/>
    <w:rsid w:val="16E9F0A1"/>
    <w:rsid w:val="170035F7"/>
    <w:rsid w:val="1774BA1E"/>
    <w:rsid w:val="184DC11D"/>
    <w:rsid w:val="19AF3805"/>
    <w:rsid w:val="1A44BB72"/>
    <w:rsid w:val="1CE45AAD"/>
    <w:rsid w:val="20ACD9B9"/>
    <w:rsid w:val="20FE92D1"/>
    <w:rsid w:val="24C402A7"/>
    <w:rsid w:val="251F9142"/>
    <w:rsid w:val="27A198CC"/>
    <w:rsid w:val="28020C7F"/>
    <w:rsid w:val="28DCFC95"/>
    <w:rsid w:val="29537A09"/>
    <w:rsid w:val="29F7FA93"/>
    <w:rsid w:val="2B656CAC"/>
    <w:rsid w:val="2C338730"/>
    <w:rsid w:val="2E0634E2"/>
    <w:rsid w:val="2F19B0F1"/>
    <w:rsid w:val="2F5DABC1"/>
    <w:rsid w:val="32B5654C"/>
    <w:rsid w:val="32D211C5"/>
    <w:rsid w:val="32EE1897"/>
    <w:rsid w:val="3904F2AE"/>
    <w:rsid w:val="3AD5169F"/>
    <w:rsid w:val="3AF3CDA7"/>
    <w:rsid w:val="3CCA17BB"/>
    <w:rsid w:val="3DBDB195"/>
    <w:rsid w:val="3E5341E7"/>
    <w:rsid w:val="3F76CF8F"/>
    <w:rsid w:val="3FF07DA6"/>
    <w:rsid w:val="40C32119"/>
    <w:rsid w:val="4205CA5C"/>
    <w:rsid w:val="45DE19F0"/>
    <w:rsid w:val="48F343F5"/>
    <w:rsid w:val="4ADAFBB1"/>
    <w:rsid w:val="4B0A5727"/>
    <w:rsid w:val="4C6E4714"/>
    <w:rsid w:val="4D32E176"/>
    <w:rsid w:val="4EAD2DB0"/>
    <w:rsid w:val="51A46B0A"/>
    <w:rsid w:val="5218BC60"/>
    <w:rsid w:val="542488F4"/>
    <w:rsid w:val="5A1A1EA6"/>
    <w:rsid w:val="5D8D0010"/>
    <w:rsid w:val="5DD97FF2"/>
    <w:rsid w:val="5ECCDC34"/>
    <w:rsid w:val="5F7BDB09"/>
    <w:rsid w:val="624D666B"/>
    <w:rsid w:val="62955B40"/>
    <w:rsid w:val="6A13B323"/>
    <w:rsid w:val="6A2D8214"/>
    <w:rsid w:val="6A493D74"/>
    <w:rsid w:val="6AEA5C42"/>
    <w:rsid w:val="6D085FCC"/>
    <w:rsid w:val="6D98D96F"/>
    <w:rsid w:val="6DB0D2DC"/>
    <w:rsid w:val="6E1B3F69"/>
    <w:rsid w:val="6EFDBD01"/>
    <w:rsid w:val="70C1B78B"/>
    <w:rsid w:val="72DC095C"/>
    <w:rsid w:val="75331382"/>
    <w:rsid w:val="76863607"/>
    <w:rsid w:val="77710C95"/>
    <w:rsid w:val="77DF124F"/>
    <w:rsid w:val="781820A4"/>
    <w:rsid w:val="7863953A"/>
    <w:rsid w:val="7C10928A"/>
    <w:rsid w:val="7C2F4AA1"/>
    <w:rsid w:val="7F799184"/>
    <w:rsid w:val="7FBE2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A3BAEA"/>
  <w15:docId w15:val="{0E81BE9F-69D8-429E-90C3-CD89C2260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63B"/>
  </w:style>
  <w:style w:type="paragraph" w:styleId="Ttulo1">
    <w:name w:val="heading 1"/>
    <w:aliases w:val="Titulo 1 CCE,TITULO PRINCIPAL"/>
    <w:basedOn w:val="Normal"/>
    <w:next w:val="Normal"/>
    <w:link w:val="Ttulo1Car"/>
    <w:uiPriority w:val="9"/>
    <w:qFormat/>
    <w:rsid w:val="00F00D7D"/>
    <w:pPr>
      <w:keepNext/>
      <w:spacing w:after="0" w:line="240" w:lineRule="auto"/>
      <w:jc w:val="center"/>
      <w:outlineLvl w:val="0"/>
    </w:pPr>
    <w:rPr>
      <w:rFonts w:ascii="Calibri" w:eastAsia="Times New Roman" w:hAnsi="Calibri" w:cs="Tahoma"/>
      <w:b/>
      <w:bCs/>
      <w:sz w:val="28"/>
      <w:szCs w:val="24"/>
      <w:lang w:eastAsia="es-ES"/>
    </w:rPr>
  </w:style>
  <w:style w:type="paragraph" w:styleId="Ttulo2">
    <w:name w:val="heading 2"/>
    <w:aliases w:val="Título 2 CCE"/>
    <w:basedOn w:val="Normal"/>
    <w:next w:val="Normal"/>
    <w:link w:val="Ttulo2Car"/>
    <w:uiPriority w:val="9"/>
    <w:unhideWhenUsed/>
    <w:qFormat/>
    <w:rsid w:val="00F00D7D"/>
    <w:pPr>
      <w:keepNext/>
      <w:keepLines/>
      <w:spacing w:before="40" w:after="0"/>
      <w:jc w:val="center"/>
      <w:outlineLvl w:val="1"/>
    </w:pPr>
    <w:rPr>
      <w:rFonts w:ascii="Calibri" w:eastAsiaTheme="majorEastAsia" w:hAnsi="Calibri" w:cstheme="majorBidi"/>
      <w:b/>
      <w:color w:val="000000" w:themeColor="text1"/>
      <w:sz w:val="24"/>
      <w:szCs w:val="26"/>
    </w:rPr>
  </w:style>
  <w:style w:type="paragraph" w:styleId="Ttulo3">
    <w:name w:val="heading 3"/>
    <w:basedOn w:val="Normal"/>
    <w:next w:val="Normal"/>
    <w:link w:val="Ttulo3Car"/>
    <w:uiPriority w:val="9"/>
    <w:unhideWhenUsed/>
    <w:qFormat/>
    <w:rsid w:val="00696102"/>
    <w:pPr>
      <w:keepNext/>
      <w:spacing w:before="240" w:after="60" w:line="240" w:lineRule="auto"/>
      <w:outlineLvl w:val="2"/>
    </w:pPr>
    <w:rPr>
      <w:rFonts w:ascii="Calibri" w:eastAsia="Times New Roman" w:hAnsi="Calibri" w:cs="Times New Roman"/>
      <w:b/>
      <w:bCs/>
      <w:sz w:val="24"/>
      <w:szCs w:val="26"/>
      <w:lang w:val="es-ES" w:eastAsia="es-ES"/>
    </w:rPr>
  </w:style>
  <w:style w:type="paragraph" w:styleId="Ttulo4">
    <w:name w:val="heading 4"/>
    <w:basedOn w:val="Normal"/>
    <w:next w:val="Normal"/>
    <w:link w:val="Ttulo4Car"/>
    <w:uiPriority w:val="9"/>
    <w:unhideWhenUsed/>
    <w:qFormat/>
    <w:rsid w:val="00BC19D6"/>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0101F4"/>
    <w:pPr>
      <w:spacing w:before="240" w:after="60" w:line="240" w:lineRule="auto"/>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qFormat/>
    <w:rsid w:val="00C3101B"/>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qFormat/>
    <w:rsid w:val="000101F4"/>
    <w:pPr>
      <w:spacing w:before="240" w:after="60" w:line="240" w:lineRule="auto"/>
      <w:outlineLvl w:val="6"/>
    </w:pPr>
    <w:rPr>
      <w:rFonts w:ascii="Times New Roman" w:eastAsia="ZTR1C.tmp" w:hAnsi="Times New Roman" w:cs="Times New Roman"/>
      <w:sz w:val="24"/>
      <w:szCs w:val="24"/>
      <w:lang w:val="es-ES" w:eastAsia="es-ES"/>
    </w:rPr>
  </w:style>
  <w:style w:type="paragraph" w:styleId="Ttulo8">
    <w:name w:val="heading 8"/>
    <w:basedOn w:val="Normal"/>
    <w:next w:val="Normal"/>
    <w:link w:val="Ttulo8Car"/>
    <w:uiPriority w:val="9"/>
    <w:qFormat/>
    <w:rsid w:val="000101F4"/>
    <w:pPr>
      <w:keepNext/>
      <w:spacing w:after="0" w:line="240" w:lineRule="auto"/>
      <w:jc w:val="both"/>
      <w:outlineLvl w:val="7"/>
    </w:pPr>
    <w:rPr>
      <w:rFonts w:ascii="ZTR1C.tmp" w:eastAsia="ZTR1C.tmp" w:hAnsi="ZTR1C.tmp" w:cs="Times New Roman"/>
      <w:sz w:val="24"/>
      <w:szCs w:val="20"/>
      <w:lang w:val="x-none" w:eastAsia="es-ES"/>
    </w:rPr>
  </w:style>
  <w:style w:type="paragraph" w:styleId="Ttulo9">
    <w:name w:val="heading 9"/>
    <w:basedOn w:val="Normal"/>
    <w:next w:val="Normal"/>
    <w:link w:val="Ttulo9Car"/>
    <w:uiPriority w:val="9"/>
    <w:semiHidden/>
    <w:unhideWhenUsed/>
    <w:qFormat/>
    <w:rsid w:val="00C3101B"/>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h,Alt Header,Encabezado Car Car Car Car Car,Encabezado Car Car Car,AL Encabezado,Encabezado AL"/>
    <w:basedOn w:val="Normal"/>
    <w:link w:val="EncabezadoCar"/>
    <w:uiPriority w:val="99"/>
    <w:unhideWhenUsed/>
    <w:rsid w:val="00B133C3"/>
    <w:pPr>
      <w:tabs>
        <w:tab w:val="center" w:pos="4419"/>
        <w:tab w:val="right" w:pos="8838"/>
      </w:tabs>
      <w:spacing w:after="0" w:line="240" w:lineRule="auto"/>
    </w:pPr>
  </w:style>
  <w:style w:type="character" w:customStyle="1" w:styleId="EncabezadoCar">
    <w:name w:val="Encabezado Car"/>
    <w:aliases w:val="encabezado Car,h8 Car,h9 Car,h10 Car,h18 Car,h Car,Alt Header Car,Encabezado Car Car Car Car Car Car,Encabezado Car Car Car Car,AL Encabezado Car,Encabezado AL Car1"/>
    <w:basedOn w:val="Fuentedeprrafopredeter"/>
    <w:link w:val="Encabezado"/>
    <w:uiPriority w:val="99"/>
    <w:qFormat/>
    <w:rsid w:val="00B133C3"/>
  </w:style>
  <w:style w:type="paragraph" w:styleId="Piedepgina">
    <w:name w:val="footer"/>
    <w:basedOn w:val="Normal"/>
    <w:link w:val="PiedepginaCar"/>
    <w:uiPriority w:val="99"/>
    <w:unhideWhenUsed/>
    <w:rsid w:val="00B133C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qFormat/>
    <w:rsid w:val="00B133C3"/>
  </w:style>
  <w:style w:type="paragraph" w:styleId="Prrafodelista">
    <w:name w:val="List Paragraph"/>
    <w:aliases w:val="HOJA,Bolita,Párrafo de lista4,BOLADEF,Párrafo de lista3,Párrafo de lista21,BOLA,Nivel 1 OS,Colorful List Accent 1,Colorful List - Accent 11,Colorful List - Accent 111,Colorful List - Accent 12,Fluvial1,titulo 3,VIÑETA,lp1,Bullet List,Ha"/>
    <w:basedOn w:val="Normal"/>
    <w:link w:val="PrrafodelistaCar"/>
    <w:uiPriority w:val="34"/>
    <w:qFormat/>
    <w:rsid w:val="00B133C3"/>
    <w:pPr>
      <w:ind w:left="720"/>
      <w:contextualSpacing/>
    </w:pPr>
  </w:style>
  <w:style w:type="paragraph" w:styleId="Textodeglobo">
    <w:name w:val="Balloon Text"/>
    <w:basedOn w:val="Normal"/>
    <w:link w:val="TextodegloboCar"/>
    <w:uiPriority w:val="99"/>
    <w:unhideWhenUsed/>
    <w:qFormat/>
    <w:rsid w:val="00B133C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B133C3"/>
    <w:rPr>
      <w:rFonts w:ascii="Tahoma" w:hAnsi="Tahoma" w:cs="Tahoma"/>
      <w:sz w:val="16"/>
      <w:szCs w:val="16"/>
    </w:rPr>
  </w:style>
  <w:style w:type="character" w:styleId="Hipervnculo">
    <w:name w:val="Hyperlink"/>
    <w:basedOn w:val="Fuentedeprrafopredeter"/>
    <w:uiPriority w:val="99"/>
    <w:rsid w:val="00B133C3"/>
    <w:rPr>
      <w:color w:val="000080"/>
      <w:u w:val="single"/>
    </w:rPr>
  </w:style>
  <w:style w:type="character" w:customStyle="1" w:styleId="Bodytext2">
    <w:name w:val="Body text (2)_"/>
    <w:basedOn w:val="Fuentedeprrafopredeter"/>
    <w:rsid w:val="00B133C3"/>
    <w:rPr>
      <w:rFonts w:ascii="Arial" w:eastAsia="Arial" w:hAnsi="Arial" w:cs="Arial"/>
      <w:b w:val="0"/>
      <w:bCs w:val="0"/>
      <w:i w:val="0"/>
      <w:iCs w:val="0"/>
      <w:smallCaps w:val="0"/>
      <w:strike w:val="0"/>
      <w:spacing w:val="0"/>
      <w:sz w:val="13"/>
      <w:szCs w:val="13"/>
    </w:rPr>
  </w:style>
  <w:style w:type="character" w:customStyle="1" w:styleId="Bodytext20">
    <w:name w:val="Body text (2)"/>
    <w:basedOn w:val="Bodytext2"/>
    <w:rsid w:val="00B133C3"/>
    <w:rPr>
      <w:rFonts w:ascii="Arial" w:eastAsia="Arial" w:hAnsi="Arial" w:cs="Arial"/>
      <w:b w:val="0"/>
      <w:bCs w:val="0"/>
      <w:i w:val="0"/>
      <w:iCs w:val="0"/>
      <w:smallCaps w:val="0"/>
      <w:strike w:val="0"/>
      <w:spacing w:val="0"/>
      <w:sz w:val="13"/>
      <w:szCs w:val="13"/>
    </w:rPr>
  </w:style>
  <w:style w:type="character" w:customStyle="1" w:styleId="Bodytext3">
    <w:name w:val="Body text (3)_"/>
    <w:basedOn w:val="Fuentedeprrafopredeter"/>
    <w:link w:val="Bodytext30"/>
    <w:rsid w:val="00B133C3"/>
    <w:rPr>
      <w:rFonts w:ascii="Times New Roman" w:eastAsia="Times New Roman" w:hAnsi="Times New Roman" w:cs="Times New Roman"/>
      <w:sz w:val="21"/>
      <w:szCs w:val="21"/>
      <w:shd w:val="clear" w:color="auto" w:fill="FFFFFF"/>
    </w:rPr>
  </w:style>
  <w:style w:type="character" w:customStyle="1" w:styleId="Bodytext4">
    <w:name w:val="Body text (4)_"/>
    <w:basedOn w:val="Fuentedeprrafopredeter"/>
    <w:link w:val="Bodytext40"/>
    <w:rsid w:val="00B133C3"/>
    <w:rPr>
      <w:rFonts w:ascii="Times New Roman" w:eastAsia="Times New Roman" w:hAnsi="Times New Roman" w:cs="Times New Roman"/>
      <w:sz w:val="21"/>
      <w:szCs w:val="21"/>
      <w:shd w:val="clear" w:color="auto" w:fill="FFFFFF"/>
    </w:rPr>
  </w:style>
  <w:style w:type="character" w:customStyle="1" w:styleId="Bodytext">
    <w:name w:val="Body text_"/>
    <w:basedOn w:val="Fuentedeprrafopredeter"/>
    <w:link w:val="Textoindependiente30"/>
    <w:rsid w:val="00B133C3"/>
    <w:rPr>
      <w:rFonts w:ascii="Times New Roman" w:eastAsia="Times New Roman" w:hAnsi="Times New Roman" w:cs="Times New Roman"/>
      <w:sz w:val="21"/>
      <w:szCs w:val="21"/>
      <w:shd w:val="clear" w:color="auto" w:fill="FFFFFF"/>
    </w:rPr>
  </w:style>
  <w:style w:type="character" w:customStyle="1" w:styleId="BodytextBold">
    <w:name w:val="Body text + Bold"/>
    <w:basedOn w:val="Bodytext"/>
    <w:rsid w:val="00B133C3"/>
    <w:rPr>
      <w:rFonts w:ascii="Times New Roman" w:eastAsia="Times New Roman" w:hAnsi="Times New Roman" w:cs="Times New Roman"/>
      <w:b/>
      <w:bCs/>
      <w:sz w:val="21"/>
      <w:szCs w:val="21"/>
      <w:shd w:val="clear" w:color="auto" w:fill="FFFFFF"/>
    </w:rPr>
  </w:style>
  <w:style w:type="paragraph" w:customStyle="1" w:styleId="Bodytext30">
    <w:name w:val="Body text (3)"/>
    <w:basedOn w:val="Normal"/>
    <w:link w:val="Bodytext3"/>
    <w:rsid w:val="00B133C3"/>
    <w:pPr>
      <w:shd w:val="clear" w:color="auto" w:fill="FFFFFF"/>
      <w:spacing w:before="840" w:after="1200" w:line="254" w:lineRule="exact"/>
      <w:ind w:hanging="520"/>
      <w:jc w:val="center"/>
    </w:pPr>
    <w:rPr>
      <w:rFonts w:ascii="Times New Roman" w:eastAsia="Times New Roman" w:hAnsi="Times New Roman" w:cs="Times New Roman"/>
      <w:sz w:val="21"/>
      <w:szCs w:val="21"/>
    </w:rPr>
  </w:style>
  <w:style w:type="paragraph" w:customStyle="1" w:styleId="Bodytext40">
    <w:name w:val="Body text (4)"/>
    <w:basedOn w:val="Normal"/>
    <w:link w:val="Bodytext4"/>
    <w:rsid w:val="00B133C3"/>
    <w:pPr>
      <w:shd w:val="clear" w:color="auto" w:fill="FFFFFF"/>
      <w:spacing w:before="1500" w:after="60" w:line="0" w:lineRule="atLeast"/>
      <w:ind w:hanging="360"/>
      <w:jc w:val="center"/>
    </w:pPr>
    <w:rPr>
      <w:rFonts w:ascii="Times New Roman" w:eastAsia="Times New Roman" w:hAnsi="Times New Roman" w:cs="Times New Roman"/>
      <w:sz w:val="21"/>
      <w:szCs w:val="21"/>
    </w:rPr>
  </w:style>
  <w:style w:type="paragraph" w:customStyle="1" w:styleId="Textoindependiente30">
    <w:name w:val="Texto independiente30"/>
    <w:basedOn w:val="Normal"/>
    <w:link w:val="Bodytext"/>
    <w:rsid w:val="00B133C3"/>
    <w:pPr>
      <w:shd w:val="clear" w:color="auto" w:fill="FFFFFF"/>
      <w:spacing w:before="840" w:after="480" w:line="250" w:lineRule="exact"/>
      <w:ind w:hanging="780"/>
      <w:jc w:val="both"/>
    </w:pPr>
    <w:rPr>
      <w:rFonts w:ascii="Times New Roman" w:eastAsia="Times New Roman" w:hAnsi="Times New Roman" w:cs="Times New Roman"/>
      <w:sz w:val="21"/>
      <w:szCs w:val="21"/>
    </w:rPr>
  </w:style>
  <w:style w:type="paragraph" w:customStyle="1" w:styleId="Default">
    <w:name w:val="Default"/>
    <w:link w:val="DefaultCar"/>
    <w:qFormat/>
    <w:rsid w:val="00716724"/>
    <w:pPr>
      <w:autoSpaceDE w:val="0"/>
      <w:autoSpaceDN w:val="0"/>
      <w:adjustRightInd w:val="0"/>
      <w:spacing w:after="0" w:line="240" w:lineRule="auto"/>
    </w:pPr>
    <w:rPr>
      <w:rFonts w:ascii="Times New Roman" w:hAnsi="Times New Roman" w:cs="Times New Roman"/>
      <w:color w:val="000000"/>
      <w:sz w:val="24"/>
      <w:szCs w:val="24"/>
    </w:rPr>
  </w:style>
  <w:style w:type="table" w:styleId="Tablaconcuadrcula">
    <w:name w:val="Table Grid"/>
    <w:aliases w:val="loco"/>
    <w:basedOn w:val="Tablanormal"/>
    <w:uiPriority w:val="39"/>
    <w:rsid w:val="007167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2">
    <w:name w:val="List Continue 2"/>
    <w:basedOn w:val="Normal"/>
    <w:uiPriority w:val="99"/>
    <w:unhideWhenUsed/>
    <w:rsid w:val="00DA0AF7"/>
    <w:pPr>
      <w:spacing w:after="120"/>
      <w:ind w:left="566"/>
      <w:contextualSpacing/>
    </w:pPr>
  </w:style>
  <w:style w:type="paragraph" w:customStyle="1" w:styleId="orawizbannercolor">
    <w:name w:val="orawizbannercolor"/>
    <w:basedOn w:val="Normal"/>
    <w:rsid w:val="00AE4D98"/>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
    <w:name w:val="Tabla con cuadrícula1"/>
    <w:basedOn w:val="Tablanormal"/>
    <w:next w:val="Tablaconcuadrcula"/>
    <w:uiPriority w:val="39"/>
    <w:rsid w:val="00F42AA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TITULO PRINCIPAL Car"/>
    <w:basedOn w:val="Fuentedeprrafopredeter"/>
    <w:link w:val="Ttulo1"/>
    <w:uiPriority w:val="9"/>
    <w:qFormat/>
    <w:rsid w:val="00F00D7D"/>
    <w:rPr>
      <w:rFonts w:ascii="Calibri" w:eastAsia="Times New Roman" w:hAnsi="Calibri" w:cs="Tahoma"/>
      <w:b/>
      <w:bCs/>
      <w:sz w:val="28"/>
      <w:szCs w:val="24"/>
      <w:lang w:eastAsia="es-ES"/>
    </w:rPr>
  </w:style>
  <w:style w:type="table" w:customStyle="1" w:styleId="Tablaconcuadrcula12">
    <w:name w:val="Tabla con cuadrícula12"/>
    <w:basedOn w:val="Tablanormal"/>
    <w:next w:val="Tablaconcuadrcula"/>
    <w:uiPriority w:val="39"/>
    <w:rsid w:val="00A072E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4B4E8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det">
    <w:name w:val="Sangría de t"/>
    <w:aliases w:val="independiente"/>
    <w:basedOn w:val="Normal"/>
    <w:rsid w:val="004B4E83"/>
    <w:pPr>
      <w:spacing w:after="0" w:line="240" w:lineRule="auto"/>
      <w:jc w:val="both"/>
    </w:pPr>
    <w:rPr>
      <w:rFonts w:ascii="Arial" w:eastAsia="Times New Roman" w:hAnsi="Arial" w:cs="Arial"/>
      <w:sz w:val="24"/>
      <w:szCs w:val="24"/>
      <w:lang w:eastAsia="es-ES"/>
    </w:rPr>
  </w:style>
  <w:style w:type="paragraph" w:customStyle="1" w:styleId="Prrafodelista1">
    <w:name w:val="Párrafo de lista1"/>
    <w:basedOn w:val="Normal"/>
    <w:uiPriority w:val="34"/>
    <w:qFormat/>
    <w:rsid w:val="004B4E83"/>
    <w:pPr>
      <w:spacing w:after="0" w:line="240" w:lineRule="auto"/>
      <w:ind w:left="720"/>
    </w:pPr>
    <w:rPr>
      <w:rFonts w:ascii="Times New Roman" w:eastAsia="Calibri" w:hAnsi="Times New Roman" w:cs="Times New Roman"/>
      <w:sz w:val="20"/>
      <w:szCs w:val="20"/>
      <w:lang w:val="es-ES_tradnl" w:eastAsia="es-ES"/>
    </w:rPr>
  </w:style>
  <w:style w:type="paragraph" w:styleId="Textoindependiente">
    <w:name w:val="Body Text"/>
    <w:aliases w:val="bt,body text,t,text,BODY TEXT,EDStext,sp,bodytext,bullet title,txt1,T1,Title 1,Text,sbs,block text,1,bt4,body text4,bt5,body text5,bt1,body text1,Teh2xt,Block text,tx,Resume Text,RFP Text,BT,heading_txt,bodytxy2,Justified,pp,P"/>
    <w:basedOn w:val="Normal"/>
    <w:link w:val="TextoindependienteCar"/>
    <w:uiPriority w:val="1"/>
    <w:qFormat/>
    <w:rsid w:val="004B4E83"/>
    <w:pPr>
      <w:spacing w:after="0" w:line="240" w:lineRule="auto"/>
    </w:pPr>
    <w:rPr>
      <w:rFonts w:ascii="Arial" w:eastAsia="Times New Roman" w:hAnsi="Arial" w:cs="Times New Roman"/>
      <w:b/>
      <w:sz w:val="28"/>
      <w:szCs w:val="20"/>
      <w:lang w:val="es-ES_tradnl" w:eastAsia="es-MX"/>
    </w:rPr>
  </w:style>
  <w:style w:type="character" w:customStyle="1" w:styleId="TextoindependienteCar">
    <w:name w:val="Texto independiente Car"/>
    <w:aliases w:val="bt Car,body text Car,t Car,text Car,BODY TEXT Car,EDStext Car,sp Car,bodytext Car,bullet title Car,txt1 Car,T1 Car,Title 1 Car,Text Car,sbs Car,block text Car,1 Car,bt4 Car,body text4 Car,bt5 Car,body text5 Car,bt1 Car,Teh2xt Car"/>
    <w:basedOn w:val="Fuentedeprrafopredeter"/>
    <w:link w:val="Textoindependiente"/>
    <w:uiPriority w:val="1"/>
    <w:rsid w:val="004B4E83"/>
    <w:rPr>
      <w:rFonts w:ascii="Arial" w:eastAsia="Times New Roman" w:hAnsi="Arial" w:cs="Times New Roman"/>
      <w:b/>
      <w:sz w:val="28"/>
      <w:szCs w:val="20"/>
      <w:lang w:val="es-ES_tradnl" w:eastAsia="es-MX"/>
    </w:rPr>
  </w:style>
  <w:style w:type="paragraph" w:customStyle="1" w:styleId="BodyText28">
    <w:name w:val="Body Text 28"/>
    <w:basedOn w:val="Normal"/>
    <w:link w:val="BodyText28Car"/>
    <w:qFormat/>
    <w:rsid w:val="004B4E83"/>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styleId="Textosinformato">
    <w:name w:val="Plain Text"/>
    <w:basedOn w:val="Normal"/>
    <w:link w:val="TextosinformatoCar"/>
    <w:uiPriority w:val="99"/>
    <w:rsid w:val="004B4E83"/>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rsid w:val="004B4E83"/>
    <w:rPr>
      <w:rFonts w:ascii="Courier New" w:eastAsia="Times New Roman" w:hAnsi="Courier New" w:cs="Times New Roman"/>
      <w:sz w:val="20"/>
      <w:szCs w:val="20"/>
      <w:lang w:val="es-ES" w:eastAsia="es-ES"/>
    </w:rPr>
  </w:style>
  <w:style w:type="paragraph" w:customStyle="1" w:styleId="TextoNormal">
    <w:name w:val="Texto Normal"/>
    <w:basedOn w:val="Normal"/>
    <w:rsid w:val="004B4E83"/>
    <w:pPr>
      <w:spacing w:after="0" w:line="240" w:lineRule="auto"/>
      <w:jc w:val="both"/>
    </w:pPr>
    <w:rPr>
      <w:rFonts w:ascii="Arial" w:eastAsia="Times New Roman" w:hAnsi="Arial" w:cs="Times New Roman"/>
      <w:szCs w:val="20"/>
      <w:lang w:eastAsia="es-ES"/>
    </w:rPr>
  </w:style>
  <w:style w:type="paragraph" w:styleId="Listaconvietas3">
    <w:name w:val="List Bullet 3"/>
    <w:basedOn w:val="Normal"/>
    <w:autoRedefine/>
    <w:rsid w:val="004B4E83"/>
    <w:pPr>
      <w:overflowPunct w:val="0"/>
      <w:autoSpaceDE w:val="0"/>
      <w:autoSpaceDN w:val="0"/>
      <w:adjustRightInd w:val="0"/>
      <w:spacing w:after="0" w:line="240" w:lineRule="auto"/>
      <w:jc w:val="both"/>
      <w:textAlignment w:val="baseline"/>
    </w:pPr>
    <w:rPr>
      <w:rFonts w:ascii="ZTR1C.tmp" w:eastAsia="Times New Roman" w:hAnsi="ZTR1C.tmp" w:cs="ZTR1C.tmp"/>
      <w:sz w:val="24"/>
      <w:szCs w:val="24"/>
      <w:lang w:val="es-ES" w:eastAsia="es-ES"/>
    </w:rPr>
  </w:style>
  <w:style w:type="paragraph" w:styleId="Sinespaciado">
    <w:name w:val="No Spacing"/>
    <w:aliases w:val="Encabezado CCE"/>
    <w:link w:val="SinespaciadoCar"/>
    <w:uiPriority w:val="1"/>
    <w:qFormat/>
    <w:rsid w:val="00D55AAB"/>
    <w:pPr>
      <w:spacing w:after="0" w:line="240" w:lineRule="auto"/>
    </w:pPr>
    <w:rPr>
      <w:rFonts w:ascii="Calibri" w:eastAsia="Calibri" w:hAnsi="Calibri" w:cs="Times New Roman"/>
      <w:b/>
      <w:sz w:val="24"/>
    </w:rPr>
  </w:style>
  <w:style w:type="paragraph" w:customStyle="1" w:styleId="MARITZA3">
    <w:name w:val="MARITZA3"/>
    <w:uiPriority w:val="99"/>
    <w:rsid w:val="004B4E83"/>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paragraph" w:customStyle="1" w:styleId="Prrafodelista2">
    <w:name w:val="Párrafo de lista2"/>
    <w:basedOn w:val="Normal"/>
    <w:uiPriority w:val="99"/>
    <w:rsid w:val="004B4E83"/>
    <w:pPr>
      <w:spacing w:after="0" w:line="240" w:lineRule="auto"/>
      <w:ind w:left="708"/>
      <w:jc w:val="both"/>
    </w:pPr>
    <w:rPr>
      <w:rFonts w:ascii="Arial" w:eastAsia="Times New Roman" w:hAnsi="Arial" w:cs="Arial"/>
      <w:lang w:eastAsia="es-ES"/>
    </w:rPr>
  </w:style>
  <w:style w:type="paragraph" w:styleId="NormalWeb">
    <w:name w:val="Normal (Web)"/>
    <w:basedOn w:val="Normal"/>
    <w:link w:val="NormalWebCar"/>
    <w:uiPriority w:val="99"/>
    <w:qFormat/>
    <w:rsid w:val="004B4E8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4">
    <w:name w:val="Car4"/>
    <w:basedOn w:val="Normal"/>
    <w:rsid w:val="004B4E83"/>
    <w:pPr>
      <w:spacing w:after="160" w:line="240" w:lineRule="exact"/>
    </w:pPr>
    <w:rPr>
      <w:rFonts w:ascii="Verdana" w:eastAsia="Times New Roman" w:hAnsi="Verdana" w:cs="Times New Roman"/>
      <w:sz w:val="20"/>
      <w:szCs w:val="20"/>
      <w:lang w:val="en-US"/>
    </w:rPr>
  </w:style>
  <w:style w:type="paragraph" w:styleId="Mapadeldocumento">
    <w:name w:val="Document Map"/>
    <w:basedOn w:val="Normal"/>
    <w:link w:val="MapadeldocumentoCar"/>
    <w:rsid w:val="004B4E83"/>
    <w:pPr>
      <w:shd w:val="clear" w:color="auto" w:fill="000080"/>
      <w:spacing w:after="0" w:line="240" w:lineRule="auto"/>
    </w:pPr>
    <w:rPr>
      <w:rFonts w:ascii="Tahoma" w:eastAsia="ZTR1C.tmp" w:hAnsi="Tahoma" w:cs="Tahoma"/>
      <w:sz w:val="20"/>
      <w:szCs w:val="20"/>
      <w:lang w:val="es-ES" w:eastAsia="es-ES"/>
    </w:rPr>
  </w:style>
  <w:style w:type="character" w:customStyle="1" w:styleId="MapadeldocumentoCar">
    <w:name w:val="Mapa del documento Car"/>
    <w:basedOn w:val="Fuentedeprrafopredeter"/>
    <w:link w:val="Mapadeldocumento"/>
    <w:rsid w:val="004B4E83"/>
    <w:rPr>
      <w:rFonts w:ascii="Tahoma" w:eastAsia="ZTR1C.tmp" w:hAnsi="Tahoma" w:cs="Tahoma"/>
      <w:sz w:val="20"/>
      <w:szCs w:val="20"/>
      <w:shd w:val="clear" w:color="auto" w:fill="000080"/>
      <w:lang w:val="es-ES" w:eastAsia="es-ES"/>
    </w:rPr>
  </w:style>
  <w:style w:type="paragraph" w:customStyle="1" w:styleId="xl37">
    <w:name w:val="xl37"/>
    <w:basedOn w:val="Normal"/>
    <w:rsid w:val="004B4E8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character" w:styleId="Hipervnculovisitado">
    <w:name w:val="FollowedHyperlink"/>
    <w:uiPriority w:val="99"/>
    <w:rsid w:val="004B4E83"/>
    <w:rPr>
      <w:color w:val="800080"/>
      <w:u w:val="single"/>
    </w:rPr>
  </w:style>
  <w:style w:type="character" w:styleId="Nmerodepgina">
    <w:name w:val="page number"/>
    <w:basedOn w:val="Fuentedeprrafopredeter"/>
    <w:rsid w:val="004B4E83"/>
  </w:style>
  <w:style w:type="paragraph" w:customStyle="1" w:styleId="Car">
    <w:name w:val="Car"/>
    <w:basedOn w:val="Normal"/>
    <w:rsid w:val="004B4E83"/>
    <w:pPr>
      <w:spacing w:after="160" w:line="240" w:lineRule="exact"/>
    </w:pPr>
    <w:rPr>
      <w:rFonts w:ascii="Verdana" w:eastAsia="Times New Roman" w:hAnsi="Verdana" w:cs="Times New Roman"/>
      <w:sz w:val="20"/>
      <w:szCs w:val="20"/>
      <w:lang w:val="en-US"/>
    </w:rPr>
  </w:style>
  <w:style w:type="paragraph" w:customStyle="1" w:styleId="BodyText31">
    <w:name w:val="Body Text 31"/>
    <w:basedOn w:val="Normal"/>
    <w:rsid w:val="004B4E83"/>
    <w:pPr>
      <w:widowControl w:val="0"/>
      <w:overflowPunct w:val="0"/>
      <w:autoSpaceDE w:val="0"/>
      <w:autoSpaceDN w:val="0"/>
      <w:adjustRightInd w:val="0"/>
      <w:spacing w:after="0" w:line="240" w:lineRule="auto"/>
      <w:jc w:val="both"/>
      <w:textAlignment w:val="baseline"/>
    </w:pPr>
    <w:rPr>
      <w:rFonts w:ascii="Arial" w:eastAsia="Times New Roman" w:hAnsi="Arial" w:cs="Arial"/>
      <w:sz w:val="20"/>
      <w:szCs w:val="20"/>
      <w:lang w:val="es-ES_tradnl" w:eastAsia="es-ES"/>
    </w:rPr>
  </w:style>
  <w:style w:type="paragraph" w:customStyle="1" w:styleId="CharCharChar1Car">
    <w:name w:val="Char Char Char1 Car"/>
    <w:basedOn w:val="Normal"/>
    <w:rsid w:val="004B4E83"/>
    <w:pPr>
      <w:spacing w:after="160" w:line="240" w:lineRule="exact"/>
    </w:pPr>
    <w:rPr>
      <w:rFonts w:ascii="Verdana" w:eastAsia="Times New Roman" w:hAnsi="Verdana" w:cs="Times New Roman"/>
      <w:sz w:val="20"/>
      <w:szCs w:val="20"/>
      <w:lang w:val="es-ES"/>
    </w:rPr>
  </w:style>
  <w:style w:type="character" w:styleId="Refdenotaalpie">
    <w:name w:val="footnote reference"/>
    <w:aliases w:val="referencia nota al pie,Texto de nota al pie,Ref,de nota al pie,FC,BVI fnr,BVI fnr Car Car,BVI fnr Car Car Car Car,Ref. de nota al pie2,Nota de pie,normal,Referencia nota al pie,BVI fnr Car,Ref. de nota al pie.,Ref. de nota al pie 2,f"/>
    <w:basedOn w:val="Fuentedeprrafopredeter"/>
    <w:uiPriority w:val="99"/>
    <w:qFormat/>
    <w:rsid w:val="00F02AF7"/>
    <w:rPr>
      <w:vertAlign w:val="superscript"/>
    </w:rPr>
  </w:style>
  <w:style w:type="paragraph" w:styleId="Subttulo">
    <w:name w:val="Subtitle"/>
    <w:basedOn w:val="Normal"/>
    <w:link w:val="SubttuloCar"/>
    <w:uiPriority w:val="11"/>
    <w:qFormat/>
    <w:rsid w:val="00330F0F"/>
    <w:pPr>
      <w:spacing w:after="0" w:line="240" w:lineRule="auto"/>
      <w:jc w:val="center"/>
    </w:pPr>
    <w:rPr>
      <w:rFonts w:ascii="Tahoma" w:eastAsia="Times New Roman" w:hAnsi="Tahoma" w:cs="Times New Roman"/>
      <w:b/>
      <w:sz w:val="20"/>
      <w:szCs w:val="20"/>
      <w:lang w:eastAsia="es-ES"/>
    </w:rPr>
  </w:style>
  <w:style w:type="character" w:customStyle="1" w:styleId="SubttuloCar">
    <w:name w:val="Subtítulo Car"/>
    <w:basedOn w:val="Fuentedeprrafopredeter"/>
    <w:link w:val="Subttulo"/>
    <w:uiPriority w:val="11"/>
    <w:qFormat/>
    <w:rsid w:val="00330F0F"/>
    <w:rPr>
      <w:rFonts w:ascii="Tahoma" w:eastAsia="Times New Roman" w:hAnsi="Tahoma" w:cs="Times New Roman"/>
      <w:b/>
      <w:sz w:val="20"/>
      <w:szCs w:val="20"/>
      <w:lang w:eastAsia="es-ES"/>
    </w:rPr>
  </w:style>
  <w:style w:type="character" w:customStyle="1" w:styleId="Ttulo4Car">
    <w:name w:val="Título 4 Car"/>
    <w:basedOn w:val="Fuentedeprrafopredeter"/>
    <w:link w:val="Ttulo4"/>
    <w:uiPriority w:val="9"/>
    <w:rsid w:val="00BC19D6"/>
    <w:rPr>
      <w:rFonts w:asciiTheme="majorHAnsi" w:eastAsiaTheme="majorEastAsia" w:hAnsiTheme="majorHAnsi" w:cstheme="majorBidi"/>
      <w:b/>
      <w:bCs/>
      <w:i/>
      <w:iCs/>
      <w:color w:val="4F81BD" w:themeColor="accent1"/>
    </w:rPr>
  </w:style>
  <w:style w:type="paragraph" w:styleId="Ttulo">
    <w:name w:val="Title"/>
    <w:basedOn w:val="Normal"/>
    <w:next w:val="Normal"/>
    <w:link w:val="TtuloCar1"/>
    <w:uiPriority w:val="10"/>
    <w:qFormat/>
    <w:rsid w:val="00E057FA"/>
    <w:pPr>
      <w:spacing w:before="240" w:after="60" w:line="240" w:lineRule="auto"/>
      <w:jc w:val="center"/>
      <w:outlineLvl w:val="0"/>
    </w:pPr>
    <w:rPr>
      <w:rFonts w:ascii="Cambria" w:eastAsia="Times New Roman" w:hAnsi="Cambria" w:cs="Times New Roman"/>
      <w:b/>
      <w:bCs/>
      <w:kern w:val="28"/>
      <w:sz w:val="32"/>
      <w:szCs w:val="32"/>
      <w:lang w:val="es-ES" w:eastAsia="es-ES"/>
    </w:rPr>
  </w:style>
  <w:style w:type="character" w:customStyle="1" w:styleId="TtuloCar1">
    <w:name w:val="Título Car1"/>
    <w:basedOn w:val="Fuentedeprrafopredeter"/>
    <w:link w:val="Ttulo"/>
    <w:uiPriority w:val="10"/>
    <w:qFormat/>
    <w:rsid w:val="00E057FA"/>
    <w:rPr>
      <w:rFonts w:ascii="Cambria" w:eastAsia="Times New Roman" w:hAnsi="Cambria" w:cs="Times New Roman"/>
      <w:b/>
      <w:bCs/>
      <w:kern w:val="28"/>
      <w:sz w:val="32"/>
      <w:szCs w:val="32"/>
      <w:lang w:val="es-ES" w:eastAsia="es-E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Car1 Car Ca,fn,Car Char Car Car,Car3"/>
    <w:basedOn w:val="Normal"/>
    <w:link w:val="TextonotapieCar"/>
    <w:uiPriority w:val="99"/>
    <w:qFormat/>
    <w:rsid w:val="002F63F9"/>
    <w:pPr>
      <w:spacing w:after="0" w:line="240" w:lineRule="auto"/>
    </w:pPr>
    <w:rPr>
      <w:rFonts w:ascii="Times New Roman" w:eastAsia="Times New Roman" w:hAnsi="Times New Roman" w:cs="Times New Roman"/>
      <w:lang w:val="es-ES" w:eastAsia="es-E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1,Car11 Car Car1"/>
    <w:basedOn w:val="Fuentedeprrafopredeter"/>
    <w:link w:val="Textonotapie"/>
    <w:uiPriority w:val="99"/>
    <w:qFormat/>
    <w:rsid w:val="002F63F9"/>
    <w:rPr>
      <w:rFonts w:ascii="Times New Roman" w:eastAsia="Times New Roman" w:hAnsi="Times New Roman" w:cs="Times New Roman"/>
      <w:lang w:val="es-ES" w:eastAsia="es-ES"/>
    </w:rPr>
  </w:style>
  <w:style w:type="paragraph" w:customStyle="1" w:styleId="Textoindependiente23">
    <w:name w:val="Texto independiente 23"/>
    <w:basedOn w:val="Normal"/>
    <w:uiPriority w:val="99"/>
    <w:rsid w:val="001F3F9B"/>
    <w:pPr>
      <w:spacing w:after="0" w:line="240" w:lineRule="auto"/>
      <w:jc w:val="both"/>
    </w:pPr>
    <w:rPr>
      <w:rFonts w:ascii="Arial Narrow" w:eastAsia="Times New Roman" w:hAnsi="Arial Narrow" w:cs="Times New Roman"/>
      <w:kern w:val="22"/>
      <w:szCs w:val="20"/>
      <w:lang w:val="es-ES_tradnl" w:eastAsia="es-ES"/>
    </w:rPr>
  </w:style>
  <w:style w:type="character" w:styleId="Fuerte">
    <w:name w:val="Strong"/>
    <w:uiPriority w:val="22"/>
    <w:qFormat/>
    <w:rsid w:val="00116E69"/>
    <w:rPr>
      <w:b/>
      <w:bCs/>
    </w:rPr>
  </w:style>
  <w:style w:type="character" w:customStyle="1" w:styleId="Ttulo2Car">
    <w:name w:val="Título 2 Car"/>
    <w:aliases w:val="Título 2 CCE Car"/>
    <w:basedOn w:val="Fuentedeprrafopredeter"/>
    <w:link w:val="Ttulo2"/>
    <w:uiPriority w:val="9"/>
    <w:qFormat/>
    <w:rsid w:val="00F00D7D"/>
    <w:rPr>
      <w:rFonts w:ascii="Calibri" w:eastAsiaTheme="majorEastAsia" w:hAnsi="Calibri" w:cstheme="majorBidi"/>
      <w:b/>
      <w:color w:val="000000" w:themeColor="text1"/>
      <w:sz w:val="24"/>
      <w:szCs w:val="26"/>
    </w:rPr>
  </w:style>
  <w:style w:type="character" w:customStyle="1" w:styleId="Ttulo3Car">
    <w:name w:val="Título 3 Car"/>
    <w:basedOn w:val="Fuentedeprrafopredeter"/>
    <w:link w:val="Ttulo3"/>
    <w:uiPriority w:val="9"/>
    <w:qFormat/>
    <w:rsid w:val="00696102"/>
    <w:rPr>
      <w:rFonts w:ascii="Calibri" w:eastAsia="Times New Roman" w:hAnsi="Calibri" w:cs="Times New Roman"/>
      <w:b/>
      <w:bCs/>
      <w:sz w:val="24"/>
      <w:szCs w:val="26"/>
      <w:lang w:val="es-ES" w:eastAsia="es-ES"/>
    </w:rPr>
  </w:style>
  <w:style w:type="character" w:customStyle="1" w:styleId="Ttulo5Car">
    <w:name w:val="Título 5 Car"/>
    <w:basedOn w:val="Fuentedeprrafopredeter"/>
    <w:link w:val="Ttulo5"/>
    <w:uiPriority w:val="9"/>
    <w:semiHidden/>
    <w:rsid w:val="000101F4"/>
    <w:rPr>
      <w:rFonts w:ascii="Calibri" w:eastAsia="Times New Roman" w:hAnsi="Calibri" w:cs="Times New Roman"/>
      <w:b/>
      <w:bCs/>
      <w:i/>
      <w:iCs/>
      <w:sz w:val="26"/>
      <w:szCs w:val="26"/>
      <w:lang w:val="es-ES" w:eastAsia="es-ES"/>
    </w:rPr>
  </w:style>
  <w:style w:type="character" w:customStyle="1" w:styleId="Ttulo7Car">
    <w:name w:val="Título 7 Car"/>
    <w:basedOn w:val="Fuentedeprrafopredeter"/>
    <w:link w:val="Ttulo7"/>
    <w:uiPriority w:val="9"/>
    <w:rsid w:val="000101F4"/>
    <w:rPr>
      <w:rFonts w:ascii="Times New Roman" w:eastAsia="ZTR1C.tmp" w:hAnsi="Times New Roman" w:cs="Times New Roman"/>
      <w:sz w:val="24"/>
      <w:szCs w:val="24"/>
      <w:lang w:val="es-ES" w:eastAsia="es-ES"/>
    </w:rPr>
  </w:style>
  <w:style w:type="character" w:customStyle="1" w:styleId="Ttulo8Car">
    <w:name w:val="Título 8 Car"/>
    <w:basedOn w:val="Fuentedeprrafopredeter"/>
    <w:link w:val="Ttulo8"/>
    <w:uiPriority w:val="9"/>
    <w:rsid w:val="000101F4"/>
    <w:rPr>
      <w:rFonts w:ascii="ZTR1C.tmp" w:eastAsia="ZTR1C.tmp" w:hAnsi="ZTR1C.tmp" w:cs="Times New Roman"/>
      <w:sz w:val="24"/>
      <w:szCs w:val="20"/>
      <w:lang w:val="x-none" w:eastAsia="es-ES"/>
    </w:rPr>
  </w:style>
  <w:style w:type="paragraph" w:customStyle="1" w:styleId="Textoindependiente31">
    <w:name w:val="Texto independiente 31"/>
    <w:basedOn w:val="Normal"/>
    <w:rsid w:val="000101F4"/>
    <w:pPr>
      <w:spacing w:after="0" w:line="360" w:lineRule="auto"/>
      <w:jc w:val="both"/>
    </w:pPr>
    <w:rPr>
      <w:rFonts w:ascii="Arial" w:eastAsia="Times New Roman" w:hAnsi="Arial" w:cs="Times New Roman"/>
      <w:sz w:val="24"/>
      <w:szCs w:val="24"/>
      <w:lang w:val="es-ES" w:eastAsia="es-ES"/>
    </w:rPr>
  </w:style>
  <w:style w:type="paragraph" w:customStyle="1" w:styleId="default0">
    <w:name w:val="default"/>
    <w:basedOn w:val="Normal"/>
    <w:rsid w:val="000101F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0101F4"/>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qFormat/>
    <w:rsid w:val="000101F4"/>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qFormat/>
    <w:rsid w:val="000101F4"/>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qFormat/>
    <w:rsid w:val="000101F4"/>
    <w:rPr>
      <w:rFonts w:ascii="Times New Roman" w:eastAsia="Times New Roman" w:hAnsi="Times New Roman" w:cs="Times New Roman"/>
      <w:sz w:val="16"/>
      <w:szCs w:val="16"/>
      <w:lang w:val="es-ES" w:eastAsia="es-ES"/>
    </w:rPr>
  </w:style>
  <w:style w:type="character" w:customStyle="1" w:styleId="TtuloCar">
    <w:name w:val="Título Car"/>
    <w:uiPriority w:val="10"/>
    <w:qFormat/>
    <w:rsid w:val="000101F4"/>
    <w:rPr>
      <w:rFonts w:ascii="Arial" w:eastAsia="Times New Roman" w:hAnsi="Arial" w:cs="Arial"/>
      <w:b/>
      <w:bCs/>
      <w:kern w:val="28"/>
      <w:sz w:val="32"/>
      <w:szCs w:val="32"/>
      <w:lang w:val="es-ES" w:eastAsia="es-ES"/>
    </w:rPr>
  </w:style>
  <w:style w:type="paragraph" w:styleId="TDC1">
    <w:name w:val="toc 1"/>
    <w:basedOn w:val="Normal"/>
    <w:next w:val="Normal"/>
    <w:autoRedefine/>
    <w:uiPriority w:val="39"/>
    <w:qFormat/>
    <w:rsid w:val="00954A6C"/>
    <w:pPr>
      <w:tabs>
        <w:tab w:val="left" w:pos="720"/>
        <w:tab w:val="right" w:leader="dot" w:pos="8789"/>
      </w:tabs>
      <w:spacing w:before="120" w:after="120" w:line="240" w:lineRule="auto"/>
      <w:jc w:val="both"/>
    </w:pPr>
    <w:rPr>
      <w:rFonts w:ascii="Arial" w:eastAsia="Arial" w:hAnsi="Arial" w:cs="Arial"/>
      <w:noProof/>
      <w:sz w:val="20"/>
      <w:lang w:val="es-ES" w:eastAsia="es-ES"/>
    </w:rPr>
  </w:style>
  <w:style w:type="paragraph" w:styleId="TDC2">
    <w:name w:val="toc 2"/>
    <w:basedOn w:val="Normal"/>
    <w:next w:val="Normal"/>
    <w:autoRedefine/>
    <w:uiPriority w:val="39"/>
    <w:qFormat/>
    <w:rsid w:val="00DB4581"/>
    <w:pPr>
      <w:tabs>
        <w:tab w:val="left" w:pos="880"/>
        <w:tab w:val="right" w:leader="dot" w:pos="8777"/>
      </w:tabs>
      <w:spacing w:before="120" w:after="120" w:line="240" w:lineRule="auto"/>
      <w:jc w:val="both"/>
    </w:pPr>
    <w:rPr>
      <w:rFonts w:ascii="Arial" w:eastAsia="Arial" w:hAnsi="Arial" w:cs="Arial"/>
      <w:noProof/>
      <w:sz w:val="18"/>
      <w:szCs w:val="18"/>
      <w:lang w:val="es" w:eastAsia="es-CO"/>
    </w:rPr>
  </w:style>
  <w:style w:type="paragraph" w:styleId="Textoindependiente2">
    <w:name w:val="Body Text 2"/>
    <w:basedOn w:val="Normal"/>
    <w:link w:val="Textoindependiente2Car"/>
    <w:uiPriority w:val="99"/>
    <w:rsid w:val="000101F4"/>
    <w:pPr>
      <w:spacing w:after="120" w:line="480" w:lineRule="auto"/>
    </w:pPr>
    <w:rPr>
      <w:rFonts w:ascii="ZTR1C.tmp" w:eastAsia="ZTR1C.tmp" w:hAnsi="ZTR1C.tmp" w:cs="Times New Roman"/>
      <w:sz w:val="20"/>
      <w:szCs w:val="20"/>
      <w:lang w:val="x-none" w:eastAsia="x-none"/>
    </w:rPr>
  </w:style>
  <w:style w:type="character" w:customStyle="1" w:styleId="Textoindependiente2Car">
    <w:name w:val="Texto independiente 2 Car"/>
    <w:basedOn w:val="Fuentedeprrafopredeter"/>
    <w:link w:val="Textoindependiente2"/>
    <w:uiPriority w:val="99"/>
    <w:rsid w:val="000101F4"/>
    <w:rPr>
      <w:rFonts w:ascii="ZTR1C.tmp" w:eastAsia="ZTR1C.tmp" w:hAnsi="ZTR1C.tmp" w:cs="Times New Roman"/>
      <w:sz w:val="20"/>
      <w:szCs w:val="20"/>
      <w:lang w:val="x-none" w:eastAsia="x-none"/>
    </w:rPr>
  </w:style>
  <w:style w:type="paragraph" w:styleId="TDC3">
    <w:name w:val="toc 3"/>
    <w:basedOn w:val="Normal"/>
    <w:next w:val="Normal"/>
    <w:autoRedefine/>
    <w:uiPriority w:val="39"/>
    <w:qFormat/>
    <w:rsid w:val="000101F4"/>
    <w:pPr>
      <w:spacing w:before="120" w:after="120" w:line="240" w:lineRule="auto"/>
      <w:jc w:val="both"/>
    </w:pPr>
    <w:rPr>
      <w:rFonts w:ascii="Arial" w:eastAsia="ZTR1C.tmp" w:hAnsi="Arial" w:cs="ZTR1C.tmp"/>
      <w:szCs w:val="20"/>
      <w:lang w:val="es-ES" w:eastAsia="es-ES"/>
    </w:rPr>
  </w:style>
  <w:style w:type="paragraph" w:styleId="TtuloTDC">
    <w:name w:val="TOC Heading"/>
    <w:basedOn w:val="Ttulo1"/>
    <w:next w:val="Normal"/>
    <w:uiPriority w:val="39"/>
    <w:unhideWhenUsed/>
    <w:qFormat/>
    <w:rsid w:val="000101F4"/>
    <w:pPr>
      <w:keepLines/>
      <w:spacing w:before="480" w:line="276" w:lineRule="auto"/>
      <w:jc w:val="left"/>
      <w:outlineLvl w:val="9"/>
    </w:pPr>
    <w:rPr>
      <w:rFonts w:ascii="Cambria" w:hAnsi="Cambria" w:cs="Times New Roman"/>
      <w:color w:val="365F91"/>
      <w:szCs w:val="28"/>
      <w:lang w:eastAsia="es-CO"/>
    </w:rPr>
  </w:style>
  <w:style w:type="paragraph" w:styleId="Descripcin">
    <w:name w:val="caption"/>
    <w:aliases w:val="Epígrafe"/>
    <w:basedOn w:val="Normal"/>
    <w:next w:val="Normal"/>
    <w:uiPriority w:val="35"/>
    <w:unhideWhenUsed/>
    <w:qFormat/>
    <w:rsid w:val="000101F4"/>
    <w:pPr>
      <w:spacing w:after="0" w:line="240" w:lineRule="auto"/>
    </w:pPr>
    <w:rPr>
      <w:rFonts w:ascii="ZTR1C.tmp" w:eastAsia="ZTR1C.tmp" w:hAnsi="ZTR1C.tmp" w:cs="ZTR1C.tmp"/>
      <w:b/>
      <w:bCs/>
      <w:sz w:val="20"/>
      <w:szCs w:val="20"/>
      <w:lang w:val="es-ES" w:eastAsia="es-ES"/>
    </w:rPr>
  </w:style>
  <w:style w:type="paragraph" w:styleId="Textonotaalfinal">
    <w:name w:val="endnote text"/>
    <w:basedOn w:val="Normal"/>
    <w:link w:val="TextonotaalfinalCar"/>
    <w:rsid w:val="000101F4"/>
    <w:pPr>
      <w:spacing w:after="0" w:line="240" w:lineRule="auto"/>
    </w:pPr>
    <w:rPr>
      <w:rFonts w:ascii="ZTR1C.tmp" w:eastAsia="ZTR1C.tmp" w:hAnsi="ZTR1C.tmp" w:cs="Times New Roman"/>
      <w:sz w:val="20"/>
      <w:szCs w:val="20"/>
      <w:lang w:val="es-ES" w:eastAsia="es-ES"/>
    </w:rPr>
  </w:style>
  <w:style w:type="character" w:customStyle="1" w:styleId="TextonotaalfinalCar">
    <w:name w:val="Texto nota al final Car"/>
    <w:basedOn w:val="Fuentedeprrafopredeter"/>
    <w:link w:val="Textonotaalfinal"/>
    <w:rsid w:val="000101F4"/>
    <w:rPr>
      <w:rFonts w:ascii="ZTR1C.tmp" w:eastAsia="ZTR1C.tmp" w:hAnsi="ZTR1C.tmp" w:cs="Times New Roman"/>
      <w:sz w:val="20"/>
      <w:szCs w:val="20"/>
      <w:lang w:val="es-ES" w:eastAsia="es-ES"/>
    </w:rPr>
  </w:style>
  <w:style w:type="character" w:styleId="Refdenotaalfinal">
    <w:name w:val="endnote reference"/>
    <w:rsid w:val="000101F4"/>
    <w:rPr>
      <w:vertAlign w:val="superscript"/>
    </w:rPr>
  </w:style>
  <w:style w:type="table" w:customStyle="1" w:styleId="Tablaconcuadrcula3">
    <w:name w:val="Tabla con cuadrícula3"/>
    <w:basedOn w:val="Tablanormal"/>
    <w:next w:val="Tablaconcuadrcula"/>
    <w:uiPriority w:val="39"/>
    <w:rsid w:val="00010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qFormat/>
    <w:rsid w:val="000101F4"/>
    <w:rPr>
      <w:sz w:val="16"/>
      <w:szCs w:val="16"/>
    </w:rPr>
  </w:style>
  <w:style w:type="paragraph" w:styleId="Textocomentario">
    <w:name w:val="annotation text"/>
    <w:basedOn w:val="Normal"/>
    <w:link w:val="TextocomentarioCar"/>
    <w:uiPriority w:val="99"/>
    <w:unhideWhenUsed/>
    <w:qFormat/>
    <w:rsid w:val="000101F4"/>
    <w:pPr>
      <w:spacing w:after="0" w:line="240" w:lineRule="auto"/>
    </w:pPr>
    <w:rPr>
      <w:rFonts w:ascii="ZTR1C.tmp" w:eastAsia="ZTR1C.tmp" w:hAnsi="ZTR1C.tmp" w:cs="Times New Roman"/>
      <w:sz w:val="20"/>
      <w:szCs w:val="20"/>
      <w:lang w:val="es-ES" w:eastAsia="es-ES"/>
    </w:rPr>
  </w:style>
  <w:style w:type="character" w:customStyle="1" w:styleId="TextocomentarioCar">
    <w:name w:val="Texto comentario Car"/>
    <w:basedOn w:val="Fuentedeprrafopredeter"/>
    <w:link w:val="Textocomentario"/>
    <w:uiPriority w:val="99"/>
    <w:qFormat/>
    <w:rsid w:val="000101F4"/>
    <w:rPr>
      <w:rFonts w:ascii="ZTR1C.tmp" w:eastAsia="ZTR1C.tmp" w:hAnsi="ZTR1C.tmp"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qFormat/>
    <w:rsid w:val="000101F4"/>
    <w:rPr>
      <w:b/>
      <w:bCs/>
    </w:rPr>
  </w:style>
  <w:style w:type="character" w:customStyle="1" w:styleId="AsuntodelcomentarioCar">
    <w:name w:val="Asunto del comentario Car"/>
    <w:basedOn w:val="TextocomentarioCar"/>
    <w:link w:val="Asuntodelcomentario"/>
    <w:uiPriority w:val="99"/>
    <w:semiHidden/>
    <w:qFormat/>
    <w:rsid w:val="000101F4"/>
    <w:rPr>
      <w:rFonts w:ascii="ZTR1C.tmp" w:eastAsia="ZTR1C.tmp" w:hAnsi="ZTR1C.tmp" w:cs="Times New Roman"/>
      <w:b/>
      <w:bCs/>
      <w:sz w:val="20"/>
      <w:szCs w:val="20"/>
      <w:lang w:val="es-ES" w:eastAsia="es-ES"/>
    </w:rPr>
  </w:style>
  <w:style w:type="paragraph" w:styleId="Revisin">
    <w:name w:val="Revision"/>
    <w:hidden/>
    <w:uiPriority w:val="99"/>
    <w:semiHidden/>
    <w:qFormat/>
    <w:rsid w:val="000101F4"/>
    <w:pPr>
      <w:spacing w:after="0" w:line="240" w:lineRule="auto"/>
    </w:pPr>
    <w:rPr>
      <w:rFonts w:ascii="ZTR1C.tmp" w:eastAsia="ZTR1C.tmp" w:hAnsi="ZTR1C.tmp" w:cs="ZTR1C.tmp"/>
      <w:sz w:val="20"/>
      <w:szCs w:val="20"/>
      <w:lang w:val="es-ES" w:eastAsia="es-ES"/>
    </w:rPr>
  </w:style>
  <w:style w:type="paragraph" w:styleId="TDC4">
    <w:name w:val="toc 4"/>
    <w:basedOn w:val="Normal"/>
    <w:next w:val="Normal"/>
    <w:autoRedefine/>
    <w:uiPriority w:val="39"/>
    <w:unhideWhenUsed/>
    <w:rsid w:val="000101F4"/>
    <w:pPr>
      <w:spacing w:after="100"/>
      <w:ind w:left="660"/>
    </w:pPr>
    <w:rPr>
      <w:rFonts w:ascii="Calibri" w:eastAsia="Times New Roman" w:hAnsi="Calibri" w:cs="Times New Roman"/>
      <w:lang w:eastAsia="es-CO"/>
    </w:rPr>
  </w:style>
  <w:style w:type="paragraph" w:styleId="TDC5">
    <w:name w:val="toc 5"/>
    <w:basedOn w:val="Normal"/>
    <w:next w:val="Normal"/>
    <w:autoRedefine/>
    <w:uiPriority w:val="39"/>
    <w:unhideWhenUsed/>
    <w:rsid w:val="000101F4"/>
    <w:pPr>
      <w:spacing w:after="100"/>
      <w:ind w:left="880"/>
    </w:pPr>
    <w:rPr>
      <w:rFonts w:ascii="Calibri" w:eastAsia="Times New Roman" w:hAnsi="Calibri" w:cs="Times New Roman"/>
      <w:lang w:eastAsia="es-CO"/>
    </w:rPr>
  </w:style>
  <w:style w:type="paragraph" w:styleId="TDC6">
    <w:name w:val="toc 6"/>
    <w:basedOn w:val="Normal"/>
    <w:next w:val="Normal"/>
    <w:autoRedefine/>
    <w:uiPriority w:val="39"/>
    <w:unhideWhenUsed/>
    <w:rsid w:val="000101F4"/>
    <w:pPr>
      <w:spacing w:after="100"/>
      <w:ind w:left="1100"/>
    </w:pPr>
    <w:rPr>
      <w:rFonts w:ascii="Calibri" w:eastAsia="Times New Roman" w:hAnsi="Calibri" w:cs="Times New Roman"/>
      <w:lang w:eastAsia="es-CO"/>
    </w:rPr>
  </w:style>
  <w:style w:type="paragraph" w:styleId="TDC7">
    <w:name w:val="toc 7"/>
    <w:basedOn w:val="Normal"/>
    <w:next w:val="Normal"/>
    <w:autoRedefine/>
    <w:uiPriority w:val="39"/>
    <w:unhideWhenUsed/>
    <w:rsid w:val="000101F4"/>
    <w:pPr>
      <w:spacing w:after="100"/>
      <w:ind w:left="1320"/>
    </w:pPr>
    <w:rPr>
      <w:rFonts w:ascii="Calibri" w:eastAsia="Times New Roman" w:hAnsi="Calibri" w:cs="Times New Roman"/>
      <w:lang w:eastAsia="es-CO"/>
    </w:rPr>
  </w:style>
  <w:style w:type="paragraph" w:styleId="TDC8">
    <w:name w:val="toc 8"/>
    <w:basedOn w:val="Normal"/>
    <w:next w:val="Normal"/>
    <w:autoRedefine/>
    <w:uiPriority w:val="39"/>
    <w:unhideWhenUsed/>
    <w:rsid w:val="000101F4"/>
    <w:pPr>
      <w:spacing w:after="100"/>
      <w:ind w:left="1540"/>
    </w:pPr>
    <w:rPr>
      <w:rFonts w:ascii="Calibri" w:eastAsia="Times New Roman" w:hAnsi="Calibri" w:cs="Times New Roman"/>
      <w:lang w:eastAsia="es-CO"/>
    </w:rPr>
  </w:style>
  <w:style w:type="paragraph" w:styleId="TDC9">
    <w:name w:val="toc 9"/>
    <w:basedOn w:val="Normal"/>
    <w:next w:val="Normal"/>
    <w:autoRedefine/>
    <w:uiPriority w:val="39"/>
    <w:unhideWhenUsed/>
    <w:rsid w:val="000101F4"/>
    <w:pPr>
      <w:spacing w:after="100"/>
      <w:ind w:left="1760"/>
    </w:pPr>
    <w:rPr>
      <w:rFonts w:ascii="Calibri" w:eastAsia="Times New Roman" w:hAnsi="Calibri" w:cs="Times New Roman"/>
      <w:lang w:eastAsia="es-CO"/>
    </w:rPr>
  </w:style>
  <w:style w:type="paragraph" w:customStyle="1" w:styleId="xmsonormal">
    <w:name w:val="x_msonormal"/>
    <w:basedOn w:val="Normal"/>
    <w:rsid w:val="000101F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9233421235msonormal">
    <w:name w:val="yiv9233421235msonormal"/>
    <w:basedOn w:val="Normal"/>
    <w:rsid w:val="000101F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qFormat/>
    <w:rsid w:val="00696102"/>
    <w:rPr>
      <w:rFonts w:ascii="Calibri" w:hAnsi="Calibri"/>
      <w:b/>
      <w:sz w:val="24"/>
    </w:rPr>
  </w:style>
  <w:style w:type="paragraph" w:customStyle="1" w:styleId="western">
    <w:name w:val="western"/>
    <w:basedOn w:val="Normal"/>
    <w:rsid w:val="005412C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olorful List - Accent 111 Car,Fluvial1 Car,lp1 Car"/>
    <w:link w:val="Prrafodelista"/>
    <w:uiPriority w:val="34"/>
    <w:qFormat/>
    <w:rsid w:val="004B7F28"/>
  </w:style>
  <w:style w:type="paragraph" w:customStyle="1" w:styleId="Ttulo3CCE">
    <w:name w:val="Título 3 CCE"/>
    <w:basedOn w:val="Normal"/>
    <w:next w:val="Normal"/>
    <w:uiPriority w:val="10"/>
    <w:qFormat/>
    <w:rsid w:val="005C6499"/>
    <w:pPr>
      <w:numPr>
        <w:numId w:val="4"/>
      </w:numPr>
      <w:spacing w:after="300" w:line="240" w:lineRule="auto"/>
      <w:contextualSpacing/>
    </w:pPr>
    <w:rPr>
      <w:rFonts w:ascii="Arial" w:eastAsia="MS Gothic" w:hAnsi="Arial" w:cs="Times New Roman"/>
      <w:color w:val="4E4D4D"/>
      <w:spacing w:val="5"/>
      <w:kern w:val="28"/>
      <w:sz w:val="20"/>
      <w:szCs w:val="52"/>
    </w:rPr>
  </w:style>
  <w:style w:type="character" w:customStyle="1" w:styleId="PuestoCar1">
    <w:name w:val="Puesto Car1"/>
    <w:uiPriority w:val="10"/>
    <w:rsid w:val="005C6499"/>
    <w:rPr>
      <w:rFonts w:ascii="Arial" w:eastAsia="MS Gothic" w:hAnsi="Arial" w:cs="Times New Roman"/>
      <w:color w:val="4E4D4D"/>
      <w:spacing w:val="5"/>
      <w:kern w:val="28"/>
      <w:sz w:val="20"/>
      <w:szCs w:val="52"/>
    </w:rPr>
  </w:style>
  <w:style w:type="character" w:customStyle="1" w:styleId="Ttulo6Car">
    <w:name w:val="Título 6 Car"/>
    <w:basedOn w:val="Fuentedeprrafopredeter"/>
    <w:link w:val="Ttulo6"/>
    <w:rsid w:val="00C3101B"/>
    <w:rPr>
      <w:rFonts w:ascii="Times New Roman" w:eastAsia="Times New Roman" w:hAnsi="Times New Roman" w:cs="Times New Roman"/>
      <w:b/>
      <w:bCs/>
      <w:lang w:val="en-US"/>
    </w:rPr>
  </w:style>
  <w:style w:type="character" w:customStyle="1" w:styleId="Ttulo9Car">
    <w:name w:val="Título 9 Car"/>
    <w:basedOn w:val="Fuentedeprrafopredeter"/>
    <w:link w:val="Ttulo9"/>
    <w:uiPriority w:val="9"/>
    <w:semiHidden/>
    <w:rsid w:val="00C3101B"/>
    <w:rPr>
      <w:rFonts w:asciiTheme="majorHAnsi" w:eastAsiaTheme="majorEastAsia" w:hAnsiTheme="majorHAnsi" w:cstheme="majorBidi"/>
      <w:lang w:val="en-US"/>
    </w:rPr>
  </w:style>
  <w:style w:type="character" w:customStyle="1" w:styleId="TextonotapieCar1">
    <w:name w:val="Texto nota pie Car1"/>
    <w:basedOn w:val="Fuentedeprrafopredeter"/>
    <w:semiHidden/>
    <w:rsid w:val="00C3101B"/>
  </w:style>
  <w:style w:type="character" w:customStyle="1" w:styleId="TextonotapieCar2">
    <w:name w:val="Texto nota pie Car2"/>
    <w:aliases w:val="texto de nota al pie Car1,Nota a pie/Bibliog Car1,Texto nota pie Car1 Car1,Texto nota pie Car Car Car1,Car1 Car Car Car1,Car1 Car2 Car1,ft Car Car Car1,ft Car Car2,Texto nota pie Car11 Car1,Texto nota pie Car Car1 Car1,Car1 Car21 Car"/>
    <w:basedOn w:val="Fuentedeprrafopredeter"/>
    <w:semiHidden/>
    <w:rsid w:val="00C3101B"/>
    <w:rPr>
      <w:lang w:val="es-CO"/>
    </w:rPr>
  </w:style>
  <w:style w:type="character" w:customStyle="1" w:styleId="EncabezadoCar1">
    <w:name w:val="Encabezado Car1"/>
    <w:aliases w:val="encabezado Car1,h8 Car1,h9 Car1,h10 Car1,h18 Car1,h Car1,Alt Header Car1,Encabezado Car Car Car Car Car Car1,Encabezado Car Car Car Car1,AL Encabezado Car1,Encabezado AL Car"/>
    <w:basedOn w:val="Fuentedeprrafopredeter"/>
    <w:uiPriority w:val="99"/>
    <w:semiHidden/>
    <w:rsid w:val="00C3101B"/>
    <w:rPr>
      <w:lang w:val="es-CO"/>
    </w:rPr>
  </w:style>
  <w:style w:type="paragraph" w:customStyle="1" w:styleId="Norm">
    <w:name w:val="Norm"/>
    <w:basedOn w:val="Normal"/>
    <w:rsid w:val="00C3101B"/>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bodytext21">
    <w:name w:val="bodytext2"/>
    <w:basedOn w:val="Normal"/>
    <w:rsid w:val="00C3101B"/>
    <w:pPr>
      <w:overflowPunct w:val="0"/>
      <w:autoSpaceDE w:val="0"/>
      <w:autoSpaceDN w:val="0"/>
      <w:spacing w:after="0" w:line="240" w:lineRule="auto"/>
      <w:ind w:hanging="1701"/>
      <w:jc w:val="both"/>
    </w:pPr>
    <w:rPr>
      <w:rFonts w:ascii="Arial" w:eastAsia="Times New Roman" w:hAnsi="Arial" w:cs="Arial"/>
      <w:lang w:val="es-ES" w:eastAsia="es-ES"/>
    </w:rPr>
  </w:style>
  <w:style w:type="paragraph" w:customStyle="1" w:styleId="p0">
    <w:name w:val="p0"/>
    <w:basedOn w:val="Normal"/>
    <w:rsid w:val="00C3101B"/>
    <w:pPr>
      <w:widowControl w:val="0"/>
      <w:tabs>
        <w:tab w:val="left" w:pos="720"/>
      </w:tabs>
      <w:spacing w:after="0" w:line="240" w:lineRule="atLeast"/>
      <w:jc w:val="both"/>
    </w:pPr>
    <w:rPr>
      <w:rFonts w:ascii="Times New Roman" w:eastAsia="Times New Roman" w:hAnsi="Times New Roman" w:cs="Times New Roman"/>
      <w:sz w:val="24"/>
      <w:szCs w:val="20"/>
    </w:rPr>
  </w:style>
  <w:style w:type="paragraph" w:customStyle="1" w:styleId="EstiloTtulo1Automtico">
    <w:name w:val="Estilo Título 1 + Automático"/>
    <w:basedOn w:val="Ttulo1"/>
    <w:autoRedefine/>
    <w:rsid w:val="00C3101B"/>
    <w:pPr>
      <w:keepNext w:val="0"/>
      <w:numPr>
        <w:numId w:val="6"/>
      </w:numPr>
      <w:spacing w:after="240"/>
      <w:ind w:right="-51"/>
      <w:jc w:val="both"/>
      <w:outlineLvl w:val="9"/>
    </w:pPr>
    <w:rPr>
      <w:rFonts w:ascii="Arial" w:hAnsi="Arial" w:cs="Times New Roman"/>
      <w:b w:val="0"/>
      <w:bCs w:val="0"/>
      <w:spacing w:val="1"/>
      <w:sz w:val="20"/>
      <w:lang w:val="es-ES"/>
    </w:rPr>
  </w:style>
  <w:style w:type="paragraph" w:customStyle="1" w:styleId="Textopredeterminado">
    <w:name w:val="Texto predeterminado"/>
    <w:basedOn w:val="Normal"/>
    <w:rsid w:val="00C3101B"/>
    <w:pPr>
      <w:overflowPunct w:val="0"/>
      <w:autoSpaceDE w:val="0"/>
      <w:autoSpaceDN w:val="0"/>
      <w:adjustRightInd w:val="0"/>
      <w:spacing w:after="0" w:line="240" w:lineRule="auto"/>
    </w:pPr>
    <w:rPr>
      <w:rFonts w:ascii="Times New Roman" w:eastAsia="Times New Roman" w:hAnsi="Times New Roman" w:cs="Times New Roman"/>
      <w:sz w:val="24"/>
      <w:szCs w:val="20"/>
      <w:lang w:eastAsia="es-ES"/>
    </w:rPr>
  </w:style>
  <w:style w:type="paragraph" w:customStyle="1" w:styleId="BodyText22">
    <w:name w:val="Body Text 22"/>
    <w:basedOn w:val="Normal"/>
    <w:rsid w:val="00C3101B"/>
    <w:pPr>
      <w:widowControl w:val="0"/>
      <w:spacing w:after="0" w:line="240" w:lineRule="auto"/>
      <w:jc w:val="both"/>
    </w:pPr>
    <w:rPr>
      <w:rFonts w:ascii="Arial" w:eastAsia="Times New Roman" w:hAnsi="Arial" w:cs="Times New Roman"/>
      <w:b/>
      <w:sz w:val="24"/>
      <w:szCs w:val="20"/>
      <w:lang w:val="es-MX"/>
    </w:rPr>
  </w:style>
  <w:style w:type="paragraph" w:customStyle="1" w:styleId="BodyText23">
    <w:name w:val="Body Text 23"/>
    <w:basedOn w:val="Normal"/>
    <w:rsid w:val="00C3101B"/>
    <w:pPr>
      <w:widowControl w:val="0"/>
      <w:tabs>
        <w:tab w:val="left" w:pos="720"/>
      </w:tabs>
      <w:spacing w:after="0" w:line="240" w:lineRule="auto"/>
      <w:ind w:left="1440"/>
      <w:jc w:val="both"/>
    </w:pPr>
    <w:rPr>
      <w:rFonts w:ascii="Times New Roman" w:eastAsia="Times New Roman" w:hAnsi="Times New Roman" w:cs="Times New Roman"/>
      <w:i/>
      <w:szCs w:val="20"/>
    </w:rPr>
  </w:style>
  <w:style w:type="paragraph" w:customStyle="1" w:styleId="MARITZA4">
    <w:name w:val="MARITZA4"/>
    <w:basedOn w:val="Normal"/>
    <w:rsid w:val="00C3101B"/>
    <w:pPr>
      <w:widowControl w:val="0"/>
      <w:tabs>
        <w:tab w:val="left" w:pos="-720"/>
        <w:tab w:val="left" w:pos="0"/>
      </w:tabs>
      <w:suppressAutoHyphens/>
      <w:spacing w:after="0" w:line="240" w:lineRule="auto"/>
      <w:jc w:val="center"/>
    </w:pPr>
    <w:rPr>
      <w:rFonts w:ascii="Courier New" w:eastAsia="Times New Roman" w:hAnsi="Courier New" w:cs="Times New Roman"/>
      <w:b/>
      <w:spacing w:val="-2"/>
      <w:sz w:val="24"/>
      <w:szCs w:val="20"/>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C3101B"/>
    <w:pPr>
      <w:spacing w:after="160" w:line="240" w:lineRule="exact"/>
    </w:pPr>
    <w:rPr>
      <w:rFonts w:ascii="Verdana" w:eastAsia="Times New Roman" w:hAnsi="Verdana" w:cs="Times New Roman"/>
      <w:sz w:val="20"/>
      <w:szCs w:val="20"/>
    </w:rPr>
  </w:style>
  <w:style w:type="paragraph" w:customStyle="1" w:styleId="Normal1">
    <w:name w:val="Normal1"/>
    <w:basedOn w:val="Normal"/>
    <w:rsid w:val="00C3101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char">
    <w:name w:val="normal__char"/>
    <w:rsid w:val="00C3101B"/>
  </w:style>
  <w:style w:type="paragraph" w:customStyle="1" w:styleId="EstiloTtulo11pt">
    <w:name w:val="Estilo Título + 11 pt"/>
    <w:basedOn w:val="Ttulo"/>
    <w:link w:val="EstiloTtulo11ptCar"/>
    <w:autoRedefine/>
    <w:rsid w:val="00C3101B"/>
    <w:pPr>
      <w:jc w:val="both"/>
    </w:pPr>
    <w:rPr>
      <w:rFonts w:ascii="Arial" w:hAnsi="Arial" w:cs="Arial"/>
      <w:bCs w:val="0"/>
      <w:kern w:val="0"/>
      <w:sz w:val="22"/>
      <w:szCs w:val="22"/>
    </w:rPr>
  </w:style>
  <w:style w:type="character" w:customStyle="1" w:styleId="EstiloTtulo11ptCar">
    <w:name w:val="Estilo Título + 11 pt Car"/>
    <w:link w:val="EstiloTtulo11pt"/>
    <w:rsid w:val="00C3101B"/>
    <w:rPr>
      <w:rFonts w:ascii="Arial" w:eastAsia="Times New Roman" w:hAnsi="Arial" w:cs="Arial"/>
      <w:b/>
      <w:lang w:val="es-ES" w:eastAsia="es-ES"/>
    </w:rPr>
  </w:style>
  <w:style w:type="table" w:customStyle="1" w:styleId="Tabladecuadrcula1clara-nfasis11">
    <w:name w:val="Tabla de cuadrícula 1 clara - Énfasis 11"/>
    <w:basedOn w:val="Tablanormal"/>
    <w:uiPriority w:val="46"/>
    <w:rsid w:val="00E805D8"/>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numbering" w:customStyle="1" w:styleId="Estilo12">
    <w:name w:val="Estilo12"/>
    <w:uiPriority w:val="99"/>
    <w:rsid w:val="00B17C7C"/>
    <w:pPr>
      <w:numPr>
        <w:numId w:val="7"/>
      </w:numPr>
    </w:pPr>
  </w:style>
  <w:style w:type="table" w:customStyle="1" w:styleId="Tablaconcuadrcula4">
    <w:name w:val="Tabla con cuadrícula4"/>
    <w:basedOn w:val="Tablanormal"/>
    <w:next w:val="Tablaconcuadrcula"/>
    <w:rsid w:val="00570D3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570D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570D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570D30"/>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basedOn w:val="Fuentedeprrafopredeter"/>
    <w:uiPriority w:val="10"/>
    <w:qFormat/>
    <w:rsid w:val="00570D30"/>
    <w:rPr>
      <w:rFonts w:asciiTheme="majorHAnsi" w:eastAsiaTheme="majorEastAsia" w:hAnsiTheme="majorHAnsi" w:cstheme="majorBidi"/>
      <w:spacing w:val="-10"/>
      <w:kern w:val="28"/>
      <w:sz w:val="56"/>
      <w:szCs w:val="56"/>
    </w:rPr>
  </w:style>
  <w:style w:type="table" w:customStyle="1" w:styleId="Tablaconcuadrcula41">
    <w:name w:val="Tabla con cuadrícula41"/>
    <w:basedOn w:val="Tablanormal"/>
    <w:next w:val="Tablaconcuadrcula"/>
    <w:rsid w:val="00570D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lacedeInternet">
    <w:name w:val="Enlace de Internet"/>
    <w:uiPriority w:val="99"/>
    <w:unhideWhenUsed/>
    <w:rsid w:val="00570D30"/>
    <w:rPr>
      <w:color w:val="0078AE"/>
      <w:u w:val="single"/>
    </w:rPr>
  </w:style>
  <w:style w:type="character" w:customStyle="1" w:styleId="grame">
    <w:name w:val="grame"/>
    <w:basedOn w:val="Fuentedeprrafopredeter"/>
    <w:rsid w:val="00570D30"/>
  </w:style>
  <w:style w:type="character" w:customStyle="1" w:styleId="spelle">
    <w:name w:val="spelle"/>
    <w:basedOn w:val="Fuentedeprrafopredeter"/>
    <w:qFormat/>
    <w:rsid w:val="00570D30"/>
  </w:style>
  <w:style w:type="character" w:styleId="nfasis">
    <w:name w:val="Emphasis"/>
    <w:basedOn w:val="Fuentedeprrafopredeter"/>
    <w:uiPriority w:val="20"/>
    <w:qFormat/>
    <w:rsid w:val="00570D30"/>
    <w:rPr>
      <w:i/>
      <w:iCs/>
    </w:rPr>
  </w:style>
  <w:style w:type="character" w:styleId="Referenciaintensa">
    <w:name w:val="Intense Reference"/>
    <w:basedOn w:val="Fuentedeprrafopredeter"/>
    <w:uiPriority w:val="32"/>
    <w:qFormat/>
    <w:rsid w:val="00570D30"/>
    <w:rPr>
      <w:b/>
      <w:bCs/>
      <w:smallCaps/>
      <w:color w:val="4F81BD" w:themeColor="accent1"/>
      <w:spacing w:val="5"/>
    </w:rPr>
  </w:style>
  <w:style w:type="character" w:styleId="Ttulodellibro">
    <w:name w:val="Book Title"/>
    <w:basedOn w:val="Fuentedeprrafopredeter"/>
    <w:uiPriority w:val="33"/>
    <w:qFormat/>
    <w:rsid w:val="00570D30"/>
    <w:rPr>
      <w:b/>
      <w:bCs/>
      <w:i/>
      <w:iCs/>
      <w:spacing w:val="5"/>
    </w:rPr>
  </w:style>
  <w:style w:type="character" w:customStyle="1" w:styleId="CitaCar">
    <w:name w:val="Cita Car"/>
    <w:basedOn w:val="Fuentedeprrafopredeter"/>
    <w:link w:val="Cita"/>
    <w:uiPriority w:val="29"/>
    <w:qFormat/>
    <w:rsid w:val="00570D30"/>
    <w:rPr>
      <w:rFonts w:ascii="ZTR1C.tmp" w:eastAsia="ZTR1C.tmp" w:hAnsi="ZTR1C.tmp" w:cs="ZTR1C.tmp"/>
      <w:i/>
      <w:iCs/>
      <w:color w:val="404040" w:themeColor="text1" w:themeTint="BF"/>
    </w:rPr>
  </w:style>
  <w:style w:type="character" w:customStyle="1" w:styleId="heading20">
    <w:name w:val="heading 20"/>
    <w:basedOn w:val="Fuentedeprrafopredeter"/>
    <w:link w:val="heading21"/>
    <w:qFormat/>
    <w:rsid w:val="00570D30"/>
    <w:rPr>
      <w:rFonts w:ascii="Arial" w:eastAsia="Arial" w:hAnsi="Arial" w:cs="Arial"/>
      <w:sz w:val="18"/>
      <w:szCs w:val="18"/>
      <w:shd w:val="clear" w:color="auto" w:fill="FFFFFF"/>
    </w:rPr>
  </w:style>
  <w:style w:type="character" w:customStyle="1" w:styleId="Bodytext2Bold">
    <w:name w:val="Body text (2) + Bold"/>
    <w:basedOn w:val="Fuentedeprrafopredeter"/>
    <w:rsid w:val="00570D30"/>
    <w:rPr>
      <w:rFonts w:ascii="Arial" w:eastAsia="Arial" w:hAnsi="Arial" w:cs="Arial"/>
      <w:b/>
      <w:bCs/>
      <w:i w:val="0"/>
      <w:iCs w:val="0"/>
      <w:caps w:val="0"/>
      <w:smallCaps w:val="0"/>
      <w:strike w:val="0"/>
      <w:dstrike w:val="0"/>
      <w:color w:val="000000"/>
      <w:spacing w:val="0"/>
      <w:w w:val="100"/>
      <w:sz w:val="18"/>
      <w:szCs w:val="18"/>
      <w:u w:val="none"/>
      <w:lang w:val="es-ES" w:eastAsia="es-ES" w:bidi="es-ES"/>
    </w:rPr>
  </w:style>
  <w:style w:type="character" w:customStyle="1" w:styleId="Bodytext8">
    <w:name w:val="Body text (8)_"/>
    <w:basedOn w:val="Fuentedeprrafopredeter"/>
    <w:link w:val="Bodytext80"/>
    <w:qFormat/>
    <w:rsid w:val="00570D30"/>
    <w:rPr>
      <w:rFonts w:ascii="Arial" w:eastAsia="Arial" w:hAnsi="Arial" w:cs="Arial"/>
      <w:sz w:val="18"/>
      <w:szCs w:val="18"/>
      <w:shd w:val="clear" w:color="auto" w:fill="FFFFFF"/>
    </w:rPr>
  </w:style>
  <w:style w:type="character" w:customStyle="1" w:styleId="ListLabel1">
    <w:name w:val="ListLabel 1"/>
    <w:rsid w:val="00570D30"/>
    <w:rPr>
      <w:rFonts w:ascii="Arial" w:hAnsi="Arial"/>
      <w:b/>
      <w:color w:val="00000A"/>
      <w:sz w:val="24"/>
    </w:rPr>
  </w:style>
  <w:style w:type="character" w:customStyle="1" w:styleId="ListLabel2">
    <w:name w:val="ListLabel 2"/>
    <w:qFormat/>
    <w:rsid w:val="00570D30"/>
    <w:rPr>
      <w:rFonts w:ascii="Arial" w:hAnsi="Arial"/>
      <w:b/>
      <w:sz w:val="24"/>
    </w:rPr>
  </w:style>
  <w:style w:type="character" w:customStyle="1" w:styleId="ListLabel3">
    <w:name w:val="ListLabel 3"/>
    <w:qFormat/>
    <w:rsid w:val="00570D30"/>
    <w:rPr>
      <w:rFonts w:ascii="Arial" w:hAnsi="Arial"/>
      <w:b/>
      <w:color w:val="000000"/>
    </w:rPr>
  </w:style>
  <w:style w:type="character" w:customStyle="1" w:styleId="ListLabel4">
    <w:name w:val="ListLabel 4"/>
    <w:qFormat/>
    <w:rsid w:val="00570D30"/>
    <w:rPr>
      <w:rFonts w:ascii="Arial" w:hAnsi="Arial"/>
      <w:b/>
      <w:color w:val="00000A"/>
    </w:rPr>
  </w:style>
  <w:style w:type="character" w:customStyle="1" w:styleId="ListLabel5">
    <w:name w:val="ListLabel 5"/>
    <w:qFormat/>
    <w:rsid w:val="00570D30"/>
    <w:rPr>
      <w:rFonts w:ascii="Arial" w:hAnsi="Arial"/>
      <w:b/>
    </w:rPr>
  </w:style>
  <w:style w:type="character" w:customStyle="1" w:styleId="ListLabel6">
    <w:name w:val="ListLabel 6"/>
    <w:qFormat/>
    <w:rsid w:val="00570D30"/>
    <w:rPr>
      <w:rFonts w:ascii="Arial" w:hAnsi="Arial"/>
      <w:b/>
    </w:rPr>
  </w:style>
  <w:style w:type="character" w:customStyle="1" w:styleId="ListLabel7">
    <w:name w:val="ListLabel 7"/>
    <w:qFormat/>
    <w:rsid w:val="00570D30"/>
    <w:rPr>
      <w:rFonts w:eastAsia="ZTR1C.tmp" w:cs="Arial"/>
    </w:rPr>
  </w:style>
  <w:style w:type="character" w:customStyle="1" w:styleId="ListLabel8">
    <w:name w:val="ListLabel 8"/>
    <w:qFormat/>
    <w:rsid w:val="00570D30"/>
    <w:rPr>
      <w:rFonts w:cs="Courier New"/>
    </w:rPr>
  </w:style>
  <w:style w:type="character" w:customStyle="1" w:styleId="ListLabel9">
    <w:name w:val="ListLabel 9"/>
    <w:qFormat/>
    <w:rsid w:val="00570D30"/>
    <w:rPr>
      <w:rFonts w:cs="Courier New"/>
    </w:rPr>
  </w:style>
  <w:style w:type="character" w:customStyle="1" w:styleId="ListLabel10">
    <w:name w:val="ListLabel 10"/>
    <w:rsid w:val="00570D30"/>
    <w:rPr>
      <w:rFonts w:cs="Courier New"/>
    </w:rPr>
  </w:style>
  <w:style w:type="character" w:customStyle="1" w:styleId="ListLabel11">
    <w:name w:val="ListLabel 11"/>
    <w:rsid w:val="00570D30"/>
    <w:rPr>
      <w:rFonts w:ascii="Arial" w:hAnsi="Arial"/>
      <w:b/>
    </w:rPr>
  </w:style>
  <w:style w:type="character" w:customStyle="1" w:styleId="ListLabel12">
    <w:name w:val="ListLabel 12"/>
    <w:rsid w:val="00570D30"/>
    <w:rPr>
      <w:rFonts w:ascii="Arial" w:hAnsi="Arial"/>
      <w:b/>
    </w:rPr>
  </w:style>
  <w:style w:type="character" w:customStyle="1" w:styleId="ListLabel13">
    <w:name w:val="ListLabel 13"/>
    <w:rsid w:val="00570D30"/>
    <w:rPr>
      <w:rFonts w:cs="Courier New"/>
    </w:rPr>
  </w:style>
  <w:style w:type="character" w:customStyle="1" w:styleId="ListLabel14">
    <w:name w:val="ListLabel 14"/>
    <w:rsid w:val="00570D30"/>
    <w:rPr>
      <w:rFonts w:cs="Courier New"/>
    </w:rPr>
  </w:style>
  <w:style w:type="character" w:customStyle="1" w:styleId="ListLabel15">
    <w:name w:val="ListLabel 15"/>
    <w:rsid w:val="00570D30"/>
    <w:rPr>
      <w:rFonts w:cs="Courier New"/>
    </w:rPr>
  </w:style>
  <w:style w:type="character" w:customStyle="1" w:styleId="ListLabel16">
    <w:name w:val="ListLabel 16"/>
    <w:rsid w:val="00570D30"/>
    <w:rPr>
      <w:rFonts w:cs="TrebuchetMS"/>
    </w:rPr>
  </w:style>
  <w:style w:type="character" w:customStyle="1" w:styleId="ListLabel17">
    <w:name w:val="ListLabel 17"/>
    <w:qFormat/>
    <w:rsid w:val="00570D30"/>
    <w:rPr>
      <w:rFonts w:cs="Times New Roman"/>
    </w:rPr>
  </w:style>
  <w:style w:type="character" w:customStyle="1" w:styleId="ListLabel18">
    <w:name w:val="ListLabel 18"/>
    <w:qFormat/>
    <w:rsid w:val="00570D30"/>
    <w:rPr>
      <w:rFonts w:cs="Times New Roman"/>
    </w:rPr>
  </w:style>
  <w:style w:type="character" w:customStyle="1" w:styleId="ListLabel19">
    <w:name w:val="ListLabel 19"/>
    <w:qFormat/>
    <w:rsid w:val="00570D30"/>
    <w:rPr>
      <w:rFonts w:cs="Times New Roman"/>
    </w:rPr>
  </w:style>
  <w:style w:type="character" w:customStyle="1" w:styleId="ListLabel20">
    <w:name w:val="ListLabel 20"/>
    <w:qFormat/>
    <w:rsid w:val="00570D30"/>
    <w:rPr>
      <w:rFonts w:cs="Times New Roman"/>
    </w:rPr>
  </w:style>
  <w:style w:type="character" w:customStyle="1" w:styleId="ListLabel21">
    <w:name w:val="ListLabel 21"/>
    <w:qFormat/>
    <w:rsid w:val="00570D30"/>
    <w:rPr>
      <w:rFonts w:cs="Times New Roman"/>
    </w:rPr>
  </w:style>
  <w:style w:type="character" w:customStyle="1" w:styleId="ListLabel22">
    <w:name w:val="ListLabel 22"/>
    <w:qFormat/>
    <w:rsid w:val="00570D30"/>
    <w:rPr>
      <w:rFonts w:cs="Times New Roman"/>
    </w:rPr>
  </w:style>
  <w:style w:type="character" w:customStyle="1" w:styleId="ListLabel23">
    <w:name w:val="ListLabel 23"/>
    <w:qFormat/>
    <w:rsid w:val="00570D30"/>
    <w:rPr>
      <w:rFonts w:cs="Times New Roman"/>
    </w:rPr>
  </w:style>
  <w:style w:type="character" w:customStyle="1" w:styleId="ListLabel24">
    <w:name w:val="ListLabel 24"/>
    <w:qFormat/>
    <w:rsid w:val="00570D30"/>
    <w:rPr>
      <w:rFonts w:cs="Times New Roman"/>
    </w:rPr>
  </w:style>
  <w:style w:type="character" w:customStyle="1" w:styleId="ListLabel25">
    <w:name w:val="ListLabel 25"/>
    <w:qFormat/>
    <w:rsid w:val="00570D30"/>
    <w:rPr>
      <w:rFonts w:cs="Courier New"/>
    </w:rPr>
  </w:style>
  <w:style w:type="character" w:customStyle="1" w:styleId="ListLabel26">
    <w:name w:val="ListLabel 26"/>
    <w:qFormat/>
    <w:rsid w:val="00570D30"/>
    <w:rPr>
      <w:rFonts w:cs="Courier New"/>
    </w:rPr>
  </w:style>
  <w:style w:type="character" w:customStyle="1" w:styleId="ListLabel27">
    <w:name w:val="ListLabel 27"/>
    <w:qFormat/>
    <w:rsid w:val="00570D30"/>
    <w:rPr>
      <w:rFonts w:cs="Courier New"/>
    </w:rPr>
  </w:style>
  <w:style w:type="character" w:customStyle="1" w:styleId="ListLabel28">
    <w:name w:val="ListLabel 28"/>
    <w:qFormat/>
    <w:rsid w:val="00570D30"/>
    <w:rPr>
      <w:rFonts w:cs="Courier New"/>
    </w:rPr>
  </w:style>
  <w:style w:type="character" w:customStyle="1" w:styleId="ListLabel29">
    <w:name w:val="ListLabel 29"/>
    <w:qFormat/>
    <w:rsid w:val="00570D30"/>
    <w:rPr>
      <w:rFonts w:cs="Courier New"/>
    </w:rPr>
  </w:style>
  <w:style w:type="character" w:customStyle="1" w:styleId="ListLabel30">
    <w:name w:val="ListLabel 30"/>
    <w:qFormat/>
    <w:rsid w:val="00570D30"/>
    <w:rPr>
      <w:rFonts w:cs="Courier New"/>
    </w:rPr>
  </w:style>
  <w:style w:type="character" w:customStyle="1" w:styleId="ListLabel31">
    <w:name w:val="ListLabel 31"/>
    <w:qFormat/>
    <w:rsid w:val="00570D30"/>
    <w:rPr>
      <w:rFonts w:ascii="Arial" w:hAnsi="Arial"/>
      <w:b w:val="0"/>
      <w:sz w:val="20"/>
      <w:szCs w:val="20"/>
    </w:rPr>
  </w:style>
  <w:style w:type="character" w:customStyle="1" w:styleId="ListLabel32">
    <w:name w:val="ListLabel 32"/>
    <w:qFormat/>
    <w:rsid w:val="00570D30"/>
    <w:rPr>
      <w:rFonts w:cs="Courier New"/>
    </w:rPr>
  </w:style>
  <w:style w:type="character" w:customStyle="1" w:styleId="ListLabel33">
    <w:name w:val="ListLabel 33"/>
    <w:qFormat/>
    <w:rsid w:val="00570D30"/>
    <w:rPr>
      <w:rFonts w:cs="Courier New"/>
    </w:rPr>
  </w:style>
  <w:style w:type="character" w:customStyle="1" w:styleId="ListLabel34">
    <w:name w:val="ListLabel 34"/>
    <w:qFormat/>
    <w:rsid w:val="00570D30"/>
    <w:rPr>
      <w:rFonts w:cs="Courier New"/>
    </w:rPr>
  </w:style>
  <w:style w:type="character" w:customStyle="1" w:styleId="ListLabel35">
    <w:name w:val="ListLabel 35"/>
    <w:qFormat/>
    <w:rsid w:val="00570D30"/>
    <w:rPr>
      <w:rFonts w:cs="Courier New"/>
    </w:rPr>
  </w:style>
  <w:style w:type="character" w:customStyle="1" w:styleId="ListLabel36">
    <w:name w:val="ListLabel 36"/>
    <w:qFormat/>
    <w:rsid w:val="00570D30"/>
    <w:rPr>
      <w:rFonts w:cs="Courier New"/>
    </w:rPr>
  </w:style>
  <w:style w:type="character" w:customStyle="1" w:styleId="ListLabel37">
    <w:name w:val="ListLabel 37"/>
    <w:qFormat/>
    <w:rsid w:val="00570D30"/>
    <w:rPr>
      <w:rFonts w:cs="Courier New"/>
    </w:rPr>
  </w:style>
  <w:style w:type="character" w:customStyle="1" w:styleId="ListLabel38">
    <w:name w:val="ListLabel 38"/>
    <w:qFormat/>
    <w:rsid w:val="00570D30"/>
    <w:rPr>
      <w:rFonts w:cs="Courier New"/>
    </w:rPr>
  </w:style>
  <w:style w:type="character" w:customStyle="1" w:styleId="ListLabel39">
    <w:name w:val="ListLabel 39"/>
    <w:qFormat/>
    <w:rsid w:val="00570D30"/>
    <w:rPr>
      <w:rFonts w:cs="Courier New"/>
    </w:rPr>
  </w:style>
  <w:style w:type="character" w:customStyle="1" w:styleId="ListLabel40">
    <w:name w:val="ListLabel 40"/>
    <w:qFormat/>
    <w:rsid w:val="00570D30"/>
    <w:rPr>
      <w:rFonts w:cs="Courier New"/>
    </w:rPr>
  </w:style>
  <w:style w:type="character" w:customStyle="1" w:styleId="ListLabel41">
    <w:name w:val="ListLabel 41"/>
    <w:qFormat/>
    <w:rsid w:val="00570D30"/>
    <w:rPr>
      <w:rFonts w:ascii="Arial" w:hAnsi="Arial"/>
      <w:b w:val="0"/>
    </w:rPr>
  </w:style>
  <w:style w:type="character" w:customStyle="1" w:styleId="ListLabel42">
    <w:name w:val="ListLabel 42"/>
    <w:qFormat/>
    <w:rsid w:val="00570D30"/>
    <w:rPr>
      <w:rFonts w:ascii="Arial" w:eastAsia="Calibri" w:hAnsi="Arial" w:cs="Arial"/>
      <w:b/>
    </w:rPr>
  </w:style>
  <w:style w:type="character" w:customStyle="1" w:styleId="ListLabel43">
    <w:name w:val="ListLabel 43"/>
    <w:qFormat/>
    <w:rsid w:val="00570D30"/>
    <w:rPr>
      <w:rFonts w:cs="Courier New"/>
    </w:rPr>
  </w:style>
  <w:style w:type="character" w:customStyle="1" w:styleId="ListLabel44">
    <w:name w:val="ListLabel 44"/>
    <w:qFormat/>
    <w:rsid w:val="00570D30"/>
    <w:rPr>
      <w:rFonts w:cs="Courier New"/>
    </w:rPr>
  </w:style>
  <w:style w:type="character" w:customStyle="1" w:styleId="ListLabel45">
    <w:name w:val="ListLabel 45"/>
    <w:qFormat/>
    <w:rsid w:val="00570D30"/>
    <w:rPr>
      <w:rFonts w:cs="Courier New"/>
    </w:rPr>
  </w:style>
  <w:style w:type="character" w:customStyle="1" w:styleId="ListLabel46">
    <w:name w:val="ListLabel 46"/>
    <w:qFormat/>
    <w:rsid w:val="00570D30"/>
    <w:rPr>
      <w:rFonts w:ascii="Arial" w:eastAsia="Calibri" w:hAnsi="Arial" w:cs="Arial"/>
      <w:b/>
    </w:rPr>
  </w:style>
  <w:style w:type="character" w:customStyle="1" w:styleId="ListLabel47">
    <w:name w:val="ListLabel 47"/>
    <w:qFormat/>
    <w:rsid w:val="00570D30"/>
    <w:rPr>
      <w:rFonts w:cs="Courier New"/>
    </w:rPr>
  </w:style>
  <w:style w:type="character" w:customStyle="1" w:styleId="ListLabel48">
    <w:name w:val="ListLabel 48"/>
    <w:qFormat/>
    <w:rsid w:val="00570D30"/>
    <w:rPr>
      <w:rFonts w:cs="Courier New"/>
    </w:rPr>
  </w:style>
  <w:style w:type="character" w:customStyle="1" w:styleId="ListLabel49">
    <w:name w:val="ListLabel 49"/>
    <w:qFormat/>
    <w:rsid w:val="00570D30"/>
    <w:rPr>
      <w:rFonts w:cs="Courier New"/>
    </w:rPr>
  </w:style>
  <w:style w:type="character" w:customStyle="1" w:styleId="ListLabel50">
    <w:name w:val="ListLabel 50"/>
    <w:qFormat/>
    <w:rsid w:val="00570D30"/>
    <w:rPr>
      <w:rFonts w:ascii="Arial Narrow" w:hAnsi="Arial Narrow" w:cs="Courier New"/>
      <w:sz w:val="24"/>
    </w:rPr>
  </w:style>
  <w:style w:type="character" w:customStyle="1" w:styleId="ListLabel51">
    <w:name w:val="ListLabel 51"/>
    <w:qFormat/>
    <w:rsid w:val="00570D30"/>
    <w:rPr>
      <w:rFonts w:cs="Courier New"/>
    </w:rPr>
  </w:style>
  <w:style w:type="character" w:customStyle="1" w:styleId="ListLabel52">
    <w:name w:val="ListLabel 52"/>
    <w:qFormat/>
    <w:rsid w:val="00570D30"/>
    <w:rPr>
      <w:rFonts w:cs="Courier New"/>
    </w:rPr>
  </w:style>
  <w:style w:type="character" w:customStyle="1" w:styleId="ListLabel53">
    <w:name w:val="ListLabel 53"/>
    <w:qFormat/>
    <w:rsid w:val="00570D30"/>
    <w:rPr>
      <w:rFonts w:cs="Courier New"/>
    </w:rPr>
  </w:style>
  <w:style w:type="character" w:customStyle="1" w:styleId="ListLabel54">
    <w:name w:val="ListLabel 54"/>
    <w:qFormat/>
    <w:rsid w:val="00570D30"/>
    <w:rPr>
      <w:rFonts w:cs="Courier New"/>
    </w:rPr>
  </w:style>
  <w:style w:type="character" w:customStyle="1" w:styleId="ListLabel55">
    <w:name w:val="ListLabel 55"/>
    <w:qFormat/>
    <w:rsid w:val="00570D30"/>
    <w:rPr>
      <w:rFonts w:cs="Courier New"/>
    </w:rPr>
  </w:style>
  <w:style w:type="character" w:customStyle="1" w:styleId="ListLabel56">
    <w:name w:val="ListLabel 56"/>
    <w:qFormat/>
    <w:rsid w:val="00570D30"/>
    <w:rPr>
      <w:rFonts w:cs="Courier New"/>
    </w:rPr>
  </w:style>
  <w:style w:type="character" w:customStyle="1" w:styleId="ListLabel57">
    <w:name w:val="ListLabel 57"/>
    <w:qFormat/>
    <w:rsid w:val="00570D30"/>
    <w:rPr>
      <w:rFonts w:cs="Courier New"/>
    </w:rPr>
  </w:style>
  <w:style w:type="character" w:customStyle="1" w:styleId="ListLabel58">
    <w:name w:val="ListLabel 58"/>
    <w:qFormat/>
    <w:rsid w:val="00570D30"/>
    <w:rPr>
      <w:rFonts w:cs="Courier New"/>
    </w:rPr>
  </w:style>
  <w:style w:type="character" w:customStyle="1" w:styleId="ListLabel59">
    <w:name w:val="ListLabel 59"/>
    <w:qFormat/>
    <w:rsid w:val="00570D30"/>
    <w:rPr>
      <w:rFonts w:ascii="Arial Narrow" w:hAnsi="Arial Narrow"/>
      <w:b w:val="0"/>
      <w:sz w:val="24"/>
    </w:rPr>
  </w:style>
  <w:style w:type="character" w:customStyle="1" w:styleId="ListLabel60">
    <w:name w:val="ListLabel 60"/>
    <w:qFormat/>
    <w:rsid w:val="00570D30"/>
    <w:rPr>
      <w:rFonts w:ascii="Arial Narrow" w:hAnsi="Arial Narrow"/>
      <w:b w:val="0"/>
      <w:sz w:val="24"/>
    </w:rPr>
  </w:style>
  <w:style w:type="character" w:customStyle="1" w:styleId="ListLabel61">
    <w:name w:val="ListLabel 61"/>
    <w:qFormat/>
    <w:rsid w:val="00570D30"/>
    <w:rPr>
      <w:rFonts w:ascii="Arial Narrow" w:hAnsi="Arial Narrow"/>
      <w:b w:val="0"/>
      <w:sz w:val="24"/>
    </w:rPr>
  </w:style>
  <w:style w:type="character" w:customStyle="1" w:styleId="ListLabel62">
    <w:name w:val="ListLabel 62"/>
    <w:qFormat/>
    <w:rsid w:val="00570D30"/>
    <w:rPr>
      <w:rFonts w:ascii="Arial Narrow" w:hAnsi="Arial Narrow"/>
      <w:b/>
      <w:color w:val="00000A"/>
      <w:sz w:val="24"/>
    </w:rPr>
  </w:style>
  <w:style w:type="character" w:customStyle="1" w:styleId="ListLabel63">
    <w:name w:val="ListLabel 63"/>
    <w:qFormat/>
    <w:rsid w:val="00570D30"/>
    <w:rPr>
      <w:rFonts w:cs="Courier New"/>
    </w:rPr>
  </w:style>
  <w:style w:type="character" w:customStyle="1" w:styleId="ListLabel64">
    <w:name w:val="ListLabel 64"/>
    <w:qFormat/>
    <w:rsid w:val="00570D30"/>
    <w:rPr>
      <w:rFonts w:cs="Courier New"/>
    </w:rPr>
  </w:style>
  <w:style w:type="character" w:customStyle="1" w:styleId="ListLabel65">
    <w:name w:val="ListLabel 65"/>
    <w:qFormat/>
    <w:rsid w:val="00570D30"/>
    <w:rPr>
      <w:rFonts w:cs="Courier New"/>
    </w:rPr>
  </w:style>
  <w:style w:type="character" w:customStyle="1" w:styleId="ListLabel66">
    <w:name w:val="ListLabel 66"/>
    <w:qFormat/>
    <w:rsid w:val="00570D30"/>
    <w:rPr>
      <w:rFonts w:ascii="Arial Narrow" w:hAnsi="Arial Narrow"/>
      <w:b w:val="0"/>
      <w:sz w:val="24"/>
    </w:rPr>
  </w:style>
  <w:style w:type="character" w:customStyle="1" w:styleId="ListLabel67">
    <w:name w:val="ListLabel 67"/>
    <w:qFormat/>
    <w:rsid w:val="00570D30"/>
    <w:rPr>
      <w:rFonts w:cs="Courier New"/>
    </w:rPr>
  </w:style>
  <w:style w:type="character" w:customStyle="1" w:styleId="ListLabel68">
    <w:name w:val="ListLabel 68"/>
    <w:qFormat/>
    <w:rsid w:val="00570D30"/>
    <w:rPr>
      <w:rFonts w:cs="Courier New"/>
    </w:rPr>
  </w:style>
  <w:style w:type="character" w:customStyle="1" w:styleId="ListLabel69">
    <w:name w:val="ListLabel 69"/>
    <w:qFormat/>
    <w:rsid w:val="00570D30"/>
    <w:rPr>
      <w:rFonts w:cs="Courier New"/>
    </w:rPr>
  </w:style>
  <w:style w:type="character" w:customStyle="1" w:styleId="ListLabel70">
    <w:name w:val="ListLabel 70"/>
    <w:qFormat/>
    <w:rsid w:val="00570D30"/>
    <w:rPr>
      <w:rFonts w:cs="Courier New"/>
    </w:rPr>
  </w:style>
  <w:style w:type="character" w:customStyle="1" w:styleId="ListLabel71">
    <w:name w:val="ListLabel 71"/>
    <w:qFormat/>
    <w:rsid w:val="00570D30"/>
    <w:rPr>
      <w:rFonts w:cs="Courier New"/>
    </w:rPr>
  </w:style>
  <w:style w:type="character" w:customStyle="1" w:styleId="ListLabel72">
    <w:name w:val="ListLabel 72"/>
    <w:qFormat/>
    <w:rsid w:val="00570D30"/>
    <w:rPr>
      <w:rFonts w:cs="Courier New"/>
    </w:rPr>
  </w:style>
  <w:style w:type="character" w:customStyle="1" w:styleId="ListLabel73">
    <w:name w:val="ListLabel 73"/>
    <w:qFormat/>
    <w:rsid w:val="00570D30"/>
    <w:rPr>
      <w:rFonts w:cs="Courier New"/>
    </w:rPr>
  </w:style>
  <w:style w:type="character" w:customStyle="1" w:styleId="ListLabel74">
    <w:name w:val="ListLabel 74"/>
    <w:qFormat/>
    <w:rsid w:val="00570D30"/>
    <w:rPr>
      <w:rFonts w:cs="Courier New"/>
    </w:rPr>
  </w:style>
  <w:style w:type="character" w:customStyle="1" w:styleId="ListLabel75">
    <w:name w:val="ListLabel 75"/>
    <w:qFormat/>
    <w:rsid w:val="00570D30"/>
    <w:rPr>
      <w:rFonts w:cs="Courier New"/>
    </w:rPr>
  </w:style>
  <w:style w:type="character" w:customStyle="1" w:styleId="ListLabel76">
    <w:name w:val="ListLabel 76"/>
    <w:qFormat/>
    <w:rsid w:val="00570D30"/>
    <w:rPr>
      <w:rFonts w:cs="Courier New"/>
    </w:rPr>
  </w:style>
  <w:style w:type="character" w:customStyle="1" w:styleId="ListLabel77">
    <w:name w:val="ListLabel 77"/>
    <w:qFormat/>
    <w:rsid w:val="00570D30"/>
    <w:rPr>
      <w:rFonts w:cs="Courier New"/>
    </w:rPr>
  </w:style>
  <w:style w:type="character" w:customStyle="1" w:styleId="ListLabel78">
    <w:name w:val="ListLabel 78"/>
    <w:qFormat/>
    <w:rsid w:val="00570D30"/>
    <w:rPr>
      <w:rFonts w:cs="Courier New"/>
    </w:rPr>
  </w:style>
  <w:style w:type="character" w:customStyle="1" w:styleId="ListLabel79">
    <w:name w:val="ListLabel 79"/>
    <w:qFormat/>
    <w:rsid w:val="00570D30"/>
    <w:rPr>
      <w:b/>
      <w:color w:val="000000"/>
    </w:rPr>
  </w:style>
  <w:style w:type="character" w:customStyle="1" w:styleId="ListLabel80">
    <w:name w:val="ListLabel 80"/>
    <w:qFormat/>
    <w:rsid w:val="00570D30"/>
    <w:rPr>
      <w:rFonts w:cs="Courier New"/>
    </w:rPr>
  </w:style>
  <w:style w:type="character" w:customStyle="1" w:styleId="ListLabel81">
    <w:name w:val="ListLabel 81"/>
    <w:qFormat/>
    <w:rsid w:val="00570D30"/>
    <w:rPr>
      <w:rFonts w:cs="Courier New"/>
    </w:rPr>
  </w:style>
  <w:style w:type="character" w:customStyle="1" w:styleId="ListLabel82">
    <w:name w:val="ListLabel 82"/>
    <w:qFormat/>
    <w:rsid w:val="00570D30"/>
    <w:rPr>
      <w:rFonts w:cs="Courier New"/>
    </w:rPr>
  </w:style>
  <w:style w:type="character" w:customStyle="1" w:styleId="ListLabel83">
    <w:name w:val="ListLabel 83"/>
    <w:qFormat/>
    <w:rsid w:val="00570D30"/>
    <w:rPr>
      <w:rFonts w:cs="Courier New"/>
    </w:rPr>
  </w:style>
  <w:style w:type="character" w:customStyle="1" w:styleId="ListLabel84">
    <w:name w:val="ListLabel 84"/>
    <w:qFormat/>
    <w:rsid w:val="00570D30"/>
    <w:rPr>
      <w:rFonts w:cs="Courier New"/>
    </w:rPr>
  </w:style>
  <w:style w:type="character" w:customStyle="1" w:styleId="ListLabel85">
    <w:name w:val="ListLabel 85"/>
    <w:qFormat/>
    <w:rsid w:val="00570D30"/>
    <w:rPr>
      <w:rFonts w:cs="Courier New"/>
    </w:rPr>
  </w:style>
  <w:style w:type="character" w:customStyle="1" w:styleId="ListLabel86">
    <w:name w:val="ListLabel 86"/>
    <w:qFormat/>
    <w:rsid w:val="00570D30"/>
    <w:rPr>
      <w:rFonts w:cs="Courier New"/>
    </w:rPr>
  </w:style>
  <w:style w:type="character" w:customStyle="1" w:styleId="ListLabel87">
    <w:name w:val="ListLabel 87"/>
    <w:qFormat/>
    <w:rsid w:val="00570D30"/>
    <w:rPr>
      <w:rFonts w:cs="Courier New"/>
    </w:rPr>
  </w:style>
  <w:style w:type="character" w:customStyle="1" w:styleId="ListLabel88">
    <w:name w:val="ListLabel 88"/>
    <w:qFormat/>
    <w:rsid w:val="00570D30"/>
    <w:rPr>
      <w:rFonts w:cs="Courier New"/>
    </w:rPr>
  </w:style>
  <w:style w:type="character" w:customStyle="1" w:styleId="ListLabel89">
    <w:name w:val="ListLabel 89"/>
    <w:qFormat/>
    <w:rsid w:val="00570D30"/>
    <w:rPr>
      <w:rFonts w:cs="Courier New"/>
    </w:rPr>
  </w:style>
  <w:style w:type="character" w:customStyle="1" w:styleId="ListLabel90">
    <w:name w:val="ListLabel 90"/>
    <w:qFormat/>
    <w:rsid w:val="00570D30"/>
    <w:rPr>
      <w:rFonts w:cs="Courier New"/>
    </w:rPr>
  </w:style>
  <w:style w:type="character" w:customStyle="1" w:styleId="ListLabel91">
    <w:name w:val="ListLabel 91"/>
    <w:qFormat/>
    <w:rsid w:val="00570D30"/>
    <w:rPr>
      <w:rFonts w:cs="Courier New"/>
    </w:rPr>
  </w:style>
  <w:style w:type="character" w:customStyle="1" w:styleId="ListLabel92">
    <w:name w:val="ListLabel 92"/>
    <w:qFormat/>
    <w:rsid w:val="00570D30"/>
    <w:rPr>
      <w:rFonts w:cs="Courier New"/>
    </w:rPr>
  </w:style>
  <w:style w:type="character" w:customStyle="1" w:styleId="ListLabel93">
    <w:name w:val="ListLabel 93"/>
    <w:qFormat/>
    <w:rsid w:val="00570D30"/>
    <w:rPr>
      <w:rFonts w:cs="Courier New"/>
    </w:rPr>
  </w:style>
  <w:style w:type="character" w:customStyle="1" w:styleId="ListLabel94">
    <w:name w:val="ListLabel 94"/>
    <w:qFormat/>
    <w:rsid w:val="00570D30"/>
    <w:rPr>
      <w:rFonts w:cs="Courier New"/>
    </w:rPr>
  </w:style>
  <w:style w:type="character" w:customStyle="1" w:styleId="ListLabel95">
    <w:name w:val="ListLabel 95"/>
    <w:qFormat/>
    <w:rsid w:val="00570D30"/>
    <w:rPr>
      <w:rFonts w:cs="Courier New"/>
    </w:rPr>
  </w:style>
  <w:style w:type="character" w:customStyle="1" w:styleId="ListLabel96">
    <w:name w:val="ListLabel 96"/>
    <w:qFormat/>
    <w:rsid w:val="00570D30"/>
    <w:rPr>
      <w:rFonts w:cs="Courier New"/>
    </w:rPr>
  </w:style>
  <w:style w:type="character" w:customStyle="1" w:styleId="ListLabel97">
    <w:name w:val="ListLabel 97"/>
    <w:qFormat/>
    <w:rsid w:val="00570D30"/>
    <w:rPr>
      <w:rFonts w:cs="Courier New"/>
    </w:rPr>
  </w:style>
  <w:style w:type="character" w:customStyle="1" w:styleId="ListLabel98">
    <w:name w:val="ListLabel 98"/>
    <w:qFormat/>
    <w:rsid w:val="00570D30"/>
    <w:rPr>
      <w:rFonts w:cs="Courier New"/>
    </w:rPr>
  </w:style>
  <w:style w:type="character" w:customStyle="1" w:styleId="ListLabel99">
    <w:name w:val="ListLabel 99"/>
    <w:qFormat/>
    <w:rsid w:val="00570D30"/>
    <w:rPr>
      <w:rFonts w:cs="Courier New"/>
    </w:rPr>
  </w:style>
  <w:style w:type="character" w:customStyle="1" w:styleId="ListLabel100">
    <w:name w:val="ListLabel 100"/>
    <w:rsid w:val="00570D30"/>
    <w:rPr>
      <w:rFonts w:cs="Courier New"/>
    </w:rPr>
  </w:style>
  <w:style w:type="character" w:customStyle="1" w:styleId="ListLabel101">
    <w:name w:val="ListLabel 101"/>
    <w:rsid w:val="00570D30"/>
    <w:rPr>
      <w:rFonts w:cs="Courier New"/>
    </w:rPr>
  </w:style>
  <w:style w:type="character" w:customStyle="1" w:styleId="ListLabel102">
    <w:name w:val="ListLabel 102"/>
    <w:rsid w:val="00570D30"/>
    <w:rPr>
      <w:rFonts w:cs="Courier New"/>
    </w:rPr>
  </w:style>
  <w:style w:type="character" w:customStyle="1" w:styleId="ListLabel103">
    <w:name w:val="ListLabel 103"/>
    <w:rsid w:val="00570D30"/>
    <w:rPr>
      <w:rFonts w:cs="Courier New"/>
    </w:rPr>
  </w:style>
  <w:style w:type="character" w:customStyle="1" w:styleId="ListLabel104">
    <w:name w:val="ListLabel 104"/>
    <w:rsid w:val="00570D30"/>
    <w:rPr>
      <w:rFonts w:eastAsia="Arial" w:cs="Arial"/>
      <w:b/>
      <w:bCs/>
      <w:i w:val="0"/>
      <w:iCs w:val="0"/>
      <w:caps w:val="0"/>
      <w:smallCaps w:val="0"/>
      <w:strike w:val="0"/>
      <w:dstrike w:val="0"/>
      <w:color w:val="000000"/>
      <w:spacing w:val="0"/>
      <w:w w:val="100"/>
      <w:sz w:val="18"/>
      <w:szCs w:val="18"/>
      <w:u w:val="none"/>
      <w:lang w:val="es-ES" w:eastAsia="es-ES" w:bidi="es-ES"/>
    </w:rPr>
  </w:style>
  <w:style w:type="character" w:customStyle="1" w:styleId="ListLabel105">
    <w:name w:val="ListLabel 105"/>
    <w:rsid w:val="00570D30"/>
    <w:rPr>
      <w:rFonts w:eastAsia="Arial" w:cs="Arial"/>
      <w:b/>
      <w:bCs/>
      <w:i w:val="0"/>
      <w:iCs w:val="0"/>
      <w:caps w:val="0"/>
      <w:smallCaps w:val="0"/>
      <w:strike w:val="0"/>
      <w:dstrike w:val="0"/>
      <w:color w:val="000000"/>
      <w:spacing w:val="0"/>
      <w:w w:val="100"/>
      <w:sz w:val="18"/>
      <w:szCs w:val="18"/>
      <w:u w:val="none"/>
      <w:lang w:val="es-ES" w:eastAsia="es-ES" w:bidi="es-ES"/>
    </w:rPr>
  </w:style>
  <w:style w:type="character" w:customStyle="1" w:styleId="ListLabel106">
    <w:name w:val="ListLabel 106"/>
    <w:rsid w:val="00570D30"/>
    <w:rPr>
      <w:rFonts w:eastAsia="Arial" w:cs="Arial"/>
      <w:b/>
      <w:bCs/>
      <w:i w:val="0"/>
      <w:iCs w:val="0"/>
      <w:caps w:val="0"/>
      <w:smallCaps w:val="0"/>
      <w:strike w:val="0"/>
      <w:dstrike w:val="0"/>
      <w:color w:val="000000"/>
      <w:spacing w:val="0"/>
      <w:w w:val="100"/>
      <w:sz w:val="18"/>
      <w:szCs w:val="18"/>
      <w:u w:val="none"/>
      <w:lang w:val="es-ES" w:eastAsia="es-ES" w:bidi="es-ES"/>
    </w:rPr>
  </w:style>
  <w:style w:type="character" w:customStyle="1" w:styleId="ListLabel107">
    <w:name w:val="ListLabel 107"/>
    <w:rsid w:val="00570D30"/>
    <w:rPr>
      <w:b/>
    </w:rPr>
  </w:style>
  <w:style w:type="character" w:customStyle="1" w:styleId="ListLabel108">
    <w:name w:val="ListLabel 108"/>
    <w:rsid w:val="00570D30"/>
    <w:rPr>
      <w:b/>
    </w:rPr>
  </w:style>
  <w:style w:type="character" w:customStyle="1" w:styleId="ListLabel109">
    <w:name w:val="ListLabel 109"/>
    <w:rsid w:val="00570D30"/>
    <w:rPr>
      <w:b/>
    </w:rPr>
  </w:style>
  <w:style w:type="character" w:customStyle="1" w:styleId="ListLabel110">
    <w:name w:val="ListLabel 110"/>
    <w:rsid w:val="00570D30"/>
    <w:rPr>
      <w:b/>
    </w:rPr>
  </w:style>
  <w:style w:type="character" w:customStyle="1" w:styleId="ListLabel111">
    <w:name w:val="ListLabel 111"/>
    <w:rsid w:val="00570D30"/>
    <w:rPr>
      <w:b/>
    </w:rPr>
  </w:style>
  <w:style w:type="character" w:customStyle="1" w:styleId="ListLabel112">
    <w:name w:val="ListLabel 112"/>
    <w:rsid w:val="00570D30"/>
    <w:rPr>
      <w:b/>
    </w:rPr>
  </w:style>
  <w:style w:type="character" w:customStyle="1" w:styleId="ListLabel113">
    <w:name w:val="ListLabel 113"/>
    <w:rsid w:val="00570D30"/>
    <w:rPr>
      <w:b/>
    </w:rPr>
  </w:style>
  <w:style w:type="character" w:customStyle="1" w:styleId="ListLabel114">
    <w:name w:val="ListLabel 114"/>
    <w:rsid w:val="00570D30"/>
    <w:rPr>
      <w:b/>
    </w:rPr>
  </w:style>
  <w:style w:type="character" w:customStyle="1" w:styleId="ListLabel115">
    <w:name w:val="ListLabel 115"/>
    <w:rsid w:val="00570D30"/>
    <w:rPr>
      <w:b/>
      <w:color w:val="00000A"/>
    </w:rPr>
  </w:style>
  <w:style w:type="character" w:customStyle="1" w:styleId="ListLabel116">
    <w:name w:val="ListLabel 116"/>
    <w:rsid w:val="00570D30"/>
    <w:rPr>
      <w:rFonts w:cs="Courier New"/>
    </w:rPr>
  </w:style>
  <w:style w:type="character" w:customStyle="1" w:styleId="ListLabel117">
    <w:name w:val="ListLabel 117"/>
    <w:rsid w:val="00570D30"/>
    <w:rPr>
      <w:rFonts w:cs="Courier New"/>
    </w:rPr>
  </w:style>
  <w:style w:type="character" w:customStyle="1" w:styleId="ListLabel118">
    <w:name w:val="ListLabel 118"/>
    <w:rsid w:val="00570D30"/>
    <w:rPr>
      <w:rFonts w:cs="Courier New"/>
    </w:rPr>
  </w:style>
  <w:style w:type="character" w:customStyle="1" w:styleId="ListLabel119">
    <w:name w:val="ListLabel 119"/>
    <w:rsid w:val="00570D30"/>
    <w:rPr>
      <w:rFonts w:cs="Courier New"/>
    </w:rPr>
  </w:style>
  <w:style w:type="character" w:customStyle="1" w:styleId="ListLabel120">
    <w:name w:val="ListLabel 120"/>
    <w:rsid w:val="00570D30"/>
    <w:rPr>
      <w:rFonts w:cs="Courier New"/>
    </w:rPr>
  </w:style>
  <w:style w:type="character" w:customStyle="1" w:styleId="ListLabel121">
    <w:name w:val="ListLabel 121"/>
    <w:rsid w:val="00570D30"/>
    <w:rPr>
      <w:rFonts w:cs="Courier New"/>
    </w:rPr>
  </w:style>
  <w:style w:type="character" w:customStyle="1" w:styleId="ListLabel122">
    <w:name w:val="ListLabel 122"/>
    <w:rsid w:val="00570D30"/>
    <w:rPr>
      <w:rFonts w:ascii="Arial" w:hAnsi="Arial"/>
      <w:b/>
      <w:color w:val="00000A"/>
      <w:sz w:val="24"/>
    </w:rPr>
  </w:style>
  <w:style w:type="character" w:customStyle="1" w:styleId="ListLabel123">
    <w:name w:val="ListLabel 123"/>
    <w:rsid w:val="00570D30"/>
    <w:rPr>
      <w:rFonts w:ascii="Arial" w:hAnsi="Arial"/>
      <w:b/>
      <w:sz w:val="24"/>
    </w:rPr>
  </w:style>
  <w:style w:type="character" w:customStyle="1" w:styleId="ListLabel124">
    <w:name w:val="ListLabel 124"/>
    <w:rsid w:val="00570D30"/>
    <w:rPr>
      <w:rFonts w:ascii="Arial" w:hAnsi="Arial"/>
      <w:b/>
      <w:color w:val="000000"/>
    </w:rPr>
  </w:style>
  <w:style w:type="character" w:customStyle="1" w:styleId="ListLabel125">
    <w:name w:val="ListLabel 125"/>
    <w:rsid w:val="00570D30"/>
    <w:rPr>
      <w:rFonts w:cs="Symbol"/>
    </w:rPr>
  </w:style>
  <w:style w:type="character" w:customStyle="1" w:styleId="ListLabel126">
    <w:name w:val="ListLabel 126"/>
    <w:rsid w:val="00570D30"/>
    <w:rPr>
      <w:rFonts w:ascii="Arial" w:hAnsi="Arial"/>
      <w:b/>
      <w:color w:val="00000A"/>
    </w:rPr>
  </w:style>
  <w:style w:type="character" w:customStyle="1" w:styleId="ListLabel127">
    <w:name w:val="ListLabel 127"/>
    <w:rsid w:val="00570D30"/>
    <w:rPr>
      <w:rFonts w:ascii="Arial" w:hAnsi="Arial"/>
      <w:b/>
    </w:rPr>
  </w:style>
  <w:style w:type="character" w:customStyle="1" w:styleId="ListLabel128">
    <w:name w:val="ListLabel 128"/>
    <w:rsid w:val="00570D30"/>
    <w:rPr>
      <w:rFonts w:ascii="Arial" w:hAnsi="Arial"/>
      <w:b/>
    </w:rPr>
  </w:style>
  <w:style w:type="character" w:customStyle="1" w:styleId="ListLabel129">
    <w:name w:val="ListLabel 129"/>
    <w:rsid w:val="00570D30"/>
    <w:rPr>
      <w:rFonts w:ascii="Arial" w:hAnsi="Arial"/>
      <w:b/>
    </w:rPr>
  </w:style>
  <w:style w:type="character" w:customStyle="1" w:styleId="ListLabel130">
    <w:name w:val="ListLabel 130"/>
    <w:rsid w:val="00570D30"/>
    <w:rPr>
      <w:rFonts w:ascii="Arial" w:hAnsi="Arial"/>
      <w:b/>
    </w:rPr>
  </w:style>
  <w:style w:type="character" w:customStyle="1" w:styleId="ListLabel131">
    <w:name w:val="ListLabel 131"/>
    <w:rsid w:val="00570D30"/>
    <w:rPr>
      <w:rFonts w:ascii="Arial" w:hAnsi="Arial" w:cs="Symbol"/>
      <w:b/>
    </w:rPr>
  </w:style>
  <w:style w:type="character" w:customStyle="1" w:styleId="ListLabel132">
    <w:name w:val="ListLabel 132"/>
    <w:rsid w:val="00570D30"/>
    <w:rPr>
      <w:rFonts w:cs="Courier New"/>
    </w:rPr>
  </w:style>
  <w:style w:type="character" w:customStyle="1" w:styleId="ListLabel133">
    <w:name w:val="ListLabel 133"/>
    <w:rsid w:val="00570D30"/>
    <w:rPr>
      <w:rFonts w:cs="Wingdings"/>
    </w:rPr>
  </w:style>
  <w:style w:type="character" w:customStyle="1" w:styleId="ListLabel134">
    <w:name w:val="ListLabel 134"/>
    <w:rsid w:val="00570D30"/>
    <w:rPr>
      <w:rFonts w:cs="Symbol"/>
    </w:rPr>
  </w:style>
  <w:style w:type="character" w:customStyle="1" w:styleId="ListLabel135">
    <w:name w:val="ListLabel 135"/>
    <w:rsid w:val="00570D30"/>
    <w:rPr>
      <w:rFonts w:cs="Courier New"/>
    </w:rPr>
  </w:style>
  <w:style w:type="character" w:customStyle="1" w:styleId="ListLabel136">
    <w:name w:val="ListLabel 136"/>
    <w:rsid w:val="00570D30"/>
    <w:rPr>
      <w:rFonts w:cs="Wingdings"/>
    </w:rPr>
  </w:style>
  <w:style w:type="character" w:customStyle="1" w:styleId="ListLabel137">
    <w:name w:val="ListLabel 137"/>
    <w:rsid w:val="00570D30"/>
    <w:rPr>
      <w:rFonts w:cs="Symbol"/>
    </w:rPr>
  </w:style>
  <w:style w:type="character" w:customStyle="1" w:styleId="ListLabel138">
    <w:name w:val="ListLabel 138"/>
    <w:rsid w:val="00570D30"/>
    <w:rPr>
      <w:rFonts w:cs="Courier New"/>
    </w:rPr>
  </w:style>
  <w:style w:type="character" w:customStyle="1" w:styleId="ListLabel139">
    <w:name w:val="ListLabel 139"/>
    <w:rsid w:val="00570D30"/>
    <w:rPr>
      <w:rFonts w:cs="Wingdings"/>
    </w:rPr>
  </w:style>
  <w:style w:type="character" w:customStyle="1" w:styleId="ListLabel140">
    <w:name w:val="ListLabel 140"/>
    <w:rsid w:val="00570D30"/>
    <w:rPr>
      <w:rFonts w:ascii="Arial" w:hAnsi="Arial" w:cs="Wingdings"/>
      <w:b w:val="0"/>
      <w:sz w:val="20"/>
      <w:szCs w:val="20"/>
    </w:rPr>
  </w:style>
  <w:style w:type="character" w:customStyle="1" w:styleId="ListLabel141">
    <w:name w:val="ListLabel 141"/>
    <w:rsid w:val="00570D30"/>
    <w:rPr>
      <w:rFonts w:ascii="Arial" w:hAnsi="Arial" w:cs="Wingdings"/>
    </w:rPr>
  </w:style>
  <w:style w:type="character" w:customStyle="1" w:styleId="ListLabel142">
    <w:name w:val="ListLabel 142"/>
    <w:rsid w:val="00570D30"/>
    <w:rPr>
      <w:rFonts w:cs="Courier New"/>
    </w:rPr>
  </w:style>
  <w:style w:type="character" w:customStyle="1" w:styleId="ListLabel143">
    <w:name w:val="ListLabel 143"/>
    <w:rsid w:val="00570D30"/>
    <w:rPr>
      <w:rFonts w:cs="Wingdings"/>
    </w:rPr>
  </w:style>
  <w:style w:type="character" w:customStyle="1" w:styleId="ListLabel144">
    <w:name w:val="ListLabel 144"/>
    <w:rsid w:val="00570D30"/>
    <w:rPr>
      <w:rFonts w:cs="Symbol"/>
    </w:rPr>
  </w:style>
  <w:style w:type="character" w:customStyle="1" w:styleId="ListLabel145">
    <w:name w:val="ListLabel 145"/>
    <w:rsid w:val="00570D30"/>
    <w:rPr>
      <w:rFonts w:cs="Courier New"/>
    </w:rPr>
  </w:style>
  <w:style w:type="character" w:customStyle="1" w:styleId="ListLabel146">
    <w:name w:val="ListLabel 146"/>
    <w:rsid w:val="00570D30"/>
    <w:rPr>
      <w:rFonts w:cs="Wingdings"/>
    </w:rPr>
  </w:style>
  <w:style w:type="character" w:customStyle="1" w:styleId="ListLabel147">
    <w:name w:val="ListLabel 147"/>
    <w:rsid w:val="00570D30"/>
    <w:rPr>
      <w:rFonts w:cs="Symbol"/>
    </w:rPr>
  </w:style>
  <w:style w:type="character" w:customStyle="1" w:styleId="ListLabel148">
    <w:name w:val="ListLabel 148"/>
    <w:rsid w:val="00570D30"/>
    <w:rPr>
      <w:rFonts w:cs="Courier New"/>
    </w:rPr>
  </w:style>
  <w:style w:type="character" w:customStyle="1" w:styleId="ListLabel149">
    <w:name w:val="ListLabel 149"/>
    <w:rsid w:val="00570D30"/>
    <w:rPr>
      <w:rFonts w:cs="Wingdings"/>
    </w:rPr>
  </w:style>
  <w:style w:type="character" w:customStyle="1" w:styleId="ListLabel150">
    <w:name w:val="ListLabel 150"/>
    <w:rsid w:val="00570D30"/>
    <w:rPr>
      <w:rFonts w:ascii="Arial" w:hAnsi="Arial" w:cs="Wingdings"/>
    </w:rPr>
  </w:style>
  <w:style w:type="character" w:customStyle="1" w:styleId="ListLabel151">
    <w:name w:val="ListLabel 151"/>
    <w:rsid w:val="00570D30"/>
    <w:rPr>
      <w:rFonts w:cs="Courier New"/>
    </w:rPr>
  </w:style>
  <w:style w:type="character" w:customStyle="1" w:styleId="ListLabel152">
    <w:name w:val="ListLabel 152"/>
    <w:rsid w:val="00570D30"/>
    <w:rPr>
      <w:rFonts w:cs="Wingdings"/>
    </w:rPr>
  </w:style>
  <w:style w:type="character" w:customStyle="1" w:styleId="ListLabel153">
    <w:name w:val="ListLabel 153"/>
    <w:rsid w:val="00570D30"/>
    <w:rPr>
      <w:rFonts w:cs="Symbol"/>
    </w:rPr>
  </w:style>
  <w:style w:type="character" w:customStyle="1" w:styleId="ListLabel154">
    <w:name w:val="ListLabel 154"/>
    <w:rsid w:val="00570D30"/>
    <w:rPr>
      <w:rFonts w:cs="Courier New"/>
    </w:rPr>
  </w:style>
  <w:style w:type="character" w:customStyle="1" w:styleId="ListLabel155">
    <w:name w:val="ListLabel 155"/>
    <w:rsid w:val="00570D30"/>
    <w:rPr>
      <w:rFonts w:cs="Wingdings"/>
    </w:rPr>
  </w:style>
  <w:style w:type="character" w:customStyle="1" w:styleId="ListLabel156">
    <w:name w:val="ListLabel 156"/>
    <w:rsid w:val="00570D30"/>
    <w:rPr>
      <w:rFonts w:cs="Symbol"/>
    </w:rPr>
  </w:style>
  <w:style w:type="character" w:customStyle="1" w:styleId="ListLabel157">
    <w:name w:val="ListLabel 157"/>
    <w:rsid w:val="00570D30"/>
    <w:rPr>
      <w:rFonts w:cs="Courier New"/>
    </w:rPr>
  </w:style>
  <w:style w:type="character" w:customStyle="1" w:styleId="ListLabel158">
    <w:name w:val="ListLabel 158"/>
    <w:rsid w:val="00570D30"/>
    <w:rPr>
      <w:rFonts w:cs="Wingdings"/>
    </w:rPr>
  </w:style>
  <w:style w:type="character" w:customStyle="1" w:styleId="ListLabel159">
    <w:name w:val="ListLabel 159"/>
    <w:rsid w:val="00570D30"/>
    <w:rPr>
      <w:rFonts w:cs="Courier New"/>
    </w:rPr>
  </w:style>
  <w:style w:type="character" w:customStyle="1" w:styleId="ListLabel160">
    <w:name w:val="ListLabel 160"/>
    <w:rsid w:val="00570D30"/>
    <w:rPr>
      <w:rFonts w:cs="Wingdings"/>
    </w:rPr>
  </w:style>
  <w:style w:type="character" w:customStyle="1" w:styleId="ListLabel161">
    <w:name w:val="ListLabel 161"/>
    <w:rsid w:val="00570D30"/>
    <w:rPr>
      <w:rFonts w:cs="Symbol"/>
    </w:rPr>
  </w:style>
  <w:style w:type="character" w:customStyle="1" w:styleId="ListLabel162">
    <w:name w:val="ListLabel 162"/>
    <w:qFormat/>
    <w:rsid w:val="00570D30"/>
    <w:rPr>
      <w:rFonts w:cs="Courier New"/>
    </w:rPr>
  </w:style>
  <w:style w:type="character" w:customStyle="1" w:styleId="ListLabel163">
    <w:name w:val="ListLabel 163"/>
    <w:qFormat/>
    <w:rsid w:val="00570D30"/>
    <w:rPr>
      <w:rFonts w:cs="Wingdings"/>
    </w:rPr>
  </w:style>
  <w:style w:type="character" w:customStyle="1" w:styleId="ListLabel164">
    <w:name w:val="ListLabel 164"/>
    <w:qFormat/>
    <w:rsid w:val="00570D30"/>
    <w:rPr>
      <w:rFonts w:cs="Symbol"/>
    </w:rPr>
  </w:style>
  <w:style w:type="character" w:customStyle="1" w:styleId="ListLabel165">
    <w:name w:val="ListLabel 165"/>
    <w:qFormat/>
    <w:rsid w:val="00570D30"/>
    <w:rPr>
      <w:rFonts w:cs="Courier New"/>
    </w:rPr>
  </w:style>
  <w:style w:type="character" w:customStyle="1" w:styleId="ListLabel166">
    <w:name w:val="ListLabel 166"/>
    <w:qFormat/>
    <w:rsid w:val="00570D30"/>
    <w:rPr>
      <w:rFonts w:cs="Wingdings"/>
    </w:rPr>
  </w:style>
  <w:style w:type="character" w:customStyle="1" w:styleId="ListLabel167">
    <w:name w:val="ListLabel 167"/>
    <w:qFormat/>
    <w:rsid w:val="00570D30"/>
    <w:rPr>
      <w:rFonts w:ascii="Arial" w:hAnsi="Arial"/>
      <w:b w:val="0"/>
    </w:rPr>
  </w:style>
  <w:style w:type="character" w:customStyle="1" w:styleId="ListLabel168">
    <w:name w:val="ListLabel 168"/>
    <w:qFormat/>
    <w:rsid w:val="00570D30"/>
    <w:rPr>
      <w:rFonts w:ascii="Arial" w:hAnsi="Arial" w:cs="Arial"/>
      <w:b/>
    </w:rPr>
  </w:style>
  <w:style w:type="character" w:customStyle="1" w:styleId="ListLabel169">
    <w:name w:val="ListLabel 169"/>
    <w:qFormat/>
    <w:rsid w:val="00570D30"/>
    <w:rPr>
      <w:rFonts w:cs="Courier New"/>
    </w:rPr>
  </w:style>
  <w:style w:type="character" w:customStyle="1" w:styleId="ListLabel170">
    <w:name w:val="ListLabel 170"/>
    <w:qFormat/>
    <w:rsid w:val="00570D30"/>
    <w:rPr>
      <w:rFonts w:cs="Wingdings"/>
    </w:rPr>
  </w:style>
  <w:style w:type="character" w:customStyle="1" w:styleId="ListLabel171">
    <w:name w:val="ListLabel 171"/>
    <w:qFormat/>
    <w:rsid w:val="00570D30"/>
    <w:rPr>
      <w:rFonts w:cs="Symbol"/>
    </w:rPr>
  </w:style>
  <w:style w:type="character" w:customStyle="1" w:styleId="ListLabel172">
    <w:name w:val="ListLabel 172"/>
    <w:qFormat/>
    <w:rsid w:val="00570D30"/>
    <w:rPr>
      <w:rFonts w:cs="Courier New"/>
    </w:rPr>
  </w:style>
  <w:style w:type="character" w:customStyle="1" w:styleId="ListLabel173">
    <w:name w:val="ListLabel 173"/>
    <w:qFormat/>
    <w:rsid w:val="00570D30"/>
    <w:rPr>
      <w:rFonts w:cs="Wingdings"/>
    </w:rPr>
  </w:style>
  <w:style w:type="character" w:customStyle="1" w:styleId="ListLabel174">
    <w:name w:val="ListLabel 174"/>
    <w:qFormat/>
    <w:rsid w:val="00570D30"/>
    <w:rPr>
      <w:rFonts w:cs="Symbol"/>
    </w:rPr>
  </w:style>
  <w:style w:type="character" w:customStyle="1" w:styleId="ListLabel175">
    <w:name w:val="ListLabel 175"/>
    <w:qFormat/>
    <w:rsid w:val="00570D30"/>
    <w:rPr>
      <w:rFonts w:cs="Courier New"/>
    </w:rPr>
  </w:style>
  <w:style w:type="character" w:customStyle="1" w:styleId="ListLabel176">
    <w:name w:val="ListLabel 176"/>
    <w:qFormat/>
    <w:rsid w:val="00570D30"/>
    <w:rPr>
      <w:rFonts w:cs="Wingdings"/>
    </w:rPr>
  </w:style>
  <w:style w:type="character" w:customStyle="1" w:styleId="ListLabel177">
    <w:name w:val="ListLabel 177"/>
    <w:qFormat/>
    <w:rsid w:val="00570D30"/>
    <w:rPr>
      <w:rFonts w:ascii="Arial" w:hAnsi="Arial" w:cs="Arial"/>
      <w:b/>
    </w:rPr>
  </w:style>
  <w:style w:type="character" w:customStyle="1" w:styleId="ListLabel178">
    <w:name w:val="ListLabel 178"/>
    <w:qFormat/>
    <w:rsid w:val="00570D30"/>
    <w:rPr>
      <w:rFonts w:cs="Courier New"/>
    </w:rPr>
  </w:style>
  <w:style w:type="character" w:customStyle="1" w:styleId="ListLabel179">
    <w:name w:val="ListLabel 179"/>
    <w:qFormat/>
    <w:rsid w:val="00570D30"/>
    <w:rPr>
      <w:rFonts w:cs="Wingdings"/>
    </w:rPr>
  </w:style>
  <w:style w:type="character" w:customStyle="1" w:styleId="ListLabel180">
    <w:name w:val="ListLabel 180"/>
    <w:qFormat/>
    <w:rsid w:val="00570D30"/>
    <w:rPr>
      <w:rFonts w:cs="Symbol"/>
    </w:rPr>
  </w:style>
  <w:style w:type="character" w:customStyle="1" w:styleId="ListLabel181">
    <w:name w:val="ListLabel 181"/>
    <w:qFormat/>
    <w:rsid w:val="00570D30"/>
    <w:rPr>
      <w:rFonts w:cs="Courier New"/>
    </w:rPr>
  </w:style>
  <w:style w:type="character" w:customStyle="1" w:styleId="ListLabel182">
    <w:name w:val="ListLabel 182"/>
    <w:qFormat/>
    <w:rsid w:val="00570D30"/>
    <w:rPr>
      <w:rFonts w:cs="Wingdings"/>
    </w:rPr>
  </w:style>
  <w:style w:type="character" w:customStyle="1" w:styleId="ListLabel183">
    <w:name w:val="ListLabel 183"/>
    <w:qFormat/>
    <w:rsid w:val="00570D30"/>
    <w:rPr>
      <w:rFonts w:cs="Symbol"/>
    </w:rPr>
  </w:style>
  <w:style w:type="character" w:customStyle="1" w:styleId="ListLabel184">
    <w:name w:val="ListLabel 184"/>
    <w:qFormat/>
    <w:rsid w:val="00570D30"/>
    <w:rPr>
      <w:rFonts w:cs="Courier New"/>
    </w:rPr>
  </w:style>
  <w:style w:type="character" w:customStyle="1" w:styleId="ListLabel185">
    <w:name w:val="ListLabel 185"/>
    <w:qFormat/>
    <w:rsid w:val="00570D30"/>
    <w:rPr>
      <w:rFonts w:cs="Wingdings"/>
    </w:rPr>
  </w:style>
  <w:style w:type="character" w:customStyle="1" w:styleId="ListLabel186">
    <w:name w:val="ListLabel 186"/>
    <w:qFormat/>
    <w:rsid w:val="00570D30"/>
    <w:rPr>
      <w:rFonts w:ascii="Arial" w:hAnsi="Arial" w:cs="Symbol"/>
      <w:b/>
      <w:sz w:val="24"/>
    </w:rPr>
  </w:style>
  <w:style w:type="character" w:customStyle="1" w:styleId="ListLabel187">
    <w:name w:val="ListLabel 187"/>
    <w:qFormat/>
    <w:rsid w:val="00570D30"/>
    <w:rPr>
      <w:rFonts w:ascii="Arial Narrow" w:hAnsi="Arial Narrow" w:cs="Courier New"/>
      <w:sz w:val="24"/>
    </w:rPr>
  </w:style>
  <w:style w:type="character" w:customStyle="1" w:styleId="ListLabel188">
    <w:name w:val="ListLabel 188"/>
    <w:qFormat/>
    <w:rsid w:val="00570D30"/>
    <w:rPr>
      <w:rFonts w:cs="Wingdings"/>
    </w:rPr>
  </w:style>
  <w:style w:type="character" w:customStyle="1" w:styleId="ListLabel189">
    <w:name w:val="ListLabel 189"/>
    <w:qFormat/>
    <w:rsid w:val="00570D30"/>
    <w:rPr>
      <w:rFonts w:cs="Symbol"/>
    </w:rPr>
  </w:style>
  <w:style w:type="character" w:customStyle="1" w:styleId="ListLabel190">
    <w:name w:val="ListLabel 190"/>
    <w:qFormat/>
    <w:rsid w:val="00570D30"/>
    <w:rPr>
      <w:rFonts w:cs="Courier New"/>
    </w:rPr>
  </w:style>
  <w:style w:type="character" w:customStyle="1" w:styleId="ListLabel191">
    <w:name w:val="ListLabel 191"/>
    <w:qFormat/>
    <w:rsid w:val="00570D30"/>
    <w:rPr>
      <w:rFonts w:cs="Wingdings"/>
    </w:rPr>
  </w:style>
  <w:style w:type="character" w:customStyle="1" w:styleId="ListLabel192">
    <w:name w:val="ListLabel 192"/>
    <w:qFormat/>
    <w:rsid w:val="00570D30"/>
    <w:rPr>
      <w:rFonts w:cs="Symbol"/>
    </w:rPr>
  </w:style>
  <w:style w:type="character" w:customStyle="1" w:styleId="ListLabel193">
    <w:name w:val="ListLabel 193"/>
    <w:qFormat/>
    <w:rsid w:val="00570D30"/>
    <w:rPr>
      <w:rFonts w:cs="Courier New"/>
    </w:rPr>
  </w:style>
  <w:style w:type="character" w:customStyle="1" w:styleId="ListLabel194">
    <w:name w:val="ListLabel 194"/>
    <w:qFormat/>
    <w:rsid w:val="00570D30"/>
    <w:rPr>
      <w:rFonts w:cs="Wingdings"/>
    </w:rPr>
  </w:style>
  <w:style w:type="character" w:customStyle="1" w:styleId="ListLabel195">
    <w:name w:val="ListLabel 195"/>
    <w:qFormat/>
    <w:rsid w:val="00570D30"/>
    <w:rPr>
      <w:rFonts w:ascii="Arial" w:hAnsi="Arial" w:cs="Symbol"/>
    </w:rPr>
  </w:style>
  <w:style w:type="character" w:customStyle="1" w:styleId="ListLabel196">
    <w:name w:val="ListLabel 196"/>
    <w:qFormat/>
    <w:rsid w:val="00570D30"/>
    <w:rPr>
      <w:rFonts w:cs="Courier New"/>
    </w:rPr>
  </w:style>
  <w:style w:type="character" w:customStyle="1" w:styleId="ListLabel197">
    <w:name w:val="ListLabel 197"/>
    <w:qFormat/>
    <w:rsid w:val="00570D30"/>
    <w:rPr>
      <w:rFonts w:cs="Wingdings"/>
    </w:rPr>
  </w:style>
  <w:style w:type="character" w:customStyle="1" w:styleId="ListLabel198">
    <w:name w:val="ListLabel 198"/>
    <w:qFormat/>
    <w:rsid w:val="00570D30"/>
    <w:rPr>
      <w:rFonts w:cs="Symbol"/>
    </w:rPr>
  </w:style>
  <w:style w:type="character" w:customStyle="1" w:styleId="ListLabel199">
    <w:name w:val="ListLabel 199"/>
    <w:qFormat/>
    <w:rsid w:val="00570D30"/>
    <w:rPr>
      <w:rFonts w:cs="Courier New"/>
    </w:rPr>
  </w:style>
  <w:style w:type="character" w:customStyle="1" w:styleId="ListLabel200">
    <w:name w:val="ListLabel 200"/>
    <w:qFormat/>
    <w:rsid w:val="00570D30"/>
    <w:rPr>
      <w:rFonts w:cs="Wingdings"/>
    </w:rPr>
  </w:style>
  <w:style w:type="character" w:customStyle="1" w:styleId="ListLabel201">
    <w:name w:val="ListLabel 201"/>
    <w:qFormat/>
    <w:rsid w:val="00570D30"/>
    <w:rPr>
      <w:rFonts w:cs="Symbol"/>
    </w:rPr>
  </w:style>
  <w:style w:type="character" w:customStyle="1" w:styleId="ListLabel202">
    <w:name w:val="ListLabel 202"/>
    <w:qFormat/>
    <w:rsid w:val="00570D30"/>
    <w:rPr>
      <w:rFonts w:cs="Courier New"/>
    </w:rPr>
  </w:style>
  <w:style w:type="character" w:customStyle="1" w:styleId="ListLabel203">
    <w:name w:val="ListLabel 203"/>
    <w:qFormat/>
    <w:rsid w:val="00570D30"/>
    <w:rPr>
      <w:rFonts w:cs="Wingdings"/>
    </w:rPr>
  </w:style>
  <w:style w:type="character" w:customStyle="1" w:styleId="ListLabel204">
    <w:name w:val="ListLabel 204"/>
    <w:qFormat/>
    <w:rsid w:val="00570D30"/>
    <w:rPr>
      <w:rFonts w:ascii="Arial" w:hAnsi="Arial" w:cs="Symbol"/>
    </w:rPr>
  </w:style>
  <w:style w:type="character" w:customStyle="1" w:styleId="ListLabel205">
    <w:name w:val="ListLabel 205"/>
    <w:qFormat/>
    <w:rsid w:val="00570D30"/>
    <w:rPr>
      <w:rFonts w:cs="Courier New"/>
    </w:rPr>
  </w:style>
  <w:style w:type="character" w:customStyle="1" w:styleId="ListLabel206">
    <w:name w:val="ListLabel 206"/>
    <w:qFormat/>
    <w:rsid w:val="00570D30"/>
    <w:rPr>
      <w:rFonts w:cs="Wingdings"/>
    </w:rPr>
  </w:style>
  <w:style w:type="character" w:customStyle="1" w:styleId="ListLabel207">
    <w:name w:val="ListLabel 207"/>
    <w:qFormat/>
    <w:rsid w:val="00570D30"/>
    <w:rPr>
      <w:rFonts w:cs="Symbol"/>
    </w:rPr>
  </w:style>
  <w:style w:type="character" w:customStyle="1" w:styleId="ListLabel208">
    <w:name w:val="ListLabel 208"/>
    <w:qFormat/>
    <w:rsid w:val="00570D30"/>
    <w:rPr>
      <w:rFonts w:cs="Courier New"/>
    </w:rPr>
  </w:style>
  <w:style w:type="character" w:customStyle="1" w:styleId="ListLabel209">
    <w:name w:val="ListLabel 209"/>
    <w:qFormat/>
    <w:rsid w:val="00570D30"/>
    <w:rPr>
      <w:rFonts w:cs="Wingdings"/>
    </w:rPr>
  </w:style>
  <w:style w:type="character" w:customStyle="1" w:styleId="ListLabel210">
    <w:name w:val="ListLabel 210"/>
    <w:qFormat/>
    <w:rsid w:val="00570D30"/>
    <w:rPr>
      <w:rFonts w:cs="Symbol"/>
    </w:rPr>
  </w:style>
  <w:style w:type="character" w:customStyle="1" w:styleId="ListLabel211">
    <w:name w:val="ListLabel 211"/>
    <w:qFormat/>
    <w:rsid w:val="00570D30"/>
    <w:rPr>
      <w:rFonts w:cs="Courier New"/>
    </w:rPr>
  </w:style>
  <w:style w:type="character" w:customStyle="1" w:styleId="ListLabel212">
    <w:name w:val="ListLabel 212"/>
    <w:qFormat/>
    <w:rsid w:val="00570D30"/>
    <w:rPr>
      <w:rFonts w:cs="Wingdings"/>
    </w:rPr>
  </w:style>
  <w:style w:type="character" w:customStyle="1" w:styleId="ListLabel213">
    <w:name w:val="ListLabel 213"/>
    <w:qFormat/>
    <w:rsid w:val="00570D30"/>
    <w:rPr>
      <w:rFonts w:ascii="Arial Narrow" w:hAnsi="Arial Narrow"/>
      <w:b w:val="0"/>
      <w:sz w:val="24"/>
    </w:rPr>
  </w:style>
  <w:style w:type="character" w:customStyle="1" w:styleId="ListLabel214">
    <w:name w:val="ListLabel 214"/>
    <w:qFormat/>
    <w:rsid w:val="00570D30"/>
    <w:rPr>
      <w:rFonts w:ascii="Arial Narrow" w:hAnsi="Arial Narrow"/>
      <w:b w:val="0"/>
      <w:sz w:val="24"/>
    </w:rPr>
  </w:style>
  <w:style w:type="character" w:customStyle="1" w:styleId="ListLabel215">
    <w:name w:val="ListLabel 215"/>
    <w:qFormat/>
    <w:rsid w:val="00570D30"/>
    <w:rPr>
      <w:rFonts w:ascii="Arial Narrow" w:hAnsi="Arial Narrow"/>
      <w:b w:val="0"/>
      <w:sz w:val="24"/>
    </w:rPr>
  </w:style>
  <w:style w:type="character" w:customStyle="1" w:styleId="ListLabel216">
    <w:name w:val="ListLabel 216"/>
    <w:qFormat/>
    <w:rsid w:val="00570D30"/>
    <w:rPr>
      <w:rFonts w:ascii="Arial Narrow" w:hAnsi="Arial Narrow"/>
      <w:b/>
      <w:color w:val="00000A"/>
      <w:sz w:val="24"/>
    </w:rPr>
  </w:style>
  <w:style w:type="character" w:customStyle="1" w:styleId="ListLabel217">
    <w:name w:val="ListLabel 217"/>
    <w:qFormat/>
    <w:rsid w:val="00570D30"/>
    <w:rPr>
      <w:rFonts w:cs="Courier New"/>
    </w:rPr>
  </w:style>
  <w:style w:type="character" w:customStyle="1" w:styleId="ListLabel218">
    <w:name w:val="ListLabel 218"/>
    <w:qFormat/>
    <w:rsid w:val="00570D30"/>
    <w:rPr>
      <w:rFonts w:cs="Wingdings"/>
    </w:rPr>
  </w:style>
  <w:style w:type="character" w:customStyle="1" w:styleId="ListLabel219">
    <w:name w:val="ListLabel 219"/>
    <w:qFormat/>
    <w:rsid w:val="00570D30"/>
    <w:rPr>
      <w:rFonts w:cs="Symbol"/>
    </w:rPr>
  </w:style>
  <w:style w:type="character" w:customStyle="1" w:styleId="ListLabel220">
    <w:name w:val="ListLabel 220"/>
    <w:qFormat/>
    <w:rsid w:val="00570D30"/>
    <w:rPr>
      <w:rFonts w:cs="Courier New"/>
    </w:rPr>
  </w:style>
  <w:style w:type="character" w:customStyle="1" w:styleId="ListLabel221">
    <w:name w:val="ListLabel 221"/>
    <w:qFormat/>
    <w:rsid w:val="00570D30"/>
    <w:rPr>
      <w:rFonts w:cs="Wingdings"/>
    </w:rPr>
  </w:style>
  <w:style w:type="character" w:customStyle="1" w:styleId="ListLabel222">
    <w:name w:val="ListLabel 222"/>
    <w:qFormat/>
    <w:rsid w:val="00570D30"/>
    <w:rPr>
      <w:rFonts w:cs="Symbol"/>
    </w:rPr>
  </w:style>
  <w:style w:type="character" w:customStyle="1" w:styleId="ListLabel223">
    <w:name w:val="ListLabel 223"/>
    <w:qFormat/>
    <w:rsid w:val="00570D30"/>
    <w:rPr>
      <w:rFonts w:cs="Courier New"/>
    </w:rPr>
  </w:style>
  <w:style w:type="character" w:customStyle="1" w:styleId="ListLabel224">
    <w:name w:val="ListLabel 224"/>
    <w:qFormat/>
    <w:rsid w:val="00570D30"/>
    <w:rPr>
      <w:rFonts w:cs="Wingdings"/>
    </w:rPr>
  </w:style>
  <w:style w:type="character" w:customStyle="1" w:styleId="ListLabel225">
    <w:name w:val="ListLabel 225"/>
    <w:qFormat/>
    <w:rsid w:val="00570D30"/>
    <w:rPr>
      <w:rFonts w:ascii="Arial Narrow" w:hAnsi="Arial Narrow"/>
      <w:b w:val="0"/>
      <w:sz w:val="24"/>
    </w:rPr>
  </w:style>
  <w:style w:type="character" w:customStyle="1" w:styleId="ListLabel226">
    <w:name w:val="ListLabel 226"/>
    <w:qFormat/>
    <w:rsid w:val="00570D30"/>
    <w:rPr>
      <w:rFonts w:cs="Courier New"/>
    </w:rPr>
  </w:style>
  <w:style w:type="character" w:customStyle="1" w:styleId="ListLabel227">
    <w:name w:val="ListLabel 227"/>
    <w:qFormat/>
    <w:rsid w:val="00570D30"/>
    <w:rPr>
      <w:rFonts w:cs="Wingdings"/>
    </w:rPr>
  </w:style>
  <w:style w:type="character" w:customStyle="1" w:styleId="ListLabel228">
    <w:name w:val="ListLabel 228"/>
    <w:qFormat/>
    <w:rsid w:val="00570D30"/>
    <w:rPr>
      <w:rFonts w:cs="Symbol"/>
    </w:rPr>
  </w:style>
  <w:style w:type="character" w:customStyle="1" w:styleId="ListLabel229">
    <w:name w:val="ListLabel 229"/>
    <w:qFormat/>
    <w:rsid w:val="00570D30"/>
    <w:rPr>
      <w:rFonts w:cs="Courier New"/>
    </w:rPr>
  </w:style>
  <w:style w:type="character" w:customStyle="1" w:styleId="ListLabel230">
    <w:name w:val="ListLabel 230"/>
    <w:qFormat/>
    <w:rsid w:val="00570D30"/>
    <w:rPr>
      <w:rFonts w:cs="Wingdings"/>
    </w:rPr>
  </w:style>
  <w:style w:type="character" w:customStyle="1" w:styleId="ListLabel231">
    <w:name w:val="ListLabel 231"/>
    <w:qFormat/>
    <w:rsid w:val="00570D30"/>
    <w:rPr>
      <w:rFonts w:cs="Symbol"/>
    </w:rPr>
  </w:style>
  <w:style w:type="character" w:customStyle="1" w:styleId="ListLabel232">
    <w:name w:val="ListLabel 232"/>
    <w:qFormat/>
    <w:rsid w:val="00570D30"/>
    <w:rPr>
      <w:rFonts w:cs="Courier New"/>
    </w:rPr>
  </w:style>
  <w:style w:type="character" w:customStyle="1" w:styleId="ListLabel233">
    <w:name w:val="ListLabel 233"/>
    <w:qFormat/>
    <w:rsid w:val="00570D30"/>
    <w:rPr>
      <w:rFonts w:cs="Wingdings"/>
    </w:rPr>
  </w:style>
  <w:style w:type="character" w:customStyle="1" w:styleId="ListLabel234">
    <w:name w:val="ListLabel 234"/>
    <w:qFormat/>
    <w:rsid w:val="00570D30"/>
    <w:rPr>
      <w:rFonts w:ascii="Arial" w:hAnsi="Arial" w:cs="Symbol"/>
    </w:rPr>
  </w:style>
  <w:style w:type="character" w:customStyle="1" w:styleId="ListLabel235">
    <w:name w:val="ListLabel 235"/>
    <w:qFormat/>
    <w:rsid w:val="00570D30"/>
    <w:rPr>
      <w:rFonts w:cs="Courier New"/>
    </w:rPr>
  </w:style>
  <w:style w:type="character" w:customStyle="1" w:styleId="ListLabel236">
    <w:name w:val="ListLabel 236"/>
    <w:qFormat/>
    <w:rsid w:val="00570D30"/>
    <w:rPr>
      <w:rFonts w:cs="Wingdings"/>
    </w:rPr>
  </w:style>
  <w:style w:type="character" w:customStyle="1" w:styleId="ListLabel237">
    <w:name w:val="ListLabel 237"/>
    <w:qFormat/>
    <w:rsid w:val="00570D30"/>
    <w:rPr>
      <w:rFonts w:cs="Symbol"/>
    </w:rPr>
  </w:style>
  <w:style w:type="character" w:customStyle="1" w:styleId="ListLabel238">
    <w:name w:val="ListLabel 238"/>
    <w:qFormat/>
    <w:rsid w:val="00570D30"/>
    <w:rPr>
      <w:rFonts w:cs="Courier New"/>
    </w:rPr>
  </w:style>
  <w:style w:type="character" w:customStyle="1" w:styleId="ListLabel239">
    <w:name w:val="ListLabel 239"/>
    <w:qFormat/>
    <w:rsid w:val="00570D30"/>
    <w:rPr>
      <w:rFonts w:cs="Wingdings"/>
    </w:rPr>
  </w:style>
  <w:style w:type="character" w:customStyle="1" w:styleId="ListLabel240">
    <w:name w:val="ListLabel 240"/>
    <w:qFormat/>
    <w:rsid w:val="00570D30"/>
    <w:rPr>
      <w:rFonts w:cs="Symbol"/>
    </w:rPr>
  </w:style>
  <w:style w:type="character" w:customStyle="1" w:styleId="ListLabel241">
    <w:name w:val="ListLabel 241"/>
    <w:qFormat/>
    <w:rsid w:val="00570D30"/>
    <w:rPr>
      <w:rFonts w:cs="Courier New"/>
    </w:rPr>
  </w:style>
  <w:style w:type="character" w:customStyle="1" w:styleId="ListLabel242">
    <w:name w:val="ListLabel 242"/>
    <w:qFormat/>
    <w:rsid w:val="00570D30"/>
    <w:rPr>
      <w:rFonts w:cs="Wingdings"/>
    </w:rPr>
  </w:style>
  <w:style w:type="character" w:customStyle="1" w:styleId="ListLabel243">
    <w:name w:val="ListLabel 243"/>
    <w:qFormat/>
    <w:rsid w:val="00570D30"/>
    <w:rPr>
      <w:rFonts w:ascii="Arial" w:hAnsi="Arial" w:cs="Symbol"/>
    </w:rPr>
  </w:style>
  <w:style w:type="character" w:customStyle="1" w:styleId="ListLabel244">
    <w:name w:val="ListLabel 244"/>
    <w:qFormat/>
    <w:rsid w:val="00570D30"/>
    <w:rPr>
      <w:rFonts w:cs="Courier New"/>
    </w:rPr>
  </w:style>
  <w:style w:type="character" w:customStyle="1" w:styleId="ListLabel245">
    <w:name w:val="ListLabel 245"/>
    <w:qFormat/>
    <w:rsid w:val="00570D30"/>
    <w:rPr>
      <w:rFonts w:cs="Wingdings"/>
    </w:rPr>
  </w:style>
  <w:style w:type="character" w:customStyle="1" w:styleId="ListLabel246">
    <w:name w:val="ListLabel 246"/>
    <w:qFormat/>
    <w:rsid w:val="00570D30"/>
    <w:rPr>
      <w:rFonts w:cs="Symbol"/>
    </w:rPr>
  </w:style>
  <w:style w:type="character" w:customStyle="1" w:styleId="ListLabel247">
    <w:name w:val="ListLabel 247"/>
    <w:qFormat/>
    <w:rsid w:val="00570D30"/>
    <w:rPr>
      <w:rFonts w:cs="Courier New"/>
    </w:rPr>
  </w:style>
  <w:style w:type="character" w:customStyle="1" w:styleId="ListLabel248">
    <w:name w:val="ListLabel 248"/>
    <w:qFormat/>
    <w:rsid w:val="00570D30"/>
    <w:rPr>
      <w:rFonts w:cs="Wingdings"/>
    </w:rPr>
  </w:style>
  <w:style w:type="character" w:customStyle="1" w:styleId="ListLabel249">
    <w:name w:val="ListLabel 249"/>
    <w:qFormat/>
    <w:rsid w:val="00570D30"/>
    <w:rPr>
      <w:rFonts w:cs="Symbol"/>
    </w:rPr>
  </w:style>
  <w:style w:type="character" w:customStyle="1" w:styleId="ListLabel250">
    <w:name w:val="ListLabel 250"/>
    <w:qFormat/>
    <w:rsid w:val="00570D30"/>
    <w:rPr>
      <w:rFonts w:cs="Courier New"/>
    </w:rPr>
  </w:style>
  <w:style w:type="character" w:customStyle="1" w:styleId="ListLabel251">
    <w:name w:val="ListLabel 251"/>
    <w:qFormat/>
    <w:rsid w:val="00570D30"/>
    <w:rPr>
      <w:rFonts w:cs="Wingdings"/>
    </w:rPr>
  </w:style>
  <w:style w:type="character" w:customStyle="1" w:styleId="ListLabel252">
    <w:name w:val="ListLabel 252"/>
    <w:qFormat/>
    <w:rsid w:val="00570D30"/>
    <w:rPr>
      <w:rFonts w:ascii="Arial" w:hAnsi="Arial" w:cs="Symbol"/>
    </w:rPr>
  </w:style>
  <w:style w:type="character" w:customStyle="1" w:styleId="ListLabel253">
    <w:name w:val="ListLabel 253"/>
    <w:qFormat/>
    <w:rsid w:val="00570D30"/>
    <w:rPr>
      <w:rFonts w:cs="Courier New"/>
    </w:rPr>
  </w:style>
  <w:style w:type="character" w:customStyle="1" w:styleId="ListLabel254">
    <w:name w:val="ListLabel 254"/>
    <w:qFormat/>
    <w:rsid w:val="00570D30"/>
    <w:rPr>
      <w:rFonts w:cs="Wingdings"/>
    </w:rPr>
  </w:style>
  <w:style w:type="character" w:customStyle="1" w:styleId="ListLabel255">
    <w:name w:val="ListLabel 255"/>
    <w:qFormat/>
    <w:rsid w:val="00570D30"/>
    <w:rPr>
      <w:rFonts w:cs="Symbol"/>
    </w:rPr>
  </w:style>
  <w:style w:type="character" w:customStyle="1" w:styleId="ListLabel256">
    <w:name w:val="ListLabel 256"/>
    <w:qFormat/>
    <w:rsid w:val="00570D30"/>
    <w:rPr>
      <w:rFonts w:cs="Courier New"/>
    </w:rPr>
  </w:style>
  <w:style w:type="character" w:customStyle="1" w:styleId="ListLabel257">
    <w:name w:val="ListLabel 257"/>
    <w:qFormat/>
    <w:rsid w:val="00570D30"/>
    <w:rPr>
      <w:rFonts w:cs="Wingdings"/>
    </w:rPr>
  </w:style>
  <w:style w:type="character" w:customStyle="1" w:styleId="ListLabel258">
    <w:name w:val="ListLabel 258"/>
    <w:qFormat/>
    <w:rsid w:val="00570D30"/>
    <w:rPr>
      <w:rFonts w:cs="Symbol"/>
    </w:rPr>
  </w:style>
  <w:style w:type="character" w:customStyle="1" w:styleId="ListLabel259">
    <w:name w:val="ListLabel 259"/>
    <w:qFormat/>
    <w:rsid w:val="00570D30"/>
    <w:rPr>
      <w:rFonts w:cs="Courier New"/>
    </w:rPr>
  </w:style>
  <w:style w:type="character" w:customStyle="1" w:styleId="ListLabel260">
    <w:name w:val="ListLabel 260"/>
    <w:qFormat/>
    <w:rsid w:val="00570D30"/>
    <w:rPr>
      <w:rFonts w:cs="Wingdings"/>
    </w:rPr>
  </w:style>
  <w:style w:type="character" w:customStyle="1" w:styleId="ListLabel261">
    <w:name w:val="ListLabel 261"/>
    <w:qFormat/>
    <w:rsid w:val="00570D30"/>
    <w:rPr>
      <w:rFonts w:ascii="Arial" w:hAnsi="Arial" w:cs="Symbol"/>
    </w:rPr>
  </w:style>
  <w:style w:type="character" w:customStyle="1" w:styleId="ListLabel262">
    <w:name w:val="ListLabel 262"/>
    <w:qFormat/>
    <w:rsid w:val="00570D30"/>
    <w:rPr>
      <w:rFonts w:cs="Courier New"/>
    </w:rPr>
  </w:style>
  <w:style w:type="character" w:customStyle="1" w:styleId="ListLabel263">
    <w:name w:val="ListLabel 263"/>
    <w:qFormat/>
    <w:rsid w:val="00570D30"/>
    <w:rPr>
      <w:rFonts w:cs="Wingdings"/>
    </w:rPr>
  </w:style>
  <w:style w:type="character" w:customStyle="1" w:styleId="ListLabel264">
    <w:name w:val="ListLabel 264"/>
    <w:qFormat/>
    <w:rsid w:val="00570D30"/>
    <w:rPr>
      <w:rFonts w:cs="Symbol"/>
    </w:rPr>
  </w:style>
  <w:style w:type="character" w:customStyle="1" w:styleId="ListLabel265">
    <w:name w:val="ListLabel 265"/>
    <w:qFormat/>
    <w:rsid w:val="00570D30"/>
    <w:rPr>
      <w:rFonts w:cs="Courier New"/>
    </w:rPr>
  </w:style>
  <w:style w:type="character" w:customStyle="1" w:styleId="ListLabel266">
    <w:name w:val="ListLabel 266"/>
    <w:qFormat/>
    <w:rsid w:val="00570D30"/>
    <w:rPr>
      <w:rFonts w:cs="Wingdings"/>
    </w:rPr>
  </w:style>
  <w:style w:type="character" w:customStyle="1" w:styleId="ListLabel267">
    <w:name w:val="ListLabel 267"/>
    <w:qFormat/>
    <w:rsid w:val="00570D30"/>
    <w:rPr>
      <w:rFonts w:cs="Symbol"/>
    </w:rPr>
  </w:style>
  <w:style w:type="character" w:customStyle="1" w:styleId="ListLabel268">
    <w:name w:val="ListLabel 268"/>
    <w:qFormat/>
    <w:rsid w:val="00570D30"/>
    <w:rPr>
      <w:rFonts w:cs="Courier New"/>
    </w:rPr>
  </w:style>
  <w:style w:type="character" w:customStyle="1" w:styleId="ListLabel269">
    <w:name w:val="ListLabel 269"/>
    <w:qFormat/>
    <w:rsid w:val="00570D30"/>
    <w:rPr>
      <w:rFonts w:cs="Wingdings"/>
    </w:rPr>
  </w:style>
  <w:style w:type="character" w:customStyle="1" w:styleId="ListLabel270">
    <w:name w:val="ListLabel 270"/>
    <w:qFormat/>
    <w:rsid w:val="00570D30"/>
    <w:rPr>
      <w:rFonts w:ascii="Arial" w:hAnsi="Arial" w:cs="Symbol"/>
    </w:rPr>
  </w:style>
  <w:style w:type="character" w:customStyle="1" w:styleId="ListLabel271">
    <w:name w:val="ListLabel 271"/>
    <w:qFormat/>
    <w:rsid w:val="00570D30"/>
    <w:rPr>
      <w:rFonts w:cs="Courier New"/>
    </w:rPr>
  </w:style>
  <w:style w:type="character" w:customStyle="1" w:styleId="ListLabel272">
    <w:name w:val="ListLabel 272"/>
    <w:qFormat/>
    <w:rsid w:val="00570D30"/>
    <w:rPr>
      <w:rFonts w:cs="Wingdings"/>
    </w:rPr>
  </w:style>
  <w:style w:type="character" w:customStyle="1" w:styleId="ListLabel273">
    <w:name w:val="ListLabel 273"/>
    <w:qFormat/>
    <w:rsid w:val="00570D30"/>
    <w:rPr>
      <w:rFonts w:cs="Symbol"/>
    </w:rPr>
  </w:style>
  <w:style w:type="character" w:customStyle="1" w:styleId="ListLabel274">
    <w:name w:val="ListLabel 274"/>
    <w:qFormat/>
    <w:rsid w:val="00570D30"/>
    <w:rPr>
      <w:rFonts w:cs="Courier New"/>
    </w:rPr>
  </w:style>
  <w:style w:type="character" w:customStyle="1" w:styleId="ListLabel275">
    <w:name w:val="ListLabel 275"/>
    <w:qFormat/>
    <w:rsid w:val="00570D30"/>
    <w:rPr>
      <w:rFonts w:cs="Wingdings"/>
    </w:rPr>
  </w:style>
  <w:style w:type="character" w:customStyle="1" w:styleId="ListLabel276">
    <w:name w:val="ListLabel 276"/>
    <w:qFormat/>
    <w:rsid w:val="00570D30"/>
    <w:rPr>
      <w:rFonts w:cs="Symbol"/>
    </w:rPr>
  </w:style>
  <w:style w:type="character" w:customStyle="1" w:styleId="ListLabel277">
    <w:name w:val="ListLabel 277"/>
    <w:qFormat/>
    <w:rsid w:val="00570D30"/>
    <w:rPr>
      <w:rFonts w:cs="Courier New"/>
    </w:rPr>
  </w:style>
  <w:style w:type="character" w:customStyle="1" w:styleId="ListLabel278">
    <w:name w:val="ListLabel 278"/>
    <w:qFormat/>
    <w:rsid w:val="00570D30"/>
    <w:rPr>
      <w:rFonts w:cs="Wingdings"/>
    </w:rPr>
  </w:style>
  <w:style w:type="character" w:customStyle="1" w:styleId="ListLabel279">
    <w:name w:val="ListLabel 279"/>
    <w:qFormat/>
    <w:rsid w:val="00570D30"/>
    <w:rPr>
      <w:rFonts w:ascii="Arial" w:hAnsi="Arial" w:cs="Wingdings"/>
    </w:rPr>
  </w:style>
  <w:style w:type="character" w:customStyle="1" w:styleId="ListLabel280">
    <w:name w:val="ListLabel 280"/>
    <w:qFormat/>
    <w:rsid w:val="00570D30"/>
    <w:rPr>
      <w:rFonts w:cs="Courier New"/>
    </w:rPr>
  </w:style>
  <w:style w:type="character" w:customStyle="1" w:styleId="ListLabel281">
    <w:name w:val="ListLabel 281"/>
    <w:qFormat/>
    <w:rsid w:val="00570D30"/>
    <w:rPr>
      <w:rFonts w:cs="Wingdings"/>
    </w:rPr>
  </w:style>
  <w:style w:type="character" w:customStyle="1" w:styleId="ListLabel282">
    <w:name w:val="ListLabel 282"/>
    <w:qFormat/>
    <w:rsid w:val="00570D30"/>
    <w:rPr>
      <w:rFonts w:cs="Symbol"/>
    </w:rPr>
  </w:style>
  <w:style w:type="character" w:customStyle="1" w:styleId="ListLabel283">
    <w:name w:val="ListLabel 283"/>
    <w:qFormat/>
    <w:rsid w:val="00570D30"/>
    <w:rPr>
      <w:rFonts w:cs="Courier New"/>
    </w:rPr>
  </w:style>
  <w:style w:type="character" w:customStyle="1" w:styleId="ListLabel284">
    <w:name w:val="ListLabel 284"/>
    <w:qFormat/>
    <w:rsid w:val="00570D30"/>
    <w:rPr>
      <w:rFonts w:cs="Wingdings"/>
    </w:rPr>
  </w:style>
  <w:style w:type="character" w:customStyle="1" w:styleId="ListLabel285">
    <w:name w:val="ListLabel 285"/>
    <w:qFormat/>
    <w:rsid w:val="00570D30"/>
    <w:rPr>
      <w:rFonts w:cs="Symbol"/>
    </w:rPr>
  </w:style>
  <w:style w:type="character" w:customStyle="1" w:styleId="ListLabel286">
    <w:name w:val="ListLabel 286"/>
    <w:qFormat/>
    <w:rsid w:val="00570D30"/>
    <w:rPr>
      <w:rFonts w:cs="Courier New"/>
    </w:rPr>
  </w:style>
  <w:style w:type="character" w:customStyle="1" w:styleId="ListLabel287">
    <w:name w:val="ListLabel 287"/>
    <w:qFormat/>
    <w:rsid w:val="00570D30"/>
    <w:rPr>
      <w:rFonts w:cs="Wingdings"/>
    </w:rPr>
  </w:style>
  <w:style w:type="character" w:customStyle="1" w:styleId="ListLabel288">
    <w:name w:val="ListLabel 288"/>
    <w:qFormat/>
    <w:rsid w:val="00570D30"/>
    <w:rPr>
      <w:rFonts w:ascii="Arial Narrow" w:hAnsi="Arial Narrow" w:cs="Symbol"/>
      <w:sz w:val="22"/>
    </w:rPr>
  </w:style>
  <w:style w:type="character" w:customStyle="1" w:styleId="ListLabel289">
    <w:name w:val="ListLabel 289"/>
    <w:qFormat/>
    <w:rsid w:val="00570D30"/>
    <w:rPr>
      <w:rFonts w:cs="Courier New"/>
    </w:rPr>
  </w:style>
  <w:style w:type="character" w:customStyle="1" w:styleId="ListLabel290">
    <w:name w:val="ListLabel 290"/>
    <w:qFormat/>
    <w:rsid w:val="00570D30"/>
    <w:rPr>
      <w:rFonts w:cs="Wingdings"/>
    </w:rPr>
  </w:style>
  <w:style w:type="character" w:customStyle="1" w:styleId="ListLabel291">
    <w:name w:val="ListLabel 291"/>
    <w:qFormat/>
    <w:rsid w:val="00570D30"/>
    <w:rPr>
      <w:rFonts w:cs="Symbol"/>
    </w:rPr>
  </w:style>
  <w:style w:type="character" w:customStyle="1" w:styleId="ListLabel292">
    <w:name w:val="ListLabel 292"/>
    <w:qFormat/>
    <w:rsid w:val="00570D30"/>
    <w:rPr>
      <w:rFonts w:cs="Courier New"/>
    </w:rPr>
  </w:style>
  <w:style w:type="character" w:customStyle="1" w:styleId="ListLabel293">
    <w:name w:val="ListLabel 293"/>
    <w:qFormat/>
    <w:rsid w:val="00570D30"/>
    <w:rPr>
      <w:rFonts w:cs="Wingdings"/>
    </w:rPr>
  </w:style>
  <w:style w:type="character" w:customStyle="1" w:styleId="ListLabel294">
    <w:name w:val="ListLabel 294"/>
    <w:qFormat/>
    <w:rsid w:val="00570D30"/>
    <w:rPr>
      <w:rFonts w:cs="Symbol"/>
    </w:rPr>
  </w:style>
  <w:style w:type="character" w:customStyle="1" w:styleId="ListLabel295">
    <w:name w:val="ListLabel 295"/>
    <w:qFormat/>
    <w:rsid w:val="00570D30"/>
    <w:rPr>
      <w:rFonts w:cs="Courier New"/>
    </w:rPr>
  </w:style>
  <w:style w:type="character" w:customStyle="1" w:styleId="ListLabel296">
    <w:name w:val="ListLabel 296"/>
    <w:qFormat/>
    <w:rsid w:val="00570D30"/>
    <w:rPr>
      <w:rFonts w:cs="Wingdings"/>
    </w:rPr>
  </w:style>
  <w:style w:type="character" w:customStyle="1" w:styleId="ListLabel297">
    <w:name w:val="ListLabel 297"/>
    <w:qFormat/>
    <w:rsid w:val="00570D30"/>
    <w:rPr>
      <w:rFonts w:ascii="Arial Narrow" w:hAnsi="Arial Narrow" w:cs="Symbol"/>
      <w:sz w:val="22"/>
    </w:rPr>
  </w:style>
  <w:style w:type="character" w:customStyle="1" w:styleId="ListLabel298">
    <w:name w:val="ListLabel 298"/>
    <w:qFormat/>
    <w:rsid w:val="00570D30"/>
    <w:rPr>
      <w:rFonts w:cs="Courier New"/>
    </w:rPr>
  </w:style>
  <w:style w:type="character" w:customStyle="1" w:styleId="ListLabel299">
    <w:name w:val="ListLabel 299"/>
    <w:qFormat/>
    <w:rsid w:val="00570D30"/>
    <w:rPr>
      <w:rFonts w:cs="Wingdings"/>
    </w:rPr>
  </w:style>
  <w:style w:type="character" w:customStyle="1" w:styleId="ListLabel300">
    <w:name w:val="ListLabel 300"/>
    <w:qFormat/>
    <w:rsid w:val="00570D30"/>
    <w:rPr>
      <w:rFonts w:cs="Symbol"/>
    </w:rPr>
  </w:style>
  <w:style w:type="character" w:customStyle="1" w:styleId="ListLabel301">
    <w:name w:val="ListLabel 301"/>
    <w:qFormat/>
    <w:rsid w:val="00570D30"/>
    <w:rPr>
      <w:rFonts w:cs="Courier New"/>
    </w:rPr>
  </w:style>
  <w:style w:type="character" w:customStyle="1" w:styleId="ListLabel302">
    <w:name w:val="ListLabel 302"/>
    <w:qFormat/>
    <w:rsid w:val="00570D30"/>
    <w:rPr>
      <w:rFonts w:cs="Wingdings"/>
    </w:rPr>
  </w:style>
  <w:style w:type="character" w:customStyle="1" w:styleId="ListLabel303">
    <w:name w:val="ListLabel 303"/>
    <w:qFormat/>
    <w:rsid w:val="00570D30"/>
    <w:rPr>
      <w:rFonts w:cs="Symbol"/>
    </w:rPr>
  </w:style>
  <w:style w:type="character" w:customStyle="1" w:styleId="ListLabel304">
    <w:name w:val="ListLabel 304"/>
    <w:qFormat/>
    <w:rsid w:val="00570D30"/>
    <w:rPr>
      <w:rFonts w:cs="Courier New"/>
    </w:rPr>
  </w:style>
  <w:style w:type="character" w:customStyle="1" w:styleId="ListLabel305">
    <w:name w:val="ListLabel 305"/>
    <w:qFormat/>
    <w:rsid w:val="00570D30"/>
    <w:rPr>
      <w:rFonts w:cs="Wingdings"/>
    </w:rPr>
  </w:style>
  <w:style w:type="character" w:customStyle="1" w:styleId="ListLabel306">
    <w:name w:val="ListLabel 306"/>
    <w:qFormat/>
    <w:rsid w:val="00570D30"/>
    <w:rPr>
      <w:rFonts w:ascii="Arial Narrow" w:hAnsi="Arial Narrow" w:cs="Symbol"/>
      <w:sz w:val="22"/>
    </w:rPr>
  </w:style>
  <w:style w:type="character" w:customStyle="1" w:styleId="ListLabel307">
    <w:name w:val="ListLabel 307"/>
    <w:qFormat/>
    <w:rsid w:val="00570D30"/>
    <w:rPr>
      <w:rFonts w:cs="Courier New"/>
    </w:rPr>
  </w:style>
  <w:style w:type="character" w:customStyle="1" w:styleId="ListLabel308">
    <w:name w:val="ListLabel 308"/>
    <w:qFormat/>
    <w:rsid w:val="00570D30"/>
    <w:rPr>
      <w:rFonts w:cs="Wingdings"/>
    </w:rPr>
  </w:style>
  <w:style w:type="character" w:customStyle="1" w:styleId="ListLabel309">
    <w:name w:val="ListLabel 309"/>
    <w:qFormat/>
    <w:rsid w:val="00570D30"/>
    <w:rPr>
      <w:rFonts w:cs="Symbol"/>
    </w:rPr>
  </w:style>
  <w:style w:type="character" w:customStyle="1" w:styleId="ListLabel310">
    <w:name w:val="ListLabel 310"/>
    <w:qFormat/>
    <w:rsid w:val="00570D30"/>
    <w:rPr>
      <w:rFonts w:cs="Courier New"/>
    </w:rPr>
  </w:style>
  <w:style w:type="character" w:customStyle="1" w:styleId="ListLabel311">
    <w:name w:val="ListLabel 311"/>
    <w:qFormat/>
    <w:rsid w:val="00570D30"/>
    <w:rPr>
      <w:rFonts w:cs="Wingdings"/>
    </w:rPr>
  </w:style>
  <w:style w:type="character" w:customStyle="1" w:styleId="ListLabel312">
    <w:name w:val="ListLabel 312"/>
    <w:qFormat/>
    <w:rsid w:val="00570D30"/>
    <w:rPr>
      <w:rFonts w:cs="Symbol"/>
    </w:rPr>
  </w:style>
  <w:style w:type="character" w:customStyle="1" w:styleId="ListLabel313">
    <w:name w:val="ListLabel 313"/>
    <w:qFormat/>
    <w:rsid w:val="00570D30"/>
    <w:rPr>
      <w:rFonts w:cs="Courier New"/>
    </w:rPr>
  </w:style>
  <w:style w:type="character" w:customStyle="1" w:styleId="ListLabel314">
    <w:name w:val="ListLabel 314"/>
    <w:qFormat/>
    <w:rsid w:val="00570D30"/>
    <w:rPr>
      <w:rFonts w:cs="Wingdings"/>
    </w:rPr>
  </w:style>
  <w:style w:type="character" w:customStyle="1" w:styleId="ListLabel315">
    <w:name w:val="ListLabel 315"/>
    <w:qFormat/>
    <w:rsid w:val="00570D30"/>
    <w:rPr>
      <w:rFonts w:ascii="Arial Narrow" w:hAnsi="Arial Narrow" w:cs="Symbol"/>
      <w:sz w:val="22"/>
    </w:rPr>
  </w:style>
  <w:style w:type="character" w:customStyle="1" w:styleId="ListLabel316">
    <w:name w:val="ListLabel 316"/>
    <w:qFormat/>
    <w:rsid w:val="00570D30"/>
    <w:rPr>
      <w:rFonts w:cs="Courier New"/>
    </w:rPr>
  </w:style>
  <w:style w:type="character" w:customStyle="1" w:styleId="ListLabel317">
    <w:name w:val="ListLabel 317"/>
    <w:qFormat/>
    <w:rsid w:val="00570D30"/>
    <w:rPr>
      <w:rFonts w:cs="Wingdings"/>
    </w:rPr>
  </w:style>
  <w:style w:type="character" w:customStyle="1" w:styleId="ListLabel318">
    <w:name w:val="ListLabel 318"/>
    <w:qFormat/>
    <w:rsid w:val="00570D30"/>
    <w:rPr>
      <w:rFonts w:cs="Symbol"/>
    </w:rPr>
  </w:style>
  <w:style w:type="character" w:customStyle="1" w:styleId="ListLabel319">
    <w:name w:val="ListLabel 319"/>
    <w:qFormat/>
    <w:rsid w:val="00570D30"/>
    <w:rPr>
      <w:rFonts w:cs="Courier New"/>
    </w:rPr>
  </w:style>
  <w:style w:type="character" w:customStyle="1" w:styleId="ListLabel320">
    <w:name w:val="ListLabel 320"/>
    <w:qFormat/>
    <w:rsid w:val="00570D30"/>
    <w:rPr>
      <w:rFonts w:cs="Wingdings"/>
    </w:rPr>
  </w:style>
  <w:style w:type="character" w:customStyle="1" w:styleId="ListLabel321">
    <w:name w:val="ListLabel 321"/>
    <w:qFormat/>
    <w:rsid w:val="00570D30"/>
    <w:rPr>
      <w:rFonts w:cs="Symbol"/>
    </w:rPr>
  </w:style>
  <w:style w:type="character" w:customStyle="1" w:styleId="ListLabel322">
    <w:name w:val="ListLabel 322"/>
    <w:qFormat/>
    <w:rsid w:val="00570D30"/>
    <w:rPr>
      <w:rFonts w:cs="Courier New"/>
    </w:rPr>
  </w:style>
  <w:style w:type="character" w:customStyle="1" w:styleId="ListLabel323">
    <w:name w:val="ListLabel 323"/>
    <w:qFormat/>
    <w:rsid w:val="00570D30"/>
    <w:rPr>
      <w:rFonts w:cs="Wingdings"/>
    </w:rPr>
  </w:style>
  <w:style w:type="character" w:customStyle="1" w:styleId="ListLabel324">
    <w:name w:val="ListLabel 324"/>
    <w:qFormat/>
    <w:rsid w:val="00570D30"/>
    <w:rPr>
      <w:rFonts w:ascii="Arial Narrow" w:hAnsi="Arial Narrow" w:cs="Symbol"/>
      <w:sz w:val="22"/>
    </w:rPr>
  </w:style>
  <w:style w:type="character" w:customStyle="1" w:styleId="ListLabel325">
    <w:name w:val="ListLabel 325"/>
    <w:qFormat/>
    <w:rsid w:val="00570D30"/>
    <w:rPr>
      <w:rFonts w:cs="Courier New"/>
    </w:rPr>
  </w:style>
  <w:style w:type="character" w:customStyle="1" w:styleId="ListLabel326">
    <w:name w:val="ListLabel 326"/>
    <w:qFormat/>
    <w:rsid w:val="00570D30"/>
    <w:rPr>
      <w:rFonts w:cs="Wingdings"/>
    </w:rPr>
  </w:style>
  <w:style w:type="character" w:customStyle="1" w:styleId="ListLabel327">
    <w:name w:val="ListLabel 327"/>
    <w:qFormat/>
    <w:rsid w:val="00570D30"/>
    <w:rPr>
      <w:rFonts w:cs="Symbol"/>
    </w:rPr>
  </w:style>
  <w:style w:type="character" w:customStyle="1" w:styleId="ListLabel328">
    <w:name w:val="ListLabel 328"/>
    <w:qFormat/>
    <w:rsid w:val="00570D30"/>
    <w:rPr>
      <w:rFonts w:cs="Courier New"/>
    </w:rPr>
  </w:style>
  <w:style w:type="character" w:customStyle="1" w:styleId="ListLabel329">
    <w:name w:val="ListLabel 329"/>
    <w:qFormat/>
    <w:rsid w:val="00570D30"/>
    <w:rPr>
      <w:rFonts w:cs="Wingdings"/>
    </w:rPr>
  </w:style>
  <w:style w:type="character" w:customStyle="1" w:styleId="ListLabel330">
    <w:name w:val="ListLabel 330"/>
    <w:qFormat/>
    <w:rsid w:val="00570D30"/>
    <w:rPr>
      <w:rFonts w:cs="Symbol"/>
    </w:rPr>
  </w:style>
  <w:style w:type="character" w:customStyle="1" w:styleId="ListLabel331">
    <w:name w:val="ListLabel 331"/>
    <w:qFormat/>
    <w:rsid w:val="00570D30"/>
    <w:rPr>
      <w:rFonts w:cs="Courier New"/>
    </w:rPr>
  </w:style>
  <w:style w:type="character" w:customStyle="1" w:styleId="ListLabel332">
    <w:name w:val="ListLabel 332"/>
    <w:qFormat/>
    <w:rsid w:val="00570D30"/>
    <w:rPr>
      <w:rFonts w:cs="Wingdings"/>
    </w:rPr>
  </w:style>
  <w:style w:type="character" w:customStyle="1" w:styleId="ListLabel333">
    <w:name w:val="ListLabel 333"/>
    <w:qFormat/>
    <w:rsid w:val="00570D30"/>
    <w:rPr>
      <w:rFonts w:ascii="Arial" w:hAnsi="Arial" w:cs="Symbol"/>
    </w:rPr>
  </w:style>
  <w:style w:type="character" w:customStyle="1" w:styleId="ListLabel334">
    <w:name w:val="ListLabel 334"/>
    <w:qFormat/>
    <w:rsid w:val="00570D30"/>
    <w:rPr>
      <w:rFonts w:cs="Courier New"/>
    </w:rPr>
  </w:style>
  <w:style w:type="character" w:customStyle="1" w:styleId="ListLabel335">
    <w:name w:val="ListLabel 335"/>
    <w:qFormat/>
    <w:rsid w:val="00570D30"/>
    <w:rPr>
      <w:rFonts w:cs="Wingdings"/>
    </w:rPr>
  </w:style>
  <w:style w:type="character" w:customStyle="1" w:styleId="ListLabel336">
    <w:name w:val="ListLabel 336"/>
    <w:qFormat/>
    <w:rsid w:val="00570D30"/>
    <w:rPr>
      <w:rFonts w:cs="Symbol"/>
    </w:rPr>
  </w:style>
  <w:style w:type="character" w:customStyle="1" w:styleId="ListLabel337">
    <w:name w:val="ListLabel 337"/>
    <w:qFormat/>
    <w:rsid w:val="00570D30"/>
    <w:rPr>
      <w:rFonts w:cs="Courier New"/>
    </w:rPr>
  </w:style>
  <w:style w:type="character" w:customStyle="1" w:styleId="ListLabel338">
    <w:name w:val="ListLabel 338"/>
    <w:qFormat/>
    <w:rsid w:val="00570D30"/>
    <w:rPr>
      <w:rFonts w:cs="Wingdings"/>
    </w:rPr>
  </w:style>
  <w:style w:type="character" w:customStyle="1" w:styleId="ListLabel339">
    <w:name w:val="ListLabel 339"/>
    <w:qFormat/>
    <w:rsid w:val="00570D30"/>
    <w:rPr>
      <w:rFonts w:cs="Symbol"/>
    </w:rPr>
  </w:style>
  <w:style w:type="character" w:customStyle="1" w:styleId="ListLabel340">
    <w:name w:val="ListLabel 340"/>
    <w:qFormat/>
    <w:rsid w:val="00570D30"/>
    <w:rPr>
      <w:rFonts w:cs="Courier New"/>
    </w:rPr>
  </w:style>
  <w:style w:type="character" w:customStyle="1" w:styleId="ListLabel341">
    <w:name w:val="ListLabel 341"/>
    <w:qFormat/>
    <w:rsid w:val="00570D30"/>
    <w:rPr>
      <w:rFonts w:cs="Wingdings"/>
    </w:rPr>
  </w:style>
  <w:style w:type="character" w:customStyle="1" w:styleId="ListLabel342">
    <w:name w:val="ListLabel 342"/>
    <w:qFormat/>
    <w:rsid w:val="00570D30"/>
    <w:rPr>
      <w:rFonts w:ascii="Arial Narrow" w:hAnsi="Arial Narrow" w:cs="Symbol"/>
      <w:sz w:val="24"/>
    </w:rPr>
  </w:style>
  <w:style w:type="character" w:customStyle="1" w:styleId="ListLabel343">
    <w:name w:val="ListLabel 343"/>
    <w:qFormat/>
    <w:rsid w:val="00570D30"/>
    <w:rPr>
      <w:rFonts w:cs="Courier New"/>
    </w:rPr>
  </w:style>
  <w:style w:type="character" w:customStyle="1" w:styleId="ListLabel344">
    <w:name w:val="ListLabel 344"/>
    <w:qFormat/>
    <w:rsid w:val="00570D30"/>
    <w:rPr>
      <w:rFonts w:cs="Wingdings"/>
    </w:rPr>
  </w:style>
  <w:style w:type="character" w:customStyle="1" w:styleId="ListLabel345">
    <w:name w:val="ListLabel 345"/>
    <w:qFormat/>
    <w:rsid w:val="00570D30"/>
    <w:rPr>
      <w:rFonts w:cs="Symbol"/>
    </w:rPr>
  </w:style>
  <w:style w:type="character" w:customStyle="1" w:styleId="ListLabel346">
    <w:name w:val="ListLabel 346"/>
    <w:qFormat/>
    <w:rsid w:val="00570D30"/>
    <w:rPr>
      <w:rFonts w:cs="Courier New"/>
    </w:rPr>
  </w:style>
  <w:style w:type="character" w:customStyle="1" w:styleId="ListLabel347">
    <w:name w:val="ListLabel 347"/>
    <w:qFormat/>
    <w:rsid w:val="00570D30"/>
    <w:rPr>
      <w:rFonts w:cs="Wingdings"/>
    </w:rPr>
  </w:style>
  <w:style w:type="character" w:customStyle="1" w:styleId="ListLabel348">
    <w:name w:val="ListLabel 348"/>
    <w:qFormat/>
    <w:rsid w:val="00570D30"/>
    <w:rPr>
      <w:rFonts w:cs="Symbol"/>
    </w:rPr>
  </w:style>
  <w:style w:type="character" w:customStyle="1" w:styleId="ListLabel349">
    <w:name w:val="ListLabel 349"/>
    <w:qFormat/>
    <w:rsid w:val="00570D30"/>
    <w:rPr>
      <w:rFonts w:cs="Courier New"/>
    </w:rPr>
  </w:style>
  <w:style w:type="character" w:customStyle="1" w:styleId="ListLabel350">
    <w:name w:val="ListLabel 350"/>
    <w:qFormat/>
    <w:rsid w:val="00570D30"/>
    <w:rPr>
      <w:rFonts w:cs="Wingdings"/>
    </w:rPr>
  </w:style>
  <w:style w:type="paragraph" w:styleId="Lista">
    <w:name w:val="List"/>
    <w:basedOn w:val="Textoindependiente"/>
    <w:rsid w:val="00570D30"/>
    <w:pPr>
      <w:spacing w:after="140" w:line="288" w:lineRule="auto"/>
    </w:pPr>
    <w:rPr>
      <w:rFonts w:ascii="Century" w:eastAsia="ZTR1C.tmp" w:hAnsi="Century" w:cs="Arial"/>
      <w:b w:val="0"/>
      <w:color w:val="00000A"/>
      <w:sz w:val="20"/>
      <w:lang w:val="es-ES" w:eastAsia="es-ES"/>
    </w:rPr>
  </w:style>
  <w:style w:type="paragraph" w:customStyle="1" w:styleId="ndice">
    <w:name w:val="Índice"/>
    <w:basedOn w:val="Normal"/>
    <w:rsid w:val="00570D30"/>
    <w:pPr>
      <w:suppressLineNumbers/>
      <w:spacing w:after="0" w:line="240" w:lineRule="auto"/>
    </w:pPr>
    <w:rPr>
      <w:rFonts w:ascii="Century" w:eastAsia="ZTR1C.tmp" w:hAnsi="Century" w:cs="Arial"/>
      <w:color w:val="00000A"/>
      <w:sz w:val="20"/>
      <w:szCs w:val="20"/>
      <w:lang w:val="es-ES" w:eastAsia="es-ES"/>
    </w:rPr>
  </w:style>
  <w:style w:type="character" w:customStyle="1" w:styleId="TextocomentarioCar1">
    <w:name w:val="Texto comentario Car1"/>
    <w:basedOn w:val="Fuentedeprrafopredeter"/>
    <w:uiPriority w:val="99"/>
    <w:semiHidden/>
    <w:rsid w:val="00570D30"/>
    <w:rPr>
      <w:sz w:val="20"/>
      <w:szCs w:val="20"/>
    </w:rPr>
  </w:style>
  <w:style w:type="character" w:customStyle="1" w:styleId="AsuntodelcomentarioCar1">
    <w:name w:val="Asunto del comentario Car1"/>
    <w:basedOn w:val="TextocomentarioCar1"/>
    <w:uiPriority w:val="99"/>
    <w:semiHidden/>
    <w:rsid w:val="00570D30"/>
    <w:rPr>
      <w:b/>
      <w:bCs/>
      <w:sz w:val="20"/>
      <w:szCs w:val="20"/>
    </w:rPr>
  </w:style>
  <w:style w:type="character" w:customStyle="1" w:styleId="Textoindependiente3Car1">
    <w:name w:val="Texto independiente 3 Car1"/>
    <w:basedOn w:val="Fuentedeprrafopredeter"/>
    <w:uiPriority w:val="99"/>
    <w:semiHidden/>
    <w:rsid w:val="00570D30"/>
    <w:rPr>
      <w:sz w:val="16"/>
      <w:szCs w:val="16"/>
    </w:rPr>
  </w:style>
  <w:style w:type="character" w:customStyle="1" w:styleId="SangradetextonormalCar1">
    <w:name w:val="Sangría de texto normal Car1"/>
    <w:basedOn w:val="Fuentedeprrafopredeter"/>
    <w:uiPriority w:val="99"/>
    <w:semiHidden/>
    <w:rsid w:val="00570D30"/>
  </w:style>
  <w:style w:type="paragraph" w:customStyle="1" w:styleId="WW-Textoindependiente2">
    <w:name w:val="WW-Texto independiente 2"/>
    <w:basedOn w:val="Normal"/>
    <w:qFormat/>
    <w:rsid w:val="004C6A09"/>
    <w:pPr>
      <w:suppressAutoHyphens/>
      <w:spacing w:after="0" w:line="240" w:lineRule="auto"/>
      <w:jc w:val="both"/>
    </w:pPr>
    <w:rPr>
      <w:rFonts w:ascii="Calibri" w:eastAsia="Times New Roman" w:hAnsi="Calibri" w:cs="Times New Roman"/>
      <w:color w:val="00000A"/>
      <w:sz w:val="24"/>
      <w:szCs w:val="20"/>
      <w:lang w:val="es-ES" w:eastAsia="es-ES"/>
    </w:rPr>
  </w:style>
  <w:style w:type="paragraph" w:styleId="Cita">
    <w:name w:val="Quote"/>
    <w:basedOn w:val="Normal"/>
    <w:next w:val="Normal"/>
    <w:link w:val="CitaCar"/>
    <w:uiPriority w:val="29"/>
    <w:qFormat/>
    <w:rsid w:val="00570D30"/>
    <w:pPr>
      <w:spacing w:before="200" w:after="160" w:line="240" w:lineRule="auto"/>
      <w:ind w:left="864" w:right="864"/>
      <w:jc w:val="center"/>
    </w:pPr>
    <w:rPr>
      <w:rFonts w:ascii="ZTR1C.tmp" w:eastAsia="ZTR1C.tmp" w:hAnsi="ZTR1C.tmp" w:cs="ZTR1C.tmp"/>
      <w:i/>
      <w:iCs/>
      <w:color w:val="404040" w:themeColor="text1" w:themeTint="BF"/>
    </w:rPr>
  </w:style>
  <w:style w:type="character" w:customStyle="1" w:styleId="CitaCar1">
    <w:name w:val="Cita Car1"/>
    <w:basedOn w:val="Fuentedeprrafopredeter"/>
    <w:uiPriority w:val="29"/>
    <w:rsid w:val="00570D30"/>
    <w:rPr>
      <w:i/>
      <w:iCs/>
      <w:color w:val="404040" w:themeColor="text1" w:themeTint="BF"/>
    </w:rPr>
  </w:style>
  <w:style w:type="paragraph" w:customStyle="1" w:styleId="heading21">
    <w:name w:val="heading 21"/>
    <w:basedOn w:val="Normal"/>
    <w:link w:val="heading20"/>
    <w:rsid w:val="00570D30"/>
    <w:pPr>
      <w:widowControl w:val="0"/>
      <w:shd w:val="clear" w:color="auto" w:fill="FFFFFF"/>
      <w:spacing w:before="420" w:after="60" w:line="240" w:lineRule="auto"/>
      <w:outlineLvl w:val="1"/>
    </w:pPr>
    <w:rPr>
      <w:rFonts w:ascii="Arial" w:eastAsia="Arial" w:hAnsi="Arial" w:cs="Arial"/>
      <w:sz w:val="18"/>
      <w:szCs w:val="18"/>
    </w:rPr>
  </w:style>
  <w:style w:type="paragraph" w:customStyle="1" w:styleId="Bodytext80">
    <w:name w:val="Body text (8)"/>
    <w:basedOn w:val="Normal"/>
    <w:link w:val="Bodytext8"/>
    <w:qFormat/>
    <w:rsid w:val="00570D30"/>
    <w:pPr>
      <w:widowControl w:val="0"/>
      <w:shd w:val="clear" w:color="auto" w:fill="FFFFFF"/>
      <w:spacing w:before="720" w:after="0" w:line="581" w:lineRule="exact"/>
      <w:ind w:firstLine="360"/>
    </w:pPr>
    <w:rPr>
      <w:rFonts w:ascii="Arial" w:eastAsia="Arial" w:hAnsi="Arial" w:cs="Arial"/>
      <w:sz w:val="18"/>
      <w:szCs w:val="18"/>
    </w:rPr>
  </w:style>
  <w:style w:type="paragraph" w:customStyle="1" w:styleId="Contenidodelmarco">
    <w:name w:val="Contenido del marco"/>
    <w:basedOn w:val="Normal"/>
    <w:rsid w:val="00570D30"/>
    <w:pPr>
      <w:spacing w:after="0" w:line="240" w:lineRule="auto"/>
    </w:pPr>
    <w:rPr>
      <w:rFonts w:ascii="Century" w:eastAsia="ZTR1C.tmp" w:hAnsi="Century" w:cs="ZTR1C.tmp"/>
      <w:color w:val="00000A"/>
      <w:sz w:val="20"/>
      <w:szCs w:val="20"/>
      <w:lang w:val="es-ES" w:eastAsia="es-ES"/>
    </w:rPr>
  </w:style>
  <w:style w:type="paragraph" w:customStyle="1" w:styleId="Contenidodelatabla">
    <w:name w:val="Contenido de la tabla"/>
    <w:basedOn w:val="Normal"/>
    <w:rsid w:val="00570D30"/>
    <w:pPr>
      <w:spacing w:after="0" w:line="240" w:lineRule="auto"/>
    </w:pPr>
    <w:rPr>
      <w:rFonts w:ascii="Century" w:eastAsia="ZTR1C.tmp" w:hAnsi="Century" w:cs="ZTR1C.tmp"/>
      <w:color w:val="00000A"/>
      <w:sz w:val="20"/>
      <w:szCs w:val="20"/>
      <w:lang w:val="es-ES" w:eastAsia="es-ES"/>
    </w:rPr>
  </w:style>
  <w:style w:type="paragraph" w:customStyle="1" w:styleId="Encabezadodelatabla">
    <w:name w:val="Encabezado de la tabla"/>
    <w:basedOn w:val="Contenidodelatabla"/>
    <w:rsid w:val="00570D30"/>
  </w:style>
  <w:style w:type="character" w:customStyle="1" w:styleId="phonemore">
    <w:name w:val="phonemore"/>
    <w:basedOn w:val="Fuentedeprrafopredeter"/>
    <w:rsid w:val="00570D30"/>
  </w:style>
  <w:style w:type="numbering" w:customStyle="1" w:styleId="Estilo121">
    <w:name w:val="Estilo121"/>
    <w:uiPriority w:val="99"/>
    <w:rsid w:val="00570D30"/>
    <w:pPr>
      <w:numPr>
        <w:numId w:val="8"/>
      </w:numPr>
    </w:pPr>
  </w:style>
  <w:style w:type="paragraph" w:customStyle="1" w:styleId="paragraph">
    <w:name w:val="paragraph"/>
    <w:basedOn w:val="Normal"/>
    <w:rsid w:val="00570D30"/>
    <w:pPr>
      <w:spacing w:after="0" w:line="240" w:lineRule="auto"/>
    </w:pPr>
    <w:rPr>
      <w:rFonts w:ascii="Times New Roman" w:eastAsia="Times New Roman" w:hAnsi="Times New Roman" w:cs="Times New Roman"/>
      <w:sz w:val="24"/>
      <w:szCs w:val="24"/>
      <w:lang w:eastAsia="es-CO"/>
    </w:rPr>
  </w:style>
  <w:style w:type="character" w:customStyle="1" w:styleId="normaltextrun1">
    <w:name w:val="normaltextrun1"/>
    <w:basedOn w:val="Fuentedeprrafopredeter"/>
    <w:rsid w:val="00570D30"/>
  </w:style>
  <w:style w:type="character" w:customStyle="1" w:styleId="eop">
    <w:name w:val="eop"/>
    <w:basedOn w:val="Fuentedeprrafopredeter"/>
    <w:rsid w:val="00570D30"/>
  </w:style>
  <w:style w:type="table" w:customStyle="1" w:styleId="Tabladecuadrcula1clara-nfasis110">
    <w:name w:val="Tabla de cuadrícula 1 clara - Énfasis 110"/>
    <w:basedOn w:val="Tablanormal"/>
    <w:next w:val="Tabladecuadrcula1clara-nfasis11"/>
    <w:uiPriority w:val="46"/>
    <w:rsid w:val="00570D30"/>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570D30"/>
    <w:rPr>
      <w:color w:val="808080"/>
      <w:shd w:val="clear" w:color="auto" w:fill="E6E6E6"/>
    </w:rPr>
  </w:style>
  <w:style w:type="character" w:customStyle="1" w:styleId="DefaultCar">
    <w:name w:val="Default Car"/>
    <w:link w:val="Default"/>
    <w:qFormat/>
    <w:locked/>
    <w:rsid w:val="00991B8F"/>
    <w:rPr>
      <w:rFonts w:ascii="Times New Roman" w:hAnsi="Times New Roman" w:cs="Times New Roman"/>
      <w:color w:val="000000"/>
      <w:sz w:val="24"/>
      <w:szCs w:val="24"/>
    </w:rPr>
  </w:style>
  <w:style w:type="table" w:customStyle="1" w:styleId="Tablaconcuadrcula5">
    <w:name w:val="Tabla con cuadrícula5"/>
    <w:basedOn w:val="Tablanormal"/>
    <w:next w:val="Tablaconcuadrcula"/>
    <w:uiPriority w:val="39"/>
    <w:rsid w:val="00E5042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0F62AE"/>
    <w:rPr>
      <w:color w:val="808080"/>
      <w:shd w:val="clear" w:color="auto" w:fill="E6E6E6"/>
    </w:rPr>
  </w:style>
  <w:style w:type="table" w:styleId="Tablaconcuadrculaclara">
    <w:name w:val="Grid Table Light"/>
    <w:basedOn w:val="Tablanormal"/>
    <w:uiPriority w:val="40"/>
    <w:rsid w:val="006B501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Textodelmarcadordeposicin">
    <w:name w:val="Placeholder Text"/>
    <w:basedOn w:val="Fuentedeprrafopredeter"/>
    <w:uiPriority w:val="99"/>
    <w:semiHidden/>
    <w:rsid w:val="00987474"/>
    <w:rPr>
      <w:color w:val="808080"/>
    </w:rPr>
  </w:style>
  <w:style w:type="character" w:customStyle="1" w:styleId="Mencinsinresolver3">
    <w:name w:val="Mención sin resolver3"/>
    <w:basedOn w:val="Fuentedeprrafopredeter"/>
    <w:uiPriority w:val="99"/>
    <w:semiHidden/>
    <w:unhideWhenUsed/>
    <w:rsid w:val="00981F0A"/>
    <w:rPr>
      <w:color w:val="605E5C"/>
      <w:shd w:val="clear" w:color="auto" w:fill="E1DFDD"/>
    </w:rPr>
  </w:style>
  <w:style w:type="character" w:customStyle="1" w:styleId="SinespaciadoCar">
    <w:name w:val="Sin espaciado Car"/>
    <w:aliases w:val="Encabezado CCE Car"/>
    <w:link w:val="Sinespaciado"/>
    <w:uiPriority w:val="1"/>
    <w:locked/>
    <w:rsid w:val="00D55AAB"/>
    <w:rPr>
      <w:rFonts w:ascii="Calibri" w:eastAsia="Calibri" w:hAnsi="Calibri" w:cs="Times New Roman"/>
      <w:b/>
      <w:sz w:val="24"/>
    </w:rPr>
  </w:style>
  <w:style w:type="character" w:customStyle="1" w:styleId="NormalWebCar">
    <w:name w:val="Normal (Web) Car"/>
    <w:link w:val="NormalWeb"/>
    <w:uiPriority w:val="99"/>
    <w:locked/>
    <w:rsid w:val="00F53192"/>
    <w:rPr>
      <w:rFonts w:ascii="Times New Roman" w:eastAsia="Times New Roman" w:hAnsi="Times New Roman" w:cs="Times New Roman"/>
      <w:sz w:val="24"/>
      <w:szCs w:val="24"/>
      <w:lang w:val="es-ES" w:eastAsia="es-ES"/>
    </w:rPr>
  </w:style>
  <w:style w:type="character" w:customStyle="1" w:styleId="BodyText28Car">
    <w:name w:val="Body Text 28 Car"/>
    <w:link w:val="BodyText28"/>
    <w:locked/>
    <w:rsid w:val="00107D02"/>
    <w:rPr>
      <w:rFonts w:ascii="Arial" w:eastAsia="Times New Roman" w:hAnsi="Arial" w:cs="Times New Roman"/>
      <w:szCs w:val="20"/>
      <w:lang w:eastAsia="es-ES"/>
    </w:rPr>
  </w:style>
  <w:style w:type="table" w:customStyle="1" w:styleId="Tablaconcuadrcula6">
    <w:name w:val="Tabla con cuadrícula6"/>
    <w:basedOn w:val="Tablanormal"/>
    <w:next w:val="Tablaconcuadrcula"/>
    <w:uiPriority w:val="39"/>
    <w:rsid w:val="00F02E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465D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1">
    <w:name w:val="titulo 1"/>
    <w:basedOn w:val="Ttulo1"/>
    <w:autoRedefine/>
    <w:qFormat/>
    <w:rsid w:val="00A007CB"/>
    <w:pPr>
      <w:keepLines/>
      <w:jc w:val="left"/>
    </w:pPr>
    <w:rPr>
      <w:rFonts w:eastAsia="ZTR1C.tmp" w:cs="Arial"/>
      <w:bCs w:val="0"/>
      <w:sz w:val="24"/>
      <w:szCs w:val="20"/>
      <w:lang w:val="es-ES"/>
    </w:rPr>
  </w:style>
  <w:style w:type="character" w:customStyle="1" w:styleId="NoSpacingChar1">
    <w:name w:val="No Spacing Char1"/>
    <w:link w:val="Sinespaciado1"/>
    <w:locked/>
    <w:rsid w:val="00737D5B"/>
    <w:rPr>
      <w:rFonts w:ascii="Times New Roman" w:eastAsia="Times New Roman" w:hAnsi="Times New Roman" w:cs="Calibri"/>
    </w:rPr>
  </w:style>
  <w:style w:type="paragraph" w:customStyle="1" w:styleId="Sinespaciado1">
    <w:name w:val="Sin espaciado1"/>
    <w:link w:val="NoSpacingChar1"/>
    <w:qFormat/>
    <w:rsid w:val="00737D5B"/>
    <w:pPr>
      <w:spacing w:after="0" w:line="240" w:lineRule="auto"/>
    </w:pPr>
    <w:rPr>
      <w:rFonts w:ascii="Times New Roman" w:eastAsia="Times New Roman" w:hAnsi="Times New Roman" w:cs="Calibri"/>
    </w:rPr>
  </w:style>
  <w:style w:type="table" w:customStyle="1" w:styleId="Tablaconcuadrcula42">
    <w:name w:val="Tabla con cuadrícula42"/>
    <w:basedOn w:val="Tablanormal"/>
    <w:next w:val="Tablaconcuadrcula"/>
    <w:rsid w:val="00DA1FA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1">
    <w:name w:val="Tabla con cuadrícula clara1"/>
    <w:basedOn w:val="Tablanormal"/>
    <w:next w:val="Tablaconcuadrculaclara"/>
    <w:uiPriority w:val="40"/>
    <w:rsid w:val="00DA1FA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8">
    <w:name w:val="Tabla con cuadrícula8"/>
    <w:basedOn w:val="Tablanormal"/>
    <w:next w:val="Tablaconcuadrcula"/>
    <w:uiPriority w:val="39"/>
    <w:rsid w:val="00C3721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D256B"/>
    <w:pPr>
      <w:widowControl w:val="0"/>
      <w:autoSpaceDE w:val="0"/>
      <w:autoSpaceDN w:val="0"/>
      <w:spacing w:after="0" w:line="240" w:lineRule="auto"/>
    </w:pPr>
    <w:rPr>
      <w:rFonts w:ascii="Arial" w:eastAsia="Arial" w:hAnsi="Arial" w:cs="Arial"/>
      <w:lang w:val="es-ES" w:eastAsia="es-ES" w:bidi="es-ES"/>
    </w:rPr>
  </w:style>
  <w:style w:type="table" w:customStyle="1" w:styleId="Tablaconcuadrculaclara2">
    <w:name w:val="Tabla con cuadrícula clara2"/>
    <w:basedOn w:val="Tablanormal"/>
    <w:uiPriority w:val="40"/>
    <w:rsid w:val="00517EB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1">
    <w:name w:val="Table Normal1"/>
    <w:uiPriority w:val="2"/>
    <w:semiHidden/>
    <w:unhideWhenUsed/>
    <w:qFormat/>
    <w:rsid w:val="00D439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rsid w:val="00E03BB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B1606"/>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8B229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10">
    <w:name w:val="heading 210"/>
    <w:basedOn w:val="Normal"/>
    <w:rsid w:val="004A6176"/>
    <w:pPr>
      <w:widowControl w:val="0"/>
      <w:shd w:val="clear" w:color="auto" w:fill="FFFFFF"/>
      <w:spacing w:before="420" w:after="60" w:line="240" w:lineRule="auto"/>
      <w:outlineLvl w:val="1"/>
    </w:pPr>
    <w:rPr>
      <w:rFonts w:ascii="Arial" w:eastAsia="Arial" w:hAnsi="Arial" w:cs="Arial"/>
      <w:sz w:val="18"/>
      <w:szCs w:val="18"/>
    </w:rPr>
  </w:style>
  <w:style w:type="table" w:customStyle="1" w:styleId="Tabladecuadrcula1clara-nfasis1100">
    <w:name w:val="Tabla de cuadrícula 1 clara - Énfasis 1100"/>
    <w:basedOn w:val="Tablanormal"/>
    <w:next w:val="Tabladecuadrcula1clara-nfasis110"/>
    <w:uiPriority w:val="46"/>
    <w:rsid w:val="004A6176"/>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Mencinsinresolver30">
    <w:name w:val="Mención sin resolver30"/>
    <w:basedOn w:val="Fuentedeprrafopredeter"/>
    <w:uiPriority w:val="99"/>
    <w:semiHidden/>
    <w:unhideWhenUsed/>
    <w:rsid w:val="004A6176"/>
    <w:rPr>
      <w:color w:val="605E5C"/>
      <w:shd w:val="clear" w:color="auto" w:fill="E1DFDD"/>
    </w:rPr>
  </w:style>
  <w:style w:type="table" w:customStyle="1" w:styleId="Tablanormal11">
    <w:name w:val="Tabla normal 11"/>
    <w:basedOn w:val="Tablanormal"/>
    <w:next w:val="Tablanormal"/>
    <w:uiPriority w:val="41"/>
    <w:rsid w:val="00A147BF"/>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1">
    <w:name w:val="Tabla normal 111"/>
    <w:basedOn w:val="Tablanormal"/>
    <w:next w:val="Tablanormal"/>
    <w:uiPriority w:val="41"/>
    <w:rsid w:val="00F45BBF"/>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Mencinsinresolver">
    <w:name w:val="Unresolved Mention"/>
    <w:basedOn w:val="Fuentedeprrafopredeter"/>
    <w:uiPriority w:val="99"/>
    <w:semiHidden/>
    <w:unhideWhenUsed/>
    <w:rsid w:val="00C41002"/>
    <w:rPr>
      <w:color w:val="605E5C"/>
      <w:shd w:val="clear" w:color="auto" w:fill="E1DFDD"/>
    </w:rPr>
  </w:style>
  <w:style w:type="table" w:customStyle="1" w:styleId="Tablaconcuadrcula13">
    <w:name w:val="Tabla con cuadrícula13"/>
    <w:basedOn w:val="Tablanormal"/>
    <w:next w:val="Tablaconcuadrcula"/>
    <w:uiPriority w:val="39"/>
    <w:rsid w:val="00D92A0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475E3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E532D3"/>
    <w:pPr>
      <w:spacing w:after="0" w:line="240" w:lineRule="auto"/>
    </w:p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5">
    <w:name w:val="Tabla con cuadrícula15"/>
    <w:basedOn w:val="Tablanormal"/>
    <w:next w:val="Tablaconcuadrcula"/>
    <w:rsid w:val="0061290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rsid w:val="00F31AC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11">
    <w:name w:val="Cuadrícula de tabla clara11"/>
    <w:basedOn w:val="Tablanormal"/>
    <w:uiPriority w:val="40"/>
    <w:rsid w:val="000F1CA0"/>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2">
    <w:name w:val="Cuadrícula de tabla clara12"/>
    <w:basedOn w:val="Tablanormal"/>
    <w:uiPriority w:val="40"/>
    <w:rsid w:val="00C23DCB"/>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6">
    <w:name w:val="Tabla con cuadrícula16"/>
    <w:basedOn w:val="Tablanormal"/>
    <w:next w:val="Tablaconcuadrcula"/>
    <w:uiPriority w:val="39"/>
    <w:rsid w:val="00BC64E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7604CA"/>
  </w:style>
  <w:style w:type="table" w:customStyle="1" w:styleId="Tablaconcuadrcula17">
    <w:name w:val="Tabla con cuadrícula17"/>
    <w:basedOn w:val="Tablanormal"/>
    <w:next w:val="Tablaconcuadrcula"/>
    <w:uiPriority w:val="99"/>
    <w:rsid w:val="00FA3686"/>
    <w:pPr>
      <w:widowControl w:val="0"/>
      <w:autoSpaceDE w:val="0"/>
      <w:autoSpaceDN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unhideWhenUsed/>
    <w:rsid w:val="001E19E3"/>
  </w:style>
  <w:style w:type="table" w:customStyle="1" w:styleId="Tablaconcuadrcula18">
    <w:name w:val="Tabla con cuadrícula18"/>
    <w:basedOn w:val="Tablanormal"/>
    <w:next w:val="Tablaconcuadrcula"/>
    <w:uiPriority w:val="39"/>
    <w:rsid w:val="001E1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1E19E3"/>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1E19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39"/>
    <w:rsid w:val="001E1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1E1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1E19E3"/>
  </w:style>
  <w:style w:type="table" w:customStyle="1" w:styleId="Tablaconcuadrcula211">
    <w:name w:val="Tabla con cuadrícula211"/>
    <w:basedOn w:val="Tablanormal"/>
    <w:next w:val="Tablaconcuadrcula"/>
    <w:rsid w:val="001E19E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uentedeprrafopredeter"/>
    <w:rsid w:val="001E19E3"/>
    <w:rPr>
      <w:rFonts w:ascii="Arial-BoldMT" w:hAnsi="Arial-BoldMT" w:hint="default"/>
      <w:b/>
      <w:bCs/>
      <w:i w:val="0"/>
      <w:iCs w:val="0"/>
      <w:color w:val="000000"/>
      <w:sz w:val="20"/>
      <w:szCs w:val="20"/>
    </w:rPr>
  </w:style>
  <w:style w:type="character" w:customStyle="1" w:styleId="fontstyle21">
    <w:name w:val="fontstyle21"/>
    <w:basedOn w:val="Fuentedeprrafopredeter"/>
    <w:rsid w:val="001E19E3"/>
    <w:rPr>
      <w:rFonts w:ascii="ArialMT" w:hAnsi="ArialMT" w:hint="default"/>
      <w:b w:val="0"/>
      <w:bCs w:val="0"/>
      <w:i w:val="0"/>
      <w:iCs w:val="0"/>
      <w:color w:val="000000"/>
      <w:sz w:val="20"/>
      <w:szCs w:val="20"/>
    </w:rPr>
  </w:style>
  <w:style w:type="table" w:customStyle="1" w:styleId="Tablaconcuadrcula121">
    <w:name w:val="Tabla con cuadrícula121"/>
    <w:basedOn w:val="Tablanormal"/>
    <w:next w:val="Tablaconcuadrcula"/>
    <w:uiPriority w:val="39"/>
    <w:rsid w:val="001E19E3"/>
    <w:pPr>
      <w:spacing w:after="0" w:line="240" w:lineRule="auto"/>
    </w:pPr>
    <w:rPr>
      <w:rFonts w:eastAsia="MS Mincho"/>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1E19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1E19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1E19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
    <w:name w:val="Sin lista2"/>
    <w:next w:val="Sinlista"/>
    <w:uiPriority w:val="99"/>
    <w:semiHidden/>
    <w:unhideWhenUsed/>
    <w:rsid w:val="001E19E3"/>
  </w:style>
  <w:style w:type="table" w:customStyle="1" w:styleId="Tablaconcuadrcula1511">
    <w:name w:val="Tabla con cuadrícula1511"/>
    <w:basedOn w:val="Tablanormal"/>
    <w:next w:val="Tablaconcuadrcula"/>
    <w:rsid w:val="001E19E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39"/>
    <w:rsid w:val="001E1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39"/>
    <w:rsid w:val="001E1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1E19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11">
    <w:name w:val="Tabla con cuadrícula311"/>
    <w:basedOn w:val="Tablanormal"/>
    <w:next w:val="Tablaconcuadrcula"/>
    <w:uiPriority w:val="39"/>
    <w:rsid w:val="001E1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11">
    <w:name w:val="Tabla normal 1111"/>
    <w:basedOn w:val="Tablanormal"/>
    <w:next w:val="Tablanormal"/>
    <w:uiPriority w:val="41"/>
    <w:rsid w:val="001E19E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11">
    <w:name w:val="Sin lista111"/>
    <w:next w:val="Sinlista"/>
    <w:uiPriority w:val="99"/>
    <w:semiHidden/>
    <w:unhideWhenUsed/>
    <w:rsid w:val="001E19E3"/>
  </w:style>
  <w:style w:type="table" w:customStyle="1" w:styleId="Tablaconcuadrcula411">
    <w:name w:val="Tabla con cuadrícula411"/>
    <w:basedOn w:val="Tablanormal"/>
    <w:next w:val="Tablaconcuadrcula"/>
    <w:rsid w:val="001E19E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1E1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1E19E3"/>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21">
    <w:name w:val="Cuadrícula de tabla clara121"/>
    <w:basedOn w:val="Tablanormal"/>
    <w:uiPriority w:val="40"/>
    <w:rsid w:val="001E19E3"/>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91">
    <w:name w:val="Tabla con cuadrícula91"/>
    <w:basedOn w:val="Tablanormal"/>
    <w:next w:val="Tablaconcuadrcula"/>
    <w:uiPriority w:val="39"/>
    <w:rsid w:val="001E19E3"/>
    <w:pPr>
      <w:widowControl w:val="0"/>
      <w:spacing w:after="0" w:line="240" w:lineRule="auto"/>
    </w:pPr>
    <w:rPr>
      <w:rFonts w:ascii="Arial" w:eastAsia="Arial" w:hAnsi="Arial" w:cs="Arial"/>
      <w:lang w:val="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rsid w:val="001E19E3"/>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901EFE"/>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39"/>
    <w:rsid w:val="00901EFE"/>
    <w:pPr>
      <w:spacing w:after="0" w:line="240" w:lineRule="auto"/>
    </w:pPr>
    <w:rPr>
      <w:rFonts w:eastAsia="MS Mincho"/>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AE21E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6260C3"/>
  </w:style>
  <w:style w:type="table" w:customStyle="1" w:styleId="Tablaconcuadrcula152">
    <w:name w:val="Tabla con cuadrícula152"/>
    <w:basedOn w:val="Tablanormal"/>
    <w:next w:val="Tablaconcuadrcula"/>
    <w:rsid w:val="006260C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6260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6260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6260C3"/>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3">
    <w:name w:val="Table Normal3"/>
    <w:uiPriority w:val="2"/>
    <w:semiHidden/>
    <w:unhideWhenUsed/>
    <w:qFormat/>
    <w:rsid w:val="006260C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4">
    <w:name w:val="Tabla con cuadrícula24"/>
    <w:basedOn w:val="Tablanormal"/>
    <w:next w:val="Tablaconcuadrcula"/>
    <w:uiPriority w:val="59"/>
    <w:rsid w:val="006260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rsid w:val="006260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12">
    <w:name w:val="Tabla normal 1112"/>
    <w:basedOn w:val="Tablanormal"/>
    <w:next w:val="Tablanormal"/>
    <w:uiPriority w:val="41"/>
    <w:rsid w:val="006260C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2">
    <w:name w:val="Sin lista12"/>
    <w:next w:val="Sinlista"/>
    <w:uiPriority w:val="99"/>
    <w:semiHidden/>
    <w:unhideWhenUsed/>
    <w:rsid w:val="006260C3"/>
  </w:style>
  <w:style w:type="table" w:customStyle="1" w:styleId="Tablaconcuadrcula44">
    <w:name w:val="Tabla con cuadrícula44"/>
    <w:basedOn w:val="Tablanormal"/>
    <w:next w:val="Tablaconcuadrcula"/>
    <w:rsid w:val="006260C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6260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rsid w:val="006260C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6260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6260C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1">
    <w:name w:val="Sin lista21"/>
    <w:next w:val="Sinlista"/>
    <w:uiPriority w:val="99"/>
    <w:semiHidden/>
    <w:unhideWhenUsed/>
    <w:rsid w:val="006260C3"/>
  </w:style>
  <w:style w:type="numbering" w:customStyle="1" w:styleId="Sinlista112">
    <w:name w:val="Sin lista112"/>
    <w:next w:val="Sinlista"/>
    <w:uiPriority w:val="99"/>
    <w:semiHidden/>
    <w:unhideWhenUsed/>
    <w:rsid w:val="006260C3"/>
  </w:style>
  <w:style w:type="table" w:customStyle="1" w:styleId="Tablaconcuadrcula61">
    <w:name w:val="Tabla con cuadrícula61"/>
    <w:basedOn w:val="Tablanormal"/>
    <w:next w:val="Tablaconcuadrcula"/>
    <w:rsid w:val="006260C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6260C3"/>
  </w:style>
  <w:style w:type="numbering" w:customStyle="1" w:styleId="Sinlista211">
    <w:name w:val="Sin lista211"/>
    <w:next w:val="Sinlista"/>
    <w:uiPriority w:val="99"/>
    <w:semiHidden/>
    <w:unhideWhenUsed/>
    <w:rsid w:val="006260C3"/>
  </w:style>
  <w:style w:type="table" w:customStyle="1" w:styleId="Tablaconcuadrcula312">
    <w:name w:val="Tabla con cuadrícula312"/>
    <w:basedOn w:val="Tablanormal"/>
    <w:next w:val="Tablaconcuadrcula"/>
    <w:uiPriority w:val="59"/>
    <w:rsid w:val="006260C3"/>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mariaCar">
    <w:name w:val="Normal.maria Car"/>
    <w:rsid w:val="006260C3"/>
    <w:pPr>
      <w:widowControl w:val="0"/>
      <w:snapToGrid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TextoindependienteCar1">
    <w:name w:val="Texto independiente Car1"/>
    <w:aliases w:val="body text Car1,bt Car1,body text Car Car1,bt Car Car1,body tesx Car Car1,contents Car Car,Subsection Body Text Car Car,Texto independiente Car Car Car Car,Texto independiente Car Car1 Car,body text Car Car Car,bt Car Car Car"/>
    <w:locked/>
    <w:rsid w:val="006260C3"/>
    <w:rPr>
      <w:rFonts w:ascii="Times New Roman" w:eastAsia="Times New Roman" w:hAnsi="Times New Roman" w:cs="Times New Roman"/>
      <w:sz w:val="24"/>
      <w:szCs w:val="24"/>
      <w:lang w:val="es-ES" w:eastAsia="es-ES"/>
    </w:rPr>
  </w:style>
  <w:style w:type="paragraph" w:styleId="Lista2">
    <w:name w:val="List 2"/>
    <w:basedOn w:val="Normal"/>
    <w:uiPriority w:val="99"/>
    <w:rsid w:val="006260C3"/>
    <w:pPr>
      <w:spacing w:after="0" w:line="240" w:lineRule="auto"/>
      <w:ind w:left="566" w:hanging="283"/>
    </w:pPr>
    <w:rPr>
      <w:rFonts w:ascii="Times New Roman" w:eastAsia="Times New Roman" w:hAnsi="Times New Roman" w:cs="Times New Roman"/>
      <w:sz w:val="24"/>
      <w:szCs w:val="24"/>
      <w:lang w:val="es-ES" w:eastAsia="es-ES"/>
    </w:rPr>
  </w:style>
  <w:style w:type="paragraph" w:styleId="Lista4">
    <w:name w:val="List 4"/>
    <w:basedOn w:val="Normal"/>
    <w:uiPriority w:val="99"/>
    <w:rsid w:val="006260C3"/>
    <w:pPr>
      <w:spacing w:after="0" w:line="240" w:lineRule="auto"/>
      <w:ind w:left="1132" w:hanging="283"/>
    </w:pPr>
    <w:rPr>
      <w:rFonts w:ascii="Times New Roman" w:eastAsia="Times New Roman" w:hAnsi="Times New Roman" w:cs="Times New Roman"/>
      <w:sz w:val="24"/>
      <w:szCs w:val="24"/>
      <w:lang w:val="es-ES" w:eastAsia="es-ES"/>
    </w:rPr>
  </w:style>
  <w:style w:type="character" w:styleId="Mencionar">
    <w:name w:val="Mention"/>
    <w:basedOn w:val="Fuentedeprrafopredeter"/>
    <w:uiPriority w:val="99"/>
    <w:unhideWhenUsed/>
    <w:rsid w:val="006260C3"/>
    <w:rPr>
      <w:color w:val="2B579A"/>
      <w:shd w:val="clear" w:color="auto" w:fill="E1DFDD"/>
    </w:rPr>
  </w:style>
  <w:style w:type="table" w:customStyle="1" w:styleId="Tablaconcuadrcula412">
    <w:name w:val="Tabla con cuadrícula412"/>
    <w:basedOn w:val="Tablanormal"/>
    <w:next w:val="Tablaconcuadrcula"/>
    <w:uiPriority w:val="39"/>
    <w:rsid w:val="006260C3"/>
    <w:pPr>
      <w:spacing w:after="0" w:line="240" w:lineRule="auto"/>
    </w:pPr>
    <w:rPr>
      <w:rFonts w:ascii="Arial" w:eastAsia="Arial" w:hAnsi="Arial" w:cs="Arial"/>
      <w:color w:val="00000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39"/>
    <w:rsid w:val="006260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0F3240"/>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oco1">
    <w:name w:val="loco1"/>
    <w:basedOn w:val="Tablanormal"/>
    <w:next w:val="Tablaconcuadrcula"/>
    <w:uiPriority w:val="39"/>
    <w:rsid w:val="00D412D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oco2">
    <w:name w:val="loco2"/>
    <w:basedOn w:val="Tablanormal"/>
    <w:next w:val="Tablaconcuadrcula"/>
    <w:uiPriority w:val="39"/>
    <w:rsid w:val="00D412D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3082">
      <w:bodyDiv w:val="1"/>
      <w:marLeft w:val="0"/>
      <w:marRight w:val="0"/>
      <w:marTop w:val="0"/>
      <w:marBottom w:val="0"/>
      <w:divBdr>
        <w:top w:val="none" w:sz="0" w:space="0" w:color="auto"/>
        <w:left w:val="none" w:sz="0" w:space="0" w:color="auto"/>
        <w:bottom w:val="none" w:sz="0" w:space="0" w:color="auto"/>
        <w:right w:val="none" w:sz="0" w:space="0" w:color="auto"/>
      </w:divBdr>
    </w:div>
    <w:div w:id="7609116">
      <w:bodyDiv w:val="1"/>
      <w:marLeft w:val="0"/>
      <w:marRight w:val="0"/>
      <w:marTop w:val="0"/>
      <w:marBottom w:val="0"/>
      <w:divBdr>
        <w:top w:val="none" w:sz="0" w:space="0" w:color="auto"/>
        <w:left w:val="none" w:sz="0" w:space="0" w:color="auto"/>
        <w:bottom w:val="none" w:sz="0" w:space="0" w:color="auto"/>
        <w:right w:val="none" w:sz="0" w:space="0" w:color="auto"/>
      </w:divBdr>
    </w:div>
    <w:div w:id="14382655">
      <w:bodyDiv w:val="1"/>
      <w:marLeft w:val="0"/>
      <w:marRight w:val="0"/>
      <w:marTop w:val="0"/>
      <w:marBottom w:val="0"/>
      <w:divBdr>
        <w:top w:val="none" w:sz="0" w:space="0" w:color="auto"/>
        <w:left w:val="none" w:sz="0" w:space="0" w:color="auto"/>
        <w:bottom w:val="none" w:sz="0" w:space="0" w:color="auto"/>
        <w:right w:val="none" w:sz="0" w:space="0" w:color="auto"/>
      </w:divBdr>
    </w:div>
    <w:div w:id="20012701">
      <w:bodyDiv w:val="1"/>
      <w:marLeft w:val="0"/>
      <w:marRight w:val="0"/>
      <w:marTop w:val="0"/>
      <w:marBottom w:val="0"/>
      <w:divBdr>
        <w:top w:val="none" w:sz="0" w:space="0" w:color="auto"/>
        <w:left w:val="none" w:sz="0" w:space="0" w:color="auto"/>
        <w:bottom w:val="none" w:sz="0" w:space="0" w:color="auto"/>
        <w:right w:val="none" w:sz="0" w:space="0" w:color="auto"/>
      </w:divBdr>
    </w:div>
    <w:div w:id="33192518">
      <w:bodyDiv w:val="1"/>
      <w:marLeft w:val="0"/>
      <w:marRight w:val="0"/>
      <w:marTop w:val="0"/>
      <w:marBottom w:val="0"/>
      <w:divBdr>
        <w:top w:val="none" w:sz="0" w:space="0" w:color="auto"/>
        <w:left w:val="none" w:sz="0" w:space="0" w:color="auto"/>
        <w:bottom w:val="none" w:sz="0" w:space="0" w:color="auto"/>
        <w:right w:val="none" w:sz="0" w:space="0" w:color="auto"/>
      </w:divBdr>
    </w:div>
    <w:div w:id="34697862">
      <w:bodyDiv w:val="1"/>
      <w:marLeft w:val="0"/>
      <w:marRight w:val="0"/>
      <w:marTop w:val="0"/>
      <w:marBottom w:val="0"/>
      <w:divBdr>
        <w:top w:val="none" w:sz="0" w:space="0" w:color="auto"/>
        <w:left w:val="none" w:sz="0" w:space="0" w:color="auto"/>
        <w:bottom w:val="none" w:sz="0" w:space="0" w:color="auto"/>
        <w:right w:val="none" w:sz="0" w:space="0" w:color="auto"/>
      </w:divBdr>
    </w:div>
    <w:div w:id="46489361">
      <w:bodyDiv w:val="1"/>
      <w:marLeft w:val="0"/>
      <w:marRight w:val="0"/>
      <w:marTop w:val="0"/>
      <w:marBottom w:val="0"/>
      <w:divBdr>
        <w:top w:val="none" w:sz="0" w:space="0" w:color="auto"/>
        <w:left w:val="none" w:sz="0" w:space="0" w:color="auto"/>
        <w:bottom w:val="none" w:sz="0" w:space="0" w:color="auto"/>
        <w:right w:val="none" w:sz="0" w:space="0" w:color="auto"/>
      </w:divBdr>
    </w:div>
    <w:div w:id="86461816">
      <w:bodyDiv w:val="1"/>
      <w:marLeft w:val="0"/>
      <w:marRight w:val="0"/>
      <w:marTop w:val="0"/>
      <w:marBottom w:val="0"/>
      <w:divBdr>
        <w:top w:val="none" w:sz="0" w:space="0" w:color="auto"/>
        <w:left w:val="none" w:sz="0" w:space="0" w:color="auto"/>
        <w:bottom w:val="none" w:sz="0" w:space="0" w:color="auto"/>
        <w:right w:val="none" w:sz="0" w:space="0" w:color="auto"/>
      </w:divBdr>
    </w:div>
    <w:div w:id="100229659">
      <w:bodyDiv w:val="1"/>
      <w:marLeft w:val="0"/>
      <w:marRight w:val="0"/>
      <w:marTop w:val="0"/>
      <w:marBottom w:val="0"/>
      <w:divBdr>
        <w:top w:val="none" w:sz="0" w:space="0" w:color="auto"/>
        <w:left w:val="none" w:sz="0" w:space="0" w:color="auto"/>
        <w:bottom w:val="none" w:sz="0" w:space="0" w:color="auto"/>
        <w:right w:val="none" w:sz="0" w:space="0" w:color="auto"/>
      </w:divBdr>
    </w:div>
    <w:div w:id="104542665">
      <w:bodyDiv w:val="1"/>
      <w:marLeft w:val="0"/>
      <w:marRight w:val="0"/>
      <w:marTop w:val="0"/>
      <w:marBottom w:val="0"/>
      <w:divBdr>
        <w:top w:val="none" w:sz="0" w:space="0" w:color="auto"/>
        <w:left w:val="none" w:sz="0" w:space="0" w:color="auto"/>
        <w:bottom w:val="none" w:sz="0" w:space="0" w:color="auto"/>
        <w:right w:val="none" w:sz="0" w:space="0" w:color="auto"/>
      </w:divBdr>
    </w:div>
    <w:div w:id="172456667">
      <w:bodyDiv w:val="1"/>
      <w:marLeft w:val="0"/>
      <w:marRight w:val="0"/>
      <w:marTop w:val="0"/>
      <w:marBottom w:val="0"/>
      <w:divBdr>
        <w:top w:val="none" w:sz="0" w:space="0" w:color="auto"/>
        <w:left w:val="none" w:sz="0" w:space="0" w:color="auto"/>
        <w:bottom w:val="none" w:sz="0" w:space="0" w:color="auto"/>
        <w:right w:val="none" w:sz="0" w:space="0" w:color="auto"/>
      </w:divBdr>
    </w:div>
    <w:div w:id="198595830">
      <w:bodyDiv w:val="1"/>
      <w:marLeft w:val="0"/>
      <w:marRight w:val="0"/>
      <w:marTop w:val="0"/>
      <w:marBottom w:val="0"/>
      <w:divBdr>
        <w:top w:val="none" w:sz="0" w:space="0" w:color="auto"/>
        <w:left w:val="none" w:sz="0" w:space="0" w:color="auto"/>
        <w:bottom w:val="none" w:sz="0" w:space="0" w:color="auto"/>
        <w:right w:val="none" w:sz="0" w:space="0" w:color="auto"/>
      </w:divBdr>
    </w:div>
    <w:div w:id="211693594">
      <w:bodyDiv w:val="1"/>
      <w:marLeft w:val="0"/>
      <w:marRight w:val="0"/>
      <w:marTop w:val="0"/>
      <w:marBottom w:val="0"/>
      <w:divBdr>
        <w:top w:val="none" w:sz="0" w:space="0" w:color="auto"/>
        <w:left w:val="none" w:sz="0" w:space="0" w:color="auto"/>
        <w:bottom w:val="none" w:sz="0" w:space="0" w:color="auto"/>
        <w:right w:val="none" w:sz="0" w:space="0" w:color="auto"/>
      </w:divBdr>
    </w:div>
    <w:div w:id="219289315">
      <w:bodyDiv w:val="1"/>
      <w:marLeft w:val="0"/>
      <w:marRight w:val="0"/>
      <w:marTop w:val="0"/>
      <w:marBottom w:val="0"/>
      <w:divBdr>
        <w:top w:val="none" w:sz="0" w:space="0" w:color="auto"/>
        <w:left w:val="none" w:sz="0" w:space="0" w:color="auto"/>
        <w:bottom w:val="none" w:sz="0" w:space="0" w:color="auto"/>
        <w:right w:val="none" w:sz="0" w:space="0" w:color="auto"/>
      </w:divBdr>
    </w:div>
    <w:div w:id="241112773">
      <w:bodyDiv w:val="1"/>
      <w:marLeft w:val="0"/>
      <w:marRight w:val="0"/>
      <w:marTop w:val="0"/>
      <w:marBottom w:val="0"/>
      <w:divBdr>
        <w:top w:val="none" w:sz="0" w:space="0" w:color="auto"/>
        <w:left w:val="none" w:sz="0" w:space="0" w:color="auto"/>
        <w:bottom w:val="none" w:sz="0" w:space="0" w:color="auto"/>
        <w:right w:val="none" w:sz="0" w:space="0" w:color="auto"/>
      </w:divBdr>
    </w:div>
    <w:div w:id="242837013">
      <w:bodyDiv w:val="1"/>
      <w:marLeft w:val="0"/>
      <w:marRight w:val="0"/>
      <w:marTop w:val="0"/>
      <w:marBottom w:val="0"/>
      <w:divBdr>
        <w:top w:val="none" w:sz="0" w:space="0" w:color="auto"/>
        <w:left w:val="none" w:sz="0" w:space="0" w:color="auto"/>
        <w:bottom w:val="none" w:sz="0" w:space="0" w:color="auto"/>
        <w:right w:val="none" w:sz="0" w:space="0" w:color="auto"/>
      </w:divBdr>
    </w:div>
    <w:div w:id="243878144">
      <w:bodyDiv w:val="1"/>
      <w:marLeft w:val="0"/>
      <w:marRight w:val="0"/>
      <w:marTop w:val="0"/>
      <w:marBottom w:val="0"/>
      <w:divBdr>
        <w:top w:val="none" w:sz="0" w:space="0" w:color="auto"/>
        <w:left w:val="none" w:sz="0" w:space="0" w:color="auto"/>
        <w:bottom w:val="none" w:sz="0" w:space="0" w:color="auto"/>
        <w:right w:val="none" w:sz="0" w:space="0" w:color="auto"/>
      </w:divBdr>
    </w:div>
    <w:div w:id="250310921">
      <w:bodyDiv w:val="1"/>
      <w:marLeft w:val="0"/>
      <w:marRight w:val="0"/>
      <w:marTop w:val="0"/>
      <w:marBottom w:val="0"/>
      <w:divBdr>
        <w:top w:val="none" w:sz="0" w:space="0" w:color="auto"/>
        <w:left w:val="none" w:sz="0" w:space="0" w:color="auto"/>
        <w:bottom w:val="none" w:sz="0" w:space="0" w:color="auto"/>
        <w:right w:val="none" w:sz="0" w:space="0" w:color="auto"/>
      </w:divBdr>
    </w:div>
    <w:div w:id="268973647">
      <w:bodyDiv w:val="1"/>
      <w:marLeft w:val="0"/>
      <w:marRight w:val="0"/>
      <w:marTop w:val="0"/>
      <w:marBottom w:val="0"/>
      <w:divBdr>
        <w:top w:val="none" w:sz="0" w:space="0" w:color="auto"/>
        <w:left w:val="none" w:sz="0" w:space="0" w:color="auto"/>
        <w:bottom w:val="none" w:sz="0" w:space="0" w:color="auto"/>
        <w:right w:val="none" w:sz="0" w:space="0" w:color="auto"/>
      </w:divBdr>
    </w:div>
    <w:div w:id="274410784">
      <w:bodyDiv w:val="1"/>
      <w:marLeft w:val="0"/>
      <w:marRight w:val="0"/>
      <w:marTop w:val="0"/>
      <w:marBottom w:val="0"/>
      <w:divBdr>
        <w:top w:val="none" w:sz="0" w:space="0" w:color="auto"/>
        <w:left w:val="none" w:sz="0" w:space="0" w:color="auto"/>
        <w:bottom w:val="none" w:sz="0" w:space="0" w:color="auto"/>
        <w:right w:val="none" w:sz="0" w:space="0" w:color="auto"/>
      </w:divBdr>
    </w:div>
    <w:div w:id="295643775">
      <w:bodyDiv w:val="1"/>
      <w:marLeft w:val="0"/>
      <w:marRight w:val="0"/>
      <w:marTop w:val="0"/>
      <w:marBottom w:val="0"/>
      <w:divBdr>
        <w:top w:val="none" w:sz="0" w:space="0" w:color="auto"/>
        <w:left w:val="none" w:sz="0" w:space="0" w:color="auto"/>
        <w:bottom w:val="none" w:sz="0" w:space="0" w:color="auto"/>
        <w:right w:val="none" w:sz="0" w:space="0" w:color="auto"/>
      </w:divBdr>
    </w:div>
    <w:div w:id="300816064">
      <w:bodyDiv w:val="1"/>
      <w:marLeft w:val="0"/>
      <w:marRight w:val="0"/>
      <w:marTop w:val="0"/>
      <w:marBottom w:val="0"/>
      <w:divBdr>
        <w:top w:val="none" w:sz="0" w:space="0" w:color="auto"/>
        <w:left w:val="none" w:sz="0" w:space="0" w:color="auto"/>
        <w:bottom w:val="none" w:sz="0" w:space="0" w:color="auto"/>
        <w:right w:val="none" w:sz="0" w:space="0" w:color="auto"/>
      </w:divBdr>
    </w:div>
    <w:div w:id="309336318">
      <w:bodyDiv w:val="1"/>
      <w:marLeft w:val="0"/>
      <w:marRight w:val="0"/>
      <w:marTop w:val="0"/>
      <w:marBottom w:val="0"/>
      <w:divBdr>
        <w:top w:val="none" w:sz="0" w:space="0" w:color="auto"/>
        <w:left w:val="none" w:sz="0" w:space="0" w:color="auto"/>
        <w:bottom w:val="none" w:sz="0" w:space="0" w:color="auto"/>
        <w:right w:val="none" w:sz="0" w:space="0" w:color="auto"/>
      </w:divBdr>
    </w:div>
    <w:div w:id="324819265">
      <w:bodyDiv w:val="1"/>
      <w:marLeft w:val="0"/>
      <w:marRight w:val="0"/>
      <w:marTop w:val="0"/>
      <w:marBottom w:val="0"/>
      <w:divBdr>
        <w:top w:val="none" w:sz="0" w:space="0" w:color="auto"/>
        <w:left w:val="none" w:sz="0" w:space="0" w:color="auto"/>
        <w:bottom w:val="none" w:sz="0" w:space="0" w:color="auto"/>
        <w:right w:val="none" w:sz="0" w:space="0" w:color="auto"/>
      </w:divBdr>
    </w:div>
    <w:div w:id="346759098">
      <w:bodyDiv w:val="1"/>
      <w:marLeft w:val="0"/>
      <w:marRight w:val="0"/>
      <w:marTop w:val="0"/>
      <w:marBottom w:val="0"/>
      <w:divBdr>
        <w:top w:val="none" w:sz="0" w:space="0" w:color="auto"/>
        <w:left w:val="none" w:sz="0" w:space="0" w:color="auto"/>
        <w:bottom w:val="none" w:sz="0" w:space="0" w:color="auto"/>
        <w:right w:val="none" w:sz="0" w:space="0" w:color="auto"/>
      </w:divBdr>
    </w:div>
    <w:div w:id="347147336">
      <w:bodyDiv w:val="1"/>
      <w:marLeft w:val="0"/>
      <w:marRight w:val="0"/>
      <w:marTop w:val="0"/>
      <w:marBottom w:val="0"/>
      <w:divBdr>
        <w:top w:val="none" w:sz="0" w:space="0" w:color="auto"/>
        <w:left w:val="none" w:sz="0" w:space="0" w:color="auto"/>
        <w:bottom w:val="none" w:sz="0" w:space="0" w:color="auto"/>
        <w:right w:val="none" w:sz="0" w:space="0" w:color="auto"/>
      </w:divBdr>
    </w:div>
    <w:div w:id="398212161">
      <w:bodyDiv w:val="1"/>
      <w:marLeft w:val="0"/>
      <w:marRight w:val="0"/>
      <w:marTop w:val="0"/>
      <w:marBottom w:val="0"/>
      <w:divBdr>
        <w:top w:val="none" w:sz="0" w:space="0" w:color="auto"/>
        <w:left w:val="none" w:sz="0" w:space="0" w:color="auto"/>
        <w:bottom w:val="none" w:sz="0" w:space="0" w:color="auto"/>
        <w:right w:val="none" w:sz="0" w:space="0" w:color="auto"/>
      </w:divBdr>
    </w:div>
    <w:div w:id="425469145">
      <w:bodyDiv w:val="1"/>
      <w:marLeft w:val="0"/>
      <w:marRight w:val="0"/>
      <w:marTop w:val="0"/>
      <w:marBottom w:val="0"/>
      <w:divBdr>
        <w:top w:val="none" w:sz="0" w:space="0" w:color="auto"/>
        <w:left w:val="none" w:sz="0" w:space="0" w:color="auto"/>
        <w:bottom w:val="none" w:sz="0" w:space="0" w:color="auto"/>
        <w:right w:val="none" w:sz="0" w:space="0" w:color="auto"/>
      </w:divBdr>
    </w:div>
    <w:div w:id="426196197">
      <w:bodyDiv w:val="1"/>
      <w:marLeft w:val="0"/>
      <w:marRight w:val="0"/>
      <w:marTop w:val="0"/>
      <w:marBottom w:val="0"/>
      <w:divBdr>
        <w:top w:val="none" w:sz="0" w:space="0" w:color="auto"/>
        <w:left w:val="none" w:sz="0" w:space="0" w:color="auto"/>
        <w:bottom w:val="none" w:sz="0" w:space="0" w:color="auto"/>
        <w:right w:val="none" w:sz="0" w:space="0" w:color="auto"/>
      </w:divBdr>
    </w:div>
    <w:div w:id="426998449">
      <w:bodyDiv w:val="1"/>
      <w:marLeft w:val="0"/>
      <w:marRight w:val="0"/>
      <w:marTop w:val="0"/>
      <w:marBottom w:val="0"/>
      <w:divBdr>
        <w:top w:val="none" w:sz="0" w:space="0" w:color="auto"/>
        <w:left w:val="none" w:sz="0" w:space="0" w:color="auto"/>
        <w:bottom w:val="none" w:sz="0" w:space="0" w:color="auto"/>
        <w:right w:val="none" w:sz="0" w:space="0" w:color="auto"/>
      </w:divBdr>
    </w:div>
    <w:div w:id="439372782">
      <w:bodyDiv w:val="1"/>
      <w:marLeft w:val="0"/>
      <w:marRight w:val="0"/>
      <w:marTop w:val="0"/>
      <w:marBottom w:val="0"/>
      <w:divBdr>
        <w:top w:val="none" w:sz="0" w:space="0" w:color="auto"/>
        <w:left w:val="none" w:sz="0" w:space="0" w:color="auto"/>
        <w:bottom w:val="none" w:sz="0" w:space="0" w:color="auto"/>
        <w:right w:val="none" w:sz="0" w:space="0" w:color="auto"/>
      </w:divBdr>
    </w:div>
    <w:div w:id="451244299">
      <w:bodyDiv w:val="1"/>
      <w:marLeft w:val="0"/>
      <w:marRight w:val="0"/>
      <w:marTop w:val="0"/>
      <w:marBottom w:val="0"/>
      <w:divBdr>
        <w:top w:val="none" w:sz="0" w:space="0" w:color="auto"/>
        <w:left w:val="none" w:sz="0" w:space="0" w:color="auto"/>
        <w:bottom w:val="none" w:sz="0" w:space="0" w:color="auto"/>
        <w:right w:val="none" w:sz="0" w:space="0" w:color="auto"/>
      </w:divBdr>
    </w:div>
    <w:div w:id="480081366">
      <w:bodyDiv w:val="1"/>
      <w:marLeft w:val="0"/>
      <w:marRight w:val="0"/>
      <w:marTop w:val="0"/>
      <w:marBottom w:val="0"/>
      <w:divBdr>
        <w:top w:val="none" w:sz="0" w:space="0" w:color="auto"/>
        <w:left w:val="none" w:sz="0" w:space="0" w:color="auto"/>
        <w:bottom w:val="none" w:sz="0" w:space="0" w:color="auto"/>
        <w:right w:val="none" w:sz="0" w:space="0" w:color="auto"/>
      </w:divBdr>
    </w:div>
    <w:div w:id="498884936">
      <w:bodyDiv w:val="1"/>
      <w:marLeft w:val="0"/>
      <w:marRight w:val="0"/>
      <w:marTop w:val="0"/>
      <w:marBottom w:val="0"/>
      <w:divBdr>
        <w:top w:val="none" w:sz="0" w:space="0" w:color="auto"/>
        <w:left w:val="none" w:sz="0" w:space="0" w:color="auto"/>
        <w:bottom w:val="none" w:sz="0" w:space="0" w:color="auto"/>
        <w:right w:val="none" w:sz="0" w:space="0" w:color="auto"/>
      </w:divBdr>
    </w:div>
    <w:div w:id="512495184">
      <w:bodyDiv w:val="1"/>
      <w:marLeft w:val="0"/>
      <w:marRight w:val="0"/>
      <w:marTop w:val="0"/>
      <w:marBottom w:val="0"/>
      <w:divBdr>
        <w:top w:val="none" w:sz="0" w:space="0" w:color="auto"/>
        <w:left w:val="none" w:sz="0" w:space="0" w:color="auto"/>
        <w:bottom w:val="none" w:sz="0" w:space="0" w:color="auto"/>
        <w:right w:val="none" w:sz="0" w:space="0" w:color="auto"/>
      </w:divBdr>
    </w:div>
    <w:div w:id="522284030">
      <w:bodyDiv w:val="1"/>
      <w:marLeft w:val="0"/>
      <w:marRight w:val="0"/>
      <w:marTop w:val="0"/>
      <w:marBottom w:val="0"/>
      <w:divBdr>
        <w:top w:val="none" w:sz="0" w:space="0" w:color="auto"/>
        <w:left w:val="none" w:sz="0" w:space="0" w:color="auto"/>
        <w:bottom w:val="none" w:sz="0" w:space="0" w:color="auto"/>
        <w:right w:val="none" w:sz="0" w:space="0" w:color="auto"/>
      </w:divBdr>
    </w:div>
    <w:div w:id="544562205">
      <w:bodyDiv w:val="1"/>
      <w:marLeft w:val="0"/>
      <w:marRight w:val="0"/>
      <w:marTop w:val="0"/>
      <w:marBottom w:val="0"/>
      <w:divBdr>
        <w:top w:val="none" w:sz="0" w:space="0" w:color="auto"/>
        <w:left w:val="none" w:sz="0" w:space="0" w:color="auto"/>
        <w:bottom w:val="none" w:sz="0" w:space="0" w:color="auto"/>
        <w:right w:val="none" w:sz="0" w:space="0" w:color="auto"/>
      </w:divBdr>
    </w:div>
    <w:div w:id="547226355">
      <w:bodyDiv w:val="1"/>
      <w:marLeft w:val="0"/>
      <w:marRight w:val="0"/>
      <w:marTop w:val="0"/>
      <w:marBottom w:val="0"/>
      <w:divBdr>
        <w:top w:val="none" w:sz="0" w:space="0" w:color="auto"/>
        <w:left w:val="none" w:sz="0" w:space="0" w:color="auto"/>
        <w:bottom w:val="none" w:sz="0" w:space="0" w:color="auto"/>
        <w:right w:val="none" w:sz="0" w:space="0" w:color="auto"/>
      </w:divBdr>
    </w:div>
    <w:div w:id="551158059">
      <w:bodyDiv w:val="1"/>
      <w:marLeft w:val="0"/>
      <w:marRight w:val="0"/>
      <w:marTop w:val="0"/>
      <w:marBottom w:val="0"/>
      <w:divBdr>
        <w:top w:val="none" w:sz="0" w:space="0" w:color="auto"/>
        <w:left w:val="none" w:sz="0" w:space="0" w:color="auto"/>
        <w:bottom w:val="none" w:sz="0" w:space="0" w:color="auto"/>
        <w:right w:val="none" w:sz="0" w:space="0" w:color="auto"/>
      </w:divBdr>
    </w:div>
    <w:div w:id="558251477">
      <w:bodyDiv w:val="1"/>
      <w:marLeft w:val="0"/>
      <w:marRight w:val="0"/>
      <w:marTop w:val="0"/>
      <w:marBottom w:val="0"/>
      <w:divBdr>
        <w:top w:val="none" w:sz="0" w:space="0" w:color="auto"/>
        <w:left w:val="none" w:sz="0" w:space="0" w:color="auto"/>
        <w:bottom w:val="none" w:sz="0" w:space="0" w:color="auto"/>
        <w:right w:val="none" w:sz="0" w:space="0" w:color="auto"/>
      </w:divBdr>
    </w:div>
    <w:div w:id="582644275">
      <w:bodyDiv w:val="1"/>
      <w:marLeft w:val="0"/>
      <w:marRight w:val="0"/>
      <w:marTop w:val="0"/>
      <w:marBottom w:val="0"/>
      <w:divBdr>
        <w:top w:val="none" w:sz="0" w:space="0" w:color="auto"/>
        <w:left w:val="none" w:sz="0" w:space="0" w:color="auto"/>
        <w:bottom w:val="none" w:sz="0" w:space="0" w:color="auto"/>
        <w:right w:val="none" w:sz="0" w:space="0" w:color="auto"/>
      </w:divBdr>
    </w:div>
    <w:div w:id="592199961">
      <w:bodyDiv w:val="1"/>
      <w:marLeft w:val="0"/>
      <w:marRight w:val="0"/>
      <w:marTop w:val="0"/>
      <w:marBottom w:val="0"/>
      <w:divBdr>
        <w:top w:val="none" w:sz="0" w:space="0" w:color="auto"/>
        <w:left w:val="none" w:sz="0" w:space="0" w:color="auto"/>
        <w:bottom w:val="none" w:sz="0" w:space="0" w:color="auto"/>
        <w:right w:val="none" w:sz="0" w:space="0" w:color="auto"/>
      </w:divBdr>
    </w:div>
    <w:div w:id="605776060">
      <w:bodyDiv w:val="1"/>
      <w:marLeft w:val="0"/>
      <w:marRight w:val="0"/>
      <w:marTop w:val="0"/>
      <w:marBottom w:val="0"/>
      <w:divBdr>
        <w:top w:val="none" w:sz="0" w:space="0" w:color="auto"/>
        <w:left w:val="none" w:sz="0" w:space="0" w:color="auto"/>
        <w:bottom w:val="none" w:sz="0" w:space="0" w:color="auto"/>
        <w:right w:val="none" w:sz="0" w:space="0" w:color="auto"/>
      </w:divBdr>
    </w:div>
    <w:div w:id="627661283">
      <w:bodyDiv w:val="1"/>
      <w:marLeft w:val="0"/>
      <w:marRight w:val="0"/>
      <w:marTop w:val="0"/>
      <w:marBottom w:val="0"/>
      <w:divBdr>
        <w:top w:val="none" w:sz="0" w:space="0" w:color="auto"/>
        <w:left w:val="none" w:sz="0" w:space="0" w:color="auto"/>
        <w:bottom w:val="none" w:sz="0" w:space="0" w:color="auto"/>
        <w:right w:val="none" w:sz="0" w:space="0" w:color="auto"/>
      </w:divBdr>
    </w:div>
    <w:div w:id="631445117">
      <w:bodyDiv w:val="1"/>
      <w:marLeft w:val="0"/>
      <w:marRight w:val="0"/>
      <w:marTop w:val="0"/>
      <w:marBottom w:val="0"/>
      <w:divBdr>
        <w:top w:val="none" w:sz="0" w:space="0" w:color="auto"/>
        <w:left w:val="none" w:sz="0" w:space="0" w:color="auto"/>
        <w:bottom w:val="none" w:sz="0" w:space="0" w:color="auto"/>
        <w:right w:val="none" w:sz="0" w:space="0" w:color="auto"/>
      </w:divBdr>
    </w:div>
    <w:div w:id="635112970">
      <w:bodyDiv w:val="1"/>
      <w:marLeft w:val="0"/>
      <w:marRight w:val="0"/>
      <w:marTop w:val="0"/>
      <w:marBottom w:val="0"/>
      <w:divBdr>
        <w:top w:val="none" w:sz="0" w:space="0" w:color="auto"/>
        <w:left w:val="none" w:sz="0" w:space="0" w:color="auto"/>
        <w:bottom w:val="none" w:sz="0" w:space="0" w:color="auto"/>
        <w:right w:val="none" w:sz="0" w:space="0" w:color="auto"/>
      </w:divBdr>
    </w:div>
    <w:div w:id="652836073">
      <w:bodyDiv w:val="1"/>
      <w:marLeft w:val="0"/>
      <w:marRight w:val="0"/>
      <w:marTop w:val="0"/>
      <w:marBottom w:val="0"/>
      <w:divBdr>
        <w:top w:val="none" w:sz="0" w:space="0" w:color="auto"/>
        <w:left w:val="none" w:sz="0" w:space="0" w:color="auto"/>
        <w:bottom w:val="none" w:sz="0" w:space="0" w:color="auto"/>
        <w:right w:val="none" w:sz="0" w:space="0" w:color="auto"/>
      </w:divBdr>
    </w:div>
    <w:div w:id="694888848">
      <w:bodyDiv w:val="1"/>
      <w:marLeft w:val="0"/>
      <w:marRight w:val="0"/>
      <w:marTop w:val="0"/>
      <w:marBottom w:val="0"/>
      <w:divBdr>
        <w:top w:val="none" w:sz="0" w:space="0" w:color="auto"/>
        <w:left w:val="none" w:sz="0" w:space="0" w:color="auto"/>
        <w:bottom w:val="none" w:sz="0" w:space="0" w:color="auto"/>
        <w:right w:val="none" w:sz="0" w:space="0" w:color="auto"/>
      </w:divBdr>
    </w:div>
    <w:div w:id="731385920">
      <w:bodyDiv w:val="1"/>
      <w:marLeft w:val="0"/>
      <w:marRight w:val="0"/>
      <w:marTop w:val="0"/>
      <w:marBottom w:val="0"/>
      <w:divBdr>
        <w:top w:val="none" w:sz="0" w:space="0" w:color="auto"/>
        <w:left w:val="none" w:sz="0" w:space="0" w:color="auto"/>
        <w:bottom w:val="none" w:sz="0" w:space="0" w:color="auto"/>
        <w:right w:val="none" w:sz="0" w:space="0" w:color="auto"/>
      </w:divBdr>
    </w:div>
    <w:div w:id="746923121">
      <w:bodyDiv w:val="1"/>
      <w:marLeft w:val="0"/>
      <w:marRight w:val="0"/>
      <w:marTop w:val="0"/>
      <w:marBottom w:val="0"/>
      <w:divBdr>
        <w:top w:val="none" w:sz="0" w:space="0" w:color="auto"/>
        <w:left w:val="none" w:sz="0" w:space="0" w:color="auto"/>
        <w:bottom w:val="none" w:sz="0" w:space="0" w:color="auto"/>
        <w:right w:val="none" w:sz="0" w:space="0" w:color="auto"/>
      </w:divBdr>
    </w:div>
    <w:div w:id="760182289">
      <w:bodyDiv w:val="1"/>
      <w:marLeft w:val="0"/>
      <w:marRight w:val="0"/>
      <w:marTop w:val="0"/>
      <w:marBottom w:val="0"/>
      <w:divBdr>
        <w:top w:val="none" w:sz="0" w:space="0" w:color="auto"/>
        <w:left w:val="none" w:sz="0" w:space="0" w:color="auto"/>
        <w:bottom w:val="none" w:sz="0" w:space="0" w:color="auto"/>
        <w:right w:val="none" w:sz="0" w:space="0" w:color="auto"/>
      </w:divBdr>
    </w:div>
    <w:div w:id="761413211">
      <w:bodyDiv w:val="1"/>
      <w:marLeft w:val="0"/>
      <w:marRight w:val="0"/>
      <w:marTop w:val="0"/>
      <w:marBottom w:val="0"/>
      <w:divBdr>
        <w:top w:val="none" w:sz="0" w:space="0" w:color="auto"/>
        <w:left w:val="none" w:sz="0" w:space="0" w:color="auto"/>
        <w:bottom w:val="none" w:sz="0" w:space="0" w:color="auto"/>
        <w:right w:val="none" w:sz="0" w:space="0" w:color="auto"/>
      </w:divBdr>
    </w:div>
    <w:div w:id="769202675">
      <w:bodyDiv w:val="1"/>
      <w:marLeft w:val="0"/>
      <w:marRight w:val="0"/>
      <w:marTop w:val="0"/>
      <w:marBottom w:val="0"/>
      <w:divBdr>
        <w:top w:val="none" w:sz="0" w:space="0" w:color="auto"/>
        <w:left w:val="none" w:sz="0" w:space="0" w:color="auto"/>
        <w:bottom w:val="none" w:sz="0" w:space="0" w:color="auto"/>
        <w:right w:val="none" w:sz="0" w:space="0" w:color="auto"/>
      </w:divBdr>
    </w:div>
    <w:div w:id="774205361">
      <w:bodyDiv w:val="1"/>
      <w:marLeft w:val="0"/>
      <w:marRight w:val="0"/>
      <w:marTop w:val="0"/>
      <w:marBottom w:val="0"/>
      <w:divBdr>
        <w:top w:val="none" w:sz="0" w:space="0" w:color="auto"/>
        <w:left w:val="none" w:sz="0" w:space="0" w:color="auto"/>
        <w:bottom w:val="none" w:sz="0" w:space="0" w:color="auto"/>
        <w:right w:val="none" w:sz="0" w:space="0" w:color="auto"/>
      </w:divBdr>
    </w:div>
    <w:div w:id="797336134">
      <w:bodyDiv w:val="1"/>
      <w:marLeft w:val="0"/>
      <w:marRight w:val="0"/>
      <w:marTop w:val="0"/>
      <w:marBottom w:val="0"/>
      <w:divBdr>
        <w:top w:val="none" w:sz="0" w:space="0" w:color="auto"/>
        <w:left w:val="none" w:sz="0" w:space="0" w:color="auto"/>
        <w:bottom w:val="none" w:sz="0" w:space="0" w:color="auto"/>
        <w:right w:val="none" w:sz="0" w:space="0" w:color="auto"/>
      </w:divBdr>
    </w:div>
    <w:div w:id="801927134">
      <w:bodyDiv w:val="1"/>
      <w:marLeft w:val="0"/>
      <w:marRight w:val="0"/>
      <w:marTop w:val="0"/>
      <w:marBottom w:val="0"/>
      <w:divBdr>
        <w:top w:val="none" w:sz="0" w:space="0" w:color="auto"/>
        <w:left w:val="none" w:sz="0" w:space="0" w:color="auto"/>
        <w:bottom w:val="none" w:sz="0" w:space="0" w:color="auto"/>
        <w:right w:val="none" w:sz="0" w:space="0" w:color="auto"/>
      </w:divBdr>
    </w:div>
    <w:div w:id="803350637">
      <w:bodyDiv w:val="1"/>
      <w:marLeft w:val="0"/>
      <w:marRight w:val="0"/>
      <w:marTop w:val="0"/>
      <w:marBottom w:val="0"/>
      <w:divBdr>
        <w:top w:val="none" w:sz="0" w:space="0" w:color="auto"/>
        <w:left w:val="none" w:sz="0" w:space="0" w:color="auto"/>
        <w:bottom w:val="none" w:sz="0" w:space="0" w:color="auto"/>
        <w:right w:val="none" w:sz="0" w:space="0" w:color="auto"/>
      </w:divBdr>
    </w:div>
    <w:div w:id="833186578">
      <w:bodyDiv w:val="1"/>
      <w:marLeft w:val="0"/>
      <w:marRight w:val="0"/>
      <w:marTop w:val="0"/>
      <w:marBottom w:val="0"/>
      <w:divBdr>
        <w:top w:val="none" w:sz="0" w:space="0" w:color="auto"/>
        <w:left w:val="none" w:sz="0" w:space="0" w:color="auto"/>
        <w:bottom w:val="none" w:sz="0" w:space="0" w:color="auto"/>
        <w:right w:val="none" w:sz="0" w:space="0" w:color="auto"/>
      </w:divBdr>
    </w:div>
    <w:div w:id="882255564">
      <w:bodyDiv w:val="1"/>
      <w:marLeft w:val="0"/>
      <w:marRight w:val="0"/>
      <w:marTop w:val="0"/>
      <w:marBottom w:val="0"/>
      <w:divBdr>
        <w:top w:val="none" w:sz="0" w:space="0" w:color="auto"/>
        <w:left w:val="none" w:sz="0" w:space="0" w:color="auto"/>
        <w:bottom w:val="none" w:sz="0" w:space="0" w:color="auto"/>
        <w:right w:val="none" w:sz="0" w:space="0" w:color="auto"/>
      </w:divBdr>
    </w:div>
    <w:div w:id="890186720">
      <w:bodyDiv w:val="1"/>
      <w:marLeft w:val="0"/>
      <w:marRight w:val="0"/>
      <w:marTop w:val="0"/>
      <w:marBottom w:val="0"/>
      <w:divBdr>
        <w:top w:val="none" w:sz="0" w:space="0" w:color="auto"/>
        <w:left w:val="none" w:sz="0" w:space="0" w:color="auto"/>
        <w:bottom w:val="none" w:sz="0" w:space="0" w:color="auto"/>
        <w:right w:val="none" w:sz="0" w:space="0" w:color="auto"/>
      </w:divBdr>
    </w:div>
    <w:div w:id="915552821">
      <w:bodyDiv w:val="1"/>
      <w:marLeft w:val="0"/>
      <w:marRight w:val="0"/>
      <w:marTop w:val="0"/>
      <w:marBottom w:val="0"/>
      <w:divBdr>
        <w:top w:val="none" w:sz="0" w:space="0" w:color="auto"/>
        <w:left w:val="none" w:sz="0" w:space="0" w:color="auto"/>
        <w:bottom w:val="none" w:sz="0" w:space="0" w:color="auto"/>
        <w:right w:val="none" w:sz="0" w:space="0" w:color="auto"/>
      </w:divBdr>
    </w:div>
    <w:div w:id="931086573">
      <w:bodyDiv w:val="1"/>
      <w:marLeft w:val="0"/>
      <w:marRight w:val="0"/>
      <w:marTop w:val="0"/>
      <w:marBottom w:val="0"/>
      <w:divBdr>
        <w:top w:val="none" w:sz="0" w:space="0" w:color="auto"/>
        <w:left w:val="none" w:sz="0" w:space="0" w:color="auto"/>
        <w:bottom w:val="none" w:sz="0" w:space="0" w:color="auto"/>
        <w:right w:val="none" w:sz="0" w:space="0" w:color="auto"/>
      </w:divBdr>
    </w:div>
    <w:div w:id="946277624">
      <w:bodyDiv w:val="1"/>
      <w:marLeft w:val="0"/>
      <w:marRight w:val="0"/>
      <w:marTop w:val="0"/>
      <w:marBottom w:val="0"/>
      <w:divBdr>
        <w:top w:val="none" w:sz="0" w:space="0" w:color="auto"/>
        <w:left w:val="none" w:sz="0" w:space="0" w:color="auto"/>
        <w:bottom w:val="none" w:sz="0" w:space="0" w:color="auto"/>
        <w:right w:val="none" w:sz="0" w:space="0" w:color="auto"/>
      </w:divBdr>
    </w:div>
    <w:div w:id="960184286">
      <w:bodyDiv w:val="1"/>
      <w:marLeft w:val="0"/>
      <w:marRight w:val="0"/>
      <w:marTop w:val="0"/>
      <w:marBottom w:val="0"/>
      <w:divBdr>
        <w:top w:val="none" w:sz="0" w:space="0" w:color="auto"/>
        <w:left w:val="none" w:sz="0" w:space="0" w:color="auto"/>
        <w:bottom w:val="none" w:sz="0" w:space="0" w:color="auto"/>
        <w:right w:val="none" w:sz="0" w:space="0" w:color="auto"/>
      </w:divBdr>
    </w:div>
    <w:div w:id="965428994">
      <w:bodyDiv w:val="1"/>
      <w:marLeft w:val="0"/>
      <w:marRight w:val="0"/>
      <w:marTop w:val="0"/>
      <w:marBottom w:val="0"/>
      <w:divBdr>
        <w:top w:val="none" w:sz="0" w:space="0" w:color="auto"/>
        <w:left w:val="none" w:sz="0" w:space="0" w:color="auto"/>
        <w:bottom w:val="none" w:sz="0" w:space="0" w:color="auto"/>
        <w:right w:val="none" w:sz="0" w:space="0" w:color="auto"/>
      </w:divBdr>
    </w:div>
    <w:div w:id="966818544">
      <w:bodyDiv w:val="1"/>
      <w:marLeft w:val="0"/>
      <w:marRight w:val="0"/>
      <w:marTop w:val="0"/>
      <w:marBottom w:val="0"/>
      <w:divBdr>
        <w:top w:val="none" w:sz="0" w:space="0" w:color="auto"/>
        <w:left w:val="none" w:sz="0" w:space="0" w:color="auto"/>
        <w:bottom w:val="none" w:sz="0" w:space="0" w:color="auto"/>
        <w:right w:val="none" w:sz="0" w:space="0" w:color="auto"/>
      </w:divBdr>
    </w:div>
    <w:div w:id="988479897">
      <w:bodyDiv w:val="1"/>
      <w:marLeft w:val="0"/>
      <w:marRight w:val="0"/>
      <w:marTop w:val="0"/>
      <w:marBottom w:val="0"/>
      <w:divBdr>
        <w:top w:val="none" w:sz="0" w:space="0" w:color="auto"/>
        <w:left w:val="none" w:sz="0" w:space="0" w:color="auto"/>
        <w:bottom w:val="none" w:sz="0" w:space="0" w:color="auto"/>
        <w:right w:val="none" w:sz="0" w:space="0" w:color="auto"/>
      </w:divBdr>
    </w:div>
    <w:div w:id="1002971586">
      <w:bodyDiv w:val="1"/>
      <w:marLeft w:val="0"/>
      <w:marRight w:val="0"/>
      <w:marTop w:val="0"/>
      <w:marBottom w:val="0"/>
      <w:divBdr>
        <w:top w:val="none" w:sz="0" w:space="0" w:color="auto"/>
        <w:left w:val="none" w:sz="0" w:space="0" w:color="auto"/>
        <w:bottom w:val="none" w:sz="0" w:space="0" w:color="auto"/>
        <w:right w:val="none" w:sz="0" w:space="0" w:color="auto"/>
      </w:divBdr>
    </w:div>
    <w:div w:id="1040860096">
      <w:bodyDiv w:val="1"/>
      <w:marLeft w:val="0"/>
      <w:marRight w:val="0"/>
      <w:marTop w:val="0"/>
      <w:marBottom w:val="0"/>
      <w:divBdr>
        <w:top w:val="none" w:sz="0" w:space="0" w:color="auto"/>
        <w:left w:val="none" w:sz="0" w:space="0" w:color="auto"/>
        <w:bottom w:val="none" w:sz="0" w:space="0" w:color="auto"/>
        <w:right w:val="none" w:sz="0" w:space="0" w:color="auto"/>
      </w:divBdr>
    </w:div>
    <w:div w:id="1044402993">
      <w:bodyDiv w:val="1"/>
      <w:marLeft w:val="0"/>
      <w:marRight w:val="0"/>
      <w:marTop w:val="0"/>
      <w:marBottom w:val="0"/>
      <w:divBdr>
        <w:top w:val="none" w:sz="0" w:space="0" w:color="auto"/>
        <w:left w:val="none" w:sz="0" w:space="0" w:color="auto"/>
        <w:bottom w:val="none" w:sz="0" w:space="0" w:color="auto"/>
        <w:right w:val="none" w:sz="0" w:space="0" w:color="auto"/>
      </w:divBdr>
    </w:div>
    <w:div w:id="1051885098">
      <w:bodyDiv w:val="1"/>
      <w:marLeft w:val="0"/>
      <w:marRight w:val="0"/>
      <w:marTop w:val="0"/>
      <w:marBottom w:val="0"/>
      <w:divBdr>
        <w:top w:val="none" w:sz="0" w:space="0" w:color="auto"/>
        <w:left w:val="none" w:sz="0" w:space="0" w:color="auto"/>
        <w:bottom w:val="none" w:sz="0" w:space="0" w:color="auto"/>
        <w:right w:val="none" w:sz="0" w:space="0" w:color="auto"/>
      </w:divBdr>
    </w:div>
    <w:div w:id="1052268964">
      <w:bodyDiv w:val="1"/>
      <w:marLeft w:val="0"/>
      <w:marRight w:val="0"/>
      <w:marTop w:val="0"/>
      <w:marBottom w:val="0"/>
      <w:divBdr>
        <w:top w:val="none" w:sz="0" w:space="0" w:color="auto"/>
        <w:left w:val="none" w:sz="0" w:space="0" w:color="auto"/>
        <w:bottom w:val="none" w:sz="0" w:space="0" w:color="auto"/>
        <w:right w:val="none" w:sz="0" w:space="0" w:color="auto"/>
      </w:divBdr>
    </w:div>
    <w:div w:id="1068186079">
      <w:bodyDiv w:val="1"/>
      <w:marLeft w:val="0"/>
      <w:marRight w:val="0"/>
      <w:marTop w:val="0"/>
      <w:marBottom w:val="0"/>
      <w:divBdr>
        <w:top w:val="none" w:sz="0" w:space="0" w:color="auto"/>
        <w:left w:val="none" w:sz="0" w:space="0" w:color="auto"/>
        <w:bottom w:val="none" w:sz="0" w:space="0" w:color="auto"/>
        <w:right w:val="none" w:sz="0" w:space="0" w:color="auto"/>
      </w:divBdr>
    </w:div>
    <w:div w:id="1075009687">
      <w:bodyDiv w:val="1"/>
      <w:marLeft w:val="0"/>
      <w:marRight w:val="0"/>
      <w:marTop w:val="0"/>
      <w:marBottom w:val="0"/>
      <w:divBdr>
        <w:top w:val="none" w:sz="0" w:space="0" w:color="auto"/>
        <w:left w:val="none" w:sz="0" w:space="0" w:color="auto"/>
        <w:bottom w:val="none" w:sz="0" w:space="0" w:color="auto"/>
        <w:right w:val="none" w:sz="0" w:space="0" w:color="auto"/>
      </w:divBdr>
    </w:div>
    <w:div w:id="1077438461">
      <w:bodyDiv w:val="1"/>
      <w:marLeft w:val="0"/>
      <w:marRight w:val="0"/>
      <w:marTop w:val="0"/>
      <w:marBottom w:val="0"/>
      <w:divBdr>
        <w:top w:val="none" w:sz="0" w:space="0" w:color="auto"/>
        <w:left w:val="none" w:sz="0" w:space="0" w:color="auto"/>
        <w:bottom w:val="none" w:sz="0" w:space="0" w:color="auto"/>
        <w:right w:val="none" w:sz="0" w:space="0" w:color="auto"/>
      </w:divBdr>
    </w:div>
    <w:div w:id="1078594539">
      <w:bodyDiv w:val="1"/>
      <w:marLeft w:val="0"/>
      <w:marRight w:val="0"/>
      <w:marTop w:val="0"/>
      <w:marBottom w:val="0"/>
      <w:divBdr>
        <w:top w:val="none" w:sz="0" w:space="0" w:color="auto"/>
        <w:left w:val="none" w:sz="0" w:space="0" w:color="auto"/>
        <w:bottom w:val="none" w:sz="0" w:space="0" w:color="auto"/>
        <w:right w:val="none" w:sz="0" w:space="0" w:color="auto"/>
      </w:divBdr>
    </w:div>
    <w:div w:id="1092428980">
      <w:bodyDiv w:val="1"/>
      <w:marLeft w:val="0"/>
      <w:marRight w:val="0"/>
      <w:marTop w:val="0"/>
      <w:marBottom w:val="0"/>
      <w:divBdr>
        <w:top w:val="none" w:sz="0" w:space="0" w:color="auto"/>
        <w:left w:val="none" w:sz="0" w:space="0" w:color="auto"/>
        <w:bottom w:val="none" w:sz="0" w:space="0" w:color="auto"/>
        <w:right w:val="none" w:sz="0" w:space="0" w:color="auto"/>
      </w:divBdr>
    </w:div>
    <w:div w:id="1114590845">
      <w:bodyDiv w:val="1"/>
      <w:marLeft w:val="0"/>
      <w:marRight w:val="0"/>
      <w:marTop w:val="0"/>
      <w:marBottom w:val="0"/>
      <w:divBdr>
        <w:top w:val="none" w:sz="0" w:space="0" w:color="auto"/>
        <w:left w:val="none" w:sz="0" w:space="0" w:color="auto"/>
        <w:bottom w:val="none" w:sz="0" w:space="0" w:color="auto"/>
        <w:right w:val="none" w:sz="0" w:space="0" w:color="auto"/>
      </w:divBdr>
    </w:div>
    <w:div w:id="1146512761">
      <w:bodyDiv w:val="1"/>
      <w:marLeft w:val="0"/>
      <w:marRight w:val="0"/>
      <w:marTop w:val="0"/>
      <w:marBottom w:val="0"/>
      <w:divBdr>
        <w:top w:val="none" w:sz="0" w:space="0" w:color="auto"/>
        <w:left w:val="none" w:sz="0" w:space="0" w:color="auto"/>
        <w:bottom w:val="none" w:sz="0" w:space="0" w:color="auto"/>
        <w:right w:val="none" w:sz="0" w:space="0" w:color="auto"/>
      </w:divBdr>
    </w:div>
    <w:div w:id="1177695409">
      <w:bodyDiv w:val="1"/>
      <w:marLeft w:val="0"/>
      <w:marRight w:val="0"/>
      <w:marTop w:val="0"/>
      <w:marBottom w:val="0"/>
      <w:divBdr>
        <w:top w:val="none" w:sz="0" w:space="0" w:color="auto"/>
        <w:left w:val="none" w:sz="0" w:space="0" w:color="auto"/>
        <w:bottom w:val="none" w:sz="0" w:space="0" w:color="auto"/>
        <w:right w:val="none" w:sz="0" w:space="0" w:color="auto"/>
      </w:divBdr>
    </w:div>
    <w:div w:id="1208689911">
      <w:bodyDiv w:val="1"/>
      <w:marLeft w:val="0"/>
      <w:marRight w:val="0"/>
      <w:marTop w:val="0"/>
      <w:marBottom w:val="0"/>
      <w:divBdr>
        <w:top w:val="none" w:sz="0" w:space="0" w:color="auto"/>
        <w:left w:val="none" w:sz="0" w:space="0" w:color="auto"/>
        <w:bottom w:val="none" w:sz="0" w:space="0" w:color="auto"/>
        <w:right w:val="none" w:sz="0" w:space="0" w:color="auto"/>
      </w:divBdr>
    </w:div>
    <w:div w:id="1247421263">
      <w:bodyDiv w:val="1"/>
      <w:marLeft w:val="0"/>
      <w:marRight w:val="0"/>
      <w:marTop w:val="0"/>
      <w:marBottom w:val="0"/>
      <w:divBdr>
        <w:top w:val="none" w:sz="0" w:space="0" w:color="auto"/>
        <w:left w:val="none" w:sz="0" w:space="0" w:color="auto"/>
        <w:bottom w:val="none" w:sz="0" w:space="0" w:color="auto"/>
        <w:right w:val="none" w:sz="0" w:space="0" w:color="auto"/>
      </w:divBdr>
    </w:div>
    <w:div w:id="1265920075">
      <w:bodyDiv w:val="1"/>
      <w:marLeft w:val="0"/>
      <w:marRight w:val="0"/>
      <w:marTop w:val="0"/>
      <w:marBottom w:val="0"/>
      <w:divBdr>
        <w:top w:val="none" w:sz="0" w:space="0" w:color="auto"/>
        <w:left w:val="none" w:sz="0" w:space="0" w:color="auto"/>
        <w:bottom w:val="none" w:sz="0" w:space="0" w:color="auto"/>
        <w:right w:val="none" w:sz="0" w:space="0" w:color="auto"/>
      </w:divBdr>
    </w:div>
    <w:div w:id="1274362634">
      <w:bodyDiv w:val="1"/>
      <w:marLeft w:val="0"/>
      <w:marRight w:val="0"/>
      <w:marTop w:val="0"/>
      <w:marBottom w:val="0"/>
      <w:divBdr>
        <w:top w:val="none" w:sz="0" w:space="0" w:color="auto"/>
        <w:left w:val="none" w:sz="0" w:space="0" w:color="auto"/>
        <w:bottom w:val="none" w:sz="0" w:space="0" w:color="auto"/>
        <w:right w:val="none" w:sz="0" w:space="0" w:color="auto"/>
      </w:divBdr>
    </w:div>
    <w:div w:id="1289355751">
      <w:bodyDiv w:val="1"/>
      <w:marLeft w:val="0"/>
      <w:marRight w:val="0"/>
      <w:marTop w:val="0"/>
      <w:marBottom w:val="0"/>
      <w:divBdr>
        <w:top w:val="none" w:sz="0" w:space="0" w:color="auto"/>
        <w:left w:val="none" w:sz="0" w:space="0" w:color="auto"/>
        <w:bottom w:val="none" w:sz="0" w:space="0" w:color="auto"/>
        <w:right w:val="none" w:sz="0" w:space="0" w:color="auto"/>
      </w:divBdr>
    </w:div>
    <w:div w:id="1300381031">
      <w:bodyDiv w:val="1"/>
      <w:marLeft w:val="0"/>
      <w:marRight w:val="0"/>
      <w:marTop w:val="0"/>
      <w:marBottom w:val="0"/>
      <w:divBdr>
        <w:top w:val="none" w:sz="0" w:space="0" w:color="auto"/>
        <w:left w:val="none" w:sz="0" w:space="0" w:color="auto"/>
        <w:bottom w:val="none" w:sz="0" w:space="0" w:color="auto"/>
        <w:right w:val="none" w:sz="0" w:space="0" w:color="auto"/>
      </w:divBdr>
    </w:div>
    <w:div w:id="1338729527">
      <w:bodyDiv w:val="1"/>
      <w:marLeft w:val="0"/>
      <w:marRight w:val="0"/>
      <w:marTop w:val="0"/>
      <w:marBottom w:val="0"/>
      <w:divBdr>
        <w:top w:val="none" w:sz="0" w:space="0" w:color="auto"/>
        <w:left w:val="none" w:sz="0" w:space="0" w:color="auto"/>
        <w:bottom w:val="none" w:sz="0" w:space="0" w:color="auto"/>
        <w:right w:val="none" w:sz="0" w:space="0" w:color="auto"/>
      </w:divBdr>
    </w:div>
    <w:div w:id="1347709068">
      <w:bodyDiv w:val="1"/>
      <w:marLeft w:val="0"/>
      <w:marRight w:val="0"/>
      <w:marTop w:val="0"/>
      <w:marBottom w:val="0"/>
      <w:divBdr>
        <w:top w:val="none" w:sz="0" w:space="0" w:color="auto"/>
        <w:left w:val="none" w:sz="0" w:space="0" w:color="auto"/>
        <w:bottom w:val="none" w:sz="0" w:space="0" w:color="auto"/>
        <w:right w:val="none" w:sz="0" w:space="0" w:color="auto"/>
      </w:divBdr>
    </w:div>
    <w:div w:id="1360013633">
      <w:bodyDiv w:val="1"/>
      <w:marLeft w:val="0"/>
      <w:marRight w:val="0"/>
      <w:marTop w:val="0"/>
      <w:marBottom w:val="0"/>
      <w:divBdr>
        <w:top w:val="none" w:sz="0" w:space="0" w:color="auto"/>
        <w:left w:val="none" w:sz="0" w:space="0" w:color="auto"/>
        <w:bottom w:val="none" w:sz="0" w:space="0" w:color="auto"/>
        <w:right w:val="none" w:sz="0" w:space="0" w:color="auto"/>
      </w:divBdr>
    </w:div>
    <w:div w:id="1360205555">
      <w:bodyDiv w:val="1"/>
      <w:marLeft w:val="0"/>
      <w:marRight w:val="0"/>
      <w:marTop w:val="0"/>
      <w:marBottom w:val="0"/>
      <w:divBdr>
        <w:top w:val="none" w:sz="0" w:space="0" w:color="auto"/>
        <w:left w:val="none" w:sz="0" w:space="0" w:color="auto"/>
        <w:bottom w:val="none" w:sz="0" w:space="0" w:color="auto"/>
        <w:right w:val="none" w:sz="0" w:space="0" w:color="auto"/>
      </w:divBdr>
    </w:div>
    <w:div w:id="1368142711">
      <w:bodyDiv w:val="1"/>
      <w:marLeft w:val="0"/>
      <w:marRight w:val="0"/>
      <w:marTop w:val="0"/>
      <w:marBottom w:val="0"/>
      <w:divBdr>
        <w:top w:val="none" w:sz="0" w:space="0" w:color="auto"/>
        <w:left w:val="none" w:sz="0" w:space="0" w:color="auto"/>
        <w:bottom w:val="none" w:sz="0" w:space="0" w:color="auto"/>
        <w:right w:val="none" w:sz="0" w:space="0" w:color="auto"/>
      </w:divBdr>
    </w:div>
    <w:div w:id="1385182271">
      <w:bodyDiv w:val="1"/>
      <w:marLeft w:val="0"/>
      <w:marRight w:val="0"/>
      <w:marTop w:val="0"/>
      <w:marBottom w:val="0"/>
      <w:divBdr>
        <w:top w:val="none" w:sz="0" w:space="0" w:color="auto"/>
        <w:left w:val="none" w:sz="0" w:space="0" w:color="auto"/>
        <w:bottom w:val="none" w:sz="0" w:space="0" w:color="auto"/>
        <w:right w:val="none" w:sz="0" w:space="0" w:color="auto"/>
      </w:divBdr>
    </w:div>
    <w:div w:id="1395277035">
      <w:bodyDiv w:val="1"/>
      <w:marLeft w:val="0"/>
      <w:marRight w:val="0"/>
      <w:marTop w:val="0"/>
      <w:marBottom w:val="0"/>
      <w:divBdr>
        <w:top w:val="none" w:sz="0" w:space="0" w:color="auto"/>
        <w:left w:val="none" w:sz="0" w:space="0" w:color="auto"/>
        <w:bottom w:val="none" w:sz="0" w:space="0" w:color="auto"/>
        <w:right w:val="none" w:sz="0" w:space="0" w:color="auto"/>
      </w:divBdr>
    </w:div>
    <w:div w:id="1419908021">
      <w:bodyDiv w:val="1"/>
      <w:marLeft w:val="0"/>
      <w:marRight w:val="0"/>
      <w:marTop w:val="0"/>
      <w:marBottom w:val="0"/>
      <w:divBdr>
        <w:top w:val="none" w:sz="0" w:space="0" w:color="auto"/>
        <w:left w:val="none" w:sz="0" w:space="0" w:color="auto"/>
        <w:bottom w:val="none" w:sz="0" w:space="0" w:color="auto"/>
        <w:right w:val="none" w:sz="0" w:space="0" w:color="auto"/>
      </w:divBdr>
    </w:div>
    <w:div w:id="1425766335">
      <w:bodyDiv w:val="1"/>
      <w:marLeft w:val="0"/>
      <w:marRight w:val="0"/>
      <w:marTop w:val="0"/>
      <w:marBottom w:val="0"/>
      <w:divBdr>
        <w:top w:val="none" w:sz="0" w:space="0" w:color="auto"/>
        <w:left w:val="none" w:sz="0" w:space="0" w:color="auto"/>
        <w:bottom w:val="none" w:sz="0" w:space="0" w:color="auto"/>
        <w:right w:val="none" w:sz="0" w:space="0" w:color="auto"/>
      </w:divBdr>
    </w:div>
    <w:div w:id="1437598462">
      <w:bodyDiv w:val="1"/>
      <w:marLeft w:val="0"/>
      <w:marRight w:val="0"/>
      <w:marTop w:val="0"/>
      <w:marBottom w:val="0"/>
      <w:divBdr>
        <w:top w:val="none" w:sz="0" w:space="0" w:color="auto"/>
        <w:left w:val="none" w:sz="0" w:space="0" w:color="auto"/>
        <w:bottom w:val="none" w:sz="0" w:space="0" w:color="auto"/>
        <w:right w:val="none" w:sz="0" w:space="0" w:color="auto"/>
      </w:divBdr>
    </w:div>
    <w:div w:id="1438403028">
      <w:bodyDiv w:val="1"/>
      <w:marLeft w:val="0"/>
      <w:marRight w:val="0"/>
      <w:marTop w:val="0"/>
      <w:marBottom w:val="0"/>
      <w:divBdr>
        <w:top w:val="none" w:sz="0" w:space="0" w:color="auto"/>
        <w:left w:val="none" w:sz="0" w:space="0" w:color="auto"/>
        <w:bottom w:val="none" w:sz="0" w:space="0" w:color="auto"/>
        <w:right w:val="none" w:sz="0" w:space="0" w:color="auto"/>
      </w:divBdr>
    </w:div>
    <w:div w:id="1444112785">
      <w:bodyDiv w:val="1"/>
      <w:marLeft w:val="0"/>
      <w:marRight w:val="0"/>
      <w:marTop w:val="0"/>
      <w:marBottom w:val="0"/>
      <w:divBdr>
        <w:top w:val="none" w:sz="0" w:space="0" w:color="auto"/>
        <w:left w:val="none" w:sz="0" w:space="0" w:color="auto"/>
        <w:bottom w:val="none" w:sz="0" w:space="0" w:color="auto"/>
        <w:right w:val="none" w:sz="0" w:space="0" w:color="auto"/>
      </w:divBdr>
    </w:div>
    <w:div w:id="1450777862">
      <w:bodyDiv w:val="1"/>
      <w:marLeft w:val="0"/>
      <w:marRight w:val="0"/>
      <w:marTop w:val="0"/>
      <w:marBottom w:val="0"/>
      <w:divBdr>
        <w:top w:val="none" w:sz="0" w:space="0" w:color="auto"/>
        <w:left w:val="none" w:sz="0" w:space="0" w:color="auto"/>
        <w:bottom w:val="none" w:sz="0" w:space="0" w:color="auto"/>
        <w:right w:val="none" w:sz="0" w:space="0" w:color="auto"/>
      </w:divBdr>
    </w:div>
    <w:div w:id="1454667934">
      <w:bodyDiv w:val="1"/>
      <w:marLeft w:val="0"/>
      <w:marRight w:val="0"/>
      <w:marTop w:val="0"/>
      <w:marBottom w:val="0"/>
      <w:divBdr>
        <w:top w:val="none" w:sz="0" w:space="0" w:color="auto"/>
        <w:left w:val="none" w:sz="0" w:space="0" w:color="auto"/>
        <w:bottom w:val="none" w:sz="0" w:space="0" w:color="auto"/>
        <w:right w:val="none" w:sz="0" w:space="0" w:color="auto"/>
      </w:divBdr>
    </w:div>
    <w:div w:id="1472941333">
      <w:bodyDiv w:val="1"/>
      <w:marLeft w:val="0"/>
      <w:marRight w:val="0"/>
      <w:marTop w:val="0"/>
      <w:marBottom w:val="0"/>
      <w:divBdr>
        <w:top w:val="none" w:sz="0" w:space="0" w:color="auto"/>
        <w:left w:val="none" w:sz="0" w:space="0" w:color="auto"/>
        <w:bottom w:val="none" w:sz="0" w:space="0" w:color="auto"/>
        <w:right w:val="none" w:sz="0" w:space="0" w:color="auto"/>
      </w:divBdr>
    </w:div>
    <w:div w:id="1478379636">
      <w:bodyDiv w:val="1"/>
      <w:marLeft w:val="0"/>
      <w:marRight w:val="0"/>
      <w:marTop w:val="0"/>
      <w:marBottom w:val="0"/>
      <w:divBdr>
        <w:top w:val="none" w:sz="0" w:space="0" w:color="auto"/>
        <w:left w:val="none" w:sz="0" w:space="0" w:color="auto"/>
        <w:bottom w:val="none" w:sz="0" w:space="0" w:color="auto"/>
        <w:right w:val="none" w:sz="0" w:space="0" w:color="auto"/>
      </w:divBdr>
    </w:div>
    <w:div w:id="1479498936">
      <w:bodyDiv w:val="1"/>
      <w:marLeft w:val="0"/>
      <w:marRight w:val="0"/>
      <w:marTop w:val="0"/>
      <w:marBottom w:val="0"/>
      <w:divBdr>
        <w:top w:val="none" w:sz="0" w:space="0" w:color="auto"/>
        <w:left w:val="none" w:sz="0" w:space="0" w:color="auto"/>
        <w:bottom w:val="none" w:sz="0" w:space="0" w:color="auto"/>
        <w:right w:val="none" w:sz="0" w:space="0" w:color="auto"/>
      </w:divBdr>
    </w:div>
    <w:div w:id="1490436201">
      <w:bodyDiv w:val="1"/>
      <w:marLeft w:val="0"/>
      <w:marRight w:val="0"/>
      <w:marTop w:val="0"/>
      <w:marBottom w:val="0"/>
      <w:divBdr>
        <w:top w:val="none" w:sz="0" w:space="0" w:color="auto"/>
        <w:left w:val="none" w:sz="0" w:space="0" w:color="auto"/>
        <w:bottom w:val="none" w:sz="0" w:space="0" w:color="auto"/>
        <w:right w:val="none" w:sz="0" w:space="0" w:color="auto"/>
      </w:divBdr>
    </w:div>
    <w:div w:id="1496728163">
      <w:bodyDiv w:val="1"/>
      <w:marLeft w:val="0"/>
      <w:marRight w:val="0"/>
      <w:marTop w:val="0"/>
      <w:marBottom w:val="0"/>
      <w:divBdr>
        <w:top w:val="none" w:sz="0" w:space="0" w:color="auto"/>
        <w:left w:val="none" w:sz="0" w:space="0" w:color="auto"/>
        <w:bottom w:val="none" w:sz="0" w:space="0" w:color="auto"/>
        <w:right w:val="none" w:sz="0" w:space="0" w:color="auto"/>
      </w:divBdr>
    </w:div>
    <w:div w:id="1539467966">
      <w:bodyDiv w:val="1"/>
      <w:marLeft w:val="0"/>
      <w:marRight w:val="0"/>
      <w:marTop w:val="0"/>
      <w:marBottom w:val="0"/>
      <w:divBdr>
        <w:top w:val="none" w:sz="0" w:space="0" w:color="auto"/>
        <w:left w:val="none" w:sz="0" w:space="0" w:color="auto"/>
        <w:bottom w:val="none" w:sz="0" w:space="0" w:color="auto"/>
        <w:right w:val="none" w:sz="0" w:space="0" w:color="auto"/>
      </w:divBdr>
    </w:div>
    <w:div w:id="1572622972">
      <w:bodyDiv w:val="1"/>
      <w:marLeft w:val="0"/>
      <w:marRight w:val="0"/>
      <w:marTop w:val="0"/>
      <w:marBottom w:val="0"/>
      <w:divBdr>
        <w:top w:val="none" w:sz="0" w:space="0" w:color="auto"/>
        <w:left w:val="none" w:sz="0" w:space="0" w:color="auto"/>
        <w:bottom w:val="none" w:sz="0" w:space="0" w:color="auto"/>
        <w:right w:val="none" w:sz="0" w:space="0" w:color="auto"/>
      </w:divBdr>
    </w:div>
    <w:div w:id="1598246434">
      <w:bodyDiv w:val="1"/>
      <w:marLeft w:val="0"/>
      <w:marRight w:val="0"/>
      <w:marTop w:val="0"/>
      <w:marBottom w:val="0"/>
      <w:divBdr>
        <w:top w:val="none" w:sz="0" w:space="0" w:color="auto"/>
        <w:left w:val="none" w:sz="0" w:space="0" w:color="auto"/>
        <w:bottom w:val="none" w:sz="0" w:space="0" w:color="auto"/>
        <w:right w:val="none" w:sz="0" w:space="0" w:color="auto"/>
      </w:divBdr>
    </w:div>
    <w:div w:id="1606188331">
      <w:bodyDiv w:val="1"/>
      <w:marLeft w:val="0"/>
      <w:marRight w:val="0"/>
      <w:marTop w:val="0"/>
      <w:marBottom w:val="0"/>
      <w:divBdr>
        <w:top w:val="none" w:sz="0" w:space="0" w:color="auto"/>
        <w:left w:val="none" w:sz="0" w:space="0" w:color="auto"/>
        <w:bottom w:val="none" w:sz="0" w:space="0" w:color="auto"/>
        <w:right w:val="none" w:sz="0" w:space="0" w:color="auto"/>
      </w:divBdr>
    </w:div>
    <w:div w:id="1613435715">
      <w:bodyDiv w:val="1"/>
      <w:marLeft w:val="0"/>
      <w:marRight w:val="0"/>
      <w:marTop w:val="0"/>
      <w:marBottom w:val="0"/>
      <w:divBdr>
        <w:top w:val="none" w:sz="0" w:space="0" w:color="auto"/>
        <w:left w:val="none" w:sz="0" w:space="0" w:color="auto"/>
        <w:bottom w:val="none" w:sz="0" w:space="0" w:color="auto"/>
        <w:right w:val="none" w:sz="0" w:space="0" w:color="auto"/>
      </w:divBdr>
    </w:div>
    <w:div w:id="1614551798">
      <w:bodyDiv w:val="1"/>
      <w:marLeft w:val="0"/>
      <w:marRight w:val="0"/>
      <w:marTop w:val="0"/>
      <w:marBottom w:val="0"/>
      <w:divBdr>
        <w:top w:val="none" w:sz="0" w:space="0" w:color="auto"/>
        <w:left w:val="none" w:sz="0" w:space="0" w:color="auto"/>
        <w:bottom w:val="none" w:sz="0" w:space="0" w:color="auto"/>
        <w:right w:val="none" w:sz="0" w:space="0" w:color="auto"/>
      </w:divBdr>
    </w:div>
    <w:div w:id="1617298589">
      <w:bodyDiv w:val="1"/>
      <w:marLeft w:val="0"/>
      <w:marRight w:val="0"/>
      <w:marTop w:val="0"/>
      <w:marBottom w:val="0"/>
      <w:divBdr>
        <w:top w:val="none" w:sz="0" w:space="0" w:color="auto"/>
        <w:left w:val="none" w:sz="0" w:space="0" w:color="auto"/>
        <w:bottom w:val="none" w:sz="0" w:space="0" w:color="auto"/>
        <w:right w:val="none" w:sz="0" w:space="0" w:color="auto"/>
      </w:divBdr>
    </w:div>
    <w:div w:id="1640302205">
      <w:bodyDiv w:val="1"/>
      <w:marLeft w:val="0"/>
      <w:marRight w:val="0"/>
      <w:marTop w:val="0"/>
      <w:marBottom w:val="0"/>
      <w:divBdr>
        <w:top w:val="none" w:sz="0" w:space="0" w:color="auto"/>
        <w:left w:val="none" w:sz="0" w:space="0" w:color="auto"/>
        <w:bottom w:val="none" w:sz="0" w:space="0" w:color="auto"/>
        <w:right w:val="none" w:sz="0" w:space="0" w:color="auto"/>
      </w:divBdr>
    </w:div>
    <w:div w:id="1658875781">
      <w:bodyDiv w:val="1"/>
      <w:marLeft w:val="0"/>
      <w:marRight w:val="0"/>
      <w:marTop w:val="0"/>
      <w:marBottom w:val="0"/>
      <w:divBdr>
        <w:top w:val="none" w:sz="0" w:space="0" w:color="auto"/>
        <w:left w:val="none" w:sz="0" w:space="0" w:color="auto"/>
        <w:bottom w:val="none" w:sz="0" w:space="0" w:color="auto"/>
        <w:right w:val="none" w:sz="0" w:space="0" w:color="auto"/>
      </w:divBdr>
    </w:div>
    <w:div w:id="1669869795">
      <w:bodyDiv w:val="1"/>
      <w:marLeft w:val="0"/>
      <w:marRight w:val="0"/>
      <w:marTop w:val="0"/>
      <w:marBottom w:val="0"/>
      <w:divBdr>
        <w:top w:val="none" w:sz="0" w:space="0" w:color="auto"/>
        <w:left w:val="none" w:sz="0" w:space="0" w:color="auto"/>
        <w:bottom w:val="none" w:sz="0" w:space="0" w:color="auto"/>
        <w:right w:val="none" w:sz="0" w:space="0" w:color="auto"/>
      </w:divBdr>
    </w:div>
    <w:div w:id="1691374241">
      <w:bodyDiv w:val="1"/>
      <w:marLeft w:val="0"/>
      <w:marRight w:val="0"/>
      <w:marTop w:val="0"/>
      <w:marBottom w:val="0"/>
      <w:divBdr>
        <w:top w:val="none" w:sz="0" w:space="0" w:color="auto"/>
        <w:left w:val="none" w:sz="0" w:space="0" w:color="auto"/>
        <w:bottom w:val="none" w:sz="0" w:space="0" w:color="auto"/>
        <w:right w:val="none" w:sz="0" w:space="0" w:color="auto"/>
      </w:divBdr>
    </w:div>
    <w:div w:id="1699889247">
      <w:bodyDiv w:val="1"/>
      <w:marLeft w:val="0"/>
      <w:marRight w:val="0"/>
      <w:marTop w:val="0"/>
      <w:marBottom w:val="0"/>
      <w:divBdr>
        <w:top w:val="none" w:sz="0" w:space="0" w:color="auto"/>
        <w:left w:val="none" w:sz="0" w:space="0" w:color="auto"/>
        <w:bottom w:val="none" w:sz="0" w:space="0" w:color="auto"/>
        <w:right w:val="none" w:sz="0" w:space="0" w:color="auto"/>
      </w:divBdr>
    </w:div>
    <w:div w:id="1712070777">
      <w:bodyDiv w:val="1"/>
      <w:marLeft w:val="0"/>
      <w:marRight w:val="0"/>
      <w:marTop w:val="0"/>
      <w:marBottom w:val="0"/>
      <w:divBdr>
        <w:top w:val="none" w:sz="0" w:space="0" w:color="auto"/>
        <w:left w:val="none" w:sz="0" w:space="0" w:color="auto"/>
        <w:bottom w:val="none" w:sz="0" w:space="0" w:color="auto"/>
        <w:right w:val="none" w:sz="0" w:space="0" w:color="auto"/>
      </w:divBdr>
    </w:div>
    <w:div w:id="1713770817">
      <w:bodyDiv w:val="1"/>
      <w:marLeft w:val="0"/>
      <w:marRight w:val="0"/>
      <w:marTop w:val="0"/>
      <w:marBottom w:val="0"/>
      <w:divBdr>
        <w:top w:val="none" w:sz="0" w:space="0" w:color="auto"/>
        <w:left w:val="none" w:sz="0" w:space="0" w:color="auto"/>
        <w:bottom w:val="none" w:sz="0" w:space="0" w:color="auto"/>
        <w:right w:val="none" w:sz="0" w:space="0" w:color="auto"/>
      </w:divBdr>
    </w:div>
    <w:div w:id="1714766427">
      <w:bodyDiv w:val="1"/>
      <w:marLeft w:val="0"/>
      <w:marRight w:val="0"/>
      <w:marTop w:val="0"/>
      <w:marBottom w:val="0"/>
      <w:divBdr>
        <w:top w:val="none" w:sz="0" w:space="0" w:color="auto"/>
        <w:left w:val="none" w:sz="0" w:space="0" w:color="auto"/>
        <w:bottom w:val="none" w:sz="0" w:space="0" w:color="auto"/>
        <w:right w:val="none" w:sz="0" w:space="0" w:color="auto"/>
      </w:divBdr>
    </w:div>
    <w:div w:id="1764063550">
      <w:bodyDiv w:val="1"/>
      <w:marLeft w:val="0"/>
      <w:marRight w:val="0"/>
      <w:marTop w:val="0"/>
      <w:marBottom w:val="0"/>
      <w:divBdr>
        <w:top w:val="none" w:sz="0" w:space="0" w:color="auto"/>
        <w:left w:val="none" w:sz="0" w:space="0" w:color="auto"/>
        <w:bottom w:val="none" w:sz="0" w:space="0" w:color="auto"/>
        <w:right w:val="none" w:sz="0" w:space="0" w:color="auto"/>
      </w:divBdr>
    </w:div>
    <w:div w:id="1764762678">
      <w:bodyDiv w:val="1"/>
      <w:marLeft w:val="0"/>
      <w:marRight w:val="0"/>
      <w:marTop w:val="0"/>
      <w:marBottom w:val="0"/>
      <w:divBdr>
        <w:top w:val="none" w:sz="0" w:space="0" w:color="auto"/>
        <w:left w:val="none" w:sz="0" w:space="0" w:color="auto"/>
        <w:bottom w:val="none" w:sz="0" w:space="0" w:color="auto"/>
        <w:right w:val="none" w:sz="0" w:space="0" w:color="auto"/>
      </w:divBdr>
    </w:div>
    <w:div w:id="1783840795">
      <w:bodyDiv w:val="1"/>
      <w:marLeft w:val="0"/>
      <w:marRight w:val="0"/>
      <w:marTop w:val="0"/>
      <w:marBottom w:val="0"/>
      <w:divBdr>
        <w:top w:val="none" w:sz="0" w:space="0" w:color="auto"/>
        <w:left w:val="none" w:sz="0" w:space="0" w:color="auto"/>
        <w:bottom w:val="none" w:sz="0" w:space="0" w:color="auto"/>
        <w:right w:val="none" w:sz="0" w:space="0" w:color="auto"/>
      </w:divBdr>
    </w:div>
    <w:div w:id="1839493925">
      <w:bodyDiv w:val="1"/>
      <w:marLeft w:val="0"/>
      <w:marRight w:val="0"/>
      <w:marTop w:val="0"/>
      <w:marBottom w:val="0"/>
      <w:divBdr>
        <w:top w:val="none" w:sz="0" w:space="0" w:color="auto"/>
        <w:left w:val="none" w:sz="0" w:space="0" w:color="auto"/>
        <w:bottom w:val="none" w:sz="0" w:space="0" w:color="auto"/>
        <w:right w:val="none" w:sz="0" w:space="0" w:color="auto"/>
      </w:divBdr>
    </w:div>
    <w:div w:id="1850832181">
      <w:bodyDiv w:val="1"/>
      <w:marLeft w:val="0"/>
      <w:marRight w:val="0"/>
      <w:marTop w:val="0"/>
      <w:marBottom w:val="0"/>
      <w:divBdr>
        <w:top w:val="none" w:sz="0" w:space="0" w:color="auto"/>
        <w:left w:val="none" w:sz="0" w:space="0" w:color="auto"/>
        <w:bottom w:val="none" w:sz="0" w:space="0" w:color="auto"/>
        <w:right w:val="none" w:sz="0" w:space="0" w:color="auto"/>
      </w:divBdr>
    </w:div>
    <w:div w:id="1866017800">
      <w:bodyDiv w:val="1"/>
      <w:marLeft w:val="0"/>
      <w:marRight w:val="0"/>
      <w:marTop w:val="0"/>
      <w:marBottom w:val="0"/>
      <w:divBdr>
        <w:top w:val="none" w:sz="0" w:space="0" w:color="auto"/>
        <w:left w:val="none" w:sz="0" w:space="0" w:color="auto"/>
        <w:bottom w:val="none" w:sz="0" w:space="0" w:color="auto"/>
        <w:right w:val="none" w:sz="0" w:space="0" w:color="auto"/>
      </w:divBdr>
    </w:div>
    <w:div w:id="1876190964">
      <w:bodyDiv w:val="1"/>
      <w:marLeft w:val="0"/>
      <w:marRight w:val="0"/>
      <w:marTop w:val="0"/>
      <w:marBottom w:val="0"/>
      <w:divBdr>
        <w:top w:val="none" w:sz="0" w:space="0" w:color="auto"/>
        <w:left w:val="none" w:sz="0" w:space="0" w:color="auto"/>
        <w:bottom w:val="none" w:sz="0" w:space="0" w:color="auto"/>
        <w:right w:val="none" w:sz="0" w:space="0" w:color="auto"/>
      </w:divBdr>
    </w:div>
    <w:div w:id="1879270105">
      <w:bodyDiv w:val="1"/>
      <w:marLeft w:val="0"/>
      <w:marRight w:val="0"/>
      <w:marTop w:val="0"/>
      <w:marBottom w:val="0"/>
      <w:divBdr>
        <w:top w:val="none" w:sz="0" w:space="0" w:color="auto"/>
        <w:left w:val="none" w:sz="0" w:space="0" w:color="auto"/>
        <w:bottom w:val="none" w:sz="0" w:space="0" w:color="auto"/>
        <w:right w:val="none" w:sz="0" w:space="0" w:color="auto"/>
      </w:divBdr>
    </w:div>
    <w:div w:id="1901019430">
      <w:bodyDiv w:val="1"/>
      <w:marLeft w:val="0"/>
      <w:marRight w:val="0"/>
      <w:marTop w:val="0"/>
      <w:marBottom w:val="0"/>
      <w:divBdr>
        <w:top w:val="none" w:sz="0" w:space="0" w:color="auto"/>
        <w:left w:val="none" w:sz="0" w:space="0" w:color="auto"/>
        <w:bottom w:val="none" w:sz="0" w:space="0" w:color="auto"/>
        <w:right w:val="none" w:sz="0" w:space="0" w:color="auto"/>
      </w:divBdr>
    </w:div>
    <w:div w:id="1914387966">
      <w:bodyDiv w:val="1"/>
      <w:marLeft w:val="0"/>
      <w:marRight w:val="0"/>
      <w:marTop w:val="0"/>
      <w:marBottom w:val="0"/>
      <w:divBdr>
        <w:top w:val="none" w:sz="0" w:space="0" w:color="auto"/>
        <w:left w:val="none" w:sz="0" w:space="0" w:color="auto"/>
        <w:bottom w:val="none" w:sz="0" w:space="0" w:color="auto"/>
        <w:right w:val="none" w:sz="0" w:space="0" w:color="auto"/>
      </w:divBdr>
    </w:div>
    <w:div w:id="1921712340">
      <w:bodyDiv w:val="1"/>
      <w:marLeft w:val="0"/>
      <w:marRight w:val="0"/>
      <w:marTop w:val="0"/>
      <w:marBottom w:val="0"/>
      <w:divBdr>
        <w:top w:val="none" w:sz="0" w:space="0" w:color="auto"/>
        <w:left w:val="none" w:sz="0" w:space="0" w:color="auto"/>
        <w:bottom w:val="none" w:sz="0" w:space="0" w:color="auto"/>
        <w:right w:val="none" w:sz="0" w:space="0" w:color="auto"/>
      </w:divBdr>
    </w:div>
    <w:div w:id="1922106980">
      <w:bodyDiv w:val="1"/>
      <w:marLeft w:val="0"/>
      <w:marRight w:val="0"/>
      <w:marTop w:val="0"/>
      <w:marBottom w:val="0"/>
      <w:divBdr>
        <w:top w:val="none" w:sz="0" w:space="0" w:color="auto"/>
        <w:left w:val="none" w:sz="0" w:space="0" w:color="auto"/>
        <w:bottom w:val="none" w:sz="0" w:space="0" w:color="auto"/>
        <w:right w:val="none" w:sz="0" w:space="0" w:color="auto"/>
      </w:divBdr>
    </w:div>
    <w:div w:id="1923682411">
      <w:bodyDiv w:val="1"/>
      <w:marLeft w:val="0"/>
      <w:marRight w:val="0"/>
      <w:marTop w:val="0"/>
      <w:marBottom w:val="0"/>
      <w:divBdr>
        <w:top w:val="none" w:sz="0" w:space="0" w:color="auto"/>
        <w:left w:val="none" w:sz="0" w:space="0" w:color="auto"/>
        <w:bottom w:val="none" w:sz="0" w:space="0" w:color="auto"/>
        <w:right w:val="none" w:sz="0" w:space="0" w:color="auto"/>
      </w:divBdr>
    </w:div>
    <w:div w:id="1943804779">
      <w:bodyDiv w:val="1"/>
      <w:marLeft w:val="0"/>
      <w:marRight w:val="0"/>
      <w:marTop w:val="0"/>
      <w:marBottom w:val="0"/>
      <w:divBdr>
        <w:top w:val="none" w:sz="0" w:space="0" w:color="auto"/>
        <w:left w:val="none" w:sz="0" w:space="0" w:color="auto"/>
        <w:bottom w:val="none" w:sz="0" w:space="0" w:color="auto"/>
        <w:right w:val="none" w:sz="0" w:space="0" w:color="auto"/>
      </w:divBdr>
    </w:div>
    <w:div w:id="1964573614">
      <w:bodyDiv w:val="1"/>
      <w:marLeft w:val="0"/>
      <w:marRight w:val="0"/>
      <w:marTop w:val="0"/>
      <w:marBottom w:val="0"/>
      <w:divBdr>
        <w:top w:val="none" w:sz="0" w:space="0" w:color="auto"/>
        <w:left w:val="none" w:sz="0" w:space="0" w:color="auto"/>
        <w:bottom w:val="none" w:sz="0" w:space="0" w:color="auto"/>
        <w:right w:val="none" w:sz="0" w:space="0" w:color="auto"/>
      </w:divBdr>
    </w:div>
    <w:div w:id="1981765337">
      <w:bodyDiv w:val="1"/>
      <w:marLeft w:val="0"/>
      <w:marRight w:val="0"/>
      <w:marTop w:val="0"/>
      <w:marBottom w:val="0"/>
      <w:divBdr>
        <w:top w:val="none" w:sz="0" w:space="0" w:color="auto"/>
        <w:left w:val="none" w:sz="0" w:space="0" w:color="auto"/>
        <w:bottom w:val="none" w:sz="0" w:space="0" w:color="auto"/>
        <w:right w:val="none" w:sz="0" w:space="0" w:color="auto"/>
      </w:divBdr>
    </w:div>
    <w:div w:id="1988438708">
      <w:bodyDiv w:val="1"/>
      <w:marLeft w:val="0"/>
      <w:marRight w:val="0"/>
      <w:marTop w:val="0"/>
      <w:marBottom w:val="0"/>
      <w:divBdr>
        <w:top w:val="none" w:sz="0" w:space="0" w:color="auto"/>
        <w:left w:val="none" w:sz="0" w:space="0" w:color="auto"/>
        <w:bottom w:val="none" w:sz="0" w:space="0" w:color="auto"/>
        <w:right w:val="none" w:sz="0" w:space="0" w:color="auto"/>
      </w:divBdr>
    </w:div>
    <w:div w:id="1997612709">
      <w:bodyDiv w:val="1"/>
      <w:marLeft w:val="0"/>
      <w:marRight w:val="0"/>
      <w:marTop w:val="0"/>
      <w:marBottom w:val="0"/>
      <w:divBdr>
        <w:top w:val="none" w:sz="0" w:space="0" w:color="auto"/>
        <w:left w:val="none" w:sz="0" w:space="0" w:color="auto"/>
        <w:bottom w:val="none" w:sz="0" w:space="0" w:color="auto"/>
        <w:right w:val="none" w:sz="0" w:space="0" w:color="auto"/>
      </w:divBdr>
    </w:div>
    <w:div w:id="2007979731">
      <w:bodyDiv w:val="1"/>
      <w:marLeft w:val="0"/>
      <w:marRight w:val="0"/>
      <w:marTop w:val="0"/>
      <w:marBottom w:val="0"/>
      <w:divBdr>
        <w:top w:val="none" w:sz="0" w:space="0" w:color="auto"/>
        <w:left w:val="none" w:sz="0" w:space="0" w:color="auto"/>
        <w:bottom w:val="none" w:sz="0" w:space="0" w:color="auto"/>
        <w:right w:val="none" w:sz="0" w:space="0" w:color="auto"/>
      </w:divBdr>
    </w:div>
    <w:div w:id="2016875838">
      <w:bodyDiv w:val="1"/>
      <w:marLeft w:val="0"/>
      <w:marRight w:val="0"/>
      <w:marTop w:val="0"/>
      <w:marBottom w:val="0"/>
      <w:divBdr>
        <w:top w:val="none" w:sz="0" w:space="0" w:color="auto"/>
        <w:left w:val="none" w:sz="0" w:space="0" w:color="auto"/>
        <w:bottom w:val="none" w:sz="0" w:space="0" w:color="auto"/>
        <w:right w:val="none" w:sz="0" w:space="0" w:color="auto"/>
      </w:divBdr>
    </w:div>
    <w:div w:id="2029402162">
      <w:bodyDiv w:val="1"/>
      <w:marLeft w:val="0"/>
      <w:marRight w:val="0"/>
      <w:marTop w:val="0"/>
      <w:marBottom w:val="0"/>
      <w:divBdr>
        <w:top w:val="none" w:sz="0" w:space="0" w:color="auto"/>
        <w:left w:val="none" w:sz="0" w:space="0" w:color="auto"/>
        <w:bottom w:val="none" w:sz="0" w:space="0" w:color="auto"/>
        <w:right w:val="none" w:sz="0" w:space="0" w:color="auto"/>
      </w:divBdr>
    </w:div>
    <w:div w:id="2054382287">
      <w:bodyDiv w:val="1"/>
      <w:marLeft w:val="0"/>
      <w:marRight w:val="0"/>
      <w:marTop w:val="0"/>
      <w:marBottom w:val="0"/>
      <w:divBdr>
        <w:top w:val="none" w:sz="0" w:space="0" w:color="auto"/>
        <w:left w:val="none" w:sz="0" w:space="0" w:color="auto"/>
        <w:bottom w:val="none" w:sz="0" w:space="0" w:color="auto"/>
        <w:right w:val="none" w:sz="0" w:space="0" w:color="auto"/>
      </w:divBdr>
    </w:div>
    <w:div w:id="2056656765">
      <w:bodyDiv w:val="1"/>
      <w:marLeft w:val="0"/>
      <w:marRight w:val="0"/>
      <w:marTop w:val="0"/>
      <w:marBottom w:val="0"/>
      <w:divBdr>
        <w:top w:val="none" w:sz="0" w:space="0" w:color="auto"/>
        <w:left w:val="none" w:sz="0" w:space="0" w:color="auto"/>
        <w:bottom w:val="none" w:sz="0" w:space="0" w:color="auto"/>
        <w:right w:val="none" w:sz="0" w:space="0" w:color="auto"/>
      </w:divBdr>
    </w:div>
    <w:div w:id="2057967776">
      <w:bodyDiv w:val="1"/>
      <w:marLeft w:val="0"/>
      <w:marRight w:val="0"/>
      <w:marTop w:val="0"/>
      <w:marBottom w:val="0"/>
      <w:divBdr>
        <w:top w:val="none" w:sz="0" w:space="0" w:color="auto"/>
        <w:left w:val="none" w:sz="0" w:space="0" w:color="auto"/>
        <w:bottom w:val="none" w:sz="0" w:space="0" w:color="auto"/>
        <w:right w:val="none" w:sz="0" w:space="0" w:color="auto"/>
      </w:divBdr>
    </w:div>
    <w:div w:id="2069955867">
      <w:bodyDiv w:val="1"/>
      <w:marLeft w:val="0"/>
      <w:marRight w:val="0"/>
      <w:marTop w:val="0"/>
      <w:marBottom w:val="0"/>
      <w:divBdr>
        <w:top w:val="none" w:sz="0" w:space="0" w:color="auto"/>
        <w:left w:val="none" w:sz="0" w:space="0" w:color="auto"/>
        <w:bottom w:val="none" w:sz="0" w:space="0" w:color="auto"/>
        <w:right w:val="none" w:sz="0" w:space="0" w:color="auto"/>
      </w:divBdr>
    </w:div>
    <w:div w:id="2069985371">
      <w:bodyDiv w:val="1"/>
      <w:marLeft w:val="0"/>
      <w:marRight w:val="0"/>
      <w:marTop w:val="0"/>
      <w:marBottom w:val="0"/>
      <w:divBdr>
        <w:top w:val="none" w:sz="0" w:space="0" w:color="auto"/>
        <w:left w:val="none" w:sz="0" w:space="0" w:color="auto"/>
        <w:bottom w:val="none" w:sz="0" w:space="0" w:color="auto"/>
        <w:right w:val="none" w:sz="0" w:space="0" w:color="auto"/>
      </w:divBdr>
    </w:div>
    <w:div w:id="2076394770">
      <w:bodyDiv w:val="1"/>
      <w:marLeft w:val="0"/>
      <w:marRight w:val="0"/>
      <w:marTop w:val="0"/>
      <w:marBottom w:val="0"/>
      <w:divBdr>
        <w:top w:val="none" w:sz="0" w:space="0" w:color="auto"/>
        <w:left w:val="none" w:sz="0" w:space="0" w:color="auto"/>
        <w:bottom w:val="none" w:sz="0" w:space="0" w:color="auto"/>
        <w:right w:val="none" w:sz="0" w:space="0" w:color="auto"/>
      </w:divBdr>
    </w:div>
    <w:div w:id="2089035151">
      <w:bodyDiv w:val="1"/>
      <w:marLeft w:val="0"/>
      <w:marRight w:val="0"/>
      <w:marTop w:val="0"/>
      <w:marBottom w:val="0"/>
      <w:divBdr>
        <w:top w:val="none" w:sz="0" w:space="0" w:color="auto"/>
        <w:left w:val="none" w:sz="0" w:space="0" w:color="auto"/>
        <w:bottom w:val="none" w:sz="0" w:space="0" w:color="auto"/>
        <w:right w:val="none" w:sz="0" w:space="0" w:color="auto"/>
      </w:divBdr>
    </w:div>
    <w:div w:id="2120683977">
      <w:bodyDiv w:val="1"/>
      <w:marLeft w:val="0"/>
      <w:marRight w:val="0"/>
      <w:marTop w:val="0"/>
      <w:marBottom w:val="0"/>
      <w:divBdr>
        <w:top w:val="none" w:sz="0" w:space="0" w:color="auto"/>
        <w:left w:val="none" w:sz="0" w:space="0" w:color="auto"/>
        <w:bottom w:val="none" w:sz="0" w:space="0" w:color="auto"/>
        <w:right w:val="none" w:sz="0" w:space="0" w:color="auto"/>
      </w:divBdr>
    </w:div>
    <w:div w:id="2135058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secop-II" TargetMode="External"/><Relationship Id="rId26" Type="http://schemas.openxmlformats.org/officeDocument/2006/relationships/hyperlink" Target="http://www.colombiacompra.gov.co" TargetMode="External"/><Relationship Id="rId39" Type="http://schemas.openxmlformats.org/officeDocument/2006/relationships/image" Target="media/image3.png"/><Relationship Id="rId21" Type="http://schemas.openxmlformats.org/officeDocument/2006/relationships/hyperlink" Target="mailto:indisponibilidades.secop2@transmilenio.gov.co" TargetMode="External"/><Relationship Id="rId34" Type="http://schemas.openxmlformats.org/officeDocument/2006/relationships/hyperlink" Target="http://www.colombiacompra.gov.co/secop-ii" TargetMode="External"/><Relationship Id="rId42" Type="http://schemas.openxmlformats.org/officeDocument/2006/relationships/hyperlink" Target="https://www.colombiacompra.gov.co/archivos/manual/guia-para-el-manejo-de-ofertas-artificialmente-bajas-en-procesos-de-contratacion-2"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lombiacompra.gov.co/secop-II" TargetMode="External"/><Relationship Id="rId29" Type="http://schemas.openxmlformats.org/officeDocument/2006/relationships/hyperlink" Target="mailto:webmaster@anticorrupcion.gov.co" TargetMode="External"/><Relationship Id="rId11" Type="http://schemas.openxmlformats.org/officeDocument/2006/relationships/hyperlink" Target="http://www.colombiacompra.gov.co/secop-ii" TargetMode="External"/><Relationship Id="rId24" Type="http://schemas.openxmlformats.org/officeDocument/2006/relationships/hyperlink" Target="http://www.colombiacompra.gov.co" TargetMode="External"/><Relationship Id="rId32" Type="http://schemas.openxmlformats.org/officeDocument/2006/relationships/hyperlink" Target="https://www.colombiacompra.gov.co/secop/secop-ii" TargetMode="External"/><Relationship Id="rId37" Type="http://schemas.openxmlformats.org/officeDocument/2006/relationships/image" Target="media/image1.jpeg"/><Relationship Id="rId40" Type="http://schemas.openxmlformats.org/officeDocument/2006/relationships/image" Target="media/image4.png"/><Relationship Id="rId45" Type="http://schemas.openxmlformats.org/officeDocument/2006/relationships/image" Target="media/image7.png"/><Relationship Id="rId5" Type="http://schemas.openxmlformats.org/officeDocument/2006/relationships/webSettings" Target="webSettings.xml"/><Relationship Id="rId10" Type="http://schemas.openxmlformats.org/officeDocument/2006/relationships/hyperlink" Target="https://www.colombiacompra.gov.co/secop-ii" TargetMode="External"/><Relationship Id="rId19" Type="http://schemas.openxmlformats.org/officeDocument/2006/relationships/hyperlink" Target="https://www.colombiacompra.gov.co/secop/secop-ii" TargetMode="External"/><Relationship Id="rId31" Type="http://schemas.openxmlformats.org/officeDocument/2006/relationships/hyperlink" Target="http://www.colombiacompra.gov.co/secop/secop-ii" TargetMode="External"/><Relationship Id="rId44" Type="http://schemas.openxmlformats.org/officeDocument/2006/relationships/image" Target="media/image6.png"/><Relationship Id="rId52" Type="http://schemas.openxmlformats.org/officeDocument/2006/relationships/theme" Target="theme/theme1.xml"/><Relationship Id="R4bf7b5e644594998" Type="http://schemas.microsoft.com/office/2019/09/relationships/intelligence" Target="intelligence.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s://www.colombiacompra.gov.co/secop/secop-ii" TargetMode="External"/><Relationship Id="rId22" Type="http://schemas.openxmlformats.org/officeDocument/2006/relationships/hyperlink" Target="mailto:indisponibilidades.secop2@transmilenio.gov.co" TargetMode="External"/><Relationship Id="rId27" Type="http://schemas.openxmlformats.org/officeDocument/2006/relationships/hyperlink" Target="mailto:correspondencia@veeduriadistrital.gov.co" TargetMode="External"/><Relationship Id="rId30" Type="http://schemas.openxmlformats.org/officeDocument/2006/relationships/hyperlink" Target="http://www.colombiacompra.gov.co/secop/secop-ii" TargetMode="External"/><Relationship Id="rId35" Type="http://schemas.openxmlformats.org/officeDocument/2006/relationships/hyperlink" Target="https://srvpsi.policia.gov.co/PSC/frm_cnp_consulta.aspx" TargetMode="External"/><Relationship Id="rId43" Type="http://schemas.openxmlformats.org/officeDocument/2006/relationships/image" Target="media/image5.png"/><Relationship Id="rId48" Type="http://schemas.openxmlformats.org/officeDocument/2006/relationships/footer" Target="footer1.xml"/><Relationship Id="rId8" Type="http://schemas.openxmlformats.org/officeDocument/2006/relationships/hyperlink" Target="mailto:indisponibilidades.secop2@transmilenio.gov.co"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colombiacompra.gov.co/secop-II" TargetMode="External"/><Relationship Id="rId17" Type="http://schemas.openxmlformats.org/officeDocument/2006/relationships/hyperlink" Target="http://www.colombiacompra.gov.co/secop-II" TargetMode="External"/><Relationship Id="rId25" Type="http://schemas.openxmlformats.org/officeDocument/2006/relationships/hyperlink" Target="http://www.colombiacompra.gov.co" TargetMode="External"/><Relationship Id="rId33" Type="http://schemas.openxmlformats.org/officeDocument/2006/relationships/hyperlink" Target="mailto:indisponibilidades.secop2@transmilenio.gov.co" TargetMode="External"/><Relationship Id="rId38" Type="http://schemas.openxmlformats.org/officeDocument/2006/relationships/image" Target="media/image2.jpeg"/><Relationship Id="rId46" Type="http://schemas.openxmlformats.org/officeDocument/2006/relationships/image" Target="media/image8.png"/><Relationship Id="rId20" Type="http://schemas.openxmlformats.org/officeDocument/2006/relationships/hyperlink" Target="https://www.colombiacompra.gov.co/secop/secop-ii" TargetMode="External"/><Relationship Id="rId41" Type="http://schemas.openxmlformats.org/officeDocument/2006/relationships/hyperlink" Target="https://www.random.org/list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olombiacompra.gov.co/secop/secop-ii" TargetMode="External"/><Relationship Id="rId23" Type="http://schemas.openxmlformats.org/officeDocument/2006/relationships/hyperlink" Target="http://www.colombiacompra.gov.co/secop/secop-ii" TargetMode="External"/><Relationship Id="rId28" Type="http://schemas.openxmlformats.org/officeDocument/2006/relationships/hyperlink" Target="mailto:denuncie@veeduriadistrital.gov.co" TargetMode="External"/><Relationship Id="rId36" Type="http://schemas.openxmlformats.org/officeDocument/2006/relationships/hyperlink" Target="http://www.dafp.gov.co" TargetMode="External"/><Relationship Id="rId4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5C2A2B-C696-44E9-8345-E399BD79572B}">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Template>
  <TotalTime>200</TotalTime>
  <Pages>177</Pages>
  <Words>65560</Words>
  <Characters>360582</Characters>
  <Application>Microsoft Office Word</Application>
  <DocSecurity>0</DocSecurity>
  <Lines>3004</Lines>
  <Paragraphs>850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dc:description/>
  <cp:lastModifiedBy>Diego Rangel</cp:lastModifiedBy>
  <cp:revision>27</cp:revision>
  <cp:lastPrinted>2026-04-10T13:50:00Z</cp:lastPrinted>
  <dcterms:created xsi:type="dcterms:W3CDTF">2026-10-19T14:28:00Z</dcterms:created>
  <dcterms:modified xsi:type="dcterms:W3CDTF">2026-10-19T20:14:00Z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d4a1d0b-1085-4621-a04c-793d50865184_Enabled">
    <vt:lpwstr>true</vt:lpwstr>
  </property>
  <property fmtid="{D5CDD505-2E9C-101B-9397-08002B2CF9AE}" pid="3" name="MSIP_Label_6d4a1d0b-1085-4621-a04c-793d50865184_SetDate">
    <vt:lpwstr>2022-08-09T13:49:04Z</vt:lpwstr>
  </property>
  <property fmtid="{D5CDD505-2E9C-101B-9397-08002B2CF9AE}" pid="4" name="MSIP_Label_6d4a1d0b-1085-4621-a04c-793d50865184_Method">
    <vt:lpwstr>Standard</vt:lpwstr>
  </property>
  <property fmtid="{D5CDD505-2E9C-101B-9397-08002B2CF9AE}" pid="5" name="MSIP_Label_6d4a1d0b-1085-4621-a04c-793d50865184_Name">
    <vt:lpwstr>Criticidad media</vt:lpwstr>
  </property>
  <property fmtid="{D5CDD505-2E9C-101B-9397-08002B2CF9AE}" pid="6" name="MSIP_Label_6d4a1d0b-1085-4621-a04c-793d50865184_SiteId">
    <vt:lpwstr>052126ec-16f8-47eb-ae56-6886b94a9358</vt:lpwstr>
  </property>
  <property fmtid="{D5CDD505-2E9C-101B-9397-08002B2CF9AE}" pid="7" name="MSIP_Label_6d4a1d0b-1085-4621-a04c-793d50865184_ActionId">
    <vt:lpwstr>7a387b45-891e-4ae7-8d70-472c34bd98f0</vt:lpwstr>
  </property>
  <property fmtid="{D5CDD505-2E9C-101B-9397-08002B2CF9AE}" pid="8" name="MSIP_Label_6d4a1d0b-1085-4621-a04c-793d50865184_ContentBits">
    <vt:lpwstr>0</vt:lpwstr>
  </property>
</Properties>
</file>