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28FA0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7A6CE408" w14:textId="6E205A5A" w:rsidR="008F4E3D" w:rsidRPr="00FC1F9A" w:rsidRDefault="008F4E3D" w:rsidP="008F4E3D">
      <w:pPr>
        <w:jc w:val="center"/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  <w:t xml:space="preserve">ANEXO No. </w:t>
      </w:r>
      <w:r w:rsidR="00274A3A" w:rsidRPr="00FC1F9A"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  <w:t>4</w:t>
      </w:r>
    </w:p>
    <w:p w14:paraId="3E751139" w14:textId="77777777" w:rsidR="008F4E3D" w:rsidRPr="00FC1F9A" w:rsidRDefault="008F4E3D" w:rsidP="008F4E3D">
      <w:pPr>
        <w:jc w:val="center"/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  <w:t>ACEPTACIÓN CONDICIONES TÉCNICAS</w:t>
      </w:r>
    </w:p>
    <w:p w14:paraId="470264D7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1E35E4D" w14:textId="6201D039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Yo, </w:t>
      </w:r>
      <w:r w:rsidR="00085E5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_______________________________________________________________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identificado como aparece al pie de mi firma, (actuando en nombre propio o en representación de </w:t>
      </w:r>
      <w:r w:rsidR="00085E5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________________________________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), manifiesto que: </w:t>
      </w:r>
    </w:p>
    <w:p w14:paraId="4AA593C7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D231109" w14:textId="062CF8FC" w:rsidR="008F4E3D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Acepto las condiciones técnicas de</w:t>
      </w:r>
      <w:r w:rsidR="00416EF9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l servicio de aseo y de 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los elementos </w:t>
      </w:r>
      <w:r w:rsidR="00416EF9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a entregar 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objeto d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el contrato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, definidas en 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los estudios previos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de la </w:t>
      </w:r>
      <w:r w:rsidR="00176386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Subasta Inversa</w:t>
      </w:r>
      <w:r w:rsidR="00805105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Cuantía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No </w:t>
      </w:r>
      <w:proofErr w:type="spellStart"/>
      <w:r w:rsidR="00BD7E09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Ip</w:t>
      </w:r>
      <w:proofErr w:type="spellEnd"/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_____ </w:t>
      </w:r>
      <w:r w:rsidR="00805105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_202</w:t>
      </w:r>
      <w:r w:rsidR="00BD7E09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6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, que corresponden a:</w:t>
      </w:r>
    </w:p>
    <w:p w14:paraId="6E0D16B3" w14:textId="77777777" w:rsidR="00416EF9" w:rsidRDefault="00416EF9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5B1C105B" w14:textId="065A554E" w:rsidR="00416EF9" w:rsidRDefault="00416EF9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Actividades del Personal de Aseo</w:t>
      </w:r>
    </w:p>
    <w:p w14:paraId="2BC66175" w14:textId="77777777" w:rsidR="00416EF9" w:rsidRDefault="00416EF9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tbl>
      <w:tblPr>
        <w:tblStyle w:val="Tabladelista4-nfasis6"/>
        <w:tblW w:w="0" w:type="auto"/>
        <w:tbl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single" w:sz="4" w:space="0" w:color="70AD47" w:themeColor="accent6"/>
          <w:insideV w:val="single" w:sz="4" w:space="0" w:color="70AD47" w:themeColor="accent6"/>
        </w:tblBorders>
        <w:tblLook w:val="04A0" w:firstRow="1" w:lastRow="0" w:firstColumn="1" w:lastColumn="0" w:noHBand="0" w:noVBand="1"/>
      </w:tblPr>
      <w:tblGrid>
        <w:gridCol w:w="1378"/>
        <w:gridCol w:w="5881"/>
        <w:gridCol w:w="1378"/>
      </w:tblGrid>
      <w:tr w:rsidR="00416EF9" w:rsidRPr="009666F0" w14:paraId="194D513A" w14:textId="77777777" w:rsidTr="007E4D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  <w:hideMark/>
          </w:tcPr>
          <w:p w14:paraId="17A55B58" w14:textId="77777777" w:rsidR="00416EF9" w:rsidRPr="00154490" w:rsidRDefault="00416EF9" w:rsidP="007E4DBB">
            <w:pPr>
              <w:jc w:val="center"/>
              <w:rPr>
                <w:rFonts w:ascii="Monserrat" w:eastAsia="Times New Roman" w:hAnsi="Monserrat" w:cs="Arial"/>
                <w:b w:val="0"/>
                <w:bCs w:val="0"/>
                <w:sz w:val="18"/>
                <w:szCs w:val="18"/>
                <w:lang w:eastAsia="es-CO"/>
              </w:rPr>
            </w:pPr>
            <w:bookmarkStart w:id="0" w:name="_Hlk143672064"/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ZONAS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  <w:vAlign w:val="center"/>
            <w:hideMark/>
          </w:tcPr>
          <w:p w14:paraId="3DADF07F" w14:textId="77777777" w:rsidR="00416EF9" w:rsidRPr="00154490" w:rsidRDefault="00416EF9" w:rsidP="007E4DB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b w:val="0"/>
                <w:bCs w:val="0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ACTIVIDADES DEL SERVICIO DE ASEO A REALIZAR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54F01473" w14:textId="77777777" w:rsidR="00416EF9" w:rsidRPr="00154490" w:rsidRDefault="00416EF9" w:rsidP="007E4DB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b w:val="0"/>
                <w:bCs w:val="0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FRECUENCIA</w:t>
            </w:r>
          </w:p>
        </w:tc>
      </w:tr>
      <w:tr w:rsidR="00416EF9" w:rsidRPr="009666F0" w14:paraId="53EAD15D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vAlign w:val="center"/>
            <w:hideMark/>
          </w:tcPr>
          <w:p w14:paraId="4631E28E" w14:textId="77777777" w:rsidR="00416EF9" w:rsidRPr="00154490" w:rsidRDefault="00416EF9" w:rsidP="007E4DBB">
            <w:pPr>
              <w:jc w:val="center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Áreas comunes</w:t>
            </w:r>
          </w:p>
        </w:tc>
        <w:tc>
          <w:tcPr>
            <w:tcW w:w="0" w:type="auto"/>
            <w:vAlign w:val="center"/>
            <w:hideMark/>
          </w:tcPr>
          <w:p w14:paraId="02CD3C2E" w14:textId="77777777" w:rsidR="00416EF9" w:rsidRPr="00154490" w:rsidRDefault="00416EF9" w:rsidP="007E4DB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de pasillos, salas de reunión, áreas de archivo y almacenaje, bibliotecas, bodegas y otras áreas comunes solicitadas por la Entidad.</w:t>
            </w:r>
          </w:p>
        </w:tc>
        <w:tc>
          <w:tcPr>
            <w:tcW w:w="0" w:type="auto"/>
            <w:vAlign w:val="center"/>
            <w:hideMark/>
          </w:tcPr>
          <w:p w14:paraId="168A54FB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311B15AF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726EC5C2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EA58FAD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Limpieza, aspirado, brillo y cuidado de sillas, muebles, poltronas y mesas.</w:t>
            </w:r>
          </w:p>
        </w:tc>
        <w:tc>
          <w:tcPr>
            <w:tcW w:w="0" w:type="auto"/>
            <w:vAlign w:val="center"/>
            <w:hideMark/>
          </w:tcPr>
          <w:p w14:paraId="50859E69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día de por medio</w:t>
            </w:r>
          </w:p>
        </w:tc>
      </w:tr>
      <w:tr w:rsidR="00416EF9" w:rsidRPr="009666F0" w14:paraId="11BEFB13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771BB7DB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7D69523A" w14:textId="77777777" w:rsidR="00416EF9" w:rsidRPr="00154490" w:rsidRDefault="00416EF9" w:rsidP="007E4DB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 xml:space="preserve">Limpieza de persianas, cortinas, cortinas tipo </w:t>
            </w:r>
            <w:proofErr w:type="spellStart"/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blackout</w:t>
            </w:r>
            <w:proofErr w:type="spellEnd"/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, acrílicos, techos y rejillas de ventilación.</w:t>
            </w:r>
          </w:p>
        </w:tc>
        <w:tc>
          <w:tcPr>
            <w:tcW w:w="0" w:type="auto"/>
            <w:vAlign w:val="center"/>
            <w:hideMark/>
          </w:tcPr>
          <w:p w14:paraId="4C847D12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día de por medio</w:t>
            </w:r>
          </w:p>
        </w:tc>
      </w:tr>
      <w:tr w:rsidR="00416EF9" w:rsidRPr="009666F0" w14:paraId="5E5499EE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66B2D214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753242B9" w14:textId="77777777" w:rsidR="00416EF9" w:rsidRPr="00154490" w:rsidRDefault="00416EF9" w:rsidP="007E4D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de ventanas y vidrios interiores de oficinas, módulos, salas de reunión, zonas comunes y puertas.</w:t>
            </w:r>
          </w:p>
        </w:tc>
        <w:tc>
          <w:tcPr>
            <w:tcW w:w="0" w:type="auto"/>
            <w:vAlign w:val="center"/>
            <w:hideMark/>
          </w:tcPr>
          <w:p w14:paraId="24369DE8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7F7D06EE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6EA238B1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065DA75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     de      paredes, barandas, escaleras, muros y divisiones modulares.</w:t>
            </w:r>
          </w:p>
        </w:tc>
        <w:tc>
          <w:tcPr>
            <w:tcW w:w="0" w:type="auto"/>
            <w:vAlign w:val="center"/>
            <w:hideMark/>
          </w:tcPr>
          <w:p w14:paraId="3E7A9398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día de por medio</w:t>
            </w:r>
          </w:p>
        </w:tc>
      </w:tr>
      <w:tr w:rsidR="00416EF9" w:rsidRPr="009666F0" w14:paraId="7FE2972B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7A7FDB0F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603BF5E" w14:textId="77777777" w:rsidR="00416EF9" w:rsidRPr="00154490" w:rsidRDefault="00416EF9" w:rsidP="007E4D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de cuadros, elementos decorativos, lámparas de escritorios, lámparas fluorescentes, marcos, enchufes e interruptores.</w:t>
            </w:r>
          </w:p>
        </w:tc>
        <w:tc>
          <w:tcPr>
            <w:tcW w:w="0" w:type="auto"/>
            <w:vAlign w:val="center"/>
            <w:hideMark/>
          </w:tcPr>
          <w:p w14:paraId="28D148CD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día de por medio</w:t>
            </w:r>
          </w:p>
        </w:tc>
      </w:tr>
      <w:tr w:rsidR="00416EF9" w:rsidRPr="009666F0" w14:paraId="7D0073D7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32CE3D64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2D15E70B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  y   brillo   de   placas, ceniceros, letreros, plantas    interiores, elementos decorativos que lo requieran, lámparas colgantes y otras lámparas que lo requieran.</w:t>
            </w:r>
          </w:p>
        </w:tc>
        <w:tc>
          <w:tcPr>
            <w:tcW w:w="0" w:type="auto"/>
            <w:vAlign w:val="center"/>
            <w:hideMark/>
          </w:tcPr>
          <w:p w14:paraId="3C4D4FF0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541605A4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1568EE27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75850922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Limpieza, aspirado, desmanchado y brillo de ascensores</w:t>
            </w:r>
          </w:p>
        </w:tc>
        <w:tc>
          <w:tcPr>
            <w:tcW w:w="0" w:type="auto"/>
            <w:vAlign w:val="center"/>
            <w:hideMark/>
          </w:tcPr>
          <w:p w14:paraId="0BBC5BAF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2F3EDF6A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6BE33FD7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814FE17" w14:textId="77777777" w:rsidR="00416EF9" w:rsidRPr="00154490" w:rsidRDefault="00416EF9" w:rsidP="007E4DB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y vaciado de contenedores de basuras, canecas, ceniceros y papeleras. Cambio de bolsa plástica.</w:t>
            </w:r>
          </w:p>
        </w:tc>
        <w:tc>
          <w:tcPr>
            <w:tcW w:w="0" w:type="auto"/>
            <w:vAlign w:val="center"/>
            <w:hideMark/>
          </w:tcPr>
          <w:p w14:paraId="286469E3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06E769A2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1A0DB6F5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B30997E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Evacuación diaria de desechos de las zonas objeto de la prestación del servicio: Introducción en empaques adecuados y disposición en los lugares destinados para su posterior recolección.</w:t>
            </w:r>
          </w:p>
        </w:tc>
        <w:tc>
          <w:tcPr>
            <w:tcW w:w="0" w:type="auto"/>
            <w:vAlign w:val="center"/>
            <w:hideMark/>
          </w:tcPr>
          <w:p w14:paraId="327D2B00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51C76F0F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76CC1C07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F5C30E2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básica de tanques, fuentes y piletas (máximo 5000 litros). No incluye insumos especializados</w:t>
            </w:r>
          </w:p>
        </w:tc>
        <w:tc>
          <w:tcPr>
            <w:tcW w:w="0" w:type="auto"/>
            <w:vAlign w:val="center"/>
            <w:hideMark/>
          </w:tcPr>
          <w:p w14:paraId="5ECBF6C9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5E747891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6AFC7DD2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7373C64A" w14:textId="77777777" w:rsidR="00416EF9" w:rsidRPr="00154490" w:rsidRDefault="00416EF9" w:rsidP="007E4D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de parqueaderos, terrazas, sótanos y casetas de seguridad. No debe requerir maquinaria adicional a la establecida.</w:t>
            </w:r>
          </w:p>
        </w:tc>
        <w:tc>
          <w:tcPr>
            <w:tcW w:w="0" w:type="auto"/>
            <w:vAlign w:val="center"/>
            <w:hideMark/>
          </w:tcPr>
          <w:p w14:paraId="3B8AFF64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2804CCDA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35423954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89E1F83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 xml:space="preserve">Limpieza y riego las plantas y jardines interiores, y riego de los jardines exteriores aledaños a las instalaciones Entidad </w:t>
            </w:r>
          </w:p>
        </w:tc>
        <w:tc>
          <w:tcPr>
            <w:tcW w:w="0" w:type="auto"/>
            <w:vAlign w:val="center"/>
            <w:hideMark/>
          </w:tcPr>
          <w:p w14:paraId="752BAFD1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30DF624A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5B339EA3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659AC14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Eliminación de suciedad acumulada, hongos, maleza, hierbas y tierra entre las hendiduras de baldosas o ladrillos.</w:t>
            </w:r>
          </w:p>
        </w:tc>
        <w:tc>
          <w:tcPr>
            <w:tcW w:w="0" w:type="auto"/>
            <w:vAlign w:val="center"/>
            <w:hideMark/>
          </w:tcPr>
          <w:p w14:paraId="192B6571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57688C9B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04CA7A3E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6C04954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Lavado las fachadas y vidrios exteriores de las instalaciones de la Entidad Compradora a una altura menor a 1,5 metros.</w:t>
            </w:r>
          </w:p>
        </w:tc>
        <w:tc>
          <w:tcPr>
            <w:tcW w:w="0" w:type="auto"/>
            <w:vAlign w:val="center"/>
            <w:hideMark/>
          </w:tcPr>
          <w:p w14:paraId="79CA0D2E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3B640A80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60E6E98D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59ABEDC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Realización de brigadas de aseo.</w:t>
            </w:r>
          </w:p>
        </w:tc>
        <w:tc>
          <w:tcPr>
            <w:tcW w:w="0" w:type="auto"/>
            <w:vAlign w:val="center"/>
            <w:hideMark/>
          </w:tcPr>
          <w:p w14:paraId="6C98C254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6C9A294A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07F39F41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2831306B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  de   los   elementos, equipos   y utensilios empleados para el servicio de aseo.</w:t>
            </w:r>
          </w:p>
        </w:tc>
        <w:tc>
          <w:tcPr>
            <w:tcW w:w="0" w:type="auto"/>
            <w:vAlign w:val="center"/>
            <w:hideMark/>
          </w:tcPr>
          <w:p w14:paraId="021B4E5E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2661E33B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vAlign w:val="center"/>
            <w:hideMark/>
          </w:tcPr>
          <w:p w14:paraId="712EDE1D" w14:textId="77777777" w:rsidR="00416EF9" w:rsidRPr="00154490" w:rsidRDefault="00416EF9" w:rsidP="007E4DBB">
            <w:pPr>
              <w:jc w:val="center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Oficinas</w:t>
            </w:r>
          </w:p>
        </w:tc>
        <w:tc>
          <w:tcPr>
            <w:tcW w:w="0" w:type="auto"/>
            <w:vAlign w:val="center"/>
            <w:hideMark/>
          </w:tcPr>
          <w:p w14:paraId="2E0BF466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de oficinas, divisiones, escritorios, mesas, libros, cuadros, objetos decorativos, sillas, estanterías, repisas, archivadores y cajoneras.</w:t>
            </w:r>
          </w:p>
        </w:tc>
        <w:tc>
          <w:tcPr>
            <w:tcW w:w="0" w:type="auto"/>
            <w:vAlign w:val="center"/>
            <w:hideMark/>
          </w:tcPr>
          <w:p w14:paraId="1BABBC42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4D60264B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14570B34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A558947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 xml:space="preserve">Limpieza exterior de computadores, teléfonos, impresoras, fotocopiadoras, consolas, fax, y demás equipos para uso administrativo con sus componentes que tenga la Entidad </w:t>
            </w:r>
          </w:p>
        </w:tc>
        <w:tc>
          <w:tcPr>
            <w:tcW w:w="0" w:type="auto"/>
            <w:vAlign w:val="center"/>
            <w:hideMark/>
          </w:tcPr>
          <w:p w14:paraId="6E805C41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día de por medio</w:t>
            </w:r>
          </w:p>
        </w:tc>
      </w:tr>
      <w:tr w:rsidR="00416EF9" w:rsidRPr="009666F0" w14:paraId="7FC7BEB9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vAlign w:val="center"/>
            <w:hideMark/>
          </w:tcPr>
          <w:p w14:paraId="7CA9EEAC" w14:textId="77777777" w:rsidR="00416EF9" w:rsidRPr="00154490" w:rsidRDefault="00416EF9" w:rsidP="007E4DBB">
            <w:pPr>
              <w:jc w:val="center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Pisos y tapizados</w:t>
            </w:r>
          </w:p>
        </w:tc>
        <w:tc>
          <w:tcPr>
            <w:tcW w:w="0" w:type="auto"/>
            <w:vAlign w:val="center"/>
            <w:hideMark/>
          </w:tcPr>
          <w:p w14:paraId="1E363E1D" w14:textId="77777777" w:rsidR="00416EF9" w:rsidRPr="00154490" w:rsidRDefault="00416EF9" w:rsidP="007E4D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Decapado, limpieza, brillo, sellado y mantenimiento del brillo de pisos, escaleras y estantes.</w:t>
            </w:r>
          </w:p>
        </w:tc>
        <w:tc>
          <w:tcPr>
            <w:tcW w:w="0" w:type="auto"/>
            <w:vAlign w:val="center"/>
            <w:hideMark/>
          </w:tcPr>
          <w:p w14:paraId="21F99B4E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197B2813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2CECB2AC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F8F46E1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Limpieza, lavado, aspirado y desmanchado de alfombras, tapetes y tapizados. No incluye despegue ni reemplazo de los tapetes o alfombras para avado especializado u otras superficies.</w:t>
            </w:r>
          </w:p>
        </w:tc>
        <w:tc>
          <w:tcPr>
            <w:tcW w:w="0" w:type="auto"/>
            <w:vAlign w:val="center"/>
            <w:hideMark/>
          </w:tcPr>
          <w:p w14:paraId="069EE9C7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semanal</w:t>
            </w:r>
          </w:p>
        </w:tc>
      </w:tr>
      <w:tr w:rsidR="00416EF9" w:rsidRPr="009666F0" w14:paraId="4099333F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vAlign w:val="center"/>
            <w:hideMark/>
          </w:tcPr>
          <w:p w14:paraId="24BD1DE5" w14:textId="77777777" w:rsidR="00416EF9" w:rsidRPr="00154490" w:rsidRDefault="00416EF9" w:rsidP="007E4DBB">
            <w:pPr>
              <w:jc w:val="center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Baños</w:t>
            </w:r>
          </w:p>
        </w:tc>
        <w:tc>
          <w:tcPr>
            <w:tcW w:w="0" w:type="auto"/>
            <w:vAlign w:val="center"/>
            <w:hideMark/>
          </w:tcPr>
          <w:p w14:paraId="0630AE7D" w14:textId="77777777" w:rsidR="00416EF9" w:rsidRPr="00154490" w:rsidRDefault="00416EF9" w:rsidP="007E4D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y desinfección de sanitarios, orinales lavamanos, duchas, griferías, dispensadores, secadores, accesorios, espejos, paredes, puertas y divisiones, pisos y papeleras. Aplicación de ambientadores y productos para el control del mal olor.</w:t>
            </w:r>
          </w:p>
        </w:tc>
        <w:tc>
          <w:tcPr>
            <w:tcW w:w="0" w:type="auto"/>
            <w:vAlign w:val="center"/>
            <w:hideMark/>
          </w:tcPr>
          <w:p w14:paraId="14A2B227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2D039199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504FD0C0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21083FED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Desatasco     de     sanitarios, orinales, duchas, sifones y lavamanos.</w:t>
            </w:r>
          </w:p>
        </w:tc>
        <w:tc>
          <w:tcPr>
            <w:tcW w:w="0" w:type="auto"/>
            <w:vAlign w:val="center"/>
            <w:hideMark/>
          </w:tcPr>
          <w:p w14:paraId="54892955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cuando se requiera</w:t>
            </w:r>
          </w:p>
        </w:tc>
      </w:tr>
      <w:tr w:rsidR="00416EF9" w:rsidRPr="009666F0" w14:paraId="696BDF9B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7CF56DC0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E80506A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Abastecimiento de los baños de papel higiénico, toallas de papel, bolsas de basura, jabón de manos y otros elementos requeridos para su uso.</w:t>
            </w:r>
          </w:p>
        </w:tc>
        <w:tc>
          <w:tcPr>
            <w:tcW w:w="0" w:type="auto"/>
            <w:vAlign w:val="center"/>
            <w:hideMark/>
          </w:tcPr>
          <w:p w14:paraId="4B99E17A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11940A63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vAlign w:val="center"/>
            <w:hideMark/>
          </w:tcPr>
          <w:p w14:paraId="6A6E38CA" w14:textId="77777777" w:rsidR="00416EF9" w:rsidRPr="00154490" w:rsidRDefault="00416EF9" w:rsidP="007E4DBB">
            <w:pPr>
              <w:jc w:val="center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Zonas exteriores</w:t>
            </w:r>
          </w:p>
        </w:tc>
        <w:tc>
          <w:tcPr>
            <w:tcW w:w="0" w:type="auto"/>
            <w:vAlign w:val="center"/>
            <w:hideMark/>
          </w:tcPr>
          <w:p w14:paraId="21858469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 xml:space="preserve">Limpieza de patios, aceras, entradas, jardines, antejardines, zonas verdes y zonas exteriores aledañas a las instalaciones de la Entidad </w:t>
            </w:r>
          </w:p>
        </w:tc>
        <w:tc>
          <w:tcPr>
            <w:tcW w:w="0" w:type="auto"/>
            <w:vAlign w:val="center"/>
            <w:hideMark/>
          </w:tcPr>
          <w:p w14:paraId="1A35809F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5D9DF7DE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775F3B66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B76A42E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Recolección    de    hojas    y    limpieza    de canalizaciones en caso de obstrucción.</w:t>
            </w:r>
          </w:p>
        </w:tc>
        <w:tc>
          <w:tcPr>
            <w:tcW w:w="0" w:type="auto"/>
            <w:vAlign w:val="center"/>
            <w:hideMark/>
          </w:tcPr>
          <w:p w14:paraId="31853062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1117C035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103AD871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C8E23E5" w14:textId="77777777" w:rsidR="00416EF9" w:rsidRPr="00154490" w:rsidRDefault="00416EF9" w:rsidP="007E4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Limpieza    y    vaciado    de    contenedores, canecas y ceniceros exteriores.</w:t>
            </w:r>
          </w:p>
        </w:tc>
        <w:tc>
          <w:tcPr>
            <w:tcW w:w="0" w:type="auto"/>
            <w:vAlign w:val="center"/>
            <w:hideMark/>
          </w:tcPr>
          <w:p w14:paraId="3403CE8D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008622BE" w14:textId="77777777" w:rsidTr="007E4DBB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vAlign w:val="center"/>
            <w:hideMark/>
          </w:tcPr>
          <w:p w14:paraId="57356195" w14:textId="77777777" w:rsidR="00416EF9" w:rsidRPr="00154490" w:rsidRDefault="00416EF9" w:rsidP="007E4DBB">
            <w:pPr>
              <w:jc w:val="center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Buenas prácticas de aseo</w:t>
            </w:r>
          </w:p>
        </w:tc>
        <w:tc>
          <w:tcPr>
            <w:tcW w:w="0" w:type="auto"/>
            <w:vAlign w:val="center"/>
            <w:hideMark/>
          </w:tcPr>
          <w:p w14:paraId="35ED710A" w14:textId="77777777" w:rsidR="00416EF9" w:rsidRPr="00154490" w:rsidRDefault="00416EF9" w:rsidP="007E4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Clasificación y envase de materiales y basuras y puesta a disposición de estos en los lugares de   las   instalaciones   físicas   de   la   Entidad indicados para su recolección y posterior reciclaje.</w:t>
            </w:r>
          </w:p>
        </w:tc>
        <w:tc>
          <w:tcPr>
            <w:tcW w:w="0" w:type="auto"/>
            <w:vAlign w:val="center"/>
            <w:hideMark/>
          </w:tcPr>
          <w:p w14:paraId="7116534A" w14:textId="77777777" w:rsidR="00416EF9" w:rsidRPr="00154490" w:rsidRDefault="00416EF9" w:rsidP="007E4D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tr w:rsidR="00416EF9" w:rsidRPr="009666F0" w14:paraId="03A6A392" w14:textId="77777777" w:rsidTr="007E4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14:paraId="34EF7305" w14:textId="77777777" w:rsidR="00416EF9" w:rsidRPr="00154490" w:rsidRDefault="00416EF9" w:rsidP="007E4DBB">
            <w:pPr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11C4FCC" w14:textId="77777777" w:rsidR="00416EF9" w:rsidRPr="00154490" w:rsidRDefault="00416EF9" w:rsidP="007E4DB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 xml:space="preserve">Utilización de las señales de seguridad peatonal o equipos de seguridad industrial para evitar accidentes, de acuerdo con las instrucciones de la Entidad </w:t>
            </w:r>
          </w:p>
        </w:tc>
        <w:tc>
          <w:tcPr>
            <w:tcW w:w="0" w:type="auto"/>
            <w:vAlign w:val="center"/>
            <w:hideMark/>
          </w:tcPr>
          <w:p w14:paraId="162E274E" w14:textId="77777777" w:rsidR="00416EF9" w:rsidRPr="00154490" w:rsidRDefault="00416EF9" w:rsidP="007E4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</w:pPr>
            <w:r w:rsidRPr="00154490">
              <w:rPr>
                <w:rFonts w:ascii="Monserrat" w:eastAsia="Times New Roman" w:hAnsi="Monserrat" w:cs="Arial"/>
                <w:sz w:val="18"/>
                <w:szCs w:val="18"/>
                <w:lang w:eastAsia="es-CO"/>
              </w:rPr>
              <w:t>diaria</w:t>
            </w:r>
          </w:p>
        </w:tc>
      </w:tr>
      <w:bookmarkEnd w:id="0"/>
    </w:tbl>
    <w:p w14:paraId="2A624C67" w14:textId="77777777" w:rsidR="00416EF9" w:rsidRDefault="00416EF9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21479DC9" w14:textId="77777777" w:rsidR="00416EF9" w:rsidRDefault="00416EF9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30FB266C" w14:textId="2D400E57" w:rsidR="00416EF9" w:rsidRPr="00FC1F9A" w:rsidRDefault="00416EF9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B346EC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Suministro de Insumos</w:t>
      </w:r>
      <w:r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</w:t>
      </w:r>
    </w:p>
    <w:p w14:paraId="1A895B7F" w14:textId="3B9EE0AB" w:rsidR="00805105" w:rsidRPr="00085E5D" w:rsidRDefault="00805105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tbl>
      <w:tblPr>
        <w:tblStyle w:val="Tabladelista4-nfasis6"/>
        <w:tblW w:w="0" w:type="auto"/>
        <w:tbl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single" w:sz="4" w:space="0" w:color="70AD47" w:themeColor="accent6"/>
          <w:insideV w:val="single" w:sz="4" w:space="0" w:color="70AD47" w:themeColor="accent6"/>
        </w:tblBorders>
        <w:tblLook w:val="04A0" w:firstRow="1" w:lastRow="0" w:firstColumn="1" w:lastColumn="0" w:noHBand="0" w:noVBand="1"/>
      </w:tblPr>
      <w:tblGrid>
        <w:gridCol w:w="650"/>
        <w:gridCol w:w="1451"/>
        <w:gridCol w:w="2678"/>
        <w:gridCol w:w="1458"/>
        <w:gridCol w:w="222"/>
        <w:gridCol w:w="752"/>
        <w:gridCol w:w="1426"/>
      </w:tblGrid>
      <w:tr w:rsidR="00176386" w:rsidRPr="0017192C" w14:paraId="379EAD72" w14:textId="77777777" w:rsidTr="00630B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9" w:type="dxa"/>
            <w:gridSpan w:val="7"/>
            <w:vAlign w:val="center"/>
            <w:hideMark/>
          </w:tcPr>
          <w:p w14:paraId="6AE6E9A7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b w:val="0"/>
                <w:bCs w:val="0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RELACION DE INSUMOS - SERVICIO DE ASEO JUZGADOS PROMISCUOS MUNICIPALES</w:t>
            </w:r>
          </w:p>
        </w:tc>
      </w:tr>
      <w:tr w:rsidR="00176386" w:rsidRPr="0017192C" w14:paraId="0AFEDD6E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D70B8F7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b w:val="0"/>
                <w:bCs w:val="0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0" w:type="auto"/>
            <w:vAlign w:val="center"/>
            <w:hideMark/>
          </w:tcPr>
          <w:p w14:paraId="4874D1AB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  <w:t>Bien</w:t>
            </w:r>
          </w:p>
        </w:tc>
        <w:tc>
          <w:tcPr>
            <w:tcW w:w="0" w:type="auto"/>
            <w:vAlign w:val="center"/>
            <w:hideMark/>
          </w:tcPr>
          <w:p w14:paraId="449C633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  <w:t xml:space="preserve">Especificación </w:t>
            </w:r>
          </w:p>
        </w:tc>
        <w:tc>
          <w:tcPr>
            <w:tcW w:w="0" w:type="auto"/>
            <w:vAlign w:val="center"/>
            <w:hideMark/>
          </w:tcPr>
          <w:p w14:paraId="3E970381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  <w:t xml:space="preserve">Presentación </w:t>
            </w:r>
          </w:p>
        </w:tc>
        <w:tc>
          <w:tcPr>
            <w:tcW w:w="236" w:type="dxa"/>
            <w:textDirection w:val="btLr"/>
            <w:vAlign w:val="center"/>
            <w:hideMark/>
          </w:tcPr>
          <w:p w14:paraId="426E537D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D85C445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CANT.</w:t>
            </w:r>
          </w:p>
        </w:tc>
        <w:tc>
          <w:tcPr>
            <w:tcW w:w="0" w:type="auto"/>
            <w:vAlign w:val="center"/>
            <w:hideMark/>
          </w:tcPr>
          <w:p w14:paraId="2FC7471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FRECUENCIA</w:t>
            </w:r>
          </w:p>
        </w:tc>
      </w:tr>
      <w:tr w:rsidR="00176386" w:rsidRPr="0017192C" w14:paraId="469EA5B5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E816E8B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7AC36D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Jabón en barra azul </w:t>
            </w:r>
          </w:p>
        </w:tc>
        <w:tc>
          <w:tcPr>
            <w:tcW w:w="0" w:type="auto"/>
            <w:vAlign w:val="center"/>
            <w:hideMark/>
          </w:tcPr>
          <w:p w14:paraId="5EA83364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Todo tipo de uso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Biodegradable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apariencia pasta cuadrada de color azul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 Fragancia  citronela herbal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 Jabón Anhidro , en % 68.0 + 1.0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Alcali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libre como NaOH, en 0.30 Max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 Alcalinidad: máx. 0.4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 Solubilidad: Miscible en agua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 Contenido de activo: 70% – 75%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 Cloruros como NaCl: máx. 0.5%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No debe contener PVC o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Poliestireno expandido u otros plásticos de un solo uso tanto en el envase como en el embalaje.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Debe contener concentraciones de fósforo iguales o inferiores a 0.65% de fósforo (Resolución 0689 de 2016)</w:t>
            </w:r>
          </w:p>
        </w:tc>
        <w:tc>
          <w:tcPr>
            <w:tcW w:w="0" w:type="auto"/>
            <w:vAlign w:val="center"/>
            <w:hideMark/>
          </w:tcPr>
          <w:p w14:paraId="75C87AD6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Barra, unidad con peso mínimo de 300 g en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envoltura individual</w:t>
            </w:r>
          </w:p>
        </w:tc>
        <w:tc>
          <w:tcPr>
            <w:tcW w:w="236" w:type="dxa"/>
            <w:vAlign w:val="center"/>
            <w:hideMark/>
          </w:tcPr>
          <w:p w14:paraId="271D591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2BEF3F7D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63757B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215DCE8A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F47E92B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C8FD5A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Jabón verde multiusos </w:t>
            </w:r>
          </w:p>
        </w:tc>
        <w:tc>
          <w:tcPr>
            <w:tcW w:w="0" w:type="auto"/>
            <w:vAlign w:val="center"/>
            <w:hideMark/>
          </w:tcPr>
          <w:p w14:paraId="7DAC1A4B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Biodegradable sin fosfatos - partículas de oxígeno con máximo poder arrancar grasa y poder de limpieza del limón</w:t>
            </w:r>
          </w:p>
        </w:tc>
        <w:tc>
          <w:tcPr>
            <w:tcW w:w="0" w:type="auto"/>
            <w:vAlign w:val="center"/>
            <w:hideMark/>
          </w:tcPr>
          <w:p w14:paraId="4E799CB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Barra, unidad con peso mínimo de 300 g en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envoltura individual</w:t>
            </w:r>
          </w:p>
        </w:tc>
        <w:tc>
          <w:tcPr>
            <w:tcW w:w="236" w:type="dxa"/>
            <w:vAlign w:val="center"/>
            <w:hideMark/>
          </w:tcPr>
          <w:p w14:paraId="2A7E00DB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3EF3AC5F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28980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2671EEC1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6C9573B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2436C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Jabón abrasivo </w:t>
            </w:r>
          </w:p>
        </w:tc>
        <w:tc>
          <w:tcPr>
            <w:tcW w:w="0" w:type="auto"/>
            <w:vAlign w:val="center"/>
            <w:hideMark/>
          </w:tcPr>
          <w:p w14:paraId="2955F038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-Con agente(s) tensoactivo(s) principal(es) con efecto limpiador, pulidor y desengrasante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Con agente activo mínimo del 5%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Apariencia  Polvo fino color ligeramente azul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Fragancia Limón-Pino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Humedad a 105AC, en %  2.0 Máx.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Tensoactivo total, en %  3.0 Mín.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Fosfatos como P2O5, en %  1.1 Mín.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Álcali libre con NaOH, en %  0.1 Máx.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Cloro libre como Cl, en %   0.6 Mín.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Material Insoluble en agua, en %  75 - 95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Debe contener concentraciones de fósforo iguales o inferiores a 0.65% de fósforo (Resolución 0689 de 2016)</w:t>
            </w:r>
          </w:p>
        </w:tc>
        <w:tc>
          <w:tcPr>
            <w:tcW w:w="0" w:type="auto"/>
            <w:vAlign w:val="center"/>
            <w:hideMark/>
          </w:tcPr>
          <w:p w14:paraId="60ED6736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En polvo, en tarro de mínimo 500 g</w:t>
            </w:r>
          </w:p>
        </w:tc>
        <w:tc>
          <w:tcPr>
            <w:tcW w:w="236" w:type="dxa"/>
            <w:vAlign w:val="center"/>
            <w:hideMark/>
          </w:tcPr>
          <w:p w14:paraId="0E9D7EC7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4B154AF2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E8F7AA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06A72AFB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BE12C37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6A2C7A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Limpiador multiusos </w:t>
            </w:r>
          </w:p>
        </w:tc>
        <w:tc>
          <w:tcPr>
            <w:tcW w:w="0" w:type="auto"/>
            <w:vAlign w:val="center"/>
            <w:hideMark/>
          </w:tcPr>
          <w:p w14:paraId="6C38E669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Con agente(s) tensoactivo(s) principal(es) con efecto limpiador en una concentración mínima del 8%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Disponible en mínimo (2) dos fragancias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Aspecto Líquido viscoso translúcido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Densidad relativa (g/ml)  0.99 – 1.10 g/ml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PH 7.0 – 9.0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Ingredientes Agua, tensoactivo aniónico ,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viscosante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, tensoactivo no iónico, fragancia, preservante, colorante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El envase debe estar correctamente etiquetado bajo los parámetros establecidos en el sistema globalmente armonizado (Decreto 1496 de 2018) indicando: nombre comercial del producto, pictogramas de los compuestos peligrosos si aplica e instrucciones de uso de acuerdo con los tiempos de transición descritos en el artículo 24 de la Resolución 773 de 2021.</w:t>
            </w:r>
          </w:p>
        </w:tc>
        <w:tc>
          <w:tcPr>
            <w:tcW w:w="0" w:type="auto"/>
            <w:vAlign w:val="center"/>
            <w:hideMark/>
          </w:tcPr>
          <w:p w14:paraId="5DEC3CC9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 xml:space="preserve">Líquido, en recipiente plástico con capacidad mínima de 3.785 ml </w:t>
            </w:r>
          </w:p>
        </w:tc>
        <w:tc>
          <w:tcPr>
            <w:tcW w:w="236" w:type="dxa"/>
            <w:vAlign w:val="center"/>
            <w:hideMark/>
          </w:tcPr>
          <w:p w14:paraId="4AE4C190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44E28349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D3566B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1A609881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6288612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AC44CA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Limpiador desinfectante para pisos </w:t>
            </w:r>
          </w:p>
        </w:tc>
        <w:tc>
          <w:tcPr>
            <w:tcW w:w="0" w:type="auto"/>
            <w:vAlign w:val="center"/>
            <w:hideMark/>
          </w:tcPr>
          <w:p w14:paraId="4AD7FAEF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Apariencia: Líquido transparente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 y olor: De acuerdo a la fragancia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Producto biodegradable que no afectas la capa de ozono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Solubilidad: Total en agua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PH: 7.5 - 8.5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Color:   Neutro- azul- Amarillo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Olor:  Neutro-Brisa Marina- Flores Amarillas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Gravedad Específica:  0,998 - 1,010 g/cm3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pH:  7,00 – 9,00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Agente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Antibacterial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: 10,00%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 Agua, tensoactivo aniónico ,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viscosante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, tensoactivo no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ionico,amonio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cuaternario de quinta generación, fragancia, preservante, colorante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El envase debe estar correctamente etiquetado bajo los parámetros establecidos en el sistema globalmente armonizado (Decreto 1496 de 2018) indicando: nombre comercial del producto, pictogramas de los compuestos peligrosos si aplica e instrucciones de uso de acuerdo con los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tiempos de transición descritos en el artículo 24 de la Resolución 773 de 2021.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Elaborado en material reciclable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No debe contener PVC, poliestireno expandido u otros plásticos de un solo uso tanto en el envase como en el embalaje.</w:t>
            </w:r>
          </w:p>
        </w:tc>
        <w:tc>
          <w:tcPr>
            <w:tcW w:w="0" w:type="auto"/>
            <w:vAlign w:val="center"/>
            <w:hideMark/>
          </w:tcPr>
          <w:p w14:paraId="5AC27EE9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Líquido, en garrafa con capacidad mínima de 3.785 ml</w:t>
            </w:r>
          </w:p>
        </w:tc>
        <w:tc>
          <w:tcPr>
            <w:tcW w:w="236" w:type="dxa"/>
            <w:vAlign w:val="center"/>
            <w:hideMark/>
          </w:tcPr>
          <w:p w14:paraId="728B938C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6FA8591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86DE11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036FACF0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6C75759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6E9393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Detergente multiusos en polvo </w:t>
            </w:r>
          </w:p>
        </w:tc>
        <w:tc>
          <w:tcPr>
            <w:tcW w:w="0" w:type="auto"/>
            <w:vAlign w:val="center"/>
            <w:hideMark/>
          </w:tcPr>
          <w:p w14:paraId="3520489E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- Con agente tensoactivo de mínimo 60% de biodegradabilidad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- Con efecto limpiador de mínimo 9%.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Apariencia:  Polvo granulado de color blanco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Agente tensoactivo,%:  18 Min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Biodegradabilidad, %:  60 Mín.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Fosfatos como P2O5, %: 5.0 Máx.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pH, solución al 1 %: 10 1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Fosforo menor al 0,44%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Diacetado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de sodio con ácido acético libre: 39% - 41%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Jabón de sodio,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Silicado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de sodio, Sulfato de sodio anhidro, enzimas, perfumes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-  El  envase del producto deberá estar correctamente etiquetado bajo los parámetros: nombre comercial del producto, pictogramas de los compuestos peligrosos e instrucciones de uso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Debe contener concentraciones de fósforo iguales o inferiores a 0.65% de fósforo (Resolución 0689 de 2016)</w:t>
            </w:r>
          </w:p>
        </w:tc>
        <w:tc>
          <w:tcPr>
            <w:tcW w:w="0" w:type="auto"/>
            <w:vAlign w:val="center"/>
            <w:hideMark/>
          </w:tcPr>
          <w:p w14:paraId="328EA38D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Polvo, en bolsa o recipiente plásticos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con un peso de 1.000 g</w:t>
            </w:r>
          </w:p>
        </w:tc>
        <w:tc>
          <w:tcPr>
            <w:tcW w:w="236" w:type="dxa"/>
            <w:vAlign w:val="center"/>
            <w:hideMark/>
          </w:tcPr>
          <w:p w14:paraId="25251D02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BD6A5D4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A4702A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55C3006B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E4A3712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2F9D1C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Líquido para limpiar vidrios </w:t>
            </w:r>
          </w:p>
        </w:tc>
        <w:tc>
          <w:tcPr>
            <w:tcW w:w="0" w:type="auto"/>
            <w:vAlign w:val="center"/>
            <w:hideMark/>
          </w:tcPr>
          <w:p w14:paraId="2DAB007B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Con agente(s) principal(es) con efecto limpiador y desengrasante en una concentración mínima del 4%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Disponible mínimo en dos (2) fragancias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El envase debe estar correctamente etiquetado bajo los parámetros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establecidos en el sistema globalmente armonizado (Decreto 1496 de 2018) indicando: nombre comercial del producto, pictogramas de los compuestos peligrosos si aplica e instrucciones de uso de acuerdo con los tiempos de transición descritos en el artículo 24 de la Resolución 773 de 2021.</w:t>
            </w:r>
          </w:p>
        </w:tc>
        <w:tc>
          <w:tcPr>
            <w:tcW w:w="0" w:type="auto"/>
            <w:vAlign w:val="center"/>
            <w:hideMark/>
          </w:tcPr>
          <w:p w14:paraId="143E4933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Líquido, en recipiente plástico de repuesto con capacidad mínima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de 500 ml</w:t>
            </w:r>
          </w:p>
        </w:tc>
        <w:tc>
          <w:tcPr>
            <w:tcW w:w="236" w:type="dxa"/>
            <w:vAlign w:val="center"/>
            <w:hideMark/>
          </w:tcPr>
          <w:p w14:paraId="348AED30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50BA251A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2E280C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273ADC53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4F3DB38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2DBEBA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Blanqueador o hipoclorito </w:t>
            </w:r>
          </w:p>
        </w:tc>
        <w:tc>
          <w:tcPr>
            <w:tcW w:w="0" w:type="auto"/>
            <w:vAlign w:val="center"/>
            <w:hideMark/>
          </w:tcPr>
          <w:p w14:paraId="17FA8EB5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-  Hipoclorito de Sodio (% m/v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NaOCl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)  Mínimo 5.2%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 pH 12,5 +/-0,5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 Densidad(g/mil) 1,000–1,150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% Activo de valoración volumétrica 4,50–6,25% NaClO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- El  envase del producto deberá estar correctamente etiquetado, indicando: nombre comercial del producto, pictogramas de los compuestos peligrosos e instrucciones de uso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El envase debe estar correctamente etiquetado bajo los parámetros establecidos en el sistema globalmente armonizado (Decreto 1496 de 2018) indicando: nombre comercial del producto, pictogramas de los compuestos peligrosos si aplica e instrucciones de uso de acuerdo con los tiempos de transición descritos en el artículo 24 de la Resolución 773 de 2021.</w:t>
            </w:r>
          </w:p>
        </w:tc>
        <w:tc>
          <w:tcPr>
            <w:tcW w:w="0" w:type="auto"/>
            <w:vAlign w:val="center"/>
            <w:hideMark/>
          </w:tcPr>
          <w:p w14:paraId="024184E2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Líquido, en recipiente plástico con capacidad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mínima de 3.785 ml</w:t>
            </w:r>
          </w:p>
        </w:tc>
        <w:tc>
          <w:tcPr>
            <w:tcW w:w="236" w:type="dxa"/>
            <w:vAlign w:val="center"/>
            <w:hideMark/>
          </w:tcPr>
          <w:p w14:paraId="26937E63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03645CD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C4B1394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5717A52D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823218A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CA664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Alcohol industrial</w:t>
            </w:r>
          </w:p>
        </w:tc>
        <w:tc>
          <w:tcPr>
            <w:tcW w:w="0" w:type="auto"/>
            <w:vAlign w:val="center"/>
            <w:hideMark/>
          </w:tcPr>
          <w:p w14:paraId="6DC18B26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Solución acuosa de alcohol etílico desnaturalizado con una concentración mínima de 70%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Desnaturalizado</w:t>
            </w:r>
          </w:p>
        </w:tc>
        <w:tc>
          <w:tcPr>
            <w:tcW w:w="0" w:type="auto"/>
            <w:vAlign w:val="center"/>
            <w:hideMark/>
          </w:tcPr>
          <w:p w14:paraId="3504323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Líquido, en recipiente plástico con capacidad mínima de 1000ml</w:t>
            </w:r>
          </w:p>
        </w:tc>
        <w:tc>
          <w:tcPr>
            <w:tcW w:w="236" w:type="dxa"/>
            <w:vAlign w:val="center"/>
            <w:hideMark/>
          </w:tcPr>
          <w:p w14:paraId="7D06E967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0D34FF92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3D2DED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4004FD2B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128A583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F625739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Líquido para limpiar equipos de oficina </w:t>
            </w:r>
          </w:p>
        </w:tc>
        <w:tc>
          <w:tcPr>
            <w:tcW w:w="0" w:type="auto"/>
            <w:vAlign w:val="center"/>
            <w:hideMark/>
          </w:tcPr>
          <w:p w14:paraId="0AB90E3C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- Con agente(s) principal(es) con efecto limpiador, desengrasante y desinfectante en una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concentración mínima del 4%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El envase debe estar correctamente etiquetado bajo los parámetros establecidos en el sistema globalmente armonizado (Decreto 1496 de 2018) indicando: nombre comercial del producto, pictogramas de los compuestos peligrosos si aplica e instrucciones de uso de acuerdo con los tiempos de transición descritos en el artículo 24 de la Resolución 773 de 2021.</w:t>
            </w:r>
          </w:p>
        </w:tc>
        <w:tc>
          <w:tcPr>
            <w:tcW w:w="0" w:type="auto"/>
            <w:vAlign w:val="center"/>
            <w:hideMark/>
          </w:tcPr>
          <w:p w14:paraId="7863D62E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 xml:space="preserve">Líquido, en recipiente plástico con capacidad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mínima de 500 ml con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atomizador</w:t>
            </w:r>
          </w:p>
        </w:tc>
        <w:tc>
          <w:tcPr>
            <w:tcW w:w="236" w:type="dxa"/>
            <w:vAlign w:val="center"/>
            <w:hideMark/>
          </w:tcPr>
          <w:p w14:paraId="291CA05E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4A41012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D60830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114003BA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A712B65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29A943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Lustrador de muebles (silicona)</w:t>
            </w:r>
          </w:p>
        </w:tc>
        <w:tc>
          <w:tcPr>
            <w:tcW w:w="0" w:type="auto"/>
            <w:vAlign w:val="center"/>
            <w:hideMark/>
          </w:tcPr>
          <w:p w14:paraId="7F33CEC0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- Con agentes limpiadores y abrillantadores en una concentración mínima del 5%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Poli(oxi-1,2-etandiil</w:t>
            </w:r>
            <w:proofErr w:type="gram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),alfa</w:t>
            </w:r>
            <w:proofErr w:type="gram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-(2-propilheptil)-omega </w:t>
            </w:r>
            <w:proofErr w:type="spellStart"/>
            <w:proofErr w:type="gram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hidroxi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 0</w:t>
            </w:r>
            <w:proofErr w:type="gram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- 10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</w:t>
            </w:r>
            <w:proofErr w:type="spellStart"/>
            <w:proofErr w:type="gram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Octametilciclotetrasiloxano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 0</w:t>
            </w:r>
            <w:proofErr w:type="gram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– 50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Mezcla de: 5-cloro-2-metil-2H-isotiazol-3-ona y 2-metil-2H-isotiazol-3-ona (3:1</w:t>
            </w:r>
            <w:proofErr w:type="gram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)  0</w:t>
            </w:r>
            <w:proofErr w:type="gram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- 1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emulsión acuosa útil para restaurar y brillar tableros, partes negras en automotores, muebles, cuero, vinilo y partes de caucho. Su fórmula concentrada biodegradable limpia y humecta la superficie mejorando la apariencia de los muebles, dejando una película protectora y devolviendo el brillo original.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El envase debe estar correctamente etiquetado bajo los parámetros establecidos en el sistema globalmente armonizado (Decreto 1496 de 2018) indicando: nombre comercial del producto, pictogramas de los compuestos peligrosos si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aplica e instrucciones de uso de acuerdo con los tiempos de transición descritos en el artículo 24 de la Resolución 773 de 2021.</w:t>
            </w:r>
          </w:p>
        </w:tc>
        <w:tc>
          <w:tcPr>
            <w:tcW w:w="0" w:type="auto"/>
            <w:vAlign w:val="center"/>
            <w:hideMark/>
          </w:tcPr>
          <w:p w14:paraId="018F8960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Líquido, en recipiente plástico con capacidad mínima de 200 ml</w:t>
            </w:r>
          </w:p>
        </w:tc>
        <w:tc>
          <w:tcPr>
            <w:tcW w:w="236" w:type="dxa"/>
            <w:vAlign w:val="center"/>
            <w:hideMark/>
          </w:tcPr>
          <w:p w14:paraId="7A95E863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640106DD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713D0E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0A1B5BC8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FDBAE8A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9C3D84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Líquido cubre rasguños para madera </w:t>
            </w:r>
          </w:p>
        </w:tc>
        <w:tc>
          <w:tcPr>
            <w:tcW w:w="0" w:type="auto"/>
            <w:vAlign w:val="center"/>
            <w:hideMark/>
          </w:tcPr>
          <w:p w14:paraId="394CBDBC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Con agentes limpiadores y abrillantadores en una concentración mínima del 5%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 color oscuro para cubrir rasguños en maderas oscuras</w:t>
            </w:r>
          </w:p>
        </w:tc>
        <w:tc>
          <w:tcPr>
            <w:tcW w:w="0" w:type="auto"/>
            <w:vAlign w:val="center"/>
            <w:hideMark/>
          </w:tcPr>
          <w:p w14:paraId="5017BA00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En recipiente plástico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con capacidad mínima de 200 ml</w:t>
            </w:r>
          </w:p>
        </w:tc>
        <w:tc>
          <w:tcPr>
            <w:tcW w:w="236" w:type="dxa"/>
            <w:vAlign w:val="center"/>
            <w:hideMark/>
          </w:tcPr>
          <w:p w14:paraId="394770A3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04B8E081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896CAF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79F342BA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69CB1D7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45F690F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Cera emulsionada Neutra </w:t>
            </w:r>
          </w:p>
        </w:tc>
        <w:tc>
          <w:tcPr>
            <w:tcW w:w="0" w:type="auto"/>
            <w:vAlign w:val="center"/>
            <w:hideMark/>
          </w:tcPr>
          <w:p w14:paraId="6B4E4A20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Emulsionada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Aspecto físico: Liquido lechoso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Color:  blanco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PH:  6.5 3 7.5 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Densidad:   0.99 3 1.02 g/ml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Solubilidad: Soluble en agua a cualquier temperatura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Neutra (para pisos de todos los colores)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Contenido mínimo de sólidos del 5%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Densidad 0,9g/ml</w:t>
            </w:r>
          </w:p>
        </w:tc>
        <w:tc>
          <w:tcPr>
            <w:tcW w:w="0" w:type="auto"/>
            <w:vAlign w:val="center"/>
            <w:hideMark/>
          </w:tcPr>
          <w:p w14:paraId="357E9A1F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Líquido, en recipiente plástico con capacidad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mínima de 3.785 ml</w:t>
            </w:r>
          </w:p>
        </w:tc>
        <w:tc>
          <w:tcPr>
            <w:tcW w:w="236" w:type="dxa"/>
            <w:vAlign w:val="center"/>
            <w:hideMark/>
          </w:tcPr>
          <w:p w14:paraId="54EB71B3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6775C31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C9DB6A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69EAC4CD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453D5E1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F40D96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Varsol ecológico</w:t>
            </w:r>
          </w:p>
        </w:tc>
        <w:tc>
          <w:tcPr>
            <w:tcW w:w="0" w:type="auto"/>
            <w:vAlign w:val="center"/>
            <w:hideMark/>
          </w:tcPr>
          <w:p w14:paraId="15E114E5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Solución con agentes desinfectantes, desmanchadores y desengrasantes en concentración mínima del 15%.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Biodegradable mínimo en un 95%</w:t>
            </w:r>
          </w:p>
        </w:tc>
        <w:tc>
          <w:tcPr>
            <w:tcW w:w="0" w:type="auto"/>
            <w:vAlign w:val="center"/>
            <w:hideMark/>
          </w:tcPr>
          <w:p w14:paraId="76EB4BD0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Líquido, en recipiente plástico con capacidad mínima de 1000 ml</w:t>
            </w:r>
          </w:p>
        </w:tc>
        <w:tc>
          <w:tcPr>
            <w:tcW w:w="236" w:type="dxa"/>
            <w:vAlign w:val="center"/>
            <w:hideMark/>
          </w:tcPr>
          <w:p w14:paraId="3BC8545D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0F59398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016774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254180BE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E8CC975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A19774E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Ambientador </w:t>
            </w:r>
          </w:p>
        </w:tc>
        <w:tc>
          <w:tcPr>
            <w:tcW w:w="0" w:type="auto"/>
            <w:vAlign w:val="center"/>
            <w:hideMark/>
          </w:tcPr>
          <w:p w14:paraId="2E02B118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- Cloruro de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belzanconio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, tensoactivo no iónico, agua, fragancia y color.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Componente Rango % No. CAS-CHEMICAL ABSTRACS SERVICE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Alcohol Etílico  3 - 10 10%  64-17-5.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Dodigen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1 - 3%    61789-71-7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Arkopal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 70 - 95% 9016-45-0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Trietanolamina  &lt;1%   102-71-6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Con fragancia en una concentración del 1,5%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En múltiples fragancias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El envase debe estar correctamente etiquetado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bajo los parámetros establecidos en el sistema globalmente armonizado (Decreto 1496 de 2018) indicando: nombre comercial del producto, pictogramas de los compuestos peligrosos si aplica e instrucciones de uso de acuerdo con los tiempos de transición descritos en el artículo 24 de la Resolución 773 de 2021.</w:t>
            </w:r>
          </w:p>
        </w:tc>
        <w:tc>
          <w:tcPr>
            <w:tcW w:w="0" w:type="auto"/>
            <w:vAlign w:val="center"/>
            <w:hideMark/>
          </w:tcPr>
          <w:p w14:paraId="3850C3AE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Líquido, en recipiente plástico con capacidad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mínima de 2.000 ml</w:t>
            </w:r>
          </w:p>
        </w:tc>
        <w:tc>
          <w:tcPr>
            <w:tcW w:w="236" w:type="dxa"/>
            <w:vAlign w:val="center"/>
            <w:hideMark/>
          </w:tcPr>
          <w:p w14:paraId="0D6FBB83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2794724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AAEC8B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644D9A22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CF4B03F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21A35B5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Bayetilla </w:t>
            </w:r>
          </w:p>
        </w:tc>
        <w:tc>
          <w:tcPr>
            <w:tcW w:w="0" w:type="auto"/>
            <w:vAlign w:val="center"/>
            <w:hideMark/>
          </w:tcPr>
          <w:p w14:paraId="328B2BE8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- En tela fileteada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- 100% algodón y fibra natural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 blanco sin estampado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-Tamaño mínimo de 100 cm de largo por 70 cm de ancho</w:t>
            </w:r>
          </w:p>
        </w:tc>
        <w:tc>
          <w:tcPr>
            <w:tcW w:w="0" w:type="auto"/>
            <w:vAlign w:val="center"/>
            <w:hideMark/>
          </w:tcPr>
          <w:p w14:paraId="2020443E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10E6B3A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7D86B8D3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6D6878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7C52CFFF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01F02B1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0B6E8D7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Esponjilla </w:t>
            </w:r>
          </w:p>
        </w:tc>
        <w:tc>
          <w:tcPr>
            <w:tcW w:w="0" w:type="auto"/>
            <w:vAlign w:val="center"/>
            <w:hideMark/>
          </w:tcPr>
          <w:p w14:paraId="540F3DD8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Espuma enmallada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Tamaño mínimo de 7 cm de largo por 10 cm de ancho</w:t>
            </w:r>
          </w:p>
        </w:tc>
        <w:tc>
          <w:tcPr>
            <w:tcW w:w="0" w:type="auto"/>
            <w:vAlign w:val="center"/>
            <w:hideMark/>
          </w:tcPr>
          <w:p w14:paraId="67C47B1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77B2B8E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E6B914B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B19FF9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0F07E66E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00260DA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64A3E5F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Esponjilla</w:t>
            </w:r>
          </w:p>
        </w:tc>
        <w:tc>
          <w:tcPr>
            <w:tcW w:w="0" w:type="auto"/>
            <w:vAlign w:val="center"/>
            <w:hideMark/>
          </w:tcPr>
          <w:p w14:paraId="29479EAD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Abrasiva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El producto está constituido por fibras sintéticas tipo poliamidas, no tejidas, en construcción abierta y consistencia gruesa y firme. Su formulación la hace más abrasiva. Las partículas abrasivas son materiales naturales. Su espesor nominal promedio es de 18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mm.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Tamaño: 10 CM x 7 CM.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Color:  gris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Espesor:  17 mm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Peso (4" x 6”) 20.6 gr. mínimo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Tipo de fibra:   Mezcla de fibras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tipoliamidas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no tejidas.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Resistencia a la tensión:  30 lb/2" mínimo.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Agresividad:   1.4 gr.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Resistencia a álcalis 97%.</w:t>
            </w:r>
          </w:p>
        </w:tc>
        <w:tc>
          <w:tcPr>
            <w:tcW w:w="0" w:type="auto"/>
            <w:vAlign w:val="center"/>
            <w:hideMark/>
          </w:tcPr>
          <w:p w14:paraId="3B9F165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6129942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3254FA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6D3E9E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5E829483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D1FB1D3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3F5B769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Escoba Suave</w:t>
            </w:r>
          </w:p>
        </w:tc>
        <w:tc>
          <w:tcPr>
            <w:tcW w:w="0" w:type="auto"/>
            <w:vAlign w:val="center"/>
            <w:hideMark/>
          </w:tcPr>
          <w:p w14:paraId="0489DCC3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- Cerdas suaves elaboradas con PET calibre entre 0,3 y 0,4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mm.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Área de barrido mínima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de 25 cm de largo por 8 cm de ancho por 10 cm de alto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Material de base en plástico con acople tipo rosca</w:t>
            </w:r>
          </w:p>
        </w:tc>
        <w:tc>
          <w:tcPr>
            <w:tcW w:w="0" w:type="auto"/>
            <w:vAlign w:val="center"/>
            <w:hideMark/>
          </w:tcPr>
          <w:p w14:paraId="37E6DF5C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Unidad</w:t>
            </w:r>
          </w:p>
        </w:tc>
        <w:tc>
          <w:tcPr>
            <w:tcW w:w="236" w:type="dxa"/>
            <w:vAlign w:val="center"/>
            <w:hideMark/>
          </w:tcPr>
          <w:p w14:paraId="2F13A0F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F121332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77303F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13675683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2884533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0D386AD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Escoba Dura</w:t>
            </w:r>
          </w:p>
        </w:tc>
        <w:tc>
          <w:tcPr>
            <w:tcW w:w="0" w:type="auto"/>
            <w:vAlign w:val="center"/>
            <w:hideMark/>
          </w:tcPr>
          <w:p w14:paraId="5DE269D2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- Cerdas duras elaboradas con PET calibre entre 0,4 y 0,6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mm.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Área de barrido mínima de 25 cm de largo por 8 cm de ancho por 10 cm de alto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Material de base en plástico con acople tipo rosca</w:t>
            </w:r>
          </w:p>
        </w:tc>
        <w:tc>
          <w:tcPr>
            <w:tcW w:w="0" w:type="auto"/>
            <w:vAlign w:val="center"/>
            <w:hideMark/>
          </w:tcPr>
          <w:p w14:paraId="5202885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463620EA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259995A3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0E65E2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Al inicio del contrato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</w:r>
          </w:p>
        </w:tc>
      </w:tr>
      <w:tr w:rsidR="00176386" w:rsidRPr="0017192C" w14:paraId="732A63FF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E6E9709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3A51DFE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Mango madera escoba </w:t>
            </w:r>
          </w:p>
        </w:tc>
        <w:tc>
          <w:tcPr>
            <w:tcW w:w="0" w:type="auto"/>
            <w:vAlign w:val="center"/>
            <w:hideMark/>
          </w:tcPr>
          <w:p w14:paraId="207C7E81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Extensión mínima de 140 cm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-Acople plástico o rosca para palos de escoba </w:t>
            </w:r>
          </w:p>
        </w:tc>
        <w:tc>
          <w:tcPr>
            <w:tcW w:w="0" w:type="auto"/>
            <w:vAlign w:val="center"/>
            <w:hideMark/>
          </w:tcPr>
          <w:p w14:paraId="630DDD9F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25FC16E6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53072BE0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2B24AA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130E6DAA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C4B3076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B8EFE6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Cepillos tipo plancha</w:t>
            </w:r>
          </w:p>
        </w:tc>
        <w:tc>
          <w:tcPr>
            <w:tcW w:w="0" w:type="auto"/>
            <w:vAlign w:val="center"/>
            <w:hideMark/>
          </w:tcPr>
          <w:p w14:paraId="27C27F99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Tipo plancha, con mango de plástico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Cuerpo elaborado en plástico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Cerdas duras en fibra plástica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Tamaño mínimo de 13 cm x 6 cm x 8.7 cm.</w:t>
            </w:r>
          </w:p>
        </w:tc>
        <w:tc>
          <w:tcPr>
            <w:tcW w:w="0" w:type="auto"/>
            <w:vAlign w:val="center"/>
            <w:hideMark/>
          </w:tcPr>
          <w:p w14:paraId="6BA5E3AD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561C4E8B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6FE1D84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BEFD7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Al inicio del contrato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</w:r>
          </w:p>
        </w:tc>
      </w:tr>
      <w:tr w:rsidR="00176386" w:rsidRPr="0017192C" w14:paraId="1E34F12F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B91C569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24F1EE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Trapero </w:t>
            </w:r>
          </w:p>
        </w:tc>
        <w:tc>
          <w:tcPr>
            <w:tcW w:w="0" w:type="auto"/>
            <w:vAlign w:val="center"/>
            <w:hideMark/>
          </w:tcPr>
          <w:p w14:paraId="0060F131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Elaborado con hilaza -hilos de franela. Suaves, ligeros y muy resistentes - de colores algodón natural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Mecha con peso mínimo de 400 gr y extensión mínima de 32 cm de largo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Material de base en plástico con acople tipo rosca</w:t>
            </w:r>
          </w:p>
        </w:tc>
        <w:tc>
          <w:tcPr>
            <w:tcW w:w="0" w:type="auto"/>
            <w:vAlign w:val="center"/>
            <w:hideMark/>
          </w:tcPr>
          <w:p w14:paraId="2211888B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Peso 400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gs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236" w:type="dxa"/>
            <w:vAlign w:val="center"/>
            <w:hideMark/>
          </w:tcPr>
          <w:p w14:paraId="15B008A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D47B8F8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8FC993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51240A2D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0155750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DC37D9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Mango madera trapero </w:t>
            </w:r>
          </w:p>
        </w:tc>
        <w:tc>
          <w:tcPr>
            <w:tcW w:w="0" w:type="auto"/>
            <w:vAlign w:val="center"/>
            <w:hideMark/>
          </w:tcPr>
          <w:p w14:paraId="4FB5E87D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Extensión mínima de 140 cm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Acople plástico o rosca para palos de escoba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0A4ED23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222A1682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43AE34F2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31F8D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4AD8FE3F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EA7316B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F1FC43E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Bolsas plásticas 21 </w:t>
            </w:r>
          </w:p>
        </w:tc>
        <w:tc>
          <w:tcPr>
            <w:tcW w:w="0" w:type="auto"/>
            <w:vAlign w:val="center"/>
            <w:hideMark/>
          </w:tcPr>
          <w:p w14:paraId="20B8476E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Elaborada en polietileno de baja densidad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 color negro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Calibre de mínimo 3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Tamaño de 80 cm de ancho por 110 cm de largo</w:t>
            </w:r>
          </w:p>
        </w:tc>
        <w:tc>
          <w:tcPr>
            <w:tcW w:w="0" w:type="auto"/>
            <w:vAlign w:val="center"/>
            <w:hideMark/>
          </w:tcPr>
          <w:p w14:paraId="589916AF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Paquete de mínimo 6</w:t>
            </w:r>
          </w:p>
        </w:tc>
        <w:tc>
          <w:tcPr>
            <w:tcW w:w="236" w:type="dxa"/>
            <w:vAlign w:val="center"/>
            <w:hideMark/>
          </w:tcPr>
          <w:p w14:paraId="04081B9C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4617CF97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83BC3C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50638046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19E966D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BFD776A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Bolsas plásticas 22 </w:t>
            </w:r>
          </w:p>
        </w:tc>
        <w:tc>
          <w:tcPr>
            <w:tcW w:w="0" w:type="auto"/>
            <w:vAlign w:val="center"/>
            <w:hideMark/>
          </w:tcPr>
          <w:p w14:paraId="05DAF09C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Elaborada en polietileno de baja densidad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 color verde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Calibre de mínimo 3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Tamaño de 80 cm de ancho por 110 cm de largo</w:t>
            </w:r>
          </w:p>
        </w:tc>
        <w:tc>
          <w:tcPr>
            <w:tcW w:w="0" w:type="auto"/>
            <w:vAlign w:val="center"/>
            <w:hideMark/>
          </w:tcPr>
          <w:p w14:paraId="3B4D3A1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Paquete de mínimo 6</w:t>
            </w:r>
          </w:p>
        </w:tc>
        <w:tc>
          <w:tcPr>
            <w:tcW w:w="236" w:type="dxa"/>
            <w:vAlign w:val="center"/>
            <w:hideMark/>
          </w:tcPr>
          <w:p w14:paraId="1CBB08CF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4E4DAF5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4D452D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2C818751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43CEEB9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27</w:t>
            </w:r>
          </w:p>
        </w:tc>
        <w:tc>
          <w:tcPr>
            <w:tcW w:w="0" w:type="auto"/>
            <w:vAlign w:val="center"/>
            <w:hideMark/>
          </w:tcPr>
          <w:p w14:paraId="009EFB43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Bolsas plásticas 23 </w:t>
            </w:r>
          </w:p>
        </w:tc>
        <w:tc>
          <w:tcPr>
            <w:tcW w:w="0" w:type="auto"/>
            <w:vAlign w:val="center"/>
            <w:hideMark/>
          </w:tcPr>
          <w:p w14:paraId="6E19FAD3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Elaborada en polietileno de baja densidad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De color blanco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-Calibre de mínimo 3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Tamaño de 80 cm de ancho por 110 cm de largo</w:t>
            </w:r>
          </w:p>
        </w:tc>
        <w:tc>
          <w:tcPr>
            <w:tcW w:w="0" w:type="auto"/>
            <w:vAlign w:val="center"/>
            <w:hideMark/>
          </w:tcPr>
          <w:p w14:paraId="75B86769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Paquete de mínimo 6</w:t>
            </w:r>
          </w:p>
        </w:tc>
        <w:tc>
          <w:tcPr>
            <w:tcW w:w="236" w:type="dxa"/>
            <w:vAlign w:val="center"/>
            <w:hideMark/>
          </w:tcPr>
          <w:p w14:paraId="3E642F24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247145A2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8890B4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5C247736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0310BF1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4A3C409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Guantes Negros</w:t>
            </w:r>
          </w:p>
        </w:tc>
        <w:tc>
          <w:tcPr>
            <w:tcW w:w="0" w:type="auto"/>
            <w:vAlign w:val="center"/>
            <w:hideMark/>
          </w:tcPr>
          <w:p w14:paraId="49A482E8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Tipo industrial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Elaborados en látex natural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Calibre mínimo de 25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Tallas 7 a 9 o S a XL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 negro</w:t>
            </w:r>
          </w:p>
        </w:tc>
        <w:tc>
          <w:tcPr>
            <w:tcW w:w="0" w:type="auto"/>
            <w:vAlign w:val="center"/>
            <w:hideMark/>
          </w:tcPr>
          <w:p w14:paraId="473EED40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Par</w:t>
            </w:r>
          </w:p>
        </w:tc>
        <w:tc>
          <w:tcPr>
            <w:tcW w:w="236" w:type="dxa"/>
            <w:vAlign w:val="center"/>
            <w:hideMark/>
          </w:tcPr>
          <w:p w14:paraId="54208A7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7F6CC561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DD0564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013EF2C4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DFE410F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E12D29D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Guantes 4 (Compra)</w:t>
            </w:r>
          </w:p>
        </w:tc>
        <w:tc>
          <w:tcPr>
            <w:tcW w:w="0" w:type="auto"/>
            <w:vAlign w:val="center"/>
            <w:hideMark/>
          </w:tcPr>
          <w:p w14:paraId="532695BE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Tipo industrial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Elaborados en látex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Calibre mínimo de 25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Tallas 7 a 9 o S a XL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 rojo</w:t>
            </w:r>
          </w:p>
        </w:tc>
        <w:tc>
          <w:tcPr>
            <w:tcW w:w="0" w:type="auto"/>
            <w:vAlign w:val="center"/>
            <w:hideMark/>
          </w:tcPr>
          <w:p w14:paraId="0A4B898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Par</w:t>
            </w:r>
          </w:p>
        </w:tc>
        <w:tc>
          <w:tcPr>
            <w:tcW w:w="236" w:type="dxa"/>
            <w:vAlign w:val="center"/>
            <w:hideMark/>
          </w:tcPr>
          <w:p w14:paraId="0EE77196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5FFD38CB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78B18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3A09A9EF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6F40C90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B92D578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Recogedor de basura</w:t>
            </w:r>
          </w:p>
        </w:tc>
        <w:tc>
          <w:tcPr>
            <w:tcW w:w="0" w:type="auto"/>
            <w:vAlign w:val="center"/>
            <w:hideMark/>
          </w:tcPr>
          <w:p w14:paraId="0B1423C7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Elaborado en plástico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Con banda de goma y dientas </w:t>
            </w:r>
            <w:proofErr w:type="spellStart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barrescobas</w:t>
            </w:r>
            <w:proofErr w:type="spellEnd"/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Mango con longitud mínima de 70 cm</w:t>
            </w:r>
          </w:p>
        </w:tc>
        <w:tc>
          <w:tcPr>
            <w:tcW w:w="0" w:type="auto"/>
            <w:vAlign w:val="center"/>
            <w:hideMark/>
          </w:tcPr>
          <w:p w14:paraId="1EAD5233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7A373E3F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345C0148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A9ED84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Al inicio del contrato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</w:r>
          </w:p>
        </w:tc>
      </w:tr>
      <w:tr w:rsidR="00176386" w:rsidRPr="0017192C" w14:paraId="465264F3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FC90C85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EF203DC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Haraganes </w:t>
            </w:r>
          </w:p>
        </w:tc>
        <w:tc>
          <w:tcPr>
            <w:tcW w:w="0" w:type="auto"/>
            <w:vAlign w:val="center"/>
            <w:hideMark/>
          </w:tcPr>
          <w:p w14:paraId="258AFBF2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Para limpiar vidrios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Con banda de goma con longitud mínima de 50 cm.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Mango metálico extensible con longitud mínima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de 60 cm y máxima de 150 cm</w:t>
            </w:r>
          </w:p>
        </w:tc>
        <w:tc>
          <w:tcPr>
            <w:tcW w:w="0" w:type="auto"/>
            <w:vAlign w:val="center"/>
            <w:hideMark/>
          </w:tcPr>
          <w:p w14:paraId="5FF0317A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1CA708DD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4F0BBD35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667991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Bimensual</w:t>
            </w:r>
          </w:p>
        </w:tc>
      </w:tr>
      <w:tr w:rsidR="00176386" w:rsidRPr="0017192C" w14:paraId="175B4D32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1F79DBC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36B1EDE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Balde </w:t>
            </w:r>
          </w:p>
        </w:tc>
        <w:tc>
          <w:tcPr>
            <w:tcW w:w="0" w:type="auto"/>
            <w:vAlign w:val="center"/>
            <w:hideMark/>
          </w:tcPr>
          <w:p w14:paraId="6F8C283A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Capacidad mínima de 10 litros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Con manija móvil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Con "pico" antiderrames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Disponibles en diferentes colores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Elaborado en material reciclable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Marcado de acuerdo con la norma ISO 11469 y ISO 1043. </w:t>
            </w:r>
          </w:p>
        </w:tc>
        <w:tc>
          <w:tcPr>
            <w:tcW w:w="0" w:type="auto"/>
            <w:vAlign w:val="center"/>
            <w:hideMark/>
          </w:tcPr>
          <w:p w14:paraId="6EF02364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236" w:type="dxa"/>
            <w:vAlign w:val="center"/>
            <w:hideMark/>
          </w:tcPr>
          <w:p w14:paraId="0D8AA9F1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754" w:type="dxa"/>
            <w:vAlign w:val="center"/>
            <w:hideMark/>
          </w:tcPr>
          <w:p w14:paraId="1BA64AB6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8CD885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Al inicio del contrato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</w:r>
          </w:p>
        </w:tc>
      </w:tr>
    </w:tbl>
    <w:p w14:paraId="042A6D60" w14:textId="77777777" w:rsidR="00100F48" w:rsidRDefault="00100F48" w:rsidP="00100F48">
      <w:pPr>
        <w:ind w:left="176"/>
        <w:rPr>
          <w:rFonts w:ascii="Monserrat" w:hAnsi="Monserrat" w:cs="Segoe UI"/>
          <w:b/>
          <w:sz w:val="22"/>
          <w:szCs w:val="22"/>
        </w:rPr>
      </w:pPr>
    </w:p>
    <w:tbl>
      <w:tblPr>
        <w:tblStyle w:val="Tabladelista4-nfasis6"/>
        <w:tblW w:w="0" w:type="auto"/>
        <w:tbl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single" w:sz="4" w:space="0" w:color="70AD47" w:themeColor="accent6"/>
          <w:insideV w:val="single" w:sz="4" w:space="0" w:color="70AD47" w:themeColor="accent6"/>
        </w:tblBorders>
        <w:tblLook w:val="04A0" w:firstRow="1" w:lastRow="0" w:firstColumn="1" w:lastColumn="0" w:noHBand="0" w:noVBand="1"/>
      </w:tblPr>
      <w:tblGrid>
        <w:gridCol w:w="653"/>
        <w:gridCol w:w="2166"/>
        <w:gridCol w:w="3334"/>
        <w:gridCol w:w="1463"/>
        <w:gridCol w:w="222"/>
        <w:gridCol w:w="799"/>
      </w:tblGrid>
      <w:tr w:rsidR="00176386" w:rsidRPr="0017192C" w14:paraId="499B14F4" w14:textId="77777777" w:rsidTr="00630B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6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5DEF8A57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b w:val="0"/>
                <w:bCs w:val="0"/>
                <w:sz w:val="18"/>
                <w:szCs w:val="18"/>
                <w:lang w:eastAsia="es-CO"/>
              </w:rPr>
            </w:pPr>
            <w:bookmarkStart w:id="1" w:name="_Hlk143672193"/>
            <w:r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Insumos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 xml:space="preserve"> - JUZGADOS PROMISCUOS MUNICIPALES</w:t>
            </w:r>
          </w:p>
        </w:tc>
      </w:tr>
      <w:tr w:rsidR="00176386" w:rsidRPr="0017192C" w14:paraId="6702A0D6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D7FBD50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b w:val="0"/>
                <w:bCs w:val="0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0" w:type="auto"/>
            <w:vAlign w:val="center"/>
            <w:hideMark/>
          </w:tcPr>
          <w:p w14:paraId="088E9CC1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  <w:t>Bien</w:t>
            </w:r>
          </w:p>
        </w:tc>
        <w:tc>
          <w:tcPr>
            <w:tcW w:w="0" w:type="auto"/>
            <w:vAlign w:val="center"/>
            <w:hideMark/>
          </w:tcPr>
          <w:p w14:paraId="622040CC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  <w:t xml:space="preserve">Especificación </w:t>
            </w:r>
          </w:p>
        </w:tc>
        <w:tc>
          <w:tcPr>
            <w:tcW w:w="0" w:type="auto"/>
            <w:vAlign w:val="center"/>
            <w:hideMark/>
          </w:tcPr>
          <w:p w14:paraId="0A62C427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b/>
                <w:bCs/>
                <w:sz w:val="18"/>
                <w:szCs w:val="18"/>
                <w:lang w:eastAsia="es-CO"/>
              </w:rPr>
              <w:t xml:space="preserve">Presentación </w:t>
            </w:r>
          </w:p>
        </w:tc>
        <w:tc>
          <w:tcPr>
            <w:tcW w:w="0" w:type="auto"/>
            <w:textDirection w:val="btLr"/>
            <w:vAlign w:val="center"/>
            <w:hideMark/>
          </w:tcPr>
          <w:p w14:paraId="0A0BD12E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264905B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TOTAL</w:t>
            </w:r>
          </w:p>
        </w:tc>
      </w:tr>
      <w:tr w:rsidR="00176386" w:rsidRPr="0017192C" w14:paraId="5E09E3A2" w14:textId="77777777" w:rsidTr="00630BBA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AE13145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2C1AC0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Manguera 30 Mes</w:t>
            </w:r>
          </w:p>
        </w:tc>
        <w:tc>
          <w:tcPr>
            <w:tcW w:w="0" w:type="auto"/>
            <w:vAlign w:val="center"/>
            <w:hideMark/>
          </w:tcPr>
          <w:p w14:paraId="230B2D2A" w14:textId="77777777" w:rsidR="00176386" w:rsidRPr="0017192C" w:rsidRDefault="00176386" w:rsidP="00630B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Longitud mínima de 30 metros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Elaborada en PVC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Con terminales roscadas en ambos extremos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Incluye accesorios: acoples y pistola</w:t>
            </w:r>
          </w:p>
        </w:tc>
        <w:tc>
          <w:tcPr>
            <w:tcW w:w="0" w:type="auto"/>
            <w:vAlign w:val="center"/>
            <w:hideMark/>
          </w:tcPr>
          <w:p w14:paraId="7ED06FEF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vAlign w:val="center"/>
            <w:hideMark/>
          </w:tcPr>
          <w:p w14:paraId="1D630F33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7C4AD63D" w14:textId="77777777" w:rsidR="00176386" w:rsidRPr="0017192C" w:rsidRDefault="00176386" w:rsidP="00630B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1</w:t>
            </w:r>
          </w:p>
        </w:tc>
      </w:tr>
      <w:tr w:rsidR="00176386" w:rsidRPr="0017192C" w14:paraId="307154EF" w14:textId="77777777" w:rsidTr="00630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C6EB942" w14:textId="77777777" w:rsidR="00176386" w:rsidRPr="0017192C" w:rsidRDefault="00176386" w:rsidP="00630BBA">
            <w:pPr>
              <w:jc w:val="center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C5F908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Señales peatonales de prevención y atención</w:t>
            </w:r>
          </w:p>
        </w:tc>
        <w:tc>
          <w:tcPr>
            <w:tcW w:w="0" w:type="auto"/>
            <w:vAlign w:val="center"/>
            <w:hideMark/>
          </w:tcPr>
          <w:p w14:paraId="0BEFA2DE" w14:textId="77777777" w:rsidR="00176386" w:rsidRPr="0017192C" w:rsidRDefault="00176386" w:rsidP="00630B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- Elaborado en plástico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Tipo tijera, plegable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 xml:space="preserve">- Tamaño mínimo de 25 cm de 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ancho por 60 cm de alto por 22 cm de largo.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Impresión en las dos caras con las palabras "Piso húmedo o "Piso mojado"".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Color amarillo</w:t>
            </w: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br/>
              <w:t>- Acordes con la reglamentación establecida por la NTC 1461</w:t>
            </w:r>
          </w:p>
        </w:tc>
        <w:tc>
          <w:tcPr>
            <w:tcW w:w="0" w:type="auto"/>
            <w:vAlign w:val="center"/>
            <w:hideMark/>
          </w:tcPr>
          <w:p w14:paraId="0347D4FA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lastRenderedPageBreak/>
              <w:t>Unidad</w:t>
            </w:r>
          </w:p>
        </w:tc>
        <w:tc>
          <w:tcPr>
            <w:tcW w:w="0" w:type="auto"/>
            <w:vAlign w:val="center"/>
            <w:hideMark/>
          </w:tcPr>
          <w:p w14:paraId="75C22261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3ADDFD9" w14:textId="77777777" w:rsidR="00176386" w:rsidRPr="0017192C" w:rsidRDefault="00176386" w:rsidP="00630B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</w:pPr>
            <w:r w:rsidRPr="0017192C">
              <w:rPr>
                <w:rFonts w:ascii="Montserrat" w:eastAsia="Times New Roman" w:hAnsi="Montserrat" w:cs="Arial"/>
                <w:sz w:val="18"/>
                <w:szCs w:val="18"/>
                <w:lang w:eastAsia="es-CO"/>
              </w:rPr>
              <w:t>3</w:t>
            </w:r>
          </w:p>
        </w:tc>
      </w:tr>
      <w:bookmarkEnd w:id="1"/>
    </w:tbl>
    <w:p w14:paraId="3D96D17D" w14:textId="77777777" w:rsidR="00176386" w:rsidRPr="00085E5D" w:rsidRDefault="00176386" w:rsidP="00100F48">
      <w:pPr>
        <w:ind w:left="176"/>
        <w:rPr>
          <w:rFonts w:ascii="Monserrat" w:hAnsi="Monserrat" w:cs="Segoe UI"/>
          <w:b/>
          <w:sz w:val="22"/>
          <w:szCs w:val="22"/>
        </w:rPr>
      </w:pPr>
    </w:p>
    <w:p w14:paraId="555154A5" w14:textId="77777777" w:rsidR="008F4E3D" w:rsidRPr="00085E5D" w:rsidRDefault="008F4E3D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p w14:paraId="32E19780" w14:textId="77777777" w:rsidR="00100F48" w:rsidRPr="00085E5D" w:rsidRDefault="00100F48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p w14:paraId="06628691" w14:textId="0BFA0A49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Para constancia se firma a los 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</w:t>
      </w:r>
      <w:r w:rsidR="00A56A3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días del mes de</w:t>
      </w:r>
      <w:r w:rsidR="00A56A3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____________________________</w:t>
      </w:r>
      <w:r w:rsidR="00A56A3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</w:t>
      </w:r>
      <w:proofErr w:type="spellStart"/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de</w:t>
      </w:r>
      <w:proofErr w:type="spellEnd"/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20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2</w:t>
      </w:r>
      <w:r w:rsidR="00BD7E09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6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. </w:t>
      </w:r>
    </w:p>
    <w:p w14:paraId="0CD11E7A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D8AF1D5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666C451A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62A3F6A5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73A0FFA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FIRMA:</w:t>
      </w:r>
    </w:p>
    <w:p w14:paraId="1983C336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Nombre: </w:t>
      </w:r>
    </w:p>
    <w:p w14:paraId="6EE4BCD7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Cedula:</w:t>
      </w:r>
    </w:p>
    <w:p w14:paraId="631D34C2" w14:textId="77777777" w:rsidR="008F4E3D" w:rsidRPr="00085E5D" w:rsidRDefault="008F4E3D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p w14:paraId="34987C31" w14:textId="186A8213" w:rsidR="007D4B6B" w:rsidRPr="00085E5D" w:rsidRDefault="007D4B6B" w:rsidP="00DE06C3">
      <w:pPr>
        <w:jc w:val="both"/>
        <w:rPr>
          <w:rFonts w:ascii="Monserrat" w:hAnsi="Monserrat"/>
          <w:sz w:val="22"/>
          <w:szCs w:val="22"/>
        </w:rPr>
      </w:pPr>
    </w:p>
    <w:sectPr w:rsidR="007D4B6B" w:rsidRPr="00085E5D" w:rsidSect="00764975">
      <w:headerReference w:type="default" r:id="rId11"/>
      <w:footerReference w:type="default" r:id="rId12"/>
      <w:pgSz w:w="12240" w:h="15840"/>
      <w:pgMar w:top="1701" w:right="1892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52632" w14:textId="77777777" w:rsidR="008D5007" w:rsidRDefault="008D5007">
      <w:r>
        <w:separator/>
      </w:r>
    </w:p>
  </w:endnote>
  <w:endnote w:type="continuationSeparator" w:id="0">
    <w:p w14:paraId="5C339AC4" w14:textId="77777777" w:rsidR="008D5007" w:rsidRDefault="008D5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auto"/>
    <w:pitch w:val="variable"/>
    <w:sig w:usb0="00000001" w:usb1="08070000" w:usb2="00000010" w:usb3="00000000" w:csb0="00020000" w:csb1="00000000"/>
  </w:font>
  <w:font w:name="Monserrat">
    <w:altName w:val="Cambria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A88A9" w14:textId="2D5CBC1C" w:rsidR="004E03A5" w:rsidRDefault="00416EF9">
    <w:pPr>
      <w:pStyle w:val="Piedepgina"/>
      <w:rPr>
        <w:lang w:val="en-US"/>
      </w:rPr>
    </w:pPr>
    <w:r w:rsidRPr="00C832F8">
      <w:rPr>
        <w:noProof/>
        <w:sz w:val="20"/>
      </w:rPr>
      <w:drawing>
        <wp:anchor distT="0" distB="0" distL="114300" distR="114300" simplePos="0" relativeHeight="251677696" behindDoc="1" locked="0" layoutInCell="1" allowOverlap="1" wp14:anchorId="32226442" wp14:editId="78A0013F">
          <wp:simplePos x="0" y="0"/>
          <wp:positionH relativeFrom="margin">
            <wp:posOffset>-447675</wp:posOffset>
          </wp:positionH>
          <wp:positionV relativeFrom="paragraph">
            <wp:posOffset>-533400</wp:posOffset>
          </wp:positionV>
          <wp:extent cx="6638925" cy="702862"/>
          <wp:effectExtent l="0" t="0" r="0" b="2540"/>
          <wp:wrapNone/>
          <wp:docPr id="420155259" name="Imagen 4201552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38925" cy="7028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46E1" w:rsidRPr="00821FE4">
      <w:rPr>
        <w:rFonts w:ascii="Calibri" w:hAnsi="Calibri"/>
        <w:noProof/>
        <w:sz w:val="22"/>
        <w:szCs w:val="22"/>
        <w:lang w:eastAsia="es-CO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2F18801B" wp14:editId="07DAC737">
              <wp:simplePos x="0" y="0"/>
              <wp:positionH relativeFrom="page">
                <wp:posOffset>3709035</wp:posOffset>
              </wp:positionH>
              <wp:positionV relativeFrom="paragraph">
                <wp:posOffset>-259080</wp:posOffset>
              </wp:positionV>
              <wp:extent cx="914400" cy="372745"/>
              <wp:effectExtent l="0" t="0" r="0" b="8255"/>
              <wp:wrapSquare wrapText="bothSides"/>
              <wp:docPr id="971521969" name="Cuadro de texto 9715219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372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D490B0" w14:textId="07130EDB" w:rsidR="003146E1" w:rsidRDefault="003146E1" w:rsidP="003146E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14:paraId="35BF8D26" w14:textId="77777777" w:rsidR="003146E1" w:rsidRDefault="003146E1" w:rsidP="003146E1"/>
                        <w:p w14:paraId="1096C326" w14:textId="77777777" w:rsidR="003146E1" w:rsidRDefault="003146E1" w:rsidP="003146E1"/>
                        <w:p w14:paraId="02C94234" w14:textId="77777777" w:rsidR="003146E1" w:rsidRDefault="003146E1" w:rsidP="003146E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18801B" id="_x0000_t202" coordsize="21600,21600" o:spt="202" path="m,l,21600r21600,l21600,xe">
              <v:stroke joinstyle="miter"/>
              <v:path gradientshapeok="t" o:connecttype="rect"/>
            </v:shapetype>
            <v:shape id="Cuadro de texto 971521969" o:spid="_x0000_s1026" type="#_x0000_t202" style="position:absolute;margin-left:292.05pt;margin-top:-20.4pt;width:1in;height:29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" stroked="f">
              <v:textbox>
                <w:txbxContent>
                  <w:p w14:paraId="40D490B0" w14:textId="07130EDB" w:rsidR="003146E1" w:rsidRDefault="003146E1" w:rsidP="003146E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  <w:p w14:paraId="35BF8D26" w14:textId="77777777" w:rsidR="003146E1" w:rsidRDefault="003146E1" w:rsidP="003146E1"/>
                  <w:p w14:paraId="1096C326" w14:textId="77777777" w:rsidR="003146E1" w:rsidRDefault="003146E1" w:rsidP="003146E1"/>
                  <w:p w14:paraId="02C94234" w14:textId="77777777" w:rsidR="003146E1" w:rsidRDefault="003146E1" w:rsidP="003146E1"/>
                </w:txbxContent>
              </v:textbox>
              <w10:wrap type="square" anchorx="page"/>
            </v:shape>
          </w:pict>
        </mc:Fallback>
      </mc:AlternateContent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B2B3E1F" wp14:editId="59A93924">
              <wp:simplePos x="0" y="0"/>
              <wp:positionH relativeFrom="column">
                <wp:posOffset>2653665</wp:posOffset>
              </wp:positionH>
              <wp:positionV relativeFrom="paragraph">
                <wp:posOffset>-119624</wp:posOffset>
              </wp:positionV>
              <wp:extent cx="489438" cy="154909"/>
              <wp:effectExtent l="0" t="0" r="6350" b="0"/>
              <wp:wrapNone/>
              <wp:docPr id="1779273118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57FCC96" w14:textId="77777777" w:rsidR="004E03A5" w:rsidRPr="0059600B" w:rsidRDefault="004E03A5" w:rsidP="0059600B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B2B3E1F" id="Text Box 17" o:spid="_x0000_s1027" type="#_x0000_t202" style="position:absolute;margin-left:208.95pt;margin-top:-9.4pt;width:38.55pt;height:12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" fillcolor="white [3201]" stroked="f" strokeweight=".5pt">
              <v:textbox inset="0,0,0,0">
                <w:txbxContent>
                  <w:p w14:paraId="557FCC96" w14:textId="77777777" w:rsidR="004E03A5" w:rsidRPr="0059600B" w:rsidRDefault="004E03A5" w:rsidP="0059600B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88980EE" w14:textId="77777777" w:rsidR="004E03A5" w:rsidRPr="00BD33F5" w:rsidRDefault="004E03A5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958AA" w14:textId="77777777" w:rsidR="008D5007" w:rsidRDefault="008D5007">
      <w:r>
        <w:separator/>
      </w:r>
    </w:p>
  </w:footnote>
  <w:footnote w:type="continuationSeparator" w:id="0">
    <w:p w14:paraId="579825BD" w14:textId="77777777" w:rsidR="008D5007" w:rsidRDefault="008D5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653A4" w14:textId="77777777" w:rsidR="004E03A5" w:rsidRPr="00FC1F9A" w:rsidRDefault="00EA1793" w:rsidP="0082717B">
    <w:pPr>
      <w:pStyle w:val="Encabezado"/>
      <w:tabs>
        <w:tab w:val="clear" w:pos="4680"/>
        <w:tab w:val="clear" w:pos="9360"/>
        <w:tab w:val="left" w:pos="1500"/>
      </w:tabs>
      <w:jc w:val="center"/>
      <w:rPr>
        <w:rFonts w:ascii="Montserrat" w:hAnsi="Montserrat"/>
        <w:b/>
        <w:bCs/>
        <w:sz w:val="18"/>
        <w:szCs w:val="18"/>
      </w:rPr>
    </w:pPr>
    <w:r w:rsidRPr="0082717B">
      <w:rPr>
        <w:noProof/>
        <w:sz w:val="18"/>
        <w:szCs w:val="18"/>
        <w:lang w:eastAsia="es-CO"/>
      </w:rPr>
      <w:drawing>
        <wp:anchor distT="0" distB="0" distL="114300" distR="114300" simplePos="0" relativeHeight="251672576" behindDoc="1" locked="0" layoutInCell="1" allowOverlap="1" wp14:anchorId="05FB28C4" wp14:editId="0F579D01">
          <wp:simplePos x="0" y="0"/>
          <wp:positionH relativeFrom="column">
            <wp:posOffset>-861060</wp:posOffset>
          </wp:positionH>
          <wp:positionV relativeFrom="paragraph">
            <wp:posOffset>-135255</wp:posOffset>
          </wp:positionV>
          <wp:extent cx="2257425" cy="619880"/>
          <wp:effectExtent l="0" t="0" r="0" b="8890"/>
          <wp:wrapNone/>
          <wp:docPr id="1071114767" name="Imagen 1071114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SemiBold" w:hAnsi="Montserrat SemiBold"/>
        <w:b/>
        <w:bCs/>
        <w:sz w:val="18"/>
        <w:szCs w:val="18"/>
        <w:lang w:val="es-ES"/>
      </w:rPr>
      <w:t xml:space="preserve">                   </w:t>
    </w:r>
    <w:r w:rsidRPr="00FC1F9A">
      <w:rPr>
        <w:rFonts w:ascii="Montserrat" w:hAnsi="Montserrat"/>
        <w:b/>
        <w:bCs/>
        <w:sz w:val="18"/>
        <w:szCs w:val="18"/>
        <w:lang w:val="es-ES"/>
      </w:rPr>
      <w:t>Consejo Superior de la Judicatura</w:t>
    </w:r>
  </w:p>
  <w:p w14:paraId="20537C25" w14:textId="77777777" w:rsidR="004E03A5" w:rsidRPr="00FC1F9A" w:rsidRDefault="00EA1793" w:rsidP="0082717B">
    <w:pPr>
      <w:jc w:val="center"/>
      <w:rPr>
        <w:rFonts w:ascii="Montserrat" w:hAnsi="Montserrat"/>
        <w:sz w:val="18"/>
        <w:szCs w:val="18"/>
        <w:lang w:val="es-ES"/>
      </w:rPr>
    </w:pPr>
    <w:r w:rsidRPr="00FC1F9A">
      <w:rPr>
        <w:rFonts w:ascii="Montserrat" w:hAnsi="Montserrat"/>
        <w:sz w:val="18"/>
        <w:szCs w:val="18"/>
        <w:lang w:val="es-ES"/>
      </w:rPr>
      <w:t xml:space="preserve">                      Dirección Seccional de Administración Judicial de Pasto</w:t>
    </w:r>
  </w:p>
  <w:p w14:paraId="617E5C6E" w14:textId="13EBDE59" w:rsidR="00D0796D" w:rsidRPr="00FC1F9A" w:rsidRDefault="00384241" w:rsidP="0082717B">
    <w:pPr>
      <w:jc w:val="center"/>
      <w:rPr>
        <w:rFonts w:ascii="Montserrat" w:hAnsi="Montserrat"/>
        <w:sz w:val="18"/>
        <w:szCs w:val="18"/>
        <w:lang w:val="es-ES"/>
      </w:rPr>
    </w:pPr>
    <w:r w:rsidRPr="00FC1F9A">
      <w:rPr>
        <w:rFonts w:ascii="Montserrat" w:hAnsi="Montserrat"/>
        <w:sz w:val="18"/>
        <w:szCs w:val="18"/>
        <w:lang w:val="es-ES"/>
      </w:rPr>
      <w:t xml:space="preserve">                     </w:t>
    </w:r>
    <w:r w:rsidR="00A56A3D" w:rsidRPr="00FC1F9A">
      <w:rPr>
        <w:rFonts w:ascii="Montserrat" w:hAnsi="Montserrat"/>
        <w:sz w:val="18"/>
        <w:szCs w:val="18"/>
        <w:lang w:val="es-ES"/>
      </w:rPr>
      <w:t>Área</w:t>
    </w:r>
    <w:r w:rsidR="003146E1" w:rsidRPr="00FC1F9A">
      <w:rPr>
        <w:rFonts w:ascii="Montserrat" w:hAnsi="Montserrat"/>
        <w:sz w:val="18"/>
        <w:szCs w:val="18"/>
        <w:lang w:val="es-ES"/>
      </w:rPr>
      <w:t xml:space="preserve"> Administrativa</w:t>
    </w:r>
  </w:p>
  <w:p w14:paraId="3130879C" w14:textId="77777777" w:rsidR="004E03A5" w:rsidRPr="00F85EAB" w:rsidRDefault="004E03A5" w:rsidP="0082717B">
    <w:pPr>
      <w:jc w:val="center"/>
      <w:rPr>
        <w:rFonts w:ascii="Montserrat SemiBold" w:hAnsi="Montserrat SemiBold"/>
        <w:b/>
        <w:bCs/>
        <w:sz w:val="18"/>
        <w:szCs w:val="18"/>
        <w:lang w:val="es-ES"/>
      </w:rPr>
    </w:pPr>
  </w:p>
  <w:p w14:paraId="2DCF346E" w14:textId="77777777" w:rsidR="004E03A5" w:rsidRPr="00355484" w:rsidRDefault="004E03A5" w:rsidP="00F85EAB">
    <w:pPr>
      <w:pStyle w:val="Encabezado"/>
      <w:tabs>
        <w:tab w:val="clear" w:pos="4680"/>
        <w:tab w:val="center" w:pos="5670"/>
      </w:tabs>
      <w:jc w:val="right"/>
      <w:rPr>
        <w:rFonts w:ascii="Montserrat Light" w:hAnsi="Montserrat Light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253"/>
    <w:multiLevelType w:val="hybridMultilevel"/>
    <w:tmpl w:val="02A4CBBE"/>
    <w:lvl w:ilvl="0" w:tplc="2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BA3E61"/>
    <w:multiLevelType w:val="hybridMultilevel"/>
    <w:tmpl w:val="8A740112"/>
    <w:lvl w:ilvl="0" w:tplc="6B7E4E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E39C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8DE6098"/>
    <w:multiLevelType w:val="hybridMultilevel"/>
    <w:tmpl w:val="A00E9FA8"/>
    <w:lvl w:ilvl="0" w:tplc="E79A7D7C">
      <w:start w:val="4"/>
      <w:numFmt w:val="bullet"/>
      <w:lvlText w:val="-"/>
      <w:lvlJc w:val="left"/>
      <w:pPr>
        <w:ind w:left="1125" w:hanging="360"/>
      </w:pPr>
      <w:rPr>
        <w:rFonts w:ascii="Aptos" w:eastAsia="Times New Roman" w:hAnsi="Aptos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0D273AA8"/>
    <w:multiLevelType w:val="hybridMultilevel"/>
    <w:tmpl w:val="4F24AF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A34594"/>
    <w:multiLevelType w:val="multilevel"/>
    <w:tmpl w:val="DE109790"/>
    <w:lvl w:ilvl="0">
      <w:start w:val="2"/>
      <w:numFmt w:val="decimal"/>
      <w:lvlText w:val="%1."/>
      <w:lvlJc w:val="left"/>
      <w:pPr>
        <w:ind w:left="821" w:hanging="255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8" w:hanging="42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06" w:hanging="4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73" w:hanging="4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0" w:hanging="4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7" w:hanging="4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4" w:hanging="4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1" w:hanging="4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08" w:hanging="427"/>
      </w:pPr>
      <w:rPr>
        <w:rFonts w:hint="default"/>
        <w:lang w:val="es-ES" w:eastAsia="en-US" w:bidi="ar-SA"/>
      </w:rPr>
    </w:lvl>
  </w:abstractNum>
  <w:abstractNum w:abstractNumId="6" w15:restartNumberingAfterBreak="0">
    <w:nsid w:val="10B17F2A"/>
    <w:multiLevelType w:val="hybridMultilevel"/>
    <w:tmpl w:val="AC64FC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45B39"/>
    <w:multiLevelType w:val="hybridMultilevel"/>
    <w:tmpl w:val="55A8821A"/>
    <w:lvl w:ilvl="0" w:tplc="240A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D7E0F"/>
    <w:multiLevelType w:val="hybridMultilevel"/>
    <w:tmpl w:val="1206E7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96379"/>
    <w:multiLevelType w:val="hybridMultilevel"/>
    <w:tmpl w:val="BE404EAE"/>
    <w:lvl w:ilvl="0" w:tplc="DCD80A02">
      <w:numFmt w:val="bullet"/>
      <w:lvlText w:val=""/>
      <w:lvlJc w:val="left"/>
      <w:pPr>
        <w:ind w:left="1523" w:hanging="252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4A6D164">
      <w:numFmt w:val="bullet"/>
      <w:lvlText w:val="•"/>
      <w:lvlJc w:val="left"/>
      <w:pPr>
        <w:ind w:left="2296" w:hanging="252"/>
      </w:pPr>
      <w:rPr>
        <w:rFonts w:hint="default"/>
        <w:lang w:val="es-ES" w:eastAsia="en-US" w:bidi="ar-SA"/>
      </w:rPr>
    </w:lvl>
    <w:lvl w:ilvl="2" w:tplc="9D44D65A">
      <w:numFmt w:val="bullet"/>
      <w:lvlText w:val="•"/>
      <w:lvlJc w:val="left"/>
      <w:pPr>
        <w:ind w:left="3060" w:hanging="252"/>
      </w:pPr>
      <w:rPr>
        <w:rFonts w:hint="default"/>
        <w:lang w:val="es-ES" w:eastAsia="en-US" w:bidi="ar-SA"/>
      </w:rPr>
    </w:lvl>
    <w:lvl w:ilvl="3" w:tplc="DFFC4EE4">
      <w:numFmt w:val="bullet"/>
      <w:lvlText w:val="•"/>
      <w:lvlJc w:val="left"/>
      <w:pPr>
        <w:ind w:left="3824" w:hanging="252"/>
      </w:pPr>
      <w:rPr>
        <w:rFonts w:hint="default"/>
        <w:lang w:val="es-ES" w:eastAsia="en-US" w:bidi="ar-SA"/>
      </w:rPr>
    </w:lvl>
    <w:lvl w:ilvl="4" w:tplc="FBCA1E6E">
      <w:numFmt w:val="bullet"/>
      <w:lvlText w:val="•"/>
      <w:lvlJc w:val="left"/>
      <w:pPr>
        <w:ind w:left="4588" w:hanging="252"/>
      </w:pPr>
      <w:rPr>
        <w:rFonts w:hint="default"/>
        <w:lang w:val="es-ES" w:eastAsia="en-US" w:bidi="ar-SA"/>
      </w:rPr>
    </w:lvl>
    <w:lvl w:ilvl="5" w:tplc="C4B275BA">
      <w:numFmt w:val="bullet"/>
      <w:lvlText w:val="•"/>
      <w:lvlJc w:val="left"/>
      <w:pPr>
        <w:ind w:left="5353" w:hanging="252"/>
      </w:pPr>
      <w:rPr>
        <w:rFonts w:hint="default"/>
        <w:lang w:val="es-ES" w:eastAsia="en-US" w:bidi="ar-SA"/>
      </w:rPr>
    </w:lvl>
    <w:lvl w:ilvl="6" w:tplc="D90E85B8">
      <w:numFmt w:val="bullet"/>
      <w:lvlText w:val="•"/>
      <w:lvlJc w:val="left"/>
      <w:pPr>
        <w:ind w:left="6117" w:hanging="252"/>
      </w:pPr>
      <w:rPr>
        <w:rFonts w:hint="default"/>
        <w:lang w:val="es-ES" w:eastAsia="en-US" w:bidi="ar-SA"/>
      </w:rPr>
    </w:lvl>
    <w:lvl w:ilvl="7" w:tplc="8450888C">
      <w:numFmt w:val="bullet"/>
      <w:lvlText w:val="•"/>
      <w:lvlJc w:val="left"/>
      <w:pPr>
        <w:ind w:left="6881" w:hanging="252"/>
      </w:pPr>
      <w:rPr>
        <w:rFonts w:hint="default"/>
        <w:lang w:val="es-ES" w:eastAsia="en-US" w:bidi="ar-SA"/>
      </w:rPr>
    </w:lvl>
    <w:lvl w:ilvl="8" w:tplc="0BB8F7DC">
      <w:numFmt w:val="bullet"/>
      <w:lvlText w:val="•"/>
      <w:lvlJc w:val="left"/>
      <w:pPr>
        <w:ind w:left="7645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1C8141DF"/>
    <w:multiLevelType w:val="hybridMultilevel"/>
    <w:tmpl w:val="F3B4F558"/>
    <w:lvl w:ilvl="0" w:tplc="76CE6278">
      <w:start w:val="20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5B6E94"/>
    <w:multiLevelType w:val="multilevel"/>
    <w:tmpl w:val="D5C20656"/>
    <w:lvl w:ilvl="0">
      <w:start w:val="4"/>
      <w:numFmt w:val="decimal"/>
      <w:lvlText w:val="%1."/>
      <w:lvlJc w:val="left"/>
      <w:pPr>
        <w:ind w:left="821" w:hanging="317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70" w:hanging="549"/>
      </w:pPr>
      <w:rPr>
        <w:rFonts w:hint="default"/>
        <w:b/>
        <w:bCs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1300" w:hanging="54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380" w:hanging="5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474" w:hanging="5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69" w:hanging="5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63" w:hanging="5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758" w:hanging="5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52" w:hanging="549"/>
      </w:pPr>
      <w:rPr>
        <w:rFonts w:hint="default"/>
        <w:lang w:val="es-ES" w:eastAsia="en-US" w:bidi="ar-SA"/>
      </w:rPr>
    </w:lvl>
  </w:abstractNum>
  <w:abstractNum w:abstractNumId="12" w15:restartNumberingAfterBreak="0">
    <w:nsid w:val="240055E5"/>
    <w:multiLevelType w:val="hybridMultilevel"/>
    <w:tmpl w:val="663A5BCC"/>
    <w:lvl w:ilvl="0" w:tplc="71D8DCCE">
      <w:start w:val="2"/>
      <w:numFmt w:val="bullet"/>
      <w:lvlText w:val="-"/>
      <w:lvlJc w:val="left"/>
      <w:pPr>
        <w:ind w:left="720" w:hanging="360"/>
      </w:pPr>
      <w:rPr>
        <w:rFonts w:ascii="Montserrat" w:eastAsiaTheme="minorHAnsi" w:hAnsi="Montserra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C07D3"/>
    <w:multiLevelType w:val="hybridMultilevel"/>
    <w:tmpl w:val="EBFE2016"/>
    <w:lvl w:ilvl="0" w:tplc="02CE0A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05714"/>
    <w:multiLevelType w:val="hybridMultilevel"/>
    <w:tmpl w:val="556EB01E"/>
    <w:lvl w:ilvl="0" w:tplc="6FE047C8">
      <w:start w:val="1"/>
      <w:numFmt w:val="decimal"/>
      <w:lvlText w:val="%1."/>
      <w:lvlJc w:val="left"/>
      <w:pPr>
        <w:ind w:left="639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33980D10"/>
    <w:multiLevelType w:val="hybridMultilevel"/>
    <w:tmpl w:val="B9B4E7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B4B21"/>
    <w:multiLevelType w:val="multilevel"/>
    <w:tmpl w:val="4F4A455A"/>
    <w:lvl w:ilvl="0">
      <w:start w:val="1"/>
      <w:numFmt w:val="decimal"/>
      <w:lvlText w:val="%1"/>
      <w:lvlJc w:val="left"/>
      <w:pPr>
        <w:tabs>
          <w:tab w:val="num" w:pos="810"/>
        </w:tabs>
        <w:ind w:left="810" w:hanging="810"/>
      </w:p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81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1080"/>
      </w:pPr>
      <w:rPr>
        <w:rFonts w:ascii="Verdana" w:eastAsia="Times New Roman" w:hAnsi="Verdana"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440"/>
      </w:pPr>
    </w:lvl>
    <w:lvl w:ilvl="5">
      <w:start w:val="1"/>
      <w:numFmt w:val="decimal"/>
      <w:lvlText w:val="%1.%2.%3.%4.%5.%6"/>
      <w:lvlJc w:val="left"/>
      <w:pPr>
        <w:tabs>
          <w:tab w:val="num" w:pos="2700"/>
        </w:tabs>
        <w:ind w:left="27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2160"/>
      </w:pPr>
    </w:lvl>
    <w:lvl w:ilvl="7">
      <w:start w:val="1"/>
      <w:numFmt w:val="decimal"/>
      <w:lvlText w:val="%1.%2.%3.%4.%5.%6.%7.%8"/>
      <w:lvlJc w:val="left"/>
      <w:pPr>
        <w:tabs>
          <w:tab w:val="num" w:pos="3780"/>
        </w:tabs>
        <w:ind w:left="3780" w:hanging="2520"/>
      </w:p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2520"/>
      </w:pPr>
    </w:lvl>
  </w:abstractNum>
  <w:abstractNum w:abstractNumId="17" w15:restartNumberingAfterBreak="0">
    <w:nsid w:val="40750A25"/>
    <w:multiLevelType w:val="hybridMultilevel"/>
    <w:tmpl w:val="FA7E6BBC"/>
    <w:lvl w:ilvl="0" w:tplc="B4E8DA9A">
      <w:numFmt w:val="bullet"/>
      <w:lvlText w:val="-"/>
      <w:lvlJc w:val="left"/>
      <w:pPr>
        <w:ind w:left="720" w:hanging="360"/>
      </w:pPr>
      <w:rPr>
        <w:rFonts w:ascii="Montserrat" w:eastAsia="Times New Roman" w:hAnsi="Montserrat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50295"/>
    <w:multiLevelType w:val="hybridMultilevel"/>
    <w:tmpl w:val="8F648FAA"/>
    <w:lvl w:ilvl="0" w:tplc="2B7EDBE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0" w:hanging="360"/>
      </w:pPr>
    </w:lvl>
    <w:lvl w:ilvl="2" w:tplc="240A001B" w:tentative="1">
      <w:start w:val="1"/>
      <w:numFmt w:val="lowerRoman"/>
      <w:lvlText w:val="%3."/>
      <w:lvlJc w:val="right"/>
      <w:pPr>
        <w:ind w:left="1900" w:hanging="180"/>
      </w:pPr>
    </w:lvl>
    <w:lvl w:ilvl="3" w:tplc="240A000F" w:tentative="1">
      <w:start w:val="1"/>
      <w:numFmt w:val="decimal"/>
      <w:lvlText w:val="%4."/>
      <w:lvlJc w:val="left"/>
      <w:pPr>
        <w:ind w:left="2620" w:hanging="360"/>
      </w:pPr>
    </w:lvl>
    <w:lvl w:ilvl="4" w:tplc="240A0019" w:tentative="1">
      <w:start w:val="1"/>
      <w:numFmt w:val="lowerLetter"/>
      <w:lvlText w:val="%5."/>
      <w:lvlJc w:val="left"/>
      <w:pPr>
        <w:ind w:left="3340" w:hanging="360"/>
      </w:pPr>
    </w:lvl>
    <w:lvl w:ilvl="5" w:tplc="240A001B" w:tentative="1">
      <w:start w:val="1"/>
      <w:numFmt w:val="lowerRoman"/>
      <w:lvlText w:val="%6."/>
      <w:lvlJc w:val="right"/>
      <w:pPr>
        <w:ind w:left="4060" w:hanging="180"/>
      </w:pPr>
    </w:lvl>
    <w:lvl w:ilvl="6" w:tplc="240A000F" w:tentative="1">
      <w:start w:val="1"/>
      <w:numFmt w:val="decimal"/>
      <w:lvlText w:val="%7."/>
      <w:lvlJc w:val="left"/>
      <w:pPr>
        <w:ind w:left="4780" w:hanging="360"/>
      </w:pPr>
    </w:lvl>
    <w:lvl w:ilvl="7" w:tplc="240A0019" w:tentative="1">
      <w:start w:val="1"/>
      <w:numFmt w:val="lowerLetter"/>
      <w:lvlText w:val="%8."/>
      <w:lvlJc w:val="left"/>
      <w:pPr>
        <w:ind w:left="5500" w:hanging="360"/>
      </w:pPr>
    </w:lvl>
    <w:lvl w:ilvl="8" w:tplc="24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9" w15:restartNumberingAfterBreak="0">
    <w:nsid w:val="42DD5AA1"/>
    <w:multiLevelType w:val="hybridMultilevel"/>
    <w:tmpl w:val="DD908002"/>
    <w:lvl w:ilvl="0" w:tplc="614AE2BC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8EF3483"/>
    <w:multiLevelType w:val="hybridMultilevel"/>
    <w:tmpl w:val="B736066E"/>
    <w:lvl w:ilvl="0" w:tplc="E92CE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B2866"/>
    <w:multiLevelType w:val="hybridMultilevel"/>
    <w:tmpl w:val="FEDA86A6"/>
    <w:lvl w:ilvl="0" w:tplc="0C0A0019">
      <w:start w:val="1"/>
      <w:numFmt w:val="lowerLetter"/>
      <w:lvlText w:val="%1."/>
      <w:lvlJc w:val="left"/>
      <w:pPr>
        <w:tabs>
          <w:tab w:val="num" w:pos="2880"/>
        </w:tabs>
        <w:ind w:left="2880" w:hanging="360"/>
      </w:pPr>
    </w:lvl>
    <w:lvl w:ilvl="1" w:tplc="0C0A0019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4320"/>
        </w:tabs>
        <w:ind w:left="43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2" w15:restartNumberingAfterBreak="0">
    <w:nsid w:val="4DA879A7"/>
    <w:multiLevelType w:val="hybridMultilevel"/>
    <w:tmpl w:val="0DBE7AA0"/>
    <w:lvl w:ilvl="0" w:tplc="DFCC1F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497F43"/>
    <w:multiLevelType w:val="hybridMultilevel"/>
    <w:tmpl w:val="C7E63A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2D7ABE"/>
    <w:multiLevelType w:val="hybridMultilevel"/>
    <w:tmpl w:val="9260E79E"/>
    <w:lvl w:ilvl="0" w:tplc="C810BA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90CEB"/>
    <w:multiLevelType w:val="multilevel"/>
    <w:tmpl w:val="7540BC62"/>
    <w:lvl w:ilvl="0">
      <w:start w:val="1"/>
      <w:numFmt w:val="decimal"/>
      <w:lvlText w:val="%1."/>
      <w:lvlJc w:val="left"/>
      <w:pPr>
        <w:ind w:left="82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41" w:hanging="72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7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07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4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4" w:hanging="720"/>
      </w:pPr>
      <w:rPr>
        <w:rFonts w:hint="default"/>
        <w:lang w:val="es-ES" w:eastAsia="en-US" w:bidi="ar-SA"/>
      </w:rPr>
    </w:lvl>
  </w:abstractNum>
  <w:abstractNum w:abstractNumId="26" w15:restartNumberingAfterBreak="0">
    <w:nsid w:val="5BF50E4C"/>
    <w:multiLevelType w:val="hybridMultilevel"/>
    <w:tmpl w:val="9580F514"/>
    <w:lvl w:ilvl="0" w:tplc="A2BECC5C">
      <w:numFmt w:val="bullet"/>
      <w:lvlText w:val="-"/>
      <w:lvlJc w:val="left"/>
      <w:pPr>
        <w:ind w:left="720" w:hanging="360"/>
      </w:pPr>
      <w:rPr>
        <w:rFonts w:ascii="Arial MT" w:eastAsia="Microsoft Sans Serif" w:hAnsi="Arial MT" w:cs="Microsoft Sans Serif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7477DC"/>
    <w:multiLevelType w:val="hybridMultilevel"/>
    <w:tmpl w:val="77E0724A"/>
    <w:lvl w:ilvl="0" w:tplc="08FC2D98">
      <w:start w:val="8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20" w:hanging="360"/>
      </w:pPr>
    </w:lvl>
    <w:lvl w:ilvl="2" w:tplc="240A001B" w:tentative="1">
      <w:start w:val="1"/>
      <w:numFmt w:val="lowerRoman"/>
      <w:lvlText w:val="%3."/>
      <w:lvlJc w:val="right"/>
      <w:pPr>
        <w:ind w:left="2340" w:hanging="180"/>
      </w:pPr>
    </w:lvl>
    <w:lvl w:ilvl="3" w:tplc="240A000F" w:tentative="1">
      <w:start w:val="1"/>
      <w:numFmt w:val="decimal"/>
      <w:lvlText w:val="%4."/>
      <w:lvlJc w:val="left"/>
      <w:pPr>
        <w:ind w:left="3060" w:hanging="360"/>
      </w:pPr>
    </w:lvl>
    <w:lvl w:ilvl="4" w:tplc="240A0019" w:tentative="1">
      <w:start w:val="1"/>
      <w:numFmt w:val="lowerLetter"/>
      <w:lvlText w:val="%5."/>
      <w:lvlJc w:val="left"/>
      <w:pPr>
        <w:ind w:left="3780" w:hanging="360"/>
      </w:pPr>
    </w:lvl>
    <w:lvl w:ilvl="5" w:tplc="240A001B" w:tentative="1">
      <w:start w:val="1"/>
      <w:numFmt w:val="lowerRoman"/>
      <w:lvlText w:val="%6."/>
      <w:lvlJc w:val="right"/>
      <w:pPr>
        <w:ind w:left="4500" w:hanging="180"/>
      </w:pPr>
    </w:lvl>
    <w:lvl w:ilvl="6" w:tplc="240A000F" w:tentative="1">
      <w:start w:val="1"/>
      <w:numFmt w:val="decimal"/>
      <w:lvlText w:val="%7."/>
      <w:lvlJc w:val="left"/>
      <w:pPr>
        <w:ind w:left="5220" w:hanging="360"/>
      </w:pPr>
    </w:lvl>
    <w:lvl w:ilvl="7" w:tplc="240A0019" w:tentative="1">
      <w:start w:val="1"/>
      <w:numFmt w:val="lowerLetter"/>
      <w:lvlText w:val="%8."/>
      <w:lvlJc w:val="left"/>
      <w:pPr>
        <w:ind w:left="5940" w:hanging="360"/>
      </w:pPr>
    </w:lvl>
    <w:lvl w:ilvl="8" w:tplc="24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DB40EC9"/>
    <w:multiLevelType w:val="hybridMultilevel"/>
    <w:tmpl w:val="EE7E13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50C09"/>
    <w:multiLevelType w:val="hybridMultilevel"/>
    <w:tmpl w:val="21B811EE"/>
    <w:lvl w:ilvl="0" w:tplc="E91688DE">
      <w:start w:val="30"/>
      <w:numFmt w:val="bullet"/>
      <w:lvlText w:val="-"/>
      <w:lvlJc w:val="left"/>
      <w:pPr>
        <w:ind w:left="720" w:hanging="360"/>
      </w:pPr>
      <w:rPr>
        <w:rFonts w:ascii="Montserrat" w:eastAsiaTheme="minorHAnsi" w:hAnsi="Montserrat" w:cs="Montserra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C26CE6"/>
    <w:multiLevelType w:val="multilevel"/>
    <w:tmpl w:val="8EAE2E7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31" w15:restartNumberingAfterBreak="0">
    <w:nsid w:val="67DE02C3"/>
    <w:multiLevelType w:val="hybridMultilevel"/>
    <w:tmpl w:val="89889E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B960C7"/>
    <w:multiLevelType w:val="hybridMultilevel"/>
    <w:tmpl w:val="8984247A"/>
    <w:lvl w:ilvl="0" w:tplc="CCDA8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0C2B3A"/>
    <w:multiLevelType w:val="hybridMultilevel"/>
    <w:tmpl w:val="76D8B1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91F5F"/>
    <w:multiLevelType w:val="hybridMultilevel"/>
    <w:tmpl w:val="E7BA768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682951">
    <w:abstractNumId w:val="15"/>
  </w:num>
  <w:num w:numId="2" w16cid:durableId="135490137">
    <w:abstractNumId w:val="23"/>
  </w:num>
  <w:num w:numId="3" w16cid:durableId="363794310">
    <w:abstractNumId w:val="28"/>
  </w:num>
  <w:num w:numId="4" w16cid:durableId="728263685">
    <w:abstractNumId w:val="0"/>
  </w:num>
  <w:num w:numId="5" w16cid:durableId="289165762">
    <w:abstractNumId w:val="19"/>
  </w:num>
  <w:num w:numId="6" w16cid:durableId="878592663">
    <w:abstractNumId w:val="31"/>
  </w:num>
  <w:num w:numId="7" w16cid:durableId="1731070431">
    <w:abstractNumId w:val="10"/>
  </w:num>
  <w:num w:numId="8" w16cid:durableId="338698756">
    <w:abstractNumId w:val="14"/>
  </w:num>
  <w:num w:numId="9" w16cid:durableId="495727741">
    <w:abstractNumId w:val="30"/>
  </w:num>
  <w:num w:numId="10" w16cid:durableId="11339822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7334007">
    <w:abstractNumId w:val="1"/>
  </w:num>
  <w:num w:numId="12" w16cid:durableId="160777372">
    <w:abstractNumId w:val="24"/>
  </w:num>
  <w:num w:numId="13" w16cid:durableId="1734426347">
    <w:abstractNumId w:val="9"/>
  </w:num>
  <w:num w:numId="14" w16cid:durableId="1315530387">
    <w:abstractNumId w:val="18"/>
  </w:num>
  <w:num w:numId="15" w16cid:durableId="1844007534">
    <w:abstractNumId w:val="26"/>
  </w:num>
  <w:num w:numId="16" w16cid:durableId="1080757738">
    <w:abstractNumId w:val="25"/>
  </w:num>
  <w:num w:numId="17" w16cid:durableId="2030913533">
    <w:abstractNumId w:val="11"/>
  </w:num>
  <w:num w:numId="18" w16cid:durableId="1174612165">
    <w:abstractNumId w:val="5"/>
  </w:num>
  <w:num w:numId="19" w16cid:durableId="539051404">
    <w:abstractNumId w:val="20"/>
  </w:num>
  <w:num w:numId="20" w16cid:durableId="2010448343">
    <w:abstractNumId w:val="8"/>
  </w:num>
  <w:num w:numId="21" w16cid:durableId="980187425">
    <w:abstractNumId w:val="3"/>
  </w:num>
  <w:num w:numId="22" w16cid:durableId="1816683872">
    <w:abstractNumId w:val="12"/>
  </w:num>
  <w:num w:numId="23" w16cid:durableId="873083584">
    <w:abstractNumId w:val="13"/>
  </w:num>
  <w:num w:numId="24" w16cid:durableId="240606446">
    <w:abstractNumId w:val="33"/>
  </w:num>
  <w:num w:numId="25" w16cid:durableId="815073189">
    <w:abstractNumId w:val="17"/>
  </w:num>
  <w:num w:numId="26" w16cid:durableId="9072254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002761">
    <w:abstractNumId w:val="7"/>
  </w:num>
  <w:num w:numId="28" w16cid:durableId="2079474089">
    <w:abstractNumId w:val="27"/>
  </w:num>
  <w:num w:numId="29" w16cid:durableId="2125610942">
    <w:abstractNumId w:val="6"/>
  </w:num>
  <w:num w:numId="30" w16cid:durableId="444812369">
    <w:abstractNumId w:val="4"/>
  </w:num>
  <w:num w:numId="31" w16cid:durableId="259947969">
    <w:abstractNumId w:val="22"/>
  </w:num>
  <w:num w:numId="32" w16cid:durableId="139352396">
    <w:abstractNumId w:val="34"/>
  </w:num>
  <w:num w:numId="33" w16cid:durableId="660887442">
    <w:abstractNumId w:val="32"/>
  </w:num>
  <w:num w:numId="34" w16cid:durableId="536311344">
    <w:abstractNumId w:val="29"/>
  </w:num>
  <w:num w:numId="35" w16cid:durableId="1051615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CF6"/>
    <w:rsid w:val="00003136"/>
    <w:rsid w:val="000045C6"/>
    <w:rsid w:val="000228D5"/>
    <w:rsid w:val="00033516"/>
    <w:rsid w:val="000336A4"/>
    <w:rsid w:val="00054876"/>
    <w:rsid w:val="00085E5D"/>
    <w:rsid w:val="000954AD"/>
    <w:rsid w:val="000B1157"/>
    <w:rsid w:val="000B321F"/>
    <w:rsid w:val="000B6510"/>
    <w:rsid w:val="000F16CA"/>
    <w:rsid w:val="000F2414"/>
    <w:rsid w:val="000F4B9B"/>
    <w:rsid w:val="00100F48"/>
    <w:rsid w:val="0011455B"/>
    <w:rsid w:val="0012410E"/>
    <w:rsid w:val="00151FBD"/>
    <w:rsid w:val="00160E77"/>
    <w:rsid w:val="00176386"/>
    <w:rsid w:val="00177D6A"/>
    <w:rsid w:val="00192629"/>
    <w:rsid w:val="001B0A14"/>
    <w:rsid w:val="001C2171"/>
    <w:rsid w:val="001D3969"/>
    <w:rsid w:val="00202A6F"/>
    <w:rsid w:val="00274A3A"/>
    <w:rsid w:val="00274FC2"/>
    <w:rsid w:val="002C0D4B"/>
    <w:rsid w:val="002C2D0F"/>
    <w:rsid w:val="002C48C9"/>
    <w:rsid w:val="002C59F8"/>
    <w:rsid w:val="002C6952"/>
    <w:rsid w:val="002E6ADE"/>
    <w:rsid w:val="0030001B"/>
    <w:rsid w:val="003146E1"/>
    <w:rsid w:val="003165BE"/>
    <w:rsid w:val="00316CE4"/>
    <w:rsid w:val="00323C48"/>
    <w:rsid w:val="003520D3"/>
    <w:rsid w:val="00354391"/>
    <w:rsid w:val="00384241"/>
    <w:rsid w:val="003A6876"/>
    <w:rsid w:val="003B45CB"/>
    <w:rsid w:val="003C0AE5"/>
    <w:rsid w:val="003C6B31"/>
    <w:rsid w:val="003D0D1F"/>
    <w:rsid w:val="003D7334"/>
    <w:rsid w:val="003F3114"/>
    <w:rsid w:val="003F36A0"/>
    <w:rsid w:val="003F4A39"/>
    <w:rsid w:val="004055B6"/>
    <w:rsid w:val="00416EF9"/>
    <w:rsid w:val="004267CB"/>
    <w:rsid w:val="0044780F"/>
    <w:rsid w:val="00447A65"/>
    <w:rsid w:val="00451B5A"/>
    <w:rsid w:val="004702D2"/>
    <w:rsid w:val="00483AB6"/>
    <w:rsid w:val="004C31BB"/>
    <w:rsid w:val="004E03A5"/>
    <w:rsid w:val="004F55CA"/>
    <w:rsid w:val="00515F5C"/>
    <w:rsid w:val="00531CF6"/>
    <w:rsid w:val="00536EF0"/>
    <w:rsid w:val="00537FE8"/>
    <w:rsid w:val="00541E23"/>
    <w:rsid w:val="00543DAE"/>
    <w:rsid w:val="00554882"/>
    <w:rsid w:val="005572ED"/>
    <w:rsid w:val="00560BC8"/>
    <w:rsid w:val="00587546"/>
    <w:rsid w:val="005920CA"/>
    <w:rsid w:val="005973F5"/>
    <w:rsid w:val="005B518D"/>
    <w:rsid w:val="005D4821"/>
    <w:rsid w:val="00621395"/>
    <w:rsid w:val="00626872"/>
    <w:rsid w:val="006375AD"/>
    <w:rsid w:val="00642D69"/>
    <w:rsid w:val="006435FE"/>
    <w:rsid w:val="00686225"/>
    <w:rsid w:val="00697B8F"/>
    <w:rsid w:val="006A56AC"/>
    <w:rsid w:val="006C38EF"/>
    <w:rsid w:val="006E05D2"/>
    <w:rsid w:val="006E6312"/>
    <w:rsid w:val="006F100F"/>
    <w:rsid w:val="006F1BF3"/>
    <w:rsid w:val="006F1C43"/>
    <w:rsid w:val="0070021A"/>
    <w:rsid w:val="00703C24"/>
    <w:rsid w:val="00740537"/>
    <w:rsid w:val="00740C2E"/>
    <w:rsid w:val="00764975"/>
    <w:rsid w:val="007665B5"/>
    <w:rsid w:val="0076690B"/>
    <w:rsid w:val="00772D6F"/>
    <w:rsid w:val="00774057"/>
    <w:rsid w:val="00777507"/>
    <w:rsid w:val="00792322"/>
    <w:rsid w:val="007A4D7B"/>
    <w:rsid w:val="007C5FD4"/>
    <w:rsid w:val="007D15E7"/>
    <w:rsid w:val="007D4B6B"/>
    <w:rsid w:val="00805105"/>
    <w:rsid w:val="008365C0"/>
    <w:rsid w:val="008514A2"/>
    <w:rsid w:val="00855E59"/>
    <w:rsid w:val="00862E7A"/>
    <w:rsid w:val="008676B8"/>
    <w:rsid w:val="00876A0A"/>
    <w:rsid w:val="0088219D"/>
    <w:rsid w:val="00887BA9"/>
    <w:rsid w:val="00895128"/>
    <w:rsid w:val="00895D9C"/>
    <w:rsid w:val="008A0CAA"/>
    <w:rsid w:val="008B5999"/>
    <w:rsid w:val="008D5007"/>
    <w:rsid w:val="008D6647"/>
    <w:rsid w:val="008F4E3D"/>
    <w:rsid w:val="00937AB0"/>
    <w:rsid w:val="00940F54"/>
    <w:rsid w:val="0098640D"/>
    <w:rsid w:val="0099552E"/>
    <w:rsid w:val="009A15EC"/>
    <w:rsid w:val="009B2CE9"/>
    <w:rsid w:val="009B6C5A"/>
    <w:rsid w:val="009D0750"/>
    <w:rsid w:val="009E3238"/>
    <w:rsid w:val="009E4397"/>
    <w:rsid w:val="00A00FA1"/>
    <w:rsid w:val="00A14828"/>
    <w:rsid w:val="00A211F2"/>
    <w:rsid w:val="00A22EA4"/>
    <w:rsid w:val="00A52924"/>
    <w:rsid w:val="00A54040"/>
    <w:rsid w:val="00A5578B"/>
    <w:rsid w:val="00A559E7"/>
    <w:rsid w:val="00A56A3D"/>
    <w:rsid w:val="00A61AA9"/>
    <w:rsid w:val="00A655DA"/>
    <w:rsid w:val="00A7327C"/>
    <w:rsid w:val="00A8312E"/>
    <w:rsid w:val="00A83D9B"/>
    <w:rsid w:val="00AA2558"/>
    <w:rsid w:val="00AC0812"/>
    <w:rsid w:val="00AD42C3"/>
    <w:rsid w:val="00AD6427"/>
    <w:rsid w:val="00AF63EF"/>
    <w:rsid w:val="00B30AE3"/>
    <w:rsid w:val="00B346EC"/>
    <w:rsid w:val="00B41F17"/>
    <w:rsid w:val="00B42D92"/>
    <w:rsid w:val="00B47168"/>
    <w:rsid w:val="00B5030F"/>
    <w:rsid w:val="00B5378A"/>
    <w:rsid w:val="00B57C26"/>
    <w:rsid w:val="00B73843"/>
    <w:rsid w:val="00B80807"/>
    <w:rsid w:val="00B8226C"/>
    <w:rsid w:val="00BB1E93"/>
    <w:rsid w:val="00BD7E09"/>
    <w:rsid w:val="00BE41B1"/>
    <w:rsid w:val="00C25B15"/>
    <w:rsid w:val="00C31A82"/>
    <w:rsid w:val="00C321D6"/>
    <w:rsid w:val="00C46A58"/>
    <w:rsid w:val="00C50E77"/>
    <w:rsid w:val="00C67922"/>
    <w:rsid w:val="00C8000E"/>
    <w:rsid w:val="00C848C7"/>
    <w:rsid w:val="00C901EB"/>
    <w:rsid w:val="00CA79E6"/>
    <w:rsid w:val="00CC6804"/>
    <w:rsid w:val="00CD1678"/>
    <w:rsid w:val="00CE4A4F"/>
    <w:rsid w:val="00D0796D"/>
    <w:rsid w:val="00D10FC5"/>
    <w:rsid w:val="00D14CAC"/>
    <w:rsid w:val="00D16BB2"/>
    <w:rsid w:val="00D20D6F"/>
    <w:rsid w:val="00D2590B"/>
    <w:rsid w:val="00D276C9"/>
    <w:rsid w:val="00D349BD"/>
    <w:rsid w:val="00D5342A"/>
    <w:rsid w:val="00D577CA"/>
    <w:rsid w:val="00D64CB5"/>
    <w:rsid w:val="00D8096B"/>
    <w:rsid w:val="00DB37F6"/>
    <w:rsid w:val="00DC5073"/>
    <w:rsid w:val="00DD43F5"/>
    <w:rsid w:val="00DE06C3"/>
    <w:rsid w:val="00E22ED7"/>
    <w:rsid w:val="00E32BBB"/>
    <w:rsid w:val="00E43DDC"/>
    <w:rsid w:val="00E50EA7"/>
    <w:rsid w:val="00E62AEB"/>
    <w:rsid w:val="00E67D6B"/>
    <w:rsid w:val="00E84DDC"/>
    <w:rsid w:val="00EA1793"/>
    <w:rsid w:val="00EA3900"/>
    <w:rsid w:val="00ED1BF5"/>
    <w:rsid w:val="00EE51FA"/>
    <w:rsid w:val="00EF30D1"/>
    <w:rsid w:val="00F0228C"/>
    <w:rsid w:val="00F22C2C"/>
    <w:rsid w:val="00F25DD3"/>
    <w:rsid w:val="00F311B2"/>
    <w:rsid w:val="00F32113"/>
    <w:rsid w:val="00F37663"/>
    <w:rsid w:val="00F44326"/>
    <w:rsid w:val="00F45FFB"/>
    <w:rsid w:val="00F63497"/>
    <w:rsid w:val="00F711B7"/>
    <w:rsid w:val="00F776E6"/>
    <w:rsid w:val="00F84025"/>
    <w:rsid w:val="00F97B59"/>
    <w:rsid w:val="00FB42B0"/>
    <w:rsid w:val="00FC1F9A"/>
    <w:rsid w:val="00FD1299"/>
    <w:rsid w:val="00FE0D53"/>
    <w:rsid w:val="00FE2657"/>
    <w:rsid w:val="00FE69C5"/>
    <w:rsid w:val="00FE6F88"/>
    <w:rsid w:val="00FF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B2820"/>
  <w15:chartTrackingRefBased/>
  <w15:docId w15:val="{DC8B7480-C198-4048-8348-49529B54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AA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03C24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63497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599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F634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F6349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63497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42D92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Encabezado">
    <w:name w:val="header"/>
    <w:basedOn w:val="Normal"/>
    <w:link w:val="EncabezadoCar"/>
    <w:unhideWhenUsed/>
    <w:rsid w:val="008A0CA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rsid w:val="008A0CAA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8A0CA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0CAA"/>
    <w:rPr>
      <w:sz w:val="24"/>
      <w:szCs w:val="24"/>
    </w:rPr>
  </w:style>
  <w:style w:type="paragraph" w:customStyle="1" w:styleId="xmsonormal">
    <w:name w:val="x_msonormal"/>
    <w:basedOn w:val="Normal"/>
    <w:rsid w:val="008365C0"/>
    <w:rPr>
      <w:rFonts w:ascii="Times New Roman" w:hAnsi="Times New Roman" w:cs="Times New Roman"/>
      <w:kern w:val="0"/>
      <w:lang w:val="es-ES" w:eastAsia="es-ES"/>
      <w14:ligatures w14:val="none"/>
    </w:rPr>
  </w:style>
  <w:style w:type="paragraph" w:styleId="Textonotapie">
    <w:name w:val="footnote text"/>
    <w:link w:val="TextonotapieCar"/>
    <w:uiPriority w:val="99"/>
    <w:semiHidden/>
    <w:rsid w:val="00F22C2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2C2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uiPriority w:val="99"/>
    <w:semiHidden/>
    <w:rsid w:val="00F22C2C"/>
    <w:rPr>
      <w:vertAlign w:val="superscript"/>
    </w:rPr>
  </w:style>
  <w:style w:type="paragraph" w:styleId="NormalWeb">
    <w:name w:val="Normal (Web)"/>
    <w:basedOn w:val="Normal"/>
    <w:unhideWhenUsed/>
    <w:rsid w:val="00A83D9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table" w:styleId="Tablaconcuadrcula">
    <w:name w:val="Table Grid"/>
    <w:basedOn w:val="Tablanormal"/>
    <w:uiPriority w:val="59"/>
    <w:rsid w:val="009A15E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2">
    <w:name w:val="Body Text 2"/>
    <w:basedOn w:val="Normal"/>
    <w:link w:val="Textoindependiente2Car"/>
    <w:rsid w:val="0098640D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8640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A1482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14828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A14828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A14828"/>
    <w:rPr>
      <w:sz w:val="16"/>
      <w:szCs w:val="1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1482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14828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228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228D5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703C2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03C24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703C24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es-ES"/>
      <w14:ligatures w14:val="none"/>
    </w:rPr>
  </w:style>
  <w:style w:type="paragraph" w:styleId="Sinespaciado">
    <w:name w:val="No Spacing"/>
    <w:uiPriority w:val="1"/>
    <w:qFormat/>
    <w:rsid w:val="00FE2657"/>
    <w:pPr>
      <w:spacing w:after="0" w:line="240" w:lineRule="auto"/>
    </w:pPr>
    <w:rPr>
      <w:rFonts w:ascii="Calibri" w:eastAsia="Calibri" w:hAnsi="Calibri" w:cs="Times New Roman"/>
      <w:sz w:val="24"/>
      <w:szCs w:val="24"/>
      <w14:ligatures w14:val="none"/>
    </w:rPr>
  </w:style>
  <w:style w:type="paragraph" w:customStyle="1" w:styleId="pa5">
    <w:name w:val="pa5"/>
    <w:basedOn w:val="Normal"/>
    <w:rsid w:val="00B41F1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TimesNewW136ptIzquierda">
    <w:name w:val="Times New (W1) 36 pt Izquierda"/>
    <w:basedOn w:val="Ttulo"/>
    <w:rsid w:val="004C31BB"/>
    <w:pPr>
      <w:contextualSpacing w:val="0"/>
    </w:pPr>
    <w:rPr>
      <w:rFonts w:ascii="Times New (W1)" w:eastAsia="Times New Roman" w:hAnsi="Times New (W1)" w:cs="Times New Roman"/>
      <w:color w:val="808080"/>
      <w:spacing w:val="-20"/>
      <w:kern w:val="0"/>
      <w:sz w:val="72"/>
      <w:szCs w:val="20"/>
      <w:lang w:val="en-GB" w:eastAsia="zh-CN"/>
      <w14:ligatures w14:val="none"/>
    </w:rPr>
  </w:style>
  <w:style w:type="paragraph" w:customStyle="1" w:styleId="LatinaArialBlack14pt">
    <w:name w:val="(Latina) Arial Black 14 pt"/>
    <w:basedOn w:val="Ttulo2"/>
    <w:rsid w:val="004C31BB"/>
    <w:pPr>
      <w:keepNext w:val="0"/>
      <w:keepLines w:val="0"/>
      <w:spacing w:before="0" w:line="240" w:lineRule="auto"/>
    </w:pPr>
    <w:rPr>
      <w:rFonts w:ascii="Arial Black" w:eastAsia="SimSun" w:hAnsi="Arial Black" w:cs="Tahoma"/>
      <w:b/>
      <w:bCs/>
      <w:color w:val="auto"/>
      <w:kern w:val="0"/>
      <w:sz w:val="28"/>
      <w:szCs w:val="22"/>
      <w:lang w:val="en-GB" w:eastAsia="zh-CN"/>
      <w14:ligatures w14:val="none"/>
    </w:rPr>
  </w:style>
  <w:style w:type="paragraph" w:customStyle="1" w:styleId="Body1">
    <w:name w:val="Body 1"/>
    <w:rsid w:val="004C31BB"/>
    <w:pPr>
      <w:spacing w:after="0" w:line="240" w:lineRule="auto"/>
      <w:outlineLvl w:val="0"/>
    </w:pPr>
    <w:rPr>
      <w:rFonts w:ascii="Times New Roman" w:eastAsia="ヒラギノ角ゴ Pro W3" w:hAnsi="Times New Roman" w:cs="Times New Roman"/>
      <w:color w:val="000000"/>
      <w:kern w:val="0"/>
      <w:sz w:val="24"/>
      <w:szCs w:val="20"/>
      <w:lang w:val="en-US" w:eastAsia="es-ES"/>
      <w14:ligatures w14:val="none"/>
    </w:rPr>
  </w:style>
  <w:style w:type="paragraph" w:styleId="Ttulo">
    <w:name w:val="Title"/>
    <w:basedOn w:val="Normal"/>
    <w:next w:val="Normal"/>
    <w:link w:val="TtuloCar"/>
    <w:qFormat/>
    <w:rsid w:val="004C31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C3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855E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59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Fuerte">
    <w:name w:val="Strong"/>
    <w:qFormat/>
    <w:rsid w:val="008B5999"/>
    <w:rPr>
      <w:b/>
      <w:bCs/>
    </w:rPr>
  </w:style>
  <w:style w:type="table" w:styleId="Tablanormal1">
    <w:name w:val="Plain Table 1"/>
    <w:basedOn w:val="Tablanormal"/>
    <w:uiPriority w:val="41"/>
    <w:rsid w:val="008051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table" w:styleId="Tabladelista4-nfasis6">
    <w:name w:val="List Table 4 Accent 6"/>
    <w:basedOn w:val="Tablanormal"/>
    <w:uiPriority w:val="49"/>
    <w:rsid w:val="00416EF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8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01A7F242633F844862D525AFBC07B35" ma:contentTypeVersion="3" ma:contentTypeDescription="Crear nuevo documento." ma:contentTypeScope="" ma:versionID="6906c50d24bff367aa386ef8008fb976">
  <xsd:schema xmlns:xsd="http://www.w3.org/2001/XMLSchema" xmlns:xs="http://www.w3.org/2001/XMLSchema" xmlns:p="http://schemas.microsoft.com/office/2006/metadata/properties" xmlns:ns3="e6a8e41c-7521-4853-8dbf-158ceaf499b2" targetNamespace="http://schemas.microsoft.com/office/2006/metadata/properties" ma:root="true" ma:fieldsID="2d53870eca2b4e8bf3327c80744cc130" ns3:_="">
    <xsd:import namespace="e6a8e41c-7521-4853-8dbf-158ceaf499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a8e41c-7521-4853-8dbf-158ceaf499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9A25A6-0EBA-4423-BDFA-A1C7180B6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a8e41c-7521-4853-8dbf-158ceaf499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FD9333-4939-44CB-A7DF-C49EBC5E38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76A2D3A-C100-40FB-93A5-2D5D215305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C1A1C6-76A8-4139-B76E-724B82699E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2776</Words>
  <Characters>15272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Rosero Martinez</dc:creator>
  <cp:keywords/>
  <dc:description/>
  <cp:lastModifiedBy>Angela Maria Caviedes De Los Rios</cp:lastModifiedBy>
  <cp:revision>2</cp:revision>
  <cp:lastPrinted>2026-07-03T19:20:00Z</cp:lastPrinted>
  <dcterms:created xsi:type="dcterms:W3CDTF">2026-10-19T15:15:00Z</dcterms:created>
  <dcterms:modified xsi:type="dcterms:W3CDTF">2026-10-19T15:15:00Z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0x010100E01A7F242633F844862D525AFBC07B35</vt:lpwstr>
  </property>
</Properties>
</file>